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1FE" w:rsidRPr="00C80C32" w:rsidRDefault="00E261FE" w:rsidP="00E261FE">
      <w:pPr>
        <w:tabs>
          <w:tab w:val="left" w:pos="10541"/>
        </w:tabs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0C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D727C8" w:rsidRDefault="00C80C32" w:rsidP="00C80C32">
      <w:pPr>
        <w:widowControl w:val="0"/>
        <w:spacing w:after="0" w:line="274" w:lineRule="exact"/>
        <w:ind w:left="120"/>
        <w:jc w:val="center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  <w:r w:rsidRPr="00C80C32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 xml:space="preserve">на оказание услуг </w:t>
      </w:r>
      <w:r w:rsidR="0006764E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 xml:space="preserve">по очному </w:t>
      </w:r>
      <w:proofErr w:type="gramStart"/>
      <w:r w:rsidRPr="00C80C32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обучению по программам</w:t>
      </w:r>
      <w:proofErr w:type="gramEnd"/>
      <w:r w:rsidRPr="00C80C32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bidi="ru-RU"/>
        </w:rPr>
        <w:t xml:space="preserve">повышения квалификации в </w:t>
      </w:r>
      <w:r w:rsidRPr="00C80C32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области гражданской обороны и защиты от чрезвычайных ситуаций для обеспечения нужд</w:t>
      </w:r>
    </w:p>
    <w:p w:rsidR="00D727C8" w:rsidRDefault="00C80C32" w:rsidP="00C80C32">
      <w:pPr>
        <w:widowControl w:val="0"/>
        <w:spacing w:after="0" w:line="274" w:lineRule="exact"/>
        <w:ind w:left="120"/>
        <w:jc w:val="center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  <w:r w:rsidRPr="00C80C32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 xml:space="preserve">Управления Федерального Казначейства по </w:t>
      </w:r>
      <w:r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Архангельской</w:t>
      </w:r>
      <w:r w:rsidRPr="00C80C32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 xml:space="preserve"> области</w:t>
      </w:r>
    </w:p>
    <w:p w:rsidR="00C80C32" w:rsidRPr="00C80C32" w:rsidRDefault="00C80C32" w:rsidP="00C80C32">
      <w:pPr>
        <w:widowControl w:val="0"/>
        <w:spacing w:after="0" w:line="274" w:lineRule="exact"/>
        <w:ind w:left="120"/>
        <w:jc w:val="center"/>
        <w:rPr>
          <w:rFonts w:ascii="Times New Roman" w:eastAsia="Calibri" w:hAnsi="Times New Roman" w:cs="Times New Roman"/>
          <w:bCs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и</w:t>
      </w:r>
      <w:r w:rsidR="00D727C8">
        <w:rPr>
          <w:rFonts w:ascii="Times New Roman" w:eastAsia="Calibri" w:hAnsi="Times New Roman" w:cs="Times New Roman"/>
          <w:bCs/>
          <w:sz w:val="24"/>
          <w:szCs w:val="24"/>
          <w:lang w:bidi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bidi="ru-RU"/>
        </w:rPr>
        <w:t>Ненецкому автономному округу</w:t>
      </w:r>
    </w:p>
    <w:p w:rsidR="00485D2C" w:rsidRPr="006F760C" w:rsidRDefault="00485D2C" w:rsidP="00E261FE">
      <w:pPr>
        <w:tabs>
          <w:tab w:val="left" w:pos="10541"/>
        </w:tabs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5D2C" w:rsidRPr="006F760C" w:rsidRDefault="00485D2C" w:rsidP="00E261FE">
      <w:pPr>
        <w:tabs>
          <w:tab w:val="left" w:pos="10541"/>
        </w:tabs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76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1. Правовое основание закупки</w:t>
      </w:r>
    </w:p>
    <w:p w:rsidR="00485D2C" w:rsidRPr="00473DE8" w:rsidRDefault="00485D2C" w:rsidP="00485D2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473DE8">
        <w:rPr>
          <w:rFonts w:ascii="Times New Roman" w:eastAsia="Lucida Sans Unicode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1. Основанием для осуществления закупки </w:t>
      </w:r>
      <w:proofErr w:type="gramStart"/>
      <w:r w:rsidRPr="00473DE8">
        <w:rPr>
          <w:rFonts w:ascii="Times New Roman" w:eastAsia="Lucida Sans Unicode" w:hAnsi="Times New Roman" w:cs="Times New Roman"/>
          <w:color w:val="000000" w:themeColor="text1"/>
          <w:kern w:val="0"/>
          <w:sz w:val="24"/>
          <w:szCs w:val="24"/>
          <w:lang w:eastAsia="ru-RU"/>
        </w:rPr>
        <w:t>является</w:t>
      </w:r>
      <w:r w:rsidR="0025058A">
        <w:rPr>
          <w:rFonts w:ascii="Times New Roman" w:eastAsia="Lucida Sans Unicode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План-график закупок ТРУ</w:t>
      </w:r>
      <w:proofErr w:type="gramEnd"/>
      <w:r w:rsidR="0025058A">
        <w:rPr>
          <w:rFonts w:ascii="Times New Roman" w:eastAsia="Lucida Sans Unicode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на 202</w:t>
      </w:r>
      <w:r w:rsidR="000B001D">
        <w:rPr>
          <w:rFonts w:ascii="Times New Roman" w:eastAsia="Lucida Sans Unicode" w:hAnsi="Times New Roman" w:cs="Times New Roman"/>
          <w:color w:val="000000" w:themeColor="text1"/>
          <w:kern w:val="0"/>
          <w:sz w:val="24"/>
          <w:szCs w:val="24"/>
          <w:lang w:eastAsia="ru-RU"/>
        </w:rPr>
        <w:t>6</w:t>
      </w:r>
      <w:r w:rsidRPr="00473DE8">
        <w:rPr>
          <w:rFonts w:ascii="Times New Roman" w:eastAsia="Lucida Sans Unicode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год.</w:t>
      </w:r>
    </w:p>
    <w:p w:rsidR="00473DE8" w:rsidRPr="00D301BD" w:rsidRDefault="00485D2C" w:rsidP="00473DE8">
      <w:pPr>
        <w:pStyle w:val="a3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473DE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2. </w:t>
      </w:r>
      <w:r w:rsidRPr="00473DE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Требования нормирования в соответствии с ч. 1 ст. 19 Закона № 44-ФЗ: </w:t>
      </w:r>
      <w:r w:rsidRPr="00473DE8">
        <w:rPr>
          <w:rFonts w:ascii="Times New Roman" w:hAnsi="Times New Roman"/>
          <w:color w:val="000000" w:themeColor="text1"/>
          <w:sz w:val="24"/>
          <w:szCs w:val="24"/>
        </w:rPr>
        <w:t>Приказ Федерального казначейства от 03.11.2021 № 300 «Об утверждении н</w:t>
      </w:r>
      <w:r w:rsidRPr="00473DE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ормативных затрат на обеспечение функций центрального аппарата Федерального казначейства, территориальных органов Федерального казначейства и подведомственного Федерального казенного учреждения «Центр по обеспечению деятельности Казначейства России», не отнесенных к затратам в сфере </w:t>
      </w:r>
      <w:r w:rsidRPr="00D301BD">
        <w:rPr>
          <w:rFonts w:ascii="Times New Roman" w:hAnsi="Times New Roman"/>
          <w:bCs/>
          <w:color w:val="000000" w:themeColor="text1"/>
          <w:sz w:val="24"/>
          <w:szCs w:val="24"/>
        </w:rPr>
        <w:t>информационно-коммуникационных технологий».</w:t>
      </w:r>
    </w:p>
    <w:p w:rsidR="00473DE8" w:rsidRPr="00D301BD" w:rsidRDefault="00473DE8" w:rsidP="00473DE8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0"/>
          <w:sz w:val="24"/>
          <w:szCs w:val="24"/>
        </w:rPr>
      </w:pPr>
      <w:r w:rsidRPr="00D301BD">
        <w:rPr>
          <w:rFonts w:ascii="Times New Roman" w:eastAsia="Lucida Sans Unicode" w:hAnsi="Times New Roman" w:cs="Times New Roman"/>
          <w:kern w:val="0"/>
          <w:sz w:val="24"/>
          <w:szCs w:val="24"/>
        </w:rPr>
        <w:t xml:space="preserve">3. </w:t>
      </w:r>
      <w:proofErr w:type="gramStart"/>
      <w:r w:rsidRPr="00D301BD">
        <w:rPr>
          <w:rFonts w:ascii="Times New Roman" w:eastAsia="Lucida Sans Unicode" w:hAnsi="Times New Roman" w:cs="Times New Roman"/>
          <w:kern w:val="0"/>
          <w:sz w:val="24"/>
          <w:szCs w:val="24"/>
        </w:rPr>
        <w:t>Приказ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Pr="00D301BD">
        <w:rPr>
          <w:rFonts w:asciiTheme="minorHAnsi" w:eastAsiaTheme="minorHAnsi" w:hAnsiTheme="minorHAnsi" w:cstheme="minorBidi"/>
          <w:kern w:val="0"/>
        </w:rPr>
        <w:t xml:space="preserve"> </w:t>
      </w:r>
      <w:r w:rsidRPr="00D301BD">
        <w:rPr>
          <w:rFonts w:ascii="Times New Roman" w:eastAsia="Lucida Sans Unicode" w:hAnsi="Times New Roman" w:cs="Times New Roman"/>
          <w:kern w:val="0"/>
          <w:sz w:val="24"/>
          <w:szCs w:val="24"/>
        </w:rPr>
        <w:t>от 24.04.2020 № 262 «Об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</w:t>
      </w:r>
      <w:proofErr w:type="gramEnd"/>
      <w:r w:rsidRPr="00D301BD">
        <w:rPr>
          <w:rFonts w:ascii="Times New Roman" w:eastAsia="Lucida Sans Unicode" w:hAnsi="Times New Roman" w:cs="Times New Roman"/>
          <w:kern w:val="0"/>
          <w:sz w:val="24"/>
          <w:szCs w:val="24"/>
        </w:rPr>
        <w:t xml:space="preserve">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обороны» (далее – Приказ № 262).</w:t>
      </w:r>
    </w:p>
    <w:p w:rsidR="00473DE8" w:rsidRPr="00D301BD" w:rsidRDefault="00473DE8" w:rsidP="00473DE8">
      <w:pPr>
        <w:pStyle w:val="a3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301B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4. Постановление Правительства Российской Федерации от 01.12.2004 № 703 </w:t>
      </w:r>
      <w:r w:rsidRPr="00D301BD">
        <w:rPr>
          <w:rFonts w:ascii="Times New Roman" w:hAnsi="Times New Roman"/>
          <w:bCs/>
          <w:color w:val="000000" w:themeColor="text1"/>
          <w:sz w:val="24"/>
          <w:szCs w:val="24"/>
        </w:rPr>
        <w:br/>
        <w:t>«О Федеральном казначействе».</w:t>
      </w:r>
    </w:p>
    <w:p w:rsidR="00485D2C" w:rsidRPr="00473DE8" w:rsidRDefault="00473DE8" w:rsidP="00485D2C">
      <w:pPr>
        <w:tabs>
          <w:tab w:val="left" w:pos="10541"/>
        </w:tabs>
        <w:ind w:firstLine="709"/>
        <w:contextualSpacing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301B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485D2C" w:rsidRPr="00D301B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Источник финансирования: средства Федерального бюджета.</w:t>
      </w:r>
    </w:p>
    <w:p w:rsidR="00096CE7" w:rsidRPr="006F760C" w:rsidRDefault="00096CE7" w:rsidP="00767148">
      <w:pPr>
        <w:tabs>
          <w:tab w:val="num" w:pos="644"/>
        </w:tabs>
        <w:suppressAutoHyphens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5D2C" w:rsidRPr="006F760C" w:rsidRDefault="00485D2C" w:rsidP="00D727C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6F76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2. </w:t>
      </w:r>
      <w:proofErr w:type="gramStart"/>
      <w:r w:rsidRPr="006F76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Перечень и объемы оказания услуг (подробный перечень действий, их количественные </w:t>
      </w:r>
      <w:proofErr w:type="gramEnd"/>
    </w:p>
    <w:p w:rsidR="00485D2C" w:rsidRPr="006F760C" w:rsidRDefault="00485D2C" w:rsidP="00D727C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76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и качественные показатели, требуемые от исполнителя с учетом потребностей Заказчика)</w:t>
      </w:r>
    </w:p>
    <w:p w:rsidR="000024FC" w:rsidRPr="00485D2C" w:rsidRDefault="000024FC" w:rsidP="003229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485D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Форма обучения 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очная</w:t>
      </w:r>
      <w:r w:rsidR="003229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с применением дистанционных образовательных технологий и электронного обучения</w:t>
      </w:r>
      <w:r w:rsidR="003229E7" w:rsidRPr="00485D2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485D2C" w:rsidRDefault="00485D2C" w:rsidP="00485D2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F76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Количество </w:t>
      </w:r>
      <w:r w:rsidR="002861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обучаемых сотрудников</w:t>
      </w:r>
      <w:r w:rsidRPr="006F76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– </w:t>
      </w:r>
      <w:r w:rsidR="002505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6</w:t>
      </w:r>
      <w:r w:rsidRPr="006F76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473DE8" w:rsidRPr="006F760C" w:rsidRDefault="00473DE8" w:rsidP="00485D2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Категория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обучаемых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– сотрудники федерального органа исполнительной власти (федеральной службы).</w:t>
      </w:r>
    </w:p>
    <w:p w:rsidR="00D83D83" w:rsidRPr="006F760C" w:rsidRDefault="00D83D83" w:rsidP="00D83D83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F76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Обучение должно проводиться по разработанным и утверждённым программам.</w:t>
      </w:r>
    </w:p>
    <w:p w:rsidR="00D83D83" w:rsidRPr="006F760C" w:rsidRDefault="00D83D83" w:rsidP="00D83D83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F76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Услуга по обучению заключается в обучении и проверке знаний обучаемых сотрудников, </w:t>
      </w:r>
      <w:r w:rsidRPr="006F76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  <w:t>выдаче документов, подтверждающих прохождение обучения.</w:t>
      </w:r>
    </w:p>
    <w:p w:rsidR="00D83D83" w:rsidRDefault="00D83D83" w:rsidP="00D83D83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F76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Должностному лицу, успешно прошедшему обучение, выдается удостоверение </w:t>
      </w:r>
      <w:r w:rsidRPr="006F76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/>
      </w:r>
      <w:r w:rsidR="0025058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установленного образца.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7"/>
        <w:gridCol w:w="940"/>
        <w:gridCol w:w="4584"/>
        <w:gridCol w:w="1703"/>
        <w:gridCol w:w="779"/>
        <w:gridCol w:w="494"/>
        <w:gridCol w:w="1074"/>
        <w:gridCol w:w="344"/>
      </w:tblGrid>
      <w:tr w:rsidR="0025058A" w:rsidRPr="00F745BB" w:rsidTr="0031295B">
        <w:trPr>
          <w:trHeight w:val="615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58A" w:rsidRPr="00F745BB" w:rsidRDefault="0025058A" w:rsidP="00E1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74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8A" w:rsidRPr="00F16BED" w:rsidRDefault="0025058A" w:rsidP="00E1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F74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ОКПД</w:t>
            </w:r>
            <w:r w:rsidR="00F16B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58A" w:rsidRPr="00F745BB" w:rsidRDefault="0025058A" w:rsidP="00E1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74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58A" w:rsidRPr="00F745BB" w:rsidRDefault="0025058A" w:rsidP="00E1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74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25058A" w:rsidRPr="00B27B28" w:rsidTr="0031295B">
        <w:trPr>
          <w:trHeight w:val="255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58A" w:rsidRPr="00B27B28" w:rsidRDefault="0025058A" w:rsidP="00E1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27B2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8A" w:rsidRPr="00B27B28" w:rsidRDefault="0025058A" w:rsidP="00E1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27B2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58A" w:rsidRPr="00B27B28" w:rsidRDefault="0025058A" w:rsidP="00E1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27B2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58A" w:rsidRPr="00B27B28" w:rsidRDefault="0025058A" w:rsidP="00E1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27B2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5058A" w:rsidRPr="00B27B28" w:rsidTr="0031295B">
        <w:trPr>
          <w:trHeight w:val="1604"/>
        </w:trPr>
        <w:tc>
          <w:tcPr>
            <w:tcW w:w="56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58A" w:rsidRPr="00B27B28" w:rsidRDefault="0031295B" w:rsidP="00E11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F7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Оказание услуг по очному </w:t>
            </w:r>
            <w:proofErr w:type="gramStart"/>
            <w:r w:rsidRPr="006F7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обучению по программам</w:t>
            </w:r>
            <w:proofErr w:type="gramEnd"/>
            <w:r w:rsidRPr="006F7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повышения квалификации в области гражданской обороны и защиты от чрезвычайных ситуаций для обеспечения нужд Управления </w:t>
            </w:r>
            <w:r w:rsidRPr="006F7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ru-RU"/>
              </w:rPr>
              <w:t>Федерального казначейства по Архангельской области и Ненецкому автономному округу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58A" w:rsidRPr="00B27B28" w:rsidRDefault="0025058A" w:rsidP="00E1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85.42.19.900 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58A" w:rsidRPr="00B27B28" w:rsidRDefault="0025058A" w:rsidP="00E1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27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58A" w:rsidRPr="00B27B28" w:rsidRDefault="00626D0A" w:rsidP="00E1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A6854" w:rsidRPr="00F745BB" w:rsidTr="003129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47" w:type="dxa"/>
          <w:wAfter w:w="344" w:type="dxa"/>
          <w:trHeight w:val="138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5BB" w:rsidRPr="00F745BB" w:rsidRDefault="00AA6854" w:rsidP="00E1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4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  <w:p w:rsidR="00AA6854" w:rsidRPr="00F745BB" w:rsidRDefault="00AA6854" w:rsidP="00E1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4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F74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54" w:rsidRPr="00F745BB" w:rsidRDefault="00AA6854" w:rsidP="00E11A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услуги (подробный перечень действий, входящих в состав услуги, позволяющих максимально возможно достичь поставленной цели; вещественные/значимые показатели, определяющие конечный результат)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54" w:rsidRPr="00F745BB" w:rsidRDefault="00AA6854" w:rsidP="00E11A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45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Количественный показатель объема услуги</w:t>
            </w:r>
          </w:p>
        </w:tc>
      </w:tr>
      <w:tr w:rsidR="00AA6854" w:rsidRPr="004E482D" w:rsidTr="003129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47" w:type="dxa"/>
          <w:wAfter w:w="344" w:type="dxa"/>
          <w:trHeight w:val="14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54" w:rsidRPr="004E482D" w:rsidRDefault="00AA6854" w:rsidP="00E1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82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E7" w:rsidRPr="00831DB6" w:rsidRDefault="004E482D" w:rsidP="00831DB6">
            <w:pPr>
              <w:shd w:val="clear" w:color="auto" w:fill="FAFAFA"/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4E482D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Дополнительная профессиональная программа повышения квалификации руководителей спасательных служб, </w:t>
            </w:r>
            <w:r w:rsidRPr="00AF394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нештатных формирований гражданской обороны</w:t>
            </w:r>
            <w:r w:rsidRPr="004E482D">
              <w:rPr>
                <w:rFonts w:ascii="Times New Roman" w:eastAsia="Calibri" w:hAnsi="Times New Roman" w:cs="Times New Roman"/>
                <w:sz w:val="24"/>
                <w:szCs w:val="20"/>
              </w:rPr>
              <w:t>, нештатных аварийно-сп</w:t>
            </w:r>
            <w:r w:rsidR="003E6F51">
              <w:rPr>
                <w:rFonts w:ascii="Times New Roman" w:eastAsia="Calibri" w:hAnsi="Times New Roman" w:cs="Times New Roman"/>
                <w:sz w:val="24"/>
                <w:szCs w:val="20"/>
              </w:rPr>
              <w:t>асательных формирований (объем −</w:t>
            </w:r>
            <w:r w:rsidRPr="004E482D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24 час.)</w:t>
            </w:r>
            <w:r w:rsidR="00A91AE7"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54" w:rsidRPr="004E482D" w:rsidRDefault="004E482D" w:rsidP="00E1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82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A6854" w:rsidRPr="004E4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AA6854" w:rsidRPr="00B27B28" w:rsidTr="003129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147" w:type="dxa"/>
          <w:wAfter w:w="344" w:type="dxa"/>
          <w:trHeight w:val="144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54" w:rsidRPr="004E482D" w:rsidRDefault="00AA6854" w:rsidP="00E1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82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E7" w:rsidRPr="00A91AE7" w:rsidRDefault="00AA6854" w:rsidP="00A91AE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4E482D">
              <w:rPr>
                <w:rFonts w:ascii="Times New Roman" w:eastAsia="Calibri" w:hAnsi="Times New Roman" w:cs="Times New Roman"/>
                <w:sz w:val="24"/>
                <w:szCs w:val="20"/>
              </w:rPr>
              <w:t>Дополнительная профессиональная программа повышения квалификации</w:t>
            </w:r>
            <w:r w:rsidR="00067883" w:rsidRPr="004E482D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должностных лиц, </w:t>
            </w:r>
            <w:r w:rsidR="002855AE" w:rsidRPr="004E48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входящих в составы комиссий по повышению устойчивости функционирования территориальных органов федеральных органов исполнительной власти, органов государственной власти субъектов РФ, органов местного самоуправления» </w:t>
            </w:r>
            <w:r w:rsidRPr="004E482D">
              <w:rPr>
                <w:rFonts w:ascii="Times New Roman" w:eastAsia="Calibri" w:hAnsi="Times New Roman" w:cs="Times New Roman"/>
                <w:sz w:val="24"/>
                <w:szCs w:val="20"/>
              </w:rPr>
              <w:t>(</w:t>
            </w:r>
            <w:r w:rsidR="003E6F51">
              <w:rPr>
                <w:rFonts w:ascii="Times New Roman" w:eastAsia="Calibri" w:hAnsi="Times New Roman" w:cs="Times New Roman"/>
                <w:sz w:val="24"/>
                <w:szCs w:val="20"/>
              </w:rPr>
              <w:t>объем −</w:t>
            </w:r>
            <w:r w:rsidR="002855AE" w:rsidRPr="004E482D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="00546FC0" w:rsidRPr="004E482D">
              <w:rPr>
                <w:rFonts w:ascii="Times New Roman" w:eastAsia="Calibri" w:hAnsi="Times New Roman" w:cs="Times New Roman"/>
                <w:sz w:val="24"/>
                <w:szCs w:val="20"/>
              </w:rPr>
              <w:t>24</w:t>
            </w:r>
            <w:r w:rsidRPr="004E482D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час.)</w:t>
            </w:r>
            <w:r w:rsidR="00A91AE7"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854" w:rsidRPr="00B27B28" w:rsidRDefault="004E482D" w:rsidP="00E11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82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A6854" w:rsidRPr="004E4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485D2C" w:rsidRPr="006F760C" w:rsidRDefault="00485D2C" w:rsidP="00767148">
      <w:pPr>
        <w:tabs>
          <w:tab w:val="num" w:pos="644"/>
        </w:tabs>
        <w:suppressAutoHyphens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5D2C" w:rsidRPr="006F760C" w:rsidRDefault="00C41D35" w:rsidP="00C41D3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F76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3. Место </w:t>
      </w:r>
      <w:r w:rsidR="00473DE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и порядок оказания </w:t>
      </w:r>
      <w:r w:rsidRPr="006F76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услуг</w:t>
      </w:r>
    </w:p>
    <w:p w:rsidR="001C79A7" w:rsidRPr="00473DE8" w:rsidRDefault="001C79A7" w:rsidP="001C79A7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473D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3.</w:t>
      </w:r>
      <w:r w:rsidR="00F449E2" w:rsidRPr="00473D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</w:t>
      </w:r>
      <w:r w:rsidRPr="00473D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Местом оказания услуг: г. </w:t>
      </w:r>
      <w:r w:rsidR="005E6C5C" w:rsidRPr="00473D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Архангельск</w:t>
      </w:r>
      <w:r w:rsidR="00C80C32" w:rsidRPr="00473D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</w:t>
      </w:r>
      <w:r w:rsidR="00A63A5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учебное заведение </w:t>
      </w:r>
      <w:r w:rsidR="002861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по адресу</w:t>
      </w:r>
      <w:r w:rsidR="00C80C32" w:rsidRPr="00473D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Исполнителя.</w:t>
      </w:r>
    </w:p>
    <w:p w:rsidR="00473DE8" w:rsidRDefault="00F449E2" w:rsidP="00473DE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473D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3.2</w:t>
      </w:r>
      <w:r w:rsidR="001C79A7" w:rsidRPr="00473D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</w:t>
      </w:r>
      <w:r w:rsidR="00C41D35" w:rsidRPr="00473D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Адрес доставки документов: 1</w:t>
      </w:r>
      <w:r w:rsidR="005E6C5C" w:rsidRPr="00473D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630</w:t>
      </w:r>
      <w:r w:rsidR="00C41D35" w:rsidRPr="00473D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00, г. </w:t>
      </w:r>
      <w:r w:rsidR="005E6C5C" w:rsidRPr="00473D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Архангельск</w:t>
      </w:r>
      <w:r w:rsidR="00C41D35" w:rsidRPr="00473D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ул. </w:t>
      </w:r>
      <w:r w:rsidR="005E6C5C" w:rsidRPr="00473D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Карла Либкнехта, д. 2</w:t>
      </w:r>
      <w:r w:rsidR="00C41D35" w:rsidRPr="00473D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Управление Федерального казначейства по </w:t>
      </w:r>
      <w:r w:rsidR="005E6C5C" w:rsidRPr="00473D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Архангельской </w:t>
      </w:r>
      <w:r w:rsidR="00C41D35" w:rsidRPr="00473D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области</w:t>
      </w:r>
      <w:r w:rsidR="005E6C5C" w:rsidRPr="00473D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 Ненецкому автономному округу</w:t>
      </w:r>
      <w:r w:rsidR="00C41D35" w:rsidRPr="00473D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:rsidR="000F45ED" w:rsidRPr="00C87748" w:rsidRDefault="000F45ED" w:rsidP="000F45ED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C8774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3.3. </w:t>
      </w:r>
      <w:r w:rsidRPr="00C87748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Приказом министерства Российской Федерации по делам гражданской обороны, чрезвычайным ситуациям и ликвидации последствий стихийных бедствий от 24 апреля 2020 года № 262</w:t>
      </w:r>
      <w:r w:rsidRPr="00C8774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услуги могут оказываться:</w:t>
      </w:r>
    </w:p>
    <w:p w:rsidR="000F45ED" w:rsidRPr="00473DE8" w:rsidRDefault="000F45ED" w:rsidP="000F45ED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3D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</w:t>
      </w:r>
      <w:r w:rsidRPr="00473DE8">
        <w:rPr>
          <w:rFonts w:ascii="Times New Roman" w:hAnsi="Times New Roman" w:cs="Times New Roman"/>
          <w:sz w:val="24"/>
          <w:szCs w:val="24"/>
        </w:rPr>
        <w:t>Организациями, осуществляющими образовательную деятельность по дополнительным профессиональным программам в области гражданской обороны, находящиеся в ведении МЧС России, федеральных органов исполнительной власти.</w:t>
      </w:r>
    </w:p>
    <w:p w:rsidR="000F45ED" w:rsidRPr="00473DE8" w:rsidRDefault="000F45ED" w:rsidP="000F45ED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473DE8">
        <w:rPr>
          <w:rFonts w:ascii="Times New Roman" w:hAnsi="Times New Roman" w:cs="Times New Roman"/>
          <w:sz w:val="24"/>
          <w:szCs w:val="24"/>
        </w:rPr>
        <w:t xml:space="preserve">- </w:t>
      </w:r>
      <w:r w:rsidRPr="00473D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Учебно-методическими центрами по гражданской обороне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473D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 чрезвычайным ситуациям субъектов Российской Федерации.</w:t>
      </w:r>
    </w:p>
    <w:p w:rsidR="00485D2C" w:rsidRPr="006F760C" w:rsidRDefault="00485D2C" w:rsidP="00485D2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485D2C" w:rsidRPr="006F760C" w:rsidRDefault="00C2276F" w:rsidP="00C2276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F760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4. Сроки (периоды) и график оказания услуг</w:t>
      </w:r>
    </w:p>
    <w:p w:rsidR="001C79A7" w:rsidRPr="006F760C" w:rsidRDefault="00C2276F" w:rsidP="00C2276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6F76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4.1. Срок оказания услуг: </w:t>
      </w:r>
      <w:proofErr w:type="gramStart"/>
      <w:r w:rsidRPr="006F76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с даты заключения</w:t>
      </w:r>
      <w:proofErr w:type="gramEnd"/>
      <w:r w:rsidR="00B2739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Государственного контракта </w:t>
      </w:r>
      <w:r w:rsidR="00D301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п</w:t>
      </w:r>
      <w:r w:rsidR="00B2739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о </w:t>
      </w:r>
      <w:r w:rsidR="00E8283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20</w:t>
      </w:r>
      <w:r w:rsidRPr="00D301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.</w:t>
      </w:r>
      <w:r w:rsidR="00D301BD" w:rsidRPr="00D301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1</w:t>
      </w:r>
      <w:r w:rsidR="0085462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2</w:t>
      </w:r>
      <w:r w:rsidRPr="00D301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.202</w:t>
      </w:r>
      <w:r w:rsidR="000B001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6</w:t>
      </w:r>
      <w:r w:rsidR="00D301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(включительно)</w:t>
      </w:r>
      <w:r w:rsidRPr="00D301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.</w:t>
      </w:r>
      <w:r w:rsidRPr="006F76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</w:t>
      </w:r>
    </w:p>
    <w:p w:rsidR="00C2276F" w:rsidRPr="006F760C" w:rsidRDefault="001C79A7" w:rsidP="00C2276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6F76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4.2. </w:t>
      </w:r>
      <w:r w:rsidR="00C2276F" w:rsidRPr="006F76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Услуги оказываются в рабочие дни (при пятидневной рабочей неделе, за исключением дней общ</w:t>
      </w:r>
      <w:r w:rsidR="005E6C5C" w:rsidRPr="006F76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егосударственных праздников) с 09:0</w:t>
      </w:r>
      <w:r w:rsidR="00C2276F" w:rsidRPr="006F76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0 до 1</w:t>
      </w:r>
      <w:r w:rsidR="005E6C5C" w:rsidRPr="006F76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7</w:t>
      </w:r>
      <w:r w:rsidR="00C2276F" w:rsidRPr="006F76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:</w:t>
      </w:r>
      <w:r w:rsidR="005E6C5C" w:rsidRPr="006F76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3</w:t>
      </w:r>
      <w:r w:rsidRPr="006F76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0 часов (время московское)</w:t>
      </w:r>
      <w:r w:rsidR="00C2276F" w:rsidRPr="006F76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. </w:t>
      </w:r>
    </w:p>
    <w:p w:rsidR="00485D2C" w:rsidRPr="006F760C" w:rsidRDefault="00C2276F" w:rsidP="00C2276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6F76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4.</w:t>
      </w:r>
      <w:r w:rsidR="001C79A7" w:rsidRPr="006F76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3</w:t>
      </w:r>
      <w:r w:rsidRPr="006F76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. График оказания услуг согласовывается с </w:t>
      </w:r>
      <w:r w:rsidR="00992B7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Заказчиком</w:t>
      </w:r>
      <w:r w:rsidRPr="006F76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.</w:t>
      </w:r>
    </w:p>
    <w:p w:rsidR="001C79A7" w:rsidRDefault="001C79A7" w:rsidP="00C2276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F76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4.4. </w:t>
      </w:r>
      <w:r w:rsidRPr="006F76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Возможно досрочное исполнение Контракта.</w:t>
      </w:r>
    </w:p>
    <w:p w:rsidR="006C7322" w:rsidRPr="006F760C" w:rsidRDefault="006C7322" w:rsidP="00C2276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</w:p>
    <w:p w:rsidR="006C7322" w:rsidRPr="006F760C" w:rsidRDefault="006C7322" w:rsidP="006C7322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0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5</w:t>
      </w:r>
      <w:r w:rsidRPr="006F760C">
        <w:rPr>
          <w:rFonts w:ascii="Times New Roman" w:eastAsia="Times New Roman" w:hAnsi="Times New Roman" w:cs="Times New Roman"/>
          <w:b/>
          <w:sz w:val="24"/>
          <w:szCs w:val="28"/>
        </w:rPr>
        <w:t>.</w:t>
      </w:r>
      <w:r w:rsidRPr="006F76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F760C">
        <w:rPr>
          <w:rFonts w:ascii="Times New Roman" w:eastAsia="Lucida Sans Unicode" w:hAnsi="Times New Roman" w:cs="Times New Roman"/>
          <w:b/>
          <w:kern w:val="0"/>
          <w:sz w:val="24"/>
        </w:rPr>
        <w:t>Порядок (последовательность, этапы) оказания услуг</w:t>
      </w:r>
    </w:p>
    <w:p w:rsidR="00D83D83" w:rsidRPr="006F760C" w:rsidRDefault="00D83D83" w:rsidP="00D83D83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0"/>
          <w:sz w:val="24"/>
        </w:rPr>
      </w:pPr>
      <w:r w:rsidRPr="006F760C">
        <w:rPr>
          <w:rFonts w:ascii="Times New Roman" w:eastAsia="Lucida Sans Unicode" w:hAnsi="Times New Roman" w:cs="Times New Roman"/>
          <w:kern w:val="0"/>
          <w:sz w:val="24"/>
        </w:rPr>
        <w:t>5.</w:t>
      </w:r>
      <w:r w:rsidR="006C7322">
        <w:rPr>
          <w:rFonts w:ascii="Times New Roman" w:eastAsia="Lucida Sans Unicode" w:hAnsi="Times New Roman" w:cs="Times New Roman"/>
          <w:kern w:val="0"/>
          <w:sz w:val="24"/>
        </w:rPr>
        <w:t>1</w:t>
      </w:r>
      <w:r w:rsidRPr="006F760C">
        <w:rPr>
          <w:rFonts w:ascii="Times New Roman" w:eastAsia="Lucida Sans Unicode" w:hAnsi="Times New Roman" w:cs="Times New Roman"/>
          <w:kern w:val="0"/>
          <w:sz w:val="24"/>
        </w:rPr>
        <w:t xml:space="preserve">. Обучаемые должны быть обеспечены комплектом учебно-методических материалов </w:t>
      </w:r>
      <w:r w:rsidRPr="006F760C">
        <w:rPr>
          <w:rFonts w:ascii="Times New Roman" w:eastAsia="Lucida Sans Unicode" w:hAnsi="Times New Roman" w:cs="Times New Roman"/>
          <w:kern w:val="0"/>
          <w:sz w:val="24"/>
        </w:rPr>
        <w:br/>
        <w:t>и пособий в электронном виде, иными информационными ресурсами в объеме изучаемого курса, стоимость которых должна быть включена в цену обучения.</w:t>
      </w:r>
    </w:p>
    <w:p w:rsidR="00D83D83" w:rsidRPr="006F760C" w:rsidRDefault="006C7322" w:rsidP="00D83D83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kern w:val="0"/>
          <w:sz w:val="24"/>
        </w:rPr>
      </w:pPr>
      <w:r>
        <w:rPr>
          <w:rFonts w:ascii="Times New Roman" w:eastAsia="Lucida Sans Unicode" w:hAnsi="Times New Roman" w:cs="Times New Roman"/>
          <w:kern w:val="0"/>
          <w:sz w:val="24"/>
        </w:rPr>
        <w:t>5.2</w:t>
      </w:r>
      <w:r w:rsidR="00D83D83" w:rsidRPr="006F760C">
        <w:rPr>
          <w:rFonts w:ascii="Times New Roman" w:eastAsia="Lucida Sans Unicode" w:hAnsi="Times New Roman" w:cs="Times New Roman"/>
          <w:kern w:val="0"/>
          <w:sz w:val="24"/>
        </w:rPr>
        <w:t>. По итогам повышения квалификации обучающихся</w:t>
      </w:r>
      <w:r w:rsidR="00ED4FF2">
        <w:rPr>
          <w:rFonts w:ascii="Times New Roman" w:eastAsia="Lucida Sans Unicode" w:hAnsi="Times New Roman" w:cs="Times New Roman"/>
          <w:kern w:val="0"/>
          <w:sz w:val="24"/>
        </w:rPr>
        <w:t>,</w:t>
      </w:r>
      <w:r w:rsidR="00D83D83" w:rsidRPr="006F760C">
        <w:rPr>
          <w:rFonts w:ascii="Times New Roman" w:eastAsia="Lucida Sans Unicode" w:hAnsi="Times New Roman" w:cs="Times New Roman"/>
          <w:kern w:val="0"/>
          <w:sz w:val="24"/>
        </w:rPr>
        <w:t xml:space="preserve"> осуществляется комплексная оценка приобретенных ими знаний и при положительной итоговой аттестации выдается удостоверение о повышении квалификации. Лицо, прошедшее весь курс обучения, но не сдавшее итоговые тесты, получает соответствующую справку.</w:t>
      </w:r>
    </w:p>
    <w:p w:rsidR="006E2ABE" w:rsidRPr="006F760C" w:rsidRDefault="006C7322" w:rsidP="006E2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5.3</w:t>
      </w:r>
      <w:r w:rsidR="006E2ABE" w:rsidRPr="006F76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 Исполнитель оказывает услугу без привлечения третьих лиц (без привлечения субподрядных организаций).</w:t>
      </w:r>
    </w:p>
    <w:p w:rsidR="006E2ABE" w:rsidRPr="006F760C" w:rsidRDefault="006E2ABE" w:rsidP="00573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2ABE" w:rsidRPr="006F760C" w:rsidRDefault="006C7322" w:rsidP="006E2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6E2ABE" w:rsidRPr="006F760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6E2ABE" w:rsidRPr="006F760C">
        <w:rPr>
          <w:rFonts w:ascii="Times New Roman" w:eastAsia="Lucida Sans Unicode" w:hAnsi="Times New Roman" w:cs="Times New Roman"/>
          <w:b/>
          <w:kern w:val="0"/>
          <w:sz w:val="24"/>
          <w:szCs w:val="24"/>
        </w:rPr>
        <w:t>Требования к Исполнителю</w:t>
      </w:r>
    </w:p>
    <w:p w:rsidR="00D83D83" w:rsidRPr="00F51DF9" w:rsidRDefault="006C7322" w:rsidP="00D83D83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0"/>
          <w:sz w:val="24"/>
          <w:szCs w:val="24"/>
        </w:rPr>
      </w:pPr>
      <w:r>
        <w:rPr>
          <w:rFonts w:ascii="Times New Roman" w:eastAsia="Lucida Sans Unicode" w:hAnsi="Times New Roman" w:cs="Times New Roman"/>
          <w:kern w:val="0"/>
          <w:sz w:val="24"/>
          <w:szCs w:val="24"/>
        </w:rPr>
        <w:t>6</w:t>
      </w:r>
      <w:r w:rsidR="00D83D83" w:rsidRPr="00F51DF9">
        <w:rPr>
          <w:rFonts w:ascii="Times New Roman" w:eastAsia="Lucida Sans Unicode" w:hAnsi="Times New Roman" w:cs="Times New Roman"/>
          <w:kern w:val="0"/>
          <w:sz w:val="24"/>
          <w:szCs w:val="24"/>
        </w:rPr>
        <w:t xml:space="preserve">.1. В соответствии со ст. 12 Федерального закона от 04.05.2011 № 99-ФЗ </w:t>
      </w:r>
      <w:r w:rsidR="00D83D83" w:rsidRPr="00F51DF9">
        <w:rPr>
          <w:rFonts w:ascii="Times New Roman" w:eastAsia="Lucida Sans Unicode" w:hAnsi="Times New Roman" w:cs="Times New Roman"/>
          <w:kern w:val="0"/>
          <w:sz w:val="24"/>
          <w:szCs w:val="24"/>
        </w:rPr>
        <w:br/>
        <w:t xml:space="preserve">«О лицензировании отдельных видов деятельности», в соответствии со ст. 91 Федерального закона </w:t>
      </w:r>
      <w:r w:rsidR="00D83D83" w:rsidRPr="00F51DF9">
        <w:rPr>
          <w:rFonts w:ascii="Times New Roman" w:eastAsia="Lucida Sans Unicode" w:hAnsi="Times New Roman" w:cs="Times New Roman"/>
          <w:kern w:val="0"/>
          <w:sz w:val="24"/>
          <w:szCs w:val="24"/>
        </w:rPr>
        <w:lastRenderedPageBreak/>
        <w:t>от 29.12.2012 № 273-ФЗ «Об образовании в Российской Федерации» – образовательная деятельность подлежит лицензированию. Участник закупки должен иметь лицензию на осуществление образовательной деятельности:</w:t>
      </w:r>
    </w:p>
    <w:p w:rsidR="00D83D83" w:rsidRPr="00F51DF9" w:rsidRDefault="003E6F51" w:rsidP="00D83D83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0"/>
          <w:sz w:val="24"/>
          <w:szCs w:val="24"/>
        </w:rPr>
      </w:pPr>
      <w:r>
        <w:rPr>
          <w:rFonts w:ascii="Times New Roman" w:eastAsia="Lucida Sans Unicode" w:hAnsi="Times New Roman" w:cs="Times New Roman"/>
          <w:kern w:val="0"/>
          <w:sz w:val="24"/>
          <w:szCs w:val="24"/>
        </w:rPr>
        <w:t>−</w:t>
      </w:r>
      <w:r w:rsidR="00D83D83" w:rsidRPr="00F51DF9">
        <w:rPr>
          <w:rFonts w:ascii="Times New Roman" w:eastAsia="Lucida Sans Unicode" w:hAnsi="Times New Roman" w:cs="Times New Roman"/>
          <w:kern w:val="0"/>
          <w:sz w:val="24"/>
          <w:szCs w:val="24"/>
        </w:rPr>
        <w:t xml:space="preserve"> Вид образования: дополнительное образование;</w:t>
      </w:r>
    </w:p>
    <w:p w:rsidR="00D83D83" w:rsidRPr="00F51DF9" w:rsidRDefault="003E6F51" w:rsidP="00D83D83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0"/>
          <w:sz w:val="24"/>
          <w:szCs w:val="24"/>
        </w:rPr>
      </w:pPr>
      <w:r>
        <w:rPr>
          <w:rFonts w:ascii="Times New Roman" w:eastAsia="Lucida Sans Unicode" w:hAnsi="Times New Roman" w:cs="Times New Roman"/>
          <w:kern w:val="0"/>
          <w:sz w:val="24"/>
          <w:szCs w:val="24"/>
        </w:rPr>
        <w:t>−</w:t>
      </w:r>
      <w:r w:rsidR="00D83D83" w:rsidRPr="00F51DF9">
        <w:rPr>
          <w:rFonts w:ascii="Times New Roman" w:eastAsia="Lucida Sans Unicode" w:hAnsi="Times New Roman" w:cs="Times New Roman"/>
          <w:kern w:val="0"/>
          <w:sz w:val="24"/>
          <w:szCs w:val="24"/>
        </w:rPr>
        <w:t xml:space="preserve"> Подвид: дополнительное профессиональное обр</w:t>
      </w:r>
      <w:r w:rsidR="00626D0A">
        <w:rPr>
          <w:rFonts w:ascii="Times New Roman" w:eastAsia="Lucida Sans Unicode" w:hAnsi="Times New Roman" w:cs="Times New Roman"/>
          <w:kern w:val="0"/>
          <w:sz w:val="24"/>
          <w:szCs w:val="24"/>
        </w:rPr>
        <w:t>азование.</w:t>
      </w:r>
    </w:p>
    <w:p w:rsidR="00D83D83" w:rsidRPr="00F51DF9" w:rsidRDefault="006C7322" w:rsidP="00D83D83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0"/>
          <w:sz w:val="24"/>
          <w:szCs w:val="24"/>
        </w:rPr>
      </w:pPr>
      <w:r>
        <w:rPr>
          <w:rFonts w:ascii="Times New Roman" w:eastAsia="Lucida Sans Unicode" w:hAnsi="Times New Roman" w:cs="Times New Roman"/>
          <w:kern w:val="0"/>
          <w:sz w:val="24"/>
          <w:szCs w:val="24"/>
        </w:rPr>
        <w:t>6</w:t>
      </w:r>
      <w:r w:rsidR="00626D0A">
        <w:rPr>
          <w:rFonts w:ascii="Times New Roman" w:eastAsia="Lucida Sans Unicode" w:hAnsi="Times New Roman" w:cs="Times New Roman"/>
          <w:kern w:val="0"/>
          <w:sz w:val="24"/>
          <w:szCs w:val="24"/>
        </w:rPr>
        <w:t xml:space="preserve">.2. </w:t>
      </w:r>
      <w:r w:rsidR="00D83D83" w:rsidRPr="00F51DF9">
        <w:rPr>
          <w:rFonts w:ascii="Times New Roman" w:eastAsia="Lucida Sans Unicode" w:hAnsi="Times New Roman" w:cs="Times New Roman"/>
          <w:kern w:val="0"/>
          <w:sz w:val="24"/>
          <w:szCs w:val="24"/>
        </w:rPr>
        <w:t>В соответствии со ст. 32 Федерального закона от 29.12</w:t>
      </w:r>
      <w:r w:rsidR="00626D0A">
        <w:rPr>
          <w:rFonts w:ascii="Times New Roman" w:eastAsia="Lucida Sans Unicode" w:hAnsi="Times New Roman" w:cs="Times New Roman"/>
          <w:kern w:val="0"/>
          <w:sz w:val="24"/>
          <w:szCs w:val="24"/>
        </w:rPr>
        <w:t xml:space="preserve">.2012 № 273-ФЗ «Об образовании </w:t>
      </w:r>
      <w:r w:rsidR="00D83D83" w:rsidRPr="00F51DF9">
        <w:rPr>
          <w:rFonts w:ascii="Times New Roman" w:eastAsia="Lucida Sans Unicode" w:hAnsi="Times New Roman" w:cs="Times New Roman"/>
          <w:kern w:val="0"/>
          <w:sz w:val="24"/>
          <w:szCs w:val="24"/>
        </w:rPr>
        <w:t xml:space="preserve">в Российской Федерации», реализация дополнительных профессиональных программ физическими лицами, в </w:t>
      </w:r>
      <w:proofErr w:type="spellStart"/>
      <w:r w:rsidR="00D83D83" w:rsidRPr="00F51DF9">
        <w:rPr>
          <w:rFonts w:ascii="Times New Roman" w:eastAsia="Lucida Sans Unicode" w:hAnsi="Times New Roman" w:cs="Times New Roman"/>
          <w:kern w:val="0"/>
          <w:sz w:val="24"/>
          <w:szCs w:val="24"/>
        </w:rPr>
        <w:t>т.ч</w:t>
      </w:r>
      <w:proofErr w:type="spellEnd"/>
      <w:r w:rsidR="00D83D83" w:rsidRPr="00F51DF9">
        <w:rPr>
          <w:rFonts w:ascii="Times New Roman" w:eastAsia="Lucida Sans Unicode" w:hAnsi="Times New Roman" w:cs="Times New Roman"/>
          <w:kern w:val="0"/>
          <w:sz w:val="24"/>
          <w:szCs w:val="24"/>
        </w:rPr>
        <w:t>. индивидуальными предпринимателями не предусматривается, соответственно, участниками закупки могут быть только юридические лица.</w:t>
      </w:r>
    </w:p>
    <w:p w:rsidR="00473DE8" w:rsidRPr="00473DE8" w:rsidRDefault="006C7322" w:rsidP="00473DE8">
      <w:pPr>
        <w:suppressAutoHyphens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0"/>
          <w:sz w:val="24"/>
          <w:szCs w:val="24"/>
        </w:rPr>
      </w:pPr>
      <w:r>
        <w:rPr>
          <w:rFonts w:ascii="Times New Roman" w:eastAsia="Lucida Sans Unicode" w:hAnsi="Times New Roman" w:cs="Times New Roman"/>
          <w:kern w:val="0"/>
          <w:sz w:val="24"/>
          <w:szCs w:val="24"/>
        </w:rPr>
        <w:t>6</w:t>
      </w:r>
      <w:r w:rsidR="00626D0A">
        <w:rPr>
          <w:rFonts w:ascii="Times New Roman" w:eastAsia="Lucida Sans Unicode" w:hAnsi="Times New Roman" w:cs="Times New Roman"/>
          <w:kern w:val="0"/>
          <w:sz w:val="24"/>
          <w:szCs w:val="24"/>
        </w:rPr>
        <w:t xml:space="preserve">.3. </w:t>
      </w:r>
      <w:proofErr w:type="gramStart"/>
      <w:r w:rsidR="00473DE8" w:rsidRPr="00473DE8">
        <w:rPr>
          <w:rFonts w:ascii="Times New Roman" w:eastAsia="Lucida Sans Unicode" w:hAnsi="Times New Roman" w:cs="Times New Roman"/>
          <w:kern w:val="0"/>
          <w:sz w:val="24"/>
          <w:szCs w:val="24"/>
        </w:rPr>
        <w:t>Кроме</w:t>
      </w:r>
      <w:r w:rsidR="00F51DF9">
        <w:rPr>
          <w:rFonts w:ascii="Times New Roman" w:eastAsia="Lucida Sans Unicode" w:hAnsi="Times New Roman" w:cs="Times New Roman"/>
          <w:kern w:val="0"/>
          <w:sz w:val="24"/>
          <w:szCs w:val="24"/>
        </w:rPr>
        <w:t xml:space="preserve"> </w:t>
      </w:r>
      <w:r w:rsidR="00473DE8" w:rsidRPr="00473DE8">
        <w:rPr>
          <w:rFonts w:ascii="Times New Roman" w:eastAsia="Lucida Sans Unicode" w:hAnsi="Times New Roman" w:cs="Times New Roman"/>
          <w:kern w:val="0"/>
          <w:sz w:val="24"/>
          <w:szCs w:val="24"/>
        </w:rPr>
        <w:t>того</w:t>
      </w:r>
      <w:r w:rsidR="00F51DF9">
        <w:rPr>
          <w:rFonts w:ascii="Times New Roman" w:eastAsia="Lucida Sans Unicode" w:hAnsi="Times New Roman" w:cs="Times New Roman"/>
          <w:kern w:val="0"/>
          <w:sz w:val="24"/>
          <w:szCs w:val="24"/>
        </w:rPr>
        <w:t>,</w:t>
      </w:r>
      <w:r w:rsidR="00473DE8" w:rsidRPr="00473DE8">
        <w:rPr>
          <w:rFonts w:ascii="Times New Roman" w:eastAsia="Lucida Sans Unicode" w:hAnsi="Times New Roman" w:cs="Times New Roman"/>
          <w:kern w:val="0"/>
          <w:sz w:val="24"/>
          <w:szCs w:val="24"/>
        </w:rPr>
        <w:t xml:space="preserve"> согласно Приказу № 262 обучение должно производится организациями, осуществляющими образовательную деятельность по дополнительным профессиональным программам в области гражданской обороны, находящиеся в ведении МЧС России, федеральных органов исполнительной власти или Учебно-методическими центрами по гражданской обороне </w:t>
      </w:r>
      <w:r w:rsidR="00473DE8" w:rsidRPr="00473DE8">
        <w:rPr>
          <w:rFonts w:ascii="Times New Roman" w:eastAsia="Lucida Sans Unicode" w:hAnsi="Times New Roman" w:cs="Times New Roman"/>
          <w:kern w:val="0"/>
          <w:sz w:val="24"/>
          <w:szCs w:val="24"/>
        </w:rPr>
        <w:br/>
        <w:t>и чрезвычайным ситуациям субъектов Российской Федерации.</w:t>
      </w:r>
      <w:proofErr w:type="gramEnd"/>
    </w:p>
    <w:p w:rsidR="00D83D83" w:rsidRPr="00F51DF9" w:rsidRDefault="006C7322" w:rsidP="00D83D83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0"/>
          <w:sz w:val="24"/>
          <w:szCs w:val="24"/>
        </w:rPr>
      </w:pPr>
      <w:r>
        <w:rPr>
          <w:rFonts w:ascii="Times New Roman" w:eastAsia="Lucida Sans Unicode" w:hAnsi="Times New Roman" w:cs="Times New Roman"/>
          <w:kern w:val="0"/>
          <w:sz w:val="24"/>
          <w:szCs w:val="24"/>
        </w:rPr>
        <w:t>6</w:t>
      </w:r>
      <w:r w:rsidR="00D83D83" w:rsidRPr="00F51DF9">
        <w:rPr>
          <w:rFonts w:ascii="Times New Roman" w:eastAsia="Lucida Sans Unicode" w:hAnsi="Times New Roman" w:cs="Times New Roman"/>
          <w:kern w:val="0"/>
          <w:sz w:val="24"/>
          <w:szCs w:val="24"/>
        </w:rPr>
        <w:t>.</w:t>
      </w:r>
      <w:r w:rsidR="00626D0A">
        <w:rPr>
          <w:rFonts w:ascii="Times New Roman" w:eastAsia="Lucida Sans Unicode" w:hAnsi="Times New Roman" w:cs="Times New Roman"/>
          <w:kern w:val="0"/>
          <w:sz w:val="24"/>
          <w:szCs w:val="24"/>
        </w:rPr>
        <w:t>4</w:t>
      </w:r>
      <w:r w:rsidR="00D83D83" w:rsidRPr="00F51DF9">
        <w:rPr>
          <w:rFonts w:ascii="Times New Roman" w:eastAsia="Lucida Sans Unicode" w:hAnsi="Times New Roman" w:cs="Times New Roman"/>
          <w:kern w:val="0"/>
          <w:sz w:val="24"/>
          <w:szCs w:val="24"/>
        </w:rPr>
        <w:t xml:space="preserve">. Обучение должно проводиться в соответствии с приказом </w:t>
      </w:r>
      <w:proofErr w:type="spellStart"/>
      <w:r w:rsidR="00D83D83" w:rsidRPr="00F51DF9">
        <w:rPr>
          <w:rFonts w:ascii="Times New Roman" w:eastAsia="Lucida Sans Unicode" w:hAnsi="Times New Roman" w:cs="Times New Roman"/>
          <w:kern w:val="0"/>
          <w:sz w:val="24"/>
          <w:szCs w:val="24"/>
        </w:rPr>
        <w:t>Минобрнауки</w:t>
      </w:r>
      <w:proofErr w:type="spellEnd"/>
      <w:r w:rsidR="00D83D83" w:rsidRPr="00F51DF9">
        <w:rPr>
          <w:rFonts w:ascii="Times New Roman" w:eastAsia="Lucida Sans Unicode" w:hAnsi="Times New Roman" w:cs="Times New Roman"/>
          <w:kern w:val="0"/>
          <w:sz w:val="24"/>
          <w:szCs w:val="24"/>
        </w:rPr>
        <w:t xml:space="preserve"> России </w:t>
      </w:r>
      <w:r w:rsidR="00D83D83" w:rsidRPr="00F51DF9">
        <w:rPr>
          <w:rFonts w:ascii="Times New Roman" w:eastAsia="Lucida Sans Unicode" w:hAnsi="Times New Roman" w:cs="Times New Roman"/>
          <w:kern w:val="0"/>
          <w:sz w:val="24"/>
          <w:szCs w:val="24"/>
        </w:rPr>
        <w:br/>
        <w:t xml:space="preserve">от </w:t>
      </w:r>
      <w:r w:rsidR="0074098A">
        <w:rPr>
          <w:rFonts w:ascii="Times New Roman" w:eastAsia="Lucida Sans Unicode" w:hAnsi="Times New Roman" w:cs="Times New Roman"/>
          <w:kern w:val="0"/>
          <w:sz w:val="24"/>
          <w:szCs w:val="24"/>
        </w:rPr>
        <w:t>24</w:t>
      </w:r>
      <w:r w:rsidR="00D83D83" w:rsidRPr="00F51DF9">
        <w:rPr>
          <w:rFonts w:ascii="Times New Roman" w:eastAsia="Lucida Sans Unicode" w:hAnsi="Times New Roman" w:cs="Times New Roman"/>
          <w:kern w:val="0"/>
          <w:sz w:val="24"/>
          <w:szCs w:val="24"/>
        </w:rPr>
        <w:t>.0</w:t>
      </w:r>
      <w:r w:rsidR="0074098A">
        <w:rPr>
          <w:rFonts w:ascii="Times New Roman" w:eastAsia="Lucida Sans Unicode" w:hAnsi="Times New Roman" w:cs="Times New Roman"/>
          <w:kern w:val="0"/>
          <w:sz w:val="24"/>
          <w:szCs w:val="24"/>
        </w:rPr>
        <w:t>3</w:t>
      </w:r>
      <w:r w:rsidR="00D83D83" w:rsidRPr="00F51DF9">
        <w:rPr>
          <w:rFonts w:ascii="Times New Roman" w:eastAsia="Lucida Sans Unicode" w:hAnsi="Times New Roman" w:cs="Times New Roman"/>
          <w:kern w:val="0"/>
          <w:sz w:val="24"/>
          <w:szCs w:val="24"/>
        </w:rPr>
        <w:t>.20</w:t>
      </w:r>
      <w:r w:rsidR="0074098A">
        <w:rPr>
          <w:rFonts w:ascii="Times New Roman" w:eastAsia="Lucida Sans Unicode" w:hAnsi="Times New Roman" w:cs="Times New Roman"/>
          <w:kern w:val="0"/>
          <w:sz w:val="24"/>
          <w:szCs w:val="24"/>
        </w:rPr>
        <w:t xml:space="preserve">25 </w:t>
      </w:r>
      <w:r w:rsidR="00D83D83" w:rsidRPr="00F51DF9">
        <w:rPr>
          <w:rFonts w:ascii="Times New Roman" w:eastAsia="Lucida Sans Unicode" w:hAnsi="Times New Roman" w:cs="Times New Roman"/>
          <w:kern w:val="0"/>
          <w:sz w:val="24"/>
          <w:szCs w:val="24"/>
        </w:rPr>
        <w:t xml:space="preserve">№ </w:t>
      </w:r>
      <w:r w:rsidR="0074098A">
        <w:rPr>
          <w:rFonts w:ascii="Times New Roman" w:eastAsia="Lucida Sans Unicode" w:hAnsi="Times New Roman" w:cs="Times New Roman"/>
          <w:kern w:val="0"/>
          <w:sz w:val="24"/>
          <w:szCs w:val="24"/>
        </w:rPr>
        <w:t>266</w:t>
      </w:r>
      <w:r w:rsidR="00D83D83" w:rsidRPr="00F51DF9">
        <w:rPr>
          <w:rFonts w:ascii="Times New Roman" w:eastAsia="Lucida Sans Unicode" w:hAnsi="Times New Roman" w:cs="Times New Roman"/>
          <w:kern w:val="0"/>
          <w:sz w:val="24"/>
          <w:szCs w:val="24"/>
        </w:rPr>
        <w:t xml:space="preserve">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:rsidR="00D83D83" w:rsidRPr="00F51DF9" w:rsidRDefault="006C7322" w:rsidP="00D83D83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0"/>
          <w:sz w:val="24"/>
          <w:szCs w:val="24"/>
        </w:rPr>
      </w:pPr>
      <w:r>
        <w:rPr>
          <w:rFonts w:ascii="Times New Roman" w:eastAsia="Lucida Sans Unicode" w:hAnsi="Times New Roman" w:cs="Times New Roman"/>
          <w:kern w:val="0"/>
          <w:sz w:val="24"/>
          <w:szCs w:val="24"/>
        </w:rPr>
        <w:t>6</w:t>
      </w:r>
      <w:r w:rsidR="003208CC" w:rsidRPr="00F51DF9">
        <w:rPr>
          <w:rFonts w:ascii="Times New Roman" w:eastAsia="Lucida Sans Unicode" w:hAnsi="Times New Roman" w:cs="Times New Roman"/>
          <w:kern w:val="0"/>
          <w:sz w:val="24"/>
          <w:szCs w:val="24"/>
        </w:rPr>
        <w:t>.</w:t>
      </w:r>
      <w:r w:rsidR="00626D0A">
        <w:rPr>
          <w:rFonts w:ascii="Times New Roman" w:eastAsia="Lucida Sans Unicode" w:hAnsi="Times New Roman" w:cs="Times New Roman"/>
          <w:kern w:val="0"/>
          <w:sz w:val="24"/>
          <w:szCs w:val="24"/>
        </w:rPr>
        <w:t>5</w:t>
      </w:r>
      <w:r w:rsidR="00D83D83" w:rsidRPr="00F51DF9">
        <w:rPr>
          <w:rFonts w:ascii="Times New Roman" w:eastAsia="Lucida Sans Unicode" w:hAnsi="Times New Roman" w:cs="Times New Roman"/>
          <w:kern w:val="0"/>
          <w:sz w:val="24"/>
          <w:szCs w:val="24"/>
        </w:rPr>
        <w:t>. Услуги должны оказываться с соблюдением требований Федерального закона от 30.03.1999 № 52-ФЗ «О санитарно-эпидемиологическом благополучии населения» и нормативно-правовых актов, принятых в соответствии с вышеуказанным законом и распространяющих своё действие на территории оказания услуг.</w:t>
      </w:r>
    </w:p>
    <w:p w:rsidR="006E2ABE" w:rsidRDefault="006E2ABE" w:rsidP="005736FB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0"/>
          <w:sz w:val="24"/>
        </w:rPr>
      </w:pPr>
    </w:p>
    <w:p w:rsidR="006C7322" w:rsidRDefault="006C7322" w:rsidP="006C7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C732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7. Требования по передаче Заказчику технических и иных документов </w:t>
      </w:r>
    </w:p>
    <w:p w:rsidR="006C7322" w:rsidRPr="006C7322" w:rsidRDefault="006C7322" w:rsidP="006C73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C732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 завершению и сдаче услуг</w:t>
      </w:r>
    </w:p>
    <w:p w:rsidR="006C7322" w:rsidRPr="00B27B28" w:rsidRDefault="006C7322" w:rsidP="006C7322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27B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7.1. Должностным лицам, успешно прошедшему обучение, выдаются документы установленного образца. </w:t>
      </w:r>
    </w:p>
    <w:p w:rsidR="006C7322" w:rsidRPr="00B27B28" w:rsidRDefault="006C7322" w:rsidP="006C7322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27B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7.2. </w:t>
      </w:r>
      <w:proofErr w:type="gramStart"/>
      <w:r w:rsidRPr="00B27B28">
        <w:rPr>
          <w:rFonts w:ascii="Times New Roman" w:eastAsia="Times New Roman" w:hAnsi="Times New Roman" w:cs="Times New Roman"/>
          <w:sz w:val="24"/>
          <w:szCs w:val="28"/>
          <w:lang w:eastAsia="ru-RU"/>
        </w:rPr>
        <w:t>Скан-образы</w:t>
      </w:r>
      <w:proofErr w:type="gramEnd"/>
      <w:r w:rsidRPr="00B27B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документов отправляются Заказчику на согласование по электронной почте, в течение 2 (двух) рабочих дней после окончания оказания услуг.</w:t>
      </w:r>
    </w:p>
    <w:p w:rsidR="006C7322" w:rsidRPr="00B27B28" w:rsidRDefault="006C7322" w:rsidP="006C7322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27B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7.3. Заказчик в течение 2 (двух) рабочих дней с даты получения </w:t>
      </w:r>
      <w:proofErr w:type="gramStart"/>
      <w:r w:rsidRPr="00B27B28">
        <w:rPr>
          <w:rFonts w:ascii="Times New Roman" w:eastAsia="Times New Roman" w:hAnsi="Times New Roman" w:cs="Times New Roman"/>
          <w:sz w:val="24"/>
          <w:szCs w:val="28"/>
          <w:lang w:eastAsia="ru-RU"/>
        </w:rPr>
        <w:t>скан-образов</w:t>
      </w:r>
      <w:proofErr w:type="gramEnd"/>
      <w:r w:rsidRPr="00B27B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документов, обязан согласовать Исполнителю, либо в те же сроки направить мотивированный отказ от согласования скан-образов документов с изложением причин отказа и выявленных недостатках.</w:t>
      </w:r>
    </w:p>
    <w:p w:rsidR="006C7322" w:rsidRPr="00B27B28" w:rsidRDefault="006C7322" w:rsidP="006C7322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27B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7.4. Исполнитель обеспечивает доставку документов в течение 5 (пяти) рабочих дней после согласования </w:t>
      </w:r>
      <w:proofErr w:type="gramStart"/>
      <w:r w:rsidRPr="00B27B28">
        <w:rPr>
          <w:rFonts w:ascii="Times New Roman" w:eastAsia="Times New Roman" w:hAnsi="Times New Roman" w:cs="Times New Roman"/>
          <w:sz w:val="24"/>
          <w:szCs w:val="28"/>
          <w:lang w:eastAsia="ru-RU"/>
        </w:rPr>
        <w:t>скан-образов</w:t>
      </w:r>
      <w:proofErr w:type="gramEnd"/>
      <w:r w:rsidRPr="00B27B2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документов. </w:t>
      </w:r>
    </w:p>
    <w:p w:rsidR="006C7322" w:rsidRPr="006F760C" w:rsidRDefault="006C7322" w:rsidP="006C7322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0"/>
          <w:sz w:val="24"/>
        </w:rPr>
      </w:pPr>
    </w:p>
    <w:p w:rsidR="006E2ABE" w:rsidRPr="006F760C" w:rsidRDefault="006E2ABE" w:rsidP="006E2ABE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0"/>
          <w:sz w:val="24"/>
          <w:szCs w:val="24"/>
          <w:lang w:eastAsia="ru-RU"/>
        </w:rPr>
      </w:pPr>
      <w:r w:rsidRPr="006F760C">
        <w:rPr>
          <w:rFonts w:ascii="Times New Roman" w:eastAsia="Lucida Sans Unicode" w:hAnsi="Times New Roman" w:cs="Times New Roman"/>
          <w:b/>
          <w:kern w:val="0"/>
          <w:sz w:val="24"/>
          <w:szCs w:val="24"/>
          <w:lang w:eastAsia="ru-RU"/>
        </w:rPr>
        <w:t>8. Порядок сдачи и приемки результатов услуг</w:t>
      </w:r>
    </w:p>
    <w:p w:rsidR="006E2ABE" w:rsidRPr="006F760C" w:rsidRDefault="006E2ABE" w:rsidP="006E2ABE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0"/>
          <w:sz w:val="24"/>
        </w:rPr>
      </w:pPr>
      <w:r w:rsidRPr="006F760C">
        <w:rPr>
          <w:rFonts w:ascii="Times New Roman" w:eastAsia="Lucida Sans Unicode" w:hAnsi="Times New Roman" w:cs="Times New Roman"/>
          <w:kern w:val="0"/>
          <w:sz w:val="24"/>
        </w:rPr>
        <w:t xml:space="preserve">8.1. По окончанию оказания услуг Исполнитель в течение </w:t>
      </w:r>
      <w:r w:rsidR="004E37A5">
        <w:rPr>
          <w:rFonts w:ascii="Times New Roman" w:eastAsia="Lucida Sans Unicode" w:hAnsi="Times New Roman" w:cs="Times New Roman"/>
          <w:kern w:val="0"/>
          <w:sz w:val="24"/>
        </w:rPr>
        <w:t>5</w:t>
      </w:r>
      <w:r w:rsidRPr="006F760C">
        <w:rPr>
          <w:rFonts w:ascii="Times New Roman" w:eastAsia="Lucida Sans Unicode" w:hAnsi="Times New Roman" w:cs="Times New Roman"/>
          <w:kern w:val="0"/>
          <w:sz w:val="24"/>
        </w:rPr>
        <w:t xml:space="preserve"> (</w:t>
      </w:r>
      <w:r w:rsidR="004E37A5">
        <w:rPr>
          <w:rFonts w:ascii="Times New Roman" w:eastAsia="Lucida Sans Unicode" w:hAnsi="Times New Roman" w:cs="Times New Roman"/>
          <w:kern w:val="0"/>
          <w:sz w:val="24"/>
        </w:rPr>
        <w:t>пяти</w:t>
      </w:r>
      <w:r w:rsidRPr="006F760C">
        <w:rPr>
          <w:rFonts w:ascii="Times New Roman" w:eastAsia="Lucida Sans Unicode" w:hAnsi="Times New Roman" w:cs="Times New Roman"/>
          <w:kern w:val="0"/>
          <w:sz w:val="24"/>
        </w:rPr>
        <w:t>) рабочих дней</w:t>
      </w:r>
      <w:r w:rsidRPr="006F760C">
        <w:rPr>
          <w:rFonts w:ascii="Times New Roman" w:eastAsia="Calibri" w:hAnsi="Times New Roman" w:cs="Times New Roman"/>
          <w:kern w:val="0"/>
          <w:sz w:val="28"/>
        </w:rPr>
        <w:t xml:space="preserve"> </w:t>
      </w:r>
      <w:r w:rsidRPr="006F760C">
        <w:rPr>
          <w:rFonts w:ascii="Times New Roman" w:eastAsia="Lucida Sans Unicode" w:hAnsi="Times New Roman" w:cs="Times New Roman"/>
          <w:kern w:val="0"/>
          <w:sz w:val="24"/>
        </w:rPr>
        <w:t>обязан оформить и передать Государственному заказчику следующую документацию:</w:t>
      </w:r>
    </w:p>
    <w:p w:rsidR="006E2ABE" w:rsidRPr="006F760C" w:rsidRDefault="006E2ABE" w:rsidP="006E2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6F760C">
        <w:rPr>
          <w:rFonts w:ascii="Times New Roman" w:eastAsia="Lucida Sans Unicode" w:hAnsi="Times New Roman" w:cs="Times New Roman"/>
          <w:kern w:val="0"/>
          <w:sz w:val="24"/>
        </w:rPr>
        <w:t xml:space="preserve">– </w:t>
      </w:r>
      <w:r w:rsidRPr="006F760C">
        <w:rPr>
          <w:rFonts w:ascii="Times New Roman" w:eastAsia="Times New Roman" w:hAnsi="Times New Roman" w:cs="Times New Roman"/>
          <w:kern w:val="0"/>
          <w:sz w:val="24"/>
          <w:lang w:eastAsia="ru-RU"/>
        </w:rPr>
        <w:t>Акт приемки товаров, работ, услуг (</w:t>
      </w:r>
      <w:r w:rsidR="004E37A5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далее – Акт, </w:t>
      </w:r>
      <w:r w:rsidRPr="006F760C">
        <w:rPr>
          <w:rFonts w:ascii="Times New Roman" w:eastAsia="Times New Roman" w:hAnsi="Times New Roman" w:cs="Times New Roman"/>
          <w:kern w:val="0"/>
          <w:sz w:val="24"/>
          <w:lang w:eastAsia="ru-RU"/>
        </w:rPr>
        <w:t>Приложение № 1 к Техническому заданию);</w:t>
      </w:r>
    </w:p>
    <w:p w:rsidR="006E2ABE" w:rsidRPr="006F760C" w:rsidRDefault="006E2ABE" w:rsidP="006E2ABE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kern w:val="0"/>
          <w:sz w:val="24"/>
          <w:szCs w:val="24"/>
          <w:lang w:eastAsia="ru-RU"/>
        </w:rPr>
      </w:pPr>
      <w:r w:rsidRPr="006F760C">
        <w:rPr>
          <w:rFonts w:ascii="Times New Roman" w:eastAsia="Times New Roman" w:hAnsi="Times New Roman" w:cs="Times New Roman"/>
          <w:kern w:val="0"/>
          <w:sz w:val="24"/>
          <w:lang w:eastAsia="ru-RU"/>
        </w:rPr>
        <w:t>– счет, счет-фактуру (в случаях, предусмотренных законодательством Российской Федерацией),</w:t>
      </w:r>
      <w:r w:rsidRPr="006F760C">
        <w:rPr>
          <w:rFonts w:ascii="Times New Roman" w:eastAsia="Calibri" w:hAnsi="Times New Roman" w:cs="Times New Roman"/>
          <w:kern w:val="0"/>
          <w:sz w:val="28"/>
        </w:rPr>
        <w:t xml:space="preserve"> </w:t>
      </w:r>
      <w:r w:rsidRPr="006F760C">
        <w:rPr>
          <w:rFonts w:ascii="Times New Roman" w:eastAsia="Times New Roman" w:hAnsi="Times New Roman" w:cs="Times New Roman"/>
          <w:kern w:val="0"/>
          <w:sz w:val="24"/>
          <w:lang w:eastAsia="ru-RU"/>
        </w:rPr>
        <w:t>документы, подтверждающие прохождение обучения.</w:t>
      </w:r>
    </w:p>
    <w:p w:rsidR="006E2ABE" w:rsidRPr="006F760C" w:rsidRDefault="006E2ABE" w:rsidP="006E2AB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6F760C">
        <w:rPr>
          <w:rFonts w:ascii="Times New Roman" w:eastAsia="Lucida Sans Unicode" w:hAnsi="Times New Roman" w:cs="Times New Roman"/>
          <w:kern w:val="0"/>
          <w:sz w:val="24"/>
        </w:rPr>
        <w:t xml:space="preserve">8.2. Государственный заказчик в течение 10 (десяти) рабочих дней </w:t>
      </w:r>
      <w:proofErr w:type="gramStart"/>
      <w:r w:rsidRPr="006F760C">
        <w:rPr>
          <w:rFonts w:ascii="Times New Roman" w:eastAsia="Lucida Sans Unicode" w:hAnsi="Times New Roman" w:cs="Times New Roman"/>
          <w:kern w:val="0"/>
          <w:sz w:val="24"/>
        </w:rPr>
        <w:t>с даты получения</w:t>
      </w:r>
      <w:proofErr w:type="gramEnd"/>
      <w:r w:rsidRPr="006F760C">
        <w:rPr>
          <w:rFonts w:ascii="Times New Roman" w:eastAsia="Lucida Sans Unicode" w:hAnsi="Times New Roman" w:cs="Times New Roman"/>
          <w:kern w:val="0"/>
          <w:sz w:val="24"/>
        </w:rPr>
        <w:t xml:space="preserve"> Акта, проверив объем и качество оказанных Услуг, обязан возвратить Исполнителю подписанные вторые экземпляры Акта, либо в тот же срок направить мотивированный отказ от приемки оказанных Услуг, с изложением причин отказа и выявленных недостатков.</w:t>
      </w:r>
      <w:r w:rsidRPr="006F760C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</w:t>
      </w:r>
    </w:p>
    <w:p w:rsidR="006E2ABE" w:rsidRPr="006F760C" w:rsidRDefault="006E2ABE" w:rsidP="006E2AB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lang w:eastAsia="ru-RU"/>
        </w:rPr>
      </w:pPr>
      <w:r w:rsidRPr="006F760C">
        <w:rPr>
          <w:rFonts w:ascii="Times New Roman" w:eastAsia="Times New Roman" w:hAnsi="Times New Roman" w:cs="Times New Roman"/>
          <w:i/>
          <w:kern w:val="0"/>
          <w:sz w:val="24"/>
          <w:lang w:eastAsia="ru-RU"/>
        </w:rPr>
        <w:t>Государственный заказчик с помощью программы «1С: Бухгалтерия» формирует, подписывает Акт и направляет на подписание Исполнителю. Исполнитель в срок, не превышающий 2 (Два) рабочих дня, передает подписанный со свой стороны Акт Государственному заказчику.</w:t>
      </w:r>
    </w:p>
    <w:p w:rsidR="006E2ABE" w:rsidRPr="006F760C" w:rsidRDefault="006E2ABE" w:rsidP="006E2ABE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lang w:eastAsia="ru-RU"/>
        </w:rPr>
      </w:pPr>
      <w:r w:rsidRPr="006F760C">
        <w:rPr>
          <w:rFonts w:ascii="Times New Roman" w:eastAsia="Lucida Sans Unicode" w:hAnsi="Times New Roman" w:cs="Times New Roman"/>
          <w:kern w:val="0"/>
          <w:sz w:val="24"/>
        </w:rPr>
        <w:t>Надлежащим образом оказанными Услуги считаются со дня подписания Сторонами Акта.</w:t>
      </w:r>
    </w:p>
    <w:p w:rsidR="006E2ABE" w:rsidRPr="006F760C" w:rsidRDefault="006E2ABE" w:rsidP="006E2ABE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0"/>
          <w:sz w:val="24"/>
        </w:rPr>
      </w:pPr>
      <w:r w:rsidRPr="006F760C">
        <w:rPr>
          <w:rFonts w:ascii="Times New Roman" w:eastAsia="Lucida Sans Unicode" w:hAnsi="Times New Roman" w:cs="Times New Roman"/>
          <w:kern w:val="0"/>
          <w:sz w:val="24"/>
        </w:rPr>
        <w:t xml:space="preserve">8.3. При обнаружении Государственным заказчиком в ходе приемки результата оказанных Услуг недостатков составляется акт, в котором фиксируется перечень недоделок и сроки их </w:t>
      </w:r>
      <w:r w:rsidRPr="006F760C">
        <w:rPr>
          <w:rFonts w:ascii="Times New Roman" w:eastAsia="Lucida Sans Unicode" w:hAnsi="Times New Roman" w:cs="Times New Roman"/>
          <w:kern w:val="0"/>
          <w:sz w:val="24"/>
        </w:rPr>
        <w:lastRenderedPageBreak/>
        <w:t>устранения Исполнителем. При отказе (уклонении) Исполнителя от подписания указанного акта, в нем делается отметка об этом.</w:t>
      </w:r>
    </w:p>
    <w:p w:rsidR="006E2ABE" w:rsidRPr="006F760C" w:rsidRDefault="006E2ABE" w:rsidP="006E2ABE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0"/>
          <w:sz w:val="24"/>
        </w:rPr>
      </w:pPr>
      <w:r w:rsidRPr="006F760C">
        <w:rPr>
          <w:rFonts w:ascii="Times New Roman" w:eastAsia="Lucida Sans Unicode" w:hAnsi="Times New Roman" w:cs="Times New Roman"/>
          <w:kern w:val="0"/>
          <w:sz w:val="24"/>
        </w:rPr>
        <w:t>8.4. Исполнитель обязан устранить все обнаруженные недостатки своими силами и за свой счет в сроки, указанные в акте.</w:t>
      </w:r>
    </w:p>
    <w:p w:rsidR="006E2ABE" w:rsidRPr="006F760C" w:rsidRDefault="006E2ABE" w:rsidP="006E2ABE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0"/>
          <w:sz w:val="24"/>
        </w:rPr>
      </w:pPr>
    </w:p>
    <w:p w:rsidR="006E2ABE" w:rsidRPr="006F760C" w:rsidRDefault="006E2ABE" w:rsidP="006E2ABE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0"/>
          <w:sz w:val="24"/>
          <w:lang w:eastAsia="ru-RU"/>
        </w:rPr>
      </w:pPr>
      <w:r w:rsidRPr="006F760C">
        <w:rPr>
          <w:rFonts w:ascii="Times New Roman" w:eastAsia="Lucida Sans Unicode" w:hAnsi="Times New Roman" w:cs="Times New Roman"/>
          <w:b/>
          <w:kern w:val="0"/>
          <w:sz w:val="24"/>
          <w:lang w:eastAsia="ru-RU"/>
        </w:rPr>
        <w:t>9. Порядок оплаты</w:t>
      </w:r>
    </w:p>
    <w:p w:rsidR="006E2ABE" w:rsidRPr="006F760C" w:rsidRDefault="006E2ABE" w:rsidP="006E2ABE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0"/>
          <w:sz w:val="24"/>
        </w:rPr>
      </w:pPr>
      <w:r w:rsidRPr="006F760C">
        <w:rPr>
          <w:rFonts w:ascii="Times New Roman" w:eastAsia="Lucida Sans Unicode" w:hAnsi="Times New Roman" w:cs="Times New Roman"/>
          <w:kern w:val="0"/>
          <w:sz w:val="24"/>
        </w:rPr>
        <w:t xml:space="preserve">9.1. </w:t>
      </w:r>
      <w:r w:rsidR="00C81F66" w:rsidRPr="006F760C">
        <w:rPr>
          <w:rFonts w:ascii="Times New Roman" w:eastAsia="Lucida Sans Unicode" w:hAnsi="Times New Roman" w:cs="Times New Roman"/>
          <w:kern w:val="0"/>
          <w:sz w:val="24"/>
        </w:rPr>
        <w:t>Оказанные услуги</w:t>
      </w:r>
      <w:r w:rsidRPr="006F760C">
        <w:rPr>
          <w:rFonts w:ascii="Times New Roman" w:eastAsia="Lucida Sans Unicode" w:hAnsi="Times New Roman" w:cs="Times New Roman"/>
          <w:kern w:val="0"/>
          <w:sz w:val="24"/>
        </w:rPr>
        <w:t xml:space="preserve"> оплачивается Государственным заказчиком единовременно за счёт средств Федерального бюджета в течение 7 (семи) рабочих дней </w:t>
      </w:r>
      <w:proofErr w:type="gramStart"/>
      <w:r w:rsidRPr="006F760C">
        <w:rPr>
          <w:rFonts w:ascii="Times New Roman" w:eastAsia="Lucida Sans Unicode" w:hAnsi="Times New Roman" w:cs="Times New Roman"/>
          <w:kern w:val="0"/>
          <w:sz w:val="24"/>
        </w:rPr>
        <w:t>с даты подписания</w:t>
      </w:r>
      <w:proofErr w:type="gramEnd"/>
      <w:r w:rsidRPr="006F760C">
        <w:rPr>
          <w:rFonts w:ascii="Times New Roman" w:eastAsia="Lucida Sans Unicode" w:hAnsi="Times New Roman" w:cs="Times New Roman"/>
          <w:kern w:val="0"/>
          <w:sz w:val="24"/>
        </w:rPr>
        <w:t xml:space="preserve"> Сторонами Акта</w:t>
      </w:r>
      <w:r w:rsidR="004E37A5">
        <w:rPr>
          <w:rFonts w:ascii="Times New Roman" w:eastAsia="Lucida Sans Unicode" w:hAnsi="Times New Roman" w:cs="Times New Roman"/>
          <w:kern w:val="0"/>
          <w:sz w:val="24"/>
        </w:rPr>
        <w:t xml:space="preserve"> приемки товаров, работ, услуг (далее – Акт)</w:t>
      </w:r>
      <w:r w:rsidRPr="006F760C">
        <w:rPr>
          <w:rFonts w:ascii="Times New Roman" w:eastAsia="Lucida Sans Unicode" w:hAnsi="Times New Roman" w:cs="Times New Roman"/>
          <w:kern w:val="0"/>
          <w:sz w:val="24"/>
        </w:rPr>
        <w:t>.</w:t>
      </w:r>
    </w:p>
    <w:p w:rsidR="006E2ABE" w:rsidRPr="006F760C" w:rsidRDefault="003E6F51" w:rsidP="006E2ABE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0"/>
          <w:sz w:val="24"/>
        </w:rPr>
      </w:pPr>
      <w:r>
        <w:rPr>
          <w:rFonts w:ascii="Times New Roman" w:eastAsia="Lucida Sans Unicode" w:hAnsi="Times New Roman" w:cs="Times New Roman"/>
          <w:kern w:val="0"/>
          <w:sz w:val="24"/>
        </w:rPr>
        <w:t>9.2. Форма оплаты −</w:t>
      </w:r>
      <w:r w:rsidR="006E2ABE" w:rsidRPr="006F760C">
        <w:rPr>
          <w:rFonts w:ascii="Times New Roman" w:eastAsia="Lucida Sans Unicode" w:hAnsi="Times New Roman" w:cs="Times New Roman"/>
          <w:kern w:val="0"/>
          <w:sz w:val="24"/>
        </w:rPr>
        <w:t xml:space="preserve"> безналичный расчет.</w:t>
      </w:r>
    </w:p>
    <w:p w:rsidR="005B40A0" w:rsidRPr="006F760C" w:rsidRDefault="005B40A0" w:rsidP="006E2ABE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0"/>
          <w:sz w:val="24"/>
        </w:rPr>
      </w:pPr>
    </w:p>
    <w:p w:rsidR="002335EA" w:rsidRPr="006F760C" w:rsidRDefault="002335EA" w:rsidP="002335EA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0"/>
          <w:sz w:val="24"/>
        </w:rPr>
      </w:pPr>
      <w:r w:rsidRPr="006F760C">
        <w:rPr>
          <w:rFonts w:ascii="Times New Roman" w:eastAsia="Lucida Sans Unicode" w:hAnsi="Times New Roman" w:cs="Times New Roman"/>
          <w:b/>
          <w:kern w:val="0"/>
          <w:sz w:val="24"/>
        </w:rPr>
        <w:t>10. Ответственность сторон</w:t>
      </w:r>
      <w:r w:rsidR="00FC25C0">
        <w:rPr>
          <w:rFonts w:ascii="Times New Roman" w:eastAsia="Lucida Sans Unicode" w:hAnsi="Times New Roman" w:cs="Times New Roman"/>
          <w:b/>
          <w:kern w:val="0"/>
          <w:sz w:val="24"/>
        </w:rPr>
        <w:t>, изменение и расторжение контракта</w:t>
      </w:r>
    </w:p>
    <w:p w:rsidR="002335EA" w:rsidRPr="006F760C" w:rsidRDefault="006C7322" w:rsidP="002335E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</w:rPr>
      </w:pPr>
      <w:r>
        <w:rPr>
          <w:rFonts w:ascii="Times New Roman" w:eastAsia="Calibri" w:hAnsi="Times New Roman" w:cs="Times New Roman"/>
          <w:kern w:val="0"/>
          <w:sz w:val="24"/>
        </w:rPr>
        <w:t xml:space="preserve">10.1. </w:t>
      </w:r>
      <w:r w:rsidR="002335EA" w:rsidRPr="006F760C">
        <w:rPr>
          <w:rFonts w:ascii="Times New Roman" w:eastAsia="Calibri" w:hAnsi="Times New Roman" w:cs="Times New Roman"/>
          <w:kern w:val="0"/>
          <w:sz w:val="24"/>
        </w:rPr>
        <w:t>За неисполнение или ненадлежащее исполнение своих обязательств по Государственному контракту Стороны несут ответственность в соответствии с действующим законодательством Российской Федерации.</w:t>
      </w:r>
    </w:p>
    <w:p w:rsidR="002335EA" w:rsidRPr="006F760C" w:rsidRDefault="006C7322" w:rsidP="002335E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</w:rPr>
      </w:pPr>
      <w:r>
        <w:rPr>
          <w:rFonts w:ascii="Times New Roman" w:eastAsia="Calibri" w:hAnsi="Times New Roman" w:cs="Times New Roman"/>
          <w:kern w:val="0"/>
          <w:sz w:val="24"/>
        </w:rPr>
        <w:t xml:space="preserve">10.2. </w:t>
      </w:r>
      <w:proofErr w:type="gramStart"/>
      <w:r w:rsidR="002335EA" w:rsidRPr="006F760C">
        <w:rPr>
          <w:rFonts w:ascii="Times New Roman" w:eastAsia="Calibri" w:hAnsi="Times New Roman" w:cs="Times New Roman"/>
          <w:kern w:val="0"/>
          <w:sz w:val="24"/>
        </w:rPr>
        <w:t xml:space="preserve">Размер неустоек (пени, штрафа) определяется в соответствии с Федеральным законом </w:t>
      </w:r>
      <w:r w:rsidR="002335EA" w:rsidRPr="006F760C">
        <w:rPr>
          <w:rFonts w:ascii="Times New Roman" w:eastAsia="Calibri" w:hAnsi="Times New Roman" w:cs="Times New Roman"/>
          <w:kern w:val="0"/>
          <w:sz w:val="24"/>
        </w:rPr>
        <w:br/>
        <w:t>от 05.04.2013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</w:t>
      </w:r>
      <w:proofErr w:type="gramEnd"/>
      <w:r w:rsidR="002335EA" w:rsidRPr="006F760C">
        <w:rPr>
          <w:rFonts w:ascii="Times New Roman" w:eastAsia="Calibri" w:hAnsi="Times New Roman" w:cs="Times New Roman"/>
          <w:kern w:val="0"/>
          <w:sz w:val="24"/>
        </w:rPr>
        <w:t xml:space="preserve">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</w:t>
      </w:r>
    </w:p>
    <w:p w:rsidR="002335EA" w:rsidRPr="006F760C" w:rsidRDefault="006C7322" w:rsidP="006C7322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</w:rPr>
      </w:pPr>
      <w:r>
        <w:rPr>
          <w:rFonts w:ascii="Times New Roman" w:eastAsia="Calibri" w:hAnsi="Times New Roman" w:cs="Times New Roman"/>
          <w:kern w:val="0"/>
          <w:sz w:val="24"/>
        </w:rPr>
        <w:t xml:space="preserve">10.3. </w:t>
      </w:r>
      <w:r w:rsidR="002335EA" w:rsidRPr="006F760C">
        <w:rPr>
          <w:rFonts w:ascii="Times New Roman" w:eastAsia="Calibri" w:hAnsi="Times New Roman" w:cs="Times New Roman"/>
          <w:kern w:val="0"/>
          <w:sz w:val="24"/>
        </w:rPr>
        <w:t>Выплата неустоек (штрафов, пеней) не освобождает Стороны от исполнения обязательств по настоящему Государственному контракту.</w:t>
      </w:r>
      <w:r>
        <w:rPr>
          <w:rFonts w:ascii="Times New Roman" w:eastAsia="Calibri" w:hAnsi="Times New Roman" w:cs="Times New Roman"/>
          <w:kern w:val="0"/>
          <w:sz w:val="24"/>
        </w:rPr>
        <w:t xml:space="preserve"> </w:t>
      </w:r>
      <w:r w:rsidR="002335EA" w:rsidRPr="006F760C">
        <w:rPr>
          <w:rFonts w:ascii="Times New Roman" w:eastAsia="Calibri" w:hAnsi="Times New Roman" w:cs="Times New Roman"/>
          <w:kern w:val="0"/>
          <w:sz w:val="24"/>
        </w:rPr>
        <w:t>Неустойка (штрафы, пени) должна быть перечислена одной Стороной по письменному запросу другой Стороны в течение 10 (десяти) календарных дней со дня получения такого запроса.</w:t>
      </w:r>
    </w:p>
    <w:p w:rsidR="002335EA" w:rsidRPr="006F760C" w:rsidRDefault="006C7322" w:rsidP="002335E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</w:rPr>
      </w:pPr>
      <w:r>
        <w:rPr>
          <w:rFonts w:ascii="Times New Roman" w:eastAsia="Calibri" w:hAnsi="Times New Roman" w:cs="Times New Roman"/>
          <w:kern w:val="0"/>
          <w:sz w:val="24"/>
        </w:rPr>
        <w:t xml:space="preserve">10.4. </w:t>
      </w:r>
      <w:r w:rsidR="002335EA" w:rsidRPr="006F760C">
        <w:rPr>
          <w:rFonts w:ascii="Times New Roman" w:eastAsia="Calibri" w:hAnsi="Times New Roman" w:cs="Times New Roman"/>
          <w:kern w:val="0"/>
          <w:sz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Государственным контрактом, произошло вследствие непреодолимой силы или по вине другой Стороны.</w:t>
      </w:r>
    </w:p>
    <w:p w:rsidR="002335EA" w:rsidRPr="006F760C" w:rsidRDefault="006C7322" w:rsidP="002335E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</w:rPr>
      </w:pPr>
      <w:r>
        <w:rPr>
          <w:rFonts w:ascii="Times New Roman" w:eastAsia="Calibri" w:hAnsi="Times New Roman" w:cs="Times New Roman"/>
          <w:kern w:val="0"/>
          <w:sz w:val="24"/>
        </w:rPr>
        <w:t xml:space="preserve">10.5. </w:t>
      </w:r>
      <w:r w:rsidR="002335EA" w:rsidRPr="006F760C">
        <w:rPr>
          <w:rFonts w:ascii="Times New Roman" w:eastAsia="Calibri" w:hAnsi="Times New Roman" w:cs="Times New Roman"/>
          <w:kern w:val="0"/>
          <w:sz w:val="24"/>
        </w:rPr>
        <w:t xml:space="preserve">Любые споры, не урегулированные во внесудебном порядке, разрешаются судом (арбитражным судом) по месту нахождения Межрегионального филиала ФКУ «ЦОКР» </w:t>
      </w:r>
      <w:r>
        <w:rPr>
          <w:rFonts w:ascii="Times New Roman" w:eastAsia="Calibri" w:hAnsi="Times New Roman" w:cs="Times New Roman"/>
          <w:kern w:val="0"/>
          <w:sz w:val="24"/>
        </w:rPr>
        <w:br/>
      </w:r>
      <w:r w:rsidR="002335EA" w:rsidRPr="006F760C">
        <w:rPr>
          <w:rFonts w:ascii="Times New Roman" w:eastAsia="Calibri" w:hAnsi="Times New Roman" w:cs="Times New Roman"/>
          <w:kern w:val="0"/>
          <w:sz w:val="24"/>
        </w:rPr>
        <w:t>в г. Санкт-Петербург.</w:t>
      </w:r>
    </w:p>
    <w:p w:rsidR="002335EA" w:rsidRPr="006F760C" w:rsidRDefault="002335EA" w:rsidP="002335E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</w:rPr>
      </w:pPr>
      <w:r w:rsidRPr="006F760C">
        <w:rPr>
          <w:rFonts w:ascii="Times New Roman" w:eastAsia="Calibri" w:hAnsi="Times New Roman" w:cs="Times New Roman"/>
          <w:kern w:val="0"/>
          <w:sz w:val="24"/>
        </w:rPr>
        <w:t xml:space="preserve">До передачи спора на разрешение суда Стороны примут меры к его урегулированию </w:t>
      </w:r>
      <w:r w:rsidRPr="006F760C">
        <w:rPr>
          <w:rFonts w:ascii="Times New Roman" w:eastAsia="Calibri" w:hAnsi="Times New Roman" w:cs="Times New Roman"/>
          <w:kern w:val="0"/>
          <w:sz w:val="24"/>
        </w:rPr>
        <w:br/>
        <w:t xml:space="preserve">в претензионном порядке. Претензия должна быть рассмотрена и по ней должен быть дан письменный ответ по существу Стороной, которой адресована претензия, в срок не позднее 10 (десяти) рабочих дней </w:t>
      </w:r>
      <w:proofErr w:type="gramStart"/>
      <w:r w:rsidRPr="006F760C">
        <w:rPr>
          <w:rFonts w:ascii="Times New Roman" w:eastAsia="Calibri" w:hAnsi="Times New Roman" w:cs="Times New Roman"/>
          <w:kern w:val="0"/>
          <w:sz w:val="24"/>
        </w:rPr>
        <w:t>с даты</w:t>
      </w:r>
      <w:proofErr w:type="gramEnd"/>
      <w:r w:rsidRPr="006F760C">
        <w:rPr>
          <w:rFonts w:ascii="Times New Roman" w:eastAsia="Calibri" w:hAnsi="Times New Roman" w:cs="Times New Roman"/>
          <w:kern w:val="0"/>
          <w:sz w:val="24"/>
        </w:rPr>
        <w:t xml:space="preserve"> ее получения.</w:t>
      </w:r>
    </w:p>
    <w:p w:rsidR="002335EA" w:rsidRPr="006F760C" w:rsidRDefault="006C7322" w:rsidP="002335E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</w:rPr>
      </w:pPr>
      <w:r>
        <w:rPr>
          <w:rFonts w:ascii="Times New Roman" w:eastAsia="Calibri" w:hAnsi="Times New Roman" w:cs="Times New Roman"/>
          <w:kern w:val="0"/>
          <w:sz w:val="24"/>
        </w:rPr>
        <w:t xml:space="preserve">10.6. </w:t>
      </w:r>
      <w:r w:rsidR="002335EA" w:rsidRPr="006F760C">
        <w:rPr>
          <w:rFonts w:ascii="Times New Roman" w:eastAsia="Calibri" w:hAnsi="Times New Roman" w:cs="Times New Roman"/>
          <w:kern w:val="0"/>
          <w:sz w:val="24"/>
        </w:rPr>
        <w:t xml:space="preserve">Изменение условий Государственного контракта не допускается, за исключением их изменения </w:t>
      </w:r>
      <w:r w:rsidR="000B001D" w:rsidRPr="006F760C">
        <w:rPr>
          <w:rFonts w:ascii="Times New Roman" w:eastAsia="Calibri" w:hAnsi="Times New Roman" w:cs="Times New Roman"/>
          <w:kern w:val="0"/>
          <w:sz w:val="24"/>
        </w:rPr>
        <w:t>в случаях,</w:t>
      </w:r>
      <w:r w:rsidR="002335EA" w:rsidRPr="006F760C">
        <w:rPr>
          <w:rFonts w:ascii="Times New Roman" w:eastAsia="Calibri" w:hAnsi="Times New Roman" w:cs="Times New Roman"/>
          <w:kern w:val="0"/>
          <w:sz w:val="24"/>
        </w:rPr>
        <w:t xml:space="preserve"> предусмотренных Федеральным законом от 05.04.2013 </w:t>
      </w:r>
      <w:r w:rsidR="000B001D">
        <w:rPr>
          <w:rFonts w:ascii="Times New Roman" w:eastAsia="Calibri" w:hAnsi="Times New Roman" w:cs="Times New Roman"/>
          <w:kern w:val="0"/>
          <w:sz w:val="24"/>
        </w:rPr>
        <w:br/>
      </w:r>
      <w:r w:rsidR="002335EA" w:rsidRPr="006F760C">
        <w:rPr>
          <w:rFonts w:ascii="Times New Roman" w:eastAsia="Calibri" w:hAnsi="Times New Roman" w:cs="Times New Roman"/>
          <w:kern w:val="0"/>
          <w:sz w:val="24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:rsidR="002335EA" w:rsidRPr="006F760C" w:rsidRDefault="006C7322" w:rsidP="002335E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</w:rPr>
      </w:pPr>
      <w:r>
        <w:rPr>
          <w:rFonts w:ascii="Times New Roman" w:eastAsia="Calibri" w:hAnsi="Times New Roman" w:cs="Times New Roman"/>
          <w:kern w:val="0"/>
          <w:sz w:val="24"/>
        </w:rPr>
        <w:t xml:space="preserve">10.7. </w:t>
      </w:r>
      <w:r w:rsidR="002335EA" w:rsidRPr="006F760C">
        <w:rPr>
          <w:rFonts w:ascii="Times New Roman" w:eastAsia="Calibri" w:hAnsi="Times New Roman" w:cs="Times New Roman"/>
          <w:kern w:val="0"/>
          <w:sz w:val="24"/>
        </w:rPr>
        <w:t>Расторжение Контракта допускается по соглашению Сторон, решению суда, в случае одностороннего отказа Стороны Государственного контракта от исполнения Государственного контракта в соответствии с гражданским законодательством Российской Федерации.</w:t>
      </w:r>
    </w:p>
    <w:p w:rsidR="002335EA" w:rsidRPr="006F760C" w:rsidRDefault="002335EA" w:rsidP="002335E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</w:rPr>
      </w:pPr>
    </w:p>
    <w:p w:rsidR="002335EA" w:rsidRPr="006F760C" w:rsidRDefault="002335EA" w:rsidP="002335EA">
      <w:pPr>
        <w:tabs>
          <w:tab w:val="num" w:pos="644"/>
        </w:tabs>
        <w:suppressAutoHyphens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76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1</w:t>
      </w:r>
      <w:r w:rsidR="00D727C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1</w:t>
      </w:r>
      <w:r w:rsidRPr="006F760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. Дополнительная информация</w:t>
      </w:r>
    </w:p>
    <w:p w:rsidR="002335EA" w:rsidRPr="006F760C" w:rsidRDefault="002335EA" w:rsidP="00233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6F760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Требования по заполнению платежного документа:</w:t>
      </w:r>
    </w:p>
    <w:p w:rsidR="002335EA" w:rsidRPr="006F760C" w:rsidRDefault="002335EA" w:rsidP="00233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6F760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1. Государственный заказчик (Покупатель): ФКУ "ЦОКР" ИНН 7709895509 КПП 770901001, 109240, Москва, Площадь Славянская, д. 4, стр. 1,4.</w:t>
      </w:r>
    </w:p>
    <w:p w:rsidR="002335EA" w:rsidRPr="006F760C" w:rsidRDefault="002335EA" w:rsidP="00233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6F760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lastRenderedPageBreak/>
        <w:t xml:space="preserve">2. Плательщик: Межрегиональный филиал ФКУ «ЦОКР» в г. Санкт-Петербурге, </w:t>
      </w:r>
      <w:r w:rsidRPr="006F760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br/>
        <w:t>ИНН 7709895509 КПП 780143001, № счета 0321164300000001</w:t>
      </w:r>
      <w:r w:rsidR="00070A7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3225</w:t>
      </w:r>
      <w:r w:rsidRPr="006F760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 в </w:t>
      </w:r>
      <w:r w:rsidR="00070A7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ОКЦ № 1 Волго-Вятского ГУ Банка России//УФК по Нижегородской области, г. Нижний Новгород</w:t>
      </w:r>
      <w:r w:rsidRPr="006F760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, БИК </w:t>
      </w:r>
      <w:r w:rsidR="00070A7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012202102</w:t>
      </w:r>
      <w:r w:rsidRPr="006F760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, К/</w:t>
      </w:r>
      <w:proofErr w:type="spellStart"/>
      <w:r w:rsidRPr="006F760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сч</w:t>
      </w:r>
      <w:proofErr w:type="spellEnd"/>
      <w:r w:rsidRPr="006F760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 </w:t>
      </w:r>
      <w:r w:rsidR="00070A7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40102810745370000024</w:t>
      </w:r>
      <w:r w:rsidRPr="006F760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, 199406, Санкт-Петербург, проспект Малый В.О., дом 64, корпус 2.</w:t>
      </w:r>
    </w:p>
    <w:p w:rsidR="002335EA" w:rsidRPr="006F760C" w:rsidRDefault="002335EA" w:rsidP="002335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6F760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3. Грузополучатель: Межрегиональный филиал Федерального казенного учреждения «Центр по обеспечению деятельности Казначейства России» в г. Санкт-Петербурге.</w:t>
      </w:r>
    </w:p>
    <w:p w:rsidR="002335EA" w:rsidRPr="006C1330" w:rsidRDefault="002335EA" w:rsidP="002335EA">
      <w:pPr>
        <w:tabs>
          <w:tab w:val="num" w:pos="64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6F760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4. Ответственное лицо за исполнение Контр</w:t>
      </w:r>
      <w:bookmarkStart w:id="0" w:name="_GoBack"/>
      <w:bookmarkEnd w:id="0"/>
      <w:r w:rsidRPr="006F760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акта – </w:t>
      </w:r>
      <w:r w:rsidR="003E6F5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ведущий </w:t>
      </w:r>
      <w:r w:rsidR="0025058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эксперт</w:t>
      </w:r>
      <w:r w:rsidR="003E6F5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 О</w:t>
      </w:r>
      <w:r w:rsidR="005E6C5C" w:rsidRPr="006F760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тдела № 1</w:t>
      </w:r>
      <w:r w:rsidRPr="006F760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 Межрегионального филиала ФКУ «ЦОКР» в г. Санкт-Петербурге (г. </w:t>
      </w:r>
      <w:r w:rsidR="005E6C5C" w:rsidRPr="006F760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Архангельск</w:t>
      </w:r>
      <w:r w:rsidRPr="006F760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) </w:t>
      </w:r>
      <w:r w:rsidR="0025058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Пелевина Елена Геннадьевна,</w:t>
      </w:r>
      <w:r w:rsidRPr="006F760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 </w:t>
      </w:r>
      <w:r w:rsidR="0025058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br/>
        <w:t>т</w:t>
      </w:r>
      <w:r w:rsidRPr="006F760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ел. 8(81</w:t>
      </w:r>
      <w:r w:rsidR="005E6C5C" w:rsidRPr="006F760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8</w:t>
      </w:r>
      <w:r w:rsidRPr="006F760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2)</w:t>
      </w:r>
      <w:r w:rsidR="000A08C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 </w:t>
      </w:r>
      <w:r w:rsidR="005E6C5C" w:rsidRPr="006F760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65-17-05 (доб. 600</w:t>
      </w:r>
      <w:r w:rsidR="0025058A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9</w:t>
      </w:r>
      <w:r w:rsidR="005E6C5C" w:rsidRPr="006F760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)</w:t>
      </w:r>
      <w:r w:rsidR="00C80C32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, эл. почта: </w:t>
      </w:r>
      <w:hyperlink r:id="rId9" w:history="1">
        <w:r w:rsidR="006C1330" w:rsidRPr="001072C7">
          <w:rPr>
            <w:rStyle w:val="af"/>
            <w:rFonts w:ascii="Times New Roman" w:eastAsia="Times New Roman" w:hAnsi="Times New Roman"/>
            <w:bCs/>
            <w:kern w:val="1"/>
            <w:sz w:val="24"/>
            <w:szCs w:val="24"/>
            <w:lang w:eastAsia="ru-RU"/>
          </w:rPr>
          <w:t>9900-</w:t>
        </w:r>
        <w:r w:rsidR="006C1330" w:rsidRPr="001072C7">
          <w:rPr>
            <w:rStyle w:val="af"/>
            <w:rFonts w:ascii="Times New Roman" w:eastAsia="Times New Roman" w:hAnsi="Times New Roman"/>
            <w:bCs/>
            <w:kern w:val="1"/>
            <w:sz w:val="24"/>
            <w:szCs w:val="24"/>
            <w:lang w:val="en-US" w:eastAsia="ru-RU"/>
          </w:rPr>
          <w:t>arh</w:t>
        </w:r>
        <w:r w:rsidR="006C1330" w:rsidRPr="001072C7">
          <w:rPr>
            <w:rStyle w:val="af"/>
            <w:rFonts w:ascii="Times New Roman" w:eastAsia="Times New Roman" w:hAnsi="Times New Roman"/>
            <w:bCs/>
            <w:kern w:val="1"/>
            <w:sz w:val="24"/>
            <w:szCs w:val="24"/>
            <w:lang w:eastAsia="ru-RU"/>
          </w:rPr>
          <w:t>@</w:t>
        </w:r>
        <w:r w:rsidR="006C1330" w:rsidRPr="001072C7">
          <w:rPr>
            <w:rStyle w:val="af"/>
            <w:rFonts w:ascii="Times New Roman" w:eastAsia="Times New Roman" w:hAnsi="Times New Roman"/>
            <w:bCs/>
            <w:kern w:val="1"/>
            <w:sz w:val="24"/>
            <w:szCs w:val="24"/>
            <w:lang w:val="en-US" w:eastAsia="ru-RU"/>
          </w:rPr>
          <w:t>roskazna</w:t>
        </w:r>
        <w:r w:rsidR="006C1330" w:rsidRPr="001072C7">
          <w:rPr>
            <w:rStyle w:val="af"/>
            <w:rFonts w:ascii="Times New Roman" w:eastAsia="Times New Roman" w:hAnsi="Times New Roman"/>
            <w:bCs/>
            <w:kern w:val="1"/>
            <w:sz w:val="24"/>
            <w:szCs w:val="24"/>
            <w:lang w:eastAsia="ru-RU"/>
          </w:rPr>
          <w:t>.</w:t>
        </w:r>
        <w:proofErr w:type="spellStart"/>
        <w:r w:rsidR="006C1330" w:rsidRPr="001072C7">
          <w:rPr>
            <w:rStyle w:val="af"/>
            <w:rFonts w:ascii="Times New Roman" w:eastAsia="Times New Roman" w:hAnsi="Times New Roman"/>
            <w:bCs/>
            <w:kern w:val="1"/>
            <w:sz w:val="24"/>
            <w:szCs w:val="24"/>
            <w:lang w:val="en-US" w:eastAsia="ru-RU"/>
          </w:rPr>
          <w:t>ru</w:t>
        </w:r>
        <w:proofErr w:type="spellEnd"/>
      </w:hyperlink>
    </w:p>
    <w:p w:rsidR="006C1330" w:rsidRDefault="006C1330" w:rsidP="002335EA">
      <w:pPr>
        <w:tabs>
          <w:tab w:val="num" w:pos="64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</w:p>
    <w:p w:rsidR="006C1330" w:rsidRPr="006C1330" w:rsidRDefault="006C1330" w:rsidP="006C133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</w:pPr>
      <w:r w:rsidRPr="006C133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  <w:t xml:space="preserve">12. Иные требования </w:t>
      </w:r>
      <w:proofErr w:type="gramStart"/>
      <w:r w:rsidRPr="006C133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  <w:t>с</w:t>
      </w:r>
      <w:proofErr w:type="gramEnd"/>
      <w:r w:rsidRPr="006C133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  <w:t xml:space="preserve"> </w:t>
      </w:r>
      <w:proofErr w:type="gramStart"/>
      <w:r w:rsidRPr="006C133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  <w:t>услугам</w:t>
      </w:r>
      <w:proofErr w:type="gramEnd"/>
      <w:r w:rsidRPr="006C133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  <w:t xml:space="preserve"> и условиям их оказания</w:t>
      </w:r>
    </w:p>
    <w:p w:rsidR="006C1330" w:rsidRPr="006C1330" w:rsidRDefault="006C1330" w:rsidP="006C133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12.1. </w:t>
      </w:r>
      <w:r w:rsidRPr="00B27B28">
        <w:rPr>
          <w:rFonts w:ascii="Times New Roman" w:eastAsia="Calibri" w:hAnsi="Times New Roman" w:cs="Times New Roman"/>
          <w:sz w:val="24"/>
          <w:szCs w:val="24"/>
          <w:lang w:eastAsia="ru-RU"/>
        </w:rPr>
        <w:t>При оказании услуг Исполнителем должна обеспечиваться конфиденциальность п</w:t>
      </w:r>
      <w:r w:rsidR="003E6F51">
        <w:rPr>
          <w:rFonts w:ascii="Times New Roman" w:eastAsia="Calibri" w:hAnsi="Times New Roman" w:cs="Times New Roman"/>
          <w:sz w:val="24"/>
          <w:szCs w:val="24"/>
          <w:lang w:eastAsia="ru-RU"/>
        </w:rPr>
        <w:t>ерсональных данных обучающихся −</w:t>
      </w:r>
      <w:r w:rsidRPr="00B27B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обязательное для соблюдения оператором или иным получившим доступ к персональным данным лицом требование, не допускать их распространение без согласия субъекта персональных данных или наличия иного законного основания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35EA" w:rsidRPr="006F760C" w:rsidRDefault="002335EA" w:rsidP="002335E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</w:rPr>
      </w:pPr>
    </w:p>
    <w:p w:rsidR="002335EA" w:rsidRPr="006F760C" w:rsidRDefault="002335EA" w:rsidP="002335EA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</w:rPr>
      </w:pPr>
      <w:r w:rsidRPr="006F760C">
        <w:rPr>
          <w:rFonts w:ascii="Times New Roman" w:eastAsia="Calibri" w:hAnsi="Times New Roman" w:cs="Times New Roman"/>
          <w:b/>
          <w:kern w:val="0"/>
          <w:sz w:val="24"/>
        </w:rPr>
        <w:t>1</w:t>
      </w:r>
      <w:r w:rsidR="006C1330">
        <w:rPr>
          <w:rFonts w:ascii="Times New Roman" w:eastAsia="Calibri" w:hAnsi="Times New Roman" w:cs="Times New Roman"/>
          <w:b/>
          <w:kern w:val="0"/>
          <w:sz w:val="24"/>
        </w:rPr>
        <w:t>3</w:t>
      </w:r>
      <w:r w:rsidRPr="006F760C">
        <w:rPr>
          <w:rFonts w:ascii="Times New Roman" w:eastAsia="Calibri" w:hAnsi="Times New Roman" w:cs="Times New Roman"/>
          <w:b/>
          <w:kern w:val="0"/>
          <w:sz w:val="24"/>
        </w:rPr>
        <w:t>. Приложения к Техническому заданию</w:t>
      </w:r>
    </w:p>
    <w:p w:rsidR="002335EA" w:rsidRPr="006F760C" w:rsidRDefault="002335EA" w:rsidP="002335EA">
      <w:pPr>
        <w:suppressAutoHyphens w:val="0"/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F760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Приложение № 1 к Техническому заданию –</w:t>
      </w:r>
      <w:r w:rsidRPr="006F76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форма Акта приемки товаров, работ, услуг.</w:t>
      </w:r>
    </w:p>
    <w:p w:rsidR="00FC25C0" w:rsidRDefault="00FC25C0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C25C0" w:rsidRDefault="00FC25C0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C25C0" w:rsidRDefault="00FC25C0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C25C0" w:rsidRDefault="00FC25C0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C25C0" w:rsidRDefault="00FC25C0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C25C0" w:rsidRDefault="00FC25C0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C25C0" w:rsidRDefault="00FC25C0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C25C0" w:rsidRDefault="00FC25C0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C25C0" w:rsidRDefault="00FC25C0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C25C0" w:rsidRDefault="00FC25C0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C25C0" w:rsidRDefault="00FC25C0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C25C0" w:rsidRDefault="00FC25C0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C25C0" w:rsidRDefault="00FC25C0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C25C0" w:rsidRDefault="00FC25C0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C25C0" w:rsidRDefault="00FC25C0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C25C0" w:rsidRDefault="00FC25C0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C25C0" w:rsidRDefault="00FC25C0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C25C0" w:rsidRDefault="00FC25C0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C25C0" w:rsidRDefault="00FC25C0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C25C0" w:rsidRDefault="00FC25C0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C25C0" w:rsidRDefault="00FC25C0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C25C0" w:rsidRDefault="00FC25C0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C25C0" w:rsidRDefault="00FC25C0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C25C0" w:rsidRDefault="00FC25C0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C25C0" w:rsidRDefault="00FC25C0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C7322" w:rsidRDefault="006C7322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C7322" w:rsidRDefault="006C7322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C7322" w:rsidRDefault="006C7322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C7322" w:rsidRDefault="006C7322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C7322" w:rsidRDefault="006C7322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2335EA" w:rsidRPr="006F760C" w:rsidRDefault="002335EA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F760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Приложение № </w:t>
      </w:r>
      <w:r w:rsidR="009C3C26" w:rsidRPr="006F760C">
        <w:rPr>
          <w:rFonts w:ascii="Times New Roman" w:hAnsi="Times New Roman" w:cs="Times New Roman"/>
          <w:bCs/>
          <w:sz w:val="24"/>
          <w:szCs w:val="24"/>
          <w:lang w:eastAsia="ru-RU"/>
        </w:rPr>
        <w:t>1</w:t>
      </w:r>
    </w:p>
    <w:p w:rsidR="002335EA" w:rsidRPr="006F760C" w:rsidRDefault="002335EA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F760C">
        <w:rPr>
          <w:rFonts w:ascii="Times New Roman" w:hAnsi="Times New Roman" w:cs="Times New Roman"/>
          <w:bCs/>
          <w:sz w:val="24"/>
          <w:szCs w:val="24"/>
          <w:lang w:eastAsia="ru-RU"/>
        </w:rPr>
        <w:t>к Техническому заданию</w:t>
      </w:r>
    </w:p>
    <w:p w:rsidR="002335EA" w:rsidRPr="006F760C" w:rsidRDefault="002335EA" w:rsidP="002335EA">
      <w:pPr>
        <w:spacing w:after="0"/>
        <w:ind w:left="6095"/>
        <w:jc w:val="right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2335EA" w:rsidRDefault="002335EA" w:rsidP="002335EA">
      <w:pPr>
        <w:jc w:val="center"/>
        <w:rPr>
          <w:rFonts w:cs="Times New Roman"/>
          <w:bCs/>
          <w:sz w:val="24"/>
          <w:szCs w:val="24"/>
        </w:rPr>
      </w:pPr>
      <w:r w:rsidRPr="006F760C">
        <w:rPr>
          <w:noProof/>
          <w:sz w:val="20"/>
          <w:lang w:eastAsia="ru-RU"/>
        </w:rPr>
        <w:drawing>
          <wp:inline distT="0" distB="0" distL="0" distR="0" wp14:anchorId="4E9D3829" wp14:editId="41F24E0E">
            <wp:extent cx="5955527" cy="7800692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912" cy="7805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5A5" w:rsidRPr="002964DC" w:rsidRDefault="00ED45A5" w:rsidP="00767148">
      <w:pPr>
        <w:spacing w:after="0"/>
      </w:pPr>
    </w:p>
    <w:p w:rsidR="002964DC" w:rsidRPr="002964DC" w:rsidRDefault="002964DC" w:rsidP="00767148">
      <w:pPr>
        <w:spacing w:after="0"/>
      </w:pPr>
    </w:p>
    <w:sectPr w:rsidR="002964DC" w:rsidRPr="002964DC" w:rsidSect="00485D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486" w:rsidRDefault="00735486" w:rsidP="00F93BB5">
      <w:pPr>
        <w:spacing w:after="0" w:line="240" w:lineRule="auto"/>
      </w:pPr>
      <w:r>
        <w:separator/>
      </w:r>
    </w:p>
  </w:endnote>
  <w:endnote w:type="continuationSeparator" w:id="0">
    <w:p w:rsidR="00735486" w:rsidRDefault="00735486" w:rsidP="00F93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486" w:rsidRDefault="00735486" w:rsidP="00F93BB5">
      <w:pPr>
        <w:spacing w:after="0" w:line="240" w:lineRule="auto"/>
      </w:pPr>
      <w:r>
        <w:separator/>
      </w:r>
    </w:p>
  </w:footnote>
  <w:footnote w:type="continuationSeparator" w:id="0">
    <w:p w:rsidR="00735486" w:rsidRDefault="00735486" w:rsidP="00F93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A0128"/>
    <w:multiLevelType w:val="hybridMultilevel"/>
    <w:tmpl w:val="C80A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8038F9"/>
    <w:multiLevelType w:val="hybridMultilevel"/>
    <w:tmpl w:val="C80A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17BE4"/>
    <w:multiLevelType w:val="hybridMultilevel"/>
    <w:tmpl w:val="4B989626"/>
    <w:lvl w:ilvl="0" w:tplc="258CF9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07F1186"/>
    <w:multiLevelType w:val="hybridMultilevel"/>
    <w:tmpl w:val="DF22E02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14A18B9"/>
    <w:multiLevelType w:val="hybridMultilevel"/>
    <w:tmpl w:val="956AB206"/>
    <w:lvl w:ilvl="0" w:tplc="AB6AAE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D1"/>
    <w:rsid w:val="000024FC"/>
    <w:rsid w:val="0000639D"/>
    <w:rsid w:val="000404B5"/>
    <w:rsid w:val="00040BAE"/>
    <w:rsid w:val="00041953"/>
    <w:rsid w:val="00042FF7"/>
    <w:rsid w:val="0004720A"/>
    <w:rsid w:val="00056B58"/>
    <w:rsid w:val="00066A90"/>
    <w:rsid w:val="0006764E"/>
    <w:rsid w:val="00067883"/>
    <w:rsid w:val="00070A7F"/>
    <w:rsid w:val="00084061"/>
    <w:rsid w:val="00096CE7"/>
    <w:rsid w:val="000A08C5"/>
    <w:rsid w:val="000A537D"/>
    <w:rsid w:val="000B001D"/>
    <w:rsid w:val="000C52F4"/>
    <w:rsid w:val="000E0327"/>
    <w:rsid w:val="000F45ED"/>
    <w:rsid w:val="000F7CB2"/>
    <w:rsid w:val="001038E3"/>
    <w:rsid w:val="001039D4"/>
    <w:rsid w:val="0012517A"/>
    <w:rsid w:val="0014399B"/>
    <w:rsid w:val="00187D5C"/>
    <w:rsid w:val="0019212C"/>
    <w:rsid w:val="001A010B"/>
    <w:rsid w:val="001C79A7"/>
    <w:rsid w:val="001D4F40"/>
    <w:rsid w:val="001D6AEE"/>
    <w:rsid w:val="001E2A3E"/>
    <w:rsid w:val="001F0AA6"/>
    <w:rsid w:val="001F3029"/>
    <w:rsid w:val="00215018"/>
    <w:rsid w:val="0021733E"/>
    <w:rsid w:val="0022303A"/>
    <w:rsid w:val="002335EA"/>
    <w:rsid w:val="00244C93"/>
    <w:rsid w:val="0025058A"/>
    <w:rsid w:val="00251344"/>
    <w:rsid w:val="00276B01"/>
    <w:rsid w:val="002801C5"/>
    <w:rsid w:val="002855AE"/>
    <w:rsid w:val="002861CD"/>
    <w:rsid w:val="002964DC"/>
    <w:rsid w:val="002C491E"/>
    <w:rsid w:val="00310ECC"/>
    <w:rsid w:val="0031295B"/>
    <w:rsid w:val="003208CC"/>
    <w:rsid w:val="003229E7"/>
    <w:rsid w:val="0032506D"/>
    <w:rsid w:val="00333876"/>
    <w:rsid w:val="0034511D"/>
    <w:rsid w:val="00346A9D"/>
    <w:rsid w:val="00353905"/>
    <w:rsid w:val="00356B12"/>
    <w:rsid w:val="00364392"/>
    <w:rsid w:val="00376F06"/>
    <w:rsid w:val="0038685E"/>
    <w:rsid w:val="003B1417"/>
    <w:rsid w:val="003C185A"/>
    <w:rsid w:val="003E1E8A"/>
    <w:rsid w:val="003E6F51"/>
    <w:rsid w:val="00403306"/>
    <w:rsid w:val="0041641C"/>
    <w:rsid w:val="00431430"/>
    <w:rsid w:val="00455AE2"/>
    <w:rsid w:val="00456DF2"/>
    <w:rsid w:val="004708B4"/>
    <w:rsid w:val="00473DE8"/>
    <w:rsid w:val="00485D2C"/>
    <w:rsid w:val="00490F1E"/>
    <w:rsid w:val="00490F96"/>
    <w:rsid w:val="00492325"/>
    <w:rsid w:val="00494993"/>
    <w:rsid w:val="004B1A1B"/>
    <w:rsid w:val="004D3701"/>
    <w:rsid w:val="004E37A5"/>
    <w:rsid w:val="004E456B"/>
    <w:rsid w:val="004E482D"/>
    <w:rsid w:val="004E7C61"/>
    <w:rsid w:val="004F7CD3"/>
    <w:rsid w:val="00500F11"/>
    <w:rsid w:val="005038C1"/>
    <w:rsid w:val="0051453B"/>
    <w:rsid w:val="00530BD3"/>
    <w:rsid w:val="00531E39"/>
    <w:rsid w:val="005336C3"/>
    <w:rsid w:val="00546FC0"/>
    <w:rsid w:val="00573323"/>
    <w:rsid w:val="005736FB"/>
    <w:rsid w:val="005914B9"/>
    <w:rsid w:val="005942B6"/>
    <w:rsid w:val="005A3814"/>
    <w:rsid w:val="005A5B89"/>
    <w:rsid w:val="005B40A0"/>
    <w:rsid w:val="005B469C"/>
    <w:rsid w:val="005C52A5"/>
    <w:rsid w:val="005C6F7A"/>
    <w:rsid w:val="005D099E"/>
    <w:rsid w:val="005D5413"/>
    <w:rsid w:val="005E6C5C"/>
    <w:rsid w:val="00610EE8"/>
    <w:rsid w:val="006115FB"/>
    <w:rsid w:val="00626D0A"/>
    <w:rsid w:val="0062700E"/>
    <w:rsid w:val="006444D9"/>
    <w:rsid w:val="006B0D02"/>
    <w:rsid w:val="006B74E7"/>
    <w:rsid w:val="006C1330"/>
    <w:rsid w:val="006C20A2"/>
    <w:rsid w:val="006C5110"/>
    <w:rsid w:val="006C7322"/>
    <w:rsid w:val="006D648C"/>
    <w:rsid w:val="006E2ABE"/>
    <w:rsid w:val="006F760C"/>
    <w:rsid w:val="00713FD4"/>
    <w:rsid w:val="0071635F"/>
    <w:rsid w:val="00725056"/>
    <w:rsid w:val="007332F9"/>
    <w:rsid w:val="00735486"/>
    <w:rsid w:val="0074098A"/>
    <w:rsid w:val="007434D8"/>
    <w:rsid w:val="00755B25"/>
    <w:rsid w:val="00756AAB"/>
    <w:rsid w:val="00767148"/>
    <w:rsid w:val="00783A48"/>
    <w:rsid w:val="007A1BD1"/>
    <w:rsid w:val="007A1E2B"/>
    <w:rsid w:val="007A35A7"/>
    <w:rsid w:val="007A3845"/>
    <w:rsid w:val="007A58F5"/>
    <w:rsid w:val="007B1C30"/>
    <w:rsid w:val="007C0E80"/>
    <w:rsid w:val="007D791C"/>
    <w:rsid w:val="00800EBD"/>
    <w:rsid w:val="00822842"/>
    <w:rsid w:val="00831DB6"/>
    <w:rsid w:val="00833707"/>
    <w:rsid w:val="0083442D"/>
    <w:rsid w:val="008405D1"/>
    <w:rsid w:val="0085462E"/>
    <w:rsid w:val="00854E22"/>
    <w:rsid w:val="00855284"/>
    <w:rsid w:val="0087530D"/>
    <w:rsid w:val="0088072E"/>
    <w:rsid w:val="008808FE"/>
    <w:rsid w:val="00883CB2"/>
    <w:rsid w:val="00885450"/>
    <w:rsid w:val="00892A0A"/>
    <w:rsid w:val="00893B4A"/>
    <w:rsid w:val="008A6C28"/>
    <w:rsid w:val="008F3301"/>
    <w:rsid w:val="00916B73"/>
    <w:rsid w:val="00934563"/>
    <w:rsid w:val="00941BEF"/>
    <w:rsid w:val="00992B71"/>
    <w:rsid w:val="009A62B3"/>
    <w:rsid w:val="009B044A"/>
    <w:rsid w:val="009C3C26"/>
    <w:rsid w:val="009F50C2"/>
    <w:rsid w:val="009F7F87"/>
    <w:rsid w:val="00A537E7"/>
    <w:rsid w:val="00A5760E"/>
    <w:rsid w:val="00A63A52"/>
    <w:rsid w:val="00A77CD1"/>
    <w:rsid w:val="00A83D24"/>
    <w:rsid w:val="00A91AE7"/>
    <w:rsid w:val="00AA00A7"/>
    <w:rsid w:val="00AA0D15"/>
    <w:rsid w:val="00AA6854"/>
    <w:rsid w:val="00AE573E"/>
    <w:rsid w:val="00AE7D44"/>
    <w:rsid w:val="00AF394C"/>
    <w:rsid w:val="00B00937"/>
    <w:rsid w:val="00B075E7"/>
    <w:rsid w:val="00B14476"/>
    <w:rsid w:val="00B20D76"/>
    <w:rsid w:val="00B2739D"/>
    <w:rsid w:val="00B313FC"/>
    <w:rsid w:val="00B3516C"/>
    <w:rsid w:val="00B35523"/>
    <w:rsid w:val="00B41763"/>
    <w:rsid w:val="00B6390B"/>
    <w:rsid w:val="00B85FC3"/>
    <w:rsid w:val="00BC5377"/>
    <w:rsid w:val="00BE540C"/>
    <w:rsid w:val="00C1322B"/>
    <w:rsid w:val="00C145F7"/>
    <w:rsid w:val="00C2276F"/>
    <w:rsid w:val="00C250A0"/>
    <w:rsid w:val="00C32FD7"/>
    <w:rsid w:val="00C41D35"/>
    <w:rsid w:val="00C42991"/>
    <w:rsid w:val="00C44D14"/>
    <w:rsid w:val="00C507F4"/>
    <w:rsid w:val="00C6240A"/>
    <w:rsid w:val="00C6535E"/>
    <w:rsid w:val="00C7791C"/>
    <w:rsid w:val="00C80C32"/>
    <w:rsid w:val="00C81F66"/>
    <w:rsid w:val="00CA0378"/>
    <w:rsid w:val="00CC57F2"/>
    <w:rsid w:val="00CD46B5"/>
    <w:rsid w:val="00CE4541"/>
    <w:rsid w:val="00CE6F31"/>
    <w:rsid w:val="00D269CB"/>
    <w:rsid w:val="00D301BD"/>
    <w:rsid w:val="00D3465B"/>
    <w:rsid w:val="00D55F88"/>
    <w:rsid w:val="00D61C75"/>
    <w:rsid w:val="00D62C1D"/>
    <w:rsid w:val="00D727C8"/>
    <w:rsid w:val="00D73AA6"/>
    <w:rsid w:val="00D83D83"/>
    <w:rsid w:val="00DA53B7"/>
    <w:rsid w:val="00DC1A63"/>
    <w:rsid w:val="00E114DC"/>
    <w:rsid w:val="00E13078"/>
    <w:rsid w:val="00E1661E"/>
    <w:rsid w:val="00E2349F"/>
    <w:rsid w:val="00E261FE"/>
    <w:rsid w:val="00E31B45"/>
    <w:rsid w:val="00E37D98"/>
    <w:rsid w:val="00E53C49"/>
    <w:rsid w:val="00E704D0"/>
    <w:rsid w:val="00E8239A"/>
    <w:rsid w:val="00E82834"/>
    <w:rsid w:val="00E834EC"/>
    <w:rsid w:val="00ED45A5"/>
    <w:rsid w:val="00ED4FF2"/>
    <w:rsid w:val="00EE5E72"/>
    <w:rsid w:val="00F16BED"/>
    <w:rsid w:val="00F2208E"/>
    <w:rsid w:val="00F37F0E"/>
    <w:rsid w:val="00F4308A"/>
    <w:rsid w:val="00F449E2"/>
    <w:rsid w:val="00F51DF9"/>
    <w:rsid w:val="00F6235F"/>
    <w:rsid w:val="00F745BB"/>
    <w:rsid w:val="00F93BB5"/>
    <w:rsid w:val="00FC25C0"/>
    <w:rsid w:val="00FC2FCA"/>
    <w:rsid w:val="00FD0724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D1"/>
    <w:pPr>
      <w:suppressAutoHyphens/>
      <w:spacing w:after="200" w:line="276" w:lineRule="auto"/>
    </w:pPr>
    <w:rPr>
      <w:rFonts w:ascii="Calibri" w:eastAsia="Droid Sans" w:hAnsi="Calibri" w:cs="Calibr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442D"/>
    <w:pPr>
      <w:spacing w:after="0" w:line="240" w:lineRule="auto"/>
    </w:pPr>
    <w:rPr>
      <w:rFonts w:ascii="Calibri" w:eastAsia="Lucida Sans Unicode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3442D"/>
    <w:rPr>
      <w:rFonts w:ascii="Calibri" w:eastAsia="Lucida Sans Unicode" w:hAnsi="Calibri" w:cs="Times New Roman"/>
    </w:rPr>
  </w:style>
  <w:style w:type="paragraph" w:styleId="a5">
    <w:name w:val="endnote text"/>
    <w:basedOn w:val="a"/>
    <w:link w:val="a6"/>
    <w:uiPriority w:val="99"/>
    <w:semiHidden/>
    <w:unhideWhenUsed/>
    <w:rsid w:val="00F93BB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F93BB5"/>
    <w:rPr>
      <w:rFonts w:ascii="Calibri" w:eastAsia="Droid Sans" w:hAnsi="Calibri" w:cs="Calibri"/>
      <w:kern w:val="2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F93BB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F93BB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93BB5"/>
    <w:rPr>
      <w:rFonts w:ascii="Calibri" w:eastAsia="Droid Sans" w:hAnsi="Calibri" w:cs="Calibri"/>
      <w:kern w:val="2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3BB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D0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D099E"/>
    <w:rPr>
      <w:rFonts w:ascii="Calibri" w:eastAsia="Droid Sans" w:hAnsi="Calibri" w:cs="Calibri"/>
      <w:kern w:val="2"/>
    </w:rPr>
  </w:style>
  <w:style w:type="paragraph" w:styleId="ad">
    <w:name w:val="footer"/>
    <w:basedOn w:val="a"/>
    <w:link w:val="ae"/>
    <w:uiPriority w:val="99"/>
    <w:unhideWhenUsed/>
    <w:rsid w:val="005D0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D099E"/>
    <w:rPr>
      <w:rFonts w:ascii="Calibri" w:eastAsia="Droid Sans" w:hAnsi="Calibri" w:cs="Calibri"/>
      <w:kern w:val="2"/>
    </w:rPr>
  </w:style>
  <w:style w:type="character" w:styleId="af">
    <w:name w:val="Hyperlink"/>
    <w:basedOn w:val="a0"/>
    <w:uiPriority w:val="99"/>
    <w:rsid w:val="005D099E"/>
    <w:rPr>
      <w:rFonts w:cs="Times New Roman"/>
      <w:color w:val="000080"/>
      <w:u w:val="single"/>
    </w:rPr>
  </w:style>
  <w:style w:type="table" w:styleId="af0">
    <w:name w:val="Table Grid"/>
    <w:aliases w:val="OTR"/>
    <w:basedOn w:val="a1"/>
    <w:uiPriority w:val="59"/>
    <w:rsid w:val="005D099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7332F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332F9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332F9"/>
    <w:rPr>
      <w:rFonts w:ascii="Calibri" w:eastAsia="Droid Sans" w:hAnsi="Calibri" w:cs="Calibri"/>
      <w:kern w:val="2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32F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32F9"/>
    <w:rPr>
      <w:rFonts w:ascii="Calibri" w:eastAsia="Droid Sans" w:hAnsi="Calibri" w:cs="Calibri"/>
      <w:b/>
      <w:bCs/>
      <w:kern w:val="2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733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332F9"/>
    <w:rPr>
      <w:rFonts w:ascii="Tahoma" w:eastAsia="Droid Sans" w:hAnsi="Tahoma" w:cs="Tahoma"/>
      <w:kern w:val="2"/>
      <w:sz w:val="16"/>
      <w:szCs w:val="16"/>
    </w:rPr>
  </w:style>
  <w:style w:type="table" w:customStyle="1" w:styleId="OTR23">
    <w:name w:val="OTR23"/>
    <w:basedOn w:val="a1"/>
    <w:rsid w:val="00E261F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485D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D1"/>
    <w:pPr>
      <w:suppressAutoHyphens/>
      <w:spacing w:after="200" w:line="276" w:lineRule="auto"/>
    </w:pPr>
    <w:rPr>
      <w:rFonts w:ascii="Calibri" w:eastAsia="Droid Sans" w:hAnsi="Calibri" w:cs="Calibr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442D"/>
    <w:pPr>
      <w:spacing w:after="0" w:line="240" w:lineRule="auto"/>
    </w:pPr>
    <w:rPr>
      <w:rFonts w:ascii="Calibri" w:eastAsia="Lucida Sans Unicode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3442D"/>
    <w:rPr>
      <w:rFonts w:ascii="Calibri" w:eastAsia="Lucida Sans Unicode" w:hAnsi="Calibri" w:cs="Times New Roman"/>
    </w:rPr>
  </w:style>
  <w:style w:type="paragraph" w:styleId="a5">
    <w:name w:val="endnote text"/>
    <w:basedOn w:val="a"/>
    <w:link w:val="a6"/>
    <w:uiPriority w:val="99"/>
    <w:semiHidden/>
    <w:unhideWhenUsed/>
    <w:rsid w:val="00F93BB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F93BB5"/>
    <w:rPr>
      <w:rFonts w:ascii="Calibri" w:eastAsia="Droid Sans" w:hAnsi="Calibri" w:cs="Calibri"/>
      <w:kern w:val="2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F93BB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F93BB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93BB5"/>
    <w:rPr>
      <w:rFonts w:ascii="Calibri" w:eastAsia="Droid Sans" w:hAnsi="Calibri" w:cs="Calibri"/>
      <w:kern w:val="2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3BB5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D0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D099E"/>
    <w:rPr>
      <w:rFonts w:ascii="Calibri" w:eastAsia="Droid Sans" w:hAnsi="Calibri" w:cs="Calibri"/>
      <w:kern w:val="2"/>
    </w:rPr>
  </w:style>
  <w:style w:type="paragraph" w:styleId="ad">
    <w:name w:val="footer"/>
    <w:basedOn w:val="a"/>
    <w:link w:val="ae"/>
    <w:uiPriority w:val="99"/>
    <w:unhideWhenUsed/>
    <w:rsid w:val="005D0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D099E"/>
    <w:rPr>
      <w:rFonts w:ascii="Calibri" w:eastAsia="Droid Sans" w:hAnsi="Calibri" w:cs="Calibri"/>
      <w:kern w:val="2"/>
    </w:rPr>
  </w:style>
  <w:style w:type="character" w:styleId="af">
    <w:name w:val="Hyperlink"/>
    <w:basedOn w:val="a0"/>
    <w:uiPriority w:val="99"/>
    <w:rsid w:val="005D099E"/>
    <w:rPr>
      <w:rFonts w:cs="Times New Roman"/>
      <w:color w:val="000080"/>
      <w:u w:val="single"/>
    </w:rPr>
  </w:style>
  <w:style w:type="table" w:styleId="af0">
    <w:name w:val="Table Grid"/>
    <w:aliases w:val="OTR"/>
    <w:basedOn w:val="a1"/>
    <w:uiPriority w:val="59"/>
    <w:rsid w:val="005D099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7332F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332F9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332F9"/>
    <w:rPr>
      <w:rFonts w:ascii="Calibri" w:eastAsia="Droid Sans" w:hAnsi="Calibri" w:cs="Calibri"/>
      <w:kern w:val="2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32F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32F9"/>
    <w:rPr>
      <w:rFonts w:ascii="Calibri" w:eastAsia="Droid Sans" w:hAnsi="Calibri" w:cs="Calibri"/>
      <w:b/>
      <w:bCs/>
      <w:kern w:val="2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733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332F9"/>
    <w:rPr>
      <w:rFonts w:ascii="Tahoma" w:eastAsia="Droid Sans" w:hAnsi="Tahoma" w:cs="Tahoma"/>
      <w:kern w:val="2"/>
      <w:sz w:val="16"/>
      <w:szCs w:val="16"/>
    </w:rPr>
  </w:style>
  <w:style w:type="table" w:customStyle="1" w:styleId="OTR23">
    <w:name w:val="OTR23"/>
    <w:basedOn w:val="a1"/>
    <w:rsid w:val="00E261F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485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mailto:9900-arh@roskaz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AF066-34FF-430A-9572-1FAB13F36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6</Pages>
  <Words>2121</Words>
  <Characters>12094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ТЕХНИЧЕСКОЕ ЗАДАНИЕ</vt:lpstr>
      <vt:lpstr/>
      <vt:lpstr>1. Правовое основание закупки</vt:lpstr>
      <vt:lpstr>5. Источник финансирования: средства Федерального бюджета.</vt:lpstr>
    </vt:vector>
  </TitlesOfParts>
  <Company/>
  <LinksUpToDate>false</LinksUpToDate>
  <CharactersWithSpaces>14187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 Герман Алексеевич</dc:creator>
  <cp:lastModifiedBy>Жаркова Людмила Николаевна</cp:lastModifiedBy>
  <cp:revision>49</cp:revision>
  <dcterms:created xsi:type="dcterms:W3CDTF">2024-07-10T14:59:00Z</dcterms:created>
  <dcterms:modified xsi:type="dcterms:W3CDTF">2026-05-21T13:32:00Z</dcterms:modified>
</cp:coreProperties>
</file>