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188" w:rsidRDefault="00501C99" w:rsidP="00A41467">
      <w:pPr>
        <w:jc w:val="center"/>
        <w:outlineLvl w:val="0"/>
        <w:rPr>
          <w:b/>
          <w:sz w:val="24"/>
          <w:szCs w:val="24"/>
        </w:rPr>
      </w:pPr>
      <w:r w:rsidRPr="00C66EC1">
        <w:rPr>
          <w:b/>
          <w:sz w:val="24"/>
          <w:szCs w:val="24"/>
        </w:rPr>
        <w:t>ГОСУДАРСТ</w:t>
      </w:r>
      <w:r w:rsidR="00E41755" w:rsidRPr="00C66EC1">
        <w:rPr>
          <w:b/>
          <w:sz w:val="24"/>
          <w:szCs w:val="24"/>
        </w:rPr>
        <w:t>В</w:t>
      </w:r>
      <w:r w:rsidRPr="00C66EC1">
        <w:rPr>
          <w:b/>
          <w:sz w:val="24"/>
          <w:szCs w:val="24"/>
        </w:rPr>
        <w:t>ЕНН</w:t>
      </w:r>
      <w:r w:rsidR="008604C3" w:rsidRPr="00C66EC1">
        <w:rPr>
          <w:b/>
          <w:sz w:val="24"/>
          <w:szCs w:val="24"/>
        </w:rPr>
        <w:t>ЫЙ</w:t>
      </w:r>
      <w:r w:rsidR="00C9735F" w:rsidRPr="00C66EC1">
        <w:rPr>
          <w:b/>
          <w:sz w:val="24"/>
          <w:szCs w:val="24"/>
        </w:rPr>
        <w:t xml:space="preserve"> </w:t>
      </w:r>
      <w:r w:rsidRPr="00C66EC1">
        <w:rPr>
          <w:b/>
          <w:sz w:val="24"/>
          <w:szCs w:val="24"/>
        </w:rPr>
        <w:t>КОНТРАКТ</w:t>
      </w:r>
      <w:r w:rsidR="008604C3" w:rsidRPr="00C66EC1">
        <w:rPr>
          <w:b/>
          <w:sz w:val="24"/>
          <w:szCs w:val="24"/>
        </w:rPr>
        <w:t xml:space="preserve"> №</w:t>
      </w:r>
      <w:r w:rsidR="00B26F6A" w:rsidRPr="00C66EC1">
        <w:rPr>
          <w:b/>
          <w:sz w:val="24"/>
          <w:szCs w:val="24"/>
        </w:rPr>
        <w:t xml:space="preserve"> </w:t>
      </w:r>
      <w:r w:rsidR="0004563B">
        <w:rPr>
          <w:b/>
          <w:sz w:val="24"/>
          <w:szCs w:val="24"/>
        </w:rPr>
        <w:t>___/</w:t>
      </w:r>
      <w:r w:rsidR="00035898">
        <w:rPr>
          <w:b/>
          <w:sz w:val="24"/>
          <w:szCs w:val="24"/>
        </w:rPr>
        <w:t>2026 Е</w:t>
      </w:r>
    </w:p>
    <w:p w:rsidR="00CE3DE0" w:rsidRDefault="00CE3DE0" w:rsidP="00A41467">
      <w:pPr>
        <w:jc w:val="center"/>
        <w:outlineLvl w:val="0"/>
        <w:rPr>
          <w:b/>
          <w:sz w:val="24"/>
          <w:szCs w:val="24"/>
        </w:rPr>
      </w:pPr>
    </w:p>
    <w:p w:rsidR="00CE3DE0" w:rsidRDefault="00CE3DE0" w:rsidP="00CE3DE0">
      <w:pPr>
        <w:outlineLvl w:val="0"/>
        <w:rPr>
          <w:rFonts w:ascii="Roboto" w:hAnsi="Roboto"/>
          <w:color w:val="334059"/>
          <w:sz w:val="26"/>
          <w:szCs w:val="26"/>
          <w:shd w:val="clear" w:color="auto" w:fill="FFFFFF"/>
        </w:rPr>
      </w:pPr>
      <w:r>
        <w:rPr>
          <w:sz w:val="24"/>
          <w:szCs w:val="24"/>
        </w:rPr>
        <w:t>КТРУ:</w:t>
      </w:r>
      <w:r w:rsidRPr="00CE3DE0">
        <w:rPr>
          <w:sz w:val="24"/>
          <w:szCs w:val="24"/>
        </w:rPr>
        <w:t xml:space="preserve"> 31.01.12.160-00000005</w:t>
      </w:r>
      <w:r>
        <w:rPr>
          <w:sz w:val="24"/>
          <w:szCs w:val="24"/>
        </w:rPr>
        <w:t xml:space="preserve"> - </w:t>
      </w:r>
      <w:r>
        <w:rPr>
          <w:rFonts w:ascii="Roboto" w:hAnsi="Roboto"/>
          <w:color w:val="334059"/>
          <w:sz w:val="26"/>
          <w:szCs w:val="26"/>
          <w:shd w:val="clear" w:color="auto" w:fill="FFFFFF"/>
        </w:rPr>
        <w:t>Кресло офисное</w:t>
      </w:r>
    </w:p>
    <w:p w:rsidR="00CE3DE0" w:rsidRPr="00CE3DE0" w:rsidRDefault="00CE3DE0" w:rsidP="00CE3DE0">
      <w:pPr>
        <w:outlineLvl w:val="0"/>
        <w:rPr>
          <w:sz w:val="24"/>
          <w:szCs w:val="24"/>
        </w:rPr>
      </w:pPr>
      <w:r>
        <w:rPr>
          <w:rFonts w:ascii="Roboto" w:hAnsi="Roboto"/>
          <w:color w:val="334059"/>
          <w:sz w:val="26"/>
          <w:szCs w:val="26"/>
          <w:shd w:val="clear" w:color="auto" w:fill="FFFFFF"/>
        </w:rPr>
        <w:t xml:space="preserve">ИКЗ: </w:t>
      </w:r>
      <w:r w:rsidR="005343A6" w:rsidRPr="005343A6">
        <w:rPr>
          <w:rFonts w:ascii="Roboto" w:hAnsi="Roboto"/>
          <w:color w:val="334059"/>
          <w:sz w:val="26"/>
          <w:szCs w:val="26"/>
          <w:shd w:val="clear" w:color="auto" w:fill="FFFFFF"/>
        </w:rPr>
        <w:t>26 1 7223007316 668501001 0006 000 0000 24</w:t>
      </w:r>
      <w:r w:rsidR="005343A6">
        <w:rPr>
          <w:rFonts w:ascii="Roboto" w:hAnsi="Roboto"/>
          <w:color w:val="334059"/>
          <w:sz w:val="26"/>
          <w:szCs w:val="26"/>
          <w:shd w:val="clear" w:color="auto" w:fill="FFFFFF"/>
        </w:rPr>
        <w:t>4</w:t>
      </w:r>
    </w:p>
    <w:p w:rsidR="00572FA7" w:rsidRPr="00CE3DE0" w:rsidRDefault="007A43EF" w:rsidP="007A43EF">
      <w:pPr>
        <w:pStyle w:val="a7"/>
        <w:jc w:val="right"/>
        <w:rPr>
          <w:szCs w:val="24"/>
        </w:rPr>
      </w:pPr>
      <w:r>
        <w:rPr>
          <w:szCs w:val="24"/>
        </w:rPr>
        <w:t>244/310</w:t>
      </w:r>
    </w:p>
    <w:p w:rsidR="003D065A" w:rsidRPr="00C66EC1" w:rsidRDefault="003D065A" w:rsidP="00572FA7">
      <w:pPr>
        <w:pStyle w:val="a7"/>
        <w:rPr>
          <w:b/>
          <w:szCs w:val="24"/>
        </w:rPr>
      </w:pPr>
    </w:p>
    <w:p w:rsidR="00D2597C" w:rsidRPr="00C66EC1" w:rsidRDefault="00D2597C" w:rsidP="00572FA7">
      <w:pPr>
        <w:pStyle w:val="a7"/>
        <w:rPr>
          <w:szCs w:val="24"/>
        </w:rPr>
      </w:pPr>
      <w:r w:rsidRPr="00C66EC1">
        <w:rPr>
          <w:szCs w:val="24"/>
        </w:rPr>
        <w:t xml:space="preserve">г. </w:t>
      </w:r>
      <w:r w:rsidR="006D75D6">
        <w:rPr>
          <w:szCs w:val="24"/>
        </w:rPr>
        <w:t>Екатеринбург</w:t>
      </w:r>
      <w:r w:rsidR="009D76AF">
        <w:rPr>
          <w:szCs w:val="24"/>
        </w:rPr>
        <w:t xml:space="preserve">       </w:t>
      </w:r>
      <w:r w:rsidR="0051763C" w:rsidRPr="00C66EC1">
        <w:rPr>
          <w:szCs w:val="24"/>
        </w:rPr>
        <w:tab/>
      </w:r>
      <w:r w:rsidR="00CB47B8" w:rsidRPr="00C66EC1">
        <w:rPr>
          <w:szCs w:val="24"/>
        </w:rPr>
        <w:tab/>
        <w:t xml:space="preserve">         </w:t>
      </w:r>
      <w:r w:rsidRPr="00C66EC1">
        <w:rPr>
          <w:szCs w:val="24"/>
        </w:rPr>
        <w:t xml:space="preserve">                 </w:t>
      </w:r>
      <w:r w:rsidR="00816E17" w:rsidRPr="00C66EC1">
        <w:rPr>
          <w:szCs w:val="24"/>
        </w:rPr>
        <w:tab/>
      </w:r>
      <w:r w:rsidR="00431167">
        <w:rPr>
          <w:szCs w:val="24"/>
        </w:rPr>
        <w:t xml:space="preserve">             </w:t>
      </w:r>
      <w:r w:rsidR="0021459B" w:rsidRPr="00C66EC1">
        <w:rPr>
          <w:szCs w:val="24"/>
        </w:rPr>
        <w:tab/>
      </w:r>
      <w:r w:rsidR="00C9735F" w:rsidRPr="00C66EC1">
        <w:rPr>
          <w:szCs w:val="24"/>
        </w:rPr>
        <w:t xml:space="preserve">  </w:t>
      </w:r>
      <w:r w:rsidR="00F47F91">
        <w:rPr>
          <w:szCs w:val="24"/>
        </w:rPr>
        <w:t xml:space="preserve">        </w:t>
      </w:r>
      <w:r w:rsidR="00C9735F" w:rsidRPr="00C66EC1">
        <w:rPr>
          <w:szCs w:val="24"/>
        </w:rPr>
        <w:t xml:space="preserve">    </w:t>
      </w:r>
      <w:r w:rsidR="0004563B">
        <w:rPr>
          <w:szCs w:val="24"/>
        </w:rPr>
        <w:t xml:space="preserve">  </w:t>
      </w:r>
      <w:r w:rsidR="00100B2F" w:rsidRPr="00C66EC1">
        <w:rPr>
          <w:szCs w:val="24"/>
        </w:rPr>
        <w:t xml:space="preserve">   </w:t>
      </w:r>
      <w:r w:rsidR="00FE36BA" w:rsidRPr="00C66EC1">
        <w:rPr>
          <w:szCs w:val="24"/>
        </w:rPr>
        <w:t xml:space="preserve"> </w:t>
      </w:r>
      <w:r w:rsidR="00661781" w:rsidRPr="00C66EC1">
        <w:rPr>
          <w:szCs w:val="24"/>
        </w:rPr>
        <w:t xml:space="preserve">       </w:t>
      </w:r>
      <w:r w:rsidRPr="00C66EC1">
        <w:rPr>
          <w:szCs w:val="24"/>
        </w:rPr>
        <w:t>«</w:t>
      </w:r>
      <w:r w:rsidR="00F47F91">
        <w:rPr>
          <w:szCs w:val="24"/>
        </w:rPr>
        <w:t>___</w:t>
      </w:r>
      <w:r w:rsidRPr="00C66EC1">
        <w:rPr>
          <w:szCs w:val="24"/>
        </w:rPr>
        <w:t>»</w:t>
      </w:r>
      <w:r w:rsidR="00501C99" w:rsidRPr="00C66EC1">
        <w:rPr>
          <w:szCs w:val="24"/>
        </w:rPr>
        <w:t xml:space="preserve"> </w:t>
      </w:r>
      <w:r w:rsidR="00035898">
        <w:rPr>
          <w:szCs w:val="24"/>
        </w:rPr>
        <w:t>_____</w:t>
      </w:r>
      <w:r w:rsidR="00501C99" w:rsidRPr="00C66EC1">
        <w:rPr>
          <w:szCs w:val="24"/>
        </w:rPr>
        <w:t xml:space="preserve"> </w:t>
      </w:r>
      <w:r w:rsidRPr="00C66EC1">
        <w:rPr>
          <w:szCs w:val="24"/>
        </w:rPr>
        <w:t>20</w:t>
      </w:r>
      <w:r w:rsidR="006F5075" w:rsidRPr="00C66EC1">
        <w:rPr>
          <w:szCs w:val="24"/>
        </w:rPr>
        <w:t>2</w:t>
      </w:r>
      <w:r w:rsidR="00035898">
        <w:rPr>
          <w:szCs w:val="24"/>
        </w:rPr>
        <w:t>6</w:t>
      </w:r>
      <w:r w:rsidR="00661781" w:rsidRPr="00C66EC1">
        <w:rPr>
          <w:szCs w:val="24"/>
        </w:rPr>
        <w:t xml:space="preserve"> </w:t>
      </w:r>
      <w:r w:rsidR="00201D71" w:rsidRPr="00C66EC1">
        <w:rPr>
          <w:szCs w:val="24"/>
        </w:rPr>
        <w:t>г.</w:t>
      </w:r>
    </w:p>
    <w:p w:rsidR="004E7996" w:rsidRPr="00C66EC1" w:rsidRDefault="004E7996">
      <w:pPr>
        <w:jc w:val="both"/>
        <w:rPr>
          <w:sz w:val="24"/>
          <w:szCs w:val="24"/>
        </w:rPr>
      </w:pPr>
    </w:p>
    <w:p w:rsidR="005343A6" w:rsidRPr="004102C3" w:rsidRDefault="005343A6" w:rsidP="005343A6">
      <w:pPr>
        <w:shd w:val="clear" w:color="auto" w:fill="FFFFFF"/>
        <w:ind w:firstLine="709"/>
        <w:jc w:val="both"/>
        <w:rPr>
          <w:sz w:val="24"/>
          <w:szCs w:val="24"/>
        </w:rPr>
      </w:pPr>
      <w:r w:rsidRPr="004102C3">
        <w:rPr>
          <w:b/>
          <w:sz w:val="24"/>
          <w:szCs w:val="24"/>
        </w:rPr>
        <w:t>Федеральное казенное учреждение «Федеральное управление автомобильных дорог «Урал» Федерального дорожного агентства»</w:t>
      </w:r>
      <w:r w:rsidRPr="004102C3">
        <w:rPr>
          <w:sz w:val="24"/>
          <w:szCs w:val="24"/>
        </w:rPr>
        <w:t xml:space="preserve"> (ФКУ «Уралуправтодор»), выступающее от имени Российской Федерации, именуемое в дальнейшем </w:t>
      </w:r>
      <w:r w:rsidRPr="004102C3">
        <w:rPr>
          <w:b/>
          <w:sz w:val="24"/>
          <w:szCs w:val="24"/>
        </w:rPr>
        <w:t>«Заказчик»</w:t>
      </w:r>
      <w:r w:rsidRPr="004102C3">
        <w:rPr>
          <w:sz w:val="24"/>
          <w:szCs w:val="24"/>
        </w:rPr>
        <w:t>, в лице Начальника Куркина Евгения Сергеевича, действующего на основании Устава,</w:t>
      </w:r>
      <w:r>
        <w:rPr>
          <w:sz w:val="24"/>
          <w:szCs w:val="24"/>
        </w:rPr>
        <w:t xml:space="preserve"> </w:t>
      </w:r>
      <w:r w:rsidRPr="004102C3">
        <w:rPr>
          <w:sz w:val="24"/>
          <w:szCs w:val="24"/>
        </w:rPr>
        <w:t>и</w:t>
      </w:r>
    </w:p>
    <w:p w:rsidR="005343A6" w:rsidRPr="00967735" w:rsidRDefault="005343A6" w:rsidP="005343A6">
      <w:pPr>
        <w:shd w:val="clear" w:color="auto" w:fill="FFFFFF"/>
        <w:ind w:firstLine="709"/>
        <w:jc w:val="both"/>
        <w:rPr>
          <w:bCs/>
          <w:color w:val="000000"/>
          <w:sz w:val="24"/>
          <w:szCs w:val="24"/>
        </w:rPr>
      </w:pPr>
      <w:r w:rsidRPr="004102C3">
        <w:rPr>
          <w:sz w:val="24"/>
          <w:szCs w:val="24"/>
        </w:rPr>
        <w:t xml:space="preserve"> </w:t>
      </w:r>
      <w:r w:rsidRPr="004102C3">
        <w:rPr>
          <w:rStyle w:val="105pt0pt"/>
          <w:rFonts w:eastAsia="Calibri"/>
          <w:sz w:val="24"/>
          <w:szCs w:val="24"/>
        </w:rPr>
        <w:t>___________________________________</w:t>
      </w:r>
      <w:r w:rsidRPr="004102C3">
        <w:rPr>
          <w:sz w:val="24"/>
          <w:szCs w:val="24"/>
        </w:rPr>
        <w:t xml:space="preserve">, именуемое в дальнейшем </w:t>
      </w:r>
      <w:r w:rsidRPr="004102C3">
        <w:rPr>
          <w:b/>
          <w:sz w:val="24"/>
          <w:szCs w:val="24"/>
        </w:rPr>
        <w:t>«</w:t>
      </w:r>
      <w:r>
        <w:rPr>
          <w:b/>
          <w:sz w:val="24"/>
          <w:szCs w:val="24"/>
        </w:rPr>
        <w:t>Поставщик</w:t>
      </w:r>
      <w:r w:rsidRPr="004102C3">
        <w:rPr>
          <w:b/>
          <w:sz w:val="24"/>
          <w:szCs w:val="24"/>
        </w:rPr>
        <w:t>»</w:t>
      </w:r>
      <w:r w:rsidRPr="004102C3">
        <w:rPr>
          <w:sz w:val="24"/>
          <w:szCs w:val="24"/>
        </w:rPr>
        <w:t xml:space="preserve">, в лице ___________________________________, действующего </w:t>
      </w:r>
      <w:r w:rsidRPr="004102C3">
        <w:rPr>
          <w:rStyle w:val="105pt0pt"/>
          <w:rFonts w:eastAsia="Calibri"/>
          <w:sz w:val="24"/>
          <w:szCs w:val="24"/>
        </w:rPr>
        <w:t>на основании ______________</w:t>
      </w:r>
      <w:r w:rsidRPr="004102C3">
        <w:rPr>
          <w:sz w:val="24"/>
          <w:szCs w:val="24"/>
        </w:rPr>
        <w:t>, с другой стороны (далее – Стороны), на основании п. 4 ч. 1 ст. 93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343A6" w:rsidRPr="00967735" w:rsidRDefault="005343A6" w:rsidP="005343A6">
      <w:pPr>
        <w:shd w:val="clear" w:color="auto" w:fill="FFFFFF"/>
        <w:ind w:firstLine="709"/>
        <w:jc w:val="both"/>
        <w:rPr>
          <w:bCs/>
          <w:color w:val="000000"/>
          <w:sz w:val="24"/>
          <w:szCs w:val="24"/>
        </w:rPr>
      </w:pPr>
    </w:p>
    <w:p w:rsidR="0051763C" w:rsidRPr="00C66EC1" w:rsidRDefault="0051763C" w:rsidP="00100B2F">
      <w:pPr>
        <w:shd w:val="clear" w:color="auto" w:fill="FFFFFF"/>
        <w:ind w:firstLine="709"/>
        <w:jc w:val="both"/>
        <w:rPr>
          <w:sz w:val="24"/>
          <w:szCs w:val="24"/>
        </w:rPr>
      </w:pPr>
    </w:p>
    <w:p w:rsidR="00257CCD" w:rsidRPr="00C66EC1" w:rsidRDefault="00257CCD" w:rsidP="00100B2F">
      <w:pPr>
        <w:shd w:val="clear" w:color="auto" w:fill="FFFFFF"/>
        <w:ind w:firstLine="709"/>
        <w:jc w:val="both"/>
        <w:rPr>
          <w:sz w:val="24"/>
          <w:szCs w:val="24"/>
        </w:rPr>
      </w:pPr>
    </w:p>
    <w:p w:rsidR="004F3704" w:rsidRPr="00C66EC1" w:rsidRDefault="00EA2518" w:rsidP="004F3704">
      <w:pPr>
        <w:numPr>
          <w:ilvl w:val="0"/>
          <w:numId w:val="18"/>
        </w:numPr>
        <w:shd w:val="clear" w:color="auto" w:fill="FFFFFF"/>
        <w:autoSpaceDE w:val="0"/>
        <w:autoSpaceDN w:val="0"/>
        <w:adjustRightInd w:val="0"/>
        <w:jc w:val="center"/>
        <w:rPr>
          <w:sz w:val="24"/>
          <w:szCs w:val="24"/>
        </w:rPr>
      </w:pPr>
      <w:r w:rsidRPr="00C66EC1">
        <w:rPr>
          <w:b/>
          <w:bCs/>
          <w:color w:val="000000"/>
          <w:sz w:val="24"/>
          <w:szCs w:val="24"/>
        </w:rPr>
        <w:t>ПРЕДМЕТ КОНТРАКТА</w:t>
      </w:r>
    </w:p>
    <w:p w:rsidR="004C1543" w:rsidRPr="004C1543" w:rsidRDefault="004C1543" w:rsidP="0003446B">
      <w:pPr>
        <w:autoSpaceDE w:val="0"/>
        <w:autoSpaceDN w:val="0"/>
        <w:adjustRightInd w:val="0"/>
        <w:ind w:firstLine="284"/>
        <w:contextualSpacing/>
        <w:jc w:val="both"/>
        <w:rPr>
          <w:sz w:val="24"/>
          <w:szCs w:val="24"/>
        </w:rPr>
      </w:pPr>
      <w:r>
        <w:rPr>
          <w:sz w:val="24"/>
          <w:szCs w:val="24"/>
        </w:rPr>
        <w:t xml:space="preserve">1.1. </w:t>
      </w:r>
      <w:r w:rsidRPr="004C1543">
        <w:rPr>
          <w:sz w:val="24"/>
          <w:szCs w:val="24"/>
        </w:rPr>
        <w:t xml:space="preserve">Поставщик принимает на себя обязательства по поставке </w:t>
      </w:r>
      <w:r w:rsidR="003D065A">
        <w:rPr>
          <w:sz w:val="24"/>
          <w:szCs w:val="24"/>
        </w:rPr>
        <w:t>офисных кресел</w:t>
      </w:r>
      <w:r w:rsidRPr="004C1543">
        <w:rPr>
          <w:sz w:val="24"/>
          <w:szCs w:val="24"/>
        </w:rPr>
        <w:t xml:space="preserve"> </w:t>
      </w:r>
      <w:r w:rsidRPr="004C1543">
        <w:rPr>
          <w:bCs/>
          <w:sz w:val="24"/>
          <w:szCs w:val="24"/>
        </w:rPr>
        <w:t>(</w:t>
      </w:r>
      <w:r w:rsidRPr="004C1543">
        <w:rPr>
          <w:iCs/>
          <w:sz w:val="24"/>
          <w:szCs w:val="24"/>
        </w:rPr>
        <w:t>далее – Товар)</w:t>
      </w:r>
      <w:r w:rsidRPr="004C1543">
        <w:rPr>
          <w:sz w:val="24"/>
          <w:szCs w:val="24"/>
        </w:rPr>
        <w:t xml:space="preserve">, </w:t>
      </w:r>
      <w:r w:rsidRPr="004C1543">
        <w:rPr>
          <w:bCs/>
          <w:sz w:val="24"/>
          <w:szCs w:val="24"/>
        </w:rPr>
        <w:t>а Заказчик берет на себя обязательство принять Товар и оплатить его в соответствии с условиями Контракта.</w:t>
      </w:r>
    </w:p>
    <w:p w:rsidR="004C1543" w:rsidRPr="004C1543" w:rsidRDefault="004C1543" w:rsidP="0003446B">
      <w:pPr>
        <w:pStyle w:val="a7"/>
        <w:ind w:firstLine="284"/>
        <w:rPr>
          <w:szCs w:val="24"/>
        </w:rPr>
      </w:pPr>
      <w:r w:rsidRPr="004C1543">
        <w:rPr>
          <w:szCs w:val="24"/>
        </w:rPr>
        <w:t xml:space="preserve">1.2. Наименование, характеристики, количество Товара указаны в </w:t>
      </w:r>
      <w:r w:rsidR="00CF6F85">
        <w:rPr>
          <w:szCs w:val="24"/>
        </w:rPr>
        <w:t>Техническом задании</w:t>
      </w:r>
      <w:r w:rsidRPr="004C1543">
        <w:rPr>
          <w:szCs w:val="24"/>
        </w:rPr>
        <w:t xml:space="preserve"> (Приложение № 1 к Контракту).</w:t>
      </w:r>
    </w:p>
    <w:p w:rsidR="00B83B0F" w:rsidRDefault="004A41EA" w:rsidP="004A41EA">
      <w:pPr>
        <w:jc w:val="both"/>
        <w:rPr>
          <w:sz w:val="24"/>
          <w:szCs w:val="24"/>
        </w:rPr>
      </w:pPr>
      <w:r>
        <w:rPr>
          <w:sz w:val="24"/>
          <w:szCs w:val="24"/>
        </w:rPr>
        <w:t xml:space="preserve">     </w:t>
      </w:r>
      <w:r w:rsidR="004C1543" w:rsidRPr="004C1543">
        <w:rPr>
          <w:sz w:val="24"/>
          <w:szCs w:val="24"/>
        </w:rPr>
        <w:t>1.3</w:t>
      </w:r>
      <w:r w:rsidR="004C1543">
        <w:rPr>
          <w:sz w:val="24"/>
          <w:szCs w:val="24"/>
        </w:rPr>
        <w:t>.</w:t>
      </w:r>
      <w:r w:rsidR="004C1543" w:rsidRPr="004C1543">
        <w:rPr>
          <w:sz w:val="24"/>
          <w:szCs w:val="24"/>
        </w:rPr>
        <w:t xml:space="preserve"> Существенными условиями Контракта для Сторон являются, в том числе: цена, сроки, количество, качество Товара</w:t>
      </w:r>
      <w:r w:rsidR="009F7C40">
        <w:rPr>
          <w:sz w:val="24"/>
          <w:szCs w:val="24"/>
        </w:rPr>
        <w:t xml:space="preserve">, надлежащее исполнение обязательств по Контракту в период действия Контракта. </w:t>
      </w:r>
    </w:p>
    <w:p w:rsidR="004C1543" w:rsidRPr="00AA0FE7" w:rsidRDefault="00B83B0F" w:rsidP="0003446B">
      <w:pPr>
        <w:ind w:firstLine="284"/>
        <w:contextualSpacing/>
        <w:jc w:val="both"/>
        <w:rPr>
          <w:color w:val="FF0000"/>
          <w:sz w:val="24"/>
          <w:szCs w:val="24"/>
        </w:rPr>
      </w:pPr>
      <w:r w:rsidRPr="00AA0FE7">
        <w:rPr>
          <w:color w:val="FF0000"/>
          <w:sz w:val="24"/>
          <w:szCs w:val="24"/>
        </w:rPr>
        <w:t>1.4. Срок поставки</w:t>
      </w:r>
      <w:r w:rsidR="004C1543" w:rsidRPr="00AA0FE7">
        <w:rPr>
          <w:color w:val="FF0000"/>
          <w:sz w:val="24"/>
          <w:szCs w:val="24"/>
        </w:rPr>
        <w:t xml:space="preserve">: </w:t>
      </w:r>
      <w:r w:rsidR="00597939">
        <w:rPr>
          <w:color w:val="FF0000"/>
          <w:sz w:val="24"/>
          <w:szCs w:val="24"/>
        </w:rPr>
        <w:t>10</w:t>
      </w:r>
      <w:r w:rsidR="0004563B">
        <w:rPr>
          <w:color w:val="FF0000"/>
          <w:sz w:val="24"/>
          <w:szCs w:val="24"/>
        </w:rPr>
        <w:t xml:space="preserve"> </w:t>
      </w:r>
      <w:r w:rsidR="00644854">
        <w:rPr>
          <w:color w:val="FF0000"/>
          <w:sz w:val="24"/>
          <w:szCs w:val="24"/>
        </w:rPr>
        <w:t xml:space="preserve">рабочих </w:t>
      </w:r>
      <w:r w:rsidR="0004563B">
        <w:rPr>
          <w:color w:val="FF0000"/>
          <w:sz w:val="24"/>
          <w:szCs w:val="24"/>
        </w:rPr>
        <w:t xml:space="preserve">дней </w:t>
      </w:r>
      <w:r w:rsidR="004C1543" w:rsidRPr="00AA0FE7">
        <w:rPr>
          <w:color w:val="FF0000"/>
          <w:sz w:val="24"/>
          <w:szCs w:val="24"/>
        </w:rPr>
        <w:t>с момента заключения Контракта.</w:t>
      </w:r>
    </w:p>
    <w:p w:rsidR="00EA2518" w:rsidRPr="007B1605" w:rsidRDefault="000D7F3A" w:rsidP="0003446B">
      <w:pPr>
        <w:tabs>
          <w:tab w:val="left" w:pos="567"/>
          <w:tab w:val="left" w:pos="1276"/>
        </w:tabs>
        <w:ind w:firstLine="284"/>
        <w:jc w:val="both"/>
        <w:rPr>
          <w:color w:val="FF0000"/>
          <w:sz w:val="24"/>
          <w:szCs w:val="24"/>
        </w:rPr>
      </w:pPr>
      <w:r w:rsidRPr="007B1605">
        <w:rPr>
          <w:color w:val="FF0000"/>
          <w:sz w:val="24"/>
          <w:szCs w:val="24"/>
        </w:rPr>
        <w:t>1.</w:t>
      </w:r>
      <w:r w:rsidR="004C1543" w:rsidRPr="007B1605">
        <w:rPr>
          <w:color w:val="FF0000"/>
          <w:sz w:val="24"/>
          <w:szCs w:val="24"/>
        </w:rPr>
        <w:t>5</w:t>
      </w:r>
      <w:r w:rsidRPr="007B1605">
        <w:rPr>
          <w:color w:val="FF0000"/>
          <w:sz w:val="24"/>
          <w:szCs w:val="24"/>
        </w:rPr>
        <w:t xml:space="preserve">. </w:t>
      </w:r>
      <w:r w:rsidR="00526350" w:rsidRPr="007B1605">
        <w:rPr>
          <w:color w:val="FF0000"/>
          <w:sz w:val="24"/>
          <w:szCs w:val="24"/>
        </w:rPr>
        <w:t xml:space="preserve">Место </w:t>
      </w:r>
      <w:r w:rsidR="00B83B0F" w:rsidRPr="007B1605">
        <w:rPr>
          <w:color w:val="FF0000"/>
          <w:sz w:val="24"/>
          <w:szCs w:val="24"/>
        </w:rPr>
        <w:t>доставки</w:t>
      </w:r>
      <w:r w:rsidR="00526350" w:rsidRPr="007B1605">
        <w:rPr>
          <w:color w:val="FF0000"/>
          <w:sz w:val="24"/>
          <w:szCs w:val="24"/>
        </w:rPr>
        <w:t xml:space="preserve">: г. </w:t>
      </w:r>
      <w:r w:rsidR="004C1543" w:rsidRPr="007B1605">
        <w:rPr>
          <w:color w:val="FF0000"/>
          <w:sz w:val="24"/>
          <w:szCs w:val="24"/>
        </w:rPr>
        <w:t>Екатеринбург</w:t>
      </w:r>
      <w:r w:rsidR="00526350" w:rsidRPr="007B1605">
        <w:rPr>
          <w:color w:val="FF0000"/>
          <w:sz w:val="24"/>
          <w:szCs w:val="24"/>
        </w:rPr>
        <w:t>,</w:t>
      </w:r>
      <w:r w:rsidR="004C1543" w:rsidRPr="007B1605">
        <w:rPr>
          <w:color w:val="FF0000"/>
          <w:sz w:val="24"/>
          <w:szCs w:val="24"/>
        </w:rPr>
        <w:t xml:space="preserve"> </w:t>
      </w:r>
      <w:r w:rsidR="0004563B" w:rsidRPr="007B1605">
        <w:rPr>
          <w:color w:val="FF0000"/>
          <w:sz w:val="24"/>
          <w:szCs w:val="24"/>
        </w:rPr>
        <w:t xml:space="preserve">ул. </w:t>
      </w:r>
      <w:r w:rsidR="004C1543" w:rsidRPr="007B1605">
        <w:rPr>
          <w:color w:val="FF0000"/>
          <w:sz w:val="24"/>
          <w:szCs w:val="24"/>
        </w:rPr>
        <w:t>Луначарского, 203.</w:t>
      </w:r>
    </w:p>
    <w:p w:rsidR="00257CCD" w:rsidRPr="00C66EC1" w:rsidRDefault="00257CCD" w:rsidP="0003446B">
      <w:pPr>
        <w:tabs>
          <w:tab w:val="left" w:pos="567"/>
          <w:tab w:val="left" w:pos="1276"/>
        </w:tabs>
        <w:ind w:left="709" w:firstLine="284"/>
        <w:jc w:val="both"/>
        <w:rPr>
          <w:sz w:val="24"/>
          <w:szCs w:val="24"/>
        </w:rPr>
      </w:pPr>
    </w:p>
    <w:p w:rsidR="0000591B" w:rsidRDefault="0000591B" w:rsidP="0000591B">
      <w:pPr>
        <w:pStyle w:val="ad"/>
        <w:widowControl w:val="0"/>
        <w:numPr>
          <w:ilvl w:val="0"/>
          <w:numId w:val="18"/>
        </w:numPr>
        <w:autoSpaceDE w:val="0"/>
        <w:autoSpaceDN w:val="0"/>
        <w:adjustRightInd w:val="0"/>
        <w:spacing w:line="276" w:lineRule="auto"/>
        <w:jc w:val="center"/>
        <w:rPr>
          <w:b/>
          <w:bCs/>
        </w:rPr>
      </w:pPr>
      <w:r>
        <w:rPr>
          <w:b/>
          <w:bCs/>
        </w:rPr>
        <w:t>УПРАВЛЕНИЕ КОНТРАКТОМ</w:t>
      </w:r>
    </w:p>
    <w:p w:rsidR="0000591B" w:rsidRDefault="0000591B" w:rsidP="0000591B">
      <w:pPr>
        <w:pStyle w:val="ad"/>
        <w:ind w:left="0" w:firstLine="709"/>
        <w:jc w:val="both"/>
        <w:rPr>
          <w:lang w:eastAsia="ru-RU"/>
        </w:rPr>
      </w:pPr>
      <w:r>
        <w:rPr>
          <w:lang w:val="ru-RU" w:eastAsia="ru-RU"/>
        </w:rPr>
        <w:t xml:space="preserve">2.1. </w:t>
      </w:r>
      <w:r w:rsidRPr="00001C52">
        <w:rPr>
          <w:color w:val="FF0000"/>
          <w:u w:val="single"/>
          <w:lang w:eastAsia="ru-RU"/>
        </w:rPr>
        <w:t xml:space="preserve">Интересы Заказчика по управлению Контрактом представляет: </w:t>
      </w:r>
      <w:r w:rsidR="00001C52" w:rsidRPr="00001C52">
        <w:rPr>
          <w:color w:val="FF0000"/>
          <w:u w:val="single"/>
        </w:rPr>
        <w:t xml:space="preserve">заместитель </w:t>
      </w:r>
      <w:r w:rsidRPr="00001C52">
        <w:rPr>
          <w:color w:val="FF0000"/>
          <w:u w:val="single"/>
          <w:lang w:eastAsia="ru-RU"/>
        </w:rPr>
        <w:t>начальник</w:t>
      </w:r>
      <w:r w:rsidR="00001C52" w:rsidRPr="00001C52">
        <w:rPr>
          <w:color w:val="FF0000"/>
          <w:u w:val="single"/>
        </w:rPr>
        <w:t>а</w:t>
      </w:r>
      <w:r w:rsidRPr="00001C52">
        <w:rPr>
          <w:color w:val="FF0000"/>
          <w:u w:val="single"/>
          <w:lang w:eastAsia="ru-RU"/>
        </w:rPr>
        <w:t xml:space="preserve"> отдела </w:t>
      </w:r>
      <w:r w:rsidR="00001C52" w:rsidRPr="00001C52">
        <w:rPr>
          <w:color w:val="FF0000"/>
          <w:u w:val="single"/>
        </w:rPr>
        <w:t>материально-технического снабжения Глазунов Сергей Анатольевич</w:t>
      </w:r>
      <w:r w:rsidRPr="00001C52">
        <w:rPr>
          <w:color w:val="FF0000"/>
          <w:u w:val="single"/>
          <w:lang w:val="ru-RU" w:eastAsia="ru-RU"/>
        </w:rPr>
        <w:t xml:space="preserve"> тел.8 (343) </w:t>
      </w:r>
      <w:r w:rsidR="00001C52" w:rsidRPr="00001C52">
        <w:rPr>
          <w:color w:val="FF0000"/>
          <w:u w:val="single"/>
        </w:rPr>
        <w:t>295-09-</w:t>
      </w:r>
      <w:r w:rsidR="00953666" w:rsidRPr="00953666">
        <w:rPr>
          <w:color w:val="FF0000"/>
          <w:u w:val="single"/>
          <w:lang w:val="ru-RU"/>
        </w:rPr>
        <w:t>00</w:t>
      </w:r>
      <w:r w:rsidR="00001C52" w:rsidRPr="00001C52">
        <w:rPr>
          <w:u w:val="single"/>
        </w:rPr>
        <w:t xml:space="preserve"> </w:t>
      </w:r>
      <w:r w:rsidR="00001C52" w:rsidRPr="00001C52">
        <w:rPr>
          <w:color w:val="FF0000"/>
          <w:u w:val="single"/>
        </w:rPr>
        <w:t>доб.252</w:t>
      </w:r>
      <w:r w:rsidRPr="00001C52">
        <w:rPr>
          <w:color w:val="FF0000"/>
          <w:u w:val="single"/>
          <w:lang w:eastAsia="ru-RU"/>
        </w:rPr>
        <w:t>,</w:t>
      </w:r>
      <w:r w:rsidRPr="00001C52">
        <w:rPr>
          <w:lang w:eastAsia="ru-RU"/>
        </w:rPr>
        <w:t xml:space="preserve"> </w:t>
      </w:r>
      <w:r>
        <w:rPr>
          <w:lang w:eastAsia="ru-RU"/>
        </w:rPr>
        <w:t>который будет подписывать товарную накладную, а также с момента заключения Контракта будет принимать непосредственное участие в регулировании деятельности по поставке и приемке Товара.</w:t>
      </w:r>
    </w:p>
    <w:p w:rsidR="0000591B" w:rsidRDefault="0000591B" w:rsidP="0000591B">
      <w:pPr>
        <w:pStyle w:val="ad"/>
        <w:ind w:left="0" w:firstLine="709"/>
        <w:jc w:val="both"/>
        <w:rPr>
          <w:lang w:eastAsia="ru-RU"/>
        </w:rPr>
      </w:pPr>
      <w:r>
        <w:rPr>
          <w:lang w:val="ru-RU" w:eastAsia="ru-RU"/>
        </w:rPr>
        <w:t xml:space="preserve">2.2. </w:t>
      </w:r>
      <w:r>
        <w:rPr>
          <w:lang w:eastAsia="ru-RU"/>
        </w:rPr>
        <w:t>Стороны обязуются письменно уведомлять друг друга об изменениях в составах уполномоченных представителей с приложением документов, подтверждающих полномочия данных лиц. Изменения в составе уполномоченных представителей не освобождают Стороны от выполнения обязательств по Контракту.</w:t>
      </w:r>
    </w:p>
    <w:p w:rsidR="0000591B" w:rsidRDefault="0000591B" w:rsidP="0000591B">
      <w:pPr>
        <w:pStyle w:val="ad"/>
        <w:ind w:left="0" w:firstLine="709"/>
        <w:jc w:val="both"/>
        <w:rPr>
          <w:lang w:eastAsia="ru-RU"/>
        </w:rPr>
      </w:pPr>
      <w:r>
        <w:rPr>
          <w:lang w:val="ru-RU" w:eastAsia="ru-RU"/>
        </w:rPr>
        <w:t xml:space="preserve">2.3. </w:t>
      </w:r>
      <w:r>
        <w:rPr>
          <w:lang w:eastAsia="ru-RU"/>
        </w:rPr>
        <w:t>Все действия и взаимодействия при исполнении Контракта осуществляются Сторонами только в письменном виде.</w:t>
      </w:r>
    </w:p>
    <w:p w:rsidR="0000591B" w:rsidRDefault="0000591B" w:rsidP="0000591B">
      <w:pPr>
        <w:pStyle w:val="ad"/>
        <w:ind w:left="0" w:firstLine="709"/>
        <w:jc w:val="both"/>
        <w:rPr>
          <w:lang w:eastAsia="ru-RU"/>
        </w:rPr>
      </w:pPr>
      <w:r>
        <w:rPr>
          <w:lang w:val="ru-RU" w:eastAsia="ru-RU"/>
        </w:rPr>
        <w:t xml:space="preserve">2.4. </w:t>
      </w:r>
      <w:r>
        <w:rPr>
          <w:lang w:eastAsia="ru-RU"/>
        </w:rPr>
        <w:t>Обмен письмами между Заказчиком и Поставщиком возможен по средствам связи (факс, электронная почта), по реквизитам, указанным в разделе 1</w:t>
      </w:r>
      <w:r>
        <w:rPr>
          <w:lang w:val="ru-RU" w:eastAsia="ru-RU"/>
        </w:rPr>
        <w:t>3</w:t>
      </w:r>
      <w:r>
        <w:rPr>
          <w:lang w:eastAsia="ru-RU"/>
        </w:rPr>
        <w:t xml:space="preserve"> Контракта, с последующим предоставлением оригинальных документов заказным письмом с уведомлением, либо через приемную с отметкой о получении, при этом датой получения письма, является дата отправки по средствам связи (факс, электронная почта).</w:t>
      </w:r>
    </w:p>
    <w:p w:rsidR="0000591B" w:rsidRDefault="0000591B" w:rsidP="0000591B">
      <w:pPr>
        <w:pStyle w:val="ad"/>
        <w:ind w:left="0" w:firstLine="709"/>
        <w:jc w:val="both"/>
        <w:rPr>
          <w:lang w:eastAsia="ru-RU"/>
        </w:rPr>
      </w:pPr>
      <w:r>
        <w:rPr>
          <w:lang w:val="ru-RU" w:eastAsia="ru-RU"/>
        </w:rPr>
        <w:t xml:space="preserve">2.5. </w:t>
      </w:r>
      <w:r>
        <w:rPr>
          <w:lang w:eastAsia="ru-RU"/>
        </w:rPr>
        <w:t>В случае направления письма (уведомления) посредством факсимильной связи, доказательством направления может служить отчет об отправке.</w:t>
      </w:r>
    </w:p>
    <w:p w:rsidR="0000591B" w:rsidRDefault="0000591B" w:rsidP="0000591B">
      <w:pPr>
        <w:pStyle w:val="ad"/>
        <w:ind w:left="0" w:firstLine="709"/>
        <w:jc w:val="both"/>
        <w:rPr>
          <w:lang w:eastAsia="ru-RU"/>
        </w:rPr>
      </w:pPr>
    </w:p>
    <w:p w:rsidR="0000591B" w:rsidRDefault="0000591B" w:rsidP="0000591B">
      <w:pPr>
        <w:shd w:val="clear" w:color="auto" w:fill="FFFFFF"/>
        <w:autoSpaceDE w:val="0"/>
        <w:autoSpaceDN w:val="0"/>
        <w:adjustRightInd w:val="0"/>
        <w:ind w:left="709"/>
        <w:jc w:val="center"/>
        <w:rPr>
          <w:sz w:val="24"/>
          <w:szCs w:val="24"/>
        </w:rPr>
      </w:pPr>
      <w:r>
        <w:rPr>
          <w:b/>
          <w:bCs/>
          <w:color w:val="000000"/>
          <w:sz w:val="24"/>
          <w:szCs w:val="24"/>
        </w:rPr>
        <w:t xml:space="preserve">3. </w:t>
      </w:r>
      <w:r w:rsidRPr="003773BE">
        <w:rPr>
          <w:b/>
          <w:bCs/>
          <w:color w:val="000000"/>
          <w:sz w:val="24"/>
          <w:szCs w:val="24"/>
        </w:rPr>
        <w:t>ЦЕНА КОНТРАКТА</w:t>
      </w:r>
    </w:p>
    <w:p w:rsidR="0000591B" w:rsidRPr="003773BE" w:rsidRDefault="0000591B" w:rsidP="0000591B">
      <w:pPr>
        <w:shd w:val="clear" w:color="auto" w:fill="FFFFFF"/>
        <w:autoSpaceDE w:val="0"/>
        <w:autoSpaceDN w:val="0"/>
        <w:adjustRightInd w:val="0"/>
        <w:ind w:firstLine="709"/>
        <w:jc w:val="both"/>
        <w:rPr>
          <w:sz w:val="24"/>
          <w:szCs w:val="24"/>
        </w:rPr>
      </w:pPr>
      <w:r w:rsidRPr="003D6F6E">
        <w:rPr>
          <w:color w:val="FF0000"/>
          <w:sz w:val="24"/>
          <w:szCs w:val="24"/>
        </w:rPr>
        <w:t>3.1. Цена Контракта составляет ___________________________________ (Приложение №1).</w:t>
      </w:r>
      <w:r w:rsidRPr="003773BE">
        <w:rPr>
          <w:sz w:val="24"/>
          <w:szCs w:val="24"/>
        </w:rPr>
        <w:t xml:space="preserve"> В цену Контракта входят все расходы и затраты Поставщика, связанны</w:t>
      </w:r>
      <w:r>
        <w:rPr>
          <w:sz w:val="24"/>
          <w:szCs w:val="24"/>
        </w:rPr>
        <w:t xml:space="preserve">е с исполнением </w:t>
      </w:r>
      <w:r>
        <w:rPr>
          <w:sz w:val="24"/>
          <w:szCs w:val="24"/>
        </w:rPr>
        <w:lastRenderedPageBreak/>
        <w:t xml:space="preserve">обязательств по </w:t>
      </w:r>
      <w:r w:rsidRPr="003773BE">
        <w:rPr>
          <w:sz w:val="24"/>
          <w:szCs w:val="24"/>
        </w:rPr>
        <w:t>Контракту, включая затраты на уплату налогов, пошлин, сборов и других обязательных платежей.</w:t>
      </w:r>
    </w:p>
    <w:p w:rsidR="0000591B" w:rsidRPr="003773BE" w:rsidRDefault="0000591B" w:rsidP="0000591B">
      <w:pPr>
        <w:tabs>
          <w:tab w:val="left" w:pos="0"/>
        </w:tabs>
        <w:ind w:firstLine="709"/>
        <w:contextualSpacing/>
        <w:jc w:val="both"/>
        <w:rPr>
          <w:sz w:val="24"/>
          <w:szCs w:val="24"/>
        </w:rPr>
      </w:pPr>
      <w:r>
        <w:rPr>
          <w:sz w:val="24"/>
          <w:szCs w:val="24"/>
        </w:rPr>
        <w:t xml:space="preserve">3.2. </w:t>
      </w:r>
      <w:r w:rsidRPr="003773BE">
        <w:rPr>
          <w:sz w:val="24"/>
          <w:szCs w:val="24"/>
        </w:rPr>
        <w:t xml:space="preserve">Цена Контракта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 </w:t>
      </w:r>
    </w:p>
    <w:p w:rsidR="0000591B" w:rsidRPr="003773BE" w:rsidRDefault="0000591B" w:rsidP="0000591B">
      <w:pPr>
        <w:tabs>
          <w:tab w:val="left" w:pos="0"/>
        </w:tabs>
        <w:ind w:firstLine="709"/>
        <w:contextualSpacing/>
        <w:jc w:val="both"/>
        <w:rPr>
          <w:sz w:val="24"/>
          <w:szCs w:val="24"/>
        </w:rPr>
      </w:pPr>
      <w:r>
        <w:rPr>
          <w:sz w:val="24"/>
          <w:szCs w:val="24"/>
        </w:rPr>
        <w:t xml:space="preserve">3.3. </w:t>
      </w:r>
      <w:r w:rsidRPr="003773BE">
        <w:rPr>
          <w:sz w:val="24"/>
          <w:szCs w:val="24"/>
        </w:rPr>
        <w:t>Изменение цены Контракта возможно в следующих случаях: если по предложению Заказчика увеличивается предусмотренный Контрактом объем выполненных работ не более чем на десять процентов или уменьшаются предусмотренный Контрактом объем выполненных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работы, но не более чем на десять процентов цены Контракта. При уменьшении предусмотренного Контрактом объема выполненных работ Стороны Контракта обязаны уменьшить цену Контракта исходя из цены единицы оказанной работы.</w:t>
      </w:r>
    </w:p>
    <w:p w:rsidR="0000591B" w:rsidRPr="003773BE" w:rsidRDefault="0000591B" w:rsidP="0000591B">
      <w:pPr>
        <w:ind w:firstLine="709"/>
        <w:contextualSpacing/>
        <w:jc w:val="both"/>
        <w:rPr>
          <w:sz w:val="24"/>
          <w:szCs w:val="24"/>
        </w:rPr>
      </w:pPr>
      <w:r>
        <w:rPr>
          <w:sz w:val="24"/>
          <w:szCs w:val="24"/>
        </w:rPr>
        <w:t xml:space="preserve">3.4. </w:t>
      </w:r>
      <w:r w:rsidRPr="003773BE">
        <w:rPr>
          <w:bCs/>
          <w:sz w:val="24"/>
          <w:szCs w:val="24"/>
        </w:rPr>
        <w:t xml:space="preserve">Оплата поставленного Товара по Контракту производится одним платежом </w:t>
      </w:r>
      <w:r w:rsidRPr="003773BE">
        <w:rPr>
          <w:sz w:val="24"/>
          <w:szCs w:val="24"/>
        </w:rPr>
        <w:t>за фактически поставленный, установленный Поставщиком и принятый Заказчиком Товар.</w:t>
      </w:r>
    </w:p>
    <w:p w:rsidR="0000591B" w:rsidRPr="00747527" w:rsidRDefault="0000591B" w:rsidP="0000591B">
      <w:pPr>
        <w:ind w:firstLine="709"/>
        <w:contextualSpacing/>
        <w:jc w:val="both"/>
        <w:rPr>
          <w:sz w:val="24"/>
          <w:szCs w:val="24"/>
        </w:rPr>
      </w:pPr>
      <w:r w:rsidRPr="00747527">
        <w:rPr>
          <w:bCs/>
          <w:sz w:val="24"/>
          <w:szCs w:val="24"/>
        </w:rPr>
        <w:t xml:space="preserve">3.5. Оплата Товара производится на основании </w:t>
      </w:r>
      <w:r w:rsidRPr="00747527">
        <w:rPr>
          <w:sz w:val="24"/>
          <w:szCs w:val="24"/>
        </w:rPr>
        <w:t>товарной накладной подписанной Сторонами, и выставленного Поставщиком счета-фактуры (счета).</w:t>
      </w:r>
    </w:p>
    <w:p w:rsidR="0000591B" w:rsidRPr="003773BE" w:rsidRDefault="0000591B" w:rsidP="0000591B">
      <w:pPr>
        <w:widowControl w:val="0"/>
        <w:tabs>
          <w:tab w:val="left" w:pos="180"/>
          <w:tab w:val="left" w:pos="1171"/>
        </w:tabs>
        <w:autoSpaceDE w:val="0"/>
        <w:autoSpaceDN w:val="0"/>
        <w:adjustRightInd w:val="0"/>
        <w:ind w:firstLine="709"/>
        <w:contextualSpacing/>
        <w:jc w:val="both"/>
        <w:rPr>
          <w:sz w:val="24"/>
          <w:szCs w:val="24"/>
        </w:rPr>
      </w:pPr>
      <w:r w:rsidRPr="00747527">
        <w:rPr>
          <w:sz w:val="24"/>
          <w:szCs w:val="24"/>
        </w:rPr>
        <w:t xml:space="preserve">3.6. Заказчик осуществляет </w:t>
      </w:r>
      <w:r w:rsidRPr="00747527">
        <w:rPr>
          <w:color w:val="000000"/>
          <w:sz w:val="24"/>
          <w:szCs w:val="24"/>
        </w:rPr>
        <w:t>п</w:t>
      </w:r>
      <w:r w:rsidRPr="00747527">
        <w:rPr>
          <w:sz w:val="24"/>
          <w:szCs w:val="24"/>
        </w:rPr>
        <w:t xml:space="preserve">латеж </w:t>
      </w:r>
      <w:r w:rsidRPr="00747527">
        <w:rPr>
          <w:bCs/>
          <w:sz w:val="24"/>
          <w:szCs w:val="24"/>
        </w:rPr>
        <w:t>путем безналичного перечисления на расчетный счет</w:t>
      </w:r>
      <w:r w:rsidRPr="00747527">
        <w:rPr>
          <w:sz w:val="24"/>
          <w:szCs w:val="24"/>
        </w:rPr>
        <w:t xml:space="preserve"> Поставщика денежных средств федерального бюджета </w:t>
      </w:r>
      <w:r w:rsidRPr="00747527">
        <w:rPr>
          <w:b/>
          <w:sz w:val="24"/>
          <w:szCs w:val="24"/>
        </w:rPr>
        <w:t xml:space="preserve">в течение 7 (семи) рабочих дней </w:t>
      </w:r>
      <w:r w:rsidRPr="00747527">
        <w:rPr>
          <w:sz w:val="24"/>
          <w:szCs w:val="24"/>
        </w:rPr>
        <w:t>с момента подписания Сторонами товарной накладной и предоставления счета-фактуры (счета).</w:t>
      </w:r>
    </w:p>
    <w:p w:rsidR="0000591B" w:rsidRPr="003773BE" w:rsidRDefault="0000591B" w:rsidP="0000591B">
      <w:pPr>
        <w:tabs>
          <w:tab w:val="left" w:pos="0"/>
        </w:tabs>
        <w:ind w:firstLine="709"/>
        <w:contextualSpacing/>
        <w:jc w:val="both"/>
        <w:rPr>
          <w:sz w:val="24"/>
          <w:szCs w:val="24"/>
        </w:rPr>
      </w:pPr>
      <w:r>
        <w:rPr>
          <w:sz w:val="24"/>
          <w:szCs w:val="24"/>
        </w:rPr>
        <w:t>3</w:t>
      </w:r>
      <w:r w:rsidRPr="003773BE">
        <w:rPr>
          <w:sz w:val="24"/>
          <w:szCs w:val="24"/>
        </w:rPr>
        <w:t>.7. Обязательства Заказчика по перечислению денежных сумм в оплату Товара Поставщику считаются надлежаще исполненными с момента зачисления денежных средств на счет Поставщика.</w:t>
      </w:r>
    </w:p>
    <w:p w:rsidR="0000591B" w:rsidRDefault="0000591B" w:rsidP="0000591B">
      <w:pPr>
        <w:pStyle w:val="ad"/>
        <w:widowControl w:val="0"/>
        <w:spacing w:line="276" w:lineRule="auto"/>
        <w:ind w:left="3119"/>
        <w:rPr>
          <w:b/>
          <w:bCs/>
        </w:rPr>
      </w:pPr>
    </w:p>
    <w:p w:rsidR="0000591B" w:rsidRDefault="0000591B" w:rsidP="0000591B">
      <w:pPr>
        <w:pStyle w:val="ad"/>
        <w:widowControl w:val="0"/>
        <w:spacing w:line="276" w:lineRule="auto"/>
        <w:ind w:left="3119"/>
        <w:rPr>
          <w:b/>
          <w:bCs/>
        </w:rPr>
      </w:pPr>
      <w:r>
        <w:rPr>
          <w:b/>
          <w:bCs/>
          <w:lang w:val="ru-RU"/>
        </w:rPr>
        <w:t xml:space="preserve">4. </w:t>
      </w:r>
      <w:r>
        <w:rPr>
          <w:b/>
          <w:bCs/>
        </w:rPr>
        <w:t>ПРАВА И ОБЯЗАННОСТИ СТОРОН</w:t>
      </w:r>
    </w:p>
    <w:p w:rsidR="0000591B" w:rsidRDefault="0000591B" w:rsidP="0000591B">
      <w:pPr>
        <w:ind w:firstLine="709"/>
        <w:jc w:val="both"/>
        <w:rPr>
          <w:b/>
          <w:iCs/>
          <w:sz w:val="24"/>
          <w:szCs w:val="24"/>
        </w:rPr>
      </w:pPr>
      <w:r>
        <w:rPr>
          <w:b/>
          <w:iCs/>
          <w:sz w:val="24"/>
          <w:szCs w:val="24"/>
        </w:rPr>
        <w:t>Для реализации Контракта Заказчик принимает на себя обязательства:</w:t>
      </w:r>
    </w:p>
    <w:p w:rsidR="0000591B" w:rsidRDefault="0000591B" w:rsidP="0000591B">
      <w:pPr>
        <w:pStyle w:val="ad"/>
        <w:tabs>
          <w:tab w:val="left" w:pos="851"/>
        </w:tabs>
        <w:ind w:left="0" w:firstLine="709"/>
        <w:jc w:val="both"/>
        <w:rPr>
          <w:lang w:eastAsia="ru-RU"/>
        </w:rPr>
      </w:pPr>
      <w:r>
        <w:rPr>
          <w:lang w:val="ru-RU" w:eastAsia="ru-RU"/>
        </w:rPr>
        <w:t xml:space="preserve">4.1. </w:t>
      </w:r>
      <w:r>
        <w:rPr>
          <w:lang w:eastAsia="ru-RU"/>
        </w:rPr>
        <w:t>Осуществить приемку поставленного Товара в соответствии с условиями Контракта, в том числе - с Приложением №1 к Контракту.</w:t>
      </w:r>
    </w:p>
    <w:p w:rsidR="0000591B" w:rsidRDefault="0000591B" w:rsidP="0000591B">
      <w:pPr>
        <w:pStyle w:val="ad"/>
        <w:tabs>
          <w:tab w:val="left" w:pos="851"/>
        </w:tabs>
        <w:ind w:left="0" w:firstLine="709"/>
        <w:jc w:val="both"/>
        <w:rPr>
          <w:lang w:eastAsia="ru-RU"/>
        </w:rPr>
      </w:pPr>
      <w:r>
        <w:rPr>
          <w:lang w:val="ru-RU" w:eastAsia="ru-RU"/>
        </w:rPr>
        <w:t xml:space="preserve">4.2. </w:t>
      </w:r>
      <w:r>
        <w:rPr>
          <w:lang w:eastAsia="ru-RU"/>
        </w:rPr>
        <w:t>Оплатить надлежащим образом поставленный Товар.</w:t>
      </w:r>
    </w:p>
    <w:p w:rsidR="0000591B" w:rsidRDefault="0000591B" w:rsidP="0000591B">
      <w:pPr>
        <w:pStyle w:val="ad"/>
        <w:tabs>
          <w:tab w:val="left" w:pos="851"/>
        </w:tabs>
        <w:ind w:left="0" w:firstLine="709"/>
        <w:jc w:val="both"/>
        <w:rPr>
          <w:lang w:eastAsia="ru-RU"/>
        </w:rPr>
      </w:pPr>
      <w:r>
        <w:rPr>
          <w:lang w:val="ru-RU" w:eastAsia="ru-RU"/>
        </w:rPr>
        <w:t xml:space="preserve">4.3. </w:t>
      </w:r>
      <w:r>
        <w:rPr>
          <w:lang w:eastAsia="ru-RU"/>
        </w:rPr>
        <w:t>В случае неисполнения или ненадлежащего исполнения Поставщиком по Контракту своих обязательств, на основании ст. 313 Гражданского кодекса, исполнение обязательства Поставщика по Контракту по перечислению неустойки (штрафа, пеней) в доход федерального бюджета, возлагается на Заказчика. </w:t>
      </w:r>
    </w:p>
    <w:p w:rsidR="0000591B" w:rsidRDefault="0000591B" w:rsidP="0000591B">
      <w:pPr>
        <w:pStyle w:val="ad"/>
        <w:tabs>
          <w:tab w:val="left" w:pos="851"/>
        </w:tabs>
        <w:ind w:left="0" w:firstLine="709"/>
        <w:jc w:val="both"/>
        <w:rPr>
          <w:lang w:eastAsia="ru-RU"/>
        </w:rPr>
      </w:pPr>
      <w:r>
        <w:rPr>
          <w:lang w:val="ru-RU" w:eastAsia="ru-RU"/>
        </w:rPr>
        <w:t xml:space="preserve">4.4. </w:t>
      </w:r>
      <w:r>
        <w:rPr>
          <w:lang w:eastAsia="ru-RU"/>
        </w:rPr>
        <w:t>Направить Поставщику требование об уплате неустоек (штрафов, пеней)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w:t>
      </w:r>
    </w:p>
    <w:p w:rsidR="0000591B" w:rsidRDefault="0000591B" w:rsidP="0000591B">
      <w:pPr>
        <w:pStyle w:val="ad"/>
        <w:tabs>
          <w:tab w:val="left" w:pos="851"/>
        </w:tabs>
        <w:ind w:left="0" w:firstLine="709"/>
        <w:jc w:val="both"/>
        <w:rPr>
          <w:lang w:eastAsia="ru-RU"/>
        </w:rPr>
      </w:pPr>
      <w:r>
        <w:rPr>
          <w:lang w:val="ru-RU" w:eastAsia="ru-RU"/>
        </w:rPr>
        <w:t xml:space="preserve">4.5. </w:t>
      </w:r>
      <w:r>
        <w:rPr>
          <w:lang w:eastAsia="ru-RU"/>
        </w:rPr>
        <w:t>Выполнить в полном объеме все свои обязательства, предусмотренные в других пунктах Контракта.</w:t>
      </w:r>
    </w:p>
    <w:p w:rsidR="0000591B" w:rsidRDefault="0000591B" w:rsidP="0000591B">
      <w:pPr>
        <w:ind w:firstLine="709"/>
        <w:jc w:val="both"/>
        <w:rPr>
          <w:b/>
          <w:iCs/>
          <w:sz w:val="24"/>
          <w:szCs w:val="24"/>
        </w:rPr>
      </w:pPr>
      <w:r>
        <w:rPr>
          <w:b/>
          <w:iCs/>
          <w:sz w:val="24"/>
          <w:szCs w:val="24"/>
        </w:rPr>
        <w:t>Для реализации Контракта Поставщик принимает на себя обязательства:</w:t>
      </w:r>
    </w:p>
    <w:p w:rsidR="0000591B" w:rsidRPr="00787832" w:rsidRDefault="0000591B" w:rsidP="0000591B">
      <w:pPr>
        <w:ind w:firstLine="709"/>
        <w:jc w:val="both"/>
        <w:rPr>
          <w:color w:val="FF0000"/>
          <w:sz w:val="24"/>
          <w:szCs w:val="24"/>
        </w:rPr>
      </w:pPr>
      <w:r w:rsidRPr="00787832">
        <w:rPr>
          <w:color w:val="FF0000"/>
          <w:sz w:val="24"/>
          <w:szCs w:val="24"/>
        </w:rPr>
        <w:t>4.6. Соответствовать единым требованиям, установленным ч. 1 ст. 31 Закона.</w:t>
      </w:r>
    </w:p>
    <w:p w:rsidR="0000591B" w:rsidRDefault="0000591B" w:rsidP="0000591B">
      <w:pPr>
        <w:pStyle w:val="ad"/>
        <w:tabs>
          <w:tab w:val="left" w:pos="851"/>
        </w:tabs>
        <w:ind w:left="0" w:firstLine="709"/>
        <w:jc w:val="both"/>
        <w:rPr>
          <w:lang w:eastAsia="ru-RU"/>
        </w:rPr>
      </w:pPr>
      <w:r>
        <w:rPr>
          <w:lang w:val="ru-RU" w:eastAsia="ru-RU"/>
        </w:rPr>
        <w:t xml:space="preserve">4.7. </w:t>
      </w:r>
      <w:r>
        <w:rPr>
          <w:lang w:eastAsia="ru-RU"/>
        </w:rPr>
        <w:t>Согласовать с ответственным лицом Заказчика дату и время поставки Товара не позднее, чем за 1 (один) рабочий день до предполагаемой даты поставки Товара.</w:t>
      </w:r>
    </w:p>
    <w:p w:rsidR="0000591B" w:rsidRDefault="0000591B" w:rsidP="0000591B">
      <w:pPr>
        <w:pStyle w:val="ad"/>
        <w:tabs>
          <w:tab w:val="left" w:pos="851"/>
        </w:tabs>
        <w:ind w:left="0" w:firstLine="709"/>
        <w:jc w:val="both"/>
        <w:rPr>
          <w:lang w:eastAsia="ru-RU"/>
        </w:rPr>
      </w:pPr>
      <w:r w:rsidRPr="00C926BF">
        <w:rPr>
          <w:lang w:val="ru-RU" w:eastAsia="ru-RU"/>
        </w:rPr>
        <w:t xml:space="preserve">4.8. </w:t>
      </w:r>
      <w:r w:rsidRPr="00C926BF">
        <w:rPr>
          <w:lang w:eastAsia="ru-RU"/>
        </w:rPr>
        <w:t>Поставить Товар, предусмотренный Контрактом, в соответствии с условиями Контракта, в том числе с Приложением №1 к Контракту по адресу</w:t>
      </w:r>
      <w:r>
        <w:rPr>
          <w:lang w:val="ru-RU" w:eastAsia="ru-RU"/>
        </w:rPr>
        <w:t>, указанного в п.1.5.</w:t>
      </w:r>
      <w:r>
        <w:rPr>
          <w:lang w:eastAsia="ru-RU"/>
        </w:rPr>
        <w:t xml:space="preserve"> </w:t>
      </w:r>
    </w:p>
    <w:p w:rsidR="0000591B" w:rsidRDefault="0000591B" w:rsidP="0000591B">
      <w:pPr>
        <w:pStyle w:val="ad"/>
        <w:tabs>
          <w:tab w:val="left" w:pos="851"/>
        </w:tabs>
        <w:ind w:left="0" w:firstLine="709"/>
        <w:jc w:val="both"/>
        <w:rPr>
          <w:lang w:eastAsia="ru-RU"/>
        </w:rPr>
      </w:pPr>
      <w:r>
        <w:rPr>
          <w:lang w:val="ru-RU" w:eastAsia="ru-RU"/>
        </w:rPr>
        <w:t xml:space="preserve">4.9. </w:t>
      </w:r>
      <w:r>
        <w:rPr>
          <w:lang w:eastAsia="ru-RU"/>
        </w:rPr>
        <w:t>Вместе с Товаром предоставить документы, подтверждающие качество Товара.</w:t>
      </w:r>
    </w:p>
    <w:p w:rsidR="0000591B" w:rsidRDefault="0000591B" w:rsidP="0000591B">
      <w:pPr>
        <w:pStyle w:val="ad"/>
        <w:tabs>
          <w:tab w:val="left" w:pos="851"/>
        </w:tabs>
        <w:ind w:left="0" w:firstLine="709"/>
        <w:jc w:val="both"/>
        <w:rPr>
          <w:lang w:eastAsia="ru-RU"/>
        </w:rPr>
      </w:pPr>
      <w:r>
        <w:rPr>
          <w:lang w:val="ru-RU" w:eastAsia="ru-RU"/>
        </w:rPr>
        <w:t xml:space="preserve">4.10. </w:t>
      </w:r>
      <w:r>
        <w:rPr>
          <w:lang w:eastAsia="ru-RU"/>
        </w:rPr>
        <w:t>Поставить Товар, качество и безопасность которого соответствует как минимум следующим требованиям:</w:t>
      </w:r>
    </w:p>
    <w:p w:rsidR="0000591B" w:rsidRDefault="0000591B" w:rsidP="0000591B">
      <w:pPr>
        <w:pStyle w:val="ad"/>
        <w:tabs>
          <w:tab w:val="left" w:pos="851"/>
        </w:tabs>
        <w:ind w:left="0" w:firstLine="709"/>
        <w:jc w:val="both"/>
        <w:rPr>
          <w:lang w:eastAsia="ru-RU"/>
        </w:rPr>
      </w:pPr>
      <w:r>
        <w:rPr>
          <w:lang w:eastAsia="ru-RU"/>
        </w:rPr>
        <w:t>- новый (то есть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восстановленным и не собранным из восстановленных и/или использованных ранее элементов, а также не должен иметь производственных и иных, в том числе визуальных дефектов (сколов, вмятин, царапин);</w:t>
      </w:r>
    </w:p>
    <w:p w:rsidR="0000591B" w:rsidRDefault="0000591B" w:rsidP="0000591B">
      <w:pPr>
        <w:pStyle w:val="ad"/>
        <w:tabs>
          <w:tab w:val="left" w:pos="851"/>
        </w:tabs>
        <w:ind w:left="0" w:firstLine="709"/>
        <w:jc w:val="both"/>
        <w:rPr>
          <w:lang w:eastAsia="ru-RU"/>
        </w:rPr>
      </w:pPr>
      <w:r>
        <w:rPr>
          <w:lang w:eastAsia="ru-RU"/>
        </w:rPr>
        <w:t xml:space="preserve">- пригодный для целей, для которых используется данный Товар, и соответствующий установленным характеристикам в </w:t>
      </w:r>
      <w:r>
        <w:rPr>
          <w:lang w:val="ru-RU" w:eastAsia="ru-RU"/>
        </w:rPr>
        <w:t>Техническом задании (</w:t>
      </w:r>
      <w:r>
        <w:rPr>
          <w:lang w:eastAsia="ru-RU"/>
        </w:rPr>
        <w:t>Приложени</w:t>
      </w:r>
      <w:r>
        <w:rPr>
          <w:lang w:val="ru-RU" w:eastAsia="ru-RU"/>
        </w:rPr>
        <w:t>е</w:t>
      </w:r>
      <w:r>
        <w:rPr>
          <w:lang w:eastAsia="ru-RU"/>
        </w:rPr>
        <w:t xml:space="preserve"> №1 к Контракту</w:t>
      </w:r>
      <w:r>
        <w:rPr>
          <w:lang w:val="ru-RU" w:eastAsia="ru-RU"/>
        </w:rPr>
        <w:t>)</w:t>
      </w:r>
      <w:r>
        <w:rPr>
          <w:lang w:eastAsia="ru-RU"/>
        </w:rPr>
        <w:t xml:space="preserve">; </w:t>
      </w:r>
    </w:p>
    <w:p w:rsidR="0000591B" w:rsidRPr="009436DC" w:rsidRDefault="0000591B" w:rsidP="0000591B">
      <w:pPr>
        <w:pStyle w:val="ad"/>
        <w:tabs>
          <w:tab w:val="left" w:pos="851"/>
        </w:tabs>
        <w:ind w:left="0" w:firstLine="709"/>
        <w:jc w:val="both"/>
        <w:rPr>
          <w:lang w:eastAsia="ru-RU"/>
        </w:rPr>
      </w:pPr>
      <w:r>
        <w:rPr>
          <w:lang w:eastAsia="ru-RU"/>
        </w:rPr>
        <w:t>-</w:t>
      </w:r>
      <w:r>
        <w:rPr>
          <w:lang w:val="ru-RU" w:eastAsia="ru-RU"/>
        </w:rPr>
        <w:t xml:space="preserve"> </w:t>
      </w:r>
      <w:r>
        <w:rPr>
          <w:lang w:eastAsia="ru-RU"/>
        </w:rPr>
        <w:t>соответствующий обязательным требованиям государственных стандартов, санитарным нормам и иным установленным законом стандартам для данного вида Товара и гарантирующий безопасность для здоровья людей и состояния окружающей среды при его использовании</w:t>
      </w:r>
      <w:r>
        <w:rPr>
          <w:lang w:val="ru-RU" w:eastAsia="ru-RU"/>
        </w:rPr>
        <w:t>;</w:t>
      </w:r>
    </w:p>
    <w:p w:rsidR="0000591B" w:rsidRDefault="0000591B" w:rsidP="0000591B">
      <w:pPr>
        <w:pStyle w:val="ad"/>
        <w:tabs>
          <w:tab w:val="left" w:pos="851"/>
        </w:tabs>
        <w:ind w:left="0" w:firstLine="709"/>
        <w:jc w:val="both"/>
        <w:rPr>
          <w:lang w:eastAsia="ru-RU"/>
        </w:rPr>
      </w:pPr>
      <w:r>
        <w:rPr>
          <w:lang w:eastAsia="ru-RU"/>
        </w:rPr>
        <w:lastRenderedPageBreak/>
        <w:t>- товар, подлежащий в соответствии с законами Российской Федерации обязательной сертификации, должен иметь сертификат соответствия, выданный уполномоченным на то органом.</w:t>
      </w:r>
    </w:p>
    <w:p w:rsidR="0000591B" w:rsidRDefault="0000591B" w:rsidP="0000591B">
      <w:pPr>
        <w:pStyle w:val="ad"/>
        <w:tabs>
          <w:tab w:val="left" w:pos="851"/>
        </w:tabs>
        <w:ind w:left="0" w:firstLine="709"/>
        <w:jc w:val="both"/>
        <w:rPr>
          <w:lang w:eastAsia="ru-RU"/>
        </w:rPr>
      </w:pPr>
      <w:r>
        <w:rPr>
          <w:lang w:val="ru-RU" w:eastAsia="ru-RU"/>
        </w:rPr>
        <w:t xml:space="preserve">4.11. </w:t>
      </w:r>
      <w:r>
        <w:rPr>
          <w:lang w:eastAsia="ru-RU"/>
        </w:rPr>
        <w:t>Предоставить Заказчику гарантийные обязательства.</w:t>
      </w:r>
    </w:p>
    <w:p w:rsidR="0000591B" w:rsidRPr="00F41145" w:rsidRDefault="0000591B" w:rsidP="0000591B">
      <w:pPr>
        <w:pStyle w:val="ad"/>
        <w:tabs>
          <w:tab w:val="left" w:pos="851"/>
        </w:tabs>
        <w:ind w:left="0" w:firstLine="709"/>
        <w:jc w:val="both"/>
        <w:rPr>
          <w:lang w:eastAsia="ru-RU"/>
        </w:rPr>
      </w:pPr>
      <w:r>
        <w:rPr>
          <w:lang w:val="ru-RU" w:eastAsia="ru-RU"/>
        </w:rPr>
        <w:t xml:space="preserve">4.12. </w:t>
      </w:r>
      <w:r>
        <w:rPr>
          <w:lang w:eastAsia="ru-RU"/>
        </w:rPr>
        <w:t>Помимо основных обязанностей, перечисленных в настоящем разделе Контракта, исполнять иные обязанности, установленные Контрактом, а также предусмотренные нормами действующего законодательства Российской Федерации.</w:t>
      </w:r>
    </w:p>
    <w:p w:rsidR="0000591B" w:rsidRDefault="0000591B" w:rsidP="0000591B">
      <w:pPr>
        <w:tabs>
          <w:tab w:val="left" w:pos="851"/>
        </w:tabs>
        <w:jc w:val="both"/>
        <w:rPr>
          <w:sz w:val="24"/>
          <w:szCs w:val="24"/>
        </w:rPr>
      </w:pPr>
    </w:p>
    <w:p w:rsidR="0000591B" w:rsidRDefault="0000591B" w:rsidP="0000591B">
      <w:pPr>
        <w:pStyle w:val="ad"/>
        <w:spacing w:line="276" w:lineRule="auto"/>
        <w:jc w:val="center"/>
        <w:rPr>
          <w:rFonts w:eastAsia="Calibri"/>
          <w:b/>
          <w:bCs/>
        </w:rPr>
      </w:pPr>
      <w:r>
        <w:rPr>
          <w:b/>
          <w:bCs/>
          <w:lang w:val="ru-RU"/>
        </w:rPr>
        <w:t xml:space="preserve">5. </w:t>
      </w:r>
      <w:r>
        <w:rPr>
          <w:b/>
          <w:bCs/>
        </w:rPr>
        <w:t>ПОРЯДОК ПОСТАВКИ И ПРИЕМКИ ТОВАРА</w:t>
      </w:r>
    </w:p>
    <w:p w:rsidR="008A2780" w:rsidRPr="008A2780" w:rsidRDefault="008A2780" w:rsidP="008A2780">
      <w:pPr>
        <w:pStyle w:val="ad"/>
        <w:spacing w:line="240" w:lineRule="atLeast"/>
        <w:ind w:left="0"/>
        <w:jc w:val="both"/>
        <w:rPr>
          <w:color w:val="FF0000"/>
        </w:rPr>
      </w:pPr>
      <w:r>
        <w:t xml:space="preserve">           </w:t>
      </w:r>
      <w:r w:rsidR="0000591B">
        <w:rPr>
          <w:lang w:val="ru-RU" w:eastAsia="ru-RU"/>
        </w:rPr>
        <w:t xml:space="preserve">5.1. </w:t>
      </w:r>
      <w:r w:rsidR="0000591B" w:rsidRPr="008A2780">
        <w:rPr>
          <w:color w:val="FF0000"/>
          <w:lang w:eastAsia="ru-RU"/>
        </w:rPr>
        <w:t xml:space="preserve">Поставка Товара осуществляется Поставщиком одной партией, путем доставки и отгрузки </w:t>
      </w:r>
      <w:r>
        <w:rPr>
          <w:color w:val="FF0000"/>
        </w:rPr>
        <w:t>Т</w:t>
      </w:r>
      <w:r w:rsidR="0000591B" w:rsidRPr="008A2780">
        <w:rPr>
          <w:color w:val="FF0000"/>
          <w:lang w:eastAsia="ru-RU"/>
        </w:rPr>
        <w:t xml:space="preserve">овара Заказчику по адресу: </w:t>
      </w:r>
      <w:r w:rsidRPr="008A2780">
        <w:rPr>
          <w:color w:val="FF0000"/>
        </w:rPr>
        <w:t>Свердловская область, г. Екатеринбург, ул. Луначарского, 203, этаж 1 в рабочее время Заказчика: в будние дни (с пн.-чт. С 09:00 до 13:00 и с 13:45 до 16:30 часов, пт. С 09:00 до 13:00 и с 13:45 до 15:00 часов)</w:t>
      </w:r>
    </w:p>
    <w:p w:rsidR="0000591B" w:rsidRDefault="0000591B" w:rsidP="0000591B">
      <w:pPr>
        <w:pStyle w:val="ad"/>
        <w:tabs>
          <w:tab w:val="left" w:pos="851"/>
        </w:tabs>
        <w:ind w:left="0" w:firstLine="709"/>
        <w:jc w:val="both"/>
        <w:rPr>
          <w:lang w:eastAsia="ru-RU"/>
        </w:rPr>
      </w:pPr>
      <w:r>
        <w:rPr>
          <w:lang w:val="ru-RU" w:eastAsia="ru-RU"/>
        </w:rPr>
        <w:t xml:space="preserve">5.2. </w:t>
      </w:r>
      <w:r>
        <w:rPr>
          <w:lang w:eastAsia="ru-RU"/>
        </w:rPr>
        <w:t>Поставщик предварительно согласовывает с ответственным лицом Заказчика дату и время поставки Товара не позднее, чем за 1 (один) рабочий день до предполагаемой даты поставки Товара.</w:t>
      </w:r>
    </w:p>
    <w:p w:rsidR="0000591B" w:rsidRDefault="0000591B" w:rsidP="0000591B">
      <w:pPr>
        <w:pStyle w:val="ad"/>
        <w:tabs>
          <w:tab w:val="left" w:pos="851"/>
        </w:tabs>
        <w:ind w:left="0" w:firstLine="709"/>
        <w:jc w:val="both"/>
        <w:rPr>
          <w:lang w:eastAsia="ru-RU"/>
        </w:rPr>
      </w:pPr>
      <w:r>
        <w:rPr>
          <w:lang w:val="ru-RU" w:eastAsia="ru-RU"/>
        </w:rPr>
        <w:t xml:space="preserve">5.3. </w:t>
      </w:r>
      <w:r>
        <w:rPr>
          <w:lang w:eastAsia="ru-RU"/>
        </w:rPr>
        <w:t>Поставщик осуществляет поставку Товара в упаковке, соответствующей следующим требованиям:</w:t>
      </w:r>
    </w:p>
    <w:p w:rsidR="0000591B" w:rsidRDefault="0000591B" w:rsidP="0000591B">
      <w:pPr>
        <w:pStyle w:val="ad"/>
        <w:tabs>
          <w:tab w:val="left" w:pos="851"/>
        </w:tabs>
        <w:ind w:left="0" w:firstLine="709"/>
        <w:jc w:val="both"/>
        <w:rPr>
          <w:lang w:eastAsia="ru-RU"/>
        </w:rPr>
      </w:pPr>
      <w:r>
        <w:rPr>
          <w:lang w:val="ru-RU" w:eastAsia="ru-RU"/>
        </w:rPr>
        <w:t xml:space="preserve">5.4. </w:t>
      </w:r>
      <w:r>
        <w:rPr>
          <w:lang w:eastAsia="ru-RU"/>
        </w:rPr>
        <w:t>Товар поставляется в упаковке, обеспечивающей его сохранность от внешних воздействующих факторов (в т.ч. климатических, механических) при транспортировании, хранении и погрузочно-разгрузочных работах. Упаковка не должна иметь нарушения целостности, деформационных и иных повреждений.</w:t>
      </w:r>
    </w:p>
    <w:p w:rsidR="0000591B" w:rsidRDefault="0000591B" w:rsidP="0000591B">
      <w:pPr>
        <w:pStyle w:val="ad"/>
        <w:tabs>
          <w:tab w:val="left" w:pos="851"/>
        </w:tabs>
        <w:ind w:left="0" w:firstLine="709"/>
        <w:jc w:val="both"/>
        <w:rPr>
          <w:lang w:eastAsia="ru-RU"/>
        </w:rPr>
      </w:pPr>
      <w:r>
        <w:rPr>
          <w:lang w:val="ru-RU" w:eastAsia="ru-RU"/>
        </w:rPr>
        <w:t xml:space="preserve">5.5. </w:t>
      </w:r>
      <w:r>
        <w:rPr>
          <w:lang w:eastAsia="ru-RU"/>
        </w:rPr>
        <w:t>Каждая единица упаковки Товара должна содержать маркировочные обозначения на русском языке, с указанием сведений, определяющих товар (товарный знак и/или наименование предприятия-изготовителя, артикула или иные обозначения), а также сведений о наименовании, модели техники.</w:t>
      </w:r>
    </w:p>
    <w:p w:rsidR="0000591B" w:rsidRDefault="0000591B" w:rsidP="0000591B">
      <w:pPr>
        <w:pStyle w:val="ad"/>
        <w:tabs>
          <w:tab w:val="left" w:pos="851"/>
        </w:tabs>
        <w:ind w:left="0" w:firstLine="709"/>
        <w:jc w:val="both"/>
        <w:rPr>
          <w:lang w:eastAsia="ru-RU"/>
        </w:rPr>
      </w:pPr>
      <w:r>
        <w:rPr>
          <w:lang w:val="ru-RU" w:eastAsia="ru-RU"/>
        </w:rPr>
        <w:t xml:space="preserve">5.6. </w:t>
      </w:r>
      <w:r>
        <w:rPr>
          <w:lang w:eastAsia="ru-RU"/>
        </w:rPr>
        <w:t>Маркировка должна быть легко читаемой.</w:t>
      </w:r>
    </w:p>
    <w:p w:rsidR="0000591B" w:rsidRDefault="0000591B" w:rsidP="0000591B">
      <w:pPr>
        <w:pStyle w:val="ad"/>
        <w:tabs>
          <w:tab w:val="left" w:pos="851"/>
        </w:tabs>
        <w:ind w:left="0" w:firstLine="709"/>
        <w:jc w:val="both"/>
        <w:rPr>
          <w:lang w:eastAsia="ru-RU"/>
        </w:rPr>
      </w:pPr>
      <w:r>
        <w:rPr>
          <w:lang w:val="ru-RU" w:eastAsia="ru-RU"/>
        </w:rPr>
        <w:t xml:space="preserve">5.7. </w:t>
      </w:r>
      <w:r>
        <w:rPr>
          <w:lang w:eastAsia="ru-RU"/>
        </w:rPr>
        <w:t>Маркировка, нанесенная на единицу товара, должна соответствовать маркировке на упаковке.</w:t>
      </w:r>
    </w:p>
    <w:p w:rsidR="0000591B" w:rsidRDefault="0000591B" w:rsidP="0000591B">
      <w:pPr>
        <w:pStyle w:val="ad"/>
        <w:tabs>
          <w:tab w:val="left" w:pos="851"/>
        </w:tabs>
        <w:ind w:left="0" w:firstLine="709"/>
        <w:jc w:val="both"/>
        <w:rPr>
          <w:lang w:eastAsia="ru-RU"/>
        </w:rPr>
      </w:pPr>
      <w:r>
        <w:rPr>
          <w:lang w:val="ru-RU" w:eastAsia="ru-RU"/>
        </w:rPr>
        <w:t xml:space="preserve">5.8. </w:t>
      </w:r>
      <w:r>
        <w:rPr>
          <w:lang w:eastAsia="ru-RU"/>
        </w:rPr>
        <w:t>Упаковка поставленного Товара не подлежит возврату Поставщику.</w:t>
      </w:r>
    </w:p>
    <w:p w:rsidR="0000591B" w:rsidRDefault="0000591B" w:rsidP="0000591B">
      <w:pPr>
        <w:pStyle w:val="ad"/>
        <w:tabs>
          <w:tab w:val="left" w:pos="851"/>
        </w:tabs>
        <w:ind w:left="0" w:firstLine="709"/>
        <w:jc w:val="both"/>
        <w:rPr>
          <w:lang w:eastAsia="ru-RU"/>
        </w:rPr>
      </w:pPr>
      <w:r>
        <w:rPr>
          <w:lang w:val="ru-RU" w:eastAsia="ru-RU"/>
        </w:rPr>
        <w:t xml:space="preserve">5.9. </w:t>
      </w:r>
      <w:r>
        <w:rPr>
          <w:lang w:eastAsia="ru-RU"/>
        </w:rPr>
        <w:t>Первичную приемку Товара по наименованию, количеству  Заказчик осуществляет в момент передачи Товара на основании товарной накладной, составленной Поставщиком.</w:t>
      </w:r>
    </w:p>
    <w:p w:rsidR="0000591B" w:rsidRDefault="0000591B" w:rsidP="0000591B">
      <w:pPr>
        <w:pStyle w:val="ad"/>
        <w:tabs>
          <w:tab w:val="left" w:pos="851"/>
        </w:tabs>
        <w:ind w:left="0" w:firstLine="709"/>
        <w:jc w:val="both"/>
        <w:rPr>
          <w:lang w:eastAsia="ru-RU"/>
        </w:rPr>
      </w:pPr>
      <w:r>
        <w:rPr>
          <w:lang w:val="ru-RU" w:eastAsia="ru-RU"/>
        </w:rPr>
        <w:t xml:space="preserve">5.10. </w:t>
      </w:r>
      <w:r>
        <w:rPr>
          <w:lang w:eastAsia="ru-RU"/>
        </w:rPr>
        <w:t>Окончательную приемку Товара по характеристикам и качеству Заказчик осуществляет в течение 2 (двух) рабочих дней со дня первичной приемки Товара.</w:t>
      </w:r>
    </w:p>
    <w:p w:rsidR="0000591B" w:rsidRDefault="0000591B" w:rsidP="0000591B">
      <w:pPr>
        <w:pStyle w:val="ad"/>
        <w:tabs>
          <w:tab w:val="left" w:pos="851"/>
        </w:tabs>
        <w:ind w:left="0" w:firstLine="709"/>
        <w:jc w:val="both"/>
        <w:rPr>
          <w:lang w:eastAsia="ru-RU"/>
        </w:rPr>
      </w:pPr>
      <w:r>
        <w:rPr>
          <w:lang w:val="ru-RU" w:eastAsia="ru-RU"/>
        </w:rPr>
        <w:t xml:space="preserve">5.11. </w:t>
      </w:r>
      <w:r>
        <w:rPr>
          <w:lang w:eastAsia="ru-RU"/>
        </w:rPr>
        <w:t>По результатам окончательной приемки Товара Заказчиком подписывается товарная накладная</w:t>
      </w:r>
      <w:r w:rsidR="00953666">
        <w:rPr>
          <w:lang w:val="ru-RU" w:eastAsia="ru-RU"/>
        </w:rPr>
        <w:t xml:space="preserve"> (УПД), выставляется счет на оплату,  либо</w:t>
      </w:r>
      <w:r>
        <w:rPr>
          <w:lang w:eastAsia="ru-RU"/>
        </w:rPr>
        <w:t xml:space="preserve"> в те же сроки направляется в письменной форме мотивированный отказ от подписания товарной накладной</w:t>
      </w:r>
      <w:r w:rsidR="00953666">
        <w:rPr>
          <w:lang w:val="ru-RU" w:eastAsia="ru-RU"/>
        </w:rPr>
        <w:t xml:space="preserve"> (УПД)</w:t>
      </w:r>
      <w:r>
        <w:rPr>
          <w:lang w:eastAsia="ru-RU"/>
        </w:rPr>
        <w:t>.</w:t>
      </w:r>
    </w:p>
    <w:p w:rsidR="0000591B" w:rsidRDefault="0000591B" w:rsidP="0000591B">
      <w:pPr>
        <w:pStyle w:val="ad"/>
        <w:tabs>
          <w:tab w:val="left" w:pos="851"/>
        </w:tabs>
        <w:ind w:left="0" w:firstLine="709"/>
        <w:jc w:val="both"/>
        <w:rPr>
          <w:lang w:eastAsia="ru-RU"/>
        </w:rPr>
      </w:pPr>
      <w:r>
        <w:rPr>
          <w:lang w:val="ru-RU" w:eastAsia="ru-RU"/>
        </w:rPr>
        <w:t xml:space="preserve">5.12. </w:t>
      </w:r>
      <w:r>
        <w:rPr>
          <w:lang w:eastAsia="ru-RU"/>
        </w:rPr>
        <w:t>При получении мотивированного отказа от подписания товарной накладной Поставщик не позднее 3 (трех) рабочих дней устраняет нарушения, послужившие основанием для отказа от подписания товарной накладной. При этом срок, установленный в п. 5.1. Контракта не продлевается.</w:t>
      </w:r>
    </w:p>
    <w:p w:rsidR="0000591B" w:rsidRDefault="0000591B" w:rsidP="0000591B">
      <w:pPr>
        <w:pStyle w:val="ad"/>
        <w:tabs>
          <w:tab w:val="left" w:pos="851"/>
        </w:tabs>
        <w:ind w:left="0" w:firstLine="709"/>
        <w:jc w:val="both"/>
        <w:rPr>
          <w:lang w:eastAsia="ru-RU"/>
        </w:rPr>
      </w:pPr>
      <w:r>
        <w:rPr>
          <w:lang w:val="ru-RU" w:eastAsia="ru-RU"/>
        </w:rPr>
        <w:t xml:space="preserve">5.13. </w:t>
      </w:r>
      <w:r>
        <w:rPr>
          <w:lang w:eastAsia="ru-RU"/>
        </w:rPr>
        <w:t>Заказчик оставляет за собой право не принимать всю партию Товара в случае обнаружения в процессе приемки несоответствия одной единицы Товара (по количеству, ассортименту, качеству, комплектности) условиям Контракта.</w:t>
      </w:r>
    </w:p>
    <w:p w:rsidR="0000591B" w:rsidRDefault="0000591B" w:rsidP="0000591B">
      <w:pPr>
        <w:pStyle w:val="ad"/>
        <w:tabs>
          <w:tab w:val="left" w:pos="851"/>
        </w:tabs>
        <w:ind w:left="0" w:firstLine="709"/>
        <w:jc w:val="both"/>
        <w:rPr>
          <w:lang w:eastAsia="ru-RU"/>
        </w:rPr>
      </w:pPr>
      <w:r>
        <w:rPr>
          <w:lang w:val="ru-RU" w:eastAsia="ru-RU"/>
        </w:rPr>
        <w:t xml:space="preserve">5.14. </w:t>
      </w:r>
      <w:r>
        <w:rPr>
          <w:lang w:eastAsia="ru-RU"/>
        </w:rPr>
        <w:t>По взаимному согласию Стороны установили, что отсутствие подписи уполномоченного Заказчиком лица в товарной накладной, свидетельствует о ее недействительности, как составленной с нарушением принятых Сторонами правил, она не влечет  правовых последствий, в том числе не влечет обязанности Заказчика по оплате Товара.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Товара по Контракту. По соглашению Сторон, указанное правило о юридической силе, составленных в одностороннем порядке товарных накладных (недействительности указанных документов), имеет силу соглашения Сторон о признании Сторонами обстоятельств в порядке статьи 70 Арбитражного процессуального Кодекса Российской Федерации.</w:t>
      </w:r>
    </w:p>
    <w:p w:rsidR="0000591B" w:rsidRPr="00A00282" w:rsidRDefault="0000591B" w:rsidP="0000591B">
      <w:pPr>
        <w:ind w:firstLine="708"/>
        <w:jc w:val="both"/>
        <w:rPr>
          <w:sz w:val="24"/>
          <w:szCs w:val="24"/>
        </w:rPr>
      </w:pPr>
      <w:r w:rsidRPr="00A00282">
        <w:rPr>
          <w:sz w:val="24"/>
          <w:szCs w:val="24"/>
        </w:rPr>
        <w:t xml:space="preserve">5.15. Для проверки </w:t>
      </w:r>
      <w:r>
        <w:rPr>
          <w:sz w:val="24"/>
          <w:szCs w:val="24"/>
        </w:rPr>
        <w:t>поставленного товара</w:t>
      </w:r>
      <w:r w:rsidRPr="00A00282">
        <w:rPr>
          <w:sz w:val="24"/>
          <w:szCs w:val="24"/>
        </w:rPr>
        <w:t>, предусмотренно</w:t>
      </w:r>
      <w:r>
        <w:rPr>
          <w:sz w:val="24"/>
          <w:szCs w:val="24"/>
        </w:rPr>
        <w:t>го</w:t>
      </w:r>
      <w:r w:rsidRPr="00A00282">
        <w:rPr>
          <w:sz w:val="24"/>
          <w:szCs w:val="24"/>
        </w:rPr>
        <w:t xml:space="preserve"> настоящим Контрактом, Заказчик проводит экспертизу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Документом, подтверждающим проведение экспертизы </w:t>
      </w:r>
      <w:r w:rsidRPr="00A00282">
        <w:rPr>
          <w:sz w:val="24"/>
          <w:szCs w:val="24"/>
        </w:rPr>
        <w:lastRenderedPageBreak/>
        <w:t xml:space="preserve">собственными силами Заказчика, является оформленный и подписанный Заказчиком документ о </w:t>
      </w:r>
      <w:r>
        <w:rPr>
          <w:sz w:val="24"/>
          <w:szCs w:val="24"/>
        </w:rPr>
        <w:t>приемке товара</w:t>
      </w:r>
      <w:r w:rsidRPr="00A00282">
        <w:rPr>
          <w:sz w:val="24"/>
          <w:szCs w:val="24"/>
        </w:rPr>
        <w:t>.</w:t>
      </w:r>
    </w:p>
    <w:p w:rsidR="0000591B" w:rsidRDefault="0000591B" w:rsidP="0000591B">
      <w:pPr>
        <w:pStyle w:val="ad"/>
        <w:spacing w:line="276" w:lineRule="auto"/>
        <w:ind w:left="3184"/>
        <w:rPr>
          <w:b/>
        </w:rPr>
      </w:pPr>
      <w:r>
        <w:rPr>
          <w:b/>
          <w:lang w:val="ru-RU"/>
        </w:rPr>
        <w:t xml:space="preserve">6. </w:t>
      </w:r>
      <w:r>
        <w:rPr>
          <w:b/>
        </w:rPr>
        <w:t>ОТВЕТСТВЕННОСТЬ СТОРОН</w:t>
      </w:r>
    </w:p>
    <w:p w:rsidR="0000591B" w:rsidRDefault="0000591B" w:rsidP="0000591B">
      <w:pPr>
        <w:pStyle w:val="ad"/>
        <w:tabs>
          <w:tab w:val="left" w:pos="851"/>
        </w:tabs>
        <w:ind w:left="0" w:firstLine="709"/>
        <w:jc w:val="both"/>
        <w:rPr>
          <w:lang w:eastAsia="ru-RU"/>
        </w:rPr>
      </w:pPr>
      <w:r>
        <w:rPr>
          <w:lang w:val="ru-RU" w:eastAsia="ru-RU"/>
        </w:rPr>
        <w:t xml:space="preserve">6.1. </w:t>
      </w:r>
      <w:r>
        <w:rPr>
          <w:lang w:eastAsia="ru-RU"/>
        </w:rPr>
        <w:t>Заказчик и Поставщик несут ответственность за неисполнение или ненадлежащее исполнение своих обязательств, предусмотренных Контрактом.</w:t>
      </w:r>
    </w:p>
    <w:p w:rsidR="0000591B" w:rsidRDefault="0000591B" w:rsidP="0000591B">
      <w:pPr>
        <w:pStyle w:val="ad"/>
        <w:tabs>
          <w:tab w:val="left" w:pos="851"/>
        </w:tabs>
        <w:ind w:left="0" w:firstLine="709"/>
        <w:jc w:val="both"/>
        <w:rPr>
          <w:lang w:eastAsia="ru-RU"/>
        </w:rPr>
      </w:pPr>
      <w:r>
        <w:rPr>
          <w:lang w:val="ru-RU" w:eastAsia="ru-RU"/>
        </w:rPr>
        <w:t xml:space="preserve">6.2. </w:t>
      </w:r>
      <w:r>
        <w:rPr>
          <w:lang w:eastAsia="ru-RU"/>
        </w:rPr>
        <w:t>За неисполнение или ненадлежащее исполнение обязательств по Контракту,  Поставщик несет ответственность в соответствии с Контрактом, в том числе  имущественную ответственность перед Заказчиком за неисполнение или ненадлежащее исполнение обязательств субпоставщиками.</w:t>
      </w:r>
    </w:p>
    <w:p w:rsidR="0000591B" w:rsidRDefault="0000591B" w:rsidP="0000591B">
      <w:pPr>
        <w:pStyle w:val="ad"/>
        <w:tabs>
          <w:tab w:val="left" w:pos="851"/>
        </w:tabs>
        <w:ind w:left="0" w:firstLine="709"/>
        <w:jc w:val="both"/>
        <w:rPr>
          <w:lang w:eastAsia="ru-RU"/>
        </w:rPr>
      </w:pPr>
      <w:r>
        <w:rPr>
          <w:lang w:val="ru-RU" w:eastAsia="ru-RU"/>
        </w:rPr>
        <w:t xml:space="preserve">6.3. </w:t>
      </w:r>
      <w:r>
        <w:rPr>
          <w:lang w:eastAsia="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bookmarkStart w:id="0" w:name="sub_100901"/>
      <w:bookmarkStart w:id="1" w:name="sub_1012"/>
    </w:p>
    <w:p w:rsidR="0000591B" w:rsidRDefault="0000591B" w:rsidP="0000591B">
      <w:pPr>
        <w:pStyle w:val="ad"/>
        <w:tabs>
          <w:tab w:val="left" w:pos="851"/>
        </w:tabs>
        <w:ind w:left="0" w:firstLine="709"/>
        <w:jc w:val="both"/>
        <w:rPr>
          <w:lang w:eastAsia="ru-RU"/>
        </w:rPr>
      </w:pPr>
      <w:r>
        <w:rPr>
          <w:lang w:val="ru-RU" w:eastAsia="ru-RU"/>
        </w:rPr>
        <w:t xml:space="preserve">6.4. </w:t>
      </w:r>
      <w:r>
        <w:rPr>
          <w:lang w:eastAsia="ru-RU"/>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00591B" w:rsidRDefault="0000591B" w:rsidP="0000591B">
      <w:pPr>
        <w:pStyle w:val="ad"/>
        <w:ind w:left="0" w:firstLine="709"/>
        <w:jc w:val="both"/>
        <w:rPr>
          <w:lang w:eastAsia="ru-RU"/>
        </w:rPr>
      </w:pPr>
      <w:r>
        <w:rPr>
          <w:lang w:val="ru-RU" w:eastAsia="ru-RU"/>
        </w:rPr>
        <w:t xml:space="preserve">6.5. </w:t>
      </w:r>
      <w:r>
        <w:rPr>
          <w:lang w:eastAsia="ru-RU"/>
        </w:rPr>
        <w:t>За каждый факт неисполнения Заказчиком обязательств, предусмотренных контрактом, размер штрафа устанавливается в следующем порядке:</w:t>
      </w:r>
    </w:p>
    <w:p w:rsidR="0000591B" w:rsidRDefault="0000591B" w:rsidP="0000591B">
      <w:pPr>
        <w:pStyle w:val="ad"/>
        <w:ind w:left="0" w:firstLine="709"/>
        <w:jc w:val="both"/>
        <w:rPr>
          <w:lang w:eastAsia="ru-RU"/>
        </w:rPr>
      </w:pPr>
      <w:r>
        <w:rPr>
          <w:lang w:eastAsia="ru-RU"/>
        </w:rPr>
        <w:t>а) 1000 рублей, если цена контракта не превышает 3 млн. рублей (включительно).</w:t>
      </w:r>
      <w:bookmarkEnd w:id="0"/>
    </w:p>
    <w:p w:rsidR="0000591B" w:rsidRDefault="0000591B" w:rsidP="0000591B">
      <w:pPr>
        <w:pStyle w:val="ad"/>
        <w:ind w:left="0" w:firstLine="709"/>
        <w:jc w:val="both"/>
        <w:rPr>
          <w:lang w:eastAsia="ru-RU"/>
        </w:rPr>
      </w:pPr>
      <w:r>
        <w:rPr>
          <w:lang w:val="ru-RU" w:eastAsia="ru-RU"/>
        </w:rPr>
        <w:t xml:space="preserve">6.6. </w:t>
      </w:r>
      <w:r>
        <w:rPr>
          <w:lang w:eastAsia="ru-RU"/>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Start w:id="2" w:name="sub_100301"/>
    </w:p>
    <w:p w:rsidR="0000591B" w:rsidRDefault="0000591B" w:rsidP="0000591B">
      <w:pPr>
        <w:pStyle w:val="ad"/>
        <w:ind w:left="0" w:firstLine="709"/>
        <w:jc w:val="both"/>
        <w:rPr>
          <w:lang w:eastAsia="ru-RU"/>
        </w:rPr>
      </w:pPr>
      <w:r>
        <w:rPr>
          <w:lang w:val="ru-RU" w:eastAsia="ru-RU"/>
        </w:rPr>
        <w:t xml:space="preserve">6.7. </w:t>
      </w:r>
      <w:r>
        <w:rPr>
          <w:lang w:eastAsia="ru-RU"/>
        </w:rPr>
        <w:t>Штрафы начисляются за ненадлежащее исполнение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00591B" w:rsidRDefault="0000591B" w:rsidP="0000591B">
      <w:pPr>
        <w:pStyle w:val="ad"/>
        <w:ind w:left="0" w:firstLine="709"/>
        <w:jc w:val="both"/>
        <w:rPr>
          <w:lang w:eastAsia="ru-RU"/>
        </w:rPr>
      </w:pPr>
      <w:r>
        <w:rPr>
          <w:lang w:val="ru-RU" w:eastAsia="ru-RU"/>
        </w:rPr>
        <w:t xml:space="preserve">6.8. </w:t>
      </w:r>
      <w:r>
        <w:rPr>
          <w:lang w:eastAsia="ru-RU"/>
        </w:rPr>
        <w:t>За каждый факт неисполнения или ненадлежащего исполнения Поставщиком обязательств, предусмотренных Контрактом, размер штрафа устанавливается в следующем порядке:</w:t>
      </w:r>
    </w:p>
    <w:p w:rsidR="0000591B" w:rsidRDefault="0000591B" w:rsidP="0000591B">
      <w:pPr>
        <w:pStyle w:val="ad"/>
        <w:ind w:left="0" w:firstLine="709"/>
        <w:jc w:val="both"/>
        <w:rPr>
          <w:lang w:eastAsia="ru-RU"/>
        </w:rPr>
      </w:pPr>
      <w:r>
        <w:rPr>
          <w:lang w:eastAsia="ru-RU"/>
        </w:rPr>
        <w:t>а) 10 процентов цены Контракта в случае, если цена Контракта не превышает 3 млн. рублей.</w:t>
      </w:r>
      <w:bookmarkStart w:id="3" w:name="sub_1006"/>
      <w:bookmarkStart w:id="4" w:name="sub_100601"/>
      <w:bookmarkEnd w:id="2"/>
    </w:p>
    <w:p w:rsidR="0000591B" w:rsidRDefault="0000591B" w:rsidP="0000591B">
      <w:pPr>
        <w:pStyle w:val="ad"/>
        <w:ind w:left="0" w:firstLine="709"/>
        <w:jc w:val="both"/>
        <w:rPr>
          <w:lang w:eastAsia="ru-RU"/>
        </w:rPr>
      </w:pPr>
      <w:r>
        <w:rPr>
          <w:lang w:val="ru-RU" w:eastAsia="ru-RU"/>
        </w:rPr>
        <w:t xml:space="preserve">6.9. </w:t>
      </w:r>
      <w:r>
        <w:rPr>
          <w:lang w:eastAsia="ru-RU"/>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bookmarkEnd w:id="3"/>
      <w:r>
        <w:rPr>
          <w:lang w:eastAsia="ru-RU"/>
        </w:rPr>
        <w:t>:</w:t>
      </w:r>
    </w:p>
    <w:p w:rsidR="0000591B" w:rsidRDefault="0000591B" w:rsidP="0000591B">
      <w:pPr>
        <w:pStyle w:val="ad"/>
        <w:ind w:left="0" w:firstLine="709"/>
        <w:jc w:val="both"/>
        <w:rPr>
          <w:lang w:eastAsia="ru-RU"/>
        </w:rPr>
      </w:pPr>
      <w:r>
        <w:rPr>
          <w:lang w:eastAsia="ru-RU"/>
        </w:rPr>
        <w:t xml:space="preserve"> а) 1000 рублей, если цена Контракта не превышает 3 млн. рублей.</w:t>
      </w:r>
      <w:bookmarkEnd w:id="4"/>
    </w:p>
    <w:p w:rsidR="0000591B" w:rsidRDefault="0000591B" w:rsidP="0000591B">
      <w:pPr>
        <w:pStyle w:val="ad"/>
        <w:ind w:left="0" w:firstLine="709"/>
        <w:jc w:val="both"/>
        <w:rPr>
          <w:lang w:eastAsia="ru-RU"/>
        </w:rPr>
      </w:pPr>
      <w:r>
        <w:rPr>
          <w:lang w:val="ru-RU" w:eastAsia="ru-RU"/>
        </w:rPr>
        <w:t xml:space="preserve">6.10. </w:t>
      </w:r>
      <w:r>
        <w:rPr>
          <w:lang w:eastAsia="ru-RU"/>
        </w:rPr>
        <w:t>Удержание и/или взыскание неустоек не освобождает Поставщика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Поставщиком своих обязательств.</w:t>
      </w:r>
    </w:p>
    <w:p w:rsidR="0000591B" w:rsidRDefault="0000591B" w:rsidP="0000591B">
      <w:pPr>
        <w:pStyle w:val="ad"/>
        <w:ind w:left="0" w:firstLine="709"/>
        <w:jc w:val="both"/>
        <w:rPr>
          <w:lang w:eastAsia="ru-RU"/>
        </w:rPr>
      </w:pPr>
      <w:r>
        <w:rPr>
          <w:lang w:val="ru-RU" w:eastAsia="ru-RU"/>
        </w:rPr>
        <w:t xml:space="preserve">6.11. </w:t>
      </w:r>
      <w:r>
        <w:rPr>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0591B" w:rsidRDefault="0000591B" w:rsidP="0000591B">
      <w:pPr>
        <w:pStyle w:val="ad"/>
        <w:ind w:left="0" w:firstLine="709"/>
        <w:jc w:val="both"/>
        <w:rPr>
          <w:lang w:eastAsia="ru-RU"/>
        </w:rPr>
      </w:pPr>
      <w:r>
        <w:rPr>
          <w:lang w:val="ru-RU" w:eastAsia="ru-RU"/>
        </w:rPr>
        <w:t xml:space="preserve">6.12. </w:t>
      </w:r>
      <w:r>
        <w:rPr>
          <w:lang w:eastAsia="ru-RU"/>
        </w:rPr>
        <w:t>Уплата неустоек, а также возмещение убытков не освобождает Стороны от исполнения своих обязательств в натуре.</w:t>
      </w:r>
    </w:p>
    <w:p w:rsidR="0000591B" w:rsidRDefault="0000591B" w:rsidP="0000591B">
      <w:pPr>
        <w:pStyle w:val="ad"/>
        <w:ind w:left="0" w:firstLine="709"/>
        <w:jc w:val="both"/>
        <w:rPr>
          <w:lang w:eastAsia="ru-RU"/>
        </w:rPr>
      </w:pPr>
      <w:r>
        <w:rPr>
          <w:lang w:val="ru-RU" w:eastAsia="ru-RU"/>
        </w:rPr>
        <w:t xml:space="preserve">6.13. </w:t>
      </w:r>
      <w:r>
        <w:rPr>
          <w:lang w:eastAsia="ru-RU"/>
        </w:rPr>
        <w:t>Заказчик не несет ответственности за просрочку исполнения обязательств по оплате оказанных по Контракту услуг в случае, если такая просрочка была вызвана нарушением сроков доведения до Заказчика средств федерального бюджета.</w:t>
      </w:r>
      <w:bookmarkStart w:id="5" w:name="sub_1011"/>
    </w:p>
    <w:p w:rsidR="0000591B" w:rsidRDefault="0000591B" w:rsidP="0000591B">
      <w:pPr>
        <w:pStyle w:val="ad"/>
        <w:ind w:left="0" w:firstLine="709"/>
        <w:jc w:val="both"/>
        <w:rPr>
          <w:lang w:eastAsia="ru-RU"/>
        </w:rPr>
      </w:pPr>
      <w:r>
        <w:rPr>
          <w:lang w:val="ru-RU" w:eastAsia="ru-RU"/>
        </w:rPr>
        <w:t xml:space="preserve">6.14. </w:t>
      </w:r>
      <w:r>
        <w:rPr>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bookmarkEnd w:id="5"/>
      <w:r>
        <w:rPr>
          <w:lang w:eastAsia="ru-RU"/>
        </w:rPr>
        <w:t>.</w:t>
      </w:r>
    </w:p>
    <w:p w:rsidR="0000591B" w:rsidRDefault="0000591B" w:rsidP="0000591B">
      <w:pPr>
        <w:pStyle w:val="ad"/>
        <w:ind w:left="0" w:firstLine="709"/>
        <w:jc w:val="both"/>
        <w:rPr>
          <w:lang w:eastAsia="ru-RU"/>
        </w:rPr>
      </w:pPr>
      <w:r>
        <w:rPr>
          <w:lang w:val="ru-RU" w:eastAsia="ru-RU"/>
        </w:rPr>
        <w:t xml:space="preserve">6.15. </w:t>
      </w:r>
      <w:r>
        <w:rPr>
          <w:lang w:eastAsia="ru-RU"/>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bookmarkEnd w:id="1"/>
    <w:p w:rsidR="0000591B" w:rsidRDefault="0000591B" w:rsidP="0000591B">
      <w:pPr>
        <w:shd w:val="clear" w:color="auto" w:fill="FFFFFF"/>
        <w:tabs>
          <w:tab w:val="left" w:pos="1258"/>
        </w:tabs>
        <w:ind w:left="-567" w:firstLine="709"/>
        <w:contextualSpacing/>
        <w:jc w:val="center"/>
        <w:rPr>
          <w:b/>
          <w:bCs/>
          <w:sz w:val="24"/>
          <w:szCs w:val="24"/>
        </w:rPr>
      </w:pPr>
    </w:p>
    <w:p w:rsidR="0000591B" w:rsidRDefault="0000591B" w:rsidP="0000591B">
      <w:pPr>
        <w:pStyle w:val="ad"/>
        <w:shd w:val="clear" w:color="auto" w:fill="FFFFFF"/>
        <w:tabs>
          <w:tab w:val="left" w:pos="1248"/>
        </w:tabs>
        <w:spacing w:line="276" w:lineRule="auto"/>
        <w:ind w:left="0"/>
        <w:jc w:val="center"/>
        <w:rPr>
          <w:b/>
          <w:bCs/>
        </w:rPr>
      </w:pPr>
      <w:r>
        <w:rPr>
          <w:b/>
          <w:bCs/>
          <w:lang w:val="ru-RU"/>
        </w:rPr>
        <w:t xml:space="preserve">7. </w:t>
      </w:r>
      <w:r>
        <w:rPr>
          <w:b/>
          <w:bCs/>
        </w:rPr>
        <w:t>ОБСТОЯТЕЛЬСТВА НЕПРЕОДОЛИМОЙ СИЛЫ</w:t>
      </w:r>
    </w:p>
    <w:p w:rsidR="0000591B" w:rsidRDefault="0000591B" w:rsidP="0000591B">
      <w:pPr>
        <w:pStyle w:val="ad"/>
        <w:tabs>
          <w:tab w:val="left" w:pos="851"/>
        </w:tabs>
        <w:ind w:left="0" w:firstLine="709"/>
        <w:jc w:val="both"/>
        <w:rPr>
          <w:lang w:eastAsia="ru-RU"/>
        </w:rPr>
      </w:pPr>
      <w:r>
        <w:rPr>
          <w:lang w:val="ru-RU" w:eastAsia="ru-RU"/>
        </w:rPr>
        <w:t xml:space="preserve">7.1. </w:t>
      </w:r>
      <w:r>
        <w:rPr>
          <w:lang w:eastAsia="ru-RU"/>
        </w:rPr>
        <w:t xml:space="preserve">Любая из Сторон освобождается от ответственности за частичное или полное неисполнение/ненадлежащее исполнение своих обязательств по Контракту, если оно явилось следствием обстоятельств непреодолимой силы, возникших после заключения Контракта в </w:t>
      </w:r>
      <w:r>
        <w:rPr>
          <w:lang w:eastAsia="ru-RU"/>
        </w:rPr>
        <w:lastRenderedPageBreak/>
        <w:t>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Стороны Контракта отнесли следующие обстоятельства: явления стихийного характера (землетрясение, наводнение, удар молнии, оползень, ураган и т.п.); эпидемии; блокада; пожары, техногенные катастрофы, произошедшие не по вине Сторон; нормативные и ненормативные акты органов государственной власти, в том числе контрольно-надзорных, а также их действия или бездействие, препятствующие выполнению Сторонами условий Контракта; забастовки, организованные в установленном законом порядке; восстание; гражданские беспорядки; военные действия любого характера, террористические акты и другие обстоятельства, которые выходят за рамки разумного контроля Сторон и делают невозможным надлежащее исполнение обязательств по Контракту.</w:t>
      </w:r>
    </w:p>
    <w:p w:rsidR="0000591B" w:rsidRDefault="0000591B" w:rsidP="0000591B">
      <w:pPr>
        <w:pStyle w:val="ad"/>
        <w:tabs>
          <w:tab w:val="left" w:pos="851"/>
        </w:tabs>
        <w:ind w:left="0" w:firstLine="709"/>
        <w:jc w:val="both"/>
        <w:rPr>
          <w:lang w:eastAsia="ru-RU"/>
        </w:rPr>
      </w:pPr>
      <w:r>
        <w:rPr>
          <w:lang w:val="ru-RU" w:eastAsia="ru-RU"/>
        </w:rPr>
        <w:t xml:space="preserve">7.2. </w:t>
      </w:r>
      <w:r>
        <w:rPr>
          <w:lang w:eastAsia="ru-RU"/>
        </w:rPr>
        <w:t xml:space="preserve">При наступлении обстоятельств, указанных в п. </w:t>
      </w:r>
      <w:r>
        <w:rPr>
          <w:lang w:val="ru-RU" w:eastAsia="ru-RU"/>
        </w:rPr>
        <w:t>7</w:t>
      </w:r>
      <w:r>
        <w:rPr>
          <w:lang w:eastAsia="ru-RU"/>
        </w:rPr>
        <w:t>.1. Контракта, заинтересованная Сторона должна без промедления, но не позднее 2 (двух) дней с даты их наступления известить о них в письменном виде другую Сторону. К извещению, содержащему данные о характере возникших обстоятельств должны быть приложены письменные официальные документы, удостоверяющие наличие этих обстоятельств и, по возможности, дающие оценку их влияния на возможность исполнения заинтересованной Стороной своих обязательств по Контракту.</w:t>
      </w:r>
    </w:p>
    <w:p w:rsidR="0000591B" w:rsidRDefault="0000591B" w:rsidP="0000591B">
      <w:pPr>
        <w:pStyle w:val="ad"/>
        <w:tabs>
          <w:tab w:val="left" w:pos="851"/>
        </w:tabs>
        <w:ind w:left="0" w:firstLine="709"/>
        <w:jc w:val="both"/>
        <w:rPr>
          <w:lang w:eastAsia="ru-RU"/>
        </w:rPr>
      </w:pPr>
      <w:r>
        <w:rPr>
          <w:lang w:val="ru-RU" w:eastAsia="ru-RU"/>
        </w:rPr>
        <w:t xml:space="preserve">7.3. </w:t>
      </w:r>
      <w:r>
        <w:rPr>
          <w:lang w:eastAsia="ru-RU"/>
        </w:rPr>
        <w:t>Документ, выданный Торгово-промышленной палатой/уполномоченным государственным органом, является достаточным подтверждением наличия и продолжительности действия обстоятельств непреодолимой силы.</w:t>
      </w:r>
    </w:p>
    <w:p w:rsidR="0000591B" w:rsidRDefault="0000591B" w:rsidP="0000591B">
      <w:pPr>
        <w:pStyle w:val="ad"/>
        <w:tabs>
          <w:tab w:val="left" w:pos="851"/>
        </w:tabs>
        <w:ind w:left="0" w:firstLine="709"/>
        <w:jc w:val="both"/>
        <w:rPr>
          <w:lang w:eastAsia="ru-RU"/>
        </w:rPr>
      </w:pPr>
      <w:r>
        <w:rPr>
          <w:lang w:val="ru-RU" w:eastAsia="ru-RU"/>
        </w:rPr>
        <w:t xml:space="preserve">7.4. </w:t>
      </w:r>
      <w:r>
        <w:rPr>
          <w:lang w:eastAsia="ru-RU"/>
        </w:rPr>
        <w:t xml:space="preserve">Если Сторона не направит или несвоевременно направит извещение, предусмотренное в п. </w:t>
      </w:r>
      <w:r>
        <w:rPr>
          <w:lang w:val="ru-RU" w:eastAsia="ru-RU"/>
        </w:rPr>
        <w:t>7</w:t>
      </w:r>
      <w:r>
        <w:rPr>
          <w:lang w:eastAsia="ru-RU"/>
        </w:rPr>
        <w:t>.2. Контракта, то она не вправе ссылаться на обстоятельства непреодолимой силы как на основание для освобождения ее от ответственности за нарушение контрактных обязательств и обязана возместить другой Стороне понесенные этой Стороной убытки.</w:t>
      </w:r>
    </w:p>
    <w:p w:rsidR="0000591B" w:rsidRDefault="0000591B" w:rsidP="0000591B">
      <w:pPr>
        <w:pStyle w:val="ad"/>
        <w:tabs>
          <w:tab w:val="left" w:pos="851"/>
        </w:tabs>
        <w:ind w:left="0" w:firstLine="709"/>
        <w:jc w:val="both"/>
        <w:rPr>
          <w:lang w:eastAsia="ru-RU"/>
        </w:rPr>
      </w:pPr>
      <w:r>
        <w:rPr>
          <w:lang w:val="ru-RU" w:eastAsia="ru-RU"/>
        </w:rPr>
        <w:t xml:space="preserve">7.5. </w:t>
      </w:r>
      <w:r>
        <w:rPr>
          <w:lang w:eastAsia="ru-RU"/>
        </w:rPr>
        <w:t xml:space="preserve">Если в результате обстоятельств непреодолимой силы Объекту был нанесен значительный, по мнению одной из Сторон, ущерб, или обстоятельства непреодолимой силы, перечисленные в п. </w:t>
      </w:r>
      <w:r>
        <w:rPr>
          <w:lang w:val="ru-RU" w:eastAsia="ru-RU"/>
        </w:rPr>
        <w:t>7</w:t>
      </w:r>
      <w:r>
        <w:rPr>
          <w:lang w:eastAsia="ru-RU"/>
        </w:rPr>
        <w:t>.1. Контракта и их последствия продолжают действовать, то Стороны обязаны обсудить целесообразность дальнейшего продолжения поставки Товара по Контракту и принять дополнительное соглашение с указанием порядка поставки Товара без изменения срока поставки Товара, которое с момента его подписания становится неотъемлемой частью Контракта, либо инициировать процедуру расторжения Контракта.</w:t>
      </w:r>
    </w:p>
    <w:p w:rsidR="0000591B" w:rsidRDefault="0000591B" w:rsidP="0000591B">
      <w:pPr>
        <w:pStyle w:val="ad"/>
        <w:tabs>
          <w:tab w:val="left" w:pos="851"/>
        </w:tabs>
        <w:ind w:left="142"/>
        <w:jc w:val="both"/>
        <w:rPr>
          <w:lang w:eastAsia="ru-RU"/>
        </w:rPr>
      </w:pPr>
    </w:p>
    <w:p w:rsidR="0000591B" w:rsidRDefault="0000591B" w:rsidP="0000591B">
      <w:pPr>
        <w:pStyle w:val="ad"/>
        <w:shd w:val="clear" w:color="auto" w:fill="FFFFFF"/>
        <w:spacing w:line="276" w:lineRule="auto"/>
        <w:ind w:left="0"/>
        <w:jc w:val="center"/>
        <w:rPr>
          <w:rFonts w:eastAsia="Calibri"/>
          <w:b/>
          <w:bCs/>
          <w:color w:val="000000"/>
        </w:rPr>
      </w:pPr>
      <w:r>
        <w:rPr>
          <w:b/>
          <w:bCs/>
          <w:color w:val="000000"/>
          <w:lang w:val="ru-RU"/>
        </w:rPr>
        <w:t xml:space="preserve">8. </w:t>
      </w:r>
      <w:r>
        <w:rPr>
          <w:b/>
          <w:bCs/>
          <w:color w:val="000000"/>
        </w:rPr>
        <w:t>ВНЕСЕНИЕ ИЗМЕНЕНИЙ В КОНТРАКТ</w:t>
      </w:r>
    </w:p>
    <w:p w:rsidR="0000591B" w:rsidRDefault="0000591B" w:rsidP="0000591B">
      <w:pPr>
        <w:pStyle w:val="ad"/>
        <w:tabs>
          <w:tab w:val="left" w:pos="851"/>
        </w:tabs>
        <w:ind w:left="0" w:firstLine="709"/>
        <w:jc w:val="both"/>
        <w:rPr>
          <w:lang w:eastAsia="ru-RU"/>
        </w:rPr>
      </w:pPr>
      <w:r>
        <w:rPr>
          <w:lang w:val="ru-RU" w:eastAsia="ru-RU"/>
        </w:rPr>
        <w:t xml:space="preserve">8.1. </w:t>
      </w:r>
      <w:r>
        <w:rPr>
          <w:lang w:eastAsia="ru-RU"/>
        </w:rPr>
        <w:t>Внесение изменений в Контракт производится в порядке и случаях, предусмотренных действующим законодательством Российской Федерации.</w:t>
      </w:r>
    </w:p>
    <w:p w:rsidR="0000591B" w:rsidRDefault="0000591B" w:rsidP="0000591B">
      <w:pPr>
        <w:pStyle w:val="ad"/>
        <w:ind w:left="0" w:firstLine="709"/>
        <w:jc w:val="both"/>
        <w:rPr>
          <w:lang w:eastAsia="ru-RU"/>
        </w:rPr>
      </w:pPr>
      <w:r>
        <w:rPr>
          <w:lang w:val="ru-RU" w:eastAsia="ru-RU"/>
        </w:rPr>
        <w:t xml:space="preserve">8.2. </w:t>
      </w:r>
      <w:r>
        <w:rPr>
          <w:lang w:eastAsia="ru-RU"/>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0591B" w:rsidRDefault="0000591B" w:rsidP="0000591B">
      <w:pPr>
        <w:pStyle w:val="ad"/>
        <w:numPr>
          <w:ilvl w:val="0"/>
          <w:numId w:val="41"/>
        </w:numPr>
        <w:ind w:left="0" w:firstLine="709"/>
        <w:jc w:val="both"/>
        <w:rPr>
          <w:lang w:eastAsia="ru-RU"/>
        </w:rPr>
      </w:pPr>
      <w:r>
        <w:rPr>
          <w:lang w:eastAsia="ru-RU"/>
        </w:rPr>
        <w:t>если возможность изменения условий Контракта была предусмотрена документацией о закупке и Контрактом:</w:t>
      </w:r>
    </w:p>
    <w:p w:rsidR="0000591B" w:rsidRDefault="0000591B" w:rsidP="0000591B">
      <w:pPr>
        <w:pStyle w:val="ad"/>
        <w:ind w:left="0" w:firstLine="709"/>
        <w:jc w:val="both"/>
        <w:rPr>
          <w:lang w:eastAsia="ru-RU"/>
        </w:rPr>
      </w:pPr>
      <w:r>
        <w:rPr>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00591B" w:rsidRDefault="0000591B" w:rsidP="0000591B">
      <w:pPr>
        <w:pStyle w:val="ad"/>
        <w:ind w:left="0" w:firstLine="709"/>
        <w:jc w:val="both"/>
        <w:rPr>
          <w:lang w:eastAsia="ru-RU"/>
        </w:rPr>
      </w:pPr>
      <w:r>
        <w:rPr>
          <w:lang w:eastAsia="ru-RU"/>
        </w:rPr>
        <w:t xml:space="preserve">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w:t>
      </w:r>
      <w:hyperlink r:id="rId8" w:history="1">
        <w:r>
          <w:rPr>
            <w:rStyle w:val="af2"/>
          </w:rPr>
          <w:t>бюджетного законодательства</w:t>
        </w:r>
      </w:hyperlink>
      <w:r>
        <w:rPr>
          <w:lang w:eastAsia="ru-RU"/>
        </w:rPr>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0591B" w:rsidRDefault="0000591B" w:rsidP="0000591B">
      <w:pPr>
        <w:pStyle w:val="ad"/>
        <w:ind w:left="0" w:firstLine="709"/>
        <w:jc w:val="both"/>
        <w:rPr>
          <w:lang w:eastAsia="ru-RU"/>
        </w:rPr>
      </w:pPr>
      <w:r>
        <w:rPr>
          <w:lang w:eastAsia="ru-RU"/>
        </w:rPr>
        <w:t xml:space="preserve">2) В случаях, предусмотренных </w:t>
      </w:r>
      <w:hyperlink r:id="rId9" w:history="1">
        <w:r>
          <w:rPr>
            <w:rStyle w:val="af2"/>
          </w:rPr>
          <w:t>пунктом 6 статьи 161</w:t>
        </w:r>
      </w:hyperlink>
      <w:r>
        <w:rPr>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00591B" w:rsidRDefault="0000591B" w:rsidP="0000591B">
      <w:pPr>
        <w:pStyle w:val="ad"/>
        <w:tabs>
          <w:tab w:val="left" w:pos="851"/>
        </w:tabs>
        <w:ind w:left="0" w:firstLine="709"/>
        <w:jc w:val="both"/>
        <w:rPr>
          <w:lang w:eastAsia="ru-RU"/>
        </w:rPr>
      </w:pPr>
      <w:r>
        <w:rPr>
          <w:lang w:val="ru-RU" w:eastAsia="ru-RU"/>
        </w:rPr>
        <w:lastRenderedPageBreak/>
        <w:t xml:space="preserve">8.3. </w:t>
      </w:r>
      <w:r>
        <w:rPr>
          <w:lang w:eastAsia="ru-RU"/>
        </w:rPr>
        <w:t xml:space="preserve">При этом сокращение объема работ при уменьшении цены Контракта осуществляется в соответствии с </w:t>
      </w:r>
      <w:hyperlink r:id="rId10" w:history="1">
        <w:r>
          <w:rPr>
            <w:rStyle w:val="af2"/>
          </w:rPr>
          <w:t>Методикой</w:t>
        </w:r>
      </w:hyperlink>
      <w:r>
        <w:rPr>
          <w:lang w:eastAsia="ru-RU"/>
        </w:rPr>
        <w:t xml:space="preserve">, утвержденной Постановлением Правительства Российской Федерации от 28.11.2013г. №1090 и исходя из соразмерности изменения цены Контракта и объема работ (услуг). </w:t>
      </w:r>
    </w:p>
    <w:p w:rsidR="0000591B" w:rsidRDefault="0000591B" w:rsidP="0000591B">
      <w:pPr>
        <w:pStyle w:val="ad"/>
        <w:tabs>
          <w:tab w:val="left" w:pos="851"/>
        </w:tabs>
        <w:ind w:left="0" w:firstLine="709"/>
        <w:jc w:val="both"/>
        <w:rPr>
          <w:lang w:eastAsia="ru-RU"/>
        </w:rPr>
      </w:pPr>
      <w:r>
        <w:rPr>
          <w:lang w:val="ru-RU" w:eastAsia="ru-RU"/>
        </w:rPr>
        <w:t xml:space="preserve">8.4. </w:t>
      </w:r>
      <w:r>
        <w:rPr>
          <w:lang w:eastAsia="ru-RU"/>
        </w:rPr>
        <w:t>При этом Стороны установили, что изменение (сокращение) лимитов бюджетных обязательств либо несвоевременное их доведение до Заказчика подтверждают отсутствие вины Заказчика в части обязательств по оплате Товара в установленном Контрактом порядке и сроки,</w:t>
      </w:r>
      <w:r>
        <w:t xml:space="preserve"> а также исполнения других денежных обязательств по Контракту, что освобождает его от предусмотренной Контрактом и/или законом ответственности. </w:t>
      </w:r>
    </w:p>
    <w:p w:rsidR="0000591B" w:rsidRDefault="0000591B" w:rsidP="0000591B">
      <w:pPr>
        <w:pStyle w:val="ad"/>
        <w:tabs>
          <w:tab w:val="left" w:pos="851"/>
        </w:tabs>
        <w:ind w:left="0" w:firstLine="709"/>
        <w:jc w:val="both"/>
        <w:rPr>
          <w:lang w:eastAsia="ru-RU"/>
        </w:rPr>
      </w:pPr>
      <w:r>
        <w:rPr>
          <w:lang w:val="ru-RU"/>
        </w:rPr>
        <w:t xml:space="preserve">8.5. </w:t>
      </w:r>
      <w:r>
        <w:t xml:space="preserve">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w:t>
      </w:r>
      <w:r>
        <w:rPr>
          <w:lang w:eastAsia="ru-RU"/>
        </w:rPr>
        <w:t xml:space="preserve">соответствующими техническими и функциональными характеристиками, указанными в Контракте. </w:t>
      </w:r>
    </w:p>
    <w:p w:rsidR="0000591B" w:rsidRDefault="0000591B" w:rsidP="0000591B">
      <w:pPr>
        <w:pStyle w:val="ad"/>
        <w:tabs>
          <w:tab w:val="left" w:pos="851"/>
        </w:tabs>
        <w:ind w:left="0" w:firstLine="709"/>
        <w:jc w:val="both"/>
        <w:rPr>
          <w:lang w:eastAsia="ru-RU"/>
        </w:rPr>
      </w:pPr>
      <w:r>
        <w:rPr>
          <w:lang w:val="ru-RU" w:eastAsia="ru-RU"/>
        </w:rPr>
        <w:t xml:space="preserve">8.6. </w:t>
      </w:r>
      <w:r>
        <w:rPr>
          <w:lang w:eastAsia="ru-RU"/>
        </w:rPr>
        <w:t>При этом Заказчик при исполнении контракта не вправе допускать замену Товара или страны происхождения Товара в случаях, определенных Постановлением Правительства Российской Федерации от 26.09.2016 № 968 «Об ограничениях и условиях 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муниципальных нужд»,  Приказом Минфина России от 4 июня 2018 г.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00591B" w:rsidRDefault="0000591B" w:rsidP="0000591B">
      <w:pPr>
        <w:pStyle w:val="ad"/>
        <w:tabs>
          <w:tab w:val="left" w:pos="851"/>
        </w:tabs>
        <w:ind w:left="0" w:firstLine="709"/>
        <w:jc w:val="both"/>
        <w:rPr>
          <w:lang w:eastAsia="ru-RU"/>
        </w:rPr>
      </w:pPr>
      <w:r>
        <w:rPr>
          <w:lang w:val="ru-RU" w:eastAsia="ru-RU"/>
        </w:rPr>
        <w:t xml:space="preserve">8.7. </w:t>
      </w:r>
      <w:r>
        <w:rPr>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00591B" w:rsidRDefault="0000591B" w:rsidP="0000591B">
      <w:pPr>
        <w:pStyle w:val="ad"/>
        <w:tabs>
          <w:tab w:val="left" w:pos="851"/>
        </w:tabs>
        <w:ind w:left="0" w:firstLine="709"/>
        <w:jc w:val="both"/>
        <w:rPr>
          <w:lang w:eastAsia="ru-RU"/>
        </w:rPr>
      </w:pPr>
      <w:r>
        <w:rPr>
          <w:lang w:val="ru-RU" w:eastAsia="ru-RU"/>
        </w:rPr>
        <w:t xml:space="preserve">8.8. </w:t>
      </w:r>
      <w:r>
        <w:rPr>
          <w:lang w:eastAsia="ru-RU"/>
        </w:rPr>
        <w:t>В случае перемены Заказчика права и обязанности Заказчика, предусмотренные Контрактом, переходят к новому Заказчику.</w:t>
      </w:r>
    </w:p>
    <w:p w:rsidR="0000591B" w:rsidRDefault="0000591B" w:rsidP="0000591B">
      <w:pPr>
        <w:pStyle w:val="ad"/>
        <w:tabs>
          <w:tab w:val="left" w:pos="851"/>
        </w:tabs>
        <w:ind w:left="142"/>
        <w:jc w:val="both"/>
        <w:rPr>
          <w:lang w:eastAsia="ru-RU"/>
        </w:rPr>
      </w:pPr>
    </w:p>
    <w:p w:rsidR="0000591B" w:rsidRDefault="0000591B" w:rsidP="0000591B">
      <w:pPr>
        <w:pStyle w:val="ad"/>
        <w:numPr>
          <w:ilvl w:val="0"/>
          <w:numId w:val="40"/>
        </w:numPr>
        <w:spacing w:line="276" w:lineRule="auto"/>
        <w:jc w:val="center"/>
        <w:rPr>
          <w:rFonts w:eastAsia="Calibri"/>
          <w:b/>
        </w:rPr>
      </w:pPr>
      <w:r>
        <w:rPr>
          <w:b/>
        </w:rPr>
        <w:t>ПОРЯДОК РАСТОРЖЕНИЯ КОНТРАКТА</w:t>
      </w:r>
    </w:p>
    <w:p w:rsidR="0000591B" w:rsidRDefault="0000591B" w:rsidP="0000591B">
      <w:pPr>
        <w:pStyle w:val="ad"/>
        <w:tabs>
          <w:tab w:val="left" w:pos="851"/>
        </w:tabs>
        <w:ind w:left="0" w:firstLine="709"/>
        <w:jc w:val="both"/>
        <w:rPr>
          <w:lang w:eastAsia="ru-RU"/>
        </w:rPr>
      </w:pPr>
      <w:r>
        <w:rPr>
          <w:lang w:val="ru-RU" w:eastAsia="ru-RU"/>
        </w:rPr>
        <w:t xml:space="preserve">9.1. </w:t>
      </w:r>
      <w:r>
        <w:rPr>
          <w:lang w:eastAsia="ru-RU"/>
        </w:rPr>
        <w:t xml:space="preserve">Расторжение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w:t>
      </w:r>
      <w:hyperlink r:id="rId11" w:history="1">
        <w:r>
          <w:rPr>
            <w:rStyle w:val="af2"/>
          </w:rPr>
          <w:t>Гражданским законодательством</w:t>
        </w:r>
      </w:hyperlink>
      <w:r>
        <w:rPr>
          <w:lang w:eastAsia="ru-RU"/>
        </w:rPr>
        <w:t>.</w:t>
      </w:r>
    </w:p>
    <w:p w:rsidR="0000591B" w:rsidRDefault="0000591B" w:rsidP="0000591B">
      <w:pPr>
        <w:pStyle w:val="ad"/>
        <w:tabs>
          <w:tab w:val="left" w:pos="851"/>
        </w:tabs>
        <w:ind w:left="0" w:firstLine="709"/>
        <w:jc w:val="both"/>
        <w:rPr>
          <w:lang w:eastAsia="ru-RU"/>
        </w:rPr>
      </w:pPr>
      <w:r>
        <w:rPr>
          <w:lang w:val="ru-RU" w:eastAsia="ru-RU"/>
        </w:rPr>
        <w:t xml:space="preserve">9.2. </w:t>
      </w:r>
      <w:r>
        <w:rPr>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591B" w:rsidRDefault="0000591B" w:rsidP="0000591B">
      <w:pPr>
        <w:pStyle w:val="ad"/>
        <w:tabs>
          <w:tab w:val="left" w:pos="851"/>
        </w:tabs>
        <w:ind w:left="0" w:firstLine="709"/>
        <w:jc w:val="both"/>
        <w:rPr>
          <w:lang w:eastAsia="ru-RU"/>
        </w:rPr>
      </w:pPr>
      <w:r>
        <w:rPr>
          <w:lang w:val="ru-RU" w:eastAsia="ru-RU"/>
        </w:rPr>
        <w:t xml:space="preserve">9.3. </w:t>
      </w:r>
      <w:r>
        <w:rPr>
          <w:lang w:eastAsia="ru-RU"/>
        </w:rPr>
        <w:t>Заказчик имеет право расторгнуть контракт в одностороннем порядке по своей инициативе в случаях:</w:t>
      </w:r>
    </w:p>
    <w:p w:rsidR="0000591B" w:rsidRDefault="0000591B" w:rsidP="0000591B">
      <w:pPr>
        <w:pStyle w:val="ad"/>
        <w:ind w:left="0" w:firstLine="709"/>
        <w:jc w:val="both"/>
        <w:rPr>
          <w:lang w:eastAsia="ru-RU"/>
        </w:rPr>
      </w:pPr>
      <w:r>
        <w:rPr>
          <w:lang w:eastAsia="ru-RU"/>
        </w:rPr>
        <w:t>- нарушения Поставщиком одного из существенных условий Контракта;</w:t>
      </w:r>
    </w:p>
    <w:p w:rsidR="0000591B" w:rsidRDefault="0000591B" w:rsidP="0000591B">
      <w:pPr>
        <w:pStyle w:val="ad"/>
        <w:ind w:left="0" w:firstLine="709"/>
        <w:jc w:val="both"/>
        <w:rPr>
          <w:lang w:eastAsia="ru-RU"/>
        </w:rPr>
      </w:pPr>
      <w:r>
        <w:rPr>
          <w:lang w:eastAsia="ru-RU"/>
        </w:rPr>
        <w:t>- 2-х  и более нарушений Поставщиком условий Контракта;</w:t>
      </w:r>
    </w:p>
    <w:p w:rsidR="0000591B" w:rsidRDefault="0000591B" w:rsidP="0000591B">
      <w:pPr>
        <w:pStyle w:val="ad"/>
        <w:ind w:left="0" w:firstLine="709"/>
        <w:jc w:val="both"/>
        <w:rPr>
          <w:lang w:eastAsia="ru-RU"/>
        </w:rPr>
      </w:pPr>
      <w:r>
        <w:rPr>
          <w:lang w:eastAsia="ru-RU"/>
        </w:rPr>
        <w:t>- установления факта проведения ликвидации Поставщика - юридического лица или наличия решения арбитражного суда о признании Поставщика банкротом и открытии в отношении него конкурсного производства;</w:t>
      </w:r>
    </w:p>
    <w:p w:rsidR="0000591B" w:rsidRDefault="0000591B" w:rsidP="0000591B">
      <w:pPr>
        <w:pStyle w:val="ad"/>
        <w:ind w:left="0" w:firstLine="709"/>
        <w:jc w:val="both"/>
        <w:rPr>
          <w:lang w:eastAsia="ru-RU"/>
        </w:rPr>
      </w:pPr>
      <w:r>
        <w:rPr>
          <w:lang w:eastAsia="ru-RU"/>
        </w:rPr>
        <w:t>- при непредставлении обеспечения, в случае выявления факта предоставления ненадлежащего обеспечения, или повторного выявления факта представления Поставщиком ненадлежащего обеспечения исполнения Контракта в период его действия;</w:t>
      </w:r>
    </w:p>
    <w:p w:rsidR="0000591B" w:rsidRDefault="0000591B" w:rsidP="0000591B">
      <w:pPr>
        <w:pStyle w:val="ad"/>
        <w:ind w:left="0" w:firstLine="709"/>
        <w:jc w:val="both"/>
        <w:rPr>
          <w:lang w:eastAsia="ru-RU"/>
        </w:rPr>
      </w:pPr>
      <w:r>
        <w:rPr>
          <w:lang w:eastAsia="ru-RU"/>
        </w:rPr>
        <w:t>- при отступлении Поставщика в работе от условий Контракта или при  наличии недостатков поставленного Товара, которые не были устранены в установленный Заказчиком разумный срок, либо являются существенными и неустранимыми;</w:t>
      </w:r>
    </w:p>
    <w:p w:rsidR="0000591B" w:rsidRDefault="0000591B" w:rsidP="0000591B">
      <w:pPr>
        <w:pStyle w:val="ad"/>
        <w:ind w:left="0" w:firstLine="709"/>
        <w:jc w:val="both"/>
        <w:rPr>
          <w:lang w:eastAsia="ru-RU"/>
        </w:rPr>
      </w:pPr>
      <w:r>
        <w:rPr>
          <w:lang w:eastAsia="ru-RU"/>
        </w:rPr>
        <w:t>- по иным основаниям, предусмотренным гражданским законодательством Российской Федерации.</w:t>
      </w:r>
    </w:p>
    <w:p w:rsidR="0000591B" w:rsidRDefault="0000591B" w:rsidP="0000591B">
      <w:pPr>
        <w:pStyle w:val="ad"/>
        <w:tabs>
          <w:tab w:val="left" w:pos="851"/>
        </w:tabs>
        <w:ind w:left="0" w:firstLine="709"/>
        <w:jc w:val="both"/>
        <w:rPr>
          <w:lang w:eastAsia="ru-RU"/>
        </w:rPr>
      </w:pPr>
      <w:r>
        <w:rPr>
          <w:lang w:val="ru-RU" w:eastAsia="ru-RU"/>
        </w:rPr>
        <w:t xml:space="preserve">9.4. </w:t>
      </w:r>
      <w:r>
        <w:rPr>
          <w:lang w:eastAsia="ru-RU"/>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Pr>
          <w:lang w:eastAsia="ru-RU"/>
        </w:rPr>
        <w:lastRenderedPageBreak/>
        <w:t>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подтверждений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00591B" w:rsidRDefault="0000591B" w:rsidP="0000591B">
      <w:pPr>
        <w:pStyle w:val="ad"/>
        <w:tabs>
          <w:tab w:val="left" w:pos="851"/>
        </w:tabs>
        <w:ind w:left="0" w:firstLine="709"/>
        <w:jc w:val="both"/>
        <w:rPr>
          <w:lang w:eastAsia="ru-RU"/>
        </w:rPr>
      </w:pPr>
      <w:r>
        <w:rPr>
          <w:lang w:val="ru-RU" w:eastAsia="ru-RU"/>
        </w:rPr>
        <w:t xml:space="preserve">9.5. </w:t>
      </w:r>
      <w:r>
        <w:rPr>
          <w:lang w:eastAsia="ru-RU"/>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00591B" w:rsidRDefault="0000591B" w:rsidP="0000591B">
      <w:pPr>
        <w:pStyle w:val="ad"/>
        <w:tabs>
          <w:tab w:val="left" w:pos="851"/>
        </w:tabs>
        <w:ind w:left="0" w:firstLine="709"/>
        <w:jc w:val="both"/>
        <w:rPr>
          <w:lang w:eastAsia="ru-RU"/>
        </w:rPr>
      </w:pPr>
      <w:r>
        <w:rPr>
          <w:lang w:val="ru-RU" w:eastAsia="ru-RU"/>
        </w:rPr>
        <w:t xml:space="preserve">9.6. </w:t>
      </w:r>
      <w:r>
        <w:rPr>
          <w:lang w:eastAsia="ru-RU"/>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условий Контракта, которые в соответствии с </w:t>
      </w:r>
      <w:hyperlink r:id="rId12" w:history="1">
        <w:r>
          <w:rPr>
            <w:rStyle w:val="af2"/>
          </w:rPr>
          <w:t>гражданским законодательством</w:t>
        </w:r>
      </w:hyperlink>
      <w:r>
        <w:rPr>
          <w:lang w:eastAsia="ru-RU"/>
        </w:rPr>
        <w:t xml:space="preserve"> являются основанием для одностороннего отказа заказчика от исполнения Контракта.</w:t>
      </w:r>
    </w:p>
    <w:p w:rsidR="0000591B" w:rsidRDefault="0000591B" w:rsidP="0000591B">
      <w:pPr>
        <w:pStyle w:val="ad"/>
        <w:tabs>
          <w:tab w:val="left" w:pos="851"/>
        </w:tabs>
        <w:ind w:left="0" w:firstLine="709"/>
        <w:jc w:val="both"/>
        <w:rPr>
          <w:lang w:eastAsia="ru-RU"/>
        </w:rPr>
      </w:pPr>
      <w:r>
        <w:rPr>
          <w:lang w:val="ru-RU" w:eastAsia="ru-RU"/>
        </w:rPr>
        <w:t xml:space="preserve">9.7. </w:t>
      </w:r>
      <w:r>
        <w:rPr>
          <w:lang w:eastAsia="ru-RU"/>
        </w:rPr>
        <w:t xml:space="preserve">Поставщик вправе принять решение об одностороннем отказе от исполнения Контракта в соответствии с </w:t>
      </w:r>
      <w:hyperlink r:id="rId13" w:history="1">
        <w:r>
          <w:rPr>
            <w:rStyle w:val="af2"/>
          </w:rPr>
          <w:t>гражданским законодательством</w:t>
        </w:r>
      </w:hyperlink>
      <w:r>
        <w:rPr>
          <w:lang w:eastAsia="ru-RU"/>
        </w:rPr>
        <w:t>.</w:t>
      </w:r>
    </w:p>
    <w:p w:rsidR="0000591B" w:rsidRDefault="0000591B" w:rsidP="0000591B">
      <w:pPr>
        <w:pStyle w:val="ad"/>
        <w:tabs>
          <w:tab w:val="left" w:pos="851"/>
        </w:tabs>
        <w:ind w:left="0" w:firstLine="709"/>
        <w:jc w:val="both"/>
        <w:rPr>
          <w:lang w:eastAsia="ru-RU"/>
        </w:rPr>
      </w:pPr>
      <w:r>
        <w:rPr>
          <w:lang w:val="ru-RU" w:eastAsia="ru-RU"/>
        </w:rPr>
        <w:t xml:space="preserve">9.8. </w:t>
      </w:r>
      <w:r>
        <w:rPr>
          <w:lang w:eastAsia="ru-RU"/>
        </w:rPr>
        <w:t>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00591B" w:rsidRDefault="0000591B" w:rsidP="0000591B">
      <w:pPr>
        <w:pStyle w:val="ad"/>
        <w:tabs>
          <w:tab w:val="left" w:pos="851"/>
        </w:tabs>
        <w:ind w:left="0" w:firstLine="709"/>
        <w:jc w:val="both"/>
        <w:rPr>
          <w:lang w:eastAsia="ru-RU"/>
        </w:rPr>
      </w:pPr>
      <w:r>
        <w:rPr>
          <w:lang w:val="ru-RU" w:eastAsia="ru-RU"/>
        </w:rPr>
        <w:t xml:space="preserve">9.9. </w:t>
      </w:r>
      <w:r>
        <w:rPr>
          <w:lang w:eastAsia="ru-RU"/>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00591B" w:rsidRDefault="0000591B" w:rsidP="0000591B">
      <w:pPr>
        <w:pStyle w:val="ad"/>
        <w:tabs>
          <w:tab w:val="left" w:pos="851"/>
        </w:tabs>
        <w:ind w:left="0" w:firstLine="709"/>
        <w:jc w:val="both"/>
        <w:rPr>
          <w:lang w:eastAsia="ru-RU"/>
        </w:rPr>
      </w:pPr>
      <w:r>
        <w:rPr>
          <w:lang w:val="ru-RU" w:eastAsia="ru-RU"/>
        </w:rPr>
        <w:t xml:space="preserve">9.10. </w:t>
      </w:r>
      <w:r>
        <w:rPr>
          <w:lang w:eastAsia="ru-RU"/>
        </w:rPr>
        <w:t xml:space="preserve">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w:t>
      </w:r>
    </w:p>
    <w:p w:rsidR="0000591B" w:rsidRDefault="0000591B" w:rsidP="0000591B">
      <w:pPr>
        <w:pStyle w:val="ad"/>
        <w:tabs>
          <w:tab w:val="left" w:pos="851"/>
        </w:tabs>
        <w:ind w:left="0" w:firstLine="709"/>
        <w:jc w:val="both"/>
        <w:rPr>
          <w:lang w:eastAsia="ru-RU"/>
        </w:rPr>
      </w:pPr>
      <w:r>
        <w:rPr>
          <w:lang w:val="ru-RU" w:eastAsia="ru-RU"/>
        </w:rPr>
        <w:t xml:space="preserve">9.11. </w:t>
      </w:r>
      <w:r>
        <w:rPr>
          <w:lang w:eastAsia="ru-RU"/>
        </w:rPr>
        <w:t>Сторона, инициирующая расторжение Контракта по соглашению Сторон, направляет предложение о расторжении Контракта другой стороне, в порядке,</w:t>
      </w:r>
      <w:r>
        <w:t xml:space="preserve"> </w:t>
      </w:r>
      <w:r>
        <w:rPr>
          <w:lang w:eastAsia="ru-RU"/>
        </w:rPr>
        <w:t>предусмотренном п. 2.4. Контракта, на которое получившая сторона должна дать ответ в течение 10 (десяти) дней.</w:t>
      </w:r>
    </w:p>
    <w:p w:rsidR="0000591B" w:rsidRDefault="0000591B" w:rsidP="0000591B">
      <w:pPr>
        <w:pStyle w:val="ad"/>
        <w:tabs>
          <w:tab w:val="left" w:pos="851"/>
        </w:tabs>
        <w:ind w:left="0" w:firstLine="709"/>
        <w:jc w:val="both"/>
        <w:rPr>
          <w:lang w:eastAsia="ru-RU"/>
        </w:rPr>
      </w:pPr>
      <w:r>
        <w:rPr>
          <w:lang w:val="ru-RU" w:eastAsia="ru-RU"/>
        </w:rPr>
        <w:t xml:space="preserve">9.12. </w:t>
      </w:r>
      <w:r>
        <w:rPr>
          <w:lang w:eastAsia="ru-RU"/>
        </w:rPr>
        <w:t>В случае договоренности Сторон заключается соглашение о расторжении Контракта.</w:t>
      </w:r>
    </w:p>
    <w:p w:rsidR="0000591B" w:rsidRDefault="0000591B" w:rsidP="0000591B">
      <w:pPr>
        <w:pStyle w:val="ad"/>
        <w:tabs>
          <w:tab w:val="left" w:pos="851"/>
        </w:tabs>
        <w:ind w:left="0" w:firstLine="709"/>
        <w:jc w:val="both"/>
        <w:rPr>
          <w:lang w:eastAsia="ru-RU"/>
        </w:rPr>
      </w:pPr>
      <w:r>
        <w:rPr>
          <w:lang w:val="ru-RU" w:eastAsia="ru-RU"/>
        </w:rPr>
        <w:t xml:space="preserve">9.13. </w:t>
      </w:r>
      <w:r>
        <w:rPr>
          <w:lang w:eastAsia="ru-RU"/>
        </w:rPr>
        <w:t xml:space="preserve">Расторжение Контракта в судебном порядке возможно по основаниям и в порядке, предусмотренном гражданским законодательством.  </w:t>
      </w:r>
    </w:p>
    <w:p w:rsidR="0000591B" w:rsidRDefault="0000591B" w:rsidP="0000591B">
      <w:pPr>
        <w:ind w:left="-567" w:firstLine="709"/>
        <w:contextualSpacing/>
        <w:jc w:val="both"/>
        <w:rPr>
          <w:b/>
          <w:bCs/>
          <w:color w:val="000000"/>
          <w:sz w:val="24"/>
          <w:szCs w:val="24"/>
        </w:rPr>
      </w:pPr>
    </w:p>
    <w:p w:rsidR="0000591B" w:rsidRDefault="0000591B" w:rsidP="0000591B">
      <w:pPr>
        <w:shd w:val="clear" w:color="auto" w:fill="FFFFFF"/>
        <w:jc w:val="center"/>
        <w:rPr>
          <w:b/>
          <w:caps/>
          <w:sz w:val="24"/>
          <w:szCs w:val="24"/>
        </w:rPr>
      </w:pPr>
      <w:r>
        <w:rPr>
          <w:b/>
          <w:caps/>
          <w:sz w:val="24"/>
          <w:szCs w:val="24"/>
        </w:rPr>
        <w:t>10. ГАРАНТИЙНЫЕ ОБЯЗАТЕЛЬСТВА</w:t>
      </w:r>
    </w:p>
    <w:p w:rsidR="0000591B" w:rsidRPr="0000591B" w:rsidRDefault="0000591B" w:rsidP="0000591B">
      <w:pPr>
        <w:pStyle w:val="ad"/>
        <w:tabs>
          <w:tab w:val="left" w:pos="851"/>
        </w:tabs>
        <w:ind w:left="0" w:firstLine="709"/>
        <w:jc w:val="both"/>
      </w:pPr>
      <w:r>
        <w:t xml:space="preserve">10.1. </w:t>
      </w:r>
      <w:r w:rsidRPr="00791580">
        <w:t xml:space="preserve">Предметом гарантии является соответствие Товара, обязательным требованиям к качеству, предъявляемым к поставляемому Товару законодательством Российской Федерации и Заказчиком, и его пригодность для целей использования по назначению в соответствии с заявленными потребительскими свойствами. </w:t>
      </w:r>
    </w:p>
    <w:p w:rsidR="0000591B" w:rsidRPr="0000591B" w:rsidRDefault="0000591B" w:rsidP="0000591B">
      <w:pPr>
        <w:pStyle w:val="ad"/>
        <w:tabs>
          <w:tab w:val="left" w:pos="851"/>
        </w:tabs>
        <w:ind w:left="0" w:firstLine="709"/>
        <w:jc w:val="both"/>
      </w:pPr>
      <w:r>
        <w:t xml:space="preserve">10.2. </w:t>
      </w:r>
      <w:r w:rsidRPr="00791580">
        <w:t xml:space="preserve">Поставщик гарантирует качество и безопасность поставляемого Товара в период </w:t>
      </w:r>
      <w:r w:rsidRPr="004E4F37">
        <w:t xml:space="preserve">гарантийного срока. При обнаружении в пределах гарантийного срока несоответствий поставленного Товара требованиям контракта, за исключением несоответствий, вызванных нормальной эксплуатацией </w:t>
      </w:r>
      <w:r>
        <w:t>Т</w:t>
      </w:r>
      <w:r w:rsidRPr="004E4F37">
        <w:t>овара, Поставщик обязан по первому требованию Заказчика,  заменить несоответствующий Товар на новый.</w:t>
      </w:r>
    </w:p>
    <w:p w:rsidR="0000591B" w:rsidRPr="0000591B" w:rsidRDefault="0000591B" w:rsidP="0000591B">
      <w:pPr>
        <w:pStyle w:val="ad"/>
        <w:tabs>
          <w:tab w:val="left" w:pos="851"/>
        </w:tabs>
        <w:ind w:left="0" w:firstLine="709"/>
        <w:jc w:val="both"/>
      </w:pPr>
      <w:r w:rsidRPr="004E4F37">
        <w:t>1</w:t>
      </w:r>
      <w:r>
        <w:t>0</w:t>
      </w:r>
      <w:r w:rsidRPr="004E4F37">
        <w:t xml:space="preserve">.3. Поставщик предоставляет гарантию качества на поставленный Товар с даты утверждения акта о приёмки Товара </w:t>
      </w:r>
      <w:r>
        <w:t>Заказчиком</w:t>
      </w:r>
      <w:r w:rsidRPr="004E4F37">
        <w:t xml:space="preserve"> в пределах срока, устанавливаемого </w:t>
      </w:r>
      <w:r w:rsidRPr="004E4F37">
        <w:lastRenderedPageBreak/>
        <w:t xml:space="preserve">производителем данного Товара, но не менее 12 месяцев, со дня подписания акта приёмки </w:t>
      </w:r>
      <w:r>
        <w:t>Т</w:t>
      </w:r>
      <w:r w:rsidRPr="004E4F37">
        <w:t>овара. Предоставление такой гарантии осуществляется вместе с данным Товаром.</w:t>
      </w:r>
    </w:p>
    <w:p w:rsidR="0000591B" w:rsidRPr="0000591B" w:rsidRDefault="0000591B" w:rsidP="0000591B">
      <w:pPr>
        <w:pStyle w:val="ad"/>
        <w:tabs>
          <w:tab w:val="left" w:pos="851"/>
        </w:tabs>
        <w:ind w:left="0" w:firstLine="709"/>
        <w:jc w:val="both"/>
      </w:pPr>
      <w:r w:rsidRPr="004E4F37">
        <w:t>1</w:t>
      </w:r>
      <w:r>
        <w:t>0</w:t>
      </w:r>
      <w:r w:rsidRPr="004E4F37">
        <w:t>.4. В случае выхода из строя поставленного Товара (отдельного устройства, его части, блока) по причинам, не связанным с неправильной эксплуатацией и хранением в гарантийный период и невозможности восстановления его работоспособности, Поставщик обязан в кратчайший срок заменить такой Товар (отдельное устройство, его часть, блок) на новый, при этом гарантия на такой Товар начинает исчисляться с момента его замены.</w:t>
      </w:r>
    </w:p>
    <w:p w:rsidR="0000591B" w:rsidRPr="0000591B" w:rsidRDefault="0000591B" w:rsidP="0000591B">
      <w:pPr>
        <w:pStyle w:val="ad"/>
        <w:tabs>
          <w:tab w:val="left" w:pos="851"/>
        </w:tabs>
        <w:ind w:left="0" w:firstLine="709"/>
        <w:jc w:val="both"/>
      </w:pPr>
      <w:r w:rsidRPr="004E4F37">
        <w:t>1</w:t>
      </w:r>
      <w:r>
        <w:t>0.5</w:t>
      </w:r>
      <w:r w:rsidRPr="004E4F37">
        <w:t>. Поставщик при исполнении гарантийных обязательств несет все расходы по доставке Товара до места ремонта и обратно, ремонту, замене деталей, устранению неисправностей</w:t>
      </w:r>
      <w:r>
        <w:t>.</w:t>
      </w:r>
    </w:p>
    <w:p w:rsidR="0000591B" w:rsidRPr="00BB1C69" w:rsidRDefault="0000591B" w:rsidP="0000591B">
      <w:pPr>
        <w:pStyle w:val="ad"/>
        <w:tabs>
          <w:tab w:val="left" w:pos="851"/>
        </w:tabs>
        <w:ind w:left="0" w:firstLine="709"/>
        <w:jc w:val="both"/>
        <w:rPr>
          <w:lang w:eastAsia="ru-RU"/>
        </w:rPr>
      </w:pPr>
    </w:p>
    <w:p w:rsidR="0000591B" w:rsidRDefault="0000591B" w:rsidP="0000591B">
      <w:pPr>
        <w:pStyle w:val="ad"/>
        <w:widowControl w:val="0"/>
        <w:autoSpaceDE w:val="0"/>
        <w:autoSpaceDN w:val="0"/>
        <w:adjustRightInd w:val="0"/>
        <w:spacing w:line="276" w:lineRule="auto"/>
        <w:ind w:left="0"/>
        <w:jc w:val="center"/>
        <w:rPr>
          <w:rFonts w:eastAsia="Calibri"/>
          <w:b/>
          <w:bCs/>
          <w:color w:val="000000"/>
        </w:rPr>
      </w:pPr>
      <w:r>
        <w:rPr>
          <w:b/>
          <w:bCs/>
          <w:color w:val="000000"/>
          <w:lang w:val="ru-RU"/>
        </w:rPr>
        <w:t xml:space="preserve">11. </w:t>
      </w:r>
      <w:r>
        <w:rPr>
          <w:b/>
          <w:bCs/>
          <w:color w:val="000000"/>
        </w:rPr>
        <w:t>ПРОЧИЕ УСЛОВИЯ</w:t>
      </w:r>
    </w:p>
    <w:p w:rsidR="0000591B" w:rsidRDefault="0000591B" w:rsidP="0000591B">
      <w:pPr>
        <w:pStyle w:val="ad"/>
        <w:tabs>
          <w:tab w:val="left" w:pos="851"/>
        </w:tabs>
        <w:ind w:left="0" w:firstLine="709"/>
        <w:jc w:val="both"/>
        <w:rPr>
          <w:lang w:eastAsia="ru-RU"/>
        </w:rPr>
      </w:pPr>
      <w:r>
        <w:rPr>
          <w:lang w:val="ru-RU" w:eastAsia="ru-RU"/>
        </w:rPr>
        <w:t xml:space="preserve">11.1. </w:t>
      </w:r>
      <w:r>
        <w:rPr>
          <w:lang w:eastAsia="ru-RU"/>
        </w:rPr>
        <w:t>Спорные вопросы, возникающие в ходе исполнения Контракта, разрешаются Сторонами путем переговоров. В случае невозможности урегулирования спора мирным путем, спорные вопросы передаются на рассмотрение в арбитражный суд по месту нахождения Заказчика в установленном действующим законодательством Российской Федерации порядке.</w:t>
      </w:r>
    </w:p>
    <w:p w:rsidR="0000591B" w:rsidRDefault="0000591B" w:rsidP="0000591B">
      <w:pPr>
        <w:pStyle w:val="ad"/>
        <w:tabs>
          <w:tab w:val="left" w:pos="851"/>
        </w:tabs>
        <w:ind w:left="0" w:firstLine="709"/>
        <w:jc w:val="both"/>
        <w:rPr>
          <w:lang w:eastAsia="ru-RU"/>
        </w:rPr>
      </w:pPr>
      <w:r>
        <w:rPr>
          <w:lang w:val="ru-RU" w:eastAsia="ru-RU"/>
        </w:rPr>
        <w:t xml:space="preserve">11.2. </w:t>
      </w:r>
      <w:r>
        <w:rPr>
          <w:lang w:eastAsia="ru-RU"/>
        </w:rPr>
        <w:t>Отношения Сторон, неурегулированные Контрактом, регулируются законодательством Российской Федерации.</w:t>
      </w:r>
    </w:p>
    <w:p w:rsidR="0000591B" w:rsidRDefault="0000591B" w:rsidP="0000591B">
      <w:pPr>
        <w:pStyle w:val="ad"/>
        <w:tabs>
          <w:tab w:val="left" w:pos="851"/>
        </w:tabs>
        <w:ind w:left="0" w:firstLine="709"/>
        <w:jc w:val="both"/>
        <w:rPr>
          <w:lang w:eastAsia="ru-RU"/>
        </w:rPr>
      </w:pPr>
      <w:r>
        <w:rPr>
          <w:lang w:val="ru-RU" w:eastAsia="ru-RU"/>
        </w:rPr>
        <w:t xml:space="preserve">11.3. </w:t>
      </w:r>
      <w:r>
        <w:rPr>
          <w:lang w:eastAsia="ru-RU"/>
        </w:rPr>
        <w:t>Поставщик обязуется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деятельность Сторон в рамках  Контракта, иначе как с письменного согласия Заказчика. Поставщик не вправе публиковать рекламу, касающуюся Объекта, в средствах массовой информации (СМИ) и в сети Интернет без письменного разрешения Заказчика.</w:t>
      </w:r>
    </w:p>
    <w:p w:rsidR="0000591B" w:rsidRDefault="0000591B" w:rsidP="0000591B">
      <w:pPr>
        <w:pStyle w:val="ad"/>
        <w:tabs>
          <w:tab w:val="left" w:pos="851"/>
        </w:tabs>
        <w:ind w:left="0" w:firstLine="709"/>
        <w:jc w:val="both"/>
        <w:rPr>
          <w:lang w:eastAsia="ru-RU"/>
        </w:rPr>
      </w:pPr>
      <w:r>
        <w:rPr>
          <w:lang w:val="ru-RU" w:eastAsia="ru-RU"/>
        </w:rPr>
        <w:t xml:space="preserve">11.4. </w:t>
      </w:r>
      <w:r>
        <w:rPr>
          <w:lang w:eastAsia="ru-RU"/>
        </w:rPr>
        <w:t>Любые сообщения (в том числе, во избежание неопределенности, все сообщения, являющиеся или связанные с каким-либо подтверждением, соглашением, изменением, одобрением, согласием, назначением, раскрытием информации, уведомлением, разрешением, предоставлением доказательств, запросом, уточнением или отказом от прав), направляемые по Контракту или в связи с ним, должны оформляться в письменной форме с документальным подтверждением получения адресатом направленного сообщения.</w:t>
      </w:r>
    </w:p>
    <w:p w:rsidR="0000591B" w:rsidRDefault="0000591B" w:rsidP="0000591B">
      <w:pPr>
        <w:pStyle w:val="ad"/>
        <w:tabs>
          <w:tab w:val="left" w:pos="851"/>
        </w:tabs>
        <w:ind w:left="0" w:firstLine="709"/>
        <w:jc w:val="both"/>
        <w:rPr>
          <w:lang w:eastAsia="ru-RU"/>
        </w:rPr>
      </w:pPr>
      <w:r>
        <w:rPr>
          <w:lang w:val="ru-RU" w:eastAsia="ru-RU"/>
        </w:rPr>
        <w:t xml:space="preserve">11.5. </w:t>
      </w:r>
      <w:r>
        <w:rPr>
          <w:lang w:eastAsia="ru-RU"/>
        </w:rPr>
        <w:t>В случае изменения руководителя, наименования, адресов у одной из Сторон Контракта, другой Стороне в течение 5 (пяти) рабочих дней с момента внесения соответствующих изменений, направляется уведомление в письменной форме на официальном бланке организации с приложением копий, подтверждающих документов.</w:t>
      </w:r>
    </w:p>
    <w:p w:rsidR="0000591B" w:rsidRDefault="0000591B" w:rsidP="0000591B">
      <w:pPr>
        <w:pStyle w:val="ad"/>
        <w:tabs>
          <w:tab w:val="left" w:pos="851"/>
        </w:tabs>
        <w:ind w:left="0" w:firstLine="709"/>
        <w:jc w:val="both"/>
        <w:rPr>
          <w:lang w:eastAsia="ru-RU"/>
        </w:rPr>
      </w:pPr>
      <w:r>
        <w:rPr>
          <w:lang w:val="ru-RU" w:eastAsia="ru-RU"/>
        </w:rPr>
        <w:t xml:space="preserve">11.6. </w:t>
      </w:r>
      <w:r>
        <w:rPr>
          <w:lang w:eastAsia="ru-RU"/>
        </w:rPr>
        <w:t>Обмен письмами между Заказчиком и Поставщиком возможен по средствам связи (факс, интернет, почта) с последующим предоставлением документов.</w:t>
      </w:r>
    </w:p>
    <w:p w:rsidR="0000591B" w:rsidRDefault="0000591B" w:rsidP="0000591B">
      <w:pPr>
        <w:pStyle w:val="ad"/>
        <w:tabs>
          <w:tab w:val="left" w:pos="851"/>
        </w:tabs>
        <w:ind w:left="0" w:firstLine="709"/>
        <w:jc w:val="both"/>
        <w:rPr>
          <w:lang w:eastAsia="ru-RU"/>
        </w:rPr>
      </w:pPr>
      <w:r>
        <w:rPr>
          <w:lang w:val="ru-RU" w:eastAsia="ru-RU"/>
        </w:rPr>
        <w:t xml:space="preserve">11.7. </w:t>
      </w:r>
      <w:r>
        <w:rPr>
          <w:lang w:eastAsia="ru-RU"/>
        </w:rPr>
        <w:t>Действия, совершенные по старым адресам и счетам до получения уведомлений об их изменении, засчитываются в исполнение обязательств.</w:t>
      </w:r>
    </w:p>
    <w:p w:rsidR="0000591B" w:rsidRDefault="0000591B" w:rsidP="0000591B">
      <w:pPr>
        <w:pStyle w:val="ad"/>
        <w:tabs>
          <w:tab w:val="left" w:pos="851"/>
        </w:tabs>
        <w:ind w:left="0" w:firstLine="709"/>
        <w:jc w:val="both"/>
        <w:rPr>
          <w:lang w:eastAsia="ru-RU"/>
        </w:rPr>
      </w:pPr>
      <w:r>
        <w:rPr>
          <w:lang w:val="ru-RU" w:eastAsia="ru-RU"/>
        </w:rPr>
        <w:t xml:space="preserve">11.8. </w:t>
      </w:r>
      <w:r>
        <w:rPr>
          <w:lang w:eastAsia="ru-RU"/>
        </w:rPr>
        <w:t>При этом заключение между Сторонами какого-либо дополнительного соглашения не обязательно.</w:t>
      </w:r>
    </w:p>
    <w:p w:rsidR="0000591B" w:rsidRDefault="0000591B" w:rsidP="0000591B">
      <w:pPr>
        <w:pStyle w:val="ad"/>
        <w:tabs>
          <w:tab w:val="left" w:pos="851"/>
        </w:tabs>
        <w:ind w:left="0" w:firstLine="709"/>
        <w:jc w:val="both"/>
        <w:rPr>
          <w:lang w:eastAsia="ru-RU"/>
        </w:rPr>
      </w:pPr>
      <w:r>
        <w:rPr>
          <w:bCs/>
          <w:lang w:val="ru-RU"/>
        </w:rPr>
        <w:t xml:space="preserve">11.9. </w:t>
      </w:r>
      <w:r>
        <w:rPr>
          <w:bCs/>
        </w:rPr>
        <w:t xml:space="preserve">В </w:t>
      </w:r>
      <w:r>
        <w:rPr>
          <w:lang w:eastAsia="ru-RU"/>
        </w:rPr>
        <w:t xml:space="preserve">случае изменения банковских реквизитов, по которым производится расчет по Контракту, заключается дополнительное соглашение к Контракту. </w:t>
      </w:r>
    </w:p>
    <w:p w:rsidR="0000591B" w:rsidRDefault="0000591B" w:rsidP="0000591B">
      <w:pPr>
        <w:pStyle w:val="ad"/>
        <w:tabs>
          <w:tab w:val="left" w:pos="851"/>
        </w:tabs>
        <w:ind w:left="0" w:firstLine="709"/>
        <w:jc w:val="both"/>
        <w:rPr>
          <w:lang w:eastAsia="ru-RU"/>
        </w:rPr>
      </w:pPr>
      <w:r>
        <w:rPr>
          <w:lang w:val="ru-RU" w:eastAsia="ru-RU"/>
        </w:rPr>
        <w:t xml:space="preserve">11.10. </w:t>
      </w:r>
      <w:r>
        <w:rPr>
          <w:lang w:eastAsia="ru-RU"/>
        </w:rPr>
        <w:t>Контракт, приложения и все документы, имеющие к ним отношение, должны быть составлены на русском языке.</w:t>
      </w:r>
    </w:p>
    <w:p w:rsidR="0000591B" w:rsidRPr="001E70C9" w:rsidRDefault="0000591B" w:rsidP="0000591B">
      <w:pPr>
        <w:pStyle w:val="ad"/>
        <w:tabs>
          <w:tab w:val="left" w:pos="851"/>
        </w:tabs>
        <w:ind w:left="0" w:firstLine="709"/>
        <w:jc w:val="both"/>
        <w:rPr>
          <w:color w:val="FF0000"/>
          <w:lang w:eastAsia="ru-RU"/>
        </w:rPr>
      </w:pPr>
      <w:r w:rsidRPr="001E70C9">
        <w:rPr>
          <w:color w:val="FF0000"/>
          <w:lang w:val="ru-RU" w:eastAsia="ru-RU"/>
        </w:rPr>
        <w:t xml:space="preserve">11.11. </w:t>
      </w:r>
      <w:r w:rsidRPr="001E70C9">
        <w:rPr>
          <w:color w:val="FF0000"/>
          <w:lang w:eastAsia="ru-RU"/>
        </w:rPr>
        <w:t xml:space="preserve">Срок действия Контракта: </w:t>
      </w:r>
    </w:p>
    <w:p w:rsidR="0000591B" w:rsidRPr="001E70C9" w:rsidRDefault="0000591B" w:rsidP="0000591B">
      <w:pPr>
        <w:pStyle w:val="ad"/>
        <w:tabs>
          <w:tab w:val="left" w:pos="851"/>
        </w:tabs>
        <w:ind w:left="0" w:firstLine="709"/>
        <w:jc w:val="both"/>
        <w:rPr>
          <w:color w:val="FF0000"/>
          <w:lang w:eastAsia="ru-RU"/>
        </w:rPr>
      </w:pPr>
      <w:r w:rsidRPr="001E70C9">
        <w:rPr>
          <w:color w:val="FF0000"/>
          <w:lang w:eastAsia="ru-RU"/>
        </w:rPr>
        <w:t xml:space="preserve">Начало – с даты заключения Контракта. </w:t>
      </w:r>
    </w:p>
    <w:p w:rsidR="0000591B" w:rsidRPr="00225139" w:rsidRDefault="0000591B" w:rsidP="0000591B">
      <w:pPr>
        <w:pStyle w:val="ad"/>
        <w:tabs>
          <w:tab w:val="left" w:pos="851"/>
        </w:tabs>
        <w:ind w:left="0" w:firstLine="709"/>
        <w:jc w:val="both"/>
        <w:rPr>
          <w:color w:val="FF0000"/>
          <w:lang w:eastAsia="ru-RU"/>
        </w:rPr>
      </w:pPr>
      <w:r w:rsidRPr="001E70C9">
        <w:rPr>
          <w:color w:val="FF0000"/>
          <w:lang w:eastAsia="ru-RU"/>
        </w:rPr>
        <w:t xml:space="preserve">Окончание – </w:t>
      </w:r>
      <w:r w:rsidR="00597939">
        <w:rPr>
          <w:color w:val="FF0000"/>
        </w:rPr>
        <w:t>15</w:t>
      </w:r>
      <w:r w:rsidRPr="001E70C9">
        <w:rPr>
          <w:color w:val="FF0000"/>
          <w:lang w:val="ru-RU" w:eastAsia="ru-RU"/>
        </w:rPr>
        <w:t>.0</w:t>
      </w:r>
      <w:r w:rsidR="00597939">
        <w:rPr>
          <w:color w:val="FF0000"/>
        </w:rPr>
        <w:t>9</w:t>
      </w:r>
      <w:r w:rsidRPr="001E70C9">
        <w:rPr>
          <w:color w:val="FF0000"/>
          <w:lang w:val="ru-RU" w:eastAsia="ru-RU"/>
        </w:rPr>
        <w:t>.2026 г.</w:t>
      </w:r>
    </w:p>
    <w:p w:rsidR="0000591B" w:rsidRDefault="0000591B" w:rsidP="0000591B">
      <w:pPr>
        <w:pStyle w:val="ad"/>
        <w:tabs>
          <w:tab w:val="left" w:pos="851"/>
        </w:tabs>
        <w:ind w:left="0" w:firstLine="709"/>
        <w:jc w:val="both"/>
        <w:rPr>
          <w:lang w:eastAsia="ru-RU"/>
        </w:rPr>
      </w:pPr>
      <w:r>
        <w:rPr>
          <w:lang w:val="ru-RU" w:eastAsia="ru-RU"/>
        </w:rPr>
        <w:t xml:space="preserve">11.12. </w:t>
      </w:r>
      <w:r>
        <w:rPr>
          <w:lang w:eastAsia="ru-RU"/>
        </w:rPr>
        <w:t xml:space="preserve">В соответствии с ч. 4 ст. 425 Гражданского кодекса Российской Федерации окончание срока действия Контракта не освобождает Стороны от ответственности за его нарушения. </w:t>
      </w:r>
    </w:p>
    <w:p w:rsidR="0000591B" w:rsidRPr="00350670" w:rsidRDefault="0000591B" w:rsidP="0000591B">
      <w:pPr>
        <w:pStyle w:val="ad"/>
        <w:tabs>
          <w:tab w:val="left" w:pos="851"/>
        </w:tabs>
        <w:ind w:left="0" w:firstLine="709"/>
        <w:jc w:val="both"/>
        <w:rPr>
          <w:lang w:eastAsia="ru-RU"/>
        </w:rPr>
      </w:pPr>
      <w:r>
        <w:rPr>
          <w:lang w:val="ru-RU" w:eastAsia="ru-RU"/>
        </w:rPr>
        <w:t xml:space="preserve">11.13. </w:t>
      </w:r>
      <w:r>
        <w:rPr>
          <w:lang w:eastAsia="ru-RU"/>
        </w:rPr>
        <w:t>Все приложения к Контракту являются его неотъемлемой частью.</w:t>
      </w:r>
    </w:p>
    <w:p w:rsidR="0000591B" w:rsidRDefault="0000591B" w:rsidP="0000591B">
      <w:pPr>
        <w:tabs>
          <w:tab w:val="left" w:pos="851"/>
        </w:tabs>
        <w:jc w:val="both"/>
        <w:rPr>
          <w:sz w:val="24"/>
          <w:szCs w:val="24"/>
        </w:rPr>
      </w:pPr>
    </w:p>
    <w:p w:rsidR="00DF4862" w:rsidRDefault="00DF4862" w:rsidP="0000591B">
      <w:pPr>
        <w:tabs>
          <w:tab w:val="left" w:pos="851"/>
        </w:tabs>
        <w:jc w:val="both"/>
        <w:rPr>
          <w:sz w:val="24"/>
          <w:szCs w:val="24"/>
        </w:rPr>
      </w:pPr>
    </w:p>
    <w:p w:rsidR="0000591B" w:rsidRDefault="0000591B" w:rsidP="0000591B">
      <w:pPr>
        <w:pStyle w:val="ad"/>
        <w:widowControl w:val="0"/>
        <w:autoSpaceDE w:val="0"/>
        <w:autoSpaceDN w:val="0"/>
        <w:adjustRightInd w:val="0"/>
        <w:spacing w:line="276" w:lineRule="auto"/>
        <w:ind w:left="0"/>
        <w:jc w:val="center"/>
        <w:rPr>
          <w:b/>
          <w:bCs/>
          <w:color w:val="000000"/>
        </w:rPr>
      </w:pPr>
      <w:r>
        <w:rPr>
          <w:b/>
          <w:bCs/>
          <w:color w:val="000000"/>
          <w:lang w:val="ru-RU"/>
        </w:rPr>
        <w:t xml:space="preserve">12. </w:t>
      </w:r>
      <w:r>
        <w:rPr>
          <w:b/>
          <w:bCs/>
          <w:color w:val="000000"/>
        </w:rPr>
        <w:t>ПРИЛОЖЕНИЯ К КОНТРАКТУ</w:t>
      </w:r>
    </w:p>
    <w:p w:rsidR="0000591B" w:rsidRDefault="0000591B" w:rsidP="0000591B">
      <w:pPr>
        <w:pStyle w:val="ad"/>
        <w:widowControl w:val="0"/>
        <w:autoSpaceDE w:val="0"/>
        <w:autoSpaceDN w:val="0"/>
        <w:adjustRightInd w:val="0"/>
        <w:ind w:left="0" w:firstLine="709"/>
        <w:rPr>
          <w:bCs/>
          <w:color w:val="000000"/>
        </w:rPr>
      </w:pPr>
      <w:r>
        <w:rPr>
          <w:bCs/>
          <w:color w:val="000000"/>
          <w:lang w:val="ru-RU"/>
        </w:rPr>
        <w:t>12.1. Приложение №1 - Техническое задание</w:t>
      </w:r>
    </w:p>
    <w:p w:rsidR="00DF4862" w:rsidRDefault="00DF4862" w:rsidP="0000591B">
      <w:pPr>
        <w:pStyle w:val="ad"/>
        <w:widowControl w:val="0"/>
        <w:autoSpaceDE w:val="0"/>
        <w:autoSpaceDN w:val="0"/>
        <w:adjustRightInd w:val="0"/>
        <w:ind w:left="0" w:firstLine="709"/>
        <w:rPr>
          <w:bCs/>
          <w:color w:val="000000"/>
        </w:rPr>
      </w:pPr>
    </w:p>
    <w:p w:rsidR="00DF4862" w:rsidRDefault="00DF4862" w:rsidP="0000591B">
      <w:pPr>
        <w:pStyle w:val="ad"/>
        <w:widowControl w:val="0"/>
        <w:autoSpaceDE w:val="0"/>
        <w:autoSpaceDN w:val="0"/>
        <w:adjustRightInd w:val="0"/>
        <w:ind w:left="0" w:firstLine="709"/>
        <w:rPr>
          <w:bCs/>
          <w:color w:val="000000"/>
        </w:rPr>
      </w:pPr>
    </w:p>
    <w:p w:rsidR="00DF4862" w:rsidRDefault="00DF4862" w:rsidP="0000591B">
      <w:pPr>
        <w:pStyle w:val="ad"/>
        <w:widowControl w:val="0"/>
        <w:autoSpaceDE w:val="0"/>
        <w:autoSpaceDN w:val="0"/>
        <w:adjustRightInd w:val="0"/>
        <w:ind w:left="0" w:firstLine="709"/>
        <w:rPr>
          <w:bCs/>
          <w:color w:val="000000"/>
        </w:rPr>
      </w:pPr>
    </w:p>
    <w:p w:rsidR="00DF4862" w:rsidRDefault="00DF4862" w:rsidP="0000591B">
      <w:pPr>
        <w:pStyle w:val="ad"/>
        <w:widowControl w:val="0"/>
        <w:autoSpaceDE w:val="0"/>
        <w:autoSpaceDN w:val="0"/>
        <w:adjustRightInd w:val="0"/>
        <w:ind w:left="0" w:firstLine="709"/>
        <w:rPr>
          <w:bCs/>
          <w:color w:val="000000"/>
        </w:rPr>
      </w:pPr>
    </w:p>
    <w:p w:rsidR="0000591B" w:rsidRDefault="0000591B" w:rsidP="0000591B">
      <w:pPr>
        <w:pStyle w:val="ad"/>
        <w:widowControl w:val="0"/>
        <w:autoSpaceDE w:val="0"/>
        <w:autoSpaceDN w:val="0"/>
        <w:adjustRightInd w:val="0"/>
        <w:ind w:left="0" w:firstLine="709"/>
        <w:rPr>
          <w:b/>
          <w:bCs/>
        </w:rPr>
      </w:pPr>
    </w:p>
    <w:p w:rsidR="0000591B" w:rsidRDefault="0000591B" w:rsidP="0000591B">
      <w:pPr>
        <w:pStyle w:val="ad"/>
        <w:widowControl w:val="0"/>
        <w:autoSpaceDE w:val="0"/>
        <w:autoSpaceDN w:val="0"/>
        <w:adjustRightInd w:val="0"/>
        <w:spacing w:line="276" w:lineRule="auto"/>
        <w:ind w:left="0"/>
        <w:jc w:val="center"/>
        <w:rPr>
          <w:b/>
          <w:bCs/>
        </w:rPr>
      </w:pPr>
      <w:r>
        <w:rPr>
          <w:b/>
          <w:bCs/>
          <w:lang w:val="ru-RU"/>
        </w:rPr>
        <w:lastRenderedPageBreak/>
        <w:t xml:space="preserve">13. </w:t>
      </w:r>
      <w:r>
        <w:rPr>
          <w:b/>
          <w:bCs/>
        </w:rPr>
        <w:t>РЕКВИЗИТЫ СТОРОН</w:t>
      </w:r>
    </w:p>
    <w:p w:rsidR="0000591B" w:rsidRDefault="0000591B" w:rsidP="0000591B">
      <w:pPr>
        <w:widowControl w:val="0"/>
        <w:autoSpaceDE w:val="0"/>
        <w:autoSpaceDN w:val="0"/>
        <w:adjustRightInd w:val="0"/>
        <w:ind w:left="-567" w:firstLine="709"/>
        <w:contextualSpacing/>
        <w:rPr>
          <w:sz w:val="24"/>
          <w:szCs w:val="24"/>
        </w:rPr>
      </w:pPr>
    </w:p>
    <w:tbl>
      <w:tblPr>
        <w:tblW w:w="10119" w:type="dxa"/>
        <w:tblInd w:w="392" w:type="dxa"/>
        <w:tblLook w:val="01E0"/>
      </w:tblPr>
      <w:tblGrid>
        <w:gridCol w:w="4776"/>
        <w:gridCol w:w="327"/>
        <w:gridCol w:w="5016"/>
      </w:tblGrid>
      <w:tr w:rsidR="0000591B" w:rsidTr="00A602E3">
        <w:tc>
          <w:tcPr>
            <w:tcW w:w="4776" w:type="dxa"/>
            <w:hideMark/>
          </w:tcPr>
          <w:p w:rsidR="0000591B" w:rsidRDefault="0000591B" w:rsidP="00A602E3">
            <w:pPr>
              <w:spacing w:after="200" w:line="276" w:lineRule="auto"/>
              <w:ind w:left="-108"/>
              <w:rPr>
                <w:b/>
                <w:sz w:val="24"/>
                <w:szCs w:val="24"/>
              </w:rPr>
            </w:pPr>
            <w:r>
              <w:rPr>
                <w:b/>
                <w:sz w:val="24"/>
                <w:szCs w:val="24"/>
              </w:rPr>
              <w:t>ЗАКАЗЧИК</w:t>
            </w:r>
          </w:p>
          <w:p w:rsidR="0000591B" w:rsidRPr="008E01F3" w:rsidRDefault="0000591B" w:rsidP="00A602E3">
            <w:pPr>
              <w:pStyle w:val="21"/>
              <w:spacing w:after="0" w:line="240" w:lineRule="auto"/>
              <w:ind w:left="-108"/>
              <w:rPr>
                <w:sz w:val="24"/>
                <w:szCs w:val="24"/>
              </w:rPr>
            </w:pPr>
            <w:r w:rsidRPr="008E01F3">
              <w:rPr>
                <w:sz w:val="24"/>
                <w:szCs w:val="24"/>
              </w:rPr>
              <w:t>ФКУ «Уралуправтодор»</w:t>
            </w:r>
          </w:p>
          <w:p w:rsidR="0000591B" w:rsidRPr="008E01F3" w:rsidRDefault="0000591B" w:rsidP="00A602E3">
            <w:pPr>
              <w:pStyle w:val="21"/>
              <w:spacing w:after="0" w:line="240" w:lineRule="auto"/>
              <w:ind w:left="-108"/>
              <w:rPr>
                <w:sz w:val="24"/>
                <w:szCs w:val="24"/>
              </w:rPr>
            </w:pPr>
            <w:r w:rsidRPr="008E01F3">
              <w:rPr>
                <w:sz w:val="24"/>
                <w:szCs w:val="24"/>
              </w:rPr>
              <w:t xml:space="preserve">Юр. адрес: 620026 г. Екатеринбург, </w:t>
            </w:r>
          </w:p>
          <w:p w:rsidR="0000591B" w:rsidRPr="008E01F3" w:rsidRDefault="0000591B" w:rsidP="00A602E3">
            <w:pPr>
              <w:pStyle w:val="21"/>
              <w:spacing w:after="0" w:line="240" w:lineRule="auto"/>
              <w:ind w:left="-108"/>
              <w:rPr>
                <w:sz w:val="24"/>
                <w:szCs w:val="24"/>
              </w:rPr>
            </w:pPr>
            <w:r w:rsidRPr="008E01F3">
              <w:rPr>
                <w:sz w:val="24"/>
                <w:szCs w:val="24"/>
              </w:rPr>
              <w:t>ул. Луначарского д. 203.</w:t>
            </w:r>
          </w:p>
          <w:p w:rsidR="0000591B" w:rsidRPr="008E01F3" w:rsidRDefault="0000591B" w:rsidP="00A602E3">
            <w:pPr>
              <w:pStyle w:val="21"/>
              <w:spacing w:after="0" w:line="240" w:lineRule="auto"/>
              <w:ind w:left="-108"/>
              <w:rPr>
                <w:sz w:val="24"/>
                <w:szCs w:val="24"/>
              </w:rPr>
            </w:pPr>
            <w:r w:rsidRPr="008E01F3">
              <w:rPr>
                <w:sz w:val="24"/>
                <w:szCs w:val="24"/>
              </w:rPr>
              <w:t xml:space="preserve">ИНН 7223007316 КПП 668501001 </w:t>
            </w:r>
          </w:p>
          <w:p w:rsidR="0000591B" w:rsidRPr="008E01F3" w:rsidRDefault="0000591B" w:rsidP="00A602E3">
            <w:pPr>
              <w:pStyle w:val="21"/>
              <w:spacing w:after="0" w:line="240" w:lineRule="auto"/>
              <w:ind w:left="-108"/>
              <w:rPr>
                <w:sz w:val="24"/>
                <w:szCs w:val="24"/>
              </w:rPr>
            </w:pPr>
            <w:r w:rsidRPr="008E01F3">
              <w:rPr>
                <w:sz w:val="24"/>
                <w:szCs w:val="24"/>
              </w:rPr>
              <w:t>Номер казначейского счета 03211643000000015113</w:t>
            </w:r>
          </w:p>
          <w:p w:rsidR="0000591B" w:rsidRPr="008E01F3" w:rsidRDefault="0000591B" w:rsidP="00A602E3">
            <w:pPr>
              <w:pStyle w:val="21"/>
              <w:spacing w:after="0" w:line="240" w:lineRule="auto"/>
              <w:ind w:left="-108"/>
              <w:rPr>
                <w:sz w:val="24"/>
                <w:szCs w:val="24"/>
              </w:rPr>
            </w:pPr>
            <w:r w:rsidRPr="008E01F3">
              <w:rPr>
                <w:sz w:val="24"/>
                <w:szCs w:val="24"/>
              </w:rPr>
              <w:t>Единый казначейский счет 40102810445370000043</w:t>
            </w:r>
          </w:p>
          <w:p w:rsidR="0000591B" w:rsidRPr="008E01F3" w:rsidRDefault="0000591B" w:rsidP="00A602E3">
            <w:pPr>
              <w:pStyle w:val="21"/>
              <w:spacing w:after="0" w:line="240" w:lineRule="auto"/>
              <w:ind w:left="-108"/>
              <w:rPr>
                <w:sz w:val="24"/>
                <w:szCs w:val="24"/>
              </w:rPr>
            </w:pPr>
            <w:r w:rsidRPr="008E01F3">
              <w:rPr>
                <w:sz w:val="24"/>
                <w:szCs w:val="24"/>
              </w:rPr>
              <w:t xml:space="preserve">ОКЦ №1 СибГУ Банка России//УФК по Новосибирской области г. Новосибирск </w:t>
            </w:r>
          </w:p>
          <w:p w:rsidR="0000591B" w:rsidRPr="008E01F3" w:rsidRDefault="0000591B" w:rsidP="00A602E3">
            <w:pPr>
              <w:pStyle w:val="21"/>
              <w:spacing w:after="0" w:line="240" w:lineRule="auto"/>
              <w:ind w:left="-108"/>
              <w:rPr>
                <w:sz w:val="24"/>
                <w:szCs w:val="24"/>
              </w:rPr>
            </w:pPr>
            <w:r w:rsidRPr="008E01F3">
              <w:rPr>
                <w:sz w:val="24"/>
                <w:szCs w:val="24"/>
              </w:rPr>
              <w:t>Лицевой счет 03621087380</w:t>
            </w:r>
          </w:p>
          <w:p w:rsidR="0000591B" w:rsidRPr="008E01F3" w:rsidRDefault="0000591B" w:rsidP="00A602E3">
            <w:pPr>
              <w:pStyle w:val="21"/>
              <w:spacing w:after="0" w:line="240" w:lineRule="auto"/>
              <w:ind w:left="-108"/>
              <w:rPr>
                <w:sz w:val="24"/>
                <w:szCs w:val="24"/>
              </w:rPr>
            </w:pPr>
            <w:r w:rsidRPr="008E01F3">
              <w:rPr>
                <w:sz w:val="24"/>
                <w:szCs w:val="24"/>
              </w:rPr>
              <w:t>БИК 015004950</w:t>
            </w:r>
          </w:p>
          <w:p w:rsidR="0000591B" w:rsidRPr="00181CEC" w:rsidRDefault="0000591B" w:rsidP="00A602E3">
            <w:pPr>
              <w:pStyle w:val="21"/>
              <w:spacing w:after="0" w:line="240" w:lineRule="auto"/>
              <w:ind w:left="-108"/>
              <w:rPr>
                <w:sz w:val="24"/>
                <w:szCs w:val="24"/>
              </w:rPr>
            </w:pPr>
            <w:r w:rsidRPr="008E01F3">
              <w:rPr>
                <w:sz w:val="24"/>
                <w:szCs w:val="24"/>
              </w:rPr>
              <w:t>mail@fadural.ru, +7 (343) 295-09-00</w:t>
            </w:r>
          </w:p>
          <w:p w:rsidR="0000591B" w:rsidRDefault="0000591B" w:rsidP="00A602E3">
            <w:pPr>
              <w:spacing w:after="200" w:line="276" w:lineRule="auto"/>
              <w:ind w:left="-108"/>
              <w:rPr>
                <w:b/>
                <w:sz w:val="24"/>
                <w:szCs w:val="24"/>
              </w:rPr>
            </w:pPr>
          </w:p>
        </w:tc>
        <w:tc>
          <w:tcPr>
            <w:tcW w:w="327" w:type="dxa"/>
          </w:tcPr>
          <w:p w:rsidR="0000591B" w:rsidRDefault="0000591B" w:rsidP="00A602E3">
            <w:pPr>
              <w:spacing w:after="200" w:line="276" w:lineRule="auto"/>
              <w:jc w:val="center"/>
              <w:rPr>
                <w:b/>
                <w:sz w:val="24"/>
                <w:szCs w:val="24"/>
              </w:rPr>
            </w:pPr>
          </w:p>
        </w:tc>
        <w:tc>
          <w:tcPr>
            <w:tcW w:w="5016" w:type="dxa"/>
            <w:hideMark/>
          </w:tcPr>
          <w:p w:rsidR="0000591B" w:rsidRDefault="0000591B" w:rsidP="00A602E3">
            <w:pPr>
              <w:spacing w:after="200" w:line="276" w:lineRule="auto"/>
              <w:rPr>
                <w:b/>
                <w:sz w:val="24"/>
                <w:szCs w:val="24"/>
              </w:rPr>
            </w:pPr>
            <w:r>
              <w:rPr>
                <w:b/>
                <w:sz w:val="24"/>
                <w:szCs w:val="24"/>
              </w:rPr>
              <w:t>ПОСТАВЩИК</w:t>
            </w:r>
          </w:p>
        </w:tc>
      </w:tr>
    </w:tbl>
    <w:p w:rsidR="0000591B" w:rsidRDefault="0000591B" w:rsidP="0000591B">
      <w:pPr>
        <w:widowControl w:val="0"/>
        <w:autoSpaceDE w:val="0"/>
        <w:autoSpaceDN w:val="0"/>
        <w:adjustRightInd w:val="0"/>
        <w:ind w:left="-567" w:firstLine="709"/>
        <w:contextualSpacing/>
        <w:rPr>
          <w:sz w:val="24"/>
          <w:szCs w:val="24"/>
        </w:rPr>
      </w:pPr>
    </w:p>
    <w:p w:rsidR="0000591B" w:rsidRDefault="0000591B" w:rsidP="0000591B">
      <w:pPr>
        <w:widowControl w:val="0"/>
        <w:autoSpaceDE w:val="0"/>
        <w:autoSpaceDN w:val="0"/>
        <w:adjustRightInd w:val="0"/>
        <w:ind w:left="-567" w:firstLine="709"/>
        <w:contextualSpacing/>
        <w:rPr>
          <w:sz w:val="24"/>
          <w:szCs w:val="24"/>
        </w:rPr>
      </w:pPr>
      <w:r>
        <w:rPr>
          <w:sz w:val="24"/>
          <w:szCs w:val="24"/>
        </w:rPr>
        <w:t>___________________ /Е.С. Куркин/                       ____________</w:t>
      </w:r>
      <w:r w:rsidR="007607AD">
        <w:rPr>
          <w:sz w:val="24"/>
          <w:szCs w:val="24"/>
        </w:rPr>
        <w:t>__</w:t>
      </w:r>
      <w:r>
        <w:rPr>
          <w:sz w:val="24"/>
          <w:szCs w:val="24"/>
        </w:rPr>
        <w:t>______/_____________/</w:t>
      </w:r>
    </w:p>
    <w:p w:rsidR="0000591B" w:rsidRDefault="0000591B" w:rsidP="0000591B">
      <w:pPr>
        <w:widowControl w:val="0"/>
        <w:tabs>
          <w:tab w:val="left" w:pos="5670"/>
        </w:tabs>
        <w:autoSpaceDE w:val="0"/>
        <w:autoSpaceDN w:val="0"/>
        <w:adjustRightInd w:val="0"/>
        <w:ind w:left="-567" w:right="-2" w:firstLine="709"/>
        <w:contextualSpacing/>
        <w:rPr>
          <w:sz w:val="24"/>
          <w:szCs w:val="24"/>
        </w:rPr>
      </w:pPr>
      <w:r>
        <w:rPr>
          <w:sz w:val="24"/>
          <w:szCs w:val="24"/>
        </w:rPr>
        <w:t>М.П.</w:t>
      </w:r>
      <w:r>
        <w:rPr>
          <w:sz w:val="24"/>
          <w:szCs w:val="24"/>
        </w:rPr>
        <w:tab/>
        <w:t>М.П.</w:t>
      </w: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FF6EE4" w:rsidRDefault="00FF6EE4" w:rsidP="000E11AA">
      <w:pPr>
        <w:pStyle w:val="21"/>
        <w:spacing w:after="0" w:line="240" w:lineRule="auto"/>
        <w:jc w:val="both"/>
        <w:rPr>
          <w:sz w:val="24"/>
          <w:szCs w:val="24"/>
        </w:rPr>
      </w:pPr>
    </w:p>
    <w:p w:rsidR="003F0C4A" w:rsidRDefault="003F0C4A" w:rsidP="000E11AA">
      <w:pPr>
        <w:pStyle w:val="21"/>
        <w:spacing w:after="0" w:line="240" w:lineRule="auto"/>
        <w:jc w:val="both"/>
        <w:rPr>
          <w:sz w:val="24"/>
          <w:szCs w:val="24"/>
        </w:rPr>
      </w:pPr>
    </w:p>
    <w:p w:rsidR="003F0C4A" w:rsidRDefault="003F0C4A" w:rsidP="000E11AA">
      <w:pPr>
        <w:pStyle w:val="21"/>
        <w:spacing w:after="0" w:line="240" w:lineRule="auto"/>
        <w:jc w:val="both"/>
        <w:rPr>
          <w:sz w:val="24"/>
          <w:szCs w:val="24"/>
        </w:rPr>
      </w:pPr>
    </w:p>
    <w:p w:rsidR="003F0C4A" w:rsidRDefault="003F0C4A" w:rsidP="000E11AA">
      <w:pPr>
        <w:pStyle w:val="21"/>
        <w:spacing w:after="0" w:line="240" w:lineRule="auto"/>
        <w:jc w:val="both"/>
        <w:rPr>
          <w:sz w:val="24"/>
          <w:szCs w:val="24"/>
        </w:rPr>
      </w:pPr>
    </w:p>
    <w:p w:rsidR="003F0C4A" w:rsidRDefault="003F0C4A" w:rsidP="000E11AA">
      <w:pPr>
        <w:pStyle w:val="21"/>
        <w:spacing w:after="0" w:line="240" w:lineRule="auto"/>
        <w:jc w:val="both"/>
        <w:rPr>
          <w:sz w:val="24"/>
          <w:szCs w:val="24"/>
        </w:rPr>
      </w:pPr>
    </w:p>
    <w:p w:rsidR="003F0C4A" w:rsidRDefault="003F0C4A" w:rsidP="000E11AA">
      <w:pPr>
        <w:pStyle w:val="21"/>
        <w:spacing w:after="0" w:line="240" w:lineRule="auto"/>
        <w:jc w:val="both"/>
        <w:rPr>
          <w:sz w:val="24"/>
          <w:szCs w:val="24"/>
        </w:rPr>
      </w:pPr>
    </w:p>
    <w:p w:rsidR="003F0C4A" w:rsidRDefault="003F0C4A" w:rsidP="000E11AA">
      <w:pPr>
        <w:pStyle w:val="21"/>
        <w:spacing w:after="0" w:line="240" w:lineRule="auto"/>
        <w:jc w:val="both"/>
        <w:rPr>
          <w:sz w:val="24"/>
          <w:szCs w:val="24"/>
        </w:rPr>
      </w:pPr>
    </w:p>
    <w:p w:rsidR="00DF4862" w:rsidRDefault="00DF4862" w:rsidP="000E11AA">
      <w:pPr>
        <w:pStyle w:val="21"/>
        <w:spacing w:after="0" w:line="240" w:lineRule="auto"/>
        <w:jc w:val="both"/>
        <w:rPr>
          <w:sz w:val="24"/>
          <w:szCs w:val="24"/>
        </w:rPr>
        <w:sectPr w:rsidR="00DF4862" w:rsidSect="00100B2F">
          <w:headerReference w:type="even" r:id="rId14"/>
          <w:headerReference w:type="default" r:id="rId15"/>
          <w:pgSz w:w="11907" w:h="16840"/>
          <w:pgMar w:top="709" w:right="567" w:bottom="284" w:left="993" w:header="284" w:footer="720" w:gutter="0"/>
          <w:cols w:space="720"/>
        </w:sectPr>
      </w:pPr>
    </w:p>
    <w:p w:rsidR="00E754FC" w:rsidRPr="00E754FC" w:rsidRDefault="00E754FC" w:rsidP="00E754FC">
      <w:pPr>
        <w:pStyle w:val="21"/>
        <w:spacing w:after="0" w:line="240" w:lineRule="auto"/>
        <w:jc w:val="right"/>
      </w:pPr>
      <w:r w:rsidRPr="00E754FC">
        <w:lastRenderedPageBreak/>
        <w:t>Приложение №1</w:t>
      </w:r>
    </w:p>
    <w:p w:rsidR="00E754FC" w:rsidRPr="00E754FC" w:rsidRDefault="00E754FC" w:rsidP="00E754FC">
      <w:pPr>
        <w:pStyle w:val="21"/>
        <w:spacing w:after="0" w:line="240" w:lineRule="auto"/>
        <w:jc w:val="right"/>
      </w:pPr>
      <w:r w:rsidRPr="00E754FC">
        <w:t xml:space="preserve"> к государственному контракту</w:t>
      </w:r>
    </w:p>
    <w:p w:rsidR="00DF4862" w:rsidRPr="00E754FC" w:rsidRDefault="00E754FC" w:rsidP="00E754FC">
      <w:pPr>
        <w:pStyle w:val="21"/>
        <w:spacing w:after="0" w:line="240" w:lineRule="auto"/>
        <w:jc w:val="right"/>
      </w:pPr>
      <w:r w:rsidRPr="00E754FC">
        <w:t xml:space="preserve">№___/2026 Е от ___.___.2026 г. </w:t>
      </w:r>
    </w:p>
    <w:p w:rsidR="00E754FC" w:rsidRDefault="00E754FC" w:rsidP="00DF4862">
      <w:pPr>
        <w:jc w:val="center"/>
        <w:rPr>
          <w:b/>
          <w:sz w:val="24"/>
          <w:szCs w:val="24"/>
        </w:rPr>
      </w:pPr>
    </w:p>
    <w:p w:rsidR="00163E1E" w:rsidRDefault="00163E1E" w:rsidP="00163E1E">
      <w:pPr>
        <w:jc w:val="center"/>
        <w:rPr>
          <w:b/>
          <w:sz w:val="24"/>
          <w:szCs w:val="24"/>
        </w:rPr>
      </w:pPr>
      <w:r>
        <w:rPr>
          <w:b/>
          <w:sz w:val="24"/>
          <w:szCs w:val="24"/>
        </w:rPr>
        <w:t>ТЕХНИЧЕСКОЕ ЗАДАНИЕ</w:t>
      </w:r>
    </w:p>
    <w:p w:rsidR="00163E1E" w:rsidRDefault="00163E1E" w:rsidP="00163E1E">
      <w:pPr>
        <w:jc w:val="center"/>
        <w:rPr>
          <w:b/>
          <w:sz w:val="24"/>
          <w:szCs w:val="24"/>
        </w:rPr>
      </w:pPr>
    </w:p>
    <w:p w:rsidR="00163E1E" w:rsidRDefault="00163E1E" w:rsidP="00163E1E">
      <w:pPr>
        <w:tabs>
          <w:tab w:val="left" w:pos="284"/>
        </w:tabs>
        <w:jc w:val="center"/>
        <w:rPr>
          <w:b/>
          <w:sz w:val="24"/>
          <w:szCs w:val="24"/>
        </w:rPr>
      </w:pPr>
      <w:r>
        <w:rPr>
          <w:b/>
          <w:sz w:val="24"/>
          <w:szCs w:val="24"/>
          <w:lang w:val="en-US"/>
        </w:rPr>
        <w:t>I</w:t>
      </w:r>
      <w:r>
        <w:rPr>
          <w:b/>
          <w:sz w:val="24"/>
          <w:szCs w:val="24"/>
        </w:rPr>
        <w:t>.</w:t>
      </w:r>
      <w:r>
        <w:rPr>
          <w:b/>
          <w:sz w:val="24"/>
          <w:szCs w:val="24"/>
          <w:lang w:val="en-US"/>
        </w:rPr>
        <w:t> </w:t>
      </w:r>
      <w:r>
        <w:rPr>
          <w:b/>
          <w:sz w:val="24"/>
          <w:szCs w:val="24"/>
        </w:rPr>
        <w:t>Описание объекта закупки</w:t>
      </w:r>
    </w:p>
    <w:p w:rsidR="00163E1E" w:rsidRDefault="00163E1E" w:rsidP="00163E1E">
      <w:pPr>
        <w:jc w:val="center"/>
        <w:rPr>
          <w:sz w:val="24"/>
          <w:szCs w:val="24"/>
        </w:rPr>
      </w:pPr>
      <w:r>
        <w:rPr>
          <w:sz w:val="24"/>
          <w:szCs w:val="24"/>
        </w:rPr>
        <w:t>(в соответствии со ст. 33 Федерального закона № 44-ФЗ)</w:t>
      </w:r>
    </w:p>
    <w:p w:rsidR="00163E1E" w:rsidRDefault="00163E1E" w:rsidP="00163E1E">
      <w:pPr>
        <w:rPr>
          <w:sz w:val="24"/>
          <w:szCs w:val="24"/>
        </w:rPr>
      </w:pPr>
    </w:p>
    <w:p w:rsidR="00163E1E" w:rsidRDefault="00163E1E" w:rsidP="00163E1E">
      <w:pPr>
        <w:pStyle w:val="ad"/>
        <w:numPr>
          <w:ilvl w:val="0"/>
          <w:numId w:val="42"/>
        </w:numPr>
        <w:tabs>
          <w:tab w:val="left" w:pos="993"/>
        </w:tabs>
        <w:spacing w:line="360" w:lineRule="auto"/>
        <w:ind w:left="0" w:firstLine="709"/>
        <w:jc w:val="both"/>
      </w:pPr>
      <w:r>
        <w:rPr>
          <w:b/>
        </w:rPr>
        <w:t xml:space="preserve">Наименование объекта закупки </w:t>
      </w:r>
      <w:r>
        <w:t>– Поставка кресел офисных</w:t>
      </w:r>
      <w:r>
        <w:rPr>
          <w:i/>
        </w:rPr>
        <w:t>.</w:t>
      </w:r>
    </w:p>
    <w:p w:rsidR="00163E1E" w:rsidRDefault="00163E1E" w:rsidP="00163E1E">
      <w:pPr>
        <w:pStyle w:val="ad"/>
        <w:numPr>
          <w:ilvl w:val="0"/>
          <w:numId w:val="42"/>
        </w:numPr>
        <w:tabs>
          <w:tab w:val="left" w:pos="993"/>
        </w:tabs>
        <w:spacing w:line="360" w:lineRule="auto"/>
        <w:ind w:left="0" w:firstLine="709"/>
        <w:jc w:val="both"/>
        <w:rPr>
          <w:b/>
        </w:rPr>
      </w:pPr>
      <w:r>
        <w:rPr>
          <w:b/>
        </w:rPr>
        <w:t>Функциональные, технические и качественные характеристики, эксплуатационные характеристики объекта закупки</w:t>
      </w:r>
    </w:p>
    <w:tbl>
      <w:tblPr>
        <w:tblW w:w="15943" w:type="dxa"/>
        <w:tblInd w:w="103" w:type="dxa"/>
        <w:tblLook w:val="04A0"/>
      </w:tblPr>
      <w:tblGrid>
        <w:gridCol w:w="648"/>
        <w:gridCol w:w="1529"/>
        <w:gridCol w:w="2276"/>
        <w:gridCol w:w="2790"/>
        <w:gridCol w:w="2770"/>
        <w:gridCol w:w="3021"/>
        <w:gridCol w:w="2909"/>
      </w:tblGrid>
      <w:tr w:rsidR="00163E1E" w:rsidTr="00163E1E">
        <w:trPr>
          <w:trHeight w:val="305"/>
        </w:trPr>
        <w:tc>
          <w:tcPr>
            <w:tcW w:w="648" w:type="dxa"/>
            <w:vMerge w:val="restart"/>
            <w:tcBorders>
              <w:top w:val="single" w:sz="4" w:space="0" w:color="auto"/>
              <w:left w:val="single" w:sz="4" w:space="0" w:color="auto"/>
              <w:bottom w:val="single" w:sz="4" w:space="0" w:color="auto"/>
              <w:right w:val="single" w:sz="4" w:space="0" w:color="auto"/>
            </w:tcBorders>
            <w:vAlign w:val="center"/>
            <w:hideMark/>
          </w:tcPr>
          <w:p w:rsidR="00163E1E" w:rsidRDefault="00163E1E">
            <w:pPr>
              <w:jc w:val="center"/>
            </w:pPr>
            <w:r>
              <w:t>№ п/п</w:t>
            </w:r>
          </w:p>
        </w:tc>
        <w:tc>
          <w:tcPr>
            <w:tcW w:w="1529" w:type="dxa"/>
            <w:vMerge w:val="restart"/>
            <w:tcBorders>
              <w:top w:val="single" w:sz="4" w:space="0" w:color="auto"/>
              <w:left w:val="single" w:sz="4" w:space="0" w:color="auto"/>
              <w:bottom w:val="single" w:sz="4" w:space="0" w:color="auto"/>
              <w:right w:val="single" w:sz="4" w:space="0" w:color="auto"/>
            </w:tcBorders>
            <w:vAlign w:val="center"/>
            <w:hideMark/>
          </w:tcPr>
          <w:p w:rsidR="00163E1E" w:rsidRDefault="00163E1E">
            <w:pPr>
              <w:jc w:val="center"/>
            </w:pPr>
            <w:r>
              <w:t xml:space="preserve">Код позиции КТРУ </w:t>
            </w:r>
          </w:p>
        </w:tc>
        <w:tc>
          <w:tcPr>
            <w:tcW w:w="2276" w:type="dxa"/>
            <w:vMerge w:val="restart"/>
            <w:tcBorders>
              <w:top w:val="single" w:sz="4" w:space="0" w:color="auto"/>
              <w:left w:val="single" w:sz="4" w:space="0" w:color="auto"/>
              <w:bottom w:val="single" w:sz="4" w:space="0" w:color="auto"/>
              <w:right w:val="single" w:sz="4" w:space="0" w:color="auto"/>
            </w:tcBorders>
            <w:vAlign w:val="center"/>
            <w:hideMark/>
          </w:tcPr>
          <w:p w:rsidR="00163E1E" w:rsidRDefault="00163E1E">
            <w:pPr>
              <w:jc w:val="center"/>
            </w:pPr>
            <w:r>
              <w:t>Наименование товара</w:t>
            </w:r>
          </w:p>
        </w:tc>
        <w:tc>
          <w:tcPr>
            <w:tcW w:w="5560" w:type="dxa"/>
            <w:gridSpan w:val="2"/>
            <w:tcBorders>
              <w:top w:val="single" w:sz="4" w:space="0" w:color="auto"/>
              <w:left w:val="nil"/>
              <w:bottom w:val="single" w:sz="4" w:space="0" w:color="auto"/>
              <w:right w:val="single" w:sz="4" w:space="0" w:color="000000"/>
            </w:tcBorders>
            <w:vAlign w:val="center"/>
            <w:hideMark/>
          </w:tcPr>
          <w:p w:rsidR="00163E1E" w:rsidRDefault="00163E1E">
            <w:pPr>
              <w:jc w:val="center"/>
            </w:pPr>
            <w:r>
              <w:t>Требования, установленные к характеристикам товара</w:t>
            </w:r>
          </w:p>
        </w:tc>
        <w:tc>
          <w:tcPr>
            <w:tcW w:w="3021" w:type="dxa"/>
            <w:vMerge w:val="restart"/>
            <w:tcBorders>
              <w:top w:val="single" w:sz="4" w:space="0" w:color="auto"/>
              <w:left w:val="single" w:sz="4" w:space="0" w:color="auto"/>
              <w:bottom w:val="single" w:sz="4" w:space="0" w:color="auto"/>
              <w:right w:val="single" w:sz="4" w:space="0" w:color="auto"/>
            </w:tcBorders>
            <w:vAlign w:val="center"/>
            <w:hideMark/>
          </w:tcPr>
          <w:p w:rsidR="00163E1E" w:rsidRDefault="00163E1E">
            <w:pPr>
              <w:jc w:val="center"/>
            </w:pPr>
            <w:r>
              <w:t>Обоснование использования показателей, не предусмотренных КТРУ</w:t>
            </w:r>
          </w:p>
        </w:tc>
        <w:tc>
          <w:tcPr>
            <w:tcW w:w="2909" w:type="dxa"/>
            <w:vMerge w:val="restart"/>
            <w:tcBorders>
              <w:top w:val="single" w:sz="4" w:space="0" w:color="auto"/>
              <w:left w:val="single" w:sz="4" w:space="0" w:color="auto"/>
              <w:bottom w:val="single" w:sz="4" w:space="0" w:color="auto"/>
              <w:right w:val="single" w:sz="4" w:space="0" w:color="auto"/>
            </w:tcBorders>
            <w:hideMark/>
          </w:tcPr>
          <w:p w:rsidR="00163E1E" w:rsidRDefault="00163E1E">
            <w:pPr>
              <w:jc w:val="center"/>
            </w:pPr>
            <w:r>
              <w:t>Количество (штука)</w:t>
            </w:r>
          </w:p>
        </w:tc>
      </w:tr>
      <w:tr w:rsidR="00163E1E" w:rsidTr="00163E1E">
        <w:trPr>
          <w:trHeight w:val="9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nil"/>
              <w:left w:val="nil"/>
              <w:bottom w:val="single" w:sz="4" w:space="0" w:color="auto"/>
              <w:right w:val="single" w:sz="4" w:space="0" w:color="auto"/>
            </w:tcBorders>
            <w:vAlign w:val="center"/>
            <w:hideMark/>
          </w:tcPr>
          <w:p w:rsidR="00163E1E" w:rsidRDefault="00163E1E">
            <w:pPr>
              <w:jc w:val="center"/>
            </w:pPr>
            <w:r>
              <w:t>Наименование показателя, ед.изм. Показателя</w:t>
            </w:r>
          </w:p>
        </w:tc>
        <w:tc>
          <w:tcPr>
            <w:tcW w:w="2770" w:type="dxa"/>
            <w:tcBorders>
              <w:top w:val="nil"/>
              <w:left w:val="nil"/>
              <w:bottom w:val="single" w:sz="4" w:space="0" w:color="auto"/>
              <w:right w:val="single" w:sz="4" w:space="0" w:color="auto"/>
            </w:tcBorders>
            <w:vAlign w:val="bottom"/>
            <w:hideMark/>
          </w:tcPr>
          <w:p w:rsidR="00163E1E" w:rsidRDefault="00163E1E">
            <w:pPr>
              <w:jc w:val="center"/>
            </w:pPr>
            <w:r>
              <w:t>Значение (если не предусмотрено КТРУ то с обоснованием)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r>
      <w:tr w:rsidR="00163E1E" w:rsidTr="00163E1E">
        <w:trPr>
          <w:trHeight w:val="305"/>
        </w:trPr>
        <w:tc>
          <w:tcPr>
            <w:tcW w:w="648" w:type="dxa"/>
            <w:vMerge w:val="restart"/>
            <w:tcBorders>
              <w:top w:val="single" w:sz="4" w:space="0" w:color="auto"/>
              <w:left w:val="single" w:sz="4" w:space="0" w:color="auto"/>
              <w:bottom w:val="single" w:sz="4" w:space="0" w:color="auto"/>
              <w:right w:val="single" w:sz="4" w:space="0" w:color="auto"/>
            </w:tcBorders>
            <w:vAlign w:val="center"/>
            <w:hideMark/>
          </w:tcPr>
          <w:p w:rsidR="00163E1E" w:rsidRDefault="00163E1E">
            <w:pPr>
              <w:jc w:val="center"/>
            </w:pPr>
            <w:r>
              <w:t>1</w:t>
            </w:r>
          </w:p>
        </w:tc>
        <w:tc>
          <w:tcPr>
            <w:tcW w:w="1529" w:type="dxa"/>
            <w:vMerge w:val="restart"/>
            <w:tcBorders>
              <w:top w:val="single" w:sz="4" w:space="0" w:color="auto"/>
              <w:left w:val="single" w:sz="4" w:space="0" w:color="auto"/>
              <w:bottom w:val="single" w:sz="4" w:space="0" w:color="auto"/>
              <w:right w:val="single" w:sz="4" w:space="0" w:color="auto"/>
            </w:tcBorders>
            <w:vAlign w:val="center"/>
            <w:hideMark/>
          </w:tcPr>
          <w:p w:rsidR="00163E1E" w:rsidRDefault="00163E1E">
            <w:pPr>
              <w:jc w:val="center"/>
            </w:pPr>
            <w:r>
              <w:t>31.01.12.160-00000005</w:t>
            </w:r>
          </w:p>
        </w:tc>
        <w:tc>
          <w:tcPr>
            <w:tcW w:w="2276" w:type="dxa"/>
            <w:vMerge w:val="restart"/>
            <w:tcBorders>
              <w:top w:val="single" w:sz="4" w:space="0" w:color="auto"/>
              <w:left w:val="single" w:sz="4" w:space="0" w:color="auto"/>
              <w:bottom w:val="single" w:sz="4" w:space="0" w:color="auto"/>
              <w:right w:val="single" w:sz="4" w:space="0" w:color="auto"/>
            </w:tcBorders>
            <w:vAlign w:val="center"/>
          </w:tcPr>
          <w:p w:rsidR="00163E1E" w:rsidRDefault="00163E1E">
            <w:pPr>
              <w:jc w:val="center"/>
            </w:pPr>
          </w:p>
          <w:p w:rsidR="00163E1E" w:rsidRDefault="00163E1E">
            <w:pPr>
              <w:jc w:val="center"/>
            </w:pPr>
          </w:p>
          <w:p w:rsidR="00163E1E" w:rsidRDefault="00163E1E">
            <w:pPr>
              <w:jc w:val="center"/>
            </w:pPr>
          </w:p>
          <w:p w:rsidR="00163E1E" w:rsidRDefault="00163E1E">
            <w:pPr>
              <w:jc w:val="center"/>
            </w:pPr>
            <w:r>
              <w:t>Кресло</w:t>
            </w:r>
            <w:r w:rsidR="001B1AA5">
              <w:t xml:space="preserve"> офисное</w:t>
            </w:r>
            <w:r>
              <w:t xml:space="preserve">  </w:t>
            </w:r>
            <w:r w:rsidR="001B1AA5">
              <w:rPr>
                <w:lang w:val="en-US"/>
              </w:rPr>
              <w:t>METTA</w:t>
            </w:r>
            <w:r w:rsidR="001B1AA5" w:rsidRPr="001B1AA5">
              <w:t xml:space="preserve"> </w:t>
            </w:r>
            <w:r>
              <w:t>Samurai KL-1</w:t>
            </w:r>
          </w:p>
          <w:p w:rsidR="00163E1E" w:rsidRDefault="00163E1E">
            <w:pPr>
              <w:jc w:val="center"/>
            </w:pPr>
          </w:p>
          <w:p w:rsidR="00163E1E" w:rsidRDefault="00163E1E">
            <w:pPr>
              <w:jc w:val="center"/>
            </w:pPr>
          </w:p>
          <w:p w:rsidR="00163E1E" w:rsidRDefault="00FB36C4">
            <w:r>
              <w:rPr>
                <w:rFonts w:eastAsia="Calibri"/>
                <w:noProof/>
                <w:sz w:val="28"/>
                <w:szCs w:val="28"/>
              </w:rPr>
              <w:drawing>
                <wp:anchor distT="0" distB="0" distL="114300" distR="114300" simplePos="0" relativeHeight="251657728" behindDoc="1" locked="0" layoutInCell="1" allowOverlap="1">
                  <wp:simplePos x="0" y="0"/>
                  <wp:positionH relativeFrom="column">
                    <wp:posOffset>27940</wp:posOffset>
                  </wp:positionH>
                  <wp:positionV relativeFrom="paragraph">
                    <wp:posOffset>53340</wp:posOffset>
                  </wp:positionV>
                  <wp:extent cx="1122045" cy="1669415"/>
                  <wp:effectExtent l="19050" t="0" r="1905" b="0"/>
                  <wp:wrapTopAndBottom/>
                  <wp:docPr id="4" name="Рисунок 1" descr="file:///C:/Users/nikolaenkoyv/Desktop/Screenshot_20260727_140308_Chr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file:///C:/Users/nikolaenkoyv/Desktop/Screenshot_20260727_140308_Chrome.jpg"/>
                          <pic:cNvPicPr>
                            <a:picLocks noChangeAspect="1" noChangeArrowheads="1"/>
                          </pic:cNvPicPr>
                        </pic:nvPicPr>
                        <pic:blipFill>
                          <a:blip r:embed="rId16" cstate="print"/>
                          <a:srcRect l="3862" t="20039" r="6618" b="18684"/>
                          <a:stretch>
                            <a:fillRect/>
                          </a:stretch>
                        </pic:blipFill>
                        <pic:spPr bwMode="auto">
                          <a:xfrm>
                            <a:off x="0" y="0"/>
                            <a:ext cx="1122045" cy="1669415"/>
                          </a:xfrm>
                          <a:prstGeom prst="rect">
                            <a:avLst/>
                          </a:prstGeom>
                          <a:noFill/>
                        </pic:spPr>
                      </pic:pic>
                    </a:graphicData>
                  </a:graphic>
                </wp:anchor>
              </w:drawing>
            </w:r>
          </w:p>
          <w:p w:rsidR="00163E1E" w:rsidRDefault="00163E1E"/>
          <w:p w:rsidR="00163E1E" w:rsidRDefault="00163E1E"/>
          <w:p w:rsidR="00163E1E" w:rsidRDefault="00163E1E"/>
          <w:p w:rsidR="00163E1E" w:rsidRDefault="00163E1E"/>
          <w:p w:rsidR="00163E1E" w:rsidRDefault="00163E1E"/>
          <w:p w:rsidR="00163E1E" w:rsidRDefault="00163E1E"/>
          <w:p w:rsidR="00163E1E" w:rsidRDefault="00163E1E"/>
          <w:p w:rsidR="00163E1E" w:rsidRDefault="00163E1E"/>
          <w:p w:rsidR="00163E1E" w:rsidRDefault="00163E1E"/>
          <w:p w:rsidR="00163E1E" w:rsidRDefault="00163E1E"/>
          <w:p w:rsidR="00163E1E" w:rsidRDefault="00163E1E"/>
          <w:p w:rsidR="00163E1E" w:rsidRDefault="00163E1E"/>
          <w:p w:rsidR="00163E1E" w:rsidRDefault="00163E1E"/>
          <w:p w:rsidR="00163E1E" w:rsidRDefault="00163E1E">
            <w:pPr>
              <w:ind w:firstLine="709"/>
              <w:jc w:val="both"/>
            </w:pPr>
          </w:p>
        </w:tc>
        <w:tc>
          <w:tcPr>
            <w:tcW w:w="2790" w:type="dxa"/>
            <w:tcBorders>
              <w:top w:val="single" w:sz="4" w:space="0" w:color="auto"/>
              <w:left w:val="nil"/>
              <w:bottom w:val="single" w:sz="4" w:space="0" w:color="auto"/>
              <w:right w:val="single" w:sz="4" w:space="0" w:color="auto"/>
            </w:tcBorders>
            <w:vAlign w:val="center"/>
            <w:hideMark/>
          </w:tcPr>
          <w:p w:rsidR="00163E1E" w:rsidRDefault="00163E1E">
            <w:r>
              <w:lastRenderedPageBreak/>
              <w:t>Вид материала крестовины</w:t>
            </w:r>
          </w:p>
        </w:tc>
        <w:tc>
          <w:tcPr>
            <w:tcW w:w="2770" w:type="dxa"/>
            <w:tcBorders>
              <w:top w:val="single" w:sz="4" w:space="0" w:color="auto"/>
              <w:left w:val="nil"/>
              <w:bottom w:val="single" w:sz="4" w:space="0" w:color="auto"/>
              <w:right w:val="single" w:sz="4" w:space="0" w:color="auto"/>
            </w:tcBorders>
            <w:vAlign w:val="center"/>
            <w:hideMark/>
          </w:tcPr>
          <w:p w:rsidR="00163E1E" w:rsidRDefault="00163E1E">
            <w:r>
              <w:rPr>
                <w:color w:val="2C2D2E"/>
                <w:shd w:val="clear" w:color="auto" w:fill="FFFFFF"/>
              </w:rPr>
              <w:t>Стальной хромированный</w:t>
            </w:r>
          </w:p>
        </w:tc>
        <w:tc>
          <w:tcPr>
            <w:tcW w:w="3021" w:type="dxa"/>
            <w:tcBorders>
              <w:top w:val="single" w:sz="4" w:space="0" w:color="auto"/>
              <w:left w:val="nil"/>
              <w:bottom w:val="single" w:sz="4" w:space="0" w:color="auto"/>
              <w:right w:val="single" w:sz="4" w:space="0" w:color="auto"/>
            </w:tcBorders>
            <w:vAlign w:val="center"/>
            <w:hideMark/>
          </w:tcPr>
          <w:p w:rsidR="00163E1E" w:rsidRDefault="00163E1E">
            <w:pPr>
              <w:rPr>
                <w:rFonts w:ascii="Calibri" w:hAnsi="Calibri" w:cs="Calibri"/>
                <w:sz w:val="22"/>
                <w:szCs w:val="22"/>
              </w:rPr>
            </w:pPr>
            <w:r>
              <w:rPr>
                <w:rFonts w:ascii="Calibri" w:hAnsi="Calibri" w:cs="Calibri"/>
                <w:sz w:val="22"/>
                <w:szCs w:val="22"/>
              </w:rPr>
              <w:t> </w:t>
            </w:r>
          </w:p>
        </w:tc>
        <w:tc>
          <w:tcPr>
            <w:tcW w:w="2909" w:type="dxa"/>
            <w:vMerge w:val="restart"/>
            <w:tcBorders>
              <w:top w:val="single" w:sz="4" w:space="0" w:color="auto"/>
              <w:left w:val="nil"/>
              <w:bottom w:val="single" w:sz="4" w:space="0" w:color="000000"/>
              <w:right w:val="single" w:sz="4" w:space="0" w:color="auto"/>
            </w:tcBorders>
          </w:tcPr>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r>
              <w:rPr>
                <w:rFonts w:ascii="Calibri" w:hAnsi="Calibri" w:cs="Calibri"/>
                <w:sz w:val="22"/>
                <w:szCs w:val="22"/>
              </w:rPr>
              <w:t>5</w:t>
            </w: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center"/>
              <w:rPr>
                <w:rFonts w:ascii="Calibri" w:hAnsi="Calibri" w:cs="Calibri"/>
                <w:sz w:val="22"/>
                <w:szCs w:val="22"/>
              </w:rPr>
            </w:pPr>
          </w:p>
          <w:p w:rsidR="00163E1E" w:rsidRDefault="00163E1E">
            <w:pPr>
              <w:jc w:val="both"/>
              <w:rPr>
                <w:rFonts w:ascii="Calibri" w:hAnsi="Calibri" w:cs="Calibri"/>
                <w:sz w:val="22"/>
                <w:szCs w:val="22"/>
              </w:rPr>
            </w:pPr>
          </w:p>
        </w:tc>
      </w:tr>
      <w:tr w:rsidR="00163E1E" w:rsidTr="00163E1E">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single" w:sz="4" w:space="0" w:color="auto"/>
              <w:left w:val="nil"/>
              <w:bottom w:val="single" w:sz="4" w:space="0" w:color="auto"/>
              <w:right w:val="single" w:sz="4" w:space="0" w:color="auto"/>
            </w:tcBorders>
            <w:vAlign w:val="center"/>
            <w:hideMark/>
          </w:tcPr>
          <w:p w:rsidR="00163E1E" w:rsidRDefault="00163E1E">
            <w:r>
              <w:t>Вид материала обивки сиденья</w:t>
            </w:r>
          </w:p>
        </w:tc>
        <w:tc>
          <w:tcPr>
            <w:tcW w:w="2770" w:type="dxa"/>
            <w:tcBorders>
              <w:top w:val="single" w:sz="4" w:space="0" w:color="auto"/>
              <w:left w:val="nil"/>
              <w:bottom w:val="single" w:sz="4" w:space="0" w:color="auto"/>
              <w:right w:val="single" w:sz="4" w:space="0" w:color="auto"/>
            </w:tcBorders>
            <w:vAlign w:val="center"/>
            <w:hideMark/>
          </w:tcPr>
          <w:p w:rsidR="00163E1E" w:rsidRDefault="00163E1E">
            <w:pPr>
              <w:rPr>
                <w:color w:val="2C2D2E"/>
                <w:shd w:val="clear" w:color="auto" w:fill="FFFFFF"/>
              </w:rPr>
            </w:pPr>
            <w:r>
              <w:rPr>
                <w:color w:val="2C2D2E"/>
                <w:shd w:val="clear" w:color="auto" w:fill="FFFFFF"/>
              </w:rPr>
              <w:t>экокожа Infinity Easy Clean</w:t>
            </w:r>
          </w:p>
          <w:p w:rsidR="00163E1E" w:rsidRDefault="00163E1E">
            <w:r>
              <w:rPr>
                <w:color w:val="2C2D2E"/>
                <w:shd w:val="clear" w:color="auto" w:fill="FFFFFF"/>
              </w:rPr>
              <w:t>Мягкое объемное сиденье на столярном каркасе с хромированным молдингом</w:t>
            </w:r>
          </w:p>
        </w:tc>
        <w:tc>
          <w:tcPr>
            <w:tcW w:w="3021" w:type="dxa"/>
            <w:tcBorders>
              <w:top w:val="single" w:sz="4" w:space="0" w:color="auto"/>
              <w:left w:val="nil"/>
              <w:bottom w:val="single" w:sz="4" w:space="0" w:color="auto"/>
              <w:right w:val="single" w:sz="4" w:space="0" w:color="auto"/>
            </w:tcBorders>
            <w:vAlign w:val="center"/>
            <w:hideMark/>
          </w:tcPr>
          <w:p w:rsidR="00163E1E" w:rsidRDefault="00163E1E">
            <w:pPr>
              <w:rPr>
                <w:rFonts w:ascii="Calibri" w:hAnsi="Calibri" w:cs="Calibri"/>
                <w:sz w:val="22"/>
                <w:szCs w:val="22"/>
              </w:rPr>
            </w:pPr>
            <w:r>
              <w:rPr>
                <w:rFonts w:ascii="Calibri" w:hAnsi="Calibri" w:cs="Calibri"/>
                <w:sz w:val="22"/>
                <w:szCs w:val="22"/>
              </w:rPr>
              <w:t> </w:t>
            </w:r>
          </w:p>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single" w:sz="4" w:space="0" w:color="auto"/>
              <w:left w:val="nil"/>
              <w:bottom w:val="single" w:sz="4" w:space="0" w:color="auto"/>
              <w:right w:val="single" w:sz="4" w:space="0" w:color="auto"/>
            </w:tcBorders>
            <w:vAlign w:val="center"/>
            <w:hideMark/>
          </w:tcPr>
          <w:p w:rsidR="00163E1E" w:rsidRDefault="00163E1E">
            <w:r>
              <w:t>Вид материала обивки спинки</w:t>
            </w:r>
          </w:p>
        </w:tc>
        <w:tc>
          <w:tcPr>
            <w:tcW w:w="2770" w:type="dxa"/>
            <w:tcBorders>
              <w:top w:val="single" w:sz="4" w:space="0" w:color="auto"/>
              <w:left w:val="nil"/>
              <w:bottom w:val="single" w:sz="4" w:space="0" w:color="auto"/>
              <w:right w:val="single" w:sz="4" w:space="0" w:color="auto"/>
            </w:tcBorders>
            <w:vAlign w:val="center"/>
            <w:hideMark/>
          </w:tcPr>
          <w:p w:rsidR="00163E1E" w:rsidRDefault="00163E1E">
            <w:r>
              <w:rPr>
                <w:color w:val="2C2D2E"/>
                <w:shd w:val="clear" w:color="auto" w:fill="FFFFFF"/>
              </w:rPr>
              <w:t>экокожа Infinity Easy Clean</w:t>
            </w:r>
          </w:p>
        </w:tc>
        <w:tc>
          <w:tcPr>
            <w:tcW w:w="3021" w:type="dxa"/>
            <w:tcBorders>
              <w:top w:val="single" w:sz="4" w:space="0" w:color="auto"/>
              <w:left w:val="nil"/>
              <w:bottom w:val="single" w:sz="4" w:space="0" w:color="auto"/>
              <w:right w:val="single" w:sz="4" w:space="0" w:color="auto"/>
            </w:tcBorders>
            <w:vAlign w:val="center"/>
            <w:hideMark/>
          </w:tcPr>
          <w:p w:rsidR="00163E1E" w:rsidRDefault="00163E1E">
            <w:pPr>
              <w:rPr>
                <w:rFonts w:ascii="Calibri" w:hAnsi="Calibri" w:cs="Calibri"/>
                <w:sz w:val="22"/>
                <w:szCs w:val="22"/>
              </w:rPr>
            </w:pPr>
            <w:r>
              <w:rPr>
                <w:rFonts w:ascii="Calibri" w:hAnsi="Calibri" w:cs="Calibri"/>
                <w:sz w:val="22"/>
                <w:szCs w:val="22"/>
              </w:rPr>
              <w:t> </w:t>
            </w:r>
          </w:p>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18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single" w:sz="4" w:space="0" w:color="auto"/>
              <w:left w:val="nil"/>
              <w:bottom w:val="single" w:sz="4" w:space="0" w:color="auto"/>
              <w:right w:val="single" w:sz="4" w:space="0" w:color="auto"/>
            </w:tcBorders>
            <w:vAlign w:val="center"/>
            <w:hideMark/>
          </w:tcPr>
          <w:p w:rsidR="00163E1E" w:rsidRDefault="00163E1E">
            <w:r>
              <w:t>Вид материала подлокотника</w:t>
            </w:r>
          </w:p>
        </w:tc>
        <w:tc>
          <w:tcPr>
            <w:tcW w:w="2770" w:type="dxa"/>
            <w:tcBorders>
              <w:top w:val="single" w:sz="4" w:space="0" w:color="auto"/>
              <w:left w:val="nil"/>
              <w:bottom w:val="single" w:sz="4" w:space="0" w:color="auto"/>
              <w:right w:val="single" w:sz="4" w:space="0" w:color="auto"/>
            </w:tcBorders>
            <w:vAlign w:val="center"/>
            <w:hideMark/>
          </w:tcPr>
          <w:p w:rsidR="00163E1E" w:rsidRDefault="00163E1E">
            <w:r>
              <w:rPr>
                <w:color w:val="2C2D2E"/>
                <w:shd w:val="clear" w:color="auto" w:fill="FFFFFF"/>
              </w:rPr>
              <w:t>экокожа Infinity Easy Clean</w:t>
            </w:r>
          </w:p>
        </w:tc>
        <w:tc>
          <w:tcPr>
            <w:tcW w:w="3021" w:type="dxa"/>
            <w:tcBorders>
              <w:top w:val="single" w:sz="4" w:space="0" w:color="auto"/>
              <w:left w:val="nil"/>
              <w:bottom w:val="single" w:sz="4" w:space="0" w:color="auto"/>
              <w:right w:val="single" w:sz="4" w:space="0" w:color="auto"/>
            </w:tcBorders>
            <w:vAlign w:val="center"/>
            <w:hideMark/>
          </w:tcPr>
          <w:p w:rsidR="00163E1E" w:rsidRDefault="00163E1E">
            <w:pPr>
              <w:ind w:firstLine="709"/>
              <w:jc w:val="both"/>
              <w:rPr>
                <w:sz w:val="28"/>
                <w:szCs w:val="28"/>
                <w:lang w:eastAsia="en-US"/>
              </w:rPr>
            </w:pPr>
          </w:p>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10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single" w:sz="4" w:space="0" w:color="auto"/>
              <w:left w:val="nil"/>
              <w:bottom w:val="single" w:sz="4" w:space="0" w:color="auto"/>
              <w:right w:val="single" w:sz="4" w:space="0" w:color="auto"/>
            </w:tcBorders>
            <w:vAlign w:val="center"/>
            <w:hideMark/>
          </w:tcPr>
          <w:p w:rsidR="00163E1E" w:rsidRDefault="00163E1E">
            <w:r>
              <w:t>Механизм качания с фиксацией в вертикальном положении</w:t>
            </w:r>
          </w:p>
        </w:tc>
        <w:tc>
          <w:tcPr>
            <w:tcW w:w="2770" w:type="dxa"/>
            <w:tcBorders>
              <w:top w:val="single" w:sz="4" w:space="0" w:color="auto"/>
              <w:left w:val="nil"/>
              <w:bottom w:val="single" w:sz="4" w:space="0" w:color="auto"/>
              <w:right w:val="single" w:sz="4" w:space="0" w:color="auto"/>
            </w:tcBorders>
            <w:vAlign w:val="center"/>
            <w:hideMark/>
          </w:tcPr>
          <w:p w:rsidR="00163E1E" w:rsidRDefault="00163E1E" w:rsidP="00261673">
            <w:pPr>
              <w:pStyle w:val="af6"/>
              <w:shd w:val="clear" w:color="auto" w:fill="FFFFFF"/>
              <w:rPr>
                <w:color w:val="2C2D2E"/>
                <w:sz w:val="20"/>
                <w:szCs w:val="20"/>
                <w:lang w:val="ru-RU"/>
              </w:rPr>
            </w:pPr>
            <w:r>
              <w:rPr>
                <w:color w:val="2C2D2E"/>
                <w:sz w:val="20"/>
                <w:szCs w:val="20"/>
                <w:shd w:val="clear" w:color="auto" w:fill="FFFFFF"/>
                <w:lang w:val="ru-RU"/>
              </w:rPr>
              <w:t xml:space="preserve">Синхромеханизм </w:t>
            </w:r>
            <w:r>
              <w:rPr>
                <w:color w:val="2C2D2E"/>
                <w:sz w:val="20"/>
                <w:szCs w:val="20"/>
                <w:shd w:val="clear" w:color="auto" w:fill="FFFFFF"/>
              </w:rPr>
              <w:t>M</w:t>
            </w:r>
            <w:r>
              <w:rPr>
                <w:color w:val="2C2D2E"/>
                <w:sz w:val="20"/>
                <w:szCs w:val="20"/>
                <w:shd w:val="clear" w:color="auto" w:fill="FFFFFF"/>
                <w:lang w:val="ru-RU"/>
              </w:rPr>
              <w:t xml:space="preserve">26 мультиблок </w:t>
            </w:r>
            <w:r>
              <w:rPr>
                <w:color w:val="2C2D2E"/>
                <w:sz w:val="20"/>
                <w:szCs w:val="20"/>
                <w:shd w:val="clear" w:color="auto" w:fill="FFFFFF"/>
              </w:rPr>
              <w:t>NBC</w:t>
            </w:r>
            <w:r>
              <w:rPr>
                <w:color w:val="2C2D2E"/>
                <w:sz w:val="20"/>
                <w:szCs w:val="20"/>
                <w:shd w:val="clear" w:color="auto" w:fill="FFFFFF"/>
                <w:lang w:val="ru-RU"/>
              </w:rPr>
              <w:t>004</w:t>
            </w:r>
            <w:r>
              <w:rPr>
                <w:color w:val="2C2D2E"/>
                <w:sz w:val="20"/>
                <w:szCs w:val="20"/>
                <w:shd w:val="clear" w:color="auto" w:fill="FFFFFF"/>
              </w:rPr>
              <w:t>S</w:t>
            </w:r>
            <w:r>
              <w:rPr>
                <w:color w:val="2C2D2E"/>
                <w:sz w:val="20"/>
                <w:szCs w:val="20"/>
                <w:shd w:val="clear" w:color="auto" w:fill="FFFFFF"/>
                <w:lang w:val="ru-RU"/>
              </w:rPr>
              <w:t xml:space="preserve"> (</w:t>
            </w:r>
            <w:r>
              <w:rPr>
                <w:color w:val="2C2D2E"/>
                <w:sz w:val="20"/>
                <w:szCs w:val="20"/>
                <w:shd w:val="clear" w:color="auto" w:fill="FFFFFF"/>
              </w:rPr>
              <w:t>MSS</w:t>
            </w:r>
            <w:r>
              <w:rPr>
                <w:color w:val="2C2D2E"/>
                <w:sz w:val="20"/>
                <w:szCs w:val="20"/>
                <w:shd w:val="clear" w:color="auto" w:fill="FFFFFF"/>
                <w:lang w:val="ru-RU"/>
              </w:rPr>
              <w:t xml:space="preserve"> 3.2) с узлом крепления. Литой алюминиевый корпус, регулировка по высоте, раздельное синхронное отклонение спинки и сиденья</w:t>
            </w:r>
          </w:p>
        </w:tc>
        <w:tc>
          <w:tcPr>
            <w:tcW w:w="3021" w:type="dxa"/>
            <w:tcBorders>
              <w:top w:val="single" w:sz="4" w:space="0" w:color="auto"/>
              <w:left w:val="nil"/>
              <w:bottom w:val="single" w:sz="4" w:space="0" w:color="auto"/>
              <w:right w:val="single" w:sz="4" w:space="0" w:color="auto"/>
            </w:tcBorders>
            <w:vAlign w:val="center"/>
            <w:hideMark/>
          </w:tcPr>
          <w:p w:rsidR="00163E1E" w:rsidRDefault="00163E1E">
            <w:r>
              <w:rPr>
                <w:color w:val="2C2D2E"/>
                <w:shd w:val="clear" w:color="auto" w:fill="FFFFFF"/>
              </w:rPr>
              <w:t xml:space="preserve">Регулировка глубины сиденья благодаря функции "слайдер" с фиксацией в 6 положениях. Синхромеханизм позволяет телу периодически разгибаться, что улучшает кровоток и разминает мышцы спины (отсутствует проблема задирания рубашки). Увеличенный диапазон регулировки по высоте. </w:t>
            </w:r>
            <w:r>
              <w:rPr>
                <w:color w:val="2C2D2E"/>
                <w:shd w:val="clear" w:color="auto" w:fill="FFFFFF"/>
              </w:rPr>
              <w:lastRenderedPageBreak/>
              <w:t>Смещенный вперед центр качания позволяет ногам оставаться на полу при отклонении кресла и исключает сдавливание сосудов ног. Система фиксации спинки позволяет выбрать удобное положение</w:t>
            </w:r>
            <w:r>
              <w:rPr>
                <w:color w:val="2C2D2E"/>
                <w:shd w:val="clear" w:color="auto" w:fill="FFFFFF"/>
              </w:rPr>
              <w:br/>
            </w:r>
          </w:p>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15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single" w:sz="4" w:space="0" w:color="auto"/>
              <w:left w:val="nil"/>
              <w:bottom w:val="single" w:sz="4" w:space="0" w:color="auto"/>
              <w:right w:val="single" w:sz="4" w:space="0" w:color="auto"/>
            </w:tcBorders>
            <w:vAlign w:val="center"/>
            <w:hideMark/>
          </w:tcPr>
          <w:p w:rsidR="00163E1E" w:rsidRDefault="00163E1E">
            <w:r>
              <w:t>Подголовник</w:t>
            </w:r>
          </w:p>
        </w:tc>
        <w:tc>
          <w:tcPr>
            <w:tcW w:w="2770" w:type="dxa"/>
            <w:tcBorders>
              <w:top w:val="single" w:sz="4" w:space="0" w:color="auto"/>
              <w:left w:val="nil"/>
              <w:bottom w:val="single" w:sz="4" w:space="0" w:color="auto"/>
              <w:right w:val="single" w:sz="4" w:space="0" w:color="auto"/>
            </w:tcBorders>
            <w:vAlign w:val="center"/>
            <w:hideMark/>
          </w:tcPr>
          <w:p w:rsidR="00163E1E" w:rsidRDefault="00163E1E">
            <w:r>
              <w:rPr>
                <w:color w:val="2C2D2E"/>
                <w:shd w:val="clear" w:color="auto" w:fill="FFFFFF"/>
              </w:rPr>
              <w:t>экокожа Infinity Easy Clean перфорированная, комплектуется дополнительной вставкой, увеличивающей объем  (Прошивка К-1)</w:t>
            </w:r>
          </w:p>
        </w:tc>
        <w:tc>
          <w:tcPr>
            <w:tcW w:w="3021" w:type="dxa"/>
            <w:tcBorders>
              <w:top w:val="single" w:sz="4" w:space="0" w:color="auto"/>
              <w:left w:val="nil"/>
              <w:bottom w:val="single" w:sz="4" w:space="0" w:color="auto"/>
              <w:right w:val="single" w:sz="4" w:space="0" w:color="auto"/>
            </w:tcBorders>
            <w:vAlign w:val="center"/>
            <w:hideMark/>
          </w:tcPr>
          <w:p w:rsidR="00163E1E" w:rsidRDefault="00163E1E">
            <w:r>
              <w:t>Подголовник необходим для поддержки головы и шеи, чтобы снизить нагрузку на мышцы и предотвратить нездоровые последствия малоподвижной работы</w:t>
            </w:r>
          </w:p>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5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single" w:sz="4" w:space="0" w:color="auto"/>
              <w:left w:val="nil"/>
              <w:bottom w:val="single" w:sz="4" w:space="0" w:color="auto"/>
              <w:right w:val="single" w:sz="4" w:space="0" w:color="auto"/>
            </w:tcBorders>
            <w:vAlign w:val="center"/>
            <w:hideMark/>
          </w:tcPr>
          <w:p w:rsidR="00163E1E" w:rsidRDefault="00163E1E">
            <w:r>
              <w:t xml:space="preserve">Подлокотники </w:t>
            </w:r>
          </w:p>
        </w:tc>
        <w:tc>
          <w:tcPr>
            <w:tcW w:w="2770" w:type="dxa"/>
            <w:tcBorders>
              <w:top w:val="single" w:sz="4" w:space="0" w:color="auto"/>
              <w:left w:val="nil"/>
              <w:bottom w:val="single" w:sz="4" w:space="0" w:color="auto"/>
              <w:right w:val="single" w:sz="4" w:space="0" w:color="auto"/>
            </w:tcBorders>
            <w:vAlign w:val="center"/>
            <w:hideMark/>
          </w:tcPr>
          <w:p w:rsidR="00163E1E" w:rsidRDefault="00163E1E">
            <w:pPr>
              <w:rPr>
                <w:color w:val="2C2D2E"/>
                <w:shd w:val="clear" w:color="auto" w:fill="FFFFFF"/>
              </w:rPr>
            </w:pPr>
            <w:r>
              <w:rPr>
                <w:color w:val="2C2D2E"/>
                <w:shd w:val="clear" w:color="auto" w:fill="FFFFFF"/>
              </w:rPr>
              <w:t>Подлокотники классические с мягкими накладками.</w:t>
            </w:r>
          </w:p>
          <w:p w:rsidR="00163E1E" w:rsidRDefault="00163E1E">
            <w:r>
              <w:rPr>
                <w:color w:val="2C2D2E"/>
                <w:shd w:val="clear" w:color="auto" w:fill="FFFFFF"/>
              </w:rPr>
              <w:t>Каркас стальной хромированный.</w:t>
            </w:r>
            <w:r>
              <w:rPr>
                <w:color w:val="2C2D2E"/>
                <w:shd w:val="clear" w:color="auto" w:fill="FFFFFF"/>
              </w:rPr>
              <w:br/>
              <w:t>Обивочный материал накладки: экокожа Infinity Easy Clean</w:t>
            </w:r>
          </w:p>
        </w:tc>
        <w:tc>
          <w:tcPr>
            <w:tcW w:w="3021" w:type="dxa"/>
            <w:tcBorders>
              <w:top w:val="single" w:sz="4" w:space="0" w:color="auto"/>
              <w:left w:val="nil"/>
              <w:bottom w:val="single" w:sz="4" w:space="0" w:color="auto"/>
              <w:right w:val="single" w:sz="4" w:space="0" w:color="auto"/>
            </w:tcBorders>
            <w:vAlign w:val="center"/>
            <w:hideMark/>
          </w:tcPr>
          <w:p w:rsidR="00163E1E" w:rsidRDefault="00163E1E">
            <w:r>
              <w:t>Для удобства смены положений тела</w:t>
            </w:r>
          </w:p>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12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single" w:sz="4" w:space="0" w:color="auto"/>
              <w:left w:val="nil"/>
              <w:bottom w:val="single" w:sz="4" w:space="0" w:color="auto"/>
              <w:right w:val="single" w:sz="4" w:space="0" w:color="auto"/>
            </w:tcBorders>
            <w:vAlign w:val="center"/>
            <w:hideMark/>
          </w:tcPr>
          <w:p w:rsidR="00163E1E" w:rsidRDefault="00163E1E">
            <w:r>
              <w:t>Монолитный каркас</w:t>
            </w:r>
          </w:p>
        </w:tc>
        <w:tc>
          <w:tcPr>
            <w:tcW w:w="2770" w:type="dxa"/>
            <w:tcBorders>
              <w:top w:val="single" w:sz="4" w:space="0" w:color="auto"/>
              <w:left w:val="nil"/>
              <w:bottom w:val="single" w:sz="4" w:space="0" w:color="auto"/>
              <w:right w:val="single" w:sz="4" w:space="0" w:color="auto"/>
            </w:tcBorders>
            <w:vAlign w:val="center"/>
            <w:hideMark/>
          </w:tcPr>
          <w:p w:rsidR="00163E1E" w:rsidRDefault="00163E1E">
            <w:r>
              <w:t>Да</w:t>
            </w:r>
          </w:p>
        </w:tc>
        <w:tc>
          <w:tcPr>
            <w:tcW w:w="3021" w:type="dxa"/>
            <w:tcBorders>
              <w:top w:val="single" w:sz="4" w:space="0" w:color="auto"/>
              <w:left w:val="nil"/>
              <w:bottom w:val="single" w:sz="4" w:space="0" w:color="auto"/>
              <w:right w:val="single" w:sz="4" w:space="0" w:color="auto"/>
            </w:tcBorders>
            <w:vAlign w:val="center"/>
            <w:hideMark/>
          </w:tcPr>
          <w:p w:rsidR="00163E1E" w:rsidRDefault="00163E1E">
            <w:r>
              <w:t>Спинка и сиденье представляют собой единое целое, что минимизирует количество соединительных узлов и повышает общую жёсткость кресла</w:t>
            </w:r>
          </w:p>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single" w:sz="4" w:space="0" w:color="auto"/>
              <w:left w:val="nil"/>
              <w:bottom w:val="single" w:sz="4" w:space="0" w:color="auto"/>
              <w:right w:val="single" w:sz="4" w:space="0" w:color="auto"/>
            </w:tcBorders>
            <w:vAlign w:val="bottom"/>
            <w:hideMark/>
          </w:tcPr>
          <w:p w:rsidR="00163E1E" w:rsidRDefault="00163E1E">
            <w:r>
              <w:t>Назначение</w:t>
            </w:r>
          </w:p>
        </w:tc>
        <w:tc>
          <w:tcPr>
            <w:tcW w:w="2770" w:type="dxa"/>
            <w:tcBorders>
              <w:top w:val="single" w:sz="4" w:space="0" w:color="auto"/>
              <w:left w:val="nil"/>
              <w:bottom w:val="single" w:sz="4" w:space="0" w:color="auto"/>
              <w:right w:val="single" w:sz="4" w:space="0" w:color="auto"/>
            </w:tcBorders>
            <w:vAlign w:val="bottom"/>
            <w:hideMark/>
          </w:tcPr>
          <w:p w:rsidR="00163E1E" w:rsidRDefault="00163E1E">
            <w:r>
              <w:t>Для руководителя</w:t>
            </w:r>
          </w:p>
        </w:tc>
        <w:tc>
          <w:tcPr>
            <w:tcW w:w="3021" w:type="dxa"/>
            <w:tcBorders>
              <w:top w:val="single" w:sz="4" w:space="0" w:color="auto"/>
              <w:left w:val="nil"/>
              <w:bottom w:val="single" w:sz="4" w:space="0" w:color="auto"/>
              <w:right w:val="single" w:sz="4" w:space="0" w:color="auto"/>
            </w:tcBorders>
            <w:vAlign w:val="center"/>
            <w:hideMark/>
          </w:tcPr>
          <w:p w:rsidR="00163E1E" w:rsidRDefault="00163E1E">
            <w:pPr>
              <w:rPr>
                <w:rFonts w:ascii="Calibri" w:hAnsi="Calibri" w:cs="Calibri"/>
                <w:sz w:val="22"/>
                <w:szCs w:val="22"/>
              </w:rPr>
            </w:pPr>
            <w:r>
              <w:rPr>
                <w:rFonts w:ascii="Calibri" w:hAnsi="Calibri" w:cs="Calibri"/>
                <w:sz w:val="22"/>
                <w:szCs w:val="22"/>
              </w:rPr>
              <w:t> </w:t>
            </w:r>
          </w:p>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single" w:sz="4" w:space="0" w:color="auto"/>
              <w:left w:val="nil"/>
              <w:bottom w:val="single" w:sz="4" w:space="0" w:color="auto"/>
              <w:right w:val="single" w:sz="4" w:space="0" w:color="auto"/>
            </w:tcBorders>
            <w:vAlign w:val="bottom"/>
            <w:hideMark/>
          </w:tcPr>
          <w:p w:rsidR="00163E1E" w:rsidRDefault="00163E1E">
            <w:r>
              <w:t>Тип каркаса</w:t>
            </w:r>
          </w:p>
        </w:tc>
        <w:tc>
          <w:tcPr>
            <w:tcW w:w="2770" w:type="dxa"/>
            <w:tcBorders>
              <w:top w:val="single" w:sz="4" w:space="0" w:color="auto"/>
              <w:left w:val="nil"/>
              <w:bottom w:val="single" w:sz="4" w:space="0" w:color="auto"/>
              <w:right w:val="single" w:sz="4" w:space="0" w:color="auto"/>
            </w:tcBorders>
            <w:vAlign w:val="bottom"/>
            <w:hideMark/>
          </w:tcPr>
          <w:p w:rsidR="00163E1E" w:rsidRDefault="00163E1E">
            <w:pPr>
              <w:rPr>
                <w:color w:val="2C2D2E"/>
                <w:shd w:val="clear" w:color="auto" w:fill="FFFFFF"/>
                <w:lang w:eastAsia="en-US"/>
              </w:rPr>
            </w:pPr>
            <w:r>
              <w:t>Стальной хромированный</w:t>
            </w:r>
          </w:p>
        </w:tc>
        <w:tc>
          <w:tcPr>
            <w:tcW w:w="3021" w:type="dxa"/>
            <w:tcBorders>
              <w:top w:val="single" w:sz="4" w:space="0" w:color="auto"/>
              <w:left w:val="nil"/>
              <w:bottom w:val="single" w:sz="4" w:space="0" w:color="auto"/>
              <w:right w:val="single" w:sz="4" w:space="0" w:color="auto"/>
            </w:tcBorders>
            <w:vAlign w:val="center"/>
            <w:hideMark/>
          </w:tcPr>
          <w:p w:rsidR="00163E1E" w:rsidRDefault="00163E1E">
            <w:pPr>
              <w:rPr>
                <w:rFonts w:ascii="Calibri" w:hAnsi="Calibri" w:cs="Calibri"/>
                <w:sz w:val="22"/>
                <w:szCs w:val="22"/>
              </w:rPr>
            </w:pPr>
            <w:r>
              <w:rPr>
                <w:rFonts w:ascii="Calibri" w:hAnsi="Calibri" w:cs="Calibri"/>
                <w:sz w:val="22"/>
                <w:szCs w:val="22"/>
              </w:rPr>
              <w:t> </w:t>
            </w:r>
          </w:p>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5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single" w:sz="4" w:space="0" w:color="auto"/>
              <w:left w:val="nil"/>
              <w:bottom w:val="single" w:sz="4" w:space="0" w:color="auto"/>
              <w:right w:val="single" w:sz="4" w:space="0" w:color="auto"/>
            </w:tcBorders>
            <w:vAlign w:val="center"/>
            <w:hideMark/>
          </w:tcPr>
          <w:p w:rsidR="00163E1E" w:rsidRDefault="00163E1E">
            <w:r>
              <w:t>Цвет</w:t>
            </w:r>
          </w:p>
        </w:tc>
        <w:tc>
          <w:tcPr>
            <w:tcW w:w="2770" w:type="dxa"/>
            <w:tcBorders>
              <w:top w:val="single" w:sz="4" w:space="0" w:color="auto"/>
              <w:left w:val="nil"/>
              <w:bottom w:val="single" w:sz="4" w:space="0" w:color="auto"/>
              <w:right w:val="single" w:sz="4" w:space="0" w:color="auto"/>
            </w:tcBorders>
            <w:vAlign w:val="center"/>
            <w:hideMark/>
          </w:tcPr>
          <w:p w:rsidR="00163E1E" w:rsidRDefault="00163E1E">
            <w:r>
              <w:t>Черный</w:t>
            </w:r>
          </w:p>
        </w:tc>
        <w:tc>
          <w:tcPr>
            <w:tcW w:w="3021" w:type="dxa"/>
            <w:tcBorders>
              <w:top w:val="single" w:sz="4" w:space="0" w:color="auto"/>
              <w:left w:val="nil"/>
              <w:bottom w:val="single" w:sz="4" w:space="0" w:color="auto"/>
              <w:right w:val="single" w:sz="4" w:space="0" w:color="auto"/>
            </w:tcBorders>
            <w:vAlign w:val="center"/>
            <w:hideMark/>
          </w:tcPr>
          <w:p w:rsidR="00163E1E" w:rsidRDefault="00163E1E">
            <w:r>
              <w:t>Единообразие интерьеров помещений Заказчика</w:t>
            </w:r>
          </w:p>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7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single" w:sz="4" w:space="0" w:color="auto"/>
              <w:left w:val="nil"/>
              <w:bottom w:val="single" w:sz="4" w:space="0" w:color="auto"/>
              <w:right w:val="single" w:sz="4" w:space="0" w:color="auto"/>
            </w:tcBorders>
            <w:vAlign w:val="center"/>
            <w:hideMark/>
          </w:tcPr>
          <w:p w:rsidR="00163E1E" w:rsidRDefault="00163E1E">
            <w:r>
              <w:t>Крепление подлокотников</w:t>
            </w:r>
          </w:p>
        </w:tc>
        <w:tc>
          <w:tcPr>
            <w:tcW w:w="2770" w:type="dxa"/>
            <w:tcBorders>
              <w:top w:val="single" w:sz="4" w:space="0" w:color="auto"/>
              <w:left w:val="nil"/>
              <w:bottom w:val="single" w:sz="4" w:space="0" w:color="auto"/>
              <w:right w:val="single" w:sz="4" w:space="0" w:color="auto"/>
            </w:tcBorders>
            <w:vAlign w:val="center"/>
            <w:hideMark/>
          </w:tcPr>
          <w:p w:rsidR="00163E1E" w:rsidRDefault="00163E1E">
            <w:r>
              <w:t>К сидению и к спинке</w:t>
            </w:r>
          </w:p>
        </w:tc>
        <w:tc>
          <w:tcPr>
            <w:tcW w:w="3021" w:type="dxa"/>
            <w:tcBorders>
              <w:top w:val="single" w:sz="4" w:space="0" w:color="auto"/>
              <w:left w:val="nil"/>
              <w:bottom w:val="single" w:sz="4" w:space="0" w:color="auto"/>
              <w:right w:val="single" w:sz="4" w:space="0" w:color="auto"/>
            </w:tcBorders>
            <w:vAlign w:val="center"/>
            <w:hideMark/>
          </w:tcPr>
          <w:p w:rsidR="00163E1E" w:rsidRDefault="00163E1E">
            <w:r>
              <w:t>Для целостности и устойчивости каркаса, повышенной износоустойчивости</w:t>
            </w:r>
          </w:p>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7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single" w:sz="4" w:space="0" w:color="auto"/>
              <w:left w:val="nil"/>
              <w:bottom w:val="single" w:sz="4" w:space="0" w:color="auto"/>
              <w:right w:val="single" w:sz="4" w:space="0" w:color="auto"/>
            </w:tcBorders>
            <w:vAlign w:val="center"/>
            <w:hideMark/>
          </w:tcPr>
          <w:p w:rsidR="00163E1E" w:rsidRDefault="00163E1E">
            <w:r>
              <w:t>Диаметр крестовины, мм</w:t>
            </w:r>
          </w:p>
        </w:tc>
        <w:tc>
          <w:tcPr>
            <w:tcW w:w="2770" w:type="dxa"/>
            <w:tcBorders>
              <w:top w:val="single" w:sz="4" w:space="0" w:color="auto"/>
              <w:left w:val="nil"/>
              <w:bottom w:val="single" w:sz="4" w:space="0" w:color="auto"/>
              <w:right w:val="single" w:sz="4" w:space="0" w:color="auto"/>
            </w:tcBorders>
            <w:vAlign w:val="center"/>
            <w:hideMark/>
          </w:tcPr>
          <w:p w:rsidR="00163E1E" w:rsidRDefault="00163E1E">
            <w:r>
              <w:t>700</w:t>
            </w:r>
          </w:p>
        </w:tc>
        <w:tc>
          <w:tcPr>
            <w:tcW w:w="3021" w:type="dxa"/>
            <w:tcBorders>
              <w:top w:val="single" w:sz="4" w:space="0" w:color="auto"/>
              <w:left w:val="nil"/>
              <w:bottom w:val="single" w:sz="4" w:space="0" w:color="auto"/>
              <w:right w:val="single" w:sz="4" w:space="0" w:color="auto"/>
            </w:tcBorders>
            <w:vAlign w:val="center"/>
            <w:hideMark/>
          </w:tcPr>
          <w:p w:rsidR="00163E1E" w:rsidRDefault="00163E1E">
            <w:r>
              <w:t>Выдерживает большую нагрузку на протяжении длительного времени</w:t>
            </w:r>
          </w:p>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10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single" w:sz="4" w:space="0" w:color="auto"/>
              <w:left w:val="nil"/>
              <w:bottom w:val="single" w:sz="4" w:space="0" w:color="auto"/>
              <w:right w:val="single" w:sz="4" w:space="0" w:color="auto"/>
            </w:tcBorders>
            <w:vAlign w:val="center"/>
            <w:hideMark/>
          </w:tcPr>
          <w:p w:rsidR="00163E1E" w:rsidRDefault="00163E1E">
            <w:r>
              <w:t>Форма основания</w:t>
            </w:r>
          </w:p>
          <w:p w:rsidR="00163E1E" w:rsidRDefault="00163E1E">
            <w:r>
              <w:t xml:space="preserve">Колеса </w:t>
            </w:r>
          </w:p>
        </w:tc>
        <w:tc>
          <w:tcPr>
            <w:tcW w:w="2770" w:type="dxa"/>
            <w:tcBorders>
              <w:top w:val="single" w:sz="4" w:space="0" w:color="auto"/>
              <w:left w:val="nil"/>
              <w:bottom w:val="single" w:sz="4" w:space="0" w:color="auto"/>
              <w:right w:val="single" w:sz="4" w:space="0" w:color="auto"/>
            </w:tcBorders>
            <w:vAlign w:val="center"/>
            <w:hideMark/>
          </w:tcPr>
          <w:p w:rsidR="00163E1E" w:rsidRDefault="00163E1E">
            <w:r>
              <w:t xml:space="preserve">колесные опоры, колесо ø60 мм </w:t>
            </w:r>
          </w:p>
          <w:p w:rsidR="00163E1E" w:rsidRDefault="00163E1E">
            <w:r>
              <w:rPr>
                <w:color w:val="2C2D2E"/>
                <w:shd w:val="clear" w:color="auto" w:fill="FFFFFF"/>
              </w:rPr>
              <w:t>противооткатный полиамидный ролик с полиуретановым ободком</w:t>
            </w:r>
          </w:p>
        </w:tc>
        <w:tc>
          <w:tcPr>
            <w:tcW w:w="3021" w:type="dxa"/>
            <w:tcBorders>
              <w:top w:val="single" w:sz="4" w:space="0" w:color="auto"/>
              <w:left w:val="nil"/>
              <w:bottom w:val="single" w:sz="4" w:space="0" w:color="auto"/>
              <w:right w:val="single" w:sz="4" w:space="0" w:color="auto"/>
            </w:tcBorders>
            <w:vAlign w:val="center"/>
            <w:hideMark/>
          </w:tcPr>
          <w:p w:rsidR="00163E1E" w:rsidRDefault="00163E1E">
            <w:r>
              <w:t xml:space="preserve">Обеспечение мобильности перемещения кресла в помещении; заданный диаметр колеса повышает общую стабильность кресла на неровностях и при динамичных движениях; защита напольного покрытия </w:t>
            </w:r>
          </w:p>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5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nil"/>
              <w:left w:val="nil"/>
              <w:bottom w:val="single" w:sz="4" w:space="0" w:color="auto"/>
              <w:right w:val="single" w:sz="4" w:space="0" w:color="auto"/>
            </w:tcBorders>
            <w:vAlign w:val="center"/>
            <w:hideMark/>
          </w:tcPr>
          <w:p w:rsidR="00163E1E" w:rsidRDefault="00163E1E">
            <w:r>
              <w:t>Максимальная нагрузка, кг</w:t>
            </w:r>
          </w:p>
        </w:tc>
        <w:tc>
          <w:tcPr>
            <w:tcW w:w="2770" w:type="dxa"/>
            <w:tcBorders>
              <w:top w:val="nil"/>
              <w:left w:val="nil"/>
              <w:bottom w:val="single" w:sz="4" w:space="0" w:color="auto"/>
              <w:right w:val="single" w:sz="4" w:space="0" w:color="auto"/>
            </w:tcBorders>
            <w:vAlign w:val="center"/>
            <w:hideMark/>
          </w:tcPr>
          <w:p w:rsidR="00163E1E" w:rsidRDefault="00163E1E">
            <w:r>
              <w:t>150</w:t>
            </w:r>
          </w:p>
        </w:tc>
        <w:tc>
          <w:tcPr>
            <w:tcW w:w="3021" w:type="dxa"/>
            <w:tcBorders>
              <w:top w:val="nil"/>
              <w:left w:val="nil"/>
              <w:bottom w:val="single" w:sz="4" w:space="0" w:color="auto"/>
              <w:right w:val="single" w:sz="4" w:space="0" w:color="auto"/>
            </w:tcBorders>
            <w:vAlign w:val="center"/>
            <w:hideMark/>
          </w:tcPr>
          <w:p w:rsidR="00163E1E" w:rsidRDefault="00163E1E">
            <w:pPr>
              <w:rPr>
                <w:color w:val="000000"/>
                <w:shd w:val="clear" w:color="auto" w:fill="FFFFFF"/>
              </w:rPr>
            </w:pPr>
            <w:r>
              <w:rPr>
                <w:color w:val="000000"/>
                <w:shd w:val="clear" w:color="auto" w:fill="FFFFFF"/>
              </w:rPr>
              <w:t>Запас в 200 кг помогает компенсировать скачки, когда человек садится, откидывается назад, резко встаёт или активно перемещается, продлевает срок службы механизмов,</w:t>
            </w:r>
          </w:p>
          <w:p w:rsidR="00163E1E" w:rsidRDefault="00163E1E">
            <w:r>
              <w:rPr>
                <w:color w:val="000000"/>
                <w:shd w:val="clear" w:color="auto" w:fill="FFFFFF"/>
              </w:rPr>
              <w:t>дополнительно снижает риск быстрого износа</w:t>
            </w:r>
          </w:p>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7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nil"/>
              <w:left w:val="nil"/>
              <w:bottom w:val="single" w:sz="4" w:space="0" w:color="auto"/>
              <w:right w:val="single" w:sz="4" w:space="0" w:color="auto"/>
            </w:tcBorders>
            <w:vAlign w:val="center"/>
            <w:hideMark/>
          </w:tcPr>
          <w:p w:rsidR="00163E1E" w:rsidRDefault="00163E1E">
            <w:r>
              <w:t>Наличие газлифта</w:t>
            </w:r>
          </w:p>
        </w:tc>
        <w:tc>
          <w:tcPr>
            <w:tcW w:w="2770" w:type="dxa"/>
            <w:tcBorders>
              <w:top w:val="nil"/>
              <w:left w:val="nil"/>
              <w:bottom w:val="single" w:sz="4" w:space="0" w:color="auto"/>
              <w:right w:val="single" w:sz="4" w:space="0" w:color="auto"/>
            </w:tcBorders>
            <w:vAlign w:val="center"/>
            <w:hideMark/>
          </w:tcPr>
          <w:p w:rsidR="00163E1E" w:rsidRDefault="00163E1E">
            <w:pPr>
              <w:rPr>
                <w:color w:val="2C2D2E"/>
                <w:shd w:val="clear" w:color="auto" w:fill="FFFFFF"/>
              </w:rPr>
            </w:pPr>
            <w:r>
              <w:rPr>
                <w:color w:val="2C2D2E"/>
                <w:shd w:val="clear" w:color="auto" w:fill="FFFFFF"/>
              </w:rPr>
              <w:t>G25 хром 120/90</w:t>
            </w:r>
            <w:r>
              <w:rPr>
                <w:color w:val="2C2D2E"/>
                <w:shd w:val="clear" w:color="auto" w:fill="FFFFFF"/>
              </w:rPr>
              <w:br/>
              <w:t>Стальной хромированный, (ход штока 120 мм), класс 4 (выдерживает вес до 200 кг.)</w:t>
            </w:r>
          </w:p>
          <w:p w:rsidR="00163E1E" w:rsidRDefault="00163E1E">
            <w:r>
              <w:rPr>
                <w:color w:val="2C2D2E"/>
                <w:shd w:val="clear" w:color="auto" w:fill="FFFFFF"/>
              </w:rPr>
              <w:t>Пятилучие B32 алюминиевое литое с прямоугольным сечением D - 700мм</w:t>
            </w:r>
            <w:r>
              <w:rPr>
                <w:color w:val="2C2D2E"/>
                <w:shd w:val="clear" w:color="auto" w:fill="FFFFFF"/>
              </w:rPr>
              <w:br/>
            </w:r>
          </w:p>
        </w:tc>
        <w:tc>
          <w:tcPr>
            <w:tcW w:w="3021" w:type="dxa"/>
            <w:tcBorders>
              <w:top w:val="nil"/>
              <w:left w:val="nil"/>
              <w:bottom w:val="single" w:sz="4" w:space="0" w:color="auto"/>
              <w:right w:val="single" w:sz="4" w:space="0" w:color="auto"/>
            </w:tcBorders>
            <w:vAlign w:val="center"/>
            <w:hideMark/>
          </w:tcPr>
          <w:p w:rsidR="00163E1E" w:rsidRDefault="00163E1E">
            <w:r>
              <w:t>Обеспечение комфорта, эргономичности и удобства использования</w:t>
            </w:r>
          </w:p>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nil"/>
              <w:left w:val="nil"/>
              <w:bottom w:val="single" w:sz="4" w:space="0" w:color="auto"/>
              <w:right w:val="single" w:sz="4" w:space="0" w:color="auto"/>
            </w:tcBorders>
            <w:vAlign w:val="center"/>
            <w:hideMark/>
          </w:tcPr>
          <w:p w:rsidR="00163E1E" w:rsidRDefault="00163E1E">
            <w:r>
              <w:t>Высота сиденья, мм:</w:t>
            </w:r>
          </w:p>
        </w:tc>
        <w:tc>
          <w:tcPr>
            <w:tcW w:w="2770" w:type="dxa"/>
            <w:tcBorders>
              <w:top w:val="nil"/>
              <w:left w:val="nil"/>
              <w:bottom w:val="single" w:sz="4" w:space="0" w:color="auto"/>
              <w:right w:val="single" w:sz="4" w:space="0" w:color="auto"/>
            </w:tcBorders>
            <w:vAlign w:val="center"/>
            <w:hideMark/>
          </w:tcPr>
          <w:p w:rsidR="00163E1E" w:rsidRDefault="00163E1E">
            <w:r>
              <w:t> </w:t>
            </w:r>
          </w:p>
        </w:tc>
        <w:tc>
          <w:tcPr>
            <w:tcW w:w="3021" w:type="dxa"/>
            <w:vMerge w:val="restart"/>
            <w:tcBorders>
              <w:top w:val="nil"/>
              <w:left w:val="single" w:sz="4" w:space="0" w:color="auto"/>
              <w:bottom w:val="single" w:sz="4" w:space="0" w:color="000000"/>
              <w:right w:val="single" w:sz="4" w:space="0" w:color="auto"/>
            </w:tcBorders>
            <w:vAlign w:val="center"/>
            <w:hideMark/>
          </w:tcPr>
          <w:p w:rsidR="00163E1E" w:rsidRDefault="00163E1E">
            <w:r>
              <w:t>Размер указан с учетом доступной для размещения Товара площади кабинета сотрудника Заказчика</w:t>
            </w:r>
          </w:p>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nil"/>
              <w:left w:val="nil"/>
              <w:bottom w:val="single" w:sz="4" w:space="0" w:color="auto"/>
              <w:right w:val="single" w:sz="4" w:space="0" w:color="auto"/>
            </w:tcBorders>
            <w:vAlign w:val="center"/>
            <w:hideMark/>
          </w:tcPr>
          <w:p w:rsidR="00163E1E" w:rsidRDefault="00163E1E">
            <w:r>
              <w:t xml:space="preserve"> - газлифт опущен</w:t>
            </w:r>
          </w:p>
        </w:tc>
        <w:tc>
          <w:tcPr>
            <w:tcW w:w="2770" w:type="dxa"/>
            <w:tcBorders>
              <w:top w:val="nil"/>
              <w:left w:val="nil"/>
              <w:bottom w:val="single" w:sz="4" w:space="0" w:color="auto"/>
              <w:right w:val="single" w:sz="4" w:space="0" w:color="auto"/>
            </w:tcBorders>
            <w:vAlign w:val="center"/>
            <w:hideMark/>
          </w:tcPr>
          <w:p w:rsidR="00163E1E" w:rsidRDefault="00163E1E">
            <w:r>
              <w:t>475</w:t>
            </w:r>
          </w:p>
        </w:tc>
        <w:tc>
          <w:tcPr>
            <w:tcW w:w="0" w:type="auto"/>
            <w:vMerge/>
            <w:tcBorders>
              <w:top w:val="nil"/>
              <w:left w:val="single" w:sz="4" w:space="0" w:color="auto"/>
              <w:bottom w:val="single" w:sz="4" w:space="0" w:color="000000"/>
              <w:right w:val="single" w:sz="4" w:space="0" w:color="auto"/>
            </w:tcBorders>
            <w:vAlign w:val="center"/>
            <w:hideMark/>
          </w:tcPr>
          <w:p w:rsidR="00163E1E" w:rsidRDefault="00163E1E"/>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nil"/>
              <w:left w:val="nil"/>
              <w:bottom w:val="single" w:sz="4" w:space="0" w:color="auto"/>
              <w:right w:val="single" w:sz="4" w:space="0" w:color="auto"/>
            </w:tcBorders>
            <w:vAlign w:val="center"/>
            <w:hideMark/>
          </w:tcPr>
          <w:p w:rsidR="00163E1E" w:rsidRDefault="00163E1E">
            <w:r>
              <w:t xml:space="preserve"> - газлифт поднят</w:t>
            </w:r>
          </w:p>
        </w:tc>
        <w:tc>
          <w:tcPr>
            <w:tcW w:w="2770" w:type="dxa"/>
            <w:tcBorders>
              <w:top w:val="nil"/>
              <w:left w:val="nil"/>
              <w:bottom w:val="single" w:sz="4" w:space="0" w:color="auto"/>
              <w:right w:val="single" w:sz="4" w:space="0" w:color="auto"/>
            </w:tcBorders>
            <w:vAlign w:val="center"/>
            <w:hideMark/>
          </w:tcPr>
          <w:p w:rsidR="00163E1E" w:rsidRDefault="00163E1E">
            <w:r>
              <w:t>575</w:t>
            </w:r>
          </w:p>
        </w:tc>
        <w:tc>
          <w:tcPr>
            <w:tcW w:w="0" w:type="auto"/>
            <w:vMerge/>
            <w:tcBorders>
              <w:top w:val="nil"/>
              <w:left w:val="single" w:sz="4" w:space="0" w:color="auto"/>
              <w:bottom w:val="single" w:sz="4" w:space="0" w:color="000000"/>
              <w:right w:val="single" w:sz="4" w:space="0" w:color="auto"/>
            </w:tcBorders>
            <w:vAlign w:val="center"/>
            <w:hideMark/>
          </w:tcPr>
          <w:p w:rsidR="00163E1E" w:rsidRDefault="00163E1E"/>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5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nil"/>
              <w:left w:val="nil"/>
              <w:bottom w:val="single" w:sz="4" w:space="0" w:color="auto"/>
              <w:right w:val="single" w:sz="4" w:space="0" w:color="auto"/>
            </w:tcBorders>
            <w:vAlign w:val="center"/>
            <w:hideMark/>
          </w:tcPr>
          <w:p w:rsidR="00163E1E" w:rsidRDefault="00163E1E">
            <w:r>
              <w:t>Высота сиденья с подлокотниками, мм:</w:t>
            </w:r>
          </w:p>
        </w:tc>
        <w:tc>
          <w:tcPr>
            <w:tcW w:w="2770" w:type="dxa"/>
            <w:tcBorders>
              <w:top w:val="nil"/>
              <w:left w:val="nil"/>
              <w:bottom w:val="single" w:sz="4" w:space="0" w:color="auto"/>
              <w:right w:val="single" w:sz="4" w:space="0" w:color="auto"/>
            </w:tcBorders>
            <w:vAlign w:val="center"/>
            <w:hideMark/>
          </w:tcPr>
          <w:p w:rsidR="00163E1E" w:rsidRDefault="00163E1E">
            <w:r>
              <w:t> </w:t>
            </w:r>
          </w:p>
        </w:tc>
        <w:tc>
          <w:tcPr>
            <w:tcW w:w="0" w:type="auto"/>
            <w:vMerge/>
            <w:tcBorders>
              <w:top w:val="nil"/>
              <w:left w:val="single" w:sz="4" w:space="0" w:color="auto"/>
              <w:bottom w:val="single" w:sz="4" w:space="0" w:color="000000"/>
              <w:right w:val="single" w:sz="4" w:space="0" w:color="auto"/>
            </w:tcBorders>
            <w:vAlign w:val="center"/>
            <w:hideMark/>
          </w:tcPr>
          <w:p w:rsidR="00163E1E" w:rsidRDefault="00163E1E"/>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nil"/>
              <w:left w:val="nil"/>
              <w:bottom w:val="single" w:sz="4" w:space="0" w:color="auto"/>
              <w:right w:val="single" w:sz="4" w:space="0" w:color="auto"/>
            </w:tcBorders>
            <w:vAlign w:val="center"/>
            <w:hideMark/>
          </w:tcPr>
          <w:p w:rsidR="00163E1E" w:rsidRDefault="00163E1E">
            <w:r>
              <w:t xml:space="preserve"> - газлифт опущен</w:t>
            </w:r>
          </w:p>
        </w:tc>
        <w:tc>
          <w:tcPr>
            <w:tcW w:w="2770" w:type="dxa"/>
            <w:tcBorders>
              <w:top w:val="nil"/>
              <w:left w:val="nil"/>
              <w:bottom w:val="single" w:sz="4" w:space="0" w:color="auto"/>
              <w:right w:val="single" w:sz="4" w:space="0" w:color="auto"/>
            </w:tcBorders>
            <w:vAlign w:val="center"/>
            <w:hideMark/>
          </w:tcPr>
          <w:p w:rsidR="00163E1E" w:rsidRDefault="00163E1E">
            <w:r>
              <w:t>705</w:t>
            </w:r>
          </w:p>
        </w:tc>
        <w:tc>
          <w:tcPr>
            <w:tcW w:w="0" w:type="auto"/>
            <w:vMerge/>
            <w:tcBorders>
              <w:top w:val="nil"/>
              <w:left w:val="single" w:sz="4" w:space="0" w:color="auto"/>
              <w:bottom w:val="single" w:sz="4" w:space="0" w:color="000000"/>
              <w:right w:val="single" w:sz="4" w:space="0" w:color="auto"/>
            </w:tcBorders>
            <w:vAlign w:val="center"/>
            <w:hideMark/>
          </w:tcPr>
          <w:p w:rsidR="00163E1E" w:rsidRDefault="00163E1E"/>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nil"/>
              <w:left w:val="nil"/>
              <w:bottom w:val="single" w:sz="4" w:space="0" w:color="auto"/>
              <w:right w:val="single" w:sz="4" w:space="0" w:color="auto"/>
            </w:tcBorders>
            <w:vAlign w:val="center"/>
            <w:hideMark/>
          </w:tcPr>
          <w:p w:rsidR="00163E1E" w:rsidRDefault="00163E1E">
            <w:r>
              <w:t xml:space="preserve"> - газлифт поднят</w:t>
            </w:r>
          </w:p>
        </w:tc>
        <w:tc>
          <w:tcPr>
            <w:tcW w:w="2770" w:type="dxa"/>
            <w:tcBorders>
              <w:top w:val="nil"/>
              <w:left w:val="nil"/>
              <w:bottom w:val="single" w:sz="4" w:space="0" w:color="auto"/>
              <w:right w:val="single" w:sz="4" w:space="0" w:color="auto"/>
            </w:tcBorders>
            <w:vAlign w:val="center"/>
            <w:hideMark/>
          </w:tcPr>
          <w:p w:rsidR="00163E1E" w:rsidRDefault="00163E1E">
            <w:r>
              <w:t xml:space="preserve"> 805</w:t>
            </w:r>
          </w:p>
        </w:tc>
        <w:tc>
          <w:tcPr>
            <w:tcW w:w="0" w:type="auto"/>
            <w:vMerge/>
            <w:tcBorders>
              <w:top w:val="nil"/>
              <w:left w:val="single" w:sz="4" w:space="0" w:color="auto"/>
              <w:bottom w:val="single" w:sz="4" w:space="0" w:color="000000"/>
              <w:right w:val="single" w:sz="4" w:space="0" w:color="auto"/>
            </w:tcBorders>
            <w:vAlign w:val="center"/>
            <w:hideMark/>
          </w:tcPr>
          <w:p w:rsidR="00163E1E" w:rsidRDefault="00163E1E"/>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nil"/>
              <w:left w:val="nil"/>
              <w:bottom w:val="single" w:sz="4" w:space="0" w:color="auto"/>
              <w:right w:val="single" w:sz="4" w:space="0" w:color="auto"/>
            </w:tcBorders>
            <w:vAlign w:val="center"/>
            <w:hideMark/>
          </w:tcPr>
          <w:p w:rsidR="00163E1E" w:rsidRDefault="00163E1E">
            <w:r>
              <w:t>Высота кресла, мм:</w:t>
            </w:r>
          </w:p>
        </w:tc>
        <w:tc>
          <w:tcPr>
            <w:tcW w:w="2770" w:type="dxa"/>
            <w:tcBorders>
              <w:top w:val="nil"/>
              <w:left w:val="nil"/>
              <w:bottom w:val="single" w:sz="4" w:space="0" w:color="auto"/>
              <w:right w:val="single" w:sz="4" w:space="0" w:color="auto"/>
            </w:tcBorders>
            <w:vAlign w:val="center"/>
            <w:hideMark/>
          </w:tcPr>
          <w:p w:rsidR="00163E1E" w:rsidRDefault="00163E1E">
            <w:r>
              <w:t> </w:t>
            </w:r>
          </w:p>
        </w:tc>
        <w:tc>
          <w:tcPr>
            <w:tcW w:w="0" w:type="auto"/>
            <w:vMerge/>
            <w:tcBorders>
              <w:top w:val="nil"/>
              <w:left w:val="single" w:sz="4" w:space="0" w:color="auto"/>
              <w:bottom w:val="single" w:sz="4" w:space="0" w:color="000000"/>
              <w:right w:val="single" w:sz="4" w:space="0" w:color="auto"/>
            </w:tcBorders>
            <w:vAlign w:val="center"/>
            <w:hideMark/>
          </w:tcPr>
          <w:p w:rsidR="00163E1E" w:rsidRDefault="00163E1E"/>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nil"/>
              <w:left w:val="nil"/>
              <w:bottom w:val="single" w:sz="4" w:space="0" w:color="auto"/>
              <w:right w:val="single" w:sz="4" w:space="0" w:color="auto"/>
            </w:tcBorders>
            <w:vAlign w:val="center"/>
            <w:hideMark/>
          </w:tcPr>
          <w:p w:rsidR="00163E1E" w:rsidRDefault="00163E1E">
            <w:r>
              <w:t xml:space="preserve"> - газлифт опущен</w:t>
            </w:r>
          </w:p>
        </w:tc>
        <w:tc>
          <w:tcPr>
            <w:tcW w:w="2770" w:type="dxa"/>
            <w:tcBorders>
              <w:top w:val="nil"/>
              <w:left w:val="nil"/>
              <w:bottom w:val="single" w:sz="4" w:space="0" w:color="auto"/>
              <w:right w:val="single" w:sz="4" w:space="0" w:color="auto"/>
            </w:tcBorders>
            <w:vAlign w:val="center"/>
            <w:hideMark/>
          </w:tcPr>
          <w:p w:rsidR="00163E1E" w:rsidRDefault="00163E1E">
            <w:r>
              <w:t>1 225</w:t>
            </w:r>
          </w:p>
        </w:tc>
        <w:tc>
          <w:tcPr>
            <w:tcW w:w="0" w:type="auto"/>
            <w:vMerge/>
            <w:tcBorders>
              <w:top w:val="nil"/>
              <w:left w:val="single" w:sz="4" w:space="0" w:color="auto"/>
              <w:bottom w:val="single" w:sz="4" w:space="0" w:color="000000"/>
              <w:right w:val="single" w:sz="4" w:space="0" w:color="auto"/>
            </w:tcBorders>
            <w:vAlign w:val="center"/>
            <w:hideMark/>
          </w:tcPr>
          <w:p w:rsidR="00163E1E" w:rsidRDefault="00163E1E"/>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nil"/>
              <w:left w:val="nil"/>
              <w:bottom w:val="single" w:sz="4" w:space="0" w:color="auto"/>
              <w:right w:val="single" w:sz="4" w:space="0" w:color="auto"/>
            </w:tcBorders>
            <w:vAlign w:val="center"/>
            <w:hideMark/>
          </w:tcPr>
          <w:p w:rsidR="00163E1E" w:rsidRDefault="00163E1E">
            <w:r>
              <w:t xml:space="preserve"> - газлифт поднят</w:t>
            </w:r>
          </w:p>
        </w:tc>
        <w:tc>
          <w:tcPr>
            <w:tcW w:w="2770" w:type="dxa"/>
            <w:tcBorders>
              <w:top w:val="nil"/>
              <w:left w:val="nil"/>
              <w:bottom w:val="single" w:sz="4" w:space="0" w:color="auto"/>
              <w:right w:val="single" w:sz="4" w:space="0" w:color="auto"/>
            </w:tcBorders>
            <w:vAlign w:val="center"/>
            <w:hideMark/>
          </w:tcPr>
          <w:p w:rsidR="00163E1E" w:rsidRDefault="00163E1E">
            <w:r>
              <w:t>1 325</w:t>
            </w:r>
          </w:p>
        </w:tc>
        <w:tc>
          <w:tcPr>
            <w:tcW w:w="0" w:type="auto"/>
            <w:vMerge/>
            <w:tcBorders>
              <w:top w:val="nil"/>
              <w:left w:val="single" w:sz="4" w:space="0" w:color="auto"/>
              <w:bottom w:val="single" w:sz="4" w:space="0" w:color="000000"/>
              <w:right w:val="single" w:sz="4" w:space="0" w:color="auto"/>
            </w:tcBorders>
            <w:vAlign w:val="center"/>
            <w:hideMark/>
          </w:tcPr>
          <w:p w:rsidR="00163E1E" w:rsidRDefault="00163E1E"/>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nil"/>
              <w:left w:val="nil"/>
              <w:bottom w:val="single" w:sz="4" w:space="0" w:color="auto"/>
              <w:right w:val="single" w:sz="4" w:space="0" w:color="auto"/>
            </w:tcBorders>
            <w:vAlign w:val="center"/>
            <w:hideMark/>
          </w:tcPr>
          <w:p w:rsidR="00163E1E" w:rsidRDefault="00163E1E">
            <w:r>
              <w:t>Ширина сиденья, мм</w:t>
            </w:r>
          </w:p>
        </w:tc>
        <w:tc>
          <w:tcPr>
            <w:tcW w:w="2770" w:type="dxa"/>
            <w:tcBorders>
              <w:top w:val="nil"/>
              <w:left w:val="nil"/>
              <w:bottom w:val="single" w:sz="4" w:space="0" w:color="auto"/>
              <w:right w:val="single" w:sz="4" w:space="0" w:color="auto"/>
            </w:tcBorders>
            <w:vAlign w:val="center"/>
            <w:hideMark/>
          </w:tcPr>
          <w:p w:rsidR="00163E1E" w:rsidRDefault="00163E1E">
            <w:r>
              <w:t>510</w:t>
            </w:r>
          </w:p>
        </w:tc>
        <w:tc>
          <w:tcPr>
            <w:tcW w:w="0" w:type="auto"/>
            <w:vMerge/>
            <w:tcBorders>
              <w:top w:val="nil"/>
              <w:left w:val="single" w:sz="4" w:space="0" w:color="auto"/>
              <w:bottom w:val="single" w:sz="4" w:space="0" w:color="000000"/>
              <w:right w:val="single" w:sz="4" w:space="0" w:color="auto"/>
            </w:tcBorders>
            <w:vAlign w:val="center"/>
            <w:hideMark/>
          </w:tcPr>
          <w:p w:rsidR="00163E1E" w:rsidRDefault="00163E1E"/>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r w:rsidR="00163E1E" w:rsidTr="00163E1E">
        <w:trPr>
          <w:trHeight w:val="3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0" w:type="auto"/>
            <w:vMerge/>
            <w:tcBorders>
              <w:top w:val="single" w:sz="4" w:space="0" w:color="auto"/>
              <w:left w:val="single" w:sz="4" w:space="0" w:color="auto"/>
              <w:bottom w:val="single" w:sz="4" w:space="0" w:color="auto"/>
              <w:right w:val="single" w:sz="4" w:space="0" w:color="auto"/>
            </w:tcBorders>
            <w:vAlign w:val="center"/>
            <w:hideMark/>
          </w:tcPr>
          <w:p w:rsidR="00163E1E" w:rsidRDefault="00163E1E"/>
        </w:tc>
        <w:tc>
          <w:tcPr>
            <w:tcW w:w="2790" w:type="dxa"/>
            <w:tcBorders>
              <w:top w:val="nil"/>
              <w:left w:val="nil"/>
              <w:bottom w:val="single" w:sz="4" w:space="0" w:color="auto"/>
              <w:right w:val="single" w:sz="4" w:space="0" w:color="auto"/>
            </w:tcBorders>
            <w:vAlign w:val="center"/>
            <w:hideMark/>
          </w:tcPr>
          <w:p w:rsidR="00163E1E" w:rsidRDefault="00163E1E">
            <w:r>
              <w:t>Глубина сиденья, мм</w:t>
            </w:r>
          </w:p>
        </w:tc>
        <w:tc>
          <w:tcPr>
            <w:tcW w:w="2770" w:type="dxa"/>
            <w:tcBorders>
              <w:top w:val="nil"/>
              <w:left w:val="nil"/>
              <w:bottom w:val="single" w:sz="4" w:space="0" w:color="auto"/>
              <w:right w:val="single" w:sz="4" w:space="0" w:color="auto"/>
            </w:tcBorders>
            <w:vAlign w:val="center"/>
            <w:hideMark/>
          </w:tcPr>
          <w:p w:rsidR="00163E1E" w:rsidRDefault="00163E1E">
            <w:r>
              <w:t>460</w:t>
            </w:r>
          </w:p>
        </w:tc>
        <w:tc>
          <w:tcPr>
            <w:tcW w:w="0" w:type="auto"/>
            <w:vMerge/>
            <w:tcBorders>
              <w:top w:val="nil"/>
              <w:left w:val="single" w:sz="4" w:space="0" w:color="auto"/>
              <w:bottom w:val="single" w:sz="4" w:space="0" w:color="000000"/>
              <w:right w:val="single" w:sz="4" w:space="0" w:color="auto"/>
            </w:tcBorders>
            <w:vAlign w:val="center"/>
            <w:hideMark/>
          </w:tcPr>
          <w:p w:rsidR="00163E1E" w:rsidRDefault="00163E1E"/>
        </w:tc>
        <w:tc>
          <w:tcPr>
            <w:tcW w:w="0" w:type="auto"/>
            <w:vMerge/>
            <w:tcBorders>
              <w:top w:val="single" w:sz="4" w:space="0" w:color="auto"/>
              <w:left w:val="nil"/>
              <w:bottom w:val="single" w:sz="4" w:space="0" w:color="000000"/>
              <w:right w:val="single" w:sz="4" w:space="0" w:color="auto"/>
            </w:tcBorders>
            <w:vAlign w:val="center"/>
            <w:hideMark/>
          </w:tcPr>
          <w:p w:rsidR="00163E1E" w:rsidRDefault="00163E1E">
            <w:pPr>
              <w:rPr>
                <w:rFonts w:ascii="Calibri" w:hAnsi="Calibri" w:cs="Calibri"/>
                <w:sz w:val="22"/>
                <w:szCs w:val="22"/>
              </w:rPr>
            </w:pPr>
          </w:p>
        </w:tc>
      </w:tr>
    </w:tbl>
    <w:p w:rsidR="00163E1E" w:rsidRDefault="00163E1E" w:rsidP="00163E1E">
      <w:pPr>
        <w:tabs>
          <w:tab w:val="left" w:pos="993"/>
        </w:tabs>
        <w:rPr>
          <w:b/>
          <w:sz w:val="24"/>
          <w:szCs w:val="24"/>
          <w:lang w:eastAsia="en-US"/>
        </w:rPr>
      </w:pPr>
    </w:p>
    <w:p w:rsidR="00163E1E" w:rsidRDefault="00163E1E" w:rsidP="00163E1E">
      <w:pPr>
        <w:tabs>
          <w:tab w:val="left" w:pos="993"/>
        </w:tabs>
        <w:rPr>
          <w:b/>
          <w:sz w:val="18"/>
          <w:szCs w:val="18"/>
        </w:rPr>
      </w:pPr>
    </w:p>
    <w:p w:rsidR="00163E1E" w:rsidRDefault="00163E1E" w:rsidP="00163E1E">
      <w:pPr>
        <w:pStyle w:val="ad"/>
        <w:numPr>
          <w:ilvl w:val="1"/>
          <w:numId w:val="42"/>
        </w:numPr>
        <w:spacing w:line="360" w:lineRule="auto"/>
        <w:ind w:left="0" w:firstLine="851"/>
        <w:jc w:val="both"/>
      </w:pPr>
      <w:r>
        <w:lastRenderedPageBreak/>
        <w:t>С учетом наиболее полного удовлетворения потребностей Заказчика закупаемым товаром, а также особенностей его использования Заказчиком на основании п. 5 и п. 6 Правил использования КТРУ для обеспечения государственных и муниципальных нужд, утвержденных Постановлением Правительства РФ от 08.02.2017 года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в настоящем Техническом задании были указаны дополнительные требования к следующим показателям функциональных и качественных характеристик Товара, не содержащиеся в каталоге товаров, работ, услуг, а именно:</w:t>
      </w:r>
    </w:p>
    <w:p w:rsidR="00163E1E" w:rsidRDefault="00163E1E" w:rsidP="00163E1E">
      <w:pPr>
        <w:pStyle w:val="ad"/>
        <w:spacing w:line="360" w:lineRule="auto"/>
        <w:ind w:left="0" w:firstLine="851"/>
      </w:pPr>
      <w:r>
        <w:t>Размер указан с учетом площади кабинетов сотрудников Заказчика, доступной для размещения Товара и нормативов в части обеспеченности функций федеральных казенных учреждений данным видом Товара рабочего места сотрудника Заказчика.</w:t>
      </w:r>
    </w:p>
    <w:p w:rsidR="00163E1E" w:rsidRDefault="00163E1E" w:rsidP="00163E1E">
      <w:pPr>
        <w:pStyle w:val="ad"/>
        <w:spacing w:line="360" w:lineRule="auto"/>
        <w:ind w:left="0" w:firstLine="851"/>
      </w:pPr>
      <w:r>
        <w:t>Цвет выбран для поддержания единства цветовой композиции с ранее приобретенной Заказчиком мебелью.</w:t>
      </w:r>
    </w:p>
    <w:p w:rsidR="00163E1E" w:rsidRDefault="00163E1E" w:rsidP="00163E1E">
      <w:pPr>
        <w:pStyle w:val="ad"/>
        <w:spacing w:line="360" w:lineRule="auto"/>
        <w:ind w:left="0" w:firstLine="851"/>
      </w:pPr>
      <w:r>
        <w:t>Особенности конструкции и внешний вид Товара указаны с учетом сидячего характера работы сотрудников Заказчика, предотвращения нездорового влияния малоподвижной работы, а также в целях поддержания единства стиля с ранее приобретенной Заказчиком мебелью.</w:t>
      </w:r>
    </w:p>
    <w:p w:rsidR="00163E1E" w:rsidRDefault="00163E1E" w:rsidP="00163E1E">
      <w:pPr>
        <w:pStyle w:val="ad"/>
        <w:numPr>
          <w:ilvl w:val="0"/>
          <w:numId w:val="42"/>
        </w:numPr>
        <w:spacing w:line="360" w:lineRule="auto"/>
        <w:ind w:left="1276" w:hanging="425"/>
        <w:jc w:val="both"/>
        <w:rPr>
          <w:b/>
        </w:rPr>
      </w:pPr>
      <w:r>
        <w:rPr>
          <w:b/>
        </w:rPr>
        <w:t>Требования к гарантийным обязательствам.</w:t>
      </w:r>
    </w:p>
    <w:p w:rsidR="00163E1E" w:rsidRDefault="00163E1E" w:rsidP="00163E1E">
      <w:pPr>
        <w:pStyle w:val="ad"/>
        <w:numPr>
          <w:ilvl w:val="1"/>
          <w:numId w:val="42"/>
        </w:numPr>
        <w:spacing w:line="360" w:lineRule="auto"/>
        <w:ind w:left="0" w:firstLine="851"/>
        <w:jc w:val="both"/>
      </w:pPr>
      <w:r>
        <w:t xml:space="preserve"> Поставщик должен предоставить гарантию на Товар сроком 12 (двенадцать) месяцев с даты подписания Заказчиком документов о приемке Товара.</w:t>
      </w:r>
    </w:p>
    <w:p w:rsidR="00163E1E" w:rsidRDefault="00163E1E" w:rsidP="00163E1E">
      <w:pPr>
        <w:pStyle w:val="ad"/>
        <w:numPr>
          <w:ilvl w:val="1"/>
          <w:numId w:val="42"/>
        </w:numPr>
        <w:spacing w:line="360" w:lineRule="auto"/>
        <w:ind w:left="0" w:firstLine="851"/>
        <w:jc w:val="both"/>
      </w:pPr>
      <w:r>
        <w:t xml:space="preserve"> Сроки замены неисправного Товара и/или его ремонта не должны превышать 10 календарных дней с учетом срока доставки Товара Заказчику. Гарантийный ремонт Товара осуществляется Поставщиком в соответствии с условиями гарантии и настоящего Технического задания. Все расходы на гарантийный ремонт Товара возлагаются на Поставщика.</w:t>
      </w:r>
    </w:p>
    <w:p w:rsidR="00163E1E" w:rsidRDefault="00163E1E" w:rsidP="00163E1E">
      <w:pPr>
        <w:pStyle w:val="ad"/>
        <w:numPr>
          <w:ilvl w:val="0"/>
          <w:numId w:val="42"/>
        </w:numPr>
        <w:spacing w:line="360" w:lineRule="auto"/>
        <w:ind w:left="1276" w:hanging="425"/>
        <w:jc w:val="both"/>
        <w:rPr>
          <w:b/>
        </w:rPr>
      </w:pPr>
      <w:r>
        <w:rPr>
          <w:b/>
        </w:rPr>
        <w:t>Требования к порядку поставки Товара:</w:t>
      </w:r>
    </w:p>
    <w:p w:rsidR="00163E1E" w:rsidRDefault="00163E1E" w:rsidP="00163E1E">
      <w:pPr>
        <w:pStyle w:val="ad"/>
        <w:numPr>
          <w:ilvl w:val="1"/>
          <w:numId w:val="42"/>
        </w:numPr>
        <w:spacing w:line="360" w:lineRule="auto"/>
        <w:ind w:left="0" w:firstLine="851"/>
        <w:jc w:val="both"/>
      </w:pPr>
      <w:r>
        <w:t>Товар должен быть новым, ранее не использованным, без повреждений и других дефектов.</w:t>
      </w:r>
    </w:p>
    <w:p w:rsidR="00163E1E" w:rsidRDefault="00163E1E" w:rsidP="00163E1E">
      <w:pPr>
        <w:pStyle w:val="ad"/>
        <w:numPr>
          <w:ilvl w:val="1"/>
          <w:numId w:val="42"/>
        </w:numPr>
        <w:spacing w:line="360" w:lineRule="auto"/>
        <w:ind w:left="0" w:firstLine="851"/>
        <w:jc w:val="both"/>
      </w:pPr>
      <w:r>
        <w:t>Поставщик обеспечивает упаковку Товара таким образом, чтобы исключить порчу и/или уничтожение его при осуществлении транспортировки, погрузки и выгрузки. В случае поставки Товара в разобранном виде Поставщик своими силами осуществляет его сборку. Поставщик принимает все меры для обеспечения надежной упаковки Товара и сохранности его качества с учетом характера Товара и условий его хранения, вида транспортировки и перегрузки Товара, которые могут быть использованы при поставке. При передаче Товара в упаковке (таре), не обеспечивающей возможность его хранения, Заказчик вправе отказаться от принятия и оплаты Товара.</w:t>
      </w:r>
    </w:p>
    <w:p w:rsidR="00163E1E" w:rsidRDefault="00163E1E" w:rsidP="00163E1E">
      <w:pPr>
        <w:pStyle w:val="ad"/>
        <w:numPr>
          <w:ilvl w:val="1"/>
          <w:numId w:val="42"/>
        </w:numPr>
        <w:spacing w:line="360" w:lineRule="auto"/>
        <w:ind w:left="0" w:firstLine="851"/>
        <w:jc w:val="both"/>
      </w:pPr>
      <w:r>
        <w:lastRenderedPageBreak/>
        <w:t>Поставщик не менее чем за один рабочий день до даты осуществления поставки Товара согласовывает с ответственными исполнителями со стороны Заказчика точное время и дату поставки Товара по адресам Заказчика.</w:t>
      </w:r>
    </w:p>
    <w:p w:rsidR="00163E1E" w:rsidRDefault="00163E1E" w:rsidP="00163E1E">
      <w:pPr>
        <w:pStyle w:val="ad"/>
        <w:numPr>
          <w:ilvl w:val="1"/>
          <w:numId w:val="42"/>
        </w:numPr>
        <w:spacing w:line="360" w:lineRule="auto"/>
        <w:ind w:left="0" w:firstLine="851"/>
        <w:jc w:val="both"/>
      </w:pPr>
      <w:r>
        <w:t>Поставка Товара осуществляется за счет сил и средств Поставщика по адрес</w:t>
      </w:r>
      <w:r>
        <w:rPr>
          <w:lang w:val="ru-RU"/>
        </w:rPr>
        <w:t>у</w:t>
      </w:r>
      <w:r>
        <w:t>:</w:t>
      </w:r>
    </w:p>
    <w:tbl>
      <w:tblPr>
        <w:tblW w:w="1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4"/>
        <w:gridCol w:w="6134"/>
        <w:gridCol w:w="3988"/>
        <w:gridCol w:w="4600"/>
      </w:tblGrid>
      <w:tr w:rsidR="00163E1E" w:rsidTr="00163E1E">
        <w:trPr>
          <w:trHeight w:val="388"/>
        </w:trPr>
        <w:tc>
          <w:tcPr>
            <w:tcW w:w="1344" w:type="dxa"/>
            <w:tcBorders>
              <w:top w:val="single" w:sz="4" w:space="0" w:color="auto"/>
              <w:left w:val="single" w:sz="4" w:space="0" w:color="auto"/>
              <w:bottom w:val="single" w:sz="4" w:space="0" w:color="auto"/>
              <w:right w:val="single" w:sz="4" w:space="0" w:color="auto"/>
            </w:tcBorders>
            <w:hideMark/>
          </w:tcPr>
          <w:p w:rsidR="00163E1E" w:rsidRDefault="00163E1E" w:rsidP="00163E1E">
            <w:pPr>
              <w:pStyle w:val="ad"/>
              <w:spacing w:line="360" w:lineRule="auto"/>
              <w:ind w:left="0"/>
              <w:jc w:val="center"/>
              <w:rPr>
                <w:lang w:eastAsia="en-US"/>
              </w:rPr>
            </w:pPr>
            <w:r>
              <w:t>№ п/п</w:t>
            </w:r>
          </w:p>
        </w:tc>
        <w:tc>
          <w:tcPr>
            <w:tcW w:w="6134" w:type="dxa"/>
            <w:tcBorders>
              <w:top w:val="single" w:sz="4" w:space="0" w:color="auto"/>
              <w:left w:val="single" w:sz="4" w:space="0" w:color="auto"/>
              <w:bottom w:val="single" w:sz="4" w:space="0" w:color="auto"/>
              <w:right w:val="single" w:sz="4" w:space="0" w:color="auto"/>
            </w:tcBorders>
            <w:hideMark/>
          </w:tcPr>
          <w:p w:rsidR="00163E1E" w:rsidRDefault="00163E1E" w:rsidP="00163E1E">
            <w:pPr>
              <w:pStyle w:val="ad"/>
              <w:spacing w:line="360" w:lineRule="auto"/>
              <w:ind w:left="0"/>
              <w:jc w:val="center"/>
              <w:rPr>
                <w:lang w:eastAsia="en-US"/>
              </w:rPr>
            </w:pPr>
            <w:r>
              <w:t>Адрес и время доставки</w:t>
            </w:r>
          </w:p>
        </w:tc>
        <w:tc>
          <w:tcPr>
            <w:tcW w:w="3988" w:type="dxa"/>
            <w:tcBorders>
              <w:top w:val="single" w:sz="4" w:space="0" w:color="auto"/>
              <w:left w:val="single" w:sz="4" w:space="0" w:color="auto"/>
              <w:bottom w:val="single" w:sz="4" w:space="0" w:color="auto"/>
              <w:right w:val="single" w:sz="4" w:space="0" w:color="auto"/>
            </w:tcBorders>
            <w:hideMark/>
          </w:tcPr>
          <w:p w:rsidR="00163E1E" w:rsidRDefault="00163E1E" w:rsidP="00163E1E">
            <w:pPr>
              <w:pStyle w:val="ad"/>
              <w:spacing w:line="360" w:lineRule="auto"/>
              <w:ind w:left="0"/>
              <w:jc w:val="center"/>
              <w:rPr>
                <w:lang w:eastAsia="en-US"/>
              </w:rPr>
            </w:pPr>
            <w:r>
              <w:t>Количество, шт</w:t>
            </w:r>
          </w:p>
        </w:tc>
        <w:tc>
          <w:tcPr>
            <w:tcW w:w="4600" w:type="dxa"/>
            <w:tcBorders>
              <w:top w:val="single" w:sz="4" w:space="0" w:color="auto"/>
              <w:left w:val="single" w:sz="4" w:space="0" w:color="auto"/>
              <w:bottom w:val="single" w:sz="4" w:space="0" w:color="auto"/>
              <w:right w:val="single" w:sz="4" w:space="0" w:color="auto"/>
            </w:tcBorders>
            <w:hideMark/>
          </w:tcPr>
          <w:p w:rsidR="00163E1E" w:rsidRDefault="00163E1E" w:rsidP="00163E1E">
            <w:pPr>
              <w:pStyle w:val="ad"/>
              <w:spacing w:line="360" w:lineRule="auto"/>
              <w:ind w:left="0"/>
              <w:jc w:val="center"/>
              <w:rPr>
                <w:lang w:eastAsia="en-US"/>
              </w:rPr>
            </w:pPr>
            <w:r>
              <w:t>Контактное лицо по поставке товара</w:t>
            </w:r>
          </w:p>
        </w:tc>
      </w:tr>
      <w:tr w:rsidR="00163E1E" w:rsidTr="00163E1E">
        <w:trPr>
          <w:trHeight w:val="1593"/>
        </w:trPr>
        <w:tc>
          <w:tcPr>
            <w:tcW w:w="1344" w:type="dxa"/>
            <w:tcBorders>
              <w:top w:val="single" w:sz="4" w:space="0" w:color="auto"/>
              <w:left w:val="single" w:sz="4" w:space="0" w:color="auto"/>
              <w:bottom w:val="single" w:sz="4" w:space="0" w:color="auto"/>
              <w:right w:val="single" w:sz="4" w:space="0" w:color="auto"/>
            </w:tcBorders>
            <w:hideMark/>
          </w:tcPr>
          <w:p w:rsidR="00163E1E" w:rsidRDefault="00163E1E" w:rsidP="00163E1E">
            <w:pPr>
              <w:pStyle w:val="ad"/>
              <w:spacing w:line="360" w:lineRule="auto"/>
              <w:ind w:left="0"/>
              <w:jc w:val="center"/>
              <w:rPr>
                <w:lang w:eastAsia="en-US"/>
              </w:rPr>
            </w:pPr>
            <w:r>
              <w:t>1</w:t>
            </w:r>
          </w:p>
        </w:tc>
        <w:tc>
          <w:tcPr>
            <w:tcW w:w="6134" w:type="dxa"/>
            <w:tcBorders>
              <w:top w:val="single" w:sz="4" w:space="0" w:color="auto"/>
              <w:left w:val="single" w:sz="4" w:space="0" w:color="auto"/>
              <w:bottom w:val="single" w:sz="4" w:space="0" w:color="auto"/>
              <w:right w:val="single" w:sz="4" w:space="0" w:color="auto"/>
            </w:tcBorders>
            <w:hideMark/>
          </w:tcPr>
          <w:p w:rsidR="00163E1E" w:rsidRDefault="00163E1E" w:rsidP="00163E1E">
            <w:pPr>
              <w:pStyle w:val="ad"/>
              <w:spacing w:line="240" w:lineRule="atLeast"/>
              <w:ind w:left="0"/>
              <w:jc w:val="both"/>
              <w:rPr>
                <w:lang w:eastAsia="en-US"/>
              </w:rPr>
            </w:pPr>
            <w:r>
              <w:t>Свердловская область, г. Екатеринбург, ул. Луначарского, 203, этаж 1 в рабочее время Заказчика: в будние дни (с пн.-чт. С 09:00 до 13:00 и с 13:45 до 16:30 часов, пт. С 09:00 до 13:00 и с 13:45 до 15:00 часов)</w:t>
            </w:r>
          </w:p>
        </w:tc>
        <w:tc>
          <w:tcPr>
            <w:tcW w:w="3988" w:type="dxa"/>
            <w:tcBorders>
              <w:top w:val="single" w:sz="4" w:space="0" w:color="auto"/>
              <w:left w:val="single" w:sz="4" w:space="0" w:color="auto"/>
              <w:bottom w:val="single" w:sz="4" w:space="0" w:color="auto"/>
              <w:right w:val="single" w:sz="4" w:space="0" w:color="auto"/>
            </w:tcBorders>
          </w:tcPr>
          <w:p w:rsidR="00163E1E" w:rsidRDefault="00163E1E" w:rsidP="00163E1E">
            <w:pPr>
              <w:pStyle w:val="ad"/>
              <w:spacing w:line="360" w:lineRule="auto"/>
              <w:ind w:left="0"/>
              <w:jc w:val="center"/>
            </w:pPr>
            <w:r>
              <w:t>5</w:t>
            </w:r>
          </w:p>
          <w:p w:rsidR="00163E1E" w:rsidRDefault="00163E1E" w:rsidP="00163E1E">
            <w:pPr>
              <w:pStyle w:val="ad"/>
              <w:spacing w:line="360" w:lineRule="auto"/>
              <w:ind w:left="0"/>
              <w:jc w:val="center"/>
            </w:pPr>
          </w:p>
          <w:p w:rsidR="00163E1E" w:rsidRDefault="00163E1E" w:rsidP="00163E1E">
            <w:pPr>
              <w:pStyle w:val="ad"/>
              <w:spacing w:line="360" w:lineRule="auto"/>
              <w:ind w:left="0"/>
              <w:jc w:val="center"/>
              <w:rPr>
                <w:lang w:eastAsia="en-US"/>
              </w:rPr>
            </w:pPr>
          </w:p>
        </w:tc>
        <w:tc>
          <w:tcPr>
            <w:tcW w:w="4600" w:type="dxa"/>
            <w:tcBorders>
              <w:top w:val="single" w:sz="4" w:space="0" w:color="auto"/>
              <w:left w:val="single" w:sz="4" w:space="0" w:color="auto"/>
              <w:bottom w:val="single" w:sz="4" w:space="0" w:color="auto"/>
              <w:right w:val="single" w:sz="4" w:space="0" w:color="auto"/>
            </w:tcBorders>
            <w:hideMark/>
          </w:tcPr>
          <w:p w:rsidR="00163E1E" w:rsidRDefault="00163E1E" w:rsidP="00163E1E">
            <w:pPr>
              <w:pStyle w:val="ad"/>
              <w:spacing w:line="360" w:lineRule="auto"/>
              <w:ind w:left="0"/>
            </w:pPr>
            <w:r>
              <w:t>Глазунов Сергей Анатольевич</w:t>
            </w:r>
          </w:p>
          <w:p w:rsidR="00163E1E" w:rsidRDefault="00163E1E" w:rsidP="00163E1E">
            <w:pPr>
              <w:pStyle w:val="ad"/>
              <w:spacing w:line="360" w:lineRule="auto"/>
              <w:ind w:left="0"/>
            </w:pPr>
            <w:r>
              <w:t>8 (343) 295-09-</w:t>
            </w:r>
            <w:r w:rsidR="00261673">
              <w:rPr>
                <w:lang w:val="en-US"/>
              </w:rPr>
              <w:t>00</w:t>
            </w:r>
            <w:r>
              <w:t xml:space="preserve">, доб. 252 </w:t>
            </w:r>
            <w:r>
              <w:br/>
              <w:t>(+7 904-548-42-40)</w:t>
            </w:r>
          </w:p>
          <w:p w:rsidR="00163E1E" w:rsidRDefault="00163E1E" w:rsidP="00163E1E">
            <w:pPr>
              <w:pStyle w:val="ad"/>
              <w:spacing w:line="360" w:lineRule="auto"/>
              <w:ind w:left="0"/>
              <w:rPr>
                <w:lang w:eastAsia="en-US"/>
              </w:rPr>
            </w:pPr>
            <w:hyperlink r:id="rId17" w:history="1">
              <w:r w:rsidRPr="00163E1E">
                <w:rPr>
                  <w:rStyle w:val="af2"/>
                  <w:lang w:val="en-US"/>
                </w:rPr>
                <w:t>glazunovsa</w:t>
              </w:r>
              <w:r>
                <w:rPr>
                  <w:rStyle w:val="af2"/>
                </w:rPr>
                <w:t>@</w:t>
              </w:r>
              <w:r w:rsidRPr="00163E1E">
                <w:rPr>
                  <w:rStyle w:val="af2"/>
                  <w:lang w:val="en-US"/>
                </w:rPr>
                <w:t>fadural</w:t>
              </w:r>
              <w:r>
                <w:rPr>
                  <w:rStyle w:val="af2"/>
                </w:rPr>
                <w:t>.</w:t>
              </w:r>
              <w:r w:rsidRPr="00163E1E">
                <w:rPr>
                  <w:rStyle w:val="af2"/>
                  <w:lang w:val="en-US"/>
                </w:rPr>
                <w:t>ru</w:t>
              </w:r>
            </w:hyperlink>
            <w:r>
              <w:t xml:space="preserve"> </w:t>
            </w:r>
          </w:p>
        </w:tc>
      </w:tr>
    </w:tbl>
    <w:p w:rsidR="00163E1E" w:rsidRDefault="00163E1E" w:rsidP="00163E1E">
      <w:pPr>
        <w:pStyle w:val="ad"/>
        <w:spacing w:line="360" w:lineRule="auto"/>
        <w:ind w:left="0" w:firstLine="851"/>
        <w:rPr>
          <w:lang w:eastAsia="en-US"/>
        </w:rPr>
      </w:pPr>
    </w:p>
    <w:p w:rsidR="00163E1E" w:rsidRDefault="00163E1E" w:rsidP="00163E1E">
      <w:pPr>
        <w:pStyle w:val="ad"/>
        <w:numPr>
          <w:ilvl w:val="1"/>
          <w:numId w:val="42"/>
        </w:numPr>
        <w:spacing w:line="360" w:lineRule="auto"/>
        <w:ind w:left="1211"/>
        <w:jc w:val="both"/>
      </w:pPr>
      <w:r>
        <w:t>В рамках исполнения обязательств по контракту Поставщик своими силами осуществляет:</w:t>
      </w:r>
    </w:p>
    <w:p w:rsidR="00163E1E" w:rsidRDefault="00163E1E" w:rsidP="00163E1E">
      <w:pPr>
        <w:spacing w:line="360" w:lineRule="auto"/>
        <w:rPr>
          <w:sz w:val="24"/>
          <w:szCs w:val="24"/>
        </w:rPr>
      </w:pPr>
      <w:r>
        <w:rPr>
          <w:sz w:val="24"/>
          <w:szCs w:val="24"/>
        </w:rPr>
        <w:t xml:space="preserve">           -  доставку товара по адресу указанном</w:t>
      </w:r>
      <w:r w:rsidR="006B62FE">
        <w:rPr>
          <w:sz w:val="24"/>
          <w:szCs w:val="24"/>
        </w:rPr>
        <w:t>у в п.4.4. Технического задания.</w:t>
      </w:r>
    </w:p>
    <w:p w:rsidR="006B62FE" w:rsidRDefault="006B62FE" w:rsidP="00163E1E">
      <w:pPr>
        <w:spacing w:line="360" w:lineRule="auto"/>
        <w:rPr>
          <w:sz w:val="24"/>
          <w:szCs w:val="24"/>
        </w:rPr>
      </w:pPr>
    </w:p>
    <w:p w:rsidR="006B62FE" w:rsidRDefault="006B62FE" w:rsidP="00163E1E">
      <w:pPr>
        <w:spacing w:line="360" w:lineRule="auto"/>
        <w:rPr>
          <w:sz w:val="24"/>
          <w:szCs w:val="24"/>
        </w:rPr>
      </w:pPr>
    </w:p>
    <w:p w:rsidR="00163E1E" w:rsidRDefault="00163E1E" w:rsidP="006B62FE">
      <w:pPr>
        <w:spacing w:line="360" w:lineRule="auto"/>
        <w:rPr>
          <w:sz w:val="24"/>
          <w:szCs w:val="24"/>
        </w:rPr>
      </w:pPr>
      <w:r w:rsidRPr="00163E1E">
        <w:rPr>
          <w:sz w:val="24"/>
          <w:szCs w:val="24"/>
        </w:rPr>
        <w:t xml:space="preserve">           </w:t>
      </w:r>
    </w:p>
    <w:p w:rsidR="00DF4862" w:rsidRPr="003A4903" w:rsidRDefault="00DF4862" w:rsidP="00DF4862">
      <w:pPr>
        <w:rPr>
          <w:sz w:val="24"/>
          <w:szCs w:val="24"/>
        </w:rPr>
      </w:pPr>
      <w:r w:rsidRPr="003A4903">
        <w:rPr>
          <w:sz w:val="24"/>
          <w:szCs w:val="24"/>
        </w:rPr>
        <w:t xml:space="preserve">         </w:t>
      </w:r>
    </w:p>
    <w:p w:rsidR="00EA0C8A" w:rsidRDefault="00EA0C8A" w:rsidP="00A602E3">
      <w:pPr>
        <w:spacing w:after="200" w:line="276" w:lineRule="auto"/>
        <w:ind w:left="-108"/>
        <w:rPr>
          <w:b/>
          <w:sz w:val="24"/>
          <w:szCs w:val="24"/>
        </w:rPr>
        <w:sectPr w:rsidR="00EA0C8A" w:rsidSect="00DF4862">
          <w:pgSz w:w="16840" w:h="11907" w:orient="landscape"/>
          <w:pgMar w:top="993" w:right="709" w:bottom="567" w:left="284" w:header="284" w:footer="720" w:gutter="0"/>
          <w:cols w:space="720"/>
          <w:docGrid w:linePitch="272"/>
        </w:sectPr>
      </w:pPr>
    </w:p>
    <w:tbl>
      <w:tblPr>
        <w:tblW w:w="16079" w:type="dxa"/>
        <w:tblInd w:w="250" w:type="dxa"/>
        <w:tblLook w:val="01E0"/>
      </w:tblPr>
      <w:tblGrid>
        <w:gridCol w:w="7664"/>
        <w:gridCol w:w="515"/>
        <w:gridCol w:w="7900"/>
      </w:tblGrid>
      <w:tr w:rsidR="00D65E60" w:rsidTr="00D65E60">
        <w:trPr>
          <w:trHeight w:val="3886"/>
        </w:trPr>
        <w:tc>
          <w:tcPr>
            <w:tcW w:w="7664" w:type="dxa"/>
            <w:hideMark/>
          </w:tcPr>
          <w:p w:rsidR="00D65E60" w:rsidRDefault="00D879E0" w:rsidP="00A602E3">
            <w:pPr>
              <w:spacing w:after="200" w:line="276" w:lineRule="auto"/>
              <w:ind w:left="-108"/>
              <w:rPr>
                <w:b/>
                <w:sz w:val="24"/>
                <w:szCs w:val="24"/>
              </w:rPr>
            </w:pPr>
            <w:r>
              <w:rPr>
                <w:b/>
                <w:sz w:val="24"/>
                <w:szCs w:val="24"/>
              </w:rPr>
              <w:lastRenderedPageBreak/>
              <w:t xml:space="preserve">    </w:t>
            </w:r>
            <w:r w:rsidR="00D65E60">
              <w:rPr>
                <w:b/>
                <w:sz w:val="24"/>
                <w:szCs w:val="24"/>
              </w:rPr>
              <w:t>ЗАКАЗЧИК</w:t>
            </w:r>
          </w:p>
          <w:p w:rsidR="00D879E0" w:rsidRDefault="00D879E0" w:rsidP="00A602E3">
            <w:pPr>
              <w:spacing w:after="200" w:line="276" w:lineRule="auto"/>
              <w:ind w:left="-108"/>
              <w:rPr>
                <w:b/>
                <w:sz w:val="24"/>
                <w:szCs w:val="24"/>
              </w:rPr>
            </w:pPr>
          </w:p>
          <w:p w:rsidR="00D65E60" w:rsidRDefault="00D65E60" w:rsidP="00D65E60">
            <w:pPr>
              <w:widowControl w:val="0"/>
              <w:autoSpaceDE w:val="0"/>
              <w:autoSpaceDN w:val="0"/>
              <w:adjustRightInd w:val="0"/>
              <w:ind w:left="-567" w:firstLine="709"/>
              <w:contextualSpacing/>
              <w:rPr>
                <w:sz w:val="24"/>
                <w:szCs w:val="24"/>
              </w:rPr>
            </w:pPr>
            <w:r>
              <w:rPr>
                <w:sz w:val="24"/>
                <w:szCs w:val="24"/>
              </w:rPr>
              <w:t xml:space="preserve">___________________ /Е.С. Куркин/                                                                  </w:t>
            </w:r>
          </w:p>
          <w:p w:rsidR="00D65E60" w:rsidRDefault="00D65E60" w:rsidP="00D65E60">
            <w:pPr>
              <w:widowControl w:val="0"/>
              <w:tabs>
                <w:tab w:val="left" w:pos="5670"/>
              </w:tabs>
              <w:autoSpaceDE w:val="0"/>
              <w:autoSpaceDN w:val="0"/>
              <w:adjustRightInd w:val="0"/>
              <w:ind w:left="-567" w:right="-2" w:firstLine="709"/>
              <w:contextualSpacing/>
              <w:rPr>
                <w:sz w:val="24"/>
                <w:szCs w:val="24"/>
              </w:rPr>
            </w:pPr>
            <w:r>
              <w:rPr>
                <w:sz w:val="24"/>
                <w:szCs w:val="24"/>
              </w:rPr>
              <w:t>М.П.</w:t>
            </w:r>
            <w:r>
              <w:rPr>
                <w:sz w:val="24"/>
                <w:szCs w:val="24"/>
              </w:rPr>
              <w:tab/>
            </w:r>
          </w:p>
          <w:p w:rsidR="00D65E60" w:rsidRDefault="00D65E60" w:rsidP="00D65E60">
            <w:pPr>
              <w:pStyle w:val="21"/>
              <w:spacing w:after="0" w:line="240" w:lineRule="auto"/>
              <w:ind w:left="-108"/>
              <w:rPr>
                <w:b/>
                <w:sz w:val="24"/>
                <w:szCs w:val="24"/>
              </w:rPr>
            </w:pPr>
          </w:p>
        </w:tc>
        <w:tc>
          <w:tcPr>
            <w:tcW w:w="515" w:type="dxa"/>
          </w:tcPr>
          <w:p w:rsidR="00D65E60" w:rsidRDefault="00D65E60" w:rsidP="00A602E3">
            <w:pPr>
              <w:spacing w:after="200" w:line="276" w:lineRule="auto"/>
              <w:jc w:val="center"/>
              <w:rPr>
                <w:b/>
                <w:sz w:val="24"/>
                <w:szCs w:val="24"/>
              </w:rPr>
            </w:pPr>
          </w:p>
        </w:tc>
        <w:tc>
          <w:tcPr>
            <w:tcW w:w="7900" w:type="dxa"/>
            <w:hideMark/>
          </w:tcPr>
          <w:p w:rsidR="00D65E60" w:rsidRDefault="00D879E0" w:rsidP="00A602E3">
            <w:pPr>
              <w:spacing w:after="200" w:line="276" w:lineRule="auto"/>
              <w:rPr>
                <w:b/>
                <w:sz w:val="24"/>
                <w:szCs w:val="24"/>
              </w:rPr>
            </w:pPr>
            <w:r>
              <w:rPr>
                <w:b/>
                <w:sz w:val="24"/>
                <w:szCs w:val="24"/>
              </w:rPr>
              <w:t xml:space="preserve">   </w:t>
            </w:r>
            <w:r w:rsidR="00D65E60">
              <w:rPr>
                <w:b/>
                <w:sz w:val="24"/>
                <w:szCs w:val="24"/>
              </w:rPr>
              <w:t>ПОСТАВЩИК</w:t>
            </w:r>
          </w:p>
          <w:p w:rsidR="00D879E0" w:rsidRDefault="00D879E0" w:rsidP="00A602E3">
            <w:pPr>
              <w:spacing w:after="200" w:line="276" w:lineRule="auto"/>
              <w:rPr>
                <w:b/>
                <w:sz w:val="24"/>
                <w:szCs w:val="24"/>
              </w:rPr>
            </w:pPr>
          </w:p>
          <w:p w:rsidR="00D65E60" w:rsidRDefault="00D65E60" w:rsidP="00D65E60">
            <w:pPr>
              <w:widowControl w:val="0"/>
              <w:autoSpaceDE w:val="0"/>
              <w:autoSpaceDN w:val="0"/>
              <w:adjustRightInd w:val="0"/>
              <w:ind w:left="-567" w:firstLine="709"/>
              <w:contextualSpacing/>
              <w:rPr>
                <w:sz w:val="24"/>
                <w:szCs w:val="24"/>
              </w:rPr>
            </w:pPr>
            <w:r>
              <w:rPr>
                <w:sz w:val="24"/>
                <w:szCs w:val="24"/>
              </w:rPr>
              <w:t xml:space="preserve">___________________ /___________________/                                                                  </w:t>
            </w:r>
          </w:p>
          <w:p w:rsidR="00D65E60" w:rsidRDefault="00D65E60" w:rsidP="00D65E60">
            <w:pPr>
              <w:widowControl w:val="0"/>
              <w:tabs>
                <w:tab w:val="left" w:pos="5670"/>
              </w:tabs>
              <w:autoSpaceDE w:val="0"/>
              <w:autoSpaceDN w:val="0"/>
              <w:adjustRightInd w:val="0"/>
              <w:ind w:left="-567" w:right="-2" w:firstLine="709"/>
              <w:contextualSpacing/>
              <w:rPr>
                <w:sz w:val="24"/>
                <w:szCs w:val="24"/>
              </w:rPr>
            </w:pPr>
            <w:r>
              <w:rPr>
                <w:sz w:val="24"/>
                <w:szCs w:val="24"/>
              </w:rPr>
              <w:t>М.П.</w:t>
            </w:r>
            <w:r>
              <w:rPr>
                <w:sz w:val="24"/>
                <w:szCs w:val="24"/>
              </w:rPr>
              <w:tab/>
            </w:r>
          </w:p>
          <w:p w:rsidR="00D65E60" w:rsidRDefault="00D65E60" w:rsidP="00A602E3">
            <w:pPr>
              <w:spacing w:after="200" w:line="276" w:lineRule="auto"/>
              <w:rPr>
                <w:b/>
                <w:sz w:val="24"/>
                <w:szCs w:val="24"/>
              </w:rPr>
            </w:pPr>
          </w:p>
        </w:tc>
      </w:tr>
    </w:tbl>
    <w:p w:rsidR="003F0C4A" w:rsidRDefault="003F0C4A" w:rsidP="004F75AC">
      <w:pPr>
        <w:pStyle w:val="21"/>
        <w:spacing w:after="0" w:line="240" w:lineRule="auto"/>
        <w:jc w:val="both"/>
        <w:rPr>
          <w:sz w:val="24"/>
          <w:szCs w:val="24"/>
        </w:rPr>
      </w:pPr>
    </w:p>
    <w:sectPr w:rsidR="003F0C4A" w:rsidSect="00EA0C8A">
      <w:type w:val="continuous"/>
      <w:pgSz w:w="16840" w:h="11907" w:orient="landscape"/>
      <w:pgMar w:top="993" w:right="709" w:bottom="567" w:left="284" w:header="284"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27AA" w:rsidRDefault="001C27AA">
      <w:r>
        <w:separator/>
      </w:r>
    </w:p>
  </w:endnote>
  <w:endnote w:type="continuationSeparator" w:id="0">
    <w:p w:rsidR="001C27AA" w:rsidRDefault="001C27A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27AA" w:rsidRDefault="001C27AA">
      <w:r>
        <w:separator/>
      </w:r>
    </w:p>
  </w:footnote>
  <w:footnote w:type="continuationSeparator" w:id="0">
    <w:p w:rsidR="001C27AA" w:rsidRDefault="001C27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A7B" w:rsidRDefault="00FC4A7B" w:rsidP="00386C3D">
    <w:pPr>
      <w:pStyle w:val="a3"/>
      <w:framePr w:wrap="around" w:vAnchor="text" w:hAnchor="margin" w:xAlign="right" w:y="1"/>
      <w:rPr>
        <w:rStyle w:val="a5"/>
        <w:sz w:val="17"/>
      </w:rPr>
    </w:pPr>
    <w:r>
      <w:rPr>
        <w:rStyle w:val="a5"/>
        <w:sz w:val="17"/>
      </w:rPr>
      <w:fldChar w:fldCharType="begin"/>
    </w:r>
    <w:r>
      <w:rPr>
        <w:rStyle w:val="a5"/>
        <w:sz w:val="17"/>
      </w:rPr>
      <w:instrText xml:space="preserve">PAGE  </w:instrText>
    </w:r>
    <w:r>
      <w:rPr>
        <w:rStyle w:val="a5"/>
        <w:sz w:val="17"/>
      </w:rPr>
      <w:fldChar w:fldCharType="end"/>
    </w:r>
  </w:p>
  <w:p w:rsidR="00FC4A7B" w:rsidRDefault="00FC4A7B">
    <w:pPr>
      <w:pStyle w:val="a3"/>
      <w:ind w:right="360"/>
      <w:rPr>
        <w:sz w:val="17"/>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A7B" w:rsidRDefault="00FC4A7B" w:rsidP="00386C3D">
    <w:pPr>
      <w:pStyle w:val="a3"/>
      <w:framePr w:wrap="around" w:vAnchor="text" w:hAnchor="margin" w:xAlign="right" w:y="1"/>
      <w:rPr>
        <w:rStyle w:val="a5"/>
        <w:sz w:val="17"/>
      </w:rPr>
    </w:pPr>
    <w:r>
      <w:rPr>
        <w:rStyle w:val="a5"/>
        <w:sz w:val="17"/>
      </w:rPr>
      <w:fldChar w:fldCharType="begin"/>
    </w:r>
    <w:r>
      <w:rPr>
        <w:rStyle w:val="a5"/>
        <w:sz w:val="17"/>
      </w:rPr>
      <w:instrText xml:space="preserve">PAGE  </w:instrText>
    </w:r>
    <w:r>
      <w:rPr>
        <w:rStyle w:val="a5"/>
        <w:sz w:val="17"/>
      </w:rPr>
      <w:fldChar w:fldCharType="separate"/>
    </w:r>
    <w:r w:rsidR="00FB36C4">
      <w:rPr>
        <w:rStyle w:val="a5"/>
        <w:noProof/>
        <w:sz w:val="17"/>
      </w:rPr>
      <w:t>2</w:t>
    </w:r>
    <w:r>
      <w:rPr>
        <w:rStyle w:val="a5"/>
        <w:sz w:val="17"/>
      </w:rPr>
      <w:fldChar w:fldCharType="end"/>
    </w:r>
  </w:p>
  <w:p w:rsidR="00FC4A7B" w:rsidRDefault="00FC4A7B">
    <w:pPr>
      <w:pStyle w:val="a3"/>
      <w:ind w:right="360"/>
      <w:rPr>
        <w:sz w:val="17"/>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pStyle w:val="1"/>
      <w:lvlText w:val="%1."/>
      <w:legacy w:legacy="1" w:legacySpace="0" w:legacyIndent="708"/>
      <w:lvlJc w:val="left"/>
      <w:pPr>
        <w:ind w:left="708" w:hanging="708"/>
      </w:pPr>
    </w:lvl>
    <w:lvl w:ilvl="1">
      <w:start w:val="1"/>
      <w:numFmt w:val="decimal"/>
      <w:pStyle w:val="2"/>
      <w:lvlText w:val="%1.%2."/>
      <w:legacy w:legacy="1" w:legacySpace="0" w:legacyIndent="708"/>
      <w:lvlJc w:val="left"/>
      <w:pPr>
        <w:ind w:left="1416" w:hanging="708"/>
      </w:pPr>
    </w:lvl>
    <w:lvl w:ilvl="2">
      <w:start w:val="1"/>
      <w:numFmt w:val="decimal"/>
      <w:pStyle w:val="3"/>
      <w:lvlText w:val="%1.%2.%3."/>
      <w:legacy w:legacy="1" w:legacySpace="0" w:legacyIndent="708"/>
      <w:lvlJc w:val="left"/>
      <w:pPr>
        <w:ind w:left="2124" w:hanging="708"/>
      </w:pPr>
    </w:lvl>
    <w:lvl w:ilvl="3">
      <w:start w:val="1"/>
      <w:numFmt w:val="decimal"/>
      <w:pStyle w:val="4"/>
      <w:lvlText w:val="%1.%2.%3.%4."/>
      <w:legacy w:legacy="1" w:legacySpace="0" w:legacyIndent="708"/>
      <w:lvlJc w:val="left"/>
      <w:pPr>
        <w:ind w:left="2832" w:hanging="708"/>
      </w:pPr>
    </w:lvl>
    <w:lvl w:ilvl="4">
      <w:start w:val="1"/>
      <w:numFmt w:val="decimal"/>
      <w:pStyle w:val="5"/>
      <w:lvlText w:val="%1.%2.%3.%4.%5."/>
      <w:legacy w:legacy="1" w:legacySpace="0" w:legacyIndent="708"/>
      <w:lvlJc w:val="left"/>
      <w:pPr>
        <w:ind w:left="3540" w:hanging="708"/>
      </w:pPr>
    </w:lvl>
    <w:lvl w:ilvl="5">
      <w:start w:val="1"/>
      <w:numFmt w:val="decimal"/>
      <w:pStyle w:val="6"/>
      <w:lvlText w:val="%1.%2.%3.%4.%5.%6."/>
      <w:legacy w:legacy="1" w:legacySpace="0" w:legacyIndent="708"/>
      <w:lvlJc w:val="left"/>
      <w:pPr>
        <w:ind w:left="4248" w:hanging="708"/>
      </w:pPr>
    </w:lvl>
    <w:lvl w:ilvl="6">
      <w:start w:val="1"/>
      <w:numFmt w:val="decimal"/>
      <w:pStyle w:val="7"/>
      <w:lvlText w:val="%1.%2.%3.%4.%5.%6.%7."/>
      <w:legacy w:legacy="1" w:legacySpace="0" w:legacyIndent="708"/>
      <w:lvlJc w:val="left"/>
      <w:pPr>
        <w:ind w:left="4956" w:hanging="708"/>
      </w:pPr>
    </w:lvl>
    <w:lvl w:ilvl="7">
      <w:start w:val="1"/>
      <w:numFmt w:val="decimal"/>
      <w:pStyle w:val="8"/>
      <w:lvlText w:val="%1.%2.%3.%4.%5.%6.%7.%8."/>
      <w:legacy w:legacy="1" w:legacySpace="0" w:legacyIndent="708"/>
      <w:lvlJc w:val="left"/>
      <w:pPr>
        <w:ind w:left="5664" w:hanging="708"/>
      </w:pPr>
    </w:lvl>
    <w:lvl w:ilvl="8">
      <w:start w:val="1"/>
      <w:numFmt w:val="decimal"/>
      <w:pStyle w:val="9"/>
      <w:lvlText w:val="%1.%2.%3.%4.%5.%6.%7.%8.%9."/>
      <w:legacy w:legacy="1" w:legacySpace="0" w:legacyIndent="708"/>
      <w:lvlJc w:val="left"/>
      <w:pPr>
        <w:ind w:left="6372" w:hanging="708"/>
      </w:pPr>
    </w:lvl>
  </w:abstractNum>
  <w:abstractNum w:abstractNumId="1">
    <w:nsid w:val="FFFFFFFE"/>
    <w:multiLevelType w:val="singleLevel"/>
    <w:tmpl w:val="FFFFFFFF"/>
    <w:lvl w:ilvl="0">
      <w:numFmt w:val="decimal"/>
      <w:lvlText w:val="*"/>
      <w:lvlJc w:val="left"/>
    </w:lvl>
  </w:abstractNum>
  <w:abstractNum w:abstractNumId="2">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10125D0"/>
    <w:multiLevelType w:val="hybridMultilevel"/>
    <w:tmpl w:val="EFB0CD6A"/>
    <w:lvl w:ilvl="0" w:tplc="052E31F6">
      <w:start w:val="31"/>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2A93402"/>
    <w:multiLevelType w:val="multilevel"/>
    <w:tmpl w:val="348E79B0"/>
    <w:lvl w:ilvl="0">
      <w:start w:val="1"/>
      <w:numFmt w:val="decimal"/>
      <w:lvlText w:val="%1."/>
      <w:lvlJc w:val="left"/>
      <w:pPr>
        <w:ind w:left="720" w:hanging="360"/>
      </w:pPr>
      <w:rPr>
        <w:rFonts w:hint="default"/>
        <w:b/>
      </w:rPr>
    </w:lvl>
    <w:lvl w:ilvl="1">
      <w:start w:val="1"/>
      <w:numFmt w:val="decimal"/>
      <w:isLgl/>
      <w:lvlText w:val="%1.%2."/>
      <w:lvlJc w:val="left"/>
      <w:pPr>
        <w:ind w:left="1708" w:hanging="1140"/>
      </w:pPr>
      <w:rPr>
        <w:rFonts w:hint="default"/>
        <w:b w:val="0"/>
        <w:i w:val="0"/>
        <w:color w:val="000000"/>
      </w:rPr>
    </w:lvl>
    <w:lvl w:ilvl="2">
      <w:start w:val="1"/>
      <w:numFmt w:val="decimal"/>
      <w:isLgl/>
      <w:lvlText w:val="%1.%2.%3."/>
      <w:lvlJc w:val="left"/>
      <w:pPr>
        <w:ind w:left="2198" w:hanging="1140"/>
      </w:pPr>
      <w:rPr>
        <w:rFonts w:hint="default"/>
        <w:color w:val="000000"/>
      </w:rPr>
    </w:lvl>
    <w:lvl w:ilvl="3">
      <w:start w:val="1"/>
      <w:numFmt w:val="decimal"/>
      <w:isLgl/>
      <w:lvlText w:val="%1.%2.%3.%4."/>
      <w:lvlJc w:val="left"/>
      <w:pPr>
        <w:ind w:left="2547" w:hanging="1140"/>
      </w:pPr>
      <w:rPr>
        <w:rFonts w:hint="default"/>
        <w:color w:val="000000"/>
      </w:rPr>
    </w:lvl>
    <w:lvl w:ilvl="4">
      <w:start w:val="1"/>
      <w:numFmt w:val="decimal"/>
      <w:isLgl/>
      <w:lvlText w:val="%1.%2.%3.%4.%5."/>
      <w:lvlJc w:val="left"/>
      <w:pPr>
        <w:ind w:left="2896" w:hanging="1140"/>
      </w:pPr>
      <w:rPr>
        <w:rFonts w:hint="default"/>
        <w:color w:val="000000"/>
      </w:rPr>
    </w:lvl>
    <w:lvl w:ilvl="5">
      <w:start w:val="1"/>
      <w:numFmt w:val="decimal"/>
      <w:isLgl/>
      <w:lvlText w:val="%1.%2.%3.%4.%5.%6."/>
      <w:lvlJc w:val="left"/>
      <w:pPr>
        <w:ind w:left="3245" w:hanging="11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5">
    <w:nsid w:val="046124E4"/>
    <w:multiLevelType w:val="hybridMultilevel"/>
    <w:tmpl w:val="923692D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671A93"/>
    <w:multiLevelType w:val="hybridMultilevel"/>
    <w:tmpl w:val="5FF49830"/>
    <w:lvl w:ilvl="0" w:tplc="933034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88A51F5"/>
    <w:multiLevelType w:val="hybridMultilevel"/>
    <w:tmpl w:val="0A469CF2"/>
    <w:lvl w:ilvl="0" w:tplc="6A68B772">
      <w:start w:val="1"/>
      <w:numFmt w:val="decimal"/>
      <w:lvlText w:val="%1."/>
      <w:lvlJc w:val="left"/>
      <w:pPr>
        <w:tabs>
          <w:tab w:val="num" w:pos="720"/>
        </w:tabs>
        <w:ind w:left="720" w:hanging="360"/>
      </w:pPr>
    </w:lvl>
    <w:lvl w:ilvl="1" w:tplc="4330E78A">
      <w:numFmt w:val="none"/>
      <w:lvlText w:val=""/>
      <w:lvlJc w:val="left"/>
      <w:pPr>
        <w:tabs>
          <w:tab w:val="num" w:pos="360"/>
        </w:tabs>
      </w:pPr>
    </w:lvl>
    <w:lvl w:ilvl="2" w:tplc="560A280C">
      <w:numFmt w:val="none"/>
      <w:lvlText w:val=""/>
      <w:lvlJc w:val="left"/>
      <w:pPr>
        <w:tabs>
          <w:tab w:val="num" w:pos="360"/>
        </w:tabs>
      </w:pPr>
    </w:lvl>
    <w:lvl w:ilvl="3" w:tplc="BB5654F6">
      <w:numFmt w:val="none"/>
      <w:lvlText w:val=""/>
      <w:lvlJc w:val="left"/>
      <w:pPr>
        <w:tabs>
          <w:tab w:val="num" w:pos="360"/>
        </w:tabs>
      </w:pPr>
    </w:lvl>
    <w:lvl w:ilvl="4" w:tplc="B90812C0">
      <w:numFmt w:val="none"/>
      <w:lvlText w:val=""/>
      <w:lvlJc w:val="left"/>
      <w:pPr>
        <w:tabs>
          <w:tab w:val="num" w:pos="360"/>
        </w:tabs>
      </w:pPr>
    </w:lvl>
    <w:lvl w:ilvl="5" w:tplc="97F04DF0">
      <w:numFmt w:val="none"/>
      <w:lvlText w:val=""/>
      <w:lvlJc w:val="left"/>
      <w:pPr>
        <w:tabs>
          <w:tab w:val="num" w:pos="360"/>
        </w:tabs>
      </w:pPr>
    </w:lvl>
    <w:lvl w:ilvl="6" w:tplc="858E2C66">
      <w:numFmt w:val="none"/>
      <w:lvlText w:val=""/>
      <w:lvlJc w:val="left"/>
      <w:pPr>
        <w:tabs>
          <w:tab w:val="num" w:pos="360"/>
        </w:tabs>
      </w:pPr>
    </w:lvl>
    <w:lvl w:ilvl="7" w:tplc="9574290C">
      <w:numFmt w:val="none"/>
      <w:lvlText w:val=""/>
      <w:lvlJc w:val="left"/>
      <w:pPr>
        <w:tabs>
          <w:tab w:val="num" w:pos="360"/>
        </w:tabs>
      </w:pPr>
    </w:lvl>
    <w:lvl w:ilvl="8" w:tplc="22B87452">
      <w:numFmt w:val="none"/>
      <w:lvlText w:val=""/>
      <w:lvlJc w:val="left"/>
      <w:pPr>
        <w:tabs>
          <w:tab w:val="num" w:pos="360"/>
        </w:tabs>
      </w:pPr>
    </w:lvl>
  </w:abstractNum>
  <w:abstractNum w:abstractNumId="8">
    <w:nsid w:val="0BC24302"/>
    <w:multiLevelType w:val="hybridMultilevel"/>
    <w:tmpl w:val="B10EF0AA"/>
    <w:lvl w:ilvl="0" w:tplc="42D084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EB73C25"/>
    <w:multiLevelType w:val="hybridMultilevel"/>
    <w:tmpl w:val="1F8E0D72"/>
    <w:lvl w:ilvl="0" w:tplc="A1DA93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0F945ADD"/>
    <w:multiLevelType w:val="multilevel"/>
    <w:tmpl w:val="6CFC5BC4"/>
    <w:lvl w:ilvl="0">
      <w:start w:val="1"/>
      <w:numFmt w:val="decimal"/>
      <w:lvlText w:val="%1."/>
      <w:lvlJc w:val="left"/>
      <w:pPr>
        <w:ind w:left="720" w:hanging="360"/>
      </w:pPr>
      <w:rPr>
        <w:rFonts w:hint="default"/>
        <w:b/>
      </w:rPr>
    </w:lvl>
    <w:lvl w:ilvl="1">
      <w:start w:val="1"/>
      <w:numFmt w:val="decimal"/>
      <w:isLgl/>
      <w:lvlText w:val="%1.%2."/>
      <w:lvlJc w:val="left"/>
      <w:pPr>
        <w:ind w:left="1849" w:hanging="1140"/>
      </w:pPr>
      <w:rPr>
        <w:rFonts w:hint="default"/>
        <w:b w:val="0"/>
        <w:color w:val="000000"/>
      </w:rPr>
    </w:lvl>
    <w:lvl w:ilvl="2">
      <w:start w:val="1"/>
      <w:numFmt w:val="decimal"/>
      <w:isLgl/>
      <w:lvlText w:val="%1.%2.%3."/>
      <w:lvlJc w:val="left"/>
      <w:pPr>
        <w:ind w:left="2198" w:hanging="1140"/>
      </w:pPr>
      <w:rPr>
        <w:rFonts w:hint="default"/>
        <w:color w:val="000000"/>
      </w:rPr>
    </w:lvl>
    <w:lvl w:ilvl="3">
      <w:start w:val="1"/>
      <w:numFmt w:val="decimal"/>
      <w:isLgl/>
      <w:lvlText w:val="%1.%2.%3.%4."/>
      <w:lvlJc w:val="left"/>
      <w:pPr>
        <w:ind w:left="2547" w:hanging="1140"/>
      </w:pPr>
      <w:rPr>
        <w:rFonts w:hint="default"/>
        <w:color w:val="000000"/>
      </w:rPr>
    </w:lvl>
    <w:lvl w:ilvl="4">
      <w:start w:val="1"/>
      <w:numFmt w:val="decimal"/>
      <w:isLgl/>
      <w:lvlText w:val="%1.%2.%3.%4.%5."/>
      <w:lvlJc w:val="left"/>
      <w:pPr>
        <w:ind w:left="2896" w:hanging="1140"/>
      </w:pPr>
      <w:rPr>
        <w:rFonts w:hint="default"/>
        <w:color w:val="000000"/>
      </w:rPr>
    </w:lvl>
    <w:lvl w:ilvl="5">
      <w:start w:val="1"/>
      <w:numFmt w:val="decimal"/>
      <w:isLgl/>
      <w:lvlText w:val="%1.%2.%3.%4.%5.%6."/>
      <w:lvlJc w:val="left"/>
      <w:pPr>
        <w:ind w:left="3245" w:hanging="11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11">
    <w:nsid w:val="163B01EC"/>
    <w:multiLevelType w:val="multilevel"/>
    <w:tmpl w:val="348E79B0"/>
    <w:lvl w:ilvl="0">
      <w:start w:val="1"/>
      <w:numFmt w:val="decimal"/>
      <w:lvlText w:val="%1."/>
      <w:lvlJc w:val="left"/>
      <w:pPr>
        <w:ind w:left="720" w:hanging="360"/>
      </w:pPr>
      <w:rPr>
        <w:rFonts w:hint="default"/>
        <w:b/>
      </w:rPr>
    </w:lvl>
    <w:lvl w:ilvl="1">
      <w:start w:val="1"/>
      <w:numFmt w:val="decimal"/>
      <w:isLgl/>
      <w:lvlText w:val="%1.%2."/>
      <w:lvlJc w:val="left"/>
      <w:pPr>
        <w:ind w:left="1849" w:hanging="1140"/>
      </w:pPr>
      <w:rPr>
        <w:rFonts w:hint="default"/>
        <w:b w:val="0"/>
        <w:i w:val="0"/>
        <w:color w:val="000000"/>
      </w:rPr>
    </w:lvl>
    <w:lvl w:ilvl="2">
      <w:start w:val="1"/>
      <w:numFmt w:val="decimal"/>
      <w:isLgl/>
      <w:lvlText w:val="%1.%2.%3."/>
      <w:lvlJc w:val="left"/>
      <w:pPr>
        <w:ind w:left="2198" w:hanging="1140"/>
      </w:pPr>
      <w:rPr>
        <w:rFonts w:hint="default"/>
        <w:color w:val="000000"/>
      </w:rPr>
    </w:lvl>
    <w:lvl w:ilvl="3">
      <w:start w:val="1"/>
      <w:numFmt w:val="decimal"/>
      <w:isLgl/>
      <w:lvlText w:val="%1.%2.%3.%4."/>
      <w:lvlJc w:val="left"/>
      <w:pPr>
        <w:ind w:left="2547" w:hanging="1140"/>
      </w:pPr>
      <w:rPr>
        <w:rFonts w:hint="default"/>
        <w:color w:val="000000"/>
      </w:rPr>
    </w:lvl>
    <w:lvl w:ilvl="4">
      <w:start w:val="1"/>
      <w:numFmt w:val="decimal"/>
      <w:isLgl/>
      <w:lvlText w:val="%1.%2.%3.%4.%5."/>
      <w:lvlJc w:val="left"/>
      <w:pPr>
        <w:ind w:left="2896" w:hanging="1140"/>
      </w:pPr>
      <w:rPr>
        <w:rFonts w:hint="default"/>
        <w:color w:val="000000"/>
      </w:rPr>
    </w:lvl>
    <w:lvl w:ilvl="5">
      <w:start w:val="1"/>
      <w:numFmt w:val="decimal"/>
      <w:isLgl/>
      <w:lvlText w:val="%1.%2.%3.%4.%5.%6."/>
      <w:lvlJc w:val="left"/>
      <w:pPr>
        <w:ind w:left="3245" w:hanging="11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12">
    <w:nsid w:val="1A141F1E"/>
    <w:multiLevelType w:val="hybridMultilevel"/>
    <w:tmpl w:val="0A28E51C"/>
    <w:lvl w:ilvl="0" w:tplc="677C9C48">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AEE3FFB"/>
    <w:multiLevelType w:val="hybridMultilevel"/>
    <w:tmpl w:val="F6D0412A"/>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F3352F"/>
    <w:multiLevelType w:val="multilevel"/>
    <w:tmpl w:val="37065F7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5FB3B85"/>
    <w:multiLevelType w:val="multilevel"/>
    <w:tmpl w:val="6CFC5BC4"/>
    <w:lvl w:ilvl="0">
      <w:start w:val="1"/>
      <w:numFmt w:val="decimal"/>
      <w:lvlText w:val="%1."/>
      <w:lvlJc w:val="left"/>
      <w:pPr>
        <w:ind w:left="720" w:hanging="360"/>
      </w:pPr>
      <w:rPr>
        <w:rFonts w:hint="default"/>
        <w:b/>
      </w:rPr>
    </w:lvl>
    <w:lvl w:ilvl="1">
      <w:start w:val="1"/>
      <w:numFmt w:val="decimal"/>
      <w:isLgl/>
      <w:lvlText w:val="%1.%2."/>
      <w:lvlJc w:val="left"/>
      <w:pPr>
        <w:ind w:left="1849" w:hanging="1140"/>
      </w:pPr>
      <w:rPr>
        <w:rFonts w:hint="default"/>
        <w:b w:val="0"/>
        <w:color w:val="000000"/>
      </w:rPr>
    </w:lvl>
    <w:lvl w:ilvl="2">
      <w:start w:val="1"/>
      <w:numFmt w:val="decimal"/>
      <w:isLgl/>
      <w:lvlText w:val="%1.%2.%3."/>
      <w:lvlJc w:val="left"/>
      <w:pPr>
        <w:ind w:left="2198" w:hanging="1140"/>
      </w:pPr>
      <w:rPr>
        <w:rFonts w:hint="default"/>
        <w:color w:val="000000"/>
      </w:rPr>
    </w:lvl>
    <w:lvl w:ilvl="3">
      <w:start w:val="1"/>
      <w:numFmt w:val="decimal"/>
      <w:isLgl/>
      <w:lvlText w:val="%1.%2.%3.%4."/>
      <w:lvlJc w:val="left"/>
      <w:pPr>
        <w:ind w:left="2547" w:hanging="1140"/>
      </w:pPr>
      <w:rPr>
        <w:rFonts w:hint="default"/>
        <w:color w:val="000000"/>
      </w:rPr>
    </w:lvl>
    <w:lvl w:ilvl="4">
      <w:start w:val="1"/>
      <w:numFmt w:val="decimal"/>
      <w:isLgl/>
      <w:lvlText w:val="%1.%2.%3.%4.%5."/>
      <w:lvlJc w:val="left"/>
      <w:pPr>
        <w:ind w:left="2896" w:hanging="1140"/>
      </w:pPr>
      <w:rPr>
        <w:rFonts w:hint="default"/>
        <w:color w:val="000000"/>
      </w:rPr>
    </w:lvl>
    <w:lvl w:ilvl="5">
      <w:start w:val="1"/>
      <w:numFmt w:val="decimal"/>
      <w:isLgl/>
      <w:lvlText w:val="%1.%2.%3.%4.%5.%6."/>
      <w:lvlJc w:val="left"/>
      <w:pPr>
        <w:ind w:left="3245" w:hanging="11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16">
    <w:nsid w:val="27AB07BE"/>
    <w:multiLevelType w:val="multilevel"/>
    <w:tmpl w:val="67441D4E"/>
    <w:lvl w:ilvl="0">
      <w:start w:val="9"/>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7">
    <w:nsid w:val="2B6A3D4B"/>
    <w:multiLevelType w:val="multilevel"/>
    <w:tmpl w:val="49884B8A"/>
    <w:lvl w:ilvl="0">
      <w:start w:val="3"/>
      <w:numFmt w:val="decimal"/>
      <w:lvlText w:val="%1."/>
      <w:lvlJc w:val="left"/>
      <w:pPr>
        <w:ind w:left="480" w:hanging="480"/>
      </w:pPr>
      <w:rPr>
        <w:rFonts w:hint="default"/>
      </w:rPr>
    </w:lvl>
    <w:lvl w:ilvl="1">
      <w:start w:val="10"/>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2EB93596"/>
    <w:multiLevelType w:val="singleLevel"/>
    <w:tmpl w:val="EAAA2D90"/>
    <w:lvl w:ilvl="0">
      <w:start w:val="1"/>
      <w:numFmt w:val="decimal"/>
      <w:lvlText w:val="%1."/>
      <w:lvlJc w:val="left"/>
      <w:pPr>
        <w:tabs>
          <w:tab w:val="num" w:pos="927"/>
        </w:tabs>
        <w:ind w:left="927" w:hanging="360"/>
      </w:pPr>
      <w:rPr>
        <w:rFonts w:hint="default"/>
      </w:rPr>
    </w:lvl>
  </w:abstractNum>
  <w:abstractNum w:abstractNumId="19">
    <w:nsid w:val="30613D08"/>
    <w:multiLevelType w:val="singleLevel"/>
    <w:tmpl w:val="54221060"/>
    <w:lvl w:ilvl="0">
      <w:start w:val="1"/>
      <w:numFmt w:val="decimal"/>
      <w:lvlText w:val="%1."/>
      <w:lvlJc w:val="left"/>
      <w:pPr>
        <w:tabs>
          <w:tab w:val="num" w:pos="927"/>
        </w:tabs>
        <w:ind w:left="927" w:hanging="360"/>
      </w:pPr>
      <w:rPr>
        <w:rFonts w:hint="default"/>
      </w:rPr>
    </w:lvl>
  </w:abstractNum>
  <w:abstractNum w:abstractNumId="20">
    <w:nsid w:val="34196878"/>
    <w:multiLevelType w:val="multilevel"/>
    <w:tmpl w:val="73F28D4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5471BBD"/>
    <w:multiLevelType w:val="hybridMultilevel"/>
    <w:tmpl w:val="04243170"/>
    <w:lvl w:ilvl="0" w:tplc="34D6465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71B4172"/>
    <w:multiLevelType w:val="multilevel"/>
    <w:tmpl w:val="01B6FA04"/>
    <w:lvl w:ilvl="0">
      <w:start w:val="1"/>
      <w:numFmt w:val="decimal"/>
      <w:lvlText w:val="%1."/>
      <w:lvlJc w:val="left"/>
      <w:pPr>
        <w:ind w:left="862" w:hanging="360"/>
      </w:pPr>
      <w:rPr>
        <w:b/>
      </w:rPr>
    </w:lvl>
    <w:lvl w:ilvl="1">
      <w:start w:val="1"/>
      <w:numFmt w:val="decimal"/>
      <w:isLgl/>
      <w:lvlText w:val="%1.%2."/>
      <w:lvlJc w:val="left"/>
      <w:pPr>
        <w:ind w:left="1222" w:hanging="360"/>
      </w:pPr>
      <w:rPr>
        <w:rFonts w:hint="default"/>
        <w:i w:val="0"/>
      </w:rPr>
    </w:lvl>
    <w:lvl w:ilvl="2">
      <w:start w:val="1"/>
      <w:numFmt w:val="decimal"/>
      <w:isLgl/>
      <w:lvlText w:val="%1.%2.%3."/>
      <w:lvlJc w:val="left"/>
      <w:pPr>
        <w:ind w:left="1942" w:hanging="720"/>
      </w:pPr>
      <w:rPr>
        <w:rFonts w:hint="default"/>
        <w:i w:val="0"/>
      </w:rPr>
    </w:lvl>
    <w:lvl w:ilvl="3">
      <w:start w:val="1"/>
      <w:numFmt w:val="decimal"/>
      <w:isLgl/>
      <w:lvlText w:val="%1.%2.%3.%4."/>
      <w:lvlJc w:val="left"/>
      <w:pPr>
        <w:ind w:left="2302" w:hanging="720"/>
      </w:pPr>
      <w:rPr>
        <w:rFonts w:hint="default"/>
      </w:rPr>
    </w:lvl>
    <w:lvl w:ilvl="4">
      <w:start w:val="1"/>
      <w:numFmt w:val="decimal"/>
      <w:isLgl/>
      <w:lvlText w:val="%1.%2.%3.%4.%5."/>
      <w:lvlJc w:val="left"/>
      <w:pPr>
        <w:ind w:left="3022" w:hanging="1080"/>
      </w:pPr>
      <w:rPr>
        <w:rFonts w:hint="default"/>
      </w:rPr>
    </w:lvl>
    <w:lvl w:ilvl="5">
      <w:start w:val="1"/>
      <w:numFmt w:val="decimal"/>
      <w:isLgl/>
      <w:lvlText w:val="%1.%2.%3.%4.%5.%6."/>
      <w:lvlJc w:val="left"/>
      <w:pPr>
        <w:ind w:left="3382" w:hanging="1080"/>
      </w:pPr>
      <w:rPr>
        <w:rFonts w:hint="default"/>
      </w:rPr>
    </w:lvl>
    <w:lvl w:ilvl="6">
      <w:start w:val="1"/>
      <w:numFmt w:val="decimal"/>
      <w:isLgl/>
      <w:lvlText w:val="%1.%2.%3.%4.%5.%6.%7."/>
      <w:lvlJc w:val="left"/>
      <w:pPr>
        <w:ind w:left="4102" w:hanging="1440"/>
      </w:pPr>
      <w:rPr>
        <w:rFonts w:hint="default"/>
      </w:rPr>
    </w:lvl>
    <w:lvl w:ilvl="7">
      <w:start w:val="1"/>
      <w:numFmt w:val="decimal"/>
      <w:isLgl/>
      <w:lvlText w:val="%1.%2.%3.%4.%5.%6.%7.%8."/>
      <w:lvlJc w:val="left"/>
      <w:pPr>
        <w:ind w:left="4462" w:hanging="1440"/>
      </w:pPr>
      <w:rPr>
        <w:rFonts w:hint="default"/>
      </w:rPr>
    </w:lvl>
    <w:lvl w:ilvl="8">
      <w:start w:val="1"/>
      <w:numFmt w:val="decimal"/>
      <w:isLgl/>
      <w:lvlText w:val="%1.%2.%3.%4.%5.%6.%7.%8.%9."/>
      <w:lvlJc w:val="left"/>
      <w:pPr>
        <w:ind w:left="5182" w:hanging="1800"/>
      </w:pPr>
      <w:rPr>
        <w:rFonts w:hint="default"/>
      </w:rPr>
    </w:lvl>
  </w:abstractNum>
  <w:abstractNum w:abstractNumId="23">
    <w:nsid w:val="39693A9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BEB7632"/>
    <w:multiLevelType w:val="multilevel"/>
    <w:tmpl w:val="AAA0398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3BF203BA"/>
    <w:multiLevelType w:val="hybridMultilevel"/>
    <w:tmpl w:val="1DE8AA58"/>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CE977A5"/>
    <w:multiLevelType w:val="hybridMultilevel"/>
    <w:tmpl w:val="9A6A829A"/>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7">
    <w:nsid w:val="3D0E01DD"/>
    <w:multiLevelType w:val="multilevel"/>
    <w:tmpl w:val="A3F0C09E"/>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15231F1"/>
    <w:multiLevelType w:val="hybridMultilevel"/>
    <w:tmpl w:val="3D66FA12"/>
    <w:lvl w:ilvl="0" w:tplc="0908F414">
      <w:start w:val="7"/>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462117A5"/>
    <w:multiLevelType w:val="hybridMultilevel"/>
    <w:tmpl w:val="A656AE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C861A7"/>
    <w:multiLevelType w:val="multilevel"/>
    <w:tmpl w:val="6CFC5BC4"/>
    <w:lvl w:ilvl="0">
      <w:start w:val="1"/>
      <w:numFmt w:val="decimal"/>
      <w:lvlText w:val="%1."/>
      <w:lvlJc w:val="left"/>
      <w:pPr>
        <w:ind w:left="720" w:hanging="360"/>
      </w:pPr>
      <w:rPr>
        <w:rFonts w:hint="default"/>
        <w:b/>
      </w:rPr>
    </w:lvl>
    <w:lvl w:ilvl="1">
      <w:start w:val="1"/>
      <w:numFmt w:val="decimal"/>
      <w:isLgl/>
      <w:lvlText w:val="%1.%2."/>
      <w:lvlJc w:val="left"/>
      <w:pPr>
        <w:ind w:left="1849" w:hanging="1140"/>
      </w:pPr>
      <w:rPr>
        <w:rFonts w:hint="default"/>
        <w:b w:val="0"/>
        <w:color w:val="000000"/>
      </w:rPr>
    </w:lvl>
    <w:lvl w:ilvl="2">
      <w:start w:val="1"/>
      <w:numFmt w:val="decimal"/>
      <w:isLgl/>
      <w:lvlText w:val="%1.%2.%3."/>
      <w:lvlJc w:val="left"/>
      <w:pPr>
        <w:ind w:left="2198" w:hanging="1140"/>
      </w:pPr>
      <w:rPr>
        <w:rFonts w:hint="default"/>
        <w:color w:val="000000"/>
      </w:rPr>
    </w:lvl>
    <w:lvl w:ilvl="3">
      <w:start w:val="1"/>
      <w:numFmt w:val="decimal"/>
      <w:isLgl/>
      <w:lvlText w:val="%1.%2.%3.%4."/>
      <w:lvlJc w:val="left"/>
      <w:pPr>
        <w:ind w:left="2547" w:hanging="1140"/>
      </w:pPr>
      <w:rPr>
        <w:rFonts w:hint="default"/>
        <w:color w:val="000000"/>
      </w:rPr>
    </w:lvl>
    <w:lvl w:ilvl="4">
      <w:start w:val="1"/>
      <w:numFmt w:val="decimal"/>
      <w:isLgl/>
      <w:lvlText w:val="%1.%2.%3.%4.%5."/>
      <w:lvlJc w:val="left"/>
      <w:pPr>
        <w:ind w:left="2896" w:hanging="1140"/>
      </w:pPr>
      <w:rPr>
        <w:rFonts w:hint="default"/>
        <w:color w:val="000000"/>
      </w:rPr>
    </w:lvl>
    <w:lvl w:ilvl="5">
      <w:start w:val="1"/>
      <w:numFmt w:val="decimal"/>
      <w:isLgl/>
      <w:lvlText w:val="%1.%2.%3.%4.%5.%6."/>
      <w:lvlJc w:val="left"/>
      <w:pPr>
        <w:ind w:left="3245" w:hanging="11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31">
    <w:nsid w:val="51F72ECC"/>
    <w:multiLevelType w:val="multilevel"/>
    <w:tmpl w:val="081ED198"/>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2">
    <w:nsid w:val="5B9A5FA5"/>
    <w:multiLevelType w:val="hybridMultilevel"/>
    <w:tmpl w:val="322891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621E2F"/>
    <w:multiLevelType w:val="hybridMultilevel"/>
    <w:tmpl w:val="427055CC"/>
    <w:lvl w:ilvl="0" w:tplc="A1DA93B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62496025"/>
    <w:multiLevelType w:val="multilevel"/>
    <w:tmpl w:val="AAA0398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6BC7644"/>
    <w:multiLevelType w:val="hybridMultilevel"/>
    <w:tmpl w:val="B3BE19C8"/>
    <w:lvl w:ilvl="0" w:tplc="4B9AD6EA">
      <w:start w:val="1"/>
      <w:numFmt w:val="decimal"/>
      <w:lvlText w:val="%1."/>
      <w:lvlJc w:val="left"/>
      <w:pPr>
        <w:ind w:left="1796" w:hanging="945"/>
      </w:pPr>
      <w:rPr>
        <w:rFonts w:hint="default"/>
        <w:b/>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6">
    <w:nsid w:val="6800159A"/>
    <w:multiLevelType w:val="hybridMultilevel"/>
    <w:tmpl w:val="2F6C9A6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BED2299"/>
    <w:multiLevelType w:val="hybridMultilevel"/>
    <w:tmpl w:val="175C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2393552"/>
    <w:multiLevelType w:val="multilevel"/>
    <w:tmpl w:val="17FEE404"/>
    <w:lvl w:ilvl="0">
      <w:start w:val="9"/>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76CA6AEB"/>
    <w:multiLevelType w:val="multilevel"/>
    <w:tmpl w:val="297E3A32"/>
    <w:lvl w:ilvl="0">
      <w:start w:val="12"/>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0"/>
  </w:num>
  <w:num w:numId="2">
    <w:abstractNumId w:val="1"/>
    <w:lvlOverride w:ilvl="0">
      <w:lvl w:ilvl="0">
        <w:start w:val="1"/>
        <w:numFmt w:val="bullet"/>
        <w:lvlText w:val=""/>
        <w:legacy w:legacy="1" w:legacySpace="0" w:legacyIndent="283"/>
        <w:lvlJc w:val="left"/>
        <w:pPr>
          <w:ind w:left="850" w:hanging="283"/>
        </w:pPr>
        <w:rPr>
          <w:rFonts w:ascii="Symbol" w:hAnsi="Symbol" w:hint="default"/>
        </w:rPr>
      </w:lvl>
    </w:lvlOverride>
  </w:num>
  <w:num w:numId="3">
    <w:abstractNumId w:val="19"/>
  </w:num>
  <w:num w:numId="4">
    <w:abstractNumId w:val="18"/>
  </w:num>
  <w:num w:numId="5">
    <w:abstractNumId w:val="7"/>
  </w:num>
  <w:num w:numId="6">
    <w:abstractNumId w:val="23"/>
  </w:num>
  <w:num w:numId="7">
    <w:abstractNumId w:val="34"/>
  </w:num>
  <w:num w:numId="8">
    <w:abstractNumId w:val="24"/>
  </w:num>
  <w:num w:numId="9">
    <w:abstractNumId w:val="14"/>
  </w:num>
  <w:num w:numId="10">
    <w:abstractNumId w:val="25"/>
  </w:num>
  <w:num w:numId="11">
    <w:abstractNumId w:val="31"/>
  </w:num>
  <w:num w:numId="12">
    <w:abstractNumId w:val="37"/>
  </w:num>
  <w:num w:numId="13">
    <w:abstractNumId w:val="28"/>
  </w:num>
  <w:num w:numId="14">
    <w:abstractNumId w:val="20"/>
  </w:num>
  <w:num w:numId="15">
    <w:abstractNumId w:val="38"/>
  </w:num>
  <w:num w:numId="16">
    <w:abstractNumId w:val="36"/>
  </w:num>
  <w:num w:numId="17">
    <w:abstractNumId w:val="5"/>
  </w:num>
  <w:num w:numId="18">
    <w:abstractNumId w:val="4"/>
  </w:num>
  <w:num w:numId="19">
    <w:abstractNumId w:val="15"/>
  </w:num>
  <w:num w:numId="20">
    <w:abstractNumId w:val="10"/>
  </w:num>
  <w:num w:numId="21">
    <w:abstractNumId w:val="30"/>
  </w:num>
  <w:num w:numId="22">
    <w:abstractNumId w:val="8"/>
  </w:num>
  <w:num w:numId="23">
    <w:abstractNumId w:val="22"/>
  </w:num>
  <w:num w:numId="24">
    <w:abstractNumId w:val="11"/>
  </w:num>
  <w:num w:numId="25">
    <w:abstractNumId w:val="39"/>
  </w:num>
  <w:num w:numId="26">
    <w:abstractNumId w:val="27"/>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32"/>
  </w:num>
  <w:num w:numId="30">
    <w:abstractNumId w:val="26"/>
  </w:num>
  <w:num w:numId="31">
    <w:abstractNumId w:val="17"/>
  </w:num>
  <w:num w:numId="32">
    <w:abstractNumId w:val="13"/>
  </w:num>
  <w:num w:numId="33">
    <w:abstractNumId w:val="6"/>
  </w:num>
  <w:num w:numId="34">
    <w:abstractNumId w:val="21"/>
  </w:num>
  <w:num w:numId="35">
    <w:abstractNumId w:val="9"/>
  </w:num>
  <w:num w:numId="36">
    <w:abstractNumId w:val="33"/>
  </w:num>
  <w:num w:numId="37">
    <w:abstractNumId w:val="35"/>
  </w:num>
  <w:num w:numId="38">
    <w:abstractNumId w:val="3"/>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BF1F89"/>
    <w:rsid w:val="000005CF"/>
    <w:rsid w:val="00001C52"/>
    <w:rsid w:val="0000591B"/>
    <w:rsid w:val="00016F68"/>
    <w:rsid w:val="00017F2C"/>
    <w:rsid w:val="000202A0"/>
    <w:rsid w:val="00024B20"/>
    <w:rsid w:val="0002504A"/>
    <w:rsid w:val="00026E1D"/>
    <w:rsid w:val="000278B0"/>
    <w:rsid w:val="00030DC0"/>
    <w:rsid w:val="0003446B"/>
    <w:rsid w:val="00035386"/>
    <w:rsid w:val="00035898"/>
    <w:rsid w:val="00036CA4"/>
    <w:rsid w:val="000374A5"/>
    <w:rsid w:val="0004563B"/>
    <w:rsid w:val="00045BD6"/>
    <w:rsid w:val="00050F6C"/>
    <w:rsid w:val="0005312E"/>
    <w:rsid w:val="00054A76"/>
    <w:rsid w:val="00071D51"/>
    <w:rsid w:val="00076B2B"/>
    <w:rsid w:val="00085E98"/>
    <w:rsid w:val="00087DEC"/>
    <w:rsid w:val="000A1DE0"/>
    <w:rsid w:val="000A3DB9"/>
    <w:rsid w:val="000B4CB8"/>
    <w:rsid w:val="000B7CBA"/>
    <w:rsid w:val="000C78B8"/>
    <w:rsid w:val="000D07B9"/>
    <w:rsid w:val="000D0A4F"/>
    <w:rsid w:val="000D249C"/>
    <w:rsid w:val="000D7F3A"/>
    <w:rsid w:val="000E11AA"/>
    <w:rsid w:val="000E3250"/>
    <w:rsid w:val="000E3783"/>
    <w:rsid w:val="000E75A9"/>
    <w:rsid w:val="000F3B1F"/>
    <w:rsid w:val="00100B2F"/>
    <w:rsid w:val="001010EF"/>
    <w:rsid w:val="0010124B"/>
    <w:rsid w:val="0010612F"/>
    <w:rsid w:val="00110983"/>
    <w:rsid w:val="00111E3E"/>
    <w:rsid w:val="00114802"/>
    <w:rsid w:val="00116B0C"/>
    <w:rsid w:val="00122B2C"/>
    <w:rsid w:val="00124D31"/>
    <w:rsid w:val="00140777"/>
    <w:rsid w:val="00144D17"/>
    <w:rsid w:val="001532FD"/>
    <w:rsid w:val="00163E1E"/>
    <w:rsid w:val="0018051C"/>
    <w:rsid w:val="00185861"/>
    <w:rsid w:val="0018682E"/>
    <w:rsid w:val="00192144"/>
    <w:rsid w:val="001936A7"/>
    <w:rsid w:val="001A1D0D"/>
    <w:rsid w:val="001A34B1"/>
    <w:rsid w:val="001A3A6C"/>
    <w:rsid w:val="001A5975"/>
    <w:rsid w:val="001A7874"/>
    <w:rsid w:val="001B1AA5"/>
    <w:rsid w:val="001B3B68"/>
    <w:rsid w:val="001B5F32"/>
    <w:rsid w:val="001B66B4"/>
    <w:rsid w:val="001B6C60"/>
    <w:rsid w:val="001B6C87"/>
    <w:rsid w:val="001C0EE6"/>
    <w:rsid w:val="001C27AA"/>
    <w:rsid w:val="001D30D2"/>
    <w:rsid w:val="001D4577"/>
    <w:rsid w:val="001D59FA"/>
    <w:rsid w:val="001F6DF7"/>
    <w:rsid w:val="00200536"/>
    <w:rsid w:val="00201D71"/>
    <w:rsid w:val="0020338E"/>
    <w:rsid w:val="0021459B"/>
    <w:rsid w:val="00224571"/>
    <w:rsid w:val="002319F0"/>
    <w:rsid w:val="00236E3D"/>
    <w:rsid w:val="00244E14"/>
    <w:rsid w:val="0024634A"/>
    <w:rsid w:val="0025333C"/>
    <w:rsid w:val="00257CCD"/>
    <w:rsid w:val="00261673"/>
    <w:rsid w:val="00261A6F"/>
    <w:rsid w:val="00270156"/>
    <w:rsid w:val="00281AD1"/>
    <w:rsid w:val="002874F2"/>
    <w:rsid w:val="00291493"/>
    <w:rsid w:val="002A0B67"/>
    <w:rsid w:val="002A55D2"/>
    <w:rsid w:val="002A6AD9"/>
    <w:rsid w:val="002B37EE"/>
    <w:rsid w:val="002B4E81"/>
    <w:rsid w:val="002C2379"/>
    <w:rsid w:val="002C58DA"/>
    <w:rsid w:val="002D0096"/>
    <w:rsid w:val="002D34E9"/>
    <w:rsid w:val="002E13B6"/>
    <w:rsid w:val="002E1CF7"/>
    <w:rsid w:val="002E397F"/>
    <w:rsid w:val="002F6D4A"/>
    <w:rsid w:val="003005FA"/>
    <w:rsid w:val="003018D3"/>
    <w:rsid w:val="00314736"/>
    <w:rsid w:val="0031562E"/>
    <w:rsid w:val="003257BC"/>
    <w:rsid w:val="00330372"/>
    <w:rsid w:val="003306EB"/>
    <w:rsid w:val="0033292B"/>
    <w:rsid w:val="00333A60"/>
    <w:rsid w:val="00335B05"/>
    <w:rsid w:val="0033607A"/>
    <w:rsid w:val="00341D3E"/>
    <w:rsid w:val="003425B7"/>
    <w:rsid w:val="0034365F"/>
    <w:rsid w:val="003440A2"/>
    <w:rsid w:val="00354248"/>
    <w:rsid w:val="00365E4E"/>
    <w:rsid w:val="00382180"/>
    <w:rsid w:val="00386C3D"/>
    <w:rsid w:val="00387438"/>
    <w:rsid w:val="00390BEC"/>
    <w:rsid w:val="003940AE"/>
    <w:rsid w:val="003A2C90"/>
    <w:rsid w:val="003A43E5"/>
    <w:rsid w:val="003A79A3"/>
    <w:rsid w:val="003A7FF1"/>
    <w:rsid w:val="003B146D"/>
    <w:rsid w:val="003B6CF3"/>
    <w:rsid w:val="003C43FA"/>
    <w:rsid w:val="003C4B6E"/>
    <w:rsid w:val="003C7AFF"/>
    <w:rsid w:val="003D065A"/>
    <w:rsid w:val="003E34C8"/>
    <w:rsid w:val="003E6661"/>
    <w:rsid w:val="003F0C4A"/>
    <w:rsid w:val="003F18E6"/>
    <w:rsid w:val="003F486C"/>
    <w:rsid w:val="003F547B"/>
    <w:rsid w:val="003F5D2F"/>
    <w:rsid w:val="003F5D67"/>
    <w:rsid w:val="00404042"/>
    <w:rsid w:val="004046B1"/>
    <w:rsid w:val="00413D06"/>
    <w:rsid w:val="00417903"/>
    <w:rsid w:val="00421F30"/>
    <w:rsid w:val="004232D0"/>
    <w:rsid w:val="0042333A"/>
    <w:rsid w:val="004238F1"/>
    <w:rsid w:val="004262EF"/>
    <w:rsid w:val="00431167"/>
    <w:rsid w:val="00433629"/>
    <w:rsid w:val="004356A3"/>
    <w:rsid w:val="0044185B"/>
    <w:rsid w:val="0044289C"/>
    <w:rsid w:val="004436DA"/>
    <w:rsid w:val="00445B9A"/>
    <w:rsid w:val="00447A5C"/>
    <w:rsid w:val="00451633"/>
    <w:rsid w:val="00456D1B"/>
    <w:rsid w:val="004663F3"/>
    <w:rsid w:val="00473A52"/>
    <w:rsid w:val="00475577"/>
    <w:rsid w:val="00482291"/>
    <w:rsid w:val="00483038"/>
    <w:rsid w:val="00483F5D"/>
    <w:rsid w:val="004911ED"/>
    <w:rsid w:val="00492109"/>
    <w:rsid w:val="004927C1"/>
    <w:rsid w:val="0049725A"/>
    <w:rsid w:val="0049737C"/>
    <w:rsid w:val="0049757D"/>
    <w:rsid w:val="004A41EA"/>
    <w:rsid w:val="004B479A"/>
    <w:rsid w:val="004B750C"/>
    <w:rsid w:val="004B7B94"/>
    <w:rsid w:val="004C1543"/>
    <w:rsid w:val="004C3581"/>
    <w:rsid w:val="004C7924"/>
    <w:rsid w:val="004D34AC"/>
    <w:rsid w:val="004E1A15"/>
    <w:rsid w:val="004E6981"/>
    <w:rsid w:val="004E7996"/>
    <w:rsid w:val="004F3704"/>
    <w:rsid w:val="004F5F19"/>
    <w:rsid w:val="004F6536"/>
    <w:rsid w:val="004F70F8"/>
    <w:rsid w:val="004F75AC"/>
    <w:rsid w:val="00501522"/>
    <w:rsid w:val="00501C99"/>
    <w:rsid w:val="00504504"/>
    <w:rsid w:val="0051007B"/>
    <w:rsid w:val="0051295B"/>
    <w:rsid w:val="005131B0"/>
    <w:rsid w:val="00516CA9"/>
    <w:rsid w:val="0051763C"/>
    <w:rsid w:val="0052301A"/>
    <w:rsid w:val="00526350"/>
    <w:rsid w:val="00531A75"/>
    <w:rsid w:val="00532900"/>
    <w:rsid w:val="005343A6"/>
    <w:rsid w:val="00544ACE"/>
    <w:rsid w:val="00544FC5"/>
    <w:rsid w:val="005501BF"/>
    <w:rsid w:val="005504A1"/>
    <w:rsid w:val="005520FF"/>
    <w:rsid w:val="0055334C"/>
    <w:rsid w:val="00553665"/>
    <w:rsid w:val="00556432"/>
    <w:rsid w:val="005651ED"/>
    <w:rsid w:val="00565B2E"/>
    <w:rsid w:val="005661BB"/>
    <w:rsid w:val="005674EB"/>
    <w:rsid w:val="00572FA7"/>
    <w:rsid w:val="005807D6"/>
    <w:rsid w:val="0058493E"/>
    <w:rsid w:val="00591C0F"/>
    <w:rsid w:val="00597939"/>
    <w:rsid w:val="00597EAC"/>
    <w:rsid w:val="005A1E84"/>
    <w:rsid w:val="005A20DD"/>
    <w:rsid w:val="005B3941"/>
    <w:rsid w:val="005B7450"/>
    <w:rsid w:val="005B755E"/>
    <w:rsid w:val="005C083D"/>
    <w:rsid w:val="005C3EDC"/>
    <w:rsid w:val="005C426E"/>
    <w:rsid w:val="005D7F9B"/>
    <w:rsid w:val="005E0EB3"/>
    <w:rsid w:val="005E7400"/>
    <w:rsid w:val="005F2CA0"/>
    <w:rsid w:val="0061045B"/>
    <w:rsid w:val="00617061"/>
    <w:rsid w:val="00617EF2"/>
    <w:rsid w:val="006215A3"/>
    <w:rsid w:val="00625A43"/>
    <w:rsid w:val="00626D3A"/>
    <w:rsid w:val="006270B5"/>
    <w:rsid w:val="00634160"/>
    <w:rsid w:val="00636133"/>
    <w:rsid w:val="0064365A"/>
    <w:rsid w:val="00643EA0"/>
    <w:rsid w:val="00644854"/>
    <w:rsid w:val="006448FB"/>
    <w:rsid w:val="00646188"/>
    <w:rsid w:val="00652907"/>
    <w:rsid w:val="006531F0"/>
    <w:rsid w:val="00661781"/>
    <w:rsid w:val="00667DAB"/>
    <w:rsid w:val="00667F45"/>
    <w:rsid w:val="00670096"/>
    <w:rsid w:val="00670371"/>
    <w:rsid w:val="0067097C"/>
    <w:rsid w:val="0067243A"/>
    <w:rsid w:val="00677474"/>
    <w:rsid w:val="00682F7F"/>
    <w:rsid w:val="00684BC2"/>
    <w:rsid w:val="00685383"/>
    <w:rsid w:val="00685C39"/>
    <w:rsid w:val="00687409"/>
    <w:rsid w:val="006878C3"/>
    <w:rsid w:val="00692119"/>
    <w:rsid w:val="00693B1B"/>
    <w:rsid w:val="00694187"/>
    <w:rsid w:val="006A1298"/>
    <w:rsid w:val="006A34CD"/>
    <w:rsid w:val="006A64AC"/>
    <w:rsid w:val="006B62FE"/>
    <w:rsid w:val="006B75D1"/>
    <w:rsid w:val="006C0A93"/>
    <w:rsid w:val="006C25F0"/>
    <w:rsid w:val="006C6111"/>
    <w:rsid w:val="006D33E9"/>
    <w:rsid w:val="006D75D6"/>
    <w:rsid w:val="006E0C1F"/>
    <w:rsid w:val="006E2C7A"/>
    <w:rsid w:val="006E551E"/>
    <w:rsid w:val="006F5075"/>
    <w:rsid w:val="0070405E"/>
    <w:rsid w:val="00712639"/>
    <w:rsid w:val="00715077"/>
    <w:rsid w:val="00722073"/>
    <w:rsid w:val="00722938"/>
    <w:rsid w:val="0072337B"/>
    <w:rsid w:val="0073095C"/>
    <w:rsid w:val="0073256F"/>
    <w:rsid w:val="007351EC"/>
    <w:rsid w:val="0074296B"/>
    <w:rsid w:val="00746DFC"/>
    <w:rsid w:val="00747C88"/>
    <w:rsid w:val="00754E4F"/>
    <w:rsid w:val="007607AD"/>
    <w:rsid w:val="007662E1"/>
    <w:rsid w:val="00776BF4"/>
    <w:rsid w:val="007823D4"/>
    <w:rsid w:val="00785528"/>
    <w:rsid w:val="0078713B"/>
    <w:rsid w:val="0079312E"/>
    <w:rsid w:val="0079361B"/>
    <w:rsid w:val="007A1A53"/>
    <w:rsid w:val="007A43EF"/>
    <w:rsid w:val="007A56C6"/>
    <w:rsid w:val="007B1605"/>
    <w:rsid w:val="007B4D0A"/>
    <w:rsid w:val="007C23B1"/>
    <w:rsid w:val="007C5846"/>
    <w:rsid w:val="007E0506"/>
    <w:rsid w:val="0080275C"/>
    <w:rsid w:val="008038D5"/>
    <w:rsid w:val="00803A25"/>
    <w:rsid w:val="00814594"/>
    <w:rsid w:val="00816E17"/>
    <w:rsid w:val="00821675"/>
    <w:rsid w:val="00823265"/>
    <w:rsid w:val="00834AFB"/>
    <w:rsid w:val="0084286B"/>
    <w:rsid w:val="00842C9B"/>
    <w:rsid w:val="008433AD"/>
    <w:rsid w:val="00846BE8"/>
    <w:rsid w:val="00851681"/>
    <w:rsid w:val="008604C3"/>
    <w:rsid w:val="00861309"/>
    <w:rsid w:val="008628B1"/>
    <w:rsid w:val="00866943"/>
    <w:rsid w:val="008708F9"/>
    <w:rsid w:val="00874624"/>
    <w:rsid w:val="0087471A"/>
    <w:rsid w:val="00876483"/>
    <w:rsid w:val="00886BDA"/>
    <w:rsid w:val="00886C81"/>
    <w:rsid w:val="00887B81"/>
    <w:rsid w:val="00896873"/>
    <w:rsid w:val="008A0242"/>
    <w:rsid w:val="008A1973"/>
    <w:rsid w:val="008A2780"/>
    <w:rsid w:val="008A3DB7"/>
    <w:rsid w:val="008A7E6E"/>
    <w:rsid w:val="008C027E"/>
    <w:rsid w:val="008D24AC"/>
    <w:rsid w:val="008E0014"/>
    <w:rsid w:val="008E078F"/>
    <w:rsid w:val="008E314C"/>
    <w:rsid w:val="008F55DB"/>
    <w:rsid w:val="008F5BE8"/>
    <w:rsid w:val="00900D66"/>
    <w:rsid w:val="00905557"/>
    <w:rsid w:val="00923677"/>
    <w:rsid w:val="009254D0"/>
    <w:rsid w:val="00927682"/>
    <w:rsid w:val="009276A0"/>
    <w:rsid w:val="009335BF"/>
    <w:rsid w:val="009467F1"/>
    <w:rsid w:val="00947B3B"/>
    <w:rsid w:val="00953666"/>
    <w:rsid w:val="00967657"/>
    <w:rsid w:val="0097211D"/>
    <w:rsid w:val="009762D8"/>
    <w:rsid w:val="009842C5"/>
    <w:rsid w:val="00984799"/>
    <w:rsid w:val="00984CF5"/>
    <w:rsid w:val="009A0137"/>
    <w:rsid w:val="009A4ECF"/>
    <w:rsid w:val="009A5E90"/>
    <w:rsid w:val="009A7E91"/>
    <w:rsid w:val="009B1C09"/>
    <w:rsid w:val="009B69C3"/>
    <w:rsid w:val="009C00EB"/>
    <w:rsid w:val="009C360C"/>
    <w:rsid w:val="009C58BD"/>
    <w:rsid w:val="009C59B8"/>
    <w:rsid w:val="009D2308"/>
    <w:rsid w:val="009D3F53"/>
    <w:rsid w:val="009D5207"/>
    <w:rsid w:val="009D76AF"/>
    <w:rsid w:val="009E3CFF"/>
    <w:rsid w:val="009E594C"/>
    <w:rsid w:val="009E65FD"/>
    <w:rsid w:val="009E780F"/>
    <w:rsid w:val="009F5BC6"/>
    <w:rsid w:val="009F6831"/>
    <w:rsid w:val="009F6C53"/>
    <w:rsid w:val="009F7C40"/>
    <w:rsid w:val="00A00A4F"/>
    <w:rsid w:val="00A019A1"/>
    <w:rsid w:val="00A04698"/>
    <w:rsid w:val="00A049E4"/>
    <w:rsid w:val="00A07CF0"/>
    <w:rsid w:val="00A07F16"/>
    <w:rsid w:val="00A20933"/>
    <w:rsid w:val="00A22519"/>
    <w:rsid w:val="00A22589"/>
    <w:rsid w:val="00A3206D"/>
    <w:rsid w:val="00A34047"/>
    <w:rsid w:val="00A3642D"/>
    <w:rsid w:val="00A41467"/>
    <w:rsid w:val="00A434F2"/>
    <w:rsid w:val="00A4402E"/>
    <w:rsid w:val="00A5303C"/>
    <w:rsid w:val="00A55626"/>
    <w:rsid w:val="00A602E3"/>
    <w:rsid w:val="00A611DE"/>
    <w:rsid w:val="00A70E0B"/>
    <w:rsid w:val="00A7109C"/>
    <w:rsid w:val="00A76268"/>
    <w:rsid w:val="00A76F61"/>
    <w:rsid w:val="00A77215"/>
    <w:rsid w:val="00A77EF2"/>
    <w:rsid w:val="00A82EB9"/>
    <w:rsid w:val="00A86569"/>
    <w:rsid w:val="00A96F1B"/>
    <w:rsid w:val="00AA0FE7"/>
    <w:rsid w:val="00AB2123"/>
    <w:rsid w:val="00AB3F64"/>
    <w:rsid w:val="00AB65EE"/>
    <w:rsid w:val="00AC3D62"/>
    <w:rsid w:val="00AC5F93"/>
    <w:rsid w:val="00AD5284"/>
    <w:rsid w:val="00AD6D57"/>
    <w:rsid w:val="00AE1F19"/>
    <w:rsid w:val="00AE475B"/>
    <w:rsid w:val="00AE54BB"/>
    <w:rsid w:val="00AF06A7"/>
    <w:rsid w:val="00AF3900"/>
    <w:rsid w:val="00AF59B6"/>
    <w:rsid w:val="00B02118"/>
    <w:rsid w:val="00B11372"/>
    <w:rsid w:val="00B26B7E"/>
    <w:rsid w:val="00B26F6A"/>
    <w:rsid w:val="00B30A1C"/>
    <w:rsid w:val="00B30EF3"/>
    <w:rsid w:val="00B446C8"/>
    <w:rsid w:val="00B46BC2"/>
    <w:rsid w:val="00B47C87"/>
    <w:rsid w:val="00B57BF4"/>
    <w:rsid w:val="00B64DD8"/>
    <w:rsid w:val="00B65C1D"/>
    <w:rsid w:val="00B667C9"/>
    <w:rsid w:val="00B67108"/>
    <w:rsid w:val="00B750AC"/>
    <w:rsid w:val="00B81283"/>
    <w:rsid w:val="00B82EEE"/>
    <w:rsid w:val="00B83B0F"/>
    <w:rsid w:val="00B83D7B"/>
    <w:rsid w:val="00B84F92"/>
    <w:rsid w:val="00B8595F"/>
    <w:rsid w:val="00B87BA8"/>
    <w:rsid w:val="00B91D5F"/>
    <w:rsid w:val="00BA334C"/>
    <w:rsid w:val="00BB1BE2"/>
    <w:rsid w:val="00BB3735"/>
    <w:rsid w:val="00BC09B2"/>
    <w:rsid w:val="00BC2BCD"/>
    <w:rsid w:val="00BC57C3"/>
    <w:rsid w:val="00BD3054"/>
    <w:rsid w:val="00BE0F08"/>
    <w:rsid w:val="00BE5147"/>
    <w:rsid w:val="00BE611C"/>
    <w:rsid w:val="00BE62E5"/>
    <w:rsid w:val="00BE7878"/>
    <w:rsid w:val="00BF1E12"/>
    <w:rsid w:val="00BF1F89"/>
    <w:rsid w:val="00BF57DE"/>
    <w:rsid w:val="00C06621"/>
    <w:rsid w:val="00C06D34"/>
    <w:rsid w:val="00C24721"/>
    <w:rsid w:val="00C26982"/>
    <w:rsid w:val="00C41171"/>
    <w:rsid w:val="00C41BD7"/>
    <w:rsid w:val="00C44C8B"/>
    <w:rsid w:val="00C50526"/>
    <w:rsid w:val="00C51FB7"/>
    <w:rsid w:val="00C52033"/>
    <w:rsid w:val="00C60FDC"/>
    <w:rsid w:val="00C631A2"/>
    <w:rsid w:val="00C6505B"/>
    <w:rsid w:val="00C651AE"/>
    <w:rsid w:val="00C66EC1"/>
    <w:rsid w:val="00C67578"/>
    <w:rsid w:val="00C71ACB"/>
    <w:rsid w:val="00C71D7D"/>
    <w:rsid w:val="00C74392"/>
    <w:rsid w:val="00C74CAB"/>
    <w:rsid w:val="00C76CF9"/>
    <w:rsid w:val="00C778ED"/>
    <w:rsid w:val="00C850B9"/>
    <w:rsid w:val="00C91CAB"/>
    <w:rsid w:val="00C946AB"/>
    <w:rsid w:val="00C9735F"/>
    <w:rsid w:val="00CA1F81"/>
    <w:rsid w:val="00CA6716"/>
    <w:rsid w:val="00CB2B0A"/>
    <w:rsid w:val="00CB47B8"/>
    <w:rsid w:val="00CB5979"/>
    <w:rsid w:val="00CC6397"/>
    <w:rsid w:val="00CD52B7"/>
    <w:rsid w:val="00CD5ACC"/>
    <w:rsid w:val="00CD6289"/>
    <w:rsid w:val="00CD68F1"/>
    <w:rsid w:val="00CE168B"/>
    <w:rsid w:val="00CE3DE0"/>
    <w:rsid w:val="00CE4A12"/>
    <w:rsid w:val="00CE6155"/>
    <w:rsid w:val="00CF1609"/>
    <w:rsid w:val="00CF6F85"/>
    <w:rsid w:val="00D0384B"/>
    <w:rsid w:val="00D114E3"/>
    <w:rsid w:val="00D119B0"/>
    <w:rsid w:val="00D1417A"/>
    <w:rsid w:val="00D148F5"/>
    <w:rsid w:val="00D15FA5"/>
    <w:rsid w:val="00D2219F"/>
    <w:rsid w:val="00D2493E"/>
    <w:rsid w:val="00D2597C"/>
    <w:rsid w:val="00D411D5"/>
    <w:rsid w:val="00D42131"/>
    <w:rsid w:val="00D54F63"/>
    <w:rsid w:val="00D5542C"/>
    <w:rsid w:val="00D57156"/>
    <w:rsid w:val="00D6052B"/>
    <w:rsid w:val="00D61BF3"/>
    <w:rsid w:val="00D61F42"/>
    <w:rsid w:val="00D65E60"/>
    <w:rsid w:val="00D74229"/>
    <w:rsid w:val="00D77908"/>
    <w:rsid w:val="00D80528"/>
    <w:rsid w:val="00D82146"/>
    <w:rsid w:val="00D84B76"/>
    <w:rsid w:val="00D879E0"/>
    <w:rsid w:val="00D93886"/>
    <w:rsid w:val="00DA244B"/>
    <w:rsid w:val="00DA4FFB"/>
    <w:rsid w:val="00DB2678"/>
    <w:rsid w:val="00DB69B1"/>
    <w:rsid w:val="00DB6C7E"/>
    <w:rsid w:val="00DD23F1"/>
    <w:rsid w:val="00DD56B0"/>
    <w:rsid w:val="00DD7B88"/>
    <w:rsid w:val="00DE2AE5"/>
    <w:rsid w:val="00DE36D3"/>
    <w:rsid w:val="00DE4839"/>
    <w:rsid w:val="00DE5E2E"/>
    <w:rsid w:val="00DF04D9"/>
    <w:rsid w:val="00DF4280"/>
    <w:rsid w:val="00DF4862"/>
    <w:rsid w:val="00DF4874"/>
    <w:rsid w:val="00E02269"/>
    <w:rsid w:val="00E105D5"/>
    <w:rsid w:val="00E17034"/>
    <w:rsid w:val="00E24265"/>
    <w:rsid w:val="00E31BC1"/>
    <w:rsid w:val="00E35C2B"/>
    <w:rsid w:val="00E37F4F"/>
    <w:rsid w:val="00E41755"/>
    <w:rsid w:val="00E4499B"/>
    <w:rsid w:val="00E456B8"/>
    <w:rsid w:val="00E5107C"/>
    <w:rsid w:val="00E754FC"/>
    <w:rsid w:val="00E7581B"/>
    <w:rsid w:val="00E75C44"/>
    <w:rsid w:val="00E85C6C"/>
    <w:rsid w:val="00E93D68"/>
    <w:rsid w:val="00E974C8"/>
    <w:rsid w:val="00EA0C8A"/>
    <w:rsid w:val="00EA2518"/>
    <w:rsid w:val="00EA254C"/>
    <w:rsid w:val="00EA715B"/>
    <w:rsid w:val="00EB0E87"/>
    <w:rsid w:val="00EB6083"/>
    <w:rsid w:val="00EB7B7C"/>
    <w:rsid w:val="00EC4FF0"/>
    <w:rsid w:val="00EC5980"/>
    <w:rsid w:val="00EC7ACE"/>
    <w:rsid w:val="00EC7EA1"/>
    <w:rsid w:val="00ED11F3"/>
    <w:rsid w:val="00ED2C9F"/>
    <w:rsid w:val="00EE1D1B"/>
    <w:rsid w:val="00EE2AA3"/>
    <w:rsid w:val="00EE6FDD"/>
    <w:rsid w:val="00EF410E"/>
    <w:rsid w:val="00EF41F3"/>
    <w:rsid w:val="00F0012C"/>
    <w:rsid w:val="00F01358"/>
    <w:rsid w:val="00F01401"/>
    <w:rsid w:val="00F0557A"/>
    <w:rsid w:val="00F13882"/>
    <w:rsid w:val="00F240F1"/>
    <w:rsid w:val="00F2541B"/>
    <w:rsid w:val="00F275D8"/>
    <w:rsid w:val="00F37637"/>
    <w:rsid w:val="00F47B8A"/>
    <w:rsid w:val="00F47F91"/>
    <w:rsid w:val="00F5148F"/>
    <w:rsid w:val="00F543AC"/>
    <w:rsid w:val="00F54620"/>
    <w:rsid w:val="00F61187"/>
    <w:rsid w:val="00F71895"/>
    <w:rsid w:val="00F76299"/>
    <w:rsid w:val="00F777B3"/>
    <w:rsid w:val="00F82B51"/>
    <w:rsid w:val="00F840FC"/>
    <w:rsid w:val="00F86938"/>
    <w:rsid w:val="00F9011B"/>
    <w:rsid w:val="00F9350B"/>
    <w:rsid w:val="00F95E66"/>
    <w:rsid w:val="00F96954"/>
    <w:rsid w:val="00FA5E93"/>
    <w:rsid w:val="00FB36C4"/>
    <w:rsid w:val="00FB5080"/>
    <w:rsid w:val="00FB6D28"/>
    <w:rsid w:val="00FC085E"/>
    <w:rsid w:val="00FC23C8"/>
    <w:rsid w:val="00FC2E10"/>
    <w:rsid w:val="00FC4A7B"/>
    <w:rsid w:val="00FC4BE8"/>
    <w:rsid w:val="00FC7776"/>
    <w:rsid w:val="00FC7CDC"/>
    <w:rsid w:val="00FD242A"/>
    <w:rsid w:val="00FD329C"/>
    <w:rsid w:val="00FD5318"/>
    <w:rsid w:val="00FD724E"/>
    <w:rsid w:val="00FD773A"/>
    <w:rsid w:val="00FE23F0"/>
    <w:rsid w:val="00FE33F9"/>
    <w:rsid w:val="00FE36BA"/>
    <w:rsid w:val="00FF6E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D1B"/>
  </w:style>
  <w:style w:type="paragraph" w:styleId="1">
    <w:name w:val="heading 1"/>
    <w:basedOn w:val="a"/>
    <w:next w:val="a"/>
    <w:qFormat/>
    <w:rsid w:val="00EE1D1B"/>
    <w:pPr>
      <w:keepNext/>
      <w:numPr>
        <w:numId w:val="1"/>
      </w:numPr>
      <w:spacing w:before="240" w:after="60"/>
      <w:outlineLvl w:val="0"/>
    </w:pPr>
    <w:rPr>
      <w:rFonts w:ascii="Arial" w:hAnsi="Arial"/>
      <w:b/>
      <w:kern w:val="28"/>
      <w:sz w:val="28"/>
    </w:rPr>
  </w:style>
  <w:style w:type="paragraph" w:styleId="2">
    <w:name w:val="heading 2"/>
    <w:basedOn w:val="a"/>
    <w:next w:val="a"/>
    <w:qFormat/>
    <w:rsid w:val="00EE1D1B"/>
    <w:pPr>
      <w:keepNext/>
      <w:numPr>
        <w:ilvl w:val="1"/>
        <w:numId w:val="1"/>
      </w:numPr>
      <w:spacing w:before="240" w:after="60"/>
      <w:outlineLvl w:val="1"/>
    </w:pPr>
    <w:rPr>
      <w:rFonts w:ascii="Arial" w:hAnsi="Arial"/>
      <w:b/>
      <w:i/>
      <w:sz w:val="24"/>
    </w:rPr>
  </w:style>
  <w:style w:type="paragraph" w:styleId="3">
    <w:name w:val="heading 3"/>
    <w:basedOn w:val="a"/>
    <w:next w:val="a"/>
    <w:qFormat/>
    <w:rsid w:val="00EE1D1B"/>
    <w:pPr>
      <w:keepNext/>
      <w:numPr>
        <w:ilvl w:val="2"/>
        <w:numId w:val="1"/>
      </w:numPr>
      <w:spacing w:before="240" w:after="60"/>
      <w:outlineLvl w:val="2"/>
    </w:pPr>
    <w:rPr>
      <w:b/>
      <w:sz w:val="24"/>
    </w:rPr>
  </w:style>
  <w:style w:type="paragraph" w:styleId="4">
    <w:name w:val="heading 4"/>
    <w:basedOn w:val="a"/>
    <w:next w:val="a"/>
    <w:qFormat/>
    <w:rsid w:val="00EE1D1B"/>
    <w:pPr>
      <w:keepNext/>
      <w:numPr>
        <w:ilvl w:val="3"/>
        <w:numId w:val="1"/>
      </w:numPr>
      <w:spacing w:before="240" w:after="60"/>
      <w:outlineLvl w:val="3"/>
    </w:pPr>
    <w:rPr>
      <w:b/>
      <w:i/>
      <w:sz w:val="24"/>
    </w:rPr>
  </w:style>
  <w:style w:type="paragraph" w:styleId="5">
    <w:name w:val="heading 5"/>
    <w:basedOn w:val="a"/>
    <w:next w:val="a"/>
    <w:qFormat/>
    <w:rsid w:val="00EE1D1B"/>
    <w:pPr>
      <w:numPr>
        <w:ilvl w:val="4"/>
        <w:numId w:val="1"/>
      </w:numPr>
      <w:spacing w:before="240" w:after="60"/>
      <w:outlineLvl w:val="4"/>
    </w:pPr>
    <w:rPr>
      <w:rFonts w:ascii="Arial" w:hAnsi="Arial"/>
      <w:sz w:val="22"/>
    </w:rPr>
  </w:style>
  <w:style w:type="paragraph" w:styleId="6">
    <w:name w:val="heading 6"/>
    <w:basedOn w:val="a"/>
    <w:next w:val="a"/>
    <w:qFormat/>
    <w:rsid w:val="00EE1D1B"/>
    <w:pPr>
      <w:numPr>
        <w:ilvl w:val="5"/>
        <w:numId w:val="1"/>
      </w:numPr>
      <w:spacing w:before="240" w:after="60"/>
      <w:outlineLvl w:val="5"/>
    </w:pPr>
    <w:rPr>
      <w:rFonts w:ascii="Arial" w:hAnsi="Arial"/>
      <w:i/>
      <w:sz w:val="22"/>
    </w:rPr>
  </w:style>
  <w:style w:type="paragraph" w:styleId="7">
    <w:name w:val="heading 7"/>
    <w:basedOn w:val="a"/>
    <w:next w:val="a"/>
    <w:qFormat/>
    <w:rsid w:val="00EE1D1B"/>
    <w:pPr>
      <w:numPr>
        <w:ilvl w:val="6"/>
        <w:numId w:val="1"/>
      </w:numPr>
      <w:spacing w:before="240" w:after="60"/>
      <w:outlineLvl w:val="6"/>
    </w:pPr>
    <w:rPr>
      <w:rFonts w:ascii="Arial" w:hAnsi="Arial"/>
    </w:rPr>
  </w:style>
  <w:style w:type="paragraph" w:styleId="8">
    <w:name w:val="heading 8"/>
    <w:basedOn w:val="a"/>
    <w:next w:val="a"/>
    <w:qFormat/>
    <w:rsid w:val="00EE1D1B"/>
    <w:pPr>
      <w:numPr>
        <w:ilvl w:val="7"/>
        <w:numId w:val="1"/>
      </w:numPr>
      <w:spacing w:before="240" w:after="60"/>
      <w:outlineLvl w:val="7"/>
    </w:pPr>
    <w:rPr>
      <w:rFonts w:ascii="Arial" w:hAnsi="Arial"/>
      <w:i/>
    </w:rPr>
  </w:style>
  <w:style w:type="paragraph" w:styleId="9">
    <w:name w:val="heading 9"/>
    <w:basedOn w:val="a"/>
    <w:next w:val="a"/>
    <w:qFormat/>
    <w:rsid w:val="00EE1D1B"/>
    <w:pPr>
      <w:numPr>
        <w:ilvl w:val="8"/>
        <w:numId w:val="1"/>
      </w:numPr>
      <w:spacing w:before="240" w:after="60"/>
      <w:outlineLvl w:val="8"/>
    </w:pPr>
    <w:rPr>
      <w:rFonts w:ascii="Arial" w:hAnsi="Arial"/>
      <w:i/>
      <w:sz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E1D1B"/>
    <w:pPr>
      <w:tabs>
        <w:tab w:val="center" w:pos="4536"/>
        <w:tab w:val="right" w:pos="9072"/>
      </w:tabs>
    </w:pPr>
  </w:style>
  <w:style w:type="character" w:styleId="a5">
    <w:name w:val="page number"/>
    <w:basedOn w:val="a0"/>
    <w:rsid w:val="00EE1D1B"/>
  </w:style>
  <w:style w:type="paragraph" w:styleId="a6">
    <w:name w:val="Body Text Indent"/>
    <w:basedOn w:val="a"/>
    <w:rsid w:val="00EE1D1B"/>
    <w:pPr>
      <w:numPr>
        <w:ilvl w:val="12"/>
      </w:numPr>
      <w:spacing w:line="360" w:lineRule="auto"/>
      <w:ind w:firstLine="567"/>
      <w:jc w:val="both"/>
    </w:pPr>
    <w:rPr>
      <w:sz w:val="24"/>
    </w:rPr>
  </w:style>
  <w:style w:type="paragraph" w:styleId="a7">
    <w:name w:val="Body Text"/>
    <w:basedOn w:val="a"/>
    <w:rsid w:val="00EE1D1B"/>
    <w:pPr>
      <w:jc w:val="both"/>
    </w:pPr>
    <w:rPr>
      <w:sz w:val="24"/>
    </w:rPr>
  </w:style>
  <w:style w:type="paragraph" w:styleId="20">
    <w:name w:val="Body Text Indent 2"/>
    <w:basedOn w:val="a"/>
    <w:rsid w:val="00EE1D1B"/>
    <w:pPr>
      <w:spacing w:line="360" w:lineRule="auto"/>
      <w:ind w:firstLine="567"/>
    </w:pPr>
    <w:rPr>
      <w:sz w:val="24"/>
    </w:rPr>
  </w:style>
  <w:style w:type="table" w:styleId="a8">
    <w:name w:val="Table Grid"/>
    <w:basedOn w:val="a1"/>
    <w:uiPriority w:val="59"/>
    <w:rsid w:val="00CB47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rsid w:val="00CB47B8"/>
    <w:pPr>
      <w:tabs>
        <w:tab w:val="center" w:pos="4677"/>
        <w:tab w:val="right" w:pos="9355"/>
      </w:tabs>
    </w:pPr>
  </w:style>
  <w:style w:type="paragraph" w:styleId="ab">
    <w:name w:val="Document Map"/>
    <w:basedOn w:val="a"/>
    <w:link w:val="ac"/>
    <w:uiPriority w:val="99"/>
    <w:semiHidden/>
    <w:unhideWhenUsed/>
    <w:rsid w:val="003B6CF3"/>
    <w:rPr>
      <w:rFonts w:ascii="Tahoma" w:hAnsi="Tahoma" w:cs="Tahoma"/>
      <w:sz w:val="16"/>
      <w:szCs w:val="16"/>
    </w:rPr>
  </w:style>
  <w:style w:type="character" w:customStyle="1" w:styleId="ac">
    <w:name w:val="Схема документа Знак"/>
    <w:basedOn w:val="a0"/>
    <w:link w:val="ab"/>
    <w:uiPriority w:val="99"/>
    <w:semiHidden/>
    <w:rsid w:val="003B6CF3"/>
    <w:rPr>
      <w:rFonts w:ascii="Tahoma" w:hAnsi="Tahoma" w:cs="Tahoma"/>
      <w:sz w:val="16"/>
      <w:szCs w:val="16"/>
    </w:rPr>
  </w:style>
  <w:style w:type="paragraph" w:styleId="21">
    <w:name w:val="Body Text 2"/>
    <w:basedOn w:val="a"/>
    <w:link w:val="22"/>
    <w:rsid w:val="00E17034"/>
    <w:pPr>
      <w:spacing w:after="120" w:line="480" w:lineRule="auto"/>
    </w:pPr>
  </w:style>
  <w:style w:type="paragraph" w:customStyle="1" w:styleId="10">
    <w:name w:val="Знак1"/>
    <w:basedOn w:val="a"/>
    <w:rsid w:val="009C00EB"/>
    <w:pPr>
      <w:spacing w:before="100" w:beforeAutospacing="1" w:after="100" w:afterAutospacing="1"/>
    </w:pPr>
    <w:rPr>
      <w:rFonts w:ascii="Tahoma" w:hAnsi="Tahoma"/>
      <w:lang w:val="en-US" w:eastAsia="en-US"/>
    </w:rPr>
  </w:style>
  <w:style w:type="paragraph" w:styleId="30">
    <w:name w:val="Body Text Indent 3"/>
    <w:basedOn w:val="a"/>
    <w:link w:val="31"/>
    <w:uiPriority w:val="99"/>
    <w:semiHidden/>
    <w:unhideWhenUsed/>
    <w:rsid w:val="0042333A"/>
    <w:pPr>
      <w:spacing w:after="120"/>
      <w:ind w:left="283"/>
    </w:pPr>
    <w:rPr>
      <w:sz w:val="16"/>
      <w:szCs w:val="16"/>
    </w:rPr>
  </w:style>
  <w:style w:type="character" w:customStyle="1" w:styleId="31">
    <w:name w:val="Основной текст с отступом 3 Знак"/>
    <w:basedOn w:val="a0"/>
    <w:link w:val="30"/>
    <w:uiPriority w:val="99"/>
    <w:semiHidden/>
    <w:rsid w:val="0042333A"/>
    <w:rPr>
      <w:sz w:val="16"/>
      <w:szCs w:val="16"/>
    </w:rPr>
  </w:style>
  <w:style w:type="paragraph" w:styleId="ad">
    <w:name w:val="List Paragraph"/>
    <w:aliases w:val="Маркер,Bullet Number,Нумерованый список,List Paragraph1,Bullet List,FooterText,numbered,lp1,lp1 Text,List Paragraph,название,SL_Абзац списка,f_Абзац 1,Абзац списка4,ПАРАГРАФ,Текстовая,Абзац списка1,Абзац списка3,Абзац списка2,UL,текст,фото"/>
    <w:basedOn w:val="a"/>
    <w:link w:val="ae"/>
    <w:uiPriority w:val="34"/>
    <w:qFormat/>
    <w:rsid w:val="009D3F53"/>
    <w:pPr>
      <w:ind w:left="720"/>
      <w:contextualSpacing/>
    </w:pPr>
    <w:rPr>
      <w:sz w:val="24"/>
      <w:szCs w:val="24"/>
      <w:lang/>
    </w:rPr>
  </w:style>
  <w:style w:type="paragraph" w:customStyle="1" w:styleId="ConsNormal">
    <w:name w:val="ConsNormal"/>
    <w:link w:val="ConsNormal0"/>
    <w:rsid w:val="00F2541B"/>
    <w:pPr>
      <w:widowControl w:val="0"/>
      <w:autoSpaceDE w:val="0"/>
      <w:autoSpaceDN w:val="0"/>
      <w:adjustRightInd w:val="0"/>
      <w:ind w:firstLine="720"/>
    </w:pPr>
    <w:rPr>
      <w:rFonts w:ascii="Arial" w:hAnsi="Arial"/>
      <w:sz w:val="24"/>
      <w:szCs w:val="24"/>
    </w:rPr>
  </w:style>
  <w:style w:type="paragraph" w:customStyle="1" w:styleId="af">
    <w:name w:val="Таблицы (моноширинный)"/>
    <w:basedOn w:val="a"/>
    <w:next w:val="a"/>
    <w:rsid w:val="00FB6D28"/>
    <w:pPr>
      <w:widowControl w:val="0"/>
      <w:autoSpaceDE w:val="0"/>
      <w:autoSpaceDN w:val="0"/>
      <w:adjustRightInd w:val="0"/>
      <w:jc w:val="both"/>
    </w:pPr>
    <w:rPr>
      <w:rFonts w:ascii="Courier New" w:hAnsi="Courier New" w:cs="Courier New"/>
    </w:rPr>
  </w:style>
  <w:style w:type="character" w:customStyle="1" w:styleId="ConsNormal0">
    <w:name w:val="ConsNormal Знак"/>
    <w:link w:val="ConsNormal"/>
    <w:rsid w:val="00FB6D28"/>
    <w:rPr>
      <w:rFonts w:ascii="Arial" w:hAnsi="Arial"/>
      <w:sz w:val="24"/>
      <w:szCs w:val="24"/>
      <w:lang w:bidi="ar-SA"/>
    </w:rPr>
  </w:style>
  <w:style w:type="character" w:customStyle="1" w:styleId="22">
    <w:name w:val="Основной текст 2 Знак"/>
    <w:basedOn w:val="a0"/>
    <w:link w:val="21"/>
    <w:rsid w:val="003425B7"/>
  </w:style>
  <w:style w:type="paragraph" w:styleId="af0">
    <w:name w:val="No Spacing"/>
    <w:link w:val="af1"/>
    <w:qFormat/>
    <w:rsid w:val="003425B7"/>
    <w:rPr>
      <w:rFonts w:ascii="Arial Unicode MS" w:eastAsia="Arial Unicode MS" w:hAnsi="Arial Unicode MS"/>
      <w:color w:val="000000"/>
      <w:sz w:val="24"/>
      <w:szCs w:val="24"/>
    </w:rPr>
  </w:style>
  <w:style w:type="character" w:customStyle="1" w:styleId="af1">
    <w:name w:val="Без интервала Знак"/>
    <w:link w:val="af0"/>
    <w:rsid w:val="003425B7"/>
    <w:rPr>
      <w:rFonts w:ascii="Arial Unicode MS" w:eastAsia="Arial Unicode MS" w:hAnsi="Arial Unicode MS"/>
      <w:color w:val="000000"/>
      <w:sz w:val="24"/>
      <w:szCs w:val="24"/>
      <w:lang w:bidi="ar-SA"/>
    </w:rPr>
  </w:style>
  <w:style w:type="character" w:customStyle="1" w:styleId="105pt0pt">
    <w:name w:val="Основной текст + 10;5 pt;Полужирный;Интервал 0 pt"/>
    <w:rsid w:val="004238F1"/>
    <w:rPr>
      <w:rFonts w:ascii="Times New Roman" w:eastAsia="Times New Roman" w:hAnsi="Times New Roman" w:cs="Times New Roman"/>
      <w:b/>
      <w:bCs/>
      <w:color w:val="000000"/>
      <w:spacing w:val="6"/>
      <w:w w:val="100"/>
      <w:position w:val="0"/>
      <w:sz w:val="21"/>
      <w:szCs w:val="21"/>
      <w:shd w:val="clear" w:color="auto" w:fill="FFFFFF"/>
      <w:lang w:val="ru-RU"/>
    </w:rPr>
  </w:style>
  <w:style w:type="character" w:styleId="af2">
    <w:name w:val="Hyperlink"/>
    <w:basedOn w:val="a0"/>
    <w:uiPriority w:val="99"/>
    <w:unhideWhenUsed/>
    <w:rsid w:val="00F47F91"/>
    <w:rPr>
      <w:color w:val="0000FF"/>
      <w:u w:val="single"/>
    </w:rPr>
  </w:style>
  <w:style w:type="paragraph" w:customStyle="1" w:styleId="s1">
    <w:name w:val="s_1"/>
    <w:basedOn w:val="a"/>
    <w:rsid w:val="00F47F91"/>
    <w:pPr>
      <w:spacing w:before="100" w:beforeAutospacing="1" w:after="100" w:afterAutospacing="1"/>
    </w:pPr>
    <w:rPr>
      <w:sz w:val="24"/>
      <w:szCs w:val="24"/>
    </w:rPr>
  </w:style>
  <w:style w:type="paragraph" w:customStyle="1" w:styleId="ConsPlusNormal">
    <w:name w:val="ConsPlusNormal"/>
    <w:rsid w:val="00B46BC2"/>
    <w:pPr>
      <w:widowControl w:val="0"/>
      <w:autoSpaceDE w:val="0"/>
      <w:autoSpaceDN w:val="0"/>
      <w:adjustRightInd w:val="0"/>
    </w:pPr>
    <w:rPr>
      <w:rFonts w:ascii="Arial" w:hAnsi="Arial" w:cs="Arial"/>
    </w:rPr>
  </w:style>
  <w:style w:type="character" w:customStyle="1" w:styleId="40">
    <w:name w:val="Основной текст (4)"/>
    <w:rsid w:val="00B46BC2"/>
  </w:style>
  <w:style w:type="character" w:customStyle="1" w:styleId="a4">
    <w:name w:val="Верхний колонтитул Знак"/>
    <w:basedOn w:val="a0"/>
    <w:link w:val="a3"/>
    <w:uiPriority w:val="99"/>
    <w:rsid w:val="00B46BC2"/>
  </w:style>
  <w:style w:type="character" w:customStyle="1" w:styleId="aa">
    <w:name w:val="Нижний колонтитул Знак"/>
    <w:basedOn w:val="a0"/>
    <w:link w:val="a9"/>
    <w:uiPriority w:val="99"/>
    <w:rsid w:val="00B46BC2"/>
  </w:style>
  <w:style w:type="paragraph" w:styleId="af3">
    <w:name w:val="Balloon Text"/>
    <w:basedOn w:val="a"/>
    <w:link w:val="af4"/>
    <w:uiPriority w:val="99"/>
    <w:semiHidden/>
    <w:unhideWhenUsed/>
    <w:rsid w:val="00B46BC2"/>
    <w:pPr>
      <w:ind w:firstLine="709"/>
      <w:jc w:val="both"/>
    </w:pPr>
    <w:rPr>
      <w:rFonts w:ascii="Tahoma" w:eastAsia="Calibri" w:hAnsi="Tahoma" w:cs="Tahoma"/>
      <w:sz w:val="16"/>
      <w:szCs w:val="16"/>
      <w:lang w:eastAsia="en-US"/>
    </w:rPr>
  </w:style>
  <w:style w:type="character" w:customStyle="1" w:styleId="af4">
    <w:name w:val="Текст выноски Знак"/>
    <w:basedOn w:val="a0"/>
    <w:link w:val="af3"/>
    <w:uiPriority w:val="99"/>
    <w:semiHidden/>
    <w:rsid w:val="00B46BC2"/>
    <w:rPr>
      <w:rFonts w:ascii="Tahoma" w:eastAsia="Calibri" w:hAnsi="Tahoma" w:cs="Tahoma"/>
      <w:sz w:val="16"/>
      <w:szCs w:val="16"/>
      <w:lang w:eastAsia="en-US"/>
    </w:rPr>
  </w:style>
  <w:style w:type="character" w:styleId="af5">
    <w:name w:val="Emphasis"/>
    <w:basedOn w:val="a0"/>
    <w:uiPriority w:val="20"/>
    <w:qFormat/>
    <w:rsid w:val="0004563B"/>
    <w:rPr>
      <w:i/>
      <w:iCs/>
    </w:rPr>
  </w:style>
  <w:style w:type="character" w:customStyle="1" w:styleId="ae">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SL_Абзац списка Знак,f_Абзац 1 Знак,Абзац списка4 Знак"/>
    <w:link w:val="ad"/>
    <w:uiPriority w:val="34"/>
    <w:qFormat/>
    <w:locked/>
    <w:rsid w:val="0000591B"/>
    <w:rPr>
      <w:sz w:val="24"/>
      <w:szCs w:val="24"/>
    </w:rPr>
  </w:style>
  <w:style w:type="paragraph" w:styleId="af6">
    <w:name w:val="Normal (Web)"/>
    <w:rsid w:val="003F0C4A"/>
    <w:pPr>
      <w:spacing w:beforeAutospacing="1" w:afterAutospacing="1"/>
    </w:pPr>
    <w:rPr>
      <w:rFonts w:eastAsia="SimSun"/>
      <w:sz w:val="24"/>
      <w:szCs w:val="24"/>
      <w:lang w:val="en-US" w:eastAsia="zh-CN"/>
    </w:rPr>
  </w:style>
</w:styles>
</file>

<file path=word/webSettings.xml><?xml version="1.0" encoding="utf-8"?>
<w:webSettings xmlns:r="http://schemas.openxmlformats.org/officeDocument/2006/relationships" xmlns:w="http://schemas.openxmlformats.org/wordprocessingml/2006/main">
  <w:divs>
    <w:div w:id="425735495">
      <w:bodyDiv w:val="1"/>
      <w:marLeft w:val="0"/>
      <w:marRight w:val="0"/>
      <w:marTop w:val="0"/>
      <w:marBottom w:val="0"/>
      <w:divBdr>
        <w:top w:val="none" w:sz="0" w:space="0" w:color="auto"/>
        <w:left w:val="none" w:sz="0" w:space="0" w:color="auto"/>
        <w:bottom w:val="none" w:sz="0" w:space="0" w:color="auto"/>
        <w:right w:val="none" w:sz="0" w:space="0" w:color="auto"/>
      </w:divBdr>
    </w:div>
    <w:div w:id="707029349">
      <w:bodyDiv w:val="1"/>
      <w:marLeft w:val="0"/>
      <w:marRight w:val="0"/>
      <w:marTop w:val="0"/>
      <w:marBottom w:val="0"/>
      <w:divBdr>
        <w:top w:val="none" w:sz="0" w:space="0" w:color="auto"/>
        <w:left w:val="none" w:sz="0" w:space="0" w:color="auto"/>
        <w:bottom w:val="none" w:sz="0" w:space="0" w:color="auto"/>
        <w:right w:val="none" w:sz="0" w:space="0" w:color="auto"/>
      </w:divBdr>
    </w:div>
    <w:div w:id="1138720124">
      <w:bodyDiv w:val="1"/>
      <w:marLeft w:val="0"/>
      <w:marRight w:val="0"/>
      <w:marTop w:val="0"/>
      <w:marBottom w:val="0"/>
      <w:divBdr>
        <w:top w:val="none" w:sz="0" w:space="0" w:color="auto"/>
        <w:left w:val="none" w:sz="0" w:space="0" w:color="auto"/>
        <w:bottom w:val="none" w:sz="0" w:space="0" w:color="auto"/>
        <w:right w:val="none" w:sz="0" w:space="0" w:color="auto"/>
      </w:divBdr>
    </w:div>
    <w:div w:id="1871533153">
      <w:bodyDiv w:val="1"/>
      <w:marLeft w:val="0"/>
      <w:marRight w:val="0"/>
      <w:marTop w:val="0"/>
      <w:marBottom w:val="0"/>
      <w:divBdr>
        <w:top w:val="none" w:sz="0" w:space="0" w:color="auto"/>
        <w:left w:val="none" w:sz="0" w:space="0" w:color="auto"/>
        <w:bottom w:val="none" w:sz="0" w:space="0" w:color="auto"/>
        <w:right w:val="none" w:sz="0" w:space="0" w:color="auto"/>
      </w:divBdr>
    </w:div>
    <w:div w:id="1938438501">
      <w:bodyDiv w:val="1"/>
      <w:marLeft w:val="0"/>
      <w:marRight w:val="0"/>
      <w:marTop w:val="0"/>
      <w:marBottom w:val="0"/>
      <w:divBdr>
        <w:top w:val="none" w:sz="0" w:space="0" w:color="auto"/>
        <w:left w:val="none" w:sz="0" w:space="0" w:color="auto"/>
        <w:bottom w:val="none" w:sz="0" w:space="0" w:color="auto"/>
        <w:right w:val="none" w:sz="0" w:space="0" w:color="auto"/>
      </w:divBdr>
    </w:div>
    <w:div w:id="200049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13" Type="http://schemas.openxmlformats.org/officeDocument/2006/relationships/hyperlink" Target="garantF1://10064072.102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10064072.3" TargetMode="External"/><Relationship Id="rId17" Type="http://schemas.openxmlformats.org/officeDocument/2006/relationships/hyperlink" Target="mailto:glazunovsa@fadural.ru" TargetMode="External"/><Relationship Id="rId2" Type="http://schemas.openxmlformats.org/officeDocument/2006/relationships/numbering" Target="numbering.xml"/><Relationship Id="rId16"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64072.45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garantF1://70420986.10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12012604.1616"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5BE10-864B-4EC8-983A-651D75EFC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6010</Words>
  <Characters>34258</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Elcom Ltd</Company>
  <LinksUpToDate>false</LinksUpToDate>
  <CharactersWithSpaces>40188</CharactersWithSpaces>
  <SharedDoc>false</SharedDoc>
  <HLinks>
    <vt:vector size="42" baseType="variant">
      <vt:variant>
        <vt:i4>6488139</vt:i4>
      </vt:variant>
      <vt:variant>
        <vt:i4>18</vt:i4>
      </vt:variant>
      <vt:variant>
        <vt:i4>0</vt:i4>
      </vt:variant>
      <vt:variant>
        <vt:i4>5</vt:i4>
      </vt:variant>
      <vt:variant>
        <vt:lpwstr>mailto:glazunovsa@fadural.ru</vt:lpwstr>
      </vt:variant>
      <vt:variant>
        <vt:lpwstr/>
      </vt:variant>
      <vt:variant>
        <vt:i4>5177359</vt:i4>
      </vt:variant>
      <vt:variant>
        <vt:i4>15</vt:i4>
      </vt:variant>
      <vt:variant>
        <vt:i4>0</vt:i4>
      </vt:variant>
      <vt:variant>
        <vt:i4>5</vt:i4>
      </vt:variant>
      <vt:variant>
        <vt:lpwstr>garantf1://10064072.1029/</vt:lpwstr>
      </vt:variant>
      <vt:variant>
        <vt:lpwstr/>
      </vt:variant>
      <vt:variant>
        <vt:i4>6881343</vt:i4>
      </vt:variant>
      <vt:variant>
        <vt:i4>12</vt:i4>
      </vt:variant>
      <vt:variant>
        <vt:i4>0</vt:i4>
      </vt:variant>
      <vt:variant>
        <vt:i4>5</vt:i4>
      </vt:variant>
      <vt:variant>
        <vt:lpwstr>garantf1://10064072.3/</vt:lpwstr>
      </vt:variant>
      <vt:variant>
        <vt:lpwstr/>
      </vt:variant>
      <vt:variant>
        <vt:i4>6029320</vt:i4>
      </vt:variant>
      <vt:variant>
        <vt:i4>9</vt:i4>
      </vt:variant>
      <vt:variant>
        <vt:i4>0</vt:i4>
      </vt:variant>
      <vt:variant>
        <vt:i4>5</vt:i4>
      </vt:variant>
      <vt:variant>
        <vt:lpwstr>garantf1://10064072.450/</vt:lpwstr>
      </vt:variant>
      <vt:variant>
        <vt:lpwstr/>
      </vt:variant>
      <vt:variant>
        <vt:i4>5177348</vt:i4>
      </vt:variant>
      <vt:variant>
        <vt:i4>6</vt:i4>
      </vt:variant>
      <vt:variant>
        <vt:i4>0</vt:i4>
      </vt:variant>
      <vt:variant>
        <vt:i4>5</vt:i4>
      </vt:variant>
      <vt:variant>
        <vt:lpwstr>garantf1://70420986.1000/</vt:lpwstr>
      </vt:variant>
      <vt:variant>
        <vt:lpwstr/>
      </vt:variant>
      <vt:variant>
        <vt:i4>4653065</vt:i4>
      </vt:variant>
      <vt:variant>
        <vt:i4>3</vt:i4>
      </vt:variant>
      <vt:variant>
        <vt:i4>0</vt:i4>
      </vt:variant>
      <vt:variant>
        <vt:i4>5</vt:i4>
      </vt:variant>
      <vt:variant>
        <vt:lpwstr>garantf1://12012604.1616/</vt:lpwstr>
      </vt:variant>
      <vt:variant>
        <vt:lpwstr/>
      </vt: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USER</dc:creator>
  <cp:lastModifiedBy>makurina</cp:lastModifiedBy>
  <cp:revision>2</cp:revision>
  <cp:lastPrinted>2026-07-30T06:42:00Z</cp:lastPrinted>
  <dcterms:created xsi:type="dcterms:W3CDTF">2026-07-30T12:21:00Z</dcterms:created>
  <dcterms:modified xsi:type="dcterms:W3CDTF">2026-07-30T12:21:00Z</dcterms:modified>
</cp:coreProperties>
</file>