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02EB1" w14:textId="67D92F9F" w:rsidR="00B67229" w:rsidRPr="00B725E1" w:rsidRDefault="00B67229" w:rsidP="00B67229">
      <w:pPr>
        <w:pStyle w:val="a3"/>
        <w:tabs>
          <w:tab w:val="left" w:pos="1418"/>
        </w:tabs>
        <w:rPr>
          <w:color w:val="auto"/>
        </w:rPr>
      </w:pPr>
      <w:r w:rsidRPr="00B725E1">
        <w:rPr>
          <w:color w:val="auto"/>
        </w:rPr>
        <w:t>Описание объекта закупки</w:t>
      </w:r>
    </w:p>
    <w:p w14:paraId="77D67821" w14:textId="1D5A0236" w:rsidR="00B67229" w:rsidRPr="00B725E1" w:rsidRDefault="00B67229" w:rsidP="00B67229">
      <w:pPr>
        <w:pStyle w:val="Preformat"/>
        <w:jc w:val="center"/>
        <w:rPr>
          <w:rFonts w:ascii="Times New Roman" w:hAnsi="Times New Roman" w:cs="Times New Roman"/>
        </w:rPr>
      </w:pPr>
      <w:r w:rsidRPr="00B725E1">
        <w:rPr>
          <w:rFonts w:ascii="Times New Roman" w:hAnsi="Times New Roman" w:cs="Times New Roman"/>
        </w:rPr>
        <w:t xml:space="preserve">Условия Заказчика по функциональным, техническим и качественным характеристикам, эксплуатационным характеристикам объекта закупки. Условия исполнения контракта. </w:t>
      </w:r>
    </w:p>
    <w:tbl>
      <w:tblPr>
        <w:tblW w:w="10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6520"/>
        <w:gridCol w:w="2268"/>
        <w:gridCol w:w="1418"/>
      </w:tblGrid>
      <w:tr w:rsidR="00080870" w:rsidRPr="00E33C43" w14:paraId="1C064D38" w14:textId="77777777" w:rsidTr="00342FC3">
        <w:trPr>
          <w:trHeight w:val="52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B7C7A" w14:textId="77777777" w:rsidR="00080870" w:rsidRPr="00B725E1" w:rsidRDefault="00080870" w:rsidP="00783C79">
            <w:pPr>
              <w:spacing w:line="229" w:lineRule="exact"/>
              <w:ind w:left="32" w:right="32"/>
              <w:jc w:val="center"/>
              <w:rPr>
                <w:color w:val="auto"/>
                <w:sz w:val="20"/>
                <w:lang w:eastAsia="en-US"/>
              </w:rPr>
            </w:pPr>
            <w:r w:rsidRPr="00B725E1">
              <w:rPr>
                <w:color w:val="auto"/>
                <w:sz w:val="20"/>
              </w:rPr>
              <w:t>№ п/п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34325" w14:textId="77777777" w:rsidR="00080870" w:rsidRPr="00B725E1" w:rsidRDefault="00080870" w:rsidP="00783C79">
            <w:pPr>
              <w:spacing w:line="229" w:lineRule="exact"/>
              <w:ind w:left="32" w:right="32"/>
              <w:jc w:val="center"/>
              <w:rPr>
                <w:color w:val="auto"/>
                <w:sz w:val="20"/>
                <w:lang w:eastAsia="en-US"/>
              </w:rPr>
            </w:pPr>
            <w:r w:rsidRPr="00B725E1">
              <w:rPr>
                <w:color w:val="auto"/>
                <w:sz w:val="20"/>
              </w:rPr>
              <w:t>Наименование товаров (работ, услуг), функциональные, технические, качественные, эксплуатационные характеристики объекта закупки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3886D" w14:textId="77777777" w:rsidR="00080870" w:rsidRPr="00B725E1" w:rsidRDefault="00080870" w:rsidP="00783C79">
            <w:pPr>
              <w:spacing w:before="32" w:after="32" w:line="229" w:lineRule="exact"/>
              <w:ind w:left="32" w:right="32"/>
              <w:jc w:val="center"/>
              <w:rPr>
                <w:color w:val="auto"/>
                <w:sz w:val="20"/>
                <w:lang w:eastAsia="en-US"/>
              </w:rPr>
            </w:pPr>
            <w:r w:rsidRPr="00B725E1">
              <w:rPr>
                <w:color w:val="auto"/>
                <w:sz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DA38" w14:textId="58E9D33F" w:rsidR="00080870" w:rsidRPr="00B725E1" w:rsidRDefault="00080870" w:rsidP="00783C79">
            <w:pPr>
              <w:spacing w:line="229" w:lineRule="exact"/>
              <w:ind w:left="32" w:right="32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Кол.-во</w:t>
            </w:r>
          </w:p>
        </w:tc>
      </w:tr>
      <w:tr w:rsidR="00080870" w:rsidRPr="00E33C43" w14:paraId="702EA4B1" w14:textId="77777777" w:rsidTr="00342FC3">
        <w:trPr>
          <w:trHeight w:val="1209"/>
        </w:trPr>
        <w:tc>
          <w:tcPr>
            <w:tcW w:w="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8CD1C6F" w14:textId="77777777" w:rsidR="00080870" w:rsidRPr="00E33C43" w:rsidRDefault="00080870" w:rsidP="00783C79">
            <w:pPr>
              <w:spacing w:line="252" w:lineRule="exact"/>
              <w:ind w:left="31" w:right="31"/>
              <w:jc w:val="right"/>
              <w:rPr>
                <w:color w:val="C00000"/>
                <w:sz w:val="20"/>
                <w:lang w:eastAsia="en-US"/>
              </w:rPr>
            </w:pPr>
            <w:bookmarkStart w:id="0" w:name="_Hlk32493620"/>
            <w:r w:rsidRPr="006A1491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.</w:t>
            </w:r>
          </w:p>
        </w:tc>
        <w:tc>
          <w:tcPr>
            <w:tcW w:w="652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14:paraId="68533242" w14:textId="5239CC8C" w:rsidR="00080870" w:rsidRPr="00342FC3" w:rsidRDefault="00080870" w:rsidP="00DB498A">
            <w:pPr>
              <w:ind w:right="146"/>
              <w:rPr>
                <w:b/>
                <w:color w:val="auto"/>
                <w:sz w:val="20"/>
              </w:rPr>
            </w:pPr>
            <w:r w:rsidRPr="00342FC3">
              <w:rPr>
                <w:b/>
                <w:color w:val="auto"/>
                <w:sz w:val="20"/>
              </w:rPr>
              <w:t>Бензин автомобильный (розничная реализация)</w:t>
            </w:r>
            <w:bookmarkStart w:id="1" w:name="_GoBack"/>
            <w:bookmarkEnd w:id="1"/>
          </w:p>
          <w:p w14:paraId="0E68F6B2" w14:textId="05EFE842" w:rsidR="00080870" w:rsidRPr="00342FC3" w:rsidRDefault="00080870" w:rsidP="00DA6E6B">
            <w:pPr>
              <w:rPr>
                <w:b/>
                <w:color w:val="auto"/>
                <w:sz w:val="20"/>
              </w:rPr>
            </w:pPr>
            <w:r w:rsidRPr="00342FC3">
              <w:rPr>
                <w:b/>
                <w:color w:val="auto"/>
                <w:sz w:val="20"/>
              </w:rPr>
              <w:t>19.20.21.100-00000006</w:t>
            </w:r>
          </w:p>
          <w:p w14:paraId="3F91E8CF" w14:textId="656B817B" w:rsidR="00080870" w:rsidRPr="00342FC3" w:rsidRDefault="00080870" w:rsidP="00DB498A">
            <w:pPr>
              <w:ind w:right="146"/>
              <w:rPr>
                <w:color w:val="auto"/>
                <w:sz w:val="20"/>
              </w:rPr>
            </w:pPr>
            <w:r w:rsidRPr="00342FC3">
              <w:rPr>
                <w:color w:val="auto"/>
                <w:sz w:val="20"/>
              </w:rPr>
              <w:t>1.Экологический класс: не ниже К5</w:t>
            </w:r>
          </w:p>
          <w:p w14:paraId="5B9D2F21" w14:textId="7E76805D" w:rsidR="00080870" w:rsidRPr="00342FC3" w:rsidRDefault="00080870" w:rsidP="00783C79">
            <w:pPr>
              <w:ind w:right="146"/>
              <w:rPr>
                <w:i/>
                <w:iCs/>
                <w:color w:val="auto"/>
                <w:sz w:val="20"/>
                <w:lang w:eastAsia="en-US"/>
              </w:rPr>
            </w:pPr>
            <w:r w:rsidRPr="00342FC3">
              <w:rPr>
                <w:color w:val="auto"/>
                <w:sz w:val="20"/>
              </w:rPr>
              <w:t>2.Октановое число бензина автомобильного по исследовательскому методу: ≥92 и &lt; 95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14:paraId="3825EE57" w14:textId="680B96CF" w:rsidR="00080870" w:rsidRPr="00847C6B" w:rsidRDefault="000C3D7D" w:rsidP="00783C79">
            <w:pPr>
              <w:spacing w:before="30" w:after="30" w:line="229" w:lineRule="exact"/>
              <w:ind w:left="30" w:right="30"/>
              <w:jc w:val="center"/>
              <w:rPr>
                <w:color w:val="auto"/>
                <w:sz w:val="20"/>
                <w:lang w:eastAsia="en-US"/>
              </w:rPr>
            </w:pPr>
            <w:r w:rsidRPr="000C3D7D">
              <w:rPr>
                <w:color w:val="auto"/>
                <w:sz w:val="20"/>
              </w:rPr>
              <w:t>Литр; кубический дециметр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E26246" w14:textId="77DB6116" w:rsidR="00080870" w:rsidRPr="00E33054" w:rsidRDefault="00B93007" w:rsidP="00783C79">
            <w:pPr>
              <w:spacing w:line="229" w:lineRule="exact"/>
              <w:ind w:left="32" w:right="32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100</w:t>
            </w:r>
          </w:p>
        </w:tc>
      </w:tr>
      <w:bookmarkEnd w:id="0"/>
      <w:tr w:rsidR="00080870" w:rsidRPr="00E33C43" w14:paraId="6174F46B" w14:textId="77777777" w:rsidTr="00342FC3">
        <w:trPr>
          <w:trHeight w:val="121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48710FB7" w14:textId="77777777" w:rsidR="00080870" w:rsidRPr="00E33C43" w:rsidRDefault="00080870" w:rsidP="00783C79">
            <w:pPr>
              <w:spacing w:line="252" w:lineRule="exact"/>
              <w:ind w:left="31" w:right="31"/>
              <w:jc w:val="right"/>
              <w:rPr>
                <w:color w:val="C00000"/>
                <w:sz w:val="20"/>
                <w:lang w:eastAsia="en-US"/>
              </w:rPr>
            </w:pPr>
            <w:r w:rsidRPr="00466149">
              <w:rPr>
                <w:color w:val="auto"/>
                <w:sz w:val="20"/>
              </w:rPr>
              <w:t>2</w:t>
            </w:r>
            <w:r>
              <w:rPr>
                <w:color w:val="auto"/>
                <w:sz w:val="20"/>
              </w:rPr>
              <w:t>.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14:paraId="1AFFD028" w14:textId="5FADE8AB" w:rsidR="00080870" w:rsidRPr="00342FC3" w:rsidRDefault="00080870" w:rsidP="00DA6E6B">
            <w:pPr>
              <w:spacing w:line="276" w:lineRule="auto"/>
              <w:ind w:right="146"/>
              <w:rPr>
                <w:b/>
                <w:color w:val="auto"/>
                <w:sz w:val="20"/>
              </w:rPr>
            </w:pPr>
            <w:r w:rsidRPr="00342FC3">
              <w:rPr>
                <w:b/>
                <w:color w:val="auto"/>
                <w:sz w:val="20"/>
              </w:rPr>
              <w:t>Бензин автомобильный (розничная реализация)</w:t>
            </w:r>
          </w:p>
          <w:p w14:paraId="2DC3C6E8" w14:textId="3E7562A5" w:rsidR="00080870" w:rsidRPr="00342FC3" w:rsidRDefault="00080870" w:rsidP="00DA6E6B">
            <w:pPr>
              <w:rPr>
                <w:b/>
                <w:color w:val="auto"/>
                <w:sz w:val="20"/>
              </w:rPr>
            </w:pPr>
            <w:r w:rsidRPr="00342FC3">
              <w:rPr>
                <w:b/>
                <w:color w:val="auto"/>
                <w:sz w:val="20"/>
              </w:rPr>
              <w:t>19.20.21.100-00000005</w:t>
            </w:r>
          </w:p>
          <w:p w14:paraId="7AD9E8C5" w14:textId="04CBD6E5" w:rsidR="00080870" w:rsidRPr="00342FC3" w:rsidRDefault="00080870" w:rsidP="00783C79">
            <w:pPr>
              <w:spacing w:line="276" w:lineRule="auto"/>
              <w:ind w:left="117" w:right="146"/>
              <w:rPr>
                <w:color w:val="auto"/>
                <w:sz w:val="20"/>
              </w:rPr>
            </w:pPr>
            <w:r w:rsidRPr="00342FC3">
              <w:rPr>
                <w:color w:val="auto"/>
                <w:sz w:val="20"/>
              </w:rPr>
              <w:t xml:space="preserve">1. Экологический класс: не ниже К5 </w:t>
            </w:r>
          </w:p>
          <w:p w14:paraId="14C3D4D1" w14:textId="6169D509" w:rsidR="00080870" w:rsidRPr="00342FC3" w:rsidRDefault="00080870" w:rsidP="00783C79">
            <w:pPr>
              <w:spacing w:line="276" w:lineRule="auto"/>
              <w:ind w:right="146"/>
              <w:rPr>
                <w:color w:val="C00000"/>
                <w:sz w:val="20"/>
              </w:rPr>
            </w:pPr>
            <w:r w:rsidRPr="00342FC3">
              <w:rPr>
                <w:color w:val="auto"/>
                <w:sz w:val="20"/>
              </w:rPr>
              <w:t xml:space="preserve">   2.Октановое число бензина автомобильного по   исс</w:t>
            </w:r>
            <w:r w:rsidR="00B93007">
              <w:rPr>
                <w:color w:val="auto"/>
                <w:sz w:val="20"/>
              </w:rPr>
              <w:t xml:space="preserve">ледовательскому методу: ≥95 и </w:t>
            </w:r>
            <w:proofErr w:type="gramStart"/>
            <w:r w:rsidR="00B93007">
              <w:rPr>
                <w:color w:val="auto"/>
                <w:sz w:val="20"/>
              </w:rPr>
              <w:t xml:space="preserve">&lt; </w:t>
            </w:r>
            <w:r w:rsidRPr="00342FC3">
              <w:rPr>
                <w:color w:val="auto"/>
                <w:sz w:val="20"/>
              </w:rPr>
              <w:t>98</w:t>
            </w:r>
            <w:proofErr w:type="gramEnd"/>
          </w:p>
          <w:p w14:paraId="37C80428" w14:textId="77777777" w:rsidR="00080870" w:rsidRPr="00342FC3" w:rsidRDefault="00080870" w:rsidP="00783C79">
            <w:pPr>
              <w:ind w:left="117" w:right="146"/>
              <w:rPr>
                <w:color w:val="C0000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14:paraId="0F544F25" w14:textId="762AEFFD" w:rsidR="00080870" w:rsidRPr="00847C6B" w:rsidRDefault="000C3D7D" w:rsidP="00783C79">
            <w:pPr>
              <w:spacing w:before="32" w:after="32" w:line="229" w:lineRule="exact"/>
              <w:ind w:left="30" w:right="30"/>
              <w:jc w:val="center"/>
              <w:rPr>
                <w:color w:val="auto"/>
                <w:sz w:val="20"/>
                <w:lang w:eastAsia="en-US"/>
              </w:rPr>
            </w:pPr>
            <w:r w:rsidRPr="000C3D7D">
              <w:rPr>
                <w:color w:val="auto"/>
                <w:sz w:val="20"/>
              </w:rPr>
              <w:t>Литр; кубический дециметр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7B84F1" w14:textId="094D4940" w:rsidR="00080870" w:rsidRPr="00E33054" w:rsidRDefault="00B93007" w:rsidP="00B43BD9">
            <w:pPr>
              <w:spacing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2000</w:t>
            </w:r>
          </w:p>
        </w:tc>
      </w:tr>
      <w:tr w:rsidR="00B43BD9" w:rsidRPr="00E33C43" w14:paraId="06C9C676" w14:textId="77777777" w:rsidTr="00342FC3">
        <w:trPr>
          <w:trHeight w:val="55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37A5730" w14:textId="4359B462" w:rsidR="00B43BD9" w:rsidRDefault="007047A3" w:rsidP="00783C79">
            <w:pPr>
              <w:spacing w:line="252" w:lineRule="exact"/>
              <w:ind w:left="31" w:right="31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  <w:r w:rsidR="00B43BD9">
              <w:rPr>
                <w:color w:val="auto"/>
                <w:sz w:val="20"/>
              </w:rPr>
              <w:t>.</w:t>
            </w:r>
          </w:p>
        </w:tc>
        <w:tc>
          <w:tcPr>
            <w:tcW w:w="1020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51671" w14:textId="7D3EB9A7" w:rsidR="000D7905" w:rsidRDefault="00B43BD9" w:rsidP="00783C79">
            <w:pPr>
              <w:pStyle w:val="1"/>
              <w:ind w:left="142" w:right="142"/>
              <w:jc w:val="both"/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03D5A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Место поставки товара, предусмотренного </w:t>
            </w:r>
            <w:proofErr w:type="spellStart"/>
            <w:r w:rsidRPr="00103D5A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п.п</w:t>
            </w:r>
            <w:proofErr w:type="spellEnd"/>
            <w:r w:rsidRPr="00103D5A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. 1-</w:t>
            </w:r>
            <w:r w:rsidR="004A1BFA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3</w:t>
            </w:r>
            <w:r w:rsidRPr="00103D5A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 настоящего </w:t>
            </w:r>
            <w:r w:rsidRPr="00130A10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описания объекта закупки:</w:t>
            </w:r>
            <w:r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</w:p>
          <w:p w14:paraId="4EBEE78A" w14:textId="624C65A9" w:rsidR="000D7905" w:rsidRPr="000D7905" w:rsidRDefault="00537713" w:rsidP="00783C79">
            <w:pPr>
              <w:pStyle w:val="1"/>
              <w:ind w:left="142" w:right="142"/>
              <w:jc w:val="both"/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</w:pPr>
            <w:r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АЗС Поставщика</w:t>
            </w:r>
            <w:r w:rsidR="00FA228C"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,</w:t>
            </w:r>
            <w:r w:rsidR="005C6BDA"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 расположенные на территории Кемеровской области-Кузбасса</w:t>
            </w:r>
          </w:p>
          <w:p w14:paraId="41C6E847" w14:textId="775C19A5" w:rsidR="00B43BD9" w:rsidRPr="00847C6B" w:rsidRDefault="00B43BD9" w:rsidP="00FA228C">
            <w:pPr>
              <w:spacing w:line="276" w:lineRule="auto"/>
              <w:ind w:left="117" w:right="146"/>
              <w:rPr>
                <w:color w:val="C00000"/>
                <w:sz w:val="20"/>
              </w:rPr>
            </w:pPr>
          </w:p>
        </w:tc>
      </w:tr>
      <w:tr w:rsidR="00FA228C" w:rsidRPr="00E33C43" w14:paraId="4B9FA36F" w14:textId="77777777" w:rsidTr="00342FC3">
        <w:trPr>
          <w:trHeight w:val="55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224F094" w14:textId="37B3F7E8" w:rsidR="00FA228C" w:rsidRDefault="007047A3" w:rsidP="00783C79">
            <w:pPr>
              <w:spacing w:line="252" w:lineRule="exact"/>
              <w:ind w:left="31" w:right="31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  <w:r w:rsidR="00FA228C">
              <w:rPr>
                <w:color w:val="auto"/>
                <w:sz w:val="20"/>
              </w:rPr>
              <w:t>.</w:t>
            </w:r>
          </w:p>
        </w:tc>
        <w:tc>
          <w:tcPr>
            <w:tcW w:w="1020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135E9" w14:textId="49E47E1B" w:rsidR="00FA228C" w:rsidRDefault="00FA228C" w:rsidP="00783C79">
            <w:pPr>
              <w:pStyle w:val="1"/>
              <w:ind w:left="142" w:right="142"/>
              <w:jc w:val="both"/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Срок поставки Товара,</w:t>
            </w:r>
            <w:r>
              <w:t xml:space="preserve"> </w:t>
            </w:r>
            <w:r w:rsidRPr="00FA228C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предусмотренного </w:t>
            </w:r>
            <w:proofErr w:type="spellStart"/>
            <w:r w:rsidRPr="00FA228C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п.п</w:t>
            </w:r>
            <w:proofErr w:type="spellEnd"/>
            <w:r w:rsidRPr="00FA228C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. 1-</w:t>
            </w:r>
            <w:r w:rsidR="004A1BFA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3</w:t>
            </w:r>
            <w:r w:rsidRPr="00FA228C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 настоящего описания объекта закупки</w:t>
            </w:r>
            <w:r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:</w:t>
            </w:r>
          </w:p>
          <w:p w14:paraId="7E2E271E" w14:textId="2D3E1688" w:rsidR="00FA228C" w:rsidRPr="00FA228C" w:rsidRDefault="00FA228C" w:rsidP="00783C79">
            <w:pPr>
              <w:pStyle w:val="1"/>
              <w:ind w:left="142" w:right="142"/>
              <w:jc w:val="both"/>
              <w:rPr>
                <w:rStyle w:val="11"/>
                <w:rFonts w:ascii="Times New Roman" w:hAnsi="Times New Roman"/>
                <w:color w:val="auto"/>
                <w:sz w:val="20"/>
              </w:rPr>
            </w:pP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>С 01.</w:t>
            </w:r>
            <w:r w:rsidR="00BF4DF2">
              <w:rPr>
                <w:rStyle w:val="11"/>
                <w:rFonts w:ascii="Times New Roman" w:hAnsi="Times New Roman"/>
                <w:color w:val="auto"/>
                <w:sz w:val="20"/>
              </w:rPr>
              <w:t>0</w:t>
            </w:r>
            <w:r w:rsidR="00B93007">
              <w:rPr>
                <w:rStyle w:val="11"/>
                <w:rFonts w:ascii="Times New Roman" w:hAnsi="Times New Roman"/>
                <w:color w:val="auto"/>
                <w:sz w:val="20"/>
              </w:rPr>
              <w:t>7</w:t>
            </w: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>.202</w:t>
            </w:r>
            <w:r w:rsidR="00B93007">
              <w:rPr>
                <w:rStyle w:val="11"/>
                <w:rFonts w:ascii="Times New Roman" w:hAnsi="Times New Roman"/>
                <w:color w:val="auto"/>
                <w:sz w:val="20"/>
              </w:rPr>
              <w:t>6 по 31</w:t>
            </w: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>.</w:t>
            </w:r>
            <w:r w:rsidR="00B93007">
              <w:rPr>
                <w:rStyle w:val="11"/>
                <w:rFonts w:ascii="Times New Roman" w:hAnsi="Times New Roman"/>
                <w:color w:val="auto"/>
                <w:sz w:val="20"/>
              </w:rPr>
              <w:t>12</w:t>
            </w: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>.202</w:t>
            </w:r>
            <w:r w:rsidR="006A7D24">
              <w:rPr>
                <w:rStyle w:val="11"/>
                <w:rFonts w:ascii="Times New Roman" w:hAnsi="Times New Roman"/>
                <w:color w:val="auto"/>
                <w:sz w:val="20"/>
              </w:rPr>
              <w:t>6</w:t>
            </w: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>г.</w:t>
            </w:r>
          </w:p>
        </w:tc>
      </w:tr>
      <w:tr w:rsidR="00B43BD9" w:rsidRPr="00E33C43" w14:paraId="684A10E9" w14:textId="77777777" w:rsidTr="00342FC3">
        <w:trPr>
          <w:trHeight w:val="121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5CF481B" w14:textId="34844F9F" w:rsidR="00B43BD9" w:rsidRDefault="007047A3" w:rsidP="00783C79">
            <w:pPr>
              <w:spacing w:line="252" w:lineRule="exact"/>
              <w:ind w:left="31" w:right="31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  <w:r w:rsidR="00B43BD9">
              <w:rPr>
                <w:color w:val="auto"/>
                <w:sz w:val="20"/>
              </w:rPr>
              <w:t>.</w:t>
            </w:r>
          </w:p>
        </w:tc>
        <w:tc>
          <w:tcPr>
            <w:tcW w:w="1020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30B86" w14:textId="2807843F" w:rsidR="00FA228C" w:rsidRDefault="00FA228C" w:rsidP="00FA228C">
            <w:pPr>
              <w:pStyle w:val="1"/>
              <w:ind w:right="142"/>
              <w:jc w:val="both"/>
              <w:rPr>
                <w:rStyle w:val="11"/>
                <w:rFonts w:ascii="Times New Roman" w:hAnsi="Times New Roman"/>
                <w:color w:val="auto"/>
                <w:sz w:val="20"/>
              </w:rPr>
            </w:pPr>
            <w:r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У</w:t>
            </w:r>
            <w:r w:rsidR="00B43BD9"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словия поставки товара, предусмотренного </w:t>
            </w:r>
            <w:proofErr w:type="spellStart"/>
            <w:r w:rsidR="00B43BD9"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п.п</w:t>
            </w:r>
            <w:proofErr w:type="spellEnd"/>
            <w:r w:rsidR="00B43BD9"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. 1-</w:t>
            </w:r>
            <w:r w:rsidR="004A1BFA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3</w:t>
            </w:r>
            <w:r w:rsidR="00B43BD9"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 настоящего описания объекта закупки:</w:t>
            </w:r>
            <w:r w:rsidR="00B43BD9" w:rsidRPr="00103D5A">
              <w:rPr>
                <w:rStyle w:val="11"/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14:paraId="747EC185" w14:textId="31F1E7AD" w:rsidR="00FA228C" w:rsidRDefault="00FA228C" w:rsidP="007047A3">
            <w:pPr>
              <w:pStyle w:val="1"/>
              <w:ind w:right="142"/>
              <w:rPr>
                <w:rStyle w:val="11"/>
                <w:rFonts w:ascii="Times New Roman" w:hAnsi="Times New Roman"/>
                <w:color w:val="auto"/>
                <w:sz w:val="20"/>
              </w:rPr>
            </w:pP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 xml:space="preserve">Поставщик обязуется предоставить возможность Заказчику получать Товар согласно Приложению № 1 к Контракту (с обслуживанием по Картам) на территории Кемеровской области-Кузбасса не менее чем на 85 АЗС, в том числе: на территории г. Анжеро-Судженска; на территории г. Березовского; на территории г. Кемерово не менее чем на 15-ти АЗС; на территории  г. Белово; на территории Гурьевского муниципального округа, в том числе на территории г. Гурьевска; на территории Ижморского муниципального округа; на территории г. Киселевск; на территории г. Ленинск-Кузнецкого; на территории Ленинск-Кузнецкого муниципального округа; на территории г. Мариинск; на территории г. Мыски; на территории г. Новокузнецк не менее чем на 10-ти АЗС; на территории Новокузнецкого муниципального </w:t>
            </w:r>
            <w:r w:rsidR="004A1BFA">
              <w:rPr>
                <w:rStyle w:val="11"/>
                <w:rFonts w:ascii="Times New Roman" w:hAnsi="Times New Roman"/>
                <w:color w:val="auto"/>
                <w:sz w:val="20"/>
              </w:rPr>
              <w:t>округа</w:t>
            </w: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 xml:space="preserve">; на территории г. Осинники; на территории г. Прокопьевск; на территории Прокопьевского муниципального округа; на территории г. Полысаево; на территории Промышленновского муниципального округа; на территории г. Тайги; на территории Тисульского муниципального округа; на территории Топкинского муниципального округа, в том числе на территории г. Топки; на территории Тяжинского муниципального округа; на территории Чебулинского муниципального округа; на территории г. Юрги; на территории Яйского муниципального округа; на территории  Яшкинского муниципального округа; на территории Таштагольского муниципального </w:t>
            </w:r>
            <w:r w:rsidR="008F4C80">
              <w:rPr>
                <w:rStyle w:val="11"/>
                <w:rFonts w:ascii="Times New Roman" w:hAnsi="Times New Roman"/>
                <w:color w:val="auto"/>
                <w:sz w:val="20"/>
              </w:rPr>
              <w:t>округа</w:t>
            </w: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>, в том числе на территории  г. Таштагол</w:t>
            </w:r>
            <w:r w:rsidR="007047A3">
              <w:rPr>
                <w:rStyle w:val="11"/>
                <w:rFonts w:ascii="Times New Roman" w:hAnsi="Times New Roman"/>
                <w:color w:val="auto"/>
                <w:sz w:val="20"/>
              </w:rPr>
              <w:t>; на территории г. Междуреченск.</w:t>
            </w:r>
          </w:p>
          <w:p w14:paraId="11A0ADDC" w14:textId="77777777" w:rsidR="007047A3" w:rsidRDefault="007047A3" w:rsidP="007047A3">
            <w:pPr>
              <w:pStyle w:val="1"/>
              <w:ind w:right="142"/>
              <w:rPr>
                <w:rStyle w:val="11"/>
                <w:rFonts w:ascii="Times New Roman" w:hAnsi="Times New Roman"/>
                <w:color w:val="auto"/>
                <w:sz w:val="20"/>
              </w:rPr>
            </w:pPr>
          </w:p>
          <w:p w14:paraId="5A92599A" w14:textId="5F5E96A6" w:rsidR="00B43BD9" w:rsidRDefault="00FA228C" w:rsidP="00783C79">
            <w:pPr>
              <w:pStyle w:val="1"/>
              <w:ind w:left="142" w:right="142"/>
              <w:jc w:val="both"/>
              <w:rPr>
                <w:rStyle w:val="11"/>
                <w:rFonts w:ascii="Times New Roman" w:hAnsi="Times New Roman"/>
                <w:color w:val="auto"/>
                <w:sz w:val="20"/>
              </w:rPr>
            </w:pPr>
            <w:r>
              <w:rPr>
                <w:rStyle w:val="11"/>
                <w:rFonts w:ascii="Times New Roman" w:hAnsi="Times New Roman"/>
                <w:color w:val="auto"/>
                <w:sz w:val="20"/>
              </w:rPr>
              <w:t>Р</w:t>
            </w:r>
            <w:r w:rsidR="00B43BD9" w:rsidRPr="00103D5A">
              <w:rPr>
                <w:rStyle w:val="11"/>
                <w:rFonts w:ascii="Times New Roman" w:hAnsi="Times New Roman"/>
                <w:color w:val="auto"/>
                <w:sz w:val="20"/>
              </w:rPr>
              <w:t>ежим работы АЗС</w:t>
            </w:r>
            <w:r>
              <w:rPr>
                <w:rStyle w:val="11"/>
                <w:rFonts w:ascii="Times New Roman" w:hAnsi="Times New Roman"/>
                <w:color w:val="auto"/>
                <w:sz w:val="20"/>
              </w:rPr>
              <w:t>:</w:t>
            </w:r>
            <w:r w:rsidR="00B43BD9" w:rsidRPr="00103D5A">
              <w:rPr>
                <w:rStyle w:val="11"/>
                <w:rFonts w:ascii="Times New Roman" w:hAnsi="Times New Roman"/>
                <w:color w:val="auto"/>
                <w:sz w:val="20"/>
              </w:rPr>
              <w:t xml:space="preserve"> ежедневный</w:t>
            </w:r>
            <w:r w:rsidR="00B43BD9">
              <w:rPr>
                <w:rStyle w:val="11"/>
                <w:rFonts w:ascii="Times New Roman" w:hAnsi="Times New Roman"/>
                <w:color w:val="auto"/>
                <w:sz w:val="20"/>
              </w:rPr>
              <w:t>;</w:t>
            </w:r>
            <w:r w:rsidR="00B43BD9" w:rsidRPr="00103D5A">
              <w:rPr>
                <w:rStyle w:val="11"/>
                <w:rFonts w:ascii="Times New Roman" w:hAnsi="Times New Roman"/>
                <w:color w:val="auto"/>
                <w:sz w:val="20"/>
              </w:rPr>
              <w:t xml:space="preserve"> </w:t>
            </w:r>
            <w:r w:rsidR="00B43BD9" w:rsidRPr="00EE4CAA">
              <w:rPr>
                <w:rStyle w:val="11"/>
                <w:rFonts w:ascii="Times New Roman" w:hAnsi="Times New Roman"/>
                <w:color w:val="auto"/>
                <w:sz w:val="20"/>
              </w:rPr>
              <w:t>круглосуточный</w:t>
            </w:r>
            <w:r w:rsidR="00B43BD9" w:rsidRPr="00103D5A">
              <w:rPr>
                <w:rStyle w:val="11"/>
                <w:rFonts w:ascii="Times New Roman" w:hAnsi="Times New Roman"/>
                <w:color w:val="auto"/>
                <w:sz w:val="20"/>
              </w:rPr>
              <w:t xml:space="preserve"> </w:t>
            </w:r>
            <w:r w:rsidR="00B43BD9">
              <w:rPr>
                <w:rStyle w:val="11"/>
                <w:rFonts w:ascii="Times New Roman" w:hAnsi="Times New Roman"/>
                <w:color w:val="auto"/>
                <w:sz w:val="20"/>
              </w:rPr>
              <w:t>на не менее чем 80 АЗС.</w:t>
            </w:r>
          </w:p>
          <w:p w14:paraId="3B845E35" w14:textId="77777777" w:rsidR="00B43BD9" w:rsidRPr="002B4494" w:rsidRDefault="00B43BD9" w:rsidP="00783C79">
            <w:pPr>
              <w:spacing w:line="276" w:lineRule="auto"/>
              <w:ind w:left="117" w:right="146"/>
              <w:rPr>
                <w:i/>
                <w:iCs/>
                <w:color w:val="auto"/>
                <w:sz w:val="20"/>
              </w:rPr>
            </w:pPr>
            <w:r w:rsidRPr="002B4494">
              <w:rPr>
                <w:i/>
                <w:iCs/>
                <w:color w:val="auto"/>
                <w:sz w:val="20"/>
              </w:rPr>
              <w:t xml:space="preserve">Дата и время отпуска </w:t>
            </w:r>
            <w:r>
              <w:rPr>
                <w:i/>
                <w:iCs/>
                <w:color w:val="auto"/>
                <w:sz w:val="20"/>
              </w:rPr>
              <w:t>товара</w:t>
            </w:r>
            <w:r w:rsidRPr="002B4494">
              <w:rPr>
                <w:i/>
                <w:iCs/>
                <w:color w:val="auto"/>
                <w:sz w:val="20"/>
              </w:rPr>
              <w:t xml:space="preserve"> отражается в отчетных документах, выдаваемых оператором АЗС представителю Заказчика при отпуске </w:t>
            </w:r>
            <w:r>
              <w:rPr>
                <w:i/>
                <w:iCs/>
                <w:color w:val="auto"/>
                <w:sz w:val="20"/>
              </w:rPr>
              <w:t>товара</w:t>
            </w:r>
            <w:r w:rsidRPr="002B4494">
              <w:rPr>
                <w:i/>
                <w:iCs/>
                <w:color w:val="auto"/>
                <w:sz w:val="20"/>
              </w:rPr>
              <w:t>.</w:t>
            </w:r>
          </w:p>
          <w:p w14:paraId="57A17673" w14:textId="0A61E4A8" w:rsidR="00B43BD9" w:rsidRPr="007047A3" w:rsidRDefault="00B43BD9" w:rsidP="007047A3">
            <w:pPr>
              <w:spacing w:line="276" w:lineRule="auto"/>
              <w:ind w:left="117" w:right="146"/>
              <w:rPr>
                <w:i/>
                <w:iCs/>
                <w:color w:val="auto"/>
                <w:sz w:val="20"/>
              </w:rPr>
            </w:pPr>
            <w:r>
              <w:rPr>
                <w:i/>
                <w:iCs/>
                <w:color w:val="auto"/>
                <w:sz w:val="20"/>
              </w:rPr>
              <w:t xml:space="preserve">        </w:t>
            </w:r>
            <w:r w:rsidR="00F81D5E" w:rsidRPr="00841DF6">
              <w:rPr>
                <w:i/>
                <w:iCs/>
                <w:color w:val="auto"/>
                <w:sz w:val="20"/>
              </w:rPr>
              <w:t>П</w:t>
            </w:r>
            <w:r w:rsidR="008A4E02" w:rsidRPr="00841DF6">
              <w:rPr>
                <w:i/>
                <w:iCs/>
                <w:color w:val="auto"/>
                <w:sz w:val="20"/>
              </w:rPr>
              <w:t>оставка товара</w:t>
            </w:r>
            <w:r w:rsidRPr="00841DF6">
              <w:rPr>
                <w:i/>
                <w:iCs/>
                <w:color w:val="auto"/>
                <w:sz w:val="20"/>
              </w:rPr>
              <w:t xml:space="preserve"> осуществляется по фактической цене единицы товара в момент отпуска продукции на АЗС, но в размере, не превышающем цену за один литр продукции, и отражается в отчетных документах выдаваемых оператором АЗС представителю Заказчика.</w:t>
            </w:r>
          </w:p>
        </w:tc>
      </w:tr>
      <w:tr w:rsidR="00B43BD9" w:rsidRPr="00E33C43" w14:paraId="4622F1BD" w14:textId="77777777" w:rsidTr="00342FC3">
        <w:trPr>
          <w:trHeight w:val="706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C77B380" w14:textId="09207C47" w:rsidR="00B43BD9" w:rsidRDefault="007047A3" w:rsidP="00783C79">
            <w:pPr>
              <w:spacing w:line="252" w:lineRule="exact"/>
              <w:ind w:left="31" w:right="31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lastRenderedPageBreak/>
              <w:t>6</w:t>
            </w:r>
            <w:r w:rsidR="00B43BD9">
              <w:rPr>
                <w:color w:val="auto"/>
                <w:sz w:val="20"/>
              </w:rPr>
              <w:t>.</w:t>
            </w:r>
          </w:p>
        </w:tc>
        <w:tc>
          <w:tcPr>
            <w:tcW w:w="1020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B4D2B" w14:textId="2BBB7602" w:rsidR="00B43BD9" w:rsidRPr="00E33054" w:rsidRDefault="00B43BD9" w:rsidP="00F81D5E">
            <w:pPr>
              <w:spacing w:line="276" w:lineRule="auto"/>
              <w:ind w:right="146"/>
              <w:rPr>
                <w:color w:val="auto"/>
                <w:sz w:val="20"/>
              </w:rPr>
            </w:pPr>
            <w:r w:rsidRPr="00B60877">
              <w:rPr>
                <w:b/>
                <w:bCs/>
                <w:color w:val="auto"/>
                <w:sz w:val="20"/>
              </w:rPr>
              <w:t>Качество топлива</w:t>
            </w:r>
            <w:r w:rsidRPr="00B60877">
              <w:rPr>
                <w:color w:val="auto"/>
                <w:sz w:val="20"/>
              </w:rPr>
              <w:t xml:space="preserve">, поставляемого по настоящему Контракту (предусмотренного </w:t>
            </w:r>
            <w:proofErr w:type="spellStart"/>
            <w:r w:rsidRPr="00B60877">
              <w:rPr>
                <w:color w:val="auto"/>
                <w:sz w:val="20"/>
              </w:rPr>
              <w:t>п.п</w:t>
            </w:r>
            <w:proofErr w:type="spellEnd"/>
            <w:r w:rsidRPr="00B60877">
              <w:rPr>
                <w:color w:val="auto"/>
                <w:sz w:val="20"/>
              </w:rPr>
              <w:t>. 1-</w:t>
            </w:r>
            <w:r w:rsidR="004A1BFA">
              <w:rPr>
                <w:color w:val="auto"/>
                <w:sz w:val="20"/>
              </w:rPr>
              <w:t>3</w:t>
            </w:r>
            <w:r w:rsidRPr="00B60877">
              <w:rPr>
                <w:color w:val="auto"/>
                <w:sz w:val="20"/>
              </w:rPr>
              <w:t xml:space="preserve"> настоящего описания объекта закупки) должно соответствовать </w:t>
            </w:r>
            <w:r w:rsidRPr="00E33054">
              <w:rPr>
                <w:color w:val="auto"/>
                <w:sz w:val="20"/>
              </w:rPr>
              <w:t>требованиям ГОСТ Р 51866-2002 (ЕН 228-2004) «Государственный стандарт Российской Федерации. Топлива моторные. Бензин неэтилированный. Технические условия», решению Комиссии Таможенного союза от 18.10.2011 № 826 «О принятии технического регламента Таможенного союза № ТР ТС 013/2011 «О требованиях к автомобильному и авиационному бензину, дизельному и судовому топливу, топливу для реактивных двигателей и мазуту». Товар должен соответствовать требованиям законодательства, в том числе: Приказ Минэнерго России от 19.06.2003 № 231 «Об утверждении инструкции по контролю и обеспечению сохранения качества нефтепродуктов в организациях нефтепродуктообеспечения»; ГОСТ Р 58404-2019 «Станции и комплексы автозаправочные. Правила технической эксплуатации», утвержденный и введенный в действие Приказом Федерального агентства по техническому регулированию и метрологии от 25 апреля 2019 г. N 167-ст ; Федеральный закон РФ от 10.01.2002 №7-ФЗ «Об охране окружающей среды»; Федеральный закон РФ от 30.03.199 №52-ФЗ «О санитарно-эпидемиологическом благополучии населения».</w:t>
            </w:r>
          </w:p>
          <w:p w14:paraId="37CC1D59" w14:textId="77777777" w:rsidR="00B43BD9" w:rsidRPr="00E33054" w:rsidRDefault="00B43BD9" w:rsidP="00783C79">
            <w:pPr>
              <w:spacing w:line="276" w:lineRule="auto"/>
              <w:ind w:left="117" w:right="146"/>
              <w:rPr>
                <w:color w:val="auto"/>
                <w:sz w:val="20"/>
              </w:rPr>
            </w:pPr>
          </w:p>
          <w:p w14:paraId="2C8EB80C" w14:textId="77777777" w:rsidR="00B43BD9" w:rsidRPr="00E33054" w:rsidRDefault="00B43BD9" w:rsidP="00783C79">
            <w:pPr>
              <w:spacing w:line="276" w:lineRule="auto"/>
              <w:ind w:left="117" w:right="146"/>
              <w:rPr>
                <w:i/>
                <w:iCs/>
                <w:color w:val="auto"/>
                <w:sz w:val="20"/>
              </w:rPr>
            </w:pPr>
            <w:r w:rsidRPr="00E33054">
              <w:rPr>
                <w:i/>
                <w:iCs/>
                <w:color w:val="auto"/>
                <w:sz w:val="20"/>
              </w:rPr>
              <w:t>Обоснование требования: в соответствии с п. 2 ч. 1 ст. 33 Федерального закона от 05.04.2013 № 44-ФЗ в описании объекта закупки должны быть использованы сведения, предусмотренные в технических регламентах, документах, разрабатываемых и применяемых в национальной системе стандартизации.</w:t>
            </w:r>
          </w:p>
          <w:p w14:paraId="7A378098" w14:textId="77777777" w:rsidR="00B43BD9" w:rsidRPr="00E33054" w:rsidRDefault="00B43BD9" w:rsidP="00783C79">
            <w:pPr>
              <w:spacing w:line="276" w:lineRule="auto"/>
              <w:ind w:left="117" w:right="146"/>
              <w:rPr>
                <w:color w:val="auto"/>
                <w:sz w:val="20"/>
              </w:rPr>
            </w:pPr>
          </w:p>
          <w:p w14:paraId="3E4D3810" w14:textId="77777777" w:rsidR="00B43BD9" w:rsidRPr="00E33054" w:rsidRDefault="00B43BD9" w:rsidP="00783C79">
            <w:pPr>
              <w:ind w:left="142" w:right="142"/>
              <w:rPr>
                <w:color w:val="auto"/>
                <w:sz w:val="20"/>
              </w:rPr>
            </w:pPr>
            <w:r w:rsidRPr="00E33054">
              <w:rPr>
                <w:color w:val="auto"/>
                <w:sz w:val="20"/>
              </w:rPr>
              <w:t>Качество товара должно подтверждаться при необходимости сертификатами завода-изготовителя и паспортами качества либо надлежащим образом заверенными копиями таких документов, находящимися в Торговых точках и предоставляемыми по первому требованию Заказчика.</w:t>
            </w:r>
          </w:p>
          <w:p w14:paraId="336C8692" w14:textId="77777777" w:rsidR="00B43BD9" w:rsidRPr="00E33054" w:rsidRDefault="00B43BD9" w:rsidP="00783C79">
            <w:pPr>
              <w:ind w:left="142" w:right="142"/>
              <w:rPr>
                <w:color w:val="auto"/>
                <w:sz w:val="20"/>
              </w:rPr>
            </w:pPr>
            <w:r w:rsidRPr="00E33054">
              <w:rPr>
                <w:color w:val="auto"/>
                <w:sz w:val="20"/>
              </w:rPr>
              <w:t>Соответствие топлива Техническому регламенту подтверждается Поставщиком по требованию Заказчика путем предоставления Заказчику копий соответствующих документов: паспорт продукции с указанием в нем информации о сертификации (декларировании) топлива или с приложением копии сертификата (декларации).</w:t>
            </w:r>
          </w:p>
          <w:p w14:paraId="657350D3" w14:textId="77777777" w:rsidR="00B43BD9" w:rsidRPr="00E33054" w:rsidRDefault="00B43BD9" w:rsidP="00783C79">
            <w:pPr>
              <w:ind w:left="142" w:right="142"/>
              <w:rPr>
                <w:color w:val="auto"/>
                <w:sz w:val="20"/>
              </w:rPr>
            </w:pPr>
            <w:r w:rsidRPr="00E33054">
              <w:rPr>
                <w:color w:val="auto"/>
                <w:sz w:val="20"/>
              </w:rPr>
              <w:t>Работы по контролю и обеспечению сохранения качества топлива при приеме, хранении, транспортировании и их отпуске в организациях нефтепродуктообеспечения должны проводиться в соответствии с Приказом Минэнерго РФ от 19.06.2003 г. № 231 «Об утверждении Инструкции по контролю и обеспечению сохранения качества топлива в организациях нефтепродуктообеспечения».</w:t>
            </w:r>
          </w:p>
          <w:p w14:paraId="258A4FC5" w14:textId="6D901AB7" w:rsidR="00B43BD9" w:rsidRPr="00847C6B" w:rsidRDefault="00B43BD9" w:rsidP="00783C79">
            <w:pPr>
              <w:spacing w:line="276" w:lineRule="auto"/>
              <w:rPr>
                <w:color w:val="C00000"/>
                <w:sz w:val="20"/>
              </w:rPr>
            </w:pPr>
          </w:p>
        </w:tc>
      </w:tr>
    </w:tbl>
    <w:p w14:paraId="45A0A9D7" w14:textId="77777777" w:rsidR="00B67229" w:rsidRPr="00E33C43" w:rsidRDefault="00B67229" w:rsidP="00B67229">
      <w:pPr>
        <w:rPr>
          <w:color w:val="C00000"/>
          <w:sz w:val="20"/>
        </w:rPr>
      </w:pPr>
    </w:p>
    <w:p w14:paraId="3FA07034" w14:textId="77777777" w:rsidR="00B67229" w:rsidRDefault="00B67229" w:rsidP="00B67229"/>
    <w:p w14:paraId="08FD3F3B" w14:textId="3E4C6E82" w:rsidR="00B67229" w:rsidRPr="00B60877" w:rsidRDefault="00B67229" w:rsidP="00B67229">
      <w:pPr>
        <w:rPr>
          <w:color w:val="auto"/>
          <w:sz w:val="16"/>
          <w:szCs w:val="16"/>
        </w:rPr>
      </w:pPr>
      <w:r w:rsidRPr="00B60877">
        <w:rPr>
          <w:color w:val="auto"/>
          <w:sz w:val="16"/>
          <w:szCs w:val="16"/>
        </w:rPr>
        <w:t xml:space="preserve"> </w:t>
      </w:r>
    </w:p>
    <w:p w14:paraId="766F60B8" w14:textId="77777777" w:rsidR="00B67229" w:rsidRPr="00B60877" w:rsidRDefault="00B67229" w:rsidP="00B67229">
      <w:pPr>
        <w:rPr>
          <w:color w:val="auto"/>
          <w:sz w:val="16"/>
          <w:szCs w:val="16"/>
        </w:rPr>
      </w:pPr>
    </w:p>
    <w:p w14:paraId="29DE6C14" w14:textId="77777777" w:rsidR="00B67229" w:rsidRPr="00167AAD" w:rsidRDefault="00B67229" w:rsidP="00B67229">
      <w:pPr>
        <w:rPr>
          <w:color w:val="auto"/>
          <w:sz w:val="16"/>
          <w:szCs w:val="16"/>
        </w:rPr>
      </w:pPr>
      <w:r w:rsidRPr="00B60877">
        <w:rPr>
          <w:color w:val="auto"/>
          <w:sz w:val="16"/>
          <w:szCs w:val="16"/>
        </w:rPr>
        <w:t>** Если заказчиком при составлении описания объекта закупки не используются установленные в соответствии с законодательством</w:t>
      </w:r>
      <w:r w:rsidRPr="00167AAD">
        <w:rPr>
          <w:color w:val="auto"/>
          <w:sz w:val="16"/>
          <w:szCs w:val="16"/>
        </w:rPr>
        <w:t xml:space="preserve">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то Заказчик руководствуется:</w:t>
      </w:r>
    </w:p>
    <w:p w14:paraId="54E51135" w14:textId="77777777" w:rsidR="00B67229" w:rsidRPr="00167AAD" w:rsidRDefault="00B67229" w:rsidP="00B67229">
      <w:pPr>
        <w:rPr>
          <w:color w:val="auto"/>
          <w:sz w:val="16"/>
          <w:szCs w:val="16"/>
        </w:rPr>
      </w:pPr>
      <w:r w:rsidRPr="00167AAD">
        <w:rPr>
          <w:color w:val="auto"/>
          <w:sz w:val="16"/>
          <w:szCs w:val="16"/>
        </w:rPr>
        <w:t>- использованием других показателей, требований, условных обозначений и терминологии, на что имеется обоснование</w:t>
      </w:r>
      <w:r>
        <w:rPr>
          <w:color w:val="auto"/>
          <w:sz w:val="16"/>
          <w:szCs w:val="16"/>
        </w:rPr>
        <w:t xml:space="preserve"> </w:t>
      </w:r>
      <w:r w:rsidRPr="00167AAD">
        <w:rPr>
          <w:color w:val="auto"/>
          <w:sz w:val="16"/>
          <w:szCs w:val="16"/>
        </w:rPr>
        <w:t>необходимости использования последних;</w:t>
      </w:r>
    </w:p>
    <w:p w14:paraId="72D20534" w14:textId="77777777" w:rsidR="00B67229" w:rsidRPr="00167AAD" w:rsidRDefault="00B67229" w:rsidP="00B67229">
      <w:pPr>
        <w:rPr>
          <w:color w:val="auto"/>
          <w:sz w:val="16"/>
          <w:szCs w:val="16"/>
        </w:rPr>
      </w:pPr>
      <w:r w:rsidRPr="00167AAD">
        <w:rPr>
          <w:color w:val="auto"/>
          <w:sz w:val="16"/>
          <w:szCs w:val="16"/>
        </w:rPr>
        <w:t xml:space="preserve">- необходимостью четкого разделения показателей на показатели, значения которых не могут изменяться, и показатели, имеющие минимальные и/или максимальные значения; </w:t>
      </w:r>
    </w:p>
    <w:p w14:paraId="7E1E8BC1" w14:textId="77777777" w:rsidR="00B67229" w:rsidRPr="00167AAD" w:rsidRDefault="00B67229" w:rsidP="00B67229">
      <w:pPr>
        <w:rPr>
          <w:color w:val="auto"/>
          <w:sz w:val="16"/>
          <w:szCs w:val="16"/>
        </w:rPr>
      </w:pPr>
      <w:r w:rsidRPr="00167AAD">
        <w:rPr>
          <w:color w:val="auto"/>
          <w:sz w:val="16"/>
          <w:szCs w:val="16"/>
        </w:rPr>
        <w:t>-более конкретными требованиями Заказчика по сравнению с требованиями, приведенными в стандартах.</w:t>
      </w:r>
    </w:p>
    <w:p w14:paraId="77F378D8" w14:textId="77777777" w:rsidR="00016A4C" w:rsidRDefault="00016A4C"/>
    <w:sectPr w:rsidR="00016A4C" w:rsidSect="00B672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8A"/>
    <w:rsid w:val="00016A4C"/>
    <w:rsid w:val="0002718B"/>
    <w:rsid w:val="00080870"/>
    <w:rsid w:val="000A5881"/>
    <w:rsid w:val="000C3D7D"/>
    <w:rsid w:val="000D7905"/>
    <w:rsid w:val="00130A10"/>
    <w:rsid w:val="001578CC"/>
    <w:rsid w:val="00183657"/>
    <w:rsid w:val="00185A07"/>
    <w:rsid w:val="002A3329"/>
    <w:rsid w:val="00314764"/>
    <w:rsid w:val="00320DAB"/>
    <w:rsid w:val="003257E5"/>
    <w:rsid w:val="00331539"/>
    <w:rsid w:val="00342FC3"/>
    <w:rsid w:val="00392097"/>
    <w:rsid w:val="00407ED3"/>
    <w:rsid w:val="004344F7"/>
    <w:rsid w:val="00461ECC"/>
    <w:rsid w:val="004A1BFA"/>
    <w:rsid w:val="005005A6"/>
    <w:rsid w:val="00537713"/>
    <w:rsid w:val="00541692"/>
    <w:rsid w:val="0059705F"/>
    <w:rsid w:val="005C597D"/>
    <w:rsid w:val="005C6BDA"/>
    <w:rsid w:val="005F02ED"/>
    <w:rsid w:val="0063232D"/>
    <w:rsid w:val="006343A6"/>
    <w:rsid w:val="00657B06"/>
    <w:rsid w:val="0067016E"/>
    <w:rsid w:val="006A7D24"/>
    <w:rsid w:val="006F298A"/>
    <w:rsid w:val="006F7FD8"/>
    <w:rsid w:val="007047A3"/>
    <w:rsid w:val="00772A78"/>
    <w:rsid w:val="00784ECC"/>
    <w:rsid w:val="00813A98"/>
    <w:rsid w:val="00827F3F"/>
    <w:rsid w:val="00841DF6"/>
    <w:rsid w:val="00845580"/>
    <w:rsid w:val="008A4E02"/>
    <w:rsid w:val="008D7ABB"/>
    <w:rsid w:val="008F4C80"/>
    <w:rsid w:val="00A123A1"/>
    <w:rsid w:val="00A35B2E"/>
    <w:rsid w:val="00AE0B67"/>
    <w:rsid w:val="00AF10DC"/>
    <w:rsid w:val="00AF4660"/>
    <w:rsid w:val="00B12A52"/>
    <w:rsid w:val="00B42D9F"/>
    <w:rsid w:val="00B43BD9"/>
    <w:rsid w:val="00B60877"/>
    <w:rsid w:val="00B67229"/>
    <w:rsid w:val="00B93007"/>
    <w:rsid w:val="00BF4DF2"/>
    <w:rsid w:val="00C1669B"/>
    <w:rsid w:val="00C25561"/>
    <w:rsid w:val="00CE0037"/>
    <w:rsid w:val="00D550B9"/>
    <w:rsid w:val="00D91B78"/>
    <w:rsid w:val="00D95F64"/>
    <w:rsid w:val="00D96494"/>
    <w:rsid w:val="00DA6E6B"/>
    <w:rsid w:val="00DB498A"/>
    <w:rsid w:val="00E034D1"/>
    <w:rsid w:val="00E33054"/>
    <w:rsid w:val="00E35E7D"/>
    <w:rsid w:val="00E715BB"/>
    <w:rsid w:val="00EC0746"/>
    <w:rsid w:val="00EC2902"/>
    <w:rsid w:val="00EE314D"/>
    <w:rsid w:val="00EF219F"/>
    <w:rsid w:val="00EF6134"/>
    <w:rsid w:val="00F81D5E"/>
    <w:rsid w:val="00FA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72A8"/>
  <w15:chartTrackingRefBased/>
  <w15:docId w15:val="{76CB3B29-8FEE-44C4-84F4-35900A45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22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ceouttxt">
    <w:name w:val="iceouttxt"/>
    <w:rsid w:val="00B67229"/>
  </w:style>
  <w:style w:type="paragraph" w:customStyle="1" w:styleId="1">
    <w:name w:val="Обычный1"/>
    <w:qFormat/>
    <w:rsid w:val="00B67229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styleId="a3">
    <w:name w:val="Title"/>
    <w:basedOn w:val="a"/>
    <w:link w:val="10"/>
    <w:qFormat/>
    <w:rsid w:val="00B67229"/>
    <w:pPr>
      <w:widowControl w:val="0"/>
      <w:jc w:val="center"/>
    </w:pPr>
    <w:rPr>
      <w:b/>
      <w:sz w:val="28"/>
    </w:rPr>
  </w:style>
  <w:style w:type="character" w:customStyle="1" w:styleId="a4">
    <w:name w:val="Заголовок Знак"/>
    <w:basedOn w:val="a0"/>
    <w:uiPriority w:val="10"/>
    <w:rsid w:val="00B6722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qFormat/>
    <w:rsid w:val="00B672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Preformat">
    <w:name w:val="Preformat"/>
    <w:qFormat/>
    <w:rsid w:val="00B672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Знак1"/>
    <w:basedOn w:val="a0"/>
    <w:link w:val="a3"/>
    <w:rsid w:val="00B6722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11">
    <w:name w:val="Основной шрифт абзаца1"/>
    <w:rsid w:val="00B6722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Баляхина</dc:creator>
  <cp:keywords/>
  <dc:description/>
  <cp:lastModifiedBy>Пользователь</cp:lastModifiedBy>
  <cp:revision>18</cp:revision>
  <cp:lastPrinted>2022-08-04T06:34:00Z</cp:lastPrinted>
  <dcterms:created xsi:type="dcterms:W3CDTF">2024-04-24T04:35:00Z</dcterms:created>
  <dcterms:modified xsi:type="dcterms:W3CDTF">2026-06-23T03:41:00Z</dcterms:modified>
</cp:coreProperties>
</file>