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jc w:val="center"/>
        <w:rPr>
          <w:rFonts w:ascii="XO Thames;Times New Roman" w:hAnsi="XO Thames;Times New Roman" w:cs="XO Thames;Times New Roman"/>
          <w:sz w:val="26"/>
          <w:szCs w:val="26"/>
        </w:rPr>
      </w:pPr>
      <w:r>
        <w:rPr>
          <w:rFonts w:cs="XO Thames;Times New Roman" w:ascii="XO Thames;Times New Roman" w:hAnsi="XO Thames;Times New Roman"/>
          <w:sz w:val="26"/>
          <w:szCs w:val="26"/>
        </w:rPr>
        <w:t>Государственный контракт №_____</w:t>
      </w:r>
    </w:p>
    <w:p>
      <w:pPr>
        <w:pStyle w:val="Normal"/>
        <w:shd w:fill="FFFFFF" w:val="clear"/>
        <w:jc w:val="center"/>
        <w:rPr>
          <w:rFonts w:ascii="XO Thames;Times New Roman" w:hAnsi="XO Thames;Times New Roman" w:cs="XO Thames;Times New Roman"/>
          <w:sz w:val="26"/>
          <w:szCs w:val="26"/>
        </w:rPr>
      </w:pPr>
      <w:r>
        <w:rPr>
          <w:rFonts w:cs="XO Thames;Times New Roman" w:ascii="XO Thames;Times New Roman" w:hAnsi="XO Thames;Times New Roman"/>
          <w:sz w:val="26"/>
          <w:szCs w:val="26"/>
        </w:rPr>
        <w:t>на поставку товаров для государственных нужд</w:t>
      </w:r>
    </w:p>
    <w:p>
      <w:pPr>
        <w:pStyle w:val="Normal"/>
        <w:ind w:start="2124" w:end="0"/>
        <w:rPr>
          <w:rFonts w:ascii="XO Thames;Times New Roman" w:hAnsi="XO Thames;Times New Roman" w:cs="XO Thames;Times New Roman"/>
          <w:sz w:val="26"/>
          <w:szCs w:val="26"/>
        </w:rPr>
      </w:pPr>
      <w:r>
        <w:rPr>
          <w:rFonts w:cs="XO Thames;Times New Roman" w:ascii="XO Thames;Times New Roman" w:hAnsi="XO Thames;Times New Roman"/>
          <w:sz w:val="26"/>
          <w:szCs w:val="26"/>
        </w:rPr>
      </w:r>
    </w:p>
    <w:p>
      <w:pPr>
        <w:pStyle w:val="Normal"/>
        <w:shd w:fill="FFFFFF" w:val="clear"/>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t>г. Архангельск</w:t>
        <w:tab/>
        <w:tab/>
        <w:tab/>
        <w:tab/>
        <w:tab/>
        <w:t xml:space="preserve">                                        «___»  ________ 2026 г.</w:t>
      </w:r>
    </w:p>
    <w:p>
      <w:pPr>
        <w:pStyle w:val="Normal"/>
        <w:shd w:fill="FFFFFF" w:val="clear"/>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r>
    </w:p>
    <w:p>
      <w:pPr>
        <w:pStyle w:val="ConsPlusNormal"/>
        <w:snapToGrid w:val="false"/>
        <w:spacing w:lineRule="atLeast" w:line="200"/>
        <w:ind w:firstLine="567" w:end="0"/>
        <w:jc w:val="both"/>
        <w:rPr>
          <w:rFonts w:ascii="XO Thames;Times New Roman" w:hAnsi="XO Thames;Times New Roman" w:cs="XO Thames;Times New Roman"/>
          <w:b/>
          <w:sz w:val="26"/>
          <w:szCs w:val="26"/>
        </w:rPr>
      </w:pPr>
      <w:r>
        <w:rPr>
          <w:rFonts w:cs="XO Thames;Times New Roman" w:ascii="XO Thames;Times New Roman" w:hAnsi="XO Thames;Times New Roman"/>
          <w:sz w:val="26"/>
          <w:szCs w:val="26"/>
        </w:rPr>
        <w:t>Федеральное казенное учреждение здравоохранения «Медико-санитарная часть № 29 Федеральной службы исполнения наказаний», выступающее от имени Российской Федерации, именуемое в дальнейшем «Государственный заказчик», в лице  _____________________, действующего на основании __________, с одной стороны,                   и ____________________________________ , именуемое  в дальнейшем «Поставщик»,                  в лице _______________________, действующего(ей) на основании _______________,                  с другой стороны, в дальнейшем вместе именуемые "СТОРОНЫ", р</w:t>
      </w:r>
      <w:r>
        <w:rPr>
          <w:rFonts w:eastAsia="Arial" w:cs="XO Thames" w:ascii="XO Thames" w:hAnsi="XO Thames"/>
          <w:color w:val="auto"/>
          <w:sz w:val="26"/>
          <w:szCs w:val="26"/>
          <w:lang w:val="ru-RU" w:eastAsia="zh-CN" w:bidi="ar-SA"/>
        </w:rPr>
        <w:t>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распоряжением Правительства Российской Федерации от 28.04.2018 № 824-р                 «О создании единого агрегатора торговли», и на</w:t>
      </w:r>
      <w:r>
        <w:rPr>
          <w:rFonts w:eastAsia="Arial" w:cs="Times New Roman" w:ascii="Times New Roman" w:hAnsi="Times New Roman"/>
          <w:sz w:val="26"/>
          <w:szCs w:val="26"/>
        </w:rPr>
        <w:t xml:space="preserve"> основании итогового протокола закупочной сессии</w:t>
      </w:r>
      <w:r>
        <w:rPr>
          <w:rFonts w:eastAsia="Arial" w:cs="XO Thames" w:ascii="XO Thames" w:hAnsi="XO Thames"/>
          <w:sz w:val="26"/>
          <w:szCs w:val="26"/>
        </w:rPr>
        <w:t xml:space="preserve"> на ЕАТ.РФ от _____________ №_________________________</w:t>
      </w:r>
      <w:r>
        <w:rPr>
          <w:rFonts w:cs="XO Thames;Times New Roman" w:ascii="XO Thames;Times New Roman" w:hAnsi="XO Thames;Times New Roman"/>
          <w:sz w:val="26"/>
          <w:szCs w:val="26"/>
        </w:rPr>
        <w:t>«Государственный заказчик» и «Поставщик», заключили настоящий Государственный контракт (далее – Контракт) о нижеследующем:</w:t>
      </w:r>
    </w:p>
    <w:p>
      <w:pPr>
        <w:pStyle w:val="ConsPlusNormal"/>
        <w:snapToGrid w:val="false"/>
        <w:spacing w:lineRule="atLeast" w:line="200"/>
        <w:ind w:firstLine="567" w:end="0"/>
        <w:jc w:val="both"/>
        <w:rPr>
          <w:rFonts w:ascii="XO Thames;Times New Roman" w:hAnsi="XO Thames;Times New Roman" w:cs="XO Thames;Times New Roman"/>
          <w:b/>
          <w:sz w:val="26"/>
          <w:szCs w:val="26"/>
        </w:rPr>
      </w:pPr>
      <w:r>
        <w:rPr>
          <w:rFonts w:cs="XO Thames;Times New Roman" w:ascii="XO Thames;Times New Roman" w:hAnsi="XO Thames;Times New Roman"/>
          <w:b/>
          <w:sz w:val="26"/>
          <w:szCs w:val="26"/>
        </w:rPr>
      </w:r>
    </w:p>
    <w:p>
      <w:pPr>
        <w:pStyle w:val="Style28"/>
        <w:numPr>
          <w:ilvl w:val="0"/>
          <w:numId w:val="1"/>
        </w:numPr>
        <w:shd w:fill="FFFFFF" w:val="clear"/>
        <w:jc w:val="center"/>
        <w:rPr>
          <w:rFonts w:ascii="XO Thames;Times New Roman" w:hAnsi="XO Thames;Times New Roman" w:cs="XO Thames;Times New Roman"/>
          <w:b w:val="false"/>
          <w:bCs w:val="false"/>
          <w:sz w:val="26"/>
          <w:szCs w:val="26"/>
          <w:u w:val="none"/>
        </w:rPr>
      </w:pPr>
      <w:r>
        <w:rPr>
          <w:rFonts w:cs="XO Thames;Times New Roman" w:ascii="XO Thames;Times New Roman" w:hAnsi="XO Thames;Times New Roman"/>
          <w:b/>
          <w:sz w:val="26"/>
          <w:szCs w:val="26"/>
        </w:rPr>
        <w:t>Предмет Контракта</w:t>
      </w:r>
    </w:p>
    <w:p>
      <w:pPr>
        <w:pStyle w:val="Normal"/>
        <w:widowControl w:val="false"/>
        <w:autoSpaceDE w:val="false"/>
        <w:ind w:firstLine="680" w:end="0"/>
        <w:jc w:val="both"/>
        <w:rPr>
          <w:rFonts w:ascii="XO Thames;Times New Roman" w:hAnsi="XO Thames;Times New Roman" w:cs="XO Thames;Times New Roman"/>
          <w:sz w:val="26"/>
          <w:szCs w:val="26"/>
        </w:rPr>
      </w:pPr>
      <w:r>
        <w:rPr>
          <w:rFonts w:cs="XO Thames;Times New Roman" w:ascii="XO Thames;Times New Roman" w:hAnsi="XO Thames;Times New Roman"/>
          <w:b w:val="false"/>
          <w:bCs w:val="false"/>
          <w:sz w:val="26"/>
          <w:szCs w:val="26"/>
          <w:u w:val="none"/>
        </w:rPr>
        <w:t>1. Пр</w:t>
      </w:r>
      <w:r>
        <w:rPr>
          <w:rFonts w:eastAsia="Times New Roman" w:cs="XO Thames;Times New Roman" w:ascii="XO Thames;Times New Roman" w:hAnsi="XO Thames;Times New Roman"/>
          <w:b w:val="false"/>
          <w:bCs w:val="false"/>
          <w:color w:val="auto"/>
          <w:sz w:val="26"/>
          <w:szCs w:val="26"/>
          <w:u w:val="none"/>
          <w:lang w:val="ru-RU" w:eastAsia="zh-CN" w:bidi="ar-SA"/>
        </w:rPr>
        <w:t xml:space="preserve">едметом настоящего Контракта является </w:t>
      </w:r>
      <w:r>
        <w:rPr>
          <w:rFonts w:eastAsia="Times New Roman" w:cs="XO Thames;Times New Roman" w:ascii="XO Thames;Times New Roman" w:hAnsi="XO Thames;Times New Roman"/>
          <w:b/>
          <w:bCs/>
          <w:color w:val="auto"/>
          <w:sz w:val="26"/>
          <w:szCs w:val="26"/>
          <w:u w:val="none"/>
          <w:lang w:val="ru-RU" w:eastAsia="zh-CN" w:bidi="ar-SA"/>
        </w:rPr>
        <w:t>поставка изделий медицинского назначения</w:t>
      </w:r>
      <w:r>
        <w:rPr>
          <w:rFonts w:eastAsia="Times New Roman" w:cs="XO Thames;Times New Roman" w:ascii="XO Thames;Times New Roman" w:hAnsi="XO Thames;Times New Roman"/>
          <w:b w:val="false"/>
          <w:bCs w:val="false"/>
          <w:color w:val="auto"/>
          <w:sz w:val="26"/>
          <w:szCs w:val="26"/>
          <w:u w:val="none"/>
          <w:lang w:val="ru-RU" w:eastAsia="zh-CN" w:bidi="ar-SA"/>
        </w:rPr>
        <w:t xml:space="preserve"> для обеспечения нужд филиалов ФКУЗ МСЧ-29 ФСИН России </w:t>
      </w:r>
      <w:r>
        <w:rPr>
          <w:rFonts w:eastAsia="Times New Roman" w:cs="XO Thames;Times New Roman" w:ascii="XO Thames;Times New Roman" w:hAnsi="XO Thames;Times New Roman"/>
          <w:b w:val="false"/>
          <w:bCs w:val="false"/>
          <w:color w:val="000000"/>
          <w:sz w:val="26"/>
          <w:szCs w:val="26"/>
          <w:u w:val="none"/>
          <w:lang w:val="ru-RU" w:eastAsia="zh-CN" w:bidi="ar-SA"/>
        </w:rPr>
        <w:t xml:space="preserve">(ОКПД2 – </w:t>
      </w:r>
      <w:hyperlink r:id="rId2" w:tgtFrame="_blank">
        <w:r>
          <w:rPr>
            <w:rStyle w:val="Hyperlink"/>
            <w:rFonts w:eastAsia="Times New Roman" w:cs="XO Thames;Times New Roman" w:ascii="XO Thames;Times New Roman" w:hAnsi="XO Thames;Times New Roman"/>
            <w:b w:val="false"/>
            <w:bCs w:val="false"/>
            <w:color w:val="auto"/>
            <w:sz w:val="26"/>
            <w:szCs w:val="26"/>
            <w:u w:val="none"/>
            <w:lang w:val="ru-RU" w:eastAsia="zh-CN" w:bidi="ar-SA"/>
          </w:rPr>
          <w:t>32.50.</w:t>
        </w:r>
      </w:hyperlink>
      <w:r>
        <w:rPr>
          <w:rStyle w:val="Hyperlink"/>
          <w:rFonts w:eastAsia="Times New Roman" w:cs="XO Thames;Times New Roman" w:ascii="XO Thames;Times New Roman" w:hAnsi="XO Thames;Times New Roman"/>
          <w:b w:val="false"/>
          <w:bCs w:val="false"/>
          <w:color w:val="auto"/>
          <w:sz w:val="26"/>
          <w:szCs w:val="26"/>
          <w:u w:val="none"/>
          <w:lang w:val="ru-RU" w:eastAsia="zh-CN" w:bidi="ar-SA"/>
        </w:rPr>
        <w:t>50.190</w:t>
      </w:r>
      <w:r>
        <w:rPr>
          <w:rFonts w:eastAsia="Times New Roman" w:cs="XO Thames;Times New Roman" w:ascii="XO Thames;Times New Roman" w:hAnsi="XO Thames;Times New Roman"/>
          <w:b w:val="false"/>
          <w:bCs w:val="false"/>
          <w:color w:val="auto"/>
          <w:sz w:val="26"/>
          <w:szCs w:val="26"/>
          <w:u w:val="none"/>
          <w:lang w:val="ru-RU" w:eastAsia="zh-CN" w:bidi="ar-SA"/>
        </w:rPr>
        <w:t>) (далее – Товар) в соответствии со Спецификаци</w:t>
      </w:r>
      <w:r>
        <w:rPr>
          <w:rFonts w:cs="XO Thames;Times New Roman" w:ascii="XO Thames;Times New Roman" w:hAnsi="XO Thames;Times New Roman"/>
          <w:b w:val="false"/>
          <w:bCs w:val="false"/>
          <w:sz w:val="26"/>
          <w:szCs w:val="26"/>
          <w:u w:val="none"/>
        </w:rPr>
        <w:t>ей (Приложение № 1 к настоящему Контракту), являющейся неотъемлемой частью настоящего Контракта.</w:t>
      </w:r>
    </w:p>
    <w:p>
      <w:pPr>
        <w:pStyle w:val="Normal"/>
        <w:widowControl w:val="false"/>
        <w:autoSpaceDE w:val="false"/>
        <w:ind w:firstLine="680" w:end="0"/>
        <w:jc w:val="both"/>
        <w:rPr>
          <w:rFonts w:ascii="XO Thames;Times New Roman" w:hAnsi="XO Thames;Times New Roman" w:cs="XO Thames;Times New Roman"/>
          <w:b w:val="false"/>
          <w:bCs w:val="false"/>
          <w:sz w:val="26"/>
          <w:szCs w:val="26"/>
        </w:rPr>
      </w:pPr>
      <w:r>
        <w:rPr>
          <w:rFonts w:cs="XO Thames;Times New Roman" w:ascii="XO Thames;Times New Roman" w:hAnsi="XO Thames;Times New Roman"/>
          <w:sz w:val="26"/>
          <w:szCs w:val="26"/>
        </w:rPr>
        <w:t>1.2. Поставщик обязуется поставить Товар, а Государственный Заказчик обязуется принять и оплатить вышеуказанный Товар в порядке, установленном настоящим Контрактом.</w:t>
      </w:r>
    </w:p>
    <w:p>
      <w:pPr>
        <w:pStyle w:val="Normal"/>
        <w:widowControl w:val="false"/>
        <w:autoSpaceDE w:val="false"/>
        <w:ind w:firstLine="680" w:end="0"/>
        <w:jc w:val="both"/>
        <w:rPr>
          <w:rFonts w:ascii="XO Thames;Times New Roman" w:hAnsi="XO Thames;Times New Roman" w:cs="XO Thames;Times New Roman"/>
          <w:sz w:val="26"/>
          <w:szCs w:val="26"/>
        </w:rPr>
      </w:pPr>
      <w:r>
        <w:rPr>
          <w:rFonts w:cs="XO Thames;Times New Roman" w:ascii="XO Thames;Times New Roman" w:hAnsi="XO Thames;Times New Roman"/>
          <w:b w:val="false"/>
          <w:bCs w:val="false"/>
          <w:sz w:val="26"/>
          <w:szCs w:val="26"/>
        </w:rPr>
        <w:t>1.3.</w:t>
      </w:r>
      <w:r>
        <w:rPr>
          <w:rFonts w:eastAsia="Times New Roman" w:cs="Times New Roman" w:ascii="Times New Roman" w:hAnsi="Times New Roman"/>
          <w:b w:val="false"/>
          <w:bCs w:val="false"/>
          <w:i w:val="false"/>
          <w:strike w:val="false"/>
          <w:dstrike w:val="false"/>
          <w:outline w:val="false"/>
          <w:shadow w:val="false"/>
          <w:color w:val="000000"/>
          <w:sz w:val="13"/>
          <w:szCs w:val="26"/>
          <w:u w:val="none"/>
          <w:shd w:fill="auto" w:val="clear"/>
          <w:em w:val="none"/>
          <w:lang w:val="ru-RU" w:eastAsia="zh-CN" w:bidi="ar-SA"/>
        </w:rPr>
        <w:t xml:space="preserve"> </w:t>
      </w:r>
      <w:r>
        <w:rPr>
          <w:rFonts w:cs="XO Thames;Times New Roman" w:ascii="XO Thames;Times New Roman" w:hAnsi="XO Thames;Times New Roman"/>
          <w:sz w:val="26"/>
          <w:szCs w:val="26"/>
        </w:rPr>
        <w:t>ИКЗ 26 1 2912000516 290101001 0006 038 0000 244</w:t>
      </w:r>
    </w:p>
    <w:p>
      <w:pPr>
        <w:pStyle w:val="Normal"/>
        <w:widowControl w:val="false"/>
        <w:autoSpaceDE w:val="false"/>
        <w:ind w:firstLine="680" w:end="0"/>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r>
    </w:p>
    <w:p>
      <w:pPr>
        <w:pStyle w:val="Normal"/>
        <w:numPr>
          <w:ilvl w:val="0"/>
          <w:numId w:val="0"/>
        </w:numPr>
        <w:shd w:fill="FFFFFF" w:val="clear"/>
        <w:ind w:hanging="0" w:start="720" w:end="0"/>
        <w:jc w:val="center"/>
        <w:rPr>
          <w:rFonts w:ascii="PT Astra Serif" w:hAnsi="PT Astra Serif" w:cs="PT Astra Serif"/>
          <w:sz w:val="26"/>
          <w:szCs w:val="26"/>
        </w:rPr>
      </w:pPr>
      <w:r>
        <w:rPr>
          <w:rFonts w:cs="XO Thames;Times New Roman" w:ascii="XO Thames;Times New Roman" w:hAnsi="XO Thames;Times New Roman"/>
          <w:b/>
          <w:sz w:val="26"/>
          <w:szCs w:val="26"/>
        </w:rPr>
        <w:t xml:space="preserve">2. Цена и порядок расчетов </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2.1. Цена Контракта составляет </w:t>
      </w:r>
      <w:r>
        <w:rPr>
          <w:rFonts w:cs="PT Astra Serif" w:ascii="PT Astra Serif" w:hAnsi="PT Astra Serif"/>
          <w:b/>
          <w:sz w:val="26"/>
          <w:szCs w:val="26"/>
        </w:rPr>
        <w:t>__________ (_____________________) руб. __ коп</w:t>
      </w:r>
      <w:r>
        <w:rPr>
          <w:rFonts w:cs="PT Astra Serif" w:ascii="PT Astra Serif" w:hAnsi="PT Astra Serif"/>
          <w:sz w:val="26"/>
          <w:szCs w:val="26"/>
        </w:rPr>
        <w:t>.,  НДС ________,  с учетом стоимости Товара, тары и упаковки, налогов, в том числе расходов на перевозку, погрузо-разгрузочных работ, страхование, уплату таможенных пошлин и других обязательных платежей, предусмотренные законодательством Российской Федерации.</w:t>
      </w:r>
    </w:p>
    <w:p>
      <w:pPr>
        <w:pStyle w:val="Normal"/>
        <w:spacing w:before="280" w:after="280"/>
        <w:ind w:firstLine="567" w:end="0"/>
        <w:contextualSpacing/>
        <w:jc w:val="both"/>
        <w:rPr>
          <w:rFonts w:ascii="PT Astra Serif" w:hAnsi="PT Astra Serif" w:cs="PT Astra Serif"/>
          <w:sz w:val="26"/>
          <w:szCs w:val="26"/>
        </w:rPr>
      </w:pPr>
      <w:r>
        <w:rPr>
          <w:rFonts w:cs="PT Astra Serif" w:ascii="PT Astra Serif" w:hAnsi="PT Astra Serif"/>
          <w:sz w:val="26"/>
          <w:szCs w:val="26"/>
        </w:rPr>
        <w:t xml:space="preserve">2.2. Расчеты за поставленный Товар производятся в форме безналичного расчета денежными средствами, выделяемыми из федерального бюджета, не позднее 10 (десяти) рабочих дней с даты подписания Государственным заказчиком без замечаний документов, подтверждающих поставку Товара Поставщиком и Акта приемки товаров, работ, услуг по форме ОКУД 0510452 (Приказ Минфина от 15.04.2021 г. № 61н), оформленный в соответствии с законодательством – далее Акт приемки), на основании счета-фактуры, товарной накладной или УПД. КВР: </w:t>
      </w:r>
      <w:r>
        <w:rPr>
          <w:rFonts w:cs="PT Astra Serif" w:ascii="PT Astra Serif" w:hAnsi="PT Astra Serif"/>
          <w:b/>
          <w:sz w:val="26"/>
          <w:szCs w:val="26"/>
        </w:rPr>
        <w:t>244</w:t>
      </w:r>
      <w:r>
        <w:rPr>
          <w:rFonts w:cs="PT Astra Serif" w:ascii="PT Astra Serif" w:hAnsi="PT Astra Serif"/>
          <w:sz w:val="26"/>
          <w:szCs w:val="26"/>
        </w:rPr>
        <w:t>.</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2.3. Цена Контракта </w:t>
      </w:r>
      <w:r>
        <w:rPr>
          <w:rFonts w:cs="PT Astra Serif" w:ascii="PT Astra Serif" w:hAnsi="PT Astra Serif"/>
          <w:color w:val="000000"/>
          <w:sz w:val="26"/>
          <w:szCs w:val="26"/>
        </w:rPr>
        <w:t xml:space="preserve">является твердой и не может изменяться в ходе его исполнения, за исключением случаев, предусмотренных </w:t>
      </w:r>
      <w:r>
        <w:rPr>
          <w:rFonts w:cs="PT Astra Serif" w:ascii="PT Astra Serif" w:hAnsi="PT Astra Serif"/>
          <w:sz w:val="26"/>
          <w:szCs w:val="26"/>
        </w:rPr>
        <w:t>Федеральным законом от 05.04.2013  № 44-ФЗ «</w:t>
      </w:r>
      <w:r>
        <w:rPr>
          <w:rFonts w:eastAsia="Calibri" w:cs="PT Astra Serif" w:ascii="PT Astra Serif" w:hAnsi="PT Astra Serif"/>
          <w:color w:val="000000"/>
          <w:sz w:val="26"/>
          <w:szCs w:val="26"/>
          <w:lang w:eastAsia="en-US"/>
        </w:rPr>
        <w:t>О контрактной системе в сфере закупок товаров, работ, услуг для обеспечения государственных и муниципальных нужд</w:t>
      </w:r>
      <w:r>
        <w:rPr>
          <w:rFonts w:cs="PT Astra Serif" w:ascii="PT Astra Serif" w:hAnsi="PT Astra Serif"/>
          <w:sz w:val="26"/>
          <w:szCs w:val="26"/>
        </w:rPr>
        <w:t>» (далее – Закон № 44-ФЗ) и разделом                  10 настоящего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2.4. Обязательства Государственного заказчика по оплате Товара считаются выполненными в день списания денежных средств со счета Государственного заказчика.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2.5.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r>
    </w:p>
    <w:p>
      <w:pPr>
        <w:pStyle w:val="Normal"/>
        <w:shd w:fill="FFFFFF" w:val="clear"/>
        <w:ind w:firstLine="567" w:end="0"/>
        <w:jc w:val="center"/>
        <w:rPr>
          <w:rFonts w:ascii="PT Astra Serif" w:hAnsi="PT Astra Serif" w:cs="PT Astra Serif"/>
          <w:sz w:val="26"/>
          <w:szCs w:val="26"/>
        </w:rPr>
      </w:pPr>
      <w:r>
        <w:rPr>
          <w:rFonts w:cs="PT Astra Serif" w:ascii="PT Astra Serif" w:hAnsi="PT Astra Serif"/>
          <w:b/>
          <w:sz w:val="26"/>
          <w:szCs w:val="26"/>
        </w:rPr>
        <w:t>3. Условия поставки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3.1. Поставщик обязуется осуществить доставку Товара в адрес Государственного заказчика: г. Архангельск, пр. Никольский, д. 27, </w:t>
      </w:r>
      <w:r>
        <w:rPr>
          <w:rFonts w:eastAsia="Times New Roman" w:cs="XO Thames;Times New Roman" w:ascii="XO Thames;Times New Roman" w:hAnsi="XO Thames;Times New Roman"/>
          <w:color w:val="auto"/>
          <w:sz w:val="26"/>
          <w:szCs w:val="26"/>
          <w:lang w:val="ru-RU" w:eastAsia="zh-CN" w:bidi="ar-SA"/>
        </w:rPr>
        <w:t>3</w:t>
      </w:r>
      <w:r>
        <w:rPr>
          <w:rFonts w:cs="XO Thames;Times New Roman" w:ascii="XO Thames;Times New Roman" w:hAnsi="XO Thames;Times New Roman"/>
          <w:sz w:val="26"/>
          <w:szCs w:val="26"/>
        </w:rPr>
        <w:t xml:space="preserve"> этаж, </w:t>
      </w:r>
      <w:r>
        <w:rPr>
          <w:rFonts w:eastAsia="Times New Roman" w:cs="XO Thames;Times New Roman" w:ascii="XO Thames;Times New Roman" w:hAnsi="XO Thames;Times New Roman"/>
          <w:color w:val="auto"/>
          <w:sz w:val="26"/>
          <w:szCs w:val="26"/>
          <w:lang w:val="ru-RU" w:eastAsia="zh-CN" w:bidi="ar-SA"/>
        </w:rPr>
        <w:t>склад</w:t>
      </w:r>
      <w:r>
        <w:rPr>
          <w:rFonts w:cs="XO Thames;Times New Roman" w:ascii="XO Thames;Times New Roman" w:hAnsi="XO Thames;Times New Roman"/>
          <w:sz w:val="26"/>
          <w:szCs w:val="26"/>
        </w:rPr>
        <w:t xml:space="preserve"> (далее – место доставки).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Срок поставки товара: Поставка Товара осуществляется </w:t>
      </w:r>
      <w:r>
        <w:rPr>
          <w:rFonts w:eastAsia="Times New Roman" w:cs="PT Astra Serif" w:ascii="PT Astra Serif" w:hAnsi="PT Astra Serif"/>
          <w:b/>
          <w:color w:val="auto"/>
          <w:sz w:val="26"/>
          <w:szCs w:val="26"/>
          <w:lang w:val="ru-RU" w:eastAsia="zh-CN" w:bidi="ar-SA"/>
        </w:rPr>
        <w:t>до 01 июля 2026 года</w:t>
      </w:r>
      <w:r>
        <w:rPr>
          <w:rFonts w:cs="PT Astra Serif" w:ascii="PT Astra Serif" w:hAnsi="PT Astra Serif"/>
          <w:sz w:val="26"/>
          <w:szCs w:val="26"/>
        </w:rPr>
        <w:t xml:space="preserve"> с момента подписания Государственного контракта Сторонами. </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3.2. </w:t>
      </w:r>
      <w:r>
        <w:rPr>
          <w:rFonts w:eastAsia="Times New Roman" w:cs="PT Astra Serif" w:ascii="PT Astra Serif" w:hAnsi="PT Astra Serif"/>
          <w:color w:val="auto"/>
          <w:sz w:val="26"/>
          <w:szCs w:val="26"/>
          <w:lang w:val="ru-RU" w:eastAsia="zh-CN" w:bidi="ar-SA"/>
        </w:rPr>
        <w:t xml:space="preserve">Гарантийный срок Товара на момент поставки должен быть не менее 12 месяцев. </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3.3. Поставщик обязуется уведомить Государственного заказчика о доставке Товара не менее чем за 1 (один) рабочий день до предполагаемой даты поставки Товара.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3.4. Поставка Товара осуществляется только в рабочие дни (с понедельника по пятницу с 9.00 до 16.00, кроме выходных и праздничных дней). </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3.5. Погрузо-разгрузочные работы должны быть осуществлены силами и за счет Поставщика.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3.6. Факт поставки Товара фиксируется отметкой уполномоченного представителя Государственного заказчика в товарной накладной Поставщика и сопровождается оформлением счета-фактуры на имя Государственный заказчика.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3.7. Поставляемый Товар должен сопровождаться следующими документами: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3.7.1.</w:t>
        <w:tab/>
        <w:t>Счет, счет-фактура, товарная накладная или УПД в трех экземплярах.</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3.7.2. Сертификат соответствия, регистрационное удостоверение заверенные печатью Поставщика (при отсутствии указанных документов Поставщик предоставляет информационное письмо). </w:t>
      </w:r>
    </w:p>
    <w:p>
      <w:pPr>
        <w:pStyle w:val="Normal"/>
        <w:shd w:fill="FFFFFF" w:val="clear"/>
        <w:ind w:firstLine="567" w:end="0"/>
        <w:jc w:val="both"/>
        <w:rPr>
          <w:rFonts w:ascii="PT Astra Serif" w:hAnsi="PT Astra Serif" w:eastAsia="Droid Sans;MS Mincho" w:cs="PT Astra Serif"/>
          <w:bCs/>
          <w:kern w:val="2"/>
          <w:sz w:val="26"/>
          <w:szCs w:val="26"/>
        </w:rPr>
      </w:pPr>
      <w:r>
        <w:rPr>
          <w:rFonts w:cs="PT Astra Serif" w:ascii="PT Astra Serif" w:hAnsi="PT Astra Serif"/>
          <w:sz w:val="26"/>
          <w:szCs w:val="26"/>
        </w:rPr>
        <w:t xml:space="preserve">3.8. Право собственности на Товар и риск случайной гибели Товара переходит                  от Поставщика к Государственному заказчику по приемо-сдаточным документам согласно п. 3.7 Контракта. </w:t>
      </w:r>
    </w:p>
    <w:p>
      <w:pPr>
        <w:pStyle w:val="Normal"/>
        <w:suppressAutoHyphens w:val="false"/>
        <w:autoSpaceDE w:val="false"/>
        <w:ind w:firstLine="567" w:end="0"/>
        <w:jc w:val="both"/>
        <w:rPr>
          <w:rFonts w:ascii="PT Astra Serif" w:hAnsi="PT Astra Serif" w:cs="PT Astra Serif"/>
          <w:sz w:val="26"/>
          <w:szCs w:val="26"/>
        </w:rPr>
      </w:pPr>
      <w:r>
        <w:rPr>
          <w:rFonts w:eastAsia="Droid Sans;MS Mincho" w:cs="PT Astra Serif" w:ascii="PT Astra Serif" w:hAnsi="PT Astra Serif"/>
          <w:bCs/>
          <w:kern w:val="2"/>
          <w:sz w:val="26"/>
          <w:szCs w:val="26"/>
        </w:rPr>
        <w:t>3.9. Днем поставки (отгрузки) Товара считается день подписания Сторонами документа об отгрузке (товарная накладная или универсальный передаточной документ).</w:t>
      </w:r>
      <w:r>
        <w:rPr>
          <w:rFonts w:cs="PT Astra Serif" w:ascii="PT Astra Serif" w:hAnsi="PT Astra Serif"/>
          <w:sz w:val="26"/>
          <w:szCs w:val="26"/>
        </w:rPr>
        <w:t xml:space="preserve"> После </w:t>
      </w:r>
      <w:r>
        <w:rPr>
          <w:rFonts w:eastAsia="Droid Sans;MS Mincho" w:cs="PT Astra Serif" w:ascii="PT Astra Serif" w:hAnsi="PT Astra Serif"/>
          <w:bCs/>
          <w:kern w:val="2"/>
          <w:sz w:val="26"/>
          <w:szCs w:val="26"/>
        </w:rPr>
        <w:t>поставки (отгрузки)</w:t>
      </w:r>
      <w:r>
        <w:rPr>
          <w:rFonts w:cs="PT Astra Serif" w:ascii="PT Astra Serif" w:hAnsi="PT Astra Serif"/>
          <w:sz w:val="26"/>
          <w:szCs w:val="26"/>
        </w:rPr>
        <w:t xml:space="preserve"> Товар находится на ответственном хранении у </w:t>
      </w:r>
      <w:r>
        <w:rPr>
          <w:rFonts w:eastAsia="Droid Sans;MS Mincho" w:cs="PT Astra Serif" w:ascii="PT Astra Serif" w:hAnsi="PT Astra Serif"/>
          <w:bCs/>
          <w:kern w:val="2"/>
          <w:sz w:val="26"/>
          <w:szCs w:val="26"/>
        </w:rPr>
        <w:t>Государственного заказчика</w:t>
      </w:r>
      <w:r>
        <w:rPr>
          <w:rFonts w:cs="PT Astra Serif" w:ascii="PT Astra Serif" w:hAnsi="PT Astra Serif"/>
          <w:sz w:val="26"/>
          <w:szCs w:val="26"/>
        </w:rPr>
        <w:t xml:space="preserve"> до момента подписания (без замечаний) Акта приемки.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3.9.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3.10. Поставщик отгружает Товар в адрес Государственного заказчика автомобильным, железнодорожным, водным транспортом, на условиях франко-пункт назначения. Ответственность за организацию взаимодействия с ОАО «Российские железные дороги» по обеспечению подвижным составом лежит на Поставщике. </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3.11. Обязательство Поставщика по поставке товара считается исполненным с даты подписания товарной накладной и Акта приемки.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3.12. В случае ошибок или неточностей, допущенных при оформлении перевозочных или иных документов, все расходы, связанные с дооформлением и задержкой Товара                  в пути следования, оплачиваются Поставщиком.</w:t>
      </w:r>
    </w:p>
    <w:p>
      <w:pPr>
        <w:pStyle w:val="Normal"/>
        <w:ind w:firstLine="567" w:end="0"/>
        <w:jc w:val="both"/>
        <w:rPr>
          <w:rFonts w:ascii="PT Astra Serif" w:hAnsi="PT Astra Serif" w:cs="PT Astra Serif"/>
          <w:sz w:val="26"/>
          <w:szCs w:val="26"/>
        </w:rPr>
      </w:pPr>
      <w:r>
        <w:rPr>
          <w:rFonts w:cs="PT Astra Serif" w:ascii="PT Astra Serif" w:hAnsi="PT Astra Serif"/>
          <w:sz w:val="26"/>
          <w:szCs w:val="26"/>
        </w:rPr>
        <w:t>3.13. Поставщик обязуется передать Государственному заказчику Товар, не обремененный правами третьих лиц.</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r>
    </w:p>
    <w:p>
      <w:pPr>
        <w:pStyle w:val="Normal"/>
        <w:shd w:fill="FFFFFF" w:val="clear"/>
        <w:jc w:val="center"/>
        <w:rPr>
          <w:rFonts w:ascii="PT Astra Serif" w:hAnsi="PT Astra Serif" w:cs="PT Astra Serif"/>
          <w:sz w:val="26"/>
          <w:szCs w:val="26"/>
        </w:rPr>
      </w:pPr>
      <w:r>
        <w:rPr>
          <w:rFonts w:cs="PT Astra Serif" w:ascii="PT Astra Serif" w:hAnsi="PT Astra Serif"/>
          <w:b/>
          <w:sz w:val="26"/>
          <w:szCs w:val="26"/>
        </w:rPr>
        <w:t>4. Качество и порядок приемки Товара. Экспертиза</w:t>
      </w:r>
    </w:p>
    <w:p>
      <w:pPr>
        <w:pStyle w:val="Normal"/>
        <w:widowControl w:val="false"/>
        <w:shd w:fill="FFFFFF" w:val="clear"/>
        <w:autoSpaceDE w:val="false"/>
        <w:ind w:firstLine="567" w:end="0"/>
        <w:jc w:val="both"/>
        <w:rPr>
          <w:rFonts w:ascii="PT Astra Serif" w:hAnsi="PT Astra Serif" w:cs="PT Astra Serif"/>
          <w:color w:val="000000"/>
          <w:sz w:val="26"/>
          <w:szCs w:val="26"/>
        </w:rPr>
      </w:pPr>
      <w:r>
        <w:rPr>
          <w:rFonts w:cs="PT Astra Serif" w:ascii="PT Astra Serif" w:hAnsi="PT Astra Serif"/>
          <w:sz w:val="26"/>
          <w:szCs w:val="26"/>
        </w:rPr>
        <w:t xml:space="preserve">4.1. </w:t>
      </w:r>
      <w:r>
        <w:rPr>
          <w:rFonts w:eastAsia="Arial" w:cs="PT Astra Serif" w:ascii="PT Astra Serif" w:hAnsi="PT Astra Serif"/>
          <w:sz w:val="26"/>
          <w:szCs w:val="26"/>
        </w:rPr>
        <w:t>Поставляемый товар должен сопровождаться документами, удостоверяющими качество и безопасность товара: сертификатом соответствия или декларацией соответствия, выданным уполномоченным органом.</w:t>
      </w:r>
      <w:r>
        <w:rPr>
          <w:rFonts w:cs="PT Astra Serif" w:ascii="PT Astra Serif" w:hAnsi="PT Astra Serif"/>
          <w:sz w:val="26"/>
          <w:szCs w:val="26"/>
        </w:rPr>
        <w:t xml:space="preserve"> При отсутствии указанных документов Поставщик предоставляет информационное письмо.</w:t>
      </w:r>
      <w:r>
        <w:rPr>
          <w:rFonts w:eastAsia="Arial" w:cs="PT Astra Serif" w:ascii="PT Astra Serif" w:hAnsi="PT Astra Serif"/>
          <w:sz w:val="26"/>
          <w:szCs w:val="26"/>
        </w:rPr>
        <w:t xml:space="preserve"> Отгрузка должна производиться Поставщиком в адрес Государственного Заказчика. Транспорт должен соответствовать перевозке товара по санитарным нормам. </w:t>
      </w:r>
    </w:p>
    <w:p>
      <w:pPr>
        <w:pStyle w:val="Normal"/>
        <w:spacing w:before="280" w:after="280"/>
        <w:ind w:firstLine="567" w:end="0"/>
        <w:contextualSpacing/>
        <w:jc w:val="both"/>
        <w:rPr>
          <w:rFonts w:ascii="PT Astra Serif" w:hAnsi="PT Astra Serif" w:cs="PT Astra Serif"/>
          <w:color w:val="000000"/>
          <w:sz w:val="26"/>
          <w:szCs w:val="26"/>
        </w:rPr>
      </w:pPr>
      <w:r>
        <w:rPr>
          <w:rFonts w:cs="PT Astra Serif" w:ascii="PT Astra Serif" w:hAnsi="PT Astra Serif"/>
          <w:color w:val="000000"/>
          <w:sz w:val="26"/>
          <w:szCs w:val="26"/>
        </w:rPr>
        <w:t>4.2. Товар по качеству, характеристикам (потребительским свойствам), безопасности должен соответствовать требованиям, указанным  в спецификации (Приложение № 1                 к настоящему Контракту). Должен соответствовать требованиям законодательства РФ.</w:t>
      </w:r>
    </w:p>
    <w:p>
      <w:pPr>
        <w:pStyle w:val="Normal"/>
        <w:spacing w:before="280" w:after="280"/>
        <w:ind w:firstLine="567" w:end="0"/>
        <w:contextualSpacing/>
        <w:jc w:val="both"/>
        <w:rPr>
          <w:rFonts w:ascii="PT Astra Serif" w:hAnsi="PT Astra Serif" w:cs="PT Astra Serif"/>
          <w:color w:val="000000"/>
          <w:sz w:val="26"/>
          <w:szCs w:val="26"/>
          <w:lang w:eastAsia="ru-RU"/>
        </w:rPr>
      </w:pPr>
      <w:r>
        <w:rPr>
          <w:rFonts w:cs="PT Astra Serif" w:ascii="PT Astra Serif" w:hAnsi="PT Astra Serif"/>
          <w:color w:val="000000"/>
          <w:sz w:val="26"/>
          <w:szCs w:val="26"/>
        </w:rPr>
        <w:t>4.3. Качество поставляемого товара должно соответствовать действующим на момент заключения контракта ГОСТам, ОСТам, ТУ завода-изготовителя, а товар, подлежащий              в соответствии с законодательством Российской Федерации обязательной сертификации, должен иметь сертификат соответствия. Документы, подтверждающие качество Товара, предоставляются Поставщиком Государственному заказчику в виде простых копий (заверенных печатью Поставщика) при приемке Товара.</w:t>
      </w:r>
    </w:p>
    <w:p>
      <w:pPr>
        <w:pStyle w:val="Normal"/>
        <w:suppressAutoHyphens w:val="false"/>
        <w:ind w:firstLine="709" w:end="0"/>
        <w:jc w:val="both"/>
        <w:rPr>
          <w:rFonts w:ascii="PT Astra Serif" w:hAnsi="PT Astra Serif" w:cs="PT Astra Serif"/>
          <w:color w:val="000000"/>
          <w:sz w:val="26"/>
          <w:szCs w:val="26"/>
          <w:lang w:eastAsia="ru-RU"/>
        </w:rPr>
      </w:pPr>
      <w:r>
        <w:rPr>
          <w:rFonts w:cs="PT Astra Serif" w:ascii="PT Astra Serif" w:hAnsi="PT Astra Serif"/>
          <w:color w:val="000000"/>
          <w:sz w:val="26"/>
          <w:szCs w:val="26"/>
          <w:lang w:eastAsia="ru-RU"/>
        </w:rPr>
        <w:t>4.4. Товар должен соответствовать государственным стандартам, действующим                 на территории Российской Федерации для данного вида товара, и должен быть                       зарегистрирован и разрешен к применению на территории РФ.</w:t>
      </w:r>
    </w:p>
    <w:p>
      <w:pPr>
        <w:pStyle w:val="Normal"/>
        <w:spacing w:before="0" w:after="0"/>
        <w:ind w:firstLine="709" w:end="0"/>
        <w:contextualSpacing/>
        <w:jc w:val="both"/>
        <w:rPr>
          <w:rFonts w:ascii="PT Astra Serif" w:hAnsi="PT Astra Serif" w:cs="PT Astra Serif"/>
          <w:sz w:val="26"/>
          <w:szCs w:val="26"/>
        </w:rPr>
      </w:pPr>
      <w:r>
        <w:rPr>
          <w:rFonts w:cs="PT Astra Serif" w:ascii="PT Astra Serif" w:hAnsi="PT Astra Serif"/>
          <w:color w:val="000000"/>
          <w:sz w:val="26"/>
          <w:szCs w:val="26"/>
          <w:lang w:eastAsia="ru-RU"/>
        </w:rPr>
        <w:t>4.5. Товар при обычных условиях его использования, хранения, транспортировки                и утилизации должен быть безопасен для жизни, здоровья работников Заказчика, окружающей среды, а также не причинять вред имуществу Заказчика.</w:t>
      </w:r>
    </w:p>
    <w:p>
      <w:pPr>
        <w:pStyle w:val="Normal"/>
        <w:ind w:firstLine="567" w:end="0"/>
        <w:jc w:val="both"/>
        <w:rPr>
          <w:rFonts w:ascii="PT Astra Serif" w:hAnsi="PT Astra Serif" w:cs="PT Astra Serif"/>
          <w:sz w:val="26"/>
          <w:szCs w:val="26"/>
        </w:rPr>
      </w:pPr>
      <w:r>
        <w:rPr>
          <w:rFonts w:cs="PT Astra Serif" w:ascii="PT Astra Serif" w:hAnsi="PT Astra Serif"/>
          <w:sz w:val="26"/>
          <w:szCs w:val="26"/>
        </w:rPr>
        <w:t>4.6. 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w:t>
      </w:r>
    </w:p>
    <w:p>
      <w:pPr>
        <w:pStyle w:val="Normal"/>
        <w:ind w:firstLine="567" w:end="0"/>
        <w:jc w:val="both"/>
        <w:rPr>
          <w:rFonts w:ascii="PT Astra Serif" w:hAnsi="PT Astra Serif" w:cs="PT Astra Serif"/>
          <w:sz w:val="26"/>
          <w:szCs w:val="26"/>
        </w:rPr>
      </w:pPr>
      <w:r>
        <w:rPr>
          <w:rFonts w:cs="PT Astra Serif" w:ascii="PT Astra Serif" w:hAnsi="PT Astra Serif"/>
          <w:sz w:val="26"/>
          <w:szCs w:val="26"/>
        </w:rPr>
        <w:t>4.7. Поставляемый товар должен быть новым, не ранее 2026 года выпуска (который не был в употреблении, не проходил ремонт, в том числе восстановление, замену составных частей, восстановление потребительских свойств), не быть в залоге или под иным обременением.</w:t>
      </w:r>
    </w:p>
    <w:p>
      <w:pPr>
        <w:pStyle w:val="Normal"/>
        <w:ind w:firstLine="567" w:end="0"/>
        <w:jc w:val="both"/>
        <w:rPr>
          <w:rFonts w:ascii="PT Astra Serif" w:hAnsi="PT Astra Serif" w:cs="PT Astra Serif"/>
          <w:sz w:val="26"/>
          <w:szCs w:val="26"/>
        </w:rPr>
      </w:pPr>
      <w:r>
        <w:rPr>
          <w:rFonts w:cs="PT Astra Serif" w:ascii="PT Astra Serif" w:hAnsi="PT Astra Serif"/>
          <w:sz w:val="26"/>
          <w:szCs w:val="26"/>
        </w:rPr>
        <w:t>4.8. В комплект поставки товара должны входить все материалы, комплектующие и принадлежности в соответствии с его функциональным назначением и требованиями документации.</w:t>
      </w:r>
    </w:p>
    <w:p>
      <w:pPr>
        <w:pStyle w:val="Normal"/>
        <w:ind w:firstLine="567" w:end="0"/>
        <w:jc w:val="both"/>
        <w:rPr>
          <w:rFonts w:ascii="PT Astra Serif" w:hAnsi="PT Astra Serif" w:cs="PT Astra Serif"/>
          <w:sz w:val="26"/>
          <w:szCs w:val="26"/>
        </w:rPr>
      </w:pPr>
      <w:r>
        <w:rPr>
          <w:rFonts w:cs="PT Astra Serif" w:ascii="PT Astra Serif" w:hAnsi="PT Astra Serif"/>
          <w:sz w:val="26"/>
          <w:szCs w:val="26"/>
        </w:rPr>
        <w:t>4.9. Информация о товаре должна быть на русском языке или иметь перевод на русском языке.</w:t>
      </w:r>
    </w:p>
    <w:p>
      <w:pPr>
        <w:pStyle w:val="Normal"/>
        <w:ind w:firstLine="567" w:end="0"/>
        <w:jc w:val="both"/>
        <w:rPr>
          <w:rFonts w:ascii="PT Astra Serif" w:hAnsi="PT Astra Serif" w:cs="PT Astra Serif"/>
          <w:sz w:val="26"/>
          <w:szCs w:val="26"/>
          <w:lang w:eastAsia="ru-RU"/>
        </w:rPr>
      </w:pPr>
      <w:r>
        <w:rPr>
          <w:rFonts w:cs="PT Astra Serif" w:ascii="PT Astra Serif" w:hAnsi="PT Astra Serif"/>
          <w:sz w:val="26"/>
          <w:szCs w:val="26"/>
        </w:rPr>
        <w:t xml:space="preserve">4.10. Товар должен быть разрешен к применению на территории Российской Федерации. </w:t>
      </w:r>
    </w:p>
    <w:p>
      <w:pPr>
        <w:pStyle w:val="Normal"/>
        <w:spacing w:before="0" w:after="0"/>
        <w:ind w:firstLine="567" w:end="0"/>
        <w:contextualSpacing/>
        <w:jc w:val="both"/>
        <w:rPr>
          <w:rFonts w:ascii="PT Astra Serif" w:hAnsi="PT Astra Serif" w:cs="PT Astra Serif"/>
          <w:sz w:val="26"/>
          <w:szCs w:val="26"/>
        </w:rPr>
      </w:pPr>
      <w:r>
        <w:rPr>
          <w:rFonts w:cs="PT Astra Serif" w:ascii="PT Astra Serif" w:hAnsi="PT Astra Serif"/>
          <w:sz w:val="26"/>
          <w:szCs w:val="26"/>
          <w:lang w:eastAsia="ru-RU"/>
        </w:rPr>
        <w:t xml:space="preserve">4.6. Приемка поставленного Товара (партии товара) осуществляется </w:t>
      </w:r>
      <w:r>
        <w:rPr>
          <w:rFonts w:cs="PT Astra Serif" w:ascii="PT Astra Serif" w:hAnsi="PT Astra Serif"/>
          <w:sz w:val="26"/>
          <w:szCs w:val="26"/>
        </w:rPr>
        <w:t>приемочной комиссией, созданной по решению Государственного заказчика, которая состоит не менее, чем из пяти человек.</w:t>
      </w:r>
    </w:p>
    <w:p>
      <w:pPr>
        <w:pStyle w:val="Normal"/>
        <w:suppressAutoHyphens w:val="false"/>
        <w:autoSpaceDE w:val="false"/>
        <w:ind w:firstLine="567" w:end="0"/>
        <w:jc w:val="both"/>
        <w:rPr>
          <w:rFonts w:ascii="PT Astra Serif" w:hAnsi="PT Astra Serif" w:cs="PT Astra Serif"/>
          <w:sz w:val="26"/>
          <w:szCs w:val="26"/>
        </w:rPr>
      </w:pPr>
      <w:r>
        <w:rPr>
          <w:rFonts w:cs="PT Astra Serif" w:ascii="PT Astra Serif" w:hAnsi="PT Astra Serif"/>
          <w:sz w:val="26"/>
          <w:szCs w:val="26"/>
        </w:rPr>
        <w:t xml:space="preserve">4.7. Приемка товара состоит в проверке переданных Поставщиком товара по количеству (массе), качеству (в соответствии с действующими обязательными требованиями нормативно-технической документации, в том числе требованиям безопасности) и документов, подтверждающих качество товара, на соответствие условиям Контракта. </w:t>
      </w:r>
      <w:r>
        <w:rPr>
          <w:rFonts w:cs="PT Astra Serif" w:ascii="PT Astra Serif" w:hAnsi="PT Astra Serif"/>
          <w:color w:val="000000"/>
          <w:sz w:val="26"/>
          <w:szCs w:val="26"/>
        </w:rPr>
        <w:t>Комиссия   организует проведение приемки Товара,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pPr>
        <w:pStyle w:val="Normal"/>
        <w:suppressAutoHyphens w:val="false"/>
        <w:autoSpaceDE w:val="false"/>
        <w:ind w:firstLine="567" w:end="0"/>
        <w:jc w:val="both"/>
        <w:rPr>
          <w:rFonts w:ascii="PT Astra Serif" w:hAnsi="PT Astra Serif" w:cs="PT Astra Serif"/>
          <w:sz w:val="26"/>
          <w:szCs w:val="26"/>
        </w:rPr>
      </w:pPr>
      <w:r>
        <w:rPr>
          <w:rFonts w:cs="PT Astra Serif" w:ascii="PT Astra Serif" w:hAnsi="PT Astra Serif"/>
          <w:sz w:val="26"/>
          <w:szCs w:val="26"/>
        </w:rPr>
        <w:t xml:space="preserve">4.8. </w:t>
      </w:r>
      <w:r>
        <w:rPr>
          <w:rFonts w:cs="PT Astra Serif" w:ascii="PT Astra Serif" w:hAnsi="PT Astra Serif"/>
          <w:sz w:val="26"/>
          <w:szCs w:val="26"/>
          <w:lang w:val="ru-RU" w:eastAsia="ru-RU"/>
        </w:rPr>
        <w:t>Приемка товара по количеству и качеству осуществляется Государственным       заказчиком в течение 10 (Десяти) рабочих дней с момента поставки (отгрузки) Товара.</w:t>
      </w:r>
    </w:p>
    <w:p>
      <w:pPr>
        <w:pStyle w:val="Normal"/>
        <w:suppressAutoHyphens w:val="false"/>
        <w:autoSpaceDE w:val="false"/>
        <w:ind w:firstLine="567" w:end="0"/>
        <w:jc w:val="both"/>
        <w:rPr>
          <w:rFonts w:ascii="PT Astra Serif" w:hAnsi="PT Astra Serif" w:cs="PT Astra Serif"/>
          <w:sz w:val="26"/>
          <w:szCs w:val="26"/>
        </w:rPr>
      </w:pPr>
      <w:r>
        <w:rPr>
          <w:rFonts w:cs="PT Astra Serif" w:ascii="PT Astra Serif" w:hAnsi="PT Astra Serif"/>
          <w:sz w:val="26"/>
          <w:szCs w:val="26"/>
        </w:rPr>
        <w:t xml:space="preserve">4.9. Проверка соответствия качества и количества предоставленного Поставщиком товара требованиям законодательства Российской Федерации и условиям Контракта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 П-6 от 15.06.1965 в части, не противоречащей действующему законодательству Российской Федерации и условиям Контракта. </w:t>
      </w:r>
    </w:p>
    <w:p>
      <w:pPr>
        <w:pStyle w:val="14"/>
        <w:spacing w:lineRule="auto" w:line="240" w:before="0" w:after="0"/>
        <w:ind w:firstLine="567" w:start="0" w:end="0"/>
        <w:jc w:val="both"/>
        <w:rPr>
          <w:rFonts w:ascii="PT Astra Serif" w:hAnsi="PT Astra Serif" w:cs="PT Astra Serif"/>
          <w:sz w:val="26"/>
          <w:szCs w:val="26"/>
          <w:lang w:eastAsia="ru-RU"/>
        </w:rPr>
      </w:pPr>
      <w:r>
        <w:rPr>
          <w:rFonts w:cs="PT Astra Serif" w:ascii="PT Astra Serif" w:hAnsi="PT Astra Serif"/>
          <w:sz w:val="26"/>
          <w:szCs w:val="26"/>
        </w:rPr>
        <w:t xml:space="preserve">4.10. </w:t>
      </w:r>
      <w:r>
        <w:rPr>
          <w:rFonts w:cs="PT Astra Serif" w:ascii="PT Astra Serif" w:hAnsi="PT Astra Serif"/>
          <w:sz w:val="26"/>
          <w:szCs w:val="26"/>
          <w:lang w:eastAsia="ru-RU"/>
        </w:rPr>
        <w:t>Приемка Товара включает в себя:</w:t>
      </w:r>
    </w:p>
    <w:p>
      <w:pPr>
        <w:pStyle w:val="Normal"/>
        <w:widowControl w:val="false"/>
        <w:suppressAutoHyphens w:val="false"/>
        <w:autoSpaceDE w:val="false"/>
        <w:spacing w:before="0" w:after="0"/>
        <w:ind w:firstLine="567"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а) проверку поставленного Товара на соответствие Спецификации (</w:t>
      </w:r>
      <w:hyperlink w:anchor="P365">
        <w:r>
          <w:rPr>
            <w:rStyle w:val="Hyperlink"/>
            <w:rFonts w:cs="PT Astra Serif" w:ascii="PT Astra Serif" w:hAnsi="PT Astra Serif"/>
            <w:sz w:val="26"/>
            <w:szCs w:val="26"/>
            <w:lang w:eastAsia="ru-RU"/>
          </w:rPr>
          <w:t>приложение № 1</w:t>
        </w:r>
      </w:hyperlink>
      <w:r>
        <w:rPr>
          <w:rFonts w:cs="PT Astra Serif" w:ascii="PT Astra Serif" w:hAnsi="PT Astra Serif"/>
          <w:sz w:val="26"/>
          <w:szCs w:val="26"/>
          <w:lang w:eastAsia="ru-RU"/>
        </w:rPr>
        <w:t xml:space="preserve">  к Контракту);</w:t>
      </w:r>
    </w:p>
    <w:p>
      <w:pPr>
        <w:pStyle w:val="Normal"/>
        <w:widowControl w:val="false"/>
        <w:suppressAutoHyphens w:val="false"/>
        <w:autoSpaceDE w:val="false"/>
        <w:spacing w:before="220" w:after="0"/>
        <w:ind w:firstLine="567"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 xml:space="preserve">б) проверку полноты и правильности оформления комплекта документов, предусмотренных </w:t>
      </w:r>
      <w:hyperlink w:anchor="P130">
        <w:r>
          <w:rPr>
            <w:rStyle w:val="Hyperlink"/>
            <w:rFonts w:cs="PT Astra Serif" w:ascii="PT Astra Serif" w:hAnsi="PT Astra Serif"/>
            <w:sz w:val="26"/>
            <w:szCs w:val="26"/>
            <w:lang w:eastAsia="ru-RU"/>
          </w:rPr>
          <w:t>пунктом 3</w:t>
        </w:r>
      </w:hyperlink>
      <w:r>
        <w:rPr>
          <w:rFonts w:cs="PT Astra Serif" w:ascii="PT Astra Serif" w:hAnsi="PT Astra Serif"/>
          <w:sz w:val="26"/>
          <w:szCs w:val="26"/>
          <w:lang w:eastAsia="ru-RU"/>
        </w:rPr>
        <w:t>.7 Контракта;</w:t>
      </w:r>
    </w:p>
    <w:p>
      <w:pPr>
        <w:pStyle w:val="Normal"/>
        <w:widowControl w:val="false"/>
        <w:suppressAutoHyphens w:val="false"/>
        <w:autoSpaceDE w:val="false"/>
        <w:spacing w:before="220" w:after="0"/>
        <w:ind w:firstLine="567"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в) контроль наличия/отсутствия внешних повреждений упаковки Товара.</w:t>
      </w:r>
    </w:p>
    <w:p>
      <w:pPr>
        <w:pStyle w:val="Normal"/>
        <w:widowControl w:val="false"/>
        <w:suppressAutoHyphens w:val="false"/>
        <w:autoSpaceDE w:val="false"/>
        <w:spacing w:before="220" w:after="0"/>
        <w:ind w:firstLine="567"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 xml:space="preserve">4.11.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3">
        <w:r>
          <w:rPr>
            <w:rStyle w:val="Hyperlink"/>
            <w:rFonts w:cs="PT Astra Serif" w:ascii="PT Astra Serif" w:hAnsi="PT Astra Serif"/>
            <w:sz w:val="26"/>
            <w:szCs w:val="26"/>
            <w:lang w:eastAsia="ru-RU"/>
          </w:rPr>
          <w:t>статьей 94</w:t>
        </w:r>
      </w:hyperlink>
      <w:r>
        <w:rPr>
          <w:rFonts w:cs="PT Astra Serif" w:ascii="PT Astra Serif" w:hAnsi="PT Astra Serif"/>
          <w:sz w:val="26"/>
          <w:szCs w:val="26"/>
          <w:lang w:eastAsia="ru-RU"/>
        </w:rPr>
        <w:t xml:space="preserve"> № 44-ФЗ. Экспертиза проводится силами Государственного заказчика или к ее проведению могут привлекаться эксперты, экспертные организации в случаях, установленными законодательством о контрактной системе.</w:t>
      </w:r>
    </w:p>
    <w:p>
      <w:pPr>
        <w:pStyle w:val="Normal"/>
        <w:suppressAutoHyphens w:val="false"/>
        <w:autoSpaceDE w:val="false"/>
        <w:ind w:firstLine="567" w:end="0"/>
        <w:jc w:val="both"/>
        <w:rPr>
          <w:rFonts w:ascii="PT Astra Serif" w:hAnsi="PT Astra Serif" w:cs="PT Astra Serif"/>
          <w:sz w:val="26"/>
          <w:szCs w:val="26"/>
        </w:rPr>
      </w:pPr>
      <w:r>
        <w:rPr>
          <w:rFonts w:cs="PT Astra Serif" w:ascii="PT Astra Serif" w:hAnsi="PT Astra Serif"/>
          <w:sz w:val="26"/>
          <w:szCs w:val="26"/>
          <w:lang w:eastAsia="ru-RU"/>
        </w:rPr>
        <w:t>4.12.</w:t>
      </w:r>
      <w:r>
        <w:rPr>
          <w:rFonts w:cs="PT Astra Serif" w:ascii="PT Astra Serif" w:hAnsi="PT Astra Serif"/>
          <w:sz w:val="26"/>
          <w:szCs w:val="26"/>
          <w:lang w:val="ru-RU" w:eastAsia="ru-RU"/>
        </w:rPr>
        <w:t xml:space="preserve"> При отсутствии претензий относительно количества товара, качества и безопасности товара, Государственный заказчик подписывает </w:t>
      </w:r>
      <w:r>
        <w:rPr>
          <w:rFonts w:cs="PT Astra Serif" w:ascii="PT Astra Serif" w:hAnsi="PT Astra Serif"/>
          <w:sz w:val="26"/>
          <w:szCs w:val="26"/>
        </w:rPr>
        <w:t>Акт приемки.</w:t>
      </w:r>
    </w:p>
    <w:p>
      <w:pPr>
        <w:pStyle w:val="Normal"/>
        <w:suppressAutoHyphens w:val="false"/>
        <w:autoSpaceDE w:val="false"/>
        <w:ind w:firstLine="567" w:end="0"/>
        <w:jc w:val="both"/>
        <w:rPr>
          <w:rFonts w:ascii="PT Astra Serif" w:hAnsi="PT Astra Serif" w:cs="PT Astra Serif"/>
          <w:sz w:val="26"/>
          <w:szCs w:val="26"/>
          <w:shd w:fill="FFFFFF" w:val="clear"/>
        </w:rPr>
      </w:pPr>
      <w:r>
        <w:rPr>
          <w:rFonts w:cs="PT Astra Serif" w:ascii="PT Astra Serif" w:hAnsi="PT Astra Serif"/>
          <w:sz w:val="26"/>
          <w:szCs w:val="26"/>
        </w:rPr>
        <w:t>4.13. Подписанный без замечаний Акт приемки является актом проведенной Государственным заказчиком экспертизы своими силами.</w:t>
      </w:r>
    </w:p>
    <w:p>
      <w:pPr>
        <w:pStyle w:val="Normal"/>
        <w:spacing w:before="0" w:after="0"/>
        <w:ind w:firstLine="567" w:end="0"/>
        <w:contextualSpacing/>
        <w:jc w:val="both"/>
        <w:rPr>
          <w:rFonts w:ascii="PT Astra Serif" w:hAnsi="PT Astra Serif" w:cs="PT Astra Serif"/>
          <w:sz w:val="26"/>
          <w:szCs w:val="26"/>
        </w:rPr>
      </w:pPr>
      <w:r>
        <w:rPr>
          <w:rFonts w:cs="PT Astra Serif" w:ascii="PT Astra Serif" w:hAnsi="PT Astra Serif"/>
          <w:sz w:val="26"/>
          <w:szCs w:val="26"/>
          <w:shd w:fill="FFFFFF" w:val="clear"/>
        </w:rPr>
        <w:t xml:space="preserve">4.14. </w:t>
      </w:r>
      <w:r>
        <w:rPr>
          <w:rFonts w:cs="PT Astra Serif" w:ascii="PT Astra Serif" w:hAnsi="PT Astra Serif"/>
          <w:color w:val="000000"/>
          <w:sz w:val="26"/>
          <w:szCs w:val="26"/>
          <w:shd w:fill="FFFFFF" w:val="clear"/>
        </w:rPr>
        <w:t xml:space="preserve">Не позднее 3 (трех) рабочих дней после подписания от Поставщика документов, указанных в п. 3.7. Контракта, Заказчик направляет заказным письмом с уведомлением, либо отдает нарочно Поставщику подписанный Заказчиком </w:t>
      </w:r>
      <w:r>
        <w:rPr>
          <w:rFonts w:cs="PT Astra Serif" w:ascii="PT Astra Serif" w:hAnsi="PT Astra Serif"/>
          <w:sz w:val="26"/>
          <w:szCs w:val="26"/>
          <w:shd w:fill="FFFFFF" w:val="clear"/>
        </w:rPr>
        <w:t>УПД</w:t>
      </w:r>
      <w:r>
        <w:rPr>
          <w:rFonts w:cs="PT Astra Serif" w:ascii="PT Astra Serif" w:hAnsi="PT Astra Serif"/>
          <w:color w:val="000000"/>
          <w:sz w:val="26"/>
          <w:szCs w:val="26"/>
          <w:shd w:fill="FFFFFF" w:val="clear"/>
        </w:rPr>
        <w:t xml:space="preserve">, </w:t>
      </w:r>
      <w:r>
        <w:rPr>
          <w:rFonts w:cs="PT Astra Serif" w:ascii="PT Astra Serif" w:hAnsi="PT Astra Serif"/>
          <w:color w:val="1A1A1A"/>
          <w:sz w:val="26"/>
          <w:szCs w:val="26"/>
          <w:shd w:fill="FFFFFF" w:val="clear"/>
        </w:rPr>
        <w:t>а также Заказчик оформляет и подписывает Акт приемки</w:t>
      </w:r>
      <w:r>
        <w:rPr>
          <w:rFonts w:cs="PT Astra Serif" w:ascii="PT Astra Serif" w:hAnsi="PT Astra Serif"/>
          <w:sz w:val="26"/>
          <w:szCs w:val="26"/>
          <w:shd w:fill="FFFFFF" w:val="clear"/>
        </w:rPr>
        <w:t xml:space="preserve">, оформленные в соответствии с законодательством. При наличии технической возможности у Поставщика Акт приемки подписывается электронно. При отсутствии технической возможности у Поставщика Акт приемки подписывается Поставщиком на бумажном носителе. </w:t>
      </w:r>
      <w:r>
        <w:rPr>
          <w:rFonts w:cs="PT Astra Serif" w:ascii="PT Astra Serif" w:hAnsi="PT Astra Serif"/>
          <w:color w:val="1A1A1A"/>
          <w:sz w:val="26"/>
          <w:szCs w:val="26"/>
          <w:shd w:fill="FFFFFF" w:val="clear"/>
        </w:rPr>
        <w:t xml:space="preserve">Акт приемки </w:t>
      </w:r>
      <w:r>
        <w:rPr>
          <w:rFonts w:cs="PT Astra Serif" w:ascii="PT Astra Serif" w:hAnsi="PT Astra Serif"/>
          <w:sz w:val="26"/>
          <w:szCs w:val="26"/>
          <w:shd w:fill="FFFFFF" w:val="clear"/>
        </w:rPr>
        <w:t>направляется Заказчиком Поставщику по средствам электронной почты.</w:t>
      </w:r>
    </w:p>
    <w:p>
      <w:pPr>
        <w:pStyle w:val="Normal"/>
        <w:suppressAutoHyphens w:val="false"/>
        <w:autoSpaceDE w:val="false"/>
        <w:ind w:firstLine="567" w:end="0"/>
        <w:jc w:val="both"/>
        <w:rPr>
          <w:rFonts w:ascii="PT Astra Serif" w:hAnsi="PT Astra Serif" w:cs="PT Astra Serif"/>
          <w:spacing w:val="-5"/>
          <w:sz w:val="26"/>
          <w:szCs w:val="26"/>
        </w:rPr>
      </w:pPr>
      <w:r>
        <w:rPr>
          <w:rFonts w:cs="PT Astra Serif" w:ascii="PT Astra Serif" w:hAnsi="PT Astra Serif"/>
          <w:sz w:val="26"/>
          <w:szCs w:val="26"/>
        </w:rPr>
        <w:t xml:space="preserve">4.15. </w:t>
      </w:r>
      <w:r>
        <w:rPr>
          <w:rFonts w:cs="PT Astra Serif" w:ascii="PT Astra Serif" w:hAnsi="PT Astra Serif"/>
          <w:sz w:val="26"/>
          <w:szCs w:val="26"/>
          <w:lang w:val="ru-RU" w:eastAsia="ru-RU"/>
        </w:rPr>
        <w:t xml:space="preserve">В случае обнаружения Государственным заказчиком несоответствия товара и документов, подтверждающих качество товара, условиям Контракта, а так же требованиям к количеству товара (комплектности, упаковке), качеству и безопасности товара, выявления </w:t>
      </w:r>
      <w:r>
        <w:rPr>
          <w:rFonts w:cs="PT Astra Serif" w:ascii="PT Astra Serif" w:hAnsi="PT Astra Serif"/>
          <w:sz w:val="26"/>
          <w:szCs w:val="26"/>
        </w:rPr>
        <w:t>дефектов и повреждений товара,</w:t>
      </w:r>
      <w:r>
        <w:rPr>
          <w:rFonts w:cs="PT Astra Serif" w:ascii="PT Astra Serif" w:hAnsi="PT Astra Serif"/>
          <w:sz w:val="26"/>
          <w:szCs w:val="26"/>
          <w:lang w:val="ru-RU" w:eastAsia="ru-RU"/>
        </w:rPr>
        <w:t xml:space="preserve"> Государственный заказчик </w:t>
      </w:r>
      <w:r>
        <w:rPr>
          <w:rFonts w:cs="PT Astra Serif" w:ascii="PT Astra Serif" w:hAnsi="PT Astra Serif"/>
          <w:sz w:val="26"/>
          <w:szCs w:val="26"/>
          <w:lang w:eastAsia="ru-RU"/>
        </w:rPr>
        <w:t>направляет Поставщику мотивированный отказ от приемки</w:t>
      </w:r>
      <w:r>
        <w:rPr>
          <w:rFonts w:cs="PT Astra Serif" w:ascii="PT Astra Serif" w:hAnsi="PT Astra Serif"/>
          <w:spacing w:val="-5"/>
          <w:sz w:val="26"/>
          <w:szCs w:val="26"/>
        </w:rPr>
        <w:t xml:space="preserve"> с перечнем выявленных недостатков, препятствующих приемке, в течение </w:t>
      </w:r>
      <w:r>
        <w:rPr>
          <w:rFonts w:cs="PT Astra Serif" w:ascii="PT Astra Serif" w:hAnsi="PT Astra Serif"/>
          <w:b/>
          <w:spacing w:val="-5"/>
          <w:sz w:val="26"/>
          <w:szCs w:val="26"/>
        </w:rPr>
        <w:t>5 (пяти)</w:t>
      </w:r>
      <w:r>
        <w:rPr>
          <w:rFonts w:cs="PT Astra Serif" w:ascii="PT Astra Serif" w:hAnsi="PT Astra Serif"/>
          <w:spacing w:val="-5"/>
          <w:sz w:val="26"/>
          <w:szCs w:val="26"/>
        </w:rPr>
        <w:t xml:space="preserve"> рабочих дней с момента выявления несоответствия Товара.</w:t>
      </w:r>
    </w:p>
    <w:p>
      <w:pPr>
        <w:pStyle w:val="Normal"/>
        <w:ind w:firstLine="709" w:end="0"/>
        <w:jc w:val="both"/>
        <w:rPr>
          <w:rFonts w:ascii="PT Astra Serif" w:hAnsi="PT Astra Serif" w:cs="PT Astra Serif"/>
          <w:color w:val="000000"/>
          <w:sz w:val="26"/>
          <w:szCs w:val="26"/>
        </w:rPr>
      </w:pPr>
      <w:r>
        <w:rPr>
          <w:rFonts w:cs="PT Astra Serif" w:ascii="PT Astra Serif" w:hAnsi="PT Astra Serif"/>
          <w:spacing w:val="-5"/>
          <w:sz w:val="26"/>
          <w:szCs w:val="26"/>
        </w:rPr>
        <w:t xml:space="preserve">4.16. </w:t>
      </w:r>
      <w:r>
        <w:rPr>
          <w:rFonts w:cs="PT Astra Serif" w:ascii="PT Astra Serif" w:hAnsi="PT Astra Serif"/>
          <w:sz w:val="26"/>
          <w:szCs w:val="26"/>
          <w:lang w:val="ru-RU" w:eastAsia="ru-RU"/>
        </w:rPr>
        <w:t xml:space="preserve">В случае направления мотивированного отказа от приемки товара Государственный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Государственным заказчиком в связи с принятием такого товара на ответственное хранение, возмещаются </w:t>
      </w:r>
      <w:r>
        <w:rPr>
          <w:rFonts w:cs="PT Astra Serif" w:ascii="PT Astra Serif" w:hAnsi="PT Astra Serif"/>
          <w:color w:val="000000"/>
          <w:sz w:val="26"/>
          <w:szCs w:val="26"/>
        </w:rPr>
        <w:t>Поставщиком</w:t>
      </w:r>
      <w:r>
        <w:rPr>
          <w:rFonts w:cs="PT Astra Serif" w:ascii="PT Astra Serif" w:hAnsi="PT Astra Serif"/>
          <w:sz w:val="26"/>
          <w:szCs w:val="26"/>
          <w:lang w:val="ru-RU" w:eastAsia="ru-RU"/>
        </w:rPr>
        <w:t xml:space="preserve">. </w:t>
      </w:r>
      <w:r>
        <w:rPr>
          <w:rFonts w:cs="PT Astra Serif" w:ascii="PT Astra Serif" w:hAnsi="PT Astra Serif"/>
          <w:sz w:val="26"/>
          <w:szCs w:val="26"/>
        </w:rPr>
        <w:t xml:space="preserve">Возврат товара осуществляется силами и за счет средств </w:t>
      </w:r>
      <w:r>
        <w:rPr>
          <w:rFonts w:cs="PT Astra Serif" w:ascii="PT Astra Serif" w:hAnsi="PT Astra Serif"/>
          <w:color w:val="000000"/>
          <w:sz w:val="26"/>
          <w:szCs w:val="26"/>
        </w:rPr>
        <w:t>Поставщика.</w:t>
      </w:r>
    </w:p>
    <w:p>
      <w:pPr>
        <w:pStyle w:val="Normal"/>
        <w:ind w:firstLine="709" w:end="0"/>
        <w:jc w:val="both"/>
        <w:rPr>
          <w:rFonts w:ascii="PT Astra Serif" w:hAnsi="PT Astra Serif" w:cs="PT Astra Serif"/>
          <w:sz w:val="26"/>
          <w:szCs w:val="26"/>
          <w:lang w:val="ru-RU" w:eastAsia="ru-RU"/>
        </w:rPr>
      </w:pPr>
      <w:r>
        <w:rPr>
          <w:rFonts w:cs="PT Astra Serif" w:ascii="PT Astra Serif" w:hAnsi="PT Astra Serif"/>
          <w:color w:val="000000"/>
          <w:sz w:val="26"/>
          <w:szCs w:val="26"/>
        </w:rPr>
        <w:t xml:space="preserve">Поставщик </w:t>
      </w:r>
      <w:r>
        <w:rPr>
          <w:rFonts w:cs="PT Astra Serif" w:ascii="PT Astra Serif" w:hAnsi="PT Astra Serif"/>
          <w:sz w:val="26"/>
          <w:szCs w:val="26"/>
        </w:rPr>
        <w:t xml:space="preserve">в течение 10 (десяти) календарных дней со дня получения от Государственного заказчика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 </w:t>
      </w:r>
    </w:p>
    <w:p>
      <w:pPr>
        <w:pStyle w:val="Normal"/>
        <w:ind w:firstLine="709" w:end="0"/>
        <w:jc w:val="both"/>
        <w:rPr>
          <w:rFonts w:ascii="PT Astra Serif" w:hAnsi="PT Astra Serif" w:cs="PT Astra Serif"/>
          <w:sz w:val="26"/>
          <w:szCs w:val="26"/>
        </w:rPr>
      </w:pPr>
      <w:r>
        <w:rPr>
          <w:rFonts w:cs="PT Astra Serif" w:ascii="PT Astra Serif" w:hAnsi="PT Astra Serif"/>
          <w:sz w:val="26"/>
          <w:szCs w:val="26"/>
          <w:lang w:val="ru-RU" w:eastAsia="ru-RU"/>
        </w:rPr>
        <w:t>В случае устранения недостатков, послуживших основанием мотивированного отказа от приемки, приемка осуществляется в порядке, предусмотренном разделом 3 Контракта.</w:t>
      </w:r>
    </w:p>
    <w:p>
      <w:pPr>
        <w:pStyle w:val="Normal"/>
        <w:suppressAutoHyphens w:val="false"/>
        <w:ind w:firstLine="567" w:end="0"/>
        <w:jc w:val="both"/>
        <w:rPr>
          <w:rFonts w:ascii="PT Astra Serif" w:hAnsi="PT Astra Serif" w:cs="PT Astra Serif"/>
          <w:sz w:val="26"/>
          <w:szCs w:val="26"/>
        </w:rPr>
      </w:pPr>
      <w:r>
        <w:rPr>
          <w:rFonts w:cs="PT Astra Serif" w:ascii="PT Astra Serif" w:hAnsi="PT Astra Serif"/>
          <w:sz w:val="26"/>
          <w:szCs w:val="26"/>
        </w:rPr>
        <w:t xml:space="preserve">4.17. </w:t>
      </w:r>
      <w:r>
        <w:rPr>
          <w:rFonts w:cs="PT Astra Serif" w:ascii="PT Astra Serif" w:hAnsi="PT Astra Serif"/>
          <w:spacing w:val="-4"/>
          <w:sz w:val="26"/>
          <w:szCs w:val="26"/>
        </w:rPr>
        <w:t xml:space="preserve">В случае обнаружения недостатков Товара Государственный заказчик вправе                      в течение срока годности (гарантийного срока) Товара предъявлять Поставщику требование о замене Товара ненадлежащего качества. </w:t>
      </w:r>
      <w:r>
        <w:rPr>
          <w:rFonts w:cs="PT Astra Serif" w:ascii="PT Astra Serif" w:hAnsi="PT Astra Serif"/>
          <w:color w:val="000000"/>
          <w:sz w:val="26"/>
          <w:szCs w:val="26"/>
        </w:rPr>
        <w:t>Срок замены некачественного товара составляет 10 (десять)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r>
        <w:rPr>
          <w:rFonts w:cs="PT Astra Serif" w:ascii="PT Astra Serif" w:hAnsi="PT Astra Serif"/>
          <w:sz w:val="26"/>
          <w:szCs w:val="26"/>
        </w:rPr>
        <w:t xml:space="preserve">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pPr>
        <w:pStyle w:val="Normal"/>
        <w:suppressAutoHyphens w:val="false"/>
        <w:ind w:firstLine="567" w:end="0"/>
        <w:jc w:val="both"/>
        <w:rPr>
          <w:rFonts w:ascii="PT Astra Serif" w:hAnsi="PT Astra Serif" w:cs="PT Astra Serif"/>
          <w:sz w:val="26"/>
          <w:szCs w:val="26"/>
          <w:lang w:val="ru-RU" w:eastAsia="ru-RU"/>
        </w:rPr>
      </w:pPr>
      <w:r>
        <w:rPr>
          <w:rFonts w:cs="PT Astra Serif" w:ascii="PT Astra Serif" w:hAnsi="PT Astra Serif"/>
          <w:sz w:val="26"/>
          <w:szCs w:val="26"/>
        </w:rPr>
        <w:t xml:space="preserve">4.19. В случае, когда товар, не соответствующий требованиям Контракта, подлежит возврату, </w:t>
      </w:r>
      <w:r>
        <w:rPr>
          <w:rFonts w:cs="PT Astra Serif" w:ascii="PT Astra Serif" w:hAnsi="PT Astra Serif"/>
          <w:color w:val="000000"/>
          <w:sz w:val="26"/>
          <w:szCs w:val="26"/>
        </w:rPr>
        <w:t xml:space="preserve">Поставщик </w:t>
      </w:r>
      <w:r>
        <w:rPr>
          <w:rFonts w:cs="PT Astra Serif" w:ascii="PT Astra Serif" w:hAnsi="PT Astra Serif"/>
          <w:sz w:val="26"/>
          <w:szCs w:val="26"/>
        </w:rPr>
        <w:t xml:space="preserve">в течение 10 (десяти) календарных дней после получения </w:t>
      </w:r>
      <w:r>
        <w:rPr>
          <w:rFonts w:cs="PT Astra Serif" w:ascii="PT Astra Serif" w:hAnsi="PT Astra Serif"/>
          <w:spacing w:val="-4"/>
          <w:sz w:val="26"/>
          <w:szCs w:val="26"/>
        </w:rPr>
        <w:t xml:space="preserve">мотивированного отказа от приемки Товара или требования о замене Товара </w:t>
      </w:r>
      <w:r>
        <w:rPr>
          <w:rFonts w:cs="PT Astra Serif" w:ascii="PT Astra Serif" w:hAnsi="PT Astra Serif"/>
          <w:sz w:val="26"/>
          <w:szCs w:val="26"/>
        </w:rPr>
        <w:t>ненадлежащего</w:t>
      </w:r>
      <w:r>
        <w:rPr>
          <w:rFonts w:cs="PT Astra Serif" w:ascii="PT Astra Serif" w:hAnsi="PT Astra Serif"/>
          <w:spacing w:val="-4"/>
          <w:sz w:val="26"/>
          <w:szCs w:val="26"/>
        </w:rPr>
        <w:t xml:space="preserve"> качества обязан забрать такой Товар.</w:t>
      </w:r>
    </w:p>
    <w:p>
      <w:pPr>
        <w:pStyle w:val="Normal"/>
        <w:suppressAutoHyphens w:val="false"/>
        <w:autoSpaceDE w:val="false"/>
        <w:ind w:firstLine="567" w:end="0"/>
        <w:jc w:val="both"/>
        <w:rPr>
          <w:rFonts w:ascii="PT Astra Serif" w:hAnsi="PT Astra Serif" w:cs="PT Astra Serif"/>
          <w:color w:val="000000"/>
          <w:sz w:val="26"/>
          <w:szCs w:val="26"/>
        </w:rPr>
      </w:pPr>
      <w:r>
        <w:rPr>
          <w:rFonts w:cs="PT Astra Serif" w:ascii="PT Astra Serif" w:hAnsi="PT Astra Serif"/>
          <w:sz w:val="26"/>
          <w:szCs w:val="26"/>
          <w:lang w:val="ru-RU" w:eastAsia="ru-RU"/>
        </w:rPr>
        <w:t>4.20. Риск случайной гибели или случайного повреждения товара</w:t>
      </w:r>
      <w:r>
        <w:rPr>
          <w:rFonts w:cs="PT Astra Serif" w:ascii="PT Astra Serif" w:hAnsi="PT Astra Serif"/>
          <w:spacing w:val="-4"/>
          <w:sz w:val="26"/>
          <w:szCs w:val="26"/>
        </w:rPr>
        <w:t xml:space="preserve"> </w:t>
      </w:r>
      <w:r>
        <w:rPr>
          <w:rFonts w:cs="PT Astra Serif" w:ascii="PT Astra Serif" w:hAnsi="PT Astra Serif"/>
          <w:sz w:val="26"/>
          <w:szCs w:val="26"/>
          <w:lang w:val="ru-RU" w:eastAsia="ru-RU"/>
        </w:rPr>
        <w:t xml:space="preserve">переходит на Государственного заказчика с момента подписания без замечаний </w:t>
      </w:r>
      <w:r>
        <w:rPr>
          <w:rFonts w:cs="PT Astra Serif" w:ascii="PT Astra Serif" w:hAnsi="PT Astra Serif"/>
          <w:sz w:val="26"/>
          <w:szCs w:val="26"/>
        </w:rPr>
        <w:t>Акта приемки.</w:t>
      </w:r>
    </w:p>
    <w:p>
      <w:pPr>
        <w:pStyle w:val="Normal"/>
        <w:ind w:firstLine="567" w:end="0"/>
        <w:jc w:val="both"/>
        <w:rPr>
          <w:rFonts w:ascii="PT Astra Serif" w:hAnsi="PT Astra Serif" w:cs="PT Astra Serif"/>
          <w:sz w:val="26"/>
          <w:szCs w:val="26"/>
        </w:rPr>
      </w:pPr>
      <w:r>
        <w:rPr>
          <w:rFonts w:cs="PT Astra Serif" w:ascii="PT Astra Serif" w:hAnsi="PT Astra Serif"/>
          <w:color w:val="000000"/>
          <w:sz w:val="26"/>
          <w:szCs w:val="26"/>
        </w:rPr>
        <w:t xml:space="preserve">4.21. </w:t>
      </w:r>
      <w:r>
        <w:rPr>
          <w:rFonts w:cs="PT Astra Serif" w:ascii="PT Astra Serif" w:hAnsi="PT Astra Serif"/>
          <w:sz w:val="26"/>
          <w:szCs w:val="26"/>
        </w:rPr>
        <w:t xml:space="preserve">Обязанность </w:t>
      </w:r>
      <w:r>
        <w:rPr>
          <w:rFonts w:cs="PT Astra Serif" w:ascii="PT Astra Serif" w:hAnsi="PT Astra Serif"/>
          <w:color w:val="000000"/>
          <w:sz w:val="26"/>
          <w:szCs w:val="26"/>
        </w:rPr>
        <w:t>Поставщика</w:t>
      </w:r>
      <w:r>
        <w:rPr>
          <w:rFonts w:cs="PT Astra Serif" w:ascii="PT Astra Serif" w:hAnsi="PT Astra Serif"/>
          <w:sz w:val="26"/>
          <w:szCs w:val="26"/>
        </w:rPr>
        <w:t xml:space="preserve"> по поставке товара считается исполненной </w:t>
      </w:r>
      <w:r>
        <w:rPr>
          <w:rFonts w:cs="PT Astra Serif" w:ascii="PT Astra Serif" w:hAnsi="PT Astra Serif"/>
          <w:sz w:val="26"/>
          <w:szCs w:val="26"/>
          <w:lang w:val="ru-RU" w:eastAsia="ru-RU"/>
        </w:rPr>
        <w:t xml:space="preserve">с момента подписания без замечаний Государственным заказчиком </w:t>
      </w:r>
      <w:r>
        <w:rPr>
          <w:rFonts w:cs="PT Astra Serif" w:ascii="PT Astra Serif" w:hAnsi="PT Astra Serif"/>
          <w:sz w:val="26"/>
          <w:szCs w:val="26"/>
        </w:rPr>
        <w:t>Акта приемки.</w:t>
      </w:r>
    </w:p>
    <w:p>
      <w:pPr>
        <w:pStyle w:val="Normal"/>
        <w:ind w:firstLine="567" w:end="0"/>
        <w:jc w:val="both"/>
        <w:rPr>
          <w:rFonts w:ascii="PT Astra Serif" w:hAnsi="PT Astra Serif" w:cs="PT Astra Serif"/>
          <w:sz w:val="26"/>
          <w:szCs w:val="26"/>
        </w:rPr>
      </w:pPr>
      <w:r>
        <w:rPr>
          <w:rFonts w:cs="PT Astra Serif" w:ascii="PT Astra Serif" w:hAnsi="PT Astra Serif"/>
          <w:sz w:val="26"/>
          <w:szCs w:val="26"/>
        </w:rPr>
        <w:t xml:space="preserve">При наличии технической возможности у обеих сторон Акт приемки подписывается электронно. При отсутствии технической возможности Акт приемки подписывается сторонами на бумажном носителе </w:t>
      </w:r>
      <w:r>
        <w:rPr>
          <w:rFonts w:cs="PT Astra Serif" w:ascii="PT Astra Serif" w:hAnsi="PT Astra Serif"/>
          <w:spacing w:val="-4"/>
          <w:sz w:val="26"/>
          <w:szCs w:val="26"/>
        </w:rPr>
        <w:t>в 2-х экземплярах (по одному для каждой их Сторон).</w:t>
      </w:r>
    </w:p>
    <w:p>
      <w:pPr>
        <w:pStyle w:val="Normal"/>
        <w:ind w:firstLine="567" w:end="0"/>
        <w:jc w:val="both"/>
        <w:rPr>
          <w:rFonts w:ascii="PT Astra Serif" w:hAnsi="PT Astra Serif" w:eastAsia="Arial" w:cs="PT Astra Serif"/>
          <w:sz w:val="26"/>
          <w:szCs w:val="26"/>
        </w:rPr>
      </w:pPr>
      <w:r>
        <w:rPr>
          <w:rFonts w:cs="PT Astra Serif" w:ascii="PT Astra Serif" w:hAnsi="PT Astra Serif"/>
          <w:sz w:val="26"/>
          <w:szCs w:val="26"/>
        </w:rPr>
        <w:t>4.22. При расторжении Контракта гарантийные обязательства Поставщика                            по Контракту не прекращаются.</w:t>
      </w:r>
    </w:p>
    <w:p>
      <w:pPr>
        <w:pStyle w:val="Normal"/>
        <w:spacing w:before="280" w:after="280"/>
        <w:ind w:firstLine="567" w:end="0"/>
        <w:contextualSpacing/>
        <w:jc w:val="both"/>
        <w:rPr>
          <w:rFonts w:ascii="PT Astra Serif" w:hAnsi="PT Astra Serif" w:cs="PT Astra Serif"/>
          <w:b/>
          <w:sz w:val="26"/>
          <w:szCs w:val="26"/>
        </w:rPr>
      </w:pPr>
      <w:r>
        <w:rPr>
          <w:rFonts w:eastAsia="Arial" w:cs="PT Astra Serif" w:ascii="PT Astra Serif" w:hAnsi="PT Astra Serif"/>
          <w:sz w:val="26"/>
          <w:szCs w:val="26"/>
        </w:rPr>
        <w:t>4.23. Срок предоставления поставщиком документов, подтверждающих выполнение обязательств по контракту: не позднее 01.07.2026 с момента подписания Государственного контракта Сторонами (с товаром).</w:t>
      </w:r>
    </w:p>
    <w:p>
      <w:pPr>
        <w:pStyle w:val="Normal"/>
        <w:shd w:fill="FFFFFF" w:val="clear"/>
        <w:ind w:firstLine="567" w:end="0"/>
        <w:jc w:val="center"/>
        <w:rPr>
          <w:rFonts w:ascii="PT Astra Serif" w:hAnsi="PT Astra Serif" w:cs="PT Astra Serif"/>
          <w:b/>
          <w:sz w:val="26"/>
          <w:szCs w:val="26"/>
        </w:rPr>
      </w:pPr>
      <w:r>
        <w:rPr>
          <w:rFonts w:cs="PT Astra Serif" w:ascii="PT Astra Serif" w:hAnsi="PT Astra Serif"/>
          <w:b/>
          <w:sz w:val="26"/>
          <w:szCs w:val="26"/>
        </w:rPr>
      </w:r>
    </w:p>
    <w:p>
      <w:pPr>
        <w:pStyle w:val="Normal"/>
        <w:shd w:fill="FFFFFF" w:val="clear"/>
        <w:ind w:firstLine="567" w:end="0"/>
        <w:jc w:val="center"/>
        <w:rPr>
          <w:rFonts w:ascii="PT Astra Serif" w:hAnsi="PT Astra Serif" w:cs="PT Astra Serif"/>
          <w:sz w:val="26"/>
          <w:szCs w:val="26"/>
        </w:rPr>
      </w:pPr>
      <w:r>
        <w:rPr>
          <w:rFonts w:cs="PT Astra Serif" w:ascii="PT Astra Serif" w:hAnsi="PT Astra Serif"/>
          <w:b/>
          <w:sz w:val="26"/>
          <w:szCs w:val="26"/>
        </w:rPr>
        <w:t>5. Права и обязанности Государственного заказчика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5.1.  Государственный заказчик вправе:</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5.1.1.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5.1.2. В случае поставки товара с нарушением условий настоящего Контракта Государственный 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pPr>
        <w:pStyle w:val="Normal"/>
        <w:shd w:fill="FFFFFF" w:val="clear"/>
        <w:ind w:firstLine="567" w:end="0"/>
        <w:jc w:val="both"/>
        <w:rPr>
          <w:rFonts w:ascii="PT Astra Serif" w:hAnsi="PT Astra Serif" w:cs="PT Astra Serif"/>
          <w:color w:val="000000"/>
          <w:sz w:val="26"/>
          <w:szCs w:val="26"/>
        </w:rPr>
      </w:pPr>
      <w:r>
        <w:rPr>
          <w:rFonts w:cs="PT Astra Serif" w:ascii="PT Astra Serif" w:hAnsi="PT Astra Serif"/>
          <w:sz w:val="26"/>
          <w:szCs w:val="26"/>
        </w:rPr>
        <w:t>5.1.5.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color w:val="000000"/>
          <w:sz w:val="26"/>
          <w:szCs w:val="26"/>
        </w:rPr>
        <w:t>5.1.6. При наличии претензионных требований к Поставщику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Государственный заказчик направляет Поставщику уведомление о реализации им своего права на удержание                     из оплаты по контракту  суммы неустойки (штрафа, пени).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5.1.7.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пункте 10.8 Контракта.</w:t>
      </w:r>
    </w:p>
    <w:p>
      <w:pPr>
        <w:pStyle w:val="Normal"/>
        <w:shd w:fill="FFFFFF" w:val="clear"/>
        <w:ind w:firstLine="567" w:end="0"/>
        <w:jc w:val="both"/>
        <w:rPr>
          <w:rFonts w:ascii="PT Astra Serif" w:hAnsi="PT Astra Serif" w:cs="PT Astra Serif"/>
          <w:b/>
          <w:bCs/>
          <w:sz w:val="26"/>
          <w:szCs w:val="26"/>
        </w:rPr>
      </w:pPr>
      <w:r>
        <w:rPr>
          <w:rFonts w:cs="PT Astra Serif" w:ascii="PT Astra Serif" w:hAnsi="PT Astra Serif"/>
          <w:sz w:val="26"/>
          <w:szCs w:val="26"/>
        </w:rPr>
        <w:t>5.1.8. Осуществлять иные права, предусмотренные действующим законодательством Российской Федерации.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b/>
          <w:bCs/>
          <w:sz w:val="26"/>
          <w:szCs w:val="26"/>
        </w:rPr>
        <w:t>5.2. Государственный заказчик обязан:</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5.2.2. Обеспечивать своевременную оплату товара в соответствии с условиями настоящего Государственного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5.2.3. Обеспечивать своевременную приемку исполнения обязательств Поставщика       по выполненным им обязательствам.</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5.2.4.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без замечаний акта приема-передачи и товарной накладной.</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5.2.6. Выполнять иные обязанности, предусмотренные законодательством Российской Федерации и Контрактом.</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5.2.7. В целях проверки соответствия товара, передаваемого Поставщиком, условиям Контракта проводить экспертизу. Экспертиза проводится Государственным заказчиком своими силами.</w:t>
      </w:r>
    </w:p>
    <w:p>
      <w:pPr>
        <w:pStyle w:val="Normal"/>
        <w:shd w:fill="FFFFFF" w:val="clear"/>
        <w:ind w:firstLine="567" w:end="0"/>
        <w:jc w:val="both"/>
        <w:rPr>
          <w:rFonts w:ascii="PT Astra Serif" w:hAnsi="PT Astra Serif" w:cs="PT Astra Serif"/>
          <w:b/>
          <w:sz w:val="26"/>
          <w:szCs w:val="26"/>
        </w:rPr>
      </w:pPr>
      <w:r>
        <w:rPr>
          <w:rFonts w:cs="PT Astra Serif" w:ascii="PT Astra Serif" w:hAnsi="PT Astra Serif"/>
          <w:sz w:val="26"/>
          <w:szCs w:val="26"/>
        </w:rPr>
        <w:t>5.2.8. Взыскивать пеню и штраф, а также требовать возмещения убытков                               в соответствии с разделом 7 Контракта.</w:t>
      </w:r>
    </w:p>
    <w:p>
      <w:pPr>
        <w:pStyle w:val="Normal"/>
        <w:shd w:fill="FFFFFF" w:val="clear"/>
        <w:ind w:firstLine="567" w:end="0"/>
        <w:jc w:val="center"/>
        <w:rPr>
          <w:rFonts w:ascii="PT Astra Serif" w:hAnsi="PT Astra Serif" w:cs="PT Astra Serif"/>
          <w:sz w:val="26"/>
          <w:szCs w:val="26"/>
        </w:rPr>
      </w:pPr>
      <w:r>
        <w:rPr>
          <w:rFonts w:cs="PT Astra Serif" w:ascii="PT Astra Serif" w:hAnsi="PT Astra Serif"/>
          <w:b/>
          <w:sz w:val="26"/>
          <w:szCs w:val="26"/>
        </w:rPr>
        <w:t>6. Права и обязанности Поставщика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6.1. Поставщик вправе:</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6.1.1. Требовать своевременного подписания Государственным заказчиком счетов- фактур (счетов), товарных накладных (УПД), подтверждающих исполнение обязательств по Контракту, на основании представленных Поставщиком отчетных документов                         и материалов.</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6.1.2. Требовать своевременной оплаты поставленного товара в соответствии                       с подписанными Сторонами счетов-фактур (счетов), товарной накладной (УПД), Акта приемки.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6.1.3. Требовать уплату пеней, штрафов, а также возмещения убытков, согласно разделу 7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6.1.4.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пункте 10.9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6.2. Поставщик обязан:</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6.2.1.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поставки товара, предусмотренные контрактом, при этом Государственный заказчик обязан обеспечить приемку поставленного товара в соответствии с настоящим Контрактом.</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6.2.2. Своевременно и надлежащим образом поставить товар и представить Государственному заказчику отчетные документы и материалы, предусмотренные настоящим Контрактом.</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6.2.3. Безвозмездно осуществить замену товара при выявлении недостатков в течении срока годности Товара, а также в порядке и на условиях, предусмотренных настоящим Контрактом.</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6.2.4. По первому требованию органа, осуществляющего контроль за использованием средств федерального бюджета, предоставить финансово-хозяйственные документы, связанные с поставкой товара по настоящему Контракту. В этих целях Поставщик обязан вести отдельный бухгалтерский учет.</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6.2.5. Передать товар в порядке и в сроки, указанные в разделе 3 Контракта. </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6.2.6. Передать товар в комплекте с относящейся к нему документацией, перечисленной в пункте 3.7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6.2.7. Передать Государственному заказчику платежные и иные документы в порядке и на условиях, установленных пунктом 2.2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6.2.8. В случае нарушения условий Контракта о сроках поставки и качестве товара возместить убытки, в порядке и на условиях, предусмотренных разделом 7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6.2.9.Выполнять иные обязанности, предусмотренные действующим законодательством Российской Федерации и Контрактом.</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r>
    </w:p>
    <w:p>
      <w:pPr>
        <w:pStyle w:val="Normal"/>
        <w:shd w:fill="FFFFFF" w:val="clear"/>
        <w:jc w:val="center"/>
        <w:rPr>
          <w:rFonts w:ascii="PT Astra Serif" w:hAnsi="PT Astra Serif" w:cs="PT Astra Serif"/>
          <w:sz w:val="26"/>
          <w:szCs w:val="26"/>
          <w:lang w:eastAsia="ru-RU"/>
        </w:rPr>
      </w:pPr>
      <w:r>
        <w:rPr>
          <w:rFonts w:cs="PT Astra Serif" w:ascii="PT Astra Serif" w:hAnsi="PT Astra Serif"/>
          <w:b/>
          <w:sz w:val="26"/>
          <w:szCs w:val="26"/>
        </w:rPr>
        <w:t>7. Ответственность Сторон</w:t>
      </w:r>
    </w:p>
    <w:p>
      <w:pPr>
        <w:pStyle w:val="Normal"/>
        <w:widowControl w:val="false"/>
        <w:suppressAutoHyphens w:val="false"/>
        <w:autoSpaceDE w:val="false"/>
        <w:spacing w:before="0" w:after="0"/>
        <w:ind w:firstLine="540"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pStyle w:val="Normal"/>
        <w:widowControl w:val="false"/>
        <w:suppressAutoHyphens w:val="false"/>
        <w:autoSpaceDE w:val="false"/>
        <w:spacing w:before="220" w:after="0"/>
        <w:ind w:firstLine="540"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В случае привлечения к исполнению Контракта соисполнителей, ответственность перед Государственным заказчиком за неисполнение обязательств по Контракту несет   Поставщик.</w:t>
      </w:r>
    </w:p>
    <w:p>
      <w:pPr>
        <w:pStyle w:val="Normal"/>
        <w:widowControl w:val="false"/>
        <w:suppressAutoHyphens w:val="false"/>
        <w:autoSpaceDE w:val="false"/>
        <w:spacing w:before="220" w:after="0"/>
        <w:ind w:firstLine="540"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Pr>
          <w:rFonts w:cs="PT Astra Serif" w:ascii="PT Astra Serif" w:hAnsi="PT Astra Serif"/>
          <w:b/>
          <w:bCs/>
          <w:sz w:val="26"/>
          <w:szCs w:val="26"/>
          <w:lang w:eastAsia="ru-RU"/>
        </w:rPr>
        <w:t>в размере одной трехсотой действующей на дату уплаты пеней ключевой ставки</w:t>
      </w:r>
      <w:r>
        <w:rPr>
          <w:rFonts w:cs="PT Astra Serif" w:ascii="PT Astra Serif" w:hAnsi="PT Astra Serif"/>
          <w:sz w:val="26"/>
          <w:szCs w:val="26"/>
          <w:lang w:eastAsia="ru-RU"/>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pPr>
        <w:pStyle w:val="Normal"/>
        <w:widowControl w:val="false"/>
        <w:suppressAutoHyphens w:val="false"/>
        <w:autoSpaceDE w:val="false"/>
        <w:spacing w:before="220" w:after="0"/>
        <w:ind w:firstLine="540"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 xml:space="preserve">7.3. Размер штрафа устанавливается Контрактом в порядке, установленном </w:t>
      </w:r>
      <w:hyperlink r:id="rId4">
        <w:r>
          <w:rPr>
            <w:rStyle w:val="Hyperlink"/>
            <w:rFonts w:cs="PT Astra Serif" w:ascii="PT Astra Serif" w:hAnsi="PT Astra Serif"/>
            <w:sz w:val="26"/>
            <w:szCs w:val="26"/>
            <w:lang w:eastAsia="ru-RU"/>
          </w:rPr>
          <w:t>Правилами</w:t>
        </w:r>
      </w:hyperlink>
      <w:r>
        <w:rPr>
          <w:rFonts w:cs="PT Astra Serif" w:ascii="PT Astra Serif" w:hAnsi="PT Astra Serif"/>
          <w:sz w:val="26"/>
          <w:szCs w:val="26"/>
          <w:lang w:eastAsia="ru-RU"/>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обязательств, предусмотренных контрактом, утвержденными постановлением Правительства Российской Федерации от 30 августа 2017 г. № 1042 (далее - Правила определения размера штрафа).</w:t>
      </w:r>
    </w:p>
    <w:p>
      <w:pPr>
        <w:pStyle w:val="Normal"/>
        <w:suppressAutoHyphens w:val="false"/>
        <w:autoSpaceDE w:val="false"/>
        <w:ind w:firstLine="540" w:end="0"/>
        <w:jc w:val="both"/>
        <w:rPr>
          <w:rFonts w:ascii="PT Astra Serif" w:hAnsi="PT Astra Serif" w:cs="PT Astra Serif"/>
          <w:sz w:val="26"/>
          <w:szCs w:val="26"/>
          <w:lang w:eastAsia="ru-RU"/>
        </w:rPr>
      </w:pPr>
      <w:bookmarkStart w:id="0" w:name="P214"/>
      <w:bookmarkStart w:id="1" w:name="P212"/>
      <w:bookmarkEnd w:id="0"/>
      <w:bookmarkEnd w:id="1"/>
      <w:r>
        <w:rPr>
          <w:rFonts w:cs="PT Astra Serif" w:ascii="PT Astra Serif" w:hAnsi="PT Astra Serif"/>
          <w:sz w:val="26"/>
          <w:szCs w:val="26"/>
          <w:lang w:eastAsia="ru-RU"/>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widowControl w:val="false"/>
        <w:autoSpaceDE w:val="false"/>
        <w:ind w:firstLine="540" w:end="0"/>
        <w:jc w:val="both"/>
        <w:rPr>
          <w:rFonts w:ascii="PT Astra Serif" w:hAnsi="PT Astra Serif" w:cs="PT Astra Serif"/>
          <w:sz w:val="26"/>
          <w:szCs w:val="26"/>
          <w:lang w:eastAsia="ru-RU"/>
        </w:rPr>
      </w:pPr>
      <w:r>
        <w:rPr>
          <w:rFonts w:cs="PT Astra Serif" w:ascii="PT Astra Serif" w:hAnsi="PT Astra Serif"/>
          <w:sz w:val="26"/>
          <w:szCs w:val="26"/>
          <w:lang w:eastAsia="ru-RU"/>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w:t>
      </w:r>
      <w:r>
        <w:rPr>
          <w:rFonts w:cs="PT Astra Serif" w:ascii="PT Astra Serif" w:hAnsi="PT Astra Serif"/>
          <w:b/>
          <w:sz w:val="26"/>
          <w:szCs w:val="26"/>
          <w:lang w:eastAsia="ru-RU"/>
        </w:rPr>
        <w:t xml:space="preserve">1 000 рублей </w:t>
      </w:r>
      <w:r>
        <w:rPr>
          <w:rFonts w:cs="PT Astra Serif" w:ascii="PT Astra Serif" w:hAnsi="PT Astra Serif"/>
          <w:sz w:val="26"/>
          <w:szCs w:val="26"/>
          <w:lang w:eastAsia="ru-RU"/>
        </w:rPr>
        <w:t>(в случае, если цена контракта                 не превышает 3 млн. руб.).</w:t>
      </w:r>
    </w:p>
    <w:p>
      <w:pPr>
        <w:pStyle w:val="Normal"/>
        <w:widowControl w:val="false"/>
        <w:suppressAutoHyphens w:val="false"/>
        <w:autoSpaceDE w:val="false"/>
        <w:spacing w:before="220" w:after="0"/>
        <w:ind w:firstLine="540"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widowControl w:val="false"/>
        <w:suppressAutoHyphens w:val="false"/>
        <w:autoSpaceDE w:val="false"/>
        <w:spacing w:before="220" w:after="0"/>
        <w:ind w:firstLine="540"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7.6.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(пеней).</w:t>
      </w:r>
    </w:p>
    <w:p>
      <w:pPr>
        <w:pStyle w:val="Normal"/>
        <w:suppressAutoHyphens w:val="false"/>
        <w:autoSpaceDE w:val="false"/>
        <w:ind w:firstLine="567" w:end="0"/>
        <w:jc w:val="both"/>
        <w:rPr>
          <w:rFonts w:ascii="PT Astra Serif" w:hAnsi="PT Astra Serif" w:cs="PT Astra Serif"/>
          <w:sz w:val="26"/>
          <w:szCs w:val="26"/>
          <w:lang w:eastAsia="ru-RU"/>
        </w:rPr>
      </w:pPr>
      <w:r>
        <w:rPr>
          <w:rFonts w:cs="PT Astra Serif" w:ascii="PT Astra Serif" w:hAnsi="PT Astra Serif"/>
          <w:sz w:val="26"/>
          <w:szCs w:val="26"/>
          <w:lang w:eastAsia="ru-RU"/>
        </w:rPr>
        <w:t xml:space="preserve">7.7.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Pr>
          <w:rFonts w:cs="PT Astra Serif" w:ascii="PT Astra Serif" w:hAnsi="PT Astra Serif"/>
          <w:b/>
          <w:bCs/>
          <w:sz w:val="26"/>
          <w:szCs w:val="26"/>
          <w:lang w:eastAsia="ru-RU"/>
        </w:rPr>
        <w:t>в размере одной трехсотой действующей на дату уплаты пени ключевой             ставки</w:t>
      </w:r>
      <w:r>
        <w:rPr>
          <w:rFonts w:cs="PT Astra Serif" w:ascii="PT Astra Serif" w:hAnsi="PT Astra Serif"/>
          <w:sz w:val="26"/>
          <w:szCs w:val="26"/>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Normal"/>
        <w:widowControl w:val="false"/>
        <w:suppressAutoHyphens w:val="false"/>
        <w:autoSpaceDE w:val="false"/>
        <w:spacing w:before="220" w:after="0"/>
        <w:ind w:firstLine="540"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 xml:space="preserve">7.8.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w:t>
      </w:r>
      <w:r>
        <w:rPr>
          <w:rFonts w:cs="PT Astra Serif" w:ascii="PT Astra Serif" w:hAnsi="PT Astra Serif"/>
          <w:b/>
          <w:bCs/>
          <w:sz w:val="26"/>
          <w:szCs w:val="26"/>
          <w:lang w:eastAsia="ru-RU"/>
        </w:rPr>
        <w:t>размере 10 процентов            цены Контракта</w:t>
      </w:r>
      <w:r>
        <w:rPr>
          <w:rFonts w:cs="PT Astra Serif" w:ascii="PT Astra Serif" w:hAnsi="PT Astra Serif"/>
          <w:color w:val="FF0000"/>
          <w:sz w:val="26"/>
          <w:szCs w:val="26"/>
          <w:lang w:eastAsia="ru-RU"/>
        </w:rPr>
        <w:t xml:space="preserve"> </w:t>
      </w:r>
      <w:r>
        <w:rPr>
          <w:rFonts w:cs="PT Astra Serif" w:ascii="PT Astra Serif" w:hAnsi="PT Astra Serif"/>
          <w:sz w:val="26"/>
          <w:szCs w:val="26"/>
          <w:lang w:eastAsia="ru-RU"/>
        </w:rPr>
        <w:t>(в случае, если цена Контракта не превышает 3 млн. рублей).</w:t>
      </w:r>
      <w:bookmarkStart w:id="2" w:name="P239"/>
      <w:bookmarkEnd w:id="2"/>
    </w:p>
    <w:p>
      <w:pPr>
        <w:pStyle w:val="Normal"/>
        <w:widowControl w:val="false"/>
        <w:suppressAutoHyphens w:val="false"/>
        <w:autoSpaceDE w:val="false"/>
        <w:spacing w:before="0" w:after="0"/>
        <w:ind w:firstLine="540" w:end="0"/>
        <w:contextualSpacing/>
        <w:jc w:val="both"/>
        <w:rPr>
          <w:rFonts w:ascii="PT Astra Serif" w:hAnsi="PT Astra Serif" w:cs="PT Astra Serif"/>
          <w:sz w:val="26"/>
          <w:szCs w:val="26"/>
          <w:lang w:eastAsia="ru-RU"/>
        </w:rPr>
      </w:pPr>
      <w:r>
        <w:rPr>
          <w:rFonts w:cs="PT Astra Serif" w:ascii="PT Astra Serif" w:hAnsi="PT Astra Serif"/>
          <w:sz w:val="26"/>
          <w:szCs w:val="26"/>
          <w:lang w:eastAsia="ru-RU"/>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1000 рублей (если цена Контракта не превышает 3 млн. рублей).</w:t>
      </w:r>
    </w:p>
    <w:p>
      <w:pPr>
        <w:pStyle w:val="Normal"/>
        <w:suppressAutoHyphens w:val="false"/>
        <w:autoSpaceDE w:val="false"/>
        <w:ind w:firstLine="567" w:end="0"/>
        <w:jc w:val="both"/>
        <w:rPr>
          <w:rFonts w:ascii="PT Astra Serif" w:hAnsi="PT Astra Serif" w:cs="PT Astra Serif"/>
          <w:sz w:val="26"/>
          <w:szCs w:val="26"/>
          <w:lang w:eastAsia="ru-RU"/>
        </w:rPr>
      </w:pPr>
      <w:r>
        <w:rPr>
          <w:rFonts w:cs="PT Astra Serif" w:ascii="PT Astra Serif" w:hAnsi="PT Astra Serif"/>
          <w:sz w:val="26"/>
          <w:szCs w:val="26"/>
          <w:lang w:eastAsia="ru-RU"/>
        </w:rPr>
        <w:t>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ind w:firstLine="567" w:end="0"/>
        <w:jc w:val="both"/>
        <w:rPr>
          <w:rFonts w:ascii="PT Astra Serif" w:hAnsi="PT Astra Serif" w:cs="PT Astra Serif"/>
          <w:sz w:val="26"/>
          <w:szCs w:val="26"/>
          <w:lang w:eastAsia="ru-RU"/>
        </w:rPr>
      </w:pPr>
      <w:r>
        <w:rPr>
          <w:rFonts w:cs="PT Astra Serif" w:ascii="PT Astra Serif" w:hAnsi="PT Astra Serif"/>
          <w:sz w:val="26"/>
          <w:szCs w:val="26"/>
          <w:lang w:eastAsia="ru-RU"/>
        </w:rPr>
        <w:t>7.11.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567" w:end="0"/>
        <w:jc w:val="both"/>
        <w:rPr>
          <w:rFonts w:ascii="PT Astra Serif" w:hAnsi="PT Astra Serif" w:cs="PT Astra Serif"/>
          <w:sz w:val="26"/>
          <w:szCs w:val="26"/>
          <w:lang w:eastAsia="ru-RU"/>
        </w:rPr>
      </w:pPr>
      <w:r>
        <w:rPr>
          <w:rFonts w:cs="PT Astra Serif" w:ascii="PT Astra Serif" w:hAnsi="PT Astra Serif"/>
          <w:sz w:val="26"/>
          <w:szCs w:val="26"/>
          <w:lang w:eastAsia="ru-RU"/>
        </w:rPr>
        <w:t>7.12.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567" w:end="0"/>
        <w:jc w:val="both"/>
        <w:rPr>
          <w:rFonts w:ascii="PT Astra Serif" w:hAnsi="PT Astra Serif" w:cs="PT Astra Serif"/>
          <w:b/>
          <w:sz w:val="26"/>
          <w:szCs w:val="26"/>
          <w:lang w:eastAsia="ru-RU"/>
        </w:rPr>
      </w:pPr>
      <w:r>
        <w:rPr>
          <w:rFonts w:cs="PT Astra Serif" w:ascii="PT Astra Serif" w:hAnsi="PT Astra Serif"/>
          <w:sz w:val="26"/>
          <w:szCs w:val="26"/>
          <w:lang w:eastAsia="ru-RU"/>
        </w:rPr>
        <w:t>7.13. Вред, причиненный третьим лицам по вине Поставщика при исполнении обязательств по Контракту, возмещается за его счет.</w:t>
      </w:r>
    </w:p>
    <w:p>
      <w:pPr>
        <w:pStyle w:val="Normal"/>
        <w:ind w:firstLine="567" w:end="0"/>
        <w:jc w:val="both"/>
        <w:rPr>
          <w:rFonts w:ascii="PT Astra Serif" w:hAnsi="PT Astra Serif" w:cs="PT Astra Serif"/>
          <w:b/>
          <w:sz w:val="26"/>
          <w:szCs w:val="26"/>
          <w:lang w:eastAsia="ru-RU"/>
        </w:rPr>
      </w:pPr>
      <w:r>
        <w:rPr>
          <w:rFonts w:cs="PT Astra Serif" w:ascii="PT Astra Serif" w:hAnsi="PT Astra Serif"/>
          <w:b/>
          <w:sz w:val="26"/>
          <w:szCs w:val="26"/>
          <w:lang w:eastAsia="ru-RU"/>
        </w:rPr>
      </w:r>
    </w:p>
    <w:p>
      <w:pPr>
        <w:pStyle w:val="Normal"/>
        <w:widowControl w:val="false"/>
        <w:suppressAutoHyphens w:val="false"/>
        <w:spacing w:before="0" w:after="0"/>
        <w:ind w:end="-2"/>
        <w:contextualSpacing/>
        <w:jc w:val="center"/>
        <w:rPr>
          <w:rFonts w:ascii="PT Astra Serif" w:hAnsi="PT Astra Serif" w:cs="PT Astra Serif"/>
          <w:sz w:val="26"/>
          <w:szCs w:val="26"/>
          <w:lang w:eastAsia="ru-RU"/>
        </w:rPr>
      </w:pPr>
      <w:r>
        <w:rPr>
          <w:rFonts w:cs="PT Astra Serif" w:ascii="PT Astra Serif" w:hAnsi="PT Astra Serif"/>
          <w:b/>
          <w:sz w:val="26"/>
          <w:szCs w:val="26"/>
          <w:lang w:eastAsia="ru-RU"/>
        </w:rPr>
        <w:t>8. Тара, упаковка и маркировка</w:t>
      </w:r>
    </w:p>
    <w:p>
      <w:pPr>
        <w:pStyle w:val="Normal"/>
        <w:tabs>
          <w:tab w:val="clear" w:pos="708"/>
          <w:tab w:val="left" w:pos="0" w:leader="none"/>
        </w:tabs>
        <w:suppressAutoHyphens w:val="false"/>
        <w:ind w:firstLine="567" w:end="-2"/>
        <w:jc w:val="both"/>
        <w:rPr>
          <w:rFonts w:ascii="PT Astra Serif" w:hAnsi="PT Astra Serif" w:cs="PT Astra Serif"/>
          <w:sz w:val="26"/>
          <w:szCs w:val="26"/>
          <w:lang w:eastAsia="ru-RU"/>
        </w:rPr>
      </w:pPr>
      <w:r>
        <w:rPr>
          <w:rFonts w:cs="PT Astra Serif" w:ascii="PT Astra Serif" w:hAnsi="PT Astra Serif"/>
          <w:sz w:val="26"/>
          <w:szCs w:val="26"/>
          <w:lang w:eastAsia="ru-RU"/>
        </w:rPr>
        <w:t>8.1. Товар должен быть затарен и упакован 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Государственного заказчика.</w:t>
      </w:r>
    </w:p>
    <w:p>
      <w:pPr>
        <w:pStyle w:val="Normal"/>
        <w:suppressAutoHyphens w:val="false"/>
        <w:ind w:firstLine="567" w:end="0"/>
        <w:jc w:val="both"/>
        <w:rPr>
          <w:rFonts w:ascii="PT Astra Serif" w:hAnsi="PT Astra Serif" w:cs="PT Astra Serif"/>
          <w:sz w:val="26"/>
          <w:szCs w:val="26"/>
          <w:lang w:val="ru-RU" w:eastAsia="ru-RU"/>
        </w:rPr>
      </w:pPr>
      <w:r>
        <w:rPr>
          <w:rFonts w:cs="PT Astra Serif" w:ascii="PT Astra Serif" w:hAnsi="PT Astra Serif"/>
          <w:sz w:val="26"/>
          <w:szCs w:val="26"/>
          <w:lang w:eastAsia="ru-RU"/>
        </w:rPr>
        <w:t xml:space="preserve">8.2. Доставка Товара производится в невозвратной таре и (или) упаковке,                        обеспечивающей сохранность при перевозке и хранении, с сохранением всех защитных знаков производителей. Товар поставляется в таре и упаковке, соответствующей                       государственным стандартам, техническим условиям и другой нормативно-технической документации. Упаковка товара должна гарантировать его сохранность в пути следования, при транспортировке, и при хранении, содержать необходимую маркировку с полной                 и доступной информацией о Товаре. Маркировка должна быть нанесена четко,                   несмываемой краской. </w:t>
      </w:r>
    </w:p>
    <w:p>
      <w:pPr>
        <w:pStyle w:val="Normal"/>
        <w:widowControl w:val="false"/>
        <w:suppressAutoHyphens w:val="false"/>
        <w:spacing w:before="0" w:after="0"/>
        <w:ind w:firstLine="567" w:end="-71"/>
        <w:contextualSpacing/>
        <w:jc w:val="both"/>
        <w:rPr>
          <w:rFonts w:ascii="PT Astra Serif" w:hAnsi="PT Astra Serif" w:cs="PT Astra Serif"/>
          <w:sz w:val="26"/>
          <w:szCs w:val="26"/>
          <w:lang w:eastAsia="ru-RU"/>
        </w:rPr>
      </w:pPr>
      <w:r>
        <w:rPr>
          <w:rFonts w:cs="PT Astra Serif" w:ascii="PT Astra Serif" w:hAnsi="PT Astra Serif"/>
          <w:sz w:val="26"/>
          <w:szCs w:val="26"/>
          <w:lang w:val="ru-RU" w:eastAsia="ru-RU"/>
        </w:rPr>
        <w:t>8.3. Тара и упаковка возврату не подлежат, их стоимость включена в цену Контракта.</w:t>
      </w:r>
    </w:p>
    <w:p>
      <w:pPr>
        <w:pStyle w:val="Normal"/>
        <w:suppressAutoHyphens w:val="false"/>
        <w:ind w:firstLine="567" w:end="-2"/>
        <w:jc w:val="both"/>
        <w:rPr>
          <w:rFonts w:ascii="PT Astra Serif" w:hAnsi="PT Astra Serif" w:cs="PT Astra Serif"/>
          <w:b/>
          <w:sz w:val="26"/>
          <w:szCs w:val="26"/>
        </w:rPr>
      </w:pPr>
      <w:r>
        <w:rPr>
          <w:rFonts w:cs="PT Astra Serif" w:ascii="PT Astra Serif" w:hAnsi="PT Astra Serif"/>
          <w:sz w:val="26"/>
          <w:szCs w:val="26"/>
          <w:lang w:eastAsia="ru-RU"/>
        </w:rPr>
        <w:t>8.4.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непоставленным и приемке не подлежит.</w:t>
      </w:r>
    </w:p>
    <w:p>
      <w:pPr>
        <w:pStyle w:val="Normal"/>
        <w:shd w:fill="FFFFFF" w:val="clear"/>
        <w:jc w:val="center"/>
        <w:rPr>
          <w:rFonts w:ascii="PT Astra Serif" w:hAnsi="PT Astra Serif" w:cs="PT Astra Serif"/>
          <w:b/>
          <w:sz w:val="26"/>
          <w:szCs w:val="26"/>
        </w:rPr>
      </w:pPr>
      <w:r>
        <w:rPr>
          <w:rFonts w:cs="PT Astra Serif" w:ascii="PT Astra Serif" w:hAnsi="PT Astra Serif"/>
          <w:b/>
          <w:sz w:val="26"/>
          <w:szCs w:val="26"/>
        </w:rPr>
      </w:r>
    </w:p>
    <w:p>
      <w:pPr>
        <w:pStyle w:val="Normal"/>
        <w:shd w:fill="FFFFFF" w:val="clear"/>
        <w:jc w:val="center"/>
        <w:rPr>
          <w:rFonts w:ascii="PT Astra Serif" w:hAnsi="PT Astra Serif" w:cs="PT Astra Serif"/>
          <w:sz w:val="26"/>
          <w:szCs w:val="26"/>
        </w:rPr>
      </w:pPr>
      <w:r>
        <w:rPr>
          <w:rFonts w:cs="PT Astra Serif" w:ascii="PT Astra Serif" w:hAnsi="PT Astra Serif"/>
          <w:b/>
          <w:sz w:val="26"/>
          <w:szCs w:val="26"/>
        </w:rPr>
        <w:t>9. Форс-мажорные обстоятельства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торгана или организации о наличии и продолжительности форс-мажорных обстоятельств.</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r>
    </w:p>
    <w:p>
      <w:pPr>
        <w:pStyle w:val="Normal"/>
        <w:numPr>
          <w:ilvl w:val="0"/>
          <w:numId w:val="0"/>
        </w:numPr>
        <w:suppressAutoHyphens w:val="false"/>
        <w:autoSpaceDE w:val="false"/>
        <w:ind w:hanging="0" w:start="360" w:end="0"/>
        <w:jc w:val="center"/>
        <w:rPr>
          <w:rFonts w:ascii="PT Astra Serif" w:hAnsi="PT Astra Serif" w:cs="PT Astra Serif"/>
          <w:sz w:val="26"/>
          <w:szCs w:val="26"/>
        </w:rPr>
      </w:pPr>
      <w:r>
        <w:rPr>
          <w:rFonts w:cs="PT Astra Serif" w:ascii="PT Astra Serif" w:hAnsi="PT Astra Serif"/>
          <w:b/>
          <w:sz w:val="26"/>
          <w:szCs w:val="26"/>
        </w:rPr>
        <w:t>10. Срок действия, изменение и досрочное расторжение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10.1. Контракт вступает в силу с момента его подписания и действует по «30» декабря 2026 года.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10.2. Контракт может быть изменен по соглашению Сторон в случаях, предусмотренных Гражданским кодексом Российской Федерации и Законом № 44-ФЗ.</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10.3. Все изменения к Контракту действительны, если они оформлены </w:t>
        <w:br/>
        <w:t>в виде дополнительного соглашения к Контракту и подписаны Сторонами. Соответствующие дополнительные соглашения сторон являются неотъемлемой частью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10.4.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10.4.1.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10.4.2. если по предложению Государственного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поставляемого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тридцать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10.4.3.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10.5.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10.6.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10.7.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10.8. Государственный заказчик вправе принять решение об одностороннем отказе               от исполнения Контракта по основаниям, предусмотренным Гражданским кодексом </w:t>
      </w:r>
    </w:p>
    <w:p>
      <w:pPr>
        <w:pStyle w:val="Normal"/>
        <w:shd w:fill="FFFFFF" w:val="clear"/>
        <w:jc w:val="both"/>
        <w:rPr>
          <w:rFonts w:ascii="PT Astra Serif" w:hAnsi="PT Astra Serif" w:cs="PT Astra Serif"/>
          <w:sz w:val="26"/>
          <w:szCs w:val="26"/>
        </w:rPr>
      </w:pPr>
      <w:r>
        <w:rPr>
          <w:rFonts w:cs="PT Astra Serif" w:ascii="PT Astra Serif" w:hAnsi="PT Astra Serif"/>
          <w:sz w:val="26"/>
          <w:szCs w:val="26"/>
        </w:rPr>
        <w:t>Российской Федерации для одностороннего отказа от исполнения отдельных видов обязательств, а именно в случае существенного нарушения Контракта Поставщиком. Нарушение Контракта Поставщиком предполагается существенным в случаях:</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поставки (передачи) товара ненадлежащего качества с недостатками, которые                     не могут быть устранены в приемлемый для Государственного заказчика срок;</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нарушения сроков поставки товара (партии товара).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10.9.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нарушения Государственным заказчиком сроков оплаты товара.</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r>
    </w:p>
    <w:p>
      <w:pPr>
        <w:pStyle w:val="Normal"/>
        <w:shd w:fill="FFFFFF" w:val="clear"/>
        <w:ind w:firstLine="567" w:end="0"/>
        <w:jc w:val="center"/>
        <w:rPr>
          <w:rFonts w:ascii="PT Astra Serif" w:hAnsi="PT Astra Serif" w:cs="PT Astra Serif"/>
          <w:sz w:val="26"/>
          <w:szCs w:val="26"/>
        </w:rPr>
      </w:pPr>
      <w:r>
        <w:rPr>
          <w:rFonts w:cs="PT Astra Serif" w:ascii="PT Astra Serif" w:hAnsi="PT Astra Serif"/>
          <w:b/>
          <w:sz w:val="26"/>
          <w:szCs w:val="26"/>
        </w:rPr>
        <w:t>11. Порядок разрешения споров, претензии Сторон</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 xml:space="preserve">11.1. Все споры и разногласия, возникающие при исполнении Контракта, решаются Сторонами путем переговоров. </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11.2. Досудебный порядок урегулирования споров, предусматривающий направление претензии контрагенту, является обязательным.</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11.3.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11.4.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r>
    </w:p>
    <w:p>
      <w:pPr>
        <w:pStyle w:val="Normal"/>
        <w:shd w:fill="FFFFFF" w:val="clear"/>
        <w:jc w:val="center"/>
        <w:rPr>
          <w:rFonts w:ascii="PT Astra Serif" w:hAnsi="PT Astra Serif" w:cs="PT Astra Serif"/>
          <w:sz w:val="26"/>
          <w:szCs w:val="26"/>
        </w:rPr>
      </w:pPr>
      <w:r>
        <w:rPr>
          <w:rFonts w:cs="PT Astra Serif" w:ascii="PT Astra Serif" w:hAnsi="PT Astra Serif"/>
          <w:b/>
          <w:sz w:val="26"/>
          <w:szCs w:val="26"/>
        </w:rPr>
        <w:t>12. Прочие условия</w:t>
      </w:r>
    </w:p>
    <w:p>
      <w:pPr>
        <w:pStyle w:val="Normal"/>
        <w:widowControl w:val="false"/>
        <w:shd w:fill="FFFFFF" w:val="clear"/>
        <w:autoSpaceDE w:val="false"/>
        <w:ind w:firstLine="567" w:end="0"/>
        <w:jc w:val="both"/>
        <w:rPr>
          <w:rFonts w:ascii="PT Astra Serif" w:hAnsi="PT Astra Serif" w:cs="PT Astra Serif"/>
          <w:sz w:val="26"/>
          <w:szCs w:val="26"/>
        </w:rPr>
      </w:pPr>
      <w:r>
        <w:rPr>
          <w:rFonts w:cs="PT Astra Serif" w:ascii="PT Astra Serif" w:hAnsi="PT Astra Serif"/>
          <w:sz w:val="26"/>
          <w:szCs w:val="26"/>
        </w:rPr>
        <w:t>12.1.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r>
        <w:rPr>
          <w:rFonts w:eastAsia="Arial" w:cs="PT Astra Serif" w:ascii="PT Astra Serif" w:hAnsi="PT Astra Serif"/>
          <w:sz w:val="26"/>
          <w:szCs w:val="26"/>
          <w:lang w:eastAsia="ru-RU"/>
        </w:rPr>
        <w:t xml:space="preserve">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pPr>
        <w:pStyle w:val="Normal"/>
        <w:widowControl w:val="false"/>
        <w:suppressAutoHyphens w:val="false"/>
        <w:snapToGrid w:val="false"/>
        <w:spacing w:before="0" w:after="0"/>
        <w:ind w:firstLine="567" w:start="34" w:end="-71"/>
        <w:contextualSpacing/>
        <w:jc w:val="both"/>
        <w:rPr>
          <w:rFonts w:ascii="PT Astra Serif" w:hAnsi="PT Astra Serif" w:cs="PT Astra Serif"/>
          <w:sz w:val="26"/>
          <w:szCs w:val="26"/>
        </w:rPr>
      </w:pPr>
      <w:r>
        <w:rPr>
          <w:rFonts w:cs="PT Astra Serif" w:ascii="PT Astra Serif" w:hAnsi="PT Astra Serif"/>
          <w:sz w:val="26"/>
          <w:szCs w:val="26"/>
        </w:rPr>
        <w:t xml:space="preserve">12.2. При исполнении Контракта не допускается перемена Поставщика, </w:t>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pPr>
        <w:pStyle w:val="Normal"/>
        <w:widowControl w:val="false"/>
        <w:suppressAutoHyphens w:val="false"/>
        <w:snapToGrid w:val="false"/>
        <w:spacing w:before="0" w:after="0"/>
        <w:ind w:firstLine="567" w:start="34" w:end="-71"/>
        <w:contextualSpacing/>
        <w:jc w:val="both"/>
        <w:rPr>
          <w:rFonts w:ascii="PT Astra Serif" w:hAnsi="PT Astra Serif" w:cs="PT Astra Serif"/>
          <w:sz w:val="26"/>
          <w:szCs w:val="26"/>
        </w:rPr>
      </w:pPr>
      <w:r>
        <w:rPr>
          <w:rFonts w:cs="PT Astra Serif" w:ascii="PT Astra Serif" w:hAnsi="PT Astra Serif"/>
          <w:sz w:val="26"/>
          <w:szCs w:val="26"/>
        </w:rPr>
        <w:t>12.3.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Государственный заказчик направляет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w:t>
      </w:r>
    </w:p>
    <w:p>
      <w:pPr>
        <w:pStyle w:val="Normal"/>
        <w:widowControl w:val="false"/>
        <w:suppressAutoHyphens w:val="false"/>
        <w:snapToGrid w:val="false"/>
        <w:spacing w:before="0" w:after="0"/>
        <w:ind w:firstLine="567" w:start="34" w:end="-71"/>
        <w:contextualSpacing/>
        <w:jc w:val="both"/>
        <w:rPr>
          <w:rFonts w:ascii="PT Astra Serif" w:hAnsi="PT Astra Serif" w:cs="PT Astra Serif"/>
          <w:sz w:val="26"/>
          <w:szCs w:val="26"/>
        </w:rPr>
      </w:pPr>
      <w:r>
        <w:rPr>
          <w:rFonts w:cs="PT Astra Serif" w:ascii="PT Astra Serif" w:hAnsi="PT Astra Serif"/>
          <w:sz w:val="26"/>
          <w:szCs w:val="26"/>
        </w:rPr>
        <w:t xml:space="preserve">12.4.  </w:t>
      </w:r>
      <w:r>
        <w:rPr>
          <w:rFonts w:eastAsia="Times New Roman" w:cs="Times New Roman"/>
          <w:b w:val="false"/>
          <w:bCs w:val="false"/>
          <w:color w:val="auto"/>
          <w:sz w:val="26"/>
          <w:szCs w:val="26"/>
          <w:lang w:val="ru-RU" w:eastAsia="ru-RU" w:bidi="ar-SA"/>
        </w:rPr>
        <w:t>Согласно</w:t>
      </w:r>
      <w:r>
        <w:rPr>
          <w:rFonts w:eastAsia="Times New Roman" w:cs="XO Thames" w:ascii="XO Thames" w:hAnsi="XO Thames"/>
          <w:b w:val="false"/>
          <w:bCs w:val="false"/>
          <w:color w:val="auto"/>
          <w:sz w:val="26"/>
          <w:szCs w:val="26"/>
          <w:lang w:eastAsia="ru-RU"/>
        </w:rPr>
        <w:t xml:space="preserve"> </w:t>
      </w:r>
      <w:r>
        <w:rPr>
          <w:rFonts w:eastAsia="Times New Roman" w:cs="XO Thames" w:ascii="XO Thames" w:hAnsi="XO Thames"/>
          <w:b w:val="false"/>
          <w:bCs w:val="false"/>
          <w:i w:val="false"/>
          <w:caps w:val="false"/>
          <w:smallCaps w:val="false"/>
          <w:color w:val="auto"/>
          <w:spacing w:val="0"/>
          <w:sz w:val="26"/>
          <w:szCs w:val="26"/>
          <w:lang w:eastAsia="ru-RU"/>
        </w:rPr>
        <w:t>Постановлени</w:t>
      </w:r>
      <w:r>
        <w:rPr>
          <w:rFonts w:eastAsia="Times New Roman" w:cs="XO Thames" w:ascii="XO Thames" w:hAnsi="XO Thames"/>
          <w:b w:val="false"/>
          <w:bCs w:val="false"/>
          <w:i w:val="false"/>
          <w:caps w:val="false"/>
          <w:smallCaps w:val="false"/>
          <w:color w:val="auto"/>
          <w:spacing w:val="0"/>
          <w:sz w:val="26"/>
          <w:szCs w:val="26"/>
          <w:lang w:val="ru-RU" w:eastAsia="ru-RU" w:bidi="ar-SA"/>
        </w:rPr>
        <w:t>ю</w:t>
      </w:r>
      <w:r>
        <w:rPr>
          <w:rFonts w:eastAsia="Times New Roman" w:cs="XO Thames" w:ascii="XO Thames" w:hAnsi="XO Thames"/>
          <w:b w:val="false"/>
          <w:bCs w:val="false"/>
          <w:i w:val="false"/>
          <w:caps w:val="false"/>
          <w:smallCaps w:val="false"/>
          <w:color w:val="auto"/>
          <w:spacing w:val="0"/>
          <w:sz w:val="26"/>
          <w:szCs w:val="26"/>
          <w:lang w:eastAsia="ru-RU"/>
        </w:rPr>
        <w:t xml:space="preserve">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eastAsia="Times New Roman" w:cs="Times New Roman"/>
          <w:b w:val="false"/>
          <w:bCs w:val="false"/>
          <w:sz w:val="26"/>
          <w:szCs w:val="26"/>
          <w:lang w:eastAsia="ru-RU"/>
        </w:rPr>
        <w:t xml:space="preserve"> нац. режим не применяется.</w:t>
      </w:r>
    </w:p>
    <w:p>
      <w:pPr>
        <w:pStyle w:val="Normal"/>
        <w:shd w:fill="FFFFFF" w:val="clear"/>
        <w:ind w:firstLine="567" w:end="0"/>
        <w:jc w:val="both"/>
        <w:rPr>
          <w:rFonts w:ascii="PT Astra Serif" w:hAnsi="PT Astra Serif" w:cs="PT Astra Serif"/>
          <w:sz w:val="26"/>
          <w:szCs w:val="26"/>
        </w:rPr>
      </w:pPr>
      <w:r>
        <w:rPr>
          <w:rFonts w:cs="PT Astra Serif" w:ascii="PT Astra Serif" w:hAnsi="PT Astra Serif"/>
          <w:sz w:val="26"/>
          <w:szCs w:val="26"/>
        </w:rPr>
        <w:t>12.5. Во всем остальном, что не предусмотрено Контрактом, Стороны руководствуются законодательством Российской Федерации.</w:t>
      </w:r>
    </w:p>
    <w:p>
      <w:pPr>
        <w:pStyle w:val="Normal"/>
        <w:shd w:fill="FFFFFF" w:val="clear"/>
        <w:ind w:firstLine="567" w:end="0"/>
        <w:jc w:val="both"/>
        <w:rPr>
          <w:rFonts w:ascii="XO Thames;Times New Roman" w:hAnsi="XO Thames;Times New Roman" w:cs="XO Thames;Times New Roman"/>
          <w:sz w:val="26"/>
          <w:szCs w:val="26"/>
        </w:rPr>
      </w:pPr>
      <w:r>
        <w:rPr>
          <w:rFonts w:cs="PT Astra Serif" w:ascii="PT Astra Serif" w:hAnsi="PT Astra Serif"/>
          <w:sz w:val="26"/>
          <w:szCs w:val="26"/>
        </w:rPr>
        <w:t>12.6. Приложения к Контракту являющиеся его неотъемлемыми частями:</w:t>
      </w:r>
    </w:p>
    <w:p>
      <w:pPr>
        <w:pStyle w:val="Normal"/>
        <w:shd w:fill="FFFFFF" w:val="clear"/>
        <w:ind w:firstLine="567" w:end="0"/>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t xml:space="preserve">Спецификация на </w:t>
      </w:r>
      <w:r>
        <w:rPr>
          <w:rFonts w:eastAsia="Times New Roman" w:cs="XO Thames;Times New Roman" w:ascii="XO Thames;Times New Roman" w:hAnsi="XO Thames;Times New Roman"/>
          <w:b w:val="false"/>
          <w:bCs w:val="false"/>
          <w:color w:val="auto"/>
          <w:sz w:val="26"/>
          <w:szCs w:val="26"/>
          <w:u w:val="none"/>
          <w:lang w:val="ru-RU" w:eastAsia="zh-CN" w:bidi="ar-SA"/>
        </w:rPr>
        <w:t>поставку изделий медицинского назначения для обеспечения нужд филиалов ФКУЗ МСЧ-29 ФСИН России</w:t>
      </w:r>
      <w:r>
        <w:rPr>
          <w:rFonts w:cs="XO Thames;Times New Roman" w:ascii="XO Thames;Times New Roman" w:hAnsi="XO Thames;Times New Roman"/>
          <w:sz w:val="26"/>
          <w:szCs w:val="26"/>
        </w:rPr>
        <w:t xml:space="preserve"> (приложение № 1);</w:t>
      </w:r>
    </w:p>
    <w:p>
      <w:pPr>
        <w:pStyle w:val="Normal"/>
        <w:shd w:fill="FFFFFF" w:val="clear"/>
        <w:ind w:firstLine="567" w:end="0"/>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r>
    </w:p>
    <w:p>
      <w:pPr>
        <w:pStyle w:val="Normal"/>
        <w:shd w:fill="FFFFFF" w:val="clear"/>
        <w:ind w:firstLine="567" w:end="0"/>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r>
    </w:p>
    <w:p>
      <w:pPr>
        <w:pStyle w:val="Normal"/>
        <w:shd w:fill="FFFFFF" w:val="clear"/>
        <w:ind w:firstLine="708" w:end="0"/>
        <w:jc w:val="center"/>
        <w:rPr>
          <w:rFonts w:ascii="XO Thames;Times New Roman" w:hAnsi="XO Thames;Times New Roman" w:cs="XO Thames;Times New Roman"/>
          <w:b/>
          <w:sz w:val="26"/>
          <w:szCs w:val="26"/>
        </w:rPr>
      </w:pPr>
      <w:r>
        <w:rPr>
          <w:rFonts w:cs="XO Thames;Times New Roman" w:ascii="XO Thames;Times New Roman" w:hAnsi="XO Thames;Times New Roman"/>
          <w:b/>
          <w:sz w:val="26"/>
          <w:szCs w:val="26"/>
        </w:rPr>
        <w:t>13. Юридические адреса, банковские и отгрузочные</w:t>
      </w:r>
    </w:p>
    <w:p>
      <w:pPr>
        <w:pStyle w:val="Normal"/>
        <w:shd w:fill="FFFFFF" w:val="clear"/>
        <w:ind w:firstLine="708" w:end="0"/>
        <w:jc w:val="center"/>
        <w:rPr>
          <w:rFonts w:ascii="XO Thames;Times New Roman" w:hAnsi="XO Thames;Times New Roman" w:cs="XO Thames;Times New Roman"/>
          <w:sz w:val="26"/>
          <w:szCs w:val="26"/>
        </w:rPr>
      </w:pPr>
      <w:r>
        <w:rPr>
          <w:rFonts w:cs="XO Thames;Times New Roman" w:ascii="XO Thames;Times New Roman" w:hAnsi="XO Thames;Times New Roman"/>
          <w:b/>
          <w:sz w:val="26"/>
          <w:szCs w:val="26"/>
        </w:rPr>
        <w:t>реквизиты Сторон на момент заключения Государственного контракта</w:t>
      </w:r>
    </w:p>
    <w:p>
      <w:pPr>
        <w:pStyle w:val="Normal"/>
        <w:shd w:fill="FFFFFF" w:val="clear"/>
        <w:snapToGrid w:val="false"/>
        <w:jc w:val="both"/>
        <w:rPr>
          <w:rFonts w:ascii="XO Thames" w:hAnsi="XO Thames" w:cs="XO Thames"/>
          <w:b/>
          <w:sz w:val="22"/>
          <w:szCs w:val="22"/>
        </w:rPr>
      </w:pPr>
      <w:r>
        <w:rPr>
          <w:rFonts w:cs="XO Thames;Times New Roman" w:ascii="XO Thames;Times New Roman" w:hAnsi="XO Thames;Times New Roman"/>
          <w:sz w:val="26"/>
          <w:szCs w:val="26"/>
        </w:rPr>
        <w:t>Государственный заказчик</w:t>
      </w:r>
      <w:r>
        <w:rPr>
          <w:rFonts w:cs="XO Thames;Times New Roman" w:ascii="XO Thames;Times New Roman" w:hAnsi="XO Thames;Times New Roman"/>
        </w:rPr>
        <w:tab/>
        <w:tab/>
        <w:tab/>
        <w:t xml:space="preserve">      Поставщик</w:t>
      </w:r>
    </w:p>
    <w:tbl>
      <w:tblPr>
        <w:tblW w:w="10601" w:type="dxa"/>
        <w:jc w:val="start"/>
        <w:tblInd w:w="-20" w:type="dxa"/>
        <w:tblLayout w:type="fixed"/>
        <w:tblCellMar>
          <w:top w:w="0" w:type="dxa"/>
          <w:start w:w="108" w:type="dxa"/>
          <w:bottom w:w="0" w:type="dxa"/>
          <w:end w:w="108" w:type="dxa"/>
        </w:tblCellMar>
      </w:tblPr>
      <w:tblGrid>
        <w:gridCol w:w="5280"/>
        <w:gridCol w:w="5321"/>
      </w:tblGrid>
      <w:tr>
        <w:trPr/>
        <w:tc>
          <w:tcPr>
            <w:tcW w:w="5280" w:type="dxa"/>
            <w:tcBorders>
              <w:top w:val="single" w:sz="4" w:space="0" w:color="000000"/>
              <w:start w:val="single" w:sz="4" w:space="0" w:color="000000"/>
              <w:bottom w:val="single" w:sz="4" w:space="0" w:color="000000"/>
            </w:tcBorders>
          </w:tcPr>
          <w:p>
            <w:pPr>
              <w:pStyle w:val="Normal"/>
              <w:spacing w:lineRule="auto" w:line="240" w:before="0" w:after="0"/>
              <w:jc w:val="both"/>
              <w:rPr>
                <w:rFonts w:ascii="XO Thames" w:hAnsi="XO Thames" w:cs="XO Thames"/>
                <w:b/>
                <w:sz w:val="22"/>
                <w:szCs w:val="22"/>
                <w:lang w:eastAsia="zh-CN"/>
              </w:rPr>
            </w:pPr>
            <w:r>
              <w:rPr>
                <w:rFonts w:cs="XO Thames" w:ascii="XO Thames" w:hAnsi="XO Thames"/>
                <w:b/>
                <w:sz w:val="22"/>
                <w:szCs w:val="22"/>
              </w:rPr>
              <w:t>Государственный заказчик</w:t>
            </w:r>
          </w:p>
          <w:p>
            <w:pPr>
              <w:pStyle w:val="Normal"/>
              <w:overflowPunct w:val="false"/>
              <w:snapToGrid w:val="false"/>
              <w:spacing w:lineRule="auto" w:line="240" w:before="0" w:after="29"/>
              <w:jc w:val="both"/>
              <w:rPr>
                <w:rFonts w:ascii="XO Thames" w:hAnsi="XO Thames" w:cs="XO Thames"/>
                <w:sz w:val="22"/>
                <w:szCs w:val="22"/>
                <w:lang w:eastAsia="zh-CN"/>
              </w:rPr>
            </w:pPr>
            <w:r>
              <w:rPr>
                <w:rFonts w:cs="XO Thames" w:ascii="XO Thames" w:hAnsi="XO Thames"/>
                <w:b/>
                <w:sz w:val="22"/>
                <w:szCs w:val="22"/>
                <w:lang w:eastAsia="zh-CN"/>
              </w:rPr>
              <w:t>Федеральное казенное учреждение здравоохранения «Медико-санитарная часть № 29 Федеральной службы исполнения наказаний» (ФКУЗ МСЧ-29 ФСИН России)</w:t>
            </w:r>
          </w:p>
          <w:p>
            <w:pPr>
              <w:pStyle w:val="Normal"/>
              <w:overflowPunct w:val="false"/>
              <w:snapToGrid w:val="false"/>
              <w:spacing w:lineRule="auto" w:line="240" w:before="0" w:after="29"/>
              <w:jc w:val="both"/>
              <w:rPr>
                <w:rFonts w:ascii="XO Thames" w:hAnsi="XO Thames" w:cs="XO Thames"/>
                <w:sz w:val="22"/>
                <w:szCs w:val="22"/>
                <w:lang w:eastAsia="zh-CN"/>
              </w:rPr>
            </w:pPr>
            <w:r>
              <w:rPr>
                <w:rFonts w:cs="XO Thames" w:ascii="XO Thames" w:hAnsi="XO Thames"/>
                <w:sz w:val="22"/>
                <w:szCs w:val="22"/>
                <w:lang w:eastAsia="zh-CN"/>
              </w:rPr>
              <w:t>163020 г. Архангельск, Никольский, д. 27</w:t>
            </w:r>
          </w:p>
          <w:p>
            <w:pPr>
              <w:pStyle w:val="Normal"/>
              <w:overflowPunct w:val="false"/>
              <w:snapToGrid w:val="false"/>
              <w:spacing w:lineRule="auto" w:line="240" w:before="0" w:after="29"/>
              <w:jc w:val="both"/>
              <w:rPr>
                <w:rFonts w:ascii="XO Thames" w:hAnsi="XO Thames" w:cs="XO Thames"/>
                <w:sz w:val="22"/>
                <w:szCs w:val="22"/>
                <w:lang w:eastAsia="zh-CN"/>
              </w:rPr>
            </w:pPr>
            <w:r>
              <w:rPr>
                <w:rFonts w:cs="XO Thames" w:ascii="XO Thames" w:hAnsi="XO Thames"/>
                <w:sz w:val="22"/>
                <w:szCs w:val="22"/>
                <w:lang w:eastAsia="zh-CN"/>
              </w:rPr>
              <w:t>ИНН 2912000516 КПП 290101001</w:t>
            </w:r>
          </w:p>
          <w:p>
            <w:pPr>
              <w:pStyle w:val="Normal"/>
              <w:overflowPunct w:val="false"/>
              <w:snapToGrid w:val="false"/>
              <w:spacing w:lineRule="auto" w:line="240" w:before="0" w:after="29"/>
              <w:jc w:val="both"/>
              <w:rPr>
                <w:rFonts w:ascii="XO Thames" w:hAnsi="XO Thames" w:cs="XO Thames"/>
                <w:sz w:val="22"/>
                <w:szCs w:val="22"/>
                <w:lang w:eastAsia="zh-CN"/>
              </w:rPr>
            </w:pPr>
            <w:r>
              <w:rPr>
                <w:rFonts w:cs="XO Thames" w:ascii="XO Thames" w:hAnsi="XO Thames"/>
                <w:sz w:val="22"/>
                <w:szCs w:val="22"/>
                <w:lang w:eastAsia="zh-CN"/>
              </w:rPr>
              <w:t>ОКПО 08584516 ОГРН 1022901320012</w:t>
            </w:r>
          </w:p>
          <w:p>
            <w:pPr>
              <w:pStyle w:val="Normal"/>
              <w:overflowPunct w:val="false"/>
              <w:snapToGrid w:val="false"/>
              <w:spacing w:lineRule="auto" w:line="240" w:before="0" w:after="29"/>
              <w:jc w:val="both"/>
              <w:rPr>
                <w:rFonts w:ascii="XO Thames" w:hAnsi="XO Thames" w:cs="XO Thames"/>
                <w:sz w:val="22"/>
                <w:szCs w:val="22"/>
                <w:lang w:eastAsia="zh-CN"/>
              </w:rPr>
            </w:pPr>
            <w:r>
              <w:rPr>
                <w:rFonts w:cs="XO Thames" w:ascii="XO Thames" w:hAnsi="XO Thames"/>
                <w:sz w:val="22"/>
                <w:szCs w:val="22"/>
                <w:lang w:eastAsia="zh-CN"/>
              </w:rPr>
              <w:t>Единый казначейский счет: 40102810745370000024</w:t>
            </w:r>
          </w:p>
          <w:p>
            <w:pPr>
              <w:pStyle w:val="Normal"/>
              <w:overflowPunct w:val="false"/>
              <w:snapToGrid w:val="false"/>
              <w:spacing w:lineRule="auto" w:line="240" w:before="0" w:after="29"/>
              <w:jc w:val="both"/>
              <w:rPr>
                <w:rFonts w:ascii="XO Thames" w:hAnsi="XO Thames" w:cs="XO Thames"/>
                <w:sz w:val="22"/>
                <w:szCs w:val="22"/>
                <w:lang w:eastAsia="zh-CN"/>
              </w:rPr>
            </w:pPr>
            <w:r>
              <w:rPr>
                <w:rFonts w:cs="XO Thames" w:ascii="XO Thames" w:hAnsi="XO Thames"/>
                <w:sz w:val="22"/>
                <w:szCs w:val="22"/>
                <w:lang w:eastAsia="zh-CN"/>
              </w:rPr>
              <w:t>Наименование Банка: ОКЦ № 1 ВВГУ Банка России//УФК по Нижегородской области,                          г. Нижний Новгород</w:t>
            </w:r>
          </w:p>
          <w:p>
            <w:pPr>
              <w:pStyle w:val="Normal"/>
              <w:overflowPunct w:val="false"/>
              <w:snapToGrid w:val="false"/>
              <w:spacing w:lineRule="auto" w:line="240" w:before="0" w:after="29"/>
              <w:jc w:val="both"/>
              <w:rPr>
                <w:rFonts w:ascii="XO Thames" w:hAnsi="XO Thames" w:cs="XO Thames"/>
                <w:sz w:val="22"/>
                <w:szCs w:val="22"/>
                <w:lang w:eastAsia="zh-CN"/>
              </w:rPr>
            </w:pPr>
            <w:r>
              <w:rPr>
                <w:rFonts w:cs="XO Thames" w:ascii="XO Thames" w:hAnsi="XO Thames"/>
                <w:sz w:val="22"/>
                <w:szCs w:val="22"/>
                <w:lang w:eastAsia="zh-CN"/>
              </w:rPr>
              <w:t>БИК 012202102</w:t>
            </w:r>
          </w:p>
          <w:p>
            <w:pPr>
              <w:pStyle w:val="Normal"/>
              <w:overflowPunct w:val="false"/>
              <w:snapToGrid w:val="false"/>
              <w:spacing w:lineRule="auto" w:line="240" w:before="0" w:after="29"/>
              <w:rPr>
                <w:rFonts w:eastAsia="Times New Roman" w:cs="Times New Roman"/>
                <w:sz w:val="22"/>
                <w:szCs w:val="22"/>
              </w:rPr>
            </w:pPr>
            <w:r>
              <w:rPr>
                <w:rFonts w:cs="XO Thames" w:ascii="XO Thames" w:hAnsi="XO Thames"/>
                <w:sz w:val="22"/>
                <w:szCs w:val="22"/>
                <w:lang w:eastAsia="zh-CN"/>
              </w:rPr>
              <w:t>казначейский счет: 03211643000000013244</w:t>
            </w:r>
          </w:p>
          <w:p>
            <w:pPr>
              <w:pStyle w:val="Normal"/>
              <w:snapToGrid w:val="false"/>
              <w:spacing w:lineRule="auto" w:line="240" w:before="0" w:after="0"/>
              <w:rPr>
                <w:rFonts w:eastAsia="Times New Roman" w:cs="Times New Roman"/>
                <w:b/>
                <w:sz w:val="22"/>
                <w:szCs w:val="22"/>
                <w:lang w:val="en-US"/>
              </w:rPr>
            </w:pPr>
            <w:r>
              <w:rPr>
                <w:rFonts w:eastAsia="Times New Roman" w:cs="Times New Roman"/>
                <w:sz w:val="22"/>
                <w:szCs w:val="22"/>
              </w:rPr>
              <w:t>(8182) 22-98-89 (доб. 38-</w:t>
            </w:r>
            <w:r>
              <w:rPr>
                <w:rFonts w:eastAsia="Times New Roman" w:cs="Times New Roman"/>
                <w:color w:val="auto"/>
                <w:sz w:val="22"/>
                <w:szCs w:val="22"/>
                <w:lang w:val="ru-RU" w:eastAsia="zh-CN" w:bidi="ar-SA"/>
              </w:rPr>
              <w:t>35</w:t>
            </w:r>
            <w:r>
              <w:rPr>
                <w:rFonts w:eastAsia="Times New Roman" w:cs="Times New Roman"/>
                <w:sz w:val="22"/>
                <w:szCs w:val="22"/>
              </w:rPr>
              <w:t xml:space="preserve">)  </w:t>
            </w:r>
          </w:p>
          <w:p>
            <w:pPr>
              <w:pStyle w:val="Normal"/>
              <w:shd w:fill="FFFFFF" w:val="clear"/>
              <w:snapToGrid w:val="false"/>
              <w:spacing w:lineRule="auto" w:line="240" w:before="0" w:after="0"/>
              <w:rPr/>
            </w:pPr>
            <w:r>
              <w:rPr>
                <w:rFonts w:eastAsia="Times New Roman" w:cs="Times New Roman"/>
                <w:b/>
                <w:sz w:val="22"/>
                <w:szCs w:val="22"/>
                <w:lang w:val="en-US"/>
              </w:rPr>
              <w:t xml:space="preserve">эл.почта: </w:t>
            </w:r>
            <w:hyperlink r:id="rId5">
              <w:r>
                <w:rPr>
                  <w:rStyle w:val="Hyperlink"/>
                  <w:rFonts w:eastAsia="Times New Roman" w:cs="Times New Roman"/>
                  <w:b/>
                  <w:sz w:val="22"/>
                  <w:szCs w:val="22"/>
                  <w:lang w:val="en-US"/>
                </w:rPr>
                <w:t>msch29@29.fsin.gov.ru</w:t>
              </w:r>
            </w:hyperlink>
            <w:r>
              <w:rPr>
                <w:rFonts w:eastAsia="Times New Roman" w:cs="Times New Roman"/>
                <w:b/>
                <w:sz w:val="22"/>
                <w:szCs w:val="22"/>
                <w:lang w:val="ru-RU"/>
              </w:rPr>
              <w:t xml:space="preserve"> или    </w:t>
            </w:r>
            <w:hyperlink r:id="rId6">
              <w:r>
                <w:rPr>
                  <w:rStyle w:val="Hyperlink"/>
                  <w:rFonts w:eastAsia="Times New Roman" w:cs="XO Thames" w:ascii="XO Thames" w:hAnsi="XO Thames"/>
                  <w:b/>
                  <w:color w:val="0000FF"/>
                  <w:sz w:val="22"/>
                  <w:szCs w:val="22"/>
                  <w:u w:val="single"/>
                  <w:lang w:val="ru-RU" w:eastAsia="zh-CN"/>
                </w:rPr>
                <w:t>msch29om@29.fsin.gov.ru</w:t>
              </w:r>
            </w:hyperlink>
            <w:r>
              <w:rPr>
                <w:rFonts w:eastAsia="Times New Roman" w:cs="XO Thames" w:ascii="XO Thames" w:hAnsi="XO Thames"/>
                <w:b/>
                <w:color w:val="365F91"/>
                <w:sz w:val="22"/>
                <w:szCs w:val="22"/>
                <w:lang w:val="ru-RU" w:eastAsia="zh-CN"/>
              </w:rPr>
              <w:t xml:space="preserve"> </w:t>
            </w:r>
            <w:r>
              <w:rPr>
                <w:rFonts w:eastAsia="Times New Roman" w:cs="Times New Roman"/>
                <w:b/>
                <w:sz w:val="22"/>
                <w:szCs w:val="22"/>
                <w:lang w:val="ru-RU"/>
              </w:rPr>
              <w:t xml:space="preserve">     </w:t>
            </w:r>
            <w:r>
              <w:rPr>
                <w:rFonts w:eastAsia="Times New Roman" w:cs="XO Thames" w:ascii="XO Thames" w:hAnsi="XO Thames"/>
                <w:b/>
                <w:sz w:val="22"/>
                <w:szCs w:val="22"/>
              </w:rPr>
              <w:t xml:space="preserve">     </w:t>
            </w:r>
            <w:r>
              <w:rPr>
                <w:rFonts w:eastAsia="Times New Roman" w:cs="XO Thames" w:ascii="XO Thames" w:hAnsi="XO Thames"/>
                <w:b/>
                <w:sz w:val="24"/>
                <w:szCs w:val="24"/>
              </w:rPr>
              <w:t xml:space="preserve">       </w:t>
            </w:r>
          </w:p>
        </w:tc>
        <w:tc>
          <w:tcPr>
            <w:tcW w:w="5321" w:type="dxa"/>
            <w:tcBorders>
              <w:top w:val="single" w:sz="4" w:space="0" w:color="000000"/>
              <w:start w:val="single" w:sz="4" w:space="0" w:color="000000"/>
              <w:bottom w:val="single" w:sz="4" w:space="0" w:color="000000"/>
              <w:end w:val="single" w:sz="4" w:space="0" w:color="000000"/>
            </w:tcBorders>
          </w:tcPr>
          <w:p>
            <w:pPr>
              <w:pStyle w:val="Normal"/>
              <w:shd w:fill="FFFFFF" w:val="clear"/>
              <w:snapToGrid w:val="false"/>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r>
          </w:p>
        </w:tc>
      </w:tr>
    </w:tbl>
    <w:p>
      <w:pPr>
        <w:pStyle w:val="Normal"/>
        <w:shd w:fill="FFFFFF" w:val="clear"/>
        <w:jc w:val="both"/>
        <w:rPr>
          <w:rFonts w:ascii="XO Thames;Times New Roman" w:hAnsi="XO Thames;Times New Roman" w:cs="XO Thames;Times New Roman"/>
          <w:sz w:val="12"/>
          <w:szCs w:val="12"/>
        </w:rPr>
      </w:pPr>
      <w:r>
        <w:rPr>
          <w:rFonts w:cs="XO Thames;Times New Roman" w:ascii="XO Thames;Times New Roman" w:hAnsi="XO Thames;Times New Roman"/>
          <w:sz w:val="12"/>
          <w:szCs w:val="12"/>
        </w:rPr>
      </w:r>
    </w:p>
    <w:p>
      <w:pPr>
        <w:pStyle w:val="Normal"/>
        <w:shd w:fill="FFFFFF" w:val="clear"/>
        <w:jc w:val="both"/>
        <w:rPr>
          <w:rFonts w:ascii="XO Thames;Times New Roman" w:hAnsi="XO Thames;Times New Roman" w:cs="XO Thames;Times New Roman"/>
          <w:sz w:val="12"/>
          <w:szCs w:val="12"/>
        </w:rPr>
      </w:pPr>
      <w:r>
        <w:rPr>
          <w:rFonts w:cs="XO Thames;Times New Roman" w:ascii="XO Thames;Times New Roman" w:hAnsi="XO Thames;Times New Roman"/>
          <w:sz w:val="12"/>
          <w:szCs w:val="12"/>
        </w:rPr>
      </w:r>
    </w:p>
    <w:p>
      <w:pPr>
        <w:pStyle w:val="Normal"/>
        <w:shd w:fill="FFFFFF" w:val="clear"/>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t xml:space="preserve">Государственный заказчик        </w:t>
        <w:tab/>
        <w:tab/>
        <w:t xml:space="preserve">                           Поставщик</w:t>
      </w:r>
    </w:p>
    <w:p>
      <w:pPr>
        <w:pStyle w:val="Normal"/>
        <w:shd w:fill="FFFFFF" w:val="clear"/>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r>
    </w:p>
    <w:p>
      <w:pPr>
        <w:pStyle w:val="Normal"/>
        <w:shd w:fill="FFFFFF" w:val="clear"/>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t xml:space="preserve">______________                        </w:t>
        <w:tab/>
        <w:t xml:space="preserve">                                       ______________ </w:t>
      </w:r>
    </w:p>
    <w:p>
      <w:pPr>
        <w:pStyle w:val="Normal"/>
        <w:shd w:fill="FFFFFF" w:val="clear"/>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r>
    </w:p>
    <w:p>
      <w:pPr>
        <w:pStyle w:val="Normal"/>
        <w:shd w:fill="FFFFFF" w:val="clear"/>
        <w:jc w:val="both"/>
        <w:rPr>
          <w:rFonts w:ascii="XO Thames;Times New Roman" w:hAnsi="XO Thames;Times New Roman" w:eastAsia="Calibri" w:cs="XO Thames;Times New Roman"/>
          <w:sz w:val="26"/>
          <w:szCs w:val="26"/>
          <w:lang w:eastAsia="en-US"/>
        </w:rPr>
      </w:pPr>
      <w:r>
        <w:rPr>
          <w:rFonts w:cs="XO Thames;Times New Roman" w:ascii="XO Thames;Times New Roman" w:hAnsi="XO Thames;Times New Roman"/>
          <w:sz w:val="26"/>
          <w:szCs w:val="26"/>
        </w:rPr>
        <w:t>М.П.</w:t>
        <w:tab/>
        <w:tab/>
        <w:tab/>
        <w:tab/>
        <w:tab/>
        <w:tab/>
        <w:tab/>
        <w:tab/>
        <w:tab/>
        <w:t>М.П.</w:t>
      </w:r>
    </w:p>
    <w:p>
      <w:pPr>
        <w:pStyle w:val="Normal"/>
        <w:shd w:fill="FFFFFF" w:val="clear"/>
        <w:jc w:val="both"/>
        <w:rPr>
          <w:rFonts w:ascii="XO Thames;Times New Roman" w:hAnsi="XO Thames;Times New Roman" w:eastAsia="Calibri" w:cs="XO Thames;Times New Roman"/>
          <w:sz w:val="26"/>
          <w:szCs w:val="26"/>
          <w:lang w:eastAsia="en-US"/>
        </w:rPr>
      </w:pPr>
      <w:r>
        <w:rPr>
          <w:rFonts w:eastAsia="Calibri" w:cs="XO Thames;Times New Roman" w:ascii="XO Thames;Times New Roman" w:hAnsi="XO Thames;Times New Roman"/>
          <w:sz w:val="26"/>
          <w:szCs w:val="26"/>
          <w:lang w:eastAsia="en-US"/>
        </w:rPr>
      </w:r>
    </w:p>
    <w:p>
      <w:pPr>
        <w:pStyle w:val="Normal"/>
        <w:shd w:fill="FFFFFF" w:val="clear"/>
        <w:jc w:val="both"/>
        <w:rPr>
          <w:rFonts w:ascii="XO Thames;Times New Roman" w:hAnsi="XO Thames;Times New Roman" w:eastAsia="Calibri" w:cs="XO Thames;Times New Roman"/>
          <w:sz w:val="26"/>
          <w:szCs w:val="26"/>
          <w:lang w:eastAsia="en-US"/>
        </w:rPr>
      </w:pPr>
      <w:r>
        <w:rPr>
          <w:rFonts w:eastAsia="Calibri" w:cs="XO Thames;Times New Roman" w:ascii="XO Thames;Times New Roman" w:hAnsi="XO Thames;Times New Roman"/>
          <w:sz w:val="26"/>
          <w:szCs w:val="26"/>
          <w:lang w:eastAsia="en-US"/>
        </w:rPr>
      </w:r>
    </w:p>
    <w:p>
      <w:pPr>
        <w:pStyle w:val="Normal"/>
        <w:shd w:fill="FFFFFF" w:val="clear"/>
        <w:jc w:val="both"/>
        <w:rPr>
          <w:rFonts w:ascii="XO Thames;Times New Roman" w:hAnsi="XO Thames;Times New Roman" w:eastAsia="Calibri" w:cs="XO Thames;Times New Roman"/>
          <w:sz w:val="26"/>
          <w:szCs w:val="26"/>
          <w:lang w:eastAsia="en-US"/>
        </w:rPr>
      </w:pPr>
      <w:r>
        <w:rPr>
          <w:rFonts w:eastAsia="Calibri" w:cs="XO Thames;Times New Roman" w:ascii="XO Thames;Times New Roman" w:hAnsi="XO Thames;Times New Roman"/>
          <w:sz w:val="26"/>
          <w:szCs w:val="26"/>
          <w:lang w:eastAsia="en-US"/>
        </w:rPr>
      </w:r>
    </w:p>
    <w:p>
      <w:pPr>
        <w:pStyle w:val="Normal"/>
        <w:shd w:fill="FFFFFF" w:val="clear"/>
        <w:jc w:val="both"/>
        <w:rPr>
          <w:rFonts w:ascii="XO Thames;Times New Roman" w:hAnsi="XO Thames;Times New Roman" w:eastAsia="Calibri" w:cs="XO Thames;Times New Roman"/>
          <w:sz w:val="26"/>
          <w:szCs w:val="26"/>
          <w:lang w:eastAsia="en-US"/>
        </w:rPr>
      </w:pPr>
      <w:r>
        <w:rPr>
          <w:rFonts w:eastAsia="Calibri" w:cs="XO Thames;Times New Roman" w:ascii="XO Thames;Times New Roman" w:hAnsi="XO Thames;Times New Roman"/>
          <w:sz w:val="26"/>
          <w:szCs w:val="26"/>
          <w:lang w:eastAsia="en-US"/>
        </w:rPr>
      </w:r>
    </w:p>
    <w:p>
      <w:pPr>
        <w:pStyle w:val="Normal"/>
        <w:shd w:fill="FFFFFF" w:val="clear"/>
        <w:jc w:val="both"/>
        <w:rPr>
          <w:rFonts w:ascii="XO Thames;Times New Roman" w:hAnsi="XO Thames;Times New Roman" w:eastAsia="Calibri" w:cs="XO Thames;Times New Roman"/>
          <w:sz w:val="26"/>
          <w:szCs w:val="26"/>
          <w:lang w:eastAsia="en-US"/>
        </w:rPr>
      </w:pPr>
      <w:r>
        <w:rPr>
          <w:rFonts w:eastAsia="Calibri" w:cs="XO Thames;Times New Roman" w:ascii="XO Thames;Times New Roman" w:hAnsi="XO Thames;Times New Roman"/>
          <w:sz w:val="26"/>
          <w:szCs w:val="26"/>
          <w:lang w:eastAsia="en-US"/>
        </w:rPr>
      </w:r>
    </w:p>
    <w:p>
      <w:pPr>
        <w:pStyle w:val="Normal"/>
        <w:shd w:fill="FFFFFF" w:val="clear"/>
        <w:jc w:val="both"/>
        <w:rPr>
          <w:rFonts w:ascii="XO Thames;Times New Roman" w:hAnsi="XO Thames;Times New Roman" w:eastAsia="Calibri" w:cs="XO Thames;Times New Roman"/>
          <w:sz w:val="26"/>
          <w:szCs w:val="26"/>
          <w:lang w:eastAsia="en-US"/>
        </w:rPr>
      </w:pPr>
      <w:r>
        <w:rPr>
          <w:rFonts w:eastAsia="Calibri" w:cs="XO Thames;Times New Roman" w:ascii="XO Thames;Times New Roman" w:hAnsi="XO Thames;Times New Roman"/>
          <w:sz w:val="26"/>
          <w:szCs w:val="26"/>
          <w:lang w:eastAsia="en-US"/>
        </w:rPr>
      </w:r>
    </w:p>
    <w:p>
      <w:pPr>
        <w:pStyle w:val="Normal"/>
        <w:shd w:fill="FFFFFF" w:val="clear"/>
        <w:jc w:val="both"/>
        <w:rPr>
          <w:rFonts w:ascii="XO Thames;Times New Roman" w:hAnsi="XO Thames;Times New Roman" w:eastAsia="Calibri" w:cs="XO Thames;Times New Roman"/>
          <w:sz w:val="26"/>
          <w:szCs w:val="26"/>
          <w:lang w:eastAsia="en-US"/>
        </w:rPr>
      </w:pPr>
      <w:r>
        <w:rPr>
          <w:rFonts w:eastAsia="Calibri" w:cs="XO Thames;Times New Roman" w:ascii="XO Thames;Times New Roman" w:hAnsi="XO Thames;Times New Roman"/>
          <w:sz w:val="26"/>
          <w:szCs w:val="26"/>
          <w:lang w:eastAsia="en-US"/>
        </w:rPr>
      </w:r>
    </w:p>
    <w:p>
      <w:pPr>
        <w:pStyle w:val="Normal"/>
        <w:ind w:start="6521" w:end="0"/>
        <w:rPr>
          <w:rFonts w:ascii="XO Thames;Times New Roman" w:hAnsi="XO Thames;Times New Roman" w:eastAsia="Calibri" w:cs="XO Thames;Times New Roman"/>
          <w:sz w:val="26"/>
          <w:szCs w:val="26"/>
          <w:lang w:eastAsia="en-US"/>
        </w:rPr>
      </w:pPr>
      <w:r>
        <w:rPr>
          <w:rFonts w:eastAsia="Calibri" w:cs="XO Thames;Times New Roman" w:ascii="XO Thames;Times New Roman" w:hAnsi="XO Thames;Times New Roman"/>
          <w:sz w:val="26"/>
          <w:szCs w:val="26"/>
          <w:lang w:eastAsia="en-US"/>
        </w:rPr>
        <w:t xml:space="preserve">Приложение </w:t>
      </w:r>
    </w:p>
    <w:p>
      <w:pPr>
        <w:pStyle w:val="Normal"/>
        <w:suppressAutoHyphens w:val="false"/>
        <w:autoSpaceDE w:val="false"/>
        <w:ind w:start="6521" w:end="0"/>
        <w:rPr>
          <w:rFonts w:ascii="XO Thames;Times New Roman" w:hAnsi="XO Thames;Times New Roman" w:eastAsia="Calibri" w:cs="XO Thames;Times New Roman"/>
          <w:sz w:val="26"/>
          <w:szCs w:val="26"/>
          <w:lang w:eastAsia="en-US"/>
        </w:rPr>
      </w:pPr>
      <w:r>
        <w:rPr>
          <w:rFonts w:eastAsia="Calibri" w:cs="XO Thames;Times New Roman" w:ascii="XO Thames;Times New Roman" w:hAnsi="XO Thames;Times New Roman"/>
          <w:sz w:val="26"/>
          <w:szCs w:val="26"/>
          <w:lang w:eastAsia="en-US"/>
        </w:rPr>
        <w:t xml:space="preserve">к Государственному контракту </w:t>
      </w:r>
    </w:p>
    <w:p>
      <w:pPr>
        <w:pStyle w:val="Normal"/>
        <w:suppressAutoHyphens w:val="false"/>
        <w:autoSpaceDE w:val="false"/>
        <w:ind w:start="6521" w:end="0"/>
        <w:rPr>
          <w:rFonts w:ascii="XO Thames;Times New Roman" w:hAnsi="XO Thames;Times New Roman" w:eastAsia="Calibri" w:cs="XO Thames;Times New Roman"/>
          <w:sz w:val="26"/>
          <w:szCs w:val="26"/>
          <w:lang w:eastAsia="en-US"/>
        </w:rPr>
      </w:pPr>
      <w:r>
        <w:rPr>
          <w:rFonts w:eastAsia="Calibri" w:cs="XO Thames;Times New Roman" w:ascii="XO Thames;Times New Roman" w:hAnsi="XO Thames;Times New Roman"/>
          <w:sz w:val="26"/>
          <w:szCs w:val="26"/>
          <w:lang w:eastAsia="en-US"/>
        </w:rPr>
        <w:t>от «___»_______ 2026 г. № ____</w:t>
      </w:r>
    </w:p>
    <w:p>
      <w:pPr>
        <w:pStyle w:val="Normal"/>
        <w:shd w:fill="FFFFFF" w:val="clear"/>
        <w:jc w:val="end"/>
        <w:rPr>
          <w:rFonts w:ascii="XO Thames;Times New Roman" w:hAnsi="XO Thames;Times New Roman" w:eastAsia="Calibri" w:cs="XO Thames;Times New Roman"/>
          <w:sz w:val="26"/>
          <w:szCs w:val="26"/>
          <w:lang w:eastAsia="en-US"/>
        </w:rPr>
      </w:pPr>
      <w:r>
        <w:rPr>
          <w:rFonts w:eastAsia="Calibri" w:cs="XO Thames;Times New Roman" w:ascii="XO Thames;Times New Roman" w:hAnsi="XO Thames;Times New Roman"/>
          <w:sz w:val="26"/>
          <w:szCs w:val="26"/>
          <w:lang w:eastAsia="en-US"/>
        </w:rPr>
      </w:r>
    </w:p>
    <w:p>
      <w:pPr>
        <w:pStyle w:val="Normal"/>
        <w:jc w:val="center"/>
        <w:rPr>
          <w:rFonts w:ascii="XO Thames" w:hAnsi="XO Thames" w:cs="XO Thames"/>
          <w:bCs/>
          <w:color w:val="000000"/>
          <w:sz w:val="16"/>
          <w:szCs w:val="16"/>
        </w:rPr>
      </w:pPr>
      <w:r>
        <w:rPr>
          <w:rFonts w:cs="XO Thames;Times New Roman" w:ascii="XO Thames;Times New Roman" w:hAnsi="XO Thames;Times New Roman"/>
          <w:b/>
          <w:bCs/>
          <w:sz w:val="26"/>
          <w:szCs w:val="26"/>
          <w:lang w:eastAsia="ru-RU"/>
        </w:rPr>
        <w:t xml:space="preserve">Спецификация на </w:t>
      </w:r>
      <w:r>
        <w:rPr>
          <w:rFonts w:eastAsia="Times New Roman" w:cs="XO Thames;Times New Roman" w:ascii="XO Thames;Times New Roman" w:hAnsi="XO Thames;Times New Roman"/>
          <w:b/>
          <w:bCs/>
          <w:color w:val="auto"/>
          <w:sz w:val="26"/>
          <w:szCs w:val="26"/>
          <w:u w:val="none"/>
          <w:lang w:val="ru-RU" w:eastAsia="zh-CN" w:bidi="ar-SA"/>
        </w:rPr>
        <w:t>поставку изделий медицинского назначения для обеспечения нужд филиалов ФКУЗ МСЧ-29 ФСИН России</w:t>
      </w:r>
    </w:p>
    <w:tbl>
      <w:tblPr>
        <w:tblW w:w="10200" w:type="dxa"/>
        <w:jc w:val="start"/>
        <w:tblInd w:w="108" w:type="dxa"/>
        <w:tblLayout w:type="fixed"/>
        <w:tblCellMar>
          <w:top w:w="0" w:type="dxa"/>
          <w:start w:w="108" w:type="dxa"/>
          <w:bottom w:w="0" w:type="dxa"/>
          <w:end w:w="108" w:type="dxa"/>
        </w:tblCellMar>
      </w:tblPr>
      <w:tblGrid>
        <w:gridCol w:w="450"/>
        <w:gridCol w:w="2361"/>
        <w:gridCol w:w="4554"/>
        <w:gridCol w:w="465"/>
        <w:gridCol w:w="735"/>
        <w:gridCol w:w="840"/>
        <w:gridCol w:w="795"/>
      </w:tblGrid>
      <w:tr>
        <w:trPr>
          <w:trHeight w:val="1140" w:hRule="atLeast"/>
        </w:trPr>
        <w:tc>
          <w:tcPr>
            <w:tcW w:w="4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jc w:val="center"/>
              <w:rPr/>
            </w:pPr>
            <w:r>
              <w:rPr>
                <w:rFonts w:cs="XO Thames" w:ascii="XO Thames" w:hAnsi="XO Thames"/>
                <w:bCs/>
                <w:color w:val="000000"/>
                <w:sz w:val="16"/>
                <w:szCs w:val="16"/>
              </w:rPr>
              <w:t>№</w:t>
            </w:r>
            <w:r>
              <w:rPr>
                <w:rFonts w:eastAsia="XO Thames" w:cs="XO Thames" w:ascii="XO Thames" w:hAnsi="XO Thames"/>
                <w:bCs/>
                <w:color w:val="000000"/>
                <w:sz w:val="16"/>
                <w:szCs w:val="16"/>
              </w:rPr>
              <w:t xml:space="preserve"> </w:t>
            </w:r>
            <w:r>
              <w:rPr>
                <w:rFonts w:cs="XO Thames" w:ascii="XO Thames" w:hAnsi="XO Thames"/>
                <w:bCs/>
                <w:color w:val="000000"/>
                <w:sz w:val="16"/>
                <w:szCs w:val="16"/>
              </w:rPr>
              <w:t>п/п</w:t>
            </w:r>
          </w:p>
        </w:tc>
        <w:tc>
          <w:tcPr>
            <w:tcW w:w="2361"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jc w:val="center"/>
              <w:rPr/>
            </w:pPr>
            <w:r>
              <w:rPr>
                <w:rFonts w:cs="XO Thames" w:ascii="XO Thames" w:hAnsi="XO Thames"/>
                <w:bCs/>
                <w:color w:val="000000"/>
                <w:sz w:val="16"/>
                <w:szCs w:val="16"/>
                <w:lang w:eastAsia="ru-RU"/>
              </w:rPr>
              <w:t xml:space="preserve">Наименование товара, указание на товарный знак (при наличии),  </w:t>
            </w:r>
            <w:r>
              <w:rPr>
                <w:rFonts w:cs="XO Thames" w:ascii="XO Thames" w:hAnsi="XO Thames"/>
                <w:b/>
                <w:bCs/>
                <w:color w:val="000000"/>
                <w:sz w:val="16"/>
                <w:szCs w:val="16"/>
                <w:lang w:eastAsia="ru-RU"/>
              </w:rPr>
              <w:t>страна происхождения товара</w:t>
            </w:r>
          </w:p>
        </w:tc>
        <w:tc>
          <w:tcPr>
            <w:tcW w:w="4554"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jc w:val="center"/>
              <w:rPr>
                <w:rFonts w:ascii="XO Thames" w:hAnsi="XO Thames" w:cs="XO Thames"/>
                <w:bCs/>
                <w:color w:val="000000"/>
                <w:sz w:val="16"/>
                <w:szCs w:val="16"/>
                <w:lang w:eastAsia="ru-RU"/>
              </w:rPr>
            </w:pPr>
            <w:r>
              <w:rPr>
                <w:rFonts w:cs="XO Thames" w:ascii="XO Thames" w:hAnsi="XO Thames"/>
                <w:bCs/>
                <w:color w:val="000000"/>
                <w:sz w:val="16"/>
                <w:szCs w:val="16"/>
                <w:lang w:eastAsia="ru-RU"/>
              </w:rPr>
              <w:t>Технические характеристики медицинского изделия  ОКПД/КТРУ</w:t>
            </w:r>
          </w:p>
        </w:tc>
        <w:tc>
          <w:tcPr>
            <w:tcW w:w="4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XO Thames" w:ascii="XO Thames" w:hAnsi="XO Thames"/>
                <w:bCs/>
                <w:color w:val="000000"/>
                <w:sz w:val="16"/>
                <w:szCs w:val="16"/>
              </w:rPr>
              <w:t>Ед.</w:t>
            </w:r>
            <w:r>
              <w:rPr>
                <w:rFonts w:cs="XO Thames" w:ascii="XO Thames" w:hAnsi="XO Thames"/>
                <w:bCs/>
                <w:color w:val="000000"/>
                <w:sz w:val="16"/>
                <w:szCs w:val="16"/>
                <w:lang w:val="en-US"/>
              </w:rPr>
              <w:t xml:space="preserve"> </w:t>
            </w:r>
            <w:r>
              <w:rPr>
                <w:rFonts w:cs="XO Thames" w:ascii="XO Thames" w:hAnsi="XO Thames"/>
                <w:bCs/>
                <w:color w:val="000000"/>
                <w:sz w:val="16"/>
                <w:szCs w:val="16"/>
              </w:rPr>
              <w:t>изм.</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bCs/>
                <w:color w:val="000000"/>
                <w:sz w:val="16"/>
                <w:szCs w:val="16"/>
              </w:rPr>
            </w:pPr>
            <w:r>
              <w:rPr>
                <w:rFonts w:cs="XO Thames" w:ascii="XO Thames" w:hAnsi="XO Thames"/>
                <w:bCs/>
                <w:color w:val="000000"/>
                <w:sz w:val="16"/>
                <w:szCs w:val="16"/>
              </w:rPr>
              <w:t>Кол-во</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bCs/>
                <w:color w:val="000000"/>
                <w:sz w:val="16"/>
                <w:szCs w:val="16"/>
              </w:rPr>
            </w:pPr>
            <w:r>
              <w:rPr>
                <w:rFonts w:cs="XO Thames" w:ascii="XO Thames" w:hAnsi="XO Thames"/>
                <w:bCs/>
                <w:color w:val="000000"/>
                <w:sz w:val="16"/>
                <w:szCs w:val="16"/>
              </w:rPr>
              <w:t xml:space="preserve">Цена </w:t>
            </w:r>
          </w:p>
          <w:p>
            <w:pPr>
              <w:pStyle w:val="Normal"/>
              <w:jc w:val="center"/>
              <w:rPr>
                <w:rFonts w:ascii="XO Thames" w:hAnsi="XO Thames" w:cs="XO Thames"/>
                <w:bCs/>
                <w:color w:val="000000"/>
                <w:sz w:val="16"/>
                <w:szCs w:val="16"/>
              </w:rPr>
            </w:pPr>
            <w:r>
              <w:rPr>
                <w:rFonts w:cs="XO Thames" w:ascii="XO Thames" w:hAnsi="XO Thames"/>
                <w:bCs/>
                <w:color w:val="000000"/>
                <w:sz w:val="16"/>
                <w:szCs w:val="16"/>
              </w:rPr>
              <w:t xml:space="preserve">за ед.        </w:t>
            </w:r>
          </w:p>
          <w:p>
            <w:pPr>
              <w:pStyle w:val="Normal"/>
              <w:jc w:val="center"/>
              <w:rPr>
                <w:rFonts w:ascii="XO Thames" w:hAnsi="XO Thames" w:cs="XO Thames"/>
                <w:bCs/>
                <w:color w:val="000000"/>
                <w:sz w:val="16"/>
                <w:szCs w:val="16"/>
              </w:rPr>
            </w:pPr>
            <w:r>
              <w:rPr>
                <w:rFonts w:cs="XO Thames" w:ascii="XO Thames" w:hAnsi="XO Thames"/>
                <w:bCs/>
                <w:color w:val="000000"/>
                <w:sz w:val="16"/>
                <w:szCs w:val="16"/>
              </w:rPr>
              <w:t>(в руб.)</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bCs/>
                <w:color w:val="000000"/>
                <w:sz w:val="16"/>
                <w:szCs w:val="16"/>
              </w:rPr>
            </w:pPr>
            <w:r>
              <w:rPr>
                <w:rFonts w:cs="XO Thames" w:ascii="XO Thames" w:hAnsi="XO Thames"/>
                <w:bCs/>
                <w:color w:val="000000"/>
                <w:sz w:val="16"/>
                <w:szCs w:val="16"/>
              </w:rPr>
              <w:t>Сумма</w:t>
            </w:r>
          </w:p>
          <w:p>
            <w:pPr>
              <w:pStyle w:val="Normal"/>
              <w:jc w:val="center"/>
              <w:rPr>
                <w:rFonts w:ascii="XO Thames" w:hAnsi="XO Thames" w:cs="XO Thames"/>
                <w:bCs/>
                <w:color w:val="000000"/>
                <w:sz w:val="16"/>
                <w:szCs w:val="16"/>
              </w:rPr>
            </w:pPr>
            <w:r>
              <w:rPr>
                <w:rFonts w:cs="XO Thames" w:ascii="XO Thames" w:hAnsi="XO Thames"/>
                <w:bCs/>
                <w:color w:val="000000"/>
                <w:sz w:val="16"/>
                <w:szCs w:val="16"/>
              </w:rPr>
              <w:t>(в руб.)</w:t>
            </w:r>
          </w:p>
          <w:p>
            <w:pPr>
              <w:pStyle w:val="Normal"/>
              <w:jc w:val="center"/>
              <w:rPr>
                <w:rFonts w:ascii="XO Thames" w:hAnsi="XO Thames" w:cs="XO Thames"/>
                <w:bCs/>
                <w:color w:val="000000"/>
                <w:sz w:val="16"/>
                <w:szCs w:val="16"/>
              </w:rPr>
            </w:pPr>
            <w:r>
              <w:rPr>
                <w:rFonts w:cs="XO Thames" w:ascii="XO Thames" w:hAnsi="XO Thames"/>
                <w:bCs/>
                <w:color w:val="000000"/>
                <w:sz w:val="16"/>
                <w:szCs w:val="16"/>
              </w:rPr>
              <w:t>ндс</w:t>
            </w:r>
          </w:p>
        </w:tc>
      </w:tr>
      <w:tr>
        <w:trPr>
          <w:trHeight w:val="1625" w:hRule="atLeast"/>
        </w:trPr>
        <w:tc>
          <w:tcPr>
            <w:tcW w:w="450"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jc w:val="center"/>
              <w:rPr>
                <w:rFonts w:ascii="XO Thames" w:hAnsi="XO Thames" w:cs="XO Thames"/>
                <w:bCs/>
                <w:color w:val="000000"/>
                <w:sz w:val="16"/>
                <w:szCs w:val="16"/>
              </w:rPr>
            </w:pPr>
            <w:r>
              <w:rPr>
                <w:rFonts w:cs="XO Thames" w:ascii="XO Thames" w:hAnsi="XO Thames"/>
                <w:bCs/>
                <w:color w:val="000000"/>
                <w:sz w:val="16"/>
                <w:szCs w:val="16"/>
              </w:rPr>
              <w:t>1</w:t>
            </w:r>
          </w:p>
        </w:tc>
        <w:tc>
          <w:tcPr>
            <w:tcW w:w="236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ind w:end="0"/>
              <w:jc w:val="center"/>
              <w:rPr>
                <w:rFonts w:ascii="XO Thames" w:hAnsi="XO Thames" w:cs="XO Thames"/>
                <w:b w:val="false"/>
                <w:bCs/>
                <w:i w:val="false"/>
                <w:i w:val="false"/>
                <w:caps w:val="false"/>
                <w:smallCaps w:val="false"/>
                <w:color w:val="000000"/>
                <w:spacing w:val="0"/>
                <w:sz w:val="18"/>
                <w:szCs w:val="18"/>
              </w:rPr>
            </w:pPr>
            <w:r>
              <w:rPr>
                <w:rFonts w:cs="XO Thames" w:ascii="XO Thames" w:hAnsi="XO Thames"/>
                <w:b w:val="false"/>
                <w:bCs/>
                <w:i w:val="false"/>
                <w:caps w:val="false"/>
                <w:smallCaps w:val="false"/>
                <w:color w:val="000000"/>
                <w:spacing w:val="0"/>
                <w:sz w:val="18"/>
                <w:szCs w:val="18"/>
              </w:rPr>
              <w:t>Матрас противопролежневый надувной с регулируемым давлением, многоразового использования</w:t>
            </w:r>
          </w:p>
        </w:tc>
        <w:tc>
          <w:tcPr>
            <w:tcW w:w="4554" w:type="dxa"/>
            <w:tcBorders>
              <w:top w:val="single" w:sz="4" w:space="0" w:color="000000"/>
              <w:start w:val="single" w:sz="4" w:space="0" w:color="000000"/>
              <w:bottom w:val="single" w:sz="4" w:space="0" w:color="000000"/>
              <w:end w:val="single" w:sz="4" w:space="0" w:color="000000"/>
            </w:tcBorders>
            <w:vAlign w:val="center"/>
          </w:tcPr>
          <w:p>
            <w:pPr>
              <w:pStyle w:val="16"/>
              <w:widowControl w:val="false"/>
              <w:spacing w:lineRule="auto" w:line="276"/>
              <w:ind w:hanging="0" w:end="0"/>
              <w:jc w:val="center"/>
              <w:rPr>
                <w:rStyle w:val="Strong1"/>
                <w:rFonts w:ascii="XO Thames" w:hAnsi="XO Thames" w:eastAsia="Courier New" w:cs="XO Thames"/>
                <w:b w:val="false"/>
                <w:bCs w:val="false"/>
                <w:i w:val="false"/>
                <w:i w:val="false"/>
                <w:iCs w:val="false"/>
                <w:caps w:val="false"/>
                <w:smallCaps w:val="false"/>
                <w:strike w:val="false"/>
                <w:dstrike w:val="false"/>
                <w:color w:val="000000"/>
                <w:spacing w:val="0"/>
                <w:sz w:val="18"/>
                <w:szCs w:val="18"/>
                <w:u w:val="none"/>
                <w:shd w:fill="FFFFFF" w:val="clear"/>
                <w:lang w:val="ru-RU" w:bidi="ru-RU"/>
              </w:rPr>
            </w:pPr>
            <w:r>
              <w:rPr>
                <w:rStyle w:val="Strong1"/>
                <w:rFonts w:eastAsia="Courier New" w:cs="XO Thames" w:ascii="XO Thames" w:hAnsi="XO Thames"/>
                <w:b/>
                <w:bCs/>
                <w:i w:val="false"/>
                <w:caps w:val="false"/>
                <w:smallCaps w:val="false"/>
                <w:strike w:val="false"/>
                <w:dstrike w:val="false"/>
                <w:color w:val="000000"/>
                <w:spacing w:val="0"/>
                <w:sz w:val="18"/>
                <w:szCs w:val="18"/>
                <w:u w:val="none"/>
                <w:shd w:fill="FFFFFF" w:val="clear"/>
                <w:lang w:bidi="ru-RU"/>
              </w:rPr>
              <w:t>32.50.50.190-00001228</w:t>
            </w:r>
            <w:r>
              <w:rPr>
                <w:rStyle w:val="Strong1"/>
                <w:rFonts w:eastAsia="Courier New" w:cs="XO Thames" w:ascii="XO Thames" w:hAnsi="XO Thames"/>
                <w:b w:val="false"/>
                <w:bCs w:val="false"/>
                <w:i/>
                <w:caps w:val="false"/>
                <w:smallCaps w:val="false"/>
                <w:strike w:val="false"/>
                <w:dstrike w:val="false"/>
                <w:color w:val="000000"/>
                <w:spacing w:val="0"/>
                <w:sz w:val="18"/>
                <w:szCs w:val="18"/>
                <w:u w:val="none"/>
                <w:shd w:fill="FFFFFF" w:val="clear"/>
                <w:lang w:val="ru-RU" w:bidi="ru-RU"/>
              </w:rPr>
              <w:t>*</w:t>
            </w:r>
          </w:p>
          <w:p>
            <w:pPr>
              <w:pStyle w:val="16"/>
              <w:widowControl w:val="false"/>
              <w:spacing w:lineRule="auto" w:line="276"/>
              <w:ind w:hanging="0" w:end="0"/>
              <w:jc w:val="center"/>
              <w:rPr>
                <w:rStyle w:val="Strong1"/>
                <w:rFonts w:ascii="XO Thames" w:hAnsi="XO Thames" w:eastAsia="Courier New" w:cs="XO Thames"/>
                <w:b/>
                <w:bCs/>
                <w:i w:val="false"/>
                <w:i w:val="false"/>
                <w:iCs w:val="false"/>
                <w:caps w:val="false"/>
                <w:smallCaps w:val="false"/>
                <w:strike w:val="false"/>
                <w:dstrike w:val="false"/>
                <w:color w:val="000000"/>
                <w:spacing w:val="0"/>
                <w:sz w:val="18"/>
                <w:szCs w:val="18"/>
                <w:u w:val="none"/>
                <w:shd w:fill="FFFFFF" w:val="clear"/>
                <w:lang w:bidi="ru-RU"/>
              </w:rPr>
            </w:pP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val="ru-RU" w:bidi="ru-RU"/>
              </w:rPr>
              <w:t>1 Назначение: Подстилка или тонкий матрас, обычно соответствующий длине тела пациента, помещаемый поверх матраса кровати и имеющий параллельные камеры, которые поочередно заполняются нагнетаемым воздухом для активного изменения точек соприкосновения лежащего с кроватью, как правило, для уменьшения давления на точки пережатия для обеспечения комфорта и предотвращения возникновения пролежней. Изделие широко используется для пожилых обездвиженных пациентов (особенно в случае наличия пролежней), пациентов с ограниченными физическими возможностями или у пациентов с низким уровнем жира в организме. Это изделие для многоразового использования</w:t>
            </w:r>
            <w:r>
              <w:rPr>
                <w:rStyle w:val="Strong1"/>
                <w:rFonts w:eastAsia="Courier New" w:cs="XO Thames" w:ascii="XO Thames" w:hAnsi="XO Thames"/>
                <w:b w:val="false"/>
                <w:bCs w:val="false"/>
                <w:i w:val="false"/>
                <w:iCs w:val="false"/>
                <w:caps w:val="false"/>
                <w:smallCaps w:val="false"/>
                <w:strike w:val="false"/>
                <w:dstrike w:val="false"/>
                <w:color w:val="334059"/>
                <w:spacing w:val="0"/>
                <w:sz w:val="18"/>
                <w:szCs w:val="18"/>
                <w:u w:val="none"/>
                <w:shd w:fill="FFFFFF" w:val="clear"/>
                <w:lang w:val="ru-RU" w:bidi="ru-RU"/>
              </w:rPr>
              <w:t>.</w:t>
            </w:r>
          </w:p>
          <w:p>
            <w:pPr>
              <w:pStyle w:val="16"/>
              <w:spacing w:lineRule="auto" w:line="276"/>
              <w:ind w:hanging="0" w:end="0"/>
              <w:jc w:val="center"/>
              <w:rPr>
                <w:rStyle w:val="Strong1"/>
                <w:rFonts w:ascii="XO Thames" w:hAnsi="XO Thames" w:eastAsia="Courier New" w:cs="XO Thames"/>
                <w:b w:val="false"/>
                <w:bCs w:val="false"/>
                <w:i w:val="false"/>
                <w:i w:val="false"/>
                <w:iCs w:val="false"/>
                <w:caps w:val="false"/>
                <w:smallCaps w:val="false"/>
                <w:strike w:val="false"/>
                <w:dstrike w:val="false"/>
                <w:color w:val="000000"/>
                <w:spacing w:val="0"/>
                <w:sz w:val="18"/>
                <w:szCs w:val="18"/>
                <w:u w:val="none"/>
                <w:shd w:fill="FFFFFF" w:val="clear"/>
                <w:lang w:bidi="ru-RU"/>
              </w:rPr>
            </w:pPr>
            <w:r>
              <w:rPr>
                <w:rStyle w:val="Strong1"/>
                <w:rFonts w:eastAsia="Courier New" w:cs="XO Thames" w:ascii="XO Thames" w:hAnsi="XO Thames"/>
                <w:b/>
                <w:bCs/>
                <w:i w:val="false"/>
                <w:iCs w:val="false"/>
                <w:caps w:val="false"/>
                <w:smallCaps w:val="false"/>
                <w:strike w:val="false"/>
                <w:dstrike w:val="false"/>
                <w:color w:val="000000"/>
                <w:spacing w:val="0"/>
                <w:sz w:val="18"/>
                <w:szCs w:val="18"/>
                <w:u w:val="none"/>
                <w:shd w:fill="FFFFFF" w:val="clear"/>
                <w:lang w:bidi="ru-RU"/>
              </w:rPr>
              <w:t>Дополнительные характеристики:</w:t>
            </w:r>
          </w:p>
          <w:p>
            <w:pPr>
              <w:pStyle w:val="16"/>
              <w:spacing w:lineRule="auto" w:line="276"/>
              <w:ind w:hanging="0" w:end="0"/>
              <w:jc w:val="center"/>
              <w:rPr>
                <w:rStyle w:val="Strong1"/>
                <w:rFonts w:ascii="XO Thames" w:hAnsi="XO Thames" w:eastAsia="Courier New" w:cs="XO Thames"/>
                <w:b w:val="false"/>
                <w:bCs w:val="false"/>
                <w:i w:val="false"/>
                <w:i w:val="false"/>
                <w:iCs w:val="false"/>
                <w:caps w:val="false"/>
                <w:smallCaps w:val="false"/>
                <w:strike w:val="false"/>
                <w:dstrike w:val="false"/>
                <w:color w:val="000000"/>
                <w:spacing w:val="0"/>
                <w:sz w:val="18"/>
                <w:szCs w:val="18"/>
                <w:u w:val="none"/>
                <w:shd w:fill="FFFFFF" w:val="clear"/>
                <w:lang w:bidi="ru-RU"/>
              </w:rPr>
            </w:pP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2. Тип: ячейки; 3.  Длина: ≥ 2030  и  ≤ 3800 мм;</w:t>
            </w:r>
          </w:p>
          <w:p>
            <w:pPr>
              <w:pStyle w:val="16"/>
              <w:spacing w:lineRule="auto" w:line="276"/>
              <w:ind w:hanging="0" w:end="0"/>
              <w:jc w:val="center"/>
              <w:rPr>
                <w:rStyle w:val="Strong1"/>
                <w:rFonts w:ascii="XO Thames" w:hAnsi="XO Thames" w:eastAsia="Courier New" w:cs="XO Thames"/>
                <w:b w:val="false"/>
                <w:bCs w:val="false"/>
                <w:i w:val="false"/>
                <w:i w:val="false"/>
                <w:iCs w:val="false"/>
                <w:caps w:val="false"/>
                <w:smallCaps w:val="false"/>
                <w:strike w:val="false"/>
                <w:dstrike w:val="false"/>
                <w:color w:val="000000"/>
                <w:spacing w:val="0"/>
                <w:sz w:val="18"/>
                <w:szCs w:val="18"/>
                <w:u w:val="none"/>
                <w:shd w:fill="FFFFFF" w:val="clear"/>
                <w:lang w:bidi="ru-RU"/>
              </w:rPr>
            </w:pP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4.  Ширина : ≥ 865  и  ≤ 1060 мм; 5.  Высота:  ≥ 65  и </w:t>
            </w:r>
          </w:p>
          <w:p>
            <w:pPr>
              <w:pStyle w:val="16"/>
              <w:spacing w:lineRule="auto" w:line="276"/>
              <w:ind w:hanging="0" w:end="0"/>
              <w:jc w:val="center"/>
              <w:rPr>
                <w:rStyle w:val="Strong1"/>
                <w:rFonts w:ascii="XO Thames" w:hAnsi="XO Thames" w:eastAsia="Courier New" w:cs="XO Thames"/>
                <w:b w:val="false"/>
                <w:bCs w:val="false"/>
                <w:i w:val="false"/>
                <w:i w:val="false"/>
                <w:iCs w:val="false"/>
                <w:caps w:val="false"/>
                <w:smallCaps w:val="false"/>
                <w:strike w:val="false"/>
                <w:dstrike w:val="false"/>
                <w:color w:val="000000"/>
                <w:spacing w:val="0"/>
                <w:sz w:val="18"/>
                <w:szCs w:val="18"/>
                <w:u w:val="none"/>
                <w:shd w:fill="FFFFFF" w:val="clear"/>
                <w:lang w:bidi="ru-RU"/>
              </w:rPr>
            </w:pP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w:t>
            </w:r>
            <w:r>
              <w:rPr>
                <w:rStyle w:val="Strong1"/>
                <w:rFonts w:eastAsia="XO Thames"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 xml:space="preserve"> </w:t>
            </w: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 xml:space="preserve">100 мм; 6. Материал: ПВХ; 7. Нагрузка: ≥ 120 кг. </w:t>
            </w:r>
          </w:p>
          <w:p>
            <w:pPr>
              <w:pStyle w:val="16"/>
              <w:spacing w:lineRule="auto" w:line="276"/>
              <w:ind w:hanging="0" w:end="0"/>
              <w:jc w:val="center"/>
              <w:rPr/>
            </w:pP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8. Компрессор: наличие</w:t>
            </w:r>
          </w:p>
        </w:tc>
        <w:tc>
          <w:tcPr>
            <w:tcW w:w="4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900" w:leader="none"/>
              </w:tabs>
              <w:spacing w:before="0" w:after="0"/>
              <w:jc w:val="center"/>
              <w:rPr>
                <w:rFonts w:ascii="XO Thames" w:hAnsi="XO Thames" w:cs="XO Thames"/>
                <w:color w:val="000000"/>
                <w:sz w:val="16"/>
                <w:szCs w:val="16"/>
              </w:rPr>
            </w:pPr>
            <w:r>
              <w:rPr>
                <w:rFonts w:cs="XO Thames" w:ascii="XO Thames" w:hAnsi="XO Thames"/>
                <w:color w:val="000000"/>
                <w:sz w:val="16"/>
                <w:szCs w:val="16"/>
              </w:rPr>
              <w:t>шт</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eastAsia="Times New Roman" w:cs="XO Thames"/>
                <w:bCs/>
                <w:color w:val="000000"/>
                <w:sz w:val="16"/>
                <w:szCs w:val="16"/>
                <w:lang w:val="ru-RU" w:eastAsia="zh-CN" w:bidi="ar-SA"/>
              </w:rPr>
            </w:pPr>
            <w:r>
              <w:rPr>
                <w:rFonts w:eastAsia="Times New Roman" w:cs="XO Thames" w:ascii="XO Thames" w:hAnsi="XO Thames"/>
                <w:bCs/>
                <w:color w:val="000000"/>
                <w:sz w:val="16"/>
                <w:szCs w:val="16"/>
                <w:lang w:val="ru-RU" w:eastAsia="zh-CN" w:bidi="ar-SA"/>
              </w:rPr>
              <w:t>1</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XO Thames" w:hAnsi="XO Thames" w:cs="XO Thames"/>
                <w:color w:val="000000"/>
                <w:sz w:val="16"/>
                <w:szCs w:val="16"/>
              </w:rPr>
            </w:pPr>
            <w:r>
              <w:rPr>
                <w:rFonts w:cs="XO Thames" w:ascii="XO Thames" w:hAnsi="XO Thames"/>
                <w:color w:val="000000"/>
                <w:sz w:val="16"/>
                <w:szCs w:val="16"/>
              </w:rPr>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XO Thames" w:hAnsi="XO Thames" w:cs="XO Thames"/>
                <w:color w:val="000000"/>
                <w:sz w:val="16"/>
                <w:szCs w:val="16"/>
              </w:rPr>
            </w:pPr>
            <w:r>
              <w:rPr>
                <w:rFonts w:cs="XO Thames" w:ascii="XO Thames" w:hAnsi="XO Thames"/>
                <w:color w:val="000000"/>
                <w:sz w:val="16"/>
                <w:szCs w:val="16"/>
              </w:rPr>
            </w:r>
          </w:p>
        </w:tc>
      </w:tr>
      <w:tr>
        <w:trPr>
          <w:trHeight w:val="1625" w:hRule="atLeast"/>
        </w:trPr>
        <w:tc>
          <w:tcPr>
            <w:tcW w:w="450" w:type="dxa"/>
            <w:tcBorders>
              <w:start w:val="single" w:sz="4" w:space="0" w:color="000000"/>
              <w:bottom w:val="single" w:sz="4" w:space="0" w:color="000000"/>
              <w:end w:val="single" w:sz="4" w:space="0" w:color="000000"/>
            </w:tcBorders>
            <w:vAlign w:val="center"/>
          </w:tcPr>
          <w:p>
            <w:pPr>
              <w:pStyle w:val="Normal"/>
              <w:suppressAutoHyphens w:val="false"/>
              <w:jc w:val="center"/>
              <w:rPr>
                <w:rFonts w:ascii="XO Thames" w:hAnsi="XO Thames" w:cs="XO Thames"/>
                <w:bCs/>
                <w:color w:val="000000"/>
                <w:sz w:val="16"/>
                <w:szCs w:val="16"/>
              </w:rPr>
            </w:pPr>
            <w:r>
              <w:rPr>
                <w:rFonts w:cs="XO Thames" w:ascii="XO Thames" w:hAnsi="XO Thames"/>
                <w:bCs/>
                <w:color w:val="000000"/>
                <w:sz w:val="16"/>
                <w:szCs w:val="16"/>
              </w:rPr>
              <w:t>2</w:t>
            </w:r>
          </w:p>
        </w:tc>
        <w:tc>
          <w:tcPr>
            <w:tcW w:w="2361" w:type="dxa"/>
            <w:tcBorders>
              <w:start w:val="single" w:sz="4" w:space="0" w:color="000000"/>
              <w:bottom w:val="single" w:sz="4" w:space="0" w:color="000000"/>
              <w:end w:val="single" w:sz="4" w:space="0" w:color="000000"/>
            </w:tcBorders>
            <w:vAlign w:val="center"/>
          </w:tcPr>
          <w:p>
            <w:pPr>
              <w:pStyle w:val="Style30"/>
              <w:suppressAutoHyphens w:val="true"/>
              <w:bidi w:val="0"/>
              <w:ind w:end="0"/>
              <w:jc w:val="center"/>
              <w:rPr>
                <w:rFonts w:ascii="XO Thames" w:hAnsi="XO Thames" w:eastAsia="Times New Roman" w:cs="XO Thames"/>
                <w:b w:val="false"/>
                <w:bCs/>
                <w:i w:val="false"/>
                <w:i w:val="false"/>
                <w:caps w:val="false"/>
                <w:smallCaps w:val="false"/>
                <w:color w:val="000000"/>
                <w:spacing w:val="0"/>
                <w:sz w:val="18"/>
                <w:szCs w:val="18"/>
                <w:lang w:val="ru-RU" w:eastAsia="zh-CN" w:bidi="ar-SA"/>
              </w:rPr>
            </w:pPr>
            <w:r>
              <w:rPr>
                <w:rFonts w:eastAsia="Times New Roman" w:cs="XO Thames" w:ascii="XO Thames" w:hAnsi="XO Thames"/>
                <w:b w:val="false"/>
                <w:bCs/>
                <w:i w:val="false"/>
                <w:caps w:val="false"/>
                <w:smallCaps w:val="false"/>
                <w:color w:val="000000"/>
                <w:spacing w:val="0"/>
                <w:sz w:val="18"/>
                <w:szCs w:val="18"/>
                <w:lang w:val="ru-RU" w:eastAsia="zh-CN" w:bidi="ar-SA"/>
              </w:rPr>
              <w:t>Кресло-туалет</w:t>
            </w:r>
          </w:p>
        </w:tc>
        <w:tc>
          <w:tcPr>
            <w:tcW w:w="4554" w:type="dxa"/>
            <w:tcBorders>
              <w:start w:val="single" w:sz="4" w:space="0" w:color="000000"/>
              <w:bottom w:val="single" w:sz="4" w:space="0" w:color="000000"/>
              <w:end w:val="single" w:sz="4" w:space="0" w:color="000000"/>
            </w:tcBorders>
            <w:vAlign w:val="center"/>
          </w:tcPr>
          <w:p>
            <w:pPr>
              <w:pStyle w:val="Style33"/>
              <w:keepNext w:val="true"/>
              <w:keepLines/>
              <w:widowControl w:val="false"/>
              <w:jc w:val="center"/>
              <w:rPr>
                <w:rStyle w:val="Strong1"/>
                <w:rFonts w:ascii="XO Thames" w:hAnsi="XO Thames" w:eastAsia="Courier New" w:cs="XO Thames"/>
                <w:b w:val="false"/>
                <w:bCs w:val="false"/>
                <w:i w:val="false"/>
                <w:i w:val="false"/>
                <w:iCs w:val="false"/>
                <w:caps w:val="false"/>
                <w:smallCaps w:val="false"/>
                <w:strike w:val="false"/>
                <w:dstrike w:val="false"/>
                <w:color w:val="000000"/>
                <w:spacing w:val="0"/>
                <w:sz w:val="18"/>
                <w:szCs w:val="18"/>
                <w:u w:val="none"/>
                <w:shd w:fill="FFFFFF" w:val="clear"/>
                <w:lang w:bidi="ru-RU"/>
              </w:rPr>
            </w:pPr>
            <w:r>
              <w:rPr>
                <w:rFonts w:eastAsia="Times New Roman" w:cs="Times New Roman" w:ascii="Times New Roman" w:hAnsi="Times New Roman"/>
                <w:b w:val="false"/>
                <w:bCs w:val="false"/>
                <w:i w:val="false"/>
                <w:iCs w:val="false"/>
                <w:color w:val="auto"/>
                <w:kern w:val="0"/>
                <w:sz w:val="18"/>
                <w:szCs w:val="18"/>
                <w:lang w:val="ru-RU" w:eastAsia="ru-RU" w:bidi="en-US"/>
              </w:rPr>
              <w:t>32.50.50.190-00002883</w:t>
            </w:r>
          </w:p>
          <w:p>
            <w:pPr>
              <w:pStyle w:val="16"/>
              <w:spacing w:lineRule="auto" w:line="276"/>
              <w:ind w:hanging="0" w:end="0"/>
              <w:jc w:val="center"/>
              <w:rPr>
                <w:rStyle w:val="Strong1"/>
                <w:rFonts w:ascii="XO Thames" w:hAnsi="XO Thames" w:eastAsia="Courier New" w:cs="XO Thames"/>
                <w:b w:val="false"/>
                <w:bCs w:val="false"/>
                <w:i w:val="false"/>
                <w:i w:val="false"/>
                <w:iCs w:val="false"/>
                <w:caps w:val="false"/>
                <w:smallCaps w:val="false"/>
                <w:strike w:val="false"/>
                <w:dstrike w:val="false"/>
                <w:color w:val="000000"/>
                <w:spacing w:val="0"/>
                <w:sz w:val="18"/>
                <w:szCs w:val="18"/>
                <w:u w:val="none"/>
                <w:shd w:fill="FFFFFF" w:val="clear"/>
                <w:lang w:bidi="ru-RU"/>
              </w:rPr>
            </w:pP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1.  Назначение:  Специальный стул со встроенным отсеком под выносное ведро для кала/мочи, предназначенный для сбора испражнений инвалидов;</w:t>
            </w:r>
          </w:p>
          <w:p>
            <w:pPr>
              <w:pStyle w:val="16"/>
              <w:spacing w:lineRule="auto" w:line="276"/>
              <w:ind w:hanging="0" w:end="0"/>
              <w:jc w:val="center"/>
              <w:rPr>
                <w:rStyle w:val="Strong1"/>
                <w:rFonts w:ascii="XO Thames" w:hAnsi="XO Thames" w:eastAsia="Courier New" w:cs="XO Thames"/>
                <w:b w:val="false"/>
                <w:bCs w:val="false"/>
                <w:i w:val="false"/>
                <w:i w:val="false"/>
                <w:iCs w:val="false"/>
                <w:caps w:val="false"/>
                <w:smallCaps w:val="false"/>
                <w:strike w:val="false"/>
                <w:dstrike w:val="false"/>
                <w:color w:val="000000"/>
                <w:spacing w:val="0"/>
                <w:sz w:val="18"/>
                <w:szCs w:val="18"/>
                <w:u w:val="none"/>
                <w:shd w:fill="FFFFFF" w:val="clear"/>
                <w:lang w:bidi="ru-RU"/>
              </w:rPr>
            </w:pP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2.  Максимальная ширина сидения:  &gt; 35  и  ≤ 56 см;</w:t>
            </w:r>
          </w:p>
          <w:p>
            <w:pPr>
              <w:pStyle w:val="16"/>
              <w:spacing w:lineRule="auto" w:line="276"/>
              <w:ind w:hanging="0" w:end="0"/>
              <w:jc w:val="center"/>
              <w:rPr>
                <w:rStyle w:val="Strong1"/>
                <w:rFonts w:ascii="XO Thames" w:hAnsi="XO Thames" w:eastAsia="Courier New" w:cs="XO Thames"/>
                <w:b w:val="false"/>
                <w:bCs w:val="false"/>
                <w:i w:val="false"/>
                <w:i w:val="false"/>
                <w:iCs w:val="false"/>
                <w:caps w:val="false"/>
                <w:smallCaps w:val="false"/>
                <w:strike w:val="false"/>
                <w:dstrike w:val="false"/>
                <w:color w:val="000000"/>
                <w:spacing w:val="0"/>
                <w:sz w:val="18"/>
                <w:szCs w:val="18"/>
                <w:u w:val="none"/>
                <w:shd w:fill="FFFFFF" w:val="clear"/>
                <w:lang w:bidi="ru-RU"/>
              </w:rPr>
            </w:pP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3. Максимальный вес пациента: &gt; 55  и  ≤ 135 кг;</w:t>
            </w:r>
          </w:p>
          <w:p>
            <w:pPr>
              <w:pStyle w:val="16"/>
              <w:spacing w:lineRule="auto" w:line="276"/>
              <w:ind w:hanging="0" w:end="0"/>
              <w:jc w:val="center"/>
              <w:rPr>
                <w:rStyle w:val="Strong1"/>
                <w:rFonts w:ascii="XO Thames" w:hAnsi="XO Thames" w:eastAsia="Courier New" w:cs="XO Thames"/>
                <w:b w:val="false"/>
                <w:bCs w:val="false"/>
                <w:i w:val="false"/>
                <w:i w:val="false"/>
                <w:iCs w:val="false"/>
                <w:caps w:val="false"/>
                <w:smallCaps w:val="false"/>
                <w:strike w:val="false"/>
                <w:dstrike w:val="false"/>
                <w:color w:val="000000"/>
                <w:spacing w:val="0"/>
                <w:sz w:val="18"/>
                <w:szCs w:val="18"/>
                <w:u w:val="none"/>
                <w:shd w:fill="FFFFFF" w:val="clear"/>
                <w:lang w:bidi="ru-RU"/>
              </w:rPr>
            </w:pP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4. Наличие колес: нет; 5. Подлокотники: откидные;</w:t>
            </w:r>
          </w:p>
          <w:p>
            <w:pPr>
              <w:pStyle w:val="16"/>
              <w:spacing w:lineRule="auto" w:line="276"/>
              <w:ind w:hanging="0" w:end="0"/>
              <w:jc w:val="center"/>
              <w:rPr>
                <w:rStyle w:val="Strong1"/>
                <w:rFonts w:ascii="XO Thames" w:hAnsi="XO Thames" w:eastAsia="Courier New" w:cs="XO Thames"/>
                <w:b w:val="false"/>
                <w:bCs w:val="false"/>
                <w:i w:val="false"/>
                <w:i w:val="false"/>
                <w:iCs w:val="false"/>
                <w:caps w:val="false"/>
                <w:smallCaps w:val="false"/>
                <w:strike w:val="false"/>
                <w:dstrike w:val="false"/>
                <w:color w:val="000000"/>
                <w:spacing w:val="0"/>
                <w:sz w:val="18"/>
                <w:szCs w:val="18"/>
                <w:u w:val="none"/>
                <w:shd w:fill="FFFFFF" w:val="clear"/>
                <w:lang w:bidi="ru-RU"/>
              </w:rPr>
            </w:pP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6. Подножки: нет; 7. Регулировка высоты:да;</w:t>
            </w:r>
          </w:p>
          <w:p>
            <w:pPr>
              <w:pStyle w:val="16"/>
              <w:spacing w:lineRule="auto" w:line="276"/>
              <w:ind w:hanging="0" w:end="0"/>
              <w:jc w:val="center"/>
              <w:rPr/>
            </w:pPr>
            <w:r>
              <w:rPr>
                <w:rStyle w:val="Strong1"/>
                <w:rFonts w:eastAsia="Courier New" w:cs="XO Thames" w:ascii="XO Thames" w:hAnsi="XO Thames"/>
                <w:b w:val="false"/>
                <w:bCs w:val="false"/>
                <w:i w:val="false"/>
                <w:iCs w:val="false"/>
                <w:caps w:val="false"/>
                <w:smallCaps w:val="false"/>
                <w:strike w:val="false"/>
                <w:dstrike w:val="false"/>
                <w:color w:val="000000"/>
                <w:spacing w:val="0"/>
                <w:sz w:val="18"/>
                <w:szCs w:val="18"/>
                <w:u w:val="none"/>
                <w:shd w:fill="FFFFFF" w:val="clear"/>
                <w:lang w:bidi="ru-RU"/>
              </w:rPr>
              <w:t>8. Стояночный тормоз: нет; 9. Тип рамы: нескладная; 10. Электропривод сиденья: нет</w:t>
            </w:r>
          </w:p>
        </w:tc>
        <w:tc>
          <w:tcPr>
            <w:tcW w:w="465" w:type="dxa"/>
            <w:tcBorders>
              <w:start w:val="single" w:sz="4" w:space="0" w:color="000000"/>
              <w:bottom w:val="single" w:sz="4" w:space="0" w:color="000000"/>
              <w:end w:val="single" w:sz="4" w:space="0" w:color="000000"/>
            </w:tcBorders>
            <w:vAlign w:val="center"/>
          </w:tcPr>
          <w:p>
            <w:pPr>
              <w:pStyle w:val="Normal"/>
              <w:tabs>
                <w:tab w:val="clear" w:pos="708"/>
                <w:tab w:val="left" w:pos="900" w:leader="none"/>
              </w:tabs>
              <w:spacing w:before="0" w:after="0"/>
              <w:jc w:val="center"/>
              <w:rPr>
                <w:rFonts w:ascii="XO Thames" w:hAnsi="XO Thames" w:cs="XO Thames"/>
                <w:color w:val="000000"/>
                <w:sz w:val="16"/>
                <w:szCs w:val="16"/>
              </w:rPr>
            </w:pPr>
            <w:r>
              <w:rPr>
                <w:rFonts w:cs="XO Thames" w:ascii="XO Thames" w:hAnsi="XO Thames"/>
                <w:color w:val="000000"/>
                <w:sz w:val="16"/>
                <w:szCs w:val="16"/>
              </w:rPr>
              <w:t>шт</w:t>
            </w:r>
          </w:p>
        </w:tc>
        <w:tc>
          <w:tcPr>
            <w:tcW w:w="735" w:type="dxa"/>
            <w:tcBorders>
              <w:start w:val="single" w:sz="4" w:space="0" w:color="000000"/>
              <w:bottom w:val="single" w:sz="4" w:space="0" w:color="000000"/>
              <w:end w:val="single" w:sz="4" w:space="0" w:color="000000"/>
            </w:tcBorders>
            <w:vAlign w:val="center"/>
          </w:tcPr>
          <w:p>
            <w:pPr>
              <w:pStyle w:val="Normal"/>
              <w:jc w:val="center"/>
              <w:rPr>
                <w:rFonts w:ascii="XO Thames" w:hAnsi="XO Thames" w:eastAsia="Times New Roman" w:cs="XO Thames"/>
                <w:bCs/>
                <w:color w:val="000000"/>
                <w:sz w:val="16"/>
                <w:szCs w:val="16"/>
                <w:lang w:val="ru-RU" w:eastAsia="zh-CN" w:bidi="ar-SA"/>
              </w:rPr>
            </w:pPr>
            <w:r>
              <w:rPr>
                <w:rFonts w:eastAsia="Times New Roman" w:cs="XO Thames" w:ascii="XO Thames" w:hAnsi="XO Thames"/>
                <w:bCs/>
                <w:color w:val="000000"/>
                <w:sz w:val="16"/>
                <w:szCs w:val="16"/>
                <w:lang w:val="ru-RU" w:eastAsia="zh-CN" w:bidi="ar-SA"/>
              </w:rPr>
              <w:t>2</w:t>
            </w:r>
          </w:p>
        </w:tc>
        <w:tc>
          <w:tcPr>
            <w:tcW w:w="840" w:type="dxa"/>
            <w:tcBorders>
              <w:start w:val="single" w:sz="4" w:space="0" w:color="000000"/>
              <w:bottom w:val="single" w:sz="4" w:space="0" w:color="000000"/>
              <w:end w:val="single" w:sz="4" w:space="0" w:color="000000"/>
            </w:tcBorders>
            <w:vAlign w:val="center"/>
          </w:tcPr>
          <w:p>
            <w:pPr>
              <w:pStyle w:val="Normal"/>
              <w:snapToGrid w:val="false"/>
              <w:rPr>
                <w:rFonts w:ascii="XO Thames" w:hAnsi="XO Thames" w:cs="XO Thames"/>
                <w:color w:val="000000"/>
                <w:sz w:val="16"/>
                <w:szCs w:val="16"/>
              </w:rPr>
            </w:pPr>
            <w:r>
              <w:rPr>
                <w:rFonts w:cs="XO Thames" w:ascii="XO Thames" w:hAnsi="XO Thames"/>
                <w:color w:val="000000"/>
                <w:sz w:val="16"/>
                <w:szCs w:val="16"/>
              </w:rPr>
            </w:r>
          </w:p>
        </w:tc>
        <w:tc>
          <w:tcPr>
            <w:tcW w:w="795" w:type="dxa"/>
            <w:tcBorders>
              <w:start w:val="single" w:sz="4" w:space="0" w:color="000000"/>
              <w:bottom w:val="single" w:sz="4" w:space="0" w:color="000000"/>
              <w:end w:val="single" w:sz="4" w:space="0" w:color="000000"/>
            </w:tcBorders>
            <w:vAlign w:val="center"/>
          </w:tcPr>
          <w:p>
            <w:pPr>
              <w:pStyle w:val="Normal"/>
              <w:snapToGrid w:val="false"/>
              <w:rPr>
                <w:rFonts w:ascii="XO Thames" w:hAnsi="XO Thames" w:cs="XO Thames"/>
                <w:color w:val="000000"/>
                <w:sz w:val="16"/>
                <w:szCs w:val="16"/>
              </w:rPr>
            </w:pPr>
            <w:r>
              <w:rPr>
                <w:rFonts w:cs="XO Thames" w:ascii="XO Thames" w:hAnsi="XO Thames"/>
                <w:color w:val="000000"/>
                <w:sz w:val="16"/>
                <w:szCs w:val="16"/>
              </w:rPr>
            </w:r>
          </w:p>
        </w:tc>
      </w:tr>
      <w:tr>
        <w:trPr>
          <w:trHeight w:val="281" w:hRule="atLeast"/>
        </w:trPr>
        <w:tc>
          <w:tcPr>
            <w:tcW w:w="9405"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end"/>
              <w:rPr>
                <w:rFonts w:ascii="XO Thames" w:hAnsi="XO Thames" w:cs="XO Thames"/>
                <w:bCs/>
                <w:color w:val="000000"/>
                <w:sz w:val="16"/>
                <w:szCs w:val="16"/>
              </w:rPr>
            </w:pPr>
            <w:r>
              <w:rPr>
                <w:rFonts w:cs="XO Thames" w:ascii="XO Thames" w:hAnsi="XO Thames"/>
                <w:bCs/>
                <w:color w:val="000000"/>
                <w:sz w:val="16"/>
                <w:szCs w:val="16"/>
              </w:rPr>
              <w:t>сумма</w:t>
            </w:r>
          </w:p>
        </w:tc>
        <w:tc>
          <w:tcPr>
            <w:tcW w:w="7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bCs/>
                <w:color w:val="000000"/>
                <w:sz w:val="16"/>
                <w:szCs w:val="16"/>
              </w:rPr>
            </w:pPr>
            <w:r>
              <w:rPr>
                <w:rFonts w:cs="XO Thames" w:ascii="XO Thames" w:hAnsi="XO Thames"/>
                <w:bCs/>
                <w:color w:val="000000"/>
                <w:sz w:val="16"/>
                <w:szCs w:val="16"/>
              </w:rPr>
            </w:r>
          </w:p>
        </w:tc>
      </w:tr>
    </w:tbl>
    <w:p>
      <w:pPr>
        <w:pStyle w:val="Normal"/>
        <w:keepNext w:val="true"/>
        <w:keepLines/>
        <w:widowControl w:val="false"/>
        <w:spacing w:lineRule="auto" w:line="240" w:before="0" w:after="0"/>
        <w:ind w:start="567" w:end="0"/>
        <w:jc w:val="both"/>
        <w:rPr>
          <w:rFonts w:ascii="XO Thames;Times New Roman" w:hAnsi="XO Thames;Times New Roman" w:cs="XO Thames;Times New Roman"/>
          <w:b/>
          <w:bCs/>
          <w:sz w:val="20"/>
          <w:szCs w:val="20"/>
          <w:lang w:eastAsia="ru-RU"/>
        </w:rPr>
      </w:pPr>
      <w:r>
        <w:rPr>
          <w:rFonts w:cs="XO Thames;Times New Roman" w:ascii="XO Thames;Times New Roman" w:hAnsi="XO Thames;Times New Roman"/>
          <w:b w:val="false"/>
          <w:bCs w:val="false"/>
          <w:i/>
          <w:color w:val="auto"/>
          <w:sz w:val="14"/>
          <w:szCs w:val="14"/>
          <w:lang w:val="ru-RU" w:eastAsia="ru-RU"/>
        </w:rPr>
        <w:t>*</w:t>
      </w:r>
      <w:r>
        <w:rPr>
          <w:rFonts w:cs="XO Thames;Times New Roman" w:ascii="XO Thames;Times New Roman" w:hAnsi="XO Thames;Times New Roman"/>
          <w:b w:val="false"/>
          <w:bCs w:val="false"/>
          <w:color w:val="auto"/>
          <w:sz w:val="14"/>
          <w:szCs w:val="14"/>
          <w:lang w:val="ru-RU" w:eastAsia="ru-RU"/>
        </w:rPr>
        <w:t xml:space="preserve"> В связи с тем, что в КТРУ отсутствуют характеристики Товара, что не позволяет определить соответствие Товара, предлагаемого к поставке, Заказчиком принято решение об уточнении описания технических характеристик Товара, имеющих существенное значение для Заказчика. Обоснование использования дополнительных характеристик в соответствии с пунктом 5 Правил использования КТРУ, утвержденного Постановлением Правительства РФ от 08.02.2017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и обусловлены потребностями заказчика в части технических и качественных характеристик объекта закупки, являющихся значимыми в целях оказания квалифицированной медицинской помощи, необходимостью обеспечения получения достоверного результата при оптимальных условиях.</w:t>
      </w:r>
    </w:p>
    <w:p>
      <w:pPr>
        <w:pStyle w:val="Normal"/>
        <w:jc w:val="center"/>
        <w:rPr>
          <w:rFonts w:ascii="XO Thames;Times New Roman" w:hAnsi="XO Thames;Times New Roman" w:cs="XO Thames;Times New Roman"/>
          <w:b/>
          <w:bCs/>
          <w:sz w:val="20"/>
          <w:szCs w:val="20"/>
          <w:lang w:eastAsia="ru-RU"/>
        </w:rPr>
      </w:pPr>
      <w:r>
        <w:rPr>
          <w:rFonts w:cs="XO Thames;Times New Roman" w:ascii="XO Thames;Times New Roman" w:hAnsi="XO Thames;Times New Roman"/>
          <w:b/>
          <w:bCs/>
          <w:sz w:val="20"/>
          <w:szCs w:val="20"/>
          <w:lang w:eastAsia="ru-RU"/>
        </w:rPr>
      </w:r>
    </w:p>
    <w:p>
      <w:pPr>
        <w:pStyle w:val="Normal"/>
        <w:tabs>
          <w:tab w:val="clear" w:pos="708"/>
          <w:tab w:val="left" w:pos="567" w:leader="none"/>
          <w:tab w:val="left" w:pos="993" w:leader="none"/>
        </w:tabs>
        <w:suppressAutoHyphens w:val="false"/>
        <w:ind w:firstLine="567" w:end="0"/>
        <w:jc w:val="both"/>
        <w:rPr>
          <w:rFonts w:ascii="XO Thames" w:hAnsi="XO Thames" w:eastAsia="Calibri" w:cs="XO Thames"/>
          <w:b/>
          <w:bCs/>
          <w:sz w:val="20"/>
          <w:szCs w:val="20"/>
          <w:lang w:eastAsia="en-US"/>
        </w:rPr>
      </w:pPr>
      <w:r>
        <w:rPr>
          <w:rFonts w:eastAsia="Calibri" w:cs="XO Thames" w:ascii="XO Thames" w:hAnsi="XO Thames"/>
          <w:b/>
          <w:bCs/>
          <w:sz w:val="20"/>
          <w:szCs w:val="20"/>
          <w:lang w:eastAsia="en-US"/>
        </w:rPr>
      </w:r>
    </w:p>
    <w:p>
      <w:pPr>
        <w:pStyle w:val="Normal"/>
        <w:jc w:val="center"/>
        <w:rPr>
          <w:rFonts w:ascii="XO Thames;Times New Roman" w:hAnsi="XO Thames;Times New Roman" w:eastAsia="Calibri" w:cs="XO Thames;Times New Roman"/>
          <w:b/>
          <w:bCs/>
          <w:sz w:val="20"/>
          <w:szCs w:val="20"/>
          <w:lang w:eastAsia="ru-RU"/>
        </w:rPr>
      </w:pPr>
      <w:r>
        <w:rPr>
          <w:rFonts w:eastAsia="Calibri" w:cs="XO Thames;Times New Roman" w:ascii="XO Thames;Times New Roman" w:hAnsi="XO Thames;Times New Roman"/>
          <w:b/>
          <w:bCs/>
          <w:sz w:val="20"/>
          <w:szCs w:val="20"/>
          <w:lang w:eastAsia="ru-RU"/>
        </w:rPr>
      </w:r>
    </w:p>
    <w:p>
      <w:pPr>
        <w:pStyle w:val="Normal"/>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t xml:space="preserve">Государственный Заказчик        </w:t>
        <w:tab/>
        <w:tab/>
        <w:t xml:space="preserve">                                         Поставщик</w:t>
      </w:r>
    </w:p>
    <w:p>
      <w:pPr>
        <w:pStyle w:val="Normal"/>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r>
    </w:p>
    <w:p>
      <w:pPr>
        <w:pStyle w:val="Normal"/>
        <w:shd w:fill="FFFFFF" w:val="clear"/>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t xml:space="preserve">_______________                                                               ______________ </w:t>
      </w:r>
    </w:p>
    <w:p>
      <w:pPr>
        <w:pStyle w:val="Normal"/>
        <w:jc w:val="both"/>
        <w:rPr>
          <w:rFonts w:ascii="XO Thames;Times New Roman" w:hAnsi="XO Thames;Times New Roman" w:cs="XO Thames;Times New Roman"/>
          <w:sz w:val="26"/>
          <w:szCs w:val="26"/>
        </w:rPr>
      </w:pPr>
      <w:r>
        <w:rPr>
          <w:rFonts w:cs="XO Thames;Times New Roman" w:ascii="XO Thames;Times New Roman" w:hAnsi="XO Thames;Times New Roman"/>
          <w:sz w:val="26"/>
          <w:szCs w:val="26"/>
        </w:rPr>
        <w:t>М.П.</w:t>
        <w:tab/>
        <w:tab/>
        <w:tab/>
        <w:tab/>
        <w:tab/>
        <w:t xml:space="preserve">                                       М.П.</w:t>
      </w:r>
    </w:p>
    <w:sectPr>
      <w:headerReference w:type="default" r:id="rId7"/>
      <w:footerReference w:type="default" r:id="rId8"/>
      <w:type w:val="nextPage"/>
      <w:pgSz w:w="11906" w:h="16838"/>
      <w:pgMar w:left="992" w:right="707" w:gutter="0" w:header="720" w:top="776" w:footer="720" w:bottom="776"/>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Tahoma">
    <w:charset w:val="cc" w:characterSet="windows-1251"/>
    <w:family w:val="swiss"/>
    <w:pitch w:val="variable"/>
  </w:font>
  <w:font w:name="OpenSymbol">
    <w:altName w:val="Arial Unicode MS"/>
    <w:charset w:val="02"/>
    <w:family w:val="auto"/>
    <w:pitch w:val="default"/>
  </w:font>
  <w:font w:name="Liberation Sans">
    <w:altName w:val="Arial"/>
    <w:charset w:val="cc" w:characterSet="windows-1251"/>
    <w:family w:val="swiss"/>
    <w:pitch w:val="variable"/>
  </w:font>
  <w:font w:name="Arial">
    <w:charset w:val="cc" w:characterSet="windows-1251"/>
    <w:family w:val="swiss"/>
    <w:pitch w:val="variable"/>
  </w:font>
  <w:font w:name="Calibri">
    <w:charset w:val="cc" w:characterSet="windows-1251"/>
    <w:family w:val="swiss"/>
    <w:pitch w:val="variable"/>
  </w:font>
  <w:font w:name="Calibri">
    <w:charset w:val="cc" w:characterSet="windows-1251"/>
    <w:family w:val="roman"/>
    <w:pitch w:val="variable"/>
  </w:font>
  <w:font w:name="XO Thames">
    <w:altName w:val="Times New Roman"/>
    <w:charset w:val="01"/>
    <w:family w:val="roman"/>
    <w:pitch w:val="variable"/>
  </w:font>
  <w:font w:name="XO Thames">
    <w:charset w:val="01"/>
    <w:family w:val="roman"/>
    <w:pitch w:val="variable"/>
  </w:font>
  <w:font w:name="XO Thames">
    <w:charset w:val="cc" w:characterSet="windows-1251"/>
    <w:family w:val="roman"/>
    <w:pitch w:val="variable"/>
  </w:font>
  <w:font w:name="Times New Roman">
    <w:charset w:val="01"/>
    <w:family w:val="roman"/>
    <w:pitch w:val="variable"/>
  </w:font>
  <w:font w:name="PT Astra Serif">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8"/>
      <w:szCs w:val="28"/>
      <w:lang w:val="ru-RU" w:eastAsia="zh-CN" w:bidi="ar-S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rPr>
  </w:style>
  <w:style w:type="character" w:styleId="Style14">
    <w:name w:val="Основной шрифт абзаца"/>
    <w:qFormat/>
    <w:rPr/>
  </w:style>
  <w:style w:type="character" w:styleId="WW8Num2z1">
    <w:name w:val="WW8Num2z1"/>
    <w:qFormat/>
    <w:rPr>
      <w:rFonts w:ascii="Times New Roman" w:hAnsi="Times New Roman" w:eastAsia="Times New Roman" w:cs="Times New Roman"/>
    </w:rPr>
  </w:style>
  <w:style w:type="character" w:styleId="1">
    <w:name w:val="Основной шрифт абзаца1"/>
    <w:qFormat/>
    <w:rPr/>
  </w:style>
  <w:style w:type="character" w:styleId="PageNumber">
    <w:name w:val="Page Number"/>
    <w:basedOn w:val="1"/>
    <w:rPr/>
  </w:style>
  <w:style w:type="character" w:styleId="Style15">
    <w:name w:val="Верхний колонтитул Знак"/>
    <w:qFormat/>
    <w:rPr>
      <w:rFonts w:ascii="Times New Roman" w:hAnsi="Times New Roman" w:eastAsia="Times New Roman" w:cs="Times New Roman"/>
      <w:sz w:val="20"/>
      <w:szCs w:val="20"/>
      <w:lang w:eastAsia="zh-CN"/>
    </w:rPr>
  </w:style>
  <w:style w:type="character" w:styleId="Style16">
    <w:name w:val="Нижний колонтитул Знак"/>
    <w:qFormat/>
    <w:rPr>
      <w:rFonts w:ascii="Times New Roman" w:hAnsi="Times New Roman" w:eastAsia="Times New Roman" w:cs="Times New Roman"/>
      <w:sz w:val="20"/>
      <w:szCs w:val="20"/>
      <w:lang w:eastAsia="zh-CN"/>
    </w:rPr>
  </w:style>
  <w:style w:type="character" w:styleId="Style17">
    <w:name w:val="Текст выноски Знак"/>
    <w:qFormat/>
    <w:rPr>
      <w:rFonts w:ascii="Tahoma" w:hAnsi="Tahoma" w:eastAsia="Times New Roman" w:cs="Tahoma"/>
      <w:sz w:val="16"/>
      <w:szCs w:val="16"/>
      <w:lang w:eastAsia="zh-CN"/>
    </w:rPr>
  </w:style>
  <w:style w:type="character" w:styleId="Hyperlink">
    <w:name w:val="Hyperlink"/>
    <w:rPr>
      <w:color w:val="0000FF"/>
      <w:u w:val="single"/>
    </w:rPr>
  </w:style>
  <w:style w:type="character" w:styleId="Strong">
    <w:name w:val="Strong"/>
    <w:qFormat/>
    <w:rPr>
      <w:b/>
      <w:bCs/>
    </w:rPr>
  </w:style>
  <w:style w:type="character" w:styleId="Wmi-callto">
    <w:name w:val="wmi-callto"/>
    <w:qFormat/>
    <w:rPr/>
  </w:style>
  <w:style w:type="character" w:styleId="Navbreadcrumbtext">
    <w:name w:val="navbreadcrumb__text"/>
    <w:qFormat/>
    <w:rPr/>
  </w:style>
  <w:style w:type="character" w:styleId="11">
    <w:name w:val="Знак примечания1"/>
    <w:qFormat/>
    <w:rPr>
      <w:sz w:val="16"/>
      <w:szCs w:val="16"/>
    </w:rPr>
  </w:style>
  <w:style w:type="character" w:styleId="Style18">
    <w:name w:val="Текст примечания Знак"/>
    <w:qFormat/>
    <w:rPr>
      <w:rFonts w:ascii="Times New Roman" w:hAnsi="Times New Roman" w:eastAsia="Times New Roman" w:cs="Times New Roman"/>
      <w:lang w:eastAsia="zh-CN"/>
    </w:rPr>
  </w:style>
  <w:style w:type="character" w:styleId="Style19">
    <w:name w:val="Тема примечания Знак"/>
    <w:qFormat/>
    <w:rPr>
      <w:rFonts w:ascii="Times New Roman" w:hAnsi="Times New Roman" w:eastAsia="Times New Roman" w:cs="Times New Roman"/>
      <w:b/>
      <w:bCs/>
      <w:lang w:eastAsia="zh-CN"/>
    </w:rPr>
  </w:style>
  <w:style w:type="character" w:styleId="Style20">
    <w:name w:val="Маркеры"/>
    <w:qFormat/>
    <w:rPr>
      <w:rFonts w:ascii="OpenSymbol;Arial Unicode MS" w:hAnsi="OpenSymbol;Arial Unicode MS" w:eastAsia="OpenSymbol;Arial Unicode MS" w:cs="OpenSymbol;Arial Unicode MS"/>
    </w:rPr>
  </w:style>
  <w:style w:type="character" w:styleId="DefaultParagraphFont">
    <w:name w:val="Default Paragraph Font"/>
    <w:qFormat/>
    <w:rPr/>
  </w:style>
  <w:style w:type="character" w:styleId="Strong1">
    <w:name w:val="Strong1"/>
    <w:basedOn w:val="DefaultParagraphFont"/>
    <w:qFormat/>
    <w:rPr>
      <w:b/>
      <w:bCs/>
    </w:rPr>
  </w:style>
  <w:style w:type="paragraph" w:styleId="Style21">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Arial"/>
    </w:rPr>
  </w:style>
  <w:style w:type="paragraph" w:styleId="Caption">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Mangal"/>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Caption111">
    <w:name w:val="caption111"/>
    <w:basedOn w:val="Normal"/>
    <w:qFormat/>
    <w:pPr>
      <w:suppressLineNumbers/>
      <w:spacing w:before="120" w:after="120"/>
    </w:pPr>
    <w:rPr>
      <w:rFonts w:cs="Lucida Sans"/>
      <w:i/>
      <w:iCs/>
      <w:sz w:val="24"/>
      <w:szCs w:val="24"/>
    </w:rPr>
  </w:style>
  <w:style w:type="paragraph" w:styleId="Caption1111">
    <w:name w:val="caption1111"/>
    <w:basedOn w:val="Normal"/>
    <w:qFormat/>
    <w:pPr>
      <w:suppressLineNumbers/>
      <w:spacing w:before="120" w:after="120"/>
    </w:pPr>
    <w:rPr>
      <w:rFonts w:cs="Lucida Sans"/>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Lucida Sans"/>
      <w:i/>
      <w:iCs/>
      <w:sz w:val="24"/>
      <w:szCs w:val="24"/>
    </w:rPr>
  </w:style>
  <w:style w:type="paragraph" w:styleId="Caption1111111">
    <w:name w:val="caption1111111"/>
    <w:basedOn w:val="Normal"/>
    <w:qFormat/>
    <w:pPr>
      <w:suppressLineNumbers/>
      <w:spacing w:before="120" w:after="120"/>
    </w:pPr>
    <w:rPr>
      <w:rFonts w:cs="Lucida Sans"/>
      <w:i/>
      <w:iCs/>
      <w:sz w:val="24"/>
      <w:szCs w:val="24"/>
    </w:rPr>
  </w:style>
  <w:style w:type="paragraph" w:styleId="Caption11111111">
    <w:name w:val="caption11111111"/>
    <w:basedOn w:val="Normal"/>
    <w:qFormat/>
    <w:pPr>
      <w:suppressLineNumbers/>
      <w:spacing w:before="120" w:after="120"/>
    </w:pPr>
    <w:rPr>
      <w:rFonts w:cs="Lucida Sans"/>
      <w:i/>
      <w:iCs/>
      <w:sz w:val="24"/>
      <w:szCs w:val="24"/>
    </w:rPr>
  </w:style>
  <w:style w:type="paragraph" w:styleId="Caption111111111">
    <w:name w:val="caption111111111"/>
    <w:basedOn w:val="Normal"/>
    <w:qFormat/>
    <w:pPr>
      <w:suppressLineNumbers/>
      <w:spacing w:before="120" w:after="120"/>
    </w:pPr>
    <w:rPr>
      <w:rFonts w:cs="Lucida Sans"/>
      <w:i/>
      <w:iCs/>
      <w:sz w:val="24"/>
      <w:szCs w:val="24"/>
    </w:rPr>
  </w:style>
  <w:style w:type="paragraph" w:styleId="Caption1111111111">
    <w:name w:val="caption1111111111"/>
    <w:basedOn w:val="Normal"/>
    <w:qFormat/>
    <w:pPr>
      <w:suppressLineNumbers/>
      <w:spacing w:before="120" w:after="120"/>
    </w:pPr>
    <w:rPr>
      <w:rFonts w:cs="Lucida Sans"/>
      <w:i/>
      <w:iCs/>
      <w:sz w:val="24"/>
      <w:szCs w:val="24"/>
    </w:rPr>
  </w:style>
  <w:style w:type="paragraph" w:styleId="Caption11111111111">
    <w:name w:val="caption11111111111"/>
    <w:basedOn w:val="Normal"/>
    <w:qFormat/>
    <w:pPr>
      <w:suppressLineNumbers/>
      <w:spacing w:before="120" w:after="120"/>
    </w:pPr>
    <w:rPr>
      <w:rFonts w:cs="Lucida Sans"/>
      <w:i/>
      <w:iCs/>
      <w:sz w:val="24"/>
      <w:szCs w:val="24"/>
    </w:rPr>
  </w:style>
  <w:style w:type="paragraph" w:styleId="Caption111111111111">
    <w:name w:val="caption111111111111"/>
    <w:basedOn w:val="Normal"/>
    <w:qFormat/>
    <w:pPr>
      <w:suppressLineNumbers/>
      <w:spacing w:before="120" w:after="120"/>
    </w:pPr>
    <w:rPr>
      <w:rFonts w:cs="Lucida Sans"/>
      <w:i/>
      <w:iCs/>
      <w:sz w:val="24"/>
      <w:szCs w:val="24"/>
    </w:rPr>
  </w:style>
  <w:style w:type="paragraph" w:styleId="Caption1111111111111">
    <w:name w:val="caption1111111111111"/>
    <w:basedOn w:val="Normal"/>
    <w:qFormat/>
    <w:pPr>
      <w:suppressLineNumbers/>
      <w:spacing w:before="120" w:after="120"/>
    </w:pPr>
    <w:rPr>
      <w:rFonts w:cs="Lucida Sans"/>
      <w:i/>
      <w:iCs/>
      <w:sz w:val="24"/>
      <w:szCs w:val="24"/>
    </w:rPr>
  </w:style>
  <w:style w:type="paragraph" w:styleId="Caption11111111111111">
    <w:name w:val="caption11111111111111"/>
    <w:basedOn w:val="Normal"/>
    <w:qFormat/>
    <w:pPr>
      <w:suppressLineNumbers/>
      <w:spacing w:before="120" w:after="120"/>
    </w:pPr>
    <w:rPr>
      <w:rFonts w:cs="Lucida Sans"/>
      <w:i/>
      <w:iCs/>
      <w:sz w:val="24"/>
      <w:szCs w:val="24"/>
    </w:rPr>
  </w:style>
  <w:style w:type="paragraph" w:styleId="Caption111111111111111">
    <w:name w:val="caption111111111111111"/>
    <w:basedOn w:val="Normal"/>
    <w:qFormat/>
    <w:pPr>
      <w:suppressLineNumbers/>
      <w:spacing w:before="120" w:after="120"/>
    </w:pPr>
    <w:rPr>
      <w:rFonts w:cs="Lucida Sans"/>
      <w:i/>
      <w:iCs/>
      <w:sz w:val="24"/>
      <w:szCs w:val="24"/>
    </w:rPr>
  </w:style>
  <w:style w:type="paragraph" w:styleId="Caption1111111111111111">
    <w:name w:val="caption1111111111111111"/>
    <w:basedOn w:val="Normal"/>
    <w:qFormat/>
    <w:pPr>
      <w:suppressLineNumbers/>
      <w:spacing w:before="120" w:after="120"/>
    </w:pPr>
    <w:rPr>
      <w:rFonts w:cs="Lucida Sans"/>
      <w:i/>
      <w:iCs/>
      <w:sz w:val="24"/>
      <w:szCs w:val="24"/>
    </w:rPr>
  </w:style>
  <w:style w:type="paragraph" w:styleId="Caption11111111111111111">
    <w:name w:val="caption11111111111111111"/>
    <w:basedOn w:val="Normal"/>
    <w:qFormat/>
    <w:pPr>
      <w:suppressLineNumbers/>
      <w:spacing w:before="120" w:after="120"/>
    </w:pPr>
    <w:rPr>
      <w:rFonts w:cs="Lucida Sans"/>
      <w:i/>
      <w:iCs/>
      <w:sz w:val="24"/>
      <w:szCs w:val="24"/>
    </w:rPr>
  </w:style>
  <w:style w:type="paragraph" w:styleId="Caption111111111111111111">
    <w:name w:val="caption111111111111111111"/>
    <w:basedOn w:val="Normal"/>
    <w:qFormat/>
    <w:pPr>
      <w:suppressLineNumbers/>
      <w:spacing w:before="120" w:after="120"/>
    </w:pPr>
    <w:rPr>
      <w:rFonts w:cs="Lucida Sans"/>
      <w:i/>
      <w:iCs/>
      <w:sz w:val="24"/>
      <w:szCs w:val="24"/>
    </w:rPr>
  </w:style>
  <w:style w:type="paragraph" w:styleId="Caption1111111111111111111">
    <w:name w:val="caption1111111111111111111"/>
    <w:basedOn w:val="Normal"/>
    <w:qFormat/>
    <w:pPr>
      <w:suppressLineNumbers/>
      <w:spacing w:before="120" w:after="120"/>
    </w:pPr>
    <w:rPr>
      <w:rFonts w:cs="Arial Unicode MS"/>
      <w:i/>
      <w:iCs/>
      <w:sz w:val="24"/>
      <w:szCs w:val="24"/>
    </w:rPr>
  </w:style>
  <w:style w:type="paragraph" w:styleId="Caption11111111111111111111">
    <w:name w:val="caption11111111111111111111"/>
    <w:basedOn w:val="Normal"/>
    <w:qFormat/>
    <w:pPr>
      <w:suppressLineNumbers/>
      <w:spacing w:before="120" w:after="120"/>
    </w:pPr>
    <w:rPr>
      <w:rFonts w:cs="Arial Unicode MS"/>
      <w:i/>
      <w:iCs/>
      <w:sz w:val="24"/>
      <w:szCs w:val="24"/>
    </w:rPr>
  </w:style>
  <w:style w:type="paragraph" w:styleId="Caption111111111111111111111">
    <w:name w:val="caption111111111111111111111"/>
    <w:basedOn w:val="Normal"/>
    <w:qFormat/>
    <w:pPr>
      <w:suppressLineNumbers/>
      <w:spacing w:before="120" w:after="120"/>
    </w:pPr>
    <w:rPr>
      <w:rFonts w:cs="Arial Unicode MS"/>
      <w:i/>
      <w:iCs/>
      <w:sz w:val="24"/>
      <w:szCs w:val="24"/>
    </w:rPr>
  </w:style>
  <w:style w:type="paragraph" w:styleId="Caption1111111111111111111111">
    <w:name w:val="caption1111111111111111111111"/>
    <w:basedOn w:val="Normal"/>
    <w:qFormat/>
    <w:pPr>
      <w:suppressLineNumbers/>
      <w:spacing w:before="120" w:after="120"/>
    </w:pPr>
    <w:rPr>
      <w:rFonts w:cs="Arial Unicode MS"/>
      <w:i/>
      <w:iCs/>
      <w:sz w:val="24"/>
      <w:szCs w:val="24"/>
    </w:rPr>
  </w:style>
  <w:style w:type="paragraph" w:styleId="Caption11111111111111111111111">
    <w:name w:val="Caption11111111111111111111111"/>
    <w:basedOn w:val="Normal"/>
    <w:qFormat/>
    <w:pPr>
      <w:suppressLineNumbers/>
      <w:spacing w:before="120" w:after="120"/>
    </w:pPr>
    <w:rPr>
      <w:rFonts w:cs="Arial"/>
      <w:i/>
      <w:iCs/>
      <w:sz w:val="24"/>
      <w:szCs w:val="24"/>
    </w:rPr>
  </w:style>
  <w:style w:type="paragraph" w:styleId="Caption111111111111111111111111">
    <w:name w:val="Caption111111111111111111111111"/>
    <w:basedOn w:val="Normal"/>
    <w:qFormat/>
    <w:pPr>
      <w:suppressLineNumbers/>
      <w:spacing w:before="120" w:after="120"/>
    </w:pPr>
    <w:rPr>
      <w:rFonts w:cs="Arial"/>
      <w:i/>
      <w:iCs/>
      <w:sz w:val="24"/>
      <w:szCs w:val="24"/>
    </w:rPr>
  </w:style>
  <w:style w:type="paragraph" w:styleId="12">
    <w:name w:val="Заголовок1"/>
    <w:basedOn w:val="Normal"/>
    <w:next w:val="BodyText"/>
    <w:qFormat/>
    <w:pPr>
      <w:keepNext w:val="true"/>
      <w:spacing w:before="240" w:after="120"/>
    </w:pPr>
    <w:rPr>
      <w:rFonts w:ascii="Liberation Sans;Arial" w:hAnsi="Liberation Sans;Arial" w:eastAsia="Microsoft YaHei" w:cs="Arial Unicode MS;Arial"/>
      <w:sz w:val="28"/>
      <w:szCs w:val="28"/>
    </w:rPr>
  </w:style>
  <w:style w:type="paragraph" w:styleId="Style23">
    <w:name w:val="Название объекта"/>
    <w:basedOn w:val="Normal"/>
    <w:qFormat/>
    <w:pPr>
      <w:suppressLineNumbers/>
      <w:spacing w:before="120" w:after="120"/>
    </w:pPr>
    <w:rPr>
      <w:rFonts w:cs="Arial Unicode MS;Arial"/>
      <w:i/>
      <w:iCs/>
      <w:sz w:val="24"/>
      <w:szCs w:val="24"/>
    </w:rPr>
  </w:style>
  <w:style w:type="paragraph" w:styleId="13">
    <w:name w:val="Указатель1"/>
    <w:basedOn w:val="Normal"/>
    <w:qFormat/>
    <w:pPr>
      <w:suppressLineNumbers/>
    </w:pPr>
    <w:rPr>
      <w:rFonts w:cs="Arial Unicode MS;Arial"/>
    </w:rPr>
  </w:style>
  <w:style w:type="paragraph" w:styleId="Caption1111111111111111111111111">
    <w:name w:val="caption1111111111111111111111111"/>
    <w:basedOn w:val="Normal"/>
    <w:qFormat/>
    <w:pPr>
      <w:suppressLineNumbers/>
      <w:spacing w:before="120" w:after="120"/>
    </w:pPr>
    <w:rPr>
      <w:rFonts w:cs="Arial Unicode MS;Arial"/>
      <w:i/>
      <w:iCs/>
      <w:sz w:val="24"/>
      <w:szCs w:val="24"/>
    </w:rPr>
  </w:style>
  <w:style w:type="paragraph" w:styleId="Caption11111111111111111111111111">
    <w:name w:val="caption11111111111111111111111111"/>
    <w:basedOn w:val="Normal"/>
    <w:qFormat/>
    <w:pPr>
      <w:suppressLineNumbers/>
      <w:spacing w:before="120" w:after="120"/>
    </w:pPr>
    <w:rPr>
      <w:rFonts w:cs="Arial Unicode MS;Arial"/>
      <w:i/>
      <w:iCs/>
      <w:sz w:val="24"/>
      <w:szCs w:val="24"/>
    </w:rPr>
  </w:style>
  <w:style w:type="paragraph" w:styleId="Caption111111111111111111111111111">
    <w:name w:val="caption111111111111111111111111111"/>
    <w:basedOn w:val="Normal"/>
    <w:qFormat/>
    <w:pPr>
      <w:suppressLineNumbers/>
      <w:spacing w:before="120" w:after="120"/>
    </w:pPr>
    <w:rPr>
      <w:rFonts w:cs="Arial Unicode MS;Arial"/>
      <w:i/>
      <w:iCs/>
      <w:sz w:val="24"/>
      <w:szCs w:val="24"/>
    </w:rPr>
  </w:style>
  <w:style w:type="paragraph" w:styleId="Caption1111111111111111111111111111">
    <w:name w:val="caption1111111111111111111111111111"/>
    <w:basedOn w:val="Normal"/>
    <w:qFormat/>
    <w:pPr>
      <w:suppressLineNumbers/>
      <w:spacing w:before="120" w:after="120"/>
    </w:pPr>
    <w:rPr>
      <w:rFonts w:cs="Arial Unicode MS;Arial"/>
      <w:i/>
      <w:iCs/>
      <w:sz w:val="24"/>
      <w:szCs w:val="24"/>
    </w:rPr>
  </w:style>
  <w:style w:type="paragraph" w:styleId="Caption11111111111111111111111111111">
    <w:name w:val="caption11111111111111111111111111111"/>
    <w:basedOn w:val="Normal"/>
    <w:qFormat/>
    <w:pPr>
      <w:suppressLineNumbers/>
      <w:spacing w:before="120" w:after="120"/>
    </w:pPr>
    <w:rPr>
      <w:rFonts w:cs="Arial Unicode MS;Arial"/>
      <w:i/>
      <w:iCs/>
      <w:sz w:val="24"/>
      <w:szCs w:val="24"/>
    </w:rPr>
  </w:style>
  <w:style w:type="paragraph" w:styleId="Caption111111111111111111111111111111">
    <w:name w:val="caption111111111111111111111111111111"/>
    <w:basedOn w:val="Normal"/>
    <w:qFormat/>
    <w:pPr>
      <w:suppressLineNumbers/>
      <w:spacing w:before="120" w:after="120"/>
    </w:pPr>
    <w:rPr>
      <w:rFonts w:cs="Arial Unicode MS;Arial"/>
      <w:i/>
      <w:iCs/>
      <w:sz w:val="24"/>
      <w:szCs w:val="24"/>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Style24">
    <w:name w:val="Колонтитул"/>
    <w:basedOn w:val="Normal"/>
    <w:qFormat/>
    <w:pPr>
      <w:suppressLineNumbers/>
      <w:tabs>
        <w:tab w:val="clear" w:pos="708"/>
        <w:tab w:val="center" w:pos="4819" w:leader="none"/>
        <w:tab w:val="right" w:pos="9638" w:leader="none"/>
      </w:tabs>
    </w:pPr>
    <w:rPr/>
  </w:style>
  <w:style w:type="paragraph" w:styleId="Style25">
    <w:name w:val="Колонтитулы"/>
    <w:basedOn w:val="Normal"/>
    <w:qFormat/>
    <w:pPr>
      <w:suppressLineNumbers/>
      <w:tabs>
        <w:tab w:val="clear" w:pos="708"/>
        <w:tab w:val="center" w:pos="4819" w:leader="none"/>
        <w:tab w:val="right" w:pos="9638" w:leader="none"/>
      </w:tabs>
    </w:pPr>
    <w:rPr/>
  </w:style>
  <w:style w:type="paragraph" w:styleId="Style26">
    <w:name w:val="Верхний и нижний 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rPr>
      <w:sz w:val="20"/>
      <w:szCs w:val="20"/>
    </w:rPr>
  </w:style>
  <w:style w:type="paragraph" w:styleId="Footer">
    <w:name w:val="Footer"/>
    <w:basedOn w:val="Normal"/>
    <w:pPr/>
    <w:rPr>
      <w:sz w:val="20"/>
      <w:szCs w:val="20"/>
    </w:rPr>
  </w:style>
  <w:style w:type="paragraph" w:styleId="ConsPlusNormal">
    <w:name w:val="ConsPlusNormal"/>
    <w:qFormat/>
    <w:pPr>
      <w:widowControl w:val="false"/>
      <w:suppressAutoHyphens w:val="true"/>
      <w:autoSpaceDE w:val="false"/>
      <w:bidi w:val="0"/>
      <w:ind w:firstLine="720" w:start="0" w:end="0"/>
    </w:pPr>
    <w:rPr>
      <w:rFonts w:ascii="Arial" w:hAnsi="Arial" w:eastAsia="Arial" w:cs="Arial"/>
      <w:color w:val="auto"/>
      <w:sz w:val="20"/>
      <w:szCs w:val="20"/>
      <w:lang w:val="ru-RU" w:eastAsia="zh-CN" w:bidi="ar-SA"/>
    </w:rPr>
  </w:style>
  <w:style w:type="paragraph" w:styleId="Style27">
    <w:name w:val="Текст выноски"/>
    <w:basedOn w:val="Normal"/>
    <w:qFormat/>
    <w:pPr/>
    <w:rPr>
      <w:rFonts w:ascii="Tahoma" w:hAnsi="Tahoma" w:cs="Tahoma"/>
      <w:sz w:val="16"/>
      <w:szCs w:val="16"/>
    </w:rPr>
  </w:style>
  <w:style w:type="paragraph" w:styleId="14">
    <w:name w:val="Абзац списка1"/>
    <w:basedOn w:val="Normal"/>
    <w:qFormat/>
    <w:pPr>
      <w:spacing w:lineRule="auto" w:line="276" w:before="0" w:after="200"/>
      <w:ind w:hanging="0" w:start="720" w:end="0"/>
    </w:pPr>
    <w:rPr>
      <w:rFonts w:ascii="Calibri" w:hAnsi="Calibri" w:cs="Calibri"/>
      <w:sz w:val="22"/>
      <w:szCs w:val="22"/>
    </w:rPr>
  </w:style>
  <w:style w:type="paragraph" w:styleId="Style28">
    <w:name w:val="Абзац списка"/>
    <w:basedOn w:val="Normal"/>
    <w:qFormat/>
    <w:pPr>
      <w:spacing w:before="0" w:after="0"/>
      <w:ind w:hanging="0" w:start="720" w:end="0"/>
      <w:contextualSpacing/>
    </w:pPr>
    <w:rPr/>
  </w:style>
  <w:style w:type="paragraph" w:styleId="228bf8a64b8551e1msonormal">
    <w:name w:val="228bf8a64b8551e1msonormal"/>
    <w:basedOn w:val="Normal"/>
    <w:qFormat/>
    <w:pPr>
      <w:suppressAutoHyphens w:val="false"/>
      <w:spacing w:before="280" w:after="280"/>
    </w:pPr>
    <w:rPr>
      <w:sz w:val="24"/>
      <w:szCs w:val="24"/>
    </w:rPr>
  </w:style>
  <w:style w:type="paragraph" w:styleId="Cardmaininfocontent2">
    <w:name w:val="cardmaininfo__content2"/>
    <w:basedOn w:val="Normal"/>
    <w:qFormat/>
    <w:pPr>
      <w:suppressAutoHyphens w:val="false"/>
    </w:pPr>
    <w:rPr>
      <w:color w:val="000000"/>
      <w:sz w:val="20"/>
      <w:szCs w:val="20"/>
    </w:rPr>
  </w:style>
  <w:style w:type="paragraph" w:styleId="15">
    <w:name w:val="Текст примечания1"/>
    <w:basedOn w:val="Normal"/>
    <w:qFormat/>
    <w:pPr/>
    <w:rPr>
      <w:sz w:val="20"/>
      <w:szCs w:val="20"/>
    </w:rPr>
  </w:style>
  <w:style w:type="paragraph" w:styleId="Style29">
    <w:name w:val="Тема примечания"/>
    <w:basedOn w:val="15"/>
    <w:next w:val="15"/>
    <w:qFormat/>
    <w:pPr/>
    <w:rPr>
      <w:b/>
      <w:bCs/>
    </w:rPr>
  </w:style>
  <w:style w:type="paragraph" w:styleId="Style30">
    <w:name w:val="Содержимое таблицы"/>
    <w:basedOn w:val="Normal"/>
    <w:qFormat/>
    <w:pPr>
      <w:widowControl w:val="false"/>
      <w:suppressLineNumbers/>
    </w:pPr>
    <w:rPr/>
  </w:style>
  <w:style w:type="paragraph" w:styleId="Style31">
    <w:name w:val="Заголовок таблицы"/>
    <w:basedOn w:val="Style30"/>
    <w:qFormat/>
    <w:pPr>
      <w:suppressLineNumbers/>
      <w:jc w:val="center"/>
    </w:pPr>
    <w:rPr>
      <w:b/>
      <w:bCs/>
    </w:rPr>
  </w:style>
  <w:style w:type="paragraph" w:styleId="Style32">
    <w:name w:val="Содержимое врезки"/>
    <w:basedOn w:val="Normal"/>
    <w:qFormat/>
    <w:pPr/>
    <w:rPr/>
  </w:style>
  <w:style w:type="paragraph" w:styleId="16">
    <w:name w:val="Обычный1"/>
    <w:qFormat/>
    <w:pPr>
      <w:widowControl w:val="false"/>
      <w:suppressAutoHyphens w:val="true"/>
      <w:bidi w:val="0"/>
      <w:spacing w:before="0" w:after="0"/>
      <w:ind w:firstLine="720" w:start="0" w:end="0"/>
      <w:jc w:val="both"/>
    </w:pPr>
    <w:rPr>
      <w:rFonts w:ascii="Times New Roman" w:hAnsi="Times New Roman" w:eastAsia="Times New Roman" w:cs="Times New Roman"/>
      <w:color w:val="auto"/>
      <w:kern w:val="0"/>
      <w:sz w:val="24"/>
      <w:szCs w:val="24"/>
      <w:lang w:val="ru-RU" w:eastAsia="ru-RU" w:bidi="ar-SA"/>
    </w:rPr>
  </w:style>
  <w:style w:type="paragraph" w:styleId="Style33">
    <w:name w:val="Без интервала"/>
    <w:qFormat/>
    <w:pPr>
      <w:widowControl/>
      <w:suppressAutoHyphens w:val="true"/>
      <w:bidi w:val="0"/>
      <w:spacing w:before="0" w:after="0"/>
      <w:jc w:val="start"/>
    </w:pPr>
    <w:rPr>
      <w:rFonts w:ascii="Calibri" w:hAnsi="Calibri" w:eastAsia="Times New Roman" w:cs="Times New Roman"/>
      <w:color w:val="auto"/>
      <w:kern w:val="0"/>
      <w:sz w:val="22"/>
      <w:szCs w:val="22"/>
      <w:lang w:val="en-US" w:eastAsia="ru-RU" w:bidi="en-U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akupki.gov.ru/epz/ktru/ktruCard/ktru-description.html?itemId=32.50.13.110-00003262&amp;backUrl=" TargetMode="External"/><Relationship Id="rId3" Type="http://schemas.openxmlformats.org/officeDocument/2006/relationships/hyperlink" Target="consultantplus://offline/ref=C8218866C4A2D4638D1B227A8FADF4C43BEBB00208A331C7854FA8622E92E42ABA53C16C0C3751CCb5r1I" TargetMode="External"/><Relationship Id="rId4" Type="http://schemas.openxmlformats.org/officeDocument/2006/relationships/hyperlink" Target="consultantplus://offline/ref=C8218866C4A2D4638D1B227A8FADF4C43BE1B00101AB31C7854FA8622E92E42ABA53C16C0C3653C4b5r3I" TargetMode="External"/><Relationship Id="rId5" Type="http://schemas.openxmlformats.org/officeDocument/2006/relationships/hyperlink" Target="mailto:msch29@29.fsin.gov.ru" TargetMode="External"/><Relationship Id="rId6" Type="http://schemas.openxmlformats.org/officeDocument/2006/relationships/hyperlink" Target="mailto:msch29om@29.fsin.gov.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1935</TotalTime>
  <Application>LibreOffice/24.2.0.3$Windows_X86_64 LibreOffice_project/da48488a73ddd66ea24cf16bbc4f7b9c08e9bea1</Application>
  <AppVersion>15.0000</AppVersion>
  <Pages>11</Pages>
  <Words>4831</Words>
  <Characters>35539</Characters>
  <CharactersWithSpaces>41940</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2022-03-28T12:40:00Z</dcterms:created>
  <dc:creator>МСМТ</dc:creator>
  <dc:description/>
  <dc:language>ru-RU</dc:language>
  <cp:lastModifiedBy/>
  <cp:lastPrinted>2026-05-25T09:38:00Z</cp:lastPrinted>
  <dcterms:modified xsi:type="dcterms:W3CDTF">2026-05-28T14:13:37Z</dcterms:modified>
  <cp:revision>39</cp:revision>
  <dc:subject/>
  <dc:title/>
</cp:coreProperties>
</file>