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52B0" w:rsidRDefault="004F52B0" w:rsidP="007E61EC">
      <w:pPr>
        <w:jc w:val="center"/>
        <w:rPr>
          <w:rFonts w:ascii="Times New Roman" w:hAnsi="Times New Roman" w:cs="Times New Roman"/>
          <w:sz w:val="24"/>
          <w:szCs w:val="24"/>
        </w:rPr>
      </w:pPr>
    </w:p>
    <w:p w:rsidR="00CF413C" w:rsidRPr="00F96E69" w:rsidRDefault="007E61EC" w:rsidP="007E61EC">
      <w:pPr>
        <w:jc w:val="center"/>
        <w:rPr>
          <w:rFonts w:ascii="Times New Roman" w:hAnsi="Times New Roman" w:cs="Times New Roman"/>
          <w:sz w:val="24"/>
          <w:szCs w:val="24"/>
        </w:rPr>
      </w:pPr>
      <w:r w:rsidRPr="00F96E69">
        <w:rPr>
          <w:rFonts w:ascii="Times New Roman" w:hAnsi="Times New Roman" w:cs="Times New Roman"/>
          <w:sz w:val="24"/>
          <w:szCs w:val="24"/>
        </w:rPr>
        <w:t>ГОСУДАРСТВЕННЫЙ КОНТРАКТ</w:t>
      </w:r>
      <w:r w:rsidR="00625938" w:rsidRPr="00F96E69">
        <w:rPr>
          <w:rFonts w:ascii="Times New Roman" w:hAnsi="Times New Roman" w:cs="Times New Roman"/>
          <w:sz w:val="24"/>
          <w:szCs w:val="24"/>
        </w:rPr>
        <w:t xml:space="preserve"> № ____/26</w:t>
      </w:r>
    </w:p>
    <w:p w:rsidR="00CF413C" w:rsidRDefault="00CF413C">
      <w:pPr>
        <w:widowControl w:val="0"/>
        <w:spacing w:after="0" w:line="240" w:lineRule="auto"/>
        <w:jc w:val="center"/>
        <w:rPr>
          <w:rFonts w:ascii="Times New Roman" w:hAnsi="Times New Roman" w:cs="Times New Roman"/>
          <w:b/>
          <w:spacing w:val="20"/>
          <w:sz w:val="24"/>
          <w:szCs w:val="24"/>
        </w:rPr>
      </w:pPr>
    </w:p>
    <w:p w:rsidR="00CF413C" w:rsidRDefault="00625938">
      <w:pPr>
        <w:shd w:val="clear" w:color="auto" w:fill="FFFFFF"/>
        <w:tabs>
          <w:tab w:val="left" w:pos="6331"/>
          <w:tab w:val="left" w:leader="underscore" w:pos="7018"/>
          <w:tab w:val="left" w:leader="underscore" w:pos="8707"/>
        </w:tabs>
        <w:spacing w:after="0" w:line="240" w:lineRule="auto"/>
        <w:jc w:val="both"/>
        <w:rPr>
          <w:rFonts w:ascii="Times New Roman" w:hAnsi="Times New Roman" w:cs="Times New Roman"/>
          <w:sz w:val="24"/>
          <w:szCs w:val="24"/>
        </w:rPr>
      </w:pPr>
      <w:r>
        <w:rPr>
          <w:rFonts w:ascii="Times New Roman" w:hAnsi="Times New Roman" w:cs="Times New Roman"/>
          <w:spacing w:val="-2"/>
          <w:sz w:val="24"/>
          <w:szCs w:val="24"/>
        </w:rPr>
        <w:t xml:space="preserve">г. </w:t>
      </w:r>
      <w:r w:rsidR="007E61EC">
        <w:rPr>
          <w:rFonts w:ascii="Times New Roman" w:hAnsi="Times New Roman" w:cs="Times New Roman"/>
          <w:spacing w:val="-2"/>
          <w:sz w:val="24"/>
          <w:szCs w:val="24"/>
        </w:rPr>
        <w:t>Тверь</w:t>
      </w:r>
      <w:r>
        <w:rPr>
          <w:rFonts w:ascii="Times New Roman" w:hAnsi="Times New Roman" w:cs="Times New Roman"/>
          <w:sz w:val="24"/>
          <w:szCs w:val="24"/>
        </w:rPr>
        <w:t xml:space="preserve">                                                                                                 </w:t>
      </w:r>
      <w:r w:rsidR="007E61EC">
        <w:rPr>
          <w:rFonts w:ascii="Times New Roman" w:hAnsi="Times New Roman" w:cs="Times New Roman"/>
          <w:sz w:val="24"/>
          <w:szCs w:val="24"/>
        </w:rPr>
        <w:t xml:space="preserve">            </w:t>
      </w:r>
      <w:r>
        <w:rPr>
          <w:rFonts w:ascii="Times New Roman" w:hAnsi="Times New Roman" w:cs="Times New Roman"/>
          <w:sz w:val="24"/>
          <w:szCs w:val="24"/>
        </w:rPr>
        <w:t xml:space="preserve">   « ____» _________ 2026</w:t>
      </w:r>
    </w:p>
    <w:p w:rsidR="00CF413C" w:rsidRDefault="00625938">
      <w:pPr>
        <w:shd w:val="clear" w:color="auto" w:fill="FFFFFF"/>
        <w:tabs>
          <w:tab w:val="left" w:pos="6331"/>
          <w:tab w:val="left" w:leader="underscore" w:pos="7018"/>
          <w:tab w:val="left" w:leader="underscore" w:pos="8707"/>
        </w:tabs>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     </w:t>
      </w:r>
    </w:p>
    <w:p w:rsidR="00CF413C" w:rsidRDefault="007E61E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Волжская межрегиональная природоохранная прокуратура</w:t>
      </w:r>
      <w:r w:rsidR="00625938">
        <w:rPr>
          <w:rFonts w:ascii="Times New Roman" w:hAnsi="Times New Roman" w:cs="Times New Roman"/>
          <w:sz w:val="24"/>
          <w:szCs w:val="24"/>
        </w:rPr>
        <w:t xml:space="preserve">, именуемое в дальнейшем «Заказчик», в лице  заместителя </w:t>
      </w:r>
      <w:r>
        <w:rPr>
          <w:rFonts w:ascii="Times New Roman" w:hAnsi="Times New Roman" w:cs="Times New Roman"/>
          <w:sz w:val="24"/>
          <w:szCs w:val="24"/>
        </w:rPr>
        <w:t>прокурора</w:t>
      </w:r>
      <w:r w:rsidR="00625938">
        <w:rPr>
          <w:rFonts w:ascii="Times New Roman" w:hAnsi="Times New Roman" w:cs="Times New Roman"/>
          <w:sz w:val="24"/>
          <w:szCs w:val="24"/>
        </w:rPr>
        <w:t xml:space="preserve"> ________________________________________, действующего на основании ___________________________, с одной стороны, с одной стороны, и _____________________________________________________________________________, именуемое в дальнейшем «Исполнитель», в лице _____________________________________________________________________________, действующего на основании ________________, в соответствии Федеральным законом от 05.04.2013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в целях обеспечения государственных нужд заключили настоящий Государственный контракт (далее – Контракт)  о нижеследующем:</w:t>
      </w:r>
    </w:p>
    <w:p w:rsidR="00AF1571" w:rsidRDefault="00AF1571">
      <w:pPr>
        <w:widowControl w:val="0"/>
        <w:spacing w:after="0" w:line="240" w:lineRule="auto"/>
        <w:jc w:val="center"/>
        <w:rPr>
          <w:rFonts w:ascii="Times New Roman" w:hAnsi="Times New Roman" w:cs="Times New Roman"/>
          <w:b/>
          <w:sz w:val="24"/>
          <w:szCs w:val="24"/>
        </w:rPr>
      </w:pPr>
    </w:p>
    <w:p w:rsidR="00CF413C" w:rsidRDefault="00625938">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 Предмет Контракта</w:t>
      </w:r>
    </w:p>
    <w:p w:rsidR="00CF413C" w:rsidRDefault="00CF413C">
      <w:pPr>
        <w:widowControl w:val="0"/>
        <w:spacing w:after="0" w:line="240" w:lineRule="auto"/>
        <w:jc w:val="center"/>
        <w:rPr>
          <w:rFonts w:ascii="Times New Roman" w:hAnsi="Times New Roman" w:cs="Times New Roman"/>
          <w:b/>
          <w:sz w:val="24"/>
          <w:szCs w:val="24"/>
        </w:rPr>
      </w:pPr>
    </w:p>
    <w:p w:rsidR="00CF413C" w:rsidRDefault="00625938">
      <w:pPr>
        <w:spacing w:after="0" w:line="240" w:lineRule="auto"/>
        <w:ind w:firstLine="709"/>
        <w:contextualSpacing/>
        <w:jc w:val="both"/>
      </w:pPr>
      <w:r>
        <w:rPr>
          <w:rFonts w:ascii="Times New Roman" w:hAnsi="Times New Roman" w:cs="Times New Roman"/>
          <w:sz w:val="24"/>
          <w:szCs w:val="24"/>
        </w:rPr>
        <w:t xml:space="preserve">1.1. Предметом контракта является </w:t>
      </w:r>
      <w:r w:rsidR="007E61EC">
        <w:rPr>
          <w:rFonts w:ascii="Times New Roman" w:hAnsi="Times New Roman" w:cs="Times New Roman"/>
          <w:sz w:val="24"/>
          <w:szCs w:val="24"/>
        </w:rPr>
        <w:t>в</w:t>
      </w:r>
      <w:r w:rsidR="007E61EC" w:rsidRPr="007E61EC">
        <w:rPr>
          <w:rFonts w:ascii="Times New Roman" w:hAnsi="Times New Roman" w:cs="Times New Roman"/>
          <w:sz w:val="24"/>
          <w:szCs w:val="24"/>
        </w:rPr>
        <w:t>ыполнение работ по разработке проектно-сметной документации (ПСД) на капитальный ремонт здания Северо-Каспийской межрайонной природоохранной прокуратуры, расположенного по адресу: Республика Калмыкия, г. Лагань, ул. Куйбышева, 1</w:t>
      </w:r>
      <w:r>
        <w:rPr>
          <w:rFonts w:ascii="Times New Roman" w:hAnsi="Times New Roman" w:cs="Times New Roman"/>
          <w:color w:val="FF0000"/>
          <w:sz w:val="24"/>
          <w:szCs w:val="24"/>
        </w:rPr>
        <w:t xml:space="preserve"> </w:t>
      </w:r>
      <w:r>
        <w:rPr>
          <w:rFonts w:ascii="Times New Roman" w:hAnsi="Times New Roman" w:cs="Times New Roman"/>
          <w:color w:val="0D0D0D"/>
          <w:sz w:val="24"/>
          <w:szCs w:val="24"/>
        </w:rPr>
        <w:t xml:space="preserve">(далее – Услуги) </w:t>
      </w:r>
      <w:r>
        <w:rPr>
          <w:rFonts w:ascii="Times New Roman" w:hAnsi="Times New Roman" w:cs="Times New Roman"/>
          <w:sz w:val="24"/>
          <w:szCs w:val="24"/>
        </w:rPr>
        <w:t>в соответствии с Техническим заданием (Приложение № 1) и условиями контракта по цене, указанной в Спецификации (Приложение № 2)  к настоящему контракту, являющимися его неотъемлемой частью</w:t>
      </w:r>
      <w:r>
        <w:rPr>
          <w:rFonts w:ascii="Times New Roman" w:hAnsi="Times New Roman" w:cs="Times New Roman"/>
          <w:color w:val="0D0D0D"/>
          <w:sz w:val="24"/>
          <w:szCs w:val="24"/>
        </w:rPr>
        <w:t xml:space="preserve"> на условиях, предусмотренных Контрактом.</w:t>
      </w:r>
    </w:p>
    <w:p w:rsidR="00CF413C" w:rsidRDefault="00625938">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1.2. Оказание Услуг осуществляется Исполнителем в соответствии с законодательством Российской Федерации, требованиями иных нормативных правовых актов, регулирующих порядок предоставления такого вида Услуг, устанавливающих требования к качеству такого вида Услуг, в соответствии с условиями Контракта.</w:t>
      </w:r>
    </w:p>
    <w:p w:rsidR="00CF413C" w:rsidRDefault="00625938">
      <w:pPr>
        <w:tabs>
          <w:tab w:val="left" w:pos="72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p>
    <w:p w:rsidR="00CF413C" w:rsidRDefault="00625938">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 Цена Контракта и порядок расчетов</w:t>
      </w:r>
    </w:p>
    <w:p w:rsidR="00CF413C" w:rsidRDefault="00CF413C">
      <w:pPr>
        <w:widowControl w:val="0"/>
        <w:spacing w:after="0" w:line="240" w:lineRule="auto"/>
        <w:ind w:firstLine="709"/>
        <w:jc w:val="center"/>
        <w:rPr>
          <w:rFonts w:ascii="Times New Roman" w:hAnsi="Times New Roman" w:cs="Times New Roman"/>
          <w:b/>
          <w:sz w:val="24"/>
          <w:szCs w:val="24"/>
        </w:rPr>
      </w:pPr>
    </w:p>
    <w:p w:rsidR="00CF413C" w:rsidRDefault="00625938">
      <w:pPr>
        <w:widowControl w:val="0"/>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2.1. Цена Контракта составляет ___________________________ (_______________) рублей, в  том  числе  НДС  _____ (_____) рублей _____ копеек  (НДС не облагается).</w:t>
      </w:r>
    </w:p>
    <w:p w:rsidR="00CF413C" w:rsidRDefault="00625938">
      <w:pPr>
        <w:widowControl w:val="0"/>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Источник финансирования: федеральный бюджет.</w:t>
      </w:r>
    </w:p>
    <w:p w:rsidR="00CF413C" w:rsidRDefault="00625938">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2.2. Цена Контракта является твердой и не может изменяться в ходе его исполнения, за исключением случаев, предусмотренных Законом о контрактной системе и Контрактом. Цена Контракта включает в себя расходы, связанные с оказанием Услуг, предусмотренных Контрактом, в полном объеме, страхование, уплату таможенных пошлин, налогов, сборов и других обязательных платежей, стоимость услуг (работ), материалов, эксплуатация машин и механизмов, транспортные расходы.</w:t>
      </w:r>
    </w:p>
    <w:p w:rsidR="00CF413C" w:rsidRDefault="00625938">
      <w:pPr>
        <w:pStyle w:val="ConsPlusNormal"/>
        <w:ind w:firstLine="709"/>
        <w:jc w:val="both"/>
      </w:pPr>
      <w:r>
        <w:t>2.3. Оплата производится за фактически оказанные услуги по безналичному расчету в российских рублях, путем перечисления денежных средств на расчетный счет Исполнителя в течение 7 (семи) рабочих дней с даты подписания Заказчиком в единой информационной системе (далее - ЕИС) передаточного акта.</w:t>
      </w:r>
    </w:p>
    <w:p w:rsidR="00CF413C" w:rsidRDefault="00625938">
      <w:pPr>
        <w:pStyle w:val="ConsPlusNormal"/>
        <w:ind w:firstLine="540"/>
        <w:jc w:val="both"/>
        <w:rPr>
          <w:bCs/>
        </w:rPr>
      </w:pPr>
      <w:r>
        <w:t xml:space="preserve">Полное исполнение денежных обязательств осуществляется не позднее </w:t>
      </w:r>
      <w:r w:rsidR="007E61EC">
        <w:t>20</w:t>
      </w:r>
      <w:r>
        <w:t xml:space="preserve"> декабря 2026 года. </w:t>
      </w:r>
    </w:p>
    <w:p w:rsidR="00CF413C" w:rsidRDefault="00625938">
      <w:pPr>
        <w:widowControl w:val="0"/>
        <w:tabs>
          <w:tab w:val="left" w:pos="709"/>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Цена Контракта и сумма оплаты указаны в Спецификации (Приложение №2</w:t>
      </w:r>
      <w:r w:rsidR="00E66259">
        <w:rPr>
          <w:rFonts w:ascii="Times New Roman" w:hAnsi="Times New Roman" w:cs="Times New Roman"/>
          <w:sz w:val="24"/>
          <w:szCs w:val="24"/>
        </w:rPr>
        <w:t>) к</w:t>
      </w:r>
      <w:r>
        <w:rPr>
          <w:rFonts w:ascii="Times New Roman" w:hAnsi="Times New Roman" w:cs="Times New Roman"/>
          <w:sz w:val="24"/>
          <w:szCs w:val="24"/>
        </w:rPr>
        <w:t xml:space="preserve"> настоящему контракту.</w:t>
      </w:r>
    </w:p>
    <w:p w:rsidR="00CF413C" w:rsidRDefault="00625938">
      <w:pPr>
        <w:widowControl w:val="0"/>
        <w:tabs>
          <w:tab w:val="left" w:pos="709"/>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2.4. 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rsidR="00CF413C" w:rsidRDefault="00625938">
      <w:pPr>
        <w:tabs>
          <w:tab w:val="left" w:pos="440"/>
          <w:tab w:val="left" w:pos="660"/>
        </w:tabs>
        <w:spacing w:after="0" w:line="240" w:lineRule="auto"/>
        <w:ind w:firstLine="709"/>
        <w:jc w:val="both"/>
        <w:rPr>
          <w:rFonts w:ascii="Times New Roman" w:hAnsi="Times New Roman" w:cs="Times New Roman"/>
          <w:sz w:val="24"/>
          <w:szCs w:val="24"/>
        </w:rPr>
      </w:pPr>
      <w:r>
        <w:rPr>
          <w:rFonts w:ascii="Times New Roman" w:hAnsi="Times New Roman" w:cs="Times New Roman"/>
          <w:bCs/>
          <w:sz w:val="24"/>
          <w:szCs w:val="24"/>
        </w:rPr>
        <w:t xml:space="preserve">2.5. В случае, если Контракт заключается с </w:t>
      </w:r>
      <w:r>
        <w:rPr>
          <w:rFonts w:ascii="Times New Roman" w:hAnsi="Times New Roman" w:cs="Times New Roman"/>
          <w:sz w:val="24"/>
          <w:szCs w:val="24"/>
        </w:rPr>
        <w:t xml:space="preserve">юридическим лицом или физическим лицом, в том числе зарегистрированным в качестве индивидуального предпринимателя, то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w:t>
      </w:r>
      <w:r>
        <w:rPr>
          <w:rFonts w:ascii="Times New Roman" w:hAnsi="Times New Roman" w:cs="Times New Roman"/>
          <w:sz w:val="24"/>
          <w:szCs w:val="24"/>
        </w:rPr>
        <w:lastRenderedPageBreak/>
        <w:t>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F413C" w:rsidRDefault="00625938">
      <w:pPr>
        <w:tabs>
          <w:tab w:val="left" w:pos="440"/>
          <w:tab w:val="left" w:pos="66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2.6. Валютой платежа является рубль Российской Федерации. Датой платежа является дата списания денежных средств со счета Заказчика.</w:t>
      </w:r>
    </w:p>
    <w:p w:rsidR="00CF413C" w:rsidRDefault="00CF413C">
      <w:pPr>
        <w:widowControl w:val="0"/>
        <w:tabs>
          <w:tab w:val="left" w:pos="709"/>
        </w:tabs>
        <w:spacing w:after="0" w:line="240" w:lineRule="auto"/>
        <w:ind w:firstLine="709"/>
        <w:jc w:val="both"/>
        <w:rPr>
          <w:rFonts w:ascii="Times New Roman" w:hAnsi="Times New Roman" w:cs="Times New Roman"/>
          <w:sz w:val="24"/>
          <w:szCs w:val="24"/>
        </w:rPr>
      </w:pPr>
    </w:p>
    <w:p w:rsidR="00CF413C" w:rsidRDefault="00625938">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 Порядок оказания Услуг</w:t>
      </w:r>
    </w:p>
    <w:p w:rsidR="00CF413C" w:rsidRDefault="00CF413C">
      <w:pPr>
        <w:widowControl w:val="0"/>
        <w:spacing w:after="0" w:line="240" w:lineRule="auto"/>
        <w:ind w:firstLine="709"/>
        <w:jc w:val="center"/>
        <w:rPr>
          <w:rFonts w:ascii="Times New Roman" w:hAnsi="Times New Roman" w:cs="Times New Roman"/>
          <w:b/>
          <w:sz w:val="24"/>
          <w:szCs w:val="24"/>
        </w:rPr>
      </w:pPr>
    </w:p>
    <w:p w:rsidR="00CF413C" w:rsidRDefault="00625938">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3.1. Исполнитель оказывает услуги в соответствии с Техническим заданием (Приложение №1).</w:t>
      </w:r>
    </w:p>
    <w:p w:rsidR="00CF413C" w:rsidRDefault="00625938">
      <w:pPr>
        <w:tabs>
          <w:tab w:val="left" w:pos="1590"/>
        </w:tabs>
        <w:spacing w:after="0" w:line="240" w:lineRule="auto"/>
        <w:ind w:firstLine="567"/>
        <w:jc w:val="both"/>
        <w:rPr>
          <w:rFonts w:ascii="Times New Roman" w:eastAsia="Calibri" w:hAnsi="Times New Roman"/>
          <w:sz w:val="24"/>
          <w:szCs w:val="24"/>
        </w:rPr>
      </w:pPr>
      <w:r>
        <w:rPr>
          <w:rFonts w:ascii="Times New Roman" w:hAnsi="Times New Roman"/>
          <w:color w:val="0D0D0D"/>
          <w:sz w:val="24"/>
          <w:szCs w:val="24"/>
        </w:rPr>
        <w:t xml:space="preserve">  3.2. </w:t>
      </w:r>
      <w:r>
        <w:rPr>
          <w:rFonts w:ascii="Times New Roman" w:hAnsi="Times New Roman"/>
          <w:bCs/>
          <w:sz w:val="24"/>
          <w:szCs w:val="24"/>
        </w:rPr>
        <w:t xml:space="preserve">Сроки (периоды) оказания услуг </w:t>
      </w:r>
      <w:r w:rsidR="007E61EC">
        <w:rPr>
          <w:rFonts w:ascii="Times New Roman" w:hAnsi="Times New Roman"/>
          <w:sz w:val="24"/>
          <w:szCs w:val="24"/>
        </w:rPr>
        <w:t>6</w:t>
      </w:r>
      <w:r>
        <w:rPr>
          <w:rFonts w:ascii="Times New Roman" w:hAnsi="Times New Roman"/>
          <w:sz w:val="24"/>
          <w:szCs w:val="24"/>
        </w:rPr>
        <w:t>0 (</w:t>
      </w:r>
      <w:r w:rsidR="007E61EC">
        <w:rPr>
          <w:rFonts w:ascii="Times New Roman" w:hAnsi="Times New Roman"/>
          <w:sz w:val="24"/>
          <w:szCs w:val="24"/>
        </w:rPr>
        <w:t>шестьдесят</w:t>
      </w:r>
      <w:r>
        <w:rPr>
          <w:rFonts w:ascii="Times New Roman" w:hAnsi="Times New Roman"/>
          <w:sz w:val="24"/>
          <w:szCs w:val="24"/>
        </w:rPr>
        <w:t>) рабочих дней с даты заключения контракта.</w:t>
      </w:r>
    </w:p>
    <w:p w:rsidR="00CF413C" w:rsidRDefault="00625938">
      <w:pPr>
        <w:tabs>
          <w:tab w:val="left" w:pos="1590"/>
        </w:tabs>
        <w:spacing w:after="0" w:line="240" w:lineRule="auto"/>
        <w:ind w:firstLine="567"/>
        <w:jc w:val="both"/>
        <w:rPr>
          <w:rFonts w:ascii="Times New Roman" w:hAnsi="Times New Roman"/>
          <w:sz w:val="24"/>
          <w:szCs w:val="24"/>
        </w:rPr>
      </w:pPr>
      <w:r>
        <w:rPr>
          <w:rFonts w:ascii="Times New Roman" w:eastAsia="Calibri" w:hAnsi="Times New Roman"/>
          <w:sz w:val="24"/>
          <w:szCs w:val="24"/>
        </w:rPr>
        <w:t xml:space="preserve">  </w:t>
      </w:r>
      <w:r>
        <w:rPr>
          <w:rFonts w:ascii="Times New Roman" w:hAnsi="Times New Roman"/>
          <w:sz w:val="24"/>
          <w:szCs w:val="24"/>
        </w:rPr>
        <w:t>3.3. Посещение и выезд на объект осуществляется с уведомления и согласования с Заказчиком. Все мероприятия и процедуры на объекте Заказчика осуществляются в рабочее время Заказчика.</w:t>
      </w:r>
    </w:p>
    <w:p w:rsidR="00CF413C" w:rsidRDefault="00625938">
      <w:pPr>
        <w:pStyle w:val="af0"/>
        <w:tabs>
          <w:tab w:val="num" w:pos="0"/>
        </w:tabs>
        <w:spacing w:after="0"/>
        <w:ind w:firstLine="540"/>
        <w:jc w:val="both"/>
        <w:rPr>
          <w:bCs/>
          <w:sz w:val="24"/>
          <w:szCs w:val="24"/>
        </w:rPr>
      </w:pPr>
      <w:r>
        <w:rPr>
          <w:sz w:val="24"/>
          <w:szCs w:val="24"/>
        </w:rPr>
        <w:t xml:space="preserve"> 3.4. Все услуги и работы, предназначенные для оказания услуг, являющимся предметом контракта Исполнитель выполняет в соответствии действующим законодательством РФ.</w:t>
      </w:r>
      <w:r>
        <w:rPr>
          <w:bCs/>
          <w:sz w:val="24"/>
          <w:szCs w:val="24"/>
        </w:rPr>
        <w:t xml:space="preserve"> </w:t>
      </w:r>
    </w:p>
    <w:p w:rsidR="00CF413C" w:rsidRDefault="00CF413C">
      <w:pPr>
        <w:tabs>
          <w:tab w:val="left" w:pos="993"/>
        </w:tabs>
        <w:spacing w:after="0" w:line="240" w:lineRule="auto"/>
        <w:ind w:firstLine="709"/>
        <w:contextualSpacing/>
        <w:jc w:val="both"/>
        <w:rPr>
          <w:rFonts w:ascii="Times New Roman" w:hAnsi="Times New Roman" w:cs="Times New Roman"/>
          <w:sz w:val="24"/>
          <w:szCs w:val="24"/>
        </w:rPr>
      </w:pPr>
    </w:p>
    <w:p w:rsidR="00CF413C" w:rsidRDefault="00625938">
      <w:pPr>
        <w:tabs>
          <w:tab w:val="left" w:pos="567"/>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 Порядок сдачи и приемки оказанных Услуг</w:t>
      </w:r>
    </w:p>
    <w:p w:rsidR="00CF413C" w:rsidRDefault="00CF413C">
      <w:pPr>
        <w:widowControl w:val="0"/>
        <w:spacing w:after="0" w:line="240" w:lineRule="auto"/>
        <w:jc w:val="center"/>
        <w:rPr>
          <w:rFonts w:ascii="Times New Roman" w:hAnsi="Times New Roman" w:cs="Times New Roman"/>
          <w:b/>
          <w:sz w:val="24"/>
          <w:szCs w:val="24"/>
        </w:rPr>
      </w:pPr>
    </w:p>
    <w:p w:rsidR="00CF413C" w:rsidRDefault="00625938">
      <w:pPr>
        <w:shd w:val="clear" w:color="auto" w:fill="FFFFFF"/>
        <w:spacing w:after="0" w:line="240" w:lineRule="auto"/>
        <w:ind w:firstLine="709"/>
        <w:jc w:val="both"/>
        <w:rPr>
          <w:rFonts w:ascii="Times New Roman" w:hAnsi="Times New Roman"/>
          <w:sz w:val="24"/>
          <w:szCs w:val="24"/>
        </w:rPr>
      </w:pPr>
      <w:r>
        <w:rPr>
          <w:rFonts w:ascii="Times New Roman" w:hAnsi="Times New Roman"/>
          <w:sz w:val="24"/>
          <w:szCs w:val="24"/>
        </w:rPr>
        <w:t>4.1.  Стороны Контракта согласны осуществлять оформление и обмен документами о приемке услуг в форме электронных документов, подписанных электронной подписью в ЕИС, при этом представлять в качестве первичных учетных документов, подтверждающих (сопровождающих) передачу результатов оказанных услуг, универсального передаточного документа (счета-фактуры), в том числе корректировочных документов к ним.</w:t>
      </w:r>
    </w:p>
    <w:p w:rsidR="00CF413C" w:rsidRDefault="00625938">
      <w:pPr>
        <w:shd w:val="clear" w:color="auto" w:fill="FFFFFF"/>
        <w:spacing w:after="0" w:line="240" w:lineRule="auto"/>
        <w:ind w:firstLine="709"/>
        <w:jc w:val="both"/>
        <w:rPr>
          <w:rFonts w:ascii="Times New Roman" w:hAnsi="Times New Roman"/>
          <w:sz w:val="24"/>
          <w:szCs w:val="24"/>
        </w:rPr>
      </w:pPr>
      <w:r>
        <w:rPr>
          <w:rFonts w:ascii="Times New Roman" w:hAnsi="Times New Roman"/>
          <w:sz w:val="24"/>
          <w:szCs w:val="24"/>
        </w:rPr>
        <w:t>4.2. Приемка Услуг на соответствие их объема и качества требованиям, установленным в Контракте, производится Заказчиком по окончании оказания Услуг по Контракту.</w:t>
      </w:r>
    </w:p>
    <w:p w:rsidR="00CF413C" w:rsidRDefault="00625938">
      <w:pPr>
        <w:tabs>
          <w:tab w:val="left" w:pos="426"/>
        </w:tabs>
        <w:spacing w:after="0" w:line="240" w:lineRule="auto"/>
        <w:ind w:firstLine="567"/>
        <w:jc w:val="both"/>
        <w:rPr>
          <w:rFonts w:ascii="Times New Roman" w:hAnsi="Times New Roman"/>
          <w:sz w:val="24"/>
          <w:szCs w:val="24"/>
        </w:rPr>
      </w:pPr>
      <w:r>
        <w:rPr>
          <w:rFonts w:ascii="Times New Roman" w:hAnsi="Times New Roman"/>
          <w:sz w:val="24"/>
          <w:szCs w:val="24"/>
        </w:rPr>
        <w:t xml:space="preserve">  4.3. Исполнитель направляет в адрес Заказчика в течение 5 (пяти) рабочих дней с момента завершения оказания услуг в качестве передаточного акта, сформированного в ЕИС в электронной форме и подписанный электронной подписью.</w:t>
      </w:r>
    </w:p>
    <w:p w:rsidR="00CF413C" w:rsidRDefault="00625938">
      <w:pPr>
        <w:tabs>
          <w:tab w:val="left" w:pos="426"/>
        </w:tabs>
        <w:spacing w:after="0" w:line="240" w:lineRule="auto"/>
        <w:ind w:firstLine="567"/>
        <w:jc w:val="both"/>
        <w:rPr>
          <w:rFonts w:ascii="Times New Roman" w:hAnsi="Times New Roman"/>
          <w:sz w:val="24"/>
          <w:szCs w:val="24"/>
        </w:rPr>
      </w:pPr>
      <w:r>
        <w:rPr>
          <w:rFonts w:ascii="Times New Roman" w:hAnsi="Times New Roman"/>
          <w:sz w:val="24"/>
          <w:szCs w:val="24"/>
        </w:rPr>
        <w:t>В течение 5 (пяти) рабочих дней с момента направления Исполнителем передаточного акта Заказчик проверяет соответствие оказанных Услуг требованиям и условиям настоящего Контракта и по результатам данной проверки подписывает электронной подписью передаточный документ в ЕИС либо в ЕИС направляет мотивированный отказ от приёмки Услуг.</w:t>
      </w:r>
    </w:p>
    <w:p w:rsidR="00CF413C" w:rsidRDefault="00625938">
      <w:pPr>
        <w:tabs>
          <w:tab w:val="left" w:pos="426"/>
        </w:tabs>
        <w:spacing w:after="0" w:line="240" w:lineRule="auto"/>
        <w:ind w:firstLine="567"/>
        <w:jc w:val="both"/>
        <w:rPr>
          <w:rFonts w:ascii="Times New Roman" w:hAnsi="Times New Roman"/>
          <w:sz w:val="24"/>
          <w:szCs w:val="24"/>
        </w:rPr>
      </w:pPr>
      <w:r>
        <w:rPr>
          <w:rFonts w:ascii="Times New Roman" w:hAnsi="Times New Roman"/>
          <w:sz w:val="24"/>
          <w:szCs w:val="24"/>
        </w:rPr>
        <w:t xml:space="preserve">К документу о приемке могут прилагаться документы, которые считаются его неотъемлемой частью в соответствии с </w:t>
      </w:r>
      <w:hyperlink r:id="rId7" w:tooltip="consultantplus://offline/ref=DEF57D02D579C0641EFAF2C9850F546DBF7B63BE8B95DEE154B4BF48D3AB19F095EFADF893BD0041DF6307F64F383C48FEF71A38EA49G6s6I" w:history="1">
        <w:r>
          <w:rPr>
            <w:rFonts w:ascii="Times New Roman" w:hAnsi="Times New Roman"/>
            <w:sz w:val="24"/>
            <w:szCs w:val="24"/>
          </w:rPr>
          <w:t>п. 2 ч. 13 ст. 9</w:t>
        </w:r>
      </w:hyperlink>
      <w:r>
        <w:rPr>
          <w:rFonts w:ascii="Times New Roman" w:hAnsi="Times New Roman"/>
          <w:sz w:val="24"/>
          <w:szCs w:val="24"/>
        </w:rPr>
        <w:t xml:space="preserve"> Закона № 44-ФЗ.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CF413C" w:rsidRDefault="00625938">
      <w:pPr>
        <w:pStyle w:val="aff0"/>
        <w:ind w:left="0" w:firstLine="567"/>
        <w:jc w:val="both"/>
        <w:rPr>
          <w:rFonts w:eastAsia="Times New Roman"/>
          <w:sz w:val="24"/>
          <w:szCs w:val="24"/>
          <w:lang w:eastAsia="ru-RU"/>
        </w:rPr>
      </w:pPr>
      <w:r>
        <w:rPr>
          <w:rFonts w:eastAsia="Times New Roman"/>
          <w:sz w:val="24"/>
          <w:szCs w:val="24"/>
          <w:lang w:eastAsia="ru-RU"/>
        </w:rPr>
        <w:t>4.4. Документ о приемке, подписанный Исполнителем, не позднее одного часа с момента его размещения в ЕИС автоматически с использованием ЕИС направляется Заказчику. Датой поступления Заказчику документа о приемке, подписанного Исполнителем, считается дата размещения в соответствии с настоящим пунктом такого документа в ЕИС в соответствии с часовой зоной, в которой расположен Заказчик.</w:t>
      </w:r>
    </w:p>
    <w:p w:rsidR="00CF413C" w:rsidRDefault="00625938">
      <w:pPr>
        <w:pStyle w:val="aff0"/>
        <w:ind w:left="0" w:firstLine="567"/>
        <w:jc w:val="both"/>
        <w:rPr>
          <w:color w:val="000000"/>
          <w:sz w:val="24"/>
          <w:szCs w:val="24"/>
        </w:rPr>
      </w:pPr>
      <w:r>
        <w:rPr>
          <w:color w:val="000000"/>
          <w:sz w:val="24"/>
          <w:szCs w:val="24"/>
        </w:rPr>
        <w:t>4.5.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в соответствии с требованиями Закона № 44-ФЗ.</w:t>
      </w:r>
    </w:p>
    <w:p w:rsidR="00CF413C" w:rsidRDefault="00625938">
      <w:pPr>
        <w:pStyle w:val="aff0"/>
        <w:ind w:left="0" w:firstLine="567"/>
        <w:jc w:val="both"/>
        <w:rPr>
          <w:rFonts w:eastAsia="Times New Roman"/>
          <w:sz w:val="24"/>
          <w:szCs w:val="24"/>
          <w:lang w:eastAsia="ru-RU"/>
        </w:rPr>
      </w:pPr>
      <w:r>
        <w:rPr>
          <w:sz w:val="24"/>
          <w:szCs w:val="24"/>
        </w:rPr>
        <w:t>В</w:t>
      </w:r>
      <w:r>
        <w:t xml:space="preserve"> </w:t>
      </w:r>
      <w:r>
        <w:rPr>
          <w:sz w:val="24"/>
          <w:szCs w:val="24"/>
        </w:rPr>
        <w:t>случае, если заказчик не привлекает экспертов, экспертные организации для приемки товаров, работ, услуг, то документом, подтверждающим проведение экспертизы силами сотрудников заказчика, является оформленный и подписанный в ЕИС Заказчиком документ о приемке товара (работы, услуги).</w:t>
      </w:r>
    </w:p>
    <w:p w:rsidR="00CF413C" w:rsidRDefault="00625938">
      <w:pPr>
        <w:spacing w:after="0" w:line="240" w:lineRule="auto"/>
        <w:ind w:firstLine="567"/>
        <w:jc w:val="both"/>
        <w:rPr>
          <w:rFonts w:ascii="Times New Roman" w:hAnsi="Times New Roman"/>
          <w:sz w:val="24"/>
          <w:szCs w:val="24"/>
        </w:rPr>
      </w:pPr>
      <w:r>
        <w:rPr>
          <w:rFonts w:ascii="Times New Roman" w:hAnsi="Times New Roman"/>
          <w:sz w:val="24"/>
          <w:szCs w:val="24"/>
        </w:rPr>
        <w:t>4.6. В течение 5 (Пяти) рабочих дней, но не позднее 20 (двадцати) рабочих дней, следующих за днем поступления документа о приемке, Заказчик осуществляет одно из следующих действий:</w:t>
      </w:r>
    </w:p>
    <w:p w:rsidR="00CF413C" w:rsidRDefault="00625938">
      <w:pPr>
        <w:spacing w:after="0" w:line="240" w:lineRule="auto"/>
        <w:jc w:val="both"/>
        <w:rPr>
          <w:rFonts w:ascii="Times New Roman" w:hAnsi="Times New Roman"/>
          <w:sz w:val="24"/>
          <w:szCs w:val="24"/>
        </w:rPr>
      </w:pPr>
      <w:r>
        <w:rPr>
          <w:rFonts w:ascii="Times New Roman" w:hAnsi="Times New Roman"/>
          <w:sz w:val="24"/>
          <w:szCs w:val="24"/>
        </w:rPr>
        <w:t>а) подписывает усиленной электронной подписью лица, имеющего право действовать от имени Заказчика, и размещает в ЕИС документ о приемке;</w:t>
      </w:r>
    </w:p>
    <w:p w:rsidR="00CF413C" w:rsidRDefault="00625938">
      <w:pPr>
        <w:spacing w:after="0" w:line="240" w:lineRule="auto"/>
        <w:jc w:val="both"/>
        <w:rPr>
          <w:rFonts w:ascii="Times New Roman" w:hAnsi="Times New Roman"/>
          <w:sz w:val="24"/>
          <w:szCs w:val="24"/>
        </w:rPr>
      </w:pPr>
      <w:r>
        <w:rPr>
          <w:rFonts w:ascii="Times New Roman" w:hAnsi="Times New Roman"/>
          <w:sz w:val="24"/>
          <w:szCs w:val="24"/>
        </w:rPr>
        <w:lastRenderedPageBreak/>
        <w:t>б) формирует с использованием ЕИС, подписывает усиленной электронной подписью лица, имеющего право действовать от имени Заказчика, и размещает в ЕИС мотивированный отказ от подписания документа о приемке с указанием причин такого отказа.</w:t>
      </w:r>
    </w:p>
    <w:p w:rsidR="00CF413C" w:rsidRDefault="00625938">
      <w:pPr>
        <w:spacing w:after="0" w:line="240" w:lineRule="auto"/>
        <w:ind w:firstLine="567"/>
        <w:jc w:val="both"/>
        <w:rPr>
          <w:rFonts w:ascii="Times New Roman" w:hAnsi="Times New Roman"/>
          <w:sz w:val="24"/>
          <w:szCs w:val="24"/>
        </w:rPr>
      </w:pPr>
      <w:r>
        <w:rPr>
          <w:rFonts w:ascii="Times New Roman" w:hAnsi="Times New Roman"/>
          <w:sz w:val="24"/>
          <w:szCs w:val="24"/>
        </w:rPr>
        <w:t xml:space="preserve">4.7. В случае получения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передаточный акт в порядке, предусмотренном настоящим </w:t>
      </w:r>
      <w:hyperlink w:anchor="Par0" w:tooltip="#Par0" w:history="1">
        <w:r>
          <w:rPr>
            <w:rFonts w:ascii="Times New Roman" w:hAnsi="Times New Roman"/>
            <w:sz w:val="24"/>
            <w:szCs w:val="24"/>
          </w:rPr>
          <w:t>разделом</w:t>
        </w:r>
      </w:hyperlink>
      <w:r>
        <w:rPr>
          <w:rFonts w:ascii="Times New Roman" w:hAnsi="Times New Roman"/>
          <w:sz w:val="24"/>
          <w:szCs w:val="24"/>
        </w:rPr>
        <w:t>.</w:t>
      </w:r>
    </w:p>
    <w:p w:rsidR="00CF413C" w:rsidRDefault="00625938">
      <w:pPr>
        <w:spacing w:after="0" w:line="240" w:lineRule="auto"/>
        <w:ind w:firstLine="567"/>
        <w:jc w:val="both"/>
        <w:rPr>
          <w:rFonts w:ascii="Times New Roman" w:hAnsi="Times New Roman"/>
          <w:sz w:val="24"/>
          <w:szCs w:val="24"/>
        </w:rPr>
      </w:pPr>
      <w:r>
        <w:rPr>
          <w:rFonts w:ascii="Times New Roman" w:hAnsi="Times New Roman"/>
          <w:sz w:val="24"/>
          <w:szCs w:val="24"/>
        </w:rPr>
        <w:t>4.8. Датой приемки оказанной Услуги считается дата размещения в ЕИС передаточного акта, подписанного Заказчиком.</w:t>
      </w:r>
    </w:p>
    <w:p w:rsidR="00CF413C" w:rsidRDefault="00625938">
      <w:pPr>
        <w:spacing w:after="0" w:line="240" w:lineRule="auto"/>
        <w:ind w:firstLine="567"/>
        <w:jc w:val="both"/>
        <w:rPr>
          <w:rFonts w:ascii="Times New Roman" w:hAnsi="Times New Roman"/>
          <w:sz w:val="24"/>
          <w:szCs w:val="24"/>
        </w:rPr>
      </w:pPr>
      <w:r>
        <w:rPr>
          <w:rFonts w:ascii="Times New Roman" w:hAnsi="Times New Roman"/>
          <w:sz w:val="24"/>
          <w:szCs w:val="24"/>
        </w:rPr>
        <w:t>4.9. Внесение исправлений в передаточный акт осуществляется путем формирования, подписания усиленными электронными подписями лиц, имеющих право действовать от имени Исполнителя, Заказчика, и размещения в ЕИС исправленного документа о приемке.</w:t>
      </w:r>
    </w:p>
    <w:p w:rsidR="00CF413C" w:rsidRDefault="00625938">
      <w:pPr>
        <w:pStyle w:val="aff0"/>
        <w:ind w:left="0" w:firstLine="567"/>
        <w:jc w:val="both"/>
        <w:rPr>
          <w:rFonts w:eastAsia="Times New Roman"/>
          <w:sz w:val="24"/>
          <w:szCs w:val="24"/>
          <w:lang w:eastAsia="ru-RU"/>
        </w:rPr>
      </w:pPr>
      <w:r>
        <w:rPr>
          <w:rFonts w:eastAsia="Times New Roman"/>
          <w:sz w:val="24"/>
          <w:szCs w:val="24"/>
          <w:lang w:eastAsia="ru-RU"/>
        </w:rPr>
        <w:t xml:space="preserve">4.10. В течение 2 (двух) дней с момента получения мотивированного отказа о приемке оказанных Услуг, Исполнитель обязан за свой счет и своими силами устранить обнаруженные недостатки. </w:t>
      </w:r>
    </w:p>
    <w:p w:rsidR="00CF413C" w:rsidRDefault="00625938">
      <w:pPr>
        <w:pStyle w:val="aff0"/>
        <w:ind w:left="0" w:firstLine="567"/>
        <w:jc w:val="both"/>
        <w:rPr>
          <w:sz w:val="24"/>
          <w:szCs w:val="24"/>
        </w:rPr>
      </w:pPr>
      <w:r>
        <w:rPr>
          <w:sz w:val="24"/>
          <w:szCs w:val="24"/>
        </w:rPr>
        <w:t>4.11. Если Исполнитель в установленный срок не устранит недостатки, Заказчик вправе отказаться от исполнения Контракта и предъявить Исполнителю требование о возмещении понесенных убытков.</w:t>
      </w:r>
    </w:p>
    <w:p w:rsidR="00CF413C" w:rsidRDefault="00625938">
      <w:pPr>
        <w:pStyle w:val="aff0"/>
        <w:tabs>
          <w:tab w:val="left" w:pos="426"/>
        </w:tabs>
        <w:ind w:left="0" w:firstLine="567"/>
        <w:jc w:val="both"/>
        <w:rPr>
          <w:rFonts w:eastAsia="Times New Roman"/>
          <w:sz w:val="24"/>
          <w:szCs w:val="24"/>
          <w:lang w:eastAsia="ru-RU"/>
        </w:rPr>
      </w:pPr>
      <w:r>
        <w:rPr>
          <w:rFonts w:eastAsia="Times New Roman"/>
          <w:sz w:val="24"/>
          <w:szCs w:val="24"/>
          <w:lang w:eastAsia="ru-RU"/>
        </w:rPr>
        <w:t xml:space="preserve">4.12. При необходимости, Исполнитель имеет право предоставить Заказчику следующие документы на бумажном носителе, подписанные со своей стороны: </w:t>
      </w:r>
    </w:p>
    <w:p w:rsidR="00CF413C" w:rsidRDefault="00625938">
      <w:pPr>
        <w:tabs>
          <w:tab w:val="left" w:pos="426"/>
        </w:tabs>
        <w:spacing w:after="0"/>
        <w:ind w:firstLine="567"/>
        <w:rPr>
          <w:rFonts w:ascii="Times New Roman" w:hAnsi="Times New Roman"/>
          <w:sz w:val="24"/>
          <w:szCs w:val="24"/>
        </w:rPr>
      </w:pPr>
      <w:r>
        <w:rPr>
          <w:rFonts w:ascii="Times New Roman" w:hAnsi="Times New Roman"/>
          <w:sz w:val="24"/>
          <w:szCs w:val="24"/>
        </w:rPr>
        <w:t>- счет;</w:t>
      </w:r>
    </w:p>
    <w:p w:rsidR="00CF413C" w:rsidRDefault="00625938">
      <w:pPr>
        <w:tabs>
          <w:tab w:val="left" w:pos="426"/>
        </w:tabs>
        <w:spacing w:after="0"/>
        <w:ind w:firstLine="567"/>
        <w:rPr>
          <w:rFonts w:ascii="Times New Roman" w:hAnsi="Times New Roman"/>
          <w:sz w:val="24"/>
          <w:szCs w:val="24"/>
        </w:rPr>
      </w:pPr>
      <w:r>
        <w:rPr>
          <w:rFonts w:ascii="Times New Roman" w:hAnsi="Times New Roman"/>
          <w:sz w:val="24"/>
          <w:szCs w:val="24"/>
        </w:rPr>
        <w:t>- счет-фактуру (при наличии);</w:t>
      </w:r>
    </w:p>
    <w:p w:rsidR="00CF413C" w:rsidRDefault="00625938">
      <w:pPr>
        <w:tabs>
          <w:tab w:val="left" w:pos="426"/>
        </w:tabs>
        <w:spacing w:after="0"/>
        <w:ind w:firstLine="567"/>
        <w:rPr>
          <w:rFonts w:ascii="Times New Roman" w:hAnsi="Times New Roman"/>
          <w:sz w:val="24"/>
          <w:szCs w:val="24"/>
        </w:rPr>
      </w:pPr>
      <w:r>
        <w:rPr>
          <w:rFonts w:ascii="Times New Roman" w:hAnsi="Times New Roman"/>
          <w:sz w:val="24"/>
          <w:szCs w:val="24"/>
        </w:rPr>
        <w:t>- товарную накладную или универсальный передаточный документ в двух экземплярах;</w:t>
      </w:r>
    </w:p>
    <w:p w:rsidR="00CF413C" w:rsidRDefault="00625938">
      <w:pPr>
        <w:widowControl w:val="0"/>
        <w:spacing w:after="0" w:line="240" w:lineRule="auto"/>
        <w:ind w:firstLine="540"/>
        <w:jc w:val="both"/>
        <w:rPr>
          <w:rFonts w:ascii="Times New Roman" w:hAnsi="Times New Roman"/>
          <w:sz w:val="24"/>
          <w:szCs w:val="24"/>
        </w:rPr>
      </w:pPr>
      <w:r>
        <w:rPr>
          <w:rFonts w:ascii="Times New Roman" w:hAnsi="Times New Roman"/>
          <w:sz w:val="24"/>
          <w:szCs w:val="24"/>
        </w:rPr>
        <w:t>- акт приёмки оказанных услуг в двух экземплярах и другие необходимые документы, в соответствии с действующим законодательством Российской Федерации.</w:t>
      </w:r>
    </w:p>
    <w:p w:rsidR="00CF413C" w:rsidRDefault="00625938">
      <w:pPr>
        <w:spacing w:after="0" w:line="240" w:lineRule="auto"/>
        <w:ind w:firstLine="540"/>
        <w:jc w:val="both"/>
        <w:rPr>
          <w:rFonts w:ascii="Times New Roman" w:hAnsi="Times New Roman"/>
          <w:sz w:val="24"/>
          <w:szCs w:val="24"/>
        </w:rPr>
      </w:pPr>
      <w:r>
        <w:rPr>
          <w:rFonts w:ascii="Times New Roman" w:hAnsi="Times New Roman"/>
          <w:sz w:val="24"/>
          <w:szCs w:val="24"/>
        </w:rPr>
        <w:t>4.13. Исполнитель вправе не отказывать в приемке оказанной услуги, в случае выявления несоответствия оказанной услуги условиям Контракта, если выявленное несоответствие не препятствует приемке этой Услуги и устранено Исполнителем.</w:t>
      </w:r>
    </w:p>
    <w:p w:rsidR="00CF413C" w:rsidRDefault="00CF413C">
      <w:pPr>
        <w:widowControl w:val="0"/>
        <w:spacing w:after="0" w:line="240" w:lineRule="auto"/>
        <w:jc w:val="center"/>
        <w:rPr>
          <w:rFonts w:ascii="Times New Roman" w:hAnsi="Times New Roman" w:cs="Times New Roman"/>
          <w:b/>
          <w:sz w:val="24"/>
          <w:szCs w:val="24"/>
        </w:rPr>
      </w:pPr>
    </w:p>
    <w:p w:rsidR="00CF413C" w:rsidRDefault="00625938">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 Права и обязанности Сторон</w:t>
      </w:r>
    </w:p>
    <w:p w:rsidR="00CF413C" w:rsidRDefault="00CF413C">
      <w:pPr>
        <w:widowControl w:val="0"/>
        <w:spacing w:after="0" w:line="240" w:lineRule="auto"/>
        <w:jc w:val="center"/>
        <w:rPr>
          <w:rFonts w:ascii="Times New Roman" w:hAnsi="Times New Roman" w:cs="Times New Roman"/>
          <w:b/>
          <w:sz w:val="24"/>
          <w:szCs w:val="24"/>
        </w:rPr>
      </w:pPr>
    </w:p>
    <w:p w:rsidR="00CF413C" w:rsidRDefault="00625938">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5.1. Заказчик вправе:</w:t>
      </w:r>
    </w:p>
    <w:p w:rsidR="00CF413C" w:rsidRDefault="00625938">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5.1.1. 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rsidR="00CF413C" w:rsidRDefault="00625938">
      <w:pPr>
        <w:widowControl w:val="0"/>
        <w:tabs>
          <w:tab w:val="left" w:pos="709"/>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5.1.2. Требовать от Исполнителя представления надлежащим образом оформленных документов, указанных в п. 4.3 Контракта.</w:t>
      </w:r>
    </w:p>
    <w:p w:rsidR="00CF413C" w:rsidRDefault="00625938">
      <w:pPr>
        <w:widowControl w:val="0"/>
        <w:tabs>
          <w:tab w:val="left" w:pos="709"/>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5.1.3. В случае досрочного исполнения Исполнителем обязательств по Контракту принять и оплатить Услуги в соответствии с установленным в Контракте порядком.</w:t>
      </w:r>
    </w:p>
    <w:p w:rsidR="00CF413C" w:rsidRDefault="00625938">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5.1.4. Запрашивать у Исполнителя информацию о ходе оказываемых Услуг.</w:t>
      </w:r>
    </w:p>
    <w:p w:rsidR="00CF413C" w:rsidRDefault="00625938">
      <w:pPr>
        <w:widowControl w:val="0"/>
        <w:tabs>
          <w:tab w:val="left" w:pos="540"/>
        </w:tabs>
        <w:spacing w:after="0" w:line="240" w:lineRule="auto"/>
        <w:ind w:firstLine="709"/>
        <w:jc w:val="both"/>
        <w:rPr>
          <w:rFonts w:ascii="Times New Roman" w:hAnsi="Times New Roman" w:cs="Times New Roman"/>
          <w:spacing w:val="1"/>
          <w:sz w:val="24"/>
          <w:szCs w:val="24"/>
        </w:rPr>
      </w:pPr>
      <w:r>
        <w:rPr>
          <w:rFonts w:ascii="Times New Roman" w:hAnsi="Times New Roman" w:cs="Times New Roman"/>
          <w:sz w:val="24"/>
          <w:szCs w:val="24"/>
        </w:rPr>
        <w:t>5.1.5. Осуществлять контроль и надзор за качеством, порядком и сроками оказания Услуг, давать указания о способе оказания Услуг, не вмешиваясь при этом в оперативно-хозяйственную деятельность Исполнителя</w:t>
      </w:r>
      <w:r>
        <w:rPr>
          <w:rFonts w:ascii="Times New Roman" w:hAnsi="Times New Roman" w:cs="Times New Roman"/>
          <w:spacing w:val="1"/>
          <w:sz w:val="24"/>
          <w:szCs w:val="24"/>
        </w:rPr>
        <w:t xml:space="preserve">. </w:t>
      </w:r>
    </w:p>
    <w:p w:rsidR="00CF413C" w:rsidRDefault="00625938">
      <w:pPr>
        <w:widowControl w:val="0"/>
        <w:spacing w:after="0" w:line="240" w:lineRule="auto"/>
        <w:ind w:firstLine="709"/>
        <w:jc w:val="both"/>
        <w:rPr>
          <w:rFonts w:ascii="Times New Roman" w:hAnsi="Times New Roman" w:cs="Times New Roman"/>
          <w:spacing w:val="1"/>
          <w:sz w:val="24"/>
          <w:szCs w:val="24"/>
        </w:rPr>
      </w:pPr>
      <w:r>
        <w:rPr>
          <w:rFonts w:ascii="Times New Roman" w:hAnsi="Times New Roman" w:cs="Times New Roman"/>
          <w:spacing w:val="1"/>
          <w:sz w:val="24"/>
          <w:szCs w:val="24"/>
        </w:rPr>
        <w:t>5.1.6. Отказаться от приемки результата Услуг в случаях, предусмотренных Контрактом и законодательством Российской Федерации, в том числе в случае обнаружения неустранимых недостатков.</w:t>
      </w:r>
    </w:p>
    <w:p w:rsidR="00CF413C" w:rsidRDefault="00625938">
      <w:pPr>
        <w:widowControl w:val="0"/>
        <w:spacing w:after="0" w:line="240" w:lineRule="auto"/>
        <w:ind w:firstLine="709"/>
        <w:jc w:val="both"/>
        <w:rPr>
          <w:rFonts w:ascii="Times New Roman" w:hAnsi="Times New Roman" w:cs="Times New Roman"/>
          <w:spacing w:val="1"/>
          <w:sz w:val="24"/>
          <w:szCs w:val="24"/>
        </w:rPr>
      </w:pPr>
      <w:r>
        <w:rPr>
          <w:rFonts w:ascii="Times New Roman" w:hAnsi="Times New Roman" w:cs="Times New Roman"/>
          <w:spacing w:val="1"/>
          <w:sz w:val="24"/>
          <w:szCs w:val="24"/>
        </w:rPr>
        <w:t>5.1.7. Отказаться в любое время до сдачи Услуг от исполнения Контракта и потребовать возмещения ущерба, если Исполнитель не приступает своевременно к исполнению Контракта или оказывает Услуги настолько медленно, что окончание их к сроку, указанному в Контракте, становится явно невозможным.</w:t>
      </w:r>
    </w:p>
    <w:p w:rsidR="00CF413C" w:rsidRDefault="00625938">
      <w:pPr>
        <w:widowControl w:val="0"/>
        <w:spacing w:after="0" w:line="240" w:lineRule="auto"/>
        <w:ind w:firstLine="709"/>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5.1.8. Принять решение об одностороннем отказе от исполнения Контракта в соответствии с Законом </w:t>
      </w:r>
      <w:r>
        <w:rPr>
          <w:rFonts w:ascii="Times New Roman" w:hAnsi="Times New Roman" w:cs="Times New Roman"/>
          <w:sz w:val="24"/>
          <w:szCs w:val="24"/>
        </w:rPr>
        <w:t>о контрактной системе</w:t>
      </w:r>
      <w:r>
        <w:rPr>
          <w:rFonts w:ascii="Times New Roman" w:hAnsi="Times New Roman" w:cs="Times New Roman"/>
          <w:spacing w:val="1"/>
          <w:sz w:val="24"/>
          <w:szCs w:val="24"/>
        </w:rPr>
        <w:t>.</w:t>
      </w:r>
    </w:p>
    <w:p w:rsidR="00CF413C" w:rsidRDefault="00625938">
      <w:pPr>
        <w:spacing w:after="0" w:line="240" w:lineRule="auto"/>
        <w:ind w:firstLine="709"/>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5.1.9. По соглашению с Исполнителем изменить существенные условия Контракта в случаях, установленных Законом </w:t>
      </w:r>
      <w:r>
        <w:rPr>
          <w:rFonts w:ascii="Times New Roman" w:hAnsi="Times New Roman" w:cs="Times New Roman"/>
          <w:sz w:val="24"/>
          <w:szCs w:val="24"/>
        </w:rPr>
        <w:t>о контрактной системе</w:t>
      </w:r>
      <w:r>
        <w:rPr>
          <w:rFonts w:ascii="Times New Roman" w:hAnsi="Times New Roman" w:cs="Times New Roman"/>
          <w:spacing w:val="1"/>
          <w:sz w:val="24"/>
          <w:szCs w:val="24"/>
        </w:rPr>
        <w:t>.</w:t>
      </w:r>
    </w:p>
    <w:p w:rsidR="00CF413C" w:rsidRDefault="00625938">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5.1.10. Пользоваться иными правами, установленными Контрактом и законодательством Российской Федерации.</w:t>
      </w:r>
    </w:p>
    <w:p w:rsidR="00CF413C" w:rsidRDefault="00625938">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5.2. Заказчик обязан:</w:t>
      </w:r>
    </w:p>
    <w:p w:rsidR="00CF413C" w:rsidRDefault="00625938">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5.2.1. Провести экспертизу для проверки представленных Исполнителем результатов </w:t>
      </w:r>
      <w:r>
        <w:rPr>
          <w:rFonts w:ascii="Times New Roman" w:hAnsi="Times New Roman" w:cs="Times New Roman"/>
          <w:sz w:val="24"/>
          <w:szCs w:val="24"/>
        </w:rPr>
        <w:lastRenderedPageBreak/>
        <w:t>оказанных Услуг, предусмотренных Контрактом в соответствии с п. 4.4 Контракта.</w:t>
      </w:r>
    </w:p>
    <w:p w:rsidR="00CF413C" w:rsidRDefault="00625938">
      <w:pPr>
        <w:shd w:val="clear" w:color="auto" w:fill="FFFFFF"/>
        <w:tabs>
          <w:tab w:val="left" w:pos="54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5.2.2. В течение 2 (двух) дней с момента доставки проверить соответствие Услуг по качеству и передать Исполнителю письменную претензию в случае такого несоответствия.</w:t>
      </w:r>
    </w:p>
    <w:p w:rsidR="00CF413C" w:rsidRDefault="00625938">
      <w:pPr>
        <w:pStyle w:val="af2"/>
        <w:tabs>
          <w:tab w:val="num" w:pos="180"/>
          <w:tab w:val="left" w:pos="720"/>
        </w:tabs>
        <w:spacing w:after="0" w:line="240" w:lineRule="auto"/>
        <w:ind w:left="0"/>
        <w:jc w:val="both"/>
        <w:rPr>
          <w:rFonts w:ascii="Times New Roman" w:hAnsi="Times New Roman"/>
          <w:bCs/>
          <w:sz w:val="24"/>
          <w:szCs w:val="24"/>
        </w:rPr>
      </w:pPr>
      <w:r>
        <w:rPr>
          <w:rFonts w:ascii="Times New Roman" w:hAnsi="Times New Roman"/>
          <w:sz w:val="24"/>
          <w:szCs w:val="24"/>
        </w:rPr>
        <w:t xml:space="preserve">          5.2.3. </w:t>
      </w:r>
      <w:r>
        <w:rPr>
          <w:rFonts w:ascii="Times New Roman" w:hAnsi="Times New Roman"/>
          <w:bCs/>
          <w:sz w:val="24"/>
          <w:szCs w:val="24"/>
        </w:rPr>
        <w:t>Оплатить Услуги в порядке и по цене, предусмотренным в разделе 2 настоящего Контракта.</w:t>
      </w:r>
    </w:p>
    <w:p w:rsidR="00CF413C" w:rsidRDefault="00625938">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5.2.4. При получении от Исполнителя уведомления о приостановлении оказания Услуг в случае, указанном в </w:t>
      </w:r>
      <w:hyperlink w:anchor="Par760" w:tooltip="#Par760" w:history="1">
        <w:r>
          <w:rPr>
            <w:rFonts w:ascii="Times New Roman" w:hAnsi="Times New Roman" w:cs="Times New Roman"/>
            <w:sz w:val="24"/>
            <w:szCs w:val="24"/>
          </w:rPr>
          <w:t>подпункте 5.4.</w:t>
        </w:r>
      </w:hyperlink>
      <w:r>
        <w:rPr>
          <w:rFonts w:ascii="Times New Roman" w:hAnsi="Times New Roman" w:cs="Times New Roman"/>
          <w:sz w:val="24"/>
          <w:szCs w:val="24"/>
        </w:rPr>
        <w:t>6 Контракта, в течение 3 (трех) рабочих дней рассмотреть вопрос о целесообразности и порядке продолжения оказания Услуг.</w:t>
      </w:r>
    </w:p>
    <w:p w:rsidR="00CF413C" w:rsidRDefault="00625938">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5.2.5. Не позднее 3 (трех) рабочих дней с момента возникновения права требования от Исполнителя оплаты неустойки (штрафа, пени) направить Исполнителю претензионное письмо с требованием оплаты в течение 5 (пяти) рабочих дней с даты получения претензионного письма неустойки (штрафа, пени), рассчитанной в соответствии с законодательством Российской Федерации и условиями Контракта.</w:t>
      </w:r>
    </w:p>
    <w:p w:rsidR="00CF413C" w:rsidRDefault="00625938">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5.2.6. При неоплате Исполнителем неустойки (штрафа, пени) в течение 5 (Пяти) рабочих дней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 Российской Федерации и условиями Контракта.</w:t>
      </w:r>
    </w:p>
    <w:p w:rsidR="00CF413C" w:rsidRDefault="00625938">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5.2.7. В течение 10 (Десяти) рабочих дней с даты фактического исполнения обязательств Исполнителем принять необходимые меры по взысканию неустойки (штрафа, пени) за весь период просрочки исполнения обязательств, предусмотренных Контрактом, а именно потребовать оплаты неустойки (штрафа, пени), рассчитанной в соответствии с законодательством Российской Федерации и условиями Контракта за весь период просрочки исполнения, и в случае неоплаты Исполнителем неустойки (штрафа, пени) в течение указанного срока направить в суд исковое заявление с соответствующими требованиями.</w:t>
      </w:r>
    </w:p>
    <w:p w:rsidR="00CF413C" w:rsidRDefault="00625938">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5.2.8. При направлении в суд искового заявления с требованиями о расторжении Контракта одновременно заявлять требования об оплате неустойки (штрафа, пени), рассчитанной в соответствии с законодательством Российской Федерации и условиями Контракта.</w:t>
      </w:r>
    </w:p>
    <w:p w:rsidR="00CF413C" w:rsidRDefault="00625938">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5.2.9. В случае обеспечения исполнения Контракта в форме независимой гарантии, при неисполнении Исполнителем своих обязательств, Заказчик обязан обратиться к гаранту с требованием исполнить обязанности в соответствии с выданной гарантией. </w:t>
      </w:r>
    </w:p>
    <w:p w:rsidR="00CF413C" w:rsidRDefault="00625938">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При отказе гаранта исполнить требования Заказчика Заказчик обязан в течение 5 (пяти) рабочих дней с момента неисполнения или отказа гаранта обратиться в арбитражный суд с требованием об обязании гаранта исполнить обязанности, предусмотренные гарантией.</w:t>
      </w:r>
    </w:p>
    <w:p w:rsidR="00CF413C" w:rsidRDefault="00625938">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5.2.10. Обеспечить конфиденциальность информации, представленной Исполнителем в ходе исполнения обязательств по Контракту, за исключением случаев, когда Заказчик в соответствии с законодательством Российской Федерации обязан предоставлять информацию третьим лицам.</w:t>
      </w:r>
    </w:p>
    <w:p w:rsidR="00CF413C" w:rsidRDefault="00625938">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5.2.11. В случае принятия заказчиком предусмотренного частью 9 статьи 95 Закона № 44-ФЗ решения об одностороннем отказе от исполнения контракта, заключенного по результатам проведения электронных процедур, закрытых электронных процедур:</w:t>
      </w:r>
    </w:p>
    <w:p w:rsidR="00CF413C" w:rsidRDefault="00625938">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1)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 В случаях, предусмотренных частью 5 статьи 103 Закона № 44-ФЗ, такое решение не размещается на официальном сайте;</w:t>
      </w:r>
    </w:p>
    <w:p w:rsidR="00CF413C" w:rsidRDefault="00625938">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2)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пунктом 1 части 12.1. статьи 95 Закона № 44-ФЗ автоматически с использованием единой информационной системы направляется поставщику (подрядчику, исполнителю). Датой поступления поставщику (подрядчику, исполнителю) решения об одностороннем отказе от исполнения контракта считается дата размещения в соответствии с пунктом 2 части 12.1. статьи 95 Закона № 44-ФЗ такого решения в единой информационной системе в соответствии с часовой зоной, в которой расположен поставщик (подрядчик, исполнитель);</w:t>
      </w:r>
    </w:p>
    <w:p w:rsidR="00CF413C" w:rsidRDefault="00625938">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3) поступление решения об одностороннем отказе от исполнения контракта в соответствии с пунктом 2 части 12.1. статьи 95 Закона № 44-ФЗ считается надлежащим уведомлением </w:t>
      </w:r>
      <w:r>
        <w:rPr>
          <w:rFonts w:ascii="Times New Roman" w:hAnsi="Times New Roman"/>
          <w:sz w:val="24"/>
          <w:szCs w:val="24"/>
        </w:rPr>
        <w:lastRenderedPageBreak/>
        <w:t>поставщика (подрядчика, исполнителя) об одностороннем отказе от исполнения контракта.</w:t>
      </w:r>
    </w:p>
    <w:p w:rsidR="00CF413C" w:rsidRDefault="00625938">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5.2.12. Исполнять иные обязанности, предусмотренные законодательством Российской Федерации и условиями Контракта.</w:t>
      </w:r>
    </w:p>
    <w:p w:rsidR="00CF413C" w:rsidRDefault="00625938">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5.3. Исполнитель вправе:</w:t>
      </w:r>
    </w:p>
    <w:p w:rsidR="00CF413C" w:rsidRDefault="00625938">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5.3.1. Требовать своевременного подписания Заказчиком </w:t>
      </w:r>
      <w:hyperlink w:anchor="Par1076" w:tooltip="#Par1076" w:history="1">
        <w:r>
          <w:rPr>
            <w:rFonts w:ascii="Times New Roman" w:hAnsi="Times New Roman" w:cs="Times New Roman"/>
            <w:sz w:val="24"/>
            <w:szCs w:val="24"/>
          </w:rPr>
          <w:t>а</w:t>
        </w:r>
      </w:hyperlink>
      <w:r>
        <w:rPr>
          <w:rFonts w:ascii="Times New Roman" w:hAnsi="Times New Roman" w:cs="Times New Roman"/>
          <w:sz w:val="24"/>
          <w:szCs w:val="24"/>
        </w:rPr>
        <w:t xml:space="preserve">кта приемки оказанных услуг по Контракту на основании представленных Исполнителем документов, указанных в </w:t>
      </w:r>
      <w:hyperlink w:anchor="Par718" w:tooltip="#Par718" w:history="1">
        <w:r>
          <w:rPr>
            <w:rFonts w:ascii="Times New Roman" w:hAnsi="Times New Roman" w:cs="Times New Roman"/>
            <w:sz w:val="24"/>
            <w:szCs w:val="24"/>
          </w:rPr>
          <w:t>п. 4.</w:t>
        </w:r>
      </w:hyperlink>
      <w:r>
        <w:rPr>
          <w:rFonts w:ascii="Times New Roman" w:hAnsi="Times New Roman" w:cs="Times New Roman"/>
          <w:sz w:val="24"/>
          <w:szCs w:val="24"/>
        </w:rPr>
        <w:t xml:space="preserve">2 Контракта, и при условии истечения срока, указанного в </w:t>
      </w:r>
      <w:hyperlink w:anchor="Par718" w:tooltip="#Par718" w:history="1">
        <w:r>
          <w:rPr>
            <w:rFonts w:ascii="Times New Roman" w:hAnsi="Times New Roman" w:cs="Times New Roman"/>
            <w:sz w:val="24"/>
            <w:szCs w:val="24"/>
          </w:rPr>
          <w:t>п. 4.5</w:t>
        </w:r>
      </w:hyperlink>
      <w:r>
        <w:rPr>
          <w:rFonts w:ascii="Times New Roman" w:hAnsi="Times New Roman" w:cs="Times New Roman"/>
          <w:sz w:val="24"/>
          <w:szCs w:val="24"/>
        </w:rPr>
        <w:t xml:space="preserve"> Контракта.</w:t>
      </w:r>
    </w:p>
    <w:p w:rsidR="00CF413C" w:rsidRDefault="00625938">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5.3.2. Требовать своевременной оплаты оказанных Услуг в соответствии с </w:t>
      </w:r>
      <w:hyperlink w:anchor="Par704" w:tooltip="#Par704" w:history="1">
        <w:r>
          <w:rPr>
            <w:rFonts w:ascii="Times New Roman" w:hAnsi="Times New Roman" w:cs="Times New Roman"/>
            <w:sz w:val="24"/>
            <w:szCs w:val="24"/>
          </w:rPr>
          <w:t>условиями</w:t>
        </w:r>
      </w:hyperlink>
      <w:r>
        <w:rPr>
          <w:rFonts w:ascii="Times New Roman" w:hAnsi="Times New Roman" w:cs="Times New Roman"/>
          <w:sz w:val="24"/>
          <w:szCs w:val="24"/>
        </w:rPr>
        <w:t xml:space="preserve"> Контракта.</w:t>
      </w:r>
    </w:p>
    <w:p w:rsidR="00CF413C" w:rsidRDefault="00625938">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5.3.3.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w:t>
      </w:r>
    </w:p>
    <w:p w:rsidR="00CF413C" w:rsidRDefault="00625938">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5.3.4. Запрашивать у Заказчика разъяснения и уточнения относительно оказания Услуг в рамках Контракта.</w:t>
      </w:r>
    </w:p>
    <w:p w:rsidR="00CF413C" w:rsidRDefault="00625938">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5.3.5. Получать от Заказчика содействие при оказании Услуг в соответствии с условиями Контракта (с согласия Заказчика).</w:t>
      </w:r>
    </w:p>
    <w:p w:rsidR="00CF413C" w:rsidRDefault="00625938">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5.3.6. Изменить объем услуг по Контракту, при условии получения согласия от Заказчика.</w:t>
      </w:r>
    </w:p>
    <w:p w:rsidR="00CF413C" w:rsidRDefault="00625938">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5.3.7. </w:t>
      </w:r>
      <w:r>
        <w:rPr>
          <w:rFonts w:ascii="Times New Roman" w:hAnsi="Times New Roman"/>
          <w:sz w:val="24"/>
          <w:szCs w:val="24"/>
        </w:rPr>
        <w:t>Привлекать к исполнению своих обязательств по Контракту других лиц – соисполнителей, обладающих специальными знаниями, навыками, квалификацией, специальным оборудованием и т.п., по видам (содержанию) Услуг. При этом Исполнитель несет ответственность перед Заказчиком за неисполнение или ненадлежащее исполнение обязательств соисполнителей.</w:t>
      </w:r>
    </w:p>
    <w:p w:rsidR="00CF413C" w:rsidRDefault="00625938">
      <w:pPr>
        <w:spacing w:after="0" w:line="240" w:lineRule="auto"/>
        <w:ind w:firstLine="709"/>
        <w:jc w:val="both"/>
        <w:rPr>
          <w:rFonts w:ascii="Times New Roman" w:hAnsi="Times New Roman" w:cs="Times New Roman"/>
          <w:spacing w:val="1"/>
          <w:sz w:val="24"/>
          <w:szCs w:val="24"/>
        </w:rPr>
      </w:pPr>
      <w:r>
        <w:rPr>
          <w:rFonts w:ascii="Times New Roman" w:hAnsi="Times New Roman" w:cs="Times New Roman"/>
          <w:spacing w:val="1"/>
          <w:sz w:val="24"/>
          <w:szCs w:val="24"/>
        </w:rPr>
        <w:t>5.3.8. Принять решение об одностороннем отказе от исполнения Контракта в соответствии с законодательством Российской Федерации.</w:t>
      </w:r>
    </w:p>
    <w:p w:rsidR="00CF413C" w:rsidRDefault="00625938">
      <w:pPr>
        <w:spacing w:after="0" w:line="240" w:lineRule="auto"/>
        <w:ind w:firstLine="708"/>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В случае принятия поставщиком (подрядчиком, исполнителем) предусмотренного частью 19 статьи 95 Закона № 44-ФЗ решения об одностороннем отказе от исполнения контракта, заключенного по результатам проведения электронных процедур, закрытых электронных процедур, такое решение направляется заказчику в следующем порядке:</w:t>
      </w:r>
    </w:p>
    <w:p w:rsidR="00CF413C" w:rsidRDefault="00625938">
      <w:pPr>
        <w:spacing w:after="0" w:line="240" w:lineRule="auto"/>
        <w:ind w:firstLine="708"/>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1) поставщик (подрядчик, исполнитель)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поставщика (подрядчика, исполнителя), и размещает такое решение в единой информационной системе. В случаях, предусмотренных </w:t>
      </w:r>
      <w:hyperlink r:id="rId8" w:tooltip="consultantplus://offline/ref=1EE3DDB22EDC4B49987A3E107E04BDD3987E6DBC4610DEB0AEB7E8A752268F2AEFCF1899002320AF2F9B0FDE83426300D2A56C5E9A030E7DO" w:history="1">
        <w:r>
          <w:rPr>
            <w:rFonts w:ascii="Times New Roman" w:eastAsiaTheme="minorHAnsi" w:hAnsi="Times New Roman" w:cs="Times New Roman"/>
            <w:sz w:val="24"/>
            <w:szCs w:val="24"/>
            <w:lang w:eastAsia="en-US"/>
          </w:rPr>
          <w:t>частью 5 статьи 103</w:t>
        </w:r>
      </w:hyperlink>
      <w:r>
        <w:rPr>
          <w:rFonts w:ascii="Times New Roman" w:eastAsiaTheme="minorHAnsi" w:hAnsi="Times New Roman" w:cs="Times New Roman"/>
          <w:sz w:val="24"/>
          <w:szCs w:val="24"/>
          <w:lang w:eastAsia="en-US"/>
        </w:rPr>
        <w:t xml:space="preserve"> Закона № 44-ФЗ, такое решение не размещается на официальном сайте;</w:t>
      </w:r>
    </w:p>
    <w:p w:rsidR="00CF413C" w:rsidRDefault="00625938">
      <w:pPr>
        <w:spacing w:after="0" w:line="240" w:lineRule="auto"/>
        <w:ind w:firstLine="708"/>
        <w:jc w:val="both"/>
        <w:rPr>
          <w:rFonts w:ascii="Times New Roman" w:eastAsiaTheme="minorHAnsi" w:hAnsi="Times New Roman" w:cs="Times New Roman"/>
          <w:sz w:val="24"/>
          <w:szCs w:val="24"/>
          <w:lang w:eastAsia="en-US"/>
        </w:rPr>
      </w:pPr>
      <w:bookmarkStart w:id="0" w:name="Par2"/>
      <w:bookmarkEnd w:id="0"/>
      <w:r>
        <w:rPr>
          <w:rFonts w:ascii="Times New Roman" w:eastAsiaTheme="minorHAnsi" w:hAnsi="Times New Roman" w:cs="Times New Roman"/>
          <w:sz w:val="24"/>
          <w:szCs w:val="24"/>
          <w:lang w:eastAsia="en-US"/>
        </w:rPr>
        <w:t>2)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пунктом 1 части 20.1. статьи 95 Закона № 44-ФЗ автоматически с использованием единой информационной системы направляется заказчику. Датой поступления заказчику решения об одностороннем отказе от исполнения контракта считается дата размещения в соответствии с пунктом 2 части 20.1. статьи 95 Закона № 44-ФЗ такого решения в единой информационной системе в соответствии с часовой зоной, в которой расположен заказчик;</w:t>
      </w:r>
    </w:p>
    <w:p w:rsidR="00CF413C" w:rsidRDefault="00625938">
      <w:pPr>
        <w:spacing w:after="0" w:line="240" w:lineRule="auto"/>
        <w:ind w:firstLine="709"/>
        <w:jc w:val="both"/>
        <w:rPr>
          <w:rFonts w:ascii="Times New Roman" w:hAnsi="Times New Roman" w:cs="Times New Roman"/>
          <w:spacing w:val="1"/>
          <w:sz w:val="24"/>
          <w:szCs w:val="24"/>
        </w:rPr>
      </w:pPr>
      <w:r>
        <w:rPr>
          <w:rFonts w:ascii="Times New Roman" w:eastAsiaTheme="minorHAnsi" w:hAnsi="Times New Roman" w:cs="Times New Roman"/>
          <w:sz w:val="24"/>
          <w:szCs w:val="24"/>
          <w:lang w:eastAsia="en-US"/>
        </w:rPr>
        <w:t>3) поступление решения об одностороннем отказе от исполнения контракта в соответствии с пунктом 2 части 20.1. статьи 95 Закона № 44-ФЗ считается надлежащим уведомлением заказчика об одностороннем отказе от исполнения контракта.</w:t>
      </w:r>
    </w:p>
    <w:p w:rsidR="00CF413C" w:rsidRDefault="00625938">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5.3.9. Пользоваться иными правами, установленными Контрактом и законодательством Российской Федерации.</w:t>
      </w:r>
    </w:p>
    <w:p w:rsidR="00CF413C" w:rsidRDefault="00625938">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5.4. Исполнитель обязан:</w:t>
      </w:r>
    </w:p>
    <w:p w:rsidR="00CF413C" w:rsidRDefault="00625938">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5.4.1. Своевременно и надлежащим образом исполнять обязательства в соответствии с условиями Контракта и представить Заказчику документы, указанные в п. 4.2 Контракта, по итогам исполнения Контракта. </w:t>
      </w:r>
    </w:p>
    <w:p w:rsidR="00CF413C" w:rsidRDefault="00625938">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5.4.2.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CF413C" w:rsidRDefault="00625938">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5.4.3. Обеспечивать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rsidR="00CF413C" w:rsidRDefault="00625938">
      <w:pPr>
        <w:widowControl w:val="0"/>
        <w:tabs>
          <w:tab w:val="left" w:pos="709"/>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Исполнитель обязан в течение срока действия Контракта представить по запросу Заказчика в течение 1 (одного) рабочего дня после дня получения указанного запроса документы, подтверждающие соответствие Услуг указанным выше требованиям.</w:t>
      </w:r>
    </w:p>
    <w:p w:rsidR="00CF413C" w:rsidRDefault="00625938">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5.4.4. Обеспечить устранение недостатков, выявленных при приемке Заказчиком Услуг и в течение гарантийного срока, за свой счет.</w:t>
      </w:r>
    </w:p>
    <w:p w:rsidR="00CF413C" w:rsidRDefault="00625938">
      <w:pPr>
        <w:pStyle w:val="ConsPlusNormal"/>
        <w:ind w:firstLine="709"/>
        <w:jc w:val="both"/>
      </w:pPr>
      <w:r>
        <w:t>5.4.5. Предоставить обеспечение исполнения Контракта, обеспечение гарантийных обязательств в случаях, установленных Законом о контрактной системе и Контрактом.</w:t>
      </w:r>
    </w:p>
    <w:p w:rsidR="00CF413C" w:rsidRDefault="00625938">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5.4.6. Приостановить оказание Услуг в случае обнаружения не зависящих от Исполнителя обстоятельств, которые могут оказать негативное влияние на качество результатов оказываемых Услуг или создать невозможность их завершения в установленный Контрактом срок, и сообщить об этом Заказчику в течение 1 (одного) рабочего дня после приостановления оказания Услуг.</w:t>
      </w:r>
    </w:p>
    <w:p w:rsidR="00CF413C" w:rsidRDefault="00625938">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5.4.7. В течение 1 (одного) рабочего дня информировать Заказчика о невозможности оказать Услуги в надлежащем объеме, в предусмотренные Контрактом сроки, надлежащего качества.</w:t>
      </w:r>
    </w:p>
    <w:p w:rsidR="00CF413C" w:rsidRDefault="00625938">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5.4.8. В случае, если законодательством Российской Федерации предусмотрены обязательные требования к лицам, осуществляющим определенные виды деятельности, входящие в состав услуг, оказываемых по Контракту (лицензирование, членство в саморегулируемых организациях, аккредитация и прочее), Исполнитель обязан обеспечить наличие документов, подтверждающих его соответствие, либо привлекаемых им соисполнителей, требованиям, установленным законодательством Российской Федерации, в течение всего срока исполнения Контракта. Указанные документы представляются Исполнителем по требованию Заказчика в течение 2-х рабочих дней со дня получения соответствующего требования.</w:t>
      </w:r>
    </w:p>
    <w:p w:rsidR="00CF413C" w:rsidRDefault="00625938">
      <w:pPr>
        <w:widowControl w:val="0"/>
        <w:tabs>
          <w:tab w:val="left" w:pos="709"/>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5.4.9.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Исполнителя будет считаться адрес, указанный в Контракте.</w:t>
      </w:r>
    </w:p>
    <w:p w:rsidR="00CF413C" w:rsidRDefault="00625938">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5.4.10. Обеспечить конфиденциальность информации, предоставленной Заказчиком в ходе исполнения обязательств по Контракту, за исключением случаев, когда Исполнитель в соответствии с законодательством Российской Федерации обязан предоставлять информацию третьим лицам.</w:t>
      </w:r>
    </w:p>
    <w:p w:rsidR="00CF413C" w:rsidRDefault="00625938">
      <w:pPr>
        <w:widowControl w:val="0"/>
        <w:spacing w:after="0" w:line="240" w:lineRule="auto"/>
        <w:ind w:firstLine="708"/>
        <w:jc w:val="both"/>
        <w:rPr>
          <w:rFonts w:ascii="Times New Roman" w:eastAsia="Lucida Sans Unicode" w:hAnsi="Times New Roman"/>
          <w:sz w:val="24"/>
          <w:szCs w:val="24"/>
        </w:rPr>
      </w:pPr>
      <w:r>
        <w:rPr>
          <w:rFonts w:ascii="Times New Roman" w:hAnsi="Times New Roman"/>
          <w:sz w:val="24"/>
          <w:szCs w:val="24"/>
        </w:rPr>
        <w:t>5.4.11. </w:t>
      </w:r>
      <w:r>
        <w:rPr>
          <w:rFonts w:ascii="Times New Roman" w:eastAsia="Lucida Sans Unicode" w:hAnsi="Times New Roman"/>
          <w:sz w:val="24"/>
          <w:szCs w:val="24"/>
        </w:rPr>
        <w:t>Соответствовать требованиям, установленным указом Президента Российской Федерации от 3 мая 2022 г.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постановлением Правительства Российской Федерации от 11 мая 2022 г. № 851 «О мерах по реализации Указа Президента Российской Федерации от 3 мая 2022 г. № 252», предусматривающим, что участник закупки не должен являться юридическим лицом и находящимся под его контролем организацией, в отношении которого применяются специальные экономические меры (лицом, находящимся под санкциями).</w:t>
      </w:r>
    </w:p>
    <w:p w:rsidR="007E61EC" w:rsidRPr="00E66259" w:rsidRDefault="00625938" w:rsidP="00E66259">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5.4.12. Исполнять иные обязанности, предусмотренные законодательством Российской Федерации и Контрактом.</w:t>
      </w:r>
    </w:p>
    <w:p w:rsidR="007E61EC" w:rsidRDefault="007E61EC">
      <w:pPr>
        <w:widowControl w:val="0"/>
        <w:spacing w:after="0" w:line="240" w:lineRule="auto"/>
        <w:jc w:val="center"/>
        <w:rPr>
          <w:rFonts w:ascii="Times New Roman" w:hAnsi="Times New Roman" w:cs="Times New Roman"/>
          <w:b/>
          <w:sz w:val="24"/>
          <w:szCs w:val="24"/>
        </w:rPr>
      </w:pPr>
    </w:p>
    <w:p w:rsidR="00CF413C" w:rsidRDefault="00625938">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 Гарантии</w:t>
      </w:r>
    </w:p>
    <w:p w:rsidR="00CF413C" w:rsidRDefault="00CF413C">
      <w:pPr>
        <w:widowControl w:val="0"/>
        <w:spacing w:after="0" w:line="240" w:lineRule="auto"/>
        <w:jc w:val="center"/>
        <w:rPr>
          <w:rFonts w:ascii="Times New Roman" w:hAnsi="Times New Roman" w:cs="Times New Roman"/>
          <w:b/>
          <w:sz w:val="24"/>
          <w:szCs w:val="24"/>
        </w:rPr>
      </w:pPr>
    </w:p>
    <w:p w:rsidR="00CF413C" w:rsidRDefault="00625938">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6.1. Исполнитель гарантирует, что оказываемые Услуги соответствуют требованиям, установленным в Контракте, обязательным нормам и правилам, регулирующим данную деятельность (ГОСТ, ТУ), а также иным требованиям законодательства Российской Федерации, действующим на момент оказания Услуг.</w:t>
      </w:r>
    </w:p>
    <w:p w:rsidR="00CF413C" w:rsidRDefault="00625938">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6.2.  Исполнитель обязан устранить своими силами и за свой счет допущенных по его вине недостатков, выявленных после приемки Услуг.</w:t>
      </w:r>
    </w:p>
    <w:p w:rsidR="00CF413C" w:rsidRDefault="00625938">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6.3. Если после приемки Услуг обнаружатся недостатки, то Исполнитель (в случае, если не докажет отсутствие своей вины) обязан устранить их за свой счет в сроки, согласованные Сторонами и зафиксированные в акте с перечнем выявленных недостатков и сроком их устранения. </w:t>
      </w:r>
    </w:p>
    <w:p w:rsidR="00CF413C" w:rsidRDefault="00625938">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6.4. Гарантийный срок на оказанные услуги действует в течении 3 лет, с момента подписания сторонами акта сдачи-приемки оказанных услуг.</w:t>
      </w:r>
    </w:p>
    <w:p w:rsidR="00E66259" w:rsidRDefault="00E66259">
      <w:pPr>
        <w:widowControl w:val="0"/>
        <w:spacing w:after="0" w:line="240" w:lineRule="auto"/>
        <w:ind w:firstLine="709"/>
        <w:jc w:val="both"/>
        <w:rPr>
          <w:rFonts w:ascii="Times New Roman" w:hAnsi="Times New Roman"/>
          <w:sz w:val="24"/>
          <w:szCs w:val="24"/>
        </w:rPr>
      </w:pPr>
    </w:p>
    <w:p w:rsidR="00CF413C" w:rsidRDefault="00CF413C">
      <w:pPr>
        <w:widowControl w:val="0"/>
        <w:spacing w:after="0" w:line="240" w:lineRule="auto"/>
        <w:jc w:val="center"/>
        <w:rPr>
          <w:rFonts w:ascii="Times New Roman" w:hAnsi="Times New Roman" w:cs="Times New Roman"/>
          <w:b/>
          <w:sz w:val="24"/>
          <w:szCs w:val="24"/>
        </w:rPr>
      </w:pPr>
    </w:p>
    <w:p w:rsidR="00CF413C" w:rsidRDefault="00625938">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7. Ответственность Сторон</w:t>
      </w:r>
    </w:p>
    <w:p w:rsidR="00CF413C" w:rsidRDefault="00CF413C">
      <w:pPr>
        <w:widowControl w:val="0"/>
        <w:spacing w:after="0" w:line="240" w:lineRule="auto"/>
        <w:jc w:val="center"/>
        <w:rPr>
          <w:rFonts w:ascii="Times New Roman" w:hAnsi="Times New Roman" w:cs="Times New Roman"/>
          <w:b/>
          <w:sz w:val="24"/>
          <w:szCs w:val="24"/>
        </w:rPr>
      </w:pPr>
    </w:p>
    <w:p w:rsidR="00CF413C" w:rsidRDefault="00625938">
      <w:pPr>
        <w:spacing w:after="0" w:line="240" w:lineRule="auto"/>
        <w:ind w:firstLine="708"/>
        <w:jc w:val="both"/>
        <w:rPr>
          <w:rFonts w:ascii="Times New Roman" w:hAnsi="Times New Roman"/>
          <w:sz w:val="24"/>
          <w:szCs w:val="24"/>
        </w:rPr>
      </w:pPr>
      <w:r>
        <w:rPr>
          <w:rFonts w:ascii="Times New Roman" w:hAnsi="Times New Roman"/>
          <w:sz w:val="24"/>
          <w:szCs w:val="24"/>
        </w:rPr>
        <w:t xml:space="preserve">7.1. За неисполнение или ненадлежащее исполнение Контракта Стороны несут ответственность в соответствии с законодательством Российской Федерации, Постановление Правительства РФ от 30.08.2017 № 1042 и условиями Контракта. </w:t>
      </w:r>
    </w:p>
    <w:p w:rsidR="00CF413C" w:rsidRDefault="00625938">
      <w:pPr>
        <w:pStyle w:val="ConsPlusNormal"/>
        <w:ind w:firstLine="708"/>
        <w:jc w:val="both"/>
      </w:pPr>
      <w:r>
        <w:t xml:space="preserve">7.2.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 </w:t>
      </w:r>
      <w:bookmarkStart w:id="1" w:name="P1554"/>
      <w:bookmarkEnd w:id="1"/>
    </w:p>
    <w:p w:rsidR="00CF413C" w:rsidRDefault="00625938">
      <w:pPr>
        <w:spacing w:after="0" w:line="240" w:lineRule="auto"/>
        <w:ind w:firstLine="708"/>
        <w:jc w:val="both"/>
        <w:rPr>
          <w:rFonts w:ascii="Times New Roman" w:hAnsi="Times New Roman"/>
          <w:sz w:val="24"/>
          <w:szCs w:val="24"/>
        </w:rPr>
      </w:pPr>
      <w:r>
        <w:rPr>
          <w:rFonts w:ascii="Times New Roman" w:hAnsi="Times New Roman"/>
          <w:sz w:val="24"/>
          <w:szCs w:val="24"/>
        </w:rPr>
        <w:t>7.3.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CF413C" w:rsidRDefault="00625938">
      <w:pPr>
        <w:spacing w:after="0" w:line="240" w:lineRule="auto"/>
        <w:ind w:firstLine="540"/>
        <w:jc w:val="both"/>
        <w:rPr>
          <w:rFonts w:ascii="Times New Roman" w:hAnsi="Times New Roman"/>
          <w:sz w:val="24"/>
          <w:szCs w:val="24"/>
        </w:rPr>
      </w:pPr>
      <w:r>
        <w:rPr>
          <w:rFonts w:ascii="Times New Roman" w:hAnsi="Times New Roman"/>
          <w:sz w:val="24"/>
          <w:szCs w:val="24"/>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CF413C" w:rsidRDefault="00625938">
      <w:pPr>
        <w:spacing w:after="0" w:line="240" w:lineRule="auto"/>
        <w:ind w:firstLine="54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 xml:space="preserve">7.4.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10 % цены Контракта. </w:t>
      </w:r>
      <w:bookmarkStart w:id="2" w:name="P1556"/>
      <w:bookmarkEnd w:id="2"/>
    </w:p>
    <w:p w:rsidR="00CF413C" w:rsidRDefault="00625938">
      <w:pPr>
        <w:pStyle w:val="ConsPlusNormal"/>
        <w:ind w:firstLine="708"/>
        <w:jc w:val="both"/>
      </w:pPr>
      <w:r>
        <w:t xml:space="preserve">7.5.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w:t>
      </w:r>
      <w:r w:rsidRPr="007E61EC">
        <w:t>соответствии с </w:t>
      </w:r>
      <w:hyperlink r:id="rId9" w:anchor="block_30101" w:tooltip="https://base.garant.ru/70353464/7d6bbe1829627ce93319dc72963759a2/#block_30101" w:history="1">
        <w:r w:rsidRPr="007E61EC">
          <w:rPr>
            <w:rStyle w:val="af"/>
            <w:color w:val="auto"/>
          </w:rPr>
          <w:t>пунктом 1 части 1 статьи 30</w:t>
        </w:r>
      </w:hyperlink>
      <w:r w:rsidRPr="007E61EC">
        <w:t>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w:t>
      </w:r>
      <w:r>
        <w:t xml:space="preserve">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CF413C" w:rsidRDefault="00625938">
      <w:pPr>
        <w:pStyle w:val="ConsPlusNormal"/>
        <w:ind w:firstLine="708"/>
        <w:jc w:val="both"/>
      </w:pPr>
      <w:r>
        <w:t xml:space="preserve">7.6.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1 000 (одна тысяча) рублей. </w:t>
      </w:r>
      <w:bookmarkStart w:id="3" w:name="P1557"/>
      <w:bookmarkEnd w:id="3"/>
      <w:r>
        <w:t xml:space="preserve"> </w:t>
      </w:r>
    </w:p>
    <w:p w:rsidR="00CF413C" w:rsidRPr="007E61EC" w:rsidRDefault="00625938">
      <w:pPr>
        <w:spacing w:after="0" w:line="240" w:lineRule="auto"/>
        <w:ind w:firstLine="708"/>
        <w:jc w:val="both"/>
        <w:rPr>
          <w:rFonts w:ascii="Times New Roman" w:hAnsi="Times New Roman"/>
          <w:sz w:val="24"/>
          <w:szCs w:val="24"/>
        </w:rPr>
      </w:pPr>
      <w:r>
        <w:rPr>
          <w:rFonts w:ascii="Times New Roman" w:hAnsi="Times New Roman"/>
          <w:sz w:val="24"/>
          <w:szCs w:val="24"/>
        </w:rPr>
        <w:t xml:space="preserve">7.7.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0" w:tooltip="consultantplus://offline/ref=18844343388084F47DB2E75BC3B6C5D9212C956A4ADFCA515961A36CDFE5554DBE67CB329C4788590E838D6738478DEFBA8257B3D69E70TEWDE" w:history="1">
        <w:r w:rsidRPr="007E61EC">
          <w:rPr>
            <w:rFonts w:ascii="Times New Roman" w:hAnsi="Times New Roman"/>
            <w:sz w:val="24"/>
            <w:szCs w:val="24"/>
          </w:rPr>
          <w:t>ключевой ставки</w:t>
        </w:r>
      </w:hyperlink>
      <w:r w:rsidRPr="007E61EC">
        <w:rPr>
          <w:rFonts w:ascii="Times New Roman" w:hAnsi="Times New Roman"/>
          <w:sz w:val="24"/>
          <w:szCs w:val="24"/>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1" w:tooltip="consultantplus://offline/ref=18844343388084F47DB2E75BC3B6C5D9232D906F4ED0975B5138AF6ED8EA0A5AB92EC7339C468E5B07DC8872291F80ECA79C50AACA9C72ECTDWEE" w:history="1">
        <w:r w:rsidRPr="007E61EC">
          <w:rPr>
            <w:rFonts w:ascii="Times New Roman" w:hAnsi="Times New Roman"/>
            <w:sz w:val="24"/>
            <w:szCs w:val="24"/>
          </w:rPr>
          <w:t>порядке</w:t>
        </w:r>
      </w:hyperlink>
      <w:r w:rsidRPr="007E61EC">
        <w:rPr>
          <w:rFonts w:ascii="Times New Roman" w:hAnsi="Times New Roman"/>
          <w:sz w:val="24"/>
          <w:szCs w:val="24"/>
        </w:rPr>
        <w:t xml:space="preserve">, установленном Правительством Российской Федерации. </w:t>
      </w:r>
    </w:p>
    <w:p w:rsidR="00CF413C" w:rsidRPr="007E61EC" w:rsidRDefault="00625938">
      <w:pPr>
        <w:pStyle w:val="ConsPlusNormal"/>
        <w:ind w:firstLine="540"/>
        <w:jc w:val="both"/>
      </w:pPr>
      <w:r w:rsidRPr="007E61EC">
        <w:t xml:space="preserve"> </w:t>
      </w:r>
      <w:r w:rsidRPr="007E61EC">
        <w:tab/>
        <w:t xml:space="preserve">7.8. </w:t>
      </w:r>
      <w:bookmarkStart w:id="4" w:name="P1561"/>
      <w:bookmarkEnd w:id="4"/>
      <w:r w:rsidRPr="007E61EC">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w:t>
      </w:r>
    </w:p>
    <w:p w:rsidR="00CF413C" w:rsidRPr="007E61EC" w:rsidRDefault="00625938">
      <w:pPr>
        <w:pStyle w:val="ConsPlusNormal"/>
        <w:ind w:firstLine="708"/>
        <w:jc w:val="both"/>
      </w:pPr>
      <w:r w:rsidRPr="007E61EC">
        <w:t xml:space="preserve">7.9. За каждый день просрочки исполнения Поставщиком обязательства по предоставлению нового обеспечение исполнения Контракта, предусмотренного </w:t>
      </w:r>
      <w:hyperlink w:anchor="P1581" w:tooltip="#P1581" w:history="1">
        <w:r w:rsidRPr="007E61EC">
          <w:t>пунктом 8.8</w:t>
        </w:r>
      </w:hyperlink>
      <w:r w:rsidRPr="007E61EC">
        <w:t xml:space="preserve"> Контракта, начисляется пеня в размере, определенном в порядке, установленном в соответствии с </w:t>
      </w:r>
      <w:hyperlink w:anchor="P1554" w:tooltip="#P1554" w:history="1">
        <w:r w:rsidRPr="007E61EC">
          <w:t>пунктом 7.3</w:t>
        </w:r>
      </w:hyperlink>
      <w:r w:rsidRPr="007E61EC">
        <w:t xml:space="preserve"> Контракта. </w:t>
      </w:r>
    </w:p>
    <w:p w:rsidR="00CF413C" w:rsidRPr="007E61EC" w:rsidRDefault="00625938">
      <w:pPr>
        <w:pStyle w:val="ConsPlusNormal"/>
        <w:ind w:firstLine="708"/>
        <w:jc w:val="both"/>
      </w:pPr>
      <w:r w:rsidRPr="007E61EC">
        <w:lastRenderedPageBreak/>
        <w:t xml:space="preserve">7.10. Применение неустойки (штрафа, пени) не освобождает Стороны от исполнения обязательств по Контракту. </w:t>
      </w:r>
    </w:p>
    <w:p w:rsidR="00CF413C" w:rsidRDefault="00625938">
      <w:pPr>
        <w:pStyle w:val="ConsPlusNormal"/>
        <w:ind w:firstLine="708"/>
        <w:jc w:val="both"/>
      </w:pPr>
      <w:r w:rsidRPr="007E61EC">
        <w:t>7.11. Общая сумма начисленных штрафов за неисполнение или ненадлежащее исполнение Поставщиком обязательств, предусмотренных Контрактом, не м</w:t>
      </w:r>
      <w:r>
        <w:t xml:space="preserve">ожет превышать цену Контракта. </w:t>
      </w:r>
    </w:p>
    <w:p w:rsidR="00CF413C" w:rsidRDefault="00625938">
      <w:pPr>
        <w:pStyle w:val="ConsPlusNormal"/>
        <w:ind w:firstLine="708"/>
        <w:jc w:val="both"/>
      </w:pPr>
      <w:r>
        <w:t xml:space="preserve">7.12. 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rsidR="00CF413C" w:rsidRDefault="00625938">
      <w:pPr>
        <w:pStyle w:val="ConsPlusNormal"/>
        <w:ind w:firstLine="708"/>
        <w:jc w:val="both"/>
      </w:pPr>
      <w:r>
        <w:t>7.13.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F413C" w:rsidRDefault="00CF413C">
      <w:pPr>
        <w:spacing w:after="0" w:line="240" w:lineRule="auto"/>
        <w:ind w:firstLine="540"/>
        <w:jc w:val="both"/>
        <w:rPr>
          <w:rFonts w:ascii="Times New Roman" w:eastAsia="Calibri" w:hAnsi="Times New Roman"/>
          <w:sz w:val="24"/>
          <w:szCs w:val="24"/>
        </w:rPr>
      </w:pPr>
    </w:p>
    <w:p w:rsidR="00CF413C" w:rsidRDefault="00625938">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8. Обеспечение исполнения Контракта</w:t>
      </w:r>
    </w:p>
    <w:p w:rsidR="00CF413C" w:rsidRDefault="00CF413C">
      <w:pPr>
        <w:widowControl w:val="0"/>
        <w:spacing w:after="0" w:line="240" w:lineRule="auto"/>
        <w:jc w:val="center"/>
        <w:rPr>
          <w:rFonts w:ascii="Times New Roman" w:hAnsi="Times New Roman" w:cs="Times New Roman"/>
          <w:b/>
          <w:sz w:val="24"/>
          <w:szCs w:val="24"/>
        </w:rPr>
      </w:pPr>
    </w:p>
    <w:p w:rsidR="00CF413C" w:rsidRPr="007E61EC" w:rsidRDefault="00625938">
      <w:pPr>
        <w:spacing w:after="0" w:line="240" w:lineRule="auto"/>
        <w:ind w:firstLine="540"/>
        <w:jc w:val="both"/>
        <w:rPr>
          <w:rFonts w:ascii="Times New Roman" w:hAnsi="Times New Roman"/>
          <w:sz w:val="24"/>
          <w:szCs w:val="24"/>
        </w:rPr>
      </w:pPr>
      <w:r w:rsidRPr="007E61EC">
        <w:rPr>
          <w:rFonts w:ascii="Times New Roman" w:hAnsi="Times New Roman"/>
          <w:sz w:val="24"/>
          <w:szCs w:val="24"/>
        </w:rPr>
        <w:t xml:space="preserve">8.1. Обеспечение исполнения Контракта устанавливается в размере </w:t>
      </w:r>
      <w:r w:rsidR="007E61EC" w:rsidRPr="007E61EC">
        <w:rPr>
          <w:rFonts w:ascii="Times New Roman" w:hAnsi="Times New Roman"/>
          <w:sz w:val="24"/>
          <w:szCs w:val="24"/>
        </w:rPr>
        <w:t>10</w:t>
      </w:r>
      <w:r w:rsidRPr="007E61EC">
        <w:rPr>
          <w:rFonts w:ascii="Times New Roman" w:hAnsi="Times New Roman"/>
          <w:sz w:val="24"/>
          <w:szCs w:val="24"/>
        </w:rPr>
        <w:t>% (</w:t>
      </w:r>
      <w:r w:rsidR="007E61EC" w:rsidRPr="007E61EC">
        <w:rPr>
          <w:rFonts w:ascii="Times New Roman" w:hAnsi="Times New Roman"/>
          <w:sz w:val="24"/>
          <w:szCs w:val="24"/>
        </w:rPr>
        <w:t>десять</w:t>
      </w:r>
      <w:r w:rsidRPr="007E61EC">
        <w:rPr>
          <w:rFonts w:ascii="Times New Roman" w:hAnsi="Times New Roman"/>
          <w:sz w:val="24"/>
          <w:szCs w:val="24"/>
        </w:rPr>
        <w:t xml:space="preserve"> процентов) от цены Контракта, что составляет _____ руб. (_____ рублей ___ коп.)</w:t>
      </w:r>
    </w:p>
    <w:p w:rsidR="00CF413C" w:rsidRDefault="00625938">
      <w:pPr>
        <w:spacing w:after="0" w:line="240" w:lineRule="auto"/>
        <w:ind w:firstLine="540"/>
        <w:jc w:val="both"/>
        <w:rPr>
          <w:rFonts w:ascii="Times New Roman" w:hAnsi="Times New Roman"/>
          <w:sz w:val="24"/>
          <w:szCs w:val="24"/>
        </w:rPr>
      </w:pPr>
      <w:r>
        <w:rPr>
          <w:rFonts w:ascii="Times New Roman" w:hAnsi="Times New Roman"/>
          <w:sz w:val="24"/>
          <w:szCs w:val="24"/>
        </w:rPr>
        <w:t xml:space="preserve">8.2. Исполнение Контракта обеспечивается предоставлением независимой гарантии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w:t>
      </w:r>
    </w:p>
    <w:p w:rsidR="00CF413C" w:rsidRPr="007E61EC" w:rsidRDefault="00625938">
      <w:pPr>
        <w:spacing w:after="0" w:line="240" w:lineRule="auto"/>
        <w:ind w:firstLine="540"/>
        <w:jc w:val="both"/>
        <w:rPr>
          <w:rFonts w:ascii="Times New Roman" w:hAnsi="Times New Roman"/>
          <w:sz w:val="24"/>
          <w:szCs w:val="24"/>
        </w:rPr>
      </w:pPr>
      <w:r>
        <w:rPr>
          <w:rFonts w:ascii="Times New Roman" w:hAnsi="Times New Roman"/>
          <w:sz w:val="24"/>
          <w:szCs w:val="24"/>
        </w:rPr>
        <w:t>В случае если Исполнителем в качестве обеспечения исполнения контракта выбрана независимая гарантия, такая независимая гарантия должна соответствовать т</w:t>
      </w:r>
      <w:r>
        <w:rPr>
          <w:rFonts w:ascii="Times New Roman" w:eastAsia="Calibri" w:hAnsi="Times New Roman"/>
          <w:sz w:val="24"/>
          <w:szCs w:val="24"/>
        </w:rPr>
        <w:t xml:space="preserve">ребованиям </w:t>
      </w:r>
      <w:hyperlink r:id="rId12" w:tooltip="consultantplus://offline/ref=E7B0DCAAA1F8CE08D814144AF0FEE74341A420B7200FEECFA51E0279703910E1711039707D2AB47Ai0DFJ" w:history="1">
        <w:r w:rsidRPr="007E61EC">
          <w:rPr>
            <w:rStyle w:val="af"/>
            <w:rFonts w:ascii="Times New Roman" w:eastAsia="Calibri" w:hAnsi="Times New Roman"/>
            <w:color w:val="auto"/>
            <w:sz w:val="24"/>
            <w:szCs w:val="24"/>
          </w:rPr>
          <w:t>статьи 45</w:t>
        </w:r>
      </w:hyperlink>
      <w:r w:rsidRPr="007E61EC">
        <w:rPr>
          <w:rFonts w:ascii="Times New Roman" w:eastAsia="Calibri" w:hAnsi="Times New Roman"/>
          <w:sz w:val="24"/>
          <w:szCs w:val="24"/>
        </w:rPr>
        <w:t xml:space="preserve"> Федерального Закона № 44-ФЗ. </w:t>
      </w:r>
    </w:p>
    <w:p w:rsidR="00CF413C" w:rsidRDefault="00625938">
      <w:pPr>
        <w:spacing w:after="0" w:line="240" w:lineRule="auto"/>
        <w:ind w:firstLine="540"/>
        <w:jc w:val="both"/>
        <w:rPr>
          <w:rFonts w:ascii="Times New Roman" w:hAnsi="Times New Roman"/>
          <w:sz w:val="24"/>
          <w:szCs w:val="24"/>
        </w:rPr>
      </w:pPr>
      <w:r w:rsidRPr="007E61EC">
        <w:rPr>
          <w:rFonts w:ascii="Times New Roman" w:hAnsi="Times New Roman"/>
          <w:sz w:val="24"/>
          <w:szCs w:val="24"/>
        </w:rPr>
        <w:t>Способ обеспечения исполнения Контракта определяется участником закупки, с к</w:t>
      </w:r>
      <w:r>
        <w:rPr>
          <w:rFonts w:ascii="Times New Roman" w:hAnsi="Times New Roman"/>
          <w:sz w:val="24"/>
          <w:szCs w:val="24"/>
        </w:rPr>
        <w:t xml:space="preserve">оторым заключается контракт, самостоятельно. </w:t>
      </w:r>
    </w:p>
    <w:p w:rsidR="00CF413C" w:rsidRDefault="00625938">
      <w:pPr>
        <w:spacing w:after="0" w:line="240" w:lineRule="auto"/>
        <w:ind w:firstLine="540"/>
        <w:jc w:val="both"/>
        <w:rPr>
          <w:rFonts w:ascii="Times New Roman" w:eastAsia="Calibri" w:hAnsi="Times New Roman"/>
          <w:bCs/>
          <w:sz w:val="24"/>
          <w:szCs w:val="24"/>
        </w:rPr>
      </w:pPr>
      <w:r>
        <w:rPr>
          <w:rFonts w:ascii="Times New Roman" w:eastAsia="Calibri" w:hAnsi="Times New Roman"/>
          <w:sz w:val="24"/>
          <w:szCs w:val="24"/>
        </w:rPr>
        <w:t xml:space="preserve">Срок действия </w:t>
      </w:r>
      <w:r>
        <w:rPr>
          <w:rFonts w:ascii="Times New Roman" w:hAnsi="Times New Roman"/>
          <w:sz w:val="24"/>
          <w:szCs w:val="24"/>
        </w:rPr>
        <w:t>независим</w:t>
      </w:r>
      <w:r>
        <w:rPr>
          <w:rFonts w:ascii="Times New Roman" w:eastAsia="Calibri" w:hAnsi="Times New Roman"/>
          <w:sz w:val="24"/>
          <w:szCs w:val="24"/>
        </w:rPr>
        <w:t xml:space="preserve">ой гарантии должен превышать </w:t>
      </w:r>
      <w:r>
        <w:rPr>
          <w:rFonts w:ascii="Times New Roman" w:eastAsia="Calibri" w:hAnsi="Times New Roman"/>
          <w:bCs/>
          <w:sz w:val="24"/>
          <w:szCs w:val="24"/>
        </w:rPr>
        <w:t xml:space="preserve">предусмотренный контрактом срок исполнения обязательств, которые должны быть обеспечены такой </w:t>
      </w:r>
      <w:r>
        <w:rPr>
          <w:rFonts w:ascii="Times New Roman" w:hAnsi="Times New Roman"/>
          <w:sz w:val="24"/>
          <w:szCs w:val="24"/>
        </w:rPr>
        <w:t>независим</w:t>
      </w:r>
      <w:r>
        <w:rPr>
          <w:rFonts w:ascii="Times New Roman" w:eastAsia="Calibri" w:hAnsi="Times New Roman"/>
          <w:bCs/>
          <w:sz w:val="24"/>
          <w:szCs w:val="24"/>
        </w:rPr>
        <w:t xml:space="preserve">ой гарантией, не менее чем на один месяц, в том числе в случае его изменения в соответствии со </w:t>
      </w:r>
      <w:hyperlink r:id="rId13" w:tooltip="consultantplus://offline/ref=C8C65A47B7C91B26514727B73BF73C855A150A27E5CE7ABB09CB4E5E9AE9B65AACD043743A76DFFD3A566C56BE3F7B47ED7E597C8FFDC6C6e3L3B" w:history="1">
        <w:r>
          <w:rPr>
            <w:rFonts w:ascii="Times New Roman" w:eastAsia="Calibri" w:hAnsi="Times New Roman"/>
            <w:bCs/>
            <w:sz w:val="24"/>
            <w:szCs w:val="24"/>
          </w:rPr>
          <w:t>статьей 95</w:t>
        </w:r>
      </w:hyperlink>
      <w:r>
        <w:rPr>
          <w:rFonts w:ascii="Times New Roman" w:eastAsia="Calibri" w:hAnsi="Times New Roman"/>
          <w:bCs/>
          <w:sz w:val="24"/>
          <w:szCs w:val="24"/>
        </w:rPr>
        <w:t xml:space="preserve"> Закона №-44-ФЗ.</w:t>
      </w:r>
    </w:p>
    <w:p w:rsidR="00CF413C" w:rsidRDefault="00625938">
      <w:pPr>
        <w:spacing w:after="0" w:line="240" w:lineRule="auto"/>
        <w:ind w:firstLine="540"/>
        <w:jc w:val="both"/>
        <w:rPr>
          <w:rFonts w:ascii="Times New Roman" w:hAnsi="Times New Roman"/>
          <w:sz w:val="24"/>
          <w:szCs w:val="24"/>
        </w:rPr>
      </w:pPr>
      <w:r>
        <w:rPr>
          <w:rFonts w:ascii="Times New Roman" w:hAnsi="Times New Roman"/>
          <w:sz w:val="24"/>
          <w:szCs w:val="24"/>
        </w:rPr>
        <w:t xml:space="preserve">8.3. Денежные средства, внесенные Исполнителем в качестве обеспечения исполнения Контракта, в том числе часть этих денежных средств в случае уменьшения размера обеспечения исполнения Контракта в соответствии с </w:t>
      </w:r>
      <w:hyperlink w:anchor="Par40" w:tooltip="#Par40" w:history="1">
        <w:r>
          <w:rPr>
            <w:rFonts w:ascii="Times New Roman" w:hAnsi="Times New Roman"/>
            <w:sz w:val="24"/>
            <w:szCs w:val="24"/>
          </w:rPr>
          <w:t>пунктами 8.1</w:t>
        </w:r>
      </w:hyperlink>
      <w:r>
        <w:rPr>
          <w:rFonts w:ascii="Times New Roman" w:hAnsi="Times New Roman"/>
          <w:sz w:val="24"/>
          <w:szCs w:val="24"/>
        </w:rPr>
        <w:t xml:space="preserve">, </w:t>
      </w:r>
      <w:hyperlink w:anchor="Par48" w:tooltip="#Par48" w:history="1">
        <w:r>
          <w:rPr>
            <w:rFonts w:ascii="Times New Roman" w:hAnsi="Times New Roman"/>
            <w:sz w:val="24"/>
            <w:szCs w:val="24"/>
          </w:rPr>
          <w:t>8.5</w:t>
        </w:r>
      </w:hyperlink>
      <w:r>
        <w:rPr>
          <w:rFonts w:ascii="Times New Roman" w:hAnsi="Times New Roman"/>
          <w:sz w:val="24"/>
          <w:szCs w:val="24"/>
        </w:rPr>
        <w:t xml:space="preserve"> и </w:t>
      </w:r>
      <w:hyperlink w:anchor="Par49" w:tooltip="#Par49" w:history="1">
        <w:r>
          <w:rPr>
            <w:rFonts w:ascii="Times New Roman" w:hAnsi="Times New Roman"/>
            <w:sz w:val="24"/>
            <w:szCs w:val="24"/>
          </w:rPr>
          <w:t>8.6</w:t>
        </w:r>
      </w:hyperlink>
      <w:r>
        <w:rPr>
          <w:rFonts w:ascii="Times New Roman" w:hAnsi="Times New Roman"/>
          <w:sz w:val="24"/>
          <w:szCs w:val="24"/>
        </w:rPr>
        <w:t xml:space="preserve"> Контракта, возвращаются Исполнителю в срок 15 (Пятнадцати) дней с даты исполнения Исполнителем обязательств, предусмотренных Контрактом (если такая форма обеспечения исполнения Контракта применяется Исполнителем).</w:t>
      </w:r>
    </w:p>
    <w:p w:rsidR="00CF413C" w:rsidRDefault="00625938">
      <w:pPr>
        <w:spacing w:after="0" w:line="240" w:lineRule="auto"/>
        <w:ind w:firstLine="540"/>
        <w:jc w:val="both"/>
        <w:rPr>
          <w:rFonts w:ascii="Times New Roman" w:hAnsi="Times New Roman"/>
          <w:sz w:val="24"/>
          <w:szCs w:val="24"/>
        </w:rPr>
      </w:pPr>
      <w:r>
        <w:rPr>
          <w:rFonts w:ascii="Times New Roman" w:hAnsi="Times New Roman"/>
          <w:sz w:val="24"/>
          <w:szCs w:val="24"/>
        </w:rPr>
        <w:t>8.4. В соответствии с ч.3 ст. 45 Закона № 44-ФЗ в независимую гарантию включается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rsidR="00CF413C" w:rsidRDefault="00625938">
      <w:pPr>
        <w:spacing w:after="0" w:line="240" w:lineRule="auto"/>
        <w:ind w:firstLine="540"/>
        <w:jc w:val="both"/>
        <w:rPr>
          <w:rFonts w:ascii="Times New Roman" w:hAnsi="Times New Roman"/>
          <w:sz w:val="24"/>
          <w:szCs w:val="24"/>
        </w:rPr>
      </w:pPr>
      <w:r>
        <w:rPr>
          <w:rFonts w:ascii="Times New Roman" w:hAnsi="Times New Roman"/>
          <w:sz w:val="24"/>
          <w:szCs w:val="24"/>
        </w:rPr>
        <w:t xml:space="preserve">Независимая гарантия предусматривает обязанность гаранта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за каждый день просрочки уплатить заказчику неустойку в размере 0,1 процента денежной суммы, подлежащей уплате по такой независимой гарантии. </w:t>
      </w:r>
    </w:p>
    <w:p w:rsidR="00CF413C" w:rsidRDefault="00625938">
      <w:pPr>
        <w:spacing w:after="0" w:line="240" w:lineRule="auto"/>
        <w:ind w:firstLine="540"/>
        <w:jc w:val="both"/>
        <w:rPr>
          <w:rFonts w:ascii="Times New Roman" w:hAnsi="Times New Roman"/>
          <w:sz w:val="24"/>
          <w:szCs w:val="24"/>
        </w:rPr>
      </w:pPr>
      <w:r>
        <w:rPr>
          <w:rFonts w:ascii="Times New Roman" w:hAnsi="Times New Roman"/>
          <w:sz w:val="24"/>
          <w:szCs w:val="24"/>
        </w:rPr>
        <w:t xml:space="preserve">8.5. 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w:anchor="Par49" w:tooltip="#Par49" w:history="1">
        <w:r>
          <w:rPr>
            <w:rFonts w:ascii="Times New Roman" w:hAnsi="Times New Roman"/>
            <w:sz w:val="24"/>
            <w:szCs w:val="24"/>
          </w:rPr>
          <w:t>пунктами 8.6</w:t>
        </w:r>
      </w:hyperlink>
      <w:r>
        <w:rPr>
          <w:rFonts w:ascii="Times New Roman" w:hAnsi="Times New Roman"/>
          <w:sz w:val="24"/>
          <w:szCs w:val="24"/>
        </w:rPr>
        <w:t xml:space="preserve"> и </w:t>
      </w:r>
      <w:hyperlink w:anchor="Par50" w:tooltip="#Par50" w:history="1">
        <w:r>
          <w:rPr>
            <w:rFonts w:ascii="Times New Roman" w:hAnsi="Times New Roman"/>
            <w:sz w:val="24"/>
            <w:szCs w:val="24"/>
          </w:rPr>
          <w:t>8.7</w:t>
        </w:r>
      </w:hyperlink>
      <w:r>
        <w:rPr>
          <w:rFonts w:ascii="Times New Roman" w:hAnsi="Times New Roman"/>
          <w:sz w:val="24"/>
          <w:szCs w:val="24"/>
        </w:rPr>
        <w:t xml:space="preserve"> Контракта. </w:t>
      </w:r>
      <w:bookmarkStart w:id="5" w:name="Par49"/>
      <w:bookmarkEnd w:id="5"/>
    </w:p>
    <w:p w:rsidR="00CF413C" w:rsidRDefault="00625938">
      <w:pPr>
        <w:spacing w:after="0" w:line="240" w:lineRule="auto"/>
        <w:ind w:firstLine="540"/>
        <w:jc w:val="both"/>
        <w:rPr>
          <w:rFonts w:ascii="Times New Roman" w:hAnsi="Times New Roman"/>
          <w:sz w:val="24"/>
          <w:szCs w:val="24"/>
        </w:rPr>
      </w:pPr>
      <w:r>
        <w:rPr>
          <w:rFonts w:ascii="Times New Roman" w:hAnsi="Times New Roman"/>
          <w:sz w:val="24"/>
          <w:szCs w:val="24"/>
        </w:rPr>
        <w:t xml:space="preserve">8.6. Размер обеспечения исполнения Контракта уменьшается посредством направления Заказчиком информации об исполнении Исполнителем обязательств об оказании услуги или об исполнении им отдельного этапа исполнения Контракта и стоимости исполненных обязательств для включения в реестр контрактов, предусмотренный </w:t>
      </w:r>
      <w:hyperlink r:id="rId14" w:tooltip="consultantplus://offline/ref=7597E1944881901E8FEB0DF0ED851006FBFD01C339C168440C56ACBDD3AE4308967A973DC2B3049CFC72AA8566889FEAAEE39E5428C8FD71dFG0E" w:history="1">
        <w:r>
          <w:rPr>
            <w:rFonts w:ascii="Times New Roman" w:hAnsi="Times New Roman"/>
            <w:sz w:val="24"/>
            <w:szCs w:val="24"/>
          </w:rPr>
          <w:t>статьей 103</w:t>
        </w:r>
      </w:hyperlink>
      <w:r>
        <w:rPr>
          <w:rFonts w:ascii="Times New Roman" w:hAnsi="Times New Roman"/>
          <w:sz w:val="24"/>
          <w:szCs w:val="24"/>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реестр контрактов).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w:t>
      </w:r>
      <w:r>
        <w:rPr>
          <w:rFonts w:ascii="Times New Roman" w:hAnsi="Times New Roman"/>
          <w:sz w:val="24"/>
          <w:szCs w:val="24"/>
        </w:rPr>
        <w:lastRenderedPageBreak/>
        <w:t xml:space="preserve">предусмотрены Контрактом. 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реестре контрактов. В случае, если обеспечение исполнения Контракта осуществляется путем внесения денежных средств на счет, указанный Заказчиком, по заявлению Исполнителя ему возвращаются Заказчиком в установленный в </w:t>
      </w:r>
      <w:hyperlink w:anchor="Par46" w:tooltip="#Par46" w:history="1">
        <w:r>
          <w:rPr>
            <w:rFonts w:ascii="Times New Roman" w:hAnsi="Times New Roman"/>
            <w:sz w:val="24"/>
            <w:szCs w:val="24"/>
          </w:rPr>
          <w:t>пункте 8.3</w:t>
        </w:r>
      </w:hyperlink>
      <w:r>
        <w:rPr>
          <w:rFonts w:ascii="Times New Roman" w:hAnsi="Times New Roman"/>
          <w:sz w:val="24"/>
          <w:szCs w:val="24"/>
        </w:rPr>
        <w:t xml:space="preserve"> Контракта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реестре контрактов. </w:t>
      </w:r>
      <w:bookmarkStart w:id="6" w:name="Par50"/>
      <w:bookmarkEnd w:id="6"/>
    </w:p>
    <w:p w:rsidR="00CF413C" w:rsidRDefault="00625938">
      <w:pPr>
        <w:spacing w:after="0" w:line="240" w:lineRule="auto"/>
        <w:ind w:firstLine="540"/>
        <w:jc w:val="both"/>
        <w:rPr>
          <w:rFonts w:ascii="Times New Roman" w:hAnsi="Times New Roman"/>
          <w:sz w:val="24"/>
          <w:szCs w:val="24"/>
        </w:rPr>
      </w:pPr>
      <w:r>
        <w:rPr>
          <w:rFonts w:ascii="Times New Roman" w:hAnsi="Times New Roman"/>
          <w:sz w:val="24"/>
          <w:szCs w:val="24"/>
        </w:rPr>
        <w:t xml:space="preserve">8.7. Предусмотренное </w:t>
      </w:r>
      <w:hyperlink w:anchor="Par40" w:tooltip="#Par40" w:history="1">
        <w:r>
          <w:rPr>
            <w:rFonts w:ascii="Times New Roman" w:hAnsi="Times New Roman"/>
            <w:sz w:val="24"/>
            <w:szCs w:val="24"/>
          </w:rPr>
          <w:t>пунктами 8.1</w:t>
        </w:r>
      </w:hyperlink>
      <w:r>
        <w:rPr>
          <w:rFonts w:ascii="Times New Roman" w:hAnsi="Times New Roman"/>
          <w:sz w:val="24"/>
          <w:szCs w:val="24"/>
        </w:rPr>
        <w:t xml:space="preserve"> и </w:t>
      </w:r>
      <w:hyperlink w:anchor="Par48" w:tooltip="#Par48" w:history="1">
        <w:r>
          <w:rPr>
            <w:rFonts w:ascii="Times New Roman" w:hAnsi="Times New Roman"/>
            <w:sz w:val="24"/>
            <w:szCs w:val="24"/>
          </w:rPr>
          <w:t>8.5</w:t>
        </w:r>
      </w:hyperlink>
      <w:r>
        <w:rPr>
          <w:rFonts w:ascii="Times New Roman" w:hAnsi="Times New Roman"/>
          <w:sz w:val="24"/>
          <w:szCs w:val="24"/>
        </w:rPr>
        <w:t xml:space="preserve"> Контракта уменьшение размера обеспечения исполнения Контракта осуществляется при условии отсутствия неисполненных Исполнителем требований об уплате неустоек (штрафов, пеней), предъявленных Заказчиком в соответствии с </w:t>
      </w:r>
      <w:hyperlink w:anchor="Par20" w:tooltip="#Par20" w:history="1">
        <w:r>
          <w:rPr>
            <w:rFonts w:ascii="Times New Roman" w:hAnsi="Times New Roman"/>
            <w:sz w:val="24"/>
            <w:szCs w:val="24"/>
          </w:rPr>
          <w:t>разделом 7</w:t>
        </w:r>
      </w:hyperlink>
      <w:r>
        <w:rPr>
          <w:rFonts w:ascii="Times New Roman" w:hAnsi="Times New Roman"/>
          <w:sz w:val="24"/>
          <w:szCs w:val="24"/>
        </w:rPr>
        <w:t xml:space="preserve"> Контракта, а также приемки Заказчиком поставленного Товара, результатов отдельного этапа исполнения Контракта в объеме выплаченного аванса (если Контрактом предусмотрена выплата аванса) либо в объеме, превышающем выплаченный аванс (если в соответствии с законодательством Российской Федерации расчеты по Контракту в части выплаты аванса подлежат казначейскому сопровождению). Такое уменьшение не допускается в случаях, определенных Правительством Российской Федерации в соответствии с </w:t>
      </w:r>
      <w:hyperlink r:id="rId15" w:tooltip="consultantplus://offline/ref=7597E1944881901E8FEB0DF0ED851006FBFD01C339C168440C56ACBDD3AE4308967A973DC5B30690AC28BA812FDC9AF5A7FD815636C8dFGCE" w:history="1">
        <w:r>
          <w:rPr>
            <w:rFonts w:ascii="Times New Roman" w:hAnsi="Times New Roman"/>
            <w:sz w:val="24"/>
            <w:szCs w:val="24"/>
          </w:rPr>
          <w:t>частью 7.3 статьи 96</w:t>
        </w:r>
      </w:hyperlink>
      <w:r>
        <w:rPr>
          <w:rFonts w:ascii="Times New Roman" w:hAnsi="Times New Roman"/>
          <w:sz w:val="24"/>
          <w:szCs w:val="24"/>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bookmarkStart w:id="7" w:name="Par51"/>
      <w:bookmarkEnd w:id="7"/>
    </w:p>
    <w:p w:rsidR="00CF413C" w:rsidRDefault="00625938">
      <w:pPr>
        <w:spacing w:after="0" w:line="240" w:lineRule="auto"/>
        <w:ind w:firstLine="540"/>
        <w:jc w:val="both"/>
        <w:rPr>
          <w:rFonts w:ascii="Times New Roman" w:hAnsi="Times New Roman"/>
          <w:sz w:val="24"/>
          <w:szCs w:val="24"/>
        </w:rPr>
      </w:pPr>
      <w:r>
        <w:rPr>
          <w:rFonts w:ascii="Times New Roman" w:hAnsi="Times New Roman"/>
          <w:sz w:val="24"/>
          <w:szCs w:val="24"/>
        </w:rPr>
        <w:t xml:space="preserve">8.8.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Исполнитель обязан предоставить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hyperlink w:anchor="Par40" w:tooltip="#Par40" w:history="1">
        <w:r>
          <w:rPr>
            <w:rFonts w:ascii="Times New Roman" w:hAnsi="Times New Roman"/>
            <w:sz w:val="24"/>
            <w:szCs w:val="24"/>
          </w:rPr>
          <w:t>пунктами 8.1</w:t>
        </w:r>
      </w:hyperlink>
      <w:r>
        <w:rPr>
          <w:rFonts w:ascii="Times New Roman" w:hAnsi="Times New Roman"/>
          <w:sz w:val="24"/>
          <w:szCs w:val="24"/>
        </w:rPr>
        <w:t xml:space="preserve">, </w:t>
      </w:r>
      <w:hyperlink w:anchor="Par48" w:tooltip="#Par48" w:history="1">
        <w:r>
          <w:rPr>
            <w:rFonts w:ascii="Times New Roman" w:hAnsi="Times New Roman"/>
            <w:sz w:val="24"/>
            <w:szCs w:val="24"/>
          </w:rPr>
          <w:t>8.5</w:t>
        </w:r>
      </w:hyperlink>
      <w:r>
        <w:rPr>
          <w:rFonts w:ascii="Times New Roman" w:hAnsi="Times New Roman"/>
          <w:sz w:val="24"/>
          <w:szCs w:val="24"/>
        </w:rPr>
        <w:t xml:space="preserve">, </w:t>
      </w:r>
      <w:hyperlink w:anchor="Par49" w:tooltip="#Par49" w:history="1">
        <w:r>
          <w:rPr>
            <w:rFonts w:ascii="Times New Roman" w:hAnsi="Times New Roman"/>
            <w:sz w:val="24"/>
            <w:szCs w:val="24"/>
          </w:rPr>
          <w:t>8.6</w:t>
        </w:r>
      </w:hyperlink>
      <w:r>
        <w:rPr>
          <w:rFonts w:ascii="Times New Roman" w:hAnsi="Times New Roman"/>
          <w:sz w:val="24"/>
          <w:szCs w:val="24"/>
        </w:rPr>
        <w:t xml:space="preserve"> и </w:t>
      </w:r>
      <w:hyperlink w:anchor="Par50" w:tooltip="#Par50" w:history="1">
        <w:r>
          <w:rPr>
            <w:rFonts w:ascii="Times New Roman" w:hAnsi="Times New Roman"/>
            <w:sz w:val="24"/>
            <w:szCs w:val="24"/>
          </w:rPr>
          <w:t>8.7</w:t>
        </w:r>
      </w:hyperlink>
      <w:r>
        <w:rPr>
          <w:rFonts w:ascii="Times New Roman" w:hAnsi="Times New Roman"/>
          <w:sz w:val="24"/>
          <w:szCs w:val="24"/>
        </w:rPr>
        <w:t xml:space="preserve"> Контракта.</w:t>
      </w:r>
    </w:p>
    <w:p w:rsidR="00CF413C" w:rsidRDefault="00625938">
      <w:pPr>
        <w:spacing w:after="0" w:line="240" w:lineRule="auto"/>
        <w:ind w:firstLine="540"/>
        <w:jc w:val="both"/>
        <w:rPr>
          <w:rFonts w:ascii="Times New Roman" w:hAnsi="Times New Roman"/>
          <w:sz w:val="24"/>
          <w:szCs w:val="24"/>
        </w:rPr>
      </w:pPr>
      <w:r>
        <w:rPr>
          <w:rFonts w:ascii="Times New Roman" w:hAnsi="Times New Roman"/>
          <w:sz w:val="24"/>
          <w:szCs w:val="24"/>
        </w:rPr>
        <w:t xml:space="preserve">8.9. Уменьшение в соответствии с </w:t>
      </w:r>
      <w:hyperlink w:anchor="Par40" w:tooltip="#Par40" w:history="1">
        <w:r>
          <w:rPr>
            <w:rFonts w:ascii="Times New Roman" w:hAnsi="Times New Roman"/>
            <w:sz w:val="24"/>
            <w:szCs w:val="24"/>
          </w:rPr>
          <w:t>пунктами 7.1</w:t>
        </w:r>
      </w:hyperlink>
      <w:r>
        <w:rPr>
          <w:rFonts w:ascii="Times New Roman" w:hAnsi="Times New Roman"/>
          <w:sz w:val="24"/>
          <w:szCs w:val="24"/>
        </w:rPr>
        <w:t xml:space="preserve"> и </w:t>
      </w:r>
      <w:hyperlink w:anchor="Par48" w:tooltip="#Par48" w:history="1">
        <w:r>
          <w:rPr>
            <w:rFonts w:ascii="Times New Roman" w:hAnsi="Times New Roman"/>
            <w:sz w:val="24"/>
            <w:szCs w:val="24"/>
          </w:rPr>
          <w:t>7.5</w:t>
        </w:r>
      </w:hyperlink>
      <w:r>
        <w:rPr>
          <w:rFonts w:ascii="Times New Roman" w:hAnsi="Times New Roman"/>
          <w:sz w:val="24"/>
          <w:szCs w:val="24"/>
        </w:rPr>
        <w:t xml:space="preserve"> Контракта размера обеспечения исполнения Контракта, предоставленного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w:t>
      </w:r>
      <w:hyperlink w:anchor="Par49" w:tooltip="#Par49" w:history="1">
        <w:r>
          <w:rPr>
            <w:rFonts w:ascii="Times New Roman" w:hAnsi="Times New Roman"/>
            <w:sz w:val="24"/>
            <w:szCs w:val="24"/>
          </w:rPr>
          <w:t>пунктом 8.6</w:t>
        </w:r>
      </w:hyperlink>
      <w:r>
        <w:rPr>
          <w:rFonts w:ascii="Times New Roman" w:hAnsi="Times New Roman"/>
          <w:sz w:val="24"/>
          <w:szCs w:val="24"/>
        </w:rPr>
        <w:t xml:space="preserve"> Контракта информации в реестр контрактов.</w:t>
      </w:r>
    </w:p>
    <w:p w:rsidR="00CF413C" w:rsidRDefault="00625938">
      <w:pPr>
        <w:spacing w:after="0" w:line="240" w:lineRule="auto"/>
        <w:ind w:firstLine="540"/>
        <w:jc w:val="both"/>
        <w:rPr>
          <w:rFonts w:ascii="Times New Roman" w:hAnsi="Times New Roman"/>
          <w:sz w:val="24"/>
          <w:szCs w:val="24"/>
        </w:rPr>
      </w:pPr>
      <w:r>
        <w:rPr>
          <w:rFonts w:ascii="Times New Roman" w:hAnsi="Times New Roman"/>
          <w:sz w:val="24"/>
          <w:szCs w:val="24"/>
        </w:rPr>
        <w:t xml:space="preserve">8.10. В случае предоставления нового обеспечения исполнения Контракта в соответствии с </w:t>
      </w:r>
      <w:hyperlink w:anchor="Par48" w:tooltip="#Par48" w:history="1">
        <w:r>
          <w:rPr>
            <w:rFonts w:ascii="Times New Roman" w:hAnsi="Times New Roman"/>
            <w:sz w:val="24"/>
            <w:szCs w:val="24"/>
          </w:rPr>
          <w:t>пунктами 8.5</w:t>
        </w:r>
      </w:hyperlink>
      <w:r>
        <w:rPr>
          <w:rFonts w:ascii="Times New Roman" w:hAnsi="Times New Roman"/>
          <w:sz w:val="24"/>
          <w:szCs w:val="24"/>
        </w:rPr>
        <w:t xml:space="preserve"> и </w:t>
      </w:r>
      <w:hyperlink w:anchor="Par51" w:tooltip="#Par51" w:history="1">
        <w:r>
          <w:rPr>
            <w:rFonts w:ascii="Times New Roman" w:hAnsi="Times New Roman"/>
            <w:sz w:val="24"/>
            <w:szCs w:val="24"/>
          </w:rPr>
          <w:t>8.8</w:t>
        </w:r>
      </w:hyperlink>
      <w:r>
        <w:rPr>
          <w:rFonts w:ascii="Times New Roman" w:hAnsi="Times New Roman"/>
          <w:sz w:val="24"/>
          <w:szCs w:val="24"/>
        </w:rPr>
        <w:t xml:space="preserve"> Контракта возврат независимой гарантии Заказчиком гаранту, предоставившему указанную независимую гарантию, не осуществляется, взыскание по ней не производится.</w:t>
      </w:r>
    </w:p>
    <w:p w:rsidR="00CF413C" w:rsidRDefault="00625938">
      <w:pPr>
        <w:spacing w:after="0" w:line="240" w:lineRule="auto"/>
        <w:ind w:firstLine="540"/>
        <w:jc w:val="both"/>
        <w:rPr>
          <w:rFonts w:ascii="Times New Roman" w:hAnsi="Times New Roman"/>
          <w:sz w:val="24"/>
          <w:szCs w:val="24"/>
        </w:rPr>
      </w:pPr>
      <w:r>
        <w:rPr>
          <w:rFonts w:ascii="Times New Roman" w:hAnsi="Times New Roman"/>
          <w:sz w:val="24"/>
          <w:szCs w:val="24"/>
        </w:rPr>
        <w:t>8.11. Положения настоящего раздела Контракта не применяются в случае заключения Контракта с участником закупки, который является казенным учреждением.</w:t>
      </w:r>
    </w:p>
    <w:p w:rsidR="00E66259" w:rsidRPr="00E66259" w:rsidRDefault="00625938" w:rsidP="00E66259">
      <w:pPr>
        <w:spacing w:after="0" w:line="240" w:lineRule="auto"/>
        <w:ind w:firstLine="540"/>
        <w:jc w:val="both"/>
        <w:rPr>
          <w:rFonts w:ascii="Times New Roman" w:hAnsi="Times New Roman"/>
          <w:bCs/>
          <w:sz w:val="24"/>
          <w:szCs w:val="24"/>
        </w:rPr>
      </w:pPr>
      <w:r>
        <w:rPr>
          <w:rFonts w:ascii="Times New Roman" w:hAnsi="Times New Roman"/>
          <w:bCs/>
          <w:sz w:val="24"/>
          <w:szCs w:val="24"/>
        </w:rPr>
        <w:t>8.12. Платежные реквизиты для перечисления денежных средств для обеспечения исполнения контракта и обеспечения гарантийных обязательств:</w:t>
      </w:r>
    </w:p>
    <w:p w:rsidR="00CF413C" w:rsidRPr="00E66259" w:rsidRDefault="00625938">
      <w:pPr>
        <w:spacing w:after="0" w:line="240" w:lineRule="auto"/>
        <w:ind w:firstLine="709"/>
        <w:jc w:val="both"/>
        <w:rPr>
          <w:rFonts w:ascii="Times New Roman" w:hAnsi="Times New Roman"/>
          <w:b/>
          <w:i/>
          <w:sz w:val="24"/>
          <w:szCs w:val="24"/>
        </w:rPr>
      </w:pPr>
      <w:r w:rsidRPr="00E66259">
        <w:rPr>
          <w:rFonts w:ascii="Times New Roman" w:hAnsi="Times New Roman"/>
          <w:b/>
          <w:bCs/>
          <w:i/>
          <w:sz w:val="24"/>
          <w:szCs w:val="24"/>
        </w:rPr>
        <w:t xml:space="preserve">Получатель: </w:t>
      </w:r>
    </w:p>
    <w:p w:rsidR="00E66259" w:rsidRDefault="00E66259" w:rsidP="007E61EC">
      <w:pPr>
        <w:spacing w:after="0" w:line="240" w:lineRule="auto"/>
        <w:ind w:firstLine="709"/>
        <w:jc w:val="both"/>
        <w:rPr>
          <w:rFonts w:ascii="Times New Roman" w:hAnsi="Times New Roman"/>
          <w:sz w:val="24"/>
          <w:szCs w:val="24"/>
          <w:lang w:eastAsia="ar-SA"/>
        </w:rPr>
      </w:pPr>
    </w:p>
    <w:p w:rsidR="007E61EC" w:rsidRPr="007E61EC" w:rsidRDefault="007E61EC" w:rsidP="007E61EC">
      <w:pPr>
        <w:spacing w:after="0" w:line="240" w:lineRule="auto"/>
        <w:ind w:firstLine="709"/>
        <w:jc w:val="both"/>
        <w:rPr>
          <w:rFonts w:ascii="Times New Roman" w:hAnsi="Times New Roman"/>
          <w:sz w:val="24"/>
          <w:szCs w:val="24"/>
          <w:lang w:eastAsia="ar-SA"/>
        </w:rPr>
      </w:pPr>
      <w:r w:rsidRPr="007E61EC">
        <w:rPr>
          <w:rFonts w:ascii="Times New Roman" w:hAnsi="Times New Roman"/>
          <w:sz w:val="24"/>
          <w:szCs w:val="24"/>
          <w:lang w:eastAsia="ar-SA"/>
        </w:rPr>
        <w:t>ИНН/КПП 6905010905/695001001</w:t>
      </w:r>
    </w:p>
    <w:p w:rsidR="007E61EC" w:rsidRPr="007E61EC" w:rsidRDefault="007E61EC" w:rsidP="007E61EC">
      <w:pPr>
        <w:spacing w:after="0" w:line="240" w:lineRule="auto"/>
        <w:ind w:firstLine="709"/>
        <w:jc w:val="both"/>
        <w:rPr>
          <w:rFonts w:ascii="Times New Roman" w:hAnsi="Times New Roman"/>
          <w:sz w:val="24"/>
          <w:szCs w:val="24"/>
          <w:lang w:eastAsia="ar-SA"/>
        </w:rPr>
      </w:pPr>
      <w:r w:rsidRPr="007E61EC">
        <w:rPr>
          <w:rFonts w:ascii="Times New Roman" w:hAnsi="Times New Roman"/>
          <w:sz w:val="24"/>
          <w:szCs w:val="24"/>
          <w:lang w:eastAsia="ar-SA"/>
        </w:rPr>
        <w:t>казначейский счет 03212643000000013223</w:t>
      </w:r>
    </w:p>
    <w:p w:rsidR="007E61EC" w:rsidRPr="007E61EC" w:rsidRDefault="007E61EC" w:rsidP="007E61EC">
      <w:pPr>
        <w:spacing w:after="0" w:line="240" w:lineRule="auto"/>
        <w:ind w:firstLine="709"/>
        <w:jc w:val="both"/>
        <w:rPr>
          <w:rFonts w:ascii="Times New Roman" w:hAnsi="Times New Roman"/>
          <w:sz w:val="24"/>
          <w:szCs w:val="24"/>
          <w:lang w:eastAsia="ar-SA"/>
        </w:rPr>
      </w:pPr>
      <w:r w:rsidRPr="007E61EC">
        <w:rPr>
          <w:rFonts w:ascii="Times New Roman" w:hAnsi="Times New Roman"/>
          <w:sz w:val="24"/>
          <w:szCs w:val="24"/>
          <w:lang w:eastAsia="ar-SA"/>
        </w:rPr>
        <w:t>ОКЦ № 1 ВВГУ Банка России//УФК по Нижегородской области, г Нижний Новгород</w:t>
      </w:r>
    </w:p>
    <w:p w:rsidR="007E61EC" w:rsidRPr="007E61EC" w:rsidRDefault="007E61EC" w:rsidP="007E61EC">
      <w:pPr>
        <w:spacing w:after="0" w:line="240" w:lineRule="auto"/>
        <w:ind w:firstLine="709"/>
        <w:jc w:val="both"/>
        <w:rPr>
          <w:rFonts w:ascii="Times New Roman" w:hAnsi="Times New Roman"/>
          <w:sz w:val="24"/>
          <w:szCs w:val="24"/>
          <w:lang w:eastAsia="ar-SA"/>
        </w:rPr>
      </w:pPr>
      <w:r w:rsidRPr="007E61EC">
        <w:rPr>
          <w:rFonts w:ascii="Times New Roman" w:hAnsi="Times New Roman"/>
          <w:sz w:val="24"/>
          <w:szCs w:val="24"/>
          <w:lang w:eastAsia="ar-SA"/>
        </w:rPr>
        <w:t>единый казначейский счет 40102810745370000024</w:t>
      </w:r>
    </w:p>
    <w:p w:rsidR="007E61EC" w:rsidRPr="007E61EC" w:rsidRDefault="007E61EC" w:rsidP="007E61EC">
      <w:pPr>
        <w:spacing w:after="0" w:line="240" w:lineRule="auto"/>
        <w:ind w:firstLine="709"/>
        <w:jc w:val="both"/>
        <w:rPr>
          <w:rFonts w:ascii="Times New Roman" w:hAnsi="Times New Roman"/>
          <w:sz w:val="24"/>
          <w:szCs w:val="24"/>
          <w:lang w:eastAsia="ar-SA"/>
        </w:rPr>
      </w:pPr>
      <w:r w:rsidRPr="007E61EC">
        <w:rPr>
          <w:rFonts w:ascii="Times New Roman" w:hAnsi="Times New Roman"/>
          <w:sz w:val="24"/>
          <w:szCs w:val="24"/>
          <w:lang w:eastAsia="ar-SA"/>
        </w:rPr>
        <w:t>БИК 012202102</w:t>
      </w:r>
    </w:p>
    <w:p w:rsidR="007E61EC" w:rsidRPr="007E61EC" w:rsidRDefault="007E61EC" w:rsidP="007E61EC">
      <w:pPr>
        <w:spacing w:after="0" w:line="240" w:lineRule="auto"/>
        <w:ind w:firstLine="709"/>
        <w:jc w:val="both"/>
        <w:rPr>
          <w:rFonts w:ascii="Times New Roman" w:hAnsi="Times New Roman"/>
          <w:sz w:val="24"/>
          <w:szCs w:val="24"/>
          <w:lang w:eastAsia="ar-SA"/>
        </w:rPr>
      </w:pPr>
      <w:r w:rsidRPr="007E61EC">
        <w:rPr>
          <w:rFonts w:ascii="Times New Roman" w:hAnsi="Times New Roman"/>
          <w:sz w:val="24"/>
          <w:szCs w:val="24"/>
          <w:lang w:eastAsia="ar-SA"/>
        </w:rPr>
        <w:t>Л/сч: 05361367830</w:t>
      </w:r>
    </w:p>
    <w:p w:rsidR="007E61EC" w:rsidRPr="007E61EC" w:rsidRDefault="007E61EC" w:rsidP="007E61EC">
      <w:pPr>
        <w:spacing w:after="0" w:line="240" w:lineRule="auto"/>
        <w:ind w:firstLine="709"/>
        <w:jc w:val="both"/>
        <w:rPr>
          <w:rFonts w:ascii="Times New Roman" w:hAnsi="Times New Roman"/>
          <w:sz w:val="24"/>
          <w:szCs w:val="24"/>
          <w:lang w:eastAsia="ar-SA"/>
        </w:rPr>
      </w:pPr>
      <w:r w:rsidRPr="007E61EC">
        <w:rPr>
          <w:rFonts w:ascii="Times New Roman" w:hAnsi="Times New Roman"/>
          <w:sz w:val="24"/>
          <w:szCs w:val="24"/>
          <w:lang w:eastAsia="ar-SA"/>
        </w:rPr>
        <w:t>ОКТМО 28701000</w:t>
      </w:r>
    </w:p>
    <w:p w:rsidR="007E61EC" w:rsidRPr="007E61EC" w:rsidRDefault="007E61EC" w:rsidP="007E61EC">
      <w:pPr>
        <w:spacing w:after="0" w:line="240" w:lineRule="auto"/>
        <w:ind w:firstLine="709"/>
        <w:jc w:val="both"/>
        <w:rPr>
          <w:rFonts w:ascii="Times New Roman" w:hAnsi="Times New Roman"/>
          <w:sz w:val="24"/>
          <w:szCs w:val="24"/>
          <w:lang w:eastAsia="ar-SA"/>
        </w:rPr>
      </w:pPr>
      <w:r w:rsidRPr="007E61EC">
        <w:rPr>
          <w:rFonts w:ascii="Times New Roman" w:hAnsi="Times New Roman"/>
          <w:sz w:val="24"/>
          <w:szCs w:val="24"/>
          <w:lang w:eastAsia="ar-SA"/>
        </w:rPr>
        <w:t>Код нормативного акта 0002</w:t>
      </w:r>
    </w:p>
    <w:p w:rsidR="007E61EC" w:rsidRDefault="007E61EC" w:rsidP="007E61EC">
      <w:pPr>
        <w:spacing w:after="0" w:line="240" w:lineRule="auto"/>
        <w:ind w:firstLine="709"/>
        <w:jc w:val="both"/>
        <w:rPr>
          <w:rFonts w:ascii="Times New Roman" w:hAnsi="Times New Roman"/>
          <w:sz w:val="24"/>
          <w:szCs w:val="24"/>
          <w:lang w:eastAsia="ar-SA"/>
        </w:rPr>
      </w:pPr>
      <w:r w:rsidRPr="007E61EC">
        <w:rPr>
          <w:rFonts w:ascii="Times New Roman" w:hAnsi="Times New Roman"/>
          <w:sz w:val="24"/>
          <w:szCs w:val="24"/>
          <w:lang w:eastAsia="ar-SA"/>
        </w:rPr>
        <w:t>Получатель: УФК по Нижегородской области (ВОЛЖСКАЯ МЕЖРЕГИОНАЛЬНАЯ ПРИРОДООХРАННАЯ ПРОКУРАТУРА л/с 05361367830)</w:t>
      </w:r>
    </w:p>
    <w:p w:rsidR="00CF413C" w:rsidRDefault="00625938">
      <w:pPr>
        <w:spacing w:after="0" w:line="240" w:lineRule="auto"/>
        <w:ind w:firstLine="709"/>
        <w:jc w:val="both"/>
        <w:rPr>
          <w:rFonts w:ascii="Times New Roman" w:hAnsi="Times New Roman"/>
          <w:sz w:val="24"/>
          <w:szCs w:val="24"/>
          <w:lang w:eastAsia="ar-SA"/>
        </w:rPr>
      </w:pPr>
      <w:r>
        <w:rPr>
          <w:rFonts w:ascii="Times New Roman" w:hAnsi="Times New Roman"/>
          <w:sz w:val="24"/>
          <w:szCs w:val="24"/>
          <w:lang w:eastAsia="ar-SA"/>
        </w:rPr>
        <w:t xml:space="preserve">Залог на обеспечение исполнения государственного контракта по закупке </w:t>
      </w:r>
    </w:p>
    <w:p w:rsidR="00CF413C" w:rsidRDefault="00625938">
      <w:pPr>
        <w:spacing w:after="0" w:line="240" w:lineRule="auto"/>
        <w:ind w:firstLine="709"/>
        <w:jc w:val="both"/>
        <w:rPr>
          <w:rFonts w:ascii="Times New Roman" w:hAnsi="Times New Roman"/>
          <w:sz w:val="24"/>
          <w:szCs w:val="24"/>
          <w:lang w:eastAsia="ar-SA"/>
        </w:rPr>
      </w:pPr>
      <w:r>
        <w:rPr>
          <w:rFonts w:ascii="Times New Roman" w:hAnsi="Times New Roman"/>
          <w:sz w:val="24"/>
          <w:szCs w:val="24"/>
          <w:lang w:eastAsia="ar-SA"/>
        </w:rPr>
        <w:t xml:space="preserve">№ ______________ от ___.______.202___г. НДС не обл. </w:t>
      </w:r>
    </w:p>
    <w:p w:rsidR="00CF413C" w:rsidRDefault="00625938">
      <w:pPr>
        <w:spacing w:after="0" w:line="240" w:lineRule="auto"/>
        <w:ind w:firstLine="709"/>
        <w:jc w:val="both"/>
        <w:rPr>
          <w:rFonts w:ascii="Times New Roman" w:hAnsi="Times New Roman"/>
          <w:sz w:val="24"/>
          <w:szCs w:val="24"/>
          <w:lang w:eastAsia="ar-SA"/>
        </w:rPr>
      </w:pPr>
      <w:r>
        <w:rPr>
          <w:rFonts w:ascii="Times New Roman" w:hAnsi="Times New Roman"/>
          <w:sz w:val="24"/>
          <w:szCs w:val="24"/>
          <w:lang w:eastAsia="ar-SA"/>
        </w:rPr>
        <w:t>ОБЯЗАТЕЛЬНО УКАЗАТЬ НАИМЕНОВАНИЕ ПЛАТЕЖА.</w:t>
      </w:r>
    </w:p>
    <w:p w:rsidR="00CF413C" w:rsidRDefault="00CF413C">
      <w:pPr>
        <w:spacing w:after="0" w:line="240" w:lineRule="auto"/>
        <w:ind w:firstLine="720"/>
        <w:jc w:val="both"/>
        <w:rPr>
          <w:rFonts w:ascii="Times New Roman" w:hAnsi="Times New Roman" w:cs="Times New Roman"/>
          <w:b/>
          <w:sz w:val="24"/>
          <w:szCs w:val="24"/>
        </w:rPr>
      </w:pPr>
    </w:p>
    <w:p w:rsidR="00CF413C" w:rsidRDefault="00625938" w:rsidP="00E66259">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9. Срок действия, порядок изменения и расторжения Контракта</w:t>
      </w:r>
    </w:p>
    <w:p w:rsidR="00E66259" w:rsidRDefault="00E66259" w:rsidP="00E66259">
      <w:pPr>
        <w:widowControl w:val="0"/>
        <w:spacing w:after="0" w:line="240" w:lineRule="auto"/>
        <w:jc w:val="center"/>
        <w:rPr>
          <w:rFonts w:ascii="Times New Roman" w:hAnsi="Times New Roman" w:cs="Times New Roman"/>
          <w:b/>
          <w:sz w:val="24"/>
          <w:szCs w:val="24"/>
        </w:rPr>
      </w:pPr>
    </w:p>
    <w:p w:rsidR="00CF413C" w:rsidRDefault="00625938">
      <w:pPr>
        <w:spacing w:after="0" w:line="240" w:lineRule="auto"/>
        <w:ind w:right="141" w:firstLine="708"/>
        <w:jc w:val="both"/>
        <w:rPr>
          <w:rFonts w:ascii="Times New Roman" w:hAnsi="Times New Roman"/>
          <w:sz w:val="24"/>
          <w:szCs w:val="24"/>
          <w:lang w:eastAsia="zh-CN"/>
        </w:rPr>
      </w:pPr>
      <w:r>
        <w:rPr>
          <w:rFonts w:ascii="Times New Roman" w:hAnsi="Times New Roman"/>
          <w:sz w:val="24"/>
          <w:szCs w:val="24"/>
        </w:rPr>
        <w:t>9.1. </w:t>
      </w:r>
      <w:r>
        <w:rPr>
          <w:rFonts w:ascii="Times New Roman" w:hAnsi="Times New Roman"/>
          <w:sz w:val="24"/>
          <w:szCs w:val="24"/>
          <w:lang w:eastAsia="zh-CN"/>
        </w:rPr>
        <w:t xml:space="preserve">Контракт вступает в юридическую силу с момента размещения в единой информационной системе подписанного усиленной квалифицированной электронной подписью Заказчика и Победителя электронного аукциона Контракта и действует </w:t>
      </w:r>
      <w:r>
        <w:rPr>
          <w:rFonts w:ascii="Times New Roman" w:hAnsi="Times New Roman"/>
          <w:b/>
          <w:sz w:val="24"/>
          <w:szCs w:val="24"/>
        </w:rPr>
        <w:t xml:space="preserve">по </w:t>
      </w:r>
      <w:r w:rsidR="007E61EC">
        <w:rPr>
          <w:rFonts w:ascii="Times New Roman" w:hAnsi="Times New Roman"/>
          <w:b/>
          <w:sz w:val="24"/>
          <w:szCs w:val="24"/>
        </w:rPr>
        <w:t>2</w:t>
      </w:r>
      <w:r>
        <w:rPr>
          <w:rFonts w:ascii="Times New Roman" w:hAnsi="Times New Roman"/>
          <w:b/>
          <w:sz w:val="24"/>
          <w:szCs w:val="24"/>
        </w:rPr>
        <w:t xml:space="preserve">0 декабря 2026 года включительно, </w:t>
      </w:r>
      <w:r>
        <w:rPr>
          <w:rFonts w:ascii="Times New Roman" w:hAnsi="Times New Roman"/>
          <w:sz w:val="24"/>
          <w:szCs w:val="24"/>
        </w:rPr>
        <w:t>а в части оплаты – до полного исполнения Сторонами своих обязательств</w:t>
      </w:r>
      <w:r>
        <w:rPr>
          <w:rFonts w:ascii="Times New Roman" w:hAnsi="Times New Roman"/>
          <w:sz w:val="24"/>
          <w:szCs w:val="24"/>
          <w:lang w:eastAsia="ar-SA"/>
        </w:rPr>
        <w:t xml:space="preserve">. </w:t>
      </w:r>
    </w:p>
    <w:p w:rsidR="00CF413C" w:rsidRDefault="00625938">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9.2. Окончание срока действия Контракта не освобождает Стороны от выполнения обязательств, предусмотренных Контрактом, а также от ответственности за нарушение условий Контракта.</w:t>
      </w:r>
    </w:p>
    <w:p w:rsidR="00CF413C" w:rsidRDefault="00625938">
      <w:pPr>
        <w:spacing w:after="0" w:line="240" w:lineRule="auto"/>
        <w:ind w:firstLine="708"/>
        <w:jc w:val="both"/>
        <w:rPr>
          <w:rFonts w:ascii="Times New Roman" w:hAnsi="Times New Roman"/>
          <w:sz w:val="24"/>
          <w:szCs w:val="24"/>
        </w:rPr>
      </w:pPr>
      <w:r>
        <w:rPr>
          <w:rFonts w:ascii="Times New Roman" w:hAnsi="Times New Roman"/>
          <w:sz w:val="24"/>
          <w:szCs w:val="24"/>
        </w:rPr>
        <w:t xml:space="preserve">9.3. Изменение существенных условий контракта при его исполнении не допускается, за исключением случаев, предусмотренных </w:t>
      </w:r>
      <w:r w:rsidRPr="007E61EC">
        <w:rPr>
          <w:rFonts w:ascii="Times New Roman" w:hAnsi="Times New Roman"/>
          <w:sz w:val="24"/>
          <w:szCs w:val="24"/>
        </w:rPr>
        <w:t xml:space="preserve">Федеральным </w:t>
      </w:r>
      <w:hyperlink r:id="rId16" w:tooltip="consultantplus://offline/ref=A385F3FC05093B068491B52E11CAD97C0CD15B7305F11AFFCBD9BC24C28E64700AE5F55E70E79668E948321BDA6E30J" w:history="1">
        <w:r w:rsidRPr="007E61EC">
          <w:rPr>
            <w:rFonts w:ascii="Times New Roman" w:hAnsi="Times New Roman"/>
            <w:sz w:val="24"/>
            <w:szCs w:val="24"/>
          </w:rPr>
          <w:t>законом</w:t>
        </w:r>
      </w:hyperlink>
      <w:r w:rsidRPr="007E61EC">
        <w:rPr>
          <w:rFonts w:ascii="Times New Roman" w:hAnsi="Times New Roman"/>
          <w:sz w:val="24"/>
          <w:szCs w:val="24"/>
        </w:rPr>
        <w:t xml:space="preserve"> о контрактной системе:</w:t>
      </w:r>
    </w:p>
    <w:p w:rsidR="00CF413C" w:rsidRDefault="00625938">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9.3.1. В соответствии с п.1.1 ч.1 ст.95 Закона о контрактной системе.</w:t>
      </w:r>
    </w:p>
    <w:p w:rsidR="00CF413C" w:rsidRDefault="00625938">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CF413C" w:rsidRDefault="00625938">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9.3.2. В соответствии с п.6 ч.1 ст.95 Закона о контрактной системе,  В случаях, предусмотренных </w:t>
      </w:r>
      <w:hyperlink r:id="rId17" w:tooltip="consultantplus://offline/ref=4224890F36291805E3C4A068E100F6EAE48AF1D9B07C7A48513EC6C62AFC6A1F6562E3CDEDBBTF59I" w:history="1">
        <w:r>
          <w:rPr>
            <w:rFonts w:ascii="Times New Roman" w:hAnsi="Times New Roman"/>
            <w:sz w:val="24"/>
            <w:szCs w:val="24"/>
          </w:rPr>
          <w:t>пунктом 6 статьи 161</w:t>
        </w:r>
      </w:hyperlink>
      <w:r>
        <w:rPr>
          <w:rFonts w:ascii="Times New Roman" w:hAnsi="Times New Roman"/>
          <w:sz w:val="24"/>
          <w:szCs w:val="24"/>
        </w:rPr>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заказчик в ходе исполнения контракта </w:t>
      </w:r>
      <w:hyperlink r:id="rId18" w:tooltip="consultantplus://offline/ref=4224890F36291805E3C4A068E100F6EAE78FF4D9B3737A48513EC6C62AFC6A1F6562E3CFECBCF0A4TD59I" w:history="1">
        <w:r>
          <w:rPr>
            <w:rFonts w:ascii="Times New Roman" w:hAnsi="Times New Roman"/>
            <w:sz w:val="24"/>
            <w:szCs w:val="24"/>
          </w:rPr>
          <w:t>обеспечивает согласование</w:t>
        </w:r>
      </w:hyperlink>
      <w:r>
        <w:rPr>
          <w:rFonts w:ascii="Times New Roman" w:hAnsi="Times New Roman"/>
          <w:sz w:val="24"/>
          <w:szCs w:val="24"/>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CF413C" w:rsidRDefault="00625938">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9.3.3. В соответствии с п.1.2 ч.1 ст.95 Федерального закона от 05.04.2013 г. № 44-ФЗ.</w:t>
      </w:r>
    </w:p>
    <w:p w:rsidR="00CF413C" w:rsidRDefault="00625938">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По предложению Заказчика предусмотренные Контрактом объем работы или услуги может быть увеличен или уменьшен, но не более чем на 10% (десять процентов) путем подписания Сторонами дополнительного соглашения к Контракту.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объема работы или услуг исходя из установленной в Контракте цены единицы, объема работы или услуг, но не более чем на 10% (десять процентов) цены Контракта. При уменьшении предусмотренного Контрактом объема работы или услуг Стороны Контракта обязаны уменьшить цену Контракта исходя из цены единицы объема работы или услуг.</w:t>
      </w:r>
    </w:p>
    <w:p w:rsidR="00CF413C" w:rsidRDefault="00625938">
      <w:pPr>
        <w:spacing w:after="0" w:line="240" w:lineRule="auto"/>
        <w:ind w:firstLine="540"/>
        <w:jc w:val="both"/>
        <w:rPr>
          <w:rFonts w:ascii="Times New Roman" w:hAnsi="Times New Roman"/>
          <w:sz w:val="24"/>
          <w:szCs w:val="24"/>
        </w:rPr>
      </w:pPr>
      <w:r>
        <w:rPr>
          <w:rFonts w:ascii="Times New Roman" w:hAnsi="Times New Roman"/>
          <w:sz w:val="24"/>
          <w:szCs w:val="24"/>
        </w:rPr>
        <w:t>9.4. Расторжение контракта допускается по соглашению сторон, на основании решения суда, в случае одностороннего отказа одной из сторон от исполнения контракта в случаях, когда такой отказ допускается в соответствии с законодательством Российской Федерации и условиями контракта.</w:t>
      </w:r>
    </w:p>
    <w:p w:rsidR="00CF413C" w:rsidRDefault="00625938">
      <w:pPr>
        <w:spacing w:after="0" w:line="240" w:lineRule="auto"/>
        <w:ind w:firstLine="540"/>
        <w:jc w:val="both"/>
        <w:rPr>
          <w:rFonts w:ascii="Times New Roman" w:hAnsi="Times New Roman"/>
          <w:sz w:val="24"/>
          <w:szCs w:val="24"/>
        </w:rPr>
      </w:pPr>
      <w:r>
        <w:rPr>
          <w:rFonts w:ascii="Times New Roman" w:hAnsi="Times New Roman"/>
          <w:sz w:val="24"/>
          <w:szCs w:val="24"/>
        </w:rPr>
        <w:t xml:space="preserve">Порядок принятия сторонами решения об одностороннем отказе от исполнения контракта устанавливается </w:t>
      </w:r>
      <w:r w:rsidRPr="007E61EC">
        <w:rPr>
          <w:rFonts w:ascii="Times New Roman" w:hAnsi="Times New Roman"/>
          <w:sz w:val="24"/>
          <w:szCs w:val="24"/>
        </w:rPr>
        <w:t xml:space="preserve">Федеральным </w:t>
      </w:r>
      <w:hyperlink r:id="rId19" w:tooltip="consultantplus://offline/ref=D467B5ABE913B90365D04DEFC9AA3595F80A14AA327A73FF6E054CFF087569E0E3D6963A98A43F6B0D5EF8B2D4D10AJ" w:history="1">
        <w:r w:rsidRPr="007E61EC">
          <w:rPr>
            <w:rFonts w:ascii="Times New Roman" w:hAnsi="Times New Roman"/>
            <w:sz w:val="24"/>
            <w:szCs w:val="24"/>
          </w:rPr>
          <w:t>законом</w:t>
        </w:r>
      </w:hyperlink>
      <w:r w:rsidRPr="007E61EC">
        <w:rPr>
          <w:rFonts w:ascii="Times New Roman" w:hAnsi="Times New Roman"/>
          <w:sz w:val="24"/>
          <w:szCs w:val="24"/>
        </w:rPr>
        <w:t xml:space="preserve"> о контрактной системе.</w:t>
      </w:r>
    </w:p>
    <w:p w:rsidR="00CF413C" w:rsidRDefault="00625938">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9.5. Заказчик вправе обратиться в суд в установленном законодательством Российской Федерации порядке с требованием о расторжении Контракта в следующих случаях:</w:t>
      </w:r>
    </w:p>
    <w:p w:rsidR="00CF413C" w:rsidRDefault="00625938">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9.5.1. При существенном нарушении Контракта Исполнителем.</w:t>
      </w:r>
    </w:p>
    <w:p w:rsidR="00CF413C" w:rsidRDefault="00625938">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9.5.2. В случае просрочки исполнения обязательств по оказанию Услуг более чем на 10 (Десять) календарных дней.</w:t>
      </w:r>
    </w:p>
    <w:p w:rsidR="00CF413C" w:rsidRDefault="00625938">
      <w:pPr>
        <w:widowControl w:val="0"/>
        <w:shd w:val="clear" w:color="auto" w:fill="FFFFFF"/>
        <w:spacing w:after="0" w:line="240" w:lineRule="auto"/>
        <w:ind w:firstLine="709"/>
        <w:jc w:val="both"/>
        <w:rPr>
          <w:rFonts w:ascii="Times New Roman" w:hAnsi="Times New Roman"/>
          <w:sz w:val="24"/>
          <w:szCs w:val="24"/>
        </w:rPr>
      </w:pPr>
      <w:r>
        <w:rPr>
          <w:rFonts w:ascii="Times New Roman" w:hAnsi="Times New Roman"/>
          <w:sz w:val="24"/>
          <w:szCs w:val="24"/>
        </w:rPr>
        <w:t>9.5.3. В случае неоднократного нарушения сроков оказания Услуг – более двух раз более чем на 10 (Десять) календарных дней.</w:t>
      </w:r>
    </w:p>
    <w:p w:rsidR="00CF413C" w:rsidRDefault="00625938">
      <w:pPr>
        <w:widowControl w:val="0"/>
        <w:shd w:val="clear" w:color="auto" w:fill="FFFFFF"/>
        <w:spacing w:after="0" w:line="240" w:lineRule="auto"/>
        <w:ind w:firstLine="709"/>
        <w:jc w:val="both"/>
        <w:rPr>
          <w:rFonts w:ascii="Times New Roman" w:hAnsi="Times New Roman"/>
          <w:sz w:val="24"/>
          <w:szCs w:val="24"/>
        </w:rPr>
      </w:pPr>
      <w:r>
        <w:rPr>
          <w:rFonts w:ascii="Times New Roman" w:hAnsi="Times New Roman"/>
          <w:sz w:val="24"/>
          <w:szCs w:val="24"/>
        </w:rPr>
        <w:t>9.5.4. В случае существенного нарушения требований к качеству оказываемых Услуг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CF413C" w:rsidRDefault="00625938">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9.5.5. Установления факта предоставления недостоверной (поддельной) независимой гарантии или содержащихся в ней сведений, а также представление независимой гарантии, не соответствующей требованиям Закона о контрактной системе.</w:t>
      </w:r>
    </w:p>
    <w:p w:rsidR="00CF413C" w:rsidRDefault="00625938">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9.5.6. В иных случаях, предусмотренных законодательством Российской Федерации.</w:t>
      </w:r>
    </w:p>
    <w:p w:rsidR="00CF413C" w:rsidRDefault="00625938">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9.6. 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w:t>
      </w:r>
      <w:r>
        <w:rPr>
          <w:rFonts w:ascii="Times New Roman" w:hAnsi="Times New Roman"/>
          <w:sz w:val="24"/>
          <w:szCs w:val="24"/>
        </w:rPr>
        <w:lastRenderedPageBreak/>
        <w:t>определения исполнителя.</w:t>
      </w:r>
    </w:p>
    <w:p w:rsidR="00CF413C" w:rsidRDefault="00625938">
      <w:pPr>
        <w:spacing w:after="0" w:line="240" w:lineRule="auto"/>
        <w:ind w:firstLine="709"/>
        <w:jc w:val="both"/>
        <w:rPr>
          <w:rFonts w:ascii="Times New Roman" w:hAnsi="Times New Roman"/>
          <w:sz w:val="24"/>
          <w:szCs w:val="24"/>
        </w:rPr>
      </w:pPr>
      <w:r>
        <w:rPr>
          <w:rFonts w:ascii="Times New Roman" w:hAnsi="Times New Roman"/>
          <w:sz w:val="24"/>
          <w:szCs w:val="24"/>
        </w:rPr>
        <w:t>9.7.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договора возмездного оказания услуг, договора подряда в случаях, установленных в статье 783 ГК РФ.</w:t>
      </w:r>
    </w:p>
    <w:p w:rsidR="00CF413C" w:rsidRDefault="00625938">
      <w:pPr>
        <w:spacing w:after="0" w:line="240" w:lineRule="auto"/>
        <w:ind w:firstLine="709"/>
        <w:jc w:val="both"/>
        <w:rPr>
          <w:rFonts w:ascii="Times New Roman" w:hAnsi="Times New Roman"/>
          <w:sz w:val="24"/>
          <w:szCs w:val="24"/>
        </w:rPr>
      </w:pPr>
      <w:r>
        <w:rPr>
          <w:rFonts w:ascii="Times New Roman" w:hAnsi="Times New Roman"/>
          <w:sz w:val="24"/>
          <w:szCs w:val="24"/>
        </w:rPr>
        <w:t>9.8. Заказчик до принятия решения об одностороннем отказе от исполнения Контракта вправе провести экспертизу оказанных Услуг с привлечением экспертов, экспертных организаций.</w:t>
      </w:r>
    </w:p>
    <w:p w:rsidR="00CF413C" w:rsidRDefault="00625938">
      <w:pPr>
        <w:spacing w:after="0" w:line="240" w:lineRule="auto"/>
        <w:ind w:firstLine="709"/>
        <w:jc w:val="both"/>
        <w:rPr>
          <w:rFonts w:ascii="Times New Roman" w:hAnsi="Times New Roman"/>
          <w:sz w:val="24"/>
          <w:szCs w:val="24"/>
        </w:rPr>
      </w:pPr>
      <w:r>
        <w:rPr>
          <w:rFonts w:ascii="Times New Roman" w:hAnsi="Times New Roman"/>
          <w:sz w:val="24"/>
          <w:szCs w:val="24"/>
        </w:rPr>
        <w:t>Если Заказчиком проведена экспертиза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CF413C" w:rsidRDefault="00625938">
      <w:pPr>
        <w:spacing w:after="0" w:line="240" w:lineRule="auto"/>
        <w:jc w:val="both"/>
        <w:rPr>
          <w:rFonts w:ascii="Times New Roman" w:hAnsi="Times New Roman"/>
          <w:sz w:val="24"/>
          <w:szCs w:val="24"/>
        </w:rPr>
      </w:pPr>
      <w:bookmarkStart w:id="8" w:name="Par0"/>
      <w:bookmarkEnd w:id="8"/>
      <w:r>
        <w:rPr>
          <w:rFonts w:ascii="Times New Roman" w:hAnsi="Times New Roman"/>
          <w:sz w:val="24"/>
          <w:szCs w:val="24"/>
        </w:rPr>
        <w:t xml:space="preserve">            9.9. </w:t>
      </w:r>
      <w:r>
        <w:rPr>
          <w:rFonts w:ascii="Times New Roman" w:hAnsi="Times New Roman"/>
          <w:color w:val="000000"/>
          <w:sz w:val="24"/>
          <w:szCs w:val="24"/>
        </w:rPr>
        <w:t>В случае принятия Заказчиком решения об одностороннем отказе от исполнения Контракта</w:t>
      </w:r>
      <w:r>
        <w:rPr>
          <w:rFonts w:ascii="Times New Roman" w:hAnsi="Times New Roman"/>
          <w:sz w:val="24"/>
          <w:szCs w:val="24"/>
        </w:rPr>
        <w:t xml:space="preserve">,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 В случаях, предусмотренных </w:t>
      </w:r>
      <w:hyperlink r:id="rId20" w:tooltip="consultantplus://offline/ref=6894344D138A7C911BF9FFDD0A869F0F132C9634DFFE742A3698950818CB53B02AF7783C3BEF0B0A9BC2DEDDEFD665BFF675CC71D7A2hA66D" w:history="1">
        <w:r>
          <w:rPr>
            <w:rFonts w:ascii="Times New Roman" w:hAnsi="Times New Roman"/>
            <w:sz w:val="24"/>
            <w:szCs w:val="24"/>
          </w:rPr>
          <w:t>частью 5 статьи 103</w:t>
        </w:r>
      </w:hyperlink>
      <w:r>
        <w:t xml:space="preserve"> </w:t>
      </w:r>
      <w:r>
        <w:rPr>
          <w:rFonts w:ascii="Times New Roman" w:eastAsia="Calibri" w:hAnsi="Times New Roman"/>
          <w:bCs/>
          <w:sz w:val="24"/>
          <w:szCs w:val="24"/>
        </w:rPr>
        <w:t>Закона № 44-ФЗ</w:t>
      </w:r>
      <w:r>
        <w:rPr>
          <w:rFonts w:ascii="Times New Roman" w:hAnsi="Times New Roman"/>
          <w:sz w:val="24"/>
          <w:szCs w:val="24"/>
        </w:rPr>
        <w:t>, такое решение не размещается на официальном сайте</w:t>
      </w:r>
      <w:bookmarkStart w:id="9" w:name="Par1"/>
      <w:bookmarkEnd w:id="9"/>
      <w:r>
        <w:rPr>
          <w:rFonts w:ascii="Times New Roman" w:hAnsi="Times New Roman"/>
          <w:sz w:val="24"/>
          <w:szCs w:val="24"/>
        </w:rPr>
        <w:t>.</w:t>
      </w:r>
    </w:p>
    <w:p w:rsidR="00CF413C" w:rsidRDefault="00625938">
      <w:pPr>
        <w:spacing w:after="0" w:line="240" w:lineRule="auto"/>
        <w:jc w:val="both"/>
        <w:rPr>
          <w:rFonts w:ascii="Times New Roman" w:hAnsi="Times New Roman"/>
          <w:sz w:val="24"/>
          <w:szCs w:val="24"/>
        </w:rPr>
      </w:pPr>
      <w:r>
        <w:rPr>
          <w:rFonts w:ascii="Times New Roman" w:hAnsi="Times New Roman"/>
          <w:sz w:val="24"/>
          <w:szCs w:val="24"/>
        </w:rPr>
        <w:t xml:space="preserve">            9.10.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w:t>
      </w:r>
      <w:hyperlink w:anchor="Par0" w:tooltip="#Par0" w:history="1">
        <w:r>
          <w:rPr>
            <w:rFonts w:ascii="Times New Roman" w:hAnsi="Times New Roman"/>
            <w:sz w:val="24"/>
            <w:szCs w:val="24"/>
          </w:rPr>
          <w:t>пунктом 1</w:t>
        </w:r>
      </w:hyperlink>
      <w:r>
        <w:rPr>
          <w:rFonts w:ascii="Times New Roman" w:hAnsi="Times New Roman"/>
          <w:sz w:val="24"/>
          <w:szCs w:val="24"/>
        </w:rPr>
        <w:t xml:space="preserve"> части 12.1 статьи 95 </w:t>
      </w:r>
      <w:r>
        <w:rPr>
          <w:rFonts w:ascii="Times New Roman" w:eastAsia="Calibri" w:hAnsi="Times New Roman"/>
          <w:bCs/>
          <w:sz w:val="24"/>
          <w:szCs w:val="24"/>
        </w:rPr>
        <w:t>Закона № 44-ФЗ</w:t>
      </w:r>
      <w:r>
        <w:rPr>
          <w:rFonts w:ascii="Times New Roman" w:hAnsi="Times New Roman"/>
          <w:sz w:val="24"/>
          <w:szCs w:val="24"/>
        </w:rPr>
        <w:t xml:space="preserve"> автоматически с использованием единой информационной системы направляется исполнителю. Датой поступления исполнителю решения об одностороннем отказе от исполнения контракта считается дата размещения в соответствии с пунктом 1 части 12.1 статьи 95 Закона № 44-ФЗ такого решения в единой информационной системе в соответствии с часовой зоной, в которой расположен исполнитель.</w:t>
      </w:r>
    </w:p>
    <w:p w:rsidR="00CF413C" w:rsidRDefault="00625938">
      <w:pPr>
        <w:spacing w:after="0" w:line="240" w:lineRule="auto"/>
        <w:jc w:val="both"/>
        <w:rPr>
          <w:rFonts w:ascii="Times New Roman" w:hAnsi="Times New Roman"/>
          <w:sz w:val="24"/>
          <w:szCs w:val="24"/>
        </w:rPr>
      </w:pPr>
      <w:r>
        <w:rPr>
          <w:rFonts w:ascii="Times New Roman" w:hAnsi="Times New Roman"/>
          <w:sz w:val="24"/>
          <w:szCs w:val="24"/>
        </w:rPr>
        <w:t xml:space="preserve">             9.11. Поступление решения об одностороннем отказе от исполнения контракта в соответствии с </w:t>
      </w:r>
      <w:hyperlink w:anchor="Par1" w:tooltip="#Par1" w:history="1">
        <w:r>
          <w:rPr>
            <w:rFonts w:ascii="Times New Roman" w:hAnsi="Times New Roman"/>
            <w:sz w:val="24"/>
            <w:szCs w:val="24"/>
          </w:rPr>
          <w:t>пунктом 2</w:t>
        </w:r>
      </w:hyperlink>
      <w:r>
        <w:rPr>
          <w:rFonts w:ascii="Times New Roman" w:hAnsi="Times New Roman"/>
          <w:sz w:val="24"/>
          <w:szCs w:val="24"/>
        </w:rPr>
        <w:t xml:space="preserve"> части 12.1 статьи 95 Закона № 44-ФЗ считается надлежащим уведомлением исполнителя об одностороннем отказе от исполнения контракта.</w:t>
      </w:r>
    </w:p>
    <w:p w:rsidR="00CF413C" w:rsidRDefault="00625938">
      <w:pPr>
        <w:spacing w:after="0" w:line="240" w:lineRule="auto"/>
        <w:jc w:val="both"/>
        <w:rPr>
          <w:rFonts w:ascii="Times New Roman" w:hAnsi="Times New Roman"/>
          <w:sz w:val="24"/>
          <w:szCs w:val="24"/>
        </w:rPr>
      </w:pPr>
      <w:r>
        <w:rPr>
          <w:rFonts w:ascii="Times New Roman" w:hAnsi="Times New Roman"/>
          <w:sz w:val="24"/>
          <w:szCs w:val="24"/>
        </w:rPr>
        <w:t xml:space="preserve">             9.12. При расторжении Контракта по соглашению сторон, Контракт считается расторгнутым с момента подписания соглашения о расторжении.</w:t>
      </w:r>
    </w:p>
    <w:p w:rsidR="00CF413C" w:rsidRDefault="00CF413C">
      <w:pPr>
        <w:spacing w:after="0" w:line="240" w:lineRule="auto"/>
        <w:jc w:val="center"/>
        <w:rPr>
          <w:rFonts w:ascii="Times New Roman" w:hAnsi="Times New Roman"/>
          <w:spacing w:val="1"/>
          <w:sz w:val="24"/>
          <w:szCs w:val="24"/>
        </w:rPr>
      </w:pPr>
    </w:p>
    <w:p w:rsidR="00CF413C" w:rsidRDefault="00625938">
      <w:pPr>
        <w:widowControl w:val="0"/>
        <w:spacing w:after="0" w:line="240" w:lineRule="auto"/>
        <w:jc w:val="center"/>
        <w:rPr>
          <w:rFonts w:ascii="Times New Roman" w:hAnsi="Times New Roman"/>
          <w:b/>
          <w:sz w:val="24"/>
          <w:szCs w:val="24"/>
        </w:rPr>
      </w:pPr>
      <w:r>
        <w:rPr>
          <w:rFonts w:ascii="Times New Roman" w:hAnsi="Times New Roman"/>
          <w:b/>
          <w:sz w:val="24"/>
          <w:szCs w:val="24"/>
        </w:rPr>
        <w:t>10. Порядок урегулирования споров</w:t>
      </w:r>
    </w:p>
    <w:p w:rsidR="00CF413C" w:rsidRDefault="00CF413C">
      <w:pPr>
        <w:widowControl w:val="0"/>
        <w:spacing w:after="0" w:line="240" w:lineRule="auto"/>
        <w:jc w:val="center"/>
        <w:rPr>
          <w:rFonts w:ascii="Times New Roman" w:hAnsi="Times New Roman"/>
          <w:b/>
          <w:sz w:val="24"/>
          <w:szCs w:val="24"/>
        </w:rPr>
      </w:pPr>
    </w:p>
    <w:p w:rsidR="00CF413C" w:rsidRDefault="00625938">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10.1. 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w:t>
      </w:r>
    </w:p>
    <w:p w:rsidR="00CF413C" w:rsidRDefault="00625938">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10.2. В случае не достижения взаимного согласия все споры по Контракту разрешаются в Арбитражном суде </w:t>
      </w:r>
      <w:r w:rsidR="007E61EC">
        <w:rPr>
          <w:rFonts w:ascii="Times New Roman" w:hAnsi="Times New Roman"/>
          <w:sz w:val="24"/>
          <w:szCs w:val="24"/>
        </w:rPr>
        <w:t>Тверской</w:t>
      </w:r>
      <w:r>
        <w:rPr>
          <w:rFonts w:ascii="Times New Roman" w:hAnsi="Times New Roman"/>
          <w:sz w:val="24"/>
          <w:szCs w:val="24"/>
        </w:rPr>
        <w:t xml:space="preserve"> области.</w:t>
      </w:r>
    </w:p>
    <w:p w:rsidR="00CF413C" w:rsidRDefault="00625938">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10.3. До передачи спора на разрешение Арбитражного суда </w:t>
      </w:r>
      <w:r w:rsidR="007E61EC">
        <w:rPr>
          <w:rFonts w:ascii="Times New Roman" w:hAnsi="Times New Roman"/>
          <w:sz w:val="24"/>
          <w:szCs w:val="24"/>
        </w:rPr>
        <w:t>Тверской</w:t>
      </w:r>
      <w:r>
        <w:rPr>
          <w:rFonts w:ascii="Times New Roman" w:hAnsi="Times New Roman"/>
          <w:sz w:val="24"/>
          <w:szCs w:val="24"/>
        </w:rPr>
        <w:t xml:space="preserve"> области Стороны примут меры к его урегулированию в претензионном порядке. Претензия должна быть направлена в письменном виде по средствам ЕИС. По полученной претензии Сторона обязана дать письменный ответ по существу в срок не позднее 3 (трех) рабочих дней с даты ее получения.</w:t>
      </w:r>
    </w:p>
    <w:p w:rsidR="00CF413C" w:rsidRDefault="00CF413C" w:rsidP="007E61EC">
      <w:pPr>
        <w:widowControl w:val="0"/>
        <w:spacing w:after="0" w:line="240" w:lineRule="auto"/>
        <w:jc w:val="both"/>
        <w:rPr>
          <w:rFonts w:ascii="Times New Roman" w:hAnsi="Times New Roman" w:cs="Times New Roman"/>
          <w:sz w:val="24"/>
          <w:szCs w:val="24"/>
        </w:rPr>
      </w:pPr>
    </w:p>
    <w:p w:rsidR="00CF413C" w:rsidRDefault="0062593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11. Прочие условия</w:t>
      </w:r>
    </w:p>
    <w:p w:rsidR="00CF413C" w:rsidRDefault="00CF413C">
      <w:pPr>
        <w:spacing w:after="0" w:line="240" w:lineRule="auto"/>
        <w:jc w:val="center"/>
        <w:rPr>
          <w:rFonts w:ascii="Times New Roman" w:hAnsi="Times New Roman"/>
          <w:b/>
          <w:sz w:val="24"/>
          <w:szCs w:val="24"/>
        </w:rPr>
      </w:pPr>
    </w:p>
    <w:p w:rsidR="00CF413C" w:rsidRDefault="00625938">
      <w:pPr>
        <w:spacing w:after="0" w:line="240" w:lineRule="auto"/>
        <w:ind w:firstLine="709"/>
        <w:jc w:val="both"/>
        <w:rPr>
          <w:rFonts w:ascii="Times New Roman" w:hAnsi="Times New Roman"/>
          <w:sz w:val="24"/>
          <w:szCs w:val="24"/>
        </w:rPr>
      </w:pPr>
      <w:r>
        <w:rPr>
          <w:rFonts w:ascii="Times New Roman" w:hAnsi="Times New Roman"/>
          <w:sz w:val="24"/>
          <w:szCs w:val="24"/>
        </w:rPr>
        <w:t xml:space="preserve">11.1. 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w:t>
      </w:r>
    </w:p>
    <w:p w:rsidR="00CF413C" w:rsidRDefault="00625938">
      <w:pPr>
        <w:spacing w:after="0" w:line="240" w:lineRule="auto"/>
        <w:ind w:firstLine="709"/>
        <w:jc w:val="both"/>
        <w:rPr>
          <w:rFonts w:ascii="Times New Roman" w:hAnsi="Times New Roman"/>
          <w:sz w:val="24"/>
          <w:szCs w:val="24"/>
        </w:rPr>
      </w:pPr>
      <w:r>
        <w:rPr>
          <w:rFonts w:ascii="Times New Roman" w:hAnsi="Times New Roman"/>
          <w:sz w:val="24"/>
          <w:szCs w:val="24"/>
        </w:rPr>
        <w:t xml:space="preserve">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w:t>
      </w:r>
      <w:r>
        <w:rPr>
          <w:rFonts w:ascii="Times New Roman" w:hAnsi="Times New Roman"/>
          <w:sz w:val="24"/>
          <w:szCs w:val="24"/>
        </w:rPr>
        <w:lastRenderedPageBreak/>
        <w:t>факсимильной связи и электронной почты уведомления считаются полученными Стороной в день их отправки.</w:t>
      </w:r>
    </w:p>
    <w:p w:rsidR="00CF413C" w:rsidRDefault="00625938">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11.2.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CF413C" w:rsidRDefault="00625938">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11.3. Во всем, что не предусмотрено Контрактом, Стороны руководствуются законодательством Российской Федерации.</w:t>
      </w:r>
    </w:p>
    <w:p w:rsidR="00CF413C" w:rsidRDefault="00CF413C">
      <w:pPr>
        <w:widowControl w:val="0"/>
        <w:tabs>
          <w:tab w:val="left" w:pos="709"/>
        </w:tabs>
        <w:spacing w:after="0" w:line="240" w:lineRule="auto"/>
        <w:jc w:val="center"/>
        <w:rPr>
          <w:rFonts w:ascii="Times New Roman" w:hAnsi="Times New Roman" w:cs="Times New Roman"/>
          <w:b/>
          <w:sz w:val="24"/>
          <w:szCs w:val="24"/>
        </w:rPr>
      </w:pPr>
    </w:p>
    <w:p w:rsidR="00CF413C" w:rsidRDefault="00625938">
      <w:pPr>
        <w:widowControl w:val="0"/>
        <w:tabs>
          <w:tab w:val="left" w:pos="709"/>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12. Приложения</w:t>
      </w:r>
    </w:p>
    <w:p w:rsidR="00CF413C" w:rsidRDefault="00625938">
      <w:pPr>
        <w:widowControl w:val="0"/>
        <w:tabs>
          <w:tab w:val="left" w:pos="709"/>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12.1. Неотъемлемыми частями Контракта являются следующие приложения к Контракту:</w:t>
      </w:r>
    </w:p>
    <w:p w:rsidR="00CF413C" w:rsidRDefault="00625938">
      <w:pPr>
        <w:widowControl w:val="0"/>
        <w:tabs>
          <w:tab w:val="left" w:pos="709"/>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приложен</w:t>
      </w:r>
      <w:r w:rsidR="004F52B0">
        <w:rPr>
          <w:rFonts w:ascii="Times New Roman" w:hAnsi="Times New Roman" w:cs="Times New Roman"/>
          <w:sz w:val="24"/>
          <w:szCs w:val="24"/>
        </w:rPr>
        <w:t>ие № 1 «Техническое задание</w:t>
      </w:r>
      <w:r>
        <w:rPr>
          <w:rFonts w:ascii="Times New Roman" w:hAnsi="Times New Roman" w:cs="Times New Roman"/>
          <w:sz w:val="24"/>
          <w:szCs w:val="24"/>
        </w:rPr>
        <w:t>»;</w:t>
      </w:r>
    </w:p>
    <w:p w:rsidR="00CF413C" w:rsidRDefault="00625938">
      <w:pPr>
        <w:widowControl w:val="0"/>
        <w:tabs>
          <w:tab w:val="left" w:pos="709"/>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приложение № 2 «Спецификация».</w:t>
      </w:r>
    </w:p>
    <w:p w:rsidR="00CF413C" w:rsidRDefault="00CF413C">
      <w:pPr>
        <w:widowControl w:val="0"/>
        <w:spacing w:after="0" w:line="240" w:lineRule="auto"/>
        <w:rPr>
          <w:rFonts w:ascii="Times New Roman" w:hAnsi="Times New Roman" w:cs="Times New Roman"/>
          <w:b/>
          <w:sz w:val="24"/>
          <w:szCs w:val="24"/>
        </w:rPr>
      </w:pPr>
    </w:p>
    <w:p w:rsidR="00CF413C" w:rsidRDefault="00625938">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13. Адреса, реквизиты и подписи Сторон</w:t>
      </w:r>
    </w:p>
    <w:p w:rsidR="00CF413C" w:rsidRDefault="00CF413C">
      <w:pPr>
        <w:widowControl w:val="0"/>
        <w:spacing w:after="0" w:line="240" w:lineRule="auto"/>
        <w:jc w:val="center"/>
        <w:rPr>
          <w:rFonts w:ascii="Times New Roman" w:hAnsi="Times New Roman" w:cs="Times New Roman"/>
          <w:b/>
          <w:sz w:val="24"/>
          <w:szCs w:val="24"/>
        </w:rPr>
      </w:pPr>
    </w:p>
    <w:tbl>
      <w:tblPr>
        <w:tblW w:w="0" w:type="auto"/>
        <w:tblInd w:w="103" w:type="dxa"/>
        <w:tblLook w:val="04A0" w:firstRow="1" w:lastRow="0" w:firstColumn="1" w:lastColumn="0" w:noHBand="0" w:noVBand="1"/>
      </w:tblPr>
      <w:tblGrid>
        <w:gridCol w:w="4820"/>
        <w:gridCol w:w="5103"/>
      </w:tblGrid>
      <w:tr w:rsidR="007E61EC" w:rsidTr="007E61EC">
        <w:trPr>
          <w:trHeight w:val="267"/>
        </w:trPr>
        <w:tc>
          <w:tcPr>
            <w:tcW w:w="4820" w:type="dxa"/>
            <w:tcBorders>
              <w:top w:val="single" w:sz="4" w:space="0" w:color="000000"/>
              <w:left w:val="single" w:sz="4" w:space="0" w:color="000000"/>
              <w:bottom w:val="single" w:sz="4" w:space="0" w:color="000000"/>
            </w:tcBorders>
            <w:shd w:val="clear" w:color="auto" w:fill="auto"/>
          </w:tcPr>
          <w:p w:rsidR="007E61EC" w:rsidRPr="00C30FDC" w:rsidRDefault="007E61EC" w:rsidP="007E61EC">
            <w:pPr>
              <w:tabs>
                <w:tab w:val="left" w:pos="567"/>
              </w:tabs>
              <w:suppressAutoHyphens/>
              <w:snapToGrid w:val="0"/>
              <w:spacing w:after="0" w:line="240" w:lineRule="auto"/>
              <w:ind w:left="567" w:hanging="567"/>
              <w:jc w:val="center"/>
              <w:rPr>
                <w:rFonts w:ascii="Times New Roman" w:eastAsia="Times New Roman" w:hAnsi="Times New Roman" w:cs="Times New Roman"/>
                <w:sz w:val="20"/>
                <w:szCs w:val="20"/>
                <w:lang w:eastAsia="ar-SA"/>
              </w:rPr>
            </w:pPr>
            <w:r w:rsidRPr="00C30FDC">
              <w:rPr>
                <w:rFonts w:ascii="Times New Roman" w:eastAsia="Times New Roman" w:hAnsi="Times New Roman" w:cs="Times New Roman"/>
                <w:b/>
                <w:sz w:val="20"/>
                <w:szCs w:val="20"/>
                <w:lang w:eastAsia="ar-SA"/>
              </w:rPr>
              <w:t xml:space="preserve">ЗАКАЗЧИК  </w:t>
            </w:r>
          </w:p>
          <w:p w:rsidR="007E61EC" w:rsidRPr="00C30FDC" w:rsidRDefault="007E61EC" w:rsidP="007E61EC">
            <w:pPr>
              <w:spacing w:after="0" w:line="240" w:lineRule="auto"/>
              <w:rPr>
                <w:rFonts w:ascii="Times New Roman" w:eastAsia="Times New Roman" w:hAnsi="Times New Roman" w:cs="Times New Roman"/>
                <w:bCs/>
                <w:color w:val="000000"/>
                <w:sz w:val="20"/>
                <w:szCs w:val="20"/>
              </w:rPr>
            </w:pPr>
            <w:r w:rsidRPr="00C30FDC">
              <w:rPr>
                <w:rFonts w:ascii="Times New Roman" w:eastAsia="Times New Roman" w:hAnsi="Times New Roman" w:cs="Times New Roman"/>
                <w:bCs/>
                <w:color w:val="000000"/>
                <w:sz w:val="20"/>
                <w:szCs w:val="20"/>
              </w:rPr>
              <w:t>Волжская межрегиональная природоохранная прокуратура</w:t>
            </w:r>
          </w:p>
          <w:p w:rsidR="007E61EC" w:rsidRPr="00C30FDC" w:rsidRDefault="007E61EC" w:rsidP="007E61EC">
            <w:pPr>
              <w:spacing w:after="0" w:line="240" w:lineRule="auto"/>
              <w:rPr>
                <w:rFonts w:ascii="Times New Roman" w:eastAsia="Times New Roman" w:hAnsi="Times New Roman" w:cs="Times New Roman"/>
                <w:bCs/>
                <w:color w:val="000000"/>
                <w:sz w:val="20"/>
                <w:szCs w:val="20"/>
              </w:rPr>
            </w:pPr>
            <w:r w:rsidRPr="00C30FDC">
              <w:rPr>
                <w:rFonts w:ascii="Times New Roman" w:eastAsia="Times New Roman" w:hAnsi="Times New Roman" w:cs="Times New Roman"/>
                <w:bCs/>
                <w:color w:val="000000"/>
                <w:sz w:val="20"/>
                <w:szCs w:val="20"/>
              </w:rPr>
              <w:t>Адрес: 170034, г. Тверь, ул. Дарвина, д. 9</w:t>
            </w:r>
          </w:p>
          <w:p w:rsidR="007E61EC" w:rsidRPr="00C30FDC" w:rsidRDefault="007E61EC" w:rsidP="007E61EC">
            <w:pPr>
              <w:spacing w:after="0" w:line="240" w:lineRule="auto"/>
              <w:rPr>
                <w:rFonts w:ascii="Times New Roman" w:eastAsia="Times New Roman" w:hAnsi="Times New Roman" w:cs="Times New Roman"/>
                <w:bCs/>
                <w:color w:val="000000"/>
                <w:sz w:val="20"/>
                <w:szCs w:val="20"/>
              </w:rPr>
            </w:pPr>
            <w:r w:rsidRPr="00C30FDC">
              <w:rPr>
                <w:rFonts w:ascii="Times New Roman" w:eastAsia="Times New Roman" w:hAnsi="Times New Roman" w:cs="Times New Roman"/>
                <w:bCs/>
                <w:color w:val="000000"/>
                <w:sz w:val="20"/>
                <w:szCs w:val="20"/>
              </w:rPr>
              <w:t>Тел: (4822) 36-96-26; 36-96-21</w:t>
            </w:r>
          </w:p>
          <w:p w:rsidR="007E61EC" w:rsidRPr="00C30FDC" w:rsidRDefault="007E61EC" w:rsidP="007E61EC">
            <w:pPr>
              <w:spacing w:after="0" w:line="240" w:lineRule="auto"/>
              <w:rPr>
                <w:rFonts w:ascii="Times New Roman" w:eastAsia="Times New Roman" w:hAnsi="Times New Roman" w:cs="Times New Roman"/>
                <w:bCs/>
                <w:color w:val="000000"/>
                <w:sz w:val="20"/>
                <w:szCs w:val="20"/>
              </w:rPr>
            </w:pPr>
            <w:r w:rsidRPr="00C30FDC">
              <w:rPr>
                <w:rFonts w:ascii="Times New Roman" w:eastAsia="Times New Roman" w:hAnsi="Times New Roman" w:cs="Times New Roman"/>
                <w:bCs/>
                <w:color w:val="000000"/>
                <w:sz w:val="20"/>
                <w:szCs w:val="20"/>
              </w:rPr>
              <w:t>ИНН/ КПП 6905010905/695001001</w:t>
            </w:r>
          </w:p>
          <w:p w:rsidR="007E61EC" w:rsidRPr="00C30FDC" w:rsidRDefault="007E61EC" w:rsidP="007E61EC">
            <w:pPr>
              <w:spacing w:after="0" w:line="240" w:lineRule="auto"/>
              <w:rPr>
                <w:rFonts w:ascii="Times New Roman" w:eastAsia="Times New Roman" w:hAnsi="Times New Roman" w:cs="Times New Roman"/>
                <w:bCs/>
                <w:color w:val="000000"/>
                <w:sz w:val="20"/>
                <w:szCs w:val="20"/>
              </w:rPr>
            </w:pPr>
            <w:r w:rsidRPr="00C30FDC">
              <w:rPr>
                <w:rFonts w:ascii="Times New Roman" w:eastAsia="Times New Roman" w:hAnsi="Times New Roman" w:cs="Times New Roman"/>
                <w:bCs/>
                <w:color w:val="000000"/>
                <w:sz w:val="20"/>
                <w:szCs w:val="20"/>
              </w:rPr>
              <w:t>казначейский счет: 03211643000000013223</w:t>
            </w:r>
          </w:p>
          <w:p w:rsidR="007E61EC" w:rsidRPr="00C30FDC" w:rsidRDefault="007E61EC" w:rsidP="007E61EC">
            <w:pPr>
              <w:spacing w:after="0" w:line="240" w:lineRule="auto"/>
              <w:rPr>
                <w:rFonts w:ascii="Times New Roman" w:eastAsia="Times New Roman" w:hAnsi="Times New Roman" w:cs="Times New Roman"/>
                <w:bCs/>
                <w:color w:val="000000"/>
                <w:sz w:val="20"/>
                <w:szCs w:val="20"/>
              </w:rPr>
            </w:pPr>
            <w:r w:rsidRPr="00C30FDC">
              <w:rPr>
                <w:rFonts w:ascii="Times New Roman" w:eastAsia="Times New Roman" w:hAnsi="Times New Roman" w:cs="Times New Roman"/>
                <w:bCs/>
                <w:color w:val="000000"/>
                <w:sz w:val="20"/>
                <w:szCs w:val="20"/>
              </w:rPr>
              <w:t>ВОЛГО-ВЯТСКОЕ ГУ БАНКА РОССИИ//</w:t>
            </w:r>
          </w:p>
          <w:p w:rsidR="007E61EC" w:rsidRPr="00C30FDC" w:rsidRDefault="007E61EC" w:rsidP="007E61EC">
            <w:pPr>
              <w:spacing w:after="0" w:line="240" w:lineRule="auto"/>
              <w:rPr>
                <w:rFonts w:ascii="Times New Roman" w:eastAsia="Times New Roman" w:hAnsi="Times New Roman" w:cs="Times New Roman"/>
                <w:bCs/>
                <w:color w:val="000000"/>
                <w:sz w:val="20"/>
                <w:szCs w:val="20"/>
              </w:rPr>
            </w:pPr>
            <w:r w:rsidRPr="00C30FDC">
              <w:rPr>
                <w:rFonts w:ascii="Times New Roman" w:eastAsia="Times New Roman" w:hAnsi="Times New Roman" w:cs="Times New Roman"/>
                <w:bCs/>
                <w:color w:val="000000"/>
                <w:sz w:val="20"/>
                <w:szCs w:val="20"/>
              </w:rPr>
              <w:t>УФК по Нижегородской области,</w:t>
            </w:r>
          </w:p>
          <w:p w:rsidR="007E61EC" w:rsidRPr="00C30FDC" w:rsidRDefault="007E61EC" w:rsidP="007E61EC">
            <w:pPr>
              <w:spacing w:after="0" w:line="240" w:lineRule="auto"/>
              <w:rPr>
                <w:rFonts w:ascii="Times New Roman" w:eastAsia="Times New Roman" w:hAnsi="Times New Roman" w:cs="Times New Roman"/>
                <w:bCs/>
                <w:color w:val="000000"/>
                <w:sz w:val="20"/>
                <w:szCs w:val="20"/>
              </w:rPr>
            </w:pPr>
            <w:r w:rsidRPr="00C30FDC">
              <w:rPr>
                <w:rFonts w:ascii="Times New Roman" w:eastAsia="Times New Roman" w:hAnsi="Times New Roman" w:cs="Times New Roman"/>
                <w:bCs/>
                <w:color w:val="000000"/>
                <w:sz w:val="20"/>
                <w:szCs w:val="20"/>
              </w:rPr>
              <w:t>г. Нижний Новгород</w:t>
            </w:r>
          </w:p>
          <w:p w:rsidR="007E61EC" w:rsidRPr="00C30FDC" w:rsidRDefault="007E61EC" w:rsidP="007E61EC">
            <w:pPr>
              <w:spacing w:after="0" w:line="240" w:lineRule="auto"/>
              <w:rPr>
                <w:rFonts w:ascii="Times New Roman" w:eastAsia="Times New Roman" w:hAnsi="Times New Roman" w:cs="Times New Roman"/>
                <w:bCs/>
                <w:color w:val="000000"/>
                <w:sz w:val="20"/>
                <w:szCs w:val="20"/>
              </w:rPr>
            </w:pPr>
            <w:r w:rsidRPr="00C30FDC">
              <w:rPr>
                <w:rFonts w:ascii="Times New Roman" w:eastAsia="Times New Roman" w:hAnsi="Times New Roman" w:cs="Times New Roman"/>
                <w:bCs/>
                <w:color w:val="000000"/>
                <w:sz w:val="20"/>
                <w:szCs w:val="20"/>
              </w:rPr>
              <w:t>единый казначейский счет: 40102810745370000024</w:t>
            </w:r>
          </w:p>
          <w:p w:rsidR="007E61EC" w:rsidRPr="00C30FDC" w:rsidRDefault="007E61EC" w:rsidP="007E61EC">
            <w:pPr>
              <w:spacing w:after="0" w:line="240" w:lineRule="auto"/>
              <w:rPr>
                <w:rFonts w:ascii="Times New Roman" w:eastAsia="Times New Roman" w:hAnsi="Times New Roman" w:cs="Times New Roman"/>
                <w:bCs/>
                <w:color w:val="000000"/>
                <w:sz w:val="20"/>
                <w:szCs w:val="20"/>
              </w:rPr>
            </w:pPr>
            <w:r w:rsidRPr="00C30FDC">
              <w:rPr>
                <w:rFonts w:ascii="Times New Roman" w:eastAsia="Times New Roman" w:hAnsi="Times New Roman" w:cs="Times New Roman"/>
                <w:bCs/>
                <w:color w:val="000000"/>
                <w:sz w:val="20"/>
                <w:szCs w:val="20"/>
              </w:rPr>
              <w:t>БИК 012202102</w:t>
            </w:r>
          </w:p>
          <w:p w:rsidR="007E61EC" w:rsidRPr="00C30FDC" w:rsidRDefault="007E61EC" w:rsidP="007E61EC">
            <w:pPr>
              <w:spacing w:after="0" w:line="240" w:lineRule="auto"/>
              <w:rPr>
                <w:rFonts w:ascii="Times New Roman" w:eastAsia="Times New Roman" w:hAnsi="Times New Roman" w:cs="Times New Roman"/>
                <w:bCs/>
                <w:color w:val="000000"/>
                <w:sz w:val="20"/>
                <w:szCs w:val="20"/>
              </w:rPr>
            </w:pPr>
            <w:r w:rsidRPr="00C30FDC">
              <w:rPr>
                <w:rFonts w:ascii="Times New Roman" w:eastAsia="Times New Roman" w:hAnsi="Times New Roman" w:cs="Times New Roman"/>
                <w:bCs/>
                <w:color w:val="000000"/>
                <w:sz w:val="20"/>
                <w:szCs w:val="20"/>
              </w:rPr>
              <w:t>Л/сч: 03361367830</w:t>
            </w:r>
          </w:p>
          <w:p w:rsidR="007E61EC" w:rsidRPr="00C30FDC" w:rsidRDefault="007E61EC" w:rsidP="007E61EC">
            <w:pPr>
              <w:spacing w:after="0" w:line="240" w:lineRule="auto"/>
              <w:rPr>
                <w:rFonts w:ascii="Times New Roman" w:eastAsia="Times New Roman" w:hAnsi="Times New Roman" w:cs="Times New Roman"/>
                <w:bCs/>
                <w:color w:val="000000"/>
                <w:sz w:val="20"/>
                <w:szCs w:val="20"/>
              </w:rPr>
            </w:pPr>
            <w:r w:rsidRPr="00C30FDC">
              <w:rPr>
                <w:rFonts w:ascii="Times New Roman" w:eastAsia="Times New Roman" w:hAnsi="Times New Roman" w:cs="Times New Roman"/>
                <w:bCs/>
                <w:color w:val="000000"/>
                <w:sz w:val="20"/>
                <w:szCs w:val="20"/>
              </w:rPr>
              <w:t>УФК по Тверской области</w:t>
            </w:r>
          </w:p>
          <w:p w:rsidR="007E61EC" w:rsidRPr="00C30FDC" w:rsidRDefault="007E61EC" w:rsidP="007E61EC">
            <w:pPr>
              <w:spacing w:after="0" w:line="240" w:lineRule="auto"/>
              <w:rPr>
                <w:rFonts w:ascii="Times New Roman" w:eastAsia="Times New Roman" w:hAnsi="Times New Roman" w:cs="Times New Roman"/>
                <w:bCs/>
                <w:color w:val="000000"/>
                <w:sz w:val="20"/>
                <w:szCs w:val="20"/>
              </w:rPr>
            </w:pPr>
            <w:r w:rsidRPr="00C30FDC">
              <w:rPr>
                <w:rFonts w:ascii="Times New Roman" w:eastAsia="Times New Roman" w:hAnsi="Times New Roman" w:cs="Times New Roman"/>
                <w:bCs/>
                <w:color w:val="000000"/>
                <w:sz w:val="20"/>
                <w:szCs w:val="20"/>
                <w:lang w:val="en-US"/>
              </w:rPr>
              <w:t>e</w:t>
            </w:r>
            <w:r w:rsidRPr="00C30FDC">
              <w:rPr>
                <w:rFonts w:ascii="Times New Roman" w:eastAsia="Times New Roman" w:hAnsi="Times New Roman" w:cs="Times New Roman"/>
                <w:bCs/>
                <w:color w:val="000000"/>
                <w:sz w:val="20"/>
                <w:szCs w:val="20"/>
              </w:rPr>
              <w:t>-</w:t>
            </w:r>
            <w:r w:rsidRPr="00C30FDC">
              <w:rPr>
                <w:rFonts w:ascii="Times New Roman" w:eastAsia="Times New Roman" w:hAnsi="Times New Roman" w:cs="Times New Roman"/>
                <w:bCs/>
                <w:color w:val="000000"/>
                <w:sz w:val="20"/>
                <w:szCs w:val="20"/>
                <w:lang w:val="en-US"/>
              </w:rPr>
              <w:t>mail</w:t>
            </w:r>
            <w:r w:rsidRPr="00C30FDC">
              <w:rPr>
                <w:rFonts w:ascii="Times New Roman" w:eastAsia="Times New Roman" w:hAnsi="Times New Roman" w:cs="Times New Roman"/>
                <w:bCs/>
                <w:color w:val="000000"/>
                <w:sz w:val="20"/>
                <w:szCs w:val="20"/>
              </w:rPr>
              <w:t xml:space="preserve">: </w:t>
            </w:r>
            <w:r w:rsidRPr="00C30FDC">
              <w:rPr>
                <w:rFonts w:ascii="Times New Roman" w:eastAsia="Times New Roman" w:hAnsi="Times New Roman" w:cs="Times New Roman"/>
                <w:bCs/>
                <w:color w:val="000000"/>
                <w:sz w:val="20"/>
                <w:szCs w:val="20"/>
                <w:lang w:val="en-US"/>
              </w:rPr>
              <w:t>vmpp</w:t>
            </w:r>
            <w:r w:rsidRPr="00C30FDC">
              <w:rPr>
                <w:rFonts w:ascii="Times New Roman" w:eastAsia="Times New Roman" w:hAnsi="Times New Roman" w:cs="Times New Roman"/>
                <w:bCs/>
                <w:color w:val="000000"/>
                <w:sz w:val="20"/>
                <w:szCs w:val="20"/>
              </w:rPr>
              <w:t>-</w:t>
            </w:r>
            <w:r w:rsidRPr="00C30FDC">
              <w:rPr>
                <w:rFonts w:ascii="Times New Roman" w:eastAsia="Times New Roman" w:hAnsi="Times New Roman" w:cs="Times New Roman"/>
                <w:bCs/>
                <w:color w:val="000000"/>
                <w:sz w:val="20"/>
                <w:szCs w:val="20"/>
                <w:lang w:val="en-US"/>
              </w:rPr>
              <w:t>mto</w:t>
            </w:r>
            <w:r w:rsidRPr="00C30FDC">
              <w:rPr>
                <w:rFonts w:ascii="Times New Roman" w:eastAsia="Times New Roman" w:hAnsi="Times New Roman" w:cs="Times New Roman"/>
                <w:bCs/>
                <w:color w:val="000000"/>
                <w:sz w:val="20"/>
                <w:szCs w:val="20"/>
              </w:rPr>
              <w:t>@</w:t>
            </w:r>
            <w:r w:rsidRPr="00C30FDC">
              <w:rPr>
                <w:rFonts w:ascii="Times New Roman" w:eastAsia="Times New Roman" w:hAnsi="Times New Roman" w:cs="Times New Roman"/>
                <w:bCs/>
                <w:color w:val="000000"/>
                <w:sz w:val="20"/>
                <w:szCs w:val="20"/>
                <w:lang w:val="en-US"/>
              </w:rPr>
              <w:t>mail</w:t>
            </w:r>
            <w:r w:rsidRPr="00C30FDC">
              <w:rPr>
                <w:rFonts w:ascii="Times New Roman" w:eastAsia="Times New Roman" w:hAnsi="Times New Roman" w:cs="Times New Roman"/>
                <w:bCs/>
                <w:color w:val="000000"/>
                <w:sz w:val="20"/>
                <w:szCs w:val="20"/>
              </w:rPr>
              <w:t>.</w:t>
            </w:r>
            <w:r w:rsidRPr="00C30FDC">
              <w:rPr>
                <w:rFonts w:ascii="Times New Roman" w:eastAsia="Times New Roman" w:hAnsi="Times New Roman" w:cs="Times New Roman"/>
                <w:bCs/>
                <w:color w:val="000000"/>
                <w:sz w:val="20"/>
                <w:szCs w:val="20"/>
                <w:lang w:val="en-US"/>
              </w:rPr>
              <w:t>ru</w:t>
            </w:r>
          </w:p>
          <w:p w:rsidR="007E61EC" w:rsidRDefault="007E61EC" w:rsidP="007E61EC">
            <w:pPr>
              <w:spacing w:after="0" w:line="240" w:lineRule="auto"/>
              <w:rPr>
                <w:rFonts w:ascii="Times New Roman" w:eastAsia="Times New Roman" w:hAnsi="Times New Roman" w:cs="Times New Roman"/>
                <w:bCs/>
                <w:color w:val="000000"/>
                <w:sz w:val="20"/>
                <w:szCs w:val="20"/>
              </w:rPr>
            </w:pPr>
            <w:r w:rsidRPr="00C30FDC">
              <w:rPr>
                <w:rFonts w:ascii="Times New Roman" w:eastAsia="Times New Roman" w:hAnsi="Times New Roman" w:cs="Times New Roman"/>
                <w:bCs/>
                <w:color w:val="000000"/>
                <w:sz w:val="20"/>
                <w:szCs w:val="20"/>
              </w:rPr>
              <w:t>Заместитель прокурора</w:t>
            </w:r>
          </w:p>
          <w:p w:rsidR="007E61EC" w:rsidRPr="00C30FDC" w:rsidRDefault="007E61EC" w:rsidP="007E61EC">
            <w:pPr>
              <w:spacing w:after="0" w:line="240" w:lineRule="auto"/>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__________</w:t>
            </w:r>
            <w:r w:rsidRPr="00C30FDC">
              <w:rPr>
                <w:rFonts w:ascii="Times New Roman" w:eastAsia="Times New Roman" w:hAnsi="Times New Roman" w:cs="Times New Roman"/>
                <w:bCs/>
                <w:color w:val="000000"/>
                <w:sz w:val="20"/>
                <w:szCs w:val="20"/>
              </w:rPr>
              <w:t xml:space="preserve">________ </w:t>
            </w:r>
          </w:p>
          <w:p w:rsidR="007E61EC" w:rsidRPr="00C30FDC" w:rsidRDefault="007E61EC" w:rsidP="007E61EC">
            <w:pPr>
              <w:tabs>
                <w:tab w:val="left" w:pos="0"/>
              </w:tabs>
              <w:suppressAutoHyphens/>
              <w:spacing w:after="120" w:line="240" w:lineRule="auto"/>
              <w:jc w:val="center"/>
              <w:rPr>
                <w:rFonts w:ascii="Times New Roman" w:eastAsia="Times New Roman" w:hAnsi="Times New Roman" w:cs="Times New Roman"/>
                <w:color w:val="000000"/>
                <w:sz w:val="20"/>
                <w:szCs w:val="20"/>
                <w:lang w:eastAsia="ar-SA"/>
              </w:rPr>
            </w:pPr>
            <w:r w:rsidRPr="00C30FDC">
              <w:rPr>
                <w:rFonts w:ascii="Times New Roman" w:eastAsia="Times New Roman" w:hAnsi="Times New Roman" w:cs="Times New Roman"/>
                <w:bCs/>
                <w:color w:val="000000"/>
                <w:sz w:val="20"/>
                <w:szCs w:val="20"/>
              </w:rPr>
              <w:t>М.П.</w:t>
            </w:r>
          </w:p>
          <w:p w:rsidR="007E61EC" w:rsidRPr="00C30FDC" w:rsidRDefault="007E61EC" w:rsidP="007E61EC">
            <w:pPr>
              <w:tabs>
                <w:tab w:val="left" w:pos="252"/>
              </w:tabs>
              <w:suppressAutoHyphens/>
              <w:spacing w:after="120" w:line="240" w:lineRule="auto"/>
              <w:rPr>
                <w:sz w:val="20"/>
                <w:szCs w:val="20"/>
              </w:rPr>
            </w:pPr>
            <w:r w:rsidRPr="00C30FDC">
              <w:rPr>
                <w:rFonts w:ascii="Times New Roman" w:eastAsia="Times New Roman" w:hAnsi="Times New Roman" w:cs="Times New Roman"/>
                <w:color w:val="000000"/>
                <w:sz w:val="20"/>
                <w:szCs w:val="20"/>
                <w:lang w:eastAsia="ar-SA"/>
              </w:rPr>
              <w:t>«___» ___________ 2026 г.</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7E61EC" w:rsidRDefault="007E61EC" w:rsidP="007E61EC">
            <w:pPr>
              <w:tabs>
                <w:tab w:val="left" w:pos="0"/>
              </w:tabs>
              <w:suppressAutoHyphens/>
              <w:snapToGrid w:val="0"/>
              <w:spacing w:after="120" w:line="240" w:lineRule="auto"/>
              <w:ind w:left="35" w:hanging="35"/>
              <w:jc w:val="center"/>
              <w:rPr>
                <w:rFonts w:ascii="Times New Roman" w:eastAsia="Times New Roman" w:hAnsi="Times New Roman" w:cs="Times New Roman"/>
                <w:sz w:val="20"/>
                <w:szCs w:val="20"/>
                <w:lang w:eastAsia="ar-SA"/>
              </w:rPr>
            </w:pPr>
            <w:r>
              <w:rPr>
                <w:rFonts w:ascii="Times New Roman" w:eastAsia="Times New Roman" w:hAnsi="Times New Roman" w:cs="Times New Roman"/>
                <w:b/>
                <w:sz w:val="20"/>
                <w:szCs w:val="20"/>
                <w:lang w:eastAsia="ar-SA"/>
              </w:rPr>
              <w:t xml:space="preserve">ПОДРЯДЧИК  </w:t>
            </w:r>
          </w:p>
          <w:p w:rsidR="007E61EC" w:rsidRDefault="007E61EC" w:rsidP="007E61EC">
            <w:pPr>
              <w:tabs>
                <w:tab w:val="left" w:pos="0"/>
              </w:tabs>
              <w:suppressAutoHyphens/>
              <w:spacing w:after="120" w:line="240" w:lineRule="auto"/>
              <w:ind w:right="-108"/>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 (организационно-правовая форма, наименование; ФИО индивидуального предпринимателя полностью)</w:t>
            </w:r>
          </w:p>
          <w:p w:rsidR="007E61EC" w:rsidRDefault="007E61EC" w:rsidP="007E61EC">
            <w:pPr>
              <w:tabs>
                <w:tab w:val="left" w:pos="0"/>
              </w:tabs>
              <w:suppressAutoHyphens/>
              <w:spacing w:after="12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Юридический адрес, адрес регистрации: ___________________________________________</w:t>
            </w:r>
          </w:p>
          <w:p w:rsidR="007E61EC" w:rsidRDefault="007E61EC" w:rsidP="007E61EC">
            <w:pPr>
              <w:tabs>
                <w:tab w:val="left" w:pos="0"/>
              </w:tabs>
              <w:suppressAutoHyphens/>
              <w:spacing w:after="12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Адрес для направления всех документов по Государственному контракту: ___________________________________________</w:t>
            </w:r>
          </w:p>
          <w:p w:rsidR="007E61EC" w:rsidRDefault="007E61EC" w:rsidP="007E61EC">
            <w:pPr>
              <w:tabs>
                <w:tab w:val="left" w:pos="0"/>
              </w:tabs>
              <w:suppressAutoHyphens/>
              <w:spacing w:after="0" w:line="240" w:lineRule="auto"/>
              <w:ind w:left="34" w:hanging="34"/>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ИНН __________   КПП ___________  БИК _______</w:t>
            </w:r>
          </w:p>
          <w:p w:rsidR="007E61EC" w:rsidRDefault="007E61EC" w:rsidP="007E61EC">
            <w:pPr>
              <w:tabs>
                <w:tab w:val="left" w:pos="0"/>
              </w:tabs>
              <w:suppressAutoHyphens/>
              <w:spacing w:after="0" w:line="240" w:lineRule="auto"/>
              <w:ind w:left="34" w:hanging="34"/>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ОГРН ________________________________________</w:t>
            </w:r>
          </w:p>
          <w:p w:rsidR="007E61EC" w:rsidRDefault="007E61EC" w:rsidP="007E61EC">
            <w:pPr>
              <w:tabs>
                <w:tab w:val="left" w:pos="0"/>
              </w:tabs>
              <w:suppressAutoHyphens/>
              <w:spacing w:after="0" w:line="240" w:lineRule="auto"/>
              <w:ind w:left="34" w:hanging="34"/>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Р/с __________________________________________</w:t>
            </w:r>
          </w:p>
          <w:p w:rsidR="007E61EC" w:rsidRDefault="007E61EC" w:rsidP="007E61EC">
            <w:pPr>
              <w:tabs>
                <w:tab w:val="left" w:pos="0"/>
              </w:tabs>
              <w:suppressAutoHyphens/>
              <w:spacing w:after="0" w:line="240" w:lineRule="auto"/>
              <w:ind w:left="34" w:hanging="34"/>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В ____________________________________________</w:t>
            </w:r>
          </w:p>
          <w:p w:rsidR="007E61EC" w:rsidRDefault="007E61EC" w:rsidP="007E61EC">
            <w:pPr>
              <w:tabs>
                <w:tab w:val="left" w:pos="0"/>
              </w:tabs>
              <w:suppressAutoHyphens/>
              <w:spacing w:after="0" w:line="240" w:lineRule="auto"/>
              <w:ind w:left="34" w:hanging="34"/>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К/с __________________________________________</w:t>
            </w:r>
          </w:p>
          <w:p w:rsidR="007E61EC" w:rsidRDefault="007E61EC" w:rsidP="007E61EC">
            <w:pPr>
              <w:tabs>
                <w:tab w:val="left" w:pos="0"/>
              </w:tabs>
              <w:suppressAutoHyphens/>
              <w:spacing w:after="0" w:line="240" w:lineRule="auto"/>
              <w:ind w:left="34" w:hanging="34"/>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Тел.:  _______________________________________</w:t>
            </w:r>
          </w:p>
          <w:p w:rsidR="007E61EC" w:rsidRDefault="007E61EC" w:rsidP="007E61EC">
            <w:pPr>
              <w:tabs>
                <w:tab w:val="left" w:pos="567"/>
              </w:tabs>
              <w:suppressAutoHyphens/>
              <w:spacing w:after="12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_______________________ (должность)</w:t>
            </w:r>
          </w:p>
          <w:p w:rsidR="007E61EC" w:rsidRDefault="007E61EC" w:rsidP="007E61EC">
            <w:pPr>
              <w:tabs>
                <w:tab w:val="left" w:pos="567"/>
              </w:tabs>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_________________  _________________ (ФИО)</w:t>
            </w:r>
          </w:p>
          <w:p w:rsidR="007E61EC" w:rsidRDefault="007E61EC" w:rsidP="007E61EC">
            <w:pPr>
              <w:tabs>
                <w:tab w:val="left" w:pos="567"/>
              </w:tabs>
              <w:suppressAutoHyphens/>
              <w:spacing w:after="0" w:line="240" w:lineRule="auto"/>
              <w:ind w:left="567" w:hanging="567"/>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            М.П.</w:t>
            </w:r>
          </w:p>
          <w:p w:rsidR="007E61EC" w:rsidRDefault="007E61EC" w:rsidP="007E61EC">
            <w:pPr>
              <w:tabs>
                <w:tab w:val="left" w:pos="567"/>
              </w:tabs>
              <w:suppressAutoHyphens/>
              <w:spacing w:after="0" w:line="240" w:lineRule="auto"/>
              <w:ind w:left="567" w:hanging="567"/>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 «___»__________  2026 г.    </w:t>
            </w:r>
          </w:p>
        </w:tc>
      </w:tr>
      <w:tr w:rsidR="007E61EC" w:rsidTr="007E61EC">
        <w:trPr>
          <w:trHeight w:val="6519"/>
        </w:trPr>
        <w:tc>
          <w:tcPr>
            <w:tcW w:w="4820" w:type="dxa"/>
          </w:tcPr>
          <w:p w:rsidR="007E61EC" w:rsidRDefault="007E61EC" w:rsidP="007E61EC">
            <w:pPr>
              <w:widowControl w:val="0"/>
              <w:spacing w:after="0" w:line="240" w:lineRule="auto"/>
              <w:contextualSpacing/>
              <w:rPr>
                <w:rFonts w:ascii="Times New Roman" w:hAnsi="Times New Roman" w:cs="Times New Roman"/>
                <w:sz w:val="24"/>
                <w:szCs w:val="24"/>
                <w:lang w:val="en-US"/>
              </w:rPr>
            </w:pPr>
          </w:p>
        </w:tc>
        <w:tc>
          <w:tcPr>
            <w:tcW w:w="5103" w:type="dxa"/>
          </w:tcPr>
          <w:p w:rsidR="007E61EC" w:rsidRDefault="007E61EC" w:rsidP="007E61EC">
            <w:pPr>
              <w:widowControl w:val="0"/>
              <w:spacing w:after="0" w:line="240" w:lineRule="auto"/>
              <w:contextualSpacing/>
              <w:rPr>
                <w:rFonts w:ascii="Times New Roman" w:hAnsi="Times New Roman" w:cs="Times New Roman"/>
                <w:sz w:val="24"/>
                <w:szCs w:val="24"/>
                <w:lang w:val="en-US"/>
              </w:rPr>
            </w:pPr>
          </w:p>
        </w:tc>
      </w:tr>
      <w:tr w:rsidR="007E61EC" w:rsidTr="007E61EC">
        <w:trPr>
          <w:trHeight w:val="251"/>
        </w:trPr>
        <w:tc>
          <w:tcPr>
            <w:tcW w:w="4820" w:type="dxa"/>
          </w:tcPr>
          <w:p w:rsidR="007E61EC" w:rsidRDefault="007E61EC" w:rsidP="007E61EC">
            <w:pPr>
              <w:widowControl w:val="0"/>
              <w:spacing w:after="0" w:line="240" w:lineRule="auto"/>
              <w:rPr>
                <w:rFonts w:ascii="Times New Roman" w:hAnsi="Times New Roman" w:cs="Times New Roman"/>
                <w:sz w:val="24"/>
                <w:szCs w:val="24"/>
              </w:rPr>
            </w:pPr>
          </w:p>
        </w:tc>
        <w:tc>
          <w:tcPr>
            <w:tcW w:w="5103" w:type="dxa"/>
          </w:tcPr>
          <w:p w:rsidR="007E61EC" w:rsidRDefault="007E61EC" w:rsidP="007E61EC">
            <w:pPr>
              <w:widowControl w:val="0"/>
              <w:spacing w:after="0" w:line="240" w:lineRule="auto"/>
              <w:contextualSpacing/>
              <w:rPr>
                <w:rFonts w:ascii="Times New Roman" w:hAnsi="Times New Roman" w:cs="Times New Roman"/>
                <w:sz w:val="24"/>
                <w:szCs w:val="24"/>
              </w:rPr>
            </w:pPr>
          </w:p>
        </w:tc>
      </w:tr>
      <w:tr w:rsidR="007E61EC" w:rsidTr="007E61EC">
        <w:trPr>
          <w:trHeight w:val="267"/>
        </w:trPr>
        <w:tc>
          <w:tcPr>
            <w:tcW w:w="4820" w:type="dxa"/>
          </w:tcPr>
          <w:p w:rsidR="007E61EC" w:rsidRDefault="007E61EC" w:rsidP="007E61EC">
            <w:pPr>
              <w:widowControl w:val="0"/>
              <w:spacing w:after="0" w:line="240" w:lineRule="auto"/>
              <w:rPr>
                <w:rFonts w:ascii="Times New Roman" w:hAnsi="Times New Roman" w:cs="Times New Roman"/>
                <w:sz w:val="24"/>
                <w:szCs w:val="24"/>
              </w:rPr>
            </w:pPr>
          </w:p>
        </w:tc>
        <w:tc>
          <w:tcPr>
            <w:tcW w:w="5103" w:type="dxa"/>
          </w:tcPr>
          <w:p w:rsidR="007E61EC" w:rsidRDefault="007E61EC" w:rsidP="007E61EC">
            <w:pPr>
              <w:widowControl w:val="0"/>
              <w:spacing w:after="0" w:line="240" w:lineRule="auto"/>
              <w:rPr>
                <w:rFonts w:ascii="Times New Roman" w:hAnsi="Times New Roman" w:cs="Times New Roman"/>
                <w:sz w:val="24"/>
                <w:szCs w:val="24"/>
              </w:rPr>
            </w:pPr>
          </w:p>
        </w:tc>
      </w:tr>
    </w:tbl>
    <w:p w:rsidR="00CF413C" w:rsidRPr="007E61EC" w:rsidRDefault="00625938" w:rsidP="004F52B0">
      <w:pPr>
        <w:spacing w:after="0" w:line="240" w:lineRule="auto"/>
        <w:jc w:val="right"/>
        <w:rPr>
          <w:rFonts w:ascii="Times New Roman" w:hAnsi="Times New Roman" w:cs="Times New Roman"/>
          <w:i/>
          <w:sz w:val="20"/>
          <w:szCs w:val="20"/>
        </w:rPr>
      </w:pPr>
      <w:r w:rsidRPr="007E61EC">
        <w:rPr>
          <w:rFonts w:ascii="Times New Roman" w:hAnsi="Times New Roman" w:cs="Times New Roman"/>
          <w:i/>
          <w:sz w:val="20"/>
          <w:szCs w:val="20"/>
        </w:rPr>
        <w:t>Приложение № 1</w:t>
      </w:r>
    </w:p>
    <w:p w:rsidR="00CF413C" w:rsidRPr="007E61EC" w:rsidRDefault="00625938">
      <w:pPr>
        <w:spacing w:after="0" w:line="240" w:lineRule="auto"/>
        <w:jc w:val="right"/>
        <w:rPr>
          <w:rFonts w:ascii="Times New Roman" w:hAnsi="Times New Roman" w:cs="Times New Roman"/>
          <w:i/>
          <w:sz w:val="20"/>
          <w:szCs w:val="20"/>
        </w:rPr>
      </w:pPr>
      <w:r w:rsidRPr="007E61EC">
        <w:rPr>
          <w:rFonts w:ascii="Times New Roman" w:hAnsi="Times New Roman" w:cs="Times New Roman"/>
          <w:i/>
          <w:sz w:val="20"/>
          <w:szCs w:val="20"/>
        </w:rPr>
        <w:t xml:space="preserve">к Государственному контракту </w:t>
      </w:r>
    </w:p>
    <w:p w:rsidR="00CF413C" w:rsidRPr="007E61EC" w:rsidRDefault="00625938">
      <w:pPr>
        <w:spacing w:after="0" w:line="240" w:lineRule="auto"/>
        <w:jc w:val="right"/>
        <w:rPr>
          <w:rFonts w:ascii="Times New Roman" w:hAnsi="Times New Roman" w:cs="Times New Roman"/>
          <w:i/>
          <w:sz w:val="20"/>
          <w:szCs w:val="20"/>
        </w:rPr>
      </w:pPr>
      <w:r w:rsidRPr="007E61EC">
        <w:rPr>
          <w:rFonts w:ascii="Times New Roman" w:hAnsi="Times New Roman" w:cs="Times New Roman"/>
          <w:i/>
          <w:sz w:val="20"/>
          <w:szCs w:val="20"/>
        </w:rPr>
        <w:t>№ ____ от «___» _________ 202__</w:t>
      </w:r>
    </w:p>
    <w:p w:rsidR="00CF413C" w:rsidRDefault="00CF413C">
      <w:pPr>
        <w:spacing w:after="0" w:line="240" w:lineRule="auto"/>
        <w:rPr>
          <w:rFonts w:ascii="Times New Roman" w:hAnsi="Times New Roman" w:cs="Times New Roman"/>
          <w:b/>
          <w:sz w:val="24"/>
          <w:szCs w:val="24"/>
        </w:rPr>
      </w:pPr>
    </w:p>
    <w:p w:rsidR="00F96E69" w:rsidRPr="004F52B0" w:rsidRDefault="004F52B0" w:rsidP="00F96E69">
      <w:pPr>
        <w:widowControl w:val="0"/>
        <w:spacing w:after="0" w:line="240" w:lineRule="auto"/>
        <w:jc w:val="center"/>
        <w:rPr>
          <w:rFonts w:ascii="Times New Roman" w:eastAsia="Times New Roman" w:hAnsi="Times New Roman" w:cs="Times New Roman"/>
          <w:b/>
          <w:sz w:val="24"/>
          <w:szCs w:val="24"/>
          <w:lang w:eastAsia="en-US"/>
        </w:rPr>
      </w:pPr>
      <w:r w:rsidRPr="004F52B0">
        <w:rPr>
          <w:rFonts w:ascii="Times New Roman" w:eastAsia="Times New Roman" w:hAnsi="Times New Roman" w:cs="Times New Roman"/>
          <w:b/>
          <w:sz w:val="24"/>
          <w:szCs w:val="24"/>
          <w:lang w:eastAsia="en-US"/>
        </w:rPr>
        <w:t>Техническое задание</w:t>
      </w:r>
    </w:p>
    <w:p w:rsidR="00F96E69" w:rsidRPr="004F52B0" w:rsidRDefault="00F96E69" w:rsidP="00F96E69">
      <w:pPr>
        <w:spacing w:after="0" w:line="240" w:lineRule="auto"/>
        <w:ind w:firstLine="709"/>
        <w:jc w:val="center"/>
        <w:rPr>
          <w:rFonts w:ascii="Times New Roman" w:eastAsia="Times New Roman" w:hAnsi="Times New Roman" w:cs="Times New Roman"/>
          <w:b/>
          <w:bCs/>
          <w:sz w:val="24"/>
          <w:szCs w:val="24"/>
          <w:lang w:eastAsia="en-US"/>
        </w:rPr>
      </w:pPr>
      <w:r w:rsidRPr="004F52B0">
        <w:rPr>
          <w:rFonts w:ascii="Times New Roman" w:eastAsia="Times New Roman" w:hAnsi="Times New Roman" w:cs="Times New Roman"/>
          <w:b/>
          <w:bCs/>
          <w:sz w:val="24"/>
          <w:szCs w:val="24"/>
          <w:lang w:eastAsia="en-US"/>
        </w:rPr>
        <w:t>Выполнение работ по разработке проектно-сметной документации (ПСД) на капитальный ремонт здания Северо-Каспийской межрайонной природоохранной прокуратуры, расположенного по адресу:</w:t>
      </w:r>
    </w:p>
    <w:p w:rsidR="00F96E69" w:rsidRPr="004F52B0" w:rsidRDefault="00F96E69" w:rsidP="00F96E69">
      <w:pPr>
        <w:spacing w:after="0" w:line="240" w:lineRule="auto"/>
        <w:ind w:firstLine="709"/>
        <w:jc w:val="center"/>
        <w:rPr>
          <w:rFonts w:ascii="Times New Roman" w:eastAsia="Times New Roman" w:hAnsi="Times New Roman" w:cs="Times New Roman"/>
          <w:b/>
          <w:bCs/>
          <w:sz w:val="24"/>
          <w:szCs w:val="24"/>
          <w:lang w:eastAsia="en-US"/>
        </w:rPr>
      </w:pPr>
      <w:r w:rsidRPr="004F52B0">
        <w:rPr>
          <w:rFonts w:ascii="Times New Roman" w:eastAsia="Times New Roman" w:hAnsi="Times New Roman" w:cs="Times New Roman"/>
          <w:b/>
          <w:bCs/>
          <w:sz w:val="24"/>
          <w:szCs w:val="24"/>
          <w:lang w:eastAsia="en-US"/>
        </w:rPr>
        <w:t xml:space="preserve"> 359220, Республика Калмыкия, г. Лагань, ул. Куйбышева, 1</w:t>
      </w:r>
    </w:p>
    <w:p w:rsidR="00F96E69" w:rsidRPr="00F96E69" w:rsidRDefault="00F96E69" w:rsidP="00F96E69">
      <w:pPr>
        <w:spacing w:after="0" w:line="240" w:lineRule="auto"/>
        <w:ind w:firstLine="709"/>
        <w:jc w:val="both"/>
        <w:rPr>
          <w:rFonts w:ascii="Times New Roman" w:eastAsia="Times New Roman" w:hAnsi="Times New Roman" w:cs="Times New Roman"/>
          <w:b/>
          <w:color w:val="00000A"/>
          <w:sz w:val="24"/>
          <w:szCs w:val="24"/>
          <w:lang w:eastAsia="en-US"/>
        </w:rPr>
      </w:pPr>
    </w:p>
    <w:p w:rsidR="00F96E69" w:rsidRPr="00F96E69" w:rsidRDefault="00F96E69" w:rsidP="00F96E69">
      <w:pPr>
        <w:spacing w:after="0" w:line="240" w:lineRule="auto"/>
        <w:jc w:val="both"/>
        <w:rPr>
          <w:rFonts w:ascii="Times New Roman" w:eastAsia="PT Astra Serif" w:hAnsi="Times New Roman" w:cs="Times New Roman"/>
          <w:color w:val="00000A"/>
          <w:sz w:val="24"/>
          <w:szCs w:val="24"/>
          <w:lang w:eastAsia="en-US"/>
        </w:rPr>
      </w:pPr>
      <w:r w:rsidRPr="00F96E69">
        <w:rPr>
          <w:rFonts w:ascii="Times New Roman" w:eastAsia="PT Astra Serif" w:hAnsi="Times New Roman" w:cs="Times New Roman"/>
          <w:b/>
          <w:color w:val="00000A"/>
          <w:sz w:val="24"/>
          <w:szCs w:val="24"/>
          <w:lang w:eastAsia="en-US"/>
        </w:rPr>
        <w:t xml:space="preserve">1. </w:t>
      </w:r>
      <w:r w:rsidRPr="00F96E69">
        <w:rPr>
          <w:rFonts w:ascii="Times New Roman" w:eastAsia="PT Astra Serif" w:hAnsi="Times New Roman" w:cs="Times New Roman"/>
          <w:b/>
          <w:bCs/>
          <w:color w:val="00000A"/>
          <w:sz w:val="24"/>
          <w:szCs w:val="24"/>
          <w:lang w:eastAsia="en-US"/>
        </w:rPr>
        <w:t>Наименование работ:</w:t>
      </w:r>
      <w:r w:rsidRPr="00F96E69">
        <w:rPr>
          <w:rFonts w:ascii="Times New Roman" w:eastAsia="PT Astra Serif" w:hAnsi="Times New Roman" w:cs="Times New Roman"/>
          <w:color w:val="00000A"/>
          <w:sz w:val="24"/>
          <w:szCs w:val="24"/>
          <w:lang w:eastAsia="en-US"/>
        </w:rPr>
        <w:t xml:space="preserve"> Выполнение работ по разработке проектно-сметной документации (ПСД) на капитальный ремонт здания Северо-Каспийской межрайонной природоохранной прокуратуры, расположенного по адресу: Республика Калмыкия, г. Лагань, ул. Куйбышева, 1</w:t>
      </w:r>
    </w:p>
    <w:p w:rsidR="00F96E69" w:rsidRPr="00F96E69" w:rsidRDefault="00F96E69" w:rsidP="00F96E69">
      <w:pPr>
        <w:spacing w:after="0" w:line="240" w:lineRule="auto"/>
        <w:jc w:val="both"/>
        <w:rPr>
          <w:rFonts w:ascii="Times New Roman" w:eastAsia="Times New Roman" w:hAnsi="Times New Roman" w:cs="Times New Roman"/>
          <w:b/>
          <w:bCs/>
          <w:sz w:val="24"/>
          <w:szCs w:val="24"/>
          <w:lang w:eastAsia="en-US"/>
        </w:rPr>
      </w:pPr>
      <w:r w:rsidRPr="00F96E69">
        <w:rPr>
          <w:rFonts w:ascii="Times New Roman" w:eastAsia="PT Astra Serif" w:hAnsi="Times New Roman" w:cs="Times New Roman"/>
          <w:b/>
          <w:sz w:val="24"/>
          <w:szCs w:val="24"/>
          <w:lang w:eastAsia="en-US"/>
        </w:rPr>
        <w:t>2. Описание объекта:</w:t>
      </w:r>
    </w:p>
    <w:p w:rsidR="00F96E69" w:rsidRPr="00F96E69" w:rsidRDefault="00F96E69" w:rsidP="00F96E69">
      <w:pPr>
        <w:numPr>
          <w:ilvl w:val="0"/>
          <w:numId w:val="45"/>
        </w:numPr>
        <w:spacing w:after="0" w:line="240" w:lineRule="auto"/>
        <w:jc w:val="both"/>
        <w:rPr>
          <w:rFonts w:ascii="Times New Roman" w:eastAsia="Times New Roman" w:hAnsi="Times New Roman" w:cs="Times New Roman"/>
          <w:sz w:val="24"/>
          <w:szCs w:val="24"/>
          <w:lang w:eastAsia="en-US"/>
        </w:rPr>
      </w:pPr>
      <w:r w:rsidRPr="00F96E69">
        <w:rPr>
          <w:rFonts w:ascii="Times New Roman" w:eastAsia="PT Astra Serif" w:hAnsi="Times New Roman" w:cs="Times New Roman"/>
          <w:sz w:val="24"/>
          <w:szCs w:val="24"/>
          <w:lang w:eastAsia="en-US"/>
        </w:rPr>
        <w:t>адрес здания: г.</w:t>
      </w:r>
      <w:r w:rsidRPr="00F96E69">
        <w:rPr>
          <w:rFonts w:ascii="Times New Roman" w:eastAsia="PT Astra Serif" w:hAnsi="Times New Roman" w:cs="Times New Roman"/>
          <w:color w:val="00000A"/>
          <w:sz w:val="24"/>
          <w:szCs w:val="24"/>
          <w:lang w:eastAsia="en-US"/>
        </w:rPr>
        <w:t xml:space="preserve"> Лагань, ул. Куйбышева, 1</w:t>
      </w:r>
    </w:p>
    <w:p w:rsidR="00F96E69" w:rsidRPr="00F96E69" w:rsidRDefault="00F96E69" w:rsidP="00F96E69">
      <w:pPr>
        <w:numPr>
          <w:ilvl w:val="0"/>
          <w:numId w:val="45"/>
        </w:numPr>
        <w:spacing w:after="0" w:line="240" w:lineRule="auto"/>
        <w:jc w:val="both"/>
        <w:rPr>
          <w:rFonts w:ascii="Times New Roman" w:eastAsia="Times New Roman" w:hAnsi="Times New Roman" w:cs="Times New Roman"/>
          <w:sz w:val="24"/>
          <w:szCs w:val="24"/>
          <w:lang w:eastAsia="en-US"/>
        </w:rPr>
      </w:pPr>
      <w:r w:rsidRPr="00F96E69">
        <w:rPr>
          <w:rFonts w:ascii="Times New Roman" w:eastAsia="PT Astra Serif" w:hAnsi="Times New Roman" w:cs="Times New Roman"/>
          <w:sz w:val="24"/>
          <w:szCs w:val="24"/>
          <w:lang w:eastAsia="en-US"/>
        </w:rPr>
        <w:t>общая площадь: 219,4 кв.м.;</w:t>
      </w:r>
    </w:p>
    <w:p w:rsidR="00F96E69" w:rsidRPr="00F96E69" w:rsidRDefault="00F96E69" w:rsidP="00F96E69">
      <w:pPr>
        <w:numPr>
          <w:ilvl w:val="0"/>
          <w:numId w:val="45"/>
        </w:numPr>
        <w:spacing w:after="0" w:line="240" w:lineRule="auto"/>
        <w:jc w:val="both"/>
        <w:rPr>
          <w:rFonts w:ascii="Times New Roman" w:eastAsia="PT Astra Serif" w:hAnsi="Times New Roman" w:cs="Times New Roman"/>
          <w:sz w:val="24"/>
          <w:szCs w:val="24"/>
          <w:lang w:eastAsia="en-US"/>
        </w:rPr>
      </w:pPr>
      <w:r w:rsidRPr="00F96E69">
        <w:rPr>
          <w:rFonts w:ascii="Times New Roman" w:eastAsia="PT Astra Serif" w:hAnsi="Times New Roman" w:cs="Times New Roman"/>
          <w:sz w:val="24"/>
          <w:szCs w:val="24"/>
          <w:lang w:eastAsia="en-US"/>
        </w:rPr>
        <w:t>год постройки: 1966;</w:t>
      </w:r>
    </w:p>
    <w:p w:rsidR="00F96E69" w:rsidRPr="00F96E69" w:rsidRDefault="00F96E69" w:rsidP="00F96E69">
      <w:pPr>
        <w:spacing w:after="0" w:line="240" w:lineRule="auto"/>
        <w:jc w:val="both"/>
        <w:rPr>
          <w:rFonts w:ascii="Times New Roman" w:eastAsia="Times New Roman" w:hAnsi="Times New Roman" w:cs="Times New Roman"/>
          <w:sz w:val="24"/>
          <w:szCs w:val="24"/>
          <w:lang w:eastAsia="en-US"/>
        </w:rPr>
      </w:pPr>
      <w:r w:rsidRPr="00F96E69">
        <w:rPr>
          <w:rFonts w:ascii="Times New Roman" w:eastAsia="PT Astra Serif" w:hAnsi="Times New Roman" w:cs="Times New Roman"/>
          <w:b/>
          <w:sz w:val="24"/>
          <w:szCs w:val="24"/>
          <w:lang w:eastAsia="en-US"/>
        </w:rPr>
        <w:t>3.</w:t>
      </w:r>
      <w:r w:rsidRPr="00F96E69">
        <w:rPr>
          <w:rFonts w:ascii="Times New Roman" w:eastAsia="PT Astra Serif" w:hAnsi="Times New Roman" w:cs="Times New Roman"/>
          <w:b/>
          <w:bCs/>
          <w:sz w:val="24"/>
          <w:szCs w:val="24"/>
          <w:lang w:eastAsia="en-US"/>
        </w:rPr>
        <w:t xml:space="preserve"> Срок выполнения работ: </w:t>
      </w:r>
      <w:r w:rsidRPr="00F96E69">
        <w:rPr>
          <w:rFonts w:ascii="Times New Roman" w:eastAsia="PT Astra Serif" w:hAnsi="Times New Roman" w:cs="Times New Roman"/>
          <w:bCs/>
          <w:sz w:val="24"/>
          <w:szCs w:val="24"/>
          <w:lang w:eastAsia="en-US"/>
        </w:rPr>
        <w:t>в течение</w:t>
      </w:r>
      <w:r w:rsidRPr="00F96E69">
        <w:rPr>
          <w:rFonts w:ascii="Times New Roman" w:eastAsia="PT Astra Serif" w:hAnsi="Times New Roman" w:cs="Times New Roman"/>
          <w:b/>
          <w:bCs/>
          <w:sz w:val="24"/>
          <w:szCs w:val="24"/>
          <w:lang w:eastAsia="en-US"/>
        </w:rPr>
        <w:t xml:space="preserve"> </w:t>
      </w:r>
      <w:r w:rsidRPr="00F96E69">
        <w:rPr>
          <w:rFonts w:ascii="Times New Roman" w:eastAsia="PT Astra Serif" w:hAnsi="Times New Roman" w:cs="Times New Roman"/>
          <w:bCs/>
          <w:sz w:val="24"/>
          <w:szCs w:val="24"/>
          <w:lang w:eastAsia="en-US"/>
        </w:rPr>
        <w:t>60</w:t>
      </w:r>
      <w:r w:rsidRPr="00F96E69">
        <w:rPr>
          <w:rFonts w:ascii="Times New Roman" w:eastAsia="PT Astra Serif" w:hAnsi="Times New Roman" w:cs="Times New Roman"/>
          <w:sz w:val="24"/>
          <w:szCs w:val="24"/>
          <w:lang w:eastAsia="en-US"/>
        </w:rPr>
        <w:t xml:space="preserve"> рабочих дней с момента заключения контракта.</w:t>
      </w:r>
    </w:p>
    <w:p w:rsidR="00F96E69" w:rsidRPr="00F96E69" w:rsidRDefault="00F96E69" w:rsidP="00F96E69">
      <w:pPr>
        <w:spacing w:after="0"/>
        <w:rPr>
          <w:rFonts w:ascii="Times New Roman" w:eastAsia="Times New Roman" w:hAnsi="Times New Roman" w:cs="Times New Roman"/>
          <w:b/>
          <w:sz w:val="24"/>
          <w:szCs w:val="24"/>
          <w:lang w:eastAsia="en-US"/>
        </w:rPr>
      </w:pPr>
      <w:r w:rsidRPr="00F96E69">
        <w:rPr>
          <w:rFonts w:ascii="Times New Roman" w:eastAsia="PT Astra Serif" w:hAnsi="Times New Roman" w:cs="Times New Roman"/>
          <w:b/>
          <w:sz w:val="24"/>
          <w:szCs w:val="24"/>
          <w:lang w:eastAsia="en-US"/>
        </w:rPr>
        <w:t xml:space="preserve">4. Перечень выполняемых работ: </w:t>
      </w:r>
    </w:p>
    <w:p w:rsidR="00F96E69" w:rsidRPr="00F96E69" w:rsidRDefault="00F96E69" w:rsidP="00F96E69">
      <w:pPr>
        <w:spacing w:before="40" w:after="40"/>
        <w:rPr>
          <w:rFonts w:ascii="Times New Roman" w:eastAsia="Times New Roman" w:hAnsi="Times New Roman" w:cs="Times New Roman"/>
          <w:sz w:val="24"/>
          <w:szCs w:val="24"/>
          <w:lang w:eastAsia="en-US"/>
        </w:rPr>
      </w:pPr>
      <w:r w:rsidRPr="00F96E69">
        <w:rPr>
          <w:rFonts w:ascii="Times New Roman" w:eastAsia="PT Astra Serif" w:hAnsi="Times New Roman" w:cs="Times New Roman"/>
          <w:sz w:val="24"/>
          <w:szCs w:val="24"/>
          <w:lang w:eastAsia="en-US"/>
        </w:rPr>
        <w:t>4.1  Предпроектное обследование объекта с составлением отчета по результатам обследования:</w:t>
      </w:r>
    </w:p>
    <w:p w:rsidR="00F96E69" w:rsidRPr="00F96E69" w:rsidRDefault="00F96E69" w:rsidP="00F96E69">
      <w:pPr>
        <w:spacing w:before="40" w:after="40"/>
        <w:rPr>
          <w:rFonts w:ascii="Times New Roman" w:eastAsia="Times New Roman" w:hAnsi="Times New Roman" w:cs="Times New Roman"/>
          <w:sz w:val="24"/>
          <w:szCs w:val="24"/>
          <w:lang w:eastAsia="en-US"/>
        </w:rPr>
      </w:pPr>
      <w:r w:rsidRPr="00F96E69">
        <w:rPr>
          <w:rFonts w:ascii="Times New Roman" w:eastAsia="PT Astra Serif" w:hAnsi="Times New Roman" w:cs="Times New Roman"/>
          <w:sz w:val="24"/>
          <w:szCs w:val="24"/>
          <w:lang w:eastAsia="en-US"/>
        </w:rPr>
        <w:t>сбор исходных данных с обмерными работами в объемах, необходимых для проектирования.</w:t>
      </w:r>
    </w:p>
    <w:p w:rsidR="00F96E69" w:rsidRPr="00F96E69" w:rsidRDefault="00F96E69" w:rsidP="00F96E69">
      <w:pPr>
        <w:spacing w:before="40" w:after="40"/>
        <w:rPr>
          <w:rFonts w:ascii="Times New Roman" w:eastAsia="Times New Roman" w:hAnsi="Times New Roman" w:cs="Times New Roman"/>
          <w:sz w:val="24"/>
          <w:szCs w:val="24"/>
          <w:lang w:eastAsia="en-US"/>
        </w:rPr>
      </w:pPr>
      <w:r w:rsidRPr="00F96E69">
        <w:rPr>
          <w:rFonts w:ascii="Times New Roman" w:eastAsia="PT Astra Serif" w:hAnsi="Times New Roman" w:cs="Times New Roman"/>
          <w:sz w:val="24"/>
          <w:szCs w:val="24"/>
          <w:lang w:eastAsia="en-US"/>
        </w:rPr>
        <w:t>4.2 Разработка проектно-сметной документации на капитальный ремонт здания.</w:t>
      </w:r>
    </w:p>
    <w:p w:rsidR="00F96E69" w:rsidRPr="00F96E69" w:rsidRDefault="00F96E69" w:rsidP="00F96E69">
      <w:pPr>
        <w:tabs>
          <w:tab w:val="left" w:pos="1620"/>
        </w:tabs>
        <w:spacing w:after="0"/>
        <w:rPr>
          <w:rFonts w:ascii="Times New Roman" w:eastAsia="Times New Roman" w:hAnsi="Times New Roman" w:cs="Times New Roman"/>
          <w:b/>
          <w:sz w:val="24"/>
          <w:szCs w:val="24"/>
          <w:lang w:eastAsia="en-US"/>
        </w:rPr>
      </w:pPr>
      <w:r w:rsidRPr="00F96E69">
        <w:rPr>
          <w:rFonts w:ascii="Times New Roman" w:eastAsia="PT Astra Serif" w:hAnsi="Times New Roman" w:cs="Times New Roman"/>
          <w:b/>
          <w:sz w:val="24"/>
          <w:szCs w:val="24"/>
          <w:lang w:eastAsia="en-US"/>
        </w:rPr>
        <w:t>5. Требования к проектно-сметной документации</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16"/>
        <w:gridCol w:w="2670"/>
        <w:gridCol w:w="6468"/>
      </w:tblGrid>
      <w:tr w:rsidR="00F96E69" w:rsidRPr="00F96E69" w:rsidTr="00097765">
        <w:trPr>
          <w:jc w:val="center"/>
        </w:trPr>
        <w:tc>
          <w:tcPr>
            <w:tcW w:w="716" w:type="dxa"/>
          </w:tcPr>
          <w:p w:rsidR="00F96E69" w:rsidRPr="00F96E69" w:rsidRDefault="00F96E69" w:rsidP="00F96E69">
            <w:pPr>
              <w:spacing w:after="0"/>
              <w:jc w:val="center"/>
              <w:rPr>
                <w:rFonts w:ascii="Times New Roman" w:eastAsia="Times New Roman" w:hAnsi="Times New Roman" w:cs="Times New Roman"/>
                <w:sz w:val="24"/>
                <w:szCs w:val="24"/>
                <w:lang w:eastAsia="en-US"/>
              </w:rPr>
            </w:pPr>
            <w:r w:rsidRPr="00F96E69">
              <w:rPr>
                <w:rFonts w:ascii="Times New Roman" w:eastAsia="PT Astra Serif" w:hAnsi="Times New Roman" w:cs="Times New Roman"/>
                <w:sz w:val="24"/>
                <w:szCs w:val="24"/>
                <w:lang w:eastAsia="en-US"/>
              </w:rPr>
              <w:t>№ п/п</w:t>
            </w:r>
          </w:p>
        </w:tc>
        <w:tc>
          <w:tcPr>
            <w:tcW w:w="2670" w:type="dxa"/>
          </w:tcPr>
          <w:p w:rsidR="00F96E69" w:rsidRPr="00F96E69" w:rsidRDefault="00F96E69" w:rsidP="00F96E69">
            <w:pPr>
              <w:spacing w:after="0"/>
              <w:jc w:val="center"/>
              <w:rPr>
                <w:rFonts w:ascii="Times New Roman" w:eastAsia="Times New Roman" w:hAnsi="Times New Roman" w:cs="Times New Roman"/>
                <w:sz w:val="24"/>
                <w:szCs w:val="24"/>
                <w:lang w:eastAsia="en-US"/>
              </w:rPr>
            </w:pPr>
            <w:r w:rsidRPr="00F96E69">
              <w:rPr>
                <w:rFonts w:ascii="Times New Roman" w:eastAsia="PT Astra Serif" w:hAnsi="Times New Roman" w:cs="Times New Roman"/>
                <w:sz w:val="24"/>
                <w:szCs w:val="24"/>
                <w:lang w:eastAsia="en-US"/>
              </w:rPr>
              <w:t>Перечень основных требований</w:t>
            </w:r>
          </w:p>
        </w:tc>
        <w:tc>
          <w:tcPr>
            <w:tcW w:w="6468" w:type="dxa"/>
            <w:vAlign w:val="center"/>
          </w:tcPr>
          <w:p w:rsidR="00F96E69" w:rsidRPr="00F96E69" w:rsidRDefault="00F96E69" w:rsidP="00F96E69">
            <w:pPr>
              <w:spacing w:after="0"/>
              <w:jc w:val="center"/>
              <w:rPr>
                <w:rFonts w:ascii="Times New Roman" w:eastAsia="Times New Roman" w:hAnsi="Times New Roman" w:cs="Times New Roman"/>
                <w:sz w:val="24"/>
                <w:szCs w:val="24"/>
                <w:lang w:eastAsia="en-US"/>
              </w:rPr>
            </w:pPr>
            <w:r w:rsidRPr="00F96E69">
              <w:rPr>
                <w:rFonts w:ascii="Times New Roman" w:eastAsia="PT Astra Serif" w:hAnsi="Times New Roman" w:cs="Times New Roman"/>
                <w:sz w:val="24"/>
                <w:szCs w:val="24"/>
                <w:lang w:eastAsia="en-US"/>
              </w:rPr>
              <w:t>Содержание требований</w:t>
            </w:r>
          </w:p>
        </w:tc>
      </w:tr>
      <w:tr w:rsidR="00F96E69" w:rsidRPr="00F96E69" w:rsidTr="00097765">
        <w:trPr>
          <w:trHeight w:val="402"/>
          <w:jc w:val="center"/>
        </w:trPr>
        <w:tc>
          <w:tcPr>
            <w:tcW w:w="9854" w:type="dxa"/>
            <w:gridSpan w:val="3"/>
            <w:tcBorders>
              <w:bottom w:val="single" w:sz="4" w:space="0" w:color="000000"/>
            </w:tcBorders>
            <w:vAlign w:val="center"/>
          </w:tcPr>
          <w:p w:rsidR="00F96E69" w:rsidRPr="00F96E69" w:rsidRDefault="00F96E69" w:rsidP="00F96E69">
            <w:pPr>
              <w:spacing w:after="0"/>
              <w:jc w:val="center"/>
              <w:rPr>
                <w:rFonts w:ascii="Times New Roman" w:eastAsia="Times New Roman" w:hAnsi="Times New Roman" w:cs="Times New Roman"/>
                <w:b/>
                <w:sz w:val="24"/>
                <w:szCs w:val="24"/>
                <w:lang w:eastAsia="en-US"/>
              </w:rPr>
            </w:pPr>
            <w:r w:rsidRPr="00F96E69">
              <w:rPr>
                <w:rFonts w:ascii="Times New Roman" w:eastAsia="PT Astra Serif" w:hAnsi="Times New Roman" w:cs="Times New Roman"/>
                <w:b/>
                <w:sz w:val="24"/>
                <w:szCs w:val="24"/>
                <w:lang w:eastAsia="en-US"/>
              </w:rPr>
              <w:t>1. Общие данные</w:t>
            </w:r>
          </w:p>
        </w:tc>
      </w:tr>
      <w:tr w:rsidR="00F96E69" w:rsidRPr="00F96E69" w:rsidTr="00097765">
        <w:trPr>
          <w:trHeight w:val="539"/>
          <w:jc w:val="center"/>
        </w:trPr>
        <w:tc>
          <w:tcPr>
            <w:tcW w:w="716" w:type="dxa"/>
            <w:vMerge w:val="restart"/>
            <w:tcBorders>
              <w:top w:val="single" w:sz="4" w:space="0" w:color="000000"/>
              <w:left w:val="single" w:sz="4" w:space="0" w:color="000000"/>
            </w:tcBorders>
            <w:shd w:val="clear" w:color="FFFFFF" w:fill="FFFFFF"/>
          </w:tcPr>
          <w:p w:rsidR="00F96E69" w:rsidRPr="00F96E69" w:rsidRDefault="00F96E69" w:rsidP="00F96E69">
            <w:pPr>
              <w:spacing w:after="0"/>
              <w:rPr>
                <w:rFonts w:ascii="Times New Roman" w:eastAsia="Times New Roman" w:hAnsi="Times New Roman" w:cs="Times New Roman"/>
                <w:sz w:val="24"/>
                <w:szCs w:val="24"/>
                <w:lang w:eastAsia="en-US"/>
              </w:rPr>
            </w:pPr>
            <w:r w:rsidRPr="00F96E69">
              <w:rPr>
                <w:rFonts w:ascii="Times New Roman" w:eastAsia="PT Astra Serif" w:hAnsi="Times New Roman" w:cs="Times New Roman"/>
                <w:sz w:val="24"/>
                <w:szCs w:val="24"/>
                <w:lang w:eastAsia="en-US"/>
              </w:rPr>
              <w:t>1.1</w:t>
            </w:r>
          </w:p>
        </w:tc>
        <w:tc>
          <w:tcPr>
            <w:tcW w:w="2670" w:type="dxa"/>
            <w:vMerge w:val="restart"/>
            <w:tcBorders>
              <w:top w:val="single" w:sz="4" w:space="0" w:color="000000"/>
            </w:tcBorders>
            <w:shd w:val="clear" w:color="FFFFFF" w:fill="FFFFFF"/>
          </w:tcPr>
          <w:p w:rsidR="00F96E69" w:rsidRPr="00F96E69" w:rsidRDefault="00F96E69" w:rsidP="00F96E69">
            <w:pPr>
              <w:spacing w:after="0"/>
              <w:rPr>
                <w:rFonts w:ascii="Times New Roman" w:eastAsia="Times New Roman" w:hAnsi="Times New Roman" w:cs="Times New Roman"/>
                <w:sz w:val="24"/>
                <w:szCs w:val="24"/>
                <w:lang w:eastAsia="en-US"/>
              </w:rPr>
            </w:pPr>
            <w:r w:rsidRPr="00F96E69">
              <w:rPr>
                <w:rFonts w:ascii="Times New Roman" w:eastAsia="PT Astra Serif" w:hAnsi="Times New Roman" w:cs="Times New Roman"/>
                <w:sz w:val="24"/>
                <w:szCs w:val="24"/>
                <w:lang w:eastAsia="en-US"/>
              </w:rPr>
              <w:t xml:space="preserve">Состав проектно-сметной документации </w:t>
            </w:r>
          </w:p>
        </w:tc>
        <w:tc>
          <w:tcPr>
            <w:tcW w:w="6468" w:type="dxa"/>
            <w:tcBorders>
              <w:top w:val="single" w:sz="4" w:space="0" w:color="000000"/>
              <w:right w:val="single" w:sz="4" w:space="0" w:color="000000"/>
            </w:tcBorders>
            <w:vAlign w:val="center"/>
          </w:tcPr>
          <w:p w:rsidR="00F96E69" w:rsidRPr="00F96E69" w:rsidRDefault="00F96E69" w:rsidP="00F96E69">
            <w:pPr>
              <w:spacing w:after="0"/>
              <w:rPr>
                <w:rFonts w:ascii="Times New Roman" w:eastAsia="Times New Roman" w:hAnsi="Times New Roman" w:cs="Times New Roman"/>
                <w:sz w:val="24"/>
                <w:szCs w:val="24"/>
                <w:lang w:eastAsia="en-US"/>
              </w:rPr>
            </w:pPr>
            <w:r w:rsidRPr="00F96E69">
              <w:rPr>
                <w:rFonts w:ascii="Times New Roman" w:eastAsia="PT Astra Serif" w:hAnsi="Times New Roman" w:cs="Times New Roman"/>
                <w:sz w:val="24"/>
                <w:szCs w:val="24"/>
                <w:shd w:val="clear" w:color="auto" w:fill="FFFFFF"/>
                <w:lang w:eastAsia="en-US"/>
              </w:rPr>
              <w:t>Рабочая и проектная документация.</w:t>
            </w:r>
          </w:p>
        </w:tc>
      </w:tr>
      <w:tr w:rsidR="00F96E69" w:rsidRPr="00F96E69" w:rsidTr="00097765">
        <w:trPr>
          <w:trHeight w:val="382"/>
          <w:jc w:val="center"/>
        </w:trPr>
        <w:tc>
          <w:tcPr>
            <w:tcW w:w="716" w:type="dxa"/>
            <w:vMerge/>
            <w:tcBorders>
              <w:left w:val="single" w:sz="4" w:space="0" w:color="000000"/>
            </w:tcBorders>
            <w:shd w:val="clear" w:color="FFFFFF" w:fill="FFFFFF"/>
          </w:tcPr>
          <w:p w:rsidR="00F96E69" w:rsidRPr="00F96E69" w:rsidRDefault="00F96E69" w:rsidP="00F96E69">
            <w:pPr>
              <w:spacing w:after="0"/>
              <w:rPr>
                <w:rFonts w:ascii="Times New Roman" w:eastAsia="Times New Roman" w:hAnsi="Times New Roman" w:cs="Times New Roman"/>
                <w:sz w:val="24"/>
                <w:szCs w:val="24"/>
                <w:lang w:eastAsia="en-US"/>
              </w:rPr>
            </w:pPr>
          </w:p>
        </w:tc>
        <w:tc>
          <w:tcPr>
            <w:tcW w:w="2670" w:type="dxa"/>
            <w:vMerge/>
            <w:shd w:val="clear" w:color="FFFFFF" w:fill="FFFFFF"/>
          </w:tcPr>
          <w:p w:rsidR="00F96E69" w:rsidRPr="00F96E69" w:rsidRDefault="00F96E69" w:rsidP="00F96E69">
            <w:pPr>
              <w:spacing w:after="0"/>
              <w:rPr>
                <w:rFonts w:ascii="Times New Roman" w:eastAsia="Times New Roman" w:hAnsi="Times New Roman" w:cs="Times New Roman"/>
                <w:sz w:val="24"/>
                <w:szCs w:val="24"/>
                <w:lang w:eastAsia="en-US"/>
              </w:rPr>
            </w:pPr>
          </w:p>
        </w:tc>
        <w:tc>
          <w:tcPr>
            <w:tcW w:w="6468" w:type="dxa"/>
            <w:tcBorders>
              <w:right w:val="single" w:sz="4" w:space="0" w:color="000000"/>
            </w:tcBorders>
            <w:vAlign w:val="center"/>
          </w:tcPr>
          <w:p w:rsidR="00F96E69" w:rsidRPr="00F96E69" w:rsidRDefault="00F96E69" w:rsidP="00F96E69">
            <w:pPr>
              <w:spacing w:after="0"/>
              <w:rPr>
                <w:rFonts w:ascii="Times New Roman" w:eastAsia="Times New Roman" w:hAnsi="Times New Roman" w:cs="Times New Roman"/>
                <w:sz w:val="24"/>
                <w:szCs w:val="24"/>
                <w:lang w:eastAsia="en-US"/>
              </w:rPr>
            </w:pPr>
            <w:r w:rsidRPr="00F96E69">
              <w:rPr>
                <w:rFonts w:ascii="Times New Roman" w:eastAsia="PT Astra Serif" w:hAnsi="Times New Roman" w:cs="Times New Roman"/>
                <w:sz w:val="24"/>
                <w:szCs w:val="24"/>
                <w:lang w:eastAsia="en-US"/>
              </w:rPr>
              <w:t>Раздел 1. Пояснительная записка</w:t>
            </w:r>
          </w:p>
        </w:tc>
      </w:tr>
      <w:tr w:rsidR="00F96E69" w:rsidRPr="00F96E69" w:rsidTr="00097765">
        <w:trPr>
          <w:trHeight w:val="486"/>
          <w:jc w:val="center"/>
        </w:trPr>
        <w:tc>
          <w:tcPr>
            <w:tcW w:w="716" w:type="dxa"/>
            <w:vMerge/>
            <w:tcBorders>
              <w:left w:val="single" w:sz="4" w:space="0" w:color="000000"/>
            </w:tcBorders>
            <w:shd w:val="clear" w:color="FFFFFF" w:fill="FFFFFF"/>
          </w:tcPr>
          <w:p w:rsidR="00F96E69" w:rsidRPr="00F96E69" w:rsidRDefault="00F96E69" w:rsidP="00F96E69">
            <w:pPr>
              <w:spacing w:after="0"/>
              <w:rPr>
                <w:rFonts w:ascii="Times New Roman" w:eastAsia="Times New Roman" w:hAnsi="Times New Roman" w:cs="Times New Roman"/>
                <w:sz w:val="24"/>
                <w:szCs w:val="24"/>
                <w:lang w:eastAsia="en-US"/>
              </w:rPr>
            </w:pPr>
          </w:p>
        </w:tc>
        <w:tc>
          <w:tcPr>
            <w:tcW w:w="2670" w:type="dxa"/>
            <w:vMerge/>
            <w:shd w:val="clear" w:color="FFFFFF" w:fill="FFFFFF"/>
          </w:tcPr>
          <w:p w:rsidR="00F96E69" w:rsidRPr="00F96E69" w:rsidRDefault="00F96E69" w:rsidP="00F96E69">
            <w:pPr>
              <w:spacing w:after="0"/>
              <w:rPr>
                <w:rFonts w:ascii="Times New Roman" w:eastAsia="Times New Roman" w:hAnsi="Times New Roman" w:cs="Times New Roman"/>
                <w:sz w:val="24"/>
                <w:szCs w:val="24"/>
                <w:lang w:eastAsia="en-US"/>
              </w:rPr>
            </w:pPr>
          </w:p>
        </w:tc>
        <w:tc>
          <w:tcPr>
            <w:tcW w:w="6468" w:type="dxa"/>
            <w:tcBorders>
              <w:right w:val="single" w:sz="4" w:space="0" w:color="000000"/>
            </w:tcBorders>
            <w:vAlign w:val="center"/>
          </w:tcPr>
          <w:p w:rsidR="00F96E69" w:rsidRPr="00F96E69" w:rsidRDefault="00F96E69" w:rsidP="00F96E69">
            <w:pPr>
              <w:spacing w:after="0"/>
              <w:rPr>
                <w:rFonts w:ascii="Times New Roman" w:eastAsia="Times New Roman" w:hAnsi="Times New Roman" w:cs="Times New Roman"/>
                <w:sz w:val="24"/>
                <w:szCs w:val="24"/>
                <w:lang w:eastAsia="en-US"/>
              </w:rPr>
            </w:pPr>
            <w:r w:rsidRPr="00F96E69">
              <w:rPr>
                <w:rFonts w:ascii="Times New Roman" w:eastAsia="PT Astra Serif" w:hAnsi="Times New Roman" w:cs="Times New Roman"/>
                <w:sz w:val="24"/>
                <w:szCs w:val="24"/>
                <w:lang w:eastAsia="en-US"/>
              </w:rPr>
              <w:t>Раздел 2. Архитектурные решения</w:t>
            </w:r>
          </w:p>
        </w:tc>
      </w:tr>
      <w:tr w:rsidR="00F96E69" w:rsidRPr="00F96E69" w:rsidTr="00097765">
        <w:trPr>
          <w:trHeight w:val="588"/>
          <w:jc w:val="center"/>
        </w:trPr>
        <w:tc>
          <w:tcPr>
            <w:tcW w:w="716" w:type="dxa"/>
            <w:vMerge/>
            <w:tcBorders>
              <w:left w:val="single" w:sz="4" w:space="0" w:color="000000"/>
              <w:bottom w:val="single" w:sz="4" w:space="0" w:color="000000"/>
            </w:tcBorders>
            <w:shd w:val="clear" w:color="FFFFFF" w:fill="FFFFFF"/>
          </w:tcPr>
          <w:p w:rsidR="00F96E69" w:rsidRPr="00F96E69" w:rsidRDefault="00F96E69" w:rsidP="00F96E69">
            <w:pPr>
              <w:spacing w:after="0"/>
              <w:rPr>
                <w:rFonts w:ascii="Times New Roman" w:eastAsia="Times New Roman" w:hAnsi="Times New Roman" w:cs="Times New Roman"/>
                <w:sz w:val="24"/>
                <w:szCs w:val="24"/>
                <w:lang w:eastAsia="en-US"/>
              </w:rPr>
            </w:pPr>
          </w:p>
        </w:tc>
        <w:tc>
          <w:tcPr>
            <w:tcW w:w="2670" w:type="dxa"/>
            <w:vMerge/>
            <w:tcBorders>
              <w:bottom w:val="single" w:sz="4" w:space="0" w:color="000000"/>
            </w:tcBorders>
            <w:shd w:val="clear" w:color="FFFFFF" w:fill="FFFFFF"/>
          </w:tcPr>
          <w:p w:rsidR="00F96E69" w:rsidRPr="00F96E69" w:rsidRDefault="00F96E69" w:rsidP="00F96E69">
            <w:pPr>
              <w:spacing w:after="0"/>
              <w:rPr>
                <w:rFonts w:ascii="Times New Roman" w:eastAsia="Times New Roman" w:hAnsi="Times New Roman" w:cs="Times New Roman"/>
                <w:sz w:val="24"/>
                <w:szCs w:val="24"/>
                <w:lang w:eastAsia="en-US"/>
              </w:rPr>
            </w:pPr>
          </w:p>
        </w:tc>
        <w:tc>
          <w:tcPr>
            <w:tcW w:w="6468" w:type="dxa"/>
            <w:tcBorders>
              <w:bottom w:val="single" w:sz="4" w:space="0" w:color="000000"/>
              <w:right w:val="single" w:sz="4" w:space="0" w:color="000000"/>
            </w:tcBorders>
            <w:vAlign w:val="center"/>
          </w:tcPr>
          <w:p w:rsidR="00F96E69" w:rsidRPr="00F96E69" w:rsidRDefault="00F96E69" w:rsidP="00F96E69">
            <w:pPr>
              <w:spacing w:after="0"/>
              <w:rPr>
                <w:rFonts w:ascii="Times New Roman" w:eastAsia="Times New Roman" w:hAnsi="Times New Roman" w:cs="Times New Roman"/>
                <w:sz w:val="24"/>
                <w:szCs w:val="24"/>
                <w:lang w:eastAsia="en-US"/>
              </w:rPr>
            </w:pPr>
            <w:r w:rsidRPr="00F96E69">
              <w:rPr>
                <w:rFonts w:ascii="Times New Roman" w:eastAsia="PT Astra Serif" w:hAnsi="Times New Roman" w:cs="Times New Roman"/>
                <w:sz w:val="24"/>
                <w:szCs w:val="24"/>
                <w:lang w:eastAsia="en-US"/>
              </w:rPr>
              <w:t>Раздел 3. Конструктивные и объемно-планировочные решения</w:t>
            </w:r>
          </w:p>
        </w:tc>
      </w:tr>
      <w:tr w:rsidR="00F96E69" w:rsidRPr="00F96E69" w:rsidTr="00097765">
        <w:trPr>
          <w:jc w:val="center"/>
        </w:trPr>
        <w:tc>
          <w:tcPr>
            <w:tcW w:w="716" w:type="dxa"/>
            <w:vMerge w:val="restart"/>
            <w:tcBorders>
              <w:top w:val="single" w:sz="4" w:space="0" w:color="000000"/>
              <w:left w:val="single" w:sz="4" w:space="0" w:color="000000"/>
            </w:tcBorders>
            <w:shd w:val="clear" w:color="FFFFFF" w:fill="FFFFFF"/>
          </w:tcPr>
          <w:p w:rsidR="00F96E69" w:rsidRPr="00F96E69" w:rsidRDefault="00F96E69" w:rsidP="00F96E69">
            <w:pPr>
              <w:spacing w:after="0"/>
              <w:rPr>
                <w:rFonts w:ascii="Times New Roman" w:eastAsia="Times New Roman" w:hAnsi="Times New Roman" w:cs="Times New Roman"/>
                <w:sz w:val="24"/>
                <w:szCs w:val="24"/>
                <w:lang w:eastAsia="en-US"/>
              </w:rPr>
            </w:pPr>
          </w:p>
          <w:p w:rsidR="00F96E69" w:rsidRPr="00F96E69" w:rsidRDefault="00F96E69" w:rsidP="00F96E69">
            <w:pPr>
              <w:spacing w:after="0"/>
              <w:rPr>
                <w:rFonts w:ascii="Times New Roman" w:eastAsia="Times New Roman" w:hAnsi="Times New Roman" w:cs="Times New Roman"/>
                <w:sz w:val="24"/>
                <w:szCs w:val="24"/>
                <w:lang w:eastAsia="en-US"/>
              </w:rPr>
            </w:pPr>
          </w:p>
        </w:tc>
        <w:tc>
          <w:tcPr>
            <w:tcW w:w="2670" w:type="dxa"/>
            <w:vMerge w:val="restart"/>
            <w:tcBorders>
              <w:top w:val="single" w:sz="4" w:space="0" w:color="000000"/>
            </w:tcBorders>
            <w:shd w:val="clear" w:color="FFFFFF" w:fill="FFFFFF"/>
          </w:tcPr>
          <w:p w:rsidR="00F96E69" w:rsidRPr="00F96E69" w:rsidRDefault="00F96E69" w:rsidP="00F96E69">
            <w:pPr>
              <w:spacing w:after="0"/>
              <w:rPr>
                <w:rFonts w:ascii="Times New Roman" w:eastAsia="Times New Roman" w:hAnsi="Times New Roman" w:cs="Times New Roman"/>
                <w:sz w:val="24"/>
                <w:szCs w:val="24"/>
                <w:lang w:eastAsia="en-US"/>
              </w:rPr>
            </w:pPr>
          </w:p>
        </w:tc>
        <w:tc>
          <w:tcPr>
            <w:tcW w:w="6468" w:type="dxa"/>
            <w:tcBorders>
              <w:top w:val="single" w:sz="4" w:space="0" w:color="000000"/>
              <w:right w:val="single" w:sz="4" w:space="0" w:color="000000"/>
            </w:tcBorders>
            <w:vAlign w:val="center"/>
          </w:tcPr>
          <w:p w:rsidR="00F96E69" w:rsidRPr="00F96E69" w:rsidRDefault="00F96E69" w:rsidP="00F96E69">
            <w:pPr>
              <w:spacing w:after="0"/>
              <w:rPr>
                <w:rFonts w:ascii="Times New Roman" w:eastAsia="Times New Roman" w:hAnsi="Times New Roman" w:cs="Times New Roman"/>
                <w:sz w:val="24"/>
                <w:szCs w:val="24"/>
                <w:lang w:eastAsia="en-US"/>
              </w:rPr>
            </w:pPr>
            <w:r w:rsidRPr="00F96E69">
              <w:rPr>
                <w:rFonts w:ascii="Times New Roman" w:eastAsia="PT Astra Serif" w:hAnsi="Times New Roman" w:cs="Times New Roman"/>
                <w:sz w:val="24"/>
                <w:szCs w:val="24"/>
                <w:lang w:eastAsia="en-US"/>
              </w:rPr>
              <w:t xml:space="preserve">Раздел 4. Сведения об инженерном оборудовании, </w:t>
            </w:r>
          </w:p>
          <w:p w:rsidR="00F96E69" w:rsidRPr="00F96E69" w:rsidRDefault="00F96E69" w:rsidP="00F96E69">
            <w:pPr>
              <w:spacing w:after="0"/>
              <w:rPr>
                <w:rFonts w:ascii="Times New Roman" w:eastAsia="Times New Roman" w:hAnsi="Times New Roman" w:cs="Times New Roman"/>
                <w:sz w:val="24"/>
                <w:szCs w:val="24"/>
                <w:lang w:eastAsia="en-US"/>
              </w:rPr>
            </w:pPr>
            <w:r w:rsidRPr="00F96E69">
              <w:rPr>
                <w:rFonts w:ascii="Times New Roman" w:eastAsia="PT Astra Serif" w:hAnsi="Times New Roman" w:cs="Times New Roman"/>
                <w:sz w:val="24"/>
                <w:szCs w:val="24"/>
                <w:lang w:eastAsia="en-US"/>
              </w:rPr>
              <w:t>о сетях инженерно-технического обеспечения, перечень инженерно-технических мероприятий, содержание технологических решений (включая спецификации на оборудование, материалы и изделия)</w:t>
            </w:r>
          </w:p>
        </w:tc>
      </w:tr>
      <w:tr w:rsidR="00F96E69" w:rsidRPr="00F96E69" w:rsidTr="00097765">
        <w:trPr>
          <w:trHeight w:val="393"/>
          <w:jc w:val="center"/>
        </w:trPr>
        <w:tc>
          <w:tcPr>
            <w:tcW w:w="716" w:type="dxa"/>
            <w:vMerge/>
            <w:tcBorders>
              <w:top w:val="single" w:sz="4" w:space="0" w:color="000000"/>
              <w:left w:val="single" w:sz="4" w:space="0" w:color="000000"/>
            </w:tcBorders>
            <w:shd w:val="clear" w:color="FFFFFF" w:fill="FFFFFF"/>
          </w:tcPr>
          <w:p w:rsidR="00F96E69" w:rsidRPr="00F96E69" w:rsidRDefault="00F96E69" w:rsidP="00F96E69">
            <w:pPr>
              <w:spacing w:after="0"/>
              <w:rPr>
                <w:rFonts w:ascii="Times New Roman" w:eastAsia="Times New Roman" w:hAnsi="Times New Roman" w:cs="Times New Roman"/>
                <w:sz w:val="24"/>
                <w:szCs w:val="24"/>
                <w:lang w:eastAsia="en-US"/>
              </w:rPr>
            </w:pPr>
          </w:p>
        </w:tc>
        <w:tc>
          <w:tcPr>
            <w:tcW w:w="2670" w:type="dxa"/>
            <w:vMerge/>
            <w:tcBorders>
              <w:top w:val="single" w:sz="4" w:space="0" w:color="000000"/>
            </w:tcBorders>
            <w:shd w:val="clear" w:color="FFFFFF" w:fill="FFFFFF"/>
          </w:tcPr>
          <w:p w:rsidR="00F96E69" w:rsidRPr="00F96E69" w:rsidRDefault="00F96E69" w:rsidP="00F96E69">
            <w:pPr>
              <w:spacing w:after="0"/>
              <w:rPr>
                <w:rFonts w:ascii="Times New Roman" w:eastAsia="Times New Roman" w:hAnsi="Times New Roman" w:cs="Times New Roman"/>
                <w:sz w:val="24"/>
                <w:szCs w:val="24"/>
                <w:lang w:eastAsia="en-US"/>
              </w:rPr>
            </w:pPr>
          </w:p>
        </w:tc>
        <w:tc>
          <w:tcPr>
            <w:tcW w:w="6468" w:type="dxa"/>
            <w:vMerge w:val="restart"/>
            <w:tcBorders>
              <w:top w:val="single" w:sz="4" w:space="0" w:color="000000"/>
              <w:right w:val="single" w:sz="4" w:space="0" w:color="000000"/>
            </w:tcBorders>
            <w:vAlign w:val="center"/>
          </w:tcPr>
          <w:p w:rsidR="00F96E69" w:rsidRPr="00F96E69" w:rsidRDefault="00F96E69" w:rsidP="00F96E69">
            <w:pPr>
              <w:spacing w:after="0"/>
              <w:rPr>
                <w:rFonts w:ascii="Times New Roman" w:eastAsia="Times New Roman" w:hAnsi="Times New Roman" w:cs="Times New Roman"/>
                <w:sz w:val="24"/>
                <w:szCs w:val="24"/>
                <w:lang w:eastAsia="en-US"/>
              </w:rPr>
            </w:pPr>
            <w:r w:rsidRPr="00F96E69">
              <w:rPr>
                <w:rFonts w:ascii="Times New Roman" w:eastAsia="PT Astra Serif" w:hAnsi="Times New Roman" w:cs="Times New Roman"/>
                <w:sz w:val="24"/>
                <w:szCs w:val="24"/>
                <w:lang w:eastAsia="en-US"/>
              </w:rPr>
              <w:t>4.1 Система электроснабжения (включая освещение)</w:t>
            </w:r>
          </w:p>
        </w:tc>
      </w:tr>
      <w:tr w:rsidR="00F96E69" w:rsidRPr="00F96E69" w:rsidTr="00097765">
        <w:trPr>
          <w:trHeight w:val="541"/>
          <w:jc w:val="center"/>
        </w:trPr>
        <w:tc>
          <w:tcPr>
            <w:tcW w:w="716" w:type="dxa"/>
            <w:vMerge/>
            <w:tcBorders>
              <w:left w:val="single" w:sz="4" w:space="0" w:color="000000"/>
            </w:tcBorders>
            <w:shd w:val="clear" w:color="FFFFFF" w:fill="FFFFFF"/>
          </w:tcPr>
          <w:p w:rsidR="00F96E69" w:rsidRPr="00F96E69" w:rsidRDefault="00F96E69" w:rsidP="00F96E69">
            <w:pPr>
              <w:spacing w:after="0"/>
              <w:rPr>
                <w:rFonts w:ascii="Times New Roman" w:eastAsia="Times New Roman" w:hAnsi="Times New Roman" w:cs="Times New Roman"/>
                <w:sz w:val="24"/>
                <w:szCs w:val="24"/>
                <w:lang w:eastAsia="en-US"/>
              </w:rPr>
            </w:pPr>
          </w:p>
        </w:tc>
        <w:tc>
          <w:tcPr>
            <w:tcW w:w="2670" w:type="dxa"/>
            <w:vMerge/>
            <w:shd w:val="clear" w:color="FFFFFF" w:fill="FFFFFF"/>
          </w:tcPr>
          <w:p w:rsidR="00F96E69" w:rsidRPr="00F96E69" w:rsidRDefault="00F96E69" w:rsidP="00F96E69">
            <w:pPr>
              <w:spacing w:after="0"/>
              <w:rPr>
                <w:rFonts w:ascii="Times New Roman" w:eastAsia="Times New Roman" w:hAnsi="Times New Roman" w:cs="Times New Roman"/>
                <w:sz w:val="24"/>
                <w:szCs w:val="24"/>
                <w:lang w:eastAsia="en-US"/>
              </w:rPr>
            </w:pPr>
          </w:p>
        </w:tc>
        <w:tc>
          <w:tcPr>
            <w:tcW w:w="6468" w:type="dxa"/>
            <w:tcBorders>
              <w:right w:val="single" w:sz="4" w:space="0" w:color="000000"/>
            </w:tcBorders>
            <w:vAlign w:val="center"/>
          </w:tcPr>
          <w:p w:rsidR="00F96E69" w:rsidRPr="00F96E69" w:rsidRDefault="00F96E69" w:rsidP="00F96E69">
            <w:pPr>
              <w:spacing w:after="0"/>
              <w:rPr>
                <w:rFonts w:ascii="Times New Roman" w:eastAsia="Times New Roman" w:hAnsi="Times New Roman" w:cs="Times New Roman"/>
                <w:sz w:val="24"/>
                <w:szCs w:val="24"/>
                <w:lang w:eastAsia="en-US"/>
              </w:rPr>
            </w:pPr>
            <w:r w:rsidRPr="00F96E69">
              <w:rPr>
                <w:rFonts w:ascii="Times New Roman" w:eastAsia="PT Astra Serif" w:hAnsi="Times New Roman" w:cs="Times New Roman"/>
                <w:sz w:val="24"/>
                <w:szCs w:val="24"/>
                <w:lang w:eastAsia="en-US"/>
              </w:rPr>
              <w:t>4.2 Система водоснабжения (внутренняя)</w:t>
            </w:r>
          </w:p>
        </w:tc>
      </w:tr>
      <w:tr w:rsidR="00F96E69" w:rsidRPr="00F96E69" w:rsidTr="00097765">
        <w:trPr>
          <w:trHeight w:val="535"/>
          <w:jc w:val="center"/>
        </w:trPr>
        <w:tc>
          <w:tcPr>
            <w:tcW w:w="716" w:type="dxa"/>
            <w:vMerge/>
            <w:tcBorders>
              <w:left w:val="single" w:sz="4" w:space="0" w:color="000000"/>
            </w:tcBorders>
            <w:shd w:val="clear" w:color="FFFFFF" w:fill="FFFFFF"/>
          </w:tcPr>
          <w:p w:rsidR="00F96E69" w:rsidRPr="00F96E69" w:rsidRDefault="00F96E69" w:rsidP="00F96E69">
            <w:pPr>
              <w:spacing w:after="0"/>
              <w:rPr>
                <w:rFonts w:ascii="Times New Roman" w:eastAsia="Times New Roman" w:hAnsi="Times New Roman" w:cs="Times New Roman"/>
                <w:sz w:val="24"/>
                <w:szCs w:val="24"/>
                <w:lang w:eastAsia="en-US"/>
              </w:rPr>
            </w:pPr>
          </w:p>
        </w:tc>
        <w:tc>
          <w:tcPr>
            <w:tcW w:w="2670" w:type="dxa"/>
            <w:vMerge/>
            <w:shd w:val="clear" w:color="FFFFFF" w:fill="FFFFFF"/>
          </w:tcPr>
          <w:p w:rsidR="00F96E69" w:rsidRPr="00F96E69" w:rsidRDefault="00F96E69" w:rsidP="00F96E69">
            <w:pPr>
              <w:spacing w:after="0"/>
              <w:rPr>
                <w:rFonts w:ascii="Times New Roman" w:eastAsia="Times New Roman" w:hAnsi="Times New Roman" w:cs="Times New Roman"/>
                <w:sz w:val="24"/>
                <w:szCs w:val="24"/>
                <w:lang w:eastAsia="en-US"/>
              </w:rPr>
            </w:pPr>
          </w:p>
        </w:tc>
        <w:tc>
          <w:tcPr>
            <w:tcW w:w="6468" w:type="dxa"/>
            <w:tcBorders>
              <w:right w:val="single" w:sz="4" w:space="0" w:color="000000"/>
            </w:tcBorders>
            <w:vAlign w:val="center"/>
          </w:tcPr>
          <w:p w:rsidR="00F96E69" w:rsidRPr="00F96E69" w:rsidRDefault="00F96E69" w:rsidP="00F96E69">
            <w:pPr>
              <w:spacing w:after="0"/>
              <w:rPr>
                <w:rFonts w:ascii="Times New Roman" w:eastAsia="Times New Roman" w:hAnsi="Times New Roman" w:cs="Times New Roman"/>
                <w:sz w:val="24"/>
                <w:szCs w:val="24"/>
                <w:lang w:eastAsia="en-US"/>
              </w:rPr>
            </w:pPr>
            <w:r w:rsidRPr="00F96E69">
              <w:rPr>
                <w:rFonts w:ascii="Times New Roman" w:eastAsia="PT Astra Serif" w:hAnsi="Times New Roman" w:cs="Times New Roman"/>
                <w:sz w:val="24"/>
                <w:szCs w:val="24"/>
                <w:lang w:eastAsia="en-US"/>
              </w:rPr>
              <w:t>4.3 Система канализации (внутренняя)</w:t>
            </w:r>
          </w:p>
        </w:tc>
      </w:tr>
      <w:tr w:rsidR="00F96E69" w:rsidRPr="00F96E69" w:rsidTr="00097765">
        <w:trPr>
          <w:trHeight w:val="535"/>
          <w:jc w:val="center"/>
        </w:trPr>
        <w:tc>
          <w:tcPr>
            <w:tcW w:w="716" w:type="dxa"/>
            <w:vMerge/>
            <w:tcBorders>
              <w:left w:val="single" w:sz="4" w:space="0" w:color="000000"/>
            </w:tcBorders>
            <w:shd w:val="clear" w:color="FFFFFF" w:fill="FFFFFF"/>
          </w:tcPr>
          <w:p w:rsidR="00F96E69" w:rsidRPr="00F96E69" w:rsidRDefault="00F96E69" w:rsidP="00F96E69">
            <w:pPr>
              <w:spacing w:after="0"/>
              <w:rPr>
                <w:rFonts w:ascii="Times New Roman" w:eastAsia="Times New Roman" w:hAnsi="Times New Roman" w:cs="Times New Roman"/>
                <w:sz w:val="24"/>
                <w:szCs w:val="24"/>
                <w:lang w:eastAsia="en-US"/>
              </w:rPr>
            </w:pPr>
          </w:p>
        </w:tc>
        <w:tc>
          <w:tcPr>
            <w:tcW w:w="2670" w:type="dxa"/>
            <w:vMerge/>
            <w:shd w:val="clear" w:color="FFFFFF" w:fill="FFFFFF"/>
          </w:tcPr>
          <w:p w:rsidR="00F96E69" w:rsidRPr="00F96E69" w:rsidRDefault="00F96E69" w:rsidP="00F96E69">
            <w:pPr>
              <w:spacing w:after="0"/>
              <w:rPr>
                <w:rFonts w:ascii="Times New Roman" w:eastAsia="Times New Roman" w:hAnsi="Times New Roman" w:cs="Times New Roman"/>
                <w:sz w:val="24"/>
                <w:szCs w:val="24"/>
                <w:lang w:eastAsia="en-US"/>
              </w:rPr>
            </w:pPr>
          </w:p>
        </w:tc>
        <w:tc>
          <w:tcPr>
            <w:tcW w:w="6468" w:type="dxa"/>
            <w:vMerge w:val="restart"/>
            <w:tcBorders>
              <w:right w:val="single" w:sz="4" w:space="0" w:color="000000"/>
            </w:tcBorders>
            <w:vAlign w:val="center"/>
          </w:tcPr>
          <w:p w:rsidR="00F96E69" w:rsidRPr="00F96E69" w:rsidRDefault="00F96E69" w:rsidP="00F96E69">
            <w:pPr>
              <w:spacing w:after="0"/>
              <w:rPr>
                <w:rFonts w:ascii="Times New Roman" w:eastAsia="PT Astra Serif" w:hAnsi="Times New Roman" w:cs="Times New Roman"/>
                <w:sz w:val="24"/>
                <w:szCs w:val="24"/>
                <w:lang w:eastAsia="en-US"/>
              </w:rPr>
            </w:pPr>
            <w:r w:rsidRPr="00F96E69">
              <w:rPr>
                <w:rFonts w:ascii="Times New Roman" w:eastAsia="PT Astra Serif" w:hAnsi="Times New Roman" w:cs="Times New Roman"/>
                <w:sz w:val="24"/>
                <w:szCs w:val="24"/>
                <w:lang w:eastAsia="en-US"/>
              </w:rPr>
              <w:t>4.4 Система отопления (внутренняя)</w:t>
            </w:r>
          </w:p>
        </w:tc>
      </w:tr>
      <w:tr w:rsidR="00F96E69" w:rsidRPr="00F96E69" w:rsidTr="00097765">
        <w:trPr>
          <w:jc w:val="center"/>
        </w:trPr>
        <w:tc>
          <w:tcPr>
            <w:tcW w:w="716" w:type="dxa"/>
            <w:vMerge/>
            <w:tcBorders>
              <w:left w:val="single" w:sz="4" w:space="0" w:color="000000"/>
            </w:tcBorders>
            <w:shd w:val="clear" w:color="FFFFFF" w:fill="FFFFFF"/>
          </w:tcPr>
          <w:p w:rsidR="00F96E69" w:rsidRPr="00F96E69" w:rsidRDefault="00F96E69" w:rsidP="00F96E69">
            <w:pPr>
              <w:spacing w:after="0"/>
              <w:rPr>
                <w:rFonts w:ascii="Times New Roman" w:eastAsia="Times New Roman" w:hAnsi="Times New Roman" w:cs="Times New Roman"/>
                <w:sz w:val="24"/>
                <w:szCs w:val="24"/>
                <w:lang w:eastAsia="en-US"/>
              </w:rPr>
            </w:pPr>
          </w:p>
        </w:tc>
        <w:tc>
          <w:tcPr>
            <w:tcW w:w="2670" w:type="dxa"/>
            <w:vMerge/>
            <w:shd w:val="clear" w:color="FFFFFF" w:fill="FFFFFF"/>
          </w:tcPr>
          <w:p w:rsidR="00F96E69" w:rsidRPr="00F96E69" w:rsidRDefault="00F96E69" w:rsidP="00F96E69">
            <w:pPr>
              <w:spacing w:after="0"/>
              <w:rPr>
                <w:rFonts w:ascii="Times New Roman" w:eastAsia="Times New Roman" w:hAnsi="Times New Roman" w:cs="Times New Roman"/>
                <w:sz w:val="24"/>
                <w:szCs w:val="24"/>
                <w:lang w:eastAsia="en-US"/>
              </w:rPr>
            </w:pPr>
          </w:p>
        </w:tc>
        <w:tc>
          <w:tcPr>
            <w:tcW w:w="6468" w:type="dxa"/>
            <w:tcBorders>
              <w:right w:val="single" w:sz="4" w:space="0" w:color="000000"/>
            </w:tcBorders>
            <w:vAlign w:val="center"/>
          </w:tcPr>
          <w:p w:rsidR="00F96E69" w:rsidRPr="00F96E69" w:rsidRDefault="00F96E69" w:rsidP="00F96E69">
            <w:pPr>
              <w:spacing w:after="0"/>
              <w:rPr>
                <w:rFonts w:ascii="Times New Roman" w:eastAsia="Times New Roman" w:hAnsi="Times New Roman" w:cs="Times New Roman"/>
                <w:sz w:val="24"/>
                <w:szCs w:val="24"/>
                <w:lang w:eastAsia="en-US"/>
              </w:rPr>
            </w:pPr>
            <w:r w:rsidRPr="00F96E69">
              <w:rPr>
                <w:rFonts w:ascii="Times New Roman" w:eastAsia="PT Astra Serif" w:hAnsi="Times New Roman" w:cs="Times New Roman"/>
                <w:sz w:val="24"/>
                <w:szCs w:val="24"/>
                <w:lang w:eastAsia="en-US"/>
              </w:rPr>
              <w:t xml:space="preserve">Раздел 5. Проект организации работ </w:t>
            </w:r>
          </w:p>
          <w:p w:rsidR="00F96E69" w:rsidRPr="00F96E69" w:rsidRDefault="00F96E69" w:rsidP="00F96E69">
            <w:pPr>
              <w:spacing w:after="0"/>
              <w:rPr>
                <w:rFonts w:ascii="Times New Roman" w:eastAsia="Times New Roman" w:hAnsi="Times New Roman" w:cs="Times New Roman"/>
                <w:sz w:val="24"/>
                <w:szCs w:val="24"/>
                <w:lang w:eastAsia="en-US"/>
              </w:rPr>
            </w:pPr>
            <w:r w:rsidRPr="00F96E69">
              <w:rPr>
                <w:rFonts w:ascii="Times New Roman" w:eastAsia="PT Astra Serif" w:hAnsi="Times New Roman" w:cs="Times New Roman"/>
                <w:sz w:val="24"/>
                <w:szCs w:val="24"/>
                <w:lang w:eastAsia="en-US"/>
              </w:rPr>
              <w:t xml:space="preserve">на капитальный ремонт здания </w:t>
            </w:r>
          </w:p>
        </w:tc>
      </w:tr>
      <w:tr w:rsidR="00F96E69" w:rsidRPr="00F96E69" w:rsidTr="00097765">
        <w:trPr>
          <w:jc w:val="center"/>
        </w:trPr>
        <w:tc>
          <w:tcPr>
            <w:tcW w:w="716" w:type="dxa"/>
            <w:vMerge/>
            <w:tcBorders>
              <w:left w:val="single" w:sz="4" w:space="0" w:color="000000"/>
            </w:tcBorders>
            <w:shd w:val="clear" w:color="FFFFFF" w:fill="FFFFFF"/>
          </w:tcPr>
          <w:p w:rsidR="00F96E69" w:rsidRPr="00F96E69" w:rsidRDefault="00F96E69" w:rsidP="00F96E69">
            <w:pPr>
              <w:spacing w:after="0"/>
              <w:rPr>
                <w:rFonts w:ascii="Times New Roman" w:eastAsia="Times New Roman" w:hAnsi="Times New Roman" w:cs="Times New Roman"/>
                <w:sz w:val="24"/>
                <w:szCs w:val="24"/>
                <w:lang w:eastAsia="en-US"/>
              </w:rPr>
            </w:pPr>
          </w:p>
        </w:tc>
        <w:tc>
          <w:tcPr>
            <w:tcW w:w="2670" w:type="dxa"/>
            <w:vMerge/>
            <w:shd w:val="clear" w:color="FFFFFF" w:fill="FFFFFF"/>
          </w:tcPr>
          <w:p w:rsidR="00F96E69" w:rsidRPr="00F96E69" w:rsidRDefault="00F96E69" w:rsidP="00F96E69">
            <w:pPr>
              <w:spacing w:after="0"/>
              <w:rPr>
                <w:rFonts w:ascii="Times New Roman" w:eastAsia="Times New Roman" w:hAnsi="Times New Roman" w:cs="Times New Roman"/>
                <w:sz w:val="24"/>
                <w:szCs w:val="24"/>
                <w:lang w:eastAsia="en-US"/>
              </w:rPr>
            </w:pPr>
          </w:p>
        </w:tc>
        <w:tc>
          <w:tcPr>
            <w:tcW w:w="6468" w:type="dxa"/>
            <w:tcBorders>
              <w:right w:val="single" w:sz="4" w:space="0" w:color="000000"/>
            </w:tcBorders>
            <w:vAlign w:val="center"/>
          </w:tcPr>
          <w:p w:rsidR="00F96E69" w:rsidRPr="00F96E69" w:rsidRDefault="00F96E69" w:rsidP="00F96E69">
            <w:pPr>
              <w:spacing w:after="0"/>
              <w:rPr>
                <w:rFonts w:ascii="Times New Roman" w:eastAsia="Times New Roman" w:hAnsi="Times New Roman" w:cs="Times New Roman"/>
                <w:sz w:val="24"/>
                <w:szCs w:val="24"/>
                <w:lang w:eastAsia="en-US"/>
              </w:rPr>
            </w:pPr>
            <w:r w:rsidRPr="00F96E69">
              <w:rPr>
                <w:rFonts w:ascii="Times New Roman" w:eastAsia="PT Astra Serif" w:hAnsi="Times New Roman" w:cs="Times New Roman"/>
                <w:sz w:val="24"/>
                <w:szCs w:val="24"/>
                <w:lang w:eastAsia="en-US"/>
              </w:rPr>
              <w:t xml:space="preserve">Раздел 6. Ведомость объемов работ на капитальный ремонт здания (включая подготовительные, демонтажные, монтажные, строительные, пуско-наладочные работы, </w:t>
            </w:r>
            <w:r w:rsidRPr="00F96E69">
              <w:rPr>
                <w:rFonts w:ascii="Times New Roman" w:eastAsia="PT Astra Serif" w:hAnsi="Times New Roman" w:cs="Times New Roman"/>
                <w:sz w:val="24"/>
                <w:szCs w:val="24"/>
                <w:lang w:eastAsia="en-US"/>
              </w:rPr>
              <w:lastRenderedPageBreak/>
              <w:t>количество оборудования, материалов, изделий, технические характеристики и т.п.).</w:t>
            </w:r>
          </w:p>
        </w:tc>
      </w:tr>
      <w:tr w:rsidR="00F96E69" w:rsidRPr="00F96E69" w:rsidTr="00097765">
        <w:trPr>
          <w:trHeight w:val="678"/>
          <w:jc w:val="center"/>
        </w:trPr>
        <w:tc>
          <w:tcPr>
            <w:tcW w:w="716" w:type="dxa"/>
            <w:vMerge/>
            <w:tcBorders>
              <w:left w:val="single" w:sz="4" w:space="0" w:color="000000"/>
              <w:bottom w:val="single" w:sz="4" w:space="0" w:color="000000"/>
            </w:tcBorders>
            <w:shd w:val="clear" w:color="FFFFFF" w:fill="FFFFFF"/>
          </w:tcPr>
          <w:p w:rsidR="00F96E69" w:rsidRPr="00F96E69" w:rsidRDefault="00F96E69" w:rsidP="00F96E69">
            <w:pPr>
              <w:spacing w:after="0"/>
              <w:rPr>
                <w:rFonts w:ascii="Times New Roman" w:eastAsia="Times New Roman" w:hAnsi="Times New Roman" w:cs="Times New Roman"/>
                <w:sz w:val="24"/>
                <w:szCs w:val="24"/>
                <w:lang w:eastAsia="en-US"/>
              </w:rPr>
            </w:pPr>
          </w:p>
        </w:tc>
        <w:tc>
          <w:tcPr>
            <w:tcW w:w="2670" w:type="dxa"/>
            <w:vMerge/>
            <w:tcBorders>
              <w:bottom w:val="single" w:sz="4" w:space="0" w:color="000000"/>
            </w:tcBorders>
            <w:shd w:val="clear" w:color="FFFFFF" w:fill="FFFFFF"/>
          </w:tcPr>
          <w:p w:rsidR="00F96E69" w:rsidRPr="00F96E69" w:rsidRDefault="00F96E69" w:rsidP="00F96E69">
            <w:pPr>
              <w:spacing w:after="0"/>
              <w:rPr>
                <w:rFonts w:ascii="Times New Roman" w:eastAsia="Times New Roman" w:hAnsi="Times New Roman" w:cs="Times New Roman"/>
                <w:sz w:val="24"/>
                <w:szCs w:val="24"/>
                <w:lang w:eastAsia="en-US"/>
              </w:rPr>
            </w:pPr>
          </w:p>
        </w:tc>
        <w:tc>
          <w:tcPr>
            <w:tcW w:w="6468" w:type="dxa"/>
            <w:tcBorders>
              <w:bottom w:val="single" w:sz="4" w:space="0" w:color="000000"/>
              <w:right w:val="single" w:sz="4" w:space="0" w:color="000000"/>
            </w:tcBorders>
            <w:vAlign w:val="center"/>
          </w:tcPr>
          <w:p w:rsidR="00F96E69" w:rsidRPr="00F96E69" w:rsidRDefault="00F96E69" w:rsidP="00F96E69">
            <w:pPr>
              <w:spacing w:after="0"/>
              <w:rPr>
                <w:rFonts w:ascii="Times New Roman" w:eastAsia="Times New Roman" w:hAnsi="Times New Roman" w:cs="Times New Roman"/>
                <w:sz w:val="24"/>
                <w:szCs w:val="24"/>
                <w:lang w:eastAsia="en-US"/>
              </w:rPr>
            </w:pPr>
            <w:r w:rsidRPr="00F96E69">
              <w:rPr>
                <w:rFonts w:ascii="Times New Roman" w:eastAsia="PT Astra Serif" w:hAnsi="Times New Roman" w:cs="Times New Roman"/>
                <w:sz w:val="24"/>
                <w:szCs w:val="24"/>
                <w:lang w:eastAsia="en-US"/>
              </w:rPr>
              <w:t xml:space="preserve">Раздел 7. Сметная документация в соответствии </w:t>
            </w:r>
            <w:r w:rsidRPr="00F96E69">
              <w:rPr>
                <w:rFonts w:ascii="Times New Roman" w:eastAsia="PT Astra Serif" w:hAnsi="Times New Roman" w:cs="Times New Roman"/>
                <w:sz w:val="24"/>
                <w:szCs w:val="24"/>
                <w:lang w:eastAsia="en-US"/>
              </w:rPr>
              <w:br/>
              <w:t>с ведомостью объемов работ.</w:t>
            </w:r>
          </w:p>
        </w:tc>
      </w:tr>
      <w:tr w:rsidR="00F96E69" w:rsidRPr="00F96E69" w:rsidTr="00097765">
        <w:trPr>
          <w:trHeight w:val="325"/>
          <w:jc w:val="center"/>
        </w:trPr>
        <w:tc>
          <w:tcPr>
            <w:tcW w:w="9854" w:type="dxa"/>
            <w:gridSpan w:val="3"/>
            <w:tcBorders>
              <w:top w:val="single" w:sz="4" w:space="0" w:color="000000"/>
            </w:tcBorders>
            <w:vAlign w:val="center"/>
          </w:tcPr>
          <w:p w:rsidR="00F96E69" w:rsidRPr="00F96E69" w:rsidRDefault="00F96E69" w:rsidP="00F96E69">
            <w:pPr>
              <w:spacing w:after="0"/>
              <w:jc w:val="center"/>
              <w:rPr>
                <w:rFonts w:ascii="Times New Roman" w:eastAsia="Times New Roman" w:hAnsi="Times New Roman" w:cs="Times New Roman"/>
                <w:b/>
                <w:sz w:val="24"/>
                <w:szCs w:val="24"/>
                <w:lang w:eastAsia="en-US"/>
              </w:rPr>
            </w:pPr>
            <w:r w:rsidRPr="00F96E69">
              <w:rPr>
                <w:rFonts w:ascii="Times New Roman" w:eastAsia="PT Astra Serif" w:hAnsi="Times New Roman" w:cs="Times New Roman"/>
                <w:b/>
                <w:sz w:val="24"/>
                <w:szCs w:val="24"/>
                <w:lang w:eastAsia="en-US"/>
              </w:rPr>
              <w:t>2. Основные требования к техническим и проектным решениям</w:t>
            </w:r>
          </w:p>
        </w:tc>
      </w:tr>
      <w:tr w:rsidR="00F96E69" w:rsidRPr="00F96E69" w:rsidTr="00097765">
        <w:trPr>
          <w:trHeight w:val="2146"/>
          <w:jc w:val="center"/>
        </w:trPr>
        <w:tc>
          <w:tcPr>
            <w:tcW w:w="716" w:type="dxa"/>
          </w:tcPr>
          <w:p w:rsidR="00F96E69" w:rsidRPr="00F96E69" w:rsidRDefault="00F96E69" w:rsidP="00F96E69">
            <w:pPr>
              <w:spacing w:after="0"/>
              <w:jc w:val="center"/>
              <w:rPr>
                <w:rFonts w:ascii="Times New Roman" w:eastAsia="Times New Roman" w:hAnsi="Times New Roman" w:cs="Times New Roman"/>
                <w:sz w:val="24"/>
                <w:szCs w:val="24"/>
                <w:lang w:eastAsia="en-US"/>
              </w:rPr>
            </w:pPr>
            <w:r w:rsidRPr="00F96E69">
              <w:rPr>
                <w:rFonts w:ascii="Times New Roman" w:eastAsia="PT Astra Serif" w:hAnsi="Times New Roman" w:cs="Times New Roman"/>
                <w:sz w:val="24"/>
                <w:szCs w:val="24"/>
                <w:lang w:eastAsia="en-US"/>
              </w:rPr>
              <w:t>2.1</w:t>
            </w:r>
          </w:p>
        </w:tc>
        <w:tc>
          <w:tcPr>
            <w:tcW w:w="2670" w:type="dxa"/>
          </w:tcPr>
          <w:p w:rsidR="00F96E69" w:rsidRPr="00F96E69" w:rsidRDefault="00F96E69" w:rsidP="00F96E69">
            <w:pPr>
              <w:spacing w:after="0"/>
              <w:rPr>
                <w:rFonts w:ascii="Times New Roman" w:eastAsia="Times New Roman" w:hAnsi="Times New Roman" w:cs="Times New Roman"/>
                <w:sz w:val="24"/>
                <w:szCs w:val="24"/>
                <w:lang w:eastAsia="en-US"/>
              </w:rPr>
            </w:pPr>
            <w:r w:rsidRPr="00F96E69">
              <w:rPr>
                <w:rFonts w:ascii="Times New Roman" w:eastAsia="PT Astra Serif" w:hAnsi="Times New Roman" w:cs="Times New Roman"/>
                <w:sz w:val="24"/>
                <w:szCs w:val="24"/>
                <w:lang w:eastAsia="en-US"/>
              </w:rPr>
              <w:t>Общие требования</w:t>
            </w:r>
          </w:p>
        </w:tc>
        <w:tc>
          <w:tcPr>
            <w:tcW w:w="6468" w:type="dxa"/>
            <w:vAlign w:val="center"/>
          </w:tcPr>
          <w:p w:rsidR="00F96E69" w:rsidRPr="00F96E69" w:rsidRDefault="00F96E69" w:rsidP="00F96E69">
            <w:pPr>
              <w:spacing w:after="0"/>
              <w:ind w:firstLine="612"/>
              <w:jc w:val="both"/>
              <w:rPr>
                <w:rFonts w:ascii="Times New Roman" w:eastAsia="Times New Roman" w:hAnsi="Times New Roman" w:cs="Times New Roman"/>
                <w:sz w:val="24"/>
                <w:szCs w:val="24"/>
                <w:shd w:val="clear" w:color="auto" w:fill="FFFFFF"/>
                <w:lang w:eastAsia="en-US"/>
              </w:rPr>
            </w:pPr>
            <w:r w:rsidRPr="00F96E69">
              <w:rPr>
                <w:rFonts w:ascii="Times New Roman" w:eastAsia="PT Astra Serif" w:hAnsi="Times New Roman" w:cs="Times New Roman"/>
                <w:sz w:val="24"/>
                <w:szCs w:val="24"/>
                <w:shd w:val="clear" w:color="auto" w:fill="FFFFFF"/>
                <w:lang w:eastAsia="en-US"/>
              </w:rPr>
              <w:t xml:space="preserve">Разработка проектных решений по капитальному ремонту помещений и инженерных систем в объемах, необходимых и достаточных для восстановления эксплуатационных характеристик объектов, планировочного решения и инженерного оснащения на базе современных технологий и санитарно-гигиенических нормативных требований к общественным зданиям, с применением современных эффективных материалов и инженерного оборудования, гарантирующих надежную и безопасную эксплуатацию здания и его систем, </w:t>
            </w:r>
            <w:r w:rsidRPr="00F96E69">
              <w:rPr>
                <w:rFonts w:ascii="Times New Roman" w:eastAsia="PT Astra Serif" w:hAnsi="Times New Roman" w:cs="Times New Roman"/>
                <w:sz w:val="24"/>
                <w:szCs w:val="24"/>
                <w:lang w:eastAsia="en-US"/>
              </w:rPr>
              <w:t>нормативных актов РФ.</w:t>
            </w:r>
            <w:r w:rsidRPr="00F96E69">
              <w:rPr>
                <w:rFonts w:ascii="Times New Roman" w:eastAsia="PT Astra Serif" w:hAnsi="Times New Roman" w:cs="Times New Roman"/>
                <w:sz w:val="24"/>
                <w:szCs w:val="24"/>
                <w:shd w:val="clear" w:color="auto" w:fill="FFFFFF"/>
                <w:lang w:eastAsia="en-US"/>
              </w:rPr>
              <w:t xml:space="preserve"> </w:t>
            </w:r>
          </w:p>
          <w:p w:rsidR="00F96E69" w:rsidRPr="00F96E69" w:rsidRDefault="00F96E69" w:rsidP="00F96E69">
            <w:pPr>
              <w:spacing w:after="0"/>
              <w:jc w:val="both"/>
              <w:rPr>
                <w:rFonts w:ascii="Times New Roman" w:eastAsia="Times New Roman" w:hAnsi="Times New Roman" w:cs="Times New Roman"/>
                <w:sz w:val="24"/>
                <w:szCs w:val="24"/>
                <w:shd w:val="clear" w:color="auto" w:fill="FFFFFF"/>
                <w:lang w:eastAsia="en-US"/>
              </w:rPr>
            </w:pPr>
            <w:r w:rsidRPr="00F96E69">
              <w:rPr>
                <w:rFonts w:ascii="Times New Roman" w:eastAsia="PT Astra Serif" w:hAnsi="Times New Roman" w:cs="Times New Roman"/>
                <w:sz w:val="24"/>
                <w:szCs w:val="24"/>
                <w:shd w:val="clear" w:color="auto" w:fill="FFFFFF"/>
                <w:lang w:eastAsia="en-US"/>
              </w:rPr>
              <w:t xml:space="preserve">       При разработке проектной документации обеспечить:</w:t>
            </w:r>
          </w:p>
          <w:p w:rsidR="00F96E69" w:rsidRPr="00F96E69" w:rsidRDefault="00F96E69" w:rsidP="00F96E69">
            <w:pPr>
              <w:spacing w:after="0"/>
              <w:jc w:val="both"/>
              <w:rPr>
                <w:rFonts w:ascii="Times New Roman" w:eastAsia="Times New Roman" w:hAnsi="Times New Roman" w:cs="Times New Roman"/>
                <w:sz w:val="24"/>
                <w:szCs w:val="24"/>
                <w:shd w:val="clear" w:color="auto" w:fill="FFFFFF"/>
                <w:lang w:eastAsia="en-US"/>
              </w:rPr>
            </w:pPr>
            <w:r w:rsidRPr="00F96E69">
              <w:rPr>
                <w:rFonts w:ascii="Times New Roman" w:eastAsia="PT Astra Serif" w:hAnsi="Times New Roman" w:cs="Times New Roman"/>
                <w:sz w:val="24"/>
                <w:szCs w:val="24"/>
                <w:shd w:val="clear" w:color="auto" w:fill="FFFFFF"/>
                <w:lang w:eastAsia="en-US"/>
              </w:rPr>
              <w:t>применение экологически чистых строительных материалов; не влияющих на охрану окружающей природной среды, а также взрывобезопасность и пожаробезопасность объекта.</w:t>
            </w:r>
          </w:p>
        </w:tc>
      </w:tr>
      <w:tr w:rsidR="00F96E69" w:rsidRPr="00F96E69" w:rsidTr="00097765">
        <w:trPr>
          <w:trHeight w:val="1550"/>
          <w:jc w:val="center"/>
        </w:trPr>
        <w:tc>
          <w:tcPr>
            <w:tcW w:w="716" w:type="dxa"/>
          </w:tcPr>
          <w:p w:rsidR="00F96E69" w:rsidRPr="00F96E69" w:rsidRDefault="00F96E69" w:rsidP="00F96E69">
            <w:pPr>
              <w:spacing w:after="0"/>
              <w:jc w:val="center"/>
              <w:rPr>
                <w:rFonts w:ascii="Times New Roman" w:eastAsia="Times New Roman" w:hAnsi="Times New Roman" w:cs="Times New Roman"/>
                <w:sz w:val="24"/>
                <w:szCs w:val="24"/>
                <w:lang w:eastAsia="en-US"/>
              </w:rPr>
            </w:pPr>
            <w:r w:rsidRPr="00F96E69">
              <w:rPr>
                <w:rFonts w:ascii="Times New Roman" w:eastAsia="PT Astra Serif" w:hAnsi="Times New Roman" w:cs="Times New Roman"/>
                <w:sz w:val="24"/>
                <w:szCs w:val="24"/>
                <w:lang w:eastAsia="en-US"/>
              </w:rPr>
              <w:t>2.2</w:t>
            </w:r>
          </w:p>
          <w:p w:rsidR="00F96E69" w:rsidRPr="00F96E69" w:rsidRDefault="00F96E69" w:rsidP="00F96E69">
            <w:pPr>
              <w:spacing w:after="0"/>
              <w:jc w:val="center"/>
              <w:rPr>
                <w:rFonts w:ascii="Times New Roman" w:eastAsia="Times New Roman" w:hAnsi="Times New Roman" w:cs="Times New Roman"/>
                <w:sz w:val="24"/>
                <w:szCs w:val="24"/>
                <w:lang w:eastAsia="en-US"/>
              </w:rPr>
            </w:pPr>
          </w:p>
        </w:tc>
        <w:tc>
          <w:tcPr>
            <w:tcW w:w="2670" w:type="dxa"/>
          </w:tcPr>
          <w:p w:rsidR="00F96E69" w:rsidRPr="00F96E69" w:rsidRDefault="00F96E69" w:rsidP="00F96E69">
            <w:pPr>
              <w:spacing w:after="0"/>
              <w:rPr>
                <w:rFonts w:ascii="Times New Roman" w:eastAsia="Times New Roman" w:hAnsi="Times New Roman" w:cs="Times New Roman"/>
                <w:sz w:val="24"/>
                <w:szCs w:val="24"/>
                <w:lang w:eastAsia="en-US"/>
              </w:rPr>
            </w:pPr>
            <w:r w:rsidRPr="00F96E69">
              <w:rPr>
                <w:rFonts w:ascii="Times New Roman" w:eastAsia="PT Astra Serif" w:hAnsi="Times New Roman" w:cs="Times New Roman"/>
                <w:sz w:val="24"/>
                <w:szCs w:val="24"/>
                <w:lang w:eastAsia="en-US"/>
              </w:rPr>
              <w:t>Требования к проектной документации</w:t>
            </w:r>
          </w:p>
        </w:tc>
        <w:tc>
          <w:tcPr>
            <w:tcW w:w="6468" w:type="dxa"/>
            <w:vAlign w:val="center"/>
          </w:tcPr>
          <w:p w:rsidR="00F96E69" w:rsidRPr="00F96E69" w:rsidRDefault="00F96E69" w:rsidP="00F96E69">
            <w:pPr>
              <w:spacing w:after="0"/>
              <w:ind w:firstLine="612"/>
              <w:jc w:val="both"/>
              <w:rPr>
                <w:rFonts w:ascii="Times New Roman" w:eastAsia="Times New Roman" w:hAnsi="Times New Roman" w:cs="Times New Roman"/>
                <w:sz w:val="24"/>
                <w:szCs w:val="24"/>
                <w:shd w:val="clear" w:color="auto" w:fill="FFFFFF"/>
                <w:lang w:eastAsia="en-US"/>
              </w:rPr>
            </w:pPr>
            <w:r w:rsidRPr="00F96E69">
              <w:rPr>
                <w:rFonts w:ascii="Times New Roman" w:eastAsia="PT Astra Serif" w:hAnsi="Times New Roman" w:cs="Times New Roman"/>
                <w:sz w:val="24"/>
                <w:szCs w:val="24"/>
                <w:shd w:val="clear" w:color="auto" w:fill="FFFFFF"/>
                <w:lang w:eastAsia="en-US"/>
              </w:rPr>
              <w:t>Состав разделов проектной документации и требования к содержанию этих разделов должны быть выполнены в соответствии с требованиями нормативных правовых актов:</w:t>
            </w:r>
          </w:p>
          <w:p w:rsidR="00F96E69" w:rsidRPr="00F96E69" w:rsidRDefault="00F96E69" w:rsidP="00F96E69">
            <w:pPr>
              <w:spacing w:after="0"/>
              <w:ind w:firstLine="612"/>
              <w:jc w:val="both"/>
              <w:rPr>
                <w:rFonts w:ascii="Times New Roman" w:eastAsia="Times New Roman" w:hAnsi="Times New Roman" w:cs="Times New Roman"/>
                <w:sz w:val="24"/>
                <w:szCs w:val="24"/>
                <w:shd w:val="clear" w:color="auto" w:fill="FFFFFF"/>
                <w:lang w:eastAsia="en-US"/>
              </w:rPr>
            </w:pPr>
            <w:r w:rsidRPr="00F96E69">
              <w:rPr>
                <w:rFonts w:ascii="Times New Roman" w:eastAsia="PT Astra Serif" w:hAnsi="Times New Roman" w:cs="Times New Roman"/>
                <w:sz w:val="24"/>
                <w:szCs w:val="24"/>
                <w:shd w:val="clear" w:color="auto" w:fill="FFFFFF"/>
                <w:lang w:eastAsia="en-US"/>
              </w:rPr>
              <w:t>Федеральный закон от 29.12.2004 № 190-ФЗ «Градостроительный кодекс Российской Федерации»;</w:t>
            </w:r>
          </w:p>
          <w:p w:rsidR="00F96E69" w:rsidRPr="00F96E69" w:rsidRDefault="00F96E69" w:rsidP="00F96E69">
            <w:pPr>
              <w:spacing w:after="0"/>
              <w:ind w:firstLine="612"/>
              <w:jc w:val="both"/>
              <w:rPr>
                <w:rFonts w:ascii="Times New Roman" w:eastAsia="Times New Roman" w:hAnsi="Times New Roman" w:cs="Times New Roman"/>
                <w:sz w:val="24"/>
                <w:szCs w:val="24"/>
                <w:shd w:val="clear" w:color="auto" w:fill="FFFFFF"/>
                <w:lang w:eastAsia="en-US"/>
              </w:rPr>
            </w:pPr>
            <w:r w:rsidRPr="00F96E69">
              <w:rPr>
                <w:rFonts w:ascii="Times New Roman" w:eastAsia="PT Astra Serif" w:hAnsi="Times New Roman" w:cs="Times New Roman"/>
                <w:sz w:val="24"/>
                <w:szCs w:val="24"/>
                <w:shd w:val="clear" w:color="auto" w:fill="FFFFFF"/>
                <w:lang w:eastAsia="en-US"/>
              </w:rPr>
              <w:t>Федеральный закон от 22.07.2008 № 123-ФЗ «Технический регламент о требованиях пожарной безопасности»;</w:t>
            </w:r>
          </w:p>
          <w:p w:rsidR="00F96E69" w:rsidRPr="00F96E69" w:rsidRDefault="00F96E69" w:rsidP="00F96E69">
            <w:pPr>
              <w:spacing w:after="0"/>
              <w:ind w:firstLine="612"/>
              <w:jc w:val="both"/>
              <w:rPr>
                <w:rFonts w:ascii="Times New Roman" w:eastAsia="Times New Roman" w:hAnsi="Times New Roman" w:cs="Times New Roman"/>
                <w:sz w:val="24"/>
                <w:szCs w:val="24"/>
                <w:shd w:val="clear" w:color="auto" w:fill="FFFFFF"/>
                <w:lang w:eastAsia="en-US"/>
              </w:rPr>
            </w:pPr>
            <w:r w:rsidRPr="00F96E69">
              <w:rPr>
                <w:rFonts w:ascii="Times New Roman" w:eastAsia="PT Astra Serif" w:hAnsi="Times New Roman" w:cs="Times New Roman"/>
                <w:sz w:val="24"/>
                <w:szCs w:val="24"/>
                <w:shd w:val="clear" w:color="auto" w:fill="FFFFFF"/>
                <w:lang w:eastAsia="en-US"/>
              </w:rPr>
              <w:t xml:space="preserve">Федеральный закон от 30.12.2009 № 384-ФЗ «Технический регламент о безопасности зданий </w:t>
            </w:r>
            <w:r w:rsidRPr="00F96E69">
              <w:rPr>
                <w:rFonts w:ascii="Times New Roman" w:eastAsia="PT Astra Serif" w:hAnsi="Times New Roman" w:cs="Times New Roman"/>
                <w:sz w:val="24"/>
                <w:szCs w:val="24"/>
                <w:shd w:val="clear" w:color="auto" w:fill="FFFFFF"/>
                <w:lang w:eastAsia="en-US"/>
              </w:rPr>
              <w:br/>
              <w:t>и сооружений»;</w:t>
            </w:r>
          </w:p>
          <w:p w:rsidR="00F96E69" w:rsidRPr="00F96E69" w:rsidRDefault="00F96E69" w:rsidP="00F96E69">
            <w:pPr>
              <w:spacing w:after="0"/>
              <w:ind w:firstLine="612"/>
              <w:jc w:val="both"/>
              <w:rPr>
                <w:rFonts w:ascii="Times New Roman" w:eastAsia="Times New Roman" w:hAnsi="Times New Roman" w:cs="Times New Roman"/>
                <w:sz w:val="24"/>
                <w:szCs w:val="24"/>
                <w:shd w:val="clear" w:color="auto" w:fill="FFFFFF"/>
                <w:lang w:eastAsia="en-US"/>
              </w:rPr>
            </w:pPr>
            <w:r w:rsidRPr="00F96E69">
              <w:rPr>
                <w:rFonts w:ascii="Times New Roman" w:eastAsia="PT Astra Serif" w:hAnsi="Times New Roman" w:cs="Times New Roman"/>
                <w:sz w:val="24"/>
                <w:szCs w:val="24"/>
                <w:shd w:val="clear" w:color="auto" w:fill="FFFFFF"/>
                <w:lang w:eastAsia="en-US"/>
              </w:rPr>
              <w:t xml:space="preserve">Постановление Правительства Российской Федерации от 16.02.2008 № 87 </w:t>
            </w:r>
            <w:r w:rsidRPr="00F96E69">
              <w:rPr>
                <w:rFonts w:ascii="Times New Roman" w:eastAsia="PT Astra Serif" w:hAnsi="Times New Roman" w:cs="Times New Roman"/>
                <w:sz w:val="24"/>
                <w:szCs w:val="24"/>
                <w:shd w:val="clear" w:color="auto" w:fill="FFFFFF"/>
                <w:lang w:eastAsia="en-US"/>
              </w:rPr>
              <w:br/>
              <w:t xml:space="preserve">«О составе разделов проектной документации </w:t>
            </w:r>
            <w:r w:rsidRPr="00F96E69">
              <w:rPr>
                <w:rFonts w:ascii="Times New Roman" w:eastAsia="PT Astra Serif" w:hAnsi="Times New Roman" w:cs="Times New Roman"/>
                <w:sz w:val="24"/>
                <w:szCs w:val="24"/>
                <w:shd w:val="clear" w:color="auto" w:fill="FFFFFF"/>
                <w:lang w:eastAsia="en-US"/>
              </w:rPr>
              <w:br/>
              <w:t>и требования к их содержанию» в части касающейся разрабатываемых разделов (пункт 1.1 «Состав проектно-сметной документации»);</w:t>
            </w:r>
          </w:p>
          <w:p w:rsidR="00F96E69" w:rsidRPr="00F96E69" w:rsidRDefault="00F96E69" w:rsidP="00F96E69">
            <w:pPr>
              <w:spacing w:after="0"/>
              <w:ind w:firstLine="612"/>
              <w:jc w:val="both"/>
              <w:rPr>
                <w:rFonts w:ascii="Times New Roman" w:eastAsia="Times New Roman" w:hAnsi="Times New Roman" w:cs="Times New Roman"/>
                <w:sz w:val="24"/>
                <w:szCs w:val="24"/>
                <w:lang w:eastAsia="en-US"/>
              </w:rPr>
            </w:pPr>
            <w:r w:rsidRPr="00F96E69">
              <w:rPr>
                <w:rFonts w:ascii="Times New Roman" w:eastAsia="PT Astra Serif" w:hAnsi="Times New Roman" w:cs="Times New Roman"/>
                <w:sz w:val="24"/>
                <w:szCs w:val="24"/>
                <w:shd w:val="clear" w:color="auto" w:fill="FFFFFF"/>
                <w:lang w:eastAsia="en-US"/>
              </w:rPr>
              <w:t>Приказ Минстроя России от 24.01.2019 N 33/пр "Об утверждении Изменения N 1 к СП 30.13330.2016 "СНиП 2.04.01-85* Внутренний водопровод и канализация зданий" и действующими нормативными техническими требованиями, в том числе Перечнем национальных стандартов и сводов правил по обеспечению пожарной безопасности.</w:t>
            </w:r>
          </w:p>
          <w:p w:rsidR="00F96E69" w:rsidRPr="00F96E69" w:rsidRDefault="00F96E69" w:rsidP="00F96E69">
            <w:pPr>
              <w:spacing w:after="0"/>
              <w:ind w:firstLine="612"/>
              <w:jc w:val="both"/>
              <w:rPr>
                <w:rFonts w:ascii="Times New Roman" w:eastAsia="Times New Roman" w:hAnsi="Times New Roman" w:cs="Times New Roman"/>
                <w:sz w:val="24"/>
                <w:szCs w:val="24"/>
                <w:shd w:val="clear" w:color="auto" w:fill="FFFFFF"/>
                <w:lang w:eastAsia="en-US"/>
              </w:rPr>
            </w:pPr>
            <w:r w:rsidRPr="00F96E69">
              <w:rPr>
                <w:rFonts w:ascii="Times New Roman" w:eastAsia="PT Astra Serif" w:hAnsi="Times New Roman" w:cs="Times New Roman"/>
                <w:sz w:val="24"/>
                <w:szCs w:val="24"/>
                <w:shd w:val="clear" w:color="auto" w:fill="FFFFFF"/>
                <w:lang w:eastAsia="en-US"/>
              </w:rPr>
              <w:t xml:space="preserve">Разделы проектной документации должны характеризовать и обосновывать основные проектные решения, а приводимые показатели </w:t>
            </w:r>
            <w:r w:rsidRPr="00F96E69">
              <w:rPr>
                <w:rFonts w:ascii="Times New Roman" w:eastAsia="PT Astra Serif" w:hAnsi="Times New Roman" w:cs="Times New Roman"/>
                <w:sz w:val="24"/>
                <w:szCs w:val="24"/>
                <w:shd w:val="clear" w:color="auto" w:fill="FFFFFF"/>
                <w:lang w:eastAsia="en-US"/>
              </w:rPr>
              <w:br/>
              <w:t>и итоговые данные расчетов и обоснований оформляться в табличной форме.</w:t>
            </w:r>
          </w:p>
          <w:p w:rsidR="00F96E69" w:rsidRPr="00F96E69" w:rsidRDefault="00F96E69" w:rsidP="00F96E69">
            <w:pPr>
              <w:spacing w:after="0"/>
              <w:ind w:firstLine="612"/>
              <w:jc w:val="both"/>
              <w:rPr>
                <w:rFonts w:ascii="Times New Roman" w:eastAsia="Times New Roman" w:hAnsi="Times New Roman" w:cs="Times New Roman"/>
                <w:sz w:val="24"/>
                <w:szCs w:val="24"/>
                <w:shd w:val="clear" w:color="auto" w:fill="FFFFFF"/>
                <w:lang w:eastAsia="en-US"/>
              </w:rPr>
            </w:pPr>
            <w:r w:rsidRPr="00F96E69">
              <w:rPr>
                <w:rFonts w:ascii="Times New Roman" w:eastAsia="PT Astra Serif" w:hAnsi="Times New Roman" w:cs="Times New Roman"/>
                <w:sz w:val="24"/>
                <w:szCs w:val="24"/>
                <w:shd w:val="clear" w:color="auto" w:fill="FFFFFF"/>
                <w:lang w:eastAsia="en-US"/>
              </w:rPr>
              <w:lastRenderedPageBreak/>
              <w:t xml:space="preserve">Каждый раздел и подраздел проектной документации должен быть выполнен отдельной книгой (брошюрой). Каждый раздел, подраздел, книга, том, часть проектной документации должен содержать спецификацию. </w:t>
            </w:r>
          </w:p>
          <w:p w:rsidR="00F96E69" w:rsidRPr="00F96E69" w:rsidRDefault="00F96E69" w:rsidP="00F96E69">
            <w:pPr>
              <w:spacing w:after="0"/>
              <w:ind w:firstLine="612"/>
              <w:jc w:val="both"/>
              <w:rPr>
                <w:rFonts w:ascii="Times New Roman" w:eastAsia="Times New Roman" w:hAnsi="Times New Roman" w:cs="Times New Roman"/>
                <w:sz w:val="24"/>
                <w:szCs w:val="24"/>
                <w:shd w:val="clear" w:color="auto" w:fill="FFFFFF"/>
                <w:lang w:eastAsia="en-US"/>
              </w:rPr>
            </w:pPr>
            <w:r w:rsidRPr="00F96E69">
              <w:rPr>
                <w:rFonts w:ascii="Times New Roman" w:eastAsia="PT Astra Serif" w:hAnsi="Times New Roman" w:cs="Times New Roman"/>
                <w:sz w:val="24"/>
                <w:szCs w:val="24"/>
                <w:shd w:val="clear" w:color="auto" w:fill="FFFFFF"/>
                <w:lang w:eastAsia="en-US"/>
              </w:rPr>
              <w:t>В проектной документации должны быть предусмотрены:</w:t>
            </w:r>
          </w:p>
          <w:p w:rsidR="00F96E69" w:rsidRPr="00F96E69" w:rsidRDefault="00F96E69" w:rsidP="00F96E69">
            <w:pPr>
              <w:spacing w:after="0"/>
              <w:ind w:firstLine="612"/>
              <w:jc w:val="both"/>
              <w:rPr>
                <w:rFonts w:ascii="Times New Roman" w:eastAsia="Times New Roman" w:hAnsi="Times New Roman" w:cs="Times New Roman"/>
                <w:sz w:val="24"/>
                <w:szCs w:val="24"/>
                <w:shd w:val="clear" w:color="auto" w:fill="FFFFFF"/>
                <w:lang w:eastAsia="en-US"/>
              </w:rPr>
            </w:pPr>
            <w:r w:rsidRPr="00F96E69">
              <w:rPr>
                <w:rFonts w:ascii="Times New Roman" w:eastAsia="PT Astra Serif" w:hAnsi="Times New Roman" w:cs="Times New Roman"/>
                <w:sz w:val="24"/>
                <w:szCs w:val="24"/>
                <w:shd w:val="clear" w:color="auto" w:fill="FFFFFF"/>
                <w:lang w:eastAsia="en-US"/>
              </w:rPr>
              <w:t>возможность безопасной эксплуатации проектируемого объекта и требования к способам проведения мероприятий по техническому обслуживанию, при проведении которых отсутствует угроза нарушения безопасности инженерных сетей и систем инженерно-технического обеспечения или недопустимого ухудшения параметров среды обитания людей;</w:t>
            </w:r>
          </w:p>
          <w:p w:rsidR="00F96E69" w:rsidRPr="00F96E69" w:rsidRDefault="00F96E69" w:rsidP="00F96E69">
            <w:pPr>
              <w:spacing w:after="0"/>
              <w:ind w:firstLine="612"/>
              <w:jc w:val="both"/>
              <w:rPr>
                <w:rFonts w:ascii="Times New Roman" w:eastAsia="Times New Roman" w:hAnsi="Times New Roman" w:cs="Times New Roman"/>
                <w:sz w:val="24"/>
                <w:szCs w:val="24"/>
                <w:shd w:val="clear" w:color="auto" w:fill="FFFFFF"/>
                <w:lang w:eastAsia="en-US"/>
              </w:rPr>
            </w:pPr>
            <w:r w:rsidRPr="00F96E69">
              <w:rPr>
                <w:rFonts w:ascii="Times New Roman" w:eastAsia="PT Astra Serif" w:hAnsi="Times New Roman" w:cs="Times New Roman"/>
                <w:sz w:val="24"/>
                <w:szCs w:val="24"/>
                <w:shd w:val="clear" w:color="auto" w:fill="FFFFFF"/>
                <w:lang w:eastAsia="en-US"/>
              </w:rPr>
              <w:t>сведения для пользователей и эксплуатационных служб о значениях эксплуатационных нагрузок инженерных сетей и систем инженерно-технического обеспечения, которые недопустимо превышать в процессе эксплуатации;</w:t>
            </w:r>
          </w:p>
          <w:p w:rsidR="00F96E69" w:rsidRPr="00F96E69" w:rsidRDefault="00F96E69" w:rsidP="00F96E69">
            <w:pPr>
              <w:spacing w:after="0"/>
              <w:ind w:firstLine="612"/>
              <w:jc w:val="both"/>
              <w:rPr>
                <w:rFonts w:ascii="Times New Roman" w:eastAsia="Times New Roman" w:hAnsi="Times New Roman" w:cs="Times New Roman"/>
                <w:sz w:val="24"/>
                <w:szCs w:val="24"/>
                <w:shd w:val="clear" w:color="auto" w:fill="FFFFFF"/>
                <w:lang w:eastAsia="en-US"/>
              </w:rPr>
            </w:pPr>
            <w:r w:rsidRPr="00F96E69">
              <w:rPr>
                <w:rFonts w:ascii="Times New Roman" w:eastAsia="PT Astra Serif" w:hAnsi="Times New Roman" w:cs="Times New Roman"/>
                <w:sz w:val="24"/>
                <w:szCs w:val="24"/>
                <w:shd w:val="clear" w:color="auto" w:fill="FFFFFF"/>
                <w:lang w:eastAsia="en-US"/>
              </w:rPr>
              <w:t>сведения о размещении скрытых электрических проводок, трубопроводов и иных устройств, повреждение которых может привести к угрозе причинения вреда жизни и здоровью людей, имуществу физических или юридических лиц, государственному имуществу, окружающей среде.</w:t>
            </w:r>
          </w:p>
          <w:p w:rsidR="00F96E69" w:rsidRPr="00F96E69" w:rsidRDefault="00F96E69" w:rsidP="00F96E69">
            <w:pPr>
              <w:spacing w:after="0"/>
              <w:ind w:firstLine="612"/>
              <w:jc w:val="both"/>
              <w:rPr>
                <w:rFonts w:ascii="Times New Roman" w:eastAsia="Times New Roman" w:hAnsi="Times New Roman" w:cs="Times New Roman"/>
                <w:sz w:val="24"/>
                <w:szCs w:val="24"/>
                <w:shd w:val="clear" w:color="auto" w:fill="FFFFFF"/>
                <w:lang w:eastAsia="en-US"/>
              </w:rPr>
            </w:pPr>
            <w:r w:rsidRPr="00F96E69">
              <w:rPr>
                <w:rFonts w:ascii="Times New Roman" w:eastAsia="PT Astra Serif" w:hAnsi="Times New Roman" w:cs="Times New Roman"/>
                <w:sz w:val="24"/>
                <w:szCs w:val="24"/>
                <w:shd w:val="clear" w:color="auto" w:fill="FFFFFF"/>
                <w:lang w:eastAsia="en-US"/>
              </w:rPr>
              <w:t xml:space="preserve">Генеральные планы, технологические, архитектурно-строительные и другие чертежи в составе документации необходимо оформлять в соответствии с требованиями действующих государственных стандартов системы проектной документации для строительства (СПДС), а также государственными стандартами единой системы конструкторской документации (ЕСКД) и иными действующими техническими документами. Все чертежи должны иметь графическое исполнение в соответствии с требованиями Постановления Госстандарта СССР от 27.07.1973 № 1843 «ГОСТ 2.109-73. Межгосударственный стандарт. Единая система конструкторской документации. Основные требования к чертежам» и выпускаться </w:t>
            </w:r>
            <w:r w:rsidRPr="00F96E69">
              <w:rPr>
                <w:rFonts w:ascii="Times New Roman" w:eastAsia="PT Astra Serif" w:hAnsi="Times New Roman" w:cs="Times New Roman"/>
                <w:sz w:val="24"/>
                <w:szCs w:val="24"/>
                <w:shd w:val="clear" w:color="auto" w:fill="FFFFFF"/>
                <w:lang w:eastAsia="en-US"/>
              </w:rPr>
              <w:br/>
              <w:t xml:space="preserve">в сброшюрованном виде в соответствии </w:t>
            </w:r>
            <w:r w:rsidRPr="00F96E69">
              <w:rPr>
                <w:rFonts w:ascii="Times New Roman" w:eastAsia="PT Astra Serif" w:hAnsi="Times New Roman" w:cs="Times New Roman"/>
                <w:sz w:val="24"/>
                <w:szCs w:val="24"/>
                <w:shd w:val="clear" w:color="auto" w:fill="FFFFFF"/>
                <w:lang w:eastAsia="en-US"/>
              </w:rPr>
              <w:br/>
              <w:t>с требованиями Приказа Росстандарта от 17.12.2013 № 2288-ст «ГОСТ 21.001-2013. Межгосударственный стандарт. Система проектной документации для строительства. Общие положения».</w:t>
            </w:r>
          </w:p>
          <w:p w:rsidR="00F96E69" w:rsidRPr="00F96E69" w:rsidRDefault="00F96E69" w:rsidP="00F96E69">
            <w:pPr>
              <w:spacing w:after="0"/>
              <w:ind w:firstLine="612"/>
              <w:jc w:val="both"/>
              <w:rPr>
                <w:rFonts w:ascii="Times New Roman" w:eastAsia="Times New Roman" w:hAnsi="Times New Roman" w:cs="Times New Roman"/>
                <w:sz w:val="24"/>
                <w:szCs w:val="24"/>
                <w:shd w:val="clear" w:color="auto" w:fill="FFFFFF"/>
                <w:lang w:eastAsia="en-US"/>
              </w:rPr>
            </w:pPr>
            <w:r w:rsidRPr="00F96E69">
              <w:rPr>
                <w:rFonts w:ascii="Times New Roman" w:eastAsia="PT Astra Serif" w:hAnsi="Times New Roman" w:cs="Times New Roman"/>
                <w:sz w:val="24"/>
                <w:szCs w:val="24"/>
                <w:shd w:val="clear" w:color="auto" w:fill="FFFFFF"/>
                <w:lang w:eastAsia="en-US"/>
              </w:rPr>
              <w:t xml:space="preserve">Документация должна быть разработана </w:t>
            </w:r>
            <w:r w:rsidRPr="00F96E69">
              <w:rPr>
                <w:rFonts w:ascii="Times New Roman" w:eastAsia="PT Astra Serif" w:hAnsi="Times New Roman" w:cs="Times New Roman"/>
                <w:sz w:val="24"/>
                <w:szCs w:val="24"/>
                <w:shd w:val="clear" w:color="auto" w:fill="FFFFFF"/>
                <w:lang w:eastAsia="en-US"/>
              </w:rPr>
              <w:br/>
              <w:t xml:space="preserve">в соответствии с действующими нормативными требованиями, строительными, экологическими, противопожарными, и санитарно-гигиеническими нормами, правилами и стандартами Российской Федерации. </w:t>
            </w:r>
          </w:p>
        </w:tc>
      </w:tr>
      <w:tr w:rsidR="00F96E69" w:rsidRPr="00F96E69" w:rsidTr="00097765">
        <w:trPr>
          <w:trHeight w:val="3244"/>
          <w:jc w:val="center"/>
        </w:trPr>
        <w:tc>
          <w:tcPr>
            <w:tcW w:w="716" w:type="dxa"/>
          </w:tcPr>
          <w:p w:rsidR="00F96E69" w:rsidRPr="00F96E69" w:rsidRDefault="00F96E69" w:rsidP="00F96E69">
            <w:pPr>
              <w:spacing w:after="0"/>
              <w:jc w:val="center"/>
              <w:rPr>
                <w:rFonts w:ascii="Times New Roman" w:eastAsia="Times New Roman" w:hAnsi="Times New Roman" w:cs="Times New Roman"/>
                <w:sz w:val="24"/>
                <w:szCs w:val="24"/>
                <w:lang w:eastAsia="en-US"/>
              </w:rPr>
            </w:pPr>
            <w:r w:rsidRPr="00F96E69">
              <w:rPr>
                <w:rFonts w:ascii="Times New Roman" w:eastAsia="PT Astra Serif" w:hAnsi="Times New Roman" w:cs="Times New Roman"/>
                <w:sz w:val="24"/>
                <w:szCs w:val="24"/>
                <w:lang w:eastAsia="en-US"/>
              </w:rPr>
              <w:lastRenderedPageBreak/>
              <w:t>2.3</w:t>
            </w:r>
          </w:p>
        </w:tc>
        <w:tc>
          <w:tcPr>
            <w:tcW w:w="2670" w:type="dxa"/>
          </w:tcPr>
          <w:p w:rsidR="00F96E69" w:rsidRPr="00F96E69" w:rsidRDefault="00F96E69" w:rsidP="00F96E69">
            <w:pPr>
              <w:spacing w:after="0"/>
              <w:rPr>
                <w:rFonts w:ascii="Times New Roman" w:eastAsia="Times New Roman" w:hAnsi="Times New Roman" w:cs="Times New Roman"/>
                <w:sz w:val="24"/>
                <w:szCs w:val="24"/>
                <w:lang w:eastAsia="en-US"/>
              </w:rPr>
            </w:pPr>
            <w:r w:rsidRPr="00F96E69">
              <w:rPr>
                <w:rFonts w:ascii="Times New Roman" w:eastAsia="PT Astra Serif" w:hAnsi="Times New Roman" w:cs="Times New Roman"/>
                <w:sz w:val="24"/>
                <w:szCs w:val="24"/>
                <w:lang w:eastAsia="en-US"/>
              </w:rPr>
              <w:t>Требования к спецификациям</w:t>
            </w:r>
          </w:p>
        </w:tc>
        <w:tc>
          <w:tcPr>
            <w:tcW w:w="6468" w:type="dxa"/>
            <w:vAlign w:val="center"/>
          </w:tcPr>
          <w:p w:rsidR="00F96E69" w:rsidRPr="00F96E69" w:rsidRDefault="00F96E69" w:rsidP="00F96E69">
            <w:pPr>
              <w:spacing w:after="0"/>
              <w:jc w:val="both"/>
              <w:rPr>
                <w:rFonts w:ascii="Times New Roman" w:eastAsia="Times New Roman" w:hAnsi="Times New Roman" w:cs="Times New Roman"/>
                <w:sz w:val="24"/>
                <w:szCs w:val="24"/>
                <w:shd w:val="clear" w:color="auto" w:fill="FFFFFF"/>
                <w:lang w:eastAsia="en-US"/>
              </w:rPr>
            </w:pPr>
            <w:r w:rsidRPr="00F96E69">
              <w:rPr>
                <w:rFonts w:ascii="Times New Roman" w:eastAsia="PT Astra Serif" w:hAnsi="Times New Roman" w:cs="Times New Roman"/>
                <w:sz w:val="24"/>
                <w:szCs w:val="24"/>
                <w:shd w:val="clear" w:color="auto" w:fill="FFFFFF"/>
                <w:lang w:eastAsia="en-US"/>
              </w:rPr>
              <w:t xml:space="preserve">         Все позиции в спецификациях должны содержать ссылки на чертежи и формулы подсчета объемов. </w:t>
            </w:r>
          </w:p>
          <w:p w:rsidR="00F96E69" w:rsidRPr="00F96E69" w:rsidRDefault="00F96E69" w:rsidP="00F96E69">
            <w:pPr>
              <w:spacing w:after="0"/>
              <w:ind w:firstLine="612"/>
              <w:jc w:val="both"/>
              <w:rPr>
                <w:rFonts w:ascii="Times New Roman" w:eastAsia="Times New Roman" w:hAnsi="Times New Roman" w:cs="Times New Roman"/>
                <w:sz w:val="24"/>
                <w:szCs w:val="24"/>
                <w:shd w:val="clear" w:color="auto" w:fill="FFFFFF"/>
                <w:lang w:eastAsia="en-US"/>
              </w:rPr>
            </w:pPr>
            <w:r w:rsidRPr="00F96E69">
              <w:rPr>
                <w:rFonts w:ascii="Times New Roman" w:eastAsia="PT Astra Serif" w:hAnsi="Times New Roman" w:cs="Times New Roman"/>
                <w:sz w:val="24"/>
                <w:szCs w:val="24"/>
                <w:shd w:val="clear" w:color="auto" w:fill="FFFFFF"/>
                <w:lang w:eastAsia="en-US"/>
              </w:rPr>
              <w:t>В спецификациях должны быть указаны полные характеристики оборудования и материалов, марки, типы, размеры, количество, вес, производитель, а также состав щитов, технические характеристики.</w:t>
            </w:r>
          </w:p>
          <w:p w:rsidR="00F96E69" w:rsidRPr="00F96E69" w:rsidRDefault="00F96E69" w:rsidP="00F96E69">
            <w:pPr>
              <w:spacing w:after="0"/>
              <w:ind w:firstLine="612"/>
              <w:jc w:val="both"/>
              <w:rPr>
                <w:rFonts w:ascii="Times New Roman" w:eastAsia="Times New Roman" w:hAnsi="Times New Roman" w:cs="Times New Roman"/>
                <w:sz w:val="24"/>
                <w:szCs w:val="24"/>
                <w:shd w:val="clear" w:color="auto" w:fill="FFFFFF"/>
                <w:lang w:eastAsia="en-US"/>
              </w:rPr>
            </w:pPr>
            <w:r w:rsidRPr="00F96E69">
              <w:rPr>
                <w:rFonts w:ascii="Times New Roman" w:eastAsia="PT Astra Serif" w:hAnsi="Times New Roman" w:cs="Times New Roman"/>
                <w:sz w:val="24"/>
                <w:szCs w:val="24"/>
                <w:shd w:val="clear" w:color="auto" w:fill="FFFFFF"/>
                <w:lang w:eastAsia="en-US"/>
              </w:rPr>
              <w:t xml:space="preserve">Спецификации должны быть оформлены по каждому разделу, подразделу, книге, тому, части проектной документации и заверены подписями уполномоченных лиц Подрядчика. </w:t>
            </w:r>
          </w:p>
        </w:tc>
      </w:tr>
      <w:tr w:rsidR="00F96E69" w:rsidRPr="00F96E69" w:rsidTr="00097765">
        <w:trPr>
          <w:trHeight w:val="4382"/>
          <w:jc w:val="center"/>
        </w:trPr>
        <w:tc>
          <w:tcPr>
            <w:tcW w:w="716" w:type="dxa"/>
          </w:tcPr>
          <w:p w:rsidR="00F96E69" w:rsidRPr="00F96E69" w:rsidRDefault="00F96E69" w:rsidP="00F96E69">
            <w:pPr>
              <w:spacing w:after="0"/>
              <w:jc w:val="center"/>
              <w:rPr>
                <w:rFonts w:ascii="Times New Roman" w:eastAsia="Times New Roman" w:hAnsi="Times New Roman" w:cs="Times New Roman"/>
                <w:sz w:val="24"/>
                <w:szCs w:val="24"/>
                <w:lang w:eastAsia="en-US"/>
              </w:rPr>
            </w:pPr>
            <w:r w:rsidRPr="00F96E69">
              <w:rPr>
                <w:rFonts w:ascii="Times New Roman" w:eastAsia="PT Astra Serif" w:hAnsi="Times New Roman" w:cs="Times New Roman"/>
                <w:sz w:val="24"/>
                <w:szCs w:val="24"/>
                <w:lang w:eastAsia="en-US"/>
              </w:rPr>
              <w:t>2.4</w:t>
            </w:r>
          </w:p>
        </w:tc>
        <w:tc>
          <w:tcPr>
            <w:tcW w:w="2670" w:type="dxa"/>
          </w:tcPr>
          <w:p w:rsidR="00F96E69" w:rsidRPr="00F96E69" w:rsidRDefault="00F96E69" w:rsidP="00F96E69">
            <w:pPr>
              <w:spacing w:after="0"/>
              <w:rPr>
                <w:rFonts w:ascii="Times New Roman" w:eastAsia="Times New Roman" w:hAnsi="Times New Roman" w:cs="Times New Roman"/>
                <w:sz w:val="24"/>
                <w:szCs w:val="24"/>
                <w:lang w:eastAsia="en-US"/>
              </w:rPr>
            </w:pPr>
            <w:r w:rsidRPr="00F96E69">
              <w:rPr>
                <w:rFonts w:ascii="Times New Roman" w:eastAsia="PT Astra Serif" w:hAnsi="Times New Roman" w:cs="Times New Roman"/>
                <w:sz w:val="24"/>
                <w:szCs w:val="24"/>
                <w:lang w:eastAsia="en-US"/>
              </w:rPr>
              <w:t>Требования к ведомостям объемов работ</w:t>
            </w:r>
          </w:p>
        </w:tc>
        <w:tc>
          <w:tcPr>
            <w:tcW w:w="6468" w:type="dxa"/>
          </w:tcPr>
          <w:p w:rsidR="00F96E69" w:rsidRPr="00F96E69" w:rsidRDefault="00F96E69" w:rsidP="00F96E69">
            <w:pPr>
              <w:spacing w:after="0"/>
              <w:ind w:firstLine="612"/>
              <w:jc w:val="both"/>
              <w:rPr>
                <w:rFonts w:ascii="Times New Roman" w:eastAsia="Times New Roman" w:hAnsi="Times New Roman" w:cs="Times New Roman"/>
                <w:sz w:val="24"/>
                <w:szCs w:val="24"/>
                <w:shd w:val="clear" w:color="auto" w:fill="FFFFFF"/>
                <w:lang w:eastAsia="en-US"/>
              </w:rPr>
            </w:pPr>
            <w:r w:rsidRPr="00F96E69">
              <w:rPr>
                <w:rFonts w:ascii="Times New Roman" w:eastAsia="PT Astra Serif" w:hAnsi="Times New Roman" w:cs="Times New Roman"/>
                <w:sz w:val="24"/>
                <w:szCs w:val="24"/>
                <w:shd w:val="clear" w:color="auto" w:fill="FFFFFF"/>
                <w:lang w:eastAsia="en-US"/>
              </w:rPr>
              <w:t xml:space="preserve">Ведомости объемов работ должны учитывать полный комплекс работ по капитальному ремонту здания (монтажных, демонтажных, строительных, пуско-наладочных, работ по изготовлению конструктивов и т.п., вывоз мусора и т.д.) с указанием объемов работ, количеством используемых материалов и оборудования. </w:t>
            </w:r>
            <w:r w:rsidRPr="00F96E69">
              <w:rPr>
                <w:rFonts w:ascii="Times New Roman" w:eastAsia="PT Astra Serif" w:hAnsi="Times New Roman" w:cs="Times New Roman"/>
                <w:sz w:val="24"/>
                <w:szCs w:val="24"/>
                <w:shd w:val="clear" w:color="auto" w:fill="FFFFFF"/>
                <w:lang w:eastAsia="en-US"/>
              </w:rPr>
              <w:br/>
              <w:t xml:space="preserve">В ведомостях объемов работ должна содержаться подробная информация на оборудование и материалы: размеры, вес, технические характеристики, состав шкафов, щитов, комплексов, марки, типы и т.п.). Требования касаются как монтируемых оборудования и материалов, так и демонтируемых. </w:t>
            </w:r>
          </w:p>
          <w:p w:rsidR="00F96E69" w:rsidRPr="00F96E69" w:rsidRDefault="00F96E69" w:rsidP="00F96E69">
            <w:pPr>
              <w:spacing w:after="0"/>
              <w:ind w:firstLine="612"/>
              <w:jc w:val="both"/>
              <w:rPr>
                <w:rFonts w:ascii="Times New Roman" w:eastAsia="Times New Roman" w:hAnsi="Times New Roman" w:cs="Times New Roman"/>
                <w:sz w:val="24"/>
                <w:szCs w:val="24"/>
                <w:shd w:val="clear" w:color="auto" w:fill="FFFFFF"/>
                <w:lang w:eastAsia="en-US"/>
              </w:rPr>
            </w:pPr>
            <w:r w:rsidRPr="00F96E69">
              <w:rPr>
                <w:rFonts w:ascii="Times New Roman" w:eastAsia="PT Astra Serif" w:hAnsi="Times New Roman" w:cs="Times New Roman"/>
                <w:sz w:val="24"/>
                <w:szCs w:val="24"/>
                <w:shd w:val="clear" w:color="auto" w:fill="FFFFFF"/>
                <w:lang w:eastAsia="en-US"/>
              </w:rPr>
              <w:t>Ведомость объемов работ должна быть сброшюрована в отдельную книгу и оформлена по разделам и подразделам.</w:t>
            </w:r>
          </w:p>
        </w:tc>
      </w:tr>
      <w:tr w:rsidR="00F96E69" w:rsidRPr="00F96E69" w:rsidTr="00097765">
        <w:trPr>
          <w:trHeight w:val="709"/>
          <w:jc w:val="center"/>
        </w:trPr>
        <w:tc>
          <w:tcPr>
            <w:tcW w:w="716" w:type="dxa"/>
          </w:tcPr>
          <w:p w:rsidR="00F96E69" w:rsidRPr="00F96E69" w:rsidRDefault="00F96E69" w:rsidP="00F96E69">
            <w:pPr>
              <w:spacing w:after="0"/>
              <w:jc w:val="center"/>
              <w:rPr>
                <w:rFonts w:ascii="Times New Roman" w:eastAsia="Times New Roman" w:hAnsi="Times New Roman" w:cs="Times New Roman"/>
                <w:sz w:val="24"/>
                <w:szCs w:val="24"/>
                <w:lang w:eastAsia="en-US"/>
              </w:rPr>
            </w:pPr>
            <w:r w:rsidRPr="00F96E69">
              <w:rPr>
                <w:rFonts w:ascii="Times New Roman" w:eastAsia="PT Astra Serif" w:hAnsi="Times New Roman" w:cs="Times New Roman"/>
                <w:sz w:val="24"/>
                <w:szCs w:val="24"/>
                <w:lang w:eastAsia="en-US"/>
              </w:rPr>
              <w:t>2.5</w:t>
            </w:r>
          </w:p>
        </w:tc>
        <w:tc>
          <w:tcPr>
            <w:tcW w:w="2670" w:type="dxa"/>
          </w:tcPr>
          <w:p w:rsidR="00F96E69" w:rsidRPr="00F96E69" w:rsidRDefault="00F96E69" w:rsidP="00F96E69">
            <w:pPr>
              <w:spacing w:after="0"/>
              <w:rPr>
                <w:rFonts w:ascii="Times New Roman" w:eastAsia="Times New Roman" w:hAnsi="Times New Roman" w:cs="Times New Roman"/>
                <w:sz w:val="24"/>
                <w:szCs w:val="24"/>
                <w:lang w:eastAsia="en-US"/>
              </w:rPr>
            </w:pPr>
            <w:r w:rsidRPr="00F96E69">
              <w:rPr>
                <w:rFonts w:ascii="Times New Roman" w:eastAsia="PT Astra Serif" w:hAnsi="Times New Roman" w:cs="Times New Roman"/>
                <w:sz w:val="24"/>
                <w:szCs w:val="24"/>
                <w:lang w:eastAsia="en-US"/>
              </w:rPr>
              <w:t>Требования к сметной документации</w:t>
            </w:r>
          </w:p>
        </w:tc>
        <w:tc>
          <w:tcPr>
            <w:tcW w:w="6468" w:type="dxa"/>
          </w:tcPr>
          <w:p w:rsidR="00F96E69" w:rsidRPr="00F96E69" w:rsidRDefault="00F96E69" w:rsidP="00F96E69">
            <w:pPr>
              <w:spacing w:after="0"/>
              <w:ind w:firstLine="612"/>
              <w:jc w:val="both"/>
              <w:rPr>
                <w:rFonts w:ascii="Times New Roman" w:eastAsia="PT Astra Serif" w:hAnsi="Times New Roman" w:cs="Times New Roman"/>
                <w:sz w:val="24"/>
                <w:szCs w:val="24"/>
                <w:shd w:val="clear" w:color="auto" w:fill="FFFFFF"/>
                <w:lang w:eastAsia="en-US"/>
              </w:rPr>
            </w:pPr>
            <w:r w:rsidRPr="00F96E69">
              <w:rPr>
                <w:rFonts w:ascii="Times New Roman" w:eastAsia="PT Astra Serif" w:hAnsi="Times New Roman" w:cs="Times New Roman"/>
                <w:sz w:val="24"/>
                <w:szCs w:val="24"/>
                <w:shd w:val="clear" w:color="auto" w:fill="FFFFFF"/>
                <w:lang w:eastAsia="en-US"/>
              </w:rPr>
              <w:t>Сметная документация должна быть составлена  в редакции 2026 г. по сметным нормам на строительные работы, монтаж оборудования, капитальный ремонт оборудования, пусконаладочные работы, ремонтно-строительные работы, утвержденным приказами Министерства строительства и жилищно-коммунального хозяйства Российской Федерации   от 04.08.2020 N 421/пр (ред. от 30.01.2026) "Об утверждении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в ПК «Гранд-Смета».</w:t>
            </w:r>
          </w:p>
          <w:p w:rsidR="00F96E69" w:rsidRPr="00F96E69" w:rsidRDefault="00F96E69" w:rsidP="00F96E69">
            <w:pPr>
              <w:spacing w:after="0"/>
              <w:ind w:firstLine="612"/>
              <w:jc w:val="both"/>
              <w:rPr>
                <w:rFonts w:ascii="Times New Roman" w:eastAsia="Times New Roman" w:hAnsi="Times New Roman" w:cs="Times New Roman"/>
                <w:sz w:val="24"/>
                <w:szCs w:val="24"/>
                <w:shd w:val="clear" w:color="auto" w:fill="FFFFFF"/>
                <w:lang w:eastAsia="en-US"/>
              </w:rPr>
            </w:pPr>
            <w:r w:rsidRPr="00F96E69">
              <w:rPr>
                <w:rFonts w:ascii="Times New Roman" w:eastAsia="Times New Roman" w:hAnsi="Times New Roman" w:cs="Times New Roman"/>
                <w:sz w:val="24"/>
                <w:szCs w:val="24"/>
                <w:shd w:val="clear" w:color="auto" w:fill="FFFFFF"/>
                <w:lang w:eastAsia="en-US"/>
              </w:rPr>
              <w:t>В смете стоимость на материалы использовать из ФССЦ, в случае отсутствия использовать КП (документ от поставщика или подрядчика, содержащий актуальную стоимость товаров или услуг на рынке).</w:t>
            </w:r>
          </w:p>
          <w:p w:rsidR="00F96E69" w:rsidRPr="00F96E69" w:rsidRDefault="00F96E69" w:rsidP="00F96E69">
            <w:pPr>
              <w:spacing w:after="0"/>
              <w:ind w:firstLine="612"/>
              <w:jc w:val="both"/>
              <w:rPr>
                <w:rFonts w:ascii="Times New Roman" w:eastAsia="Times New Roman" w:hAnsi="Times New Roman" w:cs="Times New Roman"/>
                <w:sz w:val="24"/>
                <w:szCs w:val="24"/>
                <w:shd w:val="clear" w:color="auto" w:fill="FFFFFF"/>
                <w:lang w:eastAsia="en-US"/>
              </w:rPr>
            </w:pPr>
            <w:r w:rsidRPr="00F96E69">
              <w:rPr>
                <w:rFonts w:ascii="Times New Roman" w:eastAsia="Times New Roman" w:hAnsi="Times New Roman" w:cs="Times New Roman"/>
                <w:sz w:val="24"/>
                <w:szCs w:val="24"/>
                <w:shd w:val="clear" w:color="auto" w:fill="FFFFFF"/>
                <w:lang w:eastAsia="en-US"/>
              </w:rPr>
              <w:t>В сметном расчёте должен быть учтен НДС 22%.</w:t>
            </w:r>
          </w:p>
          <w:p w:rsidR="00F96E69" w:rsidRPr="00F96E69" w:rsidRDefault="00F96E69" w:rsidP="00F96E69">
            <w:pPr>
              <w:spacing w:after="0"/>
              <w:ind w:firstLine="612"/>
              <w:jc w:val="both"/>
              <w:rPr>
                <w:rFonts w:ascii="Times New Roman" w:eastAsia="Times New Roman" w:hAnsi="Times New Roman" w:cs="Times New Roman"/>
                <w:sz w:val="24"/>
                <w:szCs w:val="24"/>
                <w:shd w:val="clear" w:color="auto" w:fill="FFFFFF"/>
                <w:lang w:eastAsia="en-US"/>
              </w:rPr>
            </w:pPr>
            <w:r w:rsidRPr="00F96E69">
              <w:rPr>
                <w:rFonts w:ascii="Times New Roman" w:eastAsia="Times New Roman" w:hAnsi="Times New Roman" w:cs="Times New Roman"/>
                <w:sz w:val="24"/>
                <w:szCs w:val="24"/>
                <w:shd w:val="clear" w:color="auto" w:fill="FFFFFF"/>
                <w:lang w:eastAsia="en-US"/>
              </w:rPr>
              <w:t>Сметная документация, должна отвечать требованиям нормативных актов РФ, норм и правил, санитарных правил и норм, технических регламентов и иных отраслевых документов, действующих на территории РФ.</w:t>
            </w:r>
          </w:p>
          <w:p w:rsidR="00F96E69" w:rsidRPr="00F96E69" w:rsidRDefault="00F96E69" w:rsidP="00F96E69">
            <w:pPr>
              <w:spacing w:after="0"/>
              <w:ind w:firstLine="612"/>
              <w:jc w:val="both"/>
              <w:rPr>
                <w:rFonts w:ascii="Times New Roman" w:eastAsia="Times New Roman" w:hAnsi="Times New Roman" w:cs="Times New Roman"/>
                <w:sz w:val="24"/>
                <w:szCs w:val="24"/>
                <w:shd w:val="clear" w:color="auto" w:fill="FFFFFF"/>
                <w:lang w:eastAsia="en-US"/>
              </w:rPr>
            </w:pPr>
            <w:r w:rsidRPr="00F96E69">
              <w:rPr>
                <w:rFonts w:ascii="Times New Roman" w:eastAsia="Times New Roman" w:hAnsi="Times New Roman" w:cs="Times New Roman"/>
                <w:sz w:val="24"/>
                <w:szCs w:val="24"/>
                <w:shd w:val="clear" w:color="auto" w:fill="FFFFFF"/>
                <w:lang w:eastAsia="en-US"/>
              </w:rPr>
              <w:t xml:space="preserve">Сметный расчёт передается Исполнителем Заказчику на бумажных носителях в двух экземплярах подписанный </w:t>
            </w:r>
            <w:r w:rsidRPr="00F96E69">
              <w:rPr>
                <w:rFonts w:ascii="Times New Roman" w:eastAsia="Times New Roman" w:hAnsi="Times New Roman" w:cs="Times New Roman"/>
                <w:sz w:val="24"/>
                <w:szCs w:val="24"/>
                <w:shd w:val="clear" w:color="auto" w:fill="FFFFFF"/>
                <w:lang w:eastAsia="en-US"/>
              </w:rPr>
              <w:lastRenderedPageBreak/>
              <w:t>Исполнителем и утвержден руководителем, с живой печатью, в электронном виде Сметная документация предоставляется в печатном формате, в формате Microsoft Excel, pdf. SOB, Sobx, sacx, slsx - файлы Smeta.ru или XML (ХМЛ) Гранд Сметы. (с возможностью внесения изменений программным путем, обновления коэффициентов).</w:t>
            </w:r>
          </w:p>
          <w:p w:rsidR="00F96E69" w:rsidRPr="00F96E69" w:rsidRDefault="00F96E69" w:rsidP="00F96E69">
            <w:pPr>
              <w:spacing w:after="0"/>
              <w:ind w:firstLine="612"/>
              <w:jc w:val="both"/>
              <w:rPr>
                <w:rFonts w:ascii="Times New Roman" w:eastAsia="Times New Roman" w:hAnsi="Times New Roman" w:cs="Times New Roman"/>
                <w:sz w:val="24"/>
                <w:szCs w:val="24"/>
                <w:shd w:val="clear" w:color="auto" w:fill="FFFFFF"/>
                <w:lang w:eastAsia="en-US"/>
              </w:rPr>
            </w:pPr>
            <w:r w:rsidRPr="00F96E69">
              <w:rPr>
                <w:rFonts w:ascii="Times New Roman" w:eastAsia="PT Astra Serif" w:hAnsi="Times New Roman" w:cs="Times New Roman"/>
                <w:sz w:val="24"/>
                <w:szCs w:val="24"/>
                <w:shd w:val="clear" w:color="auto" w:fill="FFFFFF"/>
                <w:lang w:eastAsia="en-US"/>
              </w:rPr>
              <w:t>В состав сметной документации включить пояснительную записку с расшифровкой примененных в сметных расчетах коэффициентов.</w:t>
            </w:r>
          </w:p>
          <w:p w:rsidR="00F96E69" w:rsidRPr="00F96E69" w:rsidRDefault="00F96E69" w:rsidP="00F96E69">
            <w:pPr>
              <w:spacing w:after="0"/>
              <w:ind w:firstLine="612"/>
              <w:jc w:val="both"/>
              <w:rPr>
                <w:rFonts w:ascii="Times New Roman" w:eastAsia="Times New Roman" w:hAnsi="Times New Roman" w:cs="Times New Roman"/>
                <w:sz w:val="24"/>
                <w:szCs w:val="24"/>
                <w:shd w:val="clear" w:color="auto" w:fill="FFFFFF"/>
                <w:lang w:eastAsia="en-US"/>
              </w:rPr>
            </w:pPr>
            <w:r w:rsidRPr="00F96E69">
              <w:rPr>
                <w:rFonts w:ascii="Times New Roman" w:eastAsia="PT Astra Serif" w:hAnsi="Times New Roman" w:cs="Times New Roman"/>
                <w:sz w:val="24"/>
                <w:szCs w:val="24"/>
                <w:shd w:val="clear" w:color="auto" w:fill="FFFFFF"/>
                <w:lang w:eastAsia="en-US"/>
              </w:rPr>
              <w:t>В тех позициях сметы, в которых учтены энергоресурсы (вода и электроэнергия), их необходимо исключать.</w:t>
            </w:r>
          </w:p>
          <w:p w:rsidR="00F96E69" w:rsidRPr="00F96E69" w:rsidRDefault="00F96E69" w:rsidP="00F96E69">
            <w:pPr>
              <w:spacing w:after="0"/>
              <w:ind w:firstLine="612"/>
              <w:jc w:val="both"/>
              <w:rPr>
                <w:rFonts w:ascii="Times New Roman" w:eastAsia="Times New Roman" w:hAnsi="Times New Roman" w:cs="Times New Roman"/>
                <w:sz w:val="24"/>
                <w:szCs w:val="24"/>
                <w:shd w:val="clear" w:color="auto" w:fill="FFFFFF"/>
                <w:lang w:eastAsia="en-US"/>
              </w:rPr>
            </w:pPr>
            <w:r w:rsidRPr="00F96E69">
              <w:rPr>
                <w:rFonts w:ascii="Times New Roman" w:eastAsia="PT Astra Serif" w:hAnsi="Times New Roman" w:cs="Times New Roman"/>
                <w:sz w:val="24"/>
                <w:szCs w:val="24"/>
                <w:shd w:val="clear" w:color="auto" w:fill="FFFFFF"/>
                <w:lang w:eastAsia="en-US"/>
              </w:rPr>
              <w:t>В случае, если в расценке учтены материалы, которые не будут использоваться при монтаже, их необходимо исключить.</w:t>
            </w:r>
          </w:p>
          <w:p w:rsidR="00F96E69" w:rsidRPr="00F96E69" w:rsidRDefault="00F96E69" w:rsidP="00F96E69">
            <w:pPr>
              <w:spacing w:after="0"/>
              <w:ind w:firstLine="612"/>
              <w:jc w:val="both"/>
              <w:rPr>
                <w:rFonts w:ascii="Times New Roman" w:eastAsia="Times New Roman" w:hAnsi="Times New Roman" w:cs="Times New Roman"/>
                <w:sz w:val="24"/>
                <w:szCs w:val="24"/>
                <w:shd w:val="clear" w:color="auto" w:fill="FFFFFF"/>
                <w:lang w:eastAsia="en-US"/>
              </w:rPr>
            </w:pPr>
            <w:r w:rsidRPr="00F96E69">
              <w:rPr>
                <w:rFonts w:ascii="Times New Roman" w:eastAsia="PT Astra Serif" w:hAnsi="Times New Roman" w:cs="Times New Roman"/>
                <w:sz w:val="24"/>
                <w:szCs w:val="24"/>
                <w:shd w:val="clear" w:color="auto" w:fill="FFFFFF"/>
                <w:lang w:eastAsia="en-US"/>
              </w:rPr>
              <w:t>В случае, если работы будут выполняться с применением не тех материалов, которые учтены в расценке, необходимо сделать замену материальных ресурсов.</w:t>
            </w:r>
          </w:p>
          <w:p w:rsidR="00F96E69" w:rsidRPr="00F96E69" w:rsidRDefault="00F96E69" w:rsidP="00F96E69">
            <w:pPr>
              <w:spacing w:after="0"/>
              <w:ind w:firstLine="612"/>
              <w:jc w:val="both"/>
              <w:rPr>
                <w:rFonts w:ascii="Times New Roman" w:eastAsia="Times New Roman" w:hAnsi="Times New Roman" w:cs="Times New Roman"/>
                <w:sz w:val="24"/>
                <w:szCs w:val="24"/>
                <w:shd w:val="clear" w:color="auto" w:fill="FFFFFF"/>
                <w:lang w:eastAsia="en-US"/>
              </w:rPr>
            </w:pPr>
            <w:r w:rsidRPr="00F96E69">
              <w:rPr>
                <w:rFonts w:ascii="Times New Roman" w:eastAsia="PT Astra Serif" w:hAnsi="Times New Roman" w:cs="Times New Roman"/>
                <w:sz w:val="24"/>
                <w:szCs w:val="24"/>
                <w:shd w:val="clear" w:color="auto" w:fill="FFFFFF"/>
                <w:lang w:eastAsia="en-US"/>
              </w:rPr>
              <w:t>В случае, если расценка берется применительно, нельзя менять название расценки, необходимо в скобках писать: (применительно).</w:t>
            </w:r>
          </w:p>
        </w:tc>
      </w:tr>
      <w:tr w:rsidR="00F96E69" w:rsidRPr="00F96E69" w:rsidTr="00F96E69">
        <w:trPr>
          <w:trHeight w:val="3160"/>
          <w:jc w:val="center"/>
        </w:trPr>
        <w:tc>
          <w:tcPr>
            <w:tcW w:w="716" w:type="dxa"/>
          </w:tcPr>
          <w:p w:rsidR="00F96E69" w:rsidRPr="00F96E69" w:rsidRDefault="00F96E69" w:rsidP="00F96E69">
            <w:pPr>
              <w:spacing w:after="0"/>
              <w:jc w:val="center"/>
              <w:rPr>
                <w:rFonts w:ascii="Times New Roman" w:eastAsia="Times New Roman" w:hAnsi="Times New Roman" w:cs="Times New Roman"/>
                <w:sz w:val="24"/>
                <w:szCs w:val="24"/>
                <w:lang w:eastAsia="en-US"/>
              </w:rPr>
            </w:pPr>
            <w:r w:rsidRPr="00F96E69">
              <w:rPr>
                <w:rFonts w:ascii="Times New Roman" w:eastAsia="PT Astra Serif" w:hAnsi="Times New Roman" w:cs="Times New Roman"/>
                <w:sz w:val="24"/>
                <w:szCs w:val="24"/>
                <w:lang w:eastAsia="en-US"/>
              </w:rPr>
              <w:lastRenderedPageBreak/>
              <w:t>2.6</w:t>
            </w:r>
          </w:p>
        </w:tc>
        <w:tc>
          <w:tcPr>
            <w:tcW w:w="2670" w:type="dxa"/>
          </w:tcPr>
          <w:p w:rsidR="00F96E69" w:rsidRPr="00F96E69" w:rsidRDefault="00F96E69" w:rsidP="00F96E69">
            <w:pPr>
              <w:spacing w:after="0"/>
              <w:rPr>
                <w:rFonts w:ascii="Times New Roman" w:eastAsia="Times New Roman" w:hAnsi="Times New Roman" w:cs="Times New Roman"/>
                <w:sz w:val="24"/>
                <w:szCs w:val="24"/>
                <w:lang w:eastAsia="en-US"/>
              </w:rPr>
            </w:pPr>
            <w:r w:rsidRPr="00F96E69">
              <w:rPr>
                <w:rFonts w:ascii="Times New Roman" w:eastAsia="PT Astra Serif" w:hAnsi="Times New Roman" w:cs="Times New Roman"/>
                <w:sz w:val="24"/>
                <w:szCs w:val="24"/>
                <w:lang w:eastAsia="en-US"/>
              </w:rPr>
              <w:t>Требования к архитектурно-планировочным и конструктивным решениям</w:t>
            </w:r>
          </w:p>
        </w:tc>
        <w:tc>
          <w:tcPr>
            <w:tcW w:w="6468" w:type="dxa"/>
            <w:vAlign w:val="center"/>
          </w:tcPr>
          <w:p w:rsidR="00F96E69" w:rsidRPr="00F96E69" w:rsidRDefault="00F96E69" w:rsidP="00F96E69">
            <w:pPr>
              <w:spacing w:after="0"/>
              <w:rPr>
                <w:rFonts w:ascii="Times New Roman" w:eastAsia="Times New Roman" w:hAnsi="Times New Roman" w:cs="Times New Roman"/>
                <w:sz w:val="24"/>
                <w:szCs w:val="24"/>
                <w:shd w:val="clear" w:color="auto" w:fill="FFFFFF"/>
                <w:lang w:eastAsia="en-US"/>
              </w:rPr>
            </w:pPr>
            <w:r w:rsidRPr="00F96E69">
              <w:rPr>
                <w:rFonts w:ascii="Times New Roman" w:eastAsia="PT Astra Serif" w:hAnsi="Times New Roman" w:cs="Times New Roman"/>
                <w:sz w:val="24"/>
                <w:szCs w:val="24"/>
                <w:shd w:val="clear" w:color="auto" w:fill="FFFFFF"/>
                <w:lang w:eastAsia="en-US"/>
              </w:rPr>
              <w:t xml:space="preserve">         Архитектурно-планировочные решения определить с учетом функционального назначения помещений и нормативных требований.</w:t>
            </w:r>
          </w:p>
          <w:p w:rsidR="00F96E69" w:rsidRPr="00F96E69" w:rsidRDefault="00F96E69" w:rsidP="00F96E69">
            <w:pPr>
              <w:spacing w:after="0"/>
              <w:ind w:firstLine="570"/>
              <w:rPr>
                <w:rFonts w:ascii="Times New Roman" w:eastAsia="Times New Roman" w:hAnsi="Times New Roman" w:cs="Times New Roman"/>
                <w:sz w:val="24"/>
                <w:szCs w:val="24"/>
                <w:shd w:val="clear" w:color="auto" w:fill="FFFFFF"/>
                <w:lang w:eastAsia="en-US"/>
              </w:rPr>
            </w:pPr>
            <w:r w:rsidRPr="00F96E69">
              <w:rPr>
                <w:rFonts w:ascii="Times New Roman" w:eastAsia="PT Astra Serif" w:hAnsi="Times New Roman" w:cs="Times New Roman"/>
                <w:sz w:val="24"/>
                <w:szCs w:val="24"/>
                <w:shd w:val="clear" w:color="auto" w:fill="FFFFFF"/>
                <w:lang w:eastAsia="en-US"/>
              </w:rPr>
              <w:t>Проектными решениями предусмотреть:</w:t>
            </w:r>
          </w:p>
          <w:p w:rsidR="00F96E69" w:rsidRPr="00F96E69" w:rsidRDefault="00F96E69" w:rsidP="00F96E69">
            <w:pPr>
              <w:spacing w:after="0"/>
              <w:ind w:firstLine="570"/>
              <w:rPr>
                <w:rFonts w:ascii="Times New Roman" w:eastAsia="Times New Roman" w:hAnsi="Times New Roman" w:cs="Times New Roman"/>
                <w:sz w:val="24"/>
                <w:szCs w:val="24"/>
                <w:shd w:val="clear" w:color="auto" w:fill="FFFFFF"/>
                <w:lang w:eastAsia="en-US"/>
              </w:rPr>
            </w:pPr>
            <w:r w:rsidRPr="00F96E69">
              <w:rPr>
                <w:rFonts w:ascii="Times New Roman" w:eastAsia="PT Astra Serif" w:hAnsi="Times New Roman" w:cs="Times New Roman"/>
                <w:sz w:val="24"/>
                <w:szCs w:val="24"/>
                <w:shd w:val="clear" w:color="auto" w:fill="FFFFFF"/>
                <w:lang w:eastAsia="en-US"/>
              </w:rPr>
              <w:t>ремонт помещений;</w:t>
            </w:r>
          </w:p>
          <w:p w:rsidR="00F96E69" w:rsidRPr="00F96E69" w:rsidRDefault="00F96E69" w:rsidP="00F96E69">
            <w:pPr>
              <w:spacing w:after="0"/>
              <w:ind w:firstLine="570"/>
              <w:rPr>
                <w:rFonts w:ascii="Times New Roman" w:eastAsia="Times New Roman" w:hAnsi="Times New Roman" w:cs="Times New Roman"/>
                <w:sz w:val="24"/>
                <w:szCs w:val="24"/>
                <w:lang w:eastAsia="en-US"/>
              </w:rPr>
            </w:pPr>
            <w:r w:rsidRPr="00F96E69">
              <w:rPr>
                <w:rFonts w:ascii="Times New Roman" w:eastAsia="PT Astra Serif" w:hAnsi="Times New Roman" w:cs="Times New Roman"/>
                <w:sz w:val="24"/>
                <w:szCs w:val="24"/>
                <w:lang w:eastAsia="en-US"/>
              </w:rPr>
              <w:t>замену дверных и оконных блоков, установку решеток;</w:t>
            </w:r>
          </w:p>
          <w:p w:rsidR="00F96E69" w:rsidRPr="00F96E69" w:rsidRDefault="00F96E69" w:rsidP="00F96E69">
            <w:pPr>
              <w:spacing w:after="0"/>
              <w:ind w:firstLine="570"/>
              <w:rPr>
                <w:rFonts w:ascii="Times New Roman" w:eastAsia="Times New Roman" w:hAnsi="Times New Roman" w:cs="Times New Roman"/>
                <w:sz w:val="24"/>
                <w:szCs w:val="24"/>
                <w:lang w:eastAsia="en-US"/>
              </w:rPr>
            </w:pPr>
            <w:r w:rsidRPr="00F96E69">
              <w:rPr>
                <w:rFonts w:ascii="Times New Roman" w:eastAsia="PT Astra Serif" w:hAnsi="Times New Roman" w:cs="Times New Roman"/>
                <w:sz w:val="24"/>
                <w:szCs w:val="24"/>
                <w:lang w:eastAsia="en-US"/>
              </w:rPr>
              <w:t>ремонт  полов;</w:t>
            </w:r>
          </w:p>
          <w:p w:rsidR="00F96E69" w:rsidRPr="00F96E69" w:rsidRDefault="00F96E69" w:rsidP="00F96E69">
            <w:pPr>
              <w:spacing w:after="0"/>
              <w:ind w:firstLine="570"/>
              <w:rPr>
                <w:rFonts w:ascii="Times New Roman" w:eastAsia="PT Astra Serif" w:hAnsi="Times New Roman" w:cs="Times New Roman"/>
                <w:sz w:val="24"/>
                <w:szCs w:val="24"/>
                <w:lang w:eastAsia="en-US"/>
              </w:rPr>
            </w:pPr>
            <w:r w:rsidRPr="00F96E69">
              <w:rPr>
                <w:rFonts w:ascii="Times New Roman" w:eastAsia="PT Astra Serif" w:hAnsi="Times New Roman" w:cs="Times New Roman"/>
                <w:sz w:val="24"/>
                <w:szCs w:val="24"/>
                <w:lang w:eastAsia="en-US"/>
              </w:rPr>
              <w:t>ремонт стен;</w:t>
            </w:r>
          </w:p>
          <w:p w:rsidR="00F96E69" w:rsidRPr="00F96E69" w:rsidRDefault="00F96E69" w:rsidP="00F96E69">
            <w:pPr>
              <w:spacing w:after="0"/>
              <w:rPr>
                <w:rFonts w:ascii="Times New Roman" w:eastAsia="Times New Roman" w:hAnsi="Times New Roman" w:cs="Times New Roman"/>
                <w:sz w:val="24"/>
                <w:szCs w:val="24"/>
                <w:shd w:val="clear" w:color="auto" w:fill="FFFFFF"/>
                <w:lang w:eastAsia="en-US"/>
              </w:rPr>
            </w:pPr>
            <w:r w:rsidRPr="00F96E69">
              <w:rPr>
                <w:rFonts w:ascii="Times New Roman" w:eastAsia="PT Astra Serif" w:hAnsi="Times New Roman" w:cs="Times New Roman"/>
                <w:sz w:val="24"/>
                <w:szCs w:val="24"/>
                <w:lang w:eastAsia="en-US"/>
              </w:rPr>
              <w:t xml:space="preserve">          ремонт потолков с установкой потолков Армстронг.</w:t>
            </w:r>
          </w:p>
        </w:tc>
      </w:tr>
      <w:tr w:rsidR="00F96E69" w:rsidRPr="00F96E69" w:rsidTr="00097765">
        <w:trPr>
          <w:trHeight w:val="3103"/>
          <w:jc w:val="center"/>
        </w:trPr>
        <w:tc>
          <w:tcPr>
            <w:tcW w:w="716" w:type="dxa"/>
          </w:tcPr>
          <w:p w:rsidR="00F96E69" w:rsidRPr="00F96E69" w:rsidRDefault="00F96E69" w:rsidP="00F96E69">
            <w:pPr>
              <w:widowControl w:val="0"/>
              <w:spacing w:after="0"/>
              <w:jc w:val="center"/>
              <w:rPr>
                <w:rFonts w:ascii="Times New Roman" w:eastAsia="Times New Roman" w:hAnsi="Times New Roman" w:cs="Times New Roman"/>
                <w:sz w:val="24"/>
                <w:szCs w:val="24"/>
                <w:lang w:eastAsia="en-US"/>
              </w:rPr>
            </w:pPr>
            <w:r w:rsidRPr="00F96E69">
              <w:rPr>
                <w:rFonts w:ascii="Times New Roman" w:eastAsia="PT Astra Serif" w:hAnsi="Times New Roman" w:cs="Times New Roman"/>
                <w:sz w:val="24"/>
                <w:szCs w:val="24"/>
                <w:lang w:eastAsia="en-US"/>
              </w:rPr>
              <w:t>2.7</w:t>
            </w:r>
          </w:p>
        </w:tc>
        <w:tc>
          <w:tcPr>
            <w:tcW w:w="2670" w:type="dxa"/>
          </w:tcPr>
          <w:p w:rsidR="00F96E69" w:rsidRPr="00F96E69" w:rsidRDefault="00F96E69" w:rsidP="00F96E69">
            <w:pPr>
              <w:spacing w:after="0"/>
              <w:rPr>
                <w:rFonts w:ascii="Times New Roman" w:eastAsia="Times New Roman" w:hAnsi="Times New Roman" w:cs="Times New Roman"/>
                <w:sz w:val="24"/>
                <w:szCs w:val="24"/>
                <w:lang w:eastAsia="en-US"/>
              </w:rPr>
            </w:pPr>
            <w:r w:rsidRPr="00F96E69">
              <w:rPr>
                <w:rFonts w:ascii="Times New Roman" w:eastAsia="PT Astra Serif" w:hAnsi="Times New Roman" w:cs="Times New Roman"/>
                <w:sz w:val="24"/>
                <w:szCs w:val="24"/>
                <w:lang w:eastAsia="en-US"/>
              </w:rPr>
              <w:t xml:space="preserve">Требования </w:t>
            </w:r>
            <w:r w:rsidRPr="00F96E69">
              <w:rPr>
                <w:rFonts w:ascii="Times New Roman" w:eastAsia="PT Astra Serif" w:hAnsi="Times New Roman" w:cs="Times New Roman"/>
                <w:sz w:val="24"/>
                <w:szCs w:val="24"/>
                <w:lang w:eastAsia="en-US"/>
              </w:rPr>
              <w:br/>
              <w:t>к системам</w:t>
            </w:r>
          </w:p>
          <w:p w:rsidR="00F96E69" w:rsidRPr="00F96E69" w:rsidRDefault="00F96E69" w:rsidP="00F96E69">
            <w:pPr>
              <w:spacing w:after="0"/>
              <w:rPr>
                <w:rFonts w:ascii="Times New Roman" w:eastAsia="Times New Roman" w:hAnsi="Times New Roman" w:cs="Times New Roman"/>
                <w:sz w:val="24"/>
                <w:szCs w:val="24"/>
                <w:lang w:eastAsia="en-US"/>
              </w:rPr>
            </w:pPr>
            <w:r w:rsidRPr="00F96E69">
              <w:rPr>
                <w:rFonts w:ascii="Times New Roman" w:eastAsia="PT Astra Serif" w:hAnsi="Times New Roman" w:cs="Times New Roman"/>
                <w:sz w:val="24"/>
                <w:szCs w:val="24"/>
                <w:lang w:eastAsia="en-US"/>
              </w:rPr>
              <w:t xml:space="preserve">водоснабжения </w:t>
            </w:r>
            <w:r w:rsidRPr="00F96E69">
              <w:rPr>
                <w:rFonts w:ascii="Times New Roman" w:eastAsia="PT Astra Serif" w:hAnsi="Times New Roman" w:cs="Times New Roman"/>
                <w:sz w:val="24"/>
                <w:szCs w:val="24"/>
                <w:lang w:eastAsia="en-US"/>
              </w:rPr>
              <w:br/>
              <w:t>и канализации</w:t>
            </w:r>
          </w:p>
        </w:tc>
        <w:tc>
          <w:tcPr>
            <w:tcW w:w="6468" w:type="dxa"/>
            <w:vAlign w:val="center"/>
          </w:tcPr>
          <w:p w:rsidR="00F96E69" w:rsidRPr="00F96E69" w:rsidRDefault="00F96E69" w:rsidP="00F96E69">
            <w:pPr>
              <w:spacing w:after="0"/>
              <w:ind w:firstLine="570"/>
              <w:rPr>
                <w:rFonts w:ascii="Times New Roman" w:eastAsia="Times New Roman" w:hAnsi="Times New Roman" w:cs="Times New Roman"/>
                <w:sz w:val="24"/>
                <w:szCs w:val="24"/>
                <w:lang w:eastAsia="en-US"/>
              </w:rPr>
            </w:pPr>
            <w:r w:rsidRPr="00F96E69">
              <w:rPr>
                <w:rFonts w:ascii="Times New Roman" w:eastAsia="PT Astra Serif" w:hAnsi="Times New Roman" w:cs="Times New Roman"/>
                <w:sz w:val="24"/>
                <w:szCs w:val="24"/>
                <w:lang w:eastAsia="en-US"/>
              </w:rPr>
              <w:t xml:space="preserve">Предусмотреть замену оборудования в санузлах: </w:t>
            </w:r>
          </w:p>
          <w:p w:rsidR="00F96E69" w:rsidRPr="00F96E69" w:rsidRDefault="00F96E69" w:rsidP="00F96E69">
            <w:pPr>
              <w:spacing w:after="0"/>
              <w:ind w:firstLine="570"/>
              <w:rPr>
                <w:rFonts w:ascii="Times New Roman" w:eastAsia="Times New Roman" w:hAnsi="Times New Roman" w:cs="Times New Roman"/>
                <w:sz w:val="24"/>
                <w:szCs w:val="24"/>
                <w:lang w:eastAsia="en-US"/>
              </w:rPr>
            </w:pPr>
            <w:r w:rsidRPr="00F96E69">
              <w:rPr>
                <w:rFonts w:ascii="Times New Roman" w:eastAsia="PT Astra Serif" w:hAnsi="Times New Roman" w:cs="Times New Roman"/>
                <w:sz w:val="24"/>
                <w:szCs w:val="24"/>
                <w:lang w:eastAsia="en-US"/>
              </w:rPr>
              <w:t>сантехнических приборов;</w:t>
            </w:r>
          </w:p>
          <w:p w:rsidR="00F96E69" w:rsidRPr="00F96E69" w:rsidRDefault="00F96E69" w:rsidP="00F96E69">
            <w:pPr>
              <w:spacing w:after="0"/>
              <w:ind w:firstLine="570"/>
              <w:rPr>
                <w:rFonts w:ascii="Times New Roman" w:eastAsia="Times New Roman" w:hAnsi="Times New Roman" w:cs="Times New Roman"/>
                <w:sz w:val="24"/>
                <w:szCs w:val="24"/>
                <w:lang w:eastAsia="en-US"/>
              </w:rPr>
            </w:pPr>
            <w:r w:rsidRPr="00F96E69">
              <w:rPr>
                <w:rFonts w:ascii="Times New Roman" w:eastAsia="PT Astra Serif" w:hAnsi="Times New Roman" w:cs="Times New Roman"/>
                <w:sz w:val="24"/>
                <w:szCs w:val="24"/>
                <w:lang w:eastAsia="en-US"/>
              </w:rPr>
              <w:t xml:space="preserve">запорной арматуры; </w:t>
            </w:r>
          </w:p>
          <w:p w:rsidR="00F96E69" w:rsidRPr="00F96E69" w:rsidRDefault="00F96E69" w:rsidP="00F96E69">
            <w:pPr>
              <w:spacing w:after="0"/>
              <w:ind w:firstLine="570"/>
              <w:rPr>
                <w:rFonts w:ascii="Times New Roman" w:eastAsia="Times New Roman" w:hAnsi="Times New Roman" w:cs="Times New Roman"/>
                <w:sz w:val="24"/>
                <w:szCs w:val="24"/>
                <w:lang w:eastAsia="en-US"/>
              </w:rPr>
            </w:pPr>
            <w:r w:rsidRPr="00F96E69">
              <w:rPr>
                <w:rFonts w:ascii="Times New Roman" w:eastAsia="PT Astra Serif" w:hAnsi="Times New Roman" w:cs="Times New Roman"/>
                <w:sz w:val="24"/>
                <w:szCs w:val="24"/>
                <w:lang w:eastAsia="en-US"/>
              </w:rPr>
              <w:t>трубопроводов и трубной разводки;</w:t>
            </w:r>
          </w:p>
          <w:p w:rsidR="00F96E69" w:rsidRPr="00F96E69" w:rsidRDefault="00F96E69" w:rsidP="00F96E69">
            <w:pPr>
              <w:spacing w:after="0"/>
              <w:ind w:firstLine="570"/>
              <w:rPr>
                <w:rFonts w:ascii="Times New Roman" w:eastAsia="Times New Roman" w:hAnsi="Times New Roman" w:cs="Times New Roman"/>
                <w:sz w:val="24"/>
                <w:szCs w:val="24"/>
                <w:lang w:eastAsia="en-US"/>
              </w:rPr>
            </w:pPr>
            <w:r w:rsidRPr="00F96E69">
              <w:rPr>
                <w:rFonts w:ascii="Times New Roman" w:eastAsia="PT Astra Serif" w:hAnsi="Times New Roman" w:cs="Times New Roman"/>
                <w:sz w:val="24"/>
                <w:szCs w:val="24"/>
                <w:lang w:eastAsia="en-US"/>
              </w:rPr>
              <w:t>канализационных стояков.</w:t>
            </w:r>
          </w:p>
          <w:p w:rsidR="00F96E69" w:rsidRPr="00F96E69" w:rsidRDefault="00F96E69" w:rsidP="00F96E69">
            <w:pPr>
              <w:spacing w:after="0"/>
              <w:ind w:firstLine="570"/>
              <w:rPr>
                <w:rFonts w:ascii="Times New Roman" w:eastAsia="Times New Roman" w:hAnsi="Times New Roman" w:cs="Times New Roman"/>
                <w:sz w:val="24"/>
                <w:szCs w:val="24"/>
                <w:lang w:eastAsia="en-US"/>
              </w:rPr>
            </w:pPr>
            <w:r w:rsidRPr="00F96E69">
              <w:rPr>
                <w:rFonts w:ascii="Times New Roman" w:eastAsia="PT Astra Serif" w:hAnsi="Times New Roman" w:cs="Times New Roman"/>
                <w:sz w:val="24"/>
                <w:szCs w:val="24"/>
                <w:lang w:eastAsia="en-US"/>
              </w:rPr>
              <w:t>Канализационные трубопроводы от сантехнических приборов санузлов</w:t>
            </w:r>
            <w:r w:rsidRPr="00F96E69">
              <w:rPr>
                <w:rFonts w:ascii="Times New Roman" w:eastAsia="PT Astra Serif" w:hAnsi="Times New Roman" w:cs="Times New Roman"/>
                <w:sz w:val="24"/>
                <w:szCs w:val="24"/>
                <w:highlight w:val="white"/>
                <w:lang w:eastAsia="en-US"/>
              </w:rPr>
              <w:t xml:space="preserve"> до кана</w:t>
            </w:r>
            <w:r w:rsidRPr="00F96E69">
              <w:rPr>
                <w:rFonts w:ascii="Times New Roman" w:eastAsia="PT Astra Serif" w:hAnsi="Times New Roman" w:cs="Times New Roman"/>
                <w:sz w:val="24"/>
                <w:szCs w:val="24"/>
                <w:lang w:eastAsia="en-US"/>
              </w:rPr>
              <w:t>лизационного люка</w:t>
            </w:r>
          </w:p>
          <w:p w:rsidR="00F96E69" w:rsidRPr="00F96E69" w:rsidRDefault="00F96E69" w:rsidP="00F96E69">
            <w:pPr>
              <w:spacing w:after="0"/>
              <w:ind w:firstLine="570"/>
              <w:rPr>
                <w:rFonts w:ascii="Times New Roman" w:eastAsia="Times New Roman" w:hAnsi="Times New Roman" w:cs="Times New Roman"/>
                <w:sz w:val="24"/>
                <w:szCs w:val="24"/>
                <w:lang w:eastAsia="en-US"/>
              </w:rPr>
            </w:pPr>
            <w:r w:rsidRPr="00F96E69">
              <w:rPr>
                <w:rFonts w:ascii="Times New Roman" w:eastAsia="PT Astra Serif" w:hAnsi="Times New Roman" w:cs="Times New Roman"/>
                <w:sz w:val="24"/>
                <w:szCs w:val="24"/>
                <w:lang w:eastAsia="en-US"/>
              </w:rPr>
              <w:t xml:space="preserve">Прокладку трубопроводов (стояки, этажные разводки) в местах прохода сквозь междуэтажные перекрытия и стены выполнить с противопожарными муфтами. </w:t>
            </w:r>
          </w:p>
        </w:tc>
      </w:tr>
      <w:tr w:rsidR="00F96E69" w:rsidRPr="00F96E69" w:rsidTr="00097765">
        <w:trPr>
          <w:trHeight w:val="497"/>
          <w:jc w:val="center"/>
        </w:trPr>
        <w:tc>
          <w:tcPr>
            <w:tcW w:w="716" w:type="dxa"/>
            <w:vMerge w:val="restart"/>
          </w:tcPr>
          <w:p w:rsidR="00F96E69" w:rsidRPr="00F96E69" w:rsidRDefault="00F96E69" w:rsidP="00F96E69">
            <w:pPr>
              <w:spacing w:after="0"/>
              <w:jc w:val="center"/>
              <w:rPr>
                <w:rFonts w:ascii="Times New Roman" w:eastAsia="PT Astra Serif" w:hAnsi="Times New Roman" w:cs="Times New Roman"/>
                <w:sz w:val="24"/>
                <w:szCs w:val="24"/>
                <w:lang w:eastAsia="en-US"/>
              </w:rPr>
            </w:pPr>
            <w:r w:rsidRPr="00F96E69">
              <w:rPr>
                <w:rFonts w:ascii="Times New Roman" w:eastAsia="PT Astra Serif" w:hAnsi="Times New Roman" w:cs="Times New Roman"/>
                <w:sz w:val="24"/>
                <w:szCs w:val="24"/>
                <w:lang w:eastAsia="en-US"/>
              </w:rPr>
              <w:t>2.8</w:t>
            </w:r>
          </w:p>
        </w:tc>
        <w:tc>
          <w:tcPr>
            <w:tcW w:w="2670" w:type="dxa"/>
            <w:vMerge w:val="restart"/>
          </w:tcPr>
          <w:p w:rsidR="00F96E69" w:rsidRPr="00F96E69" w:rsidRDefault="00F96E69" w:rsidP="00F96E69">
            <w:pPr>
              <w:spacing w:after="0"/>
              <w:rPr>
                <w:rFonts w:ascii="Times New Roman" w:eastAsia="Times New Roman" w:hAnsi="Times New Roman" w:cs="Times New Roman"/>
                <w:sz w:val="24"/>
                <w:szCs w:val="24"/>
                <w:lang w:eastAsia="en-US"/>
              </w:rPr>
            </w:pPr>
            <w:r w:rsidRPr="00F96E69">
              <w:rPr>
                <w:rFonts w:ascii="Times New Roman" w:eastAsia="PT Astra Serif" w:hAnsi="Times New Roman" w:cs="Times New Roman"/>
                <w:sz w:val="24"/>
                <w:szCs w:val="24"/>
                <w:lang w:eastAsia="en-US"/>
              </w:rPr>
              <w:t>Требования к системе</w:t>
            </w:r>
          </w:p>
          <w:p w:rsidR="00F96E69" w:rsidRPr="00F96E69" w:rsidRDefault="00F96E69" w:rsidP="00F96E69">
            <w:pPr>
              <w:spacing w:after="0"/>
              <w:rPr>
                <w:rFonts w:ascii="Times New Roman" w:eastAsia="PT Astra Serif" w:hAnsi="Times New Roman" w:cs="Times New Roman"/>
                <w:sz w:val="24"/>
                <w:szCs w:val="24"/>
                <w:lang w:eastAsia="en-US"/>
              </w:rPr>
            </w:pPr>
            <w:r w:rsidRPr="00F96E69">
              <w:rPr>
                <w:rFonts w:ascii="Times New Roman" w:eastAsia="PT Astra Serif" w:hAnsi="Times New Roman" w:cs="Times New Roman"/>
                <w:sz w:val="24"/>
                <w:szCs w:val="24"/>
                <w:lang w:eastAsia="en-US"/>
              </w:rPr>
              <w:t>отопления</w:t>
            </w:r>
          </w:p>
        </w:tc>
        <w:tc>
          <w:tcPr>
            <w:tcW w:w="6468" w:type="dxa"/>
            <w:vMerge w:val="restart"/>
            <w:vAlign w:val="center"/>
          </w:tcPr>
          <w:p w:rsidR="00F96E69" w:rsidRPr="00F96E69" w:rsidRDefault="00F96E69" w:rsidP="00F96E69">
            <w:pPr>
              <w:spacing w:after="0"/>
              <w:ind w:firstLine="570"/>
              <w:rPr>
                <w:rFonts w:ascii="Times New Roman" w:eastAsia="PT Astra Serif" w:hAnsi="Times New Roman" w:cs="Times New Roman"/>
                <w:sz w:val="24"/>
                <w:szCs w:val="24"/>
                <w:lang w:eastAsia="en-US"/>
              </w:rPr>
            </w:pPr>
            <w:r w:rsidRPr="00F96E69">
              <w:rPr>
                <w:rFonts w:ascii="Times New Roman" w:eastAsia="PT Astra Serif" w:hAnsi="Times New Roman" w:cs="Times New Roman"/>
                <w:sz w:val="24"/>
                <w:szCs w:val="24"/>
                <w:lang w:eastAsia="en-US"/>
              </w:rPr>
              <w:t xml:space="preserve">Предусмотреть замену радиаторов отопления </w:t>
            </w:r>
          </w:p>
        </w:tc>
      </w:tr>
      <w:tr w:rsidR="00F96E69" w:rsidRPr="00F96E69" w:rsidTr="00097765">
        <w:trPr>
          <w:trHeight w:val="421"/>
          <w:jc w:val="center"/>
        </w:trPr>
        <w:tc>
          <w:tcPr>
            <w:tcW w:w="716" w:type="dxa"/>
          </w:tcPr>
          <w:p w:rsidR="00F96E69" w:rsidRPr="00F96E69" w:rsidRDefault="00F96E69" w:rsidP="00F96E69">
            <w:pPr>
              <w:spacing w:after="0"/>
              <w:jc w:val="center"/>
              <w:rPr>
                <w:rFonts w:ascii="Times New Roman" w:eastAsia="Times New Roman" w:hAnsi="Times New Roman" w:cs="Times New Roman"/>
                <w:sz w:val="24"/>
                <w:szCs w:val="24"/>
                <w:lang w:eastAsia="en-US"/>
              </w:rPr>
            </w:pPr>
            <w:r w:rsidRPr="00F96E69">
              <w:rPr>
                <w:rFonts w:ascii="Times New Roman" w:eastAsia="PT Astra Serif" w:hAnsi="Times New Roman" w:cs="Times New Roman"/>
                <w:sz w:val="24"/>
                <w:szCs w:val="24"/>
                <w:lang w:eastAsia="en-US"/>
              </w:rPr>
              <w:t>2.9</w:t>
            </w:r>
          </w:p>
        </w:tc>
        <w:tc>
          <w:tcPr>
            <w:tcW w:w="2670" w:type="dxa"/>
          </w:tcPr>
          <w:p w:rsidR="00F96E69" w:rsidRPr="00F96E69" w:rsidRDefault="00F96E69" w:rsidP="00F96E69">
            <w:pPr>
              <w:spacing w:after="0"/>
              <w:rPr>
                <w:rFonts w:ascii="Times New Roman" w:eastAsia="Times New Roman" w:hAnsi="Times New Roman" w:cs="Times New Roman"/>
                <w:sz w:val="24"/>
                <w:szCs w:val="24"/>
                <w:lang w:eastAsia="en-US"/>
              </w:rPr>
            </w:pPr>
            <w:r w:rsidRPr="00F96E69">
              <w:rPr>
                <w:rFonts w:ascii="Times New Roman" w:eastAsia="PT Astra Serif" w:hAnsi="Times New Roman" w:cs="Times New Roman"/>
                <w:sz w:val="24"/>
                <w:szCs w:val="24"/>
                <w:lang w:eastAsia="en-US"/>
              </w:rPr>
              <w:t xml:space="preserve">Требования </w:t>
            </w:r>
            <w:r w:rsidRPr="00F96E69">
              <w:rPr>
                <w:rFonts w:ascii="Times New Roman" w:eastAsia="PT Astra Serif" w:hAnsi="Times New Roman" w:cs="Times New Roman"/>
                <w:sz w:val="24"/>
                <w:szCs w:val="24"/>
                <w:lang w:eastAsia="en-US"/>
              </w:rPr>
              <w:br/>
              <w:t>к системе</w:t>
            </w:r>
            <w:r w:rsidRPr="00F96E69">
              <w:rPr>
                <w:rFonts w:ascii="Times New Roman" w:eastAsia="Times New Roman" w:hAnsi="Times New Roman" w:cs="Times New Roman"/>
                <w:sz w:val="24"/>
                <w:szCs w:val="24"/>
                <w:lang w:eastAsia="en-US"/>
              </w:rPr>
              <w:t xml:space="preserve"> </w:t>
            </w:r>
            <w:r w:rsidRPr="00F96E69">
              <w:rPr>
                <w:rFonts w:ascii="Times New Roman" w:eastAsia="PT Astra Serif" w:hAnsi="Times New Roman" w:cs="Times New Roman"/>
                <w:sz w:val="24"/>
                <w:szCs w:val="24"/>
                <w:lang w:eastAsia="en-US"/>
              </w:rPr>
              <w:t>освещения</w:t>
            </w:r>
          </w:p>
        </w:tc>
        <w:tc>
          <w:tcPr>
            <w:tcW w:w="6468" w:type="dxa"/>
            <w:vAlign w:val="center"/>
          </w:tcPr>
          <w:p w:rsidR="00F96E69" w:rsidRPr="00F96E69" w:rsidRDefault="00F96E69" w:rsidP="00F96E69">
            <w:pPr>
              <w:spacing w:after="0"/>
              <w:rPr>
                <w:rFonts w:ascii="Times New Roman" w:eastAsia="Times New Roman" w:hAnsi="Times New Roman" w:cs="Times New Roman"/>
                <w:sz w:val="24"/>
                <w:szCs w:val="24"/>
                <w:lang w:eastAsia="en-US"/>
              </w:rPr>
            </w:pPr>
            <w:r w:rsidRPr="00F96E69">
              <w:rPr>
                <w:rFonts w:ascii="Times New Roman" w:eastAsia="PT Astra Serif" w:hAnsi="Times New Roman" w:cs="Times New Roman"/>
                <w:sz w:val="24"/>
                <w:szCs w:val="24"/>
                <w:lang w:eastAsia="en-US"/>
              </w:rPr>
              <w:t>Предусмотреть замену выключателей, светильников, частично электропроводки.</w:t>
            </w:r>
          </w:p>
        </w:tc>
      </w:tr>
      <w:tr w:rsidR="00F96E69" w:rsidRPr="00F96E69" w:rsidTr="00097765">
        <w:trPr>
          <w:trHeight w:val="70"/>
          <w:jc w:val="center"/>
        </w:trPr>
        <w:tc>
          <w:tcPr>
            <w:tcW w:w="9854" w:type="dxa"/>
            <w:gridSpan w:val="3"/>
            <w:vAlign w:val="center"/>
          </w:tcPr>
          <w:p w:rsidR="00F96E69" w:rsidRPr="00F96E69" w:rsidRDefault="00F96E69" w:rsidP="00F96E69">
            <w:pPr>
              <w:spacing w:after="0"/>
              <w:jc w:val="center"/>
              <w:rPr>
                <w:rFonts w:ascii="Times New Roman" w:eastAsia="Times New Roman" w:hAnsi="Times New Roman" w:cs="Times New Roman"/>
                <w:b/>
                <w:sz w:val="24"/>
                <w:szCs w:val="24"/>
                <w:lang w:eastAsia="en-US"/>
              </w:rPr>
            </w:pPr>
            <w:r w:rsidRPr="00F96E69">
              <w:rPr>
                <w:rFonts w:ascii="Times New Roman" w:eastAsia="PT Astra Serif" w:hAnsi="Times New Roman" w:cs="Times New Roman"/>
                <w:b/>
                <w:sz w:val="24"/>
                <w:szCs w:val="24"/>
                <w:lang w:eastAsia="en-US"/>
              </w:rPr>
              <w:t>3. Особые условия</w:t>
            </w:r>
          </w:p>
        </w:tc>
      </w:tr>
      <w:tr w:rsidR="00F96E69" w:rsidRPr="00F96E69" w:rsidTr="00097765">
        <w:trPr>
          <w:trHeight w:val="5746"/>
          <w:jc w:val="center"/>
        </w:trPr>
        <w:tc>
          <w:tcPr>
            <w:tcW w:w="716" w:type="dxa"/>
          </w:tcPr>
          <w:p w:rsidR="00F96E69" w:rsidRPr="00F96E69" w:rsidRDefault="00F96E69" w:rsidP="00F96E69">
            <w:pPr>
              <w:spacing w:after="0"/>
              <w:jc w:val="center"/>
              <w:rPr>
                <w:rFonts w:ascii="Times New Roman" w:eastAsia="Times New Roman" w:hAnsi="Times New Roman" w:cs="Times New Roman"/>
                <w:sz w:val="24"/>
                <w:szCs w:val="24"/>
                <w:lang w:eastAsia="en-US"/>
              </w:rPr>
            </w:pPr>
            <w:r w:rsidRPr="00F96E69">
              <w:rPr>
                <w:rFonts w:ascii="Times New Roman" w:eastAsia="PT Astra Serif" w:hAnsi="Times New Roman" w:cs="Times New Roman"/>
                <w:sz w:val="24"/>
                <w:szCs w:val="24"/>
                <w:lang w:eastAsia="en-US"/>
              </w:rPr>
              <w:lastRenderedPageBreak/>
              <w:t>3.1</w:t>
            </w:r>
          </w:p>
        </w:tc>
        <w:tc>
          <w:tcPr>
            <w:tcW w:w="2670" w:type="dxa"/>
          </w:tcPr>
          <w:p w:rsidR="00F96E69" w:rsidRPr="00F96E69" w:rsidRDefault="00F96E69" w:rsidP="00F96E69">
            <w:pPr>
              <w:spacing w:after="0"/>
              <w:rPr>
                <w:rFonts w:ascii="Times New Roman" w:eastAsia="Times New Roman" w:hAnsi="Times New Roman" w:cs="Times New Roman"/>
                <w:sz w:val="24"/>
                <w:szCs w:val="24"/>
                <w:lang w:eastAsia="en-US"/>
              </w:rPr>
            </w:pPr>
            <w:r w:rsidRPr="00F96E69">
              <w:rPr>
                <w:rFonts w:ascii="Times New Roman" w:eastAsia="PT Astra Serif" w:hAnsi="Times New Roman" w:cs="Times New Roman"/>
                <w:sz w:val="24"/>
                <w:szCs w:val="24"/>
                <w:lang w:eastAsia="en-US"/>
              </w:rPr>
              <w:t>Требования к программным продуктам и количеству экземпляров проектно-сметной документации</w:t>
            </w:r>
          </w:p>
        </w:tc>
        <w:tc>
          <w:tcPr>
            <w:tcW w:w="6468" w:type="dxa"/>
            <w:vAlign w:val="center"/>
          </w:tcPr>
          <w:p w:rsidR="00F96E69" w:rsidRPr="00F96E69" w:rsidRDefault="00F96E69" w:rsidP="00F96E69">
            <w:pPr>
              <w:spacing w:after="0"/>
              <w:ind w:firstLine="612"/>
              <w:rPr>
                <w:rFonts w:ascii="Times New Roman" w:eastAsia="Times New Roman" w:hAnsi="Times New Roman" w:cs="Times New Roman"/>
                <w:sz w:val="24"/>
                <w:szCs w:val="24"/>
                <w:shd w:val="clear" w:color="auto" w:fill="FFFFFF"/>
                <w:lang w:eastAsia="en-US"/>
              </w:rPr>
            </w:pPr>
            <w:r w:rsidRPr="00F96E69">
              <w:rPr>
                <w:rFonts w:ascii="Times New Roman" w:eastAsia="PT Astra Serif" w:hAnsi="Times New Roman" w:cs="Times New Roman"/>
                <w:sz w:val="24"/>
                <w:szCs w:val="24"/>
                <w:shd w:val="clear" w:color="auto" w:fill="FFFFFF"/>
                <w:lang w:eastAsia="en-US"/>
              </w:rPr>
              <w:t>Документация выполняется без грифа.</w:t>
            </w:r>
          </w:p>
          <w:p w:rsidR="00F96E69" w:rsidRPr="00F96E69" w:rsidRDefault="00F96E69" w:rsidP="00F96E69">
            <w:pPr>
              <w:spacing w:after="0"/>
              <w:ind w:firstLine="612"/>
              <w:rPr>
                <w:rFonts w:ascii="Times New Roman" w:eastAsia="Times New Roman" w:hAnsi="Times New Roman" w:cs="Times New Roman"/>
                <w:sz w:val="24"/>
                <w:szCs w:val="24"/>
                <w:shd w:val="clear" w:color="auto" w:fill="FFFFFF"/>
                <w:lang w:eastAsia="en-US"/>
              </w:rPr>
            </w:pPr>
            <w:r w:rsidRPr="00F96E69">
              <w:rPr>
                <w:rFonts w:ascii="Times New Roman" w:eastAsia="PT Astra Serif" w:hAnsi="Times New Roman" w:cs="Times New Roman"/>
                <w:sz w:val="24"/>
                <w:szCs w:val="24"/>
                <w:shd w:val="clear" w:color="auto" w:fill="FFFFFF"/>
                <w:lang w:eastAsia="en-US"/>
              </w:rPr>
              <w:t>Вся документация должна быть выполнена с применением компьютерной техники и при помощи программного обеспечения AutoCAD, MicrosoftWord, MicrosoftExcel, MicrosoftAccess, MicrosoftProject.</w:t>
            </w:r>
          </w:p>
          <w:p w:rsidR="00F96E69" w:rsidRPr="00F96E69" w:rsidRDefault="00F96E69" w:rsidP="00F96E69">
            <w:pPr>
              <w:tabs>
                <w:tab w:val="left" w:pos="432"/>
              </w:tabs>
              <w:spacing w:after="0"/>
              <w:ind w:firstLine="612"/>
              <w:rPr>
                <w:rFonts w:ascii="Times New Roman" w:eastAsia="Times New Roman" w:hAnsi="Times New Roman" w:cs="Times New Roman"/>
                <w:sz w:val="24"/>
                <w:szCs w:val="24"/>
                <w:shd w:val="clear" w:color="auto" w:fill="FFFFFF"/>
                <w:lang w:eastAsia="en-US"/>
              </w:rPr>
            </w:pPr>
            <w:r w:rsidRPr="00F96E69">
              <w:rPr>
                <w:rFonts w:ascii="Times New Roman" w:eastAsia="PT Astra Serif" w:hAnsi="Times New Roman" w:cs="Times New Roman"/>
                <w:sz w:val="24"/>
                <w:szCs w:val="24"/>
                <w:shd w:val="clear" w:color="auto" w:fill="FFFFFF"/>
                <w:lang w:eastAsia="en-US"/>
              </w:rPr>
              <w:t xml:space="preserve">Проектно-сметная документация передается Заказчику в 2 (двух) экземплярах на бумажном носителе в сброшюрованном виде (в твердом переплете) и в электронном виде в формате </w:t>
            </w:r>
            <w:r w:rsidRPr="00F96E69">
              <w:rPr>
                <w:rFonts w:ascii="Times New Roman" w:eastAsia="PT Astra Serif" w:hAnsi="Times New Roman" w:cs="Times New Roman"/>
                <w:sz w:val="24"/>
                <w:szCs w:val="24"/>
                <w:shd w:val="clear" w:color="auto" w:fill="FFFFFF"/>
                <w:lang w:val="en-US" w:eastAsia="en-US"/>
              </w:rPr>
              <w:t>PDF</w:t>
            </w:r>
            <w:r w:rsidRPr="00F96E69">
              <w:rPr>
                <w:rFonts w:ascii="Times New Roman" w:eastAsia="PT Astra Serif" w:hAnsi="Times New Roman" w:cs="Times New Roman"/>
                <w:sz w:val="24"/>
                <w:szCs w:val="24"/>
                <w:shd w:val="clear" w:color="auto" w:fill="FFFFFF"/>
                <w:lang w:eastAsia="en-US"/>
              </w:rPr>
              <w:t>.</w:t>
            </w:r>
          </w:p>
          <w:p w:rsidR="00F96E69" w:rsidRPr="00F96E69" w:rsidRDefault="00F96E69" w:rsidP="00F96E69">
            <w:pPr>
              <w:spacing w:after="0"/>
              <w:ind w:firstLine="660"/>
              <w:rPr>
                <w:rFonts w:ascii="Times New Roman" w:eastAsia="Times New Roman" w:hAnsi="Times New Roman" w:cs="Times New Roman"/>
                <w:sz w:val="24"/>
                <w:szCs w:val="24"/>
                <w:shd w:val="clear" w:color="auto" w:fill="FFFFFF"/>
                <w:lang w:eastAsia="en-US"/>
              </w:rPr>
            </w:pPr>
            <w:r w:rsidRPr="00F96E69">
              <w:rPr>
                <w:rFonts w:ascii="Times New Roman" w:eastAsia="PT Astra Serif" w:hAnsi="Times New Roman" w:cs="Times New Roman"/>
                <w:sz w:val="24"/>
                <w:szCs w:val="24"/>
                <w:shd w:val="clear" w:color="auto" w:fill="FFFFFF"/>
                <w:lang w:eastAsia="en-US"/>
              </w:rPr>
              <w:t>Кроме того, сметная документация предоставляется Заказчику в электронном виде в программном комплексе ПК «Гранд-смета».</w:t>
            </w:r>
          </w:p>
          <w:p w:rsidR="00F96E69" w:rsidRPr="00F96E69" w:rsidRDefault="00F96E69" w:rsidP="00F96E69">
            <w:pPr>
              <w:spacing w:after="0"/>
              <w:ind w:firstLine="570"/>
              <w:rPr>
                <w:rFonts w:ascii="Times New Roman" w:eastAsia="Times New Roman" w:hAnsi="Times New Roman" w:cs="Times New Roman"/>
                <w:sz w:val="24"/>
                <w:szCs w:val="24"/>
                <w:lang w:eastAsia="en-US"/>
              </w:rPr>
            </w:pPr>
            <w:r w:rsidRPr="00F96E69">
              <w:rPr>
                <w:rFonts w:ascii="Times New Roman" w:eastAsia="PT Astra Serif" w:hAnsi="Times New Roman" w:cs="Times New Roman"/>
                <w:sz w:val="24"/>
                <w:szCs w:val="24"/>
                <w:shd w:val="clear" w:color="auto" w:fill="FFFFFF"/>
                <w:lang w:eastAsia="en-US"/>
              </w:rPr>
              <w:t>Ведомости объемов работ, том с прайс-листами и коммерческими предложениями предоставляются на листах форматом А4 в вертикальном (книжном) виде. Сметная документация должна быть представлена в форме ЛСР ЛЭУ, 11 граф на листах форматом А4 в вертикальном (книжном) виде.</w:t>
            </w:r>
          </w:p>
        </w:tc>
      </w:tr>
    </w:tbl>
    <w:p w:rsidR="00F96E69" w:rsidRPr="00F96E69" w:rsidRDefault="00F96E69" w:rsidP="00F96E69">
      <w:pPr>
        <w:widowControl w:val="0"/>
        <w:spacing w:after="0" w:line="240" w:lineRule="auto"/>
        <w:jc w:val="both"/>
        <w:rPr>
          <w:rFonts w:ascii="Times New Roman" w:eastAsia="Times New Roman" w:hAnsi="Times New Roman" w:cs="Times New Roman"/>
          <w:sz w:val="24"/>
          <w:szCs w:val="24"/>
          <w:lang w:eastAsia="en-US"/>
        </w:rPr>
      </w:pPr>
    </w:p>
    <w:p w:rsidR="00F96E69" w:rsidRPr="00F96E69" w:rsidRDefault="00F96E69" w:rsidP="00F96E69">
      <w:pPr>
        <w:widowControl w:val="0"/>
        <w:spacing w:after="0" w:line="240" w:lineRule="auto"/>
        <w:jc w:val="both"/>
        <w:rPr>
          <w:rFonts w:ascii="Times New Roman" w:eastAsia="Times New Roman" w:hAnsi="Times New Roman" w:cs="Times New Roman"/>
          <w:sz w:val="24"/>
          <w:szCs w:val="24"/>
          <w:lang w:eastAsia="en-US"/>
        </w:rPr>
      </w:pPr>
      <w:r w:rsidRPr="00F96E69">
        <w:rPr>
          <w:rFonts w:ascii="Times New Roman" w:eastAsia="PT Astra Serif" w:hAnsi="Times New Roman" w:cs="Times New Roman"/>
          <w:sz w:val="24"/>
          <w:szCs w:val="24"/>
          <w:lang w:eastAsia="en-US"/>
        </w:rPr>
        <w:t xml:space="preserve">7. </w:t>
      </w:r>
      <w:r w:rsidRPr="00F96E69">
        <w:rPr>
          <w:rFonts w:ascii="Times New Roman" w:eastAsia="PT Astra Serif" w:hAnsi="Times New Roman" w:cs="Times New Roman"/>
          <w:bCs/>
          <w:sz w:val="24"/>
          <w:szCs w:val="24"/>
          <w:lang w:eastAsia="en-US"/>
        </w:rPr>
        <w:t>Требования к сроку гарантий качества на результаты работ</w:t>
      </w:r>
      <w:r w:rsidRPr="00F96E69">
        <w:rPr>
          <w:rFonts w:ascii="Times New Roman" w:eastAsia="PT Astra Serif" w:hAnsi="Times New Roman" w:cs="Times New Roman"/>
          <w:sz w:val="24"/>
          <w:szCs w:val="24"/>
          <w:lang w:eastAsia="en-US"/>
        </w:rPr>
        <w:t xml:space="preserve">. </w:t>
      </w:r>
      <w:r w:rsidRPr="00F96E69">
        <w:rPr>
          <w:rFonts w:ascii="Times New Roman" w:eastAsia="PT Astra Serif" w:hAnsi="Times New Roman" w:cs="Times New Roman"/>
          <w:bCs/>
          <w:sz w:val="24"/>
          <w:szCs w:val="24"/>
          <w:lang w:eastAsia="en-US"/>
        </w:rPr>
        <w:t>Гарантии качества распространяются на все разделы проекта, выполненные Исполнителем по контракту.</w:t>
      </w:r>
    </w:p>
    <w:p w:rsidR="00F96E69" w:rsidRPr="00F96E69" w:rsidRDefault="00F96E69" w:rsidP="00F96E69">
      <w:pPr>
        <w:widowControl w:val="0"/>
        <w:spacing w:after="0" w:line="240" w:lineRule="auto"/>
        <w:jc w:val="both"/>
        <w:rPr>
          <w:rFonts w:ascii="Times New Roman" w:eastAsia="Times New Roman" w:hAnsi="Times New Roman" w:cs="Times New Roman"/>
          <w:sz w:val="24"/>
          <w:szCs w:val="24"/>
          <w:lang w:eastAsia="en-US"/>
        </w:rPr>
      </w:pPr>
      <w:r w:rsidRPr="00F96E69">
        <w:rPr>
          <w:rFonts w:ascii="Times New Roman" w:eastAsia="PT Astra Serif" w:hAnsi="Times New Roman" w:cs="Times New Roman"/>
          <w:bCs/>
          <w:sz w:val="24"/>
          <w:szCs w:val="24"/>
          <w:lang w:eastAsia="en-US"/>
        </w:rPr>
        <w:t>Гарантийный срок на оказанные услуги действует в течении 3 лет, с момента подписания сторонами акта сдачи-приемки оказанных услуг.</w:t>
      </w:r>
    </w:p>
    <w:p w:rsidR="00F96E69" w:rsidRPr="00F96E69" w:rsidRDefault="00F96E69" w:rsidP="00F96E69">
      <w:pPr>
        <w:widowControl w:val="0"/>
        <w:spacing w:after="0" w:line="240" w:lineRule="auto"/>
        <w:jc w:val="both"/>
        <w:rPr>
          <w:rFonts w:ascii="Times New Roman" w:eastAsia="Times New Roman" w:hAnsi="Times New Roman" w:cs="Times New Roman"/>
          <w:sz w:val="24"/>
          <w:szCs w:val="24"/>
          <w:lang w:eastAsia="en-US"/>
        </w:rPr>
      </w:pPr>
      <w:r w:rsidRPr="00F96E69">
        <w:rPr>
          <w:rFonts w:ascii="Times New Roman" w:eastAsia="Times New Roman" w:hAnsi="Times New Roman" w:cs="Times New Roman"/>
          <w:sz w:val="24"/>
          <w:szCs w:val="24"/>
          <w:lang w:eastAsia="en-US"/>
        </w:rPr>
        <w:t xml:space="preserve">8. </w:t>
      </w:r>
      <w:r w:rsidRPr="00F96E69">
        <w:rPr>
          <w:rFonts w:ascii="Times New Roman" w:eastAsia="PT Astra Serif" w:hAnsi="Times New Roman" w:cs="Times New Roman"/>
          <w:bCs/>
          <w:sz w:val="24"/>
          <w:szCs w:val="24"/>
          <w:lang w:eastAsia="en-US"/>
        </w:rPr>
        <w:t>Особые условия</w:t>
      </w:r>
      <w:r w:rsidRPr="00F96E69">
        <w:rPr>
          <w:rFonts w:ascii="Times New Roman" w:eastAsia="Times New Roman" w:hAnsi="Times New Roman" w:cs="Times New Roman"/>
          <w:sz w:val="24"/>
          <w:szCs w:val="24"/>
          <w:lang w:eastAsia="en-US"/>
        </w:rPr>
        <w:t xml:space="preserve">. </w:t>
      </w:r>
      <w:r w:rsidRPr="00F96E69">
        <w:rPr>
          <w:rFonts w:ascii="Times New Roman" w:eastAsia="PT Astra Serif" w:hAnsi="Times New Roman" w:cs="Times New Roman"/>
          <w:bCs/>
          <w:sz w:val="24"/>
          <w:szCs w:val="24"/>
          <w:lang w:eastAsia="en-US"/>
        </w:rPr>
        <w:t xml:space="preserve">Все необходимые согласования проектно-сметной документации с заинтересованными ведомствами и организациями выполняются Исполнителем в объеме требований действующих нормативно-правовых документов, при участии Заказчика. </w:t>
      </w:r>
    </w:p>
    <w:p w:rsidR="00F96E69" w:rsidRPr="00F96E69" w:rsidRDefault="00F96E69" w:rsidP="00F96E69">
      <w:pPr>
        <w:spacing w:after="0" w:line="240" w:lineRule="auto"/>
        <w:jc w:val="both"/>
        <w:rPr>
          <w:rFonts w:ascii="Times New Roman" w:eastAsia="Times New Roman" w:hAnsi="Times New Roman" w:cs="Times New Roman"/>
          <w:color w:val="000000"/>
          <w:sz w:val="24"/>
          <w:szCs w:val="24"/>
          <w:lang w:eastAsia="en-US"/>
        </w:rPr>
      </w:pPr>
    </w:p>
    <w:p w:rsidR="00CF413C" w:rsidRDefault="00CF413C">
      <w:pPr>
        <w:widowControl w:val="0"/>
        <w:spacing w:after="0" w:line="240" w:lineRule="auto"/>
        <w:jc w:val="both"/>
        <w:rPr>
          <w:rFonts w:ascii="PT Astra Serif" w:hAnsi="PT Astra Serif" w:cs="PT Astra Serif"/>
          <w:sz w:val="24"/>
          <w:szCs w:val="24"/>
        </w:rPr>
      </w:pPr>
    </w:p>
    <w:p w:rsidR="00CF413C" w:rsidRDefault="00CF413C">
      <w:pPr>
        <w:spacing w:after="0" w:line="240" w:lineRule="auto"/>
        <w:jc w:val="both"/>
        <w:rPr>
          <w:rFonts w:ascii="PT Astra Serif" w:hAnsi="PT Astra Serif" w:cs="PT Astra Serif"/>
          <w:color w:val="000000"/>
          <w:sz w:val="24"/>
          <w:szCs w:val="24"/>
        </w:rPr>
      </w:pPr>
    </w:p>
    <w:p w:rsidR="00CF413C" w:rsidRDefault="00CF413C">
      <w:pPr>
        <w:spacing w:after="0" w:line="240" w:lineRule="auto"/>
        <w:jc w:val="both"/>
        <w:rPr>
          <w:rFonts w:ascii="PT Astra Serif" w:hAnsi="PT Astra Serif" w:cs="PT Astra Serif"/>
          <w:color w:val="000000"/>
          <w:sz w:val="24"/>
          <w:szCs w:val="24"/>
        </w:rPr>
      </w:pPr>
    </w:p>
    <w:tbl>
      <w:tblPr>
        <w:tblW w:w="0" w:type="auto"/>
        <w:tblInd w:w="108" w:type="dxa"/>
        <w:tblLayout w:type="fixed"/>
        <w:tblLook w:val="04A0" w:firstRow="1" w:lastRow="0" w:firstColumn="1" w:lastColumn="0" w:noHBand="0" w:noVBand="1"/>
      </w:tblPr>
      <w:tblGrid>
        <w:gridCol w:w="4962"/>
        <w:gridCol w:w="4961"/>
      </w:tblGrid>
      <w:tr w:rsidR="00CF413C">
        <w:tc>
          <w:tcPr>
            <w:tcW w:w="4962" w:type="dxa"/>
            <w:tcBorders>
              <w:top w:val="none" w:sz="0" w:space="0" w:color="000000"/>
              <w:left w:val="none" w:sz="0" w:space="0" w:color="000000"/>
              <w:bottom w:val="none" w:sz="0" w:space="0" w:color="000000"/>
              <w:right w:val="none" w:sz="0" w:space="0" w:color="000000"/>
            </w:tcBorders>
          </w:tcPr>
          <w:p w:rsidR="00CF413C" w:rsidRDefault="00625938">
            <w:pPr>
              <w:spacing w:after="0" w:line="312" w:lineRule="auto"/>
              <w:jc w:val="both"/>
              <w:rPr>
                <w:rFonts w:ascii="Times New Roman" w:hAnsi="Times New Roman"/>
                <w:sz w:val="24"/>
                <w:szCs w:val="24"/>
                <w:lang w:eastAsia="en-US"/>
              </w:rPr>
            </w:pPr>
            <w:r>
              <w:rPr>
                <w:rFonts w:ascii="Times New Roman" w:hAnsi="Times New Roman"/>
                <w:sz w:val="24"/>
                <w:szCs w:val="24"/>
                <w:lang w:eastAsia="en-US"/>
              </w:rPr>
              <w:t>Заказчик</w:t>
            </w:r>
          </w:p>
        </w:tc>
        <w:tc>
          <w:tcPr>
            <w:tcW w:w="4961" w:type="dxa"/>
            <w:tcBorders>
              <w:top w:val="none" w:sz="0" w:space="0" w:color="000000"/>
              <w:left w:val="none" w:sz="0" w:space="0" w:color="000000"/>
              <w:bottom w:val="none" w:sz="0" w:space="0" w:color="000000"/>
              <w:right w:val="none" w:sz="0" w:space="0" w:color="000000"/>
            </w:tcBorders>
          </w:tcPr>
          <w:p w:rsidR="00CF413C" w:rsidRDefault="00625938">
            <w:pPr>
              <w:spacing w:after="0" w:line="312" w:lineRule="auto"/>
              <w:jc w:val="both"/>
              <w:rPr>
                <w:rFonts w:ascii="Times New Roman" w:hAnsi="Times New Roman"/>
                <w:sz w:val="24"/>
                <w:szCs w:val="24"/>
                <w:lang w:eastAsia="en-US"/>
              </w:rPr>
            </w:pPr>
            <w:r>
              <w:rPr>
                <w:rFonts w:ascii="Times New Roman" w:hAnsi="Times New Roman"/>
                <w:sz w:val="24"/>
                <w:szCs w:val="24"/>
                <w:lang w:eastAsia="en-US"/>
              </w:rPr>
              <w:t>Исполнитель</w:t>
            </w:r>
          </w:p>
        </w:tc>
      </w:tr>
      <w:tr w:rsidR="00CF413C">
        <w:tc>
          <w:tcPr>
            <w:tcW w:w="4962" w:type="dxa"/>
            <w:tcBorders>
              <w:top w:val="none" w:sz="0" w:space="0" w:color="000000"/>
              <w:left w:val="none" w:sz="0" w:space="0" w:color="000000"/>
              <w:bottom w:val="none" w:sz="0" w:space="0" w:color="000000"/>
              <w:right w:val="none" w:sz="0" w:space="0" w:color="000000"/>
            </w:tcBorders>
          </w:tcPr>
          <w:p w:rsidR="00CF413C" w:rsidRDefault="00CF413C">
            <w:pPr>
              <w:spacing w:after="0" w:line="312" w:lineRule="auto"/>
              <w:jc w:val="both"/>
              <w:rPr>
                <w:rFonts w:ascii="Times New Roman" w:hAnsi="Times New Roman"/>
                <w:sz w:val="24"/>
                <w:szCs w:val="24"/>
                <w:lang w:eastAsia="en-US"/>
              </w:rPr>
            </w:pPr>
          </w:p>
          <w:p w:rsidR="00CF413C" w:rsidRDefault="00625938">
            <w:pPr>
              <w:spacing w:after="0" w:line="312" w:lineRule="auto"/>
              <w:jc w:val="both"/>
              <w:rPr>
                <w:rFonts w:ascii="Times New Roman" w:hAnsi="Times New Roman"/>
                <w:sz w:val="24"/>
                <w:szCs w:val="24"/>
                <w:lang w:eastAsia="en-US"/>
              </w:rPr>
            </w:pPr>
            <w:r>
              <w:rPr>
                <w:rFonts w:ascii="Times New Roman" w:hAnsi="Times New Roman"/>
                <w:sz w:val="24"/>
                <w:szCs w:val="24"/>
                <w:lang w:eastAsia="en-US"/>
              </w:rPr>
              <w:t>___________________/ ______________ /</w:t>
            </w:r>
          </w:p>
          <w:p w:rsidR="00CF413C" w:rsidRDefault="00625938">
            <w:pPr>
              <w:spacing w:after="0" w:line="312" w:lineRule="auto"/>
              <w:jc w:val="both"/>
              <w:rPr>
                <w:rFonts w:ascii="Times New Roman" w:hAnsi="Times New Roman"/>
                <w:sz w:val="24"/>
                <w:szCs w:val="24"/>
                <w:lang w:eastAsia="en-US"/>
              </w:rPr>
            </w:pPr>
            <w:r>
              <w:rPr>
                <w:rFonts w:ascii="Times New Roman" w:hAnsi="Times New Roman"/>
                <w:sz w:val="24"/>
                <w:szCs w:val="24"/>
                <w:lang w:eastAsia="en-US"/>
              </w:rPr>
              <w:t xml:space="preserve">м.п. </w:t>
            </w:r>
          </w:p>
        </w:tc>
        <w:tc>
          <w:tcPr>
            <w:tcW w:w="4961" w:type="dxa"/>
            <w:tcBorders>
              <w:top w:val="none" w:sz="0" w:space="0" w:color="000000"/>
              <w:left w:val="none" w:sz="0" w:space="0" w:color="000000"/>
              <w:bottom w:val="none" w:sz="0" w:space="0" w:color="000000"/>
              <w:right w:val="none" w:sz="0" w:space="0" w:color="000000"/>
            </w:tcBorders>
          </w:tcPr>
          <w:p w:rsidR="00CF413C" w:rsidRDefault="00CF413C">
            <w:pPr>
              <w:spacing w:after="0" w:line="312" w:lineRule="auto"/>
              <w:jc w:val="both"/>
              <w:rPr>
                <w:rFonts w:ascii="Times New Roman" w:hAnsi="Times New Roman"/>
                <w:sz w:val="24"/>
                <w:szCs w:val="24"/>
                <w:lang w:eastAsia="en-US"/>
              </w:rPr>
            </w:pPr>
          </w:p>
          <w:p w:rsidR="00CF413C" w:rsidRDefault="00625938">
            <w:pPr>
              <w:spacing w:after="0" w:line="312" w:lineRule="auto"/>
              <w:jc w:val="both"/>
              <w:rPr>
                <w:rFonts w:ascii="Times New Roman" w:hAnsi="Times New Roman"/>
                <w:sz w:val="24"/>
                <w:szCs w:val="24"/>
                <w:lang w:eastAsia="en-US"/>
              </w:rPr>
            </w:pPr>
            <w:r>
              <w:rPr>
                <w:rFonts w:ascii="Times New Roman" w:hAnsi="Times New Roman"/>
                <w:sz w:val="24"/>
                <w:szCs w:val="24"/>
                <w:lang w:eastAsia="en-US"/>
              </w:rPr>
              <w:t>_____________________/ ______________ /</w:t>
            </w:r>
          </w:p>
          <w:p w:rsidR="00CF413C" w:rsidRDefault="00625938">
            <w:pPr>
              <w:spacing w:after="0" w:line="312" w:lineRule="auto"/>
              <w:jc w:val="both"/>
              <w:rPr>
                <w:rFonts w:ascii="Times New Roman" w:hAnsi="Times New Roman"/>
                <w:sz w:val="24"/>
                <w:szCs w:val="24"/>
                <w:lang w:eastAsia="en-US"/>
              </w:rPr>
            </w:pPr>
            <w:r>
              <w:rPr>
                <w:rFonts w:ascii="Times New Roman" w:hAnsi="Times New Roman"/>
                <w:sz w:val="24"/>
                <w:szCs w:val="24"/>
                <w:lang w:eastAsia="en-US"/>
              </w:rPr>
              <w:t xml:space="preserve">м.п. </w:t>
            </w:r>
          </w:p>
        </w:tc>
      </w:tr>
    </w:tbl>
    <w:p w:rsidR="00CF413C" w:rsidRPr="007E61EC" w:rsidRDefault="00625938">
      <w:pPr>
        <w:spacing w:after="0" w:line="240" w:lineRule="auto"/>
        <w:jc w:val="right"/>
        <w:rPr>
          <w:rFonts w:ascii="Times New Roman" w:hAnsi="Times New Roman" w:cs="Times New Roman"/>
          <w:i/>
          <w:sz w:val="20"/>
          <w:szCs w:val="20"/>
        </w:rPr>
      </w:pPr>
      <w:r>
        <w:rPr>
          <w:rFonts w:ascii="Times New Roman" w:hAnsi="Times New Roman" w:cs="Times New Roman"/>
          <w:sz w:val="24"/>
          <w:szCs w:val="24"/>
        </w:rPr>
        <w:br w:type="page" w:clear="all"/>
      </w:r>
      <w:r w:rsidRPr="007E61EC">
        <w:rPr>
          <w:rFonts w:ascii="Times New Roman" w:hAnsi="Times New Roman" w:cs="Times New Roman"/>
          <w:i/>
          <w:sz w:val="20"/>
          <w:szCs w:val="20"/>
        </w:rPr>
        <w:lastRenderedPageBreak/>
        <w:t>Приложение № 2</w:t>
      </w:r>
    </w:p>
    <w:p w:rsidR="00CF413C" w:rsidRPr="007E61EC" w:rsidRDefault="00625938">
      <w:pPr>
        <w:spacing w:after="0" w:line="240" w:lineRule="auto"/>
        <w:jc w:val="right"/>
        <w:rPr>
          <w:rFonts w:ascii="Times New Roman" w:hAnsi="Times New Roman" w:cs="Times New Roman"/>
          <w:i/>
          <w:sz w:val="20"/>
          <w:szCs w:val="20"/>
        </w:rPr>
      </w:pPr>
      <w:r w:rsidRPr="007E61EC">
        <w:rPr>
          <w:rFonts w:ascii="Times New Roman" w:hAnsi="Times New Roman" w:cs="Times New Roman"/>
          <w:i/>
          <w:sz w:val="20"/>
          <w:szCs w:val="20"/>
        </w:rPr>
        <w:t xml:space="preserve">к Государственному контракту </w:t>
      </w:r>
    </w:p>
    <w:p w:rsidR="00CF413C" w:rsidRPr="007E61EC" w:rsidRDefault="00625938">
      <w:pPr>
        <w:spacing w:after="0" w:line="240" w:lineRule="auto"/>
        <w:jc w:val="right"/>
        <w:rPr>
          <w:rFonts w:ascii="Times New Roman" w:hAnsi="Times New Roman" w:cs="Times New Roman"/>
          <w:bCs/>
          <w:i/>
          <w:sz w:val="20"/>
          <w:szCs w:val="20"/>
        </w:rPr>
      </w:pPr>
      <w:r w:rsidRPr="007E61EC">
        <w:rPr>
          <w:rFonts w:ascii="Times New Roman" w:hAnsi="Times New Roman" w:cs="Times New Roman"/>
          <w:i/>
          <w:sz w:val="20"/>
          <w:szCs w:val="20"/>
        </w:rPr>
        <w:t>№ _________ от «____» ____________ 202___</w:t>
      </w:r>
    </w:p>
    <w:p w:rsidR="00CF413C" w:rsidRPr="007E61EC" w:rsidRDefault="00CF413C">
      <w:pPr>
        <w:spacing w:after="0" w:line="240" w:lineRule="auto"/>
        <w:rPr>
          <w:rFonts w:ascii="Times New Roman" w:hAnsi="Times New Roman" w:cs="Times New Roman"/>
          <w:bCs/>
          <w:i/>
          <w:sz w:val="20"/>
          <w:szCs w:val="20"/>
        </w:rPr>
      </w:pPr>
    </w:p>
    <w:p w:rsidR="00CF413C" w:rsidRDefault="00CF413C">
      <w:pPr>
        <w:rPr>
          <w:rFonts w:ascii="Times New Roman" w:hAnsi="Times New Roman" w:cs="Times New Roman"/>
          <w:sz w:val="24"/>
          <w:szCs w:val="24"/>
          <w:lang w:eastAsia="ar-SA"/>
        </w:rPr>
      </w:pPr>
    </w:p>
    <w:p w:rsidR="00E66259" w:rsidRDefault="00E66259">
      <w:pPr>
        <w:rPr>
          <w:rFonts w:ascii="Times New Roman" w:hAnsi="Times New Roman" w:cs="Times New Roman"/>
          <w:sz w:val="24"/>
          <w:szCs w:val="24"/>
          <w:lang w:eastAsia="ar-SA"/>
        </w:rPr>
      </w:pPr>
    </w:p>
    <w:p w:rsidR="00E66259" w:rsidRDefault="00E66259">
      <w:pPr>
        <w:rPr>
          <w:rFonts w:ascii="Times New Roman" w:hAnsi="Times New Roman" w:cs="Times New Roman"/>
          <w:sz w:val="24"/>
          <w:szCs w:val="24"/>
          <w:lang w:eastAsia="ar-SA"/>
        </w:rPr>
      </w:pPr>
    </w:p>
    <w:p w:rsidR="00CF413C" w:rsidRPr="00E66259" w:rsidRDefault="00E66259" w:rsidP="00E66259">
      <w:pPr>
        <w:jc w:val="center"/>
        <w:rPr>
          <w:rFonts w:ascii="Times New Roman" w:hAnsi="Times New Roman" w:cs="Times New Roman"/>
          <w:b/>
          <w:sz w:val="24"/>
          <w:szCs w:val="24"/>
          <w:lang w:eastAsia="ar-SA"/>
        </w:rPr>
      </w:pPr>
      <w:r>
        <w:rPr>
          <w:rFonts w:ascii="Times New Roman" w:hAnsi="Times New Roman" w:cs="Times New Roman"/>
          <w:b/>
          <w:sz w:val="24"/>
          <w:szCs w:val="24"/>
          <w:lang w:eastAsia="ar-SA"/>
        </w:rPr>
        <w:t>Спецификация</w:t>
      </w:r>
    </w:p>
    <w:p w:rsidR="00CF413C" w:rsidRDefault="0062593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Общая сумма Государственного контракта _______________________ руб. (____________________________рублей) _______ копеек, если предусмотрен НДС, то в том числе НДС ___ %.</w:t>
      </w:r>
    </w:p>
    <w:p w:rsidR="00CF413C" w:rsidRDefault="00CF413C">
      <w:pPr>
        <w:spacing w:after="0" w:line="240" w:lineRule="auto"/>
        <w:ind w:firstLine="708"/>
        <w:jc w:val="both"/>
        <w:rPr>
          <w:rFonts w:ascii="Times New Roman" w:hAnsi="Times New Roman" w:cs="Times New Roman"/>
          <w:sz w:val="24"/>
          <w:szCs w:val="24"/>
        </w:rPr>
      </w:pPr>
    </w:p>
    <w:p w:rsidR="00CF413C" w:rsidRDefault="00CF413C">
      <w:pPr>
        <w:spacing w:after="0" w:line="240" w:lineRule="auto"/>
        <w:ind w:firstLine="708"/>
        <w:jc w:val="both"/>
        <w:rPr>
          <w:rFonts w:ascii="Times New Roman" w:hAnsi="Times New Roman" w:cs="Times New Roman"/>
          <w:sz w:val="24"/>
          <w:szCs w:val="24"/>
        </w:rPr>
      </w:pPr>
    </w:p>
    <w:p w:rsidR="00CF413C" w:rsidRDefault="00CF413C">
      <w:pPr>
        <w:spacing w:after="0" w:line="240" w:lineRule="auto"/>
        <w:ind w:firstLine="708"/>
        <w:jc w:val="both"/>
        <w:rPr>
          <w:rFonts w:ascii="Times New Roman" w:hAnsi="Times New Roman" w:cs="Times New Roman"/>
          <w:i/>
          <w:sz w:val="24"/>
          <w:szCs w:val="24"/>
        </w:rPr>
      </w:pPr>
    </w:p>
    <w:p w:rsidR="00E66259" w:rsidRDefault="00E66259">
      <w:pPr>
        <w:spacing w:after="0" w:line="240" w:lineRule="auto"/>
        <w:ind w:firstLine="708"/>
        <w:jc w:val="both"/>
        <w:rPr>
          <w:rFonts w:ascii="Times New Roman" w:hAnsi="Times New Roman" w:cs="Times New Roman"/>
          <w:i/>
          <w:sz w:val="24"/>
          <w:szCs w:val="24"/>
        </w:rPr>
      </w:pPr>
      <w:bookmarkStart w:id="10" w:name="_GoBack"/>
      <w:bookmarkEnd w:id="10"/>
    </w:p>
    <w:tbl>
      <w:tblPr>
        <w:tblW w:w="0" w:type="auto"/>
        <w:tblInd w:w="108" w:type="dxa"/>
        <w:tblLook w:val="04A0" w:firstRow="1" w:lastRow="0" w:firstColumn="1" w:lastColumn="0" w:noHBand="0" w:noVBand="1"/>
      </w:tblPr>
      <w:tblGrid>
        <w:gridCol w:w="4820"/>
        <w:gridCol w:w="5103"/>
      </w:tblGrid>
      <w:tr w:rsidR="00CF413C">
        <w:trPr>
          <w:trHeight w:val="251"/>
        </w:trPr>
        <w:tc>
          <w:tcPr>
            <w:tcW w:w="4820" w:type="dxa"/>
          </w:tcPr>
          <w:p w:rsidR="00CF413C" w:rsidRDefault="00625938">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ЗАКАЗЧИК:</w:t>
            </w:r>
          </w:p>
        </w:tc>
        <w:tc>
          <w:tcPr>
            <w:tcW w:w="5103" w:type="dxa"/>
          </w:tcPr>
          <w:p w:rsidR="00CF413C" w:rsidRDefault="00625938">
            <w:pPr>
              <w:widowControl w:val="0"/>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ИСПОЛНИТЕЛЬ:</w:t>
            </w:r>
          </w:p>
        </w:tc>
      </w:tr>
      <w:tr w:rsidR="00CF413C">
        <w:trPr>
          <w:trHeight w:val="267"/>
        </w:trPr>
        <w:tc>
          <w:tcPr>
            <w:tcW w:w="4820" w:type="dxa"/>
          </w:tcPr>
          <w:p w:rsidR="00CF413C" w:rsidRDefault="00CF413C">
            <w:pPr>
              <w:widowControl w:val="0"/>
              <w:spacing w:after="0" w:line="240" w:lineRule="auto"/>
              <w:rPr>
                <w:rFonts w:ascii="Times New Roman" w:hAnsi="Times New Roman" w:cs="Times New Roman"/>
                <w:sz w:val="24"/>
                <w:szCs w:val="24"/>
              </w:rPr>
            </w:pPr>
          </w:p>
          <w:p w:rsidR="00CF413C" w:rsidRDefault="00625938">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w:t>
            </w:r>
          </w:p>
          <w:p w:rsidR="00CF413C" w:rsidRDefault="00625938">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м.п. </w:t>
            </w:r>
          </w:p>
        </w:tc>
        <w:tc>
          <w:tcPr>
            <w:tcW w:w="5103" w:type="dxa"/>
          </w:tcPr>
          <w:p w:rsidR="00CF413C" w:rsidRDefault="00CF413C">
            <w:pPr>
              <w:widowControl w:val="0"/>
              <w:spacing w:after="0" w:line="240" w:lineRule="auto"/>
              <w:rPr>
                <w:rFonts w:ascii="Times New Roman" w:hAnsi="Times New Roman" w:cs="Times New Roman"/>
                <w:sz w:val="24"/>
                <w:szCs w:val="24"/>
              </w:rPr>
            </w:pPr>
          </w:p>
          <w:p w:rsidR="00CF413C" w:rsidRDefault="00625938">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 ___________ /</w:t>
            </w:r>
          </w:p>
          <w:p w:rsidR="00CF413C" w:rsidRDefault="00625938">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м.п. </w:t>
            </w:r>
          </w:p>
        </w:tc>
      </w:tr>
    </w:tbl>
    <w:p w:rsidR="00CF413C" w:rsidRDefault="00CF413C">
      <w:pPr>
        <w:rPr>
          <w:rFonts w:ascii="Times New Roman" w:hAnsi="Times New Roman" w:cs="Times New Roman"/>
          <w:sz w:val="24"/>
          <w:szCs w:val="24"/>
        </w:rPr>
      </w:pPr>
    </w:p>
    <w:sectPr w:rsidR="00CF413C" w:rsidSect="004F52B0">
      <w:pgSz w:w="11906" w:h="16838"/>
      <w:pgMar w:top="142" w:right="707"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3335" w:rsidRDefault="005D3335">
      <w:pPr>
        <w:spacing w:after="0" w:line="240" w:lineRule="auto"/>
      </w:pPr>
      <w:r>
        <w:separator/>
      </w:r>
    </w:p>
  </w:endnote>
  <w:endnote w:type="continuationSeparator" w:id="0">
    <w:p w:rsidR="005D3335" w:rsidRDefault="005D33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IJLCL E+ Helvetica">
    <w:charset w:val="00"/>
    <w:family w:val="auto"/>
    <w:pitch w:val="default"/>
  </w:font>
  <w:font w:name="GaramondC">
    <w:charset w:val="00"/>
    <w:family w:val="auto"/>
    <w:pitch w:val="default"/>
  </w:font>
  <w:font w:name="Tahoma">
    <w:panose1 w:val="020B0604030504040204"/>
    <w:charset w:val="CC"/>
    <w:family w:val="swiss"/>
    <w:pitch w:val="variable"/>
    <w:sig w:usb0="E1002EFF" w:usb1="C000605B" w:usb2="00000029" w:usb3="00000000" w:csb0="000101FF" w:csb1="00000000"/>
  </w:font>
  <w:font w:name="Consultant">
    <w:charset w:val="00"/>
    <w:family w:val="auto"/>
    <w:pitch w:val="default"/>
  </w:font>
  <w:font w:name="Lucida Sans Unicode">
    <w:panose1 w:val="020B0602030504020204"/>
    <w:charset w:val="CC"/>
    <w:family w:val="swiss"/>
    <w:pitch w:val="variable"/>
    <w:sig w:usb0="80000AFF" w:usb1="0000396B" w:usb2="00000000" w:usb3="00000000" w:csb0="000000BF" w:csb1="00000000"/>
  </w:font>
  <w:font w:name="Palatino Linotype">
    <w:panose1 w:val="02040502050505030304"/>
    <w:charset w:val="CC"/>
    <w:family w:val="roman"/>
    <w:pitch w:val="variable"/>
    <w:sig w:usb0="E0000287" w:usb1="40000013" w:usb2="00000000" w:usb3="00000000" w:csb0="0000019F" w:csb1="00000000"/>
  </w:font>
  <w:font w:name="PT Astra Serif">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3335" w:rsidRDefault="005D3335">
      <w:pPr>
        <w:spacing w:after="0" w:line="240" w:lineRule="auto"/>
      </w:pPr>
      <w:r>
        <w:separator/>
      </w:r>
    </w:p>
  </w:footnote>
  <w:footnote w:type="continuationSeparator" w:id="0">
    <w:p w:rsidR="005D3335" w:rsidRDefault="005D33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44C18"/>
    <w:multiLevelType w:val="hybridMultilevel"/>
    <w:tmpl w:val="1430F970"/>
    <w:lvl w:ilvl="0" w:tplc="FB407C2C">
      <w:start w:val="1"/>
      <w:numFmt w:val="bullet"/>
      <w:lvlText w:val=""/>
      <w:lvlJc w:val="left"/>
      <w:pPr>
        <w:tabs>
          <w:tab w:val="num" w:pos="720"/>
        </w:tabs>
        <w:ind w:left="720" w:hanging="360"/>
      </w:pPr>
      <w:rPr>
        <w:rFonts w:ascii="Symbol" w:hAnsi="Symbol" w:hint="default"/>
        <w:sz w:val="20"/>
      </w:rPr>
    </w:lvl>
    <w:lvl w:ilvl="1" w:tplc="4022CC72">
      <w:start w:val="1"/>
      <w:numFmt w:val="bullet"/>
      <w:lvlText w:val="o"/>
      <w:lvlJc w:val="left"/>
      <w:pPr>
        <w:tabs>
          <w:tab w:val="num" w:pos="1440"/>
        </w:tabs>
        <w:ind w:left="1440" w:hanging="360"/>
      </w:pPr>
      <w:rPr>
        <w:rFonts w:ascii="Courier New" w:hAnsi="Courier New" w:hint="default"/>
        <w:sz w:val="20"/>
      </w:rPr>
    </w:lvl>
    <w:lvl w:ilvl="2" w:tplc="C8BEB926">
      <w:start w:val="1"/>
      <w:numFmt w:val="bullet"/>
      <w:lvlText w:val=""/>
      <w:lvlJc w:val="left"/>
      <w:pPr>
        <w:tabs>
          <w:tab w:val="num" w:pos="2160"/>
        </w:tabs>
        <w:ind w:left="2160" w:hanging="360"/>
      </w:pPr>
      <w:rPr>
        <w:rFonts w:ascii="Wingdings" w:hAnsi="Wingdings" w:hint="default"/>
        <w:sz w:val="20"/>
      </w:rPr>
    </w:lvl>
    <w:lvl w:ilvl="3" w:tplc="74D21B08">
      <w:start w:val="1"/>
      <w:numFmt w:val="bullet"/>
      <w:lvlText w:val=""/>
      <w:lvlJc w:val="left"/>
      <w:pPr>
        <w:tabs>
          <w:tab w:val="num" w:pos="2880"/>
        </w:tabs>
        <w:ind w:left="2880" w:hanging="360"/>
      </w:pPr>
      <w:rPr>
        <w:rFonts w:ascii="Wingdings" w:hAnsi="Wingdings" w:hint="default"/>
        <w:sz w:val="20"/>
      </w:rPr>
    </w:lvl>
    <w:lvl w:ilvl="4" w:tplc="797ABD1C">
      <w:start w:val="1"/>
      <w:numFmt w:val="bullet"/>
      <w:lvlText w:val=""/>
      <w:lvlJc w:val="left"/>
      <w:pPr>
        <w:tabs>
          <w:tab w:val="num" w:pos="3600"/>
        </w:tabs>
        <w:ind w:left="3600" w:hanging="360"/>
      </w:pPr>
      <w:rPr>
        <w:rFonts w:ascii="Wingdings" w:hAnsi="Wingdings" w:hint="default"/>
        <w:sz w:val="20"/>
      </w:rPr>
    </w:lvl>
    <w:lvl w:ilvl="5" w:tplc="79F298DA">
      <w:start w:val="1"/>
      <w:numFmt w:val="bullet"/>
      <w:lvlText w:val=""/>
      <w:lvlJc w:val="left"/>
      <w:pPr>
        <w:tabs>
          <w:tab w:val="num" w:pos="4320"/>
        </w:tabs>
        <w:ind w:left="4320" w:hanging="360"/>
      </w:pPr>
      <w:rPr>
        <w:rFonts w:ascii="Wingdings" w:hAnsi="Wingdings" w:hint="default"/>
        <w:sz w:val="20"/>
      </w:rPr>
    </w:lvl>
    <w:lvl w:ilvl="6" w:tplc="55A06B6C">
      <w:start w:val="1"/>
      <w:numFmt w:val="bullet"/>
      <w:lvlText w:val=""/>
      <w:lvlJc w:val="left"/>
      <w:pPr>
        <w:tabs>
          <w:tab w:val="num" w:pos="5040"/>
        </w:tabs>
        <w:ind w:left="5040" w:hanging="360"/>
      </w:pPr>
      <w:rPr>
        <w:rFonts w:ascii="Wingdings" w:hAnsi="Wingdings" w:hint="default"/>
        <w:sz w:val="20"/>
      </w:rPr>
    </w:lvl>
    <w:lvl w:ilvl="7" w:tplc="A03CB7FA">
      <w:start w:val="1"/>
      <w:numFmt w:val="bullet"/>
      <w:lvlText w:val=""/>
      <w:lvlJc w:val="left"/>
      <w:pPr>
        <w:tabs>
          <w:tab w:val="num" w:pos="5760"/>
        </w:tabs>
        <w:ind w:left="5760" w:hanging="360"/>
      </w:pPr>
      <w:rPr>
        <w:rFonts w:ascii="Wingdings" w:hAnsi="Wingdings" w:hint="default"/>
        <w:sz w:val="20"/>
      </w:rPr>
    </w:lvl>
    <w:lvl w:ilvl="8" w:tplc="72FE00DA">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607EF4"/>
    <w:multiLevelType w:val="hybridMultilevel"/>
    <w:tmpl w:val="49F497F8"/>
    <w:lvl w:ilvl="0" w:tplc="90802094">
      <w:start w:val="1"/>
      <w:numFmt w:val="none"/>
      <w:pStyle w:val="1"/>
      <w:suff w:val="nothing"/>
      <w:lvlText w:val=""/>
      <w:lvlJc w:val="left"/>
      <w:pPr>
        <w:tabs>
          <w:tab w:val="num" w:pos="432"/>
        </w:tabs>
        <w:ind w:left="432" w:hanging="432"/>
      </w:pPr>
      <w:rPr>
        <w:rFonts w:cs="Times New Roman"/>
      </w:rPr>
    </w:lvl>
    <w:lvl w:ilvl="1" w:tplc="4A228112">
      <w:start w:val="1"/>
      <w:numFmt w:val="none"/>
      <w:pStyle w:val="2"/>
      <w:suff w:val="nothing"/>
      <w:lvlText w:val=""/>
      <w:lvlJc w:val="left"/>
      <w:pPr>
        <w:tabs>
          <w:tab w:val="num" w:pos="576"/>
        </w:tabs>
        <w:ind w:left="576" w:hanging="576"/>
      </w:pPr>
      <w:rPr>
        <w:rFonts w:cs="Times New Roman"/>
      </w:rPr>
    </w:lvl>
    <w:lvl w:ilvl="2" w:tplc="04BCF4EA">
      <w:start w:val="1"/>
      <w:numFmt w:val="none"/>
      <w:pStyle w:val="3"/>
      <w:suff w:val="nothing"/>
      <w:lvlText w:val=""/>
      <w:lvlJc w:val="left"/>
      <w:pPr>
        <w:tabs>
          <w:tab w:val="num" w:pos="720"/>
        </w:tabs>
        <w:ind w:left="720" w:hanging="720"/>
      </w:pPr>
      <w:rPr>
        <w:rFonts w:cs="Times New Roman"/>
      </w:rPr>
    </w:lvl>
    <w:lvl w:ilvl="3" w:tplc="44583648">
      <w:start w:val="1"/>
      <w:numFmt w:val="none"/>
      <w:suff w:val="nothing"/>
      <w:lvlText w:val=""/>
      <w:lvlJc w:val="left"/>
      <w:pPr>
        <w:tabs>
          <w:tab w:val="num" w:pos="864"/>
        </w:tabs>
        <w:ind w:left="864" w:hanging="864"/>
      </w:pPr>
      <w:rPr>
        <w:rFonts w:cs="Times New Roman"/>
      </w:rPr>
    </w:lvl>
    <w:lvl w:ilvl="4" w:tplc="E15E6BC2">
      <w:start w:val="1"/>
      <w:numFmt w:val="none"/>
      <w:suff w:val="nothing"/>
      <w:lvlText w:val=""/>
      <w:lvlJc w:val="left"/>
      <w:pPr>
        <w:tabs>
          <w:tab w:val="num" w:pos="1008"/>
        </w:tabs>
        <w:ind w:left="1008" w:hanging="1008"/>
      </w:pPr>
      <w:rPr>
        <w:rFonts w:cs="Times New Roman"/>
      </w:rPr>
    </w:lvl>
    <w:lvl w:ilvl="5" w:tplc="4BCA185A">
      <w:start w:val="1"/>
      <w:numFmt w:val="none"/>
      <w:suff w:val="nothing"/>
      <w:lvlText w:val=""/>
      <w:lvlJc w:val="left"/>
      <w:pPr>
        <w:tabs>
          <w:tab w:val="num" w:pos="1152"/>
        </w:tabs>
        <w:ind w:left="1152" w:hanging="1152"/>
      </w:pPr>
      <w:rPr>
        <w:rFonts w:cs="Times New Roman"/>
      </w:rPr>
    </w:lvl>
    <w:lvl w:ilvl="6" w:tplc="922419B6">
      <w:start w:val="1"/>
      <w:numFmt w:val="none"/>
      <w:suff w:val="nothing"/>
      <w:lvlText w:val=""/>
      <w:lvlJc w:val="left"/>
      <w:pPr>
        <w:tabs>
          <w:tab w:val="num" w:pos="1296"/>
        </w:tabs>
        <w:ind w:left="1296" w:hanging="1296"/>
      </w:pPr>
      <w:rPr>
        <w:rFonts w:cs="Times New Roman"/>
      </w:rPr>
    </w:lvl>
    <w:lvl w:ilvl="7" w:tplc="C178980E">
      <w:start w:val="1"/>
      <w:numFmt w:val="none"/>
      <w:suff w:val="nothing"/>
      <w:lvlText w:val=""/>
      <w:lvlJc w:val="left"/>
      <w:pPr>
        <w:tabs>
          <w:tab w:val="num" w:pos="1440"/>
        </w:tabs>
        <w:ind w:left="1440" w:hanging="1440"/>
      </w:pPr>
      <w:rPr>
        <w:rFonts w:cs="Times New Roman"/>
      </w:rPr>
    </w:lvl>
    <w:lvl w:ilvl="8" w:tplc="BE125A96">
      <w:start w:val="1"/>
      <w:numFmt w:val="none"/>
      <w:suff w:val="nothing"/>
      <w:lvlText w:val=""/>
      <w:lvlJc w:val="left"/>
      <w:pPr>
        <w:tabs>
          <w:tab w:val="num" w:pos="1584"/>
        </w:tabs>
        <w:ind w:left="1584" w:hanging="1584"/>
      </w:pPr>
      <w:rPr>
        <w:rFonts w:cs="Times New Roman"/>
      </w:rPr>
    </w:lvl>
  </w:abstractNum>
  <w:abstractNum w:abstractNumId="2" w15:restartNumberingAfterBreak="0">
    <w:nsid w:val="00CA7DDD"/>
    <w:multiLevelType w:val="hybridMultilevel"/>
    <w:tmpl w:val="DC1A7F0A"/>
    <w:lvl w:ilvl="0" w:tplc="08E243AC">
      <w:start w:val="1"/>
      <w:numFmt w:val="decimal"/>
      <w:lvlText w:val="%1."/>
      <w:lvlJc w:val="left"/>
      <w:pPr>
        <w:ind w:left="928" w:hanging="360"/>
      </w:pPr>
      <w:rPr>
        <w:rFonts w:hint="default"/>
      </w:rPr>
    </w:lvl>
    <w:lvl w:ilvl="1" w:tplc="88FA4560">
      <w:start w:val="1"/>
      <w:numFmt w:val="lowerLetter"/>
      <w:lvlText w:val="%2."/>
      <w:lvlJc w:val="left"/>
      <w:pPr>
        <w:ind w:left="1648" w:hanging="360"/>
      </w:pPr>
    </w:lvl>
    <w:lvl w:ilvl="2" w:tplc="E8F20AC4">
      <w:start w:val="1"/>
      <w:numFmt w:val="lowerRoman"/>
      <w:lvlText w:val="%3."/>
      <w:lvlJc w:val="right"/>
      <w:pPr>
        <w:ind w:left="2368" w:hanging="180"/>
      </w:pPr>
    </w:lvl>
    <w:lvl w:ilvl="3" w:tplc="807EC7B6">
      <w:start w:val="1"/>
      <w:numFmt w:val="decimal"/>
      <w:lvlText w:val="%4."/>
      <w:lvlJc w:val="left"/>
      <w:pPr>
        <w:ind w:left="3088" w:hanging="360"/>
      </w:pPr>
    </w:lvl>
    <w:lvl w:ilvl="4" w:tplc="3396604E">
      <w:start w:val="1"/>
      <w:numFmt w:val="lowerLetter"/>
      <w:lvlText w:val="%5."/>
      <w:lvlJc w:val="left"/>
      <w:pPr>
        <w:ind w:left="3808" w:hanging="360"/>
      </w:pPr>
    </w:lvl>
    <w:lvl w:ilvl="5" w:tplc="1FE295A8">
      <w:start w:val="1"/>
      <w:numFmt w:val="lowerRoman"/>
      <w:lvlText w:val="%6."/>
      <w:lvlJc w:val="right"/>
      <w:pPr>
        <w:ind w:left="4528" w:hanging="180"/>
      </w:pPr>
    </w:lvl>
    <w:lvl w:ilvl="6" w:tplc="C08C2C34">
      <w:start w:val="1"/>
      <w:numFmt w:val="decimal"/>
      <w:lvlText w:val="%7."/>
      <w:lvlJc w:val="left"/>
      <w:pPr>
        <w:ind w:left="5248" w:hanging="360"/>
      </w:pPr>
    </w:lvl>
    <w:lvl w:ilvl="7" w:tplc="1C52D6E4">
      <w:start w:val="1"/>
      <w:numFmt w:val="lowerLetter"/>
      <w:lvlText w:val="%8."/>
      <w:lvlJc w:val="left"/>
      <w:pPr>
        <w:ind w:left="5968" w:hanging="360"/>
      </w:pPr>
    </w:lvl>
    <w:lvl w:ilvl="8" w:tplc="8AA8CCF4">
      <w:start w:val="1"/>
      <w:numFmt w:val="lowerRoman"/>
      <w:lvlText w:val="%9."/>
      <w:lvlJc w:val="right"/>
      <w:pPr>
        <w:ind w:left="6688" w:hanging="180"/>
      </w:pPr>
    </w:lvl>
  </w:abstractNum>
  <w:abstractNum w:abstractNumId="3" w15:restartNumberingAfterBreak="0">
    <w:nsid w:val="06E667C1"/>
    <w:multiLevelType w:val="hybridMultilevel"/>
    <w:tmpl w:val="53706DC4"/>
    <w:lvl w:ilvl="0" w:tplc="8F36A75C">
      <w:start w:val="1"/>
      <w:numFmt w:val="bullet"/>
      <w:lvlText w:val="–"/>
      <w:lvlJc w:val="left"/>
      <w:pPr>
        <w:ind w:left="709" w:hanging="360"/>
      </w:pPr>
      <w:rPr>
        <w:rFonts w:ascii="Arial" w:eastAsia="Arial" w:hAnsi="Arial" w:cs="Arial" w:hint="default"/>
      </w:rPr>
    </w:lvl>
    <w:lvl w:ilvl="1" w:tplc="0546B9D6">
      <w:start w:val="1"/>
      <w:numFmt w:val="bullet"/>
      <w:lvlText w:val="o"/>
      <w:lvlJc w:val="left"/>
      <w:pPr>
        <w:ind w:left="1429" w:hanging="360"/>
      </w:pPr>
      <w:rPr>
        <w:rFonts w:ascii="Courier New" w:eastAsia="Courier New" w:hAnsi="Courier New" w:cs="Courier New" w:hint="default"/>
      </w:rPr>
    </w:lvl>
    <w:lvl w:ilvl="2" w:tplc="D34EE9A0">
      <w:start w:val="1"/>
      <w:numFmt w:val="bullet"/>
      <w:lvlText w:val="§"/>
      <w:lvlJc w:val="left"/>
      <w:pPr>
        <w:ind w:left="2149" w:hanging="360"/>
      </w:pPr>
      <w:rPr>
        <w:rFonts w:ascii="Wingdings" w:eastAsia="Wingdings" w:hAnsi="Wingdings" w:cs="Wingdings" w:hint="default"/>
      </w:rPr>
    </w:lvl>
    <w:lvl w:ilvl="3" w:tplc="54DCCE8E">
      <w:start w:val="1"/>
      <w:numFmt w:val="bullet"/>
      <w:lvlText w:val="·"/>
      <w:lvlJc w:val="left"/>
      <w:pPr>
        <w:ind w:left="2869" w:hanging="360"/>
      </w:pPr>
      <w:rPr>
        <w:rFonts w:ascii="Symbol" w:eastAsia="Symbol" w:hAnsi="Symbol" w:cs="Symbol" w:hint="default"/>
      </w:rPr>
    </w:lvl>
    <w:lvl w:ilvl="4" w:tplc="97A4DE28">
      <w:start w:val="1"/>
      <w:numFmt w:val="bullet"/>
      <w:lvlText w:val="o"/>
      <w:lvlJc w:val="left"/>
      <w:pPr>
        <w:ind w:left="3589" w:hanging="360"/>
      </w:pPr>
      <w:rPr>
        <w:rFonts w:ascii="Courier New" w:eastAsia="Courier New" w:hAnsi="Courier New" w:cs="Courier New" w:hint="default"/>
      </w:rPr>
    </w:lvl>
    <w:lvl w:ilvl="5" w:tplc="39921EF6">
      <w:start w:val="1"/>
      <w:numFmt w:val="bullet"/>
      <w:lvlText w:val="§"/>
      <w:lvlJc w:val="left"/>
      <w:pPr>
        <w:ind w:left="4309" w:hanging="360"/>
      </w:pPr>
      <w:rPr>
        <w:rFonts w:ascii="Wingdings" w:eastAsia="Wingdings" w:hAnsi="Wingdings" w:cs="Wingdings" w:hint="default"/>
      </w:rPr>
    </w:lvl>
    <w:lvl w:ilvl="6" w:tplc="391E890A">
      <w:start w:val="1"/>
      <w:numFmt w:val="bullet"/>
      <w:lvlText w:val="·"/>
      <w:lvlJc w:val="left"/>
      <w:pPr>
        <w:ind w:left="5029" w:hanging="360"/>
      </w:pPr>
      <w:rPr>
        <w:rFonts w:ascii="Symbol" w:eastAsia="Symbol" w:hAnsi="Symbol" w:cs="Symbol" w:hint="default"/>
      </w:rPr>
    </w:lvl>
    <w:lvl w:ilvl="7" w:tplc="E2BCD426">
      <w:start w:val="1"/>
      <w:numFmt w:val="bullet"/>
      <w:lvlText w:val="o"/>
      <w:lvlJc w:val="left"/>
      <w:pPr>
        <w:ind w:left="5749" w:hanging="360"/>
      </w:pPr>
      <w:rPr>
        <w:rFonts w:ascii="Courier New" w:eastAsia="Courier New" w:hAnsi="Courier New" w:cs="Courier New" w:hint="default"/>
      </w:rPr>
    </w:lvl>
    <w:lvl w:ilvl="8" w:tplc="3D8C786E">
      <w:start w:val="1"/>
      <w:numFmt w:val="bullet"/>
      <w:lvlText w:val="§"/>
      <w:lvlJc w:val="left"/>
      <w:pPr>
        <w:ind w:left="6469" w:hanging="360"/>
      </w:pPr>
      <w:rPr>
        <w:rFonts w:ascii="Wingdings" w:eastAsia="Wingdings" w:hAnsi="Wingdings" w:cs="Wingdings" w:hint="default"/>
      </w:rPr>
    </w:lvl>
  </w:abstractNum>
  <w:abstractNum w:abstractNumId="4" w15:restartNumberingAfterBreak="0">
    <w:nsid w:val="070A29A2"/>
    <w:multiLevelType w:val="hybridMultilevel"/>
    <w:tmpl w:val="E8BC3740"/>
    <w:lvl w:ilvl="0" w:tplc="EB9ED06E">
      <w:start w:val="1"/>
      <w:numFmt w:val="decimal"/>
      <w:lvlText w:val="%1."/>
      <w:lvlJc w:val="left"/>
      <w:pPr>
        <w:tabs>
          <w:tab w:val="num" w:pos="720"/>
        </w:tabs>
        <w:ind w:left="720" w:hanging="360"/>
      </w:pPr>
      <w:rPr>
        <w:rFonts w:ascii="Times New Roman" w:eastAsia="Times New Roman" w:hAnsi="Times New Roman" w:cs="Times New Roman"/>
      </w:rPr>
    </w:lvl>
    <w:lvl w:ilvl="1" w:tplc="CA6408A2">
      <w:start w:val="1"/>
      <w:numFmt w:val="lowerLetter"/>
      <w:lvlText w:val="%2."/>
      <w:lvlJc w:val="left"/>
      <w:pPr>
        <w:ind w:left="1440" w:hanging="360"/>
      </w:pPr>
    </w:lvl>
    <w:lvl w:ilvl="2" w:tplc="82242BA0">
      <w:start w:val="1"/>
      <w:numFmt w:val="lowerRoman"/>
      <w:lvlText w:val="%3."/>
      <w:lvlJc w:val="right"/>
      <w:pPr>
        <w:ind w:left="2160" w:hanging="180"/>
      </w:pPr>
    </w:lvl>
    <w:lvl w:ilvl="3" w:tplc="2396B09E">
      <w:start w:val="1"/>
      <w:numFmt w:val="decimal"/>
      <w:lvlText w:val="%4."/>
      <w:lvlJc w:val="left"/>
      <w:pPr>
        <w:ind w:left="2880" w:hanging="360"/>
      </w:pPr>
    </w:lvl>
    <w:lvl w:ilvl="4" w:tplc="2D767E18">
      <w:start w:val="1"/>
      <w:numFmt w:val="lowerLetter"/>
      <w:lvlText w:val="%5."/>
      <w:lvlJc w:val="left"/>
      <w:pPr>
        <w:ind w:left="3600" w:hanging="360"/>
      </w:pPr>
    </w:lvl>
    <w:lvl w:ilvl="5" w:tplc="C1A20DCE">
      <w:start w:val="1"/>
      <w:numFmt w:val="lowerRoman"/>
      <w:lvlText w:val="%6."/>
      <w:lvlJc w:val="right"/>
      <w:pPr>
        <w:ind w:left="4320" w:hanging="180"/>
      </w:pPr>
    </w:lvl>
    <w:lvl w:ilvl="6" w:tplc="0374C260">
      <w:start w:val="1"/>
      <w:numFmt w:val="decimal"/>
      <w:lvlText w:val="%7."/>
      <w:lvlJc w:val="left"/>
      <w:pPr>
        <w:ind w:left="5040" w:hanging="360"/>
      </w:pPr>
    </w:lvl>
    <w:lvl w:ilvl="7" w:tplc="554CA3A0">
      <w:start w:val="1"/>
      <w:numFmt w:val="lowerLetter"/>
      <w:lvlText w:val="%8."/>
      <w:lvlJc w:val="left"/>
      <w:pPr>
        <w:ind w:left="5760" w:hanging="360"/>
      </w:pPr>
    </w:lvl>
    <w:lvl w:ilvl="8" w:tplc="CB922814">
      <w:start w:val="1"/>
      <w:numFmt w:val="lowerRoman"/>
      <w:lvlText w:val="%9."/>
      <w:lvlJc w:val="right"/>
      <w:pPr>
        <w:ind w:left="6480" w:hanging="180"/>
      </w:pPr>
    </w:lvl>
  </w:abstractNum>
  <w:abstractNum w:abstractNumId="5" w15:restartNumberingAfterBreak="0">
    <w:nsid w:val="09BF283E"/>
    <w:multiLevelType w:val="hybridMultilevel"/>
    <w:tmpl w:val="3E64E900"/>
    <w:lvl w:ilvl="0" w:tplc="673CD468">
      <w:start w:val="1"/>
      <w:numFmt w:val="bullet"/>
      <w:lvlText w:val=""/>
      <w:lvlJc w:val="left"/>
      <w:pPr>
        <w:ind w:left="1429" w:hanging="360"/>
      </w:pPr>
      <w:rPr>
        <w:rFonts w:ascii="Symbol" w:hAnsi="Symbol" w:hint="default"/>
      </w:rPr>
    </w:lvl>
    <w:lvl w:ilvl="1" w:tplc="4B185A78">
      <w:start w:val="1"/>
      <w:numFmt w:val="lowerLetter"/>
      <w:lvlText w:val="%2."/>
      <w:lvlJc w:val="left"/>
      <w:pPr>
        <w:ind w:left="2149" w:hanging="360"/>
      </w:pPr>
    </w:lvl>
    <w:lvl w:ilvl="2" w:tplc="4A9A6A04">
      <w:start w:val="1"/>
      <w:numFmt w:val="lowerRoman"/>
      <w:lvlText w:val="%3."/>
      <w:lvlJc w:val="right"/>
      <w:pPr>
        <w:ind w:left="2869" w:hanging="180"/>
      </w:pPr>
    </w:lvl>
    <w:lvl w:ilvl="3" w:tplc="B4047128">
      <w:start w:val="1"/>
      <w:numFmt w:val="decimal"/>
      <w:lvlText w:val="%4."/>
      <w:lvlJc w:val="left"/>
      <w:pPr>
        <w:ind w:left="3589" w:hanging="360"/>
      </w:pPr>
    </w:lvl>
    <w:lvl w:ilvl="4" w:tplc="988EFD5C">
      <w:start w:val="1"/>
      <w:numFmt w:val="lowerLetter"/>
      <w:lvlText w:val="%5."/>
      <w:lvlJc w:val="left"/>
      <w:pPr>
        <w:ind w:left="4309" w:hanging="360"/>
      </w:pPr>
    </w:lvl>
    <w:lvl w:ilvl="5" w:tplc="7E3C6A34">
      <w:start w:val="1"/>
      <w:numFmt w:val="lowerRoman"/>
      <w:lvlText w:val="%6."/>
      <w:lvlJc w:val="right"/>
      <w:pPr>
        <w:ind w:left="5029" w:hanging="180"/>
      </w:pPr>
    </w:lvl>
    <w:lvl w:ilvl="6" w:tplc="CCEC3764">
      <w:start w:val="1"/>
      <w:numFmt w:val="decimal"/>
      <w:lvlText w:val="%7."/>
      <w:lvlJc w:val="left"/>
      <w:pPr>
        <w:ind w:left="5749" w:hanging="360"/>
      </w:pPr>
    </w:lvl>
    <w:lvl w:ilvl="7" w:tplc="816A2D86">
      <w:start w:val="1"/>
      <w:numFmt w:val="lowerLetter"/>
      <w:lvlText w:val="%8."/>
      <w:lvlJc w:val="left"/>
      <w:pPr>
        <w:ind w:left="6469" w:hanging="360"/>
      </w:pPr>
    </w:lvl>
    <w:lvl w:ilvl="8" w:tplc="B948B630">
      <w:start w:val="1"/>
      <w:numFmt w:val="lowerRoman"/>
      <w:lvlText w:val="%9."/>
      <w:lvlJc w:val="right"/>
      <w:pPr>
        <w:ind w:left="7189" w:hanging="180"/>
      </w:pPr>
    </w:lvl>
  </w:abstractNum>
  <w:abstractNum w:abstractNumId="6" w15:restartNumberingAfterBreak="0">
    <w:nsid w:val="0A9823DF"/>
    <w:multiLevelType w:val="hybridMultilevel"/>
    <w:tmpl w:val="AAC2418E"/>
    <w:lvl w:ilvl="0" w:tplc="753AB4A8">
      <w:start w:val="1"/>
      <w:numFmt w:val="bullet"/>
      <w:lvlText w:val=""/>
      <w:lvlJc w:val="left"/>
      <w:pPr>
        <w:tabs>
          <w:tab w:val="num" w:pos="720"/>
        </w:tabs>
        <w:ind w:left="720" w:hanging="360"/>
      </w:pPr>
      <w:rPr>
        <w:rFonts w:ascii="Symbol" w:hAnsi="Symbol" w:hint="default"/>
        <w:sz w:val="20"/>
      </w:rPr>
    </w:lvl>
    <w:lvl w:ilvl="1" w:tplc="23C49BB0">
      <w:start w:val="1"/>
      <w:numFmt w:val="bullet"/>
      <w:lvlText w:val="o"/>
      <w:lvlJc w:val="left"/>
      <w:pPr>
        <w:tabs>
          <w:tab w:val="num" w:pos="1440"/>
        </w:tabs>
        <w:ind w:left="1440" w:hanging="360"/>
      </w:pPr>
      <w:rPr>
        <w:rFonts w:ascii="Courier New" w:hAnsi="Courier New" w:hint="default"/>
        <w:sz w:val="20"/>
      </w:rPr>
    </w:lvl>
    <w:lvl w:ilvl="2" w:tplc="4ABA568E">
      <w:start w:val="1"/>
      <w:numFmt w:val="bullet"/>
      <w:lvlText w:val=""/>
      <w:lvlJc w:val="left"/>
      <w:pPr>
        <w:tabs>
          <w:tab w:val="num" w:pos="2160"/>
        </w:tabs>
        <w:ind w:left="2160" w:hanging="360"/>
      </w:pPr>
      <w:rPr>
        <w:rFonts w:ascii="Wingdings" w:hAnsi="Wingdings" w:hint="default"/>
        <w:sz w:val="20"/>
      </w:rPr>
    </w:lvl>
    <w:lvl w:ilvl="3" w:tplc="1F4AC28C">
      <w:start w:val="1"/>
      <w:numFmt w:val="bullet"/>
      <w:lvlText w:val=""/>
      <w:lvlJc w:val="left"/>
      <w:pPr>
        <w:tabs>
          <w:tab w:val="num" w:pos="2880"/>
        </w:tabs>
        <w:ind w:left="2880" w:hanging="360"/>
      </w:pPr>
      <w:rPr>
        <w:rFonts w:ascii="Wingdings" w:hAnsi="Wingdings" w:hint="default"/>
        <w:sz w:val="20"/>
      </w:rPr>
    </w:lvl>
    <w:lvl w:ilvl="4" w:tplc="EEEED85E">
      <w:start w:val="1"/>
      <w:numFmt w:val="bullet"/>
      <w:lvlText w:val=""/>
      <w:lvlJc w:val="left"/>
      <w:pPr>
        <w:tabs>
          <w:tab w:val="num" w:pos="3600"/>
        </w:tabs>
        <w:ind w:left="3600" w:hanging="360"/>
      </w:pPr>
      <w:rPr>
        <w:rFonts w:ascii="Wingdings" w:hAnsi="Wingdings" w:hint="default"/>
        <w:sz w:val="20"/>
      </w:rPr>
    </w:lvl>
    <w:lvl w:ilvl="5" w:tplc="304E9184">
      <w:start w:val="1"/>
      <w:numFmt w:val="bullet"/>
      <w:lvlText w:val=""/>
      <w:lvlJc w:val="left"/>
      <w:pPr>
        <w:tabs>
          <w:tab w:val="num" w:pos="4320"/>
        </w:tabs>
        <w:ind w:left="4320" w:hanging="360"/>
      </w:pPr>
      <w:rPr>
        <w:rFonts w:ascii="Wingdings" w:hAnsi="Wingdings" w:hint="default"/>
        <w:sz w:val="20"/>
      </w:rPr>
    </w:lvl>
    <w:lvl w:ilvl="6" w:tplc="216A604E">
      <w:start w:val="1"/>
      <w:numFmt w:val="bullet"/>
      <w:lvlText w:val=""/>
      <w:lvlJc w:val="left"/>
      <w:pPr>
        <w:tabs>
          <w:tab w:val="num" w:pos="5040"/>
        </w:tabs>
        <w:ind w:left="5040" w:hanging="360"/>
      </w:pPr>
      <w:rPr>
        <w:rFonts w:ascii="Wingdings" w:hAnsi="Wingdings" w:hint="default"/>
        <w:sz w:val="20"/>
      </w:rPr>
    </w:lvl>
    <w:lvl w:ilvl="7" w:tplc="FE500836">
      <w:start w:val="1"/>
      <w:numFmt w:val="bullet"/>
      <w:lvlText w:val=""/>
      <w:lvlJc w:val="left"/>
      <w:pPr>
        <w:tabs>
          <w:tab w:val="num" w:pos="5760"/>
        </w:tabs>
        <w:ind w:left="5760" w:hanging="360"/>
      </w:pPr>
      <w:rPr>
        <w:rFonts w:ascii="Wingdings" w:hAnsi="Wingdings" w:hint="default"/>
        <w:sz w:val="20"/>
      </w:rPr>
    </w:lvl>
    <w:lvl w:ilvl="8" w:tplc="585AC664">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AF6B81"/>
    <w:multiLevelType w:val="hybridMultilevel"/>
    <w:tmpl w:val="223E30E8"/>
    <w:lvl w:ilvl="0" w:tplc="AFA4B5DC">
      <w:start w:val="1"/>
      <w:numFmt w:val="decimal"/>
      <w:lvlText w:val="%1."/>
      <w:lvlJc w:val="left"/>
      <w:pPr>
        <w:tabs>
          <w:tab w:val="num" w:pos="720"/>
        </w:tabs>
        <w:ind w:left="720" w:hanging="360"/>
      </w:pPr>
      <w:rPr>
        <w:rFonts w:ascii="Times New Roman" w:eastAsia="Times New Roman" w:hAnsi="Times New Roman" w:cs="Times New Roman"/>
      </w:rPr>
    </w:lvl>
    <w:lvl w:ilvl="1" w:tplc="517697EC">
      <w:start w:val="1"/>
      <w:numFmt w:val="lowerLetter"/>
      <w:lvlText w:val="%2."/>
      <w:lvlJc w:val="left"/>
      <w:pPr>
        <w:ind w:left="1440" w:hanging="360"/>
      </w:pPr>
    </w:lvl>
    <w:lvl w:ilvl="2" w:tplc="B1D24B78">
      <w:start w:val="1"/>
      <w:numFmt w:val="lowerRoman"/>
      <w:lvlText w:val="%3."/>
      <w:lvlJc w:val="right"/>
      <w:pPr>
        <w:ind w:left="2160" w:hanging="180"/>
      </w:pPr>
    </w:lvl>
    <w:lvl w:ilvl="3" w:tplc="D0C81E9A">
      <w:start w:val="1"/>
      <w:numFmt w:val="decimal"/>
      <w:lvlText w:val="%4."/>
      <w:lvlJc w:val="left"/>
      <w:pPr>
        <w:ind w:left="2880" w:hanging="360"/>
      </w:pPr>
    </w:lvl>
    <w:lvl w:ilvl="4" w:tplc="483ED36E">
      <w:start w:val="1"/>
      <w:numFmt w:val="lowerLetter"/>
      <w:lvlText w:val="%5."/>
      <w:lvlJc w:val="left"/>
      <w:pPr>
        <w:ind w:left="3600" w:hanging="360"/>
      </w:pPr>
    </w:lvl>
    <w:lvl w:ilvl="5" w:tplc="9B9AF050">
      <w:start w:val="1"/>
      <w:numFmt w:val="lowerRoman"/>
      <w:lvlText w:val="%6."/>
      <w:lvlJc w:val="right"/>
      <w:pPr>
        <w:ind w:left="4320" w:hanging="180"/>
      </w:pPr>
    </w:lvl>
    <w:lvl w:ilvl="6" w:tplc="E74E596A">
      <w:start w:val="1"/>
      <w:numFmt w:val="decimal"/>
      <w:lvlText w:val="%7."/>
      <w:lvlJc w:val="left"/>
      <w:pPr>
        <w:ind w:left="5040" w:hanging="360"/>
      </w:pPr>
    </w:lvl>
    <w:lvl w:ilvl="7" w:tplc="C9429A0C">
      <w:start w:val="1"/>
      <w:numFmt w:val="lowerLetter"/>
      <w:lvlText w:val="%8."/>
      <w:lvlJc w:val="left"/>
      <w:pPr>
        <w:ind w:left="5760" w:hanging="360"/>
      </w:pPr>
    </w:lvl>
    <w:lvl w:ilvl="8" w:tplc="29D2AFDC">
      <w:start w:val="1"/>
      <w:numFmt w:val="lowerRoman"/>
      <w:lvlText w:val="%9."/>
      <w:lvlJc w:val="right"/>
      <w:pPr>
        <w:ind w:left="6480" w:hanging="180"/>
      </w:pPr>
    </w:lvl>
  </w:abstractNum>
  <w:abstractNum w:abstractNumId="8" w15:restartNumberingAfterBreak="0">
    <w:nsid w:val="159B03AF"/>
    <w:multiLevelType w:val="hybridMultilevel"/>
    <w:tmpl w:val="F3C2F11C"/>
    <w:lvl w:ilvl="0" w:tplc="5AE09B2E">
      <w:start w:val="2"/>
      <w:numFmt w:val="decimal"/>
      <w:lvlText w:val="%1"/>
      <w:lvlJc w:val="left"/>
      <w:pPr>
        <w:ind w:left="720" w:hanging="360"/>
      </w:pPr>
      <w:rPr>
        <w:rFonts w:hint="default"/>
      </w:rPr>
    </w:lvl>
    <w:lvl w:ilvl="1" w:tplc="B9463F56">
      <w:start w:val="1"/>
      <w:numFmt w:val="lowerLetter"/>
      <w:lvlText w:val="%2."/>
      <w:lvlJc w:val="left"/>
      <w:pPr>
        <w:ind w:left="1440" w:hanging="360"/>
      </w:pPr>
    </w:lvl>
    <w:lvl w:ilvl="2" w:tplc="1DDA833C">
      <w:start w:val="1"/>
      <w:numFmt w:val="lowerRoman"/>
      <w:lvlText w:val="%3."/>
      <w:lvlJc w:val="right"/>
      <w:pPr>
        <w:ind w:left="2160" w:hanging="180"/>
      </w:pPr>
    </w:lvl>
    <w:lvl w:ilvl="3" w:tplc="0EA2B666">
      <w:start w:val="1"/>
      <w:numFmt w:val="decimal"/>
      <w:lvlText w:val="%4."/>
      <w:lvlJc w:val="left"/>
      <w:pPr>
        <w:ind w:left="2880" w:hanging="360"/>
      </w:pPr>
    </w:lvl>
    <w:lvl w:ilvl="4" w:tplc="DB606AE6">
      <w:start w:val="1"/>
      <w:numFmt w:val="lowerLetter"/>
      <w:lvlText w:val="%5."/>
      <w:lvlJc w:val="left"/>
      <w:pPr>
        <w:ind w:left="3600" w:hanging="360"/>
      </w:pPr>
    </w:lvl>
    <w:lvl w:ilvl="5" w:tplc="9B7C91F0">
      <w:start w:val="1"/>
      <w:numFmt w:val="lowerRoman"/>
      <w:lvlText w:val="%6."/>
      <w:lvlJc w:val="right"/>
      <w:pPr>
        <w:ind w:left="4320" w:hanging="180"/>
      </w:pPr>
    </w:lvl>
    <w:lvl w:ilvl="6" w:tplc="4BE28C74">
      <w:start w:val="1"/>
      <w:numFmt w:val="decimal"/>
      <w:lvlText w:val="%7."/>
      <w:lvlJc w:val="left"/>
      <w:pPr>
        <w:ind w:left="5040" w:hanging="360"/>
      </w:pPr>
    </w:lvl>
    <w:lvl w:ilvl="7" w:tplc="B5AE643A">
      <w:start w:val="1"/>
      <w:numFmt w:val="lowerLetter"/>
      <w:lvlText w:val="%8."/>
      <w:lvlJc w:val="left"/>
      <w:pPr>
        <w:ind w:left="5760" w:hanging="360"/>
      </w:pPr>
    </w:lvl>
    <w:lvl w:ilvl="8" w:tplc="807820D8">
      <w:start w:val="1"/>
      <w:numFmt w:val="lowerRoman"/>
      <w:lvlText w:val="%9."/>
      <w:lvlJc w:val="right"/>
      <w:pPr>
        <w:ind w:left="6480" w:hanging="180"/>
      </w:pPr>
    </w:lvl>
  </w:abstractNum>
  <w:abstractNum w:abstractNumId="9" w15:restartNumberingAfterBreak="0">
    <w:nsid w:val="17991106"/>
    <w:multiLevelType w:val="hybridMultilevel"/>
    <w:tmpl w:val="93D85F68"/>
    <w:lvl w:ilvl="0" w:tplc="6E6CB442">
      <w:start w:val="1"/>
      <w:numFmt w:val="decimal"/>
      <w:lvlText w:val="%1."/>
      <w:lvlJc w:val="left"/>
      <w:pPr>
        <w:tabs>
          <w:tab w:val="num" w:pos="1080"/>
        </w:tabs>
        <w:ind w:left="1080" w:hanging="360"/>
      </w:pPr>
      <w:rPr>
        <w:rFonts w:hint="default"/>
      </w:rPr>
    </w:lvl>
    <w:lvl w:ilvl="1" w:tplc="D5DE1DAC">
      <w:start w:val="1"/>
      <w:numFmt w:val="bullet"/>
      <w:lvlText w:val="o"/>
      <w:lvlJc w:val="left"/>
      <w:pPr>
        <w:ind w:left="1440" w:hanging="360"/>
      </w:pPr>
      <w:rPr>
        <w:rFonts w:ascii="Courier New" w:eastAsia="Courier New" w:hAnsi="Courier New" w:cs="Courier New" w:hint="default"/>
      </w:rPr>
    </w:lvl>
    <w:lvl w:ilvl="2" w:tplc="986AC2FE">
      <w:start w:val="1"/>
      <w:numFmt w:val="bullet"/>
      <w:lvlText w:val="§"/>
      <w:lvlJc w:val="left"/>
      <w:pPr>
        <w:ind w:left="2160" w:hanging="360"/>
      </w:pPr>
      <w:rPr>
        <w:rFonts w:ascii="Wingdings" w:eastAsia="Wingdings" w:hAnsi="Wingdings" w:cs="Wingdings" w:hint="default"/>
      </w:rPr>
    </w:lvl>
    <w:lvl w:ilvl="3" w:tplc="17E88CB8">
      <w:start w:val="1"/>
      <w:numFmt w:val="bullet"/>
      <w:lvlText w:val="·"/>
      <w:lvlJc w:val="left"/>
      <w:pPr>
        <w:ind w:left="2880" w:hanging="360"/>
      </w:pPr>
      <w:rPr>
        <w:rFonts w:ascii="Symbol" w:eastAsia="Symbol" w:hAnsi="Symbol" w:cs="Symbol" w:hint="default"/>
      </w:rPr>
    </w:lvl>
    <w:lvl w:ilvl="4" w:tplc="E3942F90">
      <w:start w:val="1"/>
      <w:numFmt w:val="bullet"/>
      <w:lvlText w:val="o"/>
      <w:lvlJc w:val="left"/>
      <w:pPr>
        <w:ind w:left="3600" w:hanging="360"/>
      </w:pPr>
      <w:rPr>
        <w:rFonts w:ascii="Courier New" w:eastAsia="Courier New" w:hAnsi="Courier New" w:cs="Courier New" w:hint="default"/>
      </w:rPr>
    </w:lvl>
    <w:lvl w:ilvl="5" w:tplc="0F84B1EA">
      <w:start w:val="1"/>
      <w:numFmt w:val="bullet"/>
      <w:lvlText w:val="§"/>
      <w:lvlJc w:val="left"/>
      <w:pPr>
        <w:ind w:left="4320" w:hanging="360"/>
      </w:pPr>
      <w:rPr>
        <w:rFonts w:ascii="Wingdings" w:eastAsia="Wingdings" w:hAnsi="Wingdings" w:cs="Wingdings" w:hint="default"/>
      </w:rPr>
    </w:lvl>
    <w:lvl w:ilvl="6" w:tplc="FB5817AC">
      <w:start w:val="1"/>
      <w:numFmt w:val="bullet"/>
      <w:lvlText w:val="·"/>
      <w:lvlJc w:val="left"/>
      <w:pPr>
        <w:ind w:left="5040" w:hanging="360"/>
      </w:pPr>
      <w:rPr>
        <w:rFonts w:ascii="Symbol" w:eastAsia="Symbol" w:hAnsi="Symbol" w:cs="Symbol" w:hint="default"/>
      </w:rPr>
    </w:lvl>
    <w:lvl w:ilvl="7" w:tplc="6100D7C6">
      <w:start w:val="1"/>
      <w:numFmt w:val="bullet"/>
      <w:lvlText w:val="o"/>
      <w:lvlJc w:val="left"/>
      <w:pPr>
        <w:ind w:left="5760" w:hanging="360"/>
      </w:pPr>
      <w:rPr>
        <w:rFonts w:ascii="Courier New" w:eastAsia="Courier New" w:hAnsi="Courier New" w:cs="Courier New" w:hint="default"/>
      </w:rPr>
    </w:lvl>
    <w:lvl w:ilvl="8" w:tplc="4B929328">
      <w:start w:val="1"/>
      <w:numFmt w:val="bullet"/>
      <w:lvlText w:val="§"/>
      <w:lvlJc w:val="left"/>
      <w:pPr>
        <w:ind w:left="6480" w:hanging="360"/>
      </w:pPr>
      <w:rPr>
        <w:rFonts w:ascii="Wingdings" w:eastAsia="Wingdings" w:hAnsi="Wingdings" w:cs="Wingdings" w:hint="default"/>
      </w:rPr>
    </w:lvl>
  </w:abstractNum>
  <w:abstractNum w:abstractNumId="10" w15:restartNumberingAfterBreak="0">
    <w:nsid w:val="17A72597"/>
    <w:multiLevelType w:val="hybridMultilevel"/>
    <w:tmpl w:val="9E76961C"/>
    <w:lvl w:ilvl="0" w:tplc="44607CC4">
      <w:start w:val="1"/>
      <w:numFmt w:val="decimal"/>
      <w:lvlText w:val="%1."/>
      <w:lvlJc w:val="left"/>
      <w:pPr>
        <w:ind w:left="1069" w:hanging="360"/>
      </w:pPr>
      <w:rPr>
        <w:rFonts w:hint="default"/>
      </w:rPr>
    </w:lvl>
    <w:lvl w:ilvl="1" w:tplc="04F81DA6">
      <w:start w:val="1"/>
      <w:numFmt w:val="lowerLetter"/>
      <w:lvlText w:val="%2."/>
      <w:lvlJc w:val="left"/>
      <w:pPr>
        <w:ind w:left="1789" w:hanging="360"/>
      </w:pPr>
    </w:lvl>
    <w:lvl w:ilvl="2" w:tplc="CA9C4BDA">
      <w:start w:val="1"/>
      <w:numFmt w:val="lowerRoman"/>
      <w:lvlText w:val="%3."/>
      <w:lvlJc w:val="right"/>
      <w:pPr>
        <w:ind w:left="2509" w:hanging="180"/>
      </w:pPr>
    </w:lvl>
    <w:lvl w:ilvl="3" w:tplc="6988248C">
      <w:start w:val="1"/>
      <w:numFmt w:val="decimal"/>
      <w:lvlText w:val="%4."/>
      <w:lvlJc w:val="left"/>
      <w:pPr>
        <w:ind w:left="3229" w:hanging="360"/>
      </w:pPr>
    </w:lvl>
    <w:lvl w:ilvl="4" w:tplc="6E900B02">
      <w:start w:val="1"/>
      <w:numFmt w:val="lowerLetter"/>
      <w:lvlText w:val="%5."/>
      <w:lvlJc w:val="left"/>
      <w:pPr>
        <w:ind w:left="3949" w:hanging="360"/>
      </w:pPr>
    </w:lvl>
    <w:lvl w:ilvl="5" w:tplc="A8EE397E">
      <w:start w:val="1"/>
      <w:numFmt w:val="lowerRoman"/>
      <w:lvlText w:val="%6."/>
      <w:lvlJc w:val="right"/>
      <w:pPr>
        <w:ind w:left="4669" w:hanging="180"/>
      </w:pPr>
    </w:lvl>
    <w:lvl w:ilvl="6" w:tplc="EE4C67F8">
      <w:start w:val="1"/>
      <w:numFmt w:val="decimal"/>
      <w:lvlText w:val="%7."/>
      <w:lvlJc w:val="left"/>
      <w:pPr>
        <w:ind w:left="5389" w:hanging="360"/>
      </w:pPr>
    </w:lvl>
    <w:lvl w:ilvl="7" w:tplc="0A10517C">
      <w:start w:val="1"/>
      <w:numFmt w:val="lowerLetter"/>
      <w:lvlText w:val="%8."/>
      <w:lvlJc w:val="left"/>
      <w:pPr>
        <w:ind w:left="6109" w:hanging="360"/>
      </w:pPr>
    </w:lvl>
    <w:lvl w:ilvl="8" w:tplc="6546B940">
      <w:start w:val="1"/>
      <w:numFmt w:val="lowerRoman"/>
      <w:lvlText w:val="%9."/>
      <w:lvlJc w:val="right"/>
      <w:pPr>
        <w:ind w:left="6829" w:hanging="180"/>
      </w:pPr>
    </w:lvl>
  </w:abstractNum>
  <w:abstractNum w:abstractNumId="11" w15:restartNumberingAfterBreak="0">
    <w:nsid w:val="19F20902"/>
    <w:multiLevelType w:val="hybridMultilevel"/>
    <w:tmpl w:val="6D86384E"/>
    <w:lvl w:ilvl="0" w:tplc="9052114A">
      <w:start w:val="1"/>
      <w:numFmt w:val="bullet"/>
      <w:lvlText w:val=""/>
      <w:lvlJc w:val="left"/>
      <w:pPr>
        <w:tabs>
          <w:tab w:val="num" w:pos="360"/>
        </w:tabs>
        <w:ind w:left="360" w:hanging="360"/>
      </w:pPr>
      <w:rPr>
        <w:rFonts w:ascii="Symbol" w:hAnsi="Symbol" w:hint="default"/>
      </w:rPr>
    </w:lvl>
    <w:lvl w:ilvl="1" w:tplc="B2587C7A">
      <w:start w:val="1"/>
      <w:numFmt w:val="bullet"/>
      <w:lvlText w:val="o"/>
      <w:lvlJc w:val="left"/>
      <w:pPr>
        <w:ind w:left="1440" w:hanging="360"/>
      </w:pPr>
      <w:rPr>
        <w:rFonts w:ascii="Courier New" w:eastAsia="Courier New" w:hAnsi="Courier New" w:cs="Courier New" w:hint="default"/>
      </w:rPr>
    </w:lvl>
    <w:lvl w:ilvl="2" w:tplc="F184FEB6">
      <w:start w:val="1"/>
      <w:numFmt w:val="bullet"/>
      <w:lvlText w:val="§"/>
      <w:lvlJc w:val="left"/>
      <w:pPr>
        <w:ind w:left="2160" w:hanging="360"/>
      </w:pPr>
      <w:rPr>
        <w:rFonts w:ascii="Wingdings" w:eastAsia="Wingdings" w:hAnsi="Wingdings" w:cs="Wingdings" w:hint="default"/>
      </w:rPr>
    </w:lvl>
    <w:lvl w:ilvl="3" w:tplc="11006950">
      <w:start w:val="1"/>
      <w:numFmt w:val="bullet"/>
      <w:lvlText w:val="·"/>
      <w:lvlJc w:val="left"/>
      <w:pPr>
        <w:ind w:left="2880" w:hanging="360"/>
      </w:pPr>
      <w:rPr>
        <w:rFonts w:ascii="Symbol" w:eastAsia="Symbol" w:hAnsi="Symbol" w:cs="Symbol" w:hint="default"/>
      </w:rPr>
    </w:lvl>
    <w:lvl w:ilvl="4" w:tplc="8154F7E6">
      <w:start w:val="1"/>
      <w:numFmt w:val="bullet"/>
      <w:lvlText w:val="o"/>
      <w:lvlJc w:val="left"/>
      <w:pPr>
        <w:ind w:left="3600" w:hanging="360"/>
      </w:pPr>
      <w:rPr>
        <w:rFonts w:ascii="Courier New" w:eastAsia="Courier New" w:hAnsi="Courier New" w:cs="Courier New" w:hint="default"/>
      </w:rPr>
    </w:lvl>
    <w:lvl w:ilvl="5" w:tplc="EBA49764">
      <w:start w:val="1"/>
      <w:numFmt w:val="bullet"/>
      <w:lvlText w:val="§"/>
      <w:lvlJc w:val="left"/>
      <w:pPr>
        <w:ind w:left="4320" w:hanging="360"/>
      </w:pPr>
      <w:rPr>
        <w:rFonts w:ascii="Wingdings" w:eastAsia="Wingdings" w:hAnsi="Wingdings" w:cs="Wingdings" w:hint="default"/>
      </w:rPr>
    </w:lvl>
    <w:lvl w:ilvl="6" w:tplc="57107A32">
      <w:start w:val="1"/>
      <w:numFmt w:val="bullet"/>
      <w:lvlText w:val="·"/>
      <w:lvlJc w:val="left"/>
      <w:pPr>
        <w:ind w:left="5040" w:hanging="360"/>
      </w:pPr>
      <w:rPr>
        <w:rFonts w:ascii="Symbol" w:eastAsia="Symbol" w:hAnsi="Symbol" w:cs="Symbol" w:hint="default"/>
      </w:rPr>
    </w:lvl>
    <w:lvl w:ilvl="7" w:tplc="5A26C656">
      <w:start w:val="1"/>
      <w:numFmt w:val="bullet"/>
      <w:lvlText w:val="o"/>
      <w:lvlJc w:val="left"/>
      <w:pPr>
        <w:ind w:left="5760" w:hanging="360"/>
      </w:pPr>
      <w:rPr>
        <w:rFonts w:ascii="Courier New" w:eastAsia="Courier New" w:hAnsi="Courier New" w:cs="Courier New" w:hint="default"/>
      </w:rPr>
    </w:lvl>
    <w:lvl w:ilvl="8" w:tplc="48AC8700">
      <w:start w:val="1"/>
      <w:numFmt w:val="bullet"/>
      <w:lvlText w:val="§"/>
      <w:lvlJc w:val="left"/>
      <w:pPr>
        <w:ind w:left="6480" w:hanging="360"/>
      </w:pPr>
      <w:rPr>
        <w:rFonts w:ascii="Wingdings" w:eastAsia="Wingdings" w:hAnsi="Wingdings" w:cs="Wingdings" w:hint="default"/>
      </w:rPr>
    </w:lvl>
  </w:abstractNum>
  <w:abstractNum w:abstractNumId="12" w15:restartNumberingAfterBreak="0">
    <w:nsid w:val="20BC1072"/>
    <w:multiLevelType w:val="hybridMultilevel"/>
    <w:tmpl w:val="34B20A04"/>
    <w:lvl w:ilvl="0" w:tplc="90A0C6E4">
      <w:start w:val="1"/>
      <w:numFmt w:val="decimal"/>
      <w:lvlText w:val="%1."/>
      <w:lvlJc w:val="left"/>
      <w:pPr>
        <w:ind w:left="1353" w:hanging="360"/>
      </w:pPr>
      <w:rPr>
        <w:b/>
      </w:rPr>
    </w:lvl>
    <w:lvl w:ilvl="1" w:tplc="AE0A3632">
      <w:start w:val="1"/>
      <w:numFmt w:val="lowerLetter"/>
      <w:lvlText w:val="%2."/>
      <w:lvlJc w:val="left"/>
      <w:pPr>
        <w:ind w:left="2149" w:hanging="360"/>
      </w:pPr>
    </w:lvl>
    <w:lvl w:ilvl="2" w:tplc="98E653F0">
      <w:start w:val="1"/>
      <w:numFmt w:val="lowerRoman"/>
      <w:lvlText w:val="%3."/>
      <w:lvlJc w:val="right"/>
      <w:pPr>
        <w:ind w:left="2869" w:hanging="180"/>
      </w:pPr>
    </w:lvl>
    <w:lvl w:ilvl="3" w:tplc="739CC7E4">
      <w:start w:val="1"/>
      <w:numFmt w:val="decimal"/>
      <w:lvlText w:val="%4."/>
      <w:lvlJc w:val="left"/>
      <w:pPr>
        <w:ind w:left="3589" w:hanging="360"/>
      </w:pPr>
    </w:lvl>
    <w:lvl w:ilvl="4" w:tplc="1BF84424">
      <w:start w:val="1"/>
      <w:numFmt w:val="lowerLetter"/>
      <w:lvlText w:val="%5."/>
      <w:lvlJc w:val="left"/>
      <w:pPr>
        <w:ind w:left="4309" w:hanging="360"/>
      </w:pPr>
    </w:lvl>
    <w:lvl w:ilvl="5" w:tplc="A6D84BD8">
      <w:start w:val="1"/>
      <w:numFmt w:val="lowerRoman"/>
      <w:lvlText w:val="%6."/>
      <w:lvlJc w:val="right"/>
      <w:pPr>
        <w:ind w:left="5029" w:hanging="180"/>
      </w:pPr>
    </w:lvl>
    <w:lvl w:ilvl="6" w:tplc="280CC7E0">
      <w:start w:val="1"/>
      <w:numFmt w:val="decimal"/>
      <w:lvlText w:val="%7."/>
      <w:lvlJc w:val="left"/>
      <w:pPr>
        <w:ind w:left="5749" w:hanging="360"/>
      </w:pPr>
    </w:lvl>
    <w:lvl w:ilvl="7" w:tplc="6290821C">
      <w:start w:val="1"/>
      <w:numFmt w:val="lowerLetter"/>
      <w:lvlText w:val="%8."/>
      <w:lvlJc w:val="left"/>
      <w:pPr>
        <w:ind w:left="6469" w:hanging="360"/>
      </w:pPr>
    </w:lvl>
    <w:lvl w:ilvl="8" w:tplc="C9EAC5EA">
      <w:start w:val="1"/>
      <w:numFmt w:val="lowerRoman"/>
      <w:lvlText w:val="%9."/>
      <w:lvlJc w:val="right"/>
      <w:pPr>
        <w:ind w:left="7189" w:hanging="180"/>
      </w:pPr>
    </w:lvl>
  </w:abstractNum>
  <w:abstractNum w:abstractNumId="13" w15:restartNumberingAfterBreak="0">
    <w:nsid w:val="21491B4C"/>
    <w:multiLevelType w:val="hybridMultilevel"/>
    <w:tmpl w:val="D85036BA"/>
    <w:lvl w:ilvl="0" w:tplc="C7106CE6">
      <w:start w:val="1"/>
      <w:numFmt w:val="bullet"/>
      <w:lvlText w:val="-"/>
      <w:lvlJc w:val="left"/>
      <w:rPr>
        <w:rFonts w:ascii="Times New Roman" w:eastAsia="Times New Roman" w:hAnsi="Times New Roman" w:cs="Times New Roman"/>
        <w:b w:val="0"/>
        <w:bCs w:val="0"/>
        <w:i w:val="0"/>
        <w:iCs w:val="0"/>
        <w:smallCaps w:val="0"/>
        <w:strike w:val="0"/>
        <w:color w:val="000000"/>
        <w:spacing w:val="0"/>
        <w:position w:val="0"/>
        <w:sz w:val="20"/>
        <w:szCs w:val="20"/>
        <w:u w:val="none"/>
        <w:lang w:val="ru-RU"/>
      </w:rPr>
    </w:lvl>
    <w:lvl w:ilvl="1" w:tplc="30E08942">
      <w:start w:val="1"/>
      <w:numFmt w:val="decimal"/>
      <w:lvlText w:val=""/>
      <w:lvlJc w:val="left"/>
    </w:lvl>
    <w:lvl w:ilvl="2" w:tplc="0D18ACEC">
      <w:start w:val="1"/>
      <w:numFmt w:val="decimal"/>
      <w:lvlText w:val=""/>
      <w:lvlJc w:val="left"/>
    </w:lvl>
    <w:lvl w:ilvl="3" w:tplc="7C729456">
      <w:start w:val="1"/>
      <w:numFmt w:val="decimal"/>
      <w:lvlText w:val=""/>
      <w:lvlJc w:val="left"/>
    </w:lvl>
    <w:lvl w:ilvl="4" w:tplc="26D28C9A">
      <w:start w:val="1"/>
      <w:numFmt w:val="decimal"/>
      <w:lvlText w:val=""/>
      <w:lvlJc w:val="left"/>
    </w:lvl>
    <w:lvl w:ilvl="5" w:tplc="9A0C62C8">
      <w:start w:val="1"/>
      <w:numFmt w:val="decimal"/>
      <w:lvlText w:val=""/>
      <w:lvlJc w:val="left"/>
    </w:lvl>
    <w:lvl w:ilvl="6" w:tplc="F326A24E">
      <w:start w:val="1"/>
      <w:numFmt w:val="decimal"/>
      <w:lvlText w:val=""/>
      <w:lvlJc w:val="left"/>
    </w:lvl>
    <w:lvl w:ilvl="7" w:tplc="34C261D8">
      <w:start w:val="1"/>
      <w:numFmt w:val="decimal"/>
      <w:lvlText w:val=""/>
      <w:lvlJc w:val="left"/>
    </w:lvl>
    <w:lvl w:ilvl="8" w:tplc="FD50AF48">
      <w:start w:val="1"/>
      <w:numFmt w:val="decimal"/>
      <w:lvlText w:val=""/>
      <w:lvlJc w:val="left"/>
    </w:lvl>
  </w:abstractNum>
  <w:abstractNum w:abstractNumId="14" w15:restartNumberingAfterBreak="0">
    <w:nsid w:val="25A907D6"/>
    <w:multiLevelType w:val="hybridMultilevel"/>
    <w:tmpl w:val="B0FAD48E"/>
    <w:lvl w:ilvl="0" w:tplc="E3EA41B6">
      <w:start w:val="1"/>
      <w:numFmt w:val="decimal"/>
      <w:lvlText w:val="%1."/>
      <w:lvlJc w:val="left"/>
      <w:pPr>
        <w:ind w:left="720" w:hanging="360"/>
      </w:pPr>
      <w:rPr>
        <w:rFonts w:hint="default"/>
      </w:rPr>
    </w:lvl>
    <w:lvl w:ilvl="1" w:tplc="631ECD50">
      <w:start w:val="1"/>
      <w:numFmt w:val="lowerLetter"/>
      <w:lvlText w:val="%2."/>
      <w:lvlJc w:val="left"/>
      <w:pPr>
        <w:ind w:left="1440" w:hanging="360"/>
      </w:pPr>
    </w:lvl>
    <w:lvl w:ilvl="2" w:tplc="2C90FC86">
      <w:start w:val="1"/>
      <w:numFmt w:val="lowerRoman"/>
      <w:lvlText w:val="%3."/>
      <w:lvlJc w:val="right"/>
      <w:pPr>
        <w:ind w:left="2160" w:hanging="180"/>
      </w:pPr>
    </w:lvl>
    <w:lvl w:ilvl="3" w:tplc="4326566A">
      <w:start w:val="1"/>
      <w:numFmt w:val="decimal"/>
      <w:lvlText w:val="%4."/>
      <w:lvlJc w:val="left"/>
      <w:pPr>
        <w:ind w:left="2880" w:hanging="360"/>
      </w:pPr>
    </w:lvl>
    <w:lvl w:ilvl="4" w:tplc="BA968354">
      <w:start w:val="1"/>
      <w:numFmt w:val="lowerLetter"/>
      <w:lvlText w:val="%5."/>
      <w:lvlJc w:val="left"/>
      <w:pPr>
        <w:ind w:left="3600" w:hanging="360"/>
      </w:pPr>
    </w:lvl>
    <w:lvl w:ilvl="5" w:tplc="C12A1DCC">
      <w:start w:val="1"/>
      <w:numFmt w:val="lowerRoman"/>
      <w:lvlText w:val="%6."/>
      <w:lvlJc w:val="right"/>
      <w:pPr>
        <w:ind w:left="4320" w:hanging="180"/>
      </w:pPr>
    </w:lvl>
    <w:lvl w:ilvl="6" w:tplc="A2005210">
      <w:start w:val="1"/>
      <w:numFmt w:val="decimal"/>
      <w:lvlText w:val="%7."/>
      <w:lvlJc w:val="left"/>
      <w:pPr>
        <w:ind w:left="5040" w:hanging="360"/>
      </w:pPr>
    </w:lvl>
    <w:lvl w:ilvl="7" w:tplc="9E687FA2">
      <w:start w:val="1"/>
      <w:numFmt w:val="lowerLetter"/>
      <w:lvlText w:val="%8."/>
      <w:lvlJc w:val="left"/>
      <w:pPr>
        <w:ind w:left="5760" w:hanging="360"/>
      </w:pPr>
    </w:lvl>
    <w:lvl w:ilvl="8" w:tplc="F1C6EEE6">
      <w:start w:val="1"/>
      <w:numFmt w:val="lowerRoman"/>
      <w:lvlText w:val="%9."/>
      <w:lvlJc w:val="right"/>
      <w:pPr>
        <w:ind w:left="6480" w:hanging="180"/>
      </w:pPr>
    </w:lvl>
  </w:abstractNum>
  <w:abstractNum w:abstractNumId="15" w15:restartNumberingAfterBreak="0">
    <w:nsid w:val="2C35293D"/>
    <w:multiLevelType w:val="hybridMultilevel"/>
    <w:tmpl w:val="640A5674"/>
    <w:lvl w:ilvl="0" w:tplc="FC1AFCDC">
      <w:start w:val="1"/>
      <w:numFmt w:val="decimal"/>
      <w:lvlText w:val="%1."/>
      <w:lvlJc w:val="left"/>
      <w:pPr>
        <w:tabs>
          <w:tab w:val="num" w:pos="437"/>
        </w:tabs>
        <w:ind w:left="437" w:hanging="360"/>
      </w:pPr>
      <w:rPr>
        <w:rFonts w:ascii="Times New Roman" w:eastAsia="Times New Roman" w:hAnsi="Times New Roman" w:cs="Times New Roman"/>
      </w:rPr>
    </w:lvl>
    <w:lvl w:ilvl="1" w:tplc="1B7A9482">
      <w:start w:val="1"/>
      <w:numFmt w:val="lowerLetter"/>
      <w:lvlText w:val="%2."/>
      <w:lvlJc w:val="left"/>
      <w:pPr>
        <w:ind w:left="1157" w:hanging="360"/>
      </w:pPr>
    </w:lvl>
    <w:lvl w:ilvl="2" w:tplc="E4703522">
      <w:start w:val="1"/>
      <w:numFmt w:val="lowerRoman"/>
      <w:lvlText w:val="%3."/>
      <w:lvlJc w:val="right"/>
      <w:pPr>
        <w:ind w:left="1877" w:hanging="180"/>
      </w:pPr>
    </w:lvl>
    <w:lvl w:ilvl="3" w:tplc="D60ABC52">
      <w:start w:val="1"/>
      <w:numFmt w:val="decimal"/>
      <w:lvlText w:val="%4."/>
      <w:lvlJc w:val="left"/>
      <w:pPr>
        <w:ind w:left="2597" w:hanging="360"/>
      </w:pPr>
    </w:lvl>
    <w:lvl w:ilvl="4" w:tplc="0E0A075E">
      <w:start w:val="1"/>
      <w:numFmt w:val="lowerLetter"/>
      <w:lvlText w:val="%5."/>
      <w:lvlJc w:val="left"/>
      <w:pPr>
        <w:ind w:left="3317" w:hanging="360"/>
      </w:pPr>
    </w:lvl>
    <w:lvl w:ilvl="5" w:tplc="EBE2D334">
      <w:start w:val="1"/>
      <w:numFmt w:val="lowerRoman"/>
      <w:lvlText w:val="%6."/>
      <w:lvlJc w:val="right"/>
      <w:pPr>
        <w:ind w:left="4037" w:hanging="180"/>
      </w:pPr>
    </w:lvl>
    <w:lvl w:ilvl="6" w:tplc="E92A98C2">
      <w:start w:val="1"/>
      <w:numFmt w:val="decimal"/>
      <w:lvlText w:val="%7."/>
      <w:lvlJc w:val="left"/>
      <w:pPr>
        <w:ind w:left="4757" w:hanging="360"/>
      </w:pPr>
    </w:lvl>
    <w:lvl w:ilvl="7" w:tplc="E34218CC">
      <w:start w:val="1"/>
      <w:numFmt w:val="lowerLetter"/>
      <w:lvlText w:val="%8."/>
      <w:lvlJc w:val="left"/>
      <w:pPr>
        <w:ind w:left="5477" w:hanging="360"/>
      </w:pPr>
    </w:lvl>
    <w:lvl w:ilvl="8" w:tplc="A78E913A">
      <w:start w:val="1"/>
      <w:numFmt w:val="lowerRoman"/>
      <w:lvlText w:val="%9."/>
      <w:lvlJc w:val="right"/>
      <w:pPr>
        <w:ind w:left="6197" w:hanging="180"/>
      </w:pPr>
    </w:lvl>
  </w:abstractNum>
  <w:abstractNum w:abstractNumId="16" w15:restartNumberingAfterBreak="0">
    <w:nsid w:val="2CFB46EF"/>
    <w:multiLevelType w:val="hybridMultilevel"/>
    <w:tmpl w:val="01C2C3C2"/>
    <w:lvl w:ilvl="0" w:tplc="625E437E">
      <w:start w:val="1"/>
      <w:numFmt w:val="decimal"/>
      <w:lvlText w:val="%1."/>
      <w:lvlJc w:val="left"/>
      <w:pPr>
        <w:tabs>
          <w:tab w:val="num" w:pos="470"/>
        </w:tabs>
        <w:ind w:left="470" w:hanging="360"/>
      </w:pPr>
      <w:rPr>
        <w:rFonts w:ascii="Times New Roman" w:hAnsi="Times New Roman" w:cs="Times New Roman" w:hint="default"/>
      </w:rPr>
    </w:lvl>
    <w:lvl w:ilvl="1" w:tplc="AA6A15A2">
      <w:start w:val="1"/>
      <w:numFmt w:val="lowerLetter"/>
      <w:lvlText w:val="%2."/>
      <w:lvlJc w:val="left"/>
      <w:pPr>
        <w:tabs>
          <w:tab w:val="num" w:pos="1440"/>
        </w:tabs>
        <w:ind w:left="1440" w:hanging="360"/>
      </w:pPr>
      <w:rPr>
        <w:rFonts w:cs="Times New Roman"/>
      </w:rPr>
    </w:lvl>
    <w:lvl w:ilvl="2" w:tplc="38C8DC44">
      <w:start w:val="1"/>
      <w:numFmt w:val="lowerRoman"/>
      <w:lvlText w:val="%3."/>
      <w:lvlJc w:val="right"/>
      <w:pPr>
        <w:tabs>
          <w:tab w:val="num" w:pos="2160"/>
        </w:tabs>
        <w:ind w:left="2160" w:hanging="180"/>
      </w:pPr>
      <w:rPr>
        <w:rFonts w:cs="Times New Roman"/>
      </w:rPr>
    </w:lvl>
    <w:lvl w:ilvl="3" w:tplc="B26A1E28">
      <w:start w:val="1"/>
      <w:numFmt w:val="decimal"/>
      <w:lvlText w:val="%4."/>
      <w:lvlJc w:val="left"/>
      <w:pPr>
        <w:tabs>
          <w:tab w:val="num" w:pos="2880"/>
        </w:tabs>
        <w:ind w:left="2880" w:hanging="360"/>
      </w:pPr>
      <w:rPr>
        <w:rFonts w:cs="Times New Roman"/>
      </w:rPr>
    </w:lvl>
    <w:lvl w:ilvl="4" w:tplc="29CE24C6">
      <w:start w:val="1"/>
      <w:numFmt w:val="lowerLetter"/>
      <w:lvlText w:val="%5."/>
      <w:lvlJc w:val="left"/>
      <w:pPr>
        <w:tabs>
          <w:tab w:val="num" w:pos="3600"/>
        </w:tabs>
        <w:ind w:left="3600" w:hanging="360"/>
      </w:pPr>
      <w:rPr>
        <w:rFonts w:cs="Times New Roman"/>
      </w:rPr>
    </w:lvl>
    <w:lvl w:ilvl="5" w:tplc="3A681300">
      <w:start w:val="1"/>
      <w:numFmt w:val="lowerRoman"/>
      <w:lvlText w:val="%6."/>
      <w:lvlJc w:val="right"/>
      <w:pPr>
        <w:tabs>
          <w:tab w:val="num" w:pos="4320"/>
        </w:tabs>
        <w:ind w:left="4320" w:hanging="180"/>
      </w:pPr>
      <w:rPr>
        <w:rFonts w:cs="Times New Roman"/>
      </w:rPr>
    </w:lvl>
    <w:lvl w:ilvl="6" w:tplc="3A66D716">
      <w:start w:val="1"/>
      <w:numFmt w:val="decimal"/>
      <w:lvlText w:val="%7."/>
      <w:lvlJc w:val="left"/>
      <w:pPr>
        <w:tabs>
          <w:tab w:val="num" w:pos="5040"/>
        </w:tabs>
        <w:ind w:left="5040" w:hanging="360"/>
      </w:pPr>
      <w:rPr>
        <w:rFonts w:cs="Times New Roman"/>
      </w:rPr>
    </w:lvl>
    <w:lvl w:ilvl="7" w:tplc="F7C87E7A">
      <w:start w:val="1"/>
      <w:numFmt w:val="lowerLetter"/>
      <w:lvlText w:val="%8."/>
      <w:lvlJc w:val="left"/>
      <w:pPr>
        <w:tabs>
          <w:tab w:val="num" w:pos="5760"/>
        </w:tabs>
        <w:ind w:left="5760" w:hanging="360"/>
      </w:pPr>
      <w:rPr>
        <w:rFonts w:cs="Times New Roman"/>
      </w:rPr>
    </w:lvl>
    <w:lvl w:ilvl="8" w:tplc="A748EBE0">
      <w:start w:val="1"/>
      <w:numFmt w:val="lowerRoman"/>
      <w:lvlText w:val="%9."/>
      <w:lvlJc w:val="right"/>
      <w:pPr>
        <w:tabs>
          <w:tab w:val="num" w:pos="6480"/>
        </w:tabs>
        <w:ind w:left="6480" w:hanging="180"/>
      </w:pPr>
      <w:rPr>
        <w:rFonts w:cs="Times New Roman"/>
      </w:rPr>
    </w:lvl>
  </w:abstractNum>
  <w:abstractNum w:abstractNumId="17" w15:restartNumberingAfterBreak="0">
    <w:nsid w:val="2DA84D98"/>
    <w:multiLevelType w:val="hybridMultilevel"/>
    <w:tmpl w:val="24088B0E"/>
    <w:lvl w:ilvl="0" w:tplc="0F348BD2">
      <w:start w:val="1"/>
      <w:numFmt w:val="decimal"/>
      <w:lvlText w:val="%1."/>
      <w:lvlJc w:val="left"/>
      <w:pPr>
        <w:tabs>
          <w:tab w:val="num" w:pos="720"/>
        </w:tabs>
        <w:ind w:left="720" w:hanging="360"/>
      </w:pPr>
      <w:rPr>
        <w:rFonts w:ascii="Times New Roman" w:eastAsia="Times New Roman" w:hAnsi="Times New Roman" w:cs="Times New Roman"/>
      </w:rPr>
    </w:lvl>
    <w:lvl w:ilvl="1" w:tplc="9E1051E4">
      <w:start w:val="1"/>
      <w:numFmt w:val="lowerLetter"/>
      <w:lvlText w:val="%2."/>
      <w:lvlJc w:val="left"/>
      <w:pPr>
        <w:tabs>
          <w:tab w:val="num" w:pos="1440"/>
        </w:tabs>
        <w:ind w:left="1440" w:hanging="360"/>
      </w:pPr>
      <w:rPr>
        <w:rFonts w:cs="Times New Roman"/>
      </w:rPr>
    </w:lvl>
    <w:lvl w:ilvl="2" w:tplc="EB6872A8">
      <w:start w:val="1"/>
      <w:numFmt w:val="lowerRoman"/>
      <w:lvlText w:val="%3."/>
      <w:lvlJc w:val="right"/>
      <w:pPr>
        <w:tabs>
          <w:tab w:val="num" w:pos="2160"/>
        </w:tabs>
        <w:ind w:left="2160" w:hanging="180"/>
      </w:pPr>
      <w:rPr>
        <w:rFonts w:cs="Times New Roman"/>
      </w:rPr>
    </w:lvl>
    <w:lvl w:ilvl="3" w:tplc="3BD275EE">
      <w:start w:val="1"/>
      <w:numFmt w:val="decimal"/>
      <w:lvlText w:val="%4."/>
      <w:lvlJc w:val="left"/>
      <w:pPr>
        <w:tabs>
          <w:tab w:val="num" w:pos="2880"/>
        </w:tabs>
        <w:ind w:left="2880" w:hanging="360"/>
      </w:pPr>
      <w:rPr>
        <w:rFonts w:cs="Times New Roman"/>
      </w:rPr>
    </w:lvl>
    <w:lvl w:ilvl="4" w:tplc="ABEE54B6">
      <w:start w:val="1"/>
      <w:numFmt w:val="lowerLetter"/>
      <w:lvlText w:val="%5."/>
      <w:lvlJc w:val="left"/>
      <w:pPr>
        <w:tabs>
          <w:tab w:val="num" w:pos="3600"/>
        </w:tabs>
        <w:ind w:left="3600" w:hanging="360"/>
      </w:pPr>
      <w:rPr>
        <w:rFonts w:cs="Times New Roman"/>
      </w:rPr>
    </w:lvl>
    <w:lvl w:ilvl="5" w:tplc="48F0A064">
      <w:start w:val="1"/>
      <w:numFmt w:val="lowerRoman"/>
      <w:lvlText w:val="%6."/>
      <w:lvlJc w:val="right"/>
      <w:pPr>
        <w:tabs>
          <w:tab w:val="num" w:pos="4320"/>
        </w:tabs>
        <w:ind w:left="4320" w:hanging="180"/>
      </w:pPr>
      <w:rPr>
        <w:rFonts w:cs="Times New Roman"/>
      </w:rPr>
    </w:lvl>
    <w:lvl w:ilvl="6" w:tplc="A780628A">
      <w:start w:val="1"/>
      <w:numFmt w:val="decimal"/>
      <w:lvlText w:val="%7."/>
      <w:lvlJc w:val="left"/>
      <w:pPr>
        <w:tabs>
          <w:tab w:val="num" w:pos="5040"/>
        </w:tabs>
        <w:ind w:left="5040" w:hanging="360"/>
      </w:pPr>
      <w:rPr>
        <w:rFonts w:cs="Times New Roman"/>
      </w:rPr>
    </w:lvl>
    <w:lvl w:ilvl="7" w:tplc="C20E196C">
      <w:start w:val="1"/>
      <w:numFmt w:val="lowerLetter"/>
      <w:lvlText w:val="%8."/>
      <w:lvlJc w:val="left"/>
      <w:pPr>
        <w:tabs>
          <w:tab w:val="num" w:pos="5760"/>
        </w:tabs>
        <w:ind w:left="5760" w:hanging="360"/>
      </w:pPr>
      <w:rPr>
        <w:rFonts w:cs="Times New Roman"/>
      </w:rPr>
    </w:lvl>
    <w:lvl w:ilvl="8" w:tplc="AF76DD4A">
      <w:start w:val="1"/>
      <w:numFmt w:val="lowerRoman"/>
      <w:lvlText w:val="%9."/>
      <w:lvlJc w:val="right"/>
      <w:pPr>
        <w:tabs>
          <w:tab w:val="num" w:pos="6480"/>
        </w:tabs>
        <w:ind w:left="6480" w:hanging="180"/>
      </w:pPr>
      <w:rPr>
        <w:rFonts w:cs="Times New Roman"/>
      </w:rPr>
    </w:lvl>
  </w:abstractNum>
  <w:abstractNum w:abstractNumId="18" w15:restartNumberingAfterBreak="0">
    <w:nsid w:val="2EB771C0"/>
    <w:multiLevelType w:val="hybridMultilevel"/>
    <w:tmpl w:val="4970C022"/>
    <w:lvl w:ilvl="0" w:tplc="50985CE2">
      <w:start w:val="1"/>
      <w:numFmt w:val="bullet"/>
      <w:lvlText w:val="–"/>
      <w:lvlJc w:val="left"/>
      <w:pPr>
        <w:ind w:left="1417" w:hanging="360"/>
      </w:pPr>
      <w:rPr>
        <w:rFonts w:ascii="Arial" w:eastAsia="Arial" w:hAnsi="Arial" w:cs="Arial" w:hint="default"/>
      </w:rPr>
    </w:lvl>
    <w:lvl w:ilvl="1" w:tplc="B3BA763C">
      <w:start w:val="1"/>
      <w:numFmt w:val="bullet"/>
      <w:lvlText w:val="o"/>
      <w:lvlJc w:val="left"/>
      <w:pPr>
        <w:ind w:left="2137" w:hanging="360"/>
      </w:pPr>
      <w:rPr>
        <w:rFonts w:ascii="Courier New" w:eastAsia="Courier New" w:hAnsi="Courier New" w:cs="Courier New" w:hint="default"/>
      </w:rPr>
    </w:lvl>
    <w:lvl w:ilvl="2" w:tplc="3ADC839C">
      <w:start w:val="1"/>
      <w:numFmt w:val="bullet"/>
      <w:lvlText w:val="§"/>
      <w:lvlJc w:val="left"/>
      <w:pPr>
        <w:ind w:left="2857" w:hanging="360"/>
      </w:pPr>
      <w:rPr>
        <w:rFonts w:ascii="Wingdings" w:eastAsia="Wingdings" w:hAnsi="Wingdings" w:cs="Wingdings" w:hint="default"/>
      </w:rPr>
    </w:lvl>
    <w:lvl w:ilvl="3" w:tplc="9356F2D8">
      <w:start w:val="1"/>
      <w:numFmt w:val="bullet"/>
      <w:lvlText w:val="·"/>
      <w:lvlJc w:val="left"/>
      <w:pPr>
        <w:ind w:left="3577" w:hanging="360"/>
      </w:pPr>
      <w:rPr>
        <w:rFonts w:ascii="Symbol" w:eastAsia="Symbol" w:hAnsi="Symbol" w:cs="Symbol" w:hint="default"/>
      </w:rPr>
    </w:lvl>
    <w:lvl w:ilvl="4" w:tplc="EF900790">
      <w:start w:val="1"/>
      <w:numFmt w:val="bullet"/>
      <w:lvlText w:val="o"/>
      <w:lvlJc w:val="left"/>
      <w:pPr>
        <w:ind w:left="4297" w:hanging="360"/>
      </w:pPr>
      <w:rPr>
        <w:rFonts w:ascii="Courier New" w:eastAsia="Courier New" w:hAnsi="Courier New" w:cs="Courier New" w:hint="default"/>
      </w:rPr>
    </w:lvl>
    <w:lvl w:ilvl="5" w:tplc="6AEA1836">
      <w:start w:val="1"/>
      <w:numFmt w:val="bullet"/>
      <w:lvlText w:val="§"/>
      <w:lvlJc w:val="left"/>
      <w:pPr>
        <w:ind w:left="5017" w:hanging="360"/>
      </w:pPr>
      <w:rPr>
        <w:rFonts w:ascii="Wingdings" w:eastAsia="Wingdings" w:hAnsi="Wingdings" w:cs="Wingdings" w:hint="default"/>
      </w:rPr>
    </w:lvl>
    <w:lvl w:ilvl="6" w:tplc="23F83268">
      <w:start w:val="1"/>
      <w:numFmt w:val="bullet"/>
      <w:lvlText w:val="·"/>
      <w:lvlJc w:val="left"/>
      <w:pPr>
        <w:ind w:left="5737" w:hanging="360"/>
      </w:pPr>
      <w:rPr>
        <w:rFonts w:ascii="Symbol" w:eastAsia="Symbol" w:hAnsi="Symbol" w:cs="Symbol" w:hint="default"/>
      </w:rPr>
    </w:lvl>
    <w:lvl w:ilvl="7" w:tplc="51B28BA8">
      <w:start w:val="1"/>
      <w:numFmt w:val="bullet"/>
      <w:lvlText w:val="o"/>
      <w:lvlJc w:val="left"/>
      <w:pPr>
        <w:ind w:left="6457" w:hanging="360"/>
      </w:pPr>
      <w:rPr>
        <w:rFonts w:ascii="Courier New" w:eastAsia="Courier New" w:hAnsi="Courier New" w:cs="Courier New" w:hint="default"/>
      </w:rPr>
    </w:lvl>
    <w:lvl w:ilvl="8" w:tplc="4B205F18">
      <w:start w:val="1"/>
      <w:numFmt w:val="bullet"/>
      <w:lvlText w:val="§"/>
      <w:lvlJc w:val="left"/>
      <w:pPr>
        <w:ind w:left="7177" w:hanging="360"/>
      </w:pPr>
      <w:rPr>
        <w:rFonts w:ascii="Wingdings" w:eastAsia="Wingdings" w:hAnsi="Wingdings" w:cs="Wingdings" w:hint="default"/>
      </w:rPr>
    </w:lvl>
  </w:abstractNum>
  <w:abstractNum w:abstractNumId="19" w15:restartNumberingAfterBreak="0">
    <w:nsid w:val="2EC56CE5"/>
    <w:multiLevelType w:val="hybridMultilevel"/>
    <w:tmpl w:val="AFB09BB6"/>
    <w:lvl w:ilvl="0" w:tplc="427AB38C">
      <w:start w:val="1"/>
      <w:numFmt w:val="bullet"/>
      <w:lvlText w:val=""/>
      <w:lvlJc w:val="left"/>
      <w:pPr>
        <w:tabs>
          <w:tab w:val="num" w:pos="720"/>
        </w:tabs>
        <w:ind w:left="720" w:hanging="360"/>
      </w:pPr>
      <w:rPr>
        <w:rFonts w:ascii="Symbol" w:hAnsi="Symbol" w:hint="default"/>
      </w:rPr>
    </w:lvl>
    <w:lvl w:ilvl="1" w:tplc="B1E07744">
      <w:start w:val="1"/>
      <w:numFmt w:val="bullet"/>
      <w:lvlText w:val=""/>
      <w:lvlJc w:val="left"/>
      <w:pPr>
        <w:tabs>
          <w:tab w:val="num" w:pos="1440"/>
        </w:tabs>
        <w:ind w:left="1440" w:hanging="360"/>
      </w:pPr>
      <w:rPr>
        <w:rFonts w:ascii="Symbol" w:hAnsi="Symbol" w:hint="default"/>
      </w:rPr>
    </w:lvl>
    <w:lvl w:ilvl="2" w:tplc="D07EE936">
      <w:start w:val="1"/>
      <w:numFmt w:val="bullet"/>
      <w:lvlText w:val=""/>
      <w:lvlJc w:val="left"/>
      <w:pPr>
        <w:tabs>
          <w:tab w:val="num" w:pos="2160"/>
        </w:tabs>
        <w:ind w:left="2160" w:hanging="360"/>
      </w:pPr>
      <w:rPr>
        <w:rFonts w:ascii="Symbol" w:hAnsi="Symbol" w:hint="default"/>
      </w:rPr>
    </w:lvl>
    <w:lvl w:ilvl="3" w:tplc="76AAF8EE">
      <w:start w:val="1"/>
      <w:numFmt w:val="bullet"/>
      <w:lvlText w:val=""/>
      <w:lvlJc w:val="left"/>
      <w:pPr>
        <w:tabs>
          <w:tab w:val="num" w:pos="2880"/>
        </w:tabs>
        <w:ind w:left="2880" w:hanging="360"/>
      </w:pPr>
      <w:rPr>
        <w:rFonts w:ascii="Symbol" w:hAnsi="Symbol" w:hint="default"/>
      </w:rPr>
    </w:lvl>
    <w:lvl w:ilvl="4" w:tplc="7E609F2C">
      <w:start w:val="1"/>
      <w:numFmt w:val="bullet"/>
      <w:lvlText w:val=""/>
      <w:lvlJc w:val="left"/>
      <w:pPr>
        <w:tabs>
          <w:tab w:val="num" w:pos="3600"/>
        </w:tabs>
        <w:ind w:left="3600" w:hanging="360"/>
      </w:pPr>
      <w:rPr>
        <w:rFonts w:ascii="Symbol" w:hAnsi="Symbol" w:hint="default"/>
      </w:rPr>
    </w:lvl>
    <w:lvl w:ilvl="5" w:tplc="D9B202A2">
      <w:start w:val="1"/>
      <w:numFmt w:val="bullet"/>
      <w:lvlText w:val=""/>
      <w:lvlJc w:val="left"/>
      <w:pPr>
        <w:tabs>
          <w:tab w:val="num" w:pos="4320"/>
        </w:tabs>
        <w:ind w:left="4320" w:hanging="360"/>
      </w:pPr>
      <w:rPr>
        <w:rFonts w:ascii="Symbol" w:hAnsi="Symbol" w:hint="default"/>
      </w:rPr>
    </w:lvl>
    <w:lvl w:ilvl="6" w:tplc="6910E904">
      <w:start w:val="1"/>
      <w:numFmt w:val="bullet"/>
      <w:lvlText w:val=""/>
      <w:lvlJc w:val="left"/>
      <w:pPr>
        <w:tabs>
          <w:tab w:val="num" w:pos="5040"/>
        </w:tabs>
        <w:ind w:left="5040" w:hanging="360"/>
      </w:pPr>
      <w:rPr>
        <w:rFonts w:ascii="Symbol" w:hAnsi="Symbol" w:hint="default"/>
      </w:rPr>
    </w:lvl>
    <w:lvl w:ilvl="7" w:tplc="BBA64A6A">
      <w:start w:val="1"/>
      <w:numFmt w:val="bullet"/>
      <w:lvlText w:val=""/>
      <w:lvlJc w:val="left"/>
      <w:pPr>
        <w:tabs>
          <w:tab w:val="num" w:pos="5760"/>
        </w:tabs>
        <w:ind w:left="5760" w:hanging="360"/>
      </w:pPr>
      <w:rPr>
        <w:rFonts w:ascii="Symbol" w:hAnsi="Symbol" w:hint="default"/>
      </w:rPr>
    </w:lvl>
    <w:lvl w:ilvl="8" w:tplc="12DAAC90">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351477AD"/>
    <w:multiLevelType w:val="hybridMultilevel"/>
    <w:tmpl w:val="042425CA"/>
    <w:lvl w:ilvl="0" w:tplc="FA84313C">
      <w:start w:val="1"/>
      <w:numFmt w:val="decimal"/>
      <w:lvlText w:val="%1."/>
      <w:lvlJc w:val="left"/>
      <w:pPr>
        <w:tabs>
          <w:tab w:val="num" w:pos="720"/>
        </w:tabs>
        <w:ind w:left="720" w:hanging="360"/>
      </w:pPr>
      <w:rPr>
        <w:rFonts w:ascii="Times New Roman" w:eastAsia="Times New Roman" w:hAnsi="Times New Roman" w:cs="Times New Roman"/>
      </w:rPr>
    </w:lvl>
    <w:lvl w:ilvl="1" w:tplc="14626E44">
      <w:start w:val="1"/>
      <w:numFmt w:val="lowerLetter"/>
      <w:lvlText w:val="%2."/>
      <w:lvlJc w:val="left"/>
      <w:pPr>
        <w:ind w:left="1440" w:hanging="360"/>
      </w:pPr>
    </w:lvl>
    <w:lvl w:ilvl="2" w:tplc="A4C6B22A">
      <w:start w:val="1"/>
      <w:numFmt w:val="lowerRoman"/>
      <w:lvlText w:val="%3."/>
      <w:lvlJc w:val="right"/>
      <w:pPr>
        <w:ind w:left="2160" w:hanging="180"/>
      </w:pPr>
    </w:lvl>
    <w:lvl w:ilvl="3" w:tplc="A944FF2A">
      <w:start w:val="1"/>
      <w:numFmt w:val="decimal"/>
      <w:lvlText w:val="%4."/>
      <w:lvlJc w:val="left"/>
      <w:pPr>
        <w:ind w:left="2880" w:hanging="360"/>
      </w:pPr>
    </w:lvl>
    <w:lvl w:ilvl="4" w:tplc="89620C4A">
      <w:start w:val="1"/>
      <w:numFmt w:val="lowerLetter"/>
      <w:lvlText w:val="%5."/>
      <w:lvlJc w:val="left"/>
      <w:pPr>
        <w:ind w:left="3600" w:hanging="360"/>
      </w:pPr>
    </w:lvl>
    <w:lvl w:ilvl="5" w:tplc="C1B82AE8">
      <w:start w:val="1"/>
      <w:numFmt w:val="lowerRoman"/>
      <w:lvlText w:val="%6."/>
      <w:lvlJc w:val="right"/>
      <w:pPr>
        <w:ind w:left="4320" w:hanging="180"/>
      </w:pPr>
    </w:lvl>
    <w:lvl w:ilvl="6" w:tplc="5DC81E2E">
      <w:start w:val="1"/>
      <w:numFmt w:val="decimal"/>
      <w:lvlText w:val="%7."/>
      <w:lvlJc w:val="left"/>
      <w:pPr>
        <w:ind w:left="5040" w:hanging="360"/>
      </w:pPr>
    </w:lvl>
    <w:lvl w:ilvl="7" w:tplc="39DAC6FC">
      <w:start w:val="1"/>
      <w:numFmt w:val="lowerLetter"/>
      <w:lvlText w:val="%8."/>
      <w:lvlJc w:val="left"/>
      <w:pPr>
        <w:ind w:left="5760" w:hanging="360"/>
      </w:pPr>
    </w:lvl>
    <w:lvl w:ilvl="8" w:tplc="531AA5B8">
      <w:start w:val="1"/>
      <w:numFmt w:val="lowerRoman"/>
      <w:lvlText w:val="%9."/>
      <w:lvlJc w:val="right"/>
      <w:pPr>
        <w:ind w:left="6480" w:hanging="180"/>
      </w:pPr>
    </w:lvl>
  </w:abstractNum>
  <w:abstractNum w:abstractNumId="21" w15:restartNumberingAfterBreak="0">
    <w:nsid w:val="355A7B93"/>
    <w:multiLevelType w:val="hybridMultilevel"/>
    <w:tmpl w:val="17C42A98"/>
    <w:lvl w:ilvl="0" w:tplc="51A0EDC4">
      <w:start w:val="12"/>
      <w:numFmt w:val="decimal"/>
      <w:lvlText w:val="%1."/>
      <w:lvlJc w:val="left"/>
      <w:pPr>
        <w:tabs>
          <w:tab w:val="num" w:pos="470"/>
        </w:tabs>
        <w:ind w:left="470" w:hanging="360"/>
      </w:pPr>
      <w:rPr>
        <w:rFonts w:ascii="Times New Roman" w:hAnsi="Times New Roman" w:cs="Times New Roman" w:hint="default"/>
      </w:rPr>
    </w:lvl>
    <w:lvl w:ilvl="1" w:tplc="4186FC22">
      <w:start w:val="1"/>
      <w:numFmt w:val="lowerLetter"/>
      <w:lvlText w:val="%2."/>
      <w:lvlJc w:val="left"/>
      <w:pPr>
        <w:ind w:left="1440" w:hanging="360"/>
      </w:pPr>
    </w:lvl>
    <w:lvl w:ilvl="2" w:tplc="43E06CFE">
      <w:start w:val="1"/>
      <w:numFmt w:val="lowerRoman"/>
      <w:lvlText w:val="%3."/>
      <w:lvlJc w:val="right"/>
      <w:pPr>
        <w:ind w:left="2160" w:hanging="180"/>
      </w:pPr>
    </w:lvl>
    <w:lvl w:ilvl="3" w:tplc="C6C04F40">
      <w:start w:val="1"/>
      <w:numFmt w:val="decimal"/>
      <w:lvlText w:val="%4."/>
      <w:lvlJc w:val="left"/>
      <w:pPr>
        <w:ind w:left="2880" w:hanging="360"/>
      </w:pPr>
    </w:lvl>
    <w:lvl w:ilvl="4" w:tplc="AA38BAA2">
      <w:start w:val="1"/>
      <w:numFmt w:val="lowerLetter"/>
      <w:lvlText w:val="%5."/>
      <w:lvlJc w:val="left"/>
      <w:pPr>
        <w:ind w:left="3600" w:hanging="360"/>
      </w:pPr>
    </w:lvl>
    <w:lvl w:ilvl="5" w:tplc="494421A0">
      <w:start w:val="1"/>
      <w:numFmt w:val="lowerRoman"/>
      <w:lvlText w:val="%6."/>
      <w:lvlJc w:val="right"/>
      <w:pPr>
        <w:ind w:left="4320" w:hanging="180"/>
      </w:pPr>
    </w:lvl>
    <w:lvl w:ilvl="6" w:tplc="3C6C6260">
      <w:start w:val="1"/>
      <w:numFmt w:val="decimal"/>
      <w:lvlText w:val="%7."/>
      <w:lvlJc w:val="left"/>
      <w:pPr>
        <w:ind w:left="5040" w:hanging="360"/>
      </w:pPr>
    </w:lvl>
    <w:lvl w:ilvl="7" w:tplc="722C678A">
      <w:start w:val="1"/>
      <w:numFmt w:val="lowerLetter"/>
      <w:lvlText w:val="%8."/>
      <w:lvlJc w:val="left"/>
      <w:pPr>
        <w:ind w:left="5760" w:hanging="360"/>
      </w:pPr>
    </w:lvl>
    <w:lvl w:ilvl="8" w:tplc="A32C6734">
      <w:start w:val="1"/>
      <w:numFmt w:val="lowerRoman"/>
      <w:lvlText w:val="%9."/>
      <w:lvlJc w:val="right"/>
      <w:pPr>
        <w:ind w:left="6480" w:hanging="180"/>
      </w:pPr>
    </w:lvl>
  </w:abstractNum>
  <w:abstractNum w:abstractNumId="22" w15:restartNumberingAfterBreak="0">
    <w:nsid w:val="38914C31"/>
    <w:multiLevelType w:val="multilevel"/>
    <w:tmpl w:val="8C0AD9DE"/>
    <w:lvl w:ilvl="0">
      <w:start w:val="1"/>
      <w:numFmt w:val="decimal"/>
      <w:pStyle w:val="30"/>
      <w:lvlText w:val="%1."/>
      <w:lvlJc w:val="left"/>
      <w:pPr>
        <w:tabs>
          <w:tab w:val="num" w:pos="432"/>
        </w:tabs>
        <w:ind w:left="432" w:hanging="432"/>
      </w:pPr>
      <w:rPr>
        <w:rFonts w:cs="Times New Roman"/>
      </w:rPr>
    </w:lvl>
    <w:lvl w:ilvl="1">
      <w:start w:val="1"/>
      <w:numFmt w:val="decimal"/>
      <w:pStyle w:val="10"/>
      <w:lvlText w:val="%1.%2."/>
      <w:lvlJc w:val="left"/>
      <w:pPr>
        <w:tabs>
          <w:tab w:val="num" w:pos="756"/>
        </w:tabs>
        <w:ind w:left="756" w:hanging="576"/>
      </w:pPr>
      <w:rPr>
        <w:rFonts w:cs="Times New Roman"/>
        <w:i w:val="0"/>
      </w:rPr>
    </w:lvl>
    <w:lvl w:ilvl="2">
      <w:start w:val="1"/>
      <w:numFmt w:val="decimal"/>
      <w:lvlText w:val="%1.%2.%3."/>
      <w:lvlJc w:val="left"/>
      <w:pPr>
        <w:tabs>
          <w:tab w:val="num" w:pos="227"/>
        </w:tabs>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3" w15:restartNumberingAfterBreak="0">
    <w:nsid w:val="38A9766A"/>
    <w:multiLevelType w:val="hybridMultilevel"/>
    <w:tmpl w:val="30C08ADA"/>
    <w:lvl w:ilvl="0" w:tplc="64ACAA90">
      <w:start w:val="1"/>
      <w:numFmt w:val="decimal"/>
      <w:lvlText w:val="%1."/>
      <w:lvlJc w:val="left"/>
      <w:pPr>
        <w:ind w:left="720" w:hanging="360"/>
      </w:pPr>
    </w:lvl>
    <w:lvl w:ilvl="1" w:tplc="D214CCAA">
      <w:start w:val="1"/>
      <w:numFmt w:val="lowerLetter"/>
      <w:lvlText w:val="%2."/>
      <w:lvlJc w:val="left"/>
      <w:pPr>
        <w:ind w:left="1440" w:hanging="360"/>
      </w:pPr>
    </w:lvl>
    <w:lvl w:ilvl="2" w:tplc="1C509CF0">
      <w:start w:val="1"/>
      <w:numFmt w:val="lowerRoman"/>
      <w:lvlText w:val="%3."/>
      <w:lvlJc w:val="right"/>
      <w:pPr>
        <w:ind w:left="2160" w:hanging="180"/>
      </w:pPr>
    </w:lvl>
    <w:lvl w:ilvl="3" w:tplc="50125836">
      <w:start w:val="1"/>
      <w:numFmt w:val="decimal"/>
      <w:lvlText w:val="%4."/>
      <w:lvlJc w:val="left"/>
      <w:pPr>
        <w:ind w:left="2880" w:hanging="360"/>
      </w:pPr>
    </w:lvl>
    <w:lvl w:ilvl="4" w:tplc="837C91EA">
      <w:start w:val="1"/>
      <w:numFmt w:val="lowerLetter"/>
      <w:lvlText w:val="%5."/>
      <w:lvlJc w:val="left"/>
      <w:pPr>
        <w:ind w:left="3600" w:hanging="360"/>
      </w:pPr>
    </w:lvl>
    <w:lvl w:ilvl="5" w:tplc="3C8E6FE0">
      <w:start w:val="1"/>
      <w:numFmt w:val="lowerRoman"/>
      <w:lvlText w:val="%6."/>
      <w:lvlJc w:val="right"/>
      <w:pPr>
        <w:ind w:left="4320" w:hanging="180"/>
      </w:pPr>
    </w:lvl>
    <w:lvl w:ilvl="6" w:tplc="3EDABDF0">
      <w:start w:val="1"/>
      <w:numFmt w:val="decimal"/>
      <w:lvlText w:val="%7."/>
      <w:lvlJc w:val="left"/>
      <w:pPr>
        <w:ind w:left="5040" w:hanging="360"/>
      </w:pPr>
    </w:lvl>
    <w:lvl w:ilvl="7" w:tplc="2732F2CE">
      <w:start w:val="1"/>
      <w:numFmt w:val="lowerLetter"/>
      <w:lvlText w:val="%8."/>
      <w:lvlJc w:val="left"/>
      <w:pPr>
        <w:ind w:left="5760" w:hanging="360"/>
      </w:pPr>
    </w:lvl>
    <w:lvl w:ilvl="8" w:tplc="5674F736">
      <w:start w:val="1"/>
      <w:numFmt w:val="lowerRoman"/>
      <w:lvlText w:val="%9."/>
      <w:lvlJc w:val="right"/>
      <w:pPr>
        <w:ind w:left="6480" w:hanging="180"/>
      </w:pPr>
    </w:lvl>
  </w:abstractNum>
  <w:abstractNum w:abstractNumId="24" w15:restartNumberingAfterBreak="0">
    <w:nsid w:val="39F473EB"/>
    <w:multiLevelType w:val="hybridMultilevel"/>
    <w:tmpl w:val="B69CF21E"/>
    <w:lvl w:ilvl="0" w:tplc="230E5CA4">
      <w:start w:val="1"/>
      <w:numFmt w:val="bullet"/>
      <w:lvlText w:val=""/>
      <w:lvlJc w:val="left"/>
      <w:pPr>
        <w:tabs>
          <w:tab w:val="num" w:pos="360"/>
        </w:tabs>
        <w:ind w:left="360" w:hanging="360"/>
      </w:pPr>
      <w:rPr>
        <w:rFonts w:ascii="Symbol" w:hAnsi="Symbol" w:hint="default"/>
      </w:rPr>
    </w:lvl>
    <w:lvl w:ilvl="1" w:tplc="72A6C3B0">
      <w:start w:val="1"/>
      <w:numFmt w:val="bullet"/>
      <w:lvlText w:val="o"/>
      <w:lvlJc w:val="left"/>
      <w:pPr>
        <w:ind w:left="1440" w:hanging="360"/>
      </w:pPr>
      <w:rPr>
        <w:rFonts w:ascii="Courier New" w:eastAsia="Courier New" w:hAnsi="Courier New" w:cs="Courier New" w:hint="default"/>
      </w:rPr>
    </w:lvl>
    <w:lvl w:ilvl="2" w:tplc="E4784B16">
      <w:start w:val="1"/>
      <w:numFmt w:val="bullet"/>
      <w:lvlText w:val="§"/>
      <w:lvlJc w:val="left"/>
      <w:pPr>
        <w:ind w:left="2160" w:hanging="360"/>
      </w:pPr>
      <w:rPr>
        <w:rFonts w:ascii="Wingdings" w:eastAsia="Wingdings" w:hAnsi="Wingdings" w:cs="Wingdings" w:hint="default"/>
      </w:rPr>
    </w:lvl>
    <w:lvl w:ilvl="3" w:tplc="F1EA320C">
      <w:start w:val="1"/>
      <w:numFmt w:val="bullet"/>
      <w:lvlText w:val="·"/>
      <w:lvlJc w:val="left"/>
      <w:pPr>
        <w:ind w:left="2880" w:hanging="360"/>
      </w:pPr>
      <w:rPr>
        <w:rFonts w:ascii="Symbol" w:eastAsia="Symbol" w:hAnsi="Symbol" w:cs="Symbol" w:hint="default"/>
      </w:rPr>
    </w:lvl>
    <w:lvl w:ilvl="4" w:tplc="400456F6">
      <w:start w:val="1"/>
      <w:numFmt w:val="bullet"/>
      <w:lvlText w:val="o"/>
      <w:lvlJc w:val="left"/>
      <w:pPr>
        <w:ind w:left="3600" w:hanging="360"/>
      </w:pPr>
      <w:rPr>
        <w:rFonts w:ascii="Courier New" w:eastAsia="Courier New" w:hAnsi="Courier New" w:cs="Courier New" w:hint="default"/>
      </w:rPr>
    </w:lvl>
    <w:lvl w:ilvl="5" w:tplc="91EC9C2E">
      <w:start w:val="1"/>
      <w:numFmt w:val="bullet"/>
      <w:lvlText w:val="§"/>
      <w:lvlJc w:val="left"/>
      <w:pPr>
        <w:ind w:left="4320" w:hanging="360"/>
      </w:pPr>
      <w:rPr>
        <w:rFonts w:ascii="Wingdings" w:eastAsia="Wingdings" w:hAnsi="Wingdings" w:cs="Wingdings" w:hint="default"/>
      </w:rPr>
    </w:lvl>
    <w:lvl w:ilvl="6" w:tplc="07C42ED6">
      <w:start w:val="1"/>
      <w:numFmt w:val="bullet"/>
      <w:lvlText w:val="·"/>
      <w:lvlJc w:val="left"/>
      <w:pPr>
        <w:ind w:left="5040" w:hanging="360"/>
      </w:pPr>
      <w:rPr>
        <w:rFonts w:ascii="Symbol" w:eastAsia="Symbol" w:hAnsi="Symbol" w:cs="Symbol" w:hint="default"/>
      </w:rPr>
    </w:lvl>
    <w:lvl w:ilvl="7" w:tplc="3FE23C52">
      <w:start w:val="1"/>
      <w:numFmt w:val="bullet"/>
      <w:lvlText w:val="o"/>
      <w:lvlJc w:val="left"/>
      <w:pPr>
        <w:ind w:left="5760" w:hanging="360"/>
      </w:pPr>
      <w:rPr>
        <w:rFonts w:ascii="Courier New" w:eastAsia="Courier New" w:hAnsi="Courier New" w:cs="Courier New" w:hint="default"/>
      </w:rPr>
    </w:lvl>
    <w:lvl w:ilvl="8" w:tplc="6FEAD73C">
      <w:start w:val="1"/>
      <w:numFmt w:val="bullet"/>
      <w:lvlText w:val="§"/>
      <w:lvlJc w:val="left"/>
      <w:pPr>
        <w:ind w:left="6480" w:hanging="360"/>
      </w:pPr>
      <w:rPr>
        <w:rFonts w:ascii="Wingdings" w:eastAsia="Wingdings" w:hAnsi="Wingdings" w:cs="Wingdings" w:hint="default"/>
      </w:rPr>
    </w:lvl>
  </w:abstractNum>
  <w:abstractNum w:abstractNumId="25" w15:restartNumberingAfterBreak="0">
    <w:nsid w:val="3BAA1D75"/>
    <w:multiLevelType w:val="hybridMultilevel"/>
    <w:tmpl w:val="6E3A3D42"/>
    <w:lvl w:ilvl="0" w:tplc="799E2E62">
      <w:start w:val="1"/>
      <w:numFmt w:val="decimal"/>
      <w:lvlText w:val="%1."/>
      <w:lvlJc w:val="left"/>
      <w:pPr>
        <w:tabs>
          <w:tab w:val="num" w:pos="720"/>
        </w:tabs>
        <w:ind w:left="720" w:hanging="360"/>
      </w:pPr>
      <w:rPr>
        <w:rFonts w:ascii="Times New Roman" w:eastAsia="Times New Roman" w:hAnsi="Times New Roman" w:cs="Times New Roman"/>
      </w:rPr>
    </w:lvl>
    <w:lvl w:ilvl="1" w:tplc="DF66065E">
      <w:start w:val="1"/>
      <w:numFmt w:val="lowerLetter"/>
      <w:lvlText w:val="%2."/>
      <w:lvlJc w:val="left"/>
      <w:pPr>
        <w:ind w:left="1440" w:hanging="360"/>
      </w:pPr>
    </w:lvl>
    <w:lvl w:ilvl="2" w:tplc="C80E4B1E">
      <w:start w:val="1"/>
      <w:numFmt w:val="lowerRoman"/>
      <w:lvlText w:val="%3."/>
      <w:lvlJc w:val="right"/>
      <w:pPr>
        <w:ind w:left="2160" w:hanging="180"/>
      </w:pPr>
    </w:lvl>
    <w:lvl w:ilvl="3" w:tplc="56C4F8C0">
      <w:start w:val="1"/>
      <w:numFmt w:val="decimal"/>
      <w:lvlText w:val="%4."/>
      <w:lvlJc w:val="left"/>
      <w:pPr>
        <w:ind w:left="2880" w:hanging="360"/>
      </w:pPr>
    </w:lvl>
    <w:lvl w:ilvl="4" w:tplc="A2BED238">
      <w:start w:val="1"/>
      <w:numFmt w:val="lowerLetter"/>
      <w:lvlText w:val="%5."/>
      <w:lvlJc w:val="left"/>
      <w:pPr>
        <w:ind w:left="3600" w:hanging="360"/>
      </w:pPr>
    </w:lvl>
    <w:lvl w:ilvl="5" w:tplc="4F04C02C">
      <w:start w:val="1"/>
      <w:numFmt w:val="lowerRoman"/>
      <w:lvlText w:val="%6."/>
      <w:lvlJc w:val="right"/>
      <w:pPr>
        <w:ind w:left="4320" w:hanging="180"/>
      </w:pPr>
    </w:lvl>
    <w:lvl w:ilvl="6" w:tplc="04F6C20C">
      <w:start w:val="1"/>
      <w:numFmt w:val="decimal"/>
      <w:lvlText w:val="%7."/>
      <w:lvlJc w:val="left"/>
      <w:pPr>
        <w:ind w:left="5040" w:hanging="360"/>
      </w:pPr>
    </w:lvl>
    <w:lvl w:ilvl="7" w:tplc="C3726F78">
      <w:start w:val="1"/>
      <w:numFmt w:val="lowerLetter"/>
      <w:lvlText w:val="%8."/>
      <w:lvlJc w:val="left"/>
      <w:pPr>
        <w:ind w:left="5760" w:hanging="360"/>
      </w:pPr>
    </w:lvl>
    <w:lvl w:ilvl="8" w:tplc="BAA26C96">
      <w:start w:val="1"/>
      <w:numFmt w:val="lowerRoman"/>
      <w:lvlText w:val="%9."/>
      <w:lvlJc w:val="right"/>
      <w:pPr>
        <w:ind w:left="6480" w:hanging="180"/>
      </w:pPr>
    </w:lvl>
  </w:abstractNum>
  <w:abstractNum w:abstractNumId="26" w15:restartNumberingAfterBreak="0">
    <w:nsid w:val="3EDB19B8"/>
    <w:multiLevelType w:val="hybridMultilevel"/>
    <w:tmpl w:val="A37E9442"/>
    <w:lvl w:ilvl="0" w:tplc="565A27DE">
      <w:start w:val="1"/>
      <w:numFmt w:val="decimal"/>
      <w:lvlText w:val="%1."/>
      <w:lvlJc w:val="left"/>
      <w:pPr>
        <w:ind w:left="1069" w:hanging="360"/>
      </w:pPr>
      <w:rPr>
        <w:rFonts w:hint="default"/>
      </w:rPr>
    </w:lvl>
    <w:lvl w:ilvl="1" w:tplc="B3426594">
      <w:start w:val="1"/>
      <w:numFmt w:val="lowerLetter"/>
      <w:lvlText w:val="%2."/>
      <w:lvlJc w:val="left"/>
      <w:pPr>
        <w:ind w:left="1789" w:hanging="360"/>
      </w:pPr>
    </w:lvl>
    <w:lvl w:ilvl="2" w:tplc="67688B96">
      <w:start w:val="1"/>
      <w:numFmt w:val="lowerRoman"/>
      <w:lvlText w:val="%3."/>
      <w:lvlJc w:val="right"/>
      <w:pPr>
        <w:ind w:left="2509" w:hanging="180"/>
      </w:pPr>
    </w:lvl>
    <w:lvl w:ilvl="3" w:tplc="5B14927E">
      <w:start w:val="1"/>
      <w:numFmt w:val="decimal"/>
      <w:lvlText w:val="%4."/>
      <w:lvlJc w:val="left"/>
      <w:pPr>
        <w:ind w:left="3229" w:hanging="360"/>
      </w:pPr>
    </w:lvl>
    <w:lvl w:ilvl="4" w:tplc="58C27DF4">
      <w:start w:val="1"/>
      <w:numFmt w:val="lowerLetter"/>
      <w:lvlText w:val="%5."/>
      <w:lvlJc w:val="left"/>
      <w:pPr>
        <w:ind w:left="3949" w:hanging="360"/>
      </w:pPr>
    </w:lvl>
    <w:lvl w:ilvl="5" w:tplc="5EEC1A4A">
      <w:start w:val="1"/>
      <w:numFmt w:val="lowerRoman"/>
      <w:lvlText w:val="%6."/>
      <w:lvlJc w:val="right"/>
      <w:pPr>
        <w:ind w:left="4669" w:hanging="180"/>
      </w:pPr>
    </w:lvl>
    <w:lvl w:ilvl="6" w:tplc="DE3A0B82">
      <w:start w:val="1"/>
      <w:numFmt w:val="decimal"/>
      <w:lvlText w:val="%7."/>
      <w:lvlJc w:val="left"/>
      <w:pPr>
        <w:ind w:left="5389" w:hanging="360"/>
      </w:pPr>
    </w:lvl>
    <w:lvl w:ilvl="7" w:tplc="D7E0448E">
      <w:start w:val="1"/>
      <w:numFmt w:val="lowerLetter"/>
      <w:lvlText w:val="%8."/>
      <w:lvlJc w:val="left"/>
      <w:pPr>
        <w:ind w:left="6109" w:hanging="360"/>
      </w:pPr>
    </w:lvl>
    <w:lvl w:ilvl="8" w:tplc="7820E71A">
      <w:start w:val="1"/>
      <w:numFmt w:val="lowerRoman"/>
      <w:lvlText w:val="%9."/>
      <w:lvlJc w:val="right"/>
      <w:pPr>
        <w:ind w:left="6829" w:hanging="180"/>
      </w:pPr>
    </w:lvl>
  </w:abstractNum>
  <w:abstractNum w:abstractNumId="27" w15:restartNumberingAfterBreak="0">
    <w:nsid w:val="4202193B"/>
    <w:multiLevelType w:val="hybridMultilevel"/>
    <w:tmpl w:val="6ACA58FC"/>
    <w:lvl w:ilvl="0" w:tplc="391C5896">
      <w:start w:val="1"/>
      <w:numFmt w:val="bullet"/>
      <w:lvlText w:val="–"/>
      <w:lvlJc w:val="left"/>
      <w:pPr>
        <w:ind w:left="709" w:hanging="360"/>
      </w:pPr>
      <w:rPr>
        <w:rFonts w:ascii="Arial" w:eastAsia="Arial" w:hAnsi="Arial" w:cs="Arial" w:hint="default"/>
      </w:rPr>
    </w:lvl>
    <w:lvl w:ilvl="1" w:tplc="C364865C">
      <w:start w:val="1"/>
      <w:numFmt w:val="bullet"/>
      <w:lvlText w:val="o"/>
      <w:lvlJc w:val="left"/>
      <w:pPr>
        <w:ind w:left="1429" w:hanging="360"/>
      </w:pPr>
      <w:rPr>
        <w:rFonts w:ascii="Courier New" w:eastAsia="Courier New" w:hAnsi="Courier New" w:cs="Courier New" w:hint="default"/>
      </w:rPr>
    </w:lvl>
    <w:lvl w:ilvl="2" w:tplc="04DE0C0C">
      <w:start w:val="1"/>
      <w:numFmt w:val="bullet"/>
      <w:lvlText w:val="§"/>
      <w:lvlJc w:val="left"/>
      <w:pPr>
        <w:ind w:left="2149" w:hanging="360"/>
      </w:pPr>
      <w:rPr>
        <w:rFonts w:ascii="Wingdings" w:eastAsia="Wingdings" w:hAnsi="Wingdings" w:cs="Wingdings" w:hint="default"/>
      </w:rPr>
    </w:lvl>
    <w:lvl w:ilvl="3" w:tplc="8AA8D2B4">
      <w:start w:val="1"/>
      <w:numFmt w:val="bullet"/>
      <w:lvlText w:val="·"/>
      <w:lvlJc w:val="left"/>
      <w:pPr>
        <w:ind w:left="2869" w:hanging="360"/>
      </w:pPr>
      <w:rPr>
        <w:rFonts w:ascii="Symbol" w:eastAsia="Symbol" w:hAnsi="Symbol" w:cs="Symbol" w:hint="default"/>
      </w:rPr>
    </w:lvl>
    <w:lvl w:ilvl="4" w:tplc="C65EA314">
      <w:start w:val="1"/>
      <w:numFmt w:val="bullet"/>
      <w:lvlText w:val="o"/>
      <w:lvlJc w:val="left"/>
      <w:pPr>
        <w:ind w:left="3589" w:hanging="360"/>
      </w:pPr>
      <w:rPr>
        <w:rFonts w:ascii="Courier New" w:eastAsia="Courier New" w:hAnsi="Courier New" w:cs="Courier New" w:hint="default"/>
      </w:rPr>
    </w:lvl>
    <w:lvl w:ilvl="5" w:tplc="AC7A5B80">
      <w:start w:val="1"/>
      <w:numFmt w:val="bullet"/>
      <w:lvlText w:val="§"/>
      <w:lvlJc w:val="left"/>
      <w:pPr>
        <w:ind w:left="4309" w:hanging="360"/>
      </w:pPr>
      <w:rPr>
        <w:rFonts w:ascii="Wingdings" w:eastAsia="Wingdings" w:hAnsi="Wingdings" w:cs="Wingdings" w:hint="default"/>
      </w:rPr>
    </w:lvl>
    <w:lvl w:ilvl="6" w:tplc="C31C80FA">
      <w:start w:val="1"/>
      <w:numFmt w:val="bullet"/>
      <w:lvlText w:val="·"/>
      <w:lvlJc w:val="left"/>
      <w:pPr>
        <w:ind w:left="5029" w:hanging="360"/>
      </w:pPr>
      <w:rPr>
        <w:rFonts w:ascii="Symbol" w:eastAsia="Symbol" w:hAnsi="Symbol" w:cs="Symbol" w:hint="default"/>
      </w:rPr>
    </w:lvl>
    <w:lvl w:ilvl="7" w:tplc="578881CE">
      <w:start w:val="1"/>
      <w:numFmt w:val="bullet"/>
      <w:lvlText w:val="o"/>
      <w:lvlJc w:val="left"/>
      <w:pPr>
        <w:ind w:left="5749" w:hanging="360"/>
      </w:pPr>
      <w:rPr>
        <w:rFonts w:ascii="Courier New" w:eastAsia="Courier New" w:hAnsi="Courier New" w:cs="Courier New" w:hint="default"/>
      </w:rPr>
    </w:lvl>
    <w:lvl w:ilvl="8" w:tplc="351AA938">
      <w:start w:val="1"/>
      <w:numFmt w:val="bullet"/>
      <w:lvlText w:val="§"/>
      <w:lvlJc w:val="left"/>
      <w:pPr>
        <w:ind w:left="6469" w:hanging="360"/>
      </w:pPr>
      <w:rPr>
        <w:rFonts w:ascii="Wingdings" w:eastAsia="Wingdings" w:hAnsi="Wingdings" w:cs="Wingdings" w:hint="default"/>
      </w:rPr>
    </w:lvl>
  </w:abstractNum>
  <w:abstractNum w:abstractNumId="28" w15:restartNumberingAfterBreak="0">
    <w:nsid w:val="497E2B9E"/>
    <w:multiLevelType w:val="hybridMultilevel"/>
    <w:tmpl w:val="25E2AA30"/>
    <w:lvl w:ilvl="0" w:tplc="96C6C346">
      <w:start w:val="1"/>
      <w:numFmt w:val="decimal"/>
      <w:lvlText w:val="%1."/>
      <w:lvlJc w:val="left"/>
      <w:pPr>
        <w:tabs>
          <w:tab w:val="num" w:pos="1080"/>
        </w:tabs>
        <w:ind w:left="1080" w:hanging="360"/>
      </w:pPr>
      <w:rPr>
        <w:rFonts w:hint="default"/>
      </w:rPr>
    </w:lvl>
    <w:lvl w:ilvl="1" w:tplc="E1E470B6">
      <w:start w:val="1"/>
      <w:numFmt w:val="bullet"/>
      <w:lvlText w:val="o"/>
      <w:lvlJc w:val="left"/>
      <w:pPr>
        <w:ind w:left="1440" w:hanging="360"/>
      </w:pPr>
      <w:rPr>
        <w:rFonts w:ascii="Courier New" w:eastAsia="Courier New" w:hAnsi="Courier New" w:cs="Courier New" w:hint="default"/>
      </w:rPr>
    </w:lvl>
    <w:lvl w:ilvl="2" w:tplc="7C7623BA">
      <w:start w:val="1"/>
      <w:numFmt w:val="bullet"/>
      <w:lvlText w:val="§"/>
      <w:lvlJc w:val="left"/>
      <w:pPr>
        <w:ind w:left="2160" w:hanging="360"/>
      </w:pPr>
      <w:rPr>
        <w:rFonts w:ascii="Wingdings" w:eastAsia="Wingdings" w:hAnsi="Wingdings" w:cs="Wingdings" w:hint="default"/>
      </w:rPr>
    </w:lvl>
    <w:lvl w:ilvl="3" w:tplc="07FC8D3C">
      <w:start w:val="1"/>
      <w:numFmt w:val="bullet"/>
      <w:lvlText w:val="·"/>
      <w:lvlJc w:val="left"/>
      <w:pPr>
        <w:ind w:left="2880" w:hanging="360"/>
      </w:pPr>
      <w:rPr>
        <w:rFonts w:ascii="Symbol" w:eastAsia="Symbol" w:hAnsi="Symbol" w:cs="Symbol" w:hint="default"/>
      </w:rPr>
    </w:lvl>
    <w:lvl w:ilvl="4" w:tplc="D94E3C58">
      <w:start w:val="1"/>
      <w:numFmt w:val="bullet"/>
      <w:lvlText w:val="o"/>
      <w:lvlJc w:val="left"/>
      <w:pPr>
        <w:ind w:left="3600" w:hanging="360"/>
      </w:pPr>
      <w:rPr>
        <w:rFonts w:ascii="Courier New" w:eastAsia="Courier New" w:hAnsi="Courier New" w:cs="Courier New" w:hint="default"/>
      </w:rPr>
    </w:lvl>
    <w:lvl w:ilvl="5" w:tplc="493E1C36">
      <w:start w:val="1"/>
      <w:numFmt w:val="bullet"/>
      <w:lvlText w:val="§"/>
      <w:lvlJc w:val="left"/>
      <w:pPr>
        <w:ind w:left="4320" w:hanging="360"/>
      </w:pPr>
      <w:rPr>
        <w:rFonts w:ascii="Wingdings" w:eastAsia="Wingdings" w:hAnsi="Wingdings" w:cs="Wingdings" w:hint="default"/>
      </w:rPr>
    </w:lvl>
    <w:lvl w:ilvl="6" w:tplc="B74A14B8">
      <w:start w:val="1"/>
      <w:numFmt w:val="bullet"/>
      <w:lvlText w:val="·"/>
      <w:lvlJc w:val="left"/>
      <w:pPr>
        <w:ind w:left="5040" w:hanging="360"/>
      </w:pPr>
      <w:rPr>
        <w:rFonts w:ascii="Symbol" w:eastAsia="Symbol" w:hAnsi="Symbol" w:cs="Symbol" w:hint="default"/>
      </w:rPr>
    </w:lvl>
    <w:lvl w:ilvl="7" w:tplc="5ED8DABE">
      <w:start w:val="1"/>
      <w:numFmt w:val="bullet"/>
      <w:lvlText w:val="o"/>
      <w:lvlJc w:val="left"/>
      <w:pPr>
        <w:ind w:left="5760" w:hanging="360"/>
      </w:pPr>
      <w:rPr>
        <w:rFonts w:ascii="Courier New" w:eastAsia="Courier New" w:hAnsi="Courier New" w:cs="Courier New" w:hint="default"/>
      </w:rPr>
    </w:lvl>
    <w:lvl w:ilvl="8" w:tplc="69B00910">
      <w:start w:val="1"/>
      <w:numFmt w:val="bullet"/>
      <w:lvlText w:val="§"/>
      <w:lvlJc w:val="left"/>
      <w:pPr>
        <w:ind w:left="6480" w:hanging="360"/>
      </w:pPr>
      <w:rPr>
        <w:rFonts w:ascii="Wingdings" w:eastAsia="Wingdings" w:hAnsi="Wingdings" w:cs="Wingdings" w:hint="default"/>
      </w:rPr>
    </w:lvl>
  </w:abstractNum>
  <w:abstractNum w:abstractNumId="29" w15:restartNumberingAfterBreak="0">
    <w:nsid w:val="4FB05ABC"/>
    <w:multiLevelType w:val="hybridMultilevel"/>
    <w:tmpl w:val="71681AF0"/>
    <w:lvl w:ilvl="0" w:tplc="D5AA6EC6">
      <w:start w:val="1"/>
      <w:numFmt w:val="bullet"/>
      <w:lvlText w:val="–"/>
      <w:lvlJc w:val="left"/>
      <w:pPr>
        <w:ind w:left="709" w:hanging="360"/>
      </w:pPr>
      <w:rPr>
        <w:rFonts w:ascii="Arial" w:eastAsia="Arial" w:hAnsi="Arial" w:cs="Arial" w:hint="default"/>
      </w:rPr>
    </w:lvl>
    <w:lvl w:ilvl="1" w:tplc="17268648">
      <w:start w:val="1"/>
      <w:numFmt w:val="bullet"/>
      <w:lvlText w:val="o"/>
      <w:lvlJc w:val="left"/>
      <w:pPr>
        <w:ind w:left="1429" w:hanging="360"/>
      </w:pPr>
      <w:rPr>
        <w:rFonts w:ascii="Courier New" w:eastAsia="Courier New" w:hAnsi="Courier New" w:cs="Courier New" w:hint="default"/>
      </w:rPr>
    </w:lvl>
    <w:lvl w:ilvl="2" w:tplc="EA2A15A0">
      <w:start w:val="1"/>
      <w:numFmt w:val="bullet"/>
      <w:lvlText w:val="§"/>
      <w:lvlJc w:val="left"/>
      <w:pPr>
        <w:ind w:left="2149" w:hanging="360"/>
      </w:pPr>
      <w:rPr>
        <w:rFonts w:ascii="Wingdings" w:eastAsia="Wingdings" w:hAnsi="Wingdings" w:cs="Wingdings" w:hint="default"/>
      </w:rPr>
    </w:lvl>
    <w:lvl w:ilvl="3" w:tplc="DBFE54D2">
      <w:start w:val="1"/>
      <w:numFmt w:val="bullet"/>
      <w:lvlText w:val="·"/>
      <w:lvlJc w:val="left"/>
      <w:pPr>
        <w:ind w:left="2869" w:hanging="360"/>
      </w:pPr>
      <w:rPr>
        <w:rFonts w:ascii="Symbol" w:eastAsia="Symbol" w:hAnsi="Symbol" w:cs="Symbol" w:hint="default"/>
      </w:rPr>
    </w:lvl>
    <w:lvl w:ilvl="4" w:tplc="71A095C6">
      <w:start w:val="1"/>
      <w:numFmt w:val="bullet"/>
      <w:lvlText w:val="o"/>
      <w:lvlJc w:val="left"/>
      <w:pPr>
        <w:ind w:left="3589" w:hanging="360"/>
      </w:pPr>
      <w:rPr>
        <w:rFonts w:ascii="Courier New" w:eastAsia="Courier New" w:hAnsi="Courier New" w:cs="Courier New" w:hint="default"/>
      </w:rPr>
    </w:lvl>
    <w:lvl w:ilvl="5" w:tplc="6F908628">
      <w:start w:val="1"/>
      <w:numFmt w:val="bullet"/>
      <w:lvlText w:val="§"/>
      <w:lvlJc w:val="left"/>
      <w:pPr>
        <w:ind w:left="4309" w:hanging="360"/>
      </w:pPr>
      <w:rPr>
        <w:rFonts w:ascii="Wingdings" w:eastAsia="Wingdings" w:hAnsi="Wingdings" w:cs="Wingdings" w:hint="default"/>
      </w:rPr>
    </w:lvl>
    <w:lvl w:ilvl="6" w:tplc="54246D0E">
      <w:start w:val="1"/>
      <w:numFmt w:val="bullet"/>
      <w:lvlText w:val="·"/>
      <w:lvlJc w:val="left"/>
      <w:pPr>
        <w:ind w:left="5029" w:hanging="360"/>
      </w:pPr>
      <w:rPr>
        <w:rFonts w:ascii="Symbol" w:eastAsia="Symbol" w:hAnsi="Symbol" w:cs="Symbol" w:hint="default"/>
      </w:rPr>
    </w:lvl>
    <w:lvl w:ilvl="7" w:tplc="51AC9AF4">
      <w:start w:val="1"/>
      <w:numFmt w:val="bullet"/>
      <w:lvlText w:val="o"/>
      <w:lvlJc w:val="left"/>
      <w:pPr>
        <w:ind w:left="5749" w:hanging="360"/>
      </w:pPr>
      <w:rPr>
        <w:rFonts w:ascii="Courier New" w:eastAsia="Courier New" w:hAnsi="Courier New" w:cs="Courier New" w:hint="default"/>
      </w:rPr>
    </w:lvl>
    <w:lvl w:ilvl="8" w:tplc="21588ED2">
      <w:start w:val="1"/>
      <w:numFmt w:val="bullet"/>
      <w:lvlText w:val="§"/>
      <w:lvlJc w:val="left"/>
      <w:pPr>
        <w:ind w:left="6469" w:hanging="360"/>
      </w:pPr>
      <w:rPr>
        <w:rFonts w:ascii="Wingdings" w:eastAsia="Wingdings" w:hAnsi="Wingdings" w:cs="Wingdings" w:hint="default"/>
      </w:rPr>
    </w:lvl>
  </w:abstractNum>
  <w:abstractNum w:abstractNumId="30" w15:restartNumberingAfterBreak="0">
    <w:nsid w:val="505D4B82"/>
    <w:multiLevelType w:val="hybridMultilevel"/>
    <w:tmpl w:val="13AE5478"/>
    <w:lvl w:ilvl="0" w:tplc="06BE174C">
      <w:start w:val="1"/>
      <w:numFmt w:val="bullet"/>
      <w:lvlText w:val="–"/>
      <w:lvlJc w:val="left"/>
      <w:pPr>
        <w:ind w:left="709" w:hanging="360"/>
      </w:pPr>
      <w:rPr>
        <w:rFonts w:ascii="Arial" w:eastAsia="Arial" w:hAnsi="Arial" w:cs="Arial" w:hint="default"/>
      </w:rPr>
    </w:lvl>
    <w:lvl w:ilvl="1" w:tplc="344A8142">
      <w:start w:val="1"/>
      <w:numFmt w:val="bullet"/>
      <w:lvlText w:val="o"/>
      <w:lvlJc w:val="left"/>
      <w:pPr>
        <w:ind w:left="1429" w:hanging="360"/>
      </w:pPr>
      <w:rPr>
        <w:rFonts w:ascii="Courier New" w:eastAsia="Courier New" w:hAnsi="Courier New" w:cs="Courier New" w:hint="default"/>
      </w:rPr>
    </w:lvl>
    <w:lvl w:ilvl="2" w:tplc="63065CC0">
      <w:start w:val="1"/>
      <w:numFmt w:val="bullet"/>
      <w:lvlText w:val="§"/>
      <w:lvlJc w:val="left"/>
      <w:pPr>
        <w:ind w:left="2149" w:hanging="360"/>
      </w:pPr>
      <w:rPr>
        <w:rFonts w:ascii="Wingdings" w:eastAsia="Wingdings" w:hAnsi="Wingdings" w:cs="Wingdings" w:hint="default"/>
      </w:rPr>
    </w:lvl>
    <w:lvl w:ilvl="3" w:tplc="85382A24">
      <w:start w:val="1"/>
      <w:numFmt w:val="bullet"/>
      <w:lvlText w:val="·"/>
      <w:lvlJc w:val="left"/>
      <w:pPr>
        <w:ind w:left="2869" w:hanging="360"/>
      </w:pPr>
      <w:rPr>
        <w:rFonts w:ascii="Symbol" w:eastAsia="Symbol" w:hAnsi="Symbol" w:cs="Symbol" w:hint="default"/>
      </w:rPr>
    </w:lvl>
    <w:lvl w:ilvl="4" w:tplc="FEA0F2BA">
      <w:start w:val="1"/>
      <w:numFmt w:val="bullet"/>
      <w:lvlText w:val="o"/>
      <w:lvlJc w:val="left"/>
      <w:pPr>
        <w:ind w:left="3589" w:hanging="360"/>
      </w:pPr>
      <w:rPr>
        <w:rFonts w:ascii="Courier New" w:eastAsia="Courier New" w:hAnsi="Courier New" w:cs="Courier New" w:hint="default"/>
      </w:rPr>
    </w:lvl>
    <w:lvl w:ilvl="5" w:tplc="8BC4444C">
      <w:start w:val="1"/>
      <w:numFmt w:val="bullet"/>
      <w:lvlText w:val="§"/>
      <w:lvlJc w:val="left"/>
      <w:pPr>
        <w:ind w:left="4309" w:hanging="360"/>
      </w:pPr>
      <w:rPr>
        <w:rFonts w:ascii="Wingdings" w:eastAsia="Wingdings" w:hAnsi="Wingdings" w:cs="Wingdings" w:hint="default"/>
      </w:rPr>
    </w:lvl>
    <w:lvl w:ilvl="6" w:tplc="72F47C5E">
      <w:start w:val="1"/>
      <w:numFmt w:val="bullet"/>
      <w:lvlText w:val="·"/>
      <w:lvlJc w:val="left"/>
      <w:pPr>
        <w:ind w:left="5029" w:hanging="360"/>
      </w:pPr>
      <w:rPr>
        <w:rFonts w:ascii="Symbol" w:eastAsia="Symbol" w:hAnsi="Symbol" w:cs="Symbol" w:hint="default"/>
      </w:rPr>
    </w:lvl>
    <w:lvl w:ilvl="7" w:tplc="8F3EE602">
      <w:start w:val="1"/>
      <w:numFmt w:val="bullet"/>
      <w:lvlText w:val="o"/>
      <w:lvlJc w:val="left"/>
      <w:pPr>
        <w:ind w:left="5749" w:hanging="360"/>
      </w:pPr>
      <w:rPr>
        <w:rFonts w:ascii="Courier New" w:eastAsia="Courier New" w:hAnsi="Courier New" w:cs="Courier New" w:hint="default"/>
      </w:rPr>
    </w:lvl>
    <w:lvl w:ilvl="8" w:tplc="67CC751C">
      <w:start w:val="1"/>
      <w:numFmt w:val="bullet"/>
      <w:lvlText w:val="§"/>
      <w:lvlJc w:val="left"/>
      <w:pPr>
        <w:ind w:left="6469" w:hanging="360"/>
      </w:pPr>
      <w:rPr>
        <w:rFonts w:ascii="Wingdings" w:eastAsia="Wingdings" w:hAnsi="Wingdings" w:cs="Wingdings" w:hint="default"/>
      </w:rPr>
    </w:lvl>
  </w:abstractNum>
  <w:abstractNum w:abstractNumId="31" w15:restartNumberingAfterBreak="0">
    <w:nsid w:val="53302B7C"/>
    <w:multiLevelType w:val="hybridMultilevel"/>
    <w:tmpl w:val="BDAAB016"/>
    <w:lvl w:ilvl="0" w:tplc="B2A4EA70">
      <w:start w:val="1"/>
      <w:numFmt w:val="bullet"/>
      <w:lvlText w:val="–"/>
      <w:lvlJc w:val="left"/>
      <w:pPr>
        <w:ind w:left="1417" w:hanging="360"/>
      </w:pPr>
      <w:rPr>
        <w:rFonts w:ascii="Arial" w:eastAsia="Arial" w:hAnsi="Arial" w:cs="Arial" w:hint="default"/>
      </w:rPr>
    </w:lvl>
    <w:lvl w:ilvl="1" w:tplc="4EE2AD6C">
      <w:start w:val="1"/>
      <w:numFmt w:val="bullet"/>
      <w:lvlText w:val="o"/>
      <w:lvlJc w:val="left"/>
      <w:pPr>
        <w:ind w:left="2137" w:hanging="360"/>
      </w:pPr>
      <w:rPr>
        <w:rFonts w:ascii="Courier New" w:eastAsia="Courier New" w:hAnsi="Courier New" w:cs="Courier New" w:hint="default"/>
      </w:rPr>
    </w:lvl>
    <w:lvl w:ilvl="2" w:tplc="8F064F42">
      <w:start w:val="1"/>
      <w:numFmt w:val="bullet"/>
      <w:lvlText w:val="§"/>
      <w:lvlJc w:val="left"/>
      <w:pPr>
        <w:ind w:left="2857" w:hanging="360"/>
      </w:pPr>
      <w:rPr>
        <w:rFonts w:ascii="Wingdings" w:eastAsia="Wingdings" w:hAnsi="Wingdings" w:cs="Wingdings" w:hint="default"/>
      </w:rPr>
    </w:lvl>
    <w:lvl w:ilvl="3" w:tplc="2A986C14">
      <w:start w:val="1"/>
      <w:numFmt w:val="bullet"/>
      <w:lvlText w:val="·"/>
      <w:lvlJc w:val="left"/>
      <w:pPr>
        <w:ind w:left="3577" w:hanging="360"/>
      </w:pPr>
      <w:rPr>
        <w:rFonts w:ascii="Symbol" w:eastAsia="Symbol" w:hAnsi="Symbol" w:cs="Symbol" w:hint="default"/>
      </w:rPr>
    </w:lvl>
    <w:lvl w:ilvl="4" w:tplc="D6669288">
      <w:start w:val="1"/>
      <w:numFmt w:val="bullet"/>
      <w:lvlText w:val="o"/>
      <w:lvlJc w:val="left"/>
      <w:pPr>
        <w:ind w:left="4297" w:hanging="360"/>
      </w:pPr>
      <w:rPr>
        <w:rFonts w:ascii="Courier New" w:eastAsia="Courier New" w:hAnsi="Courier New" w:cs="Courier New" w:hint="default"/>
      </w:rPr>
    </w:lvl>
    <w:lvl w:ilvl="5" w:tplc="DAB8664A">
      <w:start w:val="1"/>
      <w:numFmt w:val="bullet"/>
      <w:lvlText w:val="§"/>
      <w:lvlJc w:val="left"/>
      <w:pPr>
        <w:ind w:left="5017" w:hanging="360"/>
      </w:pPr>
      <w:rPr>
        <w:rFonts w:ascii="Wingdings" w:eastAsia="Wingdings" w:hAnsi="Wingdings" w:cs="Wingdings" w:hint="default"/>
      </w:rPr>
    </w:lvl>
    <w:lvl w:ilvl="6" w:tplc="A67EE1A8">
      <w:start w:val="1"/>
      <w:numFmt w:val="bullet"/>
      <w:lvlText w:val="·"/>
      <w:lvlJc w:val="left"/>
      <w:pPr>
        <w:ind w:left="5737" w:hanging="360"/>
      </w:pPr>
      <w:rPr>
        <w:rFonts w:ascii="Symbol" w:eastAsia="Symbol" w:hAnsi="Symbol" w:cs="Symbol" w:hint="default"/>
      </w:rPr>
    </w:lvl>
    <w:lvl w:ilvl="7" w:tplc="734216A2">
      <w:start w:val="1"/>
      <w:numFmt w:val="bullet"/>
      <w:lvlText w:val="o"/>
      <w:lvlJc w:val="left"/>
      <w:pPr>
        <w:ind w:left="6457" w:hanging="360"/>
      </w:pPr>
      <w:rPr>
        <w:rFonts w:ascii="Courier New" w:eastAsia="Courier New" w:hAnsi="Courier New" w:cs="Courier New" w:hint="default"/>
      </w:rPr>
    </w:lvl>
    <w:lvl w:ilvl="8" w:tplc="A68A8D18">
      <w:start w:val="1"/>
      <w:numFmt w:val="bullet"/>
      <w:lvlText w:val="§"/>
      <w:lvlJc w:val="left"/>
      <w:pPr>
        <w:ind w:left="7177" w:hanging="360"/>
      </w:pPr>
      <w:rPr>
        <w:rFonts w:ascii="Wingdings" w:eastAsia="Wingdings" w:hAnsi="Wingdings" w:cs="Wingdings" w:hint="default"/>
      </w:rPr>
    </w:lvl>
  </w:abstractNum>
  <w:abstractNum w:abstractNumId="32" w15:restartNumberingAfterBreak="0">
    <w:nsid w:val="564156C7"/>
    <w:multiLevelType w:val="hybridMultilevel"/>
    <w:tmpl w:val="AFBAE9C6"/>
    <w:lvl w:ilvl="0" w:tplc="02224B8C">
      <w:start w:val="1"/>
      <w:numFmt w:val="decimal"/>
      <w:lvlText w:val="%1."/>
      <w:lvlJc w:val="left"/>
      <w:pPr>
        <w:ind w:left="720" w:hanging="360"/>
      </w:pPr>
    </w:lvl>
    <w:lvl w:ilvl="1" w:tplc="BA643E76">
      <w:start w:val="1"/>
      <w:numFmt w:val="lowerLetter"/>
      <w:lvlText w:val="%2."/>
      <w:lvlJc w:val="left"/>
      <w:pPr>
        <w:ind w:left="1440" w:hanging="360"/>
      </w:pPr>
    </w:lvl>
    <w:lvl w:ilvl="2" w:tplc="8FCE6BAA">
      <w:start w:val="1"/>
      <w:numFmt w:val="lowerRoman"/>
      <w:lvlText w:val="%3."/>
      <w:lvlJc w:val="right"/>
      <w:pPr>
        <w:ind w:left="2160" w:hanging="180"/>
      </w:pPr>
    </w:lvl>
    <w:lvl w:ilvl="3" w:tplc="C2C0F1C2">
      <w:start w:val="1"/>
      <w:numFmt w:val="decimal"/>
      <w:lvlText w:val="%4."/>
      <w:lvlJc w:val="left"/>
      <w:pPr>
        <w:ind w:left="2880" w:hanging="360"/>
      </w:pPr>
    </w:lvl>
    <w:lvl w:ilvl="4" w:tplc="66880A7E">
      <w:start w:val="1"/>
      <w:numFmt w:val="lowerLetter"/>
      <w:lvlText w:val="%5."/>
      <w:lvlJc w:val="left"/>
      <w:pPr>
        <w:ind w:left="3600" w:hanging="360"/>
      </w:pPr>
    </w:lvl>
    <w:lvl w:ilvl="5" w:tplc="C178ACC8">
      <w:start w:val="1"/>
      <w:numFmt w:val="lowerRoman"/>
      <w:lvlText w:val="%6."/>
      <w:lvlJc w:val="right"/>
      <w:pPr>
        <w:ind w:left="4320" w:hanging="180"/>
      </w:pPr>
    </w:lvl>
    <w:lvl w:ilvl="6" w:tplc="1A4AF416">
      <w:start w:val="1"/>
      <w:numFmt w:val="decimal"/>
      <w:lvlText w:val="%7."/>
      <w:lvlJc w:val="left"/>
      <w:pPr>
        <w:ind w:left="5040" w:hanging="360"/>
      </w:pPr>
    </w:lvl>
    <w:lvl w:ilvl="7" w:tplc="97F29EC6">
      <w:start w:val="1"/>
      <w:numFmt w:val="lowerLetter"/>
      <w:lvlText w:val="%8."/>
      <w:lvlJc w:val="left"/>
      <w:pPr>
        <w:ind w:left="5760" w:hanging="360"/>
      </w:pPr>
    </w:lvl>
    <w:lvl w:ilvl="8" w:tplc="A03494A4">
      <w:start w:val="1"/>
      <w:numFmt w:val="lowerRoman"/>
      <w:lvlText w:val="%9."/>
      <w:lvlJc w:val="right"/>
      <w:pPr>
        <w:ind w:left="6480" w:hanging="180"/>
      </w:pPr>
    </w:lvl>
  </w:abstractNum>
  <w:abstractNum w:abstractNumId="33" w15:restartNumberingAfterBreak="0">
    <w:nsid w:val="5CFA2FB1"/>
    <w:multiLevelType w:val="hybridMultilevel"/>
    <w:tmpl w:val="8F2E7970"/>
    <w:lvl w:ilvl="0" w:tplc="56BCDFB8">
      <w:start w:val="1"/>
      <w:numFmt w:val="decimal"/>
      <w:lvlText w:val="%1."/>
      <w:lvlJc w:val="left"/>
      <w:pPr>
        <w:tabs>
          <w:tab w:val="num" w:pos="437"/>
        </w:tabs>
        <w:ind w:left="437" w:hanging="360"/>
      </w:pPr>
      <w:rPr>
        <w:rFonts w:ascii="Times New Roman" w:eastAsia="Times New Roman" w:hAnsi="Times New Roman" w:cs="Times New Roman"/>
      </w:rPr>
    </w:lvl>
    <w:lvl w:ilvl="1" w:tplc="588A1664">
      <w:start w:val="1"/>
      <w:numFmt w:val="lowerLetter"/>
      <w:lvlText w:val="%2."/>
      <w:lvlJc w:val="left"/>
      <w:pPr>
        <w:ind w:left="1157" w:hanging="360"/>
      </w:pPr>
    </w:lvl>
    <w:lvl w:ilvl="2" w:tplc="5088D41E">
      <w:start w:val="1"/>
      <w:numFmt w:val="lowerRoman"/>
      <w:lvlText w:val="%3."/>
      <w:lvlJc w:val="right"/>
      <w:pPr>
        <w:ind w:left="1877" w:hanging="180"/>
      </w:pPr>
    </w:lvl>
    <w:lvl w:ilvl="3" w:tplc="0EE276BA">
      <w:start w:val="1"/>
      <w:numFmt w:val="decimal"/>
      <w:lvlText w:val="%4."/>
      <w:lvlJc w:val="left"/>
      <w:pPr>
        <w:ind w:left="2597" w:hanging="360"/>
      </w:pPr>
    </w:lvl>
    <w:lvl w:ilvl="4" w:tplc="5F104ADC">
      <w:start w:val="1"/>
      <w:numFmt w:val="lowerLetter"/>
      <w:lvlText w:val="%5."/>
      <w:lvlJc w:val="left"/>
      <w:pPr>
        <w:ind w:left="3317" w:hanging="360"/>
      </w:pPr>
    </w:lvl>
    <w:lvl w:ilvl="5" w:tplc="6D6E9AB0">
      <w:start w:val="1"/>
      <w:numFmt w:val="lowerRoman"/>
      <w:lvlText w:val="%6."/>
      <w:lvlJc w:val="right"/>
      <w:pPr>
        <w:ind w:left="4037" w:hanging="180"/>
      </w:pPr>
    </w:lvl>
    <w:lvl w:ilvl="6" w:tplc="BD7A793C">
      <w:start w:val="1"/>
      <w:numFmt w:val="decimal"/>
      <w:lvlText w:val="%7."/>
      <w:lvlJc w:val="left"/>
      <w:pPr>
        <w:ind w:left="4757" w:hanging="360"/>
      </w:pPr>
    </w:lvl>
    <w:lvl w:ilvl="7" w:tplc="561E2A70">
      <w:start w:val="1"/>
      <w:numFmt w:val="lowerLetter"/>
      <w:lvlText w:val="%8."/>
      <w:lvlJc w:val="left"/>
      <w:pPr>
        <w:ind w:left="5477" w:hanging="360"/>
      </w:pPr>
    </w:lvl>
    <w:lvl w:ilvl="8" w:tplc="74F0B33E">
      <w:start w:val="1"/>
      <w:numFmt w:val="lowerRoman"/>
      <w:lvlText w:val="%9."/>
      <w:lvlJc w:val="right"/>
      <w:pPr>
        <w:ind w:left="6197" w:hanging="180"/>
      </w:pPr>
    </w:lvl>
  </w:abstractNum>
  <w:abstractNum w:abstractNumId="34" w15:restartNumberingAfterBreak="0">
    <w:nsid w:val="62F80861"/>
    <w:multiLevelType w:val="hybridMultilevel"/>
    <w:tmpl w:val="389AFB18"/>
    <w:lvl w:ilvl="0" w:tplc="847057AA">
      <w:start w:val="1"/>
      <w:numFmt w:val="bullet"/>
      <w:lvlText w:val="-"/>
      <w:lvlJc w:val="left"/>
      <w:pPr>
        <w:ind w:left="1428" w:hanging="360"/>
      </w:pPr>
      <w:rPr>
        <w:rFonts w:ascii="Courier New" w:hAnsi="Courier New" w:hint="default"/>
      </w:rPr>
    </w:lvl>
    <w:lvl w:ilvl="1" w:tplc="6ECE57DC">
      <w:start w:val="1"/>
      <w:numFmt w:val="bullet"/>
      <w:lvlText w:val="-"/>
      <w:lvlJc w:val="left"/>
      <w:pPr>
        <w:ind w:left="2148" w:hanging="360"/>
      </w:pPr>
      <w:rPr>
        <w:rFonts w:ascii="Courier New" w:hAnsi="Courier New" w:hint="default"/>
      </w:rPr>
    </w:lvl>
    <w:lvl w:ilvl="2" w:tplc="EBC4754A">
      <w:start w:val="1"/>
      <w:numFmt w:val="bullet"/>
      <w:lvlText w:val=""/>
      <w:lvlJc w:val="left"/>
      <w:pPr>
        <w:ind w:left="2868" w:hanging="360"/>
      </w:pPr>
      <w:rPr>
        <w:rFonts w:ascii="Wingdings" w:hAnsi="Wingdings" w:hint="default"/>
      </w:rPr>
    </w:lvl>
    <w:lvl w:ilvl="3" w:tplc="0E0C512E">
      <w:start w:val="1"/>
      <w:numFmt w:val="bullet"/>
      <w:lvlText w:val=""/>
      <w:lvlJc w:val="left"/>
      <w:pPr>
        <w:ind w:left="3588" w:hanging="360"/>
      </w:pPr>
      <w:rPr>
        <w:rFonts w:ascii="Symbol" w:hAnsi="Symbol" w:hint="default"/>
      </w:rPr>
    </w:lvl>
    <w:lvl w:ilvl="4" w:tplc="A87055A4">
      <w:start w:val="1"/>
      <w:numFmt w:val="bullet"/>
      <w:lvlText w:val="o"/>
      <w:lvlJc w:val="left"/>
      <w:pPr>
        <w:ind w:left="4308" w:hanging="360"/>
      </w:pPr>
      <w:rPr>
        <w:rFonts w:ascii="Courier New" w:hAnsi="Courier New" w:hint="default"/>
      </w:rPr>
    </w:lvl>
    <w:lvl w:ilvl="5" w:tplc="FDB843A2">
      <w:start w:val="1"/>
      <w:numFmt w:val="bullet"/>
      <w:lvlText w:val=""/>
      <w:lvlJc w:val="left"/>
      <w:pPr>
        <w:ind w:left="5028" w:hanging="360"/>
      </w:pPr>
      <w:rPr>
        <w:rFonts w:ascii="Wingdings" w:hAnsi="Wingdings" w:hint="default"/>
      </w:rPr>
    </w:lvl>
    <w:lvl w:ilvl="6" w:tplc="F8DE1C96">
      <w:start w:val="1"/>
      <w:numFmt w:val="bullet"/>
      <w:lvlText w:val=""/>
      <w:lvlJc w:val="left"/>
      <w:pPr>
        <w:ind w:left="5748" w:hanging="360"/>
      </w:pPr>
      <w:rPr>
        <w:rFonts w:ascii="Symbol" w:hAnsi="Symbol" w:hint="default"/>
      </w:rPr>
    </w:lvl>
    <w:lvl w:ilvl="7" w:tplc="1116EE2A">
      <w:start w:val="1"/>
      <w:numFmt w:val="bullet"/>
      <w:lvlText w:val="o"/>
      <w:lvlJc w:val="left"/>
      <w:pPr>
        <w:ind w:left="6468" w:hanging="360"/>
      </w:pPr>
      <w:rPr>
        <w:rFonts w:ascii="Courier New" w:hAnsi="Courier New" w:hint="default"/>
      </w:rPr>
    </w:lvl>
    <w:lvl w:ilvl="8" w:tplc="55D43488">
      <w:start w:val="1"/>
      <w:numFmt w:val="bullet"/>
      <w:lvlText w:val=""/>
      <w:lvlJc w:val="left"/>
      <w:pPr>
        <w:ind w:left="7188" w:hanging="360"/>
      </w:pPr>
      <w:rPr>
        <w:rFonts w:ascii="Wingdings" w:hAnsi="Wingdings" w:hint="default"/>
      </w:rPr>
    </w:lvl>
  </w:abstractNum>
  <w:abstractNum w:abstractNumId="35" w15:restartNumberingAfterBreak="0">
    <w:nsid w:val="63864501"/>
    <w:multiLevelType w:val="hybridMultilevel"/>
    <w:tmpl w:val="10420F16"/>
    <w:lvl w:ilvl="0" w:tplc="41548516">
      <w:start w:val="1"/>
      <w:numFmt w:val="decimal"/>
      <w:lvlText w:val="%1."/>
      <w:lvlJc w:val="left"/>
      <w:pPr>
        <w:tabs>
          <w:tab w:val="num" w:pos="720"/>
        </w:tabs>
        <w:ind w:left="720" w:hanging="360"/>
      </w:pPr>
      <w:rPr>
        <w:rFonts w:cs="Times New Roman" w:hint="default"/>
      </w:rPr>
    </w:lvl>
    <w:lvl w:ilvl="1" w:tplc="14E2944A">
      <w:start w:val="1"/>
      <w:numFmt w:val="lowerLetter"/>
      <w:lvlText w:val="%2."/>
      <w:lvlJc w:val="left"/>
      <w:pPr>
        <w:tabs>
          <w:tab w:val="num" w:pos="1440"/>
        </w:tabs>
        <w:ind w:left="1440" w:hanging="360"/>
      </w:pPr>
      <w:rPr>
        <w:rFonts w:cs="Times New Roman"/>
      </w:rPr>
    </w:lvl>
    <w:lvl w:ilvl="2" w:tplc="865294F0">
      <w:start w:val="1"/>
      <w:numFmt w:val="lowerRoman"/>
      <w:lvlText w:val="%3."/>
      <w:lvlJc w:val="right"/>
      <w:pPr>
        <w:tabs>
          <w:tab w:val="num" w:pos="2160"/>
        </w:tabs>
        <w:ind w:left="2160" w:hanging="180"/>
      </w:pPr>
      <w:rPr>
        <w:rFonts w:cs="Times New Roman"/>
      </w:rPr>
    </w:lvl>
    <w:lvl w:ilvl="3" w:tplc="4D0C1BB8">
      <w:start w:val="1"/>
      <w:numFmt w:val="decimal"/>
      <w:lvlText w:val="%4."/>
      <w:lvlJc w:val="left"/>
      <w:pPr>
        <w:tabs>
          <w:tab w:val="num" w:pos="2880"/>
        </w:tabs>
        <w:ind w:left="2880" w:hanging="360"/>
      </w:pPr>
      <w:rPr>
        <w:rFonts w:cs="Times New Roman"/>
      </w:rPr>
    </w:lvl>
    <w:lvl w:ilvl="4" w:tplc="BA3E958C">
      <w:start w:val="1"/>
      <w:numFmt w:val="lowerLetter"/>
      <w:lvlText w:val="%5."/>
      <w:lvlJc w:val="left"/>
      <w:pPr>
        <w:tabs>
          <w:tab w:val="num" w:pos="3600"/>
        </w:tabs>
        <w:ind w:left="3600" w:hanging="360"/>
      </w:pPr>
      <w:rPr>
        <w:rFonts w:cs="Times New Roman"/>
      </w:rPr>
    </w:lvl>
    <w:lvl w:ilvl="5" w:tplc="859A0BF2">
      <w:start w:val="1"/>
      <w:numFmt w:val="lowerRoman"/>
      <w:lvlText w:val="%6."/>
      <w:lvlJc w:val="right"/>
      <w:pPr>
        <w:tabs>
          <w:tab w:val="num" w:pos="4320"/>
        </w:tabs>
        <w:ind w:left="4320" w:hanging="180"/>
      </w:pPr>
      <w:rPr>
        <w:rFonts w:cs="Times New Roman"/>
      </w:rPr>
    </w:lvl>
    <w:lvl w:ilvl="6" w:tplc="82267262">
      <w:start w:val="1"/>
      <w:numFmt w:val="decimal"/>
      <w:lvlText w:val="%7."/>
      <w:lvlJc w:val="left"/>
      <w:pPr>
        <w:tabs>
          <w:tab w:val="num" w:pos="5040"/>
        </w:tabs>
        <w:ind w:left="5040" w:hanging="360"/>
      </w:pPr>
      <w:rPr>
        <w:rFonts w:cs="Times New Roman"/>
      </w:rPr>
    </w:lvl>
    <w:lvl w:ilvl="7" w:tplc="8864C936">
      <w:start w:val="1"/>
      <w:numFmt w:val="lowerLetter"/>
      <w:lvlText w:val="%8."/>
      <w:lvlJc w:val="left"/>
      <w:pPr>
        <w:tabs>
          <w:tab w:val="num" w:pos="5760"/>
        </w:tabs>
        <w:ind w:left="5760" w:hanging="360"/>
      </w:pPr>
      <w:rPr>
        <w:rFonts w:cs="Times New Roman"/>
      </w:rPr>
    </w:lvl>
    <w:lvl w:ilvl="8" w:tplc="A8229DE8">
      <w:start w:val="1"/>
      <w:numFmt w:val="lowerRoman"/>
      <w:lvlText w:val="%9."/>
      <w:lvlJc w:val="right"/>
      <w:pPr>
        <w:tabs>
          <w:tab w:val="num" w:pos="6480"/>
        </w:tabs>
        <w:ind w:left="6480" w:hanging="180"/>
      </w:pPr>
      <w:rPr>
        <w:rFonts w:cs="Times New Roman"/>
      </w:rPr>
    </w:lvl>
  </w:abstractNum>
  <w:abstractNum w:abstractNumId="36" w15:restartNumberingAfterBreak="0">
    <w:nsid w:val="63D402AF"/>
    <w:multiLevelType w:val="hybridMultilevel"/>
    <w:tmpl w:val="2AAEAF84"/>
    <w:lvl w:ilvl="0" w:tplc="08EC84F6">
      <w:start w:val="1"/>
      <w:numFmt w:val="decimal"/>
      <w:lvlText w:val="%1."/>
      <w:lvlJc w:val="left"/>
      <w:pPr>
        <w:ind w:left="1429" w:hanging="360"/>
      </w:pPr>
    </w:lvl>
    <w:lvl w:ilvl="1" w:tplc="3474C062">
      <w:start w:val="1"/>
      <w:numFmt w:val="lowerLetter"/>
      <w:lvlText w:val="%2."/>
      <w:lvlJc w:val="left"/>
      <w:pPr>
        <w:ind w:left="2149" w:hanging="360"/>
      </w:pPr>
    </w:lvl>
    <w:lvl w:ilvl="2" w:tplc="261EB07C">
      <w:start w:val="1"/>
      <w:numFmt w:val="lowerRoman"/>
      <w:lvlText w:val="%3."/>
      <w:lvlJc w:val="right"/>
      <w:pPr>
        <w:ind w:left="2869" w:hanging="180"/>
      </w:pPr>
    </w:lvl>
    <w:lvl w:ilvl="3" w:tplc="0A2230FE">
      <w:start w:val="1"/>
      <w:numFmt w:val="decimal"/>
      <w:lvlText w:val="%4."/>
      <w:lvlJc w:val="left"/>
      <w:pPr>
        <w:ind w:left="3589" w:hanging="360"/>
      </w:pPr>
    </w:lvl>
    <w:lvl w:ilvl="4" w:tplc="EDDCB3C0">
      <w:start w:val="1"/>
      <w:numFmt w:val="lowerLetter"/>
      <w:lvlText w:val="%5."/>
      <w:lvlJc w:val="left"/>
      <w:pPr>
        <w:ind w:left="4309" w:hanging="360"/>
      </w:pPr>
    </w:lvl>
    <w:lvl w:ilvl="5" w:tplc="6486EAA8">
      <w:start w:val="1"/>
      <w:numFmt w:val="lowerRoman"/>
      <w:lvlText w:val="%6."/>
      <w:lvlJc w:val="right"/>
      <w:pPr>
        <w:ind w:left="5029" w:hanging="180"/>
      </w:pPr>
    </w:lvl>
    <w:lvl w:ilvl="6" w:tplc="C5FCD2F4">
      <w:start w:val="1"/>
      <w:numFmt w:val="decimal"/>
      <w:lvlText w:val="%7."/>
      <w:lvlJc w:val="left"/>
      <w:pPr>
        <w:ind w:left="5749" w:hanging="360"/>
      </w:pPr>
    </w:lvl>
    <w:lvl w:ilvl="7" w:tplc="76343E68">
      <w:start w:val="1"/>
      <w:numFmt w:val="lowerLetter"/>
      <w:lvlText w:val="%8."/>
      <w:lvlJc w:val="left"/>
      <w:pPr>
        <w:ind w:left="6469" w:hanging="360"/>
      </w:pPr>
    </w:lvl>
    <w:lvl w:ilvl="8" w:tplc="7F2ADEEA">
      <w:start w:val="1"/>
      <w:numFmt w:val="lowerRoman"/>
      <w:lvlText w:val="%9."/>
      <w:lvlJc w:val="right"/>
      <w:pPr>
        <w:ind w:left="7189" w:hanging="180"/>
      </w:pPr>
    </w:lvl>
  </w:abstractNum>
  <w:abstractNum w:abstractNumId="37" w15:restartNumberingAfterBreak="0">
    <w:nsid w:val="64B11DB8"/>
    <w:multiLevelType w:val="hybridMultilevel"/>
    <w:tmpl w:val="C242D946"/>
    <w:lvl w:ilvl="0" w:tplc="EFB22AE0">
      <w:start w:val="9"/>
      <w:numFmt w:val="decimal"/>
      <w:lvlText w:val="%1."/>
      <w:lvlJc w:val="left"/>
      <w:pPr>
        <w:ind w:left="3621" w:hanging="360"/>
      </w:pPr>
      <w:rPr>
        <w:rFonts w:hint="default"/>
      </w:rPr>
    </w:lvl>
    <w:lvl w:ilvl="1" w:tplc="3FFC13AA">
      <w:start w:val="1"/>
      <w:numFmt w:val="lowerLetter"/>
      <w:lvlText w:val="%2."/>
      <w:lvlJc w:val="left"/>
      <w:pPr>
        <w:ind w:left="4341" w:hanging="360"/>
      </w:pPr>
    </w:lvl>
    <w:lvl w:ilvl="2" w:tplc="C55608F4">
      <w:start w:val="1"/>
      <w:numFmt w:val="lowerRoman"/>
      <w:lvlText w:val="%3."/>
      <w:lvlJc w:val="right"/>
      <w:pPr>
        <w:ind w:left="5061" w:hanging="180"/>
      </w:pPr>
    </w:lvl>
    <w:lvl w:ilvl="3" w:tplc="EB385F06">
      <w:start w:val="1"/>
      <w:numFmt w:val="decimal"/>
      <w:lvlText w:val="%4."/>
      <w:lvlJc w:val="left"/>
      <w:pPr>
        <w:ind w:left="5781" w:hanging="360"/>
      </w:pPr>
    </w:lvl>
    <w:lvl w:ilvl="4" w:tplc="BDD063B0">
      <w:start w:val="1"/>
      <w:numFmt w:val="lowerLetter"/>
      <w:lvlText w:val="%5."/>
      <w:lvlJc w:val="left"/>
      <w:pPr>
        <w:ind w:left="6501" w:hanging="360"/>
      </w:pPr>
    </w:lvl>
    <w:lvl w:ilvl="5" w:tplc="D3A62B52">
      <w:start w:val="1"/>
      <w:numFmt w:val="lowerRoman"/>
      <w:lvlText w:val="%6."/>
      <w:lvlJc w:val="right"/>
      <w:pPr>
        <w:ind w:left="7221" w:hanging="180"/>
      </w:pPr>
    </w:lvl>
    <w:lvl w:ilvl="6" w:tplc="5FAE1934">
      <w:start w:val="1"/>
      <w:numFmt w:val="decimal"/>
      <w:lvlText w:val="%7."/>
      <w:lvlJc w:val="left"/>
      <w:pPr>
        <w:ind w:left="7941" w:hanging="360"/>
      </w:pPr>
    </w:lvl>
    <w:lvl w:ilvl="7" w:tplc="25A46BC4">
      <w:start w:val="1"/>
      <w:numFmt w:val="lowerLetter"/>
      <w:lvlText w:val="%8."/>
      <w:lvlJc w:val="left"/>
      <w:pPr>
        <w:ind w:left="8661" w:hanging="360"/>
      </w:pPr>
    </w:lvl>
    <w:lvl w:ilvl="8" w:tplc="C7EA12DE">
      <w:start w:val="1"/>
      <w:numFmt w:val="lowerRoman"/>
      <w:lvlText w:val="%9."/>
      <w:lvlJc w:val="right"/>
      <w:pPr>
        <w:ind w:left="9381" w:hanging="180"/>
      </w:pPr>
    </w:lvl>
  </w:abstractNum>
  <w:abstractNum w:abstractNumId="38" w15:restartNumberingAfterBreak="0">
    <w:nsid w:val="653A2B9B"/>
    <w:multiLevelType w:val="hybridMultilevel"/>
    <w:tmpl w:val="06C63D7C"/>
    <w:lvl w:ilvl="0" w:tplc="0C08108E">
      <w:start w:val="1"/>
      <w:numFmt w:val="decimal"/>
      <w:lvlText w:val="%1."/>
      <w:lvlJc w:val="left"/>
      <w:pPr>
        <w:ind w:left="720" w:hanging="360"/>
      </w:pPr>
      <w:rPr>
        <w:rFonts w:hint="default"/>
      </w:rPr>
    </w:lvl>
    <w:lvl w:ilvl="1" w:tplc="94504F56">
      <w:start w:val="1"/>
      <w:numFmt w:val="lowerLetter"/>
      <w:lvlText w:val="%2."/>
      <w:lvlJc w:val="left"/>
      <w:pPr>
        <w:ind w:left="1440" w:hanging="360"/>
      </w:pPr>
    </w:lvl>
    <w:lvl w:ilvl="2" w:tplc="0664AB22">
      <w:start w:val="1"/>
      <w:numFmt w:val="lowerRoman"/>
      <w:lvlText w:val="%3."/>
      <w:lvlJc w:val="right"/>
      <w:pPr>
        <w:ind w:left="2160" w:hanging="180"/>
      </w:pPr>
    </w:lvl>
    <w:lvl w:ilvl="3" w:tplc="ECF40B18">
      <w:start w:val="1"/>
      <w:numFmt w:val="decimal"/>
      <w:lvlText w:val="%4."/>
      <w:lvlJc w:val="left"/>
      <w:pPr>
        <w:ind w:left="2880" w:hanging="360"/>
      </w:pPr>
    </w:lvl>
    <w:lvl w:ilvl="4" w:tplc="1BD4EB9E">
      <w:start w:val="1"/>
      <w:numFmt w:val="lowerLetter"/>
      <w:lvlText w:val="%5."/>
      <w:lvlJc w:val="left"/>
      <w:pPr>
        <w:ind w:left="3600" w:hanging="360"/>
      </w:pPr>
    </w:lvl>
    <w:lvl w:ilvl="5" w:tplc="A5EAA614">
      <w:start w:val="1"/>
      <w:numFmt w:val="lowerRoman"/>
      <w:lvlText w:val="%6."/>
      <w:lvlJc w:val="right"/>
      <w:pPr>
        <w:ind w:left="4320" w:hanging="180"/>
      </w:pPr>
    </w:lvl>
    <w:lvl w:ilvl="6" w:tplc="D7AA32EA">
      <w:start w:val="1"/>
      <w:numFmt w:val="decimal"/>
      <w:lvlText w:val="%7."/>
      <w:lvlJc w:val="left"/>
      <w:pPr>
        <w:ind w:left="5040" w:hanging="360"/>
      </w:pPr>
    </w:lvl>
    <w:lvl w:ilvl="7" w:tplc="C9E878E4">
      <w:start w:val="1"/>
      <w:numFmt w:val="lowerLetter"/>
      <w:lvlText w:val="%8."/>
      <w:lvlJc w:val="left"/>
      <w:pPr>
        <w:ind w:left="5760" w:hanging="360"/>
      </w:pPr>
    </w:lvl>
    <w:lvl w:ilvl="8" w:tplc="5644DD08">
      <w:start w:val="1"/>
      <w:numFmt w:val="lowerRoman"/>
      <w:lvlText w:val="%9."/>
      <w:lvlJc w:val="right"/>
      <w:pPr>
        <w:ind w:left="6480" w:hanging="180"/>
      </w:pPr>
    </w:lvl>
  </w:abstractNum>
  <w:abstractNum w:abstractNumId="39" w15:restartNumberingAfterBreak="0">
    <w:nsid w:val="67A27980"/>
    <w:multiLevelType w:val="hybridMultilevel"/>
    <w:tmpl w:val="F2486044"/>
    <w:lvl w:ilvl="0" w:tplc="77162604">
      <w:start w:val="1"/>
      <w:numFmt w:val="decimal"/>
      <w:lvlText w:val="%1."/>
      <w:lvlJc w:val="left"/>
      <w:pPr>
        <w:tabs>
          <w:tab w:val="num" w:pos="720"/>
        </w:tabs>
        <w:ind w:left="720" w:hanging="360"/>
      </w:pPr>
      <w:rPr>
        <w:rFonts w:ascii="Times New Roman" w:eastAsia="Times New Roman" w:hAnsi="Times New Roman" w:cs="Times New Roman"/>
      </w:rPr>
    </w:lvl>
    <w:lvl w:ilvl="1" w:tplc="F20C7068">
      <w:start w:val="1"/>
      <w:numFmt w:val="lowerLetter"/>
      <w:lvlText w:val="%2."/>
      <w:lvlJc w:val="left"/>
      <w:pPr>
        <w:tabs>
          <w:tab w:val="num" w:pos="1440"/>
        </w:tabs>
        <w:ind w:left="1440" w:hanging="360"/>
      </w:pPr>
      <w:rPr>
        <w:rFonts w:cs="Times New Roman"/>
      </w:rPr>
    </w:lvl>
    <w:lvl w:ilvl="2" w:tplc="DC2E5280">
      <w:start w:val="1"/>
      <w:numFmt w:val="lowerRoman"/>
      <w:lvlText w:val="%3."/>
      <w:lvlJc w:val="right"/>
      <w:pPr>
        <w:tabs>
          <w:tab w:val="num" w:pos="2160"/>
        </w:tabs>
        <w:ind w:left="2160" w:hanging="180"/>
      </w:pPr>
      <w:rPr>
        <w:rFonts w:cs="Times New Roman"/>
      </w:rPr>
    </w:lvl>
    <w:lvl w:ilvl="3" w:tplc="91B454A8">
      <w:start w:val="1"/>
      <w:numFmt w:val="decimal"/>
      <w:lvlText w:val="%4."/>
      <w:lvlJc w:val="left"/>
      <w:pPr>
        <w:tabs>
          <w:tab w:val="num" w:pos="2880"/>
        </w:tabs>
        <w:ind w:left="2880" w:hanging="360"/>
      </w:pPr>
      <w:rPr>
        <w:rFonts w:cs="Times New Roman"/>
      </w:rPr>
    </w:lvl>
    <w:lvl w:ilvl="4" w:tplc="400C9ECC">
      <w:start w:val="1"/>
      <w:numFmt w:val="lowerLetter"/>
      <w:lvlText w:val="%5."/>
      <w:lvlJc w:val="left"/>
      <w:pPr>
        <w:tabs>
          <w:tab w:val="num" w:pos="3600"/>
        </w:tabs>
        <w:ind w:left="3600" w:hanging="360"/>
      </w:pPr>
      <w:rPr>
        <w:rFonts w:cs="Times New Roman"/>
      </w:rPr>
    </w:lvl>
    <w:lvl w:ilvl="5" w:tplc="8CCCE338">
      <w:start w:val="1"/>
      <w:numFmt w:val="lowerRoman"/>
      <w:lvlText w:val="%6."/>
      <w:lvlJc w:val="right"/>
      <w:pPr>
        <w:tabs>
          <w:tab w:val="num" w:pos="4320"/>
        </w:tabs>
        <w:ind w:left="4320" w:hanging="180"/>
      </w:pPr>
      <w:rPr>
        <w:rFonts w:cs="Times New Roman"/>
      </w:rPr>
    </w:lvl>
    <w:lvl w:ilvl="6" w:tplc="89E48F7E">
      <w:start w:val="1"/>
      <w:numFmt w:val="decimal"/>
      <w:lvlText w:val="%7."/>
      <w:lvlJc w:val="left"/>
      <w:pPr>
        <w:tabs>
          <w:tab w:val="num" w:pos="5040"/>
        </w:tabs>
        <w:ind w:left="5040" w:hanging="360"/>
      </w:pPr>
      <w:rPr>
        <w:rFonts w:cs="Times New Roman"/>
      </w:rPr>
    </w:lvl>
    <w:lvl w:ilvl="7" w:tplc="70086102">
      <w:start w:val="1"/>
      <w:numFmt w:val="lowerLetter"/>
      <w:lvlText w:val="%8."/>
      <w:lvlJc w:val="left"/>
      <w:pPr>
        <w:tabs>
          <w:tab w:val="num" w:pos="5760"/>
        </w:tabs>
        <w:ind w:left="5760" w:hanging="360"/>
      </w:pPr>
      <w:rPr>
        <w:rFonts w:cs="Times New Roman"/>
      </w:rPr>
    </w:lvl>
    <w:lvl w:ilvl="8" w:tplc="F40C2636">
      <w:start w:val="1"/>
      <w:numFmt w:val="lowerRoman"/>
      <w:lvlText w:val="%9."/>
      <w:lvlJc w:val="right"/>
      <w:pPr>
        <w:tabs>
          <w:tab w:val="num" w:pos="6480"/>
        </w:tabs>
        <w:ind w:left="6480" w:hanging="180"/>
      </w:pPr>
      <w:rPr>
        <w:rFonts w:cs="Times New Roman"/>
      </w:rPr>
    </w:lvl>
  </w:abstractNum>
  <w:abstractNum w:abstractNumId="40" w15:restartNumberingAfterBreak="0">
    <w:nsid w:val="6F3B0446"/>
    <w:multiLevelType w:val="hybridMultilevel"/>
    <w:tmpl w:val="3572CBB2"/>
    <w:lvl w:ilvl="0" w:tplc="FECA0FD2">
      <w:start w:val="1"/>
      <w:numFmt w:val="decimal"/>
      <w:lvlText w:val="%1."/>
      <w:lvlJc w:val="left"/>
      <w:pPr>
        <w:tabs>
          <w:tab w:val="num" w:pos="720"/>
        </w:tabs>
        <w:ind w:left="720" w:hanging="360"/>
      </w:pPr>
      <w:rPr>
        <w:rFonts w:cs="Times New Roman" w:hint="default"/>
      </w:rPr>
    </w:lvl>
    <w:lvl w:ilvl="1" w:tplc="2EC4A222">
      <w:start w:val="1"/>
      <w:numFmt w:val="lowerLetter"/>
      <w:lvlText w:val="%2."/>
      <w:lvlJc w:val="left"/>
      <w:pPr>
        <w:tabs>
          <w:tab w:val="num" w:pos="1440"/>
        </w:tabs>
        <w:ind w:left="1440" w:hanging="360"/>
      </w:pPr>
      <w:rPr>
        <w:rFonts w:cs="Times New Roman"/>
      </w:rPr>
    </w:lvl>
    <w:lvl w:ilvl="2" w:tplc="88C68BF0">
      <w:start w:val="1"/>
      <w:numFmt w:val="lowerRoman"/>
      <w:lvlText w:val="%3."/>
      <w:lvlJc w:val="right"/>
      <w:pPr>
        <w:tabs>
          <w:tab w:val="num" w:pos="2160"/>
        </w:tabs>
        <w:ind w:left="2160" w:hanging="180"/>
      </w:pPr>
      <w:rPr>
        <w:rFonts w:cs="Times New Roman"/>
      </w:rPr>
    </w:lvl>
    <w:lvl w:ilvl="3" w:tplc="D916A28C">
      <w:start w:val="1"/>
      <w:numFmt w:val="decimal"/>
      <w:lvlText w:val="%4."/>
      <w:lvlJc w:val="left"/>
      <w:pPr>
        <w:tabs>
          <w:tab w:val="num" w:pos="2880"/>
        </w:tabs>
        <w:ind w:left="2880" w:hanging="360"/>
      </w:pPr>
      <w:rPr>
        <w:rFonts w:cs="Times New Roman"/>
      </w:rPr>
    </w:lvl>
    <w:lvl w:ilvl="4" w:tplc="5C268D62">
      <w:start w:val="1"/>
      <w:numFmt w:val="lowerLetter"/>
      <w:lvlText w:val="%5."/>
      <w:lvlJc w:val="left"/>
      <w:pPr>
        <w:tabs>
          <w:tab w:val="num" w:pos="3600"/>
        </w:tabs>
        <w:ind w:left="3600" w:hanging="360"/>
      </w:pPr>
      <w:rPr>
        <w:rFonts w:cs="Times New Roman"/>
      </w:rPr>
    </w:lvl>
    <w:lvl w:ilvl="5" w:tplc="80A01AAA">
      <w:start w:val="1"/>
      <w:numFmt w:val="lowerRoman"/>
      <w:lvlText w:val="%6."/>
      <w:lvlJc w:val="right"/>
      <w:pPr>
        <w:tabs>
          <w:tab w:val="num" w:pos="4320"/>
        </w:tabs>
        <w:ind w:left="4320" w:hanging="180"/>
      </w:pPr>
      <w:rPr>
        <w:rFonts w:cs="Times New Roman"/>
      </w:rPr>
    </w:lvl>
    <w:lvl w:ilvl="6" w:tplc="628AD084">
      <w:start w:val="1"/>
      <w:numFmt w:val="decimal"/>
      <w:lvlText w:val="%7."/>
      <w:lvlJc w:val="left"/>
      <w:pPr>
        <w:tabs>
          <w:tab w:val="num" w:pos="5040"/>
        </w:tabs>
        <w:ind w:left="5040" w:hanging="360"/>
      </w:pPr>
      <w:rPr>
        <w:rFonts w:cs="Times New Roman"/>
      </w:rPr>
    </w:lvl>
    <w:lvl w:ilvl="7" w:tplc="EDAEF45E">
      <w:start w:val="1"/>
      <w:numFmt w:val="lowerLetter"/>
      <w:lvlText w:val="%8."/>
      <w:lvlJc w:val="left"/>
      <w:pPr>
        <w:tabs>
          <w:tab w:val="num" w:pos="5760"/>
        </w:tabs>
        <w:ind w:left="5760" w:hanging="360"/>
      </w:pPr>
      <w:rPr>
        <w:rFonts w:cs="Times New Roman"/>
      </w:rPr>
    </w:lvl>
    <w:lvl w:ilvl="8" w:tplc="8196EC68">
      <w:start w:val="1"/>
      <w:numFmt w:val="lowerRoman"/>
      <w:lvlText w:val="%9."/>
      <w:lvlJc w:val="right"/>
      <w:pPr>
        <w:tabs>
          <w:tab w:val="num" w:pos="6480"/>
        </w:tabs>
        <w:ind w:left="6480" w:hanging="180"/>
      </w:pPr>
      <w:rPr>
        <w:rFonts w:cs="Times New Roman"/>
      </w:rPr>
    </w:lvl>
  </w:abstractNum>
  <w:abstractNum w:abstractNumId="41" w15:restartNumberingAfterBreak="0">
    <w:nsid w:val="705B177E"/>
    <w:multiLevelType w:val="hybridMultilevel"/>
    <w:tmpl w:val="D3F26264"/>
    <w:lvl w:ilvl="0" w:tplc="12DA8062">
      <w:start w:val="1"/>
      <w:numFmt w:val="decimal"/>
      <w:lvlText w:val="%1."/>
      <w:lvlJc w:val="left"/>
      <w:pPr>
        <w:ind w:left="1353" w:hanging="360"/>
      </w:pPr>
      <w:rPr>
        <w:b/>
      </w:rPr>
    </w:lvl>
    <w:lvl w:ilvl="1" w:tplc="8D56BC94">
      <w:start w:val="1"/>
      <w:numFmt w:val="lowerLetter"/>
      <w:lvlText w:val="%2."/>
      <w:lvlJc w:val="left"/>
      <w:pPr>
        <w:ind w:left="2149" w:hanging="360"/>
      </w:pPr>
    </w:lvl>
    <w:lvl w:ilvl="2" w:tplc="22D82D40">
      <w:start w:val="1"/>
      <w:numFmt w:val="lowerRoman"/>
      <w:lvlText w:val="%3."/>
      <w:lvlJc w:val="right"/>
      <w:pPr>
        <w:ind w:left="2869" w:hanging="180"/>
      </w:pPr>
    </w:lvl>
    <w:lvl w:ilvl="3" w:tplc="5E5457BC">
      <w:start w:val="1"/>
      <w:numFmt w:val="decimal"/>
      <w:lvlText w:val="%4."/>
      <w:lvlJc w:val="left"/>
      <w:pPr>
        <w:ind w:left="3589" w:hanging="360"/>
      </w:pPr>
    </w:lvl>
    <w:lvl w:ilvl="4" w:tplc="638ECB8E">
      <w:start w:val="1"/>
      <w:numFmt w:val="lowerLetter"/>
      <w:lvlText w:val="%5."/>
      <w:lvlJc w:val="left"/>
      <w:pPr>
        <w:ind w:left="4309" w:hanging="360"/>
      </w:pPr>
    </w:lvl>
    <w:lvl w:ilvl="5" w:tplc="8CC6EB9E">
      <w:start w:val="1"/>
      <w:numFmt w:val="lowerRoman"/>
      <w:lvlText w:val="%6."/>
      <w:lvlJc w:val="right"/>
      <w:pPr>
        <w:ind w:left="5029" w:hanging="180"/>
      </w:pPr>
    </w:lvl>
    <w:lvl w:ilvl="6" w:tplc="C1CA0716">
      <w:start w:val="1"/>
      <w:numFmt w:val="decimal"/>
      <w:lvlText w:val="%7."/>
      <w:lvlJc w:val="left"/>
      <w:pPr>
        <w:ind w:left="5749" w:hanging="360"/>
      </w:pPr>
    </w:lvl>
    <w:lvl w:ilvl="7" w:tplc="322E60A6">
      <w:start w:val="1"/>
      <w:numFmt w:val="lowerLetter"/>
      <w:lvlText w:val="%8."/>
      <w:lvlJc w:val="left"/>
      <w:pPr>
        <w:ind w:left="6469" w:hanging="360"/>
      </w:pPr>
    </w:lvl>
    <w:lvl w:ilvl="8" w:tplc="34B0B2D6">
      <w:start w:val="1"/>
      <w:numFmt w:val="lowerRoman"/>
      <w:lvlText w:val="%9."/>
      <w:lvlJc w:val="right"/>
      <w:pPr>
        <w:ind w:left="7189" w:hanging="180"/>
      </w:pPr>
    </w:lvl>
  </w:abstractNum>
  <w:abstractNum w:abstractNumId="42" w15:restartNumberingAfterBreak="0">
    <w:nsid w:val="75650049"/>
    <w:multiLevelType w:val="hybridMultilevel"/>
    <w:tmpl w:val="25A205DE"/>
    <w:lvl w:ilvl="0" w:tplc="66E0F516">
      <w:start w:val="1"/>
      <w:numFmt w:val="bullet"/>
      <w:lvlText w:val=""/>
      <w:lvlJc w:val="left"/>
      <w:pPr>
        <w:tabs>
          <w:tab w:val="num" w:pos="360"/>
        </w:tabs>
        <w:ind w:left="360" w:hanging="360"/>
      </w:pPr>
      <w:rPr>
        <w:rFonts w:ascii="Symbol" w:hAnsi="Symbol" w:hint="default"/>
      </w:rPr>
    </w:lvl>
    <w:lvl w:ilvl="1" w:tplc="E512986E">
      <w:start w:val="1"/>
      <w:numFmt w:val="bullet"/>
      <w:lvlText w:val="o"/>
      <w:lvlJc w:val="left"/>
      <w:pPr>
        <w:ind w:left="1440" w:hanging="360"/>
      </w:pPr>
      <w:rPr>
        <w:rFonts w:ascii="Courier New" w:eastAsia="Courier New" w:hAnsi="Courier New" w:cs="Courier New" w:hint="default"/>
      </w:rPr>
    </w:lvl>
    <w:lvl w:ilvl="2" w:tplc="36166AE2">
      <w:start w:val="1"/>
      <w:numFmt w:val="bullet"/>
      <w:lvlText w:val="§"/>
      <w:lvlJc w:val="left"/>
      <w:pPr>
        <w:ind w:left="2160" w:hanging="360"/>
      </w:pPr>
      <w:rPr>
        <w:rFonts w:ascii="Wingdings" w:eastAsia="Wingdings" w:hAnsi="Wingdings" w:cs="Wingdings" w:hint="default"/>
      </w:rPr>
    </w:lvl>
    <w:lvl w:ilvl="3" w:tplc="E472814A">
      <w:start w:val="1"/>
      <w:numFmt w:val="bullet"/>
      <w:lvlText w:val="·"/>
      <w:lvlJc w:val="left"/>
      <w:pPr>
        <w:ind w:left="2880" w:hanging="360"/>
      </w:pPr>
      <w:rPr>
        <w:rFonts w:ascii="Symbol" w:eastAsia="Symbol" w:hAnsi="Symbol" w:cs="Symbol" w:hint="default"/>
      </w:rPr>
    </w:lvl>
    <w:lvl w:ilvl="4" w:tplc="7C16DF6A">
      <w:start w:val="1"/>
      <w:numFmt w:val="bullet"/>
      <w:lvlText w:val="o"/>
      <w:lvlJc w:val="left"/>
      <w:pPr>
        <w:ind w:left="3600" w:hanging="360"/>
      </w:pPr>
      <w:rPr>
        <w:rFonts w:ascii="Courier New" w:eastAsia="Courier New" w:hAnsi="Courier New" w:cs="Courier New" w:hint="default"/>
      </w:rPr>
    </w:lvl>
    <w:lvl w:ilvl="5" w:tplc="7F3CAC28">
      <w:start w:val="1"/>
      <w:numFmt w:val="bullet"/>
      <w:lvlText w:val="§"/>
      <w:lvlJc w:val="left"/>
      <w:pPr>
        <w:ind w:left="4320" w:hanging="360"/>
      </w:pPr>
      <w:rPr>
        <w:rFonts w:ascii="Wingdings" w:eastAsia="Wingdings" w:hAnsi="Wingdings" w:cs="Wingdings" w:hint="default"/>
      </w:rPr>
    </w:lvl>
    <w:lvl w:ilvl="6" w:tplc="27C4DEAE">
      <w:start w:val="1"/>
      <w:numFmt w:val="bullet"/>
      <w:lvlText w:val="·"/>
      <w:lvlJc w:val="left"/>
      <w:pPr>
        <w:ind w:left="5040" w:hanging="360"/>
      </w:pPr>
      <w:rPr>
        <w:rFonts w:ascii="Symbol" w:eastAsia="Symbol" w:hAnsi="Symbol" w:cs="Symbol" w:hint="default"/>
      </w:rPr>
    </w:lvl>
    <w:lvl w:ilvl="7" w:tplc="43D83B76">
      <w:start w:val="1"/>
      <w:numFmt w:val="bullet"/>
      <w:lvlText w:val="o"/>
      <w:lvlJc w:val="left"/>
      <w:pPr>
        <w:ind w:left="5760" w:hanging="360"/>
      </w:pPr>
      <w:rPr>
        <w:rFonts w:ascii="Courier New" w:eastAsia="Courier New" w:hAnsi="Courier New" w:cs="Courier New" w:hint="default"/>
      </w:rPr>
    </w:lvl>
    <w:lvl w:ilvl="8" w:tplc="ADDEA540">
      <w:start w:val="1"/>
      <w:numFmt w:val="bullet"/>
      <w:lvlText w:val="§"/>
      <w:lvlJc w:val="left"/>
      <w:pPr>
        <w:ind w:left="6480" w:hanging="360"/>
      </w:pPr>
      <w:rPr>
        <w:rFonts w:ascii="Wingdings" w:eastAsia="Wingdings" w:hAnsi="Wingdings" w:cs="Wingdings" w:hint="default"/>
      </w:rPr>
    </w:lvl>
  </w:abstractNum>
  <w:abstractNum w:abstractNumId="43" w15:restartNumberingAfterBreak="0">
    <w:nsid w:val="76753B82"/>
    <w:multiLevelType w:val="hybridMultilevel"/>
    <w:tmpl w:val="60DEBEDA"/>
    <w:lvl w:ilvl="0" w:tplc="5F54B7EC">
      <w:start w:val="1"/>
      <w:numFmt w:val="decimal"/>
      <w:lvlText w:val="%1."/>
      <w:lvlJc w:val="left"/>
      <w:pPr>
        <w:tabs>
          <w:tab w:val="num" w:pos="1080"/>
        </w:tabs>
        <w:ind w:left="1080" w:hanging="360"/>
      </w:pPr>
      <w:rPr>
        <w:rFonts w:hint="default"/>
      </w:rPr>
    </w:lvl>
    <w:lvl w:ilvl="1" w:tplc="4E14C8DE">
      <w:start w:val="1"/>
      <w:numFmt w:val="bullet"/>
      <w:lvlText w:val="o"/>
      <w:lvlJc w:val="left"/>
      <w:pPr>
        <w:ind w:left="1440" w:hanging="360"/>
      </w:pPr>
      <w:rPr>
        <w:rFonts w:ascii="Courier New" w:eastAsia="Courier New" w:hAnsi="Courier New" w:cs="Courier New" w:hint="default"/>
      </w:rPr>
    </w:lvl>
    <w:lvl w:ilvl="2" w:tplc="5FE8E32C">
      <w:start w:val="1"/>
      <w:numFmt w:val="bullet"/>
      <w:lvlText w:val="§"/>
      <w:lvlJc w:val="left"/>
      <w:pPr>
        <w:ind w:left="2160" w:hanging="360"/>
      </w:pPr>
      <w:rPr>
        <w:rFonts w:ascii="Wingdings" w:eastAsia="Wingdings" w:hAnsi="Wingdings" w:cs="Wingdings" w:hint="default"/>
      </w:rPr>
    </w:lvl>
    <w:lvl w:ilvl="3" w:tplc="B6C061CE">
      <w:start w:val="1"/>
      <w:numFmt w:val="bullet"/>
      <w:lvlText w:val="·"/>
      <w:lvlJc w:val="left"/>
      <w:pPr>
        <w:ind w:left="2880" w:hanging="360"/>
      </w:pPr>
      <w:rPr>
        <w:rFonts w:ascii="Symbol" w:eastAsia="Symbol" w:hAnsi="Symbol" w:cs="Symbol" w:hint="default"/>
      </w:rPr>
    </w:lvl>
    <w:lvl w:ilvl="4" w:tplc="776CE1C0">
      <w:start w:val="1"/>
      <w:numFmt w:val="bullet"/>
      <w:lvlText w:val="o"/>
      <w:lvlJc w:val="left"/>
      <w:pPr>
        <w:ind w:left="3600" w:hanging="360"/>
      </w:pPr>
      <w:rPr>
        <w:rFonts w:ascii="Courier New" w:eastAsia="Courier New" w:hAnsi="Courier New" w:cs="Courier New" w:hint="default"/>
      </w:rPr>
    </w:lvl>
    <w:lvl w:ilvl="5" w:tplc="01069E24">
      <w:start w:val="1"/>
      <w:numFmt w:val="bullet"/>
      <w:lvlText w:val="§"/>
      <w:lvlJc w:val="left"/>
      <w:pPr>
        <w:ind w:left="4320" w:hanging="360"/>
      </w:pPr>
      <w:rPr>
        <w:rFonts w:ascii="Wingdings" w:eastAsia="Wingdings" w:hAnsi="Wingdings" w:cs="Wingdings" w:hint="default"/>
      </w:rPr>
    </w:lvl>
    <w:lvl w:ilvl="6" w:tplc="474A5492">
      <w:start w:val="1"/>
      <w:numFmt w:val="bullet"/>
      <w:lvlText w:val="·"/>
      <w:lvlJc w:val="left"/>
      <w:pPr>
        <w:ind w:left="5040" w:hanging="360"/>
      </w:pPr>
      <w:rPr>
        <w:rFonts w:ascii="Symbol" w:eastAsia="Symbol" w:hAnsi="Symbol" w:cs="Symbol" w:hint="default"/>
      </w:rPr>
    </w:lvl>
    <w:lvl w:ilvl="7" w:tplc="DB669076">
      <w:start w:val="1"/>
      <w:numFmt w:val="bullet"/>
      <w:lvlText w:val="o"/>
      <w:lvlJc w:val="left"/>
      <w:pPr>
        <w:ind w:left="5760" w:hanging="360"/>
      </w:pPr>
      <w:rPr>
        <w:rFonts w:ascii="Courier New" w:eastAsia="Courier New" w:hAnsi="Courier New" w:cs="Courier New" w:hint="default"/>
      </w:rPr>
    </w:lvl>
    <w:lvl w:ilvl="8" w:tplc="8AE4DD60">
      <w:start w:val="1"/>
      <w:numFmt w:val="bullet"/>
      <w:lvlText w:val="§"/>
      <w:lvlJc w:val="left"/>
      <w:pPr>
        <w:ind w:left="6480" w:hanging="360"/>
      </w:pPr>
      <w:rPr>
        <w:rFonts w:ascii="Wingdings" w:eastAsia="Wingdings" w:hAnsi="Wingdings" w:cs="Wingdings" w:hint="default"/>
      </w:rPr>
    </w:lvl>
  </w:abstractNum>
  <w:abstractNum w:abstractNumId="44" w15:restartNumberingAfterBreak="0">
    <w:nsid w:val="7DF16382"/>
    <w:multiLevelType w:val="hybridMultilevel"/>
    <w:tmpl w:val="6638EEDE"/>
    <w:lvl w:ilvl="0" w:tplc="51B8574A">
      <w:start w:val="1"/>
      <w:numFmt w:val="decimal"/>
      <w:lvlText w:val="%1."/>
      <w:lvlJc w:val="left"/>
      <w:pPr>
        <w:tabs>
          <w:tab w:val="num" w:pos="720"/>
        </w:tabs>
        <w:ind w:left="720" w:hanging="360"/>
      </w:pPr>
      <w:rPr>
        <w:rFonts w:ascii="Times New Roman" w:eastAsia="Times New Roman" w:hAnsi="Times New Roman" w:cs="Times New Roman"/>
      </w:rPr>
    </w:lvl>
    <w:lvl w:ilvl="1" w:tplc="393C349E">
      <w:start w:val="1"/>
      <w:numFmt w:val="lowerLetter"/>
      <w:lvlText w:val="%2."/>
      <w:lvlJc w:val="left"/>
      <w:pPr>
        <w:tabs>
          <w:tab w:val="num" w:pos="1440"/>
        </w:tabs>
        <w:ind w:left="1440" w:hanging="360"/>
      </w:pPr>
      <w:rPr>
        <w:rFonts w:cs="Times New Roman"/>
      </w:rPr>
    </w:lvl>
    <w:lvl w:ilvl="2" w:tplc="0F184DC4">
      <w:start w:val="1"/>
      <w:numFmt w:val="lowerRoman"/>
      <w:lvlText w:val="%3."/>
      <w:lvlJc w:val="right"/>
      <w:pPr>
        <w:tabs>
          <w:tab w:val="num" w:pos="2160"/>
        </w:tabs>
        <w:ind w:left="2160" w:hanging="180"/>
      </w:pPr>
      <w:rPr>
        <w:rFonts w:cs="Times New Roman"/>
      </w:rPr>
    </w:lvl>
    <w:lvl w:ilvl="3" w:tplc="B0AC3C96">
      <w:start w:val="1"/>
      <w:numFmt w:val="decimal"/>
      <w:lvlText w:val="%4."/>
      <w:lvlJc w:val="left"/>
      <w:pPr>
        <w:tabs>
          <w:tab w:val="num" w:pos="2880"/>
        </w:tabs>
        <w:ind w:left="2880" w:hanging="360"/>
      </w:pPr>
      <w:rPr>
        <w:rFonts w:cs="Times New Roman"/>
      </w:rPr>
    </w:lvl>
    <w:lvl w:ilvl="4" w:tplc="CBF89CA2">
      <w:start w:val="1"/>
      <w:numFmt w:val="lowerLetter"/>
      <w:lvlText w:val="%5."/>
      <w:lvlJc w:val="left"/>
      <w:pPr>
        <w:tabs>
          <w:tab w:val="num" w:pos="3600"/>
        </w:tabs>
        <w:ind w:left="3600" w:hanging="360"/>
      </w:pPr>
      <w:rPr>
        <w:rFonts w:cs="Times New Roman"/>
      </w:rPr>
    </w:lvl>
    <w:lvl w:ilvl="5" w:tplc="8CF4184E">
      <w:start w:val="1"/>
      <w:numFmt w:val="lowerRoman"/>
      <w:lvlText w:val="%6."/>
      <w:lvlJc w:val="right"/>
      <w:pPr>
        <w:tabs>
          <w:tab w:val="num" w:pos="4320"/>
        </w:tabs>
        <w:ind w:left="4320" w:hanging="180"/>
      </w:pPr>
      <w:rPr>
        <w:rFonts w:cs="Times New Roman"/>
      </w:rPr>
    </w:lvl>
    <w:lvl w:ilvl="6" w:tplc="CCB4AECC">
      <w:start w:val="1"/>
      <w:numFmt w:val="decimal"/>
      <w:lvlText w:val="%7."/>
      <w:lvlJc w:val="left"/>
      <w:pPr>
        <w:tabs>
          <w:tab w:val="num" w:pos="5040"/>
        </w:tabs>
        <w:ind w:left="5040" w:hanging="360"/>
      </w:pPr>
      <w:rPr>
        <w:rFonts w:cs="Times New Roman"/>
      </w:rPr>
    </w:lvl>
    <w:lvl w:ilvl="7" w:tplc="572CA17A">
      <w:start w:val="1"/>
      <w:numFmt w:val="lowerLetter"/>
      <w:lvlText w:val="%8."/>
      <w:lvlJc w:val="left"/>
      <w:pPr>
        <w:tabs>
          <w:tab w:val="num" w:pos="5760"/>
        </w:tabs>
        <w:ind w:left="5760" w:hanging="360"/>
      </w:pPr>
      <w:rPr>
        <w:rFonts w:cs="Times New Roman"/>
      </w:rPr>
    </w:lvl>
    <w:lvl w:ilvl="8" w:tplc="5FF6EC26">
      <w:start w:val="1"/>
      <w:numFmt w:val="lowerRoman"/>
      <w:lvlText w:val="%9."/>
      <w:lvlJc w:val="right"/>
      <w:pPr>
        <w:tabs>
          <w:tab w:val="num" w:pos="6480"/>
        </w:tabs>
        <w:ind w:left="6480" w:hanging="180"/>
      </w:pPr>
      <w:rPr>
        <w:rFonts w:cs="Times New Roman"/>
      </w:r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1"/>
  </w:num>
  <w:num w:numId="4">
    <w:abstractNumId w:val="11"/>
  </w:num>
  <w:num w:numId="5">
    <w:abstractNumId w:val="24"/>
  </w:num>
  <w:num w:numId="6">
    <w:abstractNumId w:val="42"/>
  </w:num>
  <w:num w:numId="7">
    <w:abstractNumId w:val="21"/>
  </w:num>
  <w:num w:numId="8">
    <w:abstractNumId w:val="28"/>
  </w:num>
  <w:num w:numId="9">
    <w:abstractNumId w:val="19"/>
  </w:num>
  <w:num w:numId="10">
    <w:abstractNumId w:val="43"/>
  </w:num>
  <w:num w:numId="11">
    <w:abstractNumId w:val="9"/>
  </w:num>
  <w:num w:numId="12">
    <w:abstractNumId w:val="0"/>
  </w:num>
  <w:num w:numId="13">
    <w:abstractNumId w:val="10"/>
  </w:num>
  <w:num w:numId="14">
    <w:abstractNumId w:val="26"/>
  </w:num>
  <w:num w:numId="15">
    <w:abstractNumId w:val="23"/>
  </w:num>
  <w:num w:numId="16">
    <w:abstractNumId w:val="32"/>
  </w:num>
  <w:num w:numId="17">
    <w:abstractNumId w:val="38"/>
  </w:num>
  <w:num w:numId="18">
    <w:abstractNumId w:val="34"/>
  </w:num>
  <w:num w:numId="19">
    <w:abstractNumId w:val="36"/>
  </w:num>
  <w:num w:numId="20">
    <w:abstractNumId w:val="13"/>
  </w:num>
  <w:num w:numId="21">
    <w:abstractNumId w:val="2"/>
  </w:num>
  <w:num w:numId="22">
    <w:abstractNumId w:val="8"/>
  </w:num>
  <w:num w:numId="23">
    <w:abstractNumId w:val="41"/>
  </w:num>
  <w:num w:numId="24">
    <w:abstractNumId w:val="5"/>
  </w:num>
  <w:num w:numId="25">
    <w:abstractNumId w:val="12"/>
  </w:num>
  <w:num w:numId="26">
    <w:abstractNumId w:val="37"/>
  </w:num>
  <w:num w:numId="27">
    <w:abstractNumId w:val="6"/>
  </w:num>
  <w:num w:numId="28">
    <w:abstractNumId w:val="17"/>
  </w:num>
  <w:num w:numId="29">
    <w:abstractNumId w:val="35"/>
  </w:num>
  <w:num w:numId="30">
    <w:abstractNumId w:val="39"/>
  </w:num>
  <w:num w:numId="31">
    <w:abstractNumId w:val="33"/>
  </w:num>
  <w:num w:numId="32">
    <w:abstractNumId w:val="4"/>
  </w:num>
  <w:num w:numId="33">
    <w:abstractNumId w:val="20"/>
  </w:num>
  <w:num w:numId="34">
    <w:abstractNumId w:val="14"/>
  </w:num>
  <w:num w:numId="35">
    <w:abstractNumId w:val="44"/>
  </w:num>
  <w:num w:numId="36">
    <w:abstractNumId w:val="15"/>
  </w:num>
  <w:num w:numId="37">
    <w:abstractNumId w:val="25"/>
  </w:num>
  <w:num w:numId="38">
    <w:abstractNumId w:val="40"/>
  </w:num>
  <w:num w:numId="39">
    <w:abstractNumId w:val="7"/>
  </w:num>
  <w:num w:numId="40">
    <w:abstractNumId w:val="29"/>
  </w:num>
  <w:num w:numId="41">
    <w:abstractNumId w:val="31"/>
  </w:num>
  <w:num w:numId="42">
    <w:abstractNumId w:val="18"/>
  </w:num>
  <w:num w:numId="43">
    <w:abstractNumId w:val="30"/>
  </w:num>
  <w:num w:numId="44">
    <w:abstractNumId w:val="3"/>
  </w:num>
  <w:num w:numId="4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13C"/>
    <w:rsid w:val="00270AA6"/>
    <w:rsid w:val="004F52B0"/>
    <w:rsid w:val="005D3335"/>
    <w:rsid w:val="005D59F0"/>
    <w:rsid w:val="00625938"/>
    <w:rsid w:val="006C7603"/>
    <w:rsid w:val="007E61EC"/>
    <w:rsid w:val="00A3231A"/>
    <w:rsid w:val="00AF1571"/>
    <w:rsid w:val="00CF413C"/>
    <w:rsid w:val="00E66259"/>
    <w:rsid w:val="00F96E6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B6928"/>
  <w15:docId w15:val="{095B20E0-55FD-4266-87F5-ED354C120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1"/>
    <w:qFormat/>
    <w:pPr>
      <w:keepNext/>
      <w:widowControl w:val="0"/>
      <w:numPr>
        <w:numId w:val="3"/>
      </w:numPr>
      <w:spacing w:before="240" w:after="60" w:line="240" w:lineRule="auto"/>
      <w:jc w:val="center"/>
      <w:outlineLvl w:val="0"/>
    </w:pPr>
    <w:rPr>
      <w:rFonts w:ascii="Times New Roman" w:eastAsia="Times New Roman" w:hAnsi="Times New Roman" w:cs="Times New Roman"/>
      <w:b/>
      <w:sz w:val="36"/>
      <w:szCs w:val="20"/>
    </w:rPr>
  </w:style>
  <w:style w:type="paragraph" w:styleId="2">
    <w:name w:val="heading 2"/>
    <w:basedOn w:val="a"/>
    <w:next w:val="a"/>
    <w:link w:val="20"/>
    <w:qFormat/>
    <w:pPr>
      <w:keepNext/>
      <w:widowControl w:val="0"/>
      <w:numPr>
        <w:ilvl w:val="1"/>
        <w:numId w:val="3"/>
      </w:numPr>
      <w:spacing w:after="0" w:line="240" w:lineRule="auto"/>
      <w:jc w:val="center"/>
      <w:outlineLvl w:val="1"/>
    </w:pPr>
    <w:rPr>
      <w:rFonts w:ascii="Times New Roman" w:eastAsia="Times New Roman" w:hAnsi="Times New Roman" w:cs="Times New Roman"/>
      <w:b/>
      <w:bCs/>
      <w:sz w:val="24"/>
      <w:szCs w:val="24"/>
    </w:rPr>
  </w:style>
  <w:style w:type="paragraph" w:styleId="3">
    <w:name w:val="heading 3"/>
    <w:basedOn w:val="a"/>
    <w:next w:val="a"/>
    <w:link w:val="31"/>
    <w:qFormat/>
    <w:pPr>
      <w:keepNext/>
      <w:widowControl w:val="0"/>
      <w:numPr>
        <w:ilvl w:val="2"/>
        <w:numId w:val="3"/>
      </w:numPr>
      <w:spacing w:before="240" w:after="60" w:line="240" w:lineRule="auto"/>
      <w:outlineLvl w:val="2"/>
    </w:pPr>
    <w:rPr>
      <w:rFonts w:ascii="Arial" w:eastAsia="Times New Roman" w:hAnsi="Arial" w:cs="Times New Roman"/>
      <w:b/>
      <w:sz w:val="24"/>
      <w:szCs w:val="2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nhideWhenUsed/>
    <w:qFormat/>
    <w:pPr>
      <w:spacing w:before="240" w:after="60"/>
      <w:outlineLvl w:val="4"/>
    </w:pPr>
    <w:rPr>
      <w:rFonts w:ascii="Calibri" w:eastAsia="Times New Roman" w:hAnsi="Calibri" w:cs="Times New Roman"/>
      <w:b/>
      <w:bCs/>
      <w:i/>
      <w:iCs/>
      <w:sz w:val="26"/>
      <w:szCs w:val="26"/>
      <w:lang w:eastAsia="en-US"/>
    </w:rPr>
  </w:style>
  <w:style w:type="paragraph" w:styleId="6">
    <w:name w:val="heading 6"/>
    <w:basedOn w:val="a"/>
    <w:next w:val="a"/>
    <w:link w:val="60"/>
    <w:qFormat/>
    <w:pPr>
      <w:spacing w:before="240" w:after="60"/>
      <w:outlineLvl w:val="5"/>
    </w:pPr>
    <w:rPr>
      <w:rFonts w:ascii="Times New Roman" w:eastAsia="Times New Roman" w:hAnsi="Times New Roman" w:cs="Times New Roman"/>
      <w:b/>
      <w:bCs/>
      <w:lang w:eastAsia="ar-SA"/>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paragraph" w:styleId="a3">
    <w:name w:val="Subtitle"/>
    <w:basedOn w:val="a"/>
    <w:next w:val="a"/>
    <w:link w:val="a4"/>
    <w:uiPriority w:val="11"/>
    <w:qFormat/>
    <w:pPr>
      <w:spacing w:before="200"/>
    </w:pPr>
    <w:rPr>
      <w:sz w:val="24"/>
      <w:szCs w:val="24"/>
    </w:rPr>
  </w:style>
  <w:style w:type="character" w:customStyle="1" w:styleId="a4">
    <w:name w:val="Подзаголовок Знак"/>
    <w:basedOn w:val="a0"/>
    <w:link w:val="a3"/>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5">
    <w:name w:val="Intense Quote"/>
    <w:basedOn w:val="a"/>
    <w:next w:val="a"/>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7">
    <w:name w:val="caption"/>
    <w:basedOn w:val="a"/>
    <w:next w:val="a"/>
    <w:link w:val="a8"/>
    <w:uiPriority w:val="35"/>
    <w:semiHidden/>
    <w:unhideWhenUsed/>
    <w:qFormat/>
    <w:rPr>
      <w:b/>
      <w:bCs/>
      <w:color w:val="4F81BD" w:themeColor="accent1"/>
      <w:sz w:val="18"/>
      <w:szCs w:val="18"/>
    </w:rPr>
  </w:style>
  <w:style w:type="character" w:customStyle="1" w:styleId="a8">
    <w:name w:val="Название объекта Знак"/>
    <w:basedOn w:val="a0"/>
    <w:link w:val="a7"/>
    <w:uiPriority w:val="35"/>
    <w:rPr>
      <w:b/>
      <w:bCs/>
      <w:color w:val="4F81BD" w:themeColor="accent1"/>
      <w:sz w:val="18"/>
      <w:szCs w:val="18"/>
    </w:r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character" w:styleId="a9">
    <w:name w:val="footnote reference"/>
    <w:basedOn w:val="a0"/>
    <w:uiPriority w:val="99"/>
    <w:unhideWhenUsed/>
    <w:rPr>
      <w:vertAlign w:val="superscript"/>
    </w:rPr>
  </w:style>
  <w:style w:type="paragraph" w:styleId="aa">
    <w:name w:val="endnote text"/>
    <w:basedOn w:val="a"/>
    <w:link w:val="ab"/>
    <w:uiPriority w:val="99"/>
    <w:semiHidden/>
    <w:unhideWhenUsed/>
    <w:pPr>
      <w:spacing w:after="0" w:line="240" w:lineRule="auto"/>
    </w:pPr>
    <w:rPr>
      <w:sz w:val="20"/>
    </w:rPr>
  </w:style>
  <w:style w:type="character" w:customStyle="1" w:styleId="ab">
    <w:name w:val="Текст концевой сноски Знак"/>
    <w:link w:val="aa"/>
    <w:uiPriority w:val="99"/>
    <w:rPr>
      <w:sz w:val="20"/>
    </w:rPr>
  </w:style>
  <w:style w:type="character" w:styleId="ac">
    <w:name w:val="endnote reference"/>
    <w:basedOn w:val="a0"/>
    <w:uiPriority w:val="99"/>
    <w:semiHidden/>
    <w:unhideWhenUsed/>
    <w:rPr>
      <w:vertAlign w:val="superscript"/>
    </w:rPr>
  </w:style>
  <w:style w:type="paragraph" w:styleId="13">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3">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d">
    <w:name w:val="TOC Heading"/>
    <w:uiPriority w:val="39"/>
    <w:unhideWhenUsed/>
  </w:style>
  <w:style w:type="paragraph" w:styleId="ae">
    <w:name w:val="table of figures"/>
    <w:basedOn w:val="a"/>
    <w:next w:val="a"/>
    <w:uiPriority w:val="99"/>
    <w:unhideWhenUsed/>
    <w:pPr>
      <w:spacing w:after="0"/>
    </w:pPr>
  </w:style>
  <w:style w:type="character" w:customStyle="1" w:styleId="11">
    <w:name w:val="Заголовок 1 Знак"/>
    <w:basedOn w:val="a0"/>
    <w:link w:val="1"/>
    <w:rPr>
      <w:rFonts w:ascii="Times New Roman" w:eastAsia="Times New Roman" w:hAnsi="Times New Roman" w:cs="Times New Roman"/>
      <w:b/>
      <w:sz w:val="36"/>
      <w:szCs w:val="20"/>
    </w:rPr>
  </w:style>
  <w:style w:type="character" w:customStyle="1" w:styleId="20">
    <w:name w:val="Заголовок 2 Знак"/>
    <w:basedOn w:val="a0"/>
    <w:link w:val="2"/>
    <w:rPr>
      <w:rFonts w:ascii="Times New Roman" w:eastAsia="Times New Roman" w:hAnsi="Times New Roman" w:cs="Times New Roman"/>
      <w:b/>
      <w:bCs/>
      <w:sz w:val="24"/>
      <w:szCs w:val="24"/>
    </w:rPr>
  </w:style>
  <w:style w:type="character" w:customStyle="1" w:styleId="31">
    <w:name w:val="Заголовок 3 Знак"/>
    <w:basedOn w:val="a0"/>
    <w:link w:val="3"/>
    <w:rPr>
      <w:rFonts w:ascii="Arial" w:eastAsia="Times New Roman" w:hAnsi="Arial" w:cs="Times New Roman"/>
      <w:b/>
      <w:sz w:val="24"/>
      <w:szCs w:val="20"/>
    </w:rPr>
  </w:style>
  <w:style w:type="character" w:customStyle="1" w:styleId="50">
    <w:name w:val="Заголовок 5 Знак"/>
    <w:basedOn w:val="a0"/>
    <w:link w:val="5"/>
    <w:rPr>
      <w:rFonts w:ascii="Calibri" w:eastAsia="Times New Roman" w:hAnsi="Calibri" w:cs="Times New Roman"/>
      <w:b/>
      <w:bCs/>
      <w:i/>
      <w:iCs/>
      <w:sz w:val="26"/>
      <w:szCs w:val="26"/>
      <w:lang w:eastAsia="en-US"/>
    </w:rPr>
  </w:style>
  <w:style w:type="character" w:customStyle="1" w:styleId="60">
    <w:name w:val="Заголовок 6 Знак"/>
    <w:basedOn w:val="a0"/>
    <w:link w:val="6"/>
    <w:rPr>
      <w:rFonts w:ascii="Times New Roman" w:eastAsia="Times New Roman" w:hAnsi="Times New Roman" w:cs="Times New Roman"/>
      <w:b/>
      <w:bCs/>
      <w:lang w:eastAsia="ar-SA"/>
    </w:rPr>
  </w:style>
  <w:style w:type="paragraph" w:customStyle="1" w:styleId="Default">
    <w:name w:val="Default"/>
    <w:pPr>
      <w:spacing w:after="0" w:line="240" w:lineRule="auto"/>
    </w:pPr>
    <w:rPr>
      <w:rFonts w:ascii="IJLCL E+ Helvetica" w:eastAsia="Times New Roman" w:hAnsi="IJLCL E+ Helvetica" w:cs="IJLCL E+ Helvetica"/>
      <w:color w:val="000000"/>
      <w:sz w:val="24"/>
      <w:szCs w:val="24"/>
    </w:rPr>
  </w:style>
  <w:style w:type="paragraph" w:customStyle="1" w:styleId="Pa20">
    <w:name w:val="Pa20"/>
    <w:basedOn w:val="a"/>
    <w:next w:val="a"/>
    <w:pPr>
      <w:spacing w:before="280" w:after="0" w:line="241" w:lineRule="atLeast"/>
    </w:pPr>
    <w:rPr>
      <w:rFonts w:ascii="GaramondC" w:eastAsia="Times New Roman" w:hAnsi="GaramondC" w:cs="Times New Roman"/>
      <w:sz w:val="24"/>
      <w:szCs w:val="24"/>
    </w:rPr>
  </w:style>
  <w:style w:type="paragraph" w:customStyle="1" w:styleId="Pa21">
    <w:name w:val="Pa21"/>
    <w:basedOn w:val="a"/>
    <w:next w:val="a"/>
    <w:pPr>
      <w:spacing w:before="120" w:after="0" w:line="211" w:lineRule="atLeast"/>
    </w:pPr>
    <w:rPr>
      <w:rFonts w:ascii="GaramondC" w:eastAsia="Times New Roman" w:hAnsi="GaramondC" w:cs="Times New Roman"/>
      <w:sz w:val="24"/>
      <w:szCs w:val="24"/>
    </w:rPr>
  </w:style>
  <w:style w:type="character" w:styleId="af">
    <w:name w:val="Hyperlink"/>
    <w:basedOn w:val="a0"/>
    <w:uiPriority w:val="99"/>
    <w:rPr>
      <w:rFonts w:cs="Times New Roman"/>
      <w:color w:val="0000FF"/>
      <w:u w:val="single"/>
    </w:rPr>
  </w:style>
  <w:style w:type="paragraph" w:styleId="af0">
    <w:name w:val="Body Text"/>
    <w:basedOn w:val="a"/>
    <w:link w:val="af1"/>
    <w:pPr>
      <w:spacing w:after="120" w:line="240" w:lineRule="auto"/>
    </w:pPr>
    <w:rPr>
      <w:rFonts w:ascii="Times New Roman" w:eastAsia="Times New Roman" w:hAnsi="Times New Roman" w:cs="Times New Roman"/>
      <w:sz w:val="20"/>
      <w:szCs w:val="20"/>
    </w:rPr>
  </w:style>
  <w:style w:type="character" w:customStyle="1" w:styleId="af1">
    <w:name w:val="Основной текст Знак"/>
    <w:basedOn w:val="a0"/>
    <w:link w:val="af0"/>
    <w:rPr>
      <w:rFonts w:ascii="Times New Roman" w:eastAsia="Times New Roman" w:hAnsi="Times New Roman" w:cs="Times New Roman"/>
      <w:sz w:val="20"/>
      <w:szCs w:val="20"/>
    </w:rPr>
  </w:style>
  <w:style w:type="paragraph" w:customStyle="1" w:styleId="120">
    <w:name w:val="Обычный + 12 пт"/>
    <w:basedOn w:val="a"/>
    <w:link w:val="121"/>
    <w:pPr>
      <w:shd w:val="clear" w:color="auto" w:fill="FFFFFF"/>
      <w:tabs>
        <w:tab w:val="left" w:pos="701"/>
      </w:tabs>
      <w:spacing w:after="0" w:line="240" w:lineRule="auto"/>
      <w:ind w:right="118"/>
      <w:jc w:val="both"/>
    </w:pPr>
    <w:rPr>
      <w:rFonts w:ascii="Times New Roman" w:eastAsia="Times New Roman" w:hAnsi="Times New Roman" w:cs="Times New Roman"/>
      <w:b/>
      <w:sz w:val="24"/>
      <w:szCs w:val="24"/>
    </w:rPr>
  </w:style>
  <w:style w:type="character" w:customStyle="1" w:styleId="121">
    <w:name w:val="Обычный + 12 пт Знак"/>
    <w:basedOn w:val="a0"/>
    <w:link w:val="120"/>
    <w:rPr>
      <w:rFonts w:ascii="Times New Roman" w:eastAsia="Times New Roman" w:hAnsi="Times New Roman" w:cs="Times New Roman"/>
      <w:b/>
      <w:sz w:val="24"/>
      <w:szCs w:val="24"/>
      <w:shd w:val="clear" w:color="auto" w:fill="FFFFFF"/>
    </w:rPr>
  </w:style>
  <w:style w:type="paragraph" w:styleId="30">
    <w:name w:val="Body Text 3"/>
    <w:basedOn w:val="a"/>
    <w:link w:val="34"/>
    <w:pPr>
      <w:numPr>
        <w:numId w:val="1"/>
      </w:numPr>
      <w:spacing w:after="120" w:line="240" w:lineRule="auto"/>
    </w:pPr>
    <w:rPr>
      <w:rFonts w:ascii="Times New Roman" w:eastAsia="Times New Roman" w:hAnsi="Times New Roman" w:cs="Times New Roman"/>
      <w:sz w:val="16"/>
      <w:szCs w:val="16"/>
    </w:rPr>
  </w:style>
  <w:style w:type="character" w:customStyle="1" w:styleId="34">
    <w:name w:val="Основной текст 3 Знак"/>
    <w:basedOn w:val="a0"/>
    <w:link w:val="30"/>
    <w:rPr>
      <w:rFonts w:ascii="Times New Roman" w:eastAsia="Times New Roman" w:hAnsi="Times New Roman" w:cs="Times New Roman"/>
      <w:sz w:val="16"/>
      <w:szCs w:val="16"/>
    </w:rPr>
  </w:style>
  <w:style w:type="paragraph" w:customStyle="1" w:styleId="10">
    <w:name w:val="Стиль1"/>
    <w:basedOn w:val="a"/>
    <w:pPr>
      <w:keepNext/>
      <w:keepLines/>
      <w:widowControl w:val="0"/>
      <w:numPr>
        <w:ilvl w:val="1"/>
        <w:numId w:val="1"/>
      </w:numPr>
      <w:suppressLineNumbers/>
      <w:tabs>
        <w:tab w:val="num" w:pos="432"/>
      </w:tabs>
      <w:spacing w:after="60" w:line="240" w:lineRule="auto"/>
      <w:ind w:left="432" w:hanging="432"/>
    </w:pPr>
    <w:rPr>
      <w:rFonts w:ascii="Times New Roman" w:eastAsia="Times New Roman" w:hAnsi="Times New Roman" w:cs="Times New Roman"/>
      <w:b/>
      <w:sz w:val="28"/>
      <w:szCs w:val="24"/>
    </w:rPr>
  </w:style>
  <w:style w:type="paragraph" w:customStyle="1" w:styleId="ConsPlusNonformat">
    <w:name w:val="ConsPlusNonformat"/>
    <w:pPr>
      <w:spacing w:after="0" w:line="240" w:lineRule="auto"/>
    </w:pPr>
    <w:rPr>
      <w:rFonts w:ascii="Courier New" w:eastAsia="Times New Roman" w:hAnsi="Courier New" w:cs="Courier New"/>
      <w:sz w:val="20"/>
      <w:szCs w:val="20"/>
      <w:lang w:eastAsia="en-US"/>
    </w:rPr>
  </w:style>
  <w:style w:type="paragraph" w:customStyle="1" w:styleId="14">
    <w:name w:val="Абзац списка1"/>
    <w:basedOn w:val="a"/>
    <w:pPr>
      <w:spacing w:after="0" w:line="240" w:lineRule="auto"/>
      <w:ind w:left="720"/>
    </w:pPr>
    <w:rPr>
      <w:rFonts w:ascii="Calibri" w:eastAsia="Times New Roman" w:hAnsi="Calibri" w:cs="Calibri"/>
      <w:lang w:eastAsia="en-US"/>
    </w:rPr>
  </w:style>
  <w:style w:type="character" w:customStyle="1" w:styleId="25">
    <w:name w:val="Основной текст с отступом 2 Знак"/>
    <w:basedOn w:val="a0"/>
    <w:link w:val="26"/>
    <w:semiHidden/>
    <w:rPr>
      <w:rFonts w:ascii="Calibri" w:eastAsia="Times New Roman" w:hAnsi="Calibri" w:cs="Times New Roman"/>
      <w:lang w:eastAsia="en-US"/>
    </w:rPr>
  </w:style>
  <w:style w:type="paragraph" w:styleId="26">
    <w:name w:val="Body Text Indent 2"/>
    <w:basedOn w:val="a"/>
    <w:link w:val="25"/>
    <w:semiHidden/>
    <w:pPr>
      <w:spacing w:after="120" w:line="480" w:lineRule="auto"/>
      <w:ind w:left="283"/>
    </w:pPr>
    <w:rPr>
      <w:rFonts w:ascii="Calibri" w:eastAsia="Times New Roman" w:hAnsi="Calibri" w:cs="Times New Roman"/>
      <w:lang w:eastAsia="en-US"/>
    </w:rPr>
  </w:style>
  <w:style w:type="paragraph" w:styleId="af2">
    <w:name w:val="Body Text Indent"/>
    <w:basedOn w:val="a"/>
    <w:link w:val="af3"/>
    <w:pPr>
      <w:spacing w:after="120"/>
      <w:ind w:left="283"/>
    </w:pPr>
    <w:rPr>
      <w:rFonts w:ascii="Calibri" w:eastAsia="Times New Roman" w:hAnsi="Calibri" w:cs="Times New Roman"/>
      <w:lang w:eastAsia="en-US"/>
    </w:rPr>
  </w:style>
  <w:style w:type="character" w:customStyle="1" w:styleId="af3">
    <w:name w:val="Основной текст с отступом Знак"/>
    <w:basedOn w:val="a0"/>
    <w:link w:val="af2"/>
    <w:rPr>
      <w:rFonts w:ascii="Calibri" w:eastAsia="Times New Roman" w:hAnsi="Calibri" w:cs="Times New Roman"/>
      <w:lang w:eastAsia="en-US"/>
    </w:rPr>
  </w:style>
  <w:style w:type="paragraph" w:styleId="af4">
    <w:name w:val="Title"/>
    <w:basedOn w:val="a"/>
    <w:link w:val="af5"/>
    <w:uiPriority w:val="99"/>
    <w:qFormat/>
    <w:pPr>
      <w:spacing w:before="240" w:after="60" w:line="240" w:lineRule="auto"/>
      <w:jc w:val="center"/>
      <w:outlineLvl w:val="0"/>
    </w:pPr>
    <w:rPr>
      <w:rFonts w:ascii="Arial" w:eastAsia="Times New Roman" w:hAnsi="Arial" w:cs="Times New Roman"/>
      <w:b/>
      <w:sz w:val="32"/>
      <w:szCs w:val="20"/>
      <w:lang w:eastAsia="en-US"/>
    </w:rPr>
  </w:style>
  <w:style w:type="character" w:customStyle="1" w:styleId="af5">
    <w:name w:val="Заголовок Знак"/>
    <w:basedOn w:val="a0"/>
    <w:link w:val="af4"/>
    <w:uiPriority w:val="99"/>
    <w:rPr>
      <w:rFonts w:ascii="Arial" w:eastAsia="Times New Roman" w:hAnsi="Arial" w:cs="Times New Roman"/>
      <w:b/>
      <w:sz w:val="32"/>
      <w:szCs w:val="20"/>
      <w:lang w:eastAsia="en-US"/>
    </w:rPr>
  </w:style>
  <w:style w:type="paragraph" w:customStyle="1" w:styleId="Normal1">
    <w:name w:val="Normal1"/>
    <w:pPr>
      <w:spacing w:after="0" w:line="240" w:lineRule="auto"/>
    </w:pPr>
    <w:rPr>
      <w:rFonts w:ascii="Arial" w:eastAsia="Times New Roman" w:hAnsi="Arial" w:cs="Times New Roman"/>
      <w:sz w:val="20"/>
      <w:szCs w:val="20"/>
    </w:rPr>
  </w:style>
  <w:style w:type="paragraph" w:customStyle="1" w:styleId="Style6">
    <w:name w:val="Style6"/>
    <w:basedOn w:val="a"/>
    <w:pPr>
      <w:widowControl w:val="0"/>
      <w:spacing w:after="0" w:line="258" w:lineRule="exact"/>
      <w:jc w:val="both"/>
    </w:pPr>
    <w:rPr>
      <w:rFonts w:ascii="Times New Roman" w:eastAsia="Times New Roman" w:hAnsi="Times New Roman" w:cs="Times New Roman"/>
      <w:sz w:val="24"/>
      <w:szCs w:val="24"/>
    </w:rPr>
  </w:style>
  <w:style w:type="paragraph" w:customStyle="1" w:styleId="Style8">
    <w:name w:val="Style8"/>
    <w:basedOn w:val="a"/>
    <w:pPr>
      <w:widowControl w:val="0"/>
      <w:spacing w:after="0" w:line="240" w:lineRule="auto"/>
    </w:pPr>
    <w:rPr>
      <w:rFonts w:ascii="Times New Roman" w:eastAsia="Times New Roman" w:hAnsi="Times New Roman" w:cs="Times New Roman"/>
      <w:sz w:val="24"/>
      <w:szCs w:val="24"/>
    </w:rPr>
  </w:style>
  <w:style w:type="character" w:customStyle="1" w:styleId="FontStyle14">
    <w:name w:val="Font Style14"/>
    <w:basedOn w:val="a0"/>
    <w:rPr>
      <w:rFonts w:ascii="Times New Roman" w:hAnsi="Times New Roman" w:cs="Times New Roman"/>
      <w:b/>
      <w:bCs/>
      <w:sz w:val="20"/>
      <w:szCs w:val="20"/>
    </w:rPr>
  </w:style>
  <w:style w:type="character" w:customStyle="1" w:styleId="FontStyle15">
    <w:name w:val="Font Style15"/>
    <w:basedOn w:val="a0"/>
    <w:rPr>
      <w:rFonts w:ascii="Times New Roman" w:hAnsi="Times New Roman" w:cs="Times New Roman"/>
      <w:sz w:val="20"/>
      <w:szCs w:val="20"/>
    </w:rPr>
  </w:style>
  <w:style w:type="character" w:customStyle="1" w:styleId="72">
    <w:name w:val="Знак Знак7"/>
    <w:basedOn w:val="a0"/>
    <w:rPr>
      <w:rFonts w:cs="Times New Roman"/>
    </w:rPr>
  </w:style>
  <w:style w:type="paragraph" w:customStyle="1" w:styleId="15">
    <w:name w:val="Абзац списка1"/>
    <w:basedOn w:val="a"/>
    <w:pPr>
      <w:spacing w:after="0" w:line="240" w:lineRule="auto"/>
      <w:ind w:left="720"/>
      <w:contextualSpacing/>
    </w:pPr>
    <w:rPr>
      <w:rFonts w:ascii="Times New Roman" w:eastAsia="Times New Roman" w:hAnsi="Times New Roman" w:cs="Times New Roman"/>
      <w:sz w:val="28"/>
      <w:lang w:eastAsia="en-US"/>
    </w:rPr>
  </w:style>
  <w:style w:type="paragraph" w:styleId="27">
    <w:name w:val="Body Text 2"/>
    <w:basedOn w:val="a"/>
    <w:link w:val="28"/>
    <w:pPr>
      <w:spacing w:after="120" w:line="480" w:lineRule="auto"/>
    </w:pPr>
    <w:rPr>
      <w:rFonts w:ascii="Times New Roman" w:eastAsia="Times New Roman" w:hAnsi="Times New Roman" w:cs="Times New Roman"/>
      <w:sz w:val="24"/>
      <w:szCs w:val="20"/>
    </w:rPr>
  </w:style>
  <w:style w:type="character" w:customStyle="1" w:styleId="28">
    <w:name w:val="Основной текст 2 Знак"/>
    <w:basedOn w:val="a0"/>
    <w:link w:val="27"/>
    <w:rPr>
      <w:rFonts w:ascii="Times New Roman" w:eastAsia="Times New Roman" w:hAnsi="Times New Roman" w:cs="Times New Roman"/>
      <w:sz w:val="24"/>
      <w:szCs w:val="20"/>
    </w:rPr>
  </w:style>
  <w:style w:type="paragraph" w:styleId="af6">
    <w:name w:val="footer"/>
    <w:basedOn w:val="a"/>
    <w:link w:val="af7"/>
    <w:pPr>
      <w:tabs>
        <w:tab w:val="center" w:pos="4677"/>
        <w:tab w:val="right" w:pos="9355"/>
      </w:tabs>
    </w:pPr>
    <w:rPr>
      <w:rFonts w:ascii="Calibri" w:eastAsia="Times New Roman" w:hAnsi="Calibri" w:cs="Times New Roman"/>
      <w:lang w:eastAsia="en-US"/>
    </w:rPr>
  </w:style>
  <w:style w:type="character" w:customStyle="1" w:styleId="af7">
    <w:name w:val="Нижний колонтитул Знак"/>
    <w:basedOn w:val="a0"/>
    <w:link w:val="af6"/>
    <w:rPr>
      <w:rFonts w:ascii="Calibri" w:eastAsia="Times New Roman" w:hAnsi="Calibri" w:cs="Times New Roman"/>
      <w:lang w:eastAsia="en-US"/>
    </w:rPr>
  </w:style>
  <w:style w:type="character" w:styleId="af8">
    <w:name w:val="page number"/>
    <w:basedOn w:val="a0"/>
    <w:rPr>
      <w:rFonts w:cs="Times New Roman"/>
    </w:rPr>
  </w:style>
  <w:style w:type="character" w:customStyle="1" w:styleId="FontStyle39">
    <w:name w:val="Font Style39"/>
    <w:basedOn w:val="a0"/>
    <w:rPr>
      <w:rFonts w:ascii="Times New Roman" w:hAnsi="Times New Roman" w:cs="Times New Roman"/>
      <w:sz w:val="26"/>
      <w:szCs w:val="26"/>
    </w:rPr>
  </w:style>
  <w:style w:type="paragraph" w:styleId="af9">
    <w:name w:val="Balloon Text"/>
    <w:basedOn w:val="a"/>
    <w:link w:val="afa"/>
    <w:uiPriority w:val="99"/>
    <w:pPr>
      <w:spacing w:after="0" w:line="240" w:lineRule="auto"/>
    </w:pPr>
    <w:rPr>
      <w:rFonts w:ascii="Tahoma" w:eastAsia="Times New Roman" w:hAnsi="Tahoma" w:cs="Tahoma"/>
      <w:sz w:val="16"/>
      <w:szCs w:val="16"/>
      <w:lang w:eastAsia="en-US"/>
    </w:rPr>
  </w:style>
  <w:style w:type="character" w:customStyle="1" w:styleId="afa">
    <w:name w:val="Текст выноски Знак"/>
    <w:basedOn w:val="a0"/>
    <w:link w:val="af9"/>
    <w:uiPriority w:val="99"/>
    <w:rPr>
      <w:rFonts w:ascii="Tahoma" w:eastAsia="Times New Roman" w:hAnsi="Tahoma" w:cs="Tahoma"/>
      <w:sz w:val="16"/>
      <w:szCs w:val="16"/>
      <w:lang w:eastAsia="en-US"/>
    </w:rPr>
  </w:style>
  <w:style w:type="paragraph" w:customStyle="1" w:styleId="ConsPlusNormal">
    <w:name w:val="ConsPlusNormal"/>
    <w:link w:val="ConsPlusNormal0"/>
    <w:qFormat/>
    <w:pPr>
      <w:spacing w:after="0" w:line="240" w:lineRule="auto"/>
    </w:pPr>
    <w:rPr>
      <w:rFonts w:ascii="Times New Roman" w:eastAsia="Times New Roman" w:hAnsi="Times New Roman" w:cs="Times New Roman"/>
      <w:sz w:val="24"/>
      <w:szCs w:val="24"/>
    </w:rPr>
  </w:style>
  <w:style w:type="character" w:customStyle="1" w:styleId="ConsPlusNormal0">
    <w:name w:val="ConsPlusNormal Знак"/>
    <w:basedOn w:val="a0"/>
    <w:link w:val="ConsPlusNormal"/>
    <w:rPr>
      <w:rFonts w:ascii="Times New Roman" w:eastAsia="Times New Roman" w:hAnsi="Times New Roman" w:cs="Times New Roman"/>
      <w:sz w:val="24"/>
      <w:szCs w:val="24"/>
    </w:rPr>
  </w:style>
  <w:style w:type="paragraph" w:customStyle="1" w:styleId="prodsize">
    <w:name w:val="prodsize"/>
    <w:basedOn w:val="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style>
  <w:style w:type="character" w:customStyle="1" w:styleId="value">
    <w:name w:val="value"/>
    <w:basedOn w:val="a0"/>
  </w:style>
  <w:style w:type="paragraph" w:customStyle="1" w:styleId="prodprops">
    <w:name w:val="prodprops"/>
    <w:basedOn w:val="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b">
    <w:name w:val="Базовый"/>
    <w:pPr>
      <w:widowControl w:val="0"/>
      <w:tabs>
        <w:tab w:val="left" w:pos="706"/>
      </w:tabs>
      <w:spacing w:after="0" w:line="240" w:lineRule="auto"/>
    </w:pPr>
    <w:rPr>
      <w:rFonts w:ascii="Times New Roman" w:eastAsia="Calibri" w:hAnsi="Times New Roman" w:cs="Tahoma"/>
      <w:color w:val="00000A"/>
      <w:sz w:val="24"/>
      <w:szCs w:val="24"/>
    </w:rPr>
  </w:style>
  <w:style w:type="paragraph" w:styleId="afc">
    <w:name w:val="No Spacing"/>
    <w:link w:val="afd"/>
    <w:uiPriority w:val="1"/>
    <w:qFormat/>
    <w:pPr>
      <w:spacing w:after="0" w:line="240" w:lineRule="auto"/>
    </w:pPr>
    <w:rPr>
      <w:rFonts w:ascii="Calibri" w:eastAsia="Times New Roman" w:hAnsi="Calibri" w:cs="Calibri"/>
      <w:lang w:eastAsia="zh-CN"/>
    </w:rPr>
  </w:style>
  <w:style w:type="character" w:customStyle="1" w:styleId="afd">
    <w:name w:val="Без интервала Знак"/>
    <w:link w:val="afc"/>
    <w:uiPriority w:val="1"/>
    <w:rPr>
      <w:rFonts w:ascii="Calibri" w:eastAsia="Times New Roman" w:hAnsi="Calibri" w:cs="Calibri"/>
      <w:lang w:eastAsia="zh-CN"/>
    </w:rPr>
  </w:style>
  <w:style w:type="paragraph" w:styleId="afe">
    <w:name w:val="Normal (Web)"/>
    <w:basedOn w:val="a"/>
    <w:pPr>
      <w:spacing w:before="100" w:beforeAutospacing="1" w:after="100" w:afterAutospacing="1" w:line="240" w:lineRule="auto"/>
    </w:pPr>
    <w:rPr>
      <w:rFonts w:ascii="Times New Roman" w:eastAsia="Times New Roman" w:hAnsi="Times New Roman" w:cs="Times New Roman"/>
      <w:sz w:val="24"/>
      <w:szCs w:val="24"/>
    </w:rPr>
  </w:style>
  <w:style w:type="character" w:styleId="aff">
    <w:name w:val="Strong"/>
    <w:basedOn w:val="a0"/>
    <w:qFormat/>
    <w:rPr>
      <w:rFonts w:cs="Times New Roman"/>
      <w:b/>
      <w:bCs/>
    </w:rPr>
  </w:style>
  <w:style w:type="paragraph" w:styleId="35">
    <w:name w:val="Body Text Indent 3"/>
    <w:basedOn w:val="a"/>
    <w:link w:val="36"/>
    <w:pPr>
      <w:spacing w:after="120" w:line="240" w:lineRule="auto"/>
      <w:ind w:left="283"/>
    </w:pPr>
    <w:rPr>
      <w:rFonts w:ascii="Times New Roman" w:eastAsia="Calibri" w:hAnsi="Times New Roman" w:cs="Times New Roman"/>
      <w:sz w:val="16"/>
      <w:szCs w:val="16"/>
    </w:rPr>
  </w:style>
  <w:style w:type="character" w:customStyle="1" w:styleId="36">
    <w:name w:val="Основной текст с отступом 3 Знак"/>
    <w:basedOn w:val="a0"/>
    <w:link w:val="35"/>
    <w:rPr>
      <w:rFonts w:ascii="Times New Roman" w:eastAsia="Calibri" w:hAnsi="Times New Roman" w:cs="Times New Roman"/>
      <w:sz w:val="16"/>
      <w:szCs w:val="16"/>
    </w:rPr>
  </w:style>
  <w:style w:type="paragraph" w:styleId="aff0">
    <w:name w:val="List Paragraph"/>
    <w:basedOn w:val="a"/>
    <w:link w:val="aff1"/>
    <w:uiPriority w:val="34"/>
    <w:qFormat/>
    <w:pPr>
      <w:spacing w:after="0" w:line="240" w:lineRule="auto"/>
      <w:ind w:left="720"/>
      <w:contextualSpacing/>
    </w:pPr>
    <w:rPr>
      <w:rFonts w:ascii="Times New Roman" w:eastAsia="Calibri" w:hAnsi="Times New Roman" w:cs="Times New Roman"/>
      <w:sz w:val="28"/>
      <w:lang w:eastAsia="en-US"/>
    </w:rPr>
  </w:style>
  <w:style w:type="character" w:customStyle="1" w:styleId="aff1">
    <w:name w:val="Абзац списка Знак"/>
    <w:link w:val="aff0"/>
    <w:uiPriority w:val="34"/>
    <w:qFormat/>
    <w:rPr>
      <w:rFonts w:ascii="Times New Roman" w:eastAsia="Calibri" w:hAnsi="Times New Roman" w:cs="Times New Roman"/>
      <w:sz w:val="28"/>
      <w:lang w:eastAsia="en-US"/>
    </w:rPr>
  </w:style>
  <w:style w:type="paragraph" w:customStyle="1" w:styleId="aff2">
    <w:name w:val="Таблицы (моноширинный)"/>
    <w:basedOn w:val="a"/>
    <w:next w:val="a"/>
    <w:pPr>
      <w:widowControl w:val="0"/>
      <w:spacing w:after="0" w:line="240" w:lineRule="auto"/>
      <w:jc w:val="both"/>
    </w:pPr>
    <w:rPr>
      <w:rFonts w:ascii="Courier New" w:eastAsia="Times New Roman" w:hAnsi="Courier New" w:cs="Times New Roman"/>
      <w:sz w:val="20"/>
      <w:szCs w:val="20"/>
    </w:rPr>
  </w:style>
  <w:style w:type="paragraph" w:customStyle="1" w:styleId="ConsNormal">
    <w:name w:val="ConsNormal"/>
    <w:link w:val="ConsNormal0"/>
    <w:uiPriority w:val="99"/>
    <w:pPr>
      <w:widowControl w:val="0"/>
      <w:spacing w:after="0" w:line="240" w:lineRule="auto"/>
      <w:ind w:firstLine="720"/>
    </w:pPr>
    <w:rPr>
      <w:rFonts w:ascii="Consultant" w:eastAsia="Times New Roman" w:hAnsi="Consultant" w:cs="Times New Roman"/>
      <w:sz w:val="20"/>
      <w:szCs w:val="20"/>
    </w:rPr>
  </w:style>
  <w:style w:type="character" w:customStyle="1" w:styleId="ConsNormal0">
    <w:name w:val="ConsNormal Знак"/>
    <w:link w:val="ConsNormal"/>
    <w:uiPriority w:val="99"/>
    <w:rPr>
      <w:rFonts w:ascii="Consultant" w:eastAsia="Times New Roman" w:hAnsi="Consultant" w:cs="Times New Roman"/>
      <w:sz w:val="20"/>
      <w:szCs w:val="20"/>
    </w:rPr>
  </w:style>
  <w:style w:type="paragraph" w:customStyle="1" w:styleId="16">
    <w:name w:val="Обычный1"/>
    <w:link w:val="Normal"/>
    <w:pPr>
      <w:widowControl w:val="0"/>
      <w:spacing w:after="0" w:line="240" w:lineRule="auto"/>
      <w:ind w:firstLine="720"/>
    </w:pPr>
    <w:rPr>
      <w:rFonts w:ascii="Times New Roman" w:eastAsia="Times New Roman" w:hAnsi="Times New Roman" w:cs="Times New Roman"/>
      <w:sz w:val="20"/>
      <w:szCs w:val="20"/>
    </w:rPr>
  </w:style>
  <w:style w:type="character" w:customStyle="1" w:styleId="Normal">
    <w:name w:val="Normal Знак"/>
    <w:link w:val="16"/>
    <w:rPr>
      <w:rFonts w:ascii="Times New Roman" w:eastAsia="Times New Roman" w:hAnsi="Times New Roman" w:cs="Times New Roman"/>
      <w:sz w:val="20"/>
      <w:szCs w:val="20"/>
    </w:rPr>
  </w:style>
  <w:style w:type="character" w:customStyle="1" w:styleId="FontStyle24">
    <w:name w:val="Font Style24"/>
    <w:rPr>
      <w:rFonts w:ascii="Times New Roman" w:hAnsi="Times New Roman"/>
      <w:sz w:val="22"/>
    </w:rPr>
  </w:style>
  <w:style w:type="paragraph" w:customStyle="1" w:styleId="ConsPlusTitle">
    <w:name w:val="ConsPlusTitle"/>
    <w:pPr>
      <w:widowControl w:val="0"/>
      <w:spacing w:after="0" w:line="240" w:lineRule="auto"/>
    </w:pPr>
    <w:rPr>
      <w:rFonts w:ascii="Times New Roman" w:eastAsia="Times New Roman" w:hAnsi="Times New Roman" w:cs="Times New Roman"/>
      <w:b/>
      <w:sz w:val="24"/>
      <w:szCs w:val="20"/>
    </w:rPr>
  </w:style>
  <w:style w:type="paragraph" w:customStyle="1" w:styleId="210">
    <w:name w:val="Основной текст 21"/>
    <w:basedOn w:val="a"/>
    <w:pPr>
      <w:spacing w:after="120" w:line="480" w:lineRule="auto"/>
    </w:pPr>
    <w:rPr>
      <w:rFonts w:ascii="Times New Roman" w:eastAsia="Times New Roman" w:hAnsi="Times New Roman" w:cs="Calibri"/>
      <w:sz w:val="24"/>
      <w:szCs w:val="24"/>
      <w:lang w:eastAsia="ar-SA"/>
    </w:rPr>
  </w:style>
  <w:style w:type="paragraph" w:customStyle="1" w:styleId="aff3">
    <w:name w:val="Обычный + по ширине"/>
    <w:basedOn w:val="a"/>
    <w:uiPriority w:val="99"/>
    <w:pPr>
      <w:spacing w:after="0" w:line="240" w:lineRule="auto"/>
      <w:jc w:val="both"/>
    </w:pPr>
    <w:rPr>
      <w:rFonts w:ascii="Times New Roman" w:eastAsia="Calibri" w:hAnsi="Times New Roman" w:cs="Times New Roman"/>
      <w:sz w:val="24"/>
      <w:szCs w:val="24"/>
    </w:r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cs="Times New Roman"/>
      <w:sz w:val="20"/>
      <w:szCs w:val="20"/>
    </w:rPr>
  </w:style>
  <w:style w:type="character" w:customStyle="1" w:styleId="HTML0">
    <w:name w:val="Стандартный HTML Знак"/>
    <w:basedOn w:val="a0"/>
    <w:link w:val="HTML"/>
    <w:rPr>
      <w:rFonts w:ascii="Courier New" w:eastAsia="Times New Roman" w:hAnsi="Courier New" w:cs="Times New Roman"/>
      <w:sz w:val="20"/>
      <w:szCs w:val="20"/>
    </w:rPr>
  </w:style>
  <w:style w:type="character" w:customStyle="1" w:styleId="FontStyle22">
    <w:name w:val="Font Style22"/>
    <w:basedOn w:val="a0"/>
    <w:rPr>
      <w:rFonts w:ascii="Times New Roman" w:hAnsi="Times New Roman" w:cs="Times New Roman"/>
      <w:sz w:val="22"/>
      <w:szCs w:val="22"/>
    </w:rPr>
  </w:style>
  <w:style w:type="paragraph" w:customStyle="1" w:styleId="ConsPlusCell">
    <w:name w:val="ConsPlusCell"/>
    <w:uiPriority w:val="99"/>
    <w:pPr>
      <w:widowControl w:val="0"/>
      <w:spacing w:after="0" w:line="240" w:lineRule="auto"/>
    </w:pPr>
    <w:rPr>
      <w:rFonts w:ascii="Calibri" w:eastAsia="Times New Roman" w:hAnsi="Calibri" w:cs="Calibri"/>
      <w:lang w:eastAsia="ar-SA"/>
    </w:rPr>
  </w:style>
  <w:style w:type="character" w:customStyle="1" w:styleId="FontStyle12">
    <w:name w:val="Font Style12"/>
    <w:basedOn w:val="a0"/>
    <w:rPr>
      <w:rFonts w:ascii="Times New Roman" w:hAnsi="Times New Roman" w:cs="Times New Roman"/>
      <w:sz w:val="22"/>
      <w:szCs w:val="22"/>
    </w:rPr>
  </w:style>
  <w:style w:type="paragraph" w:customStyle="1" w:styleId="310">
    <w:name w:val="Основной текст с отступом 31"/>
    <w:basedOn w:val="a"/>
    <w:pPr>
      <w:spacing w:after="120" w:line="240" w:lineRule="auto"/>
      <w:ind w:left="283"/>
      <w:jc w:val="both"/>
    </w:pPr>
    <w:rPr>
      <w:rFonts w:ascii="Times New Roman" w:eastAsia="Times New Roman" w:hAnsi="Times New Roman" w:cs="Times New Roman"/>
      <w:sz w:val="16"/>
      <w:szCs w:val="20"/>
      <w:lang w:eastAsia="ar-SA"/>
    </w:rPr>
  </w:style>
  <w:style w:type="character" w:styleId="aff4">
    <w:name w:val="annotation reference"/>
    <w:uiPriority w:val="99"/>
    <w:unhideWhenUsed/>
    <w:rPr>
      <w:sz w:val="16"/>
      <w:szCs w:val="16"/>
    </w:rPr>
  </w:style>
  <w:style w:type="character" w:customStyle="1" w:styleId="aff5">
    <w:name w:val="Текст примечания Знак"/>
    <w:basedOn w:val="a0"/>
    <w:link w:val="aff6"/>
    <w:uiPriority w:val="99"/>
    <w:rPr>
      <w:rFonts w:ascii="Calibri" w:eastAsia="Calibri" w:hAnsi="Calibri"/>
      <w:lang w:eastAsia="en-US"/>
    </w:rPr>
  </w:style>
  <w:style w:type="paragraph" w:styleId="aff6">
    <w:name w:val="annotation text"/>
    <w:basedOn w:val="a"/>
    <w:link w:val="aff5"/>
    <w:uiPriority w:val="99"/>
    <w:unhideWhenUsed/>
    <w:rPr>
      <w:rFonts w:ascii="Calibri" w:eastAsia="Calibri" w:hAnsi="Calibri"/>
      <w:lang w:eastAsia="en-US"/>
    </w:rPr>
  </w:style>
  <w:style w:type="character" w:customStyle="1" w:styleId="17">
    <w:name w:val="Текст примечания Знак1"/>
    <w:basedOn w:val="a0"/>
    <w:uiPriority w:val="99"/>
    <w:semiHidden/>
    <w:rPr>
      <w:sz w:val="20"/>
      <w:szCs w:val="20"/>
    </w:rPr>
  </w:style>
  <w:style w:type="character" w:customStyle="1" w:styleId="aff7">
    <w:name w:val="Тема примечания Знак"/>
    <w:basedOn w:val="aff5"/>
    <w:link w:val="aff8"/>
    <w:uiPriority w:val="99"/>
    <w:rPr>
      <w:rFonts w:ascii="Calibri" w:eastAsia="Calibri" w:hAnsi="Calibri"/>
      <w:b/>
      <w:bCs/>
      <w:lang w:eastAsia="en-US"/>
    </w:rPr>
  </w:style>
  <w:style w:type="paragraph" w:styleId="aff8">
    <w:name w:val="annotation subject"/>
    <w:basedOn w:val="aff6"/>
    <w:next w:val="aff6"/>
    <w:link w:val="aff7"/>
    <w:uiPriority w:val="99"/>
    <w:unhideWhenUsed/>
    <w:rPr>
      <w:b/>
      <w:bCs/>
    </w:rPr>
  </w:style>
  <w:style w:type="character" w:customStyle="1" w:styleId="18">
    <w:name w:val="Тема примечания Знак1"/>
    <w:basedOn w:val="17"/>
    <w:uiPriority w:val="99"/>
    <w:semiHidden/>
    <w:rPr>
      <w:b/>
      <w:bCs/>
      <w:sz w:val="20"/>
      <w:szCs w:val="20"/>
    </w:rPr>
  </w:style>
  <w:style w:type="character" w:customStyle="1" w:styleId="aff9">
    <w:name w:val="Верхний колонтитул Знак"/>
    <w:basedOn w:val="a0"/>
    <w:link w:val="affa"/>
    <w:rPr>
      <w:rFonts w:ascii="Calibri" w:eastAsia="Calibri" w:hAnsi="Calibri"/>
      <w:lang w:eastAsia="en-US"/>
    </w:rPr>
  </w:style>
  <w:style w:type="paragraph" w:styleId="affa">
    <w:name w:val="header"/>
    <w:basedOn w:val="a"/>
    <w:link w:val="aff9"/>
    <w:unhideWhenUsed/>
    <w:pPr>
      <w:tabs>
        <w:tab w:val="center" w:pos="4677"/>
        <w:tab w:val="right" w:pos="9355"/>
      </w:tabs>
    </w:pPr>
    <w:rPr>
      <w:rFonts w:ascii="Calibri" w:eastAsia="Calibri" w:hAnsi="Calibri"/>
      <w:lang w:eastAsia="en-US"/>
    </w:rPr>
  </w:style>
  <w:style w:type="character" w:customStyle="1" w:styleId="19">
    <w:name w:val="Верхний колонтитул Знак1"/>
    <w:basedOn w:val="a0"/>
    <w:uiPriority w:val="99"/>
    <w:semiHidden/>
  </w:style>
  <w:style w:type="paragraph" w:customStyle="1" w:styleId="29">
    <w:name w:val="Абзац списка2"/>
    <w:basedOn w:val="a"/>
    <w:pPr>
      <w:spacing w:after="0" w:line="240" w:lineRule="auto"/>
      <w:ind w:left="720"/>
    </w:pPr>
    <w:rPr>
      <w:rFonts w:ascii="Calibri" w:eastAsia="Times New Roman" w:hAnsi="Calibri" w:cs="Calibri"/>
      <w:lang w:eastAsia="en-US"/>
    </w:rPr>
  </w:style>
  <w:style w:type="character" w:styleId="affb">
    <w:name w:val="Subtle Emphasis"/>
    <w:uiPriority w:val="19"/>
    <w:qFormat/>
    <w:rPr>
      <w:i/>
      <w:iCs/>
      <w:color w:val="808080"/>
    </w:rPr>
  </w:style>
  <w:style w:type="paragraph" w:customStyle="1" w:styleId="affc">
    <w:name w:val="Содержимое таблицы"/>
    <w:basedOn w:val="a"/>
    <w:pPr>
      <w:widowControl w:val="0"/>
      <w:suppressLineNumbers/>
      <w:spacing w:after="0" w:line="240" w:lineRule="auto"/>
    </w:pPr>
    <w:rPr>
      <w:rFonts w:ascii="Times New Roman" w:eastAsia="Lucida Sans Unicode" w:hAnsi="Times New Roman" w:cs="Lucida Sans Unicode"/>
      <w:sz w:val="24"/>
      <w:szCs w:val="24"/>
      <w:lang w:bidi="ru-RU"/>
    </w:rPr>
  </w:style>
  <w:style w:type="paragraph" w:customStyle="1" w:styleId="1a">
    <w:name w:val="Без интервала1"/>
    <w:pPr>
      <w:spacing w:after="0" w:line="100" w:lineRule="atLeast"/>
    </w:pPr>
    <w:rPr>
      <w:rFonts w:ascii="Calibri" w:eastAsia="Calibri" w:hAnsi="Calibri" w:cs="Times New Roman"/>
      <w:lang w:eastAsia="ar-SA"/>
    </w:rPr>
  </w:style>
  <w:style w:type="character" w:customStyle="1" w:styleId="apple-style-span">
    <w:name w:val="apple-style-span"/>
    <w:basedOn w:val="a0"/>
  </w:style>
  <w:style w:type="character" w:customStyle="1" w:styleId="8pt">
    <w:name w:val="Основной текст + 8 pt;Полужирный"/>
    <w:basedOn w:val="a0"/>
    <w:rPr>
      <w:rFonts w:ascii="Times New Roman" w:eastAsia="Times New Roman" w:hAnsi="Times New Roman" w:cs="Times New Roman"/>
      <w:b/>
      <w:bCs/>
      <w:i w:val="0"/>
      <w:iCs w:val="0"/>
      <w:smallCaps w:val="0"/>
      <w:strike w:val="0"/>
      <w:color w:val="000000"/>
      <w:spacing w:val="0"/>
      <w:position w:val="0"/>
      <w:sz w:val="16"/>
      <w:szCs w:val="16"/>
      <w:u w:val="none"/>
      <w:shd w:val="clear" w:color="auto" w:fill="FFFFFF"/>
      <w:lang w:val="ru-RU"/>
    </w:rPr>
  </w:style>
  <w:style w:type="character" w:customStyle="1" w:styleId="PalatinoLinotype">
    <w:name w:val="Основной текст + Palatino Linotype"/>
    <w:basedOn w:val="a0"/>
    <w:rPr>
      <w:rFonts w:ascii="Palatino Linotype" w:eastAsia="Palatino Linotype" w:hAnsi="Palatino Linotype" w:cs="Palatino Linotype"/>
      <w:b w:val="0"/>
      <w:bCs w:val="0"/>
      <w:i w:val="0"/>
      <w:iCs w:val="0"/>
      <w:smallCaps w:val="0"/>
      <w:strike w:val="0"/>
      <w:color w:val="000000"/>
      <w:spacing w:val="0"/>
      <w:position w:val="0"/>
      <w:sz w:val="20"/>
      <w:szCs w:val="20"/>
      <w:u w:val="none"/>
      <w:shd w:val="clear" w:color="auto" w:fill="FFFFFF"/>
    </w:rPr>
  </w:style>
  <w:style w:type="paragraph" w:styleId="affd">
    <w:name w:val="footnote text"/>
    <w:basedOn w:val="a"/>
    <w:link w:val="affe"/>
    <w:pPr>
      <w:spacing w:after="0" w:line="240" w:lineRule="auto"/>
    </w:pPr>
    <w:rPr>
      <w:rFonts w:ascii="Times New Roman" w:eastAsia="Times New Roman" w:hAnsi="Times New Roman" w:cs="Times New Roman"/>
      <w:sz w:val="20"/>
      <w:szCs w:val="20"/>
    </w:rPr>
  </w:style>
  <w:style w:type="character" w:customStyle="1" w:styleId="affe">
    <w:name w:val="Текст сноски Знак"/>
    <w:basedOn w:val="a0"/>
    <w:link w:val="affd"/>
    <w:rPr>
      <w:rFonts w:ascii="Times New Roman" w:eastAsia="Times New Roman" w:hAnsi="Times New Roman" w:cs="Times New Roman"/>
      <w:sz w:val="20"/>
      <w:szCs w:val="20"/>
    </w:rPr>
  </w:style>
  <w:style w:type="character" w:customStyle="1" w:styleId="FontStyle122">
    <w:name w:val="Font Style122"/>
    <w:basedOn w:val="a0"/>
    <w:rPr>
      <w:rFonts w:ascii="Times New Roman" w:hAnsi="Times New Roman" w:cs="Times New Roman" w:hint="default"/>
      <w:sz w:val="22"/>
      <w:szCs w:val="22"/>
    </w:rPr>
  </w:style>
  <w:style w:type="character" w:customStyle="1" w:styleId="blk">
    <w:name w:val="blk"/>
    <w:basedOn w:val="a0"/>
    <w:rPr>
      <w:rFonts w:cs="Times New Roman"/>
    </w:rPr>
  </w:style>
  <w:style w:type="character" w:customStyle="1" w:styleId="f">
    <w:name w:val="f"/>
    <w:basedOn w:val="a0"/>
    <w:rPr>
      <w:rFonts w:cs="Times New Roman"/>
    </w:rPr>
  </w:style>
  <w:style w:type="character" w:customStyle="1" w:styleId="es-el-code-term">
    <w:name w:val="es-el-code-term"/>
    <w:basedOn w:val="a0"/>
  </w:style>
  <w:style w:type="table" w:styleId="afff">
    <w:name w:val="Table Grid"/>
    <w:basedOn w:val="a1"/>
    <w:uiPriority w:val="59"/>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EE3DDB22EDC4B49987A3E107E04BDD3987E6DBC4610DEB0AEB7E8A752268F2AEFCF1899002320AF2F9B0FDE83426300D2A56C5E9A030E7DO" TargetMode="External"/><Relationship Id="rId13" Type="http://schemas.openxmlformats.org/officeDocument/2006/relationships/hyperlink" Target="consultantplus://offline/ref=C8C65A47B7C91B26514727B73BF73C855A150A27E5CE7ABB09CB4E5E9AE9B65AACD043743A76DFFD3A566C56BE3F7B47ED7E597C8FFDC6C6e3L3B" TargetMode="External"/><Relationship Id="rId18" Type="http://schemas.openxmlformats.org/officeDocument/2006/relationships/hyperlink" Target="consultantplus://offline/ref=4224890F36291805E3C4A068E100F6EAE78FF4D9B3737A48513EC6C62AFC6A1F6562E3CFECBCF0A4TD59I"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consultantplus://offline/ref=DEF57D02D579C0641EFAF2C9850F546DBF7B63BE8B95DEE154B4BF48D3AB19F095EFADF893BD0041DF6307F64F383C48FEF71A38EA49G6s6I" TargetMode="External"/><Relationship Id="rId12" Type="http://schemas.openxmlformats.org/officeDocument/2006/relationships/hyperlink" Target="consultantplus://offline/ref=E7B0DCAAA1F8CE08D814144AF0FEE74341A420B7200FEECFA51E0279703910E1711039707D2AB47Ai0DFJ" TargetMode="External"/><Relationship Id="rId17" Type="http://schemas.openxmlformats.org/officeDocument/2006/relationships/hyperlink" Target="consultantplus://offline/ref=4224890F36291805E3C4A068E100F6EAE48AF1D9B07C7A48513EC6C62AFC6A1F6562E3CDEDBBTF59I" TargetMode="External"/><Relationship Id="rId2" Type="http://schemas.openxmlformats.org/officeDocument/2006/relationships/styles" Target="styles.xml"/><Relationship Id="rId16" Type="http://schemas.openxmlformats.org/officeDocument/2006/relationships/hyperlink" Target="consultantplus://offline/ref=A385F3FC05093B068491B52E11CAD97C0CD15B7305F11AFFCBD9BC24C28E64700AE5F55E70E79668E948321BDA6E30J" TargetMode="External"/><Relationship Id="rId20" Type="http://schemas.openxmlformats.org/officeDocument/2006/relationships/hyperlink" Target="consultantplus://offline/ref=6894344D138A7C911BF9FFDD0A869F0F132C9634DFFE742A3698950818CB53B02AF7783C3BEF0B0A9BC2DEDDEFD665BFF675CC71D7A2hA66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18844343388084F47DB2E75BC3B6C5D9232D906F4ED0975B5138AF6ED8EA0A5AB92EC7339C468E5B07DC8872291F80ECA79C50AACA9C72ECTDWEE" TargetMode="External"/><Relationship Id="rId5" Type="http://schemas.openxmlformats.org/officeDocument/2006/relationships/footnotes" Target="footnotes.xml"/><Relationship Id="rId15" Type="http://schemas.openxmlformats.org/officeDocument/2006/relationships/hyperlink" Target="consultantplus://offline/ref=7597E1944881901E8FEB0DF0ED851006FBFD01C339C168440C56ACBDD3AE4308967A973DC5B30690AC28BA812FDC9AF5A7FD815636C8dFGCE" TargetMode="External"/><Relationship Id="rId10" Type="http://schemas.openxmlformats.org/officeDocument/2006/relationships/hyperlink" Target="consultantplus://offline/ref=18844343388084F47DB2E75BC3B6C5D9212C956A4ADFCA515961A36CDFE5554DBE67CB329C4788590E838D6738478DEFBA8257B3D69E70TEWDE" TargetMode="External"/><Relationship Id="rId19" Type="http://schemas.openxmlformats.org/officeDocument/2006/relationships/hyperlink" Target="consultantplus://offline/ref=D467B5ABE913B90365D04DEFC9AA3595F80A14AA327A73FF6E054CFF087569E0E3D6963A98A43F6B0D5EF8B2D4D10AJ" TargetMode="External"/><Relationship Id="rId4" Type="http://schemas.openxmlformats.org/officeDocument/2006/relationships/webSettings" Target="webSettings.xml"/><Relationship Id="rId9" Type="http://schemas.openxmlformats.org/officeDocument/2006/relationships/hyperlink" Target="https://base.garant.ru/70353464/7d6bbe1829627ce93319dc72963759a2/" TargetMode="External"/><Relationship Id="rId14" Type="http://schemas.openxmlformats.org/officeDocument/2006/relationships/hyperlink" Target="consultantplus://offline/ref=7597E1944881901E8FEB0DF0ED851006FBFD01C339C168440C56ACBDD3AE4308967A973DC2B3049CFC72AA8566889FEAAEE39E5428C8FD71dFG0E"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9467</Words>
  <Characters>53962</Characters>
  <Application>Microsoft Office Word</Application>
  <DocSecurity>0</DocSecurity>
  <Lines>449</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saa2</dc:creator>
  <cp:keywords/>
  <dc:description/>
  <cp:lastModifiedBy>Евгений Проскурин</cp:lastModifiedBy>
  <cp:revision>10</cp:revision>
  <dcterms:created xsi:type="dcterms:W3CDTF">2026-08-12T13:58:00Z</dcterms:created>
  <dcterms:modified xsi:type="dcterms:W3CDTF">2026-08-13T09:54:00Z</dcterms:modified>
</cp:coreProperties>
</file>