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3CE" w:rsidRDefault="00772810" w:rsidP="00AA23CE">
      <w:pPr>
        <w:jc w:val="center"/>
        <w:rPr>
          <w:b/>
          <w:color w:val="000000" w:themeColor="text1"/>
          <w:spacing w:val="-4"/>
          <w:sz w:val="20"/>
        </w:rPr>
      </w:pPr>
      <w:r w:rsidRPr="00476A2B">
        <w:rPr>
          <w:b/>
          <w:color w:val="000000" w:themeColor="text1"/>
          <w:spacing w:val="-4"/>
          <w:sz w:val="20"/>
        </w:rPr>
        <w:t>ДОГОВОР</w:t>
      </w:r>
      <w:r w:rsidR="0018122E">
        <w:rPr>
          <w:b/>
          <w:color w:val="000000" w:themeColor="text1"/>
          <w:spacing w:val="-4"/>
          <w:sz w:val="20"/>
        </w:rPr>
        <w:t xml:space="preserve"> </w:t>
      </w:r>
      <w:r w:rsidR="002E5C57">
        <w:rPr>
          <w:b/>
          <w:color w:val="000000" w:themeColor="text1"/>
          <w:spacing w:val="-4"/>
          <w:sz w:val="20"/>
        </w:rPr>
        <w:t>№</w:t>
      </w:r>
    </w:p>
    <w:p w:rsidR="00524413" w:rsidRPr="00277276" w:rsidRDefault="00AA23CE" w:rsidP="00AA23CE">
      <w:pPr>
        <w:jc w:val="center"/>
        <w:rPr>
          <w:b/>
          <w:sz w:val="20"/>
          <w:szCs w:val="20"/>
        </w:rPr>
      </w:pPr>
      <w:r w:rsidRPr="00277276">
        <w:rPr>
          <w:b/>
          <w:sz w:val="20"/>
          <w:szCs w:val="20"/>
        </w:rPr>
        <w:t xml:space="preserve">на оказание услуг по страхованию имущества  филиала ФГБУ ИАЦ Судебного департамента                 </w:t>
      </w:r>
      <w:r w:rsidR="00277276">
        <w:rPr>
          <w:b/>
          <w:sz w:val="20"/>
          <w:szCs w:val="20"/>
        </w:rPr>
        <w:br/>
      </w:r>
      <w:r w:rsidRPr="00277276">
        <w:rPr>
          <w:b/>
          <w:sz w:val="20"/>
          <w:szCs w:val="20"/>
        </w:rPr>
        <w:t xml:space="preserve">       в </w:t>
      </w:r>
      <w:r w:rsidR="003B4369">
        <w:rPr>
          <w:b/>
          <w:sz w:val="20"/>
          <w:szCs w:val="20"/>
        </w:rPr>
        <w:t>Р</w:t>
      </w:r>
      <w:r w:rsidRPr="00277276">
        <w:rPr>
          <w:b/>
          <w:sz w:val="20"/>
          <w:szCs w:val="20"/>
        </w:rPr>
        <w:t>еспублике Карелия</w:t>
      </w:r>
      <w:r w:rsidR="00277276">
        <w:rPr>
          <w:b/>
          <w:sz w:val="20"/>
          <w:szCs w:val="20"/>
        </w:rPr>
        <w:t xml:space="preserve"> </w:t>
      </w:r>
      <w:r w:rsidRPr="00277276">
        <w:rPr>
          <w:b/>
          <w:sz w:val="20"/>
          <w:szCs w:val="20"/>
        </w:rPr>
        <w:t xml:space="preserve">расположенное по адресу: г. Петрозаводск, ул. </w:t>
      </w:r>
      <w:proofErr w:type="spellStart"/>
      <w:r w:rsidRPr="00277276">
        <w:rPr>
          <w:b/>
          <w:sz w:val="20"/>
          <w:szCs w:val="20"/>
        </w:rPr>
        <w:t>Антикайнена</w:t>
      </w:r>
      <w:proofErr w:type="spellEnd"/>
      <w:r w:rsidRPr="00277276">
        <w:rPr>
          <w:b/>
          <w:sz w:val="20"/>
          <w:szCs w:val="20"/>
        </w:rPr>
        <w:t>, д. 34</w:t>
      </w:r>
    </w:p>
    <w:p w:rsidR="00524413" w:rsidRDefault="00560875">
      <w:pPr>
        <w:ind w:right="1"/>
        <w:jc w:val="center"/>
        <w:rPr>
          <w:b/>
          <w:sz w:val="20"/>
        </w:rPr>
      </w:pPr>
      <w:r>
        <w:rPr>
          <w:b/>
          <w:spacing w:val="-5"/>
          <w:sz w:val="20"/>
        </w:rPr>
        <w:t>___________________</w:t>
      </w:r>
    </w:p>
    <w:p w:rsidR="009034A8" w:rsidRDefault="009034A8" w:rsidP="004A4B35">
      <w:pPr>
        <w:shd w:val="clear" w:color="auto" w:fill="FFFFFF"/>
        <w:ind w:firstLine="142"/>
        <w:jc w:val="both"/>
        <w:rPr>
          <w:sz w:val="26"/>
          <w:szCs w:val="26"/>
          <w:lang w:eastAsia="ru-RU"/>
        </w:rPr>
      </w:pPr>
    </w:p>
    <w:p w:rsidR="009D3ABC" w:rsidRPr="005B6BD7" w:rsidRDefault="004A4B35" w:rsidP="009D3ABC">
      <w:pPr>
        <w:spacing w:before="120" w:after="120"/>
        <w:jc w:val="center"/>
        <w:rPr>
          <w:b/>
          <w:sz w:val="20"/>
          <w:szCs w:val="20"/>
        </w:rPr>
      </w:pPr>
      <w:r w:rsidRPr="005B6BD7">
        <w:rPr>
          <w:b/>
          <w:sz w:val="20"/>
          <w:szCs w:val="20"/>
        </w:rPr>
        <w:t xml:space="preserve">ИКЗ: </w:t>
      </w:r>
      <w:r w:rsidR="005B6BD7" w:rsidRPr="005B6BD7">
        <w:rPr>
          <w:b/>
          <w:sz w:val="20"/>
          <w:szCs w:val="20"/>
        </w:rPr>
        <w:t>261770279292077020100100780000000000</w:t>
      </w:r>
    </w:p>
    <w:p w:rsidR="004A4B35" w:rsidRDefault="004A4B35" w:rsidP="009D3ABC">
      <w:pPr>
        <w:shd w:val="clear" w:color="auto" w:fill="FFFFFF"/>
        <w:ind w:firstLine="142"/>
        <w:jc w:val="center"/>
        <w:rPr>
          <w:b/>
          <w:sz w:val="18"/>
        </w:rPr>
      </w:pPr>
    </w:p>
    <w:p w:rsidR="000936BA" w:rsidRPr="007632BB" w:rsidRDefault="000936BA" w:rsidP="00017CBA">
      <w:pPr>
        <w:widowControl/>
        <w:tabs>
          <w:tab w:val="left" w:pos="6663"/>
        </w:tabs>
        <w:jc w:val="center"/>
        <w:rPr>
          <w:rFonts w:cstheme="minorBidi"/>
          <w:sz w:val="18"/>
          <w:szCs w:val="18"/>
        </w:rPr>
      </w:pPr>
      <w:r>
        <w:rPr>
          <w:b/>
          <w:sz w:val="20"/>
        </w:rPr>
        <w:t xml:space="preserve">№ </w:t>
      </w:r>
    </w:p>
    <w:p w:rsidR="00524413" w:rsidRDefault="00524413">
      <w:pPr>
        <w:pStyle w:val="a4"/>
        <w:spacing w:before="24"/>
        <w:ind w:left="0"/>
        <w:rPr>
          <w:b/>
        </w:rPr>
      </w:pPr>
    </w:p>
    <w:p w:rsidR="00524413" w:rsidRDefault="00772810">
      <w:pPr>
        <w:pStyle w:val="a4"/>
        <w:tabs>
          <w:tab w:val="left" w:pos="8596"/>
        </w:tabs>
        <w:ind w:left="142"/>
      </w:pPr>
      <w:r>
        <w:rPr>
          <w:spacing w:val="-10"/>
        </w:rPr>
        <w:t>г.</w:t>
      </w:r>
      <w:r>
        <w:rPr>
          <w:spacing w:val="-2"/>
        </w:rPr>
        <w:t xml:space="preserve"> </w:t>
      </w:r>
      <w:r w:rsidR="00AA23CE">
        <w:rPr>
          <w:spacing w:val="-2"/>
        </w:rPr>
        <w:t>Москва</w:t>
      </w:r>
      <w:r>
        <w:tab/>
        <w:t>"</w:t>
      </w:r>
      <w:r w:rsidR="00476A2B">
        <w:t>__</w:t>
      </w:r>
      <w:r>
        <w:t>"</w:t>
      </w:r>
      <w:r w:rsidR="00476A2B">
        <w:rPr>
          <w:spacing w:val="-2"/>
        </w:rPr>
        <w:t>_______</w:t>
      </w:r>
      <w:r>
        <w:t>20</w:t>
      </w:r>
      <w:r w:rsidR="00476A2B">
        <w:t>__</w:t>
      </w:r>
      <w:r>
        <w:rPr>
          <w:spacing w:val="-4"/>
        </w:rPr>
        <w:t>года</w:t>
      </w:r>
    </w:p>
    <w:p w:rsidR="00524413" w:rsidRDefault="00524413">
      <w:pPr>
        <w:pStyle w:val="a4"/>
        <w:ind w:left="0"/>
      </w:pPr>
    </w:p>
    <w:p w:rsidR="00524413" w:rsidRDefault="009034A8" w:rsidP="009034A8">
      <w:pPr>
        <w:pStyle w:val="a4"/>
        <w:ind w:left="142" w:right="142" w:firstLine="578"/>
        <w:jc w:val="both"/>
      </w:pPr>
      <w:proofErr w:type="gramStart"/>
      <w:r>
        <w:t>Федеральное государственное бюджетное учреждение «Информационно-аналитический центр поддержки ГАС «Правосудие»</w:t>
      </w:r>
      <w:r w:rsidR="00922122">
        <w:t xml:space="preserve"> </w:t>
      </w:r>
      <w:r w:rsidR="00772810">
        <w:t>(ФГБУ</w:t>
      </w:r>
      <w:r w:rsidR="00922122">
        <w:t xml:space="preserve"> </w:t>
      </w:r>
      <w:r w:rsidR="00772810">
        <w:t>ИАЦ</w:t>
      </w:r>
      <w:r w:rsidR="00922122">
        <w:t xml:space="preserve"> </w:t>
      </w:r>
      <w:r>
        <w:t>Судебного департамента</w:t>
      </w:r>
      <w:r w:rsidR="00772810">
        <w:t>)</w:t>
      </w:r>
      <w:r w:rsidR="00772810">
        <w:rPr>
          <w:spacing w:val="-10"/>
        </w:rPr>
        <w:t>,</w:t>
      </w:r>
      <w:r w:rsidR="00C61016">
        <w:rPr>
          <w:spacing w:val="-10"/>
        </w:rPr>
        <w:t xml:space="preserve"> </w:t>
      </w:r>
      <w:r w:rsidR="00772810">
        <w:t xml:space="preserve">именуемое в дальнейшем </w:t>
      </w:r>
      <w:r w:rsidR="00772810" w:rsidRPr="009034A8">
        <w:t>«Страхователь»</w:t>
      </w:r>
      <w:r w:rsidR="00772810">
        <w:t xml:space="preserve">, в лице </w:t>
      </w:r>
      <w:r w:rsidR="00AA23CE" w:rsidRPr="00AA23CE">
        <w:t xml:space="preserve">начальника административно-хозяйственного отдела </w:t>
      </w:r>
      <w:proofErr w:type="spellStart"/>
      <w:r w:rsidR="00AA23CE" w:rsidRPr="00AA23CE">
        <w:t>Буробиной</w:t>
      </w:r>
      <w:proofErr w:type="spellEnd"/>
      <w:r w:rsidR="00AA23CE" w:rsidRPr="00AA23CE">
        <w:t xml:space="preserve"> Екатерины Владимировны, действующе</w:t>
      </w:r>
      <w:r w:rsidR="00AA23CE">
        <w:t>го</w:t>
      </w:r>
      <w:r w:rsidR="00AA23CE" w:rsidRPr="00AA23CE">
        <w:t xml:space="preserve"> на основании доверенности от 10 марта 2026 года № 41</w:t>
      </w:r>
      <w:r w:rsidR="00631425">
        <w:t xml:space="preserve"> </w:t>
      </w:r>
      <w:r w:rsidR="00772810">
        <w:t xml:space="preserve">с </w:t>
      </w:r>
      <w:r>
        <w:t>одной</w:t>
      </w:r>
      <w:r w:rsidR="00772810">
        <w:t xml:space="preserve"> стороны</w:t>
      </w:r>
      <w:r>
        <w:t>, и ______________________________</w:t>
      </w:r>
      <w:r w:rsidRPr="009034A8">
        <w:t xml:space="preserve"> именуемое в дальнейшем «Страховщик», в лице _________________________, действующего на основании __________________, с другой стороны, в дальнейшем именуемые «Стороны»,</w:t>
      </w:r>
      <w:r w:rsidR="00B83321">
        <w:t xml:space="preserve"> </w:t>
      </w:r>
      <w:r w:rsidRPr="009034A8">
        <w:t xml:space="preserve">в соответствии с требованиями </w:t>
      </w:r>
      <w:r w:rsidR="00AA23CE" w:rsidRPr="00AA23CE">
        <w:t>п</w:t>
      </w:r>
      <w:proofErr w:type="gramEnd"/>
      <w:r w:rsidR="00AA23CE" w:rsidRPr="00AA23CE">
        <w:t xml:space="preserve">. 4 ч. </w:t>
      </w:r>
      <w:r w:rsidR="00AA23CE">
        <w:t>1</w:t>
      </w:r>
      <w:r w:rsidR="00AA23CE" w:rsidRPr="00AA23CE">
        <w:t xml:space="preserve"> ст. 93 </w:t>
      </w:r>
      <w:r w:rsidRPr="009034A8">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t>:</w:t>
      </w:r>
    </w:p>
    <w:p w:rsidR="00524413" w:rsidRDefault="00524413">
      <w:pPr>
        <w:pStyle w:val="a4"/>
        <w:ind w:left="0"/>
      </w:pPr>
    </w:p>
    <w:p w:rsidR="00524413" w:rsidRDefault="00772810" w:rsidP="007F0235">
      <w:pPr>
        <w:pStyle w:val="1"/>
        <w:numPr>
          <w:ilvl w:val="0"/>
          <w:numId w:val="1"/>
        </w:numPr>
        <w:tabs>
          <w:tab w:val="left" w:pos="426"/>
        </w:tabs>
        <w:ind w:left="426"/>
        <w:jc w:val="center"/>
      </w:pPr>
      <w:r>
        <w:t>ПРЕДМЕТ</w:t>
      </w:r>
      <w:r w:rsidR="001D7B8C">
        <w:t xml:space="preserve"> </w:t>
      </w:r>
      <w:r>
        <w:t>ДОГОВОР</w:t>
      </w:r>
      <w:r w:rsidR="001D7B8C">
        <w:t xml:space="preserve">А, </w:t>
      </w:r>
      <w:r>
        <w:t>ОБЩИЕ</w:t>
      </w:r>
      <w:r w:rsidR="001D7B8C">
        <w:t xml:space="preserve"> </w:t>
      </w:r>
      <w:r>
        <w:rPr>
          <w:spacing w:val="-2"/>
        </w:rPr>
        <w:t>ПОЛОЖЕНИЯ</w:t>
      </w:r>
    </w:p>
    <w:p w:rsidR="00524413" w:rsidRDefault="00772810" w:rsidP="00671A40">
      <w:pPr>
        <w:pStyle w:val="a6"/>
        <w:numPr>
          <w:ilvl w:val="1"/>
          <w:numId w:val="1"/>
        </w:numPr>
        <w:tabs>
          <w:tab w:val="left" w:pos="413"/>
          <w:tab w:val="left" w:pos="427"/>
        </w:tabs>
        <w:spacing w:before="120"/>
        <w:ind w:left="142" w:right="142" w:firstLine="0"/>
        <w:jc w:val="both"/>
        <w:rPr>
          <w:sz w:val="18"/>
        </w:rPr>
      </w:pPr>
      <w:proofErr w:type="gramStart"/>
      <w:r>
        <w:rPr>
          <w:sz w:val="18"/>
        </w:rPr>
        <w:t>По настоящему договору Страховщик обязуется, за обусловленную договором плату (страховую премию), при наступлении предусмотренных в договоре страховых случаев, возместить Страхователю и (или) иным лицам, в пользу которых заключен договор,</w:t>
      </w:r>
      <w:r w:rsidR="00FF7D57">
        <w:rPr>
          <w:sz w:val="18"/>
        </w:rPr>
        <w:t xml:space="preserve"> </w:t>
      </w:r>
      <w:r>
        <w:rPr>
          <w:sz w:val="18"/>
        </w:rPr>
        <w:t>согласно Заявления на страхование (далее – «Выгодоприобретатели»), причиненные вследствие этих случаев убытки</w:t>
      </w:r>
      <w:r w:rsidR="00FF7D57">
        <w:rPr>
          <w:sz w:val="18"/>
        </w:rPr>
        <w:t xml:space="preserve"> </w:t>
      </w:r>
      <w:r>
        <w:rPr>
          <w:sz w:val="18"/>
        </w:rPr>
        <w:t>в застрахованном имуществе посредством выплаты страхового возмещения в пределах определенной настоящим договором страховой суммы.</w:t>
      </w:r>
      <w:proofErr w:type="gramEnd"/>
    </w:p>
    <w:p w:rsidR="00524413" w:rsidRDefault="00772810">
      <w:pPr>
        <w:pStyle w:val="a6"/>
        <w:numPr>
          <w:ilvl w:val="1"/>
          <w:numId w:val="1"/>
        </w:numPr>
        <w:tabs>
          <w:tab w:val="left" w:pos="412"/>
        </w:tabs>
        <w:ind w:left="412" w:hanging="270"/>
        <w:jc w:val="both"/>
        <w:rPr>
          <w:sz w:val="18"/>
        </w:rPr>
      </w:pPr>
      <w:r>
        <w:rPr>
          <w:sz w:val="18"/>
        </w:rPr>
        <w:t>Настоящий</w:t>
      </w:r>
      <w:r w:rsidR="00AA23CE">
        <w:rPr>
          <w:sz w:val="18"/>
        </w:rPr>
        <w:t xml:space="preserve"> </w:t>
      </w:r>
      <w:r>
        <w:rPr>
          <w:sz w:val="18"/>
        </w:rPr>
        <w:t>договор</w:t>
      </w:r>
      <w:r w:rsidR="00AA23CE">
        <w:rPr>
          <w:sz w:val="18"/>
        </w:rPr>
        <w:t xml:space="preserve"> </w:t>
      </w:r>
      <w:r>
        <w:rPr>
          <w:sz w:val="18"/>
        </w:rPr>
        <w:t>заключен</w:t>
      </w:r>
      <w:r w:rsidR="00AA23CE">
        <w:rPr>
          <w:sz w:val="18"/>
        </w:rPr>
        <w:t xml:space="preserve"> </w:t>
      </w:r>
      <w:r>
        <w:rPr>
          <w:sz w:val="18"/>
        </w:rPr>
        <w:t>на</w:t>
      </w:r>
      <w:r w:rsidR="00AA23CE">
        <w:rPr>
          <w:sz w:val="18"/>
        </w:rPr>
        <w:t xml:space="preserve"> </w:t>
      </w:r>
      <w:r>
        <w:rPr>
          <w:spacing w:val="-2"/>
          <w:sz w:val="18"/>
        </w:rPr>
        <w:t>основании:</w:t>
      </w:r>
    </w:p>
    <w:p w:rsidR="00524413" w:rsidRDefault="00772810">
      <w:pPr>
        <w:pStyle w:val="a4"/>
        <w:ind w:left="710" w:right="141" w:hanging="284"/>
        <w:jc w:val="both"/>
      </w:pPr>
      <w:r>
        <w:t>а)</w:t>
      </w:r>
      <w:r w:rsidR="004455D0">
        <w:t xml:space="preserve"> </w:t>
      </w:r>
      <w:r>
        <w:t>«Правил страхования имущества юридических лиц от огня и других опасностей</w:t>
      </w:r>
      <w:r w:rsidRPr="00560875">
        <w:t>»</w:t>
      </w:r>
      <w:r>
        <w:t>;</w:t>
      </w:r>
    </w:p>
    <w:p w:rsidR="00524413" w:rsidRDefault="00772810">
      <w:pPr>
        <w:pStyle w:val="a4"/>
        <w:ind w:left="710"/>
        <w:jc w:val="both"/>
      </w:pPr>
      <w:r>
        <w:t>(далее–</w:t>
      </w:r>
      <w:r>
        <w:rPr>
          <w:spacing w:val="-2"/>
        </w:rPr>
        <w:t>Правила);</w:t>
      </w:r>
    </w:p>
    <w:p w:rsidR="00524413" w:rsidRDefault="00772810">
      <w:pPr>
        <w:pStyle w:val="a4"/>
        <w:ind w:left="710" w:right="142" w:hanging="284"/>
        <w:jc w:val="both"/>
      </w:pPr>
      <w:r>
        <w:t>б)</w:t>
      </w:r>
      <w:r w:rsidR="004455D0">
        <w:t xml:space="preserve"> </w:t>
      </w:r>
      <w:r>
        <w:t>Заявления на страхование, включая все приложения к заявлению на страхование (далее по тексту просто «Заявление»).</w:t>
      </w:r>
    </w:p>
    <w:p w:rsidR="00524413" w:rsidRDefault="00772810">
      <w:pPr>
        <w:pStyle w:val="a4"/>
        <w:ind w:left="427"/>
        <w:jc w:val="both"/>
      </w:pPr>
      <w:r>
        <w:t>Неотъемлемой</w:t>
      </w:r>
      <w:r w:rsidR="00C61016">
        <w:t xml:space="preserve"> </w:t>
      </w:r>
      <w:r>
        <w:t>частью</w:t>
      </w:r>
      <w:r w:rsidR="00C61016">
        <w:t xml:space="preserve"> </w:t>
      </w:r>
      <w:r>
        <w:t>настоящего</w:t>
      </w:r>
      <w:r w:rsidR="00C61016">
        <w:t xml:space="preserve"> </w:t>
      </w:r>
      <w:r>
        <w:t>договора</w:t>
      </w:r>
      <w:r w:rsidR="00C61016">
        <w:t xml:space="preserve"> </w:t>
      </w:r>
      <w:r>
        <w:t>являются</w:t>
      </w:r>
      <w:r w:rsidR="00C61016">
        <w:t xml:space="preserve"> </w:t>
      </w:r>
      <w:r>
        <w:t>Правила</w:t>
      </w:r>
      <w:r w:rsidR="00C61016">
        <w:t xml:space="preserve"> </w:t>
      </w:r>
      <w:r>
        <w:t>и</w:t>
      </w:r>
      <w:r w:rsidR="00C61016">
        <w:t xml:space="preserve"> </w:t>
      </w:r>
      <w:r>
        <w:rPr>
          <w:spacing w:val="-2"/>
        </w:rPr>
        <w:t>Заявление.</w:t>
      </w:r>
    </w:p>
    <w:p w:rsidR="00524413" w:rsidRDefault="00772810">
      <w:pPr>
        <w:pStyle w:val="a6"/>
        <w:numPr>
          <w:ilvl w:val="1"/>
          <w:numId w:val="1"/>
        </w:numPr>
        <w:tabs>
          <w:tab w:val="left" w:pos="412"/>
        </w:tabs>
        <w:ind w:left="412" w:hanging="270"/>
        <w:rPr>
          <w:sz w:val="18"/>
        </w:rPr>
      </w:pPr>
      <w:r>
        <w:rPr>
          <w:sz w:val="18"/>
        </w:rPr>
        <w:t>Назначение</w:t>
      </w:r>
      <w:r w:rsidR="00C61016">
        <w:rPr>
          <w:sz w:val="18"/>
        </w:rPr>
        <w:t xml:space="preserve"> </w:t>
      </w:r>
      <w:r>
        <w:rPr>
          <w:sz w:val="18"/>
        </w:rPr>
        <w:t>использования</w:t>
      </w:r>
      <w:r w:rsidR="00C61016">
        <w:rPr>
          <w:sz w:val="18"/>
        </w:rPr>
        <w:t xml:space="preserve"> </w:t>
      </w:r>
      <w:r>
        <w:rPr>
          <w:sz w:val="18"/>
        </w:rPr>
        <w:t>помещений:</w:t>
      </w:r>
      <w:r w:rsidR="00C61016">
        <w:rPr>
          <w:sz w:val="18"/>
        </w:rPr>
        <w:t xml:space="preserve"> </w:t>
      </w:r>
      <w:r>
        <w:rPr>
          <w:spacing w:val="-4"/>
          <w:sz w:val="18"/>
        </w:rPr>
        <w:t>Офис.</w:t>
      </w:r>
    </w:p>
    <w:p w:rsidR="00524413" w:rsidRDefault="00772810">
      <w:pPr>
        <w:pStyle w:val="a6"/>
        <w:numPr>
          <w:ilvl w:val="1"/>
          <w:numId w:val="1"/>
        </w:numPr>
        <w:tabs>
          <w:tab w:val="left" w:pos="412"/>
        </w:tabs>
        <w:ind w:left="412" w:hanging="270"/>
        <w:rPr>
          <w:sz w:val="18"/>
        </w:rPr>
      </w:pPr>
      <w:r>
        <w:rPr>
          <w:spacing w:val="-2"/>
          <w:sz w:val="18"/>
        </w:rPr>
        <w:t>Выгодоприобретател</w:t>
      </w:r>
      <w:proofErr w:type="gramStart"/>
      <w:r>
        <w:rPr>
          <w:spacing w:val="-2"/>
          <w:sz w:val="18"/>
        </w:rPr>
        <w:t>ь(</w:t>
      </w:r>
      <w:proofErr w:type="gramEnd"/>
      <w:r>
        <w:rPr>
          <w:spacing w:val="-2"/>
          <w:sz w:val="18"/>
        </w:rPr>
        <w:t>и):</w:t>
      </w:r>
    </w:p>
    <w:p w:rsidR="00524413" w:rsidRDefault="00772810" w:rsidP="002D48E1">
      <w:pPr>
        <w:pStyle w:val="a4"/>
        <w:ind w:left="142" w:right="142"/>
        <w:jc w:val="both"/>
        <w:rPr>
          <w:rFonts w:cstheme="minorBidi"/>
          <w:b/>
        </w:rPr>
      </w:pPr>
      <w:r>
        <w:t>Выгодоприобретатель:</w:t>
      </w:r>
      <w:r w:rsidR="00E27BB2" w:rsidRPr="00E27BB2">
        <w:rPr>
          <w:rFonts w:cstheme="minorBidi"/>
          <w:b/>
        </w:rPr>
        <w:t xml:space="preserve"> </w:t>
      </w:r>
      <w:r w:rsidR="002D48E1" w:rsidRPr="002D48E1">
        <w:rPr>
          <w:rFonts w:cstheme="minorBidi"/>
          <w:b/>
        </w:rPr>
        <w:t>Министерство имущественных и земельных отношений Республик</w:t>
      </w:r>
      <w:r w:rsidR="003B4369">
        <w:rPr>
          <w:rFonts w:cstheme="minorBidi"/>
          <w:b/>
        </w:rPr>
        <w:t>е</w:t>
      </w:r>
      <w:r w:rsidR="002D48E1" w:rsidRPr="002D48E1">
        <w:rPr>
          <w:rFonts w:cstheme="minorBidi"/>
          <w:b/>
        </w:rPr>
        <w:t xml:space="preserve"> Карелия                                         </w:t>
      </w:r>
      <w:r w:rsidR="002D48E1" w:rsidRPr="00D314A8">
        <w:rPr>
          <w:rFonts w:cstheme="minorBidi"/>
          <w:b/>
        </w:rPr>
        <w:t>ОГРН:103100001685 ИНН: 1001040110</w:t>
      </w:r>
      <w:r w:rsidR="00E27BB2" w:rsidRPr="00D314A8">
        <w:rPr>
          <w:rFonts w:cstheme="minorBidi"/>
          <w:b/>
        </w:rPr>
        <w:t>.</w:t>
      </w:r>
    </w:p>
    <w:p w:rsidR="00E27BB2" w:rsidRDefault="00E27BB2" w:rsidP="00E27BB2">
      <w:pPr>
        <w:pStyle w:val="a4"/>
        <w:ind w:left="142" w:right="142"/>
        <w:jc w:val="both"/>
      </w:pPr>
    </w:p>
    <w:p w:rsidR="00524413" w:rsidRDefault="00772810" w:rsidP="00AA0FAC">
      <w:pPr>
        <w:pStyle w:val="1"/>
        <w:numPr>
          <w:ilvl w:val="0"/>
          <w:numId w:val="1"/>
        </w:numPr>
        <w:tabs>
          <w:tab w:val="left" w:pos="426"/>
        </w:tabs>
        <w:spacing w:after="120"/>
        <w:ind w:left="426"/>
        <w:jc w:val="center"/>
      </w:pPr>
      <w:r>
        <w:rPr>
          <w:spacing w:val="-2"/>
        </w:rPr>
        <w:t>ОБЪЕКТ</w:t>
      </w:r>
      <w:r w:rsidR="00277276">
        <w:rPr>
          <w:spacing w:val="-2"/>
        </w:rPr>
        <w:t xml:space="preserve"> </w:t>
      </w:r>
      <w:r>
        <w:rPr>
          <w:spacing w:val="-2"/>
        </w:rPr>
        <w:t>СТРАХОВАНИЯ,</w:t>
      </w:r>
      <w:r w:rsidR="001D7B8C">
        <w:rPr>
          <w:spacing w:val="-2"/>
        </w:rPr>
        <w:t xml:space="preserve"> </w:t>
      </w:r>
      <w:r>
        <w:rPr>
          <w:spacing w:val="-2"/>
        </w:rPr>
        <w:t>ЗАСТРАХОВАННОЕ</w:t>
      </w:r>
      <w:r w:rsidR="005B7322">
        <w:rPr>
          <w:spacing w:val="-2"/>
        </w:rPr>
        <w:t xml:space="preserve"> </w:t>
      </w:r>
      <w:r>
        <w:rPr>
          <w:spacing w:val="-2"/>
        </w:rPr>
        <w:t>ИМУЩЕСТВО,</w:t>
      </w:r>
      <w:r w:rsidR="001D7B8C">
        <w:rPr>
          <w:spacing w:val="-2"/>
        </w:rPr>
        <w:t xml:space="preserve"> </w:t>
      </w:r>
      <w:r>
        <w:rPr>
          <w:spacing w:val="-2"/>
        </w:rPr>
        <w:t>СТРАХОВЫЕ</w:t>
      </w:r>
      <w:r w:rsidR="00277276">
        <w:rPr>
          <w:spacing w:val="-2"/>
        </w:rPr>
        <w:t xml:space="preserve"> </w:t>
      </w:r>
      <w:r>
        <w:rPr>
          <w:spacing w:val="-2"/>
        </w:rPr>
        <w:t>СУММЫ.</w:t>
      </w:r>
    </w:p>
    <w:p w:rsidR="00524413" w:rsidRDefault="00772810" w:rsidP="00671A40">
      <w:pPr>
        <w:pStyle w:val="a6"/>
        <w:numPr>
          <w:ilvl w:val="1"/>
          <w:numId w:val="1"/>
        </w:numPr>
        <w:tabs>
          <w:tab w:val="left" w:pos="412"/>
        </w:tabs>
        <w:ind w:left="412" w:hanging="270"/>
        <w:jc w:val="both"/>
        <w:rPr>
          <w:sz w:val="18"/>
        </w:rPr>
      </w:pPr>
      <w:r>
        <w:rPr>
          <w:sz w:val="18"/>
        </w:rPr>
        <w:t>Объектом</w:t>
      </w:r>
      <w:r w:rsidR="00A515B3">
        <w:rPr>
          <w:sz w:val="18"/>
        </w:rPr>
        <w:t xml:space="preserve"> </w:t>
      </w:r>
      <w:r>
        <w:rPr>
          <w:sz w:val="18"/>
        </w:rPr>
        <w:t>страхования</w:t>
      </w:r>
      <w:r w:rsidR="00A515B3">
        <w:rPr>
          <w:sz w:val="18"/>
        </w:rPr>
        <w:t xml:space="preserve"> </w:t>
      </w:r>
      <w:r>
        <w:rPr>
          <w:sz w:val="18"/>
        </w:rPr>
        <w:t>являются</w:t>
      </w:r>
      <w:r w:rsidR="00A515B3">
        <w:rPr>
          <w:sz w:val="18"/>
        </w:rPr>
        <w:t xml:space="preserve"> </w:t>
      </w:r>
      <w:r>
        <w:rPr>
          <w:sz w:val="18"/>
        </w:rPr>
        <w:t>имущественные</w:t>
      </w:r>
      <w:r w:rsidR="00A515B3">
        <w:rPr>
          <w:sz w:val="18"/>
        </w:rPr>
        <w:t xml:space="preserve"> </w:t>
      </w:r>
      <w:r>
        <w:rPr>
          <w:sz w:val="18"/>
        </w:rPr>
        <w:t>интересы</w:t>
      </w:r>
      <w:r w:rsidR="00A515B3">
        <w:rPr>
          <w:sz w:val="18"/>
        </w:rPr>
        <w:t xml:space="preserve"> </w:t>
      </w:r>
      <w:r>
        <w:rPr>
          <w:sz w:val="18"/>
        </w:rPr>
        <w:t>Страхователя</w:t>
      </w:r>
      <w:r w:rsidR="00A515B3">
        <w:rPr>
          <w:sz w:val="18"/>
        </w:rPr>
        <w:t xml:space="preserve"> </w:t>
      </w:r>
      <w:r>
        <w:rPr>
          <w:sz w:val="18"/>
        </w:rPr>
        <w:t>(Выгодоприобретателя)</w:t>
      </w:r>
      <w:r w:rsidR="00A515B3">
        <w:rPr>
          <w:sz w:val="18"/>
        </w:rPr>
        <w:t xml:space="preserve"> </w:t>
      </w:r>
      <w:r>
        <w:rPr>
          <w:sz w:val="18"/>
        </w:rPr>
        <w:t>связанные</w:t>
      </w:r>
      <w:r w:rsidR="00A515B3">
        <w:rPr>
          <w:sz w:val="18"/>
        </w:rPr>
        <w:t xml:space="preserve"> </w:t>
      </w:r>
      <w:proofErr w:type="gramStart"/>
      <w:r>
        <w:rPr>
          <w:spacing w:val="-5"/>
          <w:sz w:val="18"/>
        </w:rPr>
        <w:t>с</w:t>
      </w:r>
      <w:proofErr w:type="gramEnd"/>
      <w:r>
        <w:rPr>
          <w:spacing w:val="-5"/>
          <w:sz w:val="18"/>
        </w:rPr>
        <w:t>:</w:t>
      </w:r>
    </w:p>
    <w:p w:rsidR="00524413" w:rsidRDefault="00A515B3" w:rsidP="00671A40">
      <w:pPr>
        <w:pStyle w:val="a6"/>
        <w:numPr>
          <w:ilvl w:val="2"/>
          <w:numId w:val="1"/>
        </w:numPr>
        <w:tabs>
          <w:tab w:val="left" w:pos="427"/>
          <w:tab w:val="left" w:pos="549"/>
        </w:tabs>
        <w:ind w:right="141" w:hanging="284"/>
        <w:jc w:val="both"/>
        <w:rPr>
          <w:sz w:val="18"/>
        </w:rPr>
      </w:pPr>
      <w:r>
        <w:rPr>
          <w:sz w:val="18"/>
        </w:rPr>
        <w:t>Р</w:t>
      </w:r>
      <w:r w:rsidR="00772810">
        <w:rPr>
          <w:sz w:val="18"/>
        </w:rPr>
        <w:t>иском</w:t>
      </w:r>
      <w:r>
        <w:rPr>
          <w:sz w:val="18"/>
        </w:rPr>
        <w:t xml:space="preserve"> </w:t>
      </w:r>
      <w:r w:rsidR="00772810">
        <w:rPr>
          <w:sz w:val="18"/>
        </w:rPr>
        <w:t>утраты,</w:t>
      </w:r>
      <w:r>
        <w:rPr>
          <w:sz w:val="18"/>
        </w:rPr>
        <w:t xml:space="preserve"> </w:t>
      </w:r>
      <w:r w:rsidR="00772810">
        <w:rPr>
          <w:sz w:val="18"/>
        </w:rPr>
        <w:t>гибели</w:t>
      </w:r>
      <w:r>
        <w:rPr>
          <w:sz w:val="18"/>
        </w:rPr>
        <w:t xml:space="preserve"> </w:t>
      </w:r>
      <w:r w:rsidR="00772810">
        <w:rPr>
          <w:sz w:val="18"/>
        </w:rPr>
        <w:t>или</w:t>
      </w:r>
      <w:r>
        <w:rPr>
          <w:sz w:val="18"/>
        </w:rPr>
        <w:t xml:space="preserve"> </w:t>
      </w:r>
      <w:r w:rsidR="00772810">
        <w:rPr>
          <w:sz w:val="18"/>
        </w:rPr>
        <w:t>повреждения</w:t>
      </w:r>
      <w:r>
        <w:rPr>
          <w:sz w:val="18"/>
        </w:rPr>
        <w:t xml:space="preserve"> </w:t>
      </w:r>
      <w:r w:rsidR="00772810">
        <w:rPr>
          <w:sz w:val="18"/>
        </w:rPr>
        <w:t>застрахованного</w:t>
      </w:r>
      <w:r>
        <w:rPr>
          <w:sz w:val="18"/>
        </w:rPr>
        <w:t xml:space="preserve"> </w:t>
      </w:r>
      <w:r w:rsidR="00772810">
        <w:rPr>
          <w:sz w:val="18"/>
        </w:rPr>
        <w:t>имущества</w:t>
      </w:r>
      <w:r>
        <w:rPr>
          <w:sz w:val="18"/>
        </w:rPr>
        <w:t xml:space="preserve"> </w:t>
      </w:r>
      <w:r w:rsidR="00772810">
        <w:rPr>
          <w:sz w:val="18"/>
        </w:rPr>
        <w:t>в</w:t>
      </w:r>
      <w:r>
        <w:rPr>
          <w:sz w:val="18"/>
        </w:rPr>
        <w:t xml:space="preserve"> </w:t>
      </w:r>
      <w:r w:rsidR="00772810">
        <w:rPr>
          <w:sz w:val="18"/>
        </w:rPr>
        <w:t>результате</w:t>
      </w:r>
      <w:r>
        <w:rPr>
          <w:sz w:val="18"/>
        </w:rPr>
        <w:t xml:space="preserve"> </w:t>
      </w:r>
      <w:r w:rsidR="00772810">
        <w:rPr>
          <w:sz w:val="18"/>
        </w:rPr>
        <w:t>наступления</w:t>
      </w:r>
      <w:r>
        <w:rPr>
          <w:sz w:val="18"/>
        </w:rPr>
        <w:t xml:space="preserve"> </w:t>
      </w:r>
      <w:r w:rsidR="00772810">
        <w:rPr>
          <w:sz w:val="18"/>
        </w:rPr>
        <w:t>событий,</w:t>
      </w:r>
      <w:r>
        <w:rPr>
          <w:sz w:val="18"/>
        </w:rPr>
        <w:t xml:space="preserve"> </w:t>
      </w:r>
      <w:r w:rsidR="00772810">
        <w:rPr>
          <w:sz w:val="18"/>
        </w:rPr>
        <w:t>предусмотренных настоящим разделом договора страхования (секция «Страхование имущества» в соответствии с Правилами).</w:t>
      </w:r>
    </w:p>
    <w:p w:rsidR="00524413" w:rsidRDefault="002F7C6A" w:rsidP="00671A40">
      <w:pPr>
        <w:pStyle w:val="a6"/>
        <w:numPr>
          <w:ilvl w:val="1"/>
          <w:numId w:val="1"/>
        </w:numPr>
        <w:tabs>
          <w:tab w:val="left" w:pos="413"/>
          <w:tab w:val="left" w:pos="427"/>
        </w:tabs>
        <w:ind w:left="426" w:right="140" w:hanging="284"/>
        <w:jc w:val="both"/>
        <w:rPr>
          <w:sz w:val="18"/>
        </w:rPr>
      </w:pPr>
      <w:r>
        <w:rPr>
          <w:sz w:val="18"/>
        </w:rPr>
        <w:t xml:space="preserve"> </w:t>
      </w:r>
      <w:r w:rsidR="00772810">
        <w:rPr>
          <w:sz w:val="18"/>
        </w:rPr>
        <w:t>По</w:t>
      </w:r>
      <w:r w:rsidR="00A515B3">
        <w:rPr>
          <w:sz w:val="18"/>
        </w:rPr>
        <w:t xml:space="preserve"> </w:t>
      </w:r>
      <w:r w:rsidR="00772810">
        <w:rPr>
          <w:sz w:val="18"/>
        </w:rPr>
        <w:t>секции</w:t>
      </w:r>
      <w:r w:rsidR="00A515B3">
        <w:rPr>
          <w:sz w:val="18"/>
        </w:rPr>
        <w:t xml:space="preserve"> </w:t>
      </w:r>
      <w:r w:rsidR="00772810">
        <w:rPr>
          <w:sz w:val="18"/>
        </w:rPr>
        <w:t>«Страхование</w:t>
      </w:r>
      <w:r w:rsidR="00A515B3">
        <w:rPr>
          <w:sz w:val="18"/>
        </w:rPr>
        <w:t xml:space="preserve"> </w:t>
      </w:r>
      <w:r w:rsidR="00772810">
        <w:rPr>
          <w:sz w:val="18"/>
        </w:rPr>
        <w:t>имущества»</w:t>
      </w:r>
      <w:r w:rsidR="00A515B3">
        <w:rPr>
          <w:sz w:val="18"/>
        </w:rPr>
        <w:t xml:space="preserve"> </w:t>
      </w:r>
      <w:r w:rsidR="00772810">
        <w:rPr>
          <w:sz w:val="18"/>
        </w:rPr>
        <w:t>настоящего</w:t>
      </w:r>
      <w:r w:rsidR="00A515B3">
        <w:rPr>
          <w:sz w:val="18"/>
        </w:rPr>
        <w:t xml:space="preserve"> </w:t>
      </w:r>
      <w:r w:rsidR="00772810">
        <w:rPr>
          <w:sz w:val="18"/>
        </w:rPr>
        <w:t>раздела</w:t>
      </w:r>
      <w:r w:rsidR="00A515B3">
        <w:rPr>
          <w:sz w:val="18"/>
        </w:rPr>
        <w:t xml:space="preserve"> </w:t>
      </w:r>
      <w:r w:rsidR="00772810">
        <w:rPr>
          <w:sz w:val="18"/>
        </w:rPr>
        <w:t>Договора</w:t>
      </w:r>
      <w:r w:rsidR="00A515B3">
        <w:rPr>
          <w:sz w:val="18"/>
        </w:rPr>
        <w:t xml:space="preserve"> </w:t>
      </w:r>
      <w:r w:rsidR="00772810">
        <w:rPr>
          <w:sz w:val="18"/>
        </w:rPr>
        <w:t>(п.2.1.1)</w:t>
      </w:r>
      <w:r w:rsidR="00A515B3">
        <w:rPr>
          <w:sz w:val="18"/>
        </w:rPr>
        <w:t xml:space="preserve"> </w:t>
      </w:r>
      <w:r w:rsidR="00772810">
        <w:rPr>
          <w:sz w:val="18"/>
        </w:rPr>
        <w:t>застраховано</w:t>
      </w:r>
      <w:r w:rsidR="00A515B3">
        <w:rPr>
          <w:sz w:val="18"/>
        </w:rPr>
        <w:t xml:space="preserve"> </w:t>
      </w:r>
      <w:r w:rsidR="00772810">
        <w:rPr>
          <w:sz w:val="18"/>
        </w:rPr>
        <w:t>следующее</w:t>
      </w:r>
      <w:r w:rsidR="00A515B3">
        <w:rPr>
          <w:sz w:val="18"/>
        </w:rPr>
        <w:t xml:space="preserve"> </w:t>
      </w:r>
      <w:r w:rsidR="00772810">
        <w:rPr>
          <w:sz w:val="18"/>
        </w:rPr>
        <w:t>имущество,</w:t>
      </w:r>
      <w:r w:rsidR="00A515B3">
        <w:rPr>
          <w:sz w:val="18"/>
        </w:rPr>
        <w:t xml:space="preserve"> </w:t>
      </w:r>
      <w:r w:rsidR="00772810">
        <w:rPr>
          <w:sz w:val="18"/>
        </w:rPr>
        <w:t>в соответствии с заявлением, далее по тексту – «застрахованное имущество».</w:t>
      </w:r>
    </w:p>
    <w:p w:rsidR="00524413" w:rsidRPr="00C821EF" w:rsidRDefault="00772810" w:rsidP="00EB7D78">
      <w:pPr>
        <w:pStyle w:val="a4"/>
        <w:spacing w:before="120" w:line="278" w:lineRule="auto"/>
        <w:ind w:left="425"/>
        <w:jc w:val="both"/>
      </w:pPr>
      <w:r>
        <w:rPr>
          <w:b/>
        </w:rPr>
        <w:t xml:space="preserve">Общая страховая сумма </w:t>
      </w:r>
      <w:r>
        <w:t>составляет</w:t>
      </w:r>
      <w:r w:rsidR="0038065D">
        <w:t>:</w:t>
      </w:r>
      <w:r w:rsidR="0038065D" w:rsidRPr="0038065D">
        <w:t xml:space="preserve"> 1</w:t>
      </w:r>
      <w:r w:rsidR="002E2095">
        <w:t xml:space="preserve"> </w:t>
      </w:r>
      <w:r w:rsidR="0038065D" w:rsidRPr="0038065D">
        <w:t>095</w:t>
      </w:r>
      <w:r w:rsidR="002E2095">
        <w:t xml:space="preserve"> </w:t>
      </w:r>
      <w:r w:rsidR="0038065D" w:rsidRPr="0038065D">
        <w:t>155</w:t>
      </w:r>
      <w:r w:rsidR="0038065D">
        <w:t xml:space="preserve"> </w:t>
      </w:r>
      <w:r>
        <w:t>(</w:t>
      </w:r>
      <w:r w:rsidR="002E2095">
        <w:t>один</w:t>
      </w:r>
      <w:r w:rsidR="0038065D">
        <w:t xml:space="preserve"> миллион</w:t>
      </w:r>
      <w:r w:rsidR="00C748F7">
        <w:t xml:space="preserve"> </w:t>
      </w:r>
      <w:r w:rsidR="002E2095">
        <w:t>девяносто пять тысяч</w:t>
      </w:r>
      <w:r w:rsidR="00C748F7">
        <w:t xml:space="preserve"> </w:t>
      </w:r>
      <w:r w:rsidR="002E2095">
        <w:t>сто</w:t>
      </w:r>
      <w:r w:rsidR="00C748F7">
        <w:t xml:space="preserve"> пятьдесят пять</w:t>
      </w:r>
      <w:r>
        <w:t>)</w:t>
      </w:r>
      <w:r w:rsidR="0038065D">
        <w:t xml:space="preserve"> </w:t>
      </w:r>
      <w:r>
        <w:t xml:space="preserve"> </w:t>
      </w:r>
      <w:r w:rsidR="00C748F7">
        <w:t>рублей</w:t>
      </w:r>
      <w:r w:rsidR="00C748F7" w:rsidRPr="00C748F7">
        <w:t xml:space="preserve"> </w:t>
      </w:r>
      <w:r w:rsidR="00C748F7">
        <w:t xml:space="preserve"> </w:t>
      </w:r>
      <w:r w:rsidR="0038065D" w:rsidRPr="0038065D">
        <w:t xml:space="preserve">60 </w:t>
      </w:r>
      <w:r w:rsidR="0038065D">
        <w:t xml:space="preserve">копеек </w:t>
      </w:r>
      <w:r>
        <w:t>на застрахованное</w:t>
      </w:r>
      <w:r w:rsidR="000D3782">
        <w:t xml:space="preserve"> </w:t>
      </w:r>
      <w:r w:rsidR="00AA23CE">
        <w:t xml:space="preserve">имущество по адресу: </w:t>
      </w:r>
      <w:r w:rsidR="0038065D" w:rsidRPr="0038065D">
        <w:t xml:space="preserve">Республика Карелия, г. Петрозаводск, ул. </w:t>
      </w:r>
      <w:proofErr w:type="spellStart"/>
      <w:r w:rsidR="0038065D" w:rsidRPr="0038065D">
        <w:t>Антика</w:t>
      </w:r>
      <w:r w:rsidR="00792425">
        <w:t>йнена</w:t>
      </w:r>
      <w:proofErr w:type="spellEnd"/>
      <w:r w:rsidR="00792425">
        <w:t xml:space="preserve">, д. 34, площадь 258 </w:t>
      </w:r>
      <w:proofErr w:type="spellStart"/>
      <w:r w:rsidR="00792425">
        <w:t>кв.м</w:t>
      </w:r>
      <w:proofErr w:type="spellEnd"/>
      <w:r w:rsidR="00792425">
        <w:t>.</w:t>
      </w:r>
      <w:r w:rsidR="00C821EF">
        <w:rPr>
          <w:lang w:val="en-US"/>
        </w:rPr>
        <w:t xml:space="preserve"> </w:t>
      </w:r>
      <w:r w:rsidR="00C821EF">
        <w:t>кадастро</w:t>
      </w:r>
      <w:r w:rsidR="001B3CBA">
        <w:t>вый номер 10-10-01/045/2012-072, 10-10-01/045/2012-071.</w:t>
      </w:r>
    </w:p>
    <w:p w:rsidR="00726488" w:rsidRDefault="00726488">
      <w:pPr>
        <w:pStyle w:val="a4"/>
        <w:spacing w:before="73"/>
        <w:ind w:left="427"/>
      </w:pPr>
    </w:p>
    <w:p w:rsidR="00524413" w:rsidRDefault="00772810" w:rsidP="008C1830">
      <w:pPr>
        <w:pStyle w:val="1"/>
        <w:numPr>
          <w:ilvl w:val="0"/>
          <w:numId w:val="1"/>
        </w:numPr>
        <w:tabs>
          <w:tab w:val="left" w:pos="426"/>
        </w:tabs>
        <w:spacing w:before="33"/>
        <w:ind w:left="426"/>
        <w:jc w:val="center"/>
      </w:pPr>
      <w:r>
        <w:rPr>
          <w:spacing w:val="-4"/>
        </w:rPr>
        <w:t>СТРАХОВОЙ</w:t>
      </w:r>
      <w:r w:rsidR="001D7B8C">
        <w:rPr>
          <w:spacing w:val="-4"/>
        </w:rPr>
        <w:t xml:space="preserve"> </w:t>
      </w:r>
      <w:r>
        <w:rPr>
          <w:spacing w:val="-2"/>
        </w:rPr>
        <w:t>СЛУЧАЙ</w:t>
      </w:r>
    </w:p>
    <w:p w:rsidR="00524413" w:rsidRDefault="00772810" w:rsidP="005B7322">
      <w:pPr>
        <w:pStyle w:val="a6"/>
        <w:numPr>
          <w:ilvl w:val="1"/>
          <w:numId w:val="1"/>
        </w:numPr>
        <w:tabs>
          <w:tab w:val="left" w:pos="413"/>
        </w:tabs>
        <w:spacing w:before="120"/>
        <w:ind w:left="567" w:right="142" w:hanging="425"/>
        <w:jc w:val="both"/>
        <w:rPr>
          <w:sz w:val="18"/>
        </w:rPr>
      </w:pPr>
      <w:r>
        <w:rPr>
          <w:sz w:val="18"/>
        </w:rPr>
        <w:t>Страховым</w:t>
      </w:r>
      <w:r w:rsidR="005B7322">
        <w:rPr>
          <w:sz w:val="18"/>
        </w:rPr>
        <w:t xml:space="preserve"> </w:t>
      </w:r>
      <w:r>
        <w:rPr>
          <w:sz w:val="18"/>
        </w:rPr>
        <w:t>случаем</w:t>
      </w:r>
      <w:r w:rsidR="005B7322">
        <w:rPr>
          <w:sz w:val="18"/>
        </w:rPr>
        <w:t xml:space="preserve"> </w:t>
      </w:r>
      <w:r>
        <w:rPr>
          <w:sz w:val="18"/>
        </w:rPr>
        <w:t>в</w:t>
      </w:r>
      <w:r w:rsidR="005B7322">
        <w:rPr>
          <w:sz w:val="18"/>
        </w:rPr>
        <w:t xml:space="preserve"> </w:t>
      </w:r>
      <w:r>
        <w:rPr>
          <w:sz w:val="18"/>
        </w:rPr>
        <w:t>соответствии</w:t>
      </w:r>
      <w:r w:rsidR="005B7322">
        <w:rPr>
          <w:sz w:val="18"/>
        </w:rPr>
        <w:t xml:space="preserve"> </w:t>
      </w:r>
      <w:r>
        <w:rPr>
          <w:sz w:val="18"/>
        </w:rPr>
        <w:t>с</w:t>
      </w:r>
      <w:r w:rsidR="005B7322">
        <w:rPr>
          <w:sz w:val="18"/>
        </w:rPr>
        <w:t xml:space="preserve"> </w:t>
      </w:r>
      <w:r>
        <w:rPr>
          <w:sz w:val="18"/>
        </w:rPr>
        <w:t>п.2.1.1</w:t>
      </w:r>
      <w:r w:rsidR="005B7322">
        <w:rPr>
          <w:sz w:val="18"/>
        </w:rPr>
        <w:t xml:space="preserve"> </w:t>
      </w:r>
      <w:r>
        <w:rPr>
          <w:sz w:val="18"/>
        </w:rPr>
        <w:t>настоящего</w:t>
      </w:r>
      <w:r w:rsidR="005B7322">
        <w:rPr>
          <w:sz w:val="18"/>
        </w:rPr>
        <w:t xml:space="preserve"> </w:t>
      </w:r>
      <w:r>
        <w:rPr>
          <w:sz w:val="18"/>
        </w:rPr>
        <w:t>раздела</w:t>
      </w:r>
      <w:r w:rsidR="005B7322">
        <w:rPr>
          <w:sz w:val="18"/>
        </w:rPr>
        <w:t xml:space="preserve"> </w:t>
      </w:r>
      <w:r>
        <w:rPr>
          <w:sz w:val="18"/>
        </w:rPr>
        <w:t>Договора</w:t>
      </w:r>
      <w:r w:rsidR="005B7322">
        <w:rPr>
          <w:sz w:val="18"/>
        </w:rPr>
        <w:t xml:space="preserve"> </w:t>
      </w:r>
      <w:r>
        <w:rPr>
          <w:sz w:val="18"/>
        </w:rPr>
        <w:t>является</w:t>
      </w:r>
      <w:r w:rsidR="005B7322">
        <w:rPr>
          <w:sz w:val="18"/>
        </w:rPr>
        <w:t xml:space="preserve"> </w:t>
      </w:r>
      <w:r>
        <w:rPr>
          <w:sz w:val="18"/>
        </w:rPr>
        <w:t>утрата,</w:t>
      </w:r>
      <w:r w:rsidR="005B7322">
        <w:rPr>
          <w:sz w:val="18"/>
        </w:rPr>
        <w:t xml:space="preserve"> </w:t>
      </w:r>
      <w:r>
        <w:rPr>
          <w:sz w:val="18"/>
        </w:rPr>
        <w:t>гибель</w:t>
      </w:r>
      <w:r w:rsidR="005B7322">
        <w:rPr>
          <w:sz w:val="18"/>
        </w:rPr>
        <w:t xml:space="preserve"> </w:t>
      </w:r>
      <w:r>
        <w:rPr>
          <w:sz w:val="18"/>
        </w:rPr>
        <w:t>или</w:t>
      </w:r>
      <w:r w:rsidR="005B7322">
        <w:rPr>
          <w:sz w:val="18"/>
        </w:rPr>
        <w:t xml:space="preserve"> </w:t>
      </w:r>
      <w:r>
        <w:rPr>
          <w:sz w:val="18"/>
        </w:rPr>
        <w:t>повреждение застрахованного имущества в результате наступления событий по следующим рискам:</w:t>
      </w:r>
    </w:p>
    <w:p w:rsidR="00524413" w:rsidRDefault="00772810" w:rsidP="005B7322">
      <w:pPr>
        <w:pStyle w:val="a6"/>
        <w:numPr>
          <w:ilvl w:val="0"/>
          <w:numId w:val="2"/>
        </w:numPr>
        <w:tabs>
          <w:tab w:val="left" w:pos="569"/>
        </w:tabs>
        <w:ind w:right="142"/>
        <w:jc w:val="both"/>
        <w:rPr>
          <w:sz w:val="18"/>
        </w:rPr>
      </w:pPr>
      <w:r>
        <w:rPr>
          <w:sz w:val="18"/>
        </w:rPr>
        <w:t>«Пожар,</w:t>
      </w:r>
      <w:r w:rsidR="005B7322">
        <w:rPr>
          <w:sz w:val="18"/>
        </w:rPr>
        <w:t xml:space="preserve"> </w:t>
      </w:r>
      <w:r>
        <w:rPr>
          <w:sz w:val="18"/>
        </w:rPr>
        <w:t>удар</w:t>
      </w:r>
      <w:r w:rsidR="005B7322">
        <w:rPr>
          <w:sz w:val="18"/>
        </w:rPr>
        <w:t xml:space="preserve"> </w:t>
      </w:r>
      <w:r>
        <w:rPr>
          <w:sz w:val="18"/>
        </w:rPr>
        <w:t>молнии»</w:t>
      </w:r>
      <w:r w:rsidR="005B7322">
        <w:rPr>
          <w:sz w:val="18"/>
        </w:rPr>
        <w:t xml:space="preserve"> </w:t>
      </w:r>
      <w:r>
        <w:rPr>
          <w:sz w:val="18"/>
        </w:rPr>
        <w:t>в</w:t>
      </w:r>
      <w:r w:rsidR="005B7322">
        <w:rPr>
          <w:sz w:val="18"/>
        </w:rPr>
        <w:t xml:space="preserve"> </w:t>
      </w:r>
      <w:r>
        <w:rPr>
          <w:sz w:val="18"/>
        </w:rPr>
        <w:t>соответствии</w:t>
      </w:r>
      <w:r w:rsidR="005B7322">
        <w:rPr>
          <w:sz w:val="18"/>
        </w:rPr>
        <w:t xml:space="preserve"> </w:t>
      </w:r>
      <w:r>
        <w:rPr>
          <w:sz w:val="18"/>
        </w:rPr>
        <w:t>с</w:t>
      </w:r>
      <w:r w:rsidR="005B7322">
        <w:rPr>
          <w:sz w:val="18"/>
        </w:rPr>
        <w:t xml:space="preserve"> </w:t>
      </w:r>
      <w:r>
        <w:rPr>
          <w:sz w:val="18"/>
        </w:rPr>
        <w:t>Правил</w:t>
      </w:r>
      <w:r w:rsidR="0038065D">
        <w:rPr>
          <w:sz w:val="18"/>
        </w:rPr>
        <w:t>ами</w:t>
      </w:r>
      <w:r w:rsidR="005B7322">
        <w:rPr>
          <w:sz w:val="18"/>
        </w:rPr>
        <w:t xml:space="preserve"> </w:t>
      </w:r>
      <w:r>
        <w:rPr>
          <w:sz w:val="18"/>
        </w:rPr>
        <w:t>страхования</w:t>
      </w:r>
      <w:r w:rsidR="005B7322">
        <w:rPr>
          <w:sz w:val="18"/>
        </w:rPr>
        <w:t xml:space="preserve"> </w:t>
      </w:r>
      <w:r>
        <w:rPr>
          <w:sz w:val="18"/>
        </w:rPr>
        <w:t>имущества</w:t>
      </w:r>
      <w:r w:rsidR="005B7322">
        <w:rPr>
          <w:sz w:val="18"/>
        </w:rPr>
        <w:t xml:space="preserve"> </w:t>
      </w:r>
      <w:r>
        <w:rPr>
          <w:sz w:val="18"/>
        </w:rPr>
        <w:t>юридических</w:t>
      </w:r>
      <w:r w:rsidR="005B7322">
        <w:rPr>
          <w:sz w:val="18"/>
        </w:rPr>
        <w:t xml:space="preserve"> </w:t>
      </w:r>
      <w:r>
        <w:rPr>
          <w:sz w:val="18"/>
        </w:rPr>
        <w:t>лиц</w:t>
      </w:r>
      <w:r w:rsidR="005B7322">
        <w:rPr>
          <w:sz w:val="18"/>
        </w:rPr>
        <w:t xml:space="preserve"> </w:t>
      </w:r>
      <w:r>
        <w:rPr>
          <w:sz w:val="18"/>
        </w:rPr>
        <w:t>от</w:t>
      </w:r>
      <w:r w:rsidR="005B7322">
        <w:rPr>
          <w:sz w:val="18"/>
        </w:rPr>
        <w:t xml:space="preserve"> </w:t>
      </w:r>
      <w:r>
        <w:rPr>
          <w:sz w:val="18"/>
        </w:rPr>
        <w:t>огня</w:t>
      </w:r>
      <w:r w:rsidR="005B7322">
        <w:rPr>
          <w:sz w:val="18"/>
        </w:rPr>
        <w:t xml:space="preserve"> </w:t>
      </w:r>
      <w:r>
        <w:rPr>
          <w:sz w:val="18"/>
        </w:rPr>
        <w:t>и</w:t>
      </w:r>
      <w:r w:rsidR="005B7322">
        <w:rPr>
          <w:sz w:val="18"/>
        </w:rPr>
        <w:t xml:space="preserve"> </w:t>
      </w:r>
      <w:r>
        <w:rPr>
          <w:sz w:val="18"/>
        </w:rPr>
        <w:t>других</w:t>
      </w:r>
      <w:r w:rsidR="005B7322">
        <w:rPr>
          <w:sz w:val="18"/>
        </w:rPr>
        <w:t xml:space="preserve"> </w:t>
      </w:r>
      <w:r>
        <w:rPr>
          <w:spacing w:val="-2"/>
          <w:sz w:val="18"/>
        </w:rPr>
        <w:t>опасностей;</w:t>
      </w:r>
    </w:p>
    <w:p w:rsidR="00524413" w:rsidRDefault="00772810" w:rsidP="005B59B1">
      <w:pPr>
        <w:pStyle w:val="a6"/>
        <w:numPr>
          <w:ilvl w:val="0"/>
          <w:numId w:val="2"/>
        </w:numPr>
        <w:tabs>
          <w:tab w:val="left" w:pos="569"/>
        </w:tabs>
        <w:ind w:right="141"/>
        <w:jc w:val="both"/>
        <w:rPr>
          <w:sz w:val="18"/>
        </w:rPr>
      </w:pPr>
      <w:r>
        <w:rPr>
          <w:sz w:val="18"/>
        </w:rPr>
        <w:t>«Повреждение</w:t>
      </w:r>
      <w:r w:rsidR="005B59B1">
        <w:rPr>
          <w:sz w:val="18"/>
        </w:rPr>
        <w:t xml:space="preserve"> </w:t>
      </w:r>
      <w:r>
        <w:rPr>
          <w:sz w:val="18"/>
        </w:rPr>
        <w:t>водой</w:t>
      </w:r>
      <w:r w:rsidR="005B59B1">
        <w:rPr>
          <w:sz w:val="18"/>
        </w:rPr>
        <w:t xml:space="preserve"> </w:t>
      </w:r>
      <w:r>
        <w:rPr>
          <w:sz w:val="18"/>
        </w:rPr>
        <w:t>из</w:t>
      </w:r>
      <w:r w:rsidR="005B59B1">
        <w:rPr>
          <w:sz w:val="18"/>
        </w:rPr>
        <w:t xml:space="preserve"> </w:t>
      </w:r>
      <w:r>
        <w:rPr>
          <w:sz w:val="18"/>
        </w:rPr>
        <w:t>водопроводных,</w:t>
      </w:r>
      <w:r w:rsidR="005B59B1">
        <w:rPr>
          <w:sz w:val="18"/>
        </w:rPr>
        <w:t xml:space="preserve"> </w:t>
      </w:r>
      <w:r>
        <w:rPr>
          <w:sz w:val="18"/>
        </w:rPr>
        <w:t>отопительных,</w:t>
      </w:r>
      <w:r w:rsidR="005B59B1">
        <w:rPr>
          <w:sz w:val="18"/>
        </w:rPr>
        <w:t xml:space="preserve"> </w:t>
      </w:r>
      <w:r>
        <w:rPr>
          <w:sz w:val="18"/>
        </w:rPr>
        <w:t>канализационных</w:t>
      </w:r>
      <w:r w:rsidR="005B59B1">
        <w:rPr>
          <w:sz w:val="18"/>
        </w:rPr>
        <w:t xml:space="preserve"> </w:t>
      </w:r>
      <w:r>
        <w:rPr>
          <w:sz w:val="18"/>
        </w:rPr>
        <w:t>и</w:t>
      </w:r>
      <w:r w:rsidR="005B59B1">
        <w:rPr>
          <w:sz w:val="18"/>
        </w:rPr>
        <w:t xml:space="preserve"> </w:t>
      </w:r>
      <w:r>
        <w:rPr>
          <w:sz w:val="18"/>
        </w:rPr>
        <w:t>противопожарных</w:t>
      </w:r>
      <w:r w:rsidR="005B59B1">
        <w:rPr>
          <w:sz w:val="18"/>
        </w:rPr>
        <w:t xml:space="preserve"> </w:t>
      </w:r>
      <w:r>
        <w:rPr>
          <w:sz w:val="18"/>
        </w:rPr>
        <w:t>систем»</w:t>
      </w:r>
      <w:r w:rsidR="005B59B1">
        <w:rPr>
          <w:sz w:val="18"/>
        </w:rPr>
        <w:t xml:space="preserve"> </w:t>
      </w:r>
      <w:r>
        <w:rPr>
          <w:sz w:val="18"/>
        </w:rPr>
        <w:t>в</w:t>
      </w:r>
      <w:r w:rsidR="005B59B1">
        <w:rPr>
          <w:sz w:val="18"/>
        </w:rPr>
        <w:t xml:space="preserve"> </w:t>
      </w:r>
      <w:r>
        <w:rPr>
          <w:sz w:val="18"/>
        </w:rPr>
        <w:t>соответствии</w:t>
      </w:r>
      <w:r w:rsidR="005B59B1">
        <w:rPr>
          <w:sz w:val="18"/>
        </w:rPr>
        <w:t xml:space="preserve"> </w:t>
      </w:r>
      <w:r>
        <w:rPr>
          <w:sz w:val="18"/>
        </w:rPr>
        <w:t>с Правил</w:t>
      </w:r>
      <w:r w:rsidR="0038065D">
        <w:rPr>
          <w:sz w:val="18"/>
        </w:rPr>
        <w:t>ами</w:t>
      </w:r>
      <w:r>
        <w:rPr>
          <w:sz w:val="18"/>
        </w:rPr>
        <w:t xml:space="preserve"> страхования имущества юридических лиц от огня и других опасностей;</w:t>
      </w:r>
    </w:p>
    <w:p w:rsidR="00524413" w:rsidRDefault="00772810" w:rsidP="005B59B1">
      <w:pPr>
        <w:pStyle w:val="a6"/>
        <w:numPr>
          <w:ilvl w:val="0"/>
          <w:numId w:val="2"/>
        </w:numPr>
        <w:tabs>
          <w:tab w:val="left" w:pos="568"/>
        </w:tabs>
        <w:spacing w:before="1"/>
        <w:ind w:left="568" w:hanging="141"/>
        <w:jc w:val="both"/>
        <w:rPr>
          <w:sz w:val="18"/>
        </w:rPr>
      </w:pPr>
      <w:r>
        <w:rPr>
          <w:sz w:val="18"/>
        </w:rPr>
        <w:t>«Взрыв»</w:t>
      </w:r>
      <w:r w:rsidR="005B59B1">
        <w:rPr>
          <w:sz w:val="18"/>
        </w:rPr>
        <w:t xml:space="preserve"> </w:t>
      </w:r>
      <w:r>
        <w:rPr>
          <w:sz w:val="18"/>
        </w:rPr>
        <w:t>в</w:t>
      </w:r>
      <w:r w:rsidR="005B59B1">
        <w:rPr>
          <w:sz w:val="18"/>
        </w:rPr>
        <w:t xml:space="preserve"> </w:t>
      </w:r>
      <w:r>
        <w:rPr>
          <w:sz w:val="18"/>
        </w:rPr>
        <w:t>соответствии</w:t>
      </w:r>
      <w:r w:rsidR="005B59B1">
        <w:rPr>
          <w:sz w:val="18"/>
        </w:rPr>
        <w:t xml:space="preserve"> </w:t>
      </w:r>
      <w:r>
        <w:rPr>
          <w:sz w:val="18"/>
        </w:rPr>
        <w:t>с</w:t>
      </w:r>
      <w:r w:rsidR="005B59B1">
        <w:rPr>
          <w:sz w:val="18"/>
        </w:rPr>
        <w:t xml:space="preserve"> </w:t>
      </w:r>
      <w:r>
        <w:rPr>
          <w:sz w:val="18"/>
        </w:rPr>
        <w:t>Правил</w:t>
      </w:r>
      <w:r w:rsidR="0038065D">
        <w:rPr>
          <w:sz w:val="18"/>
        </w:rPr>
        <w:t>ами</w:t>
      </w:r>
      <w:r w:rsidR="005B59B1">
        <w:rPr>
          <w:sz w:val="18"/>
        </w:rPr>
        <w:t xml:space="preserve"> </w:t>
      </w:r>
      <w:r>
        <w:rPr>
          <w:sz w:val="18"/>
        </w:rPr>
        <w:t>страхования</w:t>
      </w:r>
      <w:r w:rsidR="005B59B1">
        <w:rPr>
          <w:sz w:val="18"/>
        </w:rPr>
        <w:t xml:space="preserve"> </w:t>
      </w:r>
      <w:r>
        <w:rPr>
          <w:sz w:val="18"/>
        </w:rPr>
        <w:t>имущества</w:t>
      </w:r>
      <w:r w:rsidR="005B59B1">
        <w:rPr>
          <w:sz w:val="18"/>
        </w:rPr>
        <w:t xml:space="preserve"> </w:t>
      </w:r>
      <w:r>
        <w:rPr>
          <w:sz w:val="18"/>
        </w:rPr>
        <w:t>юридических</w:t>
      </w:r>
      <w:r w:rsidR="005B59B1">
        <w:rPr>
          <w:sz w:val="18"/>
        </w:rPr>
        <w:t xml:space="preserve"> </w:t>
      </w:r>
      <w:r>
        <w:rPr>
          <w:sz w:val="18"/>
        </w:rPr>
        <w:t>лиц</w:t>
      </w:r>
      <w:r w:rsidR="005B59B1">
        <w:rPr>
          <w:sz w:val="18"/>
        </w:rPr>
        <w:t xml:space="preserve"> </w:t>
      </w:r>
      <w:r>
        <w:rPr>
          <w:sz w:val="18"/>
        </w:rPr>
        <w:t>от</w:t>
      </w:r>
      <w:r w:rsidR="005B59B1">
        <w:rPr>
          <w:sz w:val="18"/>
        </w:rPr>
        <w:t xml:space="preserve"> </w:t>
      </w:r>
      <w:r>
        <w:rPr>
          <w:sz w:val="18"/>
        </w:rPr>
        <w:t>огня</w:t>
      </w:r>
      <w:r w:rsidR="005B59B1">
        <w:rPr>
          <w:sz w:val="18"/>
        </w:rPr>
        <w:t xml:space="preserve"> </w:t>
      </w:r>
      <w:r>
        <w:rPr>
          <w:sz w:val="18"/>
        </w:rPr>
        <w:t>и</w:t>
      </w:r>
      <w:r w:rsidR="005B59B1">
        <w:rPr>
          <w:sz w:val="18"/>
        </w:rPr>
        <w:t xml:space="preserve"> </w:t>
      </w:r>
      <w:r>
        <w:rPr>
          <w:sz w:val="18"/>
        </w:rPr>
        <w:t>других</w:t>
      </w:r>
      <w:r>
        <w:rPr>
          <w:spacing w:val="-2"/>
          <w:sz w:val="18"/>
        </w:rPr>
        <w:t xml:space="preserve"> опасностей;</w:t>
      </w:r>
    </w:p>
    <w:p w:rsidR="00524413" w:rsidRDefault="00772810" w:rsidP="005B59B1">
      <w:pPr>
        <w:pStyle w:val="a6"/>
        <w:numPr>
          <w:ilvl w:val="0"/>
          <w:numId w:val="2"/>
        </w:numPr>
        <w:tabs>
          <w:tab w:val="left" w:pos="569"/>
        </w:tabs>
        <w:ind w:right="142"/>
        <w:jc w:val="both"/>
        <w:rPr>
          <w:sz w:val="18"/>
        </w:rPr>
      </w:pPr>
      <w:r>
        <w:rPr>
          <w:sz w:val="18"/>
        </w:rPr>
        <w:t>«Столкновение,</w:t>
      </w:r>
      <w:r w:rsidR="005B59B1">
        <w:rPr>
          <w:sz w:val="18"/>
        </w:rPr>
        <w:t xml:space="preserve"> </w:t>
      </w:r>
      <w:r>
        <w:rPr>
          <w:sz w:val="18"/>
        </w:rPr>
        <w:t>удар»</w:t>
      </w:r>
      <w:r w:rsidR="005B59B1">
        <w:rPr>
          <w:sz w:val="18"/>
        </w:rPr>
        <w:t xml:space="preserve"> </w:t>
      </w:r>
      <w:r>
        <w:rPr>
          <w:sz w:val="18"/>
        </w:rPr>
        <w:t>в</w:t>
      </w:r>
      <w:r w:rsidR="005B59B1">
        <w:rPr>
          <w:sz w:val="18"/>
        </w:rPr>
        <w:t xml:space="preserve"> </w:t>
      </w:r>
      <w:r>
        <w:rPr>
          <w:sz w:val="18"/>
        </w:rPr>
        <w:t>соответствии</w:t>
      </w:r>
      <w:r w:rsidR="005B59B1">
        <w:rPr>
          <w:sz w:val="18"/>
        </w:rPr>
        <w:t xml:space="preserve"> </w:t>
      </w:r>
      <w:r>
        <w:rPr>
          <w:sz w:val="18"/>
        </w:rPr>
        <w:t>с</w:t>
      </w:r>
      <w:r w:rsidR="005B59B1">
        <w:rPr>
          <w:sz w:val="18"/>
        </w:rPr>
        <w:t xml:space="preserve"> </w:t>
      </w:r>
      <w:r>
        <w:rPr>
          <w:sz w:val="18"/>
        </w:rPr>
        <w:t>Правил</w:t>
      </w:r>
      <w:r w:rsidR="0038065D">
        <w:rPr>
          <w:sz w:val="18"/>
        </w:rPr>
        <w:t>ами</w:t>
      </w:r>
      <w:r w:rsidR="005B59B1">
        <w:rPr>
          <w:sz w:val="18"/>
        </w:rPr>
        <w:t xml:space="preserve"> </w:t>
      </w:r>
      <w:r>
        <w:rPr>
          <w:sz w:val="18"/>
        </w:rPr>
        <w:t>страхования</w:t>
      </w:r>
      <w:r w:rsidR="005B59B1">
        <w:rPr>
          <w:sz w:val="18"/>
        </w:rPr>
        <w:t xml:space="preserve"> </w:t>
      </w:r>
      <w:r>
        <w:rPr>
          <w:sz w:val="18"/>
        </w:rPr>
        <w:t>имущества</w:t>
      </w:r>
      <w:r w:rsidR="005B59B1">
        <w:rPr>
          <w:sz w:val="18"/>
        </w:rPr>
        <w:t xml:space="preserve"> </w:t>
      </w:r>
      <w:r>
        <w:rPr>
          <w:sz w:val="18"/>
        </w:rPr>
        <w:t>юридических</w:t>
      </w:r>
      <w:r w:rsidR="005B59B1">
        <w:rPr>
          <w:sz w:val="18"/>
        </w:rPr>
        <w:t xml:space="preserve"> </w:t>
      </w:r>
      <w:r>
        <w:rPr>
          <w:sz w:val="18"/>
        </w:rPr>
        <w:t>лиц</w:t>
      </w:r>
      <w:r w:rsidR="005B59B1">
        <w:rPr>
          <w:sz w:val="18"/>
        </w:rPr>
        <w:t xml:space="preserve"> </w:t>
      </w:r>
      <w:r>
        <w:rPr>
          <w:sz w:val="18"/>
        </w:rPr>
        <w:t>от</w:t>
      </w:r>
      <w:r w:rsidR="005B59B1">
        <w:rPr>
          <w:sz w:val="18"/>
        </w:rPr>
        <w:t xml:space="preserve"> </w:t>
      </w:r>
      <w:r>
        <w:rPr>
          <w:sz w:val="18"/>
        </w:rPr>
        <w:t>огня</w:t>
      </w:r>
      <w:r w:rsidR="005B59B1">
        <w:rPr>
          <w:sz w:val="18"/>
        </w:rPr>
        <w:t xml:space="preserve"> </w:t>
      </w:r>
      <w:r>
        <w:rPr>
          <w:sz w:val="18"/>
        </w:rPr>
        <w:t>и</w:t>
      </w:r>
      <w:r w:rsidR="005B59B1">
        <w:rPr>
          <w:sz w:val="18"/>
        </w:rPr>
        <w:t xml:space="preserve"> </w:t>
      </w:r>
      <w:r>
        <w:rPr>
          <w:sz w:val="18"/>
        </w:rPr>
        <w:t xml:space="preserve">других </w:t>
      </w:r>
      <w:r>
        <w:rPr>
          <w:spacing w:val="-2"/>
          <w:sz w:val="18"/>
        </w:rPr>
        <w:t>опасностей;</w:t>
      </w:r>
    </w:p>
    <w:p w:rsidR="00524413" w:rsidRDefault="00772810" w:rsidP="005B59B1">
      <w:pPr>
        <w:pStyle w:val="a4"/>
        <w:spacing w:before="11"/>
        <w:ind w:hanging="142"/>
        <w:jc w:val="both"/>
      </w:pPr>
      <w:r>
        <w:rPr>
          <w:rFonts w:ascii="Cambria" w:hAnsi="Cambria"/>
          <w:b/>
        </w:rPr>
        <w:t xml:space="preserve">− </w:t>
      </w:r>
      <w:r>
        <w:t>«Стихийные</w:t>
      </w:r>
      <w:r w:rsidR="005B59B1">
        <w:t xml:space="preserve"> </w:t>
      </w:r>
      <w:r>
        <w:t>бедствия»</w:t>
      </w:r>
      <w:r w:rsidR="005B59B1">
        <w:t xml:space="preserve"> </w:t>
      </w:r>
      <w:r>
        <w:t>в</w:t>
      </w:r>
      <w:r w:rsidR="005B59B1">
        <w:t xml:space="preserve"> </w:t>
      </w:r>
      <w:r>
        <w:t>соответствии</w:t>
      </w:r>
      <w:r w:rsidR="005B59B1">
        <w:t xml:space="preserve"> </w:t>
      </w:r>
      <w:r>
        <w:t>с</w:t>
      </w:r>
      <w:r w:rsidR="005B59B1">
        <w:t xml:space="preserve"> </w:t>
      </w:r>
      <w:r>
        <w:t>Правил</w:t>
      </w:r>
      <w:r w:rsidR="0038065D">
        <w:t>ами</w:t>
      </w:r>
      <w:r w:rsidR="005B59B1">
        <w:t xml:space="preserve"> </w:t>
      </w:r>
      <w:r>
        <w:t>страхования</w:t>
      </w:r>
      <w:r w:rsidR="005B59B1">
        <w:t xml:space="preserve"> </w:t>
      </w:r>
      <w:r>
        <w:t>имущества</w:t>
      </w:r>
      <w:r w:rsidR="005B59B1">
        <w:t xml:space="preserve"> </w:t>
      </w:r>
      <w:r>
        <w:t>юридических</w:t>
      </w:r>
      <w:r w:rsidR="005B59B1">
        <w:t xml:space="preserve"> </w:t>
      </w:r>
      <w:r>
        <w:t>лиц</w:t>
      </w:r>
      <w:r w:rsidR="005B59B1">
        <w:t xml:space="preserve"> </w:t>
      </w:r>
      <w:r>
        <w:t>от</w:t>
      </w:r>
      <w:r w:rsidR="005B59B1">
        <w:t xml:space="preserve"> </w:t>
      </w:r>
      <w:r>
        <w:t>огня</w:t>
      </w:r>
      <w:r w:rsidR="005B59B1">
        <w:t xml:space="preserve"> </w:t>
      </w:r>
      <w:r>
        <w:t>и</w:t>
      </w:r>
      <w:r w:rsidR="005B59B1">
        <w:t xml:space="preserve"> </w:t>
      </w:r>
      <w:r>
        <w:t xml:space="preserve">других </w:t>
      </w:r>
      <w:r>
        <w:rPr>
          <w:spacing w:val="-2"/>
        </w:rPr>
        <w:t>опасностей;</w:t>
      </w:r>
    </w:p>
    <w:p w:rsidR="00524413" w:rsidRDefault="00772810">
      <w:pPr>
        <w:pStyle w:val="a6"/>
        <w:numPr>
          <w:ilvl w:val="0"/>
          <w:numId w:val="2"/>
        </w:numPr>
        <w:tabs>
          <w:tab w:val="left" w:pos="569"/>
        </w:tabs>
        <w:ind w:right="141"/>
        <w:rPr>
          <w:sz w:val="18"/>
        </w:rPr>
      </w:pPr>
      <w:r>
        <w:rPr>
          <w:sz w:val="18"/>
        </w:rPr>
        <w:t xml:space="preserve">«Противоправные действия третьих лиц» в соответствии </w:t>
      </w:r>
      <w:r w:rsidR="0038065D">
        <w:rPr>
          <w:sz w:val="18"/>
        </w:rPr>
        <w:t xml:space="preserve">с </w:t>
      </w:r>
      <w:r>
        <w:rPr>
          <w:sz w:val="18"/>
        </w:rPr>
        <w:t xml:space="preserve"> Правил</w:t>
      </w:r>
      <w:r w:rsidR="0038065D">
        <w:rPr>
          <w:sz w:val="18"/>
        </w:rPr>
        <w:t>ами</w:t>
      </w:r>
      <w:r>
        <w:rPr>
          <w:sz w:val="18"/>
        </w:rPr>
        <w:t xml:space="preserve"> страхования имущества юридических лиц от огня и других опасностей;</w:t>
      </w:r>
    </w:p>
    <w:p w:rsidR="00524413" w:rsidRDefault="00772810">
      <w:pPr>
        <w:pStyle w:val="a6"/>
        <w:numPr>
          <w:ilvl w:val="1"/>
          <w:numId w:val="1"/>
        </w:numPr>
        <w:tabs>
          <w:tab w:val="left" w:pos="412"/>
        </w:tabs>
        <w:ind w:left="412" w:hanging="270"/>
        <w:rPr>
          <w:sz w:val="18"/>
        </w:rPr>
      </w:pPr>
      <w:r>
        <w:rPr>
          <w:spacing w:val="-2"/>
          <w:sz w:val="18"/>
        </w:rPr>
        <w:t>Исключения.</w:t>
      </w:r>
    </w:p>
    <w:p w:rsidR="00524413" w:rsidRDefault="00772810" w:rsidP="005B59B1">
      <w:pPr>
        <w:pStyle w:val="a6"/>
        <w:numPr>
          <w:ilvl w:val="2"/>
          <w:numId w:val="1"/>
        </w:numPr>
        <w:tabs>
          <w:tab w:val="left" w:pos="569"/>
        </w:tabs>
        <w:ind w:left="569" w:right="139" w:hanging="426"/>
        <w:jc w:val="both"/>
        <w:rPr>
          <w:sz w:val="18"/>
        </w:rPr>
      </w:pPr>
      <w:r>
        <w:rPr>
          <w:sz w:val="18"/>
        </w:rPr>
        <w:t>По</w:t>
      </w:r>
      <w:r w:rsidR="005B59B1">
        <w:rPr>
          <w:sz w:val="18"/>
        </w:rPr>
        <w:t xml:space="preserve"> </w:t>
      </w:r>
      <w:r>
        <w:rPr>
          <w:sz w:val="18"/>
        </w:rPr>
        <w:t>настоящему</w:t>
      </w:r>
      <w:r w:rsidR="005B59B1">
        <w:rPr>
          <w:sz w:val="18"/>
        </w:rPr>
        <w:t xml:space="preserve"> </w:t>
      </w:r>
      <w:r>
        <w:rPr>
          <w:sz w:val="18"/>
        </w:rPr>
        <w:t>договору</w:t>
      </w:r>
      <w:r w:rsidR="005B59B1">
        <w:rPr>
          <w:sz w:val="18"/>
        </w:rPr>
        <w:t xml:space="preserve"> </w:t>
      </w:r>
      <w:r>
        <w:rPr>
          <w:sz w:val="18"/>
        </w:rPr>
        <w:t>не</w:t>
      </w:r>
      <w:r w:rsidR="005B59B1">
        <w:rPr>
          <w:sz w:val="18"/>
        </w:rPr>
        <w:t xml:space="preserve"> </w:t>
      </w:r>
      <w:r>
        <w:rPr>
          <w:sz w:val="18"/>
        </w:rPr>
        <w:t>признаются</w:t>
      </w:r>
      <w:r w:rsidR="005B59B1">
        <w:rPr>
          <w:sz w:val="18"/>
        </w:rPr>
        <w:t xml:space="preserve"> </w:t>
      </w:r>
      <w:r>
        <w:rPr>
          <w:sz w:val="18"/>
        </w:rPr>
        <w:t>страховыми рисками,</w:t>
      </w:r>
      <w:r w:rsidR="005B59B1">
        <w:rPr>
          <w:sz w:val="18"/>
        </w:rPr>
        <w:t xml:space="preserve"> </w:t>
      </w:r>
      <w:r>
        <w:rPr>
          <w:sz w:val="18"/>
        </w:rPr>
        <w:t>страховыми случаями и не</w:t>
      </w:r>
      <w:r w:rsidR="005B59B1">
        <w:rPr>
          <w:sz w:val="18"/>
        </w:rPr>
        <w:t xml:space="preserve"> </w:t>
      </w:r>
      <w:r>
        <w:rPr>
          <w:sz w:val="18"/>
        </w:rPr>
        <w:t>возмещается</w:t>
      </w:r>
      <w:r w:rsidR="005B59B1">
        <w:rPr>
          <w:sz w:val="18"/>
        </w:rPr>
        <w:t xml:space="preserve"> </w:t>
      </w:r>
      <w:r>
        <w:rPr>
          <w:sz w:val="18"/>
        </w:rPr>
        <w:t>ущерб</w:t>
      </w:r>
      <w:r w:rsidR="005B59B1">
        <w:rPr>
          <w:sz w:val="18"/>
        </w:rPr>
        <w:t xml:space="preserve"> </w:t>
      </w:r>
      <w:r>
        <w:rPr>
          <w:sz w:val="18"/>
        </w:rPr>
        <w:t>в</w:t>
      </w:r>
      <w:r w:rsidR="005B59B1">
        <w:rPr>
          <w:sz w:val="18"/>
        </w:rPr>
        <w:t xml:space="preserve"> </w:t>
      </w:r>
      <w:r>
        <w:rPr>
          <w:sz w:val="18"/>
        </w:rPr>
        <w:t>результате наступления следующих событий:</w:t>
      </w:r>
    </w:p>
    <w:p w:rsidR="00524413" w:rsidRDefault="00772810" w:rsidP="00D0054A">
      <w:pPr>
        <w:pStyle w:val="a6"/>
        <w:numPr>
          <w:ilvl w:val="3"/>
          <w:numId w:val="1"/>
        </w:numPr>
        <w:tabs>
          <w:tab w:val="left" w:pos="681"/>
          <w:tab w:val="left" w:pos="710"/>
        </w:tabs>
        <w:spacing w:before="1"/>
        <w:ind w:left="710" w:right="138" w:hanging="567"/>
        <w:jc w:val="both"/>
        <w:rPr>
          <w:rFonts w:ascii="Calibri" w:hAnsi="Calibri"/>
          <w:sz w:val="16"/>
        </w:rPr>
      </w:pPr>
      <w:r>
        <w:rPr>
          <w:sz w:val="18"/>
        </w:rPr>
        <w:t>оговоренных в соответствующих разделах Правил страхования имущества юридических лиц от огня и других опасностей</w:t>
      </w:r>
      <w:r w:rsidR="00D0054A">
        <w:rPr>
          <w:sz w:val="18"/>
        </w:rPr>
        <w:t xml:space="preserve"> </w:t>
      </w:r>
      <w:r>
        <w:rPr>
          <w:sz w:val="18"/>
        </w:rPr>
        <w:t>как исключения из страхового покрытия.</w:t>
      </w:r>
    </w:p>
    <w:p w:rsidR="00524413" w:rsidRDefault="00772810" w:rsidP="00AA1CA9">
      <w:pPr>
        <w:pStyle w:val="1"/>
        <w:numPr>
          <w:ilvl w:val="0"/>
          <w:numId w:val="1"/>
        </w:numPr>
        <w:tabs>
          <w:tab w:val="left" w:pos="426"/>
        </w:tabs>
        <w:spacing w:before="207"/>
        <w:ind w:left="426"/>
        <w:jc w:val="center"/>
      </w:pPr>
      <w:r>
        <w:t>ТЕРРИТОРИЯ</w:t>
      </w:r>
      <w:r w:rsidR="002F7C6A">
        <w:t xml:space="preserve"> </w:t>
      </w:r>
      <w:r>
        <w:rPr>
          <w:spacing w:val="-2"/>
        </w:rPr>
        <w:t>СТРАХОВАНИЯ</w:t>
      </w:r>
    </w:p>
    <w:p w:rsidR="00524413" w:rsidRPr="002F7C6A" w:rsidRDefault="00772810" w:rsidP="00792425">
      <w:pPr>
        <w:pStyle w:val="a6"/>
        <w:numPr>
          <w:ilvl w:val="1"/>
          <w:numId w:val="1"/>
        </w:numPr>
        <w:tabs>
          <w:tab w:val="left" w:pos="457"/>
        </w:tabs>
        <w:spacing w:before="40"/>
        <w:rPr>
          <w:spacing w:val="-2"/>
          <w:sz w:val="18"/>
        </w:rPr>
      </w:pPr>
      <w:r>
        <w:rPr>
          <w:sz w:val="18"/>
        </w:rPr>
        <w:t>Имущество</w:t>
      </w:r>
      <w:r w:rsidR="002F7C6A">
        <w:rPr>
          <w:sz w:val="18"/>
        </w:rPr>
        <w:t xml:space="preserve"> </w:t>
      </w:r>
      <w:r>
        <w:rPr>
          <w:sz w:val="18"/>
        </w:rPr>
        <w:t>считается</w:t>
      </w:r>
      <w:r w:rsidR="002F7C6A">
        <w:rPr>
          <w:sz w:val="18"/>
        </w:rPr>
        <w:t xml:space="preserve"> </w:t>
      </w:r>
      <w:r>
        <w:rPr>
          <w:sz w:val="18"/>
        </w:rPr>
        <w:t>застрахованным</w:t>
      </w:r>
      <w:r w:rsidR="002F7C6A">
        <w:rPr>
          <w:sz w:val="18"/>
        </w:rPr>
        <w:t xml:space="preserve"> </w:t>
      </w:r>
      <w:r>
        <w:rPr>
          <w:sz w:val="18"/>
        </w:rPr>
        <w:t>на</w:t>
      </w:r>
      <w:r w:rsidR="002F7C6A">
        <w:rPr>
          <w:sz w:val="18"/>
        </w:rPr>
        <w:t xml:space="preserve"> </w:t>
      </w:r>
      <w:r>
        <w:rPr>
          <w:sz w:val="18"/>
        </w:rPr>
        <w:t>территории</w:t>
      </w:r>
      <w:r w:rsidR="002F7C6A">
        <w:rPr>
          <w:sz w:val="18"/>
        </w:rPr>
        <w:t xml:space="preserve"> </w:t>
      </w:r>
      <w:r>
        <w:rPr>
          <w:sz w:val="18"/>
        </w:rPr>
        <w:t>Страхователя</w:t>
      </w:r>
      <w:r w:rsidR="002F7C6A">
        <w:rPr>
          <w:sz w:val="18"/>
        </w:rPr>
        <w:t xml:space="preserve"> </w:t>
      </w:r>
      <w:r>
        <w:rPr>
          <w:sz w:val="18"/>
        </w:rPr>
        <w:t>по</w:t>
      </w:r>
      <w:r w:rsidR="002F7C6A">
        <w:rPr>
          <w:sz w:val="18"/>
        </w:rPr>
        <w:t xml:space="preserve"> </w:t>
      </w:r>
      <w:r>
        <w:rPr>
          <w:spacing w:val="-2"/>
          <w:sz w:val="18"/>
        </w:rPr>
        <w:t>адресу:</w:t>
      </w:r>
      <w:r w:rsidR="003B4369">
        <w:rPr>
          <w:spacing w:val="-2"/>
          <w:sz w:val="18"/>
        </w:rPr>
        <w:t xml:space="preserve"> Республика Карелия,</w:t>
      </w:r>
      <w:r w:rsidR="002F7C6A">
        <w:rPr>
          <w:spacing w:val="-2"/>
          <w:sz w:val="18"/>
        </w:rPr>
        <w:t xml:space="preserve"> </w:t>
      </w:r>
      <w:r w:rsidR="002F7C6A" w:rsidRPr="002F7C6A">
        <w:rPr>
          <w:spacing w:val="-2"/>
          <w:sz w:val="18"/>
        </w:rPr>
        <w:t xml:space="preserve">г. Петрозаводск, ул. </w:t>
      </w:r>
      <w:proofErr w:type="spellStart"/>
      <w:r w:rsidR="002F7C6A" w:rsidRPr="002F7C6A">
        <w:rPr>
          <w:spacing w:val="-2"/>
          <w:sz w:val="18"/>
        </w:rPr>
        <w:t>Антикайнена</w:t>
      </w:r>
      <w:proofErr w:type="spellEnd"/>
      <w:r w:rsidR="002F7C6A" w:rsidRPr="002F7C6A">
        <w:rPr>
          <w:spacing w:val="-2"/>
          <w:sz w:val="18"/>
        </w:rPr>
        <w:t>, д. 34</w:t>
      </w:r>
      <w:r w:rsidR="003B4369">
        <w:rPr>
          <w:spacing w:val="-2"/>
          <w:sz w:val="18"/>
        </w:rPr>
        <w:t>,</w:t>
      </w:r>
      <w:r w:rsidR="00792425" w:rsidRPr="00792425">
        <w:t xml:space="preserve"> </w:t>
      </w:r>
      <w:r w:rsidR="00792425">
        <w:rPr>
          <w:spacing w:val="-2"/>
          <w:sz w:val="18"/>
        </w:rPr>
        <w:t xml:space="preserve">площадь 258 </w:t>
      </w:r>
      <w:proofErr w:type="spellStart"/>
      <w:r w:rsidR="00792425">
        <w:rPr>
          <w:spacing w:val="-2"/>
          <w:sz w:val="18"/>
        </w:rPr>
        <w:t>кв.м</w:t>
      </w:r>
      <w:proofErr w:type="spellEnd"/>
      <w:r w:rsidR="00792425">
        <w:rPr>
          <w:spacing w:val="-2"/>
          <w:sz w:val="18"/>
        </w:rPr>
        <w:t>.</w:t>
      </w:r>
    </w:p>
    <w:p w:rsidR="00524413" w:rsidRDefault="00772810" w:rsidP="002F7C6A">
      <w:pPr>
        <w:pStyle w:val="1"/>
        <w:numPr>
          <w:ilvl w:val="0"/>
          <w:numId w:val="1"/>
        </w:numPr>
        <w:tabs>
          <w:tab w:val="left" w:pos="502"/>
        </w:tabs>
        <w:spacing w:before="120" w:after="120"/>
        <w:ind w:left="499" w:hanging="357"/>
        <w:jc w:val="center"/>
      </w:pPr>
      <w:r w:rsidRPr="002F7C6A">
        <w:rPr>
          <w:spacing w:val="-5"/>
        </w:rPr>
        <w:t>СТРАХОВАЯ</w:t>
      </w:r>
      <w:r w:rsidR="002F7C6A">
        <w:rPr>
          <w:spacing w:val="-5"/>
        </w:rPr>
        <w:t xml:space="preserve"> </w:t>
      </w:r>
      <w:r w:rsidRPr="002F7C6A">
        <w:rPr>
          <w:spacing w:val="-2"/>
        </w:rPr>
        <w:t>ПРЕМИЯ</w:t>
      </w:r>
    </w:p>
    <w:p w:rsidR="00524413" w:rsidRDefault="00772810" w:rsidP="00DF4B6E">
      <w:pPr>
        <w:pStyle w:val="a6"/>
        <w:numPr>
          <w:ilvl w:val="1"/>
          <w:numId w:val="1"/>
        </w:numPr>
        <w:tabs>
          <w:tab w:val="left" w:pos="412"/>
          <w:tab w:val="left" w:pos="573"/>
        </w:tabs>
        <w:ind w:left="573" w:right="140" w:hanging="431"/>
        <w:jc w:val="both"/>
        <w:rPr>
          <w:sz w:val="18"/>
        </w:rPr>
      </w:pPr>
      <w:r>
        <w:rPr>
          <w:sz w:val="18"/>
        </w:rPr>
        <w:lastRenderedPageBreak/>
        <w:t>Размер</w:t>
      </w:r>
      <w:r w:rsidR="00DF4B6E">
        <w:rPr>
          <w:sz w:val="18"/>
        </w:rPr>
        <w:t xml:space="preserve"> </w:t>
      </w:r>
      <w:r>
        <w:rPr>
          <w:sz w:val="18"/>
        </w:rPr>
        <w:t>страховой</w:t>
      </w:r>
      <w:r w:rsidR="00DF4B6E">
        <w:rPr>
          <w:sz w:val="18"/>
        </w:rPr>
        <w:t xml:space="preserve"> </w:t>
      </w:r>
      <w:r>
        <w:rPr>
          <w:sz w:val="18"/>
        </w:rPr>
        <w:t>премии</w:t>
      </w:r>
      <w:r w:rsidR="00DF4B6E">
        <w:rPr>
          <w:sz w:val="18"/>
        </w:rPr>
        <w:t xml:space="preserve"> </w:t>
      </w:r>
      <w:r>
        <w:rPr>
          <w:sz w:val="18"/>
        </w:rPr>
        <w:t>по</w:t>
      </w:r>
      <w:r w:rsidR="00DF4B6E">
        <w:rPr>
          <w:sz w:val="18"/>
        </w:rPr>
        <w:t xml:space="preserve"> </w:t>
      </w:r>
      <w:r>
        <w:rPr>
          <w:sz w:val="18"/>
        </w:rPr>
        <w:t>настоящему</w:t>
      </w:r>
      <w:r w:rsidR="00DF4B6E">
        <w:rPr>
          <w:sz w:val="18"/>
        </w:rPr>
        <w:t xml:space="preserve"> </w:t>
      </w:r>
      <w:r>
        <w:rPr>
          <w:sz w:val="18"/>
        </w:rPr>
        <w:t>Договору</w:t>
      </w:r>
      <w:r w:rsidR="00DF4B6E">
        <w:rPr>
          <w:sz w:val="18"/>
        </w:rPr>
        <w:t xml:space="preserve"> </w:t>
      </w:r>
      <w:r>
        <w:rPr>
          <w:sz w:val="18"/>
        </w:rPr>
        <w:t>страхования</w:t>
      </w:r>
      <w:r w:rsidR="00DF4B6E">
        <w:rPr>
          <w:sz w:val="18"/>
        </w:rPr>
        <w:t xml:space="preserve"> </w:t>
      </w:r>
      <w:r>
        <w:rPr>
          <w:sz w:val="18"/>
        </w:rPr>
        <w:t>составляет</w:t>
      </w:r>
      <w:r w:rsidR="00DF4B6E">
        <w:rPr>
          <w:sz w:val="18"/>
        </w:rPr>
        <w:t xml:space="preserve"> </w:t>
      </w:r>
      <w:r w:rsidR="00560875" w:rsidRPr="002E5AA6">
        <w:rPr>
          <w:spacing w:val="24"/>
          <w:sz w:val="18"/>
        </w:rPr>
        <w:t>______</w:t>
      </w:r>
      <w:r w:rsidR="00DF4B6E">
        <w:rPr>
          <w:spacing w:val="24"/>
          <w:sz w:val="18"/>
        </w:rPr>
        <w:t xml:space="preserve"> </w:t>
      </w:r>
      <w:r>
        <w:rPr>
          <w:sz w:val="18"/>
        </w:rPr>
        <w:t>рублей</w:t>
      </w:r>
      <w:proofErr w:type="gramStart"/>
      <w:r w:rsidR="00DF4B6E">
        <w:rPr>
          <w:sz w:val="18"/>
        </w:rPr>
        <w:t xml:space="preserve"> </w:t>
      </w:r>
      <w:r>
        <w:rPr>
          <w:sz w:val="18"/>
        </w:rPr>
        <w:t>(</w:t>
      </w:r>
      <w:r w:rsidR="00560875" w:rsidRPr="002E5AA6">
        <w:rPr>
          <w:sz w:val="18"/>
        </w:rPr>
        <w:t>______________________</w:t>
      </w:r>
      <w:r>
        <w:rPr>
          <w:sz w:val="18"/>
        </w:rPr>
        <w:t>).</w:t>
      </w:r>
      <w:proofErr w:type="gramEnd"/>
    </w:p>
    <w:p w:rsidR="00524413" w:rsidRDefault="001B3CBA" w:rsidP="001B3CBA">
      <w:pPr>
        <w:pStyle w:val="a6"/>
        <w:numPr>
          <w:ilvl w:val="1"/>
          <w:numId w:val="1"/>
        </w:numPr>
        <w:tabs>
          <w:tab w:val="left" w:pos="412"/>
        </w:tabs>
        <w:ind w:hanging="129"/>
        <w:jc w:val="both"/>
        <w:rPr>
          <w:sz w:val="18"/>
        </w:rPr>
      </w:pPr>
      <w:r>
        <w:rPr>
          <w:sz w:val="18"/>
        </w:rPr>
        <w:t xml:space="preserve">  </w:t>
      </w:r>
      <w:r w:rsidR="00772810">
        <w:rPr>
          <w:sz w:val="18"/>
        </w:rPr>
        <w:t>Страховая</w:t>
      </w:r>
      <w:r w:rsidR="001F4711">
        <w:rPr>
          <w:sz w:val="18"/>
        </w:rPr>
        <w:t xml:space="preserve"> </w:t>
      </w:r>
      <w:r w:rsidR="00772810">
        <w:rPr>
          <w:sz w:val="18"/>
        </w:rPr>
        <w:t>премия</w:t>
      </w:r>
      <w:r w:rsidR="001F4711">
        <w:rPr>
          <w:sz w:val="18"/>
        </w:rPr>
        <w:t xml:space="preserve"> </w:t>
      </w:r>
      <w:r w:rsidR="00772810">
        <w:rPr>
          <w:sz w:val="18"/>
        </w:rPr>
        <w:t>оплачивается</w:t>
      </w:r>
      <w:r w:rsidR="001F4711">
        <w:rPr>
          <w:sz w:val="18"/>
        </w:rPr>
        <w:t xml:space="preserve"> </w:t>
      </w:r>
      <w:r w:rsidR="00772810">
        <w:rPr>
          <w:sz w:val="18"/>
        </w:rPr>
        <w:t>безналичным</w:t>
      </w:r>
      <w:r w:rsidR="001F4711">
        <w:rPr>
          <w:sz w:val="18"/>
        </w:rPr>
        <w:t xml:space="preserve"> </w:t>
      </w:r>
      <w:r w:rsidR="00772810">
        <w:rPr>
          <w:sz w:val="18"/>
        </w:rPr>
        <w:t>перечислением</w:t>
      </w:r>
      <w:r w:rsidR="001F4711">
        <w:rPr>
          <w:sz w:val="18"/>
        </w:rPr>
        <w:t xml:space="preserve"> </w:t>
      </w:r>
      <w:r w:rsidR="00772810">
        <w:rPr>
          <w:sz w:val="18"/>
        </w:rPr>
        <w:t>средств</w:t>
      </w:r>
      <w:r w:rsidR="001F4711">
        <w:rPr>
          <w:sz w:val="18"/>
        </w:rPr>
        <w:t xml:space="preserve"> </w:t>
      </w:r>
      <w:r w:rsidR="00772810">
        <w:rPr>
          <w:sz w:val="18"/>
        </w:rPr>
        <w:t>на</w:t>
      </w:r>
      <w:r w:rsidR="001F4711">
        <w:rPr>
          <w:sz w:val="18"/>
        </w:rPr>
        <w:t xml:space="preserve"> </w:t>
      </w:r>
      <w:r w:rsidR="00772810">
        <w:rPr>
          <w:sz w:val="18"/>
        </w:rPr>
        <w:t>расчетный</w:t>
      </w:r>
      <w:r w:rsidR="001F4711">
        <w:rPr>
          <w:sz w:val="18"/>
        </w:rPr>
        <w:t xml:space="preserve"> </w:t>
      </w:r>
      <w:r w:rsidR="00772810">
        <w:rPr>
          <w:sz w:val="18"/>
        </w:rPr>
        <w:t>счет</w:t>
      </w:r>
      <w:r w:rsidR="001F4711">
        <w:rPr>
          <w:sz w:val="18"/>
        </w:rPr>
        <w:t xml:space="preserve"> </w:t>
      </w:r>
      <w:r w:rsidR="00772810">
        <w:rPr>
          <w:spacing w:val="-2"/>
          <w:sz w:val="18"/>
        </w:rPr>
        <w:t>Страховщика</w:t>
      </w:r>
      <w:r w:rsidR="00264B73" w:rsidRPr="00264B73">
        <w:t xml:space="preserve"> </w:t>
      </w:r>
      <w:r w:rsidR="00264B73" w:rsidRPr="00264B73">
        <w:rPr>
          <w:spacing w:val="-2"/>
          <w:sz w:val="18"/>
        </w:rPr>
        <w:t>в полном размере в течение 10 (десяти) рабочих дней с момента заключения Договора.</w:t>
      </w:r>
    </w:p>
    <w:p w:rsidR="00524413" w:rsidRDefault="00772810" w:rsidP="004C7B1A">
      <w:pPr>
        <w:pStyle w:val="a6"/>
        <w:numPr>
          <w:ilvl w:val="1"/>
          <w:numId w:val="1"/>
        </w:numPr>
        <w:tabs>
          <w:tab w:val="left" w:pos="412"/>
        </w:tabs>
        <w:ind w:left="412" w:hanging="270"/>
        <w:jc w:val="both"/>
        <w:rPr>
          <w:sz w:val="18"/>
        </w:rPr>
      </w:pPr>
      <w:r>
        <w:rPr>
          <w:sz w:val="18"/>
        </w:rPr>
        <w:t>Страховая</w:t>
      </w:r>
      <w:r w:rsidR="001F4711">
        <w:rPr>
          <w:sz w:val="18"/>
        </w:rPr>
        <w:t xml:space="preserve"> </w:t>
      </w:r>
      <w:r>
        <w:rPr>
          <w:sz w:val="18"/>
        </w:rPr>
        <w:t>премия</w:t>
      </w:r>
      <w:r w:rsidR="001F4711">
        <w:rPr>
          <w:sz w:val="18"/>
        </w:rPr>
        <w:t xml:space="preserve"> </w:t>
      </w:r>
      <w:r>
        <w:rPr>
          <w:sz w:val="18"/>
        </w:rPr>
        <w:t>подлежит</w:t>
      </w:r>
      <w:r w:rsidR="001F4711">
        <w:rPr>
          <w:sz w:val="18"/>
        </w:rPr>
        <w:t xml:space="preserve"> </w:t>
      </w:r>
      <w:r>
        <w:rPr>
          <w:sz w:val="18"/>
        </w:rPr>
        <w:t>оплате</w:t>
      </w:r>
      <w:r w:rsidR="001F4711">
        <w:rPr>
          <w:sz w:val="18"/>
        </w:rPr>
        <w:t xml:space="preserve"> </w:t>
      </w:r>
      <w:r>
        <w:rPr>
          <w:sz w:val="18"/>
        </w:rPr>
        <w:t>следующим</w:t>
      </w:r>
      <w:r w:rsidR="001F4711">
        <w:rPr>
          <w:sz w:val="18"/>
        </w:rPr>
        <w:t xml:space="preserve"> </w:t>
      </w:r>
      <w:r>
        <w:rPr>
          <w:spacing w:val="-2"/>
          <w:sz w:val="18"/>
        </w:rPr>
        <w:t>образом:</w:t>
      </w:r>
    </w:p>
    <w:p w:rsidR="00524413" w:rsidRDefault="00772810">
      <w:pPr>
        <w:pStyle w:val="a4"/>
        <w:ind w:left="427"/>
        <w:rPr>
          <w:spacing w:val="-2"/>
        </w:rPr>
      </w:pPr>
      <w:r>
        <w:rPr>
          <w:spacing w:val="-2"/>
        </w:rPr>
        <w:t>Единовременно</w:t>
      </w:r>
      <w:r w:rsidR="00566F36">
        <w:rPr>
          <w:spacing w:val="-2"/>
        </w:rPr>
        <w:t xml:space="preserve"> </w:t>
      </w:r>
    </w:p>
    <w:p w:rsidR="0079426B" w:rsidRDefault="0079426B" w:rsidP="001B3CBA">
      <w:pPr>
        <w:pStyle w:val="a4"/>
        <w:numPr>
          <w:ilvl w:val="1"/>
          <w:numId w:val="1"/>
        </w:numPr>
        <w:ind w:hanging="129"/>
      </w:pPr>
      <w:r w:rsidRPr="0079426B">
        <w:t>Финансирование по Договору осуществляется за счет средств бюджетных учреждений (внебюджетные средства).</w:t>
      </w:r>
    </w:p>
    <w:p w:rsidR="00792425" w:rsidRDefault="00792425" w:rsidP="00792425">
      <w:pPr>
        <w:pStyle w:val="a4"/>
        <w:ind w:left="271"/>
      </w:pPr>
    </w:p>
    <w:p w:rsidR="00792425" w:rsidRPr="00792425" w:rsidRDefault="00792425" w:rsidP="00792425">
      <w:pPr>
        <w:pStyle w:val="a4"/>
        <w:ind w:left="271"/>
        <w:jc w:val="center"/>
        <w:rPr>
          <w:b/>
        </w:rPr>
      </w:pPr>
      <w:r w:rsidRPr="00792425">
        <w:rPr>
          <w:b/>
        </w:rPr>
        <w:t>6. АНТИКОРРУПЦИОННАЯ ОГОВОРКА</w:t>
      </w:r>
    </w:p>
    <w:p w:rsidR="00792425" w:rsidRDefault="00792425" w:rsidP="00792425">
      <w:pPr>
        <w:pStyle w:val="a4"/>
        <w:ind w:left="426" w:hanging="284"/>
        <w:jc w:val="both"/>
      </w:pPr>
      <w:r>
        <w:t>6.1. При исполнении обязательств по Контракту Стороны, их аффилированные лица не выплачивают, не предлагают выплатить</w:t>
      </w:r>
    </w:p>
    <w:p w:rsidR="00792425" w:rsidRDefault="00792425" w:rsidP="00792425">
      <w:pPr>
        <w:pStyle w:val="a4"/>
        <w:ind w:left="426" w:hanging="284"/>
        <w:jc w:val="both"/>
      </w:pPr>
      <w:r>
        <w:t>и не разрешают выплату каких-либо денежных средств или ценностей прямо или косвенно любым лицам для оказания влияния на</w:t>
      </w:r>
    </w:p>
    <w:p w:rsidR="00792425" w:rsidRDefault="00792425" w:rsidP="00792425">
      <w:pPr>
        <w:pStyle w:val="a4"/>
        <w:ind w:left="426" w:hanging="284"/>
        <w:jc w:val="both"/>
      </w:pPr>
      <w:r>
        <w:t>действия или решения этих лиц с целью получить какие-либо неправомерные преимущества или иные неправомерные цели.</w:t>
      </w:r>
    </w:p>
    <w:p w:rsidR="00792425" w:rsidRDefault="00792425" w:rsidP="00792425">
      <w:pPr>
        <w:pStyle w:val="a4"/>
        <w:ind w:left="567" w:hanging="425"/>
      </w:pPr>
      <w:r>
        <w:t>6.2. При исполнении обязательств по Контракту Стороны, их аффилированные лица не осуществляют действия,</w:t>
      </w:r>
    </w:p>
    <w:p w:rsidR="00792425" w:rsidRDefault="00792425" w:rsidP="00792425">
      <w:pPr>
        <w:pStyle w:val="a4"/>
        <w:ind w:left="567" w:hanging="425"/>
      </w:pPr>
      <w:r>
        <w:t>квалифицируемые применимым для целей Контракта законодательством Российской Федерации, как дача/получение взятки,</w:t>
      </w:r>
    </w:p>
    <w:p w:rsidR="00792425" w:rsidRDefault="00792425" w:rsidP="00792425">
      <w:pPr>
        <w:pStyle w:val="a4"/>
        <w:ind w:left="567" w:hanging="425"/>
      </w:pPr>
      <w:r>
        <w:t>коммерческий подкуп, а также иные действия, нарушающие требования применимого законодательства Российской Федерации и</w:t>
      </w:r>
    </w:p>
    <w:p w:rsidR="00792425" w:rsidRDefault="00792425" w:rsidP="00792425">
      <w:pPr>
        <w:pStyle w:val="a4"/>
        <w:ind w:left="567" w:hanging="425"/>
      </w:pPr>
      <w:r>
        <w:t>международных актов о противодействии коррупции.</w:t>
      </w:r>
    </w:p>
    <w:p w:rsidR="00792425" w:rsidRDefault="00792425" w:rsidP="00792425">
      <w:pPr>
        <w:pStyle w:val="a4"/>
        <w:ind w:left="567" w:hanging="425"/>
      </w:pPr>
      <w:r>
        <w:t>6.3. В случае возникновения у Стороны обоснованных подозрений, что произошло или может произойти нарушение каких-либо</w:t>
      </w:r>
    </w:p>
    <w:p w:rsidR="00792425" w:rsidRDefault="00792425" w:rsidP="00792425">
      <w:pPr>
        <w:pStyle w:val="a4"/>
        <w:ind w:left="567" w:hanging="425"/>
      </w:pPr>
      <w:r>
        <w:t>положений раздела 4 Контракта, соответствующая Сторона обязуется уведомить об этом другую Сторону в письменной форме.</w:t>
      </w:r>
    </w:p>
    <w:p w:rsidR="00792425" w:rsidRDefault="00792425" w:rsidP="00792425">
      <w:pPr>
        <w:pStyle w:val="a4"/>
        <w:ind w:left="567" w:hanging="425"/>
      </w:pPr>
      <w:r>
        <w:t>После получения письменного уведомления другая Сторона обязана направить подтверждение того, что нарушения не произошло</w:t>
      </w:r>
    </w:p>
    <w:p w:rsidR="00792425" w:rsidRDefault="00792425" w:rsidP="00792425">
      <w:pPr>
        <w:pStyle w:val="a4"/>
        <w:ind w:left="567" w:hanging="425"/>
      </w:pPr>
      <w:r>
        <w:t xml:space="preserve">или не произойдет. Это подтверждение должно быть направлено в течение 10 рабочих дней </w:t>
      </w:r>
      <w:proofErr w:type="gramStart"/>
      <w:r>
        <w:t>с даты</w:t>
      </w:r>
      <w:proofErr w:type="gramEnd"/>
      <w:r>
        <w:t xml:space="preserve"> письменного уведомления о</w:t>
      </w:r>
    </w:p>
    <w:p w:rsidR="00792425" w:rsidRDefault="00792425" w:rsidP="00792425">
      <w:pPr>
        <w:pStyle w:val="a4"/>
        <w:ind w:left="567" w:hanging="425"/>
      </w:pPr>
      <w:proofErr w:type="gramStart"/>
      <w:r>
        <w:t>нарушении</w:t>
      </w:r>
      <w:proofErr w:type="gramEnd"/>
      <w:r>
        <w:t>.</w:t>
      </w:r>
    </w:p>
    <w:p w:rsidR="00792425" w:rsidRDefault="00792425" w:rsidP="00792425">
      <w:pPr>
        <w:pStyle w:val="a4"/>
        <w:ind w:left="567" w:hanging="425"/>
      </w:pPr>
      <w:r>
        <w:t>В письменном уведомлении другая Сторона обязана сослаться на обоснованные факты или предоставить материалы,</w:t>
      </w:r>
    </w:p>
    <w:p w:rsidR="00792425" w:rsidRDefault="00792425" w:rsidP="00792425">
      <w:pPr>
        <w:pStyle w:val="a4"/>
        <w:ind w:left="567" w:hanging="425"/>
      </w:pPr>
      <w:r>
        <w:t xml:space="preserve">достоверно </w:t>
      </w:r>
      <w:proofErr w:type="gramStart"/>
      <w:r>
        <w:t>подтверждающие</w:t>
      </w:r>
      <w:proofErr w:type="gramEnd"/>
      <w:r>
        <w:t xml:space="preserve"> или не </w:t>
      </w:r>
      <w:r w:rsidR="00185EE8">
        <w:t>дающие</w:t>
      </w:r>
      <w:r>
        <w:t xml:space="preserve"> основание предполагать, что произошло или может произойти нарушение каких-либо</w:t>
      </w:r>
    </w:p>
    <w:p w:rsidR="00792425" w:rsidRDefault="00792425" w:rsidP="00792425">
      <w:pPr>
        <w:pStyle w:val="a4"/>
        <w:ind w:left="567" w:hanging="425"/>
      </w:pPr>
      <w:r>
        <w:t xml:space="preserve">положений Контракта Стороной, ее аффилированными лицами, </w:t>
      </w:r>
      <w:proofErr w:type="gramStart"/>
      <w:r>
        <w:t>выражающееся</w:t>
      </w:r>
      <w:proofErr w:type="gramEnd"/>
      <w:r>
        <w:t xml:space="preserve"> в действиях, квалифицируемых применимым</w:t>
      </w:r>
    </w:p>
    <w:p w:rsidR="00792425" w:rsidRDefault="00792425" w:rsidP="00792425">
      <w:pPr>
        <w:pStyle w:val="a4"/>
        <w:ind w:left="567" w:hanging="425"/>
      </w:pPr>
      <w:r>
        <w:t>законодательством Российской Федерации, как дача или получение взятки, коммерческий подкуп, а также иных действиях,</w:t>
      </w:r>
    </w:p>
    <w:p w:rsidR="00792425" w:rsidRDefault="00792425" w:rsidP="00792425">
      <w:pPr>
        <w:pStyle w:val="a4"/>
        <w:ind w:left="567" w:hanging="425"/>
      </w:pPr>
      <w:r>
        <w:t>нарушающих требования применимого законодательства Российской Федерации и международных актов о противодействии</w:t>
      </w:r>
    </w:p>
    <w:p w:rsidR="00792425" w:rsidRDefault="00792425" w:rsidP="00792425">
      <w:pPr>
        <w:pStyle w:val="a4"/>
        <w:ind w:left="567" w:hanging="425"/>
      </w:pPr>
      <w:r>
        <w:t>коррупции.</w:t>
      </w:r>
    </w:p>
    <w:p w:rsidR="00792425" w:rsidRDefault="00792425" w:rsidP="00792425">
      <w:pPr>
        <w:pStyle w:val="a4"/>
        <w:ind w:left="567" w:hanging="425"/>
        <w:jc w:val="both"/>
      </w:pPr>
      <w:r>
        <w:t xml:space="preserve">6.4. В случае нарушения одной Стороной </w:t>
      </w:r>
      <w:r w:rsidR="00185EE8">
        <w:t>обязательств</w:t>
      </w:r>
      <w:r>
        <w:t xml:space="preserve"> воздерживаться от запрещенных в разделе 7 Контракта действий и/или</w:t>
      </w:r>
    </w:p>
    <w:p w:rsidR="00792425" w:rsidRDefault="00792425" w:rsidP="00792425">
      <w:pPr>
        <w:pStyle w:val="a4"/>
        <w:ind w:left="142"/>
        <w:jc w:val="both"/>
      </w:pPr>
      <w:r>
        <w:t xml:space="preserve">неполучения другой Стороной в установленный </w:t>
      </w:r>
      <w:r w:rsidR="00185EE8">
        <w:t>Контрактом</w:t>
      </w:r>
      <w:r>
        <w:t xml:space="preserve">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524413" w:rsidRDefault="00524413">
      <w:pPr>
        <w:pStyle w:val="a4"/>
        <w:spacing w:before="31"/>
        <w:ind w:left="0"/>
      </w:pPr>
    </w:p>
    <w:p w:rsidR="00524413" w:rsidRDefault="00792425" w:rsidP="00792425">
      <w:pPr>
        <w:pStyle w:val="1"/>
        <w:tabs>
          <w:tab w:val="left" w:pos="502"/>
        </w:tabs>
        <w:ind w:left="143" w:firstLine="0"/>
        <w:jc w:val="center"/>
      </w:pPr>
      <w:r>
        <w:t xml:space="preserve">7.  </w:t>
      </w:r>
      <w:r w:rsidR="00772810">
        <w:t>СРОК</w:t>
      </w:r>
      <w:r w:rsidR="007D6CA6">
        <w:t xml:space="preserve"> </w:t>
      </w:r>
      <w:r w:rsidR="00772810">
        <w:t>ДЕЙСТВИЯ</w:t>
      </w:r>
      <w:r w:rsidR="00772810">
        <w:rPr>
          <w:spacing w:val="-2"/>
        </w:rPr>
        <w:t xml:space="preserve"> ДОГОВОРА.</w:t>
      </w:r>
    </w:p>
    <w:p w:rsidR="00991FE0" w:rsidRPr="00792425" w:rsidRDefault="00991FE0" w:rsidP="00792425">
      <w:pPr>
        <w:pStyle w:val="a6"/>
        <w:numPr>
          <w:ilvl w:val="1"/>
          <w:numId w:val="45"/>
        </w:numPr>
        <w:tabs>
          <w:tab w:val="left" w:pos="412"/>
        </w:tabs>
        <w:ind w:hanging="218"/>
        <w:rPr>
          <w:sz w:val="18"/>
        </w:rPr>
      </w:pPr>
      <w:r w:rsidRPr="00792425">
        <w:rPr>
          <w:sz w:val="18"/>
        </w:rPr>
        <w:t>Действие</w:t>
      </w:r>
      <w:r w:rsidR="005571B2" w:rsidRPr="00792425">
        <w:rPr>
          <w:sz w:val="18"/>
        </w:rPr>
        <w:t xml:space="preserve"> страхового полиса – 365 дней со дня </w:t>
      </w:r>
      <w:r w:rsidR="0048012B" w:rsidRPr="00792425">
        <w:rPr>
          <w:sz w:val="18"/>
        </w:rPr>
        <w:t>уплаты Страхователем страховой премии</w:t>
      </w:r>
      <w:r w:rsidR="005571B2" w:rsidRPr="00792425">
        <w:rPr>
          <w:sz w:val="18"/>
        </w:rPr>
        <w:t>.</w:t>
      </w:r>
    </w:p>
    <w:p w:rsidR="00991FE0" w:rsidRPr="00991FE0" w:rsidRDefault="00991FE0" w:rsidP="00792425">
      <w:pPr>
        <w:pStyle w:val="a6"/>
        <w:numPr>
          <w:ilvl w:val="1"/>
          <w:numId w:val="45"/>
        </w:numPr>
        <w:tabs>
          <w:tab w:val="left" w:pos="412"/>
        </w:tabs>
        <w:ind w:left="412" w:hanging="270"/>
        <w:rPr>
          <w:sz w:val="18"/>
        </w:rPr>
      </w:pPr>
      <w:r w:rsidRPr="00991FE0">
        <w:rPr>
          <w:sz w:val="18"/>
        </w:rPr>
        <w:t>Настоящий</w:t>
      </w:r>
      <w:r>
        <w:rPr>
          <w:sz w:val="18"/>
        </w:rPr>
        <w:t xml:space="preserve"> </w:t>
      </w:r>
      <w:r w:rsidRPr="00991FE0">
        <w:rPr>
          <w:sz w:val="18"/>
        </w:rPr>
        <w:t>Договор</w:t>
      </w:r>
      <w:r>
        <w:rPr>
          <w:sz w:val="18"/>
        </w:rPr>
        <w:t xml:space="preserve"> </w:t>
      </w:r>
      <w:r w:rsidRPr="00991FE0">
        <w:rPr>
          <w:sz w:val="18"/>
        </w:rPr>
        <w:t>вступает</w:t>
      </w:r>
      <w:r>
        <w:rPr>
          <w:sz w:val="18"/>
        </w:rPr>
        <w:t xml:space="preserve"> </w:t>
      </w:r>
      <w:r w:rsidRPr="00991FE0">
        <w:rPr>
          <w:sz w:val="18"/>
        </w:rPr>
        <w:t>в</w:t>
      </w:r>
      <w:r>
        <w:rPr>
          <w:sz w:val="18"/>
        </w:rPr>
        <w:t xml:space="preserve"> </w:t>
      </w:r>
      <w:r w:rsidRPr="00991FE0">
        <w:rPr>
          <w:sz w:val="18"/>
        </w:rPr>
        <w:t>силу</w:t>
      </w:r>
      <w:r>
        <w:rPr>
          <w:sz w:val="18"/>
        </w:rPr>
        <w:t xml:space="preserve"> </w:t>
      </w:r>
      <w:r w:rsidRPr="00991FE0">
        <w:rPr>
          <w:sz w:val="18"/>
        </w:rPr>
        <w:t>с даты</w:t>
      </w:r>
      <w:r>
        <w:rPr>
          <w:sz w:val="18"/>
        </w:rPr>
        <w:t xml:space="preserve"> </w:t>
      </w:r>
      <w:r w:rsidRPr="00991FE0">
        <w:rPr>
          <w:sz w:val="18"/>
        </w:rPr>
        <w:t>его подписания Сторонами</w:t>
      </w:r>
      <w:r w:rsidR="002E2095">
        <w:rPr>
          <w:sz w:val="18"/>
        </w:rPr>
        <w:t xml:space="preserve"> и</w:t>
      </w:r>
      <w:r w:rsidR="00C748F7">
        <w:rPr>
          <w:sz w:val="18"/>
        </w:rPr>
        <w:t xml:space="preserve"> действует до 31.0</w:t>
      </w:r>
      <w:r w:rsidR="00146C68">
        <w:rPr>
          <w:sz w:val="18"/>
        </w:rPr>
        <w:t>7</w:t>
      </w:r>
      <w:bookmarkStart w:id="0" w:name="_GoBack"/>
      <w:bookmarkEnd w:id="0"/>
      <w:r w:rsidR="00C748F7">
        <w:rPr>
          <w:sz w:val="18"/>
        </w:rPr>
        <w:t>.2027</w:t>
      </w:r>
      <w:r w:rsidRPr="00991FE0">
        <w:rPr>
          <w:sz w:val="18"/>
        </w:rPr>
        <w:t>.</w:t>
      </w:r>
    </w:p>
    <w:p w:rsidR="00991FE0" w:rsidRPr="00991FE0" w:rsidRDefault="00991FE0" w:rsidP="00792425">
      <w:pPr>
        <w:pStyle w:val="a6"/>
        <w:numPr>
          <w:ilvl w:val="1"/>
          <w:numId w:val="45"/>
        </w:numPr>
        <w:tabs>
          <w:tab w:val="left" w:pos="412"/>
        </w:tabs>
        <w:ind w:left="412" w:hanging="270"/>
        <w:rPr>
          <w:sz w:val="18"/>
        </w:rPr>
      </w:pPr>
      <w:r w:rsidRPr="00991FE0">
        <w:rPr>
          <w:sz w:val="18"/>
        </w:rPr>
        <w:t>Порядок</w:t>
      </w:r>
      <w:r w:rsidR="005571B2">
        <w:rPr>
          <w:sz w:val="18"/>
        </w:rPr>
        <w:t xml:space="preserve"> </w:t>
      </w:r>
      <w:r w:rsidRPr="00991FE0">
        <w:rPr>
          <w:sz w:val="18"/>
        </w:rPr>
        <w:t>заключения,</w:t>
      </w:r>
      <w:r w:rsidR="005571B2">
        <w:rPr>
          <w:sz w:val="18"/>
        </w:rPr>
        <w:t xml:space="preserve"> </w:t>
      </w:r>
      <w:r w:rsidRPr="00991FE0">
        <w:rPr>
          <w:sz w:val="18"/>
        </w:rPr>
        <w:t>изменения</w:t>
      </w:r>
      <w:r w:rsidR="005571B2">
        <w:rPr>
          <w:sz w:val="18"/>
        </w:rPr>
        <w:t xml:space="preserve"> </w:t>
      </w:r>
      <w:r w:rsidRPr="00991FE0">
        <w:rPr>
          <w:sz w:val="18"/>
        </w:rPr>
        <w:t>и</w:t>
      </w:r>
      <w:r w:rsidR="005571B2">
        <w:rPr>
          <w:sz w:val="18"/>
        </w:rPr>
        <w:t xml:space="preserve"> </w:t>
      </w:r>
      <w:r w:rsidRPr="00991FE0">
        <w:rPr>
          <w:sz w:val="18"/>
        </w:rPr>
        <w:t>прекращения</w:t>
      </w:r>
      <w:r w:rsidR="005571B2">
        <w:rPr>
          <w:sz w:val="18"/>
        </w:rPr>
        <w:t xml:space="preserve"> </w:t>
      </w:r>
      <w:r w:rsidRPr="00991FE0">
        <w:rPr>
          <w:sz w:val="18"/>
        </w:rPr>
        <w:t>договора</w:t>
      </w:r>
      <w:r w:rsidR="005571B2">
        <w:rPr>
          <w:sz w:val="18"/>
        </w:rPr>
        <w:t xml:space="preserve"> </w:t>
      </w:r>
      <w:r w:rsidRPr="00991FE0">
        <w:rPr>
          <w:sz w:val="18"/>
        </w:rPr>
        <w:t>страхования</w:t>
      </w:r>
      <w:r w:rsidR="005571B2">
        <w:rPr>
          <w:sz w:val="18"/>
        </w:rPr>
        <w:t xml:space="preserve"> </w:t>
      </w:r>
      <w:r w:rsidRPr="00991FE0">
        <w:rPr>
          <w:sz w:val="18"/>
        </w:rPr>
        <w:t>определен</w:t>
      </w:r>
      <w:r w:rsidR="005571B2">
        <w:rPr>
          <w:sz w:val="18"/>
        </w:rPr>
        <w:t xml:space="preserve"> </w:t>
      </w:r>
      <w:r w:rsidRPr="00991FE0">
        <w:rPr>
          <w:sz w:val="18"/>
        </w:rPr>
        <w:t>в</w:t>
      </w:r>
      <w:r w:rsidR="005571B2">
        <w:rPr>
          <w:sz w:val="18"/>
        </w:rPr>
        <w:t xml:space="preserve"> </w:t>
      </w:r>
      <w:r w:rsidRPr="00991FE0">
        <w:rPr>
          <w:sz w:val="18"/>
        </w:rPr>
        <w:t>соответствии</w:t>
      </w:r>
      <w:r w:rsidR="005571B2">
        <w:rPr>
          <w:sz w:val="18"/>
        </w:rPr>
        <w:t xml:space="preserve"> </w:t>
      </w:r>
      <w:r w:rsidRPr="00991FE0">
        <w:rPr>
          <w:sz w:val="18"/>
        </w:rPr>
        <w:t>с</w:t>
      </w:r>
      <w:r w:rsidR="005571B2">
        <w:rPr>
          <w:sz w:val="18"/>
        </w:rPr>
        <w:t xml:space="preserve"> </w:t>
      </w:r>
      <w:r w:rsidRPr="00991FE0">
        <w:rPr>
          <w:sz w:val="18"/>
        </w:rPr>
        <w:t>условиями</w:t>
      </w:r>
      <w:r w:rsidR="005571B2">
        <w:rPr>
          <w:sz w:val="18"/>
        </w:rPr>
        <w:t xml:space="preserve"> </w:t>
      </w:r>
      <w:r w:rsidRPr="00991FE0">
        <w:rPr>
          <w:spacing w:val="-2"/>
          <w:sz w:val="18"/>
        </w:rPr>
        <w:t>Правил.</w:t>
      </w:r>
    </w:p>
    <w:p w:rsidR="00991FE0" w:rsidRPr="00991FE0" w:rsidRDefault="00991FE0" w:rsidP="00792425">
      <w:pPr>
        <w:pStyle w:val="a6"/>
        <w:numPr>
          <w:ilvl w:val="1"/>
          <w:numId w:val="45"/>
        </w:numPr>
        <w:tabs>
          <w:tab w:val="left" w:pos="412"/>
        </w:tabs>
        <w:ind w:left="412" w:hanging="270"/>
        <w:rPr>
          <w:sz w:val="18"/>
        </w:rPr>
      </w:pPr>
      <w:r w:rsidRPr="00991FE0">
        <w:rPr>
          <w:sz w:val="18"/>
        </w:rPr>
        <w:t>Срок передач</w:t>
      </w:r>
      <w:r w:rsidR="00FE1B10">
        <w:rPr>
          <w:sz w:val="18"/>
        </w:rPr>
        <w:t>и страхового полиса не позднее 2</w:t>
      </w:r>
      <w:r w:rsidRPr="00991FE0">
        <w:rPr>
          <w:sz w:val="18"/>
        </w:rPr>
        <w:t xml:space="preserve"> рабочих дней </w:t>
      </w:r>
      <w:proofErr w:type="gramStart"/>
      <w:r w:rsidRPr="00991FE0">
        <w:rPr>
          <w:sz w:val="18"/>
        </w:rPr>
        <w:t>с даты заключения</w:t>
      </w:r>
      <w:proofErr w:type="gramEnd"/>
      <w:r w:rsidRPr="00991FE0">
        <w:rPr>
          <w:sz w:val="18"/>
        </w:rPr>
        <w:t xml:space="preserve"> Договора и оплаты страховой премии.</w:t>
      </w:r>
    </w:p>
    <w:p w:rsidR="00524413" w:rsidRPr="00991FE0" w:rsidRDefault="00524413" w:rsidP="00991FE0">
      <w:pPr>
        <w:tabs>
          <w:tab w:val="left" w:pos="412"/>
        </w:tabs>
        <w:ind w:left="142"/>
        <w:rPr>
          <w:sz w:val="18"/>
        </w:rPr>
      </w:pPr>
    </w:p>
    <w:p w:rsidR="00524413" w:rsidRDefault="00524413">
      <w:pPr>
        <w:pStyle w:val="a4"/>
        <w:spacing w:before="33"/>
        <w:ind w:left="0"/>
      </w:pPr>
    </w:p>
    <w:p w:rsidR="00524413" w:rsidRDefault="00772810" w:rsidP="00792425">
      <w:pPr>
        <w:pStyle w:val="1"/>
        <w:numPr>
          <w:ilvl w:val="0"/>
          <w:numId w:val="45"/>
        </w:numPr>
        <w:tabs>
          <w:tab w:val="left" w:pos="426"/>
        </w:tabs>
        <w:ind w:left="426"/>
        <w:jc w:val="center"/>
      </w:pPr>
      <w:r>
        <w:rPr>
          <w:spacing w:val="-2"/>
        </w:rPr>
        <w:t>ПРАВА И ОБЯЗАННОСТИ СТОРОН</w:t>
      </w:r>
    </w:p>
    <w:p w:rsidR="00524413" w:rsidRDefault="00772810" w:rsidP="00792425">
      <w:pPr>
        <w:pStyle w:val="2"/>
        <w:numPr>
          <w:ilvl w:val="1"/>
          <w:numId w:val="45"/>
        </w:numPr>
        <w:tabs>
          <w:tab w:val="left" w:pos="412"/>
        </w:tabs>
        <w:spacing w:before="40"/>
        <w:ind w:left="412" w:hanging="270"/>
      </w:pPr>
      <w:r>
        <w:t>Страхователь</w:t>
      </w:r>
      <w:r w:rsidR="004C7B1A">
        <w:t xml:space="preserve"> </w:t>
      </w:r>
      <w:r>
        <w:t>имеет</w:t>
      </w:r>
      <w:r w:rsidR="004C7B1A">
        <w:t xml:space="preserve"> </w:t>
      </w:r>
      <w:r>
        <w:rPr>
          <w:spacing w:val="-2"/>
        </w:rPr>
        <w:t>право:</w:t>
      </w:r>
    </w:p>
    <w:p w:rsidR="00524413" w:rsidRDefault="004C7B1A" w:rsidP="00792425">
      <w:pPr>
        <w:pStyle w:val="a6"/>
        <w:numPr>
          <w:ilvl w:val="2"/>
          <w:numId w:val="45"/>
        </w:numPr>
        <w:tabs>
          <w:tab w:val="left" w:pos="569"/>
        </w:tabs>
        <w:ind w:left="569" w:right="140" w:hanging="426"/>
        <w:jc w:val="both"/>
        <w:rPr>
          <w:sz w:val="18"/>
        </w:rPr>
      </w:pPr>
      <w:r>
        <w:rPr>
          <w:sz w:val="18"/>
        </w:rPr>
        <w:t xml:space="preserve">В </w:t>
      </w:r>
      <w:r w:rsidR="00772810">
        <w:rPr>
          <w:sz w:val="18"/>
        </w:rPr>
        <w:t>период</w:t>
      </w:r>
      <w:r>
        <w:rPr>
          <w:sz w:val="18"/>
        </w:rPr>
        <w:t xml:space="preserve"> </w:t>
      </w:r>
      <w:r w:rsidR="00772810">
        <w:rPr>
          <w:sz w:val="18"/>
        </w:rPr>
        <w:t>действия</w:t>
      </w:r>
      <w:r>
        <w:rPr>
          <w:sz w:val="18"/>
        </w:rPr>
        <w:t xml:space="preserve"> </w:t>
      </w:r>
      <w:r w:rsidR="00772810">
        <w:rPr>
          <w:sz w:val="18"/>
        </w:rPr>
        <w:t>настоящего</w:t>
      </w:r>
      <w:r>
        <w:rPr>
          <w:sz w:val="18"/>
        </w:rPr>
        <w:t xml:space="preserve"> </w:t>
      </w:r>
      <w:r w:rsidR="00772810">
        <w:rPr>
          <w:sz w:val="18"/>
        </w:rPr>
        <w:t>договора</w:t>
      </w:r>
      <w:r>
        <w:rPr>
          <w:sz w:val="18"/>
        </w:rPr>
        <w:t xml:space="preserve"> </w:t>
      </w:r>
      <w:r w:rsidR="00772810">
        <w:rPr>
          <w:sz w:val="18"/>
        </w:rPr>
        <w:t>обратиться</w:t>
      </w:r>
      <w:r>
        <w:rPr>
          <w:sz w:val="18"/>
        </w:rPr>
        <w:t xml:space="preserve"> </w:t>
      </w:r>
      <w:r w:rsidR="00772810">
        <w:rPr>
          <w:sz w:val="18"/>
        </w:rPr>
        <w:t>к</w:t>
      </w:r>
      <w:r>
        <w:rPr>
          <w:sz w:val="18"/>
        </w:rPr>
        <w:t xml:space="preserve"> </w:t>
      </w:r>
      <w:r w:rsidR="00772810">
        <w:rPr>
          <w:sz w:val="18"/>
        </w:rPr>
        <w:t>Страховщику</w:t>
      </w:r>
      <w:r>
        <w:rPr>
          <w:sz w:val="18"/>
        </w:rPr>
        <w:t xml:space="preserve"> </w:t>
      </w:r>
      <w:r w:rsidR="00772810">
        <w:rPr>
          <w:sz w:val="18"/>
        </w:rPr>
        <w:t>с</w:t>
      </w:r>
      <w:r>
        <w:rPr>
          <w:sz w:val="18"/>
        </w:rPr>
        <w:t xml:space="preserve"> </w:t>
      </w:r>
      <w:r w:rsidR="00772810">
        <w:rPr>
          <w:sz w:val="18"/>
        </w:rPr>
        <w:t>предложением</w:t>
      </w:r>
      <w:r>
        <w:rPr>
          <w:sz w:val="18"/>
        </w:rPr>
        <w:t xml:space="preserve"> </w:t>
      </w:r>
      <w:r w:rsidR="00772810">
        <w:rPr>
          <w:sz w:val="18"/>
        </w:rPr>
        <w:t>об</w:t>
      </w:r>
      <w:r>
        <w:rPr>
          <w:sz w:val="18"/>
        </w:rPr>
        <w:t xml:space="preserve"> </w:t>
      </w:r>
      <w:r w:rsidR="00772810">
        <w:rPr>
          <w:sz w:val="18"/>
        </w:rPr>
        <w:t>изменении</w:t>
      </w:r>
      <w:r>
        <w:rPr>
          <w:sz w:val="18"/>
        </w:rPr>
        <w:t xml:space="preserve"> </w:t>
      </w:r>
      <w:r w:rsidR="00772810">
        <w:rPr>
          <w:sz w:val="18"/>
        </w:rPr>
        <w:t>условий</w:t>
      </w:r>
      <w:r>
        <w:rPr>
          <w:sz w:val="18"/>
        </w:rPr>
        <w:t xml:space="preserve"> </w:t>
      </w:r>
      <w:r w:rsidR="00772810">
        <w:rPr>
          <w:sz w:val="18"/>
        </w:rPr>
        <w:t>настоящего договора (изменение страховой суммы, срока страхования и т.п.);</w:t>
      </w:r>
    </w:p>
    <w:p w:rsidR="00524413" w:rsidRDefault="004C7B1A" w:rsidP="00792425">
      <w:pPr>
        <w:pStyle w:val="a6"/>
        <w:numPr>
          <w:ilvl w:val="2"/>
          <w:numId w:val="45"/>
        </w:numPr>
        <w:tabs>
          <w:tab w:val="left" w:pos="568"/>
        </w:tabs>
        <w:ind w:left="568" w:hanging="426"/>
        <w:rPr>
          <w:sz w:val="18"/>
        </w:rPr>
      </w:pPr>
      <w:r>
        <w:rPr>
          <w:sz w:val="18"/>
        </w:rPr>
        <w:t>Д</w:t>
      </w:r>
      <w:r w:rsidR="00772810">
        <w:rPr>
          <w:sz w:val="18"/>
        </w:rPr>
        <w:t>осрочно</w:t>
      </w:r>
      <w:r>
        <w:rPr>
          <w:sz w:val="18"/>
        </w:rPr>
        <w:t xml:space="preserve"> </w:t>
      </w:r>
      <w:r w:rsidR="00772810">
        <w:rPr>
          <w:sz w:val="18"/>
        </w:rPr>
        <w:t>отказаться</w:t>
      </w:r>
      <w:r>
        <w:rPr>
          <w:sz w:val="18"/>
        </w:rPr>
        <w:t xml:space="preserve"> </w:t>
      </w:r>
      <w:r w:rsidR="00772810">
        <w:rPr>
          <w:sz w:val="18"/>
        </w:rPr>
        <w:t>от</w:t>
      </w:r>
      <w:r>
        <w:rPr>
          <w:sz w:val="18"/>
        </w:rPr>
        <w:t xml:space="preserve"> </w:t>
      </w:r>
      <w:r w:rsidR="00772810">
        <w:rPr>
          <w:sz w:val="18"/>
        </w:rPr>
        <w:t>договора</w:t>
      </w:r>
      <w:r>
        <w:rPr>
          <w:sz w:val="18"/>
        </w:rPr>
        <w:t xml:space="preserve"> </w:t>
      </w:r>
      <w:r w:rsidR="00772810">
        <w:rPr>
          <w:sz w:val="18"/>
        </w:rPr>
        <w:t>страхования</w:t>
      </w:r>
      <w:r>
        <w:rPr>
          <w:sz w:val="18"/>
        </w:rPr>
        <w:t xml:space="preserve"> </w:t>
      </w:r>
      <w:r w:rsidR="00772810">
        <w:rPr>
          <w:sz w:val="18"/>
        </w:rPr>
        <w:t>в</w:t>
      </w:r>
      <w:r>
        <w:rPr>
          <w:sz w:val="18"/>
        </w:rPr>
        <w:t xml:space="preserve"> </w:t>
      </w:r>
      <w:r w:rsidR="00772810">
        <w:rPr>
          <w:sz w:val="18"/>
        </w:rPr>
        <w:t>соответствии</w:t>
      </w:r>
      <w:r>
        <w:rPr>
          <w:sz w:val="18"/>
        </w:rPr>
        <w:t xml:space="preserve"> </w:t>
      </w:r>
      <w:r w:rsidR="00772810">
        <w:rPr>
          <w:sz w:val="18"/>
        </w:rPr>
        <w:t>с</w:t>
      </w:r>
      <w:r>
        <w:rPr>
          <w:sz w:val="18"/>
        </w:rPr>
        <w:t xml:space="preserve"> </w:t>
      </w:r>
      <w:r w:rsidR="00772810">
        <w:rPr>
          <w:sz w:val="18"/>
        </w:rPr>
        <w:t>Правилами</w:t>
      </w:r>
      <w:r>
        <w:rPr>
          <w:sz w:val="18"/>
        </w:rPr>
        <w:t xml:space="preserve"> </w:t>
      </w:r>
      <w:r w:rsidR="00772810">
        <w:rPr>
          <w:sz w:val="18"/>
        </w:rPr>
        <w:t>и</w:t>
      </w:r>
      <w:r>
        <w:rPr>
          <w:sz w:val="18"/>
        </w:rPr>
        <w:t xml:space="preserve"> </w:t>
      </w:r>
      <w:r w:rsidR="00772810">
        <w:rPr>
          <w:sz w:val="18"/>
        </w:rPr>
        <w:t>законодательством</w:t>
      </w:r>
      <w:r w:rsidR="00772810">
        <w:rPr>
          <w:spacing w:val="-5"/>
          <w:sz w:val="18"/>
        </w:rPr>
        <w:t xml:space="preserve"> </w:t>
      </w:r>
      <w:r>
        <w:rPr>
          <w:spacing w:val="-5"/>
          <w:sz w:val="18"/>
        </w:rPr>
        <w:t xml:space="preserve"> </w:t>
      </w:r>
      <w:r w:rsidR="00772810">
        <w:rPr>
          <w:spacing w:val="-5"/>
          <w:sz w:val="18"/>
        </w:rPr>
        <w:t>РФ;</w:t>
      </w:r>
    </w:p>
    <w:p w:rsidR="00524413" w:rsidRDefault="004C7B1A" w:rsidP="00792425">
      <w:pPr>
        <w:pStyle w:val="a6"/>
        <w:numPr>
          <w:ilvl w:val="2"/>
          <w:numId w:val="45"/>
        </w:numPr>
        <w:tabs>
          <w:tab w:val="left" w:pos="568"/>
        </w:tabs>
        <w:ind w:left="568" w:hanging="426"/>
        <w:rPr>
          <w:sz w:val="18"/>
        </w:rPr>
      </w:pPr>
      <w:r>
        <w:rPr>
          <w:sz w:val="18"/>
        </w:rPr>
        <w:t>Н</w:t>
      </w:r>
      <w:r w:rsidR="00772810">
        <w:rPr>
          <w:sz w:val="18"/>
        </w:rPr>
        <w:t>а</w:t>
      </w:r>
      <w:r>
        <w:rPr>
          <w:sz w:val="18"/>
        </w:rPr>
        <w:t xml:space="preserve"> </w:t>
      </w:r>
      <w:r w:rsidR="00772810">
        <w:rPr>
          <w:sz w:val="18"/>
        </w:rPr>
        <w:t>получение</w:t>
      </w:r>
      <w:r>
        <w:rPr>
          <w:sz w:val="18"/>
        </w:rPr>
        <w:t xml:space="preserve"> </w:t>
      </w:r>
      <w:r w:rsidR="00772810">
        <w:rPr>
          <w:sz w:val="18"/>
        </w:rPr>
        <w:t>страхового</w:t>
      </w:r>
      <w:r>
        <w:rPr>
          <w:sz w:val="18"/>
        </w:rPr>
        <w:t xml:space="preserve"> </w:t>
      </w:r>
      <w:r w:rsidR="00772810">
        <w:rPr>
          <w:sz w:val="18"/>
        </w:rPr>
        <w:t>возмещения</w:t>
      </w:r>
      <w:r>
        <w:rPr>
          <w:sz w:val="18"/>
        </w:rPr>
        <w:t xml:space="preserve"> </w:t>
      </w:r>
      <w:r w:rsidR="00772810">
        <w:rPr>
          <w:sz w:val="18"/>
        </w:rPr>
        <w:t>в</w:t>
      </w:r>
      <w:r>
        <w:rPr>
          <w:sz w:val="18"/>
        </w:rPr>
        <w:t xml:space="preserve"> </w:t>
      </w:r>
      <w:r w:rsidR="00772810">
        <w:rPr>
          <w:sz w:val="18"/>
        </w:rPr>
        <w:t>соответствии</w:t>
      </w:r>
      <w:r>
        <w:rPr>
          <w:sz w:val="18"/>
        </w:rPr>
        <w:t xml:space="preserve"> </w:t>
      </w:r>
      <w:r w:rsidR="00772810">
        <w:rPr>
          <w:sz w:val="18"/>
        </w:rPr>
        <w:t>с</w:t>
      </w:r>
      <w:r>
        <w:rPr>
          <w:sz w:val="18"/>
        </w:rPr>
        <w:t xml:space="preserve"> </w:t>
      </w:r>
      <w:r w:rsidR="00772810">
        <w:rPr>
          <w:sz w:val="18"/>
        </w:rPr>
        <w:t>условиями</w:t>
      </w:r>
      <w:r>
        <w:rPr>
          <w:sz w:val="18"/>
        </w:rPr>
        <w:t xml:space="preserve"> </w:t>
      </w:r>
      <w:r w:rsidR="00772810">
        <w:rPr>
          <w:sz w:val="18"/>
        </w:rPr>
        <w:t>договора</w:t>
      </w:r>
      <w:r>
        <w:rPr>
          <w:sz w:val="18"/>
        </w:rPr>
        <w:t xml:space="preserve"> </w:t>
      </w:r>
      <w:r w:rsidR="00772810">
        <w:rPr>
          <w:spacing w:val="-2"/>
          <w:sz w:val="18"/>
        </w:rPr>
        <w:t>страхования.</w:t>
      </w:r>
    </w:p>
    <w:p w:rsidR="00524413" w:rsidRDefault="00772810" w:rsidP="00792425">
      <w:pPr>
        <w:pStyle w:val="2"/>
        <w:numPr>
          <w:ilvl w:val="1"/>
          <w:numId w:val="45"/>
        </w:numPr>
        <w:tabs>
          <w:tab w:val="left" w:pos="412"/>
        </w:tabs>
        <w:ind w:left="412" w:hanging="270"/>
      </w:pPr>
      <w:r>
        <w:rPr>
          <w:spacing w:val="-2"/>
        </w:rPr>
        <w:t>Страхователь</w:t>
      </w:r>
      <w:r w:rsidR="00981668">
        <w:rPr>
          <w:spacing w:val="-2"/>
        </w:rPr>
        <w:t xml:space="preserve"> </w:t>
      </w:r>
      <w:r>
        <w:rPr>
          <w:spacing w:val="-2"/>
        </w:rPr>
        <w:t>обязан:</w:t>
      </w:r>
    </w:p>
    <w:p w:rsidR="00524413" w:rsidRDefault="00772810" w:rsidP="00792425">
      <w:pPr>
        <w:pStyle w:val="a6"/>
        <w:numPr>
          <w:ilvl w:val="2"/>
          <w:numId w:val="45"/>
        </w:numPr>
        <w:tabs>
          <w:tab w:val="left" w:pos="569"/>
        </w:tabs>
        <w:ind w:left="569" w:right="142" w:hanging="426"/>
        <w:jc w:val="both"/>
        <w:rPr>
          <w:sz w:val="18"/>
        </w:rPr>
      </w:pPr>
      <w:r>
        <w:rPr>
          <w:sz w:val="18"/>
        </w:rPr>
        <w:t>при заключении настоящего договора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если эти обстоятельства не известны, и не должны быть известны, Страховщику. Существенными признаются, во всяком случае, обстоятельства, определенно оговоренные в договоре страхования и в заявлении на страхование;</w:t>
      </w:r>
    </w:p>
    <w:p w:rsidR="00524413" w:rsidRDefault="00772810" w:rsidP="00792425">
      <w:pPr>
        <w:pStyle w:val="a6"/>
        <w:numPr>
          <w:ilvl w:val="2"/>
          <w:numId w:val="45"/>
        </w:numPr>
        <w:tabs>
          <w:tab w:val="left" w:pos="569"/>
        </w:tabs>
        <w:ind w:left="569" w:right="141" w:hanging="426"/>
        <w:jc w:val="both"/>
        <w:rPr>
          <w:sz w:val="18"/>
        </w:rPr>
      </w:pPr>
      <w:r>
        <w:rPr>
          <w:sz w:val="18"/>
        </w:rPr>
        <w:t xml:space="preserve">сообщать Страховщику обо всех заключенных или заключаемых договорах страхования в отношении данных объектов </w:t>
      </w:r>
      <w:r>
        <w:rPr>
          <w:spacing w:val="-2"/>
          <w:sz w:val="18"/>
        </w:rPr>
        <w:t>страхования;</w:t>
      </w:r>
    </w:p>
    <w:p w:rsidR="00524413" w:rsidRDefault="00772810" w:rsidP="00792425">
      <w:pPr>
        <w:pStyle w:val="a6"/>
        <w:numPr>
          <w:ilvl w:val="2"/>
          <w:numId w:val="45"/>
        </w:numPr>
        <w:tabs>
          <w:tab w:val="left" w:pos="568"/>
        </w:tabs>
        <w:ind w:left="568" w:hanging="426"/>
        <w:jc w:val="both"/>
        <w:rPr>
          <w:sz w:val="18"/>
        </w:rPr>
      </w:pPr>
      <w:r>
        <w:rPr>
          <w:sz w:val="18"/>
        </w:rPr>
        <w:t>своевременно</w:t>
      </w:r>
      <w:r w:rsidR="00981668">
        <w:rPr>
          <w:sz w:val="18"/>
        </w:rPr>
        <w:t xml:space="preserve"> </w:t>
      </w:r>
      <w:r>
        <w:rPr>
          <w:sz w:val="18"/>
        </w:rPr>
        <w:t>уплатить</w:t>
      </w:r>
      <w:r w:rsidR="00981668">
        <w:rPr>
          <w:sz w:val="18"/>
        </w:rPr>
        <w:t xml:space="preserve"> </w:t>
      </w:r>
      <w:r>
        <w:rPr>
          <w:sz w:val="18"/>
        </w:rPr>
        <w:t>страховую</w:t>
      </w:r>
      <w:r w:rsidR="00981668">
        <w:rPr>
          <w:sz w:val="18"/>
        </w:rPr>
        <w:t xml:space="preserve"> </w:t>
      </w:r>
      <w:r>
        <w:rPr>
          <w:sz w:val="18"/>
        </w:rPr>
        <w:t>премию</w:t>
      </w:r>
      <w:r w:rsidR="00981668">
        <w:rPr>
          <w:sz w:val="18"/>
        </w:rPr>
        <w:t xml:space="preserve"> </w:t>
      </w:r>
      <w:r>
        <w:rPr>
          <w:sz w:val="18"/>
        </w:rPr>
        <w:t>в</w:t>
      </w:r>
      <w:r w:rsidR="00981668">
        <w:rPr>
          <w:sz w:val="18"/>
        </w:rPr>
        <w:t xml:space="preserve"> </w:t>
      </w:r>
      <w:r>
        <w:rPr>
          <w:sz w:val="18"/>
        </w:rPr>
        <w:t>размере</w:t>
      </w:r>
      <w:r w:rsidR="00981668">
        <w:rPr>
          <w:sz w:val="18"/>
        </w:rPr>
        <w:t xml:space="preserve"> </w:t>
      </w:r>
      <w:r>
        <w:rPr>
          <w:sz w:val="18"/>
        </w:rPr>
        <w:t>и</w:t>
      </w:r>
      <w:r w:rsidR="00981668">
        <w:rPr>
          <w:sz w:val="18"/>
        </w:rPr>
        <w:t xml:space="preserve"> </w:t>
      </w:r>
      <w:r>
        <w:rPr>
          <w:sz w:val="18"/>
        </w:rPr>
        <w:t>порядке,</w:t>
      </w:r>
      <w:r w:rsidR="00981668">
        <w:rPr>
          <w:sz w:val="18"/>
        </w:rPr>
        <w:t xml:space="preserve"> </w:t>
      </w:r>
      <w:r>
        <w:rPr>
          <w:sz w:val="18"/>
        </w:rPr>
        <w:t>определенном</w:t>
      </w:r>
      <w:r w:rsidR="00981668">
        <w:rPr>
          <w:sz w:val="18"/>
        </w:rPr>
        <w:t xml:space="preserve"> </w:t>
      </w:r>
      <w:r>
        <w:rPr>
          <w:sz w:val="18"/>
        </w:rPr>
        <w:t>настоящим</w:t>
      </w:r>
      <w:r w:rsidR="00981668">
        <w:rPr>
          <w:sz w:val="18"/>
        </w:rPr>
        <w:t xml:space="preserve"> </w:t>
      </w:r>
      <w:r>
        <w:rPr>
          <w:spacing w:val="-2"/>
          <w:sz w:val="18"/>
        </w:rPr>
        <w:t>договором;</w:t>
      </w:r>
    </w:p>
    <w:p w:rsidR="00524413" w:rsidRDefault="00772810" w:rsidP="00792425">
      <w:pPr>
        <w:pStyle w:val="a6"/>
        <w:numPr>
          <w:ilvl w:val="2"/>
          <w:numId w:val="45"/>
        </w:numPr>
        <w:tabs>
          <w:tab w:val="left" w:pos="569"/>
        </w:tabs>
        <w:ind w:left="569" w:right="142" w:hanging="426"/>
        <w:jc w:val="both"/>
        <w:rPr>
          <w:sz w:val="18"/>
        </w:rPr>
      </w:pPr>
      <w:r>
        <w:rPr>
          <w:sz w:val="18"/>
        </w:rPr>
        <w:t>в течение 5 (Пяти) рабочих дней письменно сообщить Страховщику способом, обеспечивающим фиксирование текста (с указанием отправителя) и даты сообщения (по факсимильной связи, телеграммой, телефонограммой и т.п.) обо всех существенных</w:t>
      </w:r>
      <w:r w:rsidR="00387294">
        <w:rPr>
          <w:sz w:val="18"/>
        </w:rPr>
        <w:t xml:space="preserve"> </w:t>
      </w:r>
      <w:r>
        <w:rPr>
          <w:sz w:val="18"/>
        </w:rPr>
        <w:t>изменениях</w:t>
      </w:r>
      <w:r w:rsidR="00387294">
        <w:rPr>
          <w:sz w:val="18"/>
        </w:rPr>
        <w:t xml:space="preserve"> </w:t>
      </w:r>
      <w:r>
        <w:rPr>
          <w:sz w:val="18"/>
        </w:rPr>
        <w:t>в</w:t>
      </w:r>
      <w:r w:rsidR="00387294">
        <w:rPr>
          <w:sz w:val="18"/>
        </w:rPr>
        <w:t xml:space="preserve"> </w:t>
      </w:r>
      <w:r>
        <w:rPr>
          <w:sz w:val="18"/>
        </w:rPr>
        <w:t>обстоятельствах,</w:t>
      </w:r>
      <w:r w:rsidR="00387294">
        <w:rPr>
          <w:sz w:val="18"/>
        </w:rPr>
        <w:t xml:space="preserve"> </w:t>
      </w:r>
      <w:r>
        <w:rPr>
          <w:sz w:val="18"/>
        </w:rPr>
        <w:t>сообщенных</w:t>
      </w:r>
      <w:r w:rsidR="00387294">
        <w:rPr>
          <w:sz w:val="18"/>
        </w:rPr>
        <w:t xml:space="preserve"> </w:t>
      </w:r>
      <w:r>
        <w:rPr>
          <w:sz w:val="18"/>
        </w:rPr>
        <w:t>Страховщику</w:t>
      </w:r>
      <w:r w:rsidR="00387294">
        <w:rPr>
          <w:sz w:val="18"/>
        </w:rPr>
        <w:t xml:space="preserve"> </w:t>
      </w:r>
      <w:r>
        <w:rPr>
          <w:sz w:val="18"/>
        </w:rPr>
        <w:t>при</w:t>
      </w:r>
      <w:r w:rsidR="00387294">
        <w:rPr>
          <w:sz w:val="18"/>
        </w:rPr>
        <w:t xml:space="preserve"> </w:t>
      </w:r>
      <w:r>
        <w:rPr>
          <w:sz w:val="18"/>
        </w:rPr>
        <w:t>заключении</w:t>
      </w:r>
      <w:r w:rsidR="00387294">
        <w:rPr>
          <w:sz w:val="18"/>
        </w:rPr>
        <w:t xml:space="preserve"> </w:t>
      </w:r>
      <w:r>
        <w:rPr>
          <w:sz w:val="18"/>
        </w:rPr>
        <w:t>договора,</w:t>
      </w:r>
      <w:r w:rsidR="00387294">
        <w:rPr>
          <w:sz w:val="18"/>
        </w:rPr>
        <w:t xml:space="preserve"> </w:t>
      </w:r>
      <w:r>
        <w:rPr>
          <w:sz w:val="18"/>
        </w:rPr>
        <w:t>если</w:t>
      </w:r>
      <w:r w:rsidR="00387294">
        <w:rPr>
          <w:sz w:val="18"/>
        </w:rPr>
        <w:t xml:space="preserve"> </w:t>
      </w:r>
      <w:r>
        <w:rPr>
          <w:sz w:val="18"/>
        </w:rPr>
        <w:t>эти</w:t>
      </w:r>
      <w:r w:rsidR="00387294">
        <w:rPr>
          <w:sz w:val="18"/>
        </w:rPr>
        <w:t xml:space="preserve"> </w:t>
      </w:r>
      <w:r>
        <w:rPr>
          <w:sz w:val="18"/>
        </w:rPr>
        <w:t>изменения</w:t>
      </w:r>
      <w:r w:rsidR="00387294">
        <w:rPr>
          <w:sz w:val="18"/>
        </w:rPr>
        <w:t xml:space="preserve"> </w:t>
      </w:r>
      <w:r>
        <w:rPr>
          <w:sz w:val="18"/>
        </w:rPr>
        <w:t>могут повлиять на увеличение страхового риска;</w:t>
      </w:r>
    </w:p>
    <w:p w:rsidR="00524413" w:rsidRDefault="00772810" w:rsidP="00792425">
      <w:pPr>
        <w:pStyle w:val="2"/>
        <w:numPr>
          <w:ilvl w:val="1"/>
          <w:numId w:val="45"/>
        </w:numPr>
        <w:tabs>
          <w:tab w:val="left" w:pos="412"/>
        </w:tabs>
        <w:ind w:left="412" w:hanging="270"/>
        <w:jc w:val="both"/>
      </w:pPr>
      <w:r>
        <w:t>При</w:t>
      </w:r>
      <w:r w:rsidR="00981668">
        <w:t xml:space="preserve"> </w:t>
      </w:r>
      <w:r>
        <w:t>наступлении</w:t>
      </w:r>
      <w:r w:rsidR="00981668">
        <w:t xml:space="preserve"> </w:t>
      </w:r>
      <w:r>
        <w:t>события,</w:t>
      </w:r>
      <w:r w:rsidR="00981668">
        <w:t xml:space="preserve"> </w:t>
      </w:r>
      <w:r>
        <w:t>имеющего</w:t>
      </w:r>
      <w:r w:rsidR="00981668">
        <w:t xml:space="preserve"> </w:t>
      </w:r>
      <w:r>
        <w:t>признаки</w:t>
      </w:r>
      <w:r w:rsidR="00981668">
        <w:t xml:space="preserve"> </w:t>
      </w:r>
      <w:r>
        <w:t>страхового</w:t>
      </w:r>
      <w:r w:rsidR="00981668">
        <w:t xml:space="preserve"> </w:t>
      </w:r>
      <w:r>
        <w:t>случая,</w:t>
      </w:r>
      <w:r w:rsidR="00981668">
        <w:t xml:space="preserve"> </w:t>
      </w:r>
      <w:r>
        <w:t>Страхователь</w:t>
      </w:r>
      <w:r w:rsidR="00981668">
        <w:t xml:space="preserve"> </w:t>
      </w:r>
      <w:r>
        <w:rPr>
          <w:spacing w:val="-2"/>
        </w:rPr>
        <w:t>обязан:</w:t>
      </w:r>
    </w:p>
    <w:p w:rsidR="00524413" w:rsidRPr="00981668" w:rsidRDefault="00772810" w:rsidP="00792425">
      <w:pPr>
        <w:pStyle w:val="a6"/>
        <w:numPr>
          <w:ilvl w:val="2"/>
          <w:numId w:val="45"/>
        </w:numPr>
        <w:tabs>
          <w:tab w:val="left" w:pos="569"/>
        </w:tabs>
        <w:ind w:left="569" w:right="140" w:hanging="426"/>
        <w:jc w:val="both"/>
        <w:rPr>
          <w:sz w:val="18"/>
        </w:rPr>
      </w:pPr>
      <w:r>
        <w:rPr>
          <w:sz w:val="18"/>
        </w:rPr>
        <w:t>незамедлительно, но не позднее 24 (Двадцати четырех) часов с момента, когда Страхователю стало известно о событии, имеющем</w:t>
      </w:r>
      <w:r w:rsidR="0048012B">
        <w:rPr>
          <w:sz w:val="18"/>
        </w:rPr>
        <w:t xml:space="preserve"> </w:t>
      </w:r>
      <w:r>
        <w:rPr>
          <w:sz w:val="18"/>
        </w:rPr>
        <w:t>признаки</w:t>
      </w:r>
      <w:r w:rsidR="0048012B">
        <w:rPr>
          <w:sz w:val="18"/>
        </w:rPr>
        <w:t xml:space="preserve"> </w:t>
      </w:r>
      <w:r>
        <w:rPr>
          <w:sz w:val="18"/>
        </w:rPr>
        <w:t>страхового</w:t>
      </w:r>
      <w:r w:rsidR="0048012B">
        <w:rPr>
          <w:sz w:val="18"/>
        </w:rPr>
        <w:t xml:space="preserve"> </w:t>
      </w:r>
      <w:r>
        <w:rPr>
          <w:sz w:val="18"/>
        </w:rPr>
        <w:t>случая,</w:t>
      </w:r>
      <w:r w:rsidR="0048012B">
        <w:rPr>
          <w:sz w:val="18"/>
        </w:rPr>
        <w:t xml:space="preserve"> </w:t>
      </w:r>
      <w:r>
        <w:rPr>
          <w:sz w:val="18"/>
        </w:rPr>
        <w:t>письменно</w:t>
      </w:r>
      <w:r w:rsidR="0048012B">
        <w:rPr>
          <w:sz w:val="18"/>
        </w:rPr>
        <w:t xml:space="preserve"> </w:t>
      </w:r>
      <w:r>
        <w:rPr>
          <w:sz w:val="18"/>
        </w:rPr>
        <w:t>заявить</w:t>
      </w:r>
      <w:r w:rsidR="0048012B">
        <w:rPr>
          <w:sz w:val="18"/>
        </w:rPr>
        <w:t xml:space="preserve"> </w:t>
      </w:r>
      <w:r>
        <w:rPr>
          <w:sz w:val="18"/>
        </w:rPr>
        <w:t>о</w:t>
      </w:r>
      <w:r w:rsidR="0048012B">
        <w:rPr>
          <w:sz w:val="18"/>
        </w:rPr>
        <w:t xml:space="preserve"> </w:t>
      </w:r>
      <w:r>
        <w:rPr>
          <w:sz w:val="18"/>
        </w:rPr>
        <w:t>происшествии</w:t>
      </w:r>
      <w:r w:rsidR="0048012B">
        <w:rPr>
          <w:sz w:val="18"/>
        </w:rPr>
        <w:t xml:space="preserve"> </w:t>
      </w:r>
      <w:r>
        <w:rPr>
          <w:sz w:val="18"/>
        </w:rPr>
        <w:t>в</w:t>
      </w:r>
      <w:r w:rsidR="0048012B">
        <w:rPr>
          <w:sz w:val="18"/>
        </w:rPr>
        <w:t xml:space="preserve"> </w:t>
      </w:r>
      <w:r>
        <w:rPr>
          <w:sz w:val="18"/>
        </w:rPr>
        <w:t>компетентные</w:t>
      </w:r>
      <w:r w:rsidR="0048012B">
        <w:rPr>
          <w:sz w:val="18"/>
        </w:rPr>
        <w:t xml:space="preserve"> </w:t>
      </w:r>
      <w:r>
        <w:rPr>
          <w:sz w:val="18"/>
        </w:rPr>
        <w:t>органы</w:t>
      </w:r>
      <w:r w:rsidR="0048012B">
        <w:rPr>
          <w:sz w:val="18"/>
        </w:rPr>
        <w:t xml:space="preserve"> </w:t>
      </w:r>
      <w:r>
        <w:rPr>
          <w:sz w:val="18"/>
        </w:rPr>
        <w:t>и</w:t>
      </w:r>
      <w:r w:rsidR="0048012B">
        <w:rPr>
          <w:sz w:val="18"/>
        </w:rPr>
        <w:t xml:space="preserve"> </w:t>
      </w:r>
      <w:r>
        <w:rPr>
          <w:sz w:val="18"/>
        </w:rPr>
        <w:t>обеспечить</w:t>
      </w:r>
      <w:r w:rsidR="00981668">
        <w:rPr>
          <w:sz w:val="18"/>
        </w:rPr>
        <w:t xml:space="preserve"> </w:t>
      </w:r>
      <w:r w:rsidRPr="00981668">
        <w:rPr>
          <w:sz w:val="18"/>
        </w:rPr>
        <w:t>документальное оформление и подтверждение произошедшего события, в результате которого причинен ущерб застрахованному имуществу;</w:t>
      </w:r>
    </w:p>
    <w:p w:rsidR="00524413" w:rsidRDefault="00772810" w:rsidP="00792425">
      <w:pPr>
        <w:pStyle w:val="a6"/>
        <w:numPr>
          <w:ilvl w:val="2"/>
          <w:numId w:val="45"/>
        </w:numPr>
        <w:tabs>
          <w:tab w:val="left" w:pos="569"/>
        </w:tabs>
        <w:ind w:left="569" w:right="141" w:hanging="426"/>
        <w:jc w:val="both"/>
        <w:rPr>
          <w:sz w:val="18"/>
        </w:rPr>
      </w:pPr>
      <w:r>
        <w:rPr>
          <w:sz w:val="18"/>
        </w:rPr>
        <w:t>принять необходимые меры по предотвращению и уменьшению ущерба, в том числе письменно рекомендованные Страховщиком, то есть действовать так, как если бы имущество не было застраховано;</w:t>
      </w:r>
    </w:p>
    <w:p w:rsidR="00524413" w:rsidRDefault="00772810" w:rsidP="00792425">
      <w:pPr>
        <w:pStyle w:val="a6"/>
        <w:numPr>
          <w:ilvl w:val="2"/>
          <w:numId w:val="45"/>
        </w:numPr>
        <w:tabs>
          <w:tab w:val="left" w:pos="569"/>
        </w:tabs>
        <w:ind w:left="569" w:right="140" w:hanging="426"/>
        <w:jc w:val="both"/>
        <w:rPr>
          <w:sz w:val="18"/>
        </w:rPr>
      </w:pPr>
      <w:r>
        <w:rPr>
          <w:sz w:val="18"/>
        </w:rPr>
        <w:t>незамедлительно, но не позднее 3 (Трех) суток с момента, когда Страхователю стало известно о событии, имеющем признаки страхового случая, письменно уведомить об этом Страховщика способом, позволяющим зафиксировать факт сообщения (по факсимильной связи, телеграфом, курьером). При этом письменное уведомление должно содержать следующие сведения:</w:t>
      </w:r>
    </w:p>
    <w:p w:rsidR="00524413" w:rsidRDefault="00772810">
      <w:pPr>
        <w:pStyle w:val="a6"/>
        <w:numPr>
          <w:ilvl w:val="0"/>
          <w:numId w:val="3"/>
        </w:numPr>
        <w:tabs>
          <w:tab w:val="left" w:pos="709"/>
        </w:tabs>
        <w:ind w:left="709" w:hanging="140"/>
        <w:rPr>
          <w:sz w:val="18"/>
        </w:rPr>
      </w:pPr>
      <w:r>
        <w:rPr>
          <w:sz w:val="18"/>
        </w:rPr>
        <w:t>номер</w:t>
      </w:r>
      <w:r w:rsidR="004F6512">
        <w:rPr>
          <w:sz w:val="18"/>
        </w:rPr>
        <w:t xml:space="preserve"> </w:t>
      </w:r>
      <w:r>
        <w:rPr>
          <w:sz w:val="18"/>
        </w:rPr>
        <w:t>и</w:t>
      </w:r>
      <w:r w:rsidR="004F6512">
        <w:rPr>
          <w:sz w:val="18"/>
        </w:rPr>
        <w:t xml:space="preserve"> </w:t>
      </w:r>
      <w:r>
        <w:rPr>
          <w:sz w:val="18"/>
        </w:rPr>
        <w:t>дату</w:t>
      </w:r>
      <w:r w:rsidR="004F6512">
        <w:rPr>
          <w:sz w:val="18"/>
        </w:rPr>
        <w:t xml:space="preserve"> </w:t>
      </w:r>
      <w:r>
        <w:rPr>
          <w:sz w:val="18"/>
        </w:rPr>
        <w:t>заключения</w:t>
      </w:r>
      <w:r w:rsidR="004F6512">
        <w:rPr>
          <w:sz w:val="18"/>
        </w:rPr>
        <w:t xml:space="preserve"> </w:t>
      </w:r>
      <w:r>
        <w:rPr>
          <w:sz w:val="18"/>
        </w:rPr>
        <w:t>договора</w:t>
      </w:r>
      <w:r w:rsidR="004F6512">
        <w:rPr>
          <w:sz w:val="18"/>
        </w:rPr>
        <w:t xml:space="preserve"> </w:t>
      </w:r>
      <w:r>
        <w:rPr>
          <w:spacing w:val="-2"/>
          <w:sz w:val="18"/>
        </w:rPr>
        <w:t>страхования;</w:t>
      </w:r>
    </w:p>
    <w:p w:rsidR="00524413" w:rsidRDefault="00772810">
      <w:pPr>
        <w:pStyle w:val="a6"/>
        <w:numPr>
          <w:ilvl w:val="0"/>
          <w:numId w:val="3"/>
        </w:numPr>
        <w:tabs>
          <w:tab w:val="left" w:pos="709"/>
        </w:tabs>
        <w:ind w:left="709" w:hanging="140"/>
        <w:rPr>
          <w:sz w:val="18"/>
        </w:rPr>
      </w:pPr>
      <w:r>
        <w:rPr>
          <w:sz w:val="18"/>
        </w:rPr>
        <w:t>наименование</w:t>
      </w:r>
      <w:r w:rsidR="004F6512">
        <w:rPr>
          <w:sz w:val="18"/>
        </w:rPr>
        <w:t xml:space="preserve"> </w:t>
      </w:r>
      <w:r>
        <w:rPr>
          <w:sz w:val="18"/>
        </w:rPr>
        <w:t>и</w:t>
      </w:r>
      <w:r w:rsidR="004F6512">
        <w:rPr>
          <w:sz w:val="18"/>
        </w:rPr>
        <w:t xml:space="preserve"> </w:t>
      </w:r>
      <w:r>
        <w:rPr>
          <w:sz w:val="18"/>
        </w:rPr>
        <w:t>адрес</w:t>
      </w:r>
      <w:r w:rsidR="004F6512">
        <w:rPr>
          <w:sz w:val="18"/>
        </w:rPr>
        <w:t xml:space="preserve"> </w:t>
      </w:r>
      <w:r>
        <w:rPr>
          <w:sz w:val="18"/>
        </w:rPr>
        <w:t>места</w:t>
      </w:r>
      <w:r w:rsidR="004F6512">
        <w:rPr>
          <w:sz w:val="18"/>
        </w:rPr>
        <w:t xml:space="preserve"> </w:t>
      </w:r>
      <w:r>
        <w:rPr>
          <w:sz w:val="18"/>
        </w:rPr>
        <w:t>расположения</w:t>
      </w:r>
      <w:r w:rsidR="004F6512">
        <w:rPr>
          <w:sz w:val="18"/>
        </w:rPr>
        <w:t xml:space="preserve"> </w:t>
      </w:r>
      <w:r>
        <w:rPr>
          <w:sz w:val="18"/>
        </w:rPr>
        <w:t>объекта,</w:t>
      </w:r>
      <w:r w:rsidR="004F6512">
        <w:rPr>
          <w:sz w:val="18"/>
        </w:rPr>
        <w:t xml:space="preserve"> </w:t>
      </w:r>
      <w:r>
        <w:rPr>
          <w:sz w:val="18"/>
        </w:rPr>
        <w:t>которому</w:t>
      </w:r>
      <w:r w:rsidR="004F6512">
        <w:rPr>
          <w:sz w:val="18"/>
        </w:rPr>
        <w:t xml:space="preserve"> </w:t>
      </w:r>
      <w:r>
        <w:rPr>
          <w:sz w:val="18"/>
        </w:rPr>
        <w:t>причинен</w:t>
      </w:r>
      <w:r w:rsidR="004F6512">
        <w:rPr>
          <w:sz w:val="18"/>
        </w:rPr>
        <w:t xml:space="preserve"> </w:t>
      </w:r>
      <w:r>
        <w:rPr>
          <w:spacing w:val="-2"/>
          <w:sz w:val="18"/>
        </w:rPr>
        <w:t>ущерб;</w:t>
      </w:r>
    </w:p>
    <w:p w:rsidR="00524413" w:rsidRDefault="00772810">
      <w:pPr>
        <w:pStyle w:val="a6"/>
        <w:numPr>
          <w:ilvl w:val="0"/>
          <w:numId w:val="3"/>
        </w:numPr>
        <w:tabs>
          <w:tab w:val="left" w:pos="709"/>
        </w:tabs>
        <w:spacing w:before="1"/>
        <w:ind w:left="709" w:hanging="140"/>
        <w:rPr>
          <w:sz w:val="18"/>
        </w:rPr>
      </w:pPr>
      <w:r>
        <w:rPr>
          <w:sz w:val="18"/>
        </w:rPr>
        <w:t>дату</w:t>
      </w:r>
      <w:r w:rsidR="004F6512">
        <w:rPr>
          <w:sz w:val="18"/>
        </w:rPr>
        <w:t xml:space="preserve"> </w:t>
      </w:r>
      <w:r>
        <w:rPr>
          <w:sz w:val="18"/>
        </w:rPr>
        <w:t>и</w:t>
      </w:r>
      <w:r w:rsidR="004F6512">
        <w:rPr>
          <w:sz w:val="18"/>
        </w:rPr>
        <w:t xml:space="preserve"> </w:t>
      </w:r>
      <w:r>
        <w:rPr>
          <w:sz w:val="18"/>
        </w:rPr>
        <w:t>время</w:t>
      </w:r>
      <w:r w:rsidR="004F6512">
        <w:rPr>
          <w:sz w:val="18"/>
        </w:rPr>
        <w:t xml:space="preserve"> </w:t>
      </w:r>
      <w:r>
        <w:rPr>
          <w:sz w:val="18"/>
        </w:rPr>
        <w:t>возникновения</w:t>
      </w:r>
      <w:r w:rsidR="004F6512">
        <w:rPr>
          <w:sz w:val="18"/>
        </w:rPr>
        <w:t xml:space="preserve"> </w:t>
      </w:r>
      <w:r>
        <w:rPr>
          <w:spacing w:val="-2"/>
          <w:sz w:val="18"/>
        </w:rPr>
        <w:t>ущерба;</w:t>
      </w:r>
    </w:p>
    <w:p w:rsidR="00524413" w:rsidRDefault="00772810">
      <w:pPr>
        <w:pStyle w:val="a6"/>
        <w:numPr>
          <w:ilvl w:val="0"/>
          <w:numId w:val="3"/>
        </w:numPr>
        <w:tabs>
          <w:tab w:val="left" w:pos="709"/>
        </w:tabs>
        <w:ind w:left="709" w:hanging="140"/>
        <w:rPr>
          <w:sz w:val="18"/>
        </w:rPr>
      </w:pPr>
      <w:r>
        <w:rPr>
          <w:sz w:val="18"/>
        </w:rPr>
        <w:t>сведения</w:t>
      </w:r>
      <w:r w:rsidR="004F6512">
        <w:rPr>
          <w:sz w:val="18"/>
        </w:rPr>
        <w:t xml:space="preserve"> </w:t>
      </w:r>
      <w:r>
        <w:rPr>
          <w:sz w:val="18"/>
        </w:rPr>
        <w:t>о</w:t>
      </w:r>
      <w:r w:rsidR="004F6512">
        <w:rPr>
          <w:sz w:val="18"/>
        </w:rPr>
        <w:t xml:space="preserve"> </w:t>
      </w:r>
      <w:r>
        <w:rPr>
          <w:sz w:val="18"/>
        </w:rPr>
        <w:t>характере,</w:t>
      </w:r>
      <w:r w:rsidR="004F6512">
        <w:rPr>
          <w:sz w:val="18"/>
        </w:rPr>
        <w:t xml:space="preserve"> </w:t>
      </w:r>
      <w:r>
        <w:rPr>
          <w:sz w:val="18"/>
        </w:rPr>
        <w:t>причине</w:t>
      </w:r>
      <w:r w:rsidR="004F6512">
        <w:rPr>
          <w:sz w:val="18"/>
        </w:rPr>
        <w:t xml:space="preserve"> </w:t>
      </w:r>
      <w:r>
        <w:rPr>
          <w:sz w:val="18"/>
        </w:rPr>
        <w:t>и</w:t>
      </w:r>
      <w:r w:rsidR="004F6512">
        <w:rPr>
          <w:sz w:val="18"/>
        </w:rPr>
        <w:t xml:space="preserve"> </w:t>
      </w:r>
      <w:r>
        <w:rPr>
          <w:sz w:val="18"/>
        </w:rPr>
        <w:t>обстоятельствах</w:t>
      </w:r>
      <w:r w:rsidR="004F6512">
        <w:rPr>
          <w:sz w:val="18"/>
        </w:rPr>
        <w:t xml:space="preserve"> </w:t>
      </w:r>
      <w:r>
        <w:rPr>
          <w:spacing w:val="-2"/>
          <w:sz w:val="18"/>
        </w:rPr>
        <w:t>ущерба;</w:t>
      </w:r>
    </w:p>
    <w:p w:rsidR="00524413" w:rsidRDefault="00772810">
      <w:pPr>
        <w:pStyle w:val="a6"/>
        <w:numPr>
          <w:ilvl w:val="0"/>
          <w:numId w:val="3"/>
        </w:numPr>
        <w:tabs>
          <w:tab w:val="left" w:pos="709"/>
        </w:tabs>
        <w:spacing w:before="1"/>
        <w:ind w:left="709" w:hanging="140"/>
        <w:rPr>
          <w:sz w:val="18"/>
        </w:rPr>
      </w:pPr>
      <w:r>
        <w:rPr>
          <w:sz w:val="18"/>
        </w:rPr>
        <w:t>действия</w:t>
      </w:r>
      <w:r w:rsidR="004F6512">
        <w:rPr>
          <w:sz w:val="18"/>
        </w:rPr>
        <w:t xml:space="preserve"> </w:t>
      </w:r>
      <w:r>
        <w:rPr>
          <w:sz w:val="18"/>
        </w:rPr>
        <w:t>Страхователя</w:t>
      </w:r>
      <w:r w:rsidR="004F6512">
        <w:rPr>
          <w:sz w:val="18"/>
        </w:rPr>
        <w:t xml:space="preserve"> </w:t>
      </w:r>
      <w:r>
        <w:rPr>
          <w:sz w:val="18"/>
        </w:rPr>
        <w:t>при</w:t>
      </w:r>
      <w:r w:rsidR="004F6512">
        <w:rPr>
          <w:sz w:val="18"/>
        </w:rPr>
        <w:t xml:space="preserve"> </w:t>
      </w:r>
      <w:r>
        <w:rPr>
          <w:sz w:val="18"/>
        </w:rPr>
        <w:t>возникновении</w:t>
      </w:r>
      <w:r w:rsidR="004F6512">
        <w:rPr>
          <w:sz w:val="18"/>
        </w:rPr>
        <w:t xml:space="preserve"> </w:t>
      </w:r>
      <w:r>
        <w:rPr>
          <w:spacing w:val="-2"/>
          <w:sz w:val="18"/>
        </w:rPr>
        <w:t>ущерба;</w:t>
      </w:r>
    </w:p>
    <w:p w:rsidR="00524413" w:rsidRDefault="00772810">
      <w:pPr>
        <w:pStyle w:val="a6"/>
        <w:numPr>
          <w:ilvl w:val="0"/>
          <w:numId w:val="3"/>
        </w:numPr>
        <w:tabs>
          <w:tab w:val="left" w:pos="709"/>
        </w:tabs>
        <w:ind w:left="709" w:hanging="140"/>
        <w:rPr>
          <w:sz w:val="18"/>
        </w:rPr>
      </w:pPr>
      <w:r>
        <w:rPr>
          <w:sz w:val="18"/>
        </w:rPr>
        <w:t>предполагаемый</w:t>
      </w:r>
      <w:r w:rsidR="004F6512">
        <w:rPr>
          <w:sz w:val="18"/>
        </w:rPr>
        <w:t xml:space="preserve"> </w:t>
      </w:r>
      <w:r>
        <w:rPr>
          <w:sz w:val="18"/>
        </w:rPr>
        <w:t>размер</w:t>
      </w:r>
      <w:r w:rsidR="004F6512">
        <w:rPr>
          <w:sz w:val="18"/>
        </w:rPr>
        <w:t xml:space="preserve"> </w:t>
      </w:r>
      <w:r>
        <w:rPr>
          <w:spacing w:val="-2"/>
          <w:sz w:val="18"/>
        </w:rPr>
        <w:t>ущерба;</w:t>
      </w:r>
    </w:p>
    <w:p w:rsidR="00524413" w:rsidRDefault="00772810" w:rsidP="00792425">
      <w:pPr>
        <w:pStyle w:val="a6"/>
        <w:numPr>
          <w:ilvl w:val="2"/>
          <w:numId w:val="45"/>
        </w:numPr>
        <w:tabs>
          <w:tab w:val="left" w:pos="569"/>
        </w:tabs>
        <w:spacing w:before="1"/>
        <w:ind w:left="569" w:right="140" w:hanging="426"/>
        <w:jc w:val="both"/>
        <w:rPr>
          <w:sz w:val="18"/>
        </w:rPr>
      </w:pPr>
      <w:r>
        <w:rPr>
          <w:sz w:val="18"/>
        </w:rPr>
        <w:t>сохранить до прибытия представителя Страховщика застрахованное имущество (поврежденное и неповрежденное) в том</w:t>
      </w:r>
      <w:r w:rsidR="00BC764D">
        <w:rPr>
          <w:sz w:val="18"/>
        </w:rPr>
        <w:t xml:space="preserve"> </w:t>
      </w:r>
      <w:r>
        <w:rPr>
          <w:sz w:val="18"/>
        </w:rPr>
        <w:lastRenderedPageBreak/>
        <w:t>виде, в каком оно оказалось после события, имеющего признаки страхового случая. Страхователь имеет право изменять картину события, имеющего признаки страхового случая, только в том случае, если это диктуется требованиями компетентных органов, исходя из соображений безопасности или необходимостью уменьшения размеров ущерба. В случае невозможности сохранения имущества в том виде, в каком оно оказалось после события, имеющего признаки страхового случая, Страхователь обязан зафиксировать все повреждения, связанные с происшествием, с помощью фотографии, видеосъемки или иным способом, позволяющим зафиксировать ущерб до изменения картины события, имеющего признаки страхового случая, с предоставлением этих материалов Страховщику;</w:t>
      </w:r>
    </w:p>
    <w:p w:rsidR="00524413" w:rsidRDefault="00772810" w:rsidP="00792425">
      <w:pPr>
        <w:pStyle w:val="a6"/>
        <w:numPr>
          <w:ilvl w:val="2"/>
          <w:numId w:val="45"/>
        </w:numPr>
        <w:tabs>
          <w:tab w:val="left" w:pos="569"/>
        </w:tabs>
        <w:ind w:left="569" w:right="142" w:hanging="426"/>
        <w:jc w:val="both"/>
        <w:rPr>
          <w:sz w:val="18"/>
        </w:rPr>
      </w:pPr>
      <w:r>
        <w:rPr>
          <w:sz w:val="18"/>
        </w:rPr>
        <w:t>предоставить Страховщику или уполномоченному им лицу возможность проводить осмотр и обследование поврежденного имущества с целью выяснения причин, размеров убытка и иных обстоятельств ущерба, а также, по требованию Страховщика, обеспечить присутствие представителя Страхователя при осмотре поврежденного имущества;</w:t>
      </w:r>
    </w:p>
    <w:p w:rsidR="00524413" w:rsidRDefault="00772810" w:rsidP="00792425">
      <w:pPr>
        <w:pStyle w:val="a6"/>
        <w:numPr>
          <w:ilvl w:val="2"/>
          <w:numId w:val="45"/>
        </w:numPr>
        <w:tabs>
          <w:tab w:val="left" w:pos="568"/>
        </w:tabs>
        <w:ind w:left="568" w:hanging="426"/>
        <w:jc w:val="both"/>
        <w:rPr>
          <w:sz w:val="18"/>
        </w:rPr>
      </w:pPr>
      <w:r>
        <w:rPr>
          <w:sz w:val="18"/>
        </w:rPr>
        <w:t>при</w:t>
      </w:r>
      <w:r w:rsidR="00C7666D">
        <w:rPr>
          <w:sz w:val="18"/>
        </w:rPr>
        <w:t xml:space="preserve"> обращени</w:t>
      </w:r>
      <w:r>
        <w:rPr>
          <w:sz w:val="18"/>
        </w:rPr>
        <w:t>и</w:t>
      </w:r>
      <w:r w:rsidR="00C7666D">
        <w:rPr>
          <w:sz w:val="18"/>
        </w:rPr>
        <w:t xml:space="preserve"> </w:t>
      </w:r>
      <w:r>
        <w:rPr>
          <w:sz w:val="18"/>
        </w:rPr>
        <w:t>за</w:t>
      </w:r>
      <w:r w:rsidR="00C7666D">
        <w:rPr>
          <w:sz w:val="18"/>
        </w:rPr>
        <w:t xml:space="preserve"> </w:t>
      </w:r>
      <w:r>
        <w:rPr>
          <w:sz w:val="18"/>
        </w:rPr>
        <w:t>выплатой</w:t>
      </w:r>
      <w:r w:rsidR="00C7666D">
        <w:rPr>
          <w:sz w:val="18"/>
        </w:rPr>
        <w:t xml:space="preserve"> </w:t>
      </w:r>
      <w:r>
        <w:rPr>
          <w:sz w:val="18"/>
        </w:rPr>
        <w:t>страхового</w:t>
      </w:r>
      <w:r w:rsidR="00C7666D">
        <w:rPr>
          <w:sz w:val="18"/>
        </w:rPr>
        <w:t xml:space="preserve"> </w:t>
      </w:r>
      <w:r>
        <w:rPr>
          <w:sz w:val="18"/>
        </w:rPr>
        <w:t>возмещения</w:t>
      </w:r>
      <w:r w:rsidR="00C7666D">
        <w:rPr>
          <w:sz w:val="18"/>
        </w:rPr>
        <w:t xml:space="preserve"> </w:t>
      </w:r>
      <w:proofErr w:type="gramStart"/>
      <w:r>
        <w:rPr>
          <w:sz w:val="18"/>
        </w:rPr>
        <w:t>предоставить</w:t>
      </w:r>
      <w:r w:rsidR="00C7666D">
        <w:rPr>
          <w:sz w:val="18"/>
        </w:rPr>
        <w:t xml:space="preserve"> </w:t>
      </w:r>
      <w:r>
        <w:rPr>
          <w:sz w:val="18"/>
        </w:rPr>
        <w:t>Страховщику</w:t>
      </w:r>
      <w:r w:rsidR="00C7666D">
        <w:rPr>
          <w:sz w:val="18"/>
        </w:rPr>
        <w:t xml:space="preserve"> </w:t>
      </w:r>
      <w:r>
        <w:rPr>
          <w:sz w:val="18"/>
        </w:rPr>
        <w:t>следующие</w:t>
      </w:r>
      <w:r w:rsidR="00C7666D">
        <w:rPr>
          <w:sz w:val="18"/>
        </w:rPr>
        <w:t xml:space="preserve"> </w:t>
      </w:r>
      <w:r>
        <w:rPr>
          <w:spacing w:val="-2"/>
          <w:sz w:val="18"/>
        </w:rPr>
        <w:t>документы</w:t>
      </w:r>
      <w:proofErr w:type="gramEnd"/>
      <w:r>
        <w:rPr>
          <w:spacing w:val="-2"/>
          <w:sz w:val="18"/>
        </w:rPr>
        <w:t>:</w:t>
      </w:r>
    </w:p>
    <w:p w:rsidR="00524413" w:rsidRDefault="00772810" w:rsidP="00792425">
      <w:pPr>
        <w:pStyle w:val="a6"/>
        <w:numPr>
          <w:ilvl w:val="3"/>
          <w:numId w:val="45"/>
        </w:numPr>
        <w:tabs>
          <w:tab w:val="left" w:pos="682"/>
        </w:tabs>
        <w:ind w:left="682" w:hanging="540"/>
        <w:jc w:val="both"/>
        <w:rPr>
          <w:sz w:val="16"/>
        </w:rPr>
      </w:pPr>
      <w:r>
        <w:rPr>
          <w:sz w:val="18"/>
        </w:rPr>
        <w:t>договор</w:t>
      </w:r>
      <w:r w:rsidR="00C7666D">
        <w:rPr>
          <w:sz w:val="18"/>
        </w:rPr>
        <w:t xml:space="preserve"> </w:t>
      </w:r>
      <w:r>
        <w:rPr>
          <w:spacing w:val="-2"/>
          <w:sz w:val="18"/>
        </w:rPr>
        <w:t>страхования;</w:t>
      </w:r>
    </w:p>
    <w:p w:rsidR="00524413" w:rsidRDefault="00772810" w:rsidP="00792425">
      <w:pPr>
        <w:pStyle w:val="a6"/>
        <w:numPr>
          <w:ilvl w:val="3"/>
          <w:numId w:val="45"/>
        </w:numPr>
        <w:tabs>
          <w:tab w:val="left" w:pos="682"/>
        </w:tabs>
        <w:ind w:left="682" w:hanging="540"/>
        <w:jc w:val="both"/>
        <w:rPr>
          <w:sz w:val="16"/>
        </w:rPr>
      </w:pPr>
      <w:r>
        <w:rPr>
          <w:sz w:val="18"/>
        </w:rPr>
        <w:t>доверенность</w:t>
      </w:r>
      <w:r w:rsidR="00C7666D">
        <w:rPr>
          <w:sz w:val="18"/>
        </w:rPr>
        <w:t xml:space="preserve"> </w:t>
      </w:r>
      <w:r>
        <w:rPr>
          <w:sz w:val="18"/>
        </w:rPr>
        <w:t>на</w:t>
      </w:r>
      <w:r w:rsidR="00C7666D">
        <w:rPr>
          <w:sz w:val="18"/>
        </w:rPr>
        <w:t xml:space="preserve"> </w:t>
      </w:r>
      <w:r>
        <w:rPr>
          <w:sz w:val="18"/>
        </w:rPr>
        <w:t>право</w:t>
      </w:r>
      <w:r w:rsidR="00C7666D">
        <w:rPr>
          <w:sz w:val="18"/>
        </w:rPr>
        <w:t xml:space="preserve"> </w:t>
      </w:r>
      <w:r>
        <w:rPr>
          <w:sz w:val="18"/>
        </w:rPr>
        <w:t>представления</w:t>
      </w:r>
      <w:r w:rsidR="00C7666D">
        <w:rPr>
          <w:sz w:val="18"/>
        </w:rPr>
        <w:t xml:space="preserve"> </w:t>
      </w:r>
      <w:r>
        <w:rPr>
          <w:sz w:val="18"/>
        </w:rPr>
        <w:t>интересов</w:t>
      </w:r>
      <w:r w:rsidR="00C7666D">
        <w:rPr>
          <w:sz w:val="18"/>
        </w:rPr>
        <w:t xml:space="preserve"> </w:t>
      </w:r>
      <w:r>
        <w:rPr>
          <w:sz w:val="18"/>
        </w:rPr>
        <w:t>Страхователя</w:t>
      </w:r>
      <w:r w:rsidR="00C7666D">
        <w:rPr>
          <w:sz w:val="18"/>
        </w:rPr>
        <w:t xml:space="preserve"> </w:t>
      </w:r>
      <w:r>
        <w:rPr>
          <w:sz w:val="18"/>
        </w:rPr>
        <w:t>(Выгодоприобретателя)</w:t>
      </w:r>
      <w:r w:rsidR="00C7666D">
        <w:rPr>
          <w:sz w:val="18"/>
        </w:rPr>
        <w:t xml:space="preserve"> </w:t>
      </w:r>
      <w:r>
        <w:rPr>
          <w:sz w:val="18"/>
        </w:rPr>
        <w:t>у</w:t>
      </w:r>
      <w:r w:rsidR="00C7666D">
        <w:rPr>
          <w:sz w:val="18"/>
        </w:rPr>
        <w:t xml:space="preserve"> </w:t>
      </w:r>
      <w:r>
        <w:rPr>
          <w:spacing w:val="-2"/>
          <w:sz w:val="18"/>
        </w:rPr>
        <w:t>Страховщика;</w:t>
      </w:r>
    </w:p>
    <w:p w:rsidR="00524413" w:rsidRDefault="00772810" w:rsidP="00792425">
      <w:pPr>
        <w:pStyle w:val="a6"/>
        <w:numPr>
          <w:ilvl w:val="3"/>
          <w:numId w:val="45"/>
        </w:numPr>
        <w:tabs>
          <w:tab w:val="left" w:pos="682"/>
        </w:tabs>
        <w:ind w:left="682" w:hanging="540"/>
        <w:jc w:val="both"/>
        <w:rPr>
          <w:sz w:val="16"/>
        </w:rPr>
      </w:pPr>
      <w:r>
        <w:rPr>
          <w:sz w:val="18"/>
        </w:rPr>
        <w:t>письменное</w:t>
      </w:r>
      <w:r w:rsidR="000260B6">
        <w:rPr>
          <w:sz w:val="18"/>
        </w:rPr>
        <w:t xml:space="preserve"> </w:t>
      </w:r>
      <w:r>
        <w:rPr>
          <w:sz w:val="18"/>
        </w:rPr>
        <w:t>заявление</w:t>
      </w:r>
      <w:r w:rsidR="000260B6">
        <w:rPr>
          <w:sz w:val="18"/>
        </w:rPr>
        <w:t xml:space="preserve"> </w:t>
      </w:r>
      <w:r>
        <w:rPr>
          <w:sz w:val="18"/>
        </w:rPr>
        <w:t>на</w:t>
      </w:r>
      <w:r w:rsidR="000260B6">
        <w:rPr>
          <w:sz w:val="18"/>
        </w:rPr>
        <w:t xml:space="preserve"> </w:t>
      </w:r>
      <w:r>
        <w:rPr>
          <w:sz w:val="18"/>
        </w:rPr>
        <w:t>выплату</w:t>
      </w:r>
      <w:r w:rsidR="000260B6">
        <w:rPr>
          <w:sz w:val="18"/>
        </w:rPr>
        <w:t xml:space="preserve"> </w:t>
      </w:r>
      <w:r>
        <w:rPr>
          <w:sz w:val="18"/>
        </w:rPr>
        <w:t>страхового</w:t>
      </w:r>
      <w:r w:rsidR="000260B6">
        <w:rPr>
          <w:sz w:val="18"/>
        </w:rPr>
        <w:t xml:space="preserve"> </w:t>
      </w:r>
      <w:r>
        <w:rPr>
          <w:sz w:val="18"/>
        </w:rPr>
        <w:t>возмещения</w:t>
      </w:r>
      <w:r w:rsidR="000260B6">
        <w:rPr>
          <w:sz w:val="18"/>
        </w:rPr>
        <w:t xml:space="preserve"> </w:t>
      </w:r>
      <w:r>
        <w:rPr>
          <w:sz w:val="18"/>
        </w:rPr>
        <w:t>по</w:t>
      </w:r>
      <w:r w:rsidR="000260B6">
        <w:rPr>
          <w:sz w:val="18"/>
        </w:rPr>
        <w:t xml:space="preserve"> </w:t>
      </w:r>
      <w:r>
        <w:rPr>
          <w:sz w:val="18"/>
        </w:rPr>
        <w:t>установленной</w:t>
      </w:r>
      <w:r w:rsidR="000260B6">
        <w:rPr>
          <w:sz w:val="18"/>
        </w:rPr>
        <w:t xml:space="preserve"> </w:t>
      </w:r>
      <w:r>
        <w:rPr>
          <w:sz w:val="18"/>
        </w:rPr>
        <w:t>Страховщиком</w:t>
      </w:r>
      <w:r w:rsidR="000260B6">
        <w:rPr>
          <w:sz w:val="18"/>
        </w:rPr>
        <w:t xml:space="preserve"> </w:t>
      </w:r>
      <w:r>
        <w:rPr>
          <w:spacing w:val="-2"/>
          <w:sz w:val="18"/>
        </w:rPr>
        <w:t>форме;</w:t>
      </w:r>
    </w:p>
    <w:p w:rsidR="00524413" w:rsidRDefault="00772810" w:rsidP="00792425">
      <w:pPr>
        <w:pStyle w:val="a6"/>
        <w:numPr>
          <w:ilvl w:val="3"/>
          <w:numId w:val="45"/>
        </w:numPr>
        <w:tabs>
          <w:tab w:val="left" w:pos="683"/>
          <w:tab w:val="left" w:pos="710"/>
        </w:tabs>
        <w:ind w:left="710" w:right="141" w:hanging="567"/>
        <w:rPr>
          <w:sz w:val="16"/>
        </w:rPr>
      </w:pPr>
      <w:r>
        <w:rPr>
          <w:sz w:val="18"/>
        </w:rPr>
        <w:t>документы, подтверждающие факт приобретения, наличия, фактический объем и стоимость застрахованного имущества на день события, имеющего признаки страхового случая;</w:t>
      </w:r>
    </w:p>
    <w:p w:rsidR="00524413" w:rsidRDefault="00772810" w:rsidP="00792425">
      <w:pPr>
        <w:pStyle w:val="a6"/>
        <w:numPr>
          <w:ilvl w:val="3"/>
          <w:numId w:val="45"/>
        </w:numPr>
        <w:tabs>
          <w:tab w:val="left" w:pos="683"/>
          <w:tab w:val="left" w:pos="710"/>
        </w:tabs>
        <w:ind w:left="710" w:right="141" w:hanging="567"/>
        <w:rPr>
          <w:sz w:val="16"/>
        </w:rPr>
      </w:pPr>
      <w:r>
        <w:rPr>
          <w:sz w:val="18"/>
        </w:rPr>
        <w:t>документы,</w:t>
      </w:r>
      <w:r w:rsidR="00BC764D">
        <w:rPr>
          <w:sz w:val="18"/>
        </w:rPr>
        <w:t xml:space="preserve"> </w:t>
      </w:r>
      <w:r>
        <w:rPr>
          <w:sz w:val="18"/>
        </w:rPr>
        <w:t>подтверждающие</w:t>
      </w:r>
      <w:r w:rsidR="00BC764D">
        <w:rPr>
          <w:sz w:val="18"/>
        </w:rPr>
        <w:t xml:space="preserve"> </w:t>
      </w:r>
      <w:r>
        <w:rPr>
          <w:sz w:val="18"/>
        </w:rPr>
        <w:t>имущественный</w:t>
      </w:r>
      <w:r w:rsidR="00BC764D">
        <w:rPr>
          <w:sz w:val="18"/>
        </w:rPr>
        <w:t xml:space="preserve"> </w:t>
      </w:r>
      <w:r>
        <w:rPr>
          <w:sz w:val="18"/>
        </w:rPr>
        <w:t>интерес</w:t>
      </w:r>
      <w:r w:rsidR="00BC764D">
        <w:rPr>
          <w:sz w:val="18"/>
        </w:rPr>
        <w:t xml:space="preserve"> </w:t>
      </w:r>
      <w:r>
        <w:rPr>
          <w:sz w:val="18"/>
        </w:rPr>
        <w:t>Страхователя</w:t>
      </w:r>
      <w:r w:rsidR="00BC764D">
        <w:rPr>
          <w:sz w:val="18"/>
        </w:rPr>
        <w:t xml:space="preserve"> </w:t>
      </w:r>
      <w:r>
        <w:rPr>
          <w:sz w:val="18"/>
        </w:rPr>
        <w:t>(Выгодоприобретателя)</w:t>
      </w:r>
      <w:r w:rsidR="00BC764D">
        <w:rPr>
          <w:sz w:val="18"/>
        </w:rPr>
        <w:t xml:space="preserve"> </w:t>
      </w:r>
      <w:r>
        <w:rPr>
          <w:sz w:val="18"/>
        </w:rPr>
        <w:t>в</w:t>
      </w:r>
      <w:r w:rsidR="00BC764D">
        <w:rPr>
          <w:sz w:val="18"/>
        </w:rPr>
        <w:t xml:space="preserve"> </w:t>
      </w:r>
      <w:r>
        <w:rPr>
          <w:sz w:val="18"/>
        </w:rPr>
        <w:t>застрахованном</w:t>
      </w:r>
      <w:r w:rsidR="00BC764D">
        <w:rPr>
          <w:sz w:val="18"/>
        </w:rPr>
        <w:t xml:space="preserve"> </w:t>
      </w:r>
      <w:r>
        <w:rPr>
          <w:sz w:val="18"/>
        </w:rPr>
        <w:t>имуществе на день события, имеющего признаки страхового случая;</w:t>
      </w:r>
    </w:p>
    <w:p w:rsidR="00524413" w:rsidRDefault="00772810" w:rsidP="00792425">
      <w:pPr>
        <w:pStyle w:val="a6"/>
        <w:numPr>
          <w:ilvl w:val="3"/>
          <w:numId w:val="45"/>
        </w:numPr>
        <w:tabs>
          <w:tab w:val="left" w:pos="682"/>
        </w:tabs>
        <w:ind w:left="682" w:hanging="540"/>
        <w:rPr>
          <w:sz w:val="16"/>
        </w:rPr>
      </w:pPr>
      <w:r>
        <w:rPr>
          <w:sz w:val="18"/>
        </w:rPr>
        <w:t>документы,</w:t>
      </w:r>
      <w:r w:rsidR="00BC764D">
        <w:rPr>
          <w:sz w:val="18"/>
        </w:rPr>
        <w:t xml:space="preserve"> </w:t>
      </w:r>
      <w:r>
        <w:rPr>
          <w:sz w:val="18"/>
        </w:rPr>
        <w:t>подтверждающие</w:t>
      </w:r>
      <w:r w:rsidR="00BC764D">
        <w:rPr>
          <w:sz w:val="18"/>
        </w:rPr>
        <w:t xml:space="preserve"> </w:t>
      </w:r>
      <w:r>
        <w:rPr>
          <w:sz w:val="18"/>
        </w:rPr>
        <w:t>факт</w:t>
      </w:r>
      <w:r w:rsidR="00BC764D">
        <w:rPr>
          <w:sz w:val="18"/>
        </w:rPr>
        <w:t xml:space="preserve"> </w:t>
      </w:r>
      <w:r>
        <w:rPr>
          <w:sz w:val="18"/>
        </w:rPr>
        <w:t>наступления</w:t>
      </w:r>
      <w:r w:rsidR="00BC764D">
        <w:rPr>
          <w:sz w:val="18"/>
        </w:rPr>
        <w:t xml:space="preserve"> </w:t>
      </w:r>
      <w:r>
        <w:rPr>
          <w:sz w:val="18"/>
        </w:rPr>
        <w:t>события,</w:t>
      </w:r>
      <w:r w:rsidR="00BC764D">
        <w:rPr>
          <w:sz w:val="18"/>
        </w:rPr>
        <w:t xml:space="preserve"> </w:t>
      </w:r>
      <w:r>
        <w:rPr>
          <w:sz w:val="18"/>
        </w:rPr>
        <w:t>имеющего</w:t>
      </w:r>
      <w:r w:rsidR="00BC764D">
        <w:rPr>
          <w:sz w:val="18"/>
        </w:rPr>
        <w:t xml:space="preserve"> </w:t>
      </w:r>
      <w:r>
        <w:rPr>
          <w:sz w:val="18"/>
        </w:rPr>
        <w:t>признаки</w:t>
      </w:r>
      <w:r w:rsidR="00BC764D">
        <w:rPr>
          <w:sz w:val="18"/>
        </w:rPr>
        <w:t xml:space="preserve"> </w:t>
      </w:r>
      <w:r>
        <w:rPr>
          <w:sz w:val="18"/>
        </w:rPr>
        <w:t>страхового</w:t>
      </w:r>
      <w:r w:rsidR="00BC764D">
        <w:rPr>
          <w:sz w:val="18"/>
        </w:rPr>
        <w:t xml:space="preserve"> </w:t>
      </w:r>
      <w:r>
        <w:rPr>
          <w:spacing w:val="-2"/>
          <w:sz w:val="18"/>
        </w:rPr>
        <w:t>случая:</w:t>
      </w:r>
    </w:p>
    <w:p w:rsidR="00524413" w:rsidRDefault="00772810" w:rsidP="00792425">
      <w:pPr>
        <w:pStyle w:val="a6"/>
        <w:numPr>
          <w:ilvl w:val="3"/>
          <w:numId w:val="45"/>
        </w:numPr>
        <w:tabs>
          <w:tab w:val="left" w:pos="683"/>
          <w:tab w:val="left" w:pos="710"/>
        </w:tabs>
        <w:ind w:left="710" w:right="140" w:hanging="567"/>
        <w:jc w:val="both"/>
        <w:rPr>
          <w:sz w:val="16"/>
        </w:rPr>
      </w:pPr>
      <w:r>
        <w:rPr>
          <w:sz w:val="18"/>
        </w:rPr>
        <w:t>перечень поврежденного или утраченного имущества, с указанием его стоимости на день события, имеющего признаки страхового случая, а также перечень неповрежденного имущества, с указанием их стоимости на день события, имеющего признаки страхового случая;</w:t>
      </w:r>
    </w:p>
    <w:p w:rsidR="00524413" w:rsidRDefault="00772810" w:rsidP="00792425">
      <w:pPr>
        <w:pStyle w:val="a6"/>
        <w:numPr>
          <w:ilvl w:val="3"/>
          <w:numId w:val="45"/>
        </w:numPr>
        <w:tabs>
          <w:tab w:val="left" w:pos="682"/>
        </w:tabs>
        <w:ind w:left="682" w:hanging="540"/>
        <w:jc w:val="both"/>
        <w:rPr>
          <w:sz w:val="16"/>
        </w:rPr>
      </w:pPr>
      <w:r>
        <w:rPr>
          <w:sz w:val="18"/>
        </w:rPr>
        <w:t>документы,</w:t>
      </w:r>
      <w:r w:rsidR="00BC764D">
        <w:rPr>
          <w:sz w:val="18"/>
        </w:rPr>
        <w:t xml:space="preserve"> </w:t>
      </w:r>
      <w:r>
        <w:rPr>
          <w:sz w:val="18"/>
        </w:rPr>
        <w:t>необходимые</w:t>
      </w:r>
      <w:r w:rsidR="00BC764D">
        <w:rPr>
          <w:sz w:val="18"/>
        </w:rPr>
        <w:t xml:space="preserve"> </w:t>
      </w:r>
      <w:r>
        <w:rPr>
          <w:sz w:val="18"/>
        </w:rPr>
        <w:t>для</w:t>
      </w:r>
      <w:r w:rsidR="00BC764D">
        <w:rPr>
          <w:sz w:val="18"/>
        </w:rPr>
        <w:t xml:space="preserve"> </w:t>
      </w:r>
      <w:r>
        <w:rPr>
          <w:sz w:val="18"/>
        </w:rPr>
        <w:t>определения</w:t>
      </w:r>
      <w:r w:rsidR="00BC764D">
        <w:rPr>
          <w:sz w:val="18"/>
        </w:rPr>
        <w:t xml:space="preserve"> </w:t>
      </w:r>
      <w:r>
        <w:rPr>
          <w:sz w:val="18"/>
        </w:rPr>
        <w:t>размера</w:t>
      </w:r>
      <w:r w:rsidR="00BC764D">
        <w:rPr>
          <w:sz w:val="18"/>
        </w:rPr>
        <w:t xml:space="preserve"> </w:t>
      </w:r>
      <w:r>
        <w:rPr>
          <w:spacing w:val="-2"/>
          <w:sz w:val="18"/>
        </w:rPr>
        <w:t>ущерба;</w:t>
      </w:r>
    </w:p>
    <w:p w:rsidR="00524413" w:rsidRDefault="00772810" w:rsidP="00792425">
      <w:pPr>
        <w:pStyle w:val="a6"/>
        <w:numPr>
          <w:ilvl w:val="3"/>
          <w:numId w:val="45"/>
        </w:numPr>
        <w:tabs>
          <w:tab w:val="left" w:pos="683"/>
          <w:tab w:val="left" w:pos="710"/>
        </w:tabs>
        <w:ind w:left="710" w:right="141" w:hanging="567"/>
        <w:jc w:val="both"/>
        <w:rPr>
          <w:sz w:val="16"/>
        </w:rPr>
      </w:pPr>
      <w:r>
        <w:rPr>
          <w:sz w:val="18"/>
        </w:rPr>
        <w:t>при необходимости, дополнительно письменно затребованные Страховщиком документы, касающиеся обстоятель</w:t>
      </w:r>
      <w:proofErr w:type="gramStart"/>
      <w:r>
        <w:rPr>
          <w:sz w:val="18"/>
        </w:rPr>
        <w:t>ств пр</w:t>
      </w:r>
      <w:proofErr w:type="gramEnd"/>
      <w:r>
        <w:rPr>
          <w:sz w:val="18"/>
        </w:rPr>
        <w:t>оисшествия, необходимые для принятия решения о признании произошедшего события страховым случаем.</w:t>
      </w:r>
    </w:p>
    <w:p w:rsidR="00524413" w:rsidRDefault="000260B6" w:rsidP="00792425">
      <w:pPr>
        <w:pStyle w:val="a6"/>
        <w:numPr>
          <w:ilvl w:val="2"/>
          <w:numId w:val="45"/>
        </w:numPr>
        <w:tabs>
          <w:tab w:val="left" w:pos="569"/>
        </w:tabs>
        <w:ind w:left="569" w:right="141" w:hanging="426"/>
        <w:jc w:val="both"/>
        <w:rPr>
          <w:sz w:val="18"/>
        </w:rPr>
      </w:pPr>
      <w:r>
        <w:rPr>
          <w:sz w:val="18"/>
        </w:rPr>
        <w:t xml:space="preserve">В </w:t>
      </w:r>
      <w:r w:rsidR="00772810">
        <w:rPr>
          <w:sz w:val="18"/>
        </w:rPr>
        <w:t>случае</w:t>
      </w:r>
      <w:r>
        <w:rPr>
          <w:sz w:val="18"/>
        </w:rPr>
        <w:t xml:space="preserve"> </w:t>
      </w:r>
      <w:r w:rsidR="00772810">
        <w:rPr>
          <w:sz w:val="18"/>
        </w:rPr>
        <w:t>необходимости</w:t>
      </w:r>
      <w:r>
        <w:rPr>
          <w:sz w:val="18"/>
        </w:rPr>
        <w:t xml:space="preserve"> </w:t>
      </w:r>
      <w:r w:rsidR="00772810">
        <w:rPr>
          <w:sz w:val="18"/>
        </w:rPr>
        <w:t>выдать</w:t>
      </w:r>
      <w:r>
        <w:rPr>
          <w:sz w:val="18"/>
        </w:rPr>
        <w:t xml:space="preserve"> </w:t>
      </w:r>
      <w:r w:rsidR="00772810">
        <w:rPr>
          <w:sz w:val="18"/>
        </w:rPr>
        <w:t>Страховщику</w:t>
      </w:r>
      <w:r>
        <w:rPr>
          <w:sz w:val="18"/>
        </w:rPr>
        <w:t xml:space="preserve"> </w:t>
      </w:r>
      <w:r w:rsidR="00772810">
        <w:rPr>
          <w:sz w:val="18"/>
        </w:rPr>
        <w:t>или</w:t>
      </w:r>
      <w:r>
        <w:rPr>
          <w:sz w:val="18"/>
        </w:rPr>
        <w:t xml:space="preserve"> </w:t>
      </w:r>
      <w:r w:rsidR="00772810">
        <w:rPr>
          <w:sz w:val="18"/>
        </w:rPr>
        <w:t>его</w:t>
      </w:r>
      <w:r>
        <w:rPr>
          <w:sz w:val="18"/>
        </w:rPr>
        <w:t xml:space="preserve"> </w:t>
      </w:r>
      <w:r w:rsidR="00772810">
        <w:rPr>
          <w:sz w:val="18"/>
        </w:rPr>
        <w:t>представителю</w:t>
      </w:r>
      <w:r>
        <w:rPr>
          <w:sz w:val="18"/>
        </w:rPr>
        <w:t xml:space="preserve"> </w:t>
      </w:r>
      <w:r w:rsidR="00772810">
        <w:rPr>
          <w:sz w:val="18"/>
        </w:rPr>
        <w:t>доверенность</w:t>
      </w:r>
      <w:r>
        <w:rPr>
          <w:sz w:val="18"/>
        </w:rPr>
        <w:t xml:space="preserve"> </w:t>
      </w:r>
      <w:r w:rsidR="00772810">
        <w:rPr>
          <w:sz w:val="18"/>
        </w:rPr>
        <w:t>на</w:t>
      </w:r>
      <w:r>
        <w:rPr>
          <w:sz w:val="18"/>
        </w:rPr>
        <w:t xml:space="preserve"> </w:t>
      </w:r>
      <w:r w:rsidR="00772810">
        <w:rPr>
          <w:sz w:val="18"/>
        </w:rPr>
        <w:t>защиту</w:t>
      </w:r>
      <w:r>
        <w:rPr>
          <w:sz w:val="18"/>
        </w:rPr>
        <w:t xml:space="preserve"> </w:t>
      </w:r>
      <w:r w:rsidR="00772810">
        <w:rPr>
          <w:sz w:val="18"/>
        </w:rPr>
        <w:t>прав</w:t>
      </w:r>
      <w:r>
        <w:rPr>
          <w:sz w:val="18"/>
        </w:rPr>
        <w:t xml:space="preserve"> </w:t>
      </w:r>
      <w:r w:rsidR="00772810">
        <w:rPr>
          <w:sz w:val="18"/>
        </w:rPr>
        <w:t>Страхователя (Выгодоприобретателя) и ведение дела по урегулированию ущерба;</w:t>
      </w:r>
    </w:p>
    <w:p w:rsidR="00524413" w:rsidRDefault="008F769B" w:rsidP="00792425">
      <w:pPr>
        <w:pStyle w:val="a6"/>
        <w:numPr>
          <w:ilvl w:val="2"/>
          <w:numId w:val="45"/>
        </w:numPr>
        <w:tabs>
          <w:tab w:val="left" w:pos="569"/>
        </w:tabs>
        <w:ind w:left="569" w:right="141" w:hanging="426"/>
        <w:jc w:val="both"/>
        <w:rPr>
          <w:sz w:val="18"/>
        </w:rPr>
      </w:pPr>
      <w:r>
        <w:rPr>
          <w:sz w:val="18"/>
        </w:rPr>
        <w:t>П</w:t>
      </w:r>
      <w:r w:rsidR="00772810">
        <w:rPr>
          <w:sz w:val="18"/>
        </w:rPr>
        <w:t>ередать</w:t>
      </w:r>
      <w:r>
        <w:rPr>
          <w:sz w:val="18"/>
        </w:rPr>
        <w:t xml:space="preserve"> </w:t>
      </w:r>
      <w:r w:rsidR="00772810">
        <w:rPr>
          <w:sz w:val="18"/>
        </w:rPr>
        <w:t>Страховщику</w:t>
      </w:r>
      <w:r>
        <w:rPr>
          <w:sz w:val="18"/>
        </w:rPr>
        <w:t xml:space="preserve"> </w:t>
      </w:r>
      <w:r w:rsidR="00772810">
        <w:rPr>
          <w:sz w:val="18"/>
        </w:rPr>
        <w:t>все</w:t>
      </w:r>
      <w:r>
        <w:rPr>
          <w:sz w:val="18"/>
        </w:rPr>
        <w:t xml:space="preserve"> </w:t>
      </w:r>
      <w:r w:rsidR="00772810">
        <w:rPr>
          <w:sz w:val="18"/>
        </w:rPr>
        <w:t>документы</w:t>
      </w:r>
      <w:r>
        <w:rPr>
          <w:sz w:val="18"/>
        </w:rPr>
        <w:t xml:space="preserve"> </w:t>
      </w:r>
      <w:r w:rsidR="00772810">
        <w:rPr>
          <w:sz w:val="18"/>
        </w:rPr>
        <w:t>и</w:t>
      </w:r>
      <w:r>
        <w:rPr>
          <w:sz w:val="18"/>
        </w:rPr>
        <w:t xml:space="preserve"> </w:t>
      </w:r>
      <w:r w:rsidR="00772810">
        <w:rPr>
          <w:sz w:val="18"/>
        </w:rPr>
        <w:t>доказательства</w:t>
      </w:r>
      <w:r>
        <w:rPr>
          <w:sz w:val="18"/>
        </w:rPr>
        <w:t xml:space="preserve"> </w:t>
      </w:r>
      <w:r w:rsidR="00772810">
        <w:rPr>
          <w:sz w:val="18"/>
        </w:rPr>
        <w:t>и</w:t>
      </w:r>
      <w:r>
        <w:rPr>
          <w:sz w:val="18"/>
        </w:rPr>
        <w:t xml:space="preserve"> </w:t>
      </w:r>
      <w:r w:rsidR="00772810">
        <w:rPr>
          <w:sz w:val="18"/>
        </w:rPr>
        <w:t>сообщить</w:t>
      </w:r>
      <w:r>
        <w:rPr>
          <w:sz w:val="18"/>
        </w:rPr>
        <w:t xml:space="preserve"> </w:t>
      </w:r>
      <w:r w:rsidR="00772810">
        <w:rPr>
          <w:sz w:val="18"/>
        </w:rPr>
        <w:t>ему</w:t>
      </w:r>
      <w:r>
        <w:rPr>
          <w:sz w:val="18"/>
        </w:rPr>
        <w:t xml:space="preserve"> </w:t>
      </w:r>
      <w:r w:rsidR="00772810">
        <w:rPr>
          <w:sz w:val="18"/>
        </w:rPr>
        <w:t>все</w:t>
      </w:r>
      <w:r>
        <w:rPr>
          <w:sz w:val="18"/>
        </w:rPr>
        <w:t xml:space="preserve"> </w:t>
      </w:r>
      <w:r w:rsidR="00772810">
        <w:rPr>
          <w:sz w:val="18"/>
        </w:rPr>
        <w:t>сведения,</w:t>
      </w:r>
      <w:r>
        <w:rPr>
          <w:sz w:val="18"/>
        </w:rPr>
        <w:t xml:space="preserve"> </w:t>
      </w:r>
      <w:r w:rsidR="00772810">
        <w:rPr>
          <w:sz w:val="18"/>
        </w:rPr>
        <w:t>необходимые</w:t>
      </w:r>
      <w:r>
        <w:rPr>
          <w:sz w:val="18"/>
        </w:rPr>
        <w:t xml:space="preserve"> </w:t>
      </w:r>
      <w:r w:rsidR="00772810">
        <w:rPr>
          <w:sz w:val="18"/>
        </w:rPr>
        <w:t>для</w:t>
      </w:r>
      <w:r>
        <w:rPr>
          <w:sz w:val="18"/>
        </w:rPr>
        <w:t xml:space="preserve"> </w:t>
      </w:r>
      <w:r w:rsidR="00772810">
        <w:rPr>
          <w:sz w:val="18"/>
        </w:rPr>
        <w:t>осуществления Страховщиком перешедшего к нему права требования (суброгации) к виновным лицам.</w:t>
      </w:r>
    </w:p>
    <w:p w:rsidR="00524413" w:rsidRDefault="00772810" w:rsidP="00792425">
      <w:pPr>
        <w:pStyle w:val="2"/>
        <w:numPr>
          <w:ilvl w:val="1"/>
          <w:numId w:val="45"/>
        </w:numPr>
        <w:tabs>
          <w:tab w:val="left" w:pos="412"/>
        </w:tabs>
        <w:ind w:left="412" w:hanging="270"/>
      </w:pPr>
      <w:r>
        <w:t>Страховщик</w:t>
      </w:r>
      <w:r w:rsidR="00C7666D">
        <w:t xml:space="preserve"> </w:t>
      </w:r>
      <w:r>
        <w:t>имеет</w:t>
      </w:r>
      <w:r w:rsidR="00C7666D">
        <w:t xml:space="preserve"> </w:t>
      </w:r>
      <w:r>
        <w:rPr>
          <w:spacing w:val="-2"/>
        </w:rPr>
        <w:t>право:</w:t>
      </w:r>
    </w:p>
    <w:p w:rsidR="00524413" w:rsidRDefault="00DB6F73" w:rsidP="00792425">
      <w:pPr>
        <w:pStyle w:val="a6"/>
        <w:numPr>
          <w:ilvl w:val="2"/>
          <w:numId w:val="45"/>
        </w:numPr>
        <w:tabs>
          <w:tab w:val="left" w:pos="568"/>
        </w:tabs>
        <w:ind w:left="568" w:hanging="426"/>
        <w:jc w:val="both"/>
        <w:rPr>
          <w:sz w:val="18"/>
        </w:rPr>
      </w:pPr>
      <w:r>
        <w:rPr>
          <w:sz w:val="18"/>
        </w:rPr>
        <w:t>П</w:t>
      </w:r>
      <w:r w:rsidR="00772810">
        <w:rPr>
          <w:sz w:val="18"/>
        </w:rPr>
        <w:t>ровести</w:t>
      </w:r>
      <w:r>
        <w:rPr>
          <w:sz w:val="18"/>
        </w:rPr>
        <w:t xml:space="preserve"> </w:t>
      </w:r>
      <w:r w:rsidR="00772810">
        <w:rPr>
          <w:sz w:val="18"/>
        </w:rPr>
        <w:t>осмотр</w:t>
      </w:r>
      <w:r>
        <w:rPr>
          <w:sz w:val="18"/>
        </w:rPr>
        <w:t xml:space="preserve"> </w:t>
      </w:r>
      <w:r w:rsidR="00772810">
        <w:rPr>
          <w:sz w:val="18"/>
        </w:rPr>
        <w:t>имущества</w:t>
      </w:r>
      <w:r>
        <w:rPr>
          <w:sz w:val="18"/>
        </w:rPr>
        <w:t xml:space="preserve"> </w:t>
      </w:r>
      <w:r w:rsidR="00772810">
        <w:rPr>
          <w:sz w:val="18"/>
        </w:rPr>
        <w:t>и</w:t>
      </w:r>
      <w:r>
        <w:rPr>
          <w:sz w:val="18"/>
        </w:rPr>
        <w:t xml:space="preserve"> </w:t>
      </w:r>
      <w:r w:rsidR="00772810">
        <w:rPr>
          <w:sz w:val="18"/>
        </w:rPr>
        <w:t>затребовать</w:t>
      </w:r>
      <w:r>
        <w:rPr>
          <w:sz w:val="18"/>
        </w:rPr>
        <w:t xml:space="preserve"> </w:t>
      </w:r>
      <w:r w:rsidR="00772810">
        <w:rPr>
          <w:sz w:val="18"/>
        </w:rPr>
        <w:t>необходимую</w:t>
      </w:r>
      <w:r>
        <w:rPr>
          <w:sz w:val="18"/>
        </w:rPr>
        <w:t xml:space="preserve"> </w:t>
      </w:r>
      <w:r w:rsidR="00772810">
        <w:rPr>
          <w:sz w:val="18"/>
        </w:rPr>
        <w:t>информацию</w:t>
      </w:r>
      <w:r>
        <w:rPr>
          <w:sz w:val="18"/>
        </w:rPr>
        <w:t xml:space="preserve"> </w:t>
      </w:r>
      <w:r w:rsidR="00772810">
        <w:rPr>
          <w:sz w:val="18"/>
        </w:rPr>
        <w:t>перед</w:t>
      </w:r>
      <w:r>
        <w:rPr>
          <w:sz w:val="18"/>
        </w:rPr>
        <w:t xml:space="preserve"> </w:t>
      </w:r>
      <w:r w:rsidR="00772810">
        <w:rPr>
          <w:sz w:val="18"/>
        </w:rPr>
        <w:t>заключением</w:t>
      </w:r>
      <w:r>
        <w:rPr>
          <w:sz w:val="18"/>
        </w:rPr>
        <w:t xml:space="preserve"> </w:t>
      </w:r>
      <w:r w:rsidR="00772810">
        <w:rPr>
          <w:sz w:val="18"/>
        </w:rPr>
        <w:t>настоящего</w:t>
      </w:r>
      <w:r>
        <w:rPr>
          <w:sz w:val="18"/>
        </w:rPr>
        <w:t xml:space="preserve"> </w:t>
      </w:r>
      <w:r w:rsidR="00772810">
        <w:rPr>
          <w:spacing w:val="-2"/>
          <w:sz w:val="18"/>
        </w:rPr>
        <w:t>договора;</w:t>
      </w:r>
    </w:p>
    <w:p w:rsidR="00524413" w:rsidRDefault="00772810" w:rsidP="00792425">
      <w:pPr>
        <w:pStyle w:val="a6"/>
        <w:numPr>
          <w:ilvl w:val="2"/>
          <w:numId w:val="45"/>
        </w:numPr>
        <w:tabs>
          <w:tab w:val="left" w:pos="569"/>
        </w:tabs>
        <w:ind w:left="569" w:right="142" w:hanging="426"/>
        <w:jc w:val="both"/>
        <w:rPr>
          <w:sz w:val="18"/>
        </w:rPr>
      </w:pPr>
      <w:r>
        <w:rPr>
          <w:sz w:val="18"/>
        </w:rPr>
        <w:t>потребовать изменения условий настоящего договора и (или) уплаты дополнительной страховой премии соразмерно увеличению</w:t>
      </w:r>
      <w:r w:rsidR="00435E70">
        <w:rPr>
          <w:sz w:val="18"/>
        </w:rPr>
        <w:t xml:space="preserve"> </w:t>
      </w:r>
      <w:r>
        <w:rPr>
          <w:sz w:val="18"/>
        </w:rPr>
        <w:t>степени</w:t>
      </w:r>
      <w:r w:rsidR="00435E70">
        <w:rPr>
          <w:sz w:val="18"/>
        </w:rPr>
        <w:t xml:space="preserve"> </w:t>
      </w:r>
      <w:r>
        <w:rPr>
          <w:sz w:val="18"/>
        </w:rPr>
        <w:t>риска</w:t>
      </w:r>
      <w:r w:rsidR="00435E70">
        <w:rPr>
          <w:sz w:val="18"/>
        </w:rPr>
        <w:t xml:space="preserve"> </w:t>
      </w:r>
      <w:r>
        <w:rPr>
          <w:sz w:val="18"/>
        </w:rPr>
        <w:t>при</w:t>
      </w:r>
      <w:r w:rsidR="00435E70">
        <w:rPr>
          <w:sz w:val="18"/>
        </w:rPr>
        <w:t xml:space="preserve"> </w:t>
      </w:r>
      <w:r>
        <w:rPr>
          <w:sz w:val="18"/>
        </w:rPr>
        <w:t>существенном</w:t>
      </w:r>
      <w:r w:rsidR="00435E70">
        <w:rPr>
          <w:sz w:val="18"/>
        </w:rPr>
        <w:t xml:space="preserve"> </w:t>
      </w:r>
      <w:r>
        <w:rPr>
          <w:sz w:val="18"/>
        </w:rPr>
        <w:t>изменении</w:t>
      </w:r>
      <w:r w:rsidR="00435E70">
        <w:rPr>
          <w:sz w:val="18"/>
        </w:rPr>
        <w:t xml:space="preserve"> </w:t>
      </w:r>
      <w:r>
        <w:rPr>
          <w:sz w:val="18"/>
        </w:rPr>
        <w:t>обстоятельств</w:t>
      </w:r>
      <w:r w:rsidR="00435E70">
        <w:rPr>
          <w:sz w:val="18"/>
        </w:rPr>
        <w:t xml:space="preserve"> </w:t>
      </w:r>
      <w:r>
        <w:rPr>
          <w:sz w:val="18"/>
        </w:rPr>
        <w:t>по</w:t>
      </w:r>
      <w:r w:rsidR="00435E70">
        <w:rPr>
          <w:sz w:val="18"/>
        </w:rPr>
        <w:t xml:space="preserve"> </w:t>
      </w:r>
      <w:r>
        <w:rPr>
          <w:sz w:val="18"/>
        </w:rPr>
        <w:t>сравнению</w:t>
      </w:r>
      <w:r w:rsidR="00435E70">
        <w:rPr>
          <w:sz w:val="18"/>
        </w:rPr>
        <w:t xml:space="preserve"> </w:t>
      </w:r>
      <w:r>
        <w:rPr>
          <w:sz w:val="18"/>
        </w:rPr>
        <w:t>с</w:t>
      </w:r>
      <w:r w:rsidR="00435E70">
        <w:rPr>
          <w:sz w:val="18"/>
        </w:rPr>
        <w:t xml:space="preserve"> </w:t>
      </w:r>
      <w:proofErr w:type="gramStart"/>
      <w:r>
        <w:rPr>
          <w:sz w:val="18"/>
        </w:rPr>
        <w:t>оговоренными</w:t>
      </w:r>
      <w:proofErr w:type="gramEnd"/>
      <w:r w:rsidR="00435E70">
        <w:rPr>
          <w:sz w:val="18"/>
        </w:rPr>
        <w:t xml:space="preserve"> </w:t>
      </w:r>
      <w:r>
        <w:rPr>
          <w:sz w:val="18"/>
        </w:rPr>
        <w:t>в</w:t>
      </w:r>
      <w:r w:rsidR="00435E70">
        <w:rPr>
          <w:sz w:val="18"/>
        </w:rPr>
        <w:t xml:space="preserve"> </w:t>
      </w:r>
      <w:r>
        <w:rPr>
          <w:sz w:val="18"/>
        </w:rPr>
        <w:t>настоящем</w:t>
      </w:r>
      <w:r w:rsidR="00435E70">
        <w:rPr>
          <w:sz w:val="18"/>
        </w:rPr>
        <w:t xml:space="preserve"> </w:t>
      </w:r>
      <w:r>
        <w:rPr>
          <w:sz w:val="18"/>
        </w:rPr>
        <w:t>договоре;</w:t>
      </w:r>
    </w:p>
    <w:p w:rsidR="00524413" w:rsidRDefault="00772810" w:rsidP="00792425">
      <w:pPr>
        <w:pStyle w:val="a6"/>
        <w:numPr>
          <w:ilvl w:val="2"/>
          <w:numId w:val="45"/>
        </w:numPr>
        <w:tabs>
          <w:tab w:val="left" w:pos="569"/>
        </w:tabs>
        <w:ind w:left="569" w:right="142" w:hanging="426"/>
        <w:jc w:val="both"/>
        <w:rPr>
          <w:sz w:val="18"/>
        </w:rPr>
      </w:pPr>
      <w:r>
        <w:rPr>
          <w:sz w:val="18"/>
        </w:rPr>
        <w:t>в течение срока действия договора проводить осмотр застрахованного имущества, проверять соответствие сообщенных Страхователем сведений об имуществе действительным обстоятельствам, письменно уведомлять Страхователя (Выгодоприобретателя) о выявленных нарушениях и предлагаемых мерах по их устранению;</w:t>
      </w:r>
    </w:p>
    <w:p w:rsidR="00524413" w:rsidRDefault="00772810" w:rsidP="00792425">
      <w:pPr>
        <w:pStyle w:val="a6"/>
        <w:numPr>
          <w:ilvl w:val="2"/>
          <w:numId w:val="45"/>
        </w:numPr>
        <w:tabs>
          <w:tab w:val="left" w:pos="569"/>
        </w:tabs>
        <w:ind w:left="569" w:right="142" w:hanging="426"/>
        <w:jc w:val="both"/>
        <w:rPr>
          <w:sz w:val="18"/>
        </w:rPr>
      </w:pPr>
      <w:r>
        <w:rPr>
          <w:sz w:val="18"/>
        </w:rPr>
        <w:t>самостоятельно выяснять причины и обстоятельства произошедшего события, устанавливать размер причиненного ущерба, а также направлять запрос в компетентные органы о предоставлении документов и информации, подтверждающих факт, причину события, имеющего признаки страхового случая и размер причиненного ущерба;</w:t>
      </w:r>
    </w:p>
    <w:p w:rsidR="00524413" w:rsidRDefault="00772810" w:rsidP="00792425">
      <w:pPr>
        <w:pStyle w:val="a6"/>
        <w:numPr>
          <w:ilvl w:val="2"/>
          <w:numId w:val="45"/>
        </w:numPr>
        <w:tabs>
          <w:tab w:val="left" w:pos="569"/>
        </w:tabs>
        <w:ind w:left="569" w:right="140" w:hanging="426"/>
        <w:jc w:val="both"/>
        <w:rPr>
          <w:sz w:val="18"/>
        </w:rPr>
      </w:pPr>
      <w:r>
        <w:rPr>
          <w:sz w:val="18"/>
        </w:rPr>
        <w:t>свободного доступа к месту происшествия и к соответствующей документации для определения обстоятельств, характера и размера ущерба.</w:t>
      </w:r>
    </w:p>
    <w:p w:rsidR="00524413" w:rsidRDefault="00772810" w:rsidP="00792425">
      <w:pPr>
        <w:pStyle w:val="2"/>
        <w:numPr>
          <w:ilvl w:val="1"/>
          <w:numId w:val="45"/>
        </w:numPr>
        <w:tabs>
          <w:tab w:val="left" w:pos="412"/>
        </w:tabs>
        <w:ind w:left="412" w:hanging="270"/>
        <w:jc w:val="both"/>
      </w:pPr>
      <w:r>
        <w:t>Страховщик</w:t>
      </w:r>
      <w:r w:rsidR="00244117">
        <w:t xml:space="preserve"> </w:t>
      </w:r>
      <w:r>
        <w:rPr>
          <w:spacing w:val="-2"/>
        </w:rPr>
        <w:t>обязан:</w:t>
      </w:r>
    </w:p>
    <w:p w:rsidR="00524413" w:rsidRDefault="00772810" w:rsidP="00792425">
      <w:pPr>
        <w:pStyle w:val="a6"/>
        <w:numPr>
          <w:ilvl w:val="2"/>
          <w:numId w:val="45"/>
        </w:numPr>
        <w:tabs>
          <w:tab w:val="left" w:pos="569"/>
        </w:tabs>
        <w:ind w:left="569" w:right="142" w:hanging="426"/>
        <w:jc w:val="both"/>
        <w:rPr>
          <w:sz w:val="18"/>
        </w:rPr>
      </w:pPr>
      <w:r>
        <w:rPr>
          <w:sz w:val="18"/>
        </w:rPr>
        <w:t>не разглашать сведения о Страхователе и его имущественном положении за исключением случаев, предусмотренных законодательством Российской Федерации;</w:t>
      </w:r>
    </w:p>
    <w:p w:rsidR="00524413" w:rsidRDefault="00772810" w:rsidP="00792425">
      <w:pPr>
        <w:pStyle w:val="a6"/>
        <w:numPr>
          <w:ilvl w:val="2"/>
          <w:numId w:val="45"/>
        </w:numPr>
        <w:tabs>
          <w:tab w:val="left" w:pos="569"/>
        </w:tabs>
        <w:ind w:left="569" w:right="142" w:hanging="426"/>
        <w:jc w:val="both"/>
        <w:rPr>
          <w:sz w:val="18"/>
        </w:rPr>
      </w:pPr>
      <w:r>
        <w:rPr>
          <w:sz w:val="18"/>
        </w:rPr>
        <w:t>рассмотреть заявление о страховой выплате и предоставленные Страхователем (Выгодоприобретателем) все необходимые документы, предусмотренные настоящим договором, с учетом пунктов 10.3.6. Правил страхования имущества юридических лиц от огня и других опасностей в течение 25 (Двадцати пяти) рабочих дней с даты их получения Страховщиком.</w:t>
      </w:r>
    </w:p>
    <w:p w:rsidR="00524413" w:rsidRDefault="00772810" w:rsidP="00AA1CA9">
      <w:pPr>
        <w:pStyle w:val="a4"/>
        <w:spacing w:before="1"/>
        <w:ind w:right="142"/>
        <w:jc w:val="both"/>
      </w:pPr>
      <w:r>
        <w:t>В</w:t>
      </w:r>
      <w:r w:rsidR="00244117">
        <w:t xml:space="preserve"> </w:t>
      </w:r>
      <w:r>
        <w:t>течение</w:t>
      </w:r>
      <w:r w:rsidR="00244117">
        <w:t xml:space="preserve"> </w:t>
      </w:r>
      <w:r>
        <w:t>указанного</w:t>
      </w:r>
      <w:r w:rsidR="00244117">
        <w:t xml:space="preserve"> </w:t>
      </w:r>
      <w:r>
        <w:t>срока</w:t>
      </w:r>
      <w:r w:rsidR="00244117">
        <w:t xml:space="preserve"> </w:t>
      </w:r>
      <w:r>
        <w:t>принять</w:t>
      </w:r>
      <w:r w:rsidR="00244117">
        <w:t xml:space="preserve"> </w:t>
      </w:r>
      <w:r>
        <w:t>решение</w:t>
      </w:r>
      <w:r w:rsidR="00244117">
        <w:t xml:space="preserve"> </w:t>
      </w:r>
      <w:r>
        <w:t>о</w:t>
      </w:r>
      <w:r w:rsidR="00244117">
        <w:t xml:space="preserve"> </w:t>
      </w:r>
      <w:r>
        <w:t>признании</w:t>
      </w:r>
      <w:r w:rsidR="00244117">
        <w:t xml:space="preserve"> </w:t>
      </w:r>
      <w:r>
        <w:t>произошедшего</w:t>
      </w:r>
      <w:r w:rsidR="00244117">
        <w:t xml:space="preserve"> </w:t>
      </w:r>
      <w:r>
        <w:t>события</w:t>
      </w:r>
      <w:r w:rsidR="00244117">
        <w:t xml:space="preserve"> </w:t>
      </w:r>
      <w:r>
        <w:t>страховым</w:t>
      </w:r>
      <w:r w:rsidR="00244117">
        <w:t xml:space="preserve"> </w:t>
      </w:r>
      <w:r>
        <w:t>случаем,</w:t>
      </w:r>
      <w:r w:rsidR="00244117">
        <w:t xml:space="preserve"> </w:t>
      </w:r>
      <w:r>
        <w:t>осуществить</w:t>
      </w:r>
      <w:r w:rsidR="00244117">
        <w:t xml:space="preserve"> </w:t>
      </w:r>
      <w:r>
        <w:t>выплату страхового</w:t>
      </w:r>
      <w:r w:rsidR="00244117">
        <w:t xml:space="preserve"> </w:t>
      </w:r>
      <w:r>
        <w:t>возмещения,</w:t>
      </w:r>
      <w:r w:rsidR="00244117">
        <w:t xml:space="preserve"> </w:t>
      </w:r>
      <w:r>
        <w:t>либо</w:t>
      </w:r>
      <w:r w:rsidR="00244117">
        <w:t xml:space="preserve"> </w:t>
      </w:r>
      <w:r>
        <w:t>направить</w:t>
      </w:r>
      <w:r w:rsidR="00244117">
        <w:t xml:space="preserve"> </w:t>
      </w:r>
      <w:r>
        <w:t>Страхователю</w:t>
      </w:r>
      <w:r w:rsidR="00244117">
        <w:t xml:space="preserve"> </w:t>
      </w:r>
      <w:r>
        <w:t>(Выгодоприобретателю;</w:t>
      </w:r>
      <w:r w:rsidR="00244117">
        <w:t xml:space="preserve"> </w:t>
      </w:r>
      <w:r>
        <w:t>лицу,</w:t>
      </w:r>
      <w:r w:rsidR="00244117">
        <w:t xml:space="preserve"> </w:t>
      </w:r>
      <w:r>
        <w:t>риск</w:t>
      </w:r>
      <w:r w:rsidR="00244117">
        <w:t xml:space="preserve"> </w:t>
      </w:r>
      <w:r>
        <w:t>ответственности</w:t>
      </w:r>
      <w:r w:rsidR="00244117">
        <w:t xml:space="preserve"> </w:t>
      </w:r>
      <w:r>
        <w:rPr>
          <w:spacing w:val="-2"/>
        </w:rPr>
        <w:t>которого</w:t>
      </w:r>
      <w:r w:rsidR="00244117">
        <w:rPr>
          <w:spacing w:val="-2"/>
        </w:rPr>
        <w:t xml:space="preserve"> </w:t>
      </w:r>
      <w:r>
        <w:t>застрахован) в письменном виде извещение о непризнании произошедшего события страховым случаем, или извещение о полном или частичном отказе в страховой выплате с указанием причин отказа.</w:t>
      </w:r>
    </w:p>
    <w:p w:rsidR="00524413" w:rsidRDefault="00524413">
      <w:pPr>
        <w:pStyle w:val="a4"/>
        <w:spacing w:before="33"/>
        <w:ind w:left="0"/>
      </w:pPr>
    </w:p>
    <w:p w:rsidR="00524413" w:rsidRDefault="00772810" w:rsidP="00792425">
      <w:pPr>
        <w:pStyle w:val="1"/>
        <w:numPr>
          <w:ilvl w:val="0"/>
          <w:numId w:val="45"/>
        </w:numPr>
        <w:tabs>
          <w:tab w:val="left" w:pos="426"/>
        </w:tabs>
        <w:ind w:left="426"/>
        <w:jc w:val="center"/>
      </w:pPr>
      <w:r>
        <w:rPr>
          <w:spacing w:val="-2"/>
        </w:rPr>
        <w:t>ОПРЕДЕЛЕНИЕ</w:t>
      </w:r>
      <w:r w:rsidR="00EC11D5">
        <w:rPr>
          <w:spacing w:val="-2"/>
        </w:rPr>
        <w:t xml:space="preserve"> </w:t>
      </w:r>
      <w:r>
        <w:rPr>
          <w:spacing w:val="-2"/>
        </w:rPr>
        <w:t>РАЗМЕРА</w:t>
      </w:r>
      <w:r w:rsidR="00EC11D5">
        <w:rPr>
          <w:spacing w:val="-2"/>
        </w:rPr>
        <w:t xml:space="preserve"> </w:t>
      </w:r>
      <w:r>
        <w:rPr>
          <w:spacing w:val="-2"/>
        </w:rPr>
        <w:t>УЩЕРБА</w:t>
      </w:r>
      <w:r w:rsidR="00EC11D5">
        <w:rPr>
          <w:spacing w:val="-2"/>
        </w:rPr>
        <w:t xml:space="preserve"> </w:t>
      </w:r>
      <w:r>
        <w:rPr>
          <w:spacing w:val="-2"/>
        </w:rPr>
        <w:t>И</w:t>
      </w:r>
      <w:r w:rsidR="00EC11D5">
        <w:rPr>
          <w:spacing w:val="-2"/>
        </w:rPr>
        <w:t xml:space="preserve"> </w:t>
      </w:r>
      <w:r>
        <w:rPr>
          <w:spacing w:val="-2"/>
        </w:rPr>
        <w:t>СТРАХОВАЯ</w:t>
      </w:r>
      <w:r w:rsidR="00EC11D5">
        <w:rPr>
          <w:spacing w:val="-2"/>
        </w:rPr>
        <w:t xml:space="preserve"> </w:t>
      </w:r>
      <w:r>
        <w:rPr>
          <w:spacing w:val="-2"/>
        </w:rPr>
        <w:t>ВЫПЛАТА</w:t>
      </w:r>
    </w:p>
    <w:p w:rsidR="00524413" w:rsidRDefault="00772810" w:rsidP="00792425">
      <w:pPr>
        <w:pStyle w:val="a6"/>
        <w:numPr>
          <w:ilvl w:val="1"/>
          <w:numId w:val="45"/>
        </w:numPr>
        <w:tabs>
          <w:tab w:val="left" w:pos="413"/>
          <w:tab w:val="left" w:pos="569"/>
        </w:tabs>
        <w:spacing w:before="40"/>
        <w:ind w:left="569" w:right="140" w:hanging="426"/>
        <w:jc w:val="both"/>
        <w:rPr>
          <w:sz w:val="18"/>
        </w:rPr>
      </w:pPr>
      <w:r>
        <w:rPr>
          <w:sz w:val="18"/>
        </w:rPr>
        <w:t>Размер страхового возмещения определяется и ограничивается величиной причиненного ущерба, но не может превышать установленных договором страхования страховых сумм и лимитов возмещения, за вычетом оговоренной в договоре страхования франшизы.</w:t>
      </w:r>
    </w:p>
    <w:p w:rsidR="00524413" w:rsidRDefault="00772810">
      <w:pPr>
        <w:pStyle w:val="a4"/>
        <w:ind w:left="568" w:right="141"/>
        <w:jc w:val="both"/>
      </w:pPr>
      <w:r>
        <w:t>В случае события или различных последствий одного события, ведущих к возникновению гибели или повреждения, когда могут быть применены различные франшизы, применяется одна, наибольшая из них.</w:t>
      </w:r>
    </w:p>
    <w:p w:rsidR="00524413" w:rsidRDefault="00772810" w:rsidP="00792425">
      <w:pPr>
        <w:pStyle w:val="a6"/>
        <w:numPr>
          <w:ilvl w:val="1"/>
          <w:numId w:val="45"/>
        </w:numPr>
        <w:tabs>
          <w:tab w:val="left" w:pos="412"/>
        </w:tabs>
        <w:ind w:left="412" w:hanging="270"/>
        <w:jc w:val="both"/>
        <w:rPr>
          <w:sz w:val="18"/>
        </w:rPr>
      </w:pPr>
      <w:r>
        <w:rPr>
          <w:sz w:val="18"/>
        </w:rPr>
        <w:t>Размер</w:t>
      </w:r>
      <w:r w:rsidR="00F375AF">
        <w:rPr>
          <w:sz w:val="18"/>
        </w:rPr>
        <w:t xml:space="preserve"> </w:t>
      </w:r>
      <w:r>
        <w:rPr>
          <w:sz w:val="18"/>
        </w:rPr>
        <w:t>ущерба</w:t>
      </w:r>
      <w:r>
        <w:rPr>
          <w:spacing w:val="-2"/>
          <w:sz w:val="18"/>
        </w:rPr>
        <w:t xml:space="preserve"> определяется:</w:t>
      </w:r>
    </w:p>
    <w:p w:rsidR="00524413" w:rsidRDefault="00772810" w:rsidP="00792425">
      <w:pPr>
        <w:pStyle w:val="a6"/>
        <w:numPr>
          <w:ilvl w:val="2"/>
          <w:numId w:val="45"/>
        </w:numPr>
        <w:tabs>
          <w:tab w:val="left" w:pos="569"/>
        </w:tabs>
        <w:ind w:left="569" w:right="142" w:hanging="426"/>
        <w:jc w:val="both"/>
        <w:rPr>
          <w:sz w:val="18"/>
        </w:rPr>
      </w:pPr>
      <w:r>
        <w:rPr>
          <w:sz w:val="18"/>
        </w:rPr>
        <w:t>при полной гибели или утрате имущества - в размере действительной стоимости погибшего (утраченного) застрахованного имущества на дату страхового случая, за вычетом стоимости остатков, годных для дальнейшего использования, но не выше страховой суммы (лимита возмещения);</w:t>
      </w:r>
    </w:p>
    <w:p w:rsidR="00524413" w:rsidRDefault="00772810">
      <w:pPr>
        <w:pStyle w:val="a4"/>
        <w:ind w:left="568" w:right="140"/>
        <w:jc w:val="both"/>
      </w:pPr>
      <w:r>
        <w:t>В случае полной гибели и (или) утраты застрахованного имущества Страхователь (Выгодоприобретатель) вправе с согласия Страховщика отказаться от своих прав на застрахованное имущество в пользу Страховщика. В этом случае страховое возмещение</w:t>
      </w:r>
      <w:r w:rsidR="00BC764D">
        <w:t xml:space="preserve"> </w:t>
      </w:r>
      <w:r>
        <w:t>выплачивается</w:t>
      </w:r>
      <w:r w:rsidR="00BC764D">
        <w:t xml:space="preserve"> </w:t>
      </w:r>
      <w:r>
        <w:t>в</w:t>
      </w:r>
      <w:r w:rsidR="00BC764D">
        <w:t xml:space="preserve"> </w:t>
      </w:r>
      <w:r>
        <w:t>размере</w:t>
      </w:r>
      <w:r w:rsidR="00BC764D">
        <w:t xml:space="preserve"> </w:t>
      </w:r>
      <w:r>
        <w:t>действительной</w:t>
      </w:r>
      <w:r w:rsidR="00BC764D">
        <w:t xml:space="preserve"> </w:t>
      </w:r>
      <w:r>
        <w:t>стоимости</w:t>
      </w:r>
      <w:r w:rsidR="00BC764D">
        <w:t xml:space="preserve"> </w:t>
      </w:r>
      <w:r>
        <w:t>застрахованного</w:t>
      </w:r>
      <w:r w:rsidR="00BC764D">
        <w:t xml:space="preserve"> </w:t>
      </w:r>
      <w:r>
        <w:t>имущества</w:t>
      </w:r>
      <w:r w:rsidR="00BC764D">
        <w:t xml:space="preserve"> </w:t>
      </w:r>
      <w:r>
        <w:t>на</w:t>
      </w:r>
      <w:r w:rsidR="00BC764D">
        <w:t xml:space="preserve"> </w:t>
      </w:r>
      <w:r>
        <w:t>дату</w:t>
      </w:r>
      <w:r w:rsidR="00BC764D">
        <w:t xml:space="preserve"> </w:t>
      </w:r>
      <w:r>
        <w:t>страхового</w:t>
      </w:r>
      <w:r w:rsidR="00BC764D">
        <w:t xml:space="preserve"> </w:t>
      </w:r>
      <w:r>
        <w:t>случая</w:t>
      </w:r>
      <w:r>
        <w:rPr>
          <w:b/>
        </w:rPr>
        <w:t>,</w:t>
      </w:r>
      <w:r w:rsidR="00BC764D">
        <w:rPr>
          <w:b/>
        </w:rPr>
        <w:t xml:space="preserve"> </w:t>
      </w:r>
      <w:r>
        <w:t>но</w:t>
      </w:r>
      <w:r w:rsidR="00BC764D">
        <w:t xml:space="preserve"> </w:t>
      </w:r>
      <w:r>
        <w:t>не свыше страховой суммы (лимита возмещения). При этом до выплаты страхового возмещения Страхователь (Выгодоприобретатель) обязан заключить со Страховщиком соглашение о передаче последнему прав на утраченное (погибшее) имущество или его остатки.</w:t>
      </w:r>
    </w:p>
    <w:p w:rsidR="00524413" w:rsidRDefault="00772810">
      <w:pPr>
        <w:pStyle w:val="a4"/>
        <w:ind w:left="568"/>
        <w:jc w:val="both"/>
      </w:pPr>
      <w:r>
        <w:t>После</w:t>
      </w:r>
      <w:r w:rsidR="00F375AF">
        <w:t xml:space="preserve"> </w:t>
      </w:r>
      <w:r>
        <w:t>выплаты</w:t>
      </w:r>
      <w:r w:rsidR="00F375AF">
        <w:t xml:space="preserve"> </w:t>
      </w:r>
      <w:r>
        <w:t>страхового</w:t>
      </w:r>
      <w:r w:rsidR="00F375AF">
        <w:t xml:space="preserve"> </w:t>
      </w:r>
      <w:r>
        <w:t>возмещения</w:t>
      </w:r>
      <w:r w:rsidR="00F375AF">
        <w:t xml:space="preserve"> </w:t>
      </w:r>
      <w:r>
        <w:t>Страховщик</w:t>
      </w:r>
      <w:r w:rsidR="00F375AF">
        <w:t xml:space="preserve"> </w:t>
      </w:r>
      <w:r>
        <w:t>вправе</w:t>
      </w:r>
      <w:r w:rsidR="00F375AF">
        <w:t xml:space="preserve"> </w:t>
      </w:r>
      <w:r>
        <w:t>распоряжаться</w:t>
      </w:r>
      <w:r w:rsidR="00F375AF">
        <w:t xml:space="preserve"> </w:t>
      </w:r>
      <w:r>
        <w:t>этим</w:t>
      </w:r>
      <w:r w:rsidR="00F375AF">
        <w:t xml:space="preserve"> </w:t>
      </w:r>
      <w:r>
        <w:t>имуществом</w:t>
      </w:r>
      <w:r w:rsidR="00F375AF">
        <w:t xml:space="preserve"> </w:t>
      </w:r>
      <w:r>
        <w:t>по</w:t>
      </w:r>
      <w:r w:rsidR="00F375AF">
        <w:t xml:space="preserve"> </w:t>
      </w:r>
      <w:r>
        <w:t>своему</w:t>
      </w:r>
      <w:r w:rsidR="00F375AF">
        <w:t xml:space="preserve"> </w:t>
      </w:r>
      <w:r>
        <w:rPr>
          <w:spacing w:val="-2"/>
        </w:rPr>
        <w:t>усмотрению.</w:t>
      </w:r>
    </w:p>
    <w:p w:rsidR="00524413" w:rsidRDefault="00772810" w:rsidP="00792425">
      <w:pPr>
        <w:pStyle w:val="a6"/>
        <w:numPr>
          <w:ilvl w:val="2"/>
          <w:numId w:val="45"/>
        </w:numPr>
        <w:tabs>
          <w:tab w:val="left" w:pos="569"/>
        </w:tabs>
        <w:ind w:left="569" w:right="140" w:hanging="426"/>
        <w:jc w:val="both"/>
        <w:rPr>
          <w:sz w:val="18"/>
        </w:rPr>
      </w:pPr>
      <w:r>
        <w:rPr>
          <w:sz w:val="18"/>
        </w:rPr>
        <w:t>при повреждении имущества - в размере восстановительных расходов, но не выше страховой суммы (лимита возмещения) и действительной стоимости застрахованного имущества на дату страхового случая.</w:t>
      </w:r>
    </w:p>
    <w:p w:rsidR="00524413" w:rsidRDefault="00772810" w:rsidP="00792425">
      <w:pPr>
        <w:pStyle w:val="a6"/>
        <w:numPr>
          <w:ilvl w:val="1"/>
          <w:numId w:val="45"/>
        </w:numPr>
        <w:tabs>
          <w:tab w:val="left" w:pos="413"/>
          <w:tab w:val="left" w:pos="569"/>
        </w:tabs>
        <w:ind w:left="569" w:right="140" w:hanging="426"/>
        <w:jc w:val="both"/>
        <w:rPr>
          <w:sz w:val="18"/>
        </w:rPr>
      </w:pPr>
      <w:r>
        <w:rPr>
          <w:sz w:val="18"/>
        </w:rPr>
        <w:t>При определении восстановительных расходов износ поврежденного застрахованного имущества, агрегатов, частей, узлов и деталей,</w:t>
      </w:r>
      <w:r w:rsidR="001740F3">
        <w:rPr>
          <w:sz w:val="18"/>
        </w:rPr>
        <w:t xml:space="preserve"> </w:t>
      </w:r>
      <w:r>
        <w:rPr>
          <w:sz w:val="18"/>
        </w:rPr>
        <w:t>заменяемых</w:t>
      </w:r>
      <w:r w:rsidR="001740F3">
        <w:rPr>
          <w:sz w:val="18"/>
        </w:rPr>
        <w:t xml:space="preserve"> </w:t>
      </w:r>
      <w:r>
        <w:rPr>
          <w:sz w:val="18"/>
        </w:rPr>
        <w:t>в</w:t>
      </w:r>
      <w:r w:rsidR="001740F3">
        <w:rPr>
          <w:sz w:val="18"/>
        </w:rPr>
        <w:t xml:space="preserve"> </w:t>
      </w:r>
      <w:r>
        <w:rPr>
          <w:sz w:val="18"/>
        </w:rPr>
        <w:t>процессе</w:t>
      </w:r>
      <w:r w:rsidR="001740F3">
        <w:rPr>
          <w:sz w:val="18"/>
        </w:rPr>
        <w:t xml:space="preserve"> </w:t>
      </w:r>
      <w:r>
        <w:rPr>
          <w:sz w:val="18"/>
        </w:rPr>
        <w:t>восстановительного</w:t>
      </w:r>
      <w:r w:rsidR="001740F3">
        <w:rPr>
          <w:sz w:val="18"/>
        </w:rPr>
        <w:t xml:space="preserve"> </w:t>
      </w:r>
      <w:r>
        <w:rPr>
          <w:sz w:val="18"/>
        </w:rPr>
        <w:t>ремонта,</w:t>
      </w:r>
      <w:r w:rsidR="001740F3">
        <w:rPr>
          <w:sz w:val="18"/>
        </w:rPr>
        <w:t xml:space="preserve"> </w:t>
      </w:r>
      <w:r>
        <w:rPr>
          <w:sz w:val="18"/>
        </w:rPr>
        <w:t>может</w:t>
      </w:r>
      <w:r w:rsidR="001740F3">
        <w:rPr>
          <w:sz w:val="18"/>
        </w:rPr>
        <w:t xml:space="preserve"> </w:t>
      </w:r>
      <w:r>
        <w:rPr>
          <w:sz w:val="18"/>
        </w:rPr>
        <w:t>не</w:t>
      </w:r>
      <w:r w:rsidR="001740F3">
        <w:rPr>
          <w:sz w:val="18"/>
        </w:rPr>
        <w:t xml:space="preserve"> </w:t>
      </w:r>
      <w:r>
        <w:rPr>
          <w:sz w:val="18"/>
        </w:rPr>
        <w:t>учитываться.</w:t>
      </w:r>
      <w:r w:rsidR="001740F3">
        <w:rPr>
          <w:sz w:val="18"/>
        </w:rPr>
        <w:t xml:space="preserve"> </w:t>
      </w:r>
      <w:r>
        <w:rPr>
          <w:sz w:val="18"/>
        </w:rPr>
        <w:t>Случаи,</w:t>
      </w:r>
      <w:r w:rsidR="001740F3">
        <w:rPr>
          <w:sz w:val="18"/>
        </w:rPr>
        <w:t xml:space="preserve"> </w:t>
      </w:r>
      <w:r>
        <w:rPr>
          <w:sz w:val="18"/>
        </w:rPr>
        <w:t>при</w:t>
      </w:r>
      <w:r w:rsidR="001740F3">
        <w:rPr>
          <w:sz w:val="18"/>
        </w:rPr>
        <w:t xml:space="preserve"> </w:t>
      </w:r>
      <w:r>
        <w:rPr>
          <w:sz w:val="18"/>
        </w:rPr>
        <w:t>наступлении</w:t>
      </w:r>
      <w:r w:rsidR="001740F3">
        <w:rPr>
          <w:sz w:val="18"/>
        </w:rPr>
        <w:t xml:space="preserve"> </w:t>
      </w:r>
      <w:r>
        <w:rPr>
          <w:sz w:val="18"/>
        </w:rPr>
        <w:t>которых</w:t>
      </w:r>
      <w:r w:rsidR="001740F3">
        <w:rPr>
          <w:sz w:val="18"/>
        </w:rPr>
        <w:t xml:space="preserve"> </w:t>
      </w:r>
      <w:r>
        <w:rPr>
          <w:sz w:val="18"/>
        </w:rPr>
        <w:t>износ не учитывается, указаны в оговорке «выплата страхового возмещения без учета износа» (</w:t>
      </w:r>
      <w:proofErr w:type="gramStart"/>
      <w:r>
        <w:rPr>
          <w:sz w:val="18"/>
        </w:rPr>
        <w:t>согласно</w:t>
      </w:r>
      <w:proofErr w:type="gramEnd"/>
      <w:r>
        <w:rPr>
          <w:sz w:val="18"/>
        </w:rPr>
        <w:t xml:space="preserve"> соответствующего пункта </w:t>
      </w:r>
      <w:r>
        <w:rPr>
          <w:sz w:val="18"/>
        </w:rPr>
        <w:lastRenderedPageBreak/>
        <w:t>договора страхования).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524413" w:rsidRDefault="00772810" w:rsidP="00792425">
      <w:pPr>
        <w:pStyle w:val="a6"/>
        <w:numPr>
          <w:ilvl w:val="1"/>
          <w:numId w:val="45"/>
        </w:numPr>
        <w:tabs>
          <w:tab w:val="left" w:pos="413"/>
          <w:tab w:val="left" w:pos="569"/>
        </w:tabs>
        <w:ind w:left="569" w:right="141" w:hanging="426"/>
        <w:jc w:val="both"/>
        <w:rPr>
          <w:sz w:val="18"/>
        </w:rPr>
      </w:pPr>
      <w:r>
        <w:rPr>
          <w:sz w:val="18"/>
        </w:rPr>
        <w:t>Величина</w:t>
      </w:r>
      <w:r w:rsidR="00C03366">
        <w:rPr>
          <w:sz w:val="18"/>
        </w:rPr>
        <w:t xml:space="preserve"> </w:t>
      </w:r>
      <w:r>
        <w:rPr>
          <w:sz w:val="18"/>
        </w:rPr>
        <w:t>страхового возмещения в совокупности</w:t>
      </w:r>
      <w:r w:rsidR="00C03366">
        <w:rPr>
          <w:sz w:val="18"/>
        </w:rPr>
        <w:t xml:space="preserve"> </w:t>
      </w:r>
      <w:r>
        <w:rPr>
          <w:sz w:val="18"/>
        </w:rPr>
        <w:t>по всем страховым случаям, наступившим</w:t>
      </w:r>
      <w:r w:rsidR="00C03366">
        <w:rPr>
          <w:sz w:val="18"/>
        </w:rPr>
        <w:t xml:space="preserve"> </w:t>
      </w:r>
      <w:r>
        <w:rPr>
          <w:sz w:val="18"/>
        </w:rPr>
        <w:t>в течение срока действия договора страхования, не может превышать установленной по договору соответствующей страховой суммы и лимитов возмещения, за исключением случаев, предусмотренных настоящим договором страхования.</w:t>
      </w:r>
    </w:p>
    <w:p w:rsidR="00524413" w:rsidRDefault="00772810" w:rsidP="00792425">
      <w:pPr>
        <w:pStyle w:val="a6"/>
        <w:numPr>
          <w:ilvl w:val="1"/>
          <w:numId w:val="45"/>
        </w:numPr>
        <w:tabs>
          <w:tab w:val="left" w:pos="413"/>
          <w:tab w:val="left" w:pos="569"/>
        </w:tabs>
        <w:ind w:left="569" w:right="140" w:hanging="426"/>
        <w:jc w:val="both"/>
        <w:rPr>
          <w:sz w:val="18"/>
        </w:rPr>
      </w:pPr>
      <w:r>
        <w:rPr>
          <w:sz w:val="18"/>
        </w:rPr>
        <w:t>Если страховая сумма, установленная договором страхования, оказывается ниже действительной стоимости (неполное страхование), то Страховщик при наступлении страхового случая возмещает Страхователю (Выгодоприобретателю) часть причиненного ему ущерба пропорционально отношению страховой суммы к действительной стоимости.</w:t>
      </w:r>
    </w:p>
    <w:p w:rsidR="00524413" w:rsidRDefault="00772810" w:rsidP="00792425">
      <w:pPr>
        <w:pStyle w:val="a6"/>
        <w:numPr>
          <w:ilvl w:val="1"/>
          <w:numId w:val="45"/>
        </w:numPr>
        <w:tabs>
          <w:tab w:val="left" w:pos="413"/>
          <w:tab w:val="left" w:pos="569"/>
        </w:tabs>
        <w:ind w:left="569" w:right="142" w:hanging="426"/>
        <w:jc w:val="both"/>
        <w:rPr>
          <w:sz w:val="18"/>
        </w:rPr>
      </w:pPr>
      <w:r>
        <w:rPr>
          <w:sz w:val="18"/>
        </w:rPr>
        <w:t xml:space="preserve">При наступлении в период действия договора страхования события, имеющего признаки страхового случая, Страхователь до обращения к Страховщику за страховой выплатой обязан </w:t>
      </w:r>
      <w:proofErr w:type="gramStart"/>
      <w:r>
        <w:rPr>
          <w:sz w:val="18"/>
        </w:rPr>
        <w:t>оплатить страховую премию в</w:t>
      </w:r>
      <w:proofErr w:type="gramEnd"/>
      <w:r>
        <w:rPr>
          <w:sz w:val="18"/>
        </w:rPr>
        <w:t xml:space="preserve"> полном объеме (при условии оплаты страховой премии в рассрочку).</w:t>
      </w:r>
    </w:p>
    <w:p w:rsidR="00524413" w:rsidRDefault="00772810" w:rsidP="00792425">
      <w:pPr>
        <w:pStyle w:val="a6"/>
        <w:numPr>
          <w:ilvl w:val="1"/>
          <w:numId w:val="45"/>
        </w:numPr>
        <w:tabs>
          <w:tab w:val="left" w:pos="413"/>
          <w:tab w:val="left" w:pos="569"/>
        </w:tabs>
        <w:ind w:left="569" w:right="142" w:hanging="426"/>
        <w:jc w:val="both"/>
        <w:rPr>
          <w:sz w:val="18"/>
        </w:rPr>
      </w:pPr>
      <w:r>
        <w:rPr>
          <w:sz w:val="18"/>
        </w:rPr>
        <w:t>Днем выплаты страхового возмещения считается день списания денежных сре</w:t>
      </w:r>
      <w:proofErr w:type="gramStart"/>
      <w:r>
        <w:rPr>
          <w:sz w:val="18"/>
        </w:rPr>
        <w:t>дств с р</w:t>
      </w:r>
      <w:proofErr w:type="gramEnd"/>
      <w:r>
        <w:rPr>
          <w:sz w:val="18"/>
        </w:rPr>
        <w:t>асчетного счета Страховщика для их перечисления на расчетный счет Страхователя.</w:t>
      </w:r>
    </w:p>
    <w:p w:rsidR="00524413" w:rsidRDefault="00772810" w:rsidP="00792425">
      <w:pPr>
        <w:pStyle w:val="a6"/>
        <w:numPr>
          <w:ilvl w:val="1"/>
          <w:numId w:val="45"/>
        </w:numPr>
        <w:tabs>
          <w:tab w:val="left" w:pos="458"/>
          <w:tab w:val="left" w:pos="569"/>
        </w:tabs>
        <w:ind w:left="569" w:right="140" w:hanging="426"/>
        <w:jc w:val="both"/>
        <w:rPr>
          <w:sz w:val="18"/>
        </w:rPr>
      </w:pPr>
      <w:r>
        <w:rPr>
          <w:sz w:val="18"/>
        </w:rPr>
        <w:t>Если иное не установлено настоящим договором, выплата страхового возмещения не будет включать в себя суммы НДС, предъявленные Страхователю или исчисленные Страхователем, если последний имеет право на их возмещение из федерального бюджета в соответствии с действующим законодательством РФ.</w:t>
      </w:r>
    </w:p>
    <w:p w:rsidR="00524413" w:rsidRDefault="00524413">
      <w:pPr>
        <w:pStyle w:val="a4"/>
        <w:spacing w:before="66"/>
        <w:ind w:left="0"/>
      </w:pPr>
    </w:p>
    <w:p w:rsidR="00524413" w:rsidRDefault="00772810" w:rsidP="00792425">
      <w:pPr>
        <w:pStyle w:val="1"/>
        <w:numPr>
          <w:ilvl w:val="0"/>
          <w:numId w:val="45"/>
        </w:numPr>
        <w:tabs>
          <w:tab w:val="left" w:pos="426"/>
        </w:tabs>
        <w:ind w:left="426"/>
        <w:jc w:val="center"/>
      </w:pPr>
      <w:r>
        <w:rPr>
          <w:spacing w:val="-2"/>
        </w:rPr>
        <w:t>ДОПОЛНЕНИЯ</w:t>
      </w:r>
    </w:p>
    <w:p w:rsidR="00524413" w:rsidRPr="00DA7EE5" w:rsidRDefault="00772810" w:rsidP="00792425">
      <w:pPr>
        <w:pStyle w:val="a6"/>
        <w:numPr>
          <w:ilvl w:val="1"/>
          <w:numId w:val="45"/>
        </w:numPr>
        <w:tabs>
          <w:tab w:val="left" w:pos="412"/>
        </w:tabs>
        <w:spacing w:before="40"/>
        <w:ind w:left="412" w:hanging="270"/>
        <w:jc w:val="both"/>
        <w:rPr>
          <w:sz w:val="18"/>
        </w:rPr>
      </w:pPr>
      <w:r>
        <w:rPr>
          <w:sz w:val="18"/>
        </w:rPr>
        <w:t>Франшиза</w:t>
      </w:r>
      <w:r w:rsidR="00A71D07">
        <w:rPr>
          <w:sz w:val="18"/>
        </w:rPr>
        <w:t xml:space="preserve"> </w:t>
      </w:r>
      <w:r>
        <w:rPr>
          <w:sz w:val="18"/>
        </w:rPr>
        <w:t>не</w:t>
      </w:r>
      <w:r>
        <w:rPr>
          <w:spacing w:val="-2"/>
          <w:sz w:val="18"/>
        </w:rPr>
        <w:t xml:space="preserve"> установлена.</w:t>
      </w:r>
    </w:p>
    <w:p w:rsidR="00524413" w:rsidRDefault="00772810" w:rsidP="00792425">
      <w:pPr>
        <w:pStyle w:val="1"/>
        <w:numPr>
          <w:ilvl w:val="0"/>
          <w:numId w:val="45"/>
        </w:numPr>
        <w:tabs>
          <w:tab w:val="left" w:pos="426"/>
        </w:tabs>
        <w:ind w:left="426"/>
        <w:jc w:val="center"/>
      </w:pPr>
      <w:r>
        <w:t>ОСОБЫЕ</w:t>
      </w:r>
      <w:r w:rsidR="00A71D07">
        <w:t xml:space="preserve"> </w:t>
      </w:r>
      <w:r>
        <w:t>УСЛОВИЯ</w:t>
      </w:r>
      <w:r>
        <w:rPr>
          <w:spacing w:val="-2"/>
        </w:rPr>
        <w:t xml:space="preserve"> (ОГОВОРКИ)</w:t>
      </w:r>
    </w:p>
    <w:p w:rsidR="00524413" w:rsidRDefault="00772810" w:rsidP="00792425">
      <w:pPr>
        <w:pStyle w:val="a6"/>
        <w:numPr>
          <w:ilvl w:val="1"/>
          <w:numId w:val="45"/>
        </w:numPr>
        <w:tabs>
          <w:tab w:val="left" w:pos="502"/>
        </w:tabs>
        <w:spacing w:before="40"/>
        <w:ind w:left="502"/>
        <w:rPr>
          <w:b/>
          <w:sz w:val="18"/>
        </w:rPr>
      </w:pPr>
      <w:r>
        <w:rPr>
          <w:b/>
          <w:sz w:val="18"/>
        </w:rPr>
        <w:t>Выплата</w:t>
      </w:r>
      <w:r w:rsidR="00A71D07">
        <w:rPr>
          <w:b/>
          <w:sz w:val="18"/>
        </w:rPr>
        <w:t xml:space="preserve"> </w:t>
      </w:r>
      <w:r>
        <w:rPr>
          <w:b/>
          <w:sz w:val="18"/>
        </w:rPr>
        <w:t>страхового</w:t>
      </w:r>
      <w:r w:rsidR="00A71D07">
        <w:rPr>
          <w:b/>
          <w:sz w:val="18"/>
        </w:rPr>
        <w:t xml:space="preserve"> </w:t>
      </w:r>
      <w:r>
        <w:rPr>
          <w:b/>
          <w:sz w:val="18"/>
        </w:rPr>
        <w:t>возмещения</w:t>
      </w:r>
      <w:r w:rsidR="00A71D07">
        <w:rPr>
          <w:b/>
          <w:sz w:val="18"/>
        </w:rPr>
        <w:t xml:space="preserve"> </w:t>
      </w:r>
      <w:r>
        <w:rPr>
          <w:b/>
          <w:sz w:val="18"/>
        </w:rPr>
        <w:t>без</w:t>
      </w:r>
      <w:r w:rsidR="00A71D07">
        <w:rPr>
          <w:b/>
          <w:sz w:val="18"/>
        </w:rPr>
        <w:t xml:space="preserve"> </w:t>
      </w:r>
      <w:r>
        <w:rPr>
          <w:b/>
          <w:sz w:val="18"/>
        </w:rPr>
        <w:t>учета</w:t>
      </w:r>
      <w:r w:rsidR="00A71D07">
        <w:rPr>
          <w:b/>
          <w:sz w:val="18"/>
        </w:rPr>
        <w:t xml:space="preserve"> </w:t>
      </w:r>
      <w:r>
        <w:rPr>
          <w:b/>
          <w:spacing w:val="-2"/>
          <w:sz w:val="18"/>
        </w:rPr>
        <w:t>износа</w:t>
      </w:r>
    </w:p>
    <w:p w:rsidR="00524413" w:rsidRDefault="00772810" w:rsidP="00792425">
      <w:pPr>
        <w:pStyle w:val="a6"/>
        <w:numPr>
          <w:ilvl w:val="2"/>
          <w:numId w:val="45"/>
        </w:numPr>
        <w:tabs>
          <w:tab w:val="left" w:pos="710"/>
        </w:tabs>
        <w:ind w:left="710" w:right="141" w:hanging="567"/>
        <w:jc w:val="both"/>
        <w:rPr>
          <w:sz w:val="18"/>
        </w:rPr>
      </w:pPr>
      <w:r>
        <w:rPr>
          <w:sz w:val="18"/>
        </w:rPr>
        <w:t>В</w:t>
      </w:r>
      <w:r w:rsidR="00A71D07">
        <w:rPr>
          <w:sz w:val="18"/>
        </w:rPr>
        <w:t xml:space="preserve"> </w:t>
      </w:r>
      <w:r>
        <w:rPr>
          <w:sz w:val="18"/>
        </w:rPr>
        <w:t>соответствии</w:t>
      </w:r>
      <w:r w:rsidR="00A71D07">
        <w:rPr>
          <w:sz w:val="18"/>
        </w:rPr>
        <w:t xml:space="preserve"> </w:t>
      </w:r>
      <w:r>
        <w:rPr>
          <w:sz w:val="18"/>
        </w:rPr>
        <w:t>с</w:t>
      </w:r>
      <w:r w:rsidR="00A71D07">
        <w:rPr>
          <w:sz w:val="18"/>
        </w:rPr>
        <w:t xml:space="preserve"> </w:t>
      </w:r>
      <w:r>
        <w:rPr>
          <w:sz w:val="18"/>
        </w:rPr>
        <w:t>настоящей</w:t>
      </w:r>
      <w:r w:rsidR="00A71D07">
        <w:rPr>
          <w:sz w:val="18"/>
        </w:rPr>
        <w:t xml:space="preserve"> </w:t>
      </w:r>
      <w:r>
        <w:rPr>
          <w:sz w:val="18"/>
        </w:rPr>
        <w:t>оговоркой</w:t>
      </w:r>
      <w:r w:rsidR="00A71D07">
        <w:rPr>
          <w:sz w:val="18"/>
        </w:rPr>
        <w:t xml:space="preserve"> </w:t>
      </w:r>
      <w:r>
        <w:rPr>
          <w:sz w:val="18"/>
        </w:rPr>
        <w:t>страхование</w:t>
      </w:r>
      <w:r w:rsidR="00A71D07">
        <w:rPr>
          <w:sz w:val="18"/>
        </w:rPr>
        <w:t xml:space="preserve"> </w:t>
      </w:r>
      <w:r>
        <w:rPr>
          <w:sz w:val="18"/>
        </w:rPr>
        <w:t>осуществляется</w:t>
      </w:r>
      <w:r w:rsidR="00A71D07">
        <w:rPr>
          <w:sz w:val="18"/>
        </w:rPr>
        <w:t xml:space="preserve"> </w:t>
      </w:r>
      <w:r>
        <w:rPr>
          <w:sz w:val="18"/>
        </w:rPr>
        <w:t>на</w:t>
      </w:r>
      <w:r w:rsidR="00A71D07">
        <w:rPr>
          <w:sz w:val="18"/>
        </w:rPr>
        <w:t xml:space="preserve"> </w:t>
      </w:r>
      <w:r>
        <w:rPr>
          <w:sz w:val="18"/>
        </w:rPr>
        <w:t>условиях</w:t>
      </w:r>
      <w:r w:rsidR="00A71D07">
        <w:rPr>
          <w:sz w:val="18"/>
        </w:rPr>
        <w:t xml:space="preserve"> </w:t>
      </w:r>
      <w:r>
        <w:rPr>
          <w:sz w:val="18"/>
        </w:rPr>
        <w:t>«выплаты</w:t>
      </w:r>
      <w:r w:rsidR="00A71D07">
        <w:rPr>
          <w:sz w:val="18"/>
        </w:rPr>
        <w:t xml:space="preserve"> </w:t>
      </w:r>
      <w:r>
        <w:rPr>
          <w:sz w:val="18"/>
        </w:rPr>
        <w:t>страхового</w:t>
      </w:r>
      <w:r w:rsidR="00A71D07">
        <w:rPr>
          <w:sz w:val="18"/>
        </w:rPr>
        <w:t xml:space="preserve"> </w:t>
      </w:r>
      <w:r>
        <w:rPr>
          <w:sz w:val="18"/>
        </w:rPr>
        <w:t>возмещения</w:t>
      </w:r>
      <w:r w:rsidR="00A71D07">
        <w:rPr>
          <w:sz w:val="18"/>
        </w:rPr>
        <w:t xml:space="preserve"> </w:t>
      </w:r>
      <w:r>
        <w:rPr>
          <w:sz w:val="18"/>
        </w:rPr>
        <w:t>без</w:t>
      </w:r>
      <w:r w:rsidR="00A71D07">
        <w:rPr>
          <w:sz w:val="18"/>
        </w:rPr>
        <w:t xml:space="preserve"> </w:t>
      </w:r>
      <w:r>
        <w:rPr>
          <w:sz w:val="18"/>
        </w:rPr>
        <w:t xml:space="preserve">учета </w:t>
      </w:r>
      <w:r>
        <w:rPr>
          <w:spacing w:val="-2"/>
          <w:sz w:val="18"/>
        </w:rPr>
        <w:t>износа».</w:t>
      </w:r>
    </w:p>
    <w:p w:rsidR="00524413" w:rsidRDefault="00772810" w:rsidP="00792425">
      <w:pPr>
        <w:pStyle w:val="a6"/>
        <w:numPr>
          <w:ilvl w:val="2"/>
          <w:numId w:val="45"/>
        </w:numPr>
        <w:tabs>
          <w:tab w:val="left" w:pos="710"/>
        </w:tabs>
        <w:spacing w:before="1"/>
        <w:ind w:left="710" w:right="141" w:hanging="567"/>
        <w:jc w:val="both"/>
        <w:rPr>
          <w:sz w:val="18"/>
        </w:rPr>
      </w:pPr>
      <w:r>
        <w:rPr>
          <w:sz w:val="18"/>
        </w:rPr>
        <w:t>Страхование</w:t>
      </w:r>
      <w:r w:rsidR="00A71D07">
        <w:rPr>
          <w:sz w:val="18"/>
        </w:rPr>
        <w:t xml:space="preserve"> </w:t>
      </w:r>
      <w:r>
        <w:rPr>
          <w:sz w:val="18"/>
        </w:rPr>
        <w:t>на</w:t>
      </w:r>
      <w:r w:rsidR="00A71D07">
        <w:rPr>
          <w:sz w:val="18"/>
        </w:rPr>
        <w:t xml:space="preserve"> </w:t>
      </w:r>
      <w:r>
        <w:rPr>
          <w:sz w:val="18"/>
        </w:rPr>
        <w:t>условиях</w:t>
      </w:r>
      <w:r w:rsidR="00A71D07">
        <w:rPr>
          <w:sz w:val="18"/>
        </w:rPr>
        <w:t xml:space="preserve"> </w:t>
      </w:r>
      <w:r>
        <w:rPr>
          <w:sz w:val="18"/>
        </w:rPr>
        <w:t>«выплаты</w:t>
      </w:r>
      <w:r w:rsidR="00A71D07">
        <w:rPr>
          <w:sz w:val="18"/>
        </w:rPr>
        <w:t xml:space="preserve"> </w:t>
      </w:r>
      <w:r>
        <w:rPr>
          <w:sz w:val="18"/>
        </w:rPr>
        <w:t>страхового</w:t>
      </w:r>
      <w:r w:rsidR="00A71D07">
        <w:rPr>
          <w:sz w:val="18"/>
        </w:rPr>
        <w:t xml:space="preserve"> </w:t>
      </w:r>
      <w:r>
        <w:rPr>
          <w:sz w:val="18"/>
        </w:rPr>
        <w:t>возмещения</w:t>
      </w:r>
      <w:r w:rsidR="00A71D07">
        <w:rPr>
          <w:sz w:val="18"/>
        </w:rPr>
        <w:t xml:space="preserve"> </w:t>
      </w:r>
      <w:r>
        <w:rPr>
          <w:sz w:val="18"/>
        </w:rPr>
        <w:t>без</w:t>
      </w:r>
      <w:r w:rsidR="00A71D07">
        <w:rPr>
          <w:sz w:val="18"/>
        </w:rPr>
        <w:t xml:space="preserve"> </w:t>
      </w:r>
      <w:r>
        <w:rPr>
          <w:sz w:val="18"/>
        </w:rPr>
        <w:t>учета</w:t>
      </w:r>
      <w:r w:rsidR="00A71D07">
        <w:rPr>
          <w:sz w:val="18"/>
        </w:rPr>
        <w:t xml:space="preserve"> </w:t>
      </w:r>
      <w:r>
        <w:rPr>
          <w:sz w:val="18"/>
        </w:rPr>
        <w:t>износа»</w:t>
      </w:r>
      <w:r w:rsidR="00A71D07">
        <w:rPr>
          <w:sz w:val="18"/>
        </w:rPr>
        <w:t xml:space="preserve"> </w:t>
      </w:r>
      <w:r>
        <w:rPr>
          <w:sz w:val="18"/>
        </w:rPr>
        <w:t>не</w:t>
      </w:r>
      <w:r w:rsidR="00A71D07">
        <w:rPr>
          <w:sz w:val="18"/>
        </w:rPr>
        <w:t xml:space="preserve"> </w:t>
      </w:r>
      <w:r>
        <w:rPr>
          <w:sz w:val="18"/>
        </w:rPr>
        <w:t>распространяется</w:t>
      </w:r>
      <w:r w:rsidR="00A71D07">
        <w:rPr>
          <w:sz w:val="18"/>
        </w:rPr>
        <w:t xml:space="preserve"> </w:t>
      </w:r>
      <w:r>
        <w:rPr>
          <w:sz w:val="18"/>
        </w:rPr>
        <w:t>на</w:t>
      </w:r>
      <w:r w:rsidR="00A71D07">
        <w:rPr>
          <w:sz w:val="18"/>
        </w:rPr>
        <w:t xml:space="preserve"> </w:t>
      </w:r>
      <w:r>
        <w:rPr>
          <w:sz w:val="18"/>
        </w:rPr>
        <w:t xml:space="preserve">следующее </w:t>
      </w:r>
      <w:r>
        <w:rPr>
          <w:spacing w:val="-2"/>
          <w:sz w:val="18"/>
        </w:rPr>
        <w:t>имущество:</w:t>
      </w:r>
    </w:p>
    <w:p w:rsidR="00524413" w:rsidRDefault="00A71D07" w:rsidP="00A71D07">
      <w:pPr>
        <w:pStyle w:val="a6"/>
        <w:numPr>
          <w:ilvl w:val="0"/>
          <w:numId w:val="4"/>
        </w:numPr>
        <w:tabs>
          <w:tab w:val="left" w:pos="962"/>
          <w:tab w:val="left" w:pos="993"/>
        </w:tabs>
        <w:ind w:left="993" w:right="141" w:hanging="142"/>
        <w:jc w:val="both"/>
        <w:rPr>
          <w:sz w:val="18"/>
        </w:rPr>
      </w:pPr>
      <w:r>
        <w:rPr>
          <w:sz w:val="18"/>
        </w:rPr>
        <w:t>К</w:t>
      </w:r>
      <w:r w:rsidR="00772810">
        <w:rPr>
          <w:sz w:val="18"/>
        </w:rPr>
        <w:t>онструктивные</w:t>
      </w:r>
      <w:r>
        <w:rPr>
          <w:sz w:val="18"/>
        </w:rPr>
        <w:t xml:space="preserve"> </w:t>
      </w:r>
      <w:r w:rsidR="00772810">
        <w:rPr>
          <w:sz w:val="18"/>
        </w:rPr>
        <w:t>элементы</w:t>
      </w:r>
      <w:r>
        <w:rPr>
          <w:sz w:val="18"/>
        </w:rPr>
        <w:t xml:space="preserve"> </w:t>
      </w:r>
      <w:r w:rsidR="00772810">
        <w:rPr>
          <w:sz w:val="18"/>
        </w:rPr>
        <w:t>здания,</w:t>
      </w:r>
      <w:r>
        <w:rPr>
          <w:sz w:val="18"/>
        </w:rPr>
        <w:t xml:space="preserve"> </w:t>
      </w:r>
      <w:r w:rsidR="00772810">
        <w:rPr>
          <w:sz w:val="18"/>
        </w:rPr>
        <w:t>инженерное оборудование</w:t>
      </w:r>
      <w:r>
        <w:rPr>
          <w:sz w:val="18"/>
        </w:rPr>
        <w:t xml:space="preserve"> </w:t>
      </w:r>
      <w:r w:rsidR="00772810">
        <w:rPr>
          <w:sz w:val="18"/>
        </w:rPr>
        <w:t>здания,</w:t>
      </w:r>
      <w:r>
        <w:rPr>
          <w:sz w:val="18"/>
        </w:rPr>
        <w:t xml:space="preserve"> </w:t>
      </w:r>
      <w:r w:rsidR="00772810">
        <w:rPr>
          <w:sz w:val="18"/>
        </w:rPr>
        <w:t>внешняя</w:t>
      </w:r>
      <w:r>
        <w:rPr>
          <w:sz w:val="18"/>
        </w:rPr>
        <w:t xml:space="preserve"> </w:t>
      </w:r>
      <w:r w:rsidR="00772810">
        <w:rPr>
          <w:sz w:val="18"/>
        </w:rPr>
        <w:t>отделка здания</w:t>
      </w:r>
      <w:r>
        <w:rPr>
          <w:sz w:val="18"/>
        </w:rPr>
        <w:t xml:space="preserve"> </w:t>
      </w:r>
      <w:r w:rsidR="00772810">
        <w:rPr>
          <w:sz w:val="18"/>
        </w:rPr>
        <w:t>–</w:t>
      </w:r>
      <w:r>
        <w:rPr>
          <w:sz w:val="18"/>
        </w:rPr>
        <w:t xml:space="preserve"> </w:t>
      </w:r>
      <w:r w:rsidR="00772810">
        <w:rPr>
          <w:sz w:val="18"/>
        </w:rPr>
        <w:t>срок</w:t>
      </w:r>
      <w:r>
        <w:rPr>
          <w:sz w:val="18"/>
        </w:rPr>
        <w:t xml:space="preserve"> </w:t>
      </w:r>
      <w:r w:rsidR="00772810">
        <w:rPr>
          <w:sz w:val="18"/>
        </w:rPr>
        <w:t>эксплуатации</w:t>
      </w:r>
      <w:r>
        <w:rPr>
          <w:sz w:val="18"/>
        </w:rPr>
        <w:t xml:space="preserve"> </w:t>
      </w:r>
      <w:r w:rsidR="00772810">
        <w:rPr>
          <w:sz w:val="18"/>
        </w:rPr>
        <w:t>более 40 (Сорока) лет;</w:t>
      </w:r>
    </w:p>
    <w:p w:rsidR="00524413" w:rsidRDefault="00A71D07">
      <w:pPr>
        <w:pStyle w:val="a6"/>
        <w:numPr>
          <w:ilvl w:val="0"/>
          <w:numId w:val="4"/>
        </w:numPr>
        <w:tabs>
          <w:tab w:val="left" w:pos="956"/>
        </w:tabs>
        <w:ind w:left="956" w:hanging="104"/>
        <w:rPr>
          <w:sz w:val="18"/>
        </w:rPr>
      </w:pPr>
      <w:r>
        <w:rPr>
          <w:sz w:val="18"/>
        </w:rPr>
        <w:t>В</w:t>
      </w:r>
      <w:r w:rsidR="00772810">
        <w:rPr>
          <w:sz w:val="18"/>
        </w:rPr>
        <w:t>нутренняя</w:t>
      </w:r>
      <w:r>
        <w:rPr>
          <w:sz w:val="18"/>
        </w:rPr>
        <w:t xml:space="preserve"> </w:t>
      </w:r>
      <w:r w:rsidR="00772810">
        <w:rPr>
          <w:sz w:val="18"/>
        </w:rPr>
        <w:t>отделка</w:t>
      </w:r>
      <w:r>
        <w:rPr>
          <w:sz w:val="18"/>
        </w:rPr>
        <w:t xml:space="preserve"> </w:t>
      </w:r>
      <w:r w:rsidR="00772810">
        <w:rPr>
          <w:sz w:val="18"/>
        </w:rPr>
        <w:t>–</w:t>
      </w:r>
      <w:r>
        <w:rPr>
          <w:sz w:val="18"/>
        </w:rPr>
        <w:t xml:space="preserve"> </w:t>
      </w:r>
      <w:r w:rsidR="00772810">
        <w:rPr>
          <w:sz w:val="18"/>
        </w:rPr>
        <w:t>срок</w:t>
      </w:r>
      <w:r>
        <w:rPr>
          <w:sz w:val="18"/>
        </w:rPr>
        <w:t xml:space="preserve"> </w:t>
      </w:r>
      <w:r w:rsidR="00772810">
        <w:rPr>
          <w:sz w:val="18"/>
        </w:rPr>
        <w:t>эксплуатации</w:t>
      </w:r>
      <w:r>
        <w:rPr>
          <w:sz w:val="18"/>
        </w:rPr>
        <w:t xml:space="preserve"> </w:t>
      </w:r>
      <w:r w:rsidR="00772810">
        <w:rPr>
          <w:sz w:val="18"/>
        </w:rPr>
        <w:t>более</w:t>
      </w:r>
      <w:r>
        <w:rPr>
          <w:sz w:val="18"/>
        </w:rPr>
        <w:t xml:space="preserve"> </w:t>
      </w:r>
      <w:r w:rsidR="00772810">
        <w:rPr>
          <w:sz w:val="18"/>
        </w:rPr>
        <w:t>10</w:t>
      </w:r>
      <w:r>
        <w:rPr>
          <w:sz w:val="18"/>
        </w:rPr>
        <w:t xml:space="preserve"> </w:t>
      </w:r>
      <w:r w:rsidR="00772810">
        <w:rPr>
          <w:sz w:val="18"/>
        </w:rPr>
        <w:t>(Десяти)</w:t>
      </w:r>
      <w:r>
        <w:rPr>
          <w:sz w:val="18"/>
        </w:rPr>
        <w:t xml:space="preserve"> </w:t>
      </w:r>
      <w:r w:rsidR="00772810">
        <w:rPr>
          <w:spacing w:val="-4"/>
          <w:sz w:val="18"/>
        </w:rPr>
        <w:t>лет;</w:t>
      </w:r>
    </w:p>
    <w:p w:rsidR="00524413" w:rsidRDefault="00A71D07">
      <w:pPr>
        <w:pStyle w:val="a6"/>
        <w:numPr>
          <w:ilvl w:val="0"/>
          <w:numId w:val="4"/>
        </w:numPr>
        <w:tabs>
          <w:tab w:val="left" w:pos="956"/>
        </w:tabs>
        <w:ind w:left="956" w:hanging="104"/>
        <w:rPr>
          <w:sz w:val="18"/>
        </w:rPr>
      </w:pPr>
      <w:r>
        <w:rPr>
          <w:sz w:val="18"/>
        </w:rPr>
        <w:t>О</w:t>
      </w:r>
      <w:r w:rsidR="00772810">
        <w:rPr>
          <w:sz w:val="18"/>
        </w:rPr>
        <w:t>борудование</w:t>
      </w:r>
      <w:r>
        <w:rPr>
          <w:sz w:val="18"/>
        </w:rPr>
        <w:t xml:space="preserve"> </w:t>
      </w:r>
      <w:r w:rsidR="00772810">
        <w:rPr>
          <w:sz w:val="18"/>
        </w:rPr>
        <w:t>–</w:t>
      </w:r>
      <w:r>
        <w:rPr>
          <w:sz w:val="18"/>
        </w:rPr>
        <w:t xml:space="preserve"> </w:t>
      </w:r>
      <w:r w:rsidR="00772810">
        <w:rPr>
          <w:sz w:val="18"/>
        </w:rPr>
        <w:t>срок</w:t>
      </w:r>
      <w:r>
        <w:rPr>
          <w:sz w:val="18"/>
        </w:rPr>
        <w:t xml:space="preserve"> </w:t>
      </w:r>
      <w:r w:rsidR="00772810">
        <w:rPr>
          <w:sz w:val="18"/>
        </w:rPr>
        <w:t>службы</w:t>
      </w:r>
      <w:r>
        <w:rPr>
          <w:sz w:val="18"/>
        </w:rPr>
        <w:t xml:space="preserve"> </w:t>
      </w:r>
      <w:r w:rsidR="00772810">
        <w:rPr>
          <w:sz w:val="18"/>
        </w:rPr>
        <w:t>более</w:t>
      </w:r>
      <w:r>
        <w:rPr>
          <w:sz w:val="18"/>
        </w:rPr>
        <w:t xml:space="preserve"> </w:t>
      </w:r>
      <w:r w:rsidR="00772810">
        <w:rPr>
          <w:sz w:val="18"/>
        </w:rPr>
        <w:t>5(Пяти</w:t>
      </w:r>
      <w:proofErr w:type="gramStart"/>
      <w:r w:rsidR="00772810">
        <w:rPr>
          <w:sz w:val="18"/>
        </w:rPr>
        <w:t>)</w:t>
      </w:r>
      <w:r w:rsidR="00772810">
        <w:rPr>
          <w:spacing w:val="-4"/>
          <w:sz w:val="18"/>
        </w:rPr>
        <w:t>л</w:t>
      </w:r>
      <w:proofErr w:type="gramEnd"/>
      <w:r w:rsidR="00772810">
        <w:rPr>
          <w:spacing w:val="-4"/>
          <w:sz w:val="18"/>
        </w:rPr>
        <w:t>ет,</w:t>
      </w:r>
    </w:p>
    <w:p w:rsidR="00524413" w:rsidRDefault="00A71D07" w:rsidP="00A71D07">
      <w:pPr>
        <w:pStyle w:val="a6"/>
        <w:numPr>
          <w:ilvl w:val="0"/>
          <w:numId w:val="4"/>
        </w:numPr>
        <w:tabs>
          <w:tab w:val="left" w:pos="980"/>
          <w:tab w:val="left" w:pos="993"/>
        </w:tabs>
        <w:ind w:left="993" w:right="142" w:hanging="142"/>
        <w:jc w:val="both"/>
        <w:rPr>
          <w:sz w:val="18"/>
        </w:rPr>
      </w:pPr>
      <w:proofErr w:type="gramStart"/>
      <w:r>
        <w:rPr>
          <w:sz w:val="18"/>
        </w:rPr>
        <w:t>Э</w:t>
      </w:r>
      <w:r w:rsidR="00772810">
        <w:rPr>
          <w:sz w:val="18"/>
        </w:rPr>
        <w:t>лектронное</w:t>
      </w:r>
      <w:r>
        <w:rPr>
          <w:sz w:val="18"/>
        </w:rPr>
        <w:t xml:space="preserve"> </w:t>
      </w:r>
      <w:r w:rsidR="00772810">
        <w:rPr>
          <w:sz w:val="18"/>
        </w:rPr>
        <w:t>оборудование,</w:t>
      </w:r>
      <w:r>
        <w:rPr>
          <w:sz w:val="18"/>
        </w:rPr>
        <w:t xml:space="preserve"> </w:t>
      </w:r>
      <w:r w:rsidR="00772810">
        <w:rPr>
          <w:sz w:val="18"/>
        </w:rPr>
        <w:t>мебель,</w:t>
      </w:r>
      <w:r>
        <w:rPr>
          <w:sz w:val="18"/>
        </w:rPr>
        <w:t xml:space="preserve"> </w:t>
      </w:r>
      <w:r w:rsidR="00772810">
        <w:rPr>
          <w:sz w:val="18"/>
        </w:rPr>
        <w:t>инвентарь,</w:t>
      </w:r>
      <w:r>
        <w:rPr>
          <w:sz w:val="18"/>
        </w:rPr>
        <w:t xml:space="preserve"> </w:t>
      </w:r>
      <w:r w:rsidR="00772810">
        <w:rPr>
          <w:sz w:val="18"/>
        </w:rPr>
        <w:t>окна,</w:t>
      </w:r>
      <w:r>
        <w:rPr>
          <w:sz w:val="18"/>
        </w:rPr>
        <w:t xml:space="preserve"> </w:t>
      </w:r>
      <w:r w:rsidR="00772810">
        <w:rPr>
          <w:sz w:val="18"/>
        </w:rPr>
        <w:t>витрины,</w:t>
      </w:r>
      <w:r>
        <w:rPr>
          <w:sz w:val="18"/>
        </w:rPr>
        <w:t xml:space="preserve"> </w:t>
      </w:r>
      <w:r w:rsidR="00772810">
        <w:rPr>
          <w:sz w:val="18"/>
        </w:rPr>
        <w:t>витражи,</w:t>
      </w:r>
      <w:r>
        <w:rPr>
          <w:sz w:val="18"/>
        </w:rPr>
        <w:t xml:space="preserve"> </w:t>
      </w:r>
      <w:r w:rsidR="00772810">
        <w:rPr>
          <w:sz w:val="18"/>
        </w:rPr>
        <w:t>рекламные</w:t>
      </w:r>
      <w:r>
        <w:rPr>
          <w:sz w:val="18"/>
        </w:rPr>
        <w:t xml:space="preserve"> </w:t>
      </w:r>
      <w:r w:rsidR="00772810">
        <w:rPr>
          <w:sz w:val="18"/>
        </w:rPr>
        <w:t xml:space="preserve">установки </w:t>
      </w:r>
      <w:r>
        <w:rPr>
          <w:sz w:val="18"/>
        </w:rPr>
        <w:t xml:space="preserve"> </w:t>
      </w:r>
      <w:r w:rsidR="00772810">
        <w:rPr>
          <w:sz w:val="18"/>
        </w:rPr>
        <w:t>–</w:t>
      </w:r>
      <w:r>
        <w:rPr>
          <w:sz w:val="18"/>
        </w:rPr>
        <w:t xml:space="preserve"> </w:t>
      </w:r>
      <w:r w:rsidR="00772810">
        <w:rPr>
          <w:sz w:val="18"/>
        </w:rPr>
        <w:t>срок</w:t>
      </w:r>
      <w:r>
        <w:rPr>
          <w:sz w:val="18"/>
        </w:rPr>
        <w:t xml:space="preserve"> </w:t>
      </w:r>
      <w:r w:rsidR="00772810">
        <w:rPr>
          <w:sz w:val="18"/>
        </w:rPr>
        <w:t>службы</w:t>
      </w:r>
      <w:r>
        <w:rPr>
          <w:sz w:val="18"/>
        </w:rPr>
        <w:t xml:space="preserve"> </w:t>
      </w:r>
      <w:r w:rsidR="00772810">
        <w:rPr>
          <w:sz w:val="18"/>
        </w:rPr>
        <w:t>более</w:t>
      </w:r>
      <w:r>
        <w:rPr>
          <w:sz w:val="18"/>
        </w:rPr>
        <w:t xml:space="preserve"> </w:t>
      </w:r>
      <w:r w:rsidR="00772810">
        <w:rPr>
          <w:sz w:val="18"/>
        </w:rPr>
        <w:t>3 (Трех) лет.</w:t>
      </w:r>
      <w:proofErr w:type="gramEnd"/>
    </w:p>
    <w:p w:rsidR="00524413" w:rsidRDefault="00772810" w:rsidP="00792425">
      <w:pPr>
        <w:pStyle w:val="a6"/>
        <w:numPr>
          <w:ilvl w:val="2"/>
          <w:numId w:val="45"/>
        </w:numPr>
        <w:tabs>
          <w:tab w:val="left" w:pos="710"/>
        </w:tabs>
        <w:ind w:left="710" w:right="140" w:hanging="567"/>
        <w:jc w:val="both"/>
        <w:rPr>
          <w:sz w:val="18"/>
        </w:rPr>
      </w:pPr>
      <w:r>
        <w:rPr>
          <w:sz w:val="18"/>
        </w:rPr>
        <w:t>В</w:t>
      </w:r>
      <w:r w:rsidR="00DA7EE5">
        <w:rPr>
          <w:sz w:val="18"/>
        </w:rPr>
        <w:t xml:space="preserve"> </w:t>
      </w:r>
      <w:r>
        <w:rPr>
          <w:sz w:val="18"/>
        </w:rPr>
        <w:t>соответствии</w:t>
      </w:r>
      <w:r w:rsidR="00DA7EE5">
        <w:rPr>
          <w:sz w:val="18"/>
        </w:rPr>
        <w:t xml:space="preserve"> </w:t>
      </w:r>
      <w:r>
        <w:rPr>
          <w:sz w:val="18"/>
        </w:rPr>
        <w:t>с</w:t>
      </w:r>
      <w:r w:rsidR="00DA7EE5">
        <w:rPr>
          <w:sz w:val="18"/>
        </w:rPr>
        <w:t xml:space="preserve"> </w:t>
      </w:r>
      <w:r>
        <w:rPr>
          <w:sz w:val="18"/>
        </w:rPr>
        <w:t>настоящей</w:t>
      </w:r>
      <w:r w:rsidR="00DA7EE5">
        <w:rPr>
          <w:sz w:val="18"/>
        </w:rPr>
        <w:t xml:space="preserve"> </w:t>
      </w:r>
      <w:r>
        <w:rPr>
          <w:sz w:val="18"/>
        </w:rPr>
        <w:t>оговоркой</w:t>
      </w:r>
      <w:r w:rsidR="00DA7EE5">
        <w:rPr>
          <w:sz w:val="18"/>
        </w:rPr>
        <w:t xml:space="preserve"> </w:t>
      </w:r>
      <w:r>
        <w:rPr>
          <w:sz w:val="18"/>
        </w:rPr>
        <w:t>пункты</w:t>
      </w:r>
      <w:r w:rsidR="00DA7EE5">
        <w:rPr>
          <w:sz w:val="18"/>
        </w:rPr>
        <w:t xml:space="preserve"> </w:t>
      </w:r>
      <w:r>
        <w:rPr>
          <w:sz w:val="18"/>
        </w:rPr>
        <w:t>11.5–11.7.Правил</w:t>
      </w:r>
      <w:r w:rsidR="00DA7EE5">
        <w:rPr>
          <w:sz w:val="18"/>
        </w:rPr>
        <w:t xml:space="preserve"> </w:t>
      </w:r>
      <w:r>
        <w:rPr>
          <w:sz w:val="18"/>
        </w:rPr>
        <w:t>страхования</w:t>
      </w:r>
      <w:r w:rsidR="00DA7EE5">
        <w:rPr>
          <w:sz w:val="18"/>
        </w:rPr>
        <w:t xml:space="preserve"> </w:t>
      </w:r>
      <w:r>
        <w:rPr>
          <w:sz w:val="18"/>
        </w:rPr>
        <w:t>имущества</w:t>
      </w:r>
      <w:r w:rsidR="00DA7EE5">
        <w:rPr>
          <w:sz w:val="18"/>
        </w:rPr>
        <w:t xml:space="preserve"> </w:t>
      </w:r>
      <w:r>
        <w:rPr>
          <w:sz w:val="18"/>
        </w:rPr>
        <w:t>юридических</w:t>
      </w:r>
      <w:r w:rsidR="00DA7EE5">
        <w:rPr>
          <w:sz w:val="18"/>
        </w:rPr>
        <w:t xml:space="preserve"> </w:t>
      </w:r>
      <w:r>
        <w:rPr>
          <w:sz w:val="18"/>
        </w:rPr>
        <w:t>лиц</w:t>
      </w:r>
      <w:r w:rsidR="00DA7EE5">
        <w:rPr>
          <w:sz w:val="18"/>
        </w:rPr>
        <w:t xml:space="preserve"> </w:t>
      </w:r>
      <w:r>
        <w:rPr>
          <w:sz w:val="18"/>
        </w:rPr>
        <w:t>от</w:t>
      </w:r>
      <w:r w:rsidR="00DA7EE5">
        <w:rPr>
          <w:sz w:val="18"/>
        </w:rPr>
        <w:t xml:space="preserve"> </w:t>
      </w:r>
      <w:r>
        <w:rPr>
          <w:sz w:val="18"/>
        </w:rPr>
        <w:t>огня</w:t>
      </w:r>
      <w:r w:rsidR="00DA7EE5">
        <w:rPr>
          <w:sz w:val="18"/>
        </w:rPr>
        <w:t xml:space="preserve"> </w:t>
      </w:r>
      <w:r>
        <w:rPr>
          <w:sz w:val="18"/>
        </w:rPr>
        <w:t>и других опасностей не применяются в настоящем договоре для определения размера страхового возмещения.</w:t>
      </w:r>
    </w:p>
    <w:p w:rsidR="00524413" w:rsidRDefault="00772810" w:rsidP="00792425">
      <w:pPr>
        <w:pStyle w:val="a6"/>
        <w:numPr>
          <w:ilvl w:val="2"/>
          <w:numId w:val="45"/>
        </w:numPr>
        <w:tabs>
          <w:tab w:val="left" w:pos="709"/>
        </w:tabs>
        <w:ind w:left="709" w:hanging="567"/>
        <w:rPr>
          <w:sz w:val="18"/>
        </w:rPr>
      </w:pPr>
      <w:r>
        <w:rPr>
          <w:sz w:val="18"/>
        </w:rPr>
        <w:t>В</w:t>
      </w:r>
      <w:r w:rsidR="00BC764D">
        <w:rPr>
          <w:sz w:val="18"/>
        </w:rPr>
        <w:t xml:space="preserve"> </w:t>
      </w:r>
      <w:r>
        <w:rPr>
          <w:sz w:val="18"/>
        </w:rPr>
        <w:t>соответствии</w:t>
      </w:r>
      <w:r w:rsidR="00BC764D">
        <w:rPr>
          <w:sz w:val="18"/>
        </w:rPr>
        <w:t xml:space="preserve"> </w:t>
      </w:r>
      <w:r>
        <w:rPr>
          <w:sz w:val="18"/>
        </w:rPr>
        <w:t>с</w:t>
      </w:r>
      <w:r w:rsidR="00BC764D">
        <w:rPr>
          <w:sz w:val="18"/>
        </w:rPr>
        <w:t xml:space="preserve"> </w:t>
      </w:r>
      <w:r>
        <w:rPr>
          <w:sz w:val="18"/>
        </w:rPr>
        <w:t>настоящими</w:t>
      </w:r>
      <w:r w:rsidR="00BC764D">
        <w:rPr>
          <w:sz w:val="18"/>
        </w:rPr>
        <w:t xml:space="preserve"> </w:t>
      </w:r>
      <w:r>
        <w:rPr>
          <w:sz w:val="18"/>
        </w:rPr>
        <w:t>условиями</w:t>
      </w:r>
      <w:r w:rsidR="00BC764D">
        <w:rPr>
          <w:sz w:val="18"/>
        </w:rPr>
        <w:t xml:space="preserve"> </w:t>
      </w:r>
      <w:r>
        <w:rPr>
          <w:sz w:val="18"/>
        </w:rPr>
        <w:t>размер</w:t>
      </w:r>
      <w:r w:rsidR="00BC764D">
        <w:rPr>
          <w:sz w:val="18"/>
        </w:rPr>
        <w:t xml:space="preserve"> </w:t>
      </w:r>
      <w:r>
        <w:rPr>
          <w:sz w:val="18"/>
        </w:rPr>
        <w:t>страхового</w:t>
      </w:r>
      <w:r w:rsidR="00BC764D">
        <w:rPr>
          <w:sz w:val="18"/>
        </w:rPr>
        <w:t xml:space="preserve"> </w:t>
      </w:r>
      <w:r>
        <w:rPr>
          <w:sz w:val="18"/>
        </w:rPr>
        <w:t>возмещения</w:t>
      </w:r>
      <w:r w:rsidR="00BC764D">
        <w:rPr>
          <w:sz w:val="18"/>
        </w:rPr>
        <w:t xml:space="preserve"> </w:t>
      </w:r>
      <w:r>
        <w:rPr>
          <w:sz w:val="18"/>
        </w:rPr>
        <w:t>определяется</w:t>
      </w:r>
      <w:r w:rsidR="00BC764D">
        <w:rPr>
          <w:sz w:val="18"/>
        </w:rPr>
        <w:t xml:space="preserve"> </w:t>
      </w:r>
      <w:r>
        <w:rPr>
          <w:sz w:val="18"/>
        </w:rPr>
        <w:t>следующим</w:t>
      </w:r>
      <w:r w:rsidR="00BC764D">
        <w:rPr>
          <w:sz w:val="18"/>
        </w:rPr>
        <w:t xml:space="preserve"> </w:t>
      </w:r>
      <w:r>
        <w:rPr>
          <w:spacing w:val="-2"/>
          <w:sz w:val="18"/>
        </w:rPr>
        <w:t>образом:</w:t>
      </w:r>
    </w:p>
    <w:p w:rsidR="00524413" w:rsidRDefault="00772810">
      <w:pPr>
        <w:pStyle w:val="a4"/>
        <w:spacing w:before="80"/>
        <w:ind w:left="993" w:right="140" w:hanging="284"/>
        <w:jc w:val="both"/>
      </w:pPr>
      <w:r>
        <w:t>а</w:t>
      </w:r>
      <w:proofErr w:type="gramStart"/>
      <w:r>
        <w:t>)в</w:t>
      </w:r>
      <w:proofErr w:type="gramEnd"/>
      <w:r>
        <w:t xml:space="preserve"> случае повреждения имущества – в размере расходов по его восстановлению до состояния, в котором оно находилось непосредственно перед наступлением страхового случая, но не более страховой суммы (лимита возмещения) и действительной стоимости имущества;</w:t>
      </w:r>
    </w:p>
    <w:p w:rsidR="00524413" w:rsidRDefault="00772810">
      <w:pPr>
        <w:pStyle w:val="a4"/>
        <w:ind w:left="993" w:right="142"/>
        <w:jc w:val="both"/>
      </w:pPr>
      <w:r>
        <w:t>При определении восстановительных расходов не учитывается износ имущества и поврежденных или утраченных частей, заменяемых в процессе восстановления;</w:t>
      </w:r>
    </w:p>
    <w:p w:rsidR="00524413" w:rsidRDefault="00772810">
      <w:pPr>
        <w:pStyle w:val="a4"/>
        <w:ind w:left="993" w:right="141" w:hanging="284"/>
        <w:jc w:val="both"/>
      </w:pPr>
      <w:r>
        <w:t>б</w:t>
      </w:r>
      <w:proofErr w:type="gramStart"/>
      <w:r>
        <w:t>)в</w:t>
      </w:r>
      <w:proofErr w:type="gramEnd"/>
      <w:r>
        <w:t xml:space="preserve"> случае полной гибели имущества - в размере действительной стоимости погибшего (утраченного) имущества</w:t>
      </w:r>
      <w:r>
        <w:rPr>
          <w:b/>
        </w:rPr>
        <w:t xml:space="preserve">, </w:t>
      </w:r>
      <w:r>
        <w:t xml:space="preserve">за вычетом стоимости остатков, годных для дальнейшего использования, но не свыше страховой суммы (лимита </w:t>
      </w:r>
      <w:r>
        <w:rPr>
          <w:spacing w:val="-2"/>
        </w:rPr>
        <w:t>возмещения);</w:t>
      </w:r>
    </w:p>
    <w:p w:rsidR="00524413" w:rsidRDefault="00772810">
      <w:pPr>
        <w:pStyle w:val="a4"/>
        <w:ind w:left="710"/>
        <w:jc w:val="both"/>
      </w:pPr>
      <w:r>
        <w:t>В случае полной гибели имущества Страхователь вправе с согласия Страховщика отказаться от своих прав на имущество в пользу Страховщика. В этом случае страховое возмещение выплачивается в размере действительной стоимости</w:t>
      </w:r>
      <w:r>
        <w:rPr>
          <w:b/>
        </w:rPr>
        <w:t xml:space="preserve">, </w:t>
      </w:r>
      <w:r>
        <w:t>но не свыше страховой суммы (лимита возмещения). При этом до выплаты страхового возмещения Страхователь обязан заключить со Страховщиком соглашение о передаче последнему прав на утраченное (погибшее) имущество или его остатки.</w:t>
      </w:r>
    </w:p>
    <w:p w:rsidR="00524413" w:rsidRDefault="00772810">
      <w:pPr>
        <w:pStyle w:val="a4"/>
        <w:ind w:left="710" w:right="140"/>
        <w:jc w:val="both"/>
      </w:pPr>
      <w:r>
        <w:t>Полная гибель имеет место, если восстановление пострадавшего застрахованного имущества невозможно или восстановительные расходы превышают действительную стоимость имущества. При определении восстановительных расходов не учитывается износ имущества.</w:t>
      </w:r>
    </w:p>
    <w:p w:rsidR="00524413" w:rsidRDefault="00772810" w:rsidP="00792425">
      <w:pPr>
        <w:pStyle w:val="a6"/>
        <w:numPr>
          <w:ilvl w:val="2"/>
          <w:numId w:val="45"/>
        </w:numPr>
        <w:tabs>
          <w:tab w:val="left" w:pos="710"/>
        </w:tabs>
        <w:ind w:left="710" w:right="141" w:hanging="567"/>
        <w:jc w:val="both"/>
        <w:rPr>
          <w:sz w:val="18"/>
        </w:rPr>
      </w:pPr>
      <w:r>
        <w:rPr>
          <w:sz w:val="18"/>
        </w:rPr>
        <w:t>При выплате страхового возмещения за пострадавшее в результате страхового случая имущество, застрахованное в соответствии с настоящими условиями, действуют следующие положения:</w:t>
      </w:r>
    </w:p>
    <w:p w:rsidR="00524413" w:rsidRDefault="00772810" w:rsidP="00792425">
      <w:pPr>
        <w:pStyle w:val="a6"/>
        <w:numPr>
          <w:ilvl w:val="3"/>
          <w:numId w:val="45"/>
        </w:numPr>
        <w:tabs>
          <w:tab w:val="left" w:pos="773"/>
          <w:tab w:val="left" w:pos="852"/>
        </w:tabs>
        <w:ind w:right="140" w:hanging="709"/>
        <w:jc w:val="both"/>
        <w:rPr>
          <w:sz w:val="16"/>
        </w:rPr>
      </w:pPr>
      <w:r>
        <w:rPr>
          <w:sz w:val="18"/>
        </w:rPr>
        <w:t>Страхователь имеет право на получение страхового возмещения в соответствии с условиями настоящего договора страхования на основании предварительно письменно согласованных Страховщиком или фактически произведенных затрат по восстановлению поврежденного (погибшего) имущества или на основании предварительно письменно согласованной Страховщиком стоимости или стоимости приобретенного имущества, аналогичного пострадавшему по назначению и техническим характеристикам. Если после страхового случая страхователь не восстанавливает поврежденное (погибшее) имущество, то выплата страхового возмещений производится в размере восстановительной стоимости имущества за вычетом износа.</w:t>
      </w:r>
    </w:p>
    <w:p w:rsidR="00524413" w:rsidRDefault="00772810">
      <w:pPr>
        <w:pStyle w:val="a4"/>
        <w:ind w:left="852"/>
        <w:jc w:val="both"/>
      </w:pPr>
      <w:r>
        <w:t>При</w:t>
      </w:r>
      <w:r w:rsidR="00A13E04">
        <w:t xml:space="preserve"> </w:t>
      </w:r>
      <w:r>
        <w:t>этом</w:t>
      </w:r>
      <w:r w:rsidR="00A13E04">
        <w:t xml:space="preserve"> </w:t>
      </w:r>
      <w:r>
        <w:t>признанием</w:t>
      </w:r>
      <w:r w:rsidR="00A13E04">
        <w:t xml:space="preserve"> </w:t>
      </w:r>
      <w:r>
        <w:t>расходов</w:t>
      </w:r>
      <w:r w:rsidR="00A13E04">
        <w:t xml:space="preserve"> </w:t>
      </w:r>
      <w:r>
        <w:t>на</w:t>
      </w:r>
      <w:r w:rsidR="00A13E04">
        <w:t xml:space="preserve"> </w:t>
      </w:r>
      <w:r>
        <w:t>восстановление</w:t>
      </w:r>
      <w:r w:rsidR="00A13E04">
        <w:t xml:space="preserve"> </w:t>
      </w:r>
      <w:r>
        <w:t>или</w:t>
      </w:r>
      <w:r w:rsidR="00A13E04">
        <w:t xml:space="preserve"> </w:t>
      </w:r>
      <w:r>
        <w:t>приобретение</w:t>
      </w:r>
      <w:r w:rsidR="00A13E04">
        <w:t xml:space="preserve"> </w:t>
      </w:r>
      <w:r>
        <w:t>имущества</w:t>
      </w:r>
      <w:r w:rsidR="00A13E04">
        <w:t xml:space="preserve"> </w:t>
      </w:r>
      <w:r>
        <w:rPr>
          <w:spacing w:val="-2"/>
        </w:rPr>
        <w:t>являются:</w:t>
      </w:r>
    </w:p>
    <w:p w:rsidR="00524413" w:rsidRDefault="00772810">
      <w:pPr>
        <w:pStyle w:val="a4"/>
        <w:ind w:left="1136" w:right="141" w:hanging="284"/>
        <w:jc w:val="both"/>
      </w:pPr>
      <w:r>
        <w:t>а</w:t>
      </w:r>
      <w:proofErr w:type="gramStart"/>
      <w:r>
        <w:t>)п</w:t>
      </w:r>
      <w:proofErr w:type="gramEnd"/>
      <w:r>
        <w:t>ри</w:t>
      </w:r>
      <w:r w:rsidR="00A13E04">
        <w:t xml:space="preserve"> </w:t>
      </w:r>
      <w:r>
        <w:t>проведении</w:t>
      </w:r>
      <w:r w:rsidR="00A13E04">
        <w:t xml:space="preserve"> </w:t>
      </w:r>
      <w:r>
        <w:t>строительно-монтажных</w:t>
      </w:r>
      <w:r w:rsidR="00A13E04">
        <w:t xml:space="preserve"> </w:t>
      </w:r>
      <w:r>
        <w:t>работ–документы,</w:t>
      </w:r>
      <w:r w:rsidR="00A13E04">
        <w:t xml:space="preserve"> </w:t>
      </w:r>
      <w:r>
        <w:t>подтверждающие</w:t>
      </w:r>
      <w:r w:rsidR="00A13E04">
        <w:t xml:space="preserve"> </w:t>
      </w:r>
      <w:r>
        <w:t>выполнение</w:t>
      </w:r>
      <w:r w:rsidR="00A13E04">
        <w:t xml:space="preserve"> </w:t>
      </w:r>
      <w:r>
        <w:t>определенного</w:t>
      </w:r>
      <w:r w:rsidR="00A13E04">
        <w:t xml:space="preserve"> </w:t>
      </w:r>
      <w:r>
        <w:t>этапа</w:t>
      </w:r>
      <w:r w:rsidR="00A13E04">
        <w:t xml:space="preserve"> </w:t>
      </w:r>
      <w:r>
        <w:t>работ по договору со строительной организацией (акт приемки выполненных работ и т п.);</w:t>
      </w:r>
    </w:p>
    <w:p w:rsidR="00524413" w:rsidRDefault="00772810">
      <w:pPr>
        <w:pStyle w:val="a4"/>
        <w:ind w:left="1136" w:right="142" w:hanging="284"/>
        <w:jc w:val="both"/>
      </w:pPr>
      <w:r>
        <w:t>б</w:t>
      </w:r>
      <w:proofErr w:type="gramStart"/>
      <w:r>
        <w:t>)п</w:t>
      </w:r>
      <w:proofErr w:type="gramEnd"/>
      <w:r>
        <w:t>ри приобретении имущества взамен поврежденного (погибшего) или при приобретении материалов - накладные, счета-фактуры и подобные документы, подтверждающие факт приобретения имущества.</w:t>
      </w:r>
    </w:p>
    <w:p w:rsidR="00524413" w:rsidRDefault="00772810" w:rsidP="00792425">
      <w:pPr>
        <w:pStyle w:val="a6"/>
        <w:numPr>
          <w:ilvl w:val="2"/>
          <w:numId w:val="45"/>
        </w:numPr>
        <w:tabs>
          <w:tab w:val="left" w:pos="710"/>
        </w:tabs>
        <w:ind w:left="710" w:right="140" w:hanging="567"/>
        <w:jc w:val="both"/>
        <w:rPr>
          <w:sz w:val="18"/>
        </w:rPr>
      </w:pPr>
      <w:r>
        <w:rPr>
          <w:sz w:val="18"/>
        </w:rPr>
        <w:t>Если в процессе восстановления имущества необходима замена поврежденных частей на новые исправные части Страхователь</w:t>
      </w:r>
      <w:r w:rsidR="00A13E04">
        <w:rPr>
          <w:sz w:val="18"/>
        </w:rPr>
        <w:t xml:space="preserve"> </w:t>
      </w:r>
      <w:r>
        <w:rPr>
          <w:sz w:val="18"/>
        </w:rPr>
        <w:t>обязан,</w:t>
      </w:r>
      <w:r w:rsidR="00A13E04">
        <w:rPr>
          <w:sz w:val="18"/>
        </w:rPr>
        <w:t xml:space="preserve"> </w:t>
      </w:r>
      <w:r>
        <w:rPr>
          <w:sz w:val="18"/>
        </w:rPr>
        <w:t>по</w:t>
      </w:r>
      <w:r w:rsidR="00A13E04">
        <w:rPr>
          <w:sz w:val="18"/>
        </w:rPr>
        <w:t xml:space="preserve"> </w:t>
      </w:r>
      <w:r>
        <w:rPr>
          <w:sz w:val="18"/>
        </w:rPr>
        <w:t>требованию</w:t>
      </w:r>
      <w:r w:rsidR="00A13E04">
        <w:rPr>
          <w:sz w:val="18"/>
        </w:rPr>
        <w:t xml:space="preserve"> </w:t>
      </w:r>
      <w:r>
        <w:rPr>
          <w:sz w:val="18"/>
        </w:rPr>
        <w:t>Страховщика,</w:t>
      </w:r>
      <w:r w:rsidR="00A13E04">
        <w:rPr>
          <w:sz w:val="18"/>
        </w:rPr>
        <w:t xml:space="preserve"> </w:t>
      </w:r>
      <w:r>
        <w:rPr>
          <w:sz w:val="18"/>
        </w:rPr>
        <w:t>передать</w:t>
      </w:r>
      <w:r w:rsidR="00A13E04">
        <w:rPr>
          <w:sz w:val="18"/>
        </w:rPr>
        <w:t xml:space="preserve"> </w:t>
      </w:r>
      <w:r>
        <w:rPr>
          <w:sz w:val="18"/>
        </w:rPr>
        <w:t>поврежденные</w:t>
      </w:r>
      <w:r w:rsidR="00A13E04">
        <w:rPr>
          <w:sz w:val="18"/>
        </w:rPr>
        <w:t xml:space="preserve"> </w:t>
      </w:r>
      <w:r>
        <w:rPr>
          <w:sz w:val="18"/>
        </w:rPr>
        <w:t>части</w:t>
      </w:r>
      <w:r w:rsidR="00A13E04">
        <w:rPr>
          <w:sz w:val="18"/>
        </w:rPr>
        <w:t xml:space="preserve"> </w:t>
      </w:r>
      <w:r>
        <w:rPr>
          <w:sz w:val="18"/>
        </w:rPr>
        <w:t>застрахованного</w:t>
      </w:r>
      <w:r w:rsidR="00A13E04">
        <w:rPr>
          <w:sz w:val="18"/>
        </w:rPr>
        <w:t xml:space="preserve"> </w:t>
      </w:r>
      <w:r>
        <w:rPr>
          <w:sz w:val="18"/>
        </w:rPr>
        <w:t>имущества</w:t>
      </w:r>
      <w:r w:rsidR="00A13E04">
        <w:rPr>
          <w:sz w:val="18"/>
        </w:rPr>
        <w:t xml:space="preserve"> </w:t>
      </w:r>
      <w:r>
        <w:rPr>
          <w:sz w:val="18"/>
        </w:rPr>
        <w:t>Страховщику.</w:t>
      </w:r>
    </w:p>
    <w:p w:rsidR="00524413" w:rsidRDefault="00524413">
      <w:pPr>
        <w:pStyle w:val="a4"/>
        <w:spacing w:before="33"/>
        <w:ind w:left="0"/>
      </w:pPr>
    </w:p>
    <w:p w:rsidR="00524413" w:rsidRDefault="00772810" w:rsidP="00792425">
      <w:pPr>
        <w:pStyle w:val="1"/>
        <w:numPr>
          <w:ilvl w:val="0"/>
          <w:numId w:val="45"/>
        </w:numPr>
        <w:tabs>
          <w:tab w:val="left" w:pos="502"/>
        </w:tabs>
        <w:ind w:left="502"/>
        <w:jc w:val="center"/>
      </w:pPr>
      <w:r>
        <w:t>ПРОЧИЕ</w:t>
      </w:r>
      <w:r>
        <w:rPr>
          <w:spacing w:val="-2"/>
        </w:rPr>
        <w:t>УСЛОВИЯ</w:t>
      </w:r>
    </w:p>
    <w:p w:rsidR="00524413" w:rsidRDefault="00772810" w:rsidP="00792425">
      <w:pPr>
        <w:pStyle w:val="a6"/>
        <w:numPr>
          <w:ilvl w:val="1"/>
          <w:numId w:val="45"/>
        </w:numPr>
        <w:tabs>
          <w:tab w:val="left" w:pos="490"/>
          <w:tab w:val="left" w:pos="568"/>
        </w:tabs>
        <w:ind w:left="568" w:right="140" w:hanging="431"/>
        <w:jc w:val="both"/>
        <w:rPr>
          <w:sz w:val="18"/>
        </w:rPr>
      </w:pPr>
      <w:r>
        <w:rPr>
          <w:sz w:val="18"/>
        </w:rPr>
        <w:t>В</w:t>
      </w:r>
      <w:r w:rsidR="004C5CD3">
        <w:rPr>
          <w:sz w:val="18"/>
        </w:rPr>
        <w:t xml:space="preserve"> </w:t>
      </w:r>
      <w:r>
        <w:rPr>
          <w:sz w:val="18"/>
        </w:rPr>
        <w:t>остальном</w:t>
      </w:r>
      <w:r w:rsidR="004C5CD3">
        <w:rPr>
          <w:sz w:val="18"/>
        </w:rPr>
        <w:t xml:space="preserve"> </w:t>
      </w:r>
      <w:r>
        <w:rPr>
          <w:sz w:val="18"/>
        </w:rPr>
        <w:t>отношения</w:t>
      </w:r>
      <w:r w:rsidR="004C5CD3">
        <w:rPr>
          <w:sz w:val="18"/>
        </w:rPr>
        <w:t xml:space="preserve"> </w:t>
      </w:r>
      <w:r>
        <w:rPr>
          <w:sz w:val="18"/>
        </w:rPr>
        <w:t>сторон</w:t>
      </w:r>
      <w:r w:rsidR="004C5CD3">
        <w:rPr>
          <w:sz w:val="18"/>
        </w:rPr>
        <w:t xml:space="preserve"> </w:t>
      </w:r>
      <w:r>
        <w:rPr>
          <w:sz w:val="18"/>
        </w:rPr>
        <w:t>настоящего</w:t>
      </w:r>
      <w:r w:rsidR="004C5CD3">
        <w:rPr>
          <w:sz w:val="18"/>
        </w:rPr>
        <w:t xml:space="preserve"> </w:t>
      </w:r>
      <w:r>
        <w:rPr>
          <w:sz w:val="18"/>
        </w:rPr>
        <w:t>договора</w:t>
      </w:r>
      <w:r w:rsidR="004C5CD3">
        <w:rPr>
          <w:sz w:val="18"/>
        </w:rPr>
        <w:t xml:space="preserve"> </w:t>
      </w:r>
      <w:r>
        <w:rPr>
          <w:sz w:val="18"/>
        </w:rPr>
        <w:t>регулируются</w:t>
      </w:r>
      <w:r w:rsidR="004C5CD3">
        <w:rPr>
          <w:sz w:val="18"/>
        </w:rPr>
        <w:t xml:space="preserve"> </w:t>
      </w:r>
      <w:r>
        <w:rPr>
          <w:sz w:val="18"/>
        </w:rPr>
        <w:t>положениями</w:t>
      </w:r>
      <w:r w:rsidR="004C5CD3">
        <w:rPr>
          <w:sz w:val="18"/>
        </w:rPr>
        <w:t xml:space="preserve"> </w:t>
      </w:r>
      <w:r>
        <w:rPr>
          <w:sz w:val="18"/>
        </w:rPr>
        <w:t>Правил.</w:t>
      </w:r>
      <w:r w:rsidR="004C5CD3">
        <w:rPr>
          <w:sz w:val="18"/>
        </w:rPr>
        <w:t xml:space="preserve"> </w:t>
      </w:r>
      <w:r>
        <w:rPr>
          <w:sz w:val="18"/>
        </w:rPr>
        <w:t>В</w:t>
      </w:r>
      <w:r w:rsidR="004C5CD3">
        <w:rPr>
          <w:sz w:val="18"/>
        </w:rPr>
        <w:t xml:space="preserve"> </w:t>
      </w:r>
      <w:r>
        <w:rPr>
          <w:sz w:val="18"/>
        </w:rPr>
        <w:t>случае</w:t>
      </w:r>
      <w:r w:rsidR="004C5CD3">
        <w:rPr>
          <w:sz w:val="18"/>
        </w:rPr>
        <w:t xml:space="preserve"> </w:t>
      </w:r>
      <w:proofErr w:type="gramStart"/>
      <w:r>
        <w:rPr>
          <w:sz w:val="18"/>
        </w:rPr>
        <w:t>не</w:t>
      </w:r>
      <w:r w:rsidR="004C5CD3">
        <w:rPr>
          <w:sz w:val="18"/>
        </w:rPr>
        <w:t xml:space="preserve"> </w:t>
      </w:r>
      <w:r>
        <w:rPr>
          <w:sz w:val="18"/>
        </w:rPr>
        <w:t>соответствия</w:t>
      </w:r>
      <w:proofErr w:type="gramEnd"/>
      <w:r w:rsidR="004C5CD3">
        <w:rPr>
          <w:sz w:val="18"/>
        </w:rPr>
        <w:t xml:space="preserve"> </w:t>
      </w:r>
      <w:r>
        <w:rPr>
          <w:sz w:val="18"/>
        </w:rPr>
        <w:t>положений настоящего договора положениям Правил, преимущественную силу имеют соответствующие положения настоящего</w:t>
      </w:r>
      <w:r w:rsidR="004C5CD3">
        <w:rPr>
          <w:sz w:val="18"/>
        </w:rPr>
        <w:t xml:space="preserve"> </w:t>
      </w:r>
      <w:r>
        <w:rPr>
          <w:spacing w:val="-2"/>
          <w:sz w:val="18"/>
        </w:rPr>
        <w:t>договора.</w:t>
      </w:r>
    </w:p>
    <w:p w:rsidR="00524413" w:rsidRPr="003C2CFD" w:rsidRDefault="00772810" w:rsidP="00792425">
      <w:pPr>
        <w:pStyle w:val="a6"/>
        <w:numPr>
          <w:ilvl w:val="1"/>
          <w:numId w:val="45"/>
        </w:numPr>
        <w:tabs>
          <w:tab w:val="left" w:pos="490"/>
        </w:tabs>
        <w:ind w:left="490" w:hanging="353"/>
        <w:jc w:val="both"/>
        <w:rPr>
          <w:sz w:val="18"/>
        </w:rPr>
      </w:pPr>
      <w:r>
        <w:rPr>
          <w:sz w:val="18"/>
        </w:rPr>
        <w:t>Приложения</w:t>
      </w:r>
      <w:r w:rsidR="004C5CD3">
        <w:rPr>
          <w:sz w:val="18"/>
        </w:rPr>
        <w:t xml:space="preserve"> </w:t>
      </w:r>
      <w:r>
        <w:rPr>
          <w:sz w:val="18"/>
        </w:rPr>
        <w:t>к</w:t>
      </w:r>
      <w:r w:rsidR="004C5CD3">
        <w:rPr>
          <w:sz w:val="18"/>
        </w:rPr>
        <w:t xml:space="preserve"> </w:t>
      </w:r>
      <w:r>
        <w:rPr>
          <w:sz w:val="18"/>
        </w:rPr>
        <w:t>настоящему</w:t>
      </w:r>
      <w:r w:rsidR="004C5CD3">
        <w:rPr>
          <w:sz w:val="18"/>
        </w:rPr>
        <w:t xml:space="preserve"> </w:t>
      </w:r>
      <w:r>
        <w:rPr>
          <w:sz w:val="18"/>
        </w:rPr>
        <w:t>договору</w:t>
      </w:r>
      <w:r w:rsidR="004C5CD3">
        <w:rPr>
          <w:sz w:val="18"/>
        </w:rPr>
        <w:t xml:space="preserve"> </w:t>
      </w:r>
      <w:r>
        <w:rPr>
          <w:sz w:val="18"/>
        </w:rPr>
        <w:t>являются</w:t>
      </w:r>
      <w:r w:rsidR="004C5CD3">
        <w:rPr>
          <w:sz w:val="18"/>
        </w:rPr>
        <w:t xml:space="preserve"> </w:t>
      </w:r>
      <w:r>
        <w:rPr>
          <w:sz w:val="18"/>
        </w:rPr>
        <w:t>его</w:t>
      </w:r>
      <w:r w:rsidR="004C5CD3">
        <w:rPr>
          <w:sz w:val="18"/>
        </w:rPr>
        <w:t xml:space="preserve"> </w:t>
      </w:r>
      <w:r>
        <w:rPr>
          <w:sz w:val="18"/>
        </w:rPr>
        <w:t>неотъемлемой</w:t>
      </w:r>
      <w:r w:rsidR="004C5CD3">
        <w:rPr>
          <w:sz w:val="18"/>
        </w:rPr>
        <w:t xml:space="preserve"> </w:t>
      </w:r>
      <w:r>
        <w:rPr>
          <w:spacing w:val="-2"/>
          <w:sz w:val="18"/>
        </w:rPr>
        <w:t>частью.</w:t>
      </w:r>
    </w:p>
    <w:p w:rsidR="00524413" w:rsidRDefault="00772810" w:rsidP="00792425">
      <w:pPr>
        <w:pStyle w:val="a6"/>
        <w:numPr>
          <w:ilvl w:val="1"/>
          <w:numId w:val="45"/>
        </w:numPr>
        <w:tabs>
          <w:tab w:val="left" w:pos="490"/>
          <w:tab w:val="left" w:pos="569"/>
        </w:tabs>
        <w:ind w:left="569" w:right="142" w:hanging="432"/>
        <w:jc w:val="both"/>
        <w:rPr>
          <w:sz w:val="18"/>
        </w:rPr>
      </w:pPr>
      <w:r>
        <w:rPr>
          <w:sz w:val="18"/>
        </w:rPr>
        <w:lastRenderedPageBreak/>
        <w:t xml:space="preserve">Все уведомления, поручения и сообщения, направляемые в соответствии с настоящим договором или в связи с ним должны быть в письменной </w:t>
      </w:r>
      <w:proofErr w:type="gramStart"/>
      <w:r>
        <w:rPr>
          <w:sz w:val="18"/>
        </w:rPr>
        <w:t>форме</w:t>
      </w:r>
      <w:proofErr w:type="gramEnd"/>
      <w:r>
        <w:rPr>
          <w:sz w:val="18"/>
        </w:rPr>
        <w:t xml:space="preserve"> и будут считаться поданными надлежащим образом, если они посланы заказным письмом, телефаксом или доставлены нарочным под расписку по нижеуказанным юридическим адресам сторон.</w:t>
      </w:r>
    </w:p>
    <w:p w:rsidR="00524413" w:rsidRDefault="00772810" w:rsidP="00792425">
      <w:pPr>
        <w:pStyle w:val="a6"/>
        <w:numPr>
          <w:ilvl w:val="1"/>
          <w:numId w:val="45"/>
        </w:numPr>
        <w:tabs>
          <w:tab w:val="left" w:pos="490"/>
          <w:tab w:val="left" w:pos="569"/>
        </w:tabs>
        <w:ind w:left="569" w:right="141" w:hanging="432"/>
        <w:jc w:val="both"/>
        <w:rPr>
          <w:sz w:val="18"/>
        </w:rPr>
      </w:pPr>
      <w:r>
        <w:rPr>
          <w:sz w:val="18"/>
        </w:rPr>
        <w:t xml:space="preserve">Все споры по настоящему договору разрешаются путем переговоров, а в случае </w:t>
      </w:r>
      <w:proofErr w:type="gramStart"/>
      <w:r w:rsidR="00185EE8">
        <w:rPr>
          <w:sz w:val="18"/>
        </w:rPr>
        <w:t>не достижения</w:t>
      </w:r>
      <w:proofErr w:type="gramEnd"/>
      <w:r>
        <w:rPr>
          <w:sz w:val="18"/>
        </w:rPr>
        <w:t xml:space="preserve"> соглашения - в установленном законом порядке.</w:t>
      </w:r>
    </w:p>
    <w:p w:rsidR="00524413" w:rsidRDefault="00772810" w:rsidP="00792425">
      <w:pPr>
        <w:pStyle w:val="a6"/>
        <w:numPr>
          <w:ilvl w:val="1"/>
          <w:numId w:val="45"/>
        </w:numPr>
        <w:tabs>
          <w:tab w:val="left" w:pos="490"/>
          <w:tab w:val="left" w:pos="569"/>
        </w:tabs>
        <w:ind w:left="569" w:right="141" w:hanging="432"/>
        <w:jc w:val="both"/>
        <w:rPr>
          <w:sz w:val="18"/>
        </w:rPr>
      </w:pPr>
      <w:r>
        <w:rPr>
          <w:sz w:val="18"/>
        </w:rPr>
        <w:t>Страхователь получил «Правила страхования имущества юридических лиц от огня и других опасностей». Страхователь с упомянутыми выше Правилами ознакомлен и согласен.</w:t>
      </w:r>
    </w:p>
    <w:p w:rsidR="00524413" w:rsidRDefault="00772810">
      <w:pPr>
        <w:pStyle w:val="a4"/>
        <w:jc w:val="both"/>
      </w:pPr>
      <w:r>
        <w:t>Настоящий</w:t>
      </w:r>
      <w:r w:rsidR="004C5CD3">
        <w:t xml:space="preserve"> </w:t>
      </w:r>
      <w:r>
        <w:t>договор</w:t>
      </w:r>
      <w:r w:rsidR="004C5CD3">
        <w:t xml:space="preserve"> </w:t>
      </w:r>
      <w:r>
        <w:t>составлен</w:t>
      </w:r>
      <w:r w:rsidR="004C5CD3">
        <w:t xml:space="preserve"> </w:t>
      </w:r>
      <w:r>
        <w:t>в</w:t>
      </w:r>
      <w:r w:rsidR="004C5CD3">
        <w:t xml:space="preserve"> </w:t>
      </w:r>
      <w:r>
        <w:t>2(Двух)</w:t>
      </w:r>
      <w:r w:rsidR="004C5CD3">
        <w:t xml:space="preserve"> </w:t>
      </w:r>
      <w:r>
        <w:t>экземплярах,</w:t>
      </w:r>
      <w:r w:rsidR="004C5CD3">
        <w:t xml:space="preserve"> </w:t>
      </w:r>
      <w:r>
        <w:t>каждый</w:t>
      </w:r>
      <w:r w:rsidR="004C5CD3">
        <w:t xml:space="preserve"> </w:t>
      </w:r>
      <w:r>
        <w:t>из</w:t>
      </w:r>
      <w:r w:rsidR="004C5CD3">
        <w:t xml:space="preserve"> </w:t>
      </w:r>
      <w:r>
        <w:t>которых</w:t>
      </w:r>
      <w:r w:rsidR="004C5CD3">
        <w:t xml:space="preserve"> </w:t>
      </w:r>
      <w:r>
        <w:t>имеет</w:t>
      </w:r>
      <w:r w:rsidR="004C5CD3">
        <w:t xml:space="preserve"> </w:t>
      </w:r>
      <w:r>
        <w:t>одинаковую</w:t>
      </w:r>
      <w:r w:rsidR="004C5CD3">
        <w:t xml:space="preserve"> </w:t>
      </w:r>
      <w:r>
        <w:rPr>
          <w:spacing w:val="-2"/>
        </w:rPr>
        <w:t>силу.</w:t>
      </w:r>
    </w:p>
    <w:p w:rsidR="00524413" w:rsidRDefault="00772810" w:rsidP="00792425">
      <w:pPr>
        <w:pStyle w:val="a6"/>
        <w:numPr>
          <w:ilvl w:val="1"/>
          <w:numId w:val="45"/>
        </w:numPr>
        <w:tabs>
          <w:tab w:val="left" w:pos="496"/>
          <w:tab w:val="left" w:pos="569"/>
        </w:tabs>
        <w:ind w:left="569" w:right="309" w:hanging="426"/>
        <w:jc w:val="both"/>
        <w:rPr>
          <w:sz w:val="18"/>
        </w:rPr>
      </w:pPr>
      <w:r>
        <w:rPr>
          <w:sz w:val="18"/>
        </w:rPr>
        <w:t>При страховании с валютным эквивалентом страховые выплаты производятся в рублях по курсу Центрального Банка Российской</w:t>
      </w:r>
      <w:r w:rsidR="00100A24">
        <w:rPr>
          <w:sz w:val="18"/>
        </w:rPr>
        <w:t xml:space="preserve"> </w:t>
      </w:r>
      <w:r>
        <w:rPr>
          <w:sz w:val="18"/>
        </w:rPr>
        <w:t>Федерации,</w:t>
      </w:r>
      <w:r w:rsidR="00100A24">
        <w:rPr>
          <w:sz w:val="18"/>
        </w:rPr>
        <w:t xml:space="preserve"> </w:t>
      </w:r>
      <w:r>
        <w:rPr>
          <w:sz w:val="18"/>
        </w:rPr>
        <w:t>установленному</w:t>
      </w:r>
      <w:r w:rsidR="00100A24">
        <w:rPr>
          <w:sz w:val="18"/>
        </w:rPr>
        <w:t xml:space="preserve"> </w:t>
      </w:r>
      <w:r>
        <w:rPr>
          <w:sz w:val="18"/>
        </w:rPr>
        <w:t>для</w:t>
      </w:r>
      <w:r w:rsidR="00100A24">
        <w:rPr>
          <w:sz w:val="18"/>
        </w:rPr>
        <w:t xml:space="preserve"> </w:t>
      </w:r>
      <w:r>
        <w:rPr>
          <w:sz w:val="18"/>
        </w:rPr>
        <w:t>соответствующей</w:t>
      </w:r>
      <w:r w:rsidR="00100A24">
        <w:rPr>
          <w:sz w:val="18"/>
        </w:rPr>
        <w:t xml:space="preserve"> </w:t>
      </w:r>
      <w:r>
        <w:rPr>
          <w:sz w:val="18"/>
        </w:rPr>
        <w:t>иностранной</w:t>
      </w:r>
      <w:r w:rsidR="00100A24">
        <w:rPr>
          <w:sz w:val="18"/>
        </w:rPr>
        <w:t xml:space="preserve"> </w:t>
      </w:r>
      <w:r>
        <w:rPr>
          <w:sz w:val="18"/>
        </w:rPr>
        <w:t>валюты</w:t>
      </w:r>
      <w:r w:rsidR="00100A24">
        <w:rPr>
          <w:sz w:val="18"/>
        </w:rPr>
        <w:t xml:space="preserve"> </w:t>
      </w:r>
      <w:r>
        <w:rPr>
          <w:sz w:val="18"/>
        </w:rPr>
        <w:t>на</w:t>
      </w:r>
      <w:r w:rsidR="00100A24">
        <w:rPr>
          <w:sz w:val="18"/>
        </w:rPr>
        <w:t xml:space="preserve"> </w:t>
      </w:r>
      <w:r>
        <w:rPr>
          <w:sz w:val="18"/>
        </w:rPr>
        <w:t>дату</w:t>
      </w:r>
      <w:r w:rsidR="00100A24">
        <w:rPr>
          <w:sz w:val="18"/>
        </w:rPr>
        <w:t xml:space="preserve"> </w:t>
      </w:r>
      <w:r>
        <w:rPr>
          <w:sz w:val="18"/>
        </w:rPr>
        <w:t>страховой</w:t>
      </w:r>
      <w:r w:rsidR="00100A24">
        <w:rPr>
          <w:sz w:val="18"/>
        </w:rPr>
        <w:t xml:space="preserve"> </w:t>
      </w:r>
      <w:r>
        <w:rPr>
          <w:sz w:val="18"/>
        </w:rPr>
        <w:t>выплаты,</w:t>
      </w:r>
      <w:r w:rsidR="00100A24">
        <w:rPr>
          <w:sz w:val="18"/>
        </w:rPr>
        <w:t xml:space="preserve"> </w:t>
      </w:r>
      <w:r>
        <w:rPr>
          <w:sz w:val="18"/>
        </w:rPr>
        <w:t>но</w:t>
      </w:r>
      <w:r w:rsidR="00100A24">
        <w:rPr>
          <w:sz w:val="18"/>
        </w:rPr>
        <w:t xml:space="preserve"> </w:t>
      </w:r>
      <w:r>
        <w:rPr>
          <w:sz w:val="18"/>
        </w:rPr>
        <w:t>не</w:t>
      </w:r>
      <w:r w:rsidR="00100A24">
        <w:rPr>
          <w:sz w:val="18"/>
        </w:rPr>
        <w:t xml:space="preserve"> </w:t>
      </w:r>
      <w:r>
        <w:rPr>
          <w:sz w:val="18"/>
        </w:rPr>
        <w:t>выше максимального курса для выплат.</w:t>
      </w:r>
    </w:p>
    <w:p w:rsidR="00524413" w:rsidRDefault="00772810" w:rsidP="004C5CD3">
      <w:pPr>
        <w:pStyle w:val="a4"/>
        <w:spacing w:before="1"/>
        <w:jc w:val="both"/>
      </w:pPr>
      <w:r>
        <w:t>Под</w:t>
      </w:r>
      <w:r w:rsidR="00100A24">
        <w:t xml:space="preserve"> </w:t>
      </w:r>
      <w:r>
        <w:t>максимальным</w:t>
      </w:r>
      <w:r w:rsidR="00100A24">
        <w:t xml:space="preserve"> </w:t>
      </w:r>
      <w:r>
        <w:t>курсом</w:t>
      </w:r>
      <w:r w:rsidR="00100A24">
        <w:t xml:space="preserve"> </w:t>
      </w:r>
      <w:r>
        <w:t>для</w:t>
      </w:r>
      <w:r w:rsidR="00100A24">
        <w:t xml:space="preserve"> </w:t>
      </w:r>
      <w:r>
        <w:t>выплат</w:t>
      </w:r>
      <w:r w:rsidR="00100A24">
        <w:t xml:space="preserve"> </w:t>
      </w:r>
      <w:r>
        <w:t>понимается</w:t>
      </w:r>
      <w:r w:rsidR="00100A24">
        <w:t xml:space="preserve"> </w:t>
      </w:r>
      <w:r>
        <w:t>курс</w:t>
      </w:r>
      <w:r w:rsidR="00100A24">
        <w:t xml:space="preserve"> </w:t>
      </w:r>
      <w:r>
        <w:t>соответствующей</w:t>
      </w:r>
      <w:r w:rsidR="00100A24">
        <w:t xml:space="preserve"> </w:t>
      </w:r>
      <w:r>
        <w:t>иностранной</w:t>
      </w:r>
      <w:r w:rsidR="00100A24">
        <w:t xml:space="preserve"> </w:t>
      </w:r>
      <w:r>
        <w:t>валюты</w:t>
      </w:r>
      <w:r w:rsidR="00100A24">
        <w:t xml:space="preserve"> </w:t>
      </w:r>
      <w:r>
        <w:t>на</w:t>
      </w:r>
      <w:r w:rsidR="00100A24">
        <w:t xml:space="preserve"> </w:t>
      </w:r>
      <w:r>
        <w:t>дату</w:t>
      </w:r>
      <w:r w:rsidR="00100A24">
        <w:t xml:space="preserve"> </w:t>
      </w:r>
      <w:r>
        <w:t>заключения</w:t>
      </w:r>
      <w:r w:rsidR="00100A24">
        <w:t xml:space="preserve"> </w:t>
      </w:r>
      <w:r>
        <w:t>договора страхования, увеличенный на 20 (Двадцать) %.</w:t>
      </w:r>
    </w:p>
    <w:p w:rsidR="00524413" w:rsidRDefault="00772810" w:rsidP="004C5CD3">
      <w:pPr>
        <w:pStyle w:val="a4"/>
        <w:jc w:val="both"/>
      </w:pPr>
      <w:r>
        <w:t>Если курс соответствующей иностранной валюты на дату страховой выплаты превысит максимальный курс для выплат, то</w:t>
      </w:r>
      <w:r w:rsidR="001D3469">
        <w:t xml:space="preserve"> </w:t>
      </w:r>
      <w:r>
        <w:t>размер страховой выплаты определяется, исходя из максимального курса для выплат.</w:t>
      </w:r>
    </w:p>
    <w:p w:rsidR="00524413" w:rsidRDefault="00772810" w:rsidP="00792425">
      <w:pPr>
        <w:pStyle w:val="a6"/>
        <w:numPr>
          <w:ilvl w:val="1"/>
          <w:numId w:val="45"/>
        </w:numPr>
        <w:tabs>
          <w:tab w:val="left" w:pos="495"/>
          <w:tab w:val="left" w:pos="573"/>
        </w:tabs>
        <w:ind w:left="573" w:right="142" w:hanging="431"/>
        <w:jc w:val="both"/>
        <w:rPr>
          <w:sz w:val="18"/>
        </w:rPr>
      </w:pPr>
      <w:r>
        <w:rPr>
          <w:sz w:val="18"/>
        </w:rPr>
        <w:t>После</w:t>
      </w:r>
      <w:r w:rsidR="00100A24">
        <w:rPr>
          <w:sz w:val="18"/>
        </w:rPr>
        <w:t xml:space="preserve"> </w:t>
      </w:r>
      <w:r>
        <w:rPr>
          <w:sz w:val="18"/>
        </w:rPr>
        <w:t>оплаты</w:t>
      </w:r>
      <w:r w:rsidR="00100A24">
        <w:rPr>
          <w:sz w:val="18"/>
        </w:rPr>
        <w:t xml:space="preserve"> </w:t>
      </w:r>
      <w:r>
        <w:rPr>
          <w:sz w:val="18"/>
        </w:rPr>
        <w:t>страхового</w:t>
      </w:r>
      <w:r w:rsidR="00100A24">
        <w:rPr>
          <w:sz w:val="18"/>
        </w:rPr>
        <w:t xml:space="preserve"> </w:t>
      </w:r>
      <w:r>
        <w:rPr>
          <w:sz w:val="18"/>
        </w:rPr>
        <w:t>возмещения</w:t>
      </w:r>
      <w:r w:rsidR="00100A24">
        <w:rPr>
          <w:sz w:val="18"/>
        </w:rPr>
        <w:t xml:space="preserve"> </w:t>
      </w:r>
      <w:r>
        <w:rPr>
          <w:sz w:val="18"/>
        </w:rPr>
        <w:t>Страховщик</w:t>
      </w:r>
      <w:r w:rsidR="00100A24">
        <w:rPr>
          <w:sz w:val="18"/>
        </w:rPr>
        <w:t xml:space="preserve"> </w:t>
      </w:r>
      <w:r>
        <w:rPr>
          <w:sz w:val="18"/>
        </w:rPr>
        <w:t>не</w:t>
      </w:r>
      <w:r w:rsidR="00100A24">
        <w:rPr>
          <w:sz w:val="18"/>
        </w:rPr>
        <w:t xml:space="preserve"> </w:t>
      </w:r>
      <w:r>
        <w:rPr>
          <w:sz w:val="18"/>
        </w:rPr>
        <w:t>имеет</w:t>
      </w:r>
      <w:r w:rsidR="00100A24">
        <w:rPr>
          <w:sz w:val="18"/>
        </w:rPr>
        <w:t xml:space="preserve"> </w:t>
      </w:r>
      <w:r>
        <w:rPr>
          <w:sz w:val="18"/>
        </w:rPr>
        <w:t>права</w:t>
      </w:r>
      <w:r w:rsidR="00100A24">
        <w:rPr>
          <w:sz w:val="18"/>
        </w:rPr>
        <w:t xml:space="preserve"> </w:t>
      </w:r>
      <w:r>
        <w:rPr>
          <w:sz w:val="18"/>
        </w:rPr>
        <w:t>предъявлять</w:t>
      </w:r>
      <w:r w:rsidR="00100A24">
        <w:rPr>
          <w:sz w:val="18"/>
        </w:rPr>
        <w:t xml:space="preserve"> </w:t>
      </w:r>
      <w:r>
        <w:rPr>
          <w:sz w:val="18"/>
        </w:rPr>
        <w:t>Арендодателю</w:t>
      </w:r>
      <w:r w:rsidR="00100A24">
        <w:rPr>
          <w:sz w:val="18"/>
        </w:rPr>
        <w:t xml:space="preserve"> </w:t>
      </w:r>
      <w:r>
        <w:rPr>
          <w:sz w:val="18"/>
        </w:rPr>
        <w:t>требования,</w:t>
      </w:r>
      <w:r w:rsidR="00100A24">
        <w:rPr>
          <w:sz w:val="18"/>
        </w:rPr>
        <w:t xml:space="preserve"> </w:t>
      </w:r>
      <w:r>
        <w:rPr>
          <w:sz w:val="18"/>
        </w:rPr>
        <w:t>перешедшие</w:t>
      </w:r>
      <w:r w:rsidR="00100A24">
        <w:rPr>
          <w:sz w:val="18"/>
        </w:rPr>
        <w:t xml:space="preserve"> </w:t>
      </w:r>
      <w:r>
        <w:rPr>
          <w:sz w:val="18"/>
        </w:rPr>
        <w:t>к</w:t>
      </w:r>
      <w:r w:rsidR="00100A24">
        <w:rPr>
          <w:sz w:val="18"/>
        </w:rPr>
        <w:t xml:space="preserve"> </w:t>
      </w:r>
      <w:r>
        <w:rPr>
          <w:sz w:val="18"/>
        </w:rPr>
        <w:t>нему в рамках суброгации (ст. 965 ГК РФ).</w:t>
      </w:r>
    </w:p>
    <w:p w:rsidR="00792425" w:rsidRDefault="00792425" w:rsidP="00792425">
      <w:pPr>
        <w:tabs>
          <w:tab w:val="left" w:pos="495"/>
          <w:tab w:val="left" w:pos="573"/>
        </w:tabs>
        <w:ind w:right="142"/>
        <w:jc w:val="both"/>
        <w:rPr>
          <w:sz w:val="18"/>
        </w:rPr>
      </w:pPr>
    </w:p>
    <w:p w:rsidR="00792425" w:rsidRDefault="00792425" w:rsidP="00792425">
      <w:pPr>
        <w:tabs>
          <w:tab w:val="left" w:pos="495"/>
          <w:tab w:val="left" w:pos="573"/>
        </w:tabs>
        <w:ind w:right="142"/>
        <w:jc w:val="both"/>
        <w:rPr>
          <w:b/>
          <w:sz w:val="18"/>
        </w:rPr>
      </w:pPr>
      <w:r w:rsidRPr="00792425">
        <w:rPr>
          <w:b/>
          <w:sz w:val="18"/>
        </w:rPr>
        <w:t>Приложения</w:t>
      </w:r>
    </w:p>
    <w:p w:rsidR="00792425" w:rsidRDefault="00792425" w:rsidP="00792425">
      <w:pPr>
        <w:tabs>
          <w:tab w:val="left" w:pos="495"/>
          <w:tab w:val="left" w:pos="573"/>
        </w:tabs>
        <w:ind w:right="142"/>
        <w:jc w:val="both"/>
        <w:rPr>
          <w:sz w:val="18"/>
        </w:rPr>
      </w:pPr>
      <w:r w:rsidRPr="00792425">
        <w:rPr>
          <w:sz w:val="18"/>
        </w:rPr>
        <w:t>Указанные приложения являются неотъемлемой частью настоящего договора страхования</w:t>
      </w:r>
    </w:p>
    <w:p w:rsidR="00792425" w:rsidRPr="00792425" w:rsidRDefault="00792425" w:rsidP="00792425">
      <w:pPr>
        <w:pStyle w:val="a6"/>
        <w:numPr>
          <w:ilvl w:val="0"/>
          <w:numId w:val="46"/>
        </w:numPr>
        <w:tabs>
          <w:tab w:val="left" w:pos="495"/>
          <w:tab w:val="left" w:pos="573"/>
        </w:tabs>
        <w:ind w:right="142"/>
        <w:jc w:val="both"/>
        <w:rPr>
          <w:sz w:val="18"/>
        </w:rPr>
      </w:pPr>
      <w:r w:rsidRPr="00792425">
        <w:rPr>
          <w:sz w:val="18"/>
        </w:rPr>
        <w:t xml:space="preserve"> «Правил страхования имущества юридических лиц от огня и других опасностей»;</w:t>
      </w:r>
    </w:p>
    <w:p w:rsidR="00792425" w:rsidRPr="005B6BD7" w:rsidRDefault="00792425" w:rsidP="00792425">
      <w:pPr>
        <w:pStyle w:val="a6"/>
        <w:numPr>
          <w:ilvl w:val="0"/>
          <w:numId w:val="46"/>
        </w:numPr>
        <w:tabs>
          <w:tab w:val="left" w:pos="495"/>
          <w:tab w:val="left" w:pos="573"/>
        </w:tabs>
        <w:ind w:right="142"/>
        <w:jc w:val="both"/>
        <w:rPr>
          <w:sz w:val="18"/>
        </w:rPr>
      </w:pPr>
      <w:r w:rsidRPr="00792425">
        <w:rPr>
          <w:sz w:val="18"/>
        </w:rPr>
        <w:t>Заявления на страхование, включая все приложения к заяв</w:t>
      </w:r>
      <w:r>
        <w:rPr>
          <w:sz w:val="18"/>
        </w:rPr>
        <w:t>лению на страхование</w:t>
      </w:r>
      <w:r w:rsidRPr="00792425">
        <w:rPr>
          <w:sz w:val="18"/>
        </w:rPr>
        <w:t>.</w:t>
      </w:r>
    </w:p>
    <w:p w:rsidR="005B6BD7" w:rsidRPr="00792425" w:rsidRDefault="005B6BD7" w:rsidP="00792425">
      <w:pPr>
        <w:pStyle w:val="a6"/>
        <w:numPr>
          <w:ilvl w:val="0"/>
          <w:numId w:val="46"/>
        </w:numPr>
        <w:tabs>
          <w:tab w:val="left" w:pos="495"/>
          <w:tab w:val="left" w:pos="573"/>
        </w:tabs>
        <w:ind w:right="142"/>
        <w:jc w:val="both"/>
        <w:rPr>
          <w:sz w:val="18"/>
        </w:rPr>
      </w:pPr>
      <w:r w:rsidRPr="003B4369">
        <w:rPr>
          <w:sz w:val="18"/>
        </w:rPr>
        <w:t xml:space="preserve"> </w:t>
      </w:r>
      <w:r>
        <w:rPr>
          <w:sz w:val="18"/>
        </w:rPr>
        <w:t>Опись застрахованного имущества.</w:t>
      </w:r>
    </w:p>
    <w:p w:rsidR="00AA1CA9" w:rsidRDefault="00AA1CA9">
      <w:pPr>
        <w:spacing w:before="1"/>
        <w:ind w:left="142"/>
        <w:rPr>
          <w:b/>
          <w:sz w:val="18"/>
        </w:rPr>
      </w:pPr>
    </w:p>
    <w:p w:rsidR="00AA1CA9" w:rsidRDefault="00AA1CA9">
      <w:pPr>
        <w:spacing w:before="1"/>
        <w:ind w:left="142"/>
        <w:rPr>
          <w:b/>
          <w:sz w:val="18"/>
        </w:rPr>
      </w:pPr>
    </w:p>
    <w:p w:rsidR="00524413" w:rsidRPr="00AA1CA9" w:rsidRDefault="00772810" w:rsidP="00792425">
      <w:pPr>
        <w:pStyle w:val="a6"/>
        <w:numPr>
          <w:ilvl w:val="0"/>
          <w:numId w:val="45"/>
        </w:numPr>
        <w:spacing w:before="1"/>
        <w:jc w:val="center"/>
        <w:rPr>
          <w:b/>
          <w:sz w:val="18"/>
        </w:rPr>
      </w:pPr>
      <w:r w:rsidRPr="00AA1CA9">
        <w:rPr>
          <w:b/>
          <w:sz w:val="18"/>
        </w:rPr>
        <w:t>ЮРИДИЧЕСКИЕ</w:t>
      </w:r>
      <w:r w:rsidR="00784312">
        <w:rPr>
          <w:b/>
          <w:sz w:val="18"/>
        </w:rPr>
        <w:t xml:space="preserve"> </w:t>
      </w:r>
      <w:r w:rsidRPr="00AA1CA9">
        <w:rPr>
          <w:b/>
          <w:sz w:val="18"/>
        </w:rPr>
        <w:t>АДРЕСА</w:t>
      </w:r>
      <w:r w:rsidR="00784312">
        <w:rPr>
          <w:b/>
          <w:sz w:val="18"/>
        </w:rPr>
        <w:t xml:space="preserve"> </w:t>
      </w:r>
      <w:r w:rsidRPr="00AA1CA9">
        <w:rPr>
          <w:b/>
          <w:sz w:val="18"/>
        </w:rPr>
        <w:t>И</w:t>
      </w:r>
      <w:r w:rsidR="00784312">
        <w:rPr>
          <w:b/>
          <w:sz w:val="18"/>
        </w:rPr>
        <w:t xml:space="preserve"> </w:t>
      </w:r>
      <w:r w:rsidRPr="00AA1CA9">
        <w:rPr>
          <w:b/>
          <w:sz w:val="18"/>
        </w:rPr>
        <w:t>РЕКВИЗИТЫ</w:t>
      </w:r>
      <w:r w:rsidR="00784312">
        <w:rPr>
          <w:b/>
          <w:sz w:val="18"/>
        </w:rPr>
        <w:t xml:space="preserve"> </w:t>
      </w:r>
      <w:r w:rsidRPr="00AA1CA9">
        <w:rPr>
          <w:b/>
          <w:spacing w:val="-2"/>
          <w:sz w:val="18"/>
        </w:rPr>
        <w:t>СТОРОН</w:t>
      </w:r>
    </w:p>
    <w:p w:rsidR="00524413" w:rsidRDefault="00524413">
      <w:pPr>
        <w:pStyle w:val="a4"/>
        <w:spacing w:before="4"/>
        <w:ind w:left="0"/>
        <w:rPr>
          <w:b/>
          <w:sz w:val="20"/>
        </w:rPr>
      </w:pPr>
    </w:p>
    <w:p w:rsidR="00524413" w:rsidRDefault="00524413">
      <w:pPr>
        <w:pStyle w:val="a4"/>
        <w:rPr>
          <w:b/>
          <w:sz w:val="20"/>
        </w:rPr>
        <w:sectPr w:rsidR="00524413" w:rsidSect="00A12B7A">
          <w:footerReference w:type="default" r:id="rId9"/>
          <w:pgSz w:w="11910" w:h="16840"/>
          <w:pgMar w:top="426" w:right="708" w:bottom="940" w:left="709" w:header="0" w:footer="747" w:gutter="0"/>
          <w:cols w:space="720"/>
        </w:sectPr>
      </w:pPr>
    </w:p>
    <w:tbl>
      <w:tblPr>
        <w:tblStyle w:val="2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711"/>
      </w:tblGrid>
      <w:tr w:rsidR="007B0776" w:rsidRPr="007B0776" w:rsidTr="003D30ED">
        <w:tc>
          <w:tcPr>
            <w:tcW w:w="5070" w:type="dxa"/>
          </w:tcPr>
          <w:p w:rsidR="007B0776" w:rsidRPr="007B0776" w:rsidRDefault="00302A1C" w:rsidP="007B0776">
            <w:pPr>
              <w:widowControl/>
              <w:autoSpaceDE/>
              <w:autoSpaceDN/>
              <w:jc w:val="both"/>
              <w:rPr>
                <w:b/>
                <w:sz w:val="18"/>
                <w:szCs w:val="18"/>
                <w:lang w:eastAsia="ru-RU"/>
              </w:rPr>
            </w:pPr>
            <w:r w:rsidRPr="008C4955">
              <w:rPr>
                <w:b/>
                <w:sz w:val="18"/>
                <w:szCs w:val="18"/>
                <w:lang w:eastAsia="ru-RU"/>
              </w:rPr>
              <w:lastRenderedPageBreak/>
              <w:t>Страховщик</w:t>
            </w:r>
          </w:p>
          <w:p w:rsidR="007B0776" w:rsidRPr="007B0776" w:rsidRDefault="007B0776" w:rsidP="007B0776">
            <w:pPr>
              <w:widowControl/>
              <w:autoSpaceDE/>
              <w:autoSpaceDN/>
              <w:jc w:val="both"/>
              <w:rPr>
                <w:b/>
                <w:sz w:val="18"/>
                <w:szCs w:val="18"/>
                <w:lang w:eastAsia="ru-RU"/>
              </w:rPr>
            </w:pPr>
            <w:r w:rsidRPr="007B0776">
              <w:rPr>
                <w:b/>
                <w:sz w:val="18"/>
                <w:szCs w:val="18"/>
                <w:lang w:eastAsia="ru-RU"/>
              </w:rPr>
              <w:t>_________________</w:t>
            </w:r>
          </w:p>
          <w:p w:rsidR="007B0776" w:rsidRPr="007B0776" w:rsidRDefault="007B0776" w:rsidP="007B0776">
            <w:pPr>
              <w:widowControl/>
              <w:autoSpaceDE/>
              <w:autoSpaceDN/>
              <w:jc w:val="both"/>
              <w:rPr>
                <w:b/>
                <w:sz w:val="18"/>
                <w:szCs w:val="18"/>
                <w:lang w:eastAsia="ru-RU"/>
              </w:rPr>
            </w:pPr>
          </w:p>
        </w:tc>
        <w:tc>
          <w:tcPr>
            <w:tcW w:w="4711" w:type="dxa"/>
          </w:tcPr>
          <w:p w:rsidR="007B0776" w:rsidRPr="007B0776" w:rsidRDefault="00302A1C" w:rsidP="007B0776">
            <w:pPr>
              <w:widowControl/>
              <w:autoSpaceDE/>
              <w:autoSpaceDN/>
              <w:jc w:val="both"/>
              <w:rPr>
                <w:b/>
                <w:sz w:val="18"/>
                <w:szCs w:val="18"/>
                <w:lang w:eastAsia="ru-RU"/>
              </w:rPr>
            </w:pPr>
            <w:r w:rsidRPr="008C4955">
              <w:rPr>
                <w:b/>
                <w:sz w:val="18"/>
                <w:szCs w:val="18"/>
                <w:lang w:eastAsia="ru-RU"/>
              </w:rPr>
              <w:t>Страхователь</w:t>
            </w:r>
          </w:p>
          <w:p w:rsidR="007B0776" w:rsidRPr="007B0776" w:rsidRDefault="007B0776" w:rsidP="007B0776">
            <w:pPr>
              <w:widowControl/>
              <w:autoSpaceDE/>
              <w:autoSpaceDN/>
              <w:jc w:val="both"/>
              <w:rPr>
                <w:b/>
                <w:sz w:val="18"/>
                <w:szCs w:val="18"/>
                <w:lang w:eastAsia="ru-RU"/>
              </w:rPr>
            </w:pPr>
            <w:r w:rsidRPr="007B0776">
              <w:rPr>
                <w:b/>
                <w:sz w:val="18"/>
                <w:szCs w:val="18"/>
                <w:lang w:eastAsia="ru-RU"/>
              </w:rPr>
              <w:t>ФГБУ ИАЦ Судебного департамента</w:t>
            </w:r>
          </w:p>
        </w:tc>
      </w:tr>
      <w:tr w:rsidR="007B0776" w:rsidRPr="007B0776" w:rsidTr="003D30ED">
        <w:tc>
          <w:tcPr>
            <w:tcW w:w="5070" w:type="dxa"/>
          </w:tcPr>
          <w:p w:rsidR="007B0776" w:rsidRPr="007B0776" w:rsidRDefault="007B0776" w:rsidP="007B0776">
            <w:pPr>
              <w:widowControl/>
              <w:autoSpaceDE/>
              <w:autoSpaceDN/>
              <w:jc w:val="both"/>
              <w:rPr>
                <w:sz w:val="18"/>
                <w:szCs w:val="18"/>
                <w:lang w:eastAsia="ru-RU"/>
              </w:rPr>
            </w:pPr>
            <w:r w:rsidRPr="007B0776">
              <w:rPr>
                <w:sz w:val="18"/>
                <w:szCs w:val="18"/>
                <w:lang w:eastAsia="ru-RU"/>
              </w:rPr>
              <w:t xml:space="preserve">Юридический адрес: </w:t>
            </w:r>
          </w:p>
          <w:p w:rsidR="007B0776" w:rsidRPr="007B0776" w:rsidRDefault="007B0776" w:rsidP="007B0776">
            <w:pPr>
              <w:widowControl/>
              <w:autoSpaceDE/>
              <w:autoSpaceDN/>
              <w:jc w:val="both"/>
              <w:rPr>
                <w:sz w:val="18"/>
                <w:szCs w:val="18"/>
                <w:lang w:eastAsia="ru-RU"/>
              </w:rPr>
            </w:pPr>
            <w:r w:rsidRPr="007B0776">
              <w:rPr>
                <w:sz w:val="18"/>
                <w:szCs w:val="18"/>
                <w:lang w:eastAsia="ru-RU"/>
              </w:rPr>
              <w:t xml:space="preserve">Почтовый адрес: </w:t>
            </w:r>
          </w:p>
          <w:p w:rsidR="007B0776" w:rsidRPr="007B0776" w:rsidRDefault="007B0776" w:rsidP="007B0776">
            <w:pPr>
              <w:widowControl/>
              <w:autoSpaceDE/>
              <w:autoSpaceDN/>
              <w:jc w:val="both"/>
              <w:rPr>
                <w:sz w:val="18"/>
                <w:szCs w:val="18"/>
                <w:lang w:eastAsia="ru-RU"/>
              </w:rPr>
            </w:pPr>
            <w:r w:rsidRPr="007B0776">
              <w:rPr>
                <w:sz w:val="18"/>
                <w:szCs w:val="18"/>
                <w:lang w:eastAsia="ru-RU"/>
              </w:rPr>
              <w:t xml:space="preserve">ИНН </w:t>
            </w:r>
          </w:p>
          <w:p w:rsidR="007B0776" w:rsidRPr="007B0776" w:rsidRDefault="007B0776" w:rsidP="007B0776">
            <w:pPr>
              <w:widowControl/>
              <w:autoSpaceDE/>
              <w:autoSpaceDN/>
              <w:jc w:val="both"/>
              <w:rPr>
                <w:sz w:val="18"/>
                <w:szCs w:val="18"/>
              </w:rPr>
            </w:pPr>
            <w:r w:rsidRPr="007B0776">
              <w:rPr>
                <w:sz w:val="18"/>
                <w:szCs w:val="18"/>
              </w:rPr>
              <w:t xml:space="preserve">ОГРНИП </w:t>
            </w:r>
          </w:p>
          <w:p w:rsidR="007B0776" w:rsidRPr="007B0776" w:rsidRDefault="007B0776" w:rsidP="007B0776">
            <w:pPr>
              <w:widowControl/>
              <w:autoSpaceDE/>
              <w:autoSpaceDN/>
              <w:jc w:val="both"/>
              <w:rPr>
                <w:sz w:val="18"/>
                <w:szCs w:val="18"/>
              </w:rPr>
            </w:pPr>
            <w:r w:rsidRPr="007B0776">
              <w:rPr>
                <w:sz w:val="18"/>
                <w:szCs w:val="18"/>
              </w:rPr>
              <w:t xml:space="preserve">ОКПО </w:t>
            </w:r>
          </w:p>
          <w:p w:rsidR="007B0776" w:rsidRPr="007B0776" w:rsidRDefault="007B0776" w:rsidP="007B0776">
            <w:pPr>
              <w:widowControl/>
              <w:autoSpaceDE/>
              <w:autoSpaceDN/>
              <w:jc w:val="both"/>
              <w:rPr>
                <w:sz w:val="18"/>
                <w:szCs w:val="18"/>
              </w:rPr>
            </w:pPr>
            <w:r w:rsidRPr="007B0776">
              <w:rPr>
                <w:sz w:val="18"/>
                <w:szCs w:val="18"/>
              </w:rPr>
              <w:t xml:space="preserve">ОКАТО </w:t>
            </w:r>
          </w:p>
          <w:p w:rsidR="007B0776" w:rsidRPr="007B0776" w:rsidRDefault="007B0776" w:rsidP="007B0776">
            <w:pPr>
              <w:widowControl/>
              <w:autoSpaceDE/>
              <w:autoSpaceDN/>
              <w:jc w:val="both"/>
              <w:rPr>
                <w:sz w:val="18"/>
                <w:szCs w:val="18"/>
              </w:rPr>
            </w:pPr>
            <w:r w:rsidRPr="007B0776">
              <w:rPr>
                <w:sz w:val="18"/>
                <w:szCs w:val="18"/>
              </w:rPr>
              <w:t xml:space="preserve">Банк: </w:t>
            </w:r>
          </w:p>
          <w:p w:rsidR="007B0776" w:rsidRPr="007B0776" w:rsidRDefault="007B0776" w:rsidP="007B0776">
            <w:pPr>
              <w:widowControl/>
              <w:autoSpaceDE/>
              <w:autoSpaceDN/>
              <w:jc w:val="both"/>
              <w:rPr>
                <w:sz w:val="18"/>
                <w:szCs w:val="18"/>
                <w:lang w:eastAsia="ru-RU"/>
              </w:rPr>
            </w:pPr>
            <w:proofErr w:type="gramStart"/>
            <w:r w:rsidRPr="007B0776">
              <w:rPr>
                <w:sz w:val="18"/>
                <w:szCs w:val="18"/>
                <w:lang w:eastAsia="ru-RU"/>
              </w:rPr>
              <w:t>р</w:t>
            </w:r>
            <w:proofErr w:type="gramEnd"/>
            <w:r w:rsidRPr="007B0776">
              <w:rPr>
                <w:sz w:val="18"/>
                <w:szCs w:val="18"/>
                <w:lang w:eastAsia="ru-RU"/>
              </w:rPr>
              <w:t xml:space="preserve">/с </w:t>
            </w:r>
          </w:p>
          <w:p w:rsidR="007B0776" w:rsidRPr="007B0776" w:rsidRDefault="007B0776" w:rsidP="007B0776">
            <w:pPr>
              <w:widowControl/>
              <w:autoSpaceDE/>
              <w:autoSpaceDN/>
              <w:jc w:val="both"/>
              <w:rPr>
                <w:sz w:val="18"/>
                <w:szCs w:val="18"/>
                <w:lang w:eastAsia="ru-RU"/>
              </w:rPr>
            </w:pPr>
            <w:r w:rsidRPr="007B0776">
              <w:rPr>
                <w:sz w:val="18"/>
                <w:szCs w:val="18"/>
                <w:lang w:eastAsia="ru-RU"/>
              </w:rPr>
              <w:t xml:space="preserve">к/с </w:t>
            </w:r>
          </w:p>
          <w:p w:rsidR="007B0776" w:rsidRPr="007B0776" w:rsidRDefault="007B0776" w:rsidP="007B0776">
            <w:pPr>
              <w:widowControl/>
              <w:autoSpaceDE/>
              <w:autoSpaceDN/>
              <w:jc w:val="both"/>
              <w:rPr>
                <w:sz w:val="18"/>
                <w:szCs w:val="18"/>
                <w:lang w:eastAsia="ru-RU"/>
              </w:rPr>
            </w:pPr>
            <w:r w:rsidRPr="007B0776">
              <w:rPr>
                <w:sz w:val="18"/>
                <w:szCs w:val="18"/>
                <w:lang w:eastAsia="ru-RU"/>
              </w:rPr>
              <w:t>БИК</w:t>
            </w:r>
            <w:r w:rsidRPr="007B0776">
              <w:rPr>
                <w:sz w:val="18"/>
                <w:szCs w:val="18"/>
                <w:lang w:val="en-US" w:eastAsia="ru-RU"/>
              </w:rPr>
              <w:t xml:space="preserve"> </w:t>
            </w:r>
          </w:p>
          <w:p w:rsidR="007B0776" w:rsidRPr="007B0776" w:rsidRDefault="007B0776" w:rsidP="007B0776">
            <w:pPr>
              <w:widowControl/>
              <w:autoSpaceDE/>
              <w:autoSpaceDN/>
              <w:jc w:val="both"/>
              <w:rPr>
                <w:sz w:val="18"/>
                <w:szCs w:val="18"/>
                <w:lang w:eastAsia="ru-RU"/>
              </w:rPr>
            </w:pPr>
            <w:r w:rsidRPr="007B0776">
              <w:rPr>
                <w:sz w:val="18"/>
                <w:szCs w:val="18"/>
                <w:lang w:eastAsia="ru-RU"/>
              </w:rPr>
              <w:t>Тел</w:t>
            </w:r>
            <w:r w:rsidRPr="007B0776">
              <w:rPr>
                <w:sz w:val="18"/>
                <w:szCs w:val="18"/>
                <w:lang w:val="en-US" w:eastAsia="ru-RU"/>
              </w:rPr>
              <w:t xml:space="preserve">.: </w:t>
            </w:r>
          </w:p>
          <w:p w:rsidR="007B0776" w:rsidRPr="007B0776" w:rsidRDefault="007B0776" w:rsidP="007B0776">
            <w:pPr>
              <w:widowControl/>
              <w:autoSpaceDE/>
              <w:autoSpaceDN/>
              <w:jc w:val="both"/>
              <w:rPr>
                <w:sz w:val="18"/>
                <w:szCs w:val="18"/>
                <w:lang w:val="en-US" w:eastAsia="ru-RU"/>
              </w:rPr>
            </w:pPr>
            <w:r w:rsidRPr="007B0776">
              <w:rPr>
                <w:sz w:val="18"/>
                <w:szCs w:val="18"/>
                <w:lang w:val="en-US" w:eastAsia="ru-RU"/>
              </w:rPr>
              <w:t xml:space="preserve">e-mail: </w:t>
            </w:r>
          </w:p>
        </w:tc>
        <w:tc>
          <w:tcPr>
            <w:tcW w:w="4711" w:type="dxa"/>
          </w:tcPr>
          <w:p w:rsidR="007B0776" w:rsidRPr="007B0776" w:rsidRDefault="007B0776" w:rsidP="007B0776">
            <w:pPr>
              <w:widowControl/>
              <w:autoSpaceDE/>
              <w:autoSpaceDN/>
              <w:rPr>
                <w:sz w:val="18"/>
                <w:szCs w:val="18"/>
                <w:lang w:eastAsia="ru-RU"/>
              </w:rPr>
            </w:pPr>
            <w:r w:rsidRPr="007B0776">
              <w:rPr>
                <w:sz w:val="18"/>
                <w:szCs w:val="18"/>
                <w:lang w:eastAsia="ru-RU"/>
              </w:rPr>
              <w:t xml:space="preserve">Юридический адрес:129090, г. Москва, </w:t>
            </w:r>
            <w:proofErr w:type="spellStart"/>
            <w:r w:rsidRPr="007B0776">
              <w:rPr>
                <w:sz w:val="18"/>
                <w:szCs w:val="18"/>
                <w:lang w:eastAsia="ru-RU"/>
              </w:rPr>
              <w:t>вн</w:t>
            </w:r>
            <w:proofErr w:type="gramStart"/>
            <w:r w:rsidRPr="007B0776">
              <w:rPr>
                <w:sz w:val="18"/>
                <w:szCs w:val="18"/>
                <w:lang w:eastAsia="ru-RU"/>
              </w:rPr>
              <w:t>.т</w:t>
            </w:r>
            <w:proofErr w:type="gramEnd"/>
            <w:r w:rsidRPr="007B0776">
              <w:rPr>
                <w:sz w:val="18"/>
                <w:szCs w:val="18"/>
                <w:lang w:eastAsia="ru-RU"/>
              </w:rPr>
              <w:t>ер.г</w:t>
            </w:r>
            <w:proofErr w:type="spellEnd"/>
            <w:r w:rsidRPr="007B0776">
              <w:rPr>
                <w:sz w:val="18"/>
                <w:szCs w:val="18"/>
                <w:lang w:eastAsia="ru-RU"/>
              </w:rPr>
              <w:t>. Муниципальный округ Мещанский, ул. Гиляровского, д. 31, стр. 1.</w:t>
            </w:r>
          </w:p>
          <w:p w:rsidR="007B0776" w:rsidRPr="007B0776" w:rsidRDefault="007B0776" w:rsidP="007B0776">
            <w:pPr>
              <w:widowControl/>
              <w:autoSpaceDE/>
              <w:autoSpaceDN/>
              <w:rPr>
                <w:sz w:val="18"/>
                <w:szCs w:val="18"/>
                <w:lang w:eastAsia="ru-RU"/>
              </w:rPr>
            </w:pPr>
            <w:r w:rsidRPr="007B0776">
              <w:rPr>
                <w:sz w:val="18"/>
                <w:szCs w:val="18"/>
                <w:lang w:eastAsia="ru-RU"/>
              </w:rPr>
              <w:t>Почтовый адрес: 107996, г. Москва, ГСП-6, ул. Гиляровского, д. 31, стр. 1.</w:t>
            </w:r>
          </w:p>
          <w:p w:rsidR="007B0776" w:rsidRPr="007B0776" w:rsidRDefault="007B0776" w:rsidP="007B0776">
            <w:pPr>
              <w:widowControl/>
              <w:autoSpaceDE/>
              <w:autoSpaceDN/>
              <w:rPr>
                <w:sz w:val="18"/>
                <w:szCs w:val="18"/>
                <w:lang w:eastAsia="ru-RU"/>
              </w:rPr>
            </w:pPr>
            <w:r w:rsidRPr="007B0776">
              <w:rPr>
                <w:sz w:val="18"/>
                <w:szCs w:val="18"/>
                <w:lang w:eastAsia="ru-RU"/>
              </w:rPr>
              <w:t>ОГРН 1127746510704</w:t>
            </w:r>
          </w:p>
          <w:p w:rsidR="007B0776" w:rsidRPr="007B0776" w:rsidRDefault="007B0776" w:rsidP="007B0776">
            <w:pPr>
              <w:widowControl/>
              <w:autoSpaceDE/>
              <w:autoSpaceDN/>
              <w:rPr>
                <w:sz w:val="18"/>
                <w:szCs w:val="18"/>
                <w:lang w:eastAsia="ru-RU"/>
              </w:rPr>
            </w:pPr>
            <w:r w:rsidRPr="007B0776">
              <w:rPr>
                <w:sz w:val="18"/>
                <w:szCs w:val="18"/>
                <w:lang w:eastAsia="ru-RU"/>
              </w:rPr>
              <w:t>ИНН 7702792920 КПП 770201001</w:t>
            </w:r>
          </w:p>
          <w:p w:rsidR="007B0776" w:rsidRPr="007B0776" w:rsidRDefault="007B0776" w:rsidP="007B0776">
            <w:pPr>
              <w:widowControl/>
              <w:autoSpaceDE/>
              <w:autoSpaceDN/>
              <w:rPr>
                <w:sz w:val="18"/>
                <w:szCs w:val="18"/>
                <w:lang w:eastAsia="ru-RU"/>
              </w:rPr>
            </w:pPr>
            <w:r w:rsidRPr="007B0776">
              <w:rPr>
                <w:sz w:val="18"/>
                <w:szCs w:val="18"/>
                <w:lang w:eastAsia="ru-RU"/>
              </w:rPr>
              <w:t>Банковские реквизиты:</w:t>
            </w:r>
          </w:p>
          <w:p w:rsidR="007B0776" w:rsidRPr="007B0776" w:rsidRDefault="007B0776" w:rsidP="007B0776">
            <w:pPr>
              <w:widowControl/>
              <w:autoSpaceDE/>
              <w:autoSpaceDN/>
              <w:rPr>
                <w:sz w:val="18"/>
                <w:szCs w:val="18"/>
                <w:lang w:eastAsia="ru-RU"/>
              </w:rPr>
            </w:pPr>
            <w:r w:rsidRPr="007B0776">
              <w:rPr>
                <w:sz w:val="18"/>
                <w:szCs w:val="18"/>
                <w:lang w:eastAsia="ru-RU"/>
              </w:rPr>
              <w:t>УФК по г. Москве (ФГБУ ИАЦ Судебного департамента л/с 20736Ш77500)</w:t>
            </w:r>
          </w:p>
          <w:p w:rsidR="007B0776" w:rsidRPr="007B0776" w:rsidRDefault="007B0776" w:rsidP="007B0776">
            <w:pPr>
              <w:widowControl/>
              <w:autoSpaceDE/>
              <w:autoSpaceDN/>
              <w:rPr>
                <w:sz w:val="18"/>
                <w:szCs w:val="18"/>
                <w:lang w:eastAsia="ru-RU"/>
              </w:rPr>
            </w:pPr>
            <w:r w:rsidRPr="007B0776">
              <w:rPr>
                <w:sz w:val="18"/>
                <w:szCs w:val="18"/>
                <w:lang w:eastAsia="ru-RU"/>
              </w:rPr>
              <w:t>Казначейский счет 03214643000000017300</w:t>
            </w:r>
          </w:p>
          <w:p w:rsidR="007B0776" w:rsidRPr="007B0776" w:rsidRDefault="007B0776" w:rsidP="007B0776">
            <w:pPr>
              <w:widowControl/>
              <w:autoSpaceDE/>
              <w:autoSpaceDN/>
              <w:rPr>
                <w:sz w:val="18"/>
                <w:szCs w:val="18"/>
                <w:lang w:eastAsia="ru-RU"/>
              </w:rPr>
            </w:pPr>
            <w:r w:rsidRPr="007B0776">
              <w:rPr>
                <w:sz w:val="18"/>
                <w:szCs w:val="18"/>
                <w:lang w:eastAsia="ru-RU"/>
              </w:rPr>
              <w:t>ОКЦ № 1 ГУ Банка России по ЦФО // УФК по г. Москве г. Москва</w:t>
            </w:r>
          </w:p>
          <w:p w:rsidR="007B0776" w:rsidRPr="007B0776" w:rsidRDefault="007B0776" w:rsidP="007B0776">
            <w:pPr>
              <w:widowControl/>
              <w:autoSpaceDE/>
              <w:autoSpaceDN/>
              <w:rPr>
                <w:sz w:val="18"/>
                <w:szCs w:val="18"/>
                <w:lang w:eastAsia="ru-RU"/>
              </w:rPr>
            </w:pPr>
            <w:r w:rsidRPr="007B0776">
              <w:rPr>
                <w:sz w:val="18"/>
                <w:szCs w:val="18"/>
                <w:lang w:eastAsia="ru-RU"/>
              </w:rPr>
              <w:t>БИК 004525988</w:t>
            </w:r>
          </w:p>
          <w:p w:rsidR="007B0776" w:rsidRPr="007B0776" w:rsidRDefault="007B0776" w:rsidP="007B0776">
            <w:pPr>
              <w:widowControl/>
              <w:autoSpaceDE/>
              <w:autoSpaceDN/>
              <w:rPr>
                <w:sz w:val="18"/>
                <w:szCs w:val="18"/>
                <w:lang w:eastAsia="ru-RU"/>
              </w:rPr>
            </w:pPr>
            <w:r w:rsidRPr="007B0776">
              <w:rPr>
                <w:sz w:val="18"/>
                <w:szCs w:val="18"/>
                <w:lang w:eastAsia="ru-RU"/>
              </w:rPr>
              <w:t>Банковский счет, входящий в состав ЕКС 40102810545370000003</w:t>
            </w:r>
          </w:p>
          <w:p w:rsidR="007B0776" w:rsidRPr="007B0776" w:rsidRDefault="007B0776" w:rsidP="007B0776">
            <w:pPr>
              <w:widowControl/>
              <w:autoSpaceDE/>
              <w:autoSpaceDN/>
              <w:rPr>
                <w:sz w:val="18"/>
                <w:szCs w:val="18"/>
                <w:lang w:eastAsia="ru-RU"/>
              </w:rPr>
            </w:pPr>
            <w:r w:rsidRPr="007B0776">
              <w:rPr>
                <w:sz w:val="18"/>
                <w:szCs w:val="18"/>
                <w:lang w:eastAsia="ru-RU"/>
              </w:rPr>
              <w:t>Контактное лицо: Ю.В. Белова</w:t>
            </w:r>
          </w:p>
          <w:p w:rsidR="007B0776" w:rsidRPr="007B0776" w:rsidRDefault="007B0776" w:rsidP="007B0776">
            <w:pPr>
              <w:widowControl/>
              <w:autoSpaceDE/>
              <w:autoSpaceDN/>
              <w:rPr>
                <w:sz w:val="18"/>
                <w:szCs w:val="18"/>
                <w:lang w:eastAsia="ru-RU"/>
              </w:rPr>
            </w:pPr>
            <w:r w:rsidRPr="007B0776">
              <w:rPr>
                <w:sz w:val="18"/>
                <w:szCs w:val="18"/>
                <w:lang w:eastAsia="ru-RU"/>
              </w:rPr>
              <w:t>8-(495)-647-70-99 доб. 231</w:t>
            </w:r>
          </w:p>
          <w:p w:rsidR="007B0776" w:rsidRPr="007B0776" w:rsidRDefault="007B0776" w:rsidP="007B0776">
            <w:pPr>
              <w:widowControl/>
              <w:autoSpaceDE/>
              <w:autoSpaceDN/>
              <w:rPr>
                <w:bCs/>
                <w:sz w:val="18"/>
                <w:szCs w:val="18"/>
                <w:lang w:eastAsia="ru-RU"/>
              </w:rPr>
            </w:pPr>
            <w:r w:rsidRPr="007B0776">
              <w:rPr>
                <w:sz w:val="18"/>
                <w:szCs w:val="18"/>
                <w:lang w:eastAsia="ru-RU"/>
              </w:rPr>
              <w:t xml:space="preserve">Фактический адрес место нахождения филиала: </w:t>
            </w:r>
            <w:r w:rsidR="008C4955" w:rsidRPr="008C4955">
              <w:rPr>
                <w:sz w:val="18"/>
                <w:szCs w:val="18"/>
                <w:lang w:eastAsia="ru-RU"/>
              </w:rPr>
              <w:t xml:space="preserve">Республика Карелия, г. Петрозаводск, ул. </w:t>
            </w:r>
            <w:proofErr w:type="spellStart"/>
            <w:r w:rsidR="008C4955" w:rsidRPr="008C4955">
              <w:rPr>
                <w:sz w:val="18"/>
                <w:szCs w:val="18"/>
                <w:lang w:eastAsia="ru-RU"/>
              </w:rPr>
              <w:t>Антикайнена</w:t>
            </w:r>
            <w:proofErr w:type="spellEnd"/>
            <w:r w:rsidR="008C4955" w:rsidRPr="008C4955">
              <w:rPr>
                <w:sz w:val="18"/>
                <w:szCs w:val="18"/>
                <w:lang w:eastAsia="ru-RU"/>
              </w:rPr>
              <w:t xml:space="preserve">, д. 34, площадь 258 </w:t>
            </w:r>
            <w:proofErr w:type="spellStart"/>
            <w:r w:rsidR="008C4955" w:rsidRPr="008C4955">
              <w:rPr>
                <w:sz w:val="18"/>
                <w:szCs w:val="18"/>
                <w:lang w:eastAsia="ru-RU"/>
              </w:rPr>
              <w:t>кв.м</w:t>
            </w:r>
            <w:proofErr w:type="spellEnd"/>
            <w:r w:rsidR="008C4955" w:rsidRPr="008C4955">
              <w:rPr>
                <w:sz w:val="18"/>
                <w:szCs w:val="18"/>
                <w:lang w:eastAsia="ru-RU"/>
              </w:rPr>
              <w:t>.</w:t>
            </w:r>
          </w:p>
          <w:p w:rsidR="007B0776" w:rsidRPr="007B0776" w:rsidRDefault="007B0776" w:rsidP="007B0776">
            <w:pPr>
              <w:widowControl/>
              <w:autoSpaceDE/>
              <w:autoSpaceDN/>
              <w:jc w:val="both"/>
              <w:rPr>
                <w:sz w:val="18"/>
                <w:szCs w:val="18"/>
                <w:lang w:eastAsia="ru-RU"/>
              </w:rPr>
            </w:pPr>
          </w:p>
        </w:tc>
      </w:tr>
      <w:tr w:rsidR="007B0776" w:rsidRPr="007B0776" w:rsidTr="003D30ED">
        <w:trPr>
          <w:trHeight w:val="65"/>
        </w:trPr>
        <w:tc>
          <w:tcPr>
            <w:tcW w:w="5070" w:type="dxa"/>
          </w:tcPr>
          <w:p w:rsidR="007B0776" w:rsidRPr="007B0776" w:rsidRDefault="007B0776" w:rsidP="007B0776">
            <w:pPr>
              <w:autoSpaceDE/>
              <w:autoSpaceDN/>
              <w:jc w:val="both"/>
              <w:rPr>
                <w:rFonts w:eastAsia="Courier New"/>
                <w:sz w:val="18"/>
                <w:szCs w:val="18"/>
                <w:lang w:eastAsia="ru-RU"/>
              </w:rPr>
            </w:pPr>
          </w:p>
          <w:p w:rsidR="007B0776" w:rsidRPr="007B0776" w:rsidRDefault="007B0776" w:rsidP="007B0776">
            <w:pPr>
              <w:autoSpaceDE/>
              <w:autoSpaceDN/>
              <w:jc w:val="both"/>
              <w:rPr>
                <w:rFonts w:eastAsia="Courier New"/>
                <w:sz w:val="18"/>
                <w:szCs w:val="18"/>
                <w:lang w:eastAsia="ru-RU"/>
              </w:rPr>
            </w:pPr>
          </w:p>
          <w:p w:rsidR="007B0776" w:rsidRPr="007B0776" w:rsidRDefault="007B0776" w:rsidP="007B0776">
            <w:pPr>
              <w:autoSpaceDE/>
              <w:autoSpaceDN/>
              <w:jc w:val="both"/>
              <w:rPr>
                <w:rFonts w:eastAsia="Courier New"/>
                <w:sz w:val="18"/>
                <w:szCs w:val="18"/>
                <w:lang w:eastAsia="ru-RU"/>
              </w:rPr>
            </w:pPr>
          </w:p>
          <w:p w:rsidR="007B0776" w:rsidRPr="007B0776" w:rsidRDefault="007B0776" w:rsidP="007B0776">
            <w:pPr>
              <w:autoSpaceDE/>
              <w:autoSpaceDN/>
              <w:jc w:val="both"/>
              <w:rPr>
                <w:rFonts w:eastAsia="Courier New"/>
                <w:sz w:val="18"/>
                <w:szCs w:val="18"/>
                <w:lang w:eastAsia="ru-RU"/>
              </w:rPr>
            </w:pPr>
            <w:r w:rsidRPr="007B0776">
              <w:rPr>
                <w:rFonts w:eastAsia="Courier New"/>
                <w:sz w:val="18"/>
                <w:szCs w:val="18"/>
                <w:lang w:eastAsia="ru-RU"/>
              </w:rPr>
              <w:t>_____________________ _________</w:t>
            </w:r>
          </w:p>
          <w:p w:rsidR="007B0776" w:rsidRPr="007B0776" w:rsidRDefault="007B0776" w:rsidP="007B0776">
            <w:pPr>
              <w:widowControl/>
              <w:tabs>
                <w:tab w:val="left" w:pos="6237"/>
              </w:tabs>
              <w:autoSpaceDE/>
              <w:autoSpaceDN/>
              <w:jc w:val="both"/>
              <w:rPr>
                <w:bCs/>
                <w:sz w:val="18"/>
                <w:szCs w:val="18"/>
                <w:lang w:eastAsia="ru-RU"/>
              </w:rPr>
            </w:pPr>
            <w:proofErr w:type="spellStart"/>
            <w:r w:rsidRPr="007B0776">
              <w:rPr>
                <w:rFonts w:eastAsia="Courier New"/>
                <w:sz w:val="18"/>
                <w:szCs w:val="18"/>
                <w:lang w:eastAsia="ru-RU"/>
              </w:rPr>
              <w:t>м.п</w:t>
            </w:r>
            <w:proofErr w:type="spellEnd"/>
            <w:r w:rsidRPr="007B0776">
              <w:rPr>
                <w:rFonts w:eastAsia="Courier New"/>
                <w:sz w:val="18"/>
                <w:szCs w:val="18"/>
                <w:lang w:eastAsia="ru-RU"/>
              </w:rPr>
              <w:t>.</w:t>
            </w:r>
          </w:p>
          <w:p w:rsidR="007B0776" w:rsidRPr="007B0776" w:rsidRDefault="007B0776" w:rsidP="007B0776">
            <w:pPr>
              <w:widowControl/>
              <w:tabs>
                <w:tab w:val="left" w:pos="6237"/>
              </w:tabs>
              <w:autoSpaceDE/>
              <w:autoSpaceDN/>
              <w:jc w:val="both"/>
              <w:rPr>
                <w:sz w:val="18"/>
                <w:szCs w:val="18"/>
                <w:lang w:eastAsia="ru-RU"/>
              </w:rPr>
            </w:pPr>
          </w:p>
        </w:tc>
        <w:tc>
          <w:tcPr>
            <w:tcW w:w="4711" w:type="dxa"/>
          </w:tcPr>
          <w:p w:rsidR="007B0776" w:rsidRPr="007B0776" w:rsidRDefault="007B0776" w:rsidP="007B0776">
            <w:pPr>
              <w:widowControl/>
              <w:tabs>
                <w:tab w:val="left" w:pos="6237"/>
              </w:tabs>
              <w:autoSpaceDE/>
              <w:autoSpaceDN/>
              <w:rPr>
                <w:sz w:val="18"/>
                <w:szCs w:val="18"/>
                <w:lang w:eastAsia="ru-RU"/>
              </w:rPr>
            </w:pPr>
            <w:r w:rsidRPr="007B0776">
              <w:rPr>
                <w:sz w:val="18"/>
                <w:szCs w:val="18"/>
                <w:lang w:eastAsia="ru-RU"/>
              </w:rPr>
              <w:t>Начальник административно-хозяйственного отдела</w:t>
            </w:r>
          </w:p>
          <w:p w:rsidR="007B0776" w:rsidRPr="007B0776" w:rsidRDefault="007B0776" w:rsidP="007B0776">
            <w:pPr>
              <w:widowControl/>
              <w:tabs>
                <w:tab w:val="left" w:pos="6237"/>
              </w:tabs>
              <w:autoSpaceDE/>
              <w:autoSpaceDN/>
              <w:jc w:val="both"/>
              <w:rPr>
                <w:sz w:val="18"/>
                <w:szCs w:val="18"/>
                <w:lang w:eastAsia="ru-RU"/>
              </w:rPr>
            </w:pPr>
          </w:p>
          <w:p w:rsidR="007B0776" w:rsidRPr="007B0776" w:rsidRDefault="007B0776" w:rsidP="007B0776">
            <w:pPr>
              <w:widowControl/>
              <w:tabs>
                <w:tab w:val="left" w:pos="6237"/>
              </w:tabs>
              <w:autoSpaceDE/>
              <w:autoSpaceDN/>
              <w:jc w:val="both"/>
              <w:rPr>
                <w:sz w:val="18"/>
                <w:szCs w:val="18"/>
                <w:lang w:eastAsia="ru-RU"/>
              </w:rPr>
            </w:pPr>
            <w:r w:rsidRPr="007B0776">
              <w:rPr>
                <w:sz w:val="18"/>
                <w:szCs w:val="18"/>
                <w:lang w:eastAsia="ru-RU"/>
              </w:rPr>
              <w:t>______________ Е.В. Буробина</w:t>
            </w:r>
          </w:p>
          <w:p w:rsidR="007B0776" w:rsidRPr="007B0776" w:rsidRDefault="007B0776" w:rsidP="007B0776">
            <w:pPr>
              <w:widowControl/>
              <w:tabs>
                <w:tab w:val="left" w:pos="6237"/>
              </w:tabs>
              <w:autoSpaceDE/>
              <w:autoSpaceDN/>
              <w:jc w:val="both"/>
              <w:rPr>
                <w:sz w:val="18"/>
                <w:szCs w:val="18"/>
                <w:lang w:eastAsia="ru-RU"/>
              </w:rPr>
            </w:pPr>
            <w:proofErr w:type="spellStart"/>
            <w:r w:rsidRPr="007B0776">
              <w:rPr>
                <w:sz w:val="18"/>
                <w:szCs w:val="18"/>
                <w:lang w:eastAsia="ru-RU"/>
              </w:rPr>
              <w:t>м.п</w:t>
            </w:r>
            <w:proofErr w:type="spellEnd"/>
            <w:r w:rsidRPr="007B0776">
              <w:rPr>
                <w:sz w:val="18"/>
                <w:szCs w:val="18"/>
                <w:lang w:eastAsia="ru-RU"/>
              </w:rPr>
              <w:t>.</w:t>
            </w:r>
          </w:p>
          <w:p w:rsidR="007B0776" w:rsidRPr="007B0776" w:rsidRDefault="007B0776" w:rsidP="007B0776">
            <w:pPr>
              <w:widowControl/>
              <w:autoSpaceDE/>
              <w:autoSpaceDN/>
              <w:jc w:val="both"/>
              <w:rPr>
                <w:sz w:val="18"/>
                <w:szCs w:val="18"/>
                <w:lang w:eastAsia="ru-RU"/>
              </w:rPr>
            </w:pPr>
          </w:p>
        </w:tc>
      </w:tr>
    </w:tbl>
    <w:p w:rsidR="00524413" w:rsidRDefault="00524413" w:rsidP="005B4508">
      <w:pPr>
        <w:pStyle w:val="a4"/>
        <w:rPr>
          <w:sz w:val="20"/>
        </w:rPr>
        <w:sectPr w:rsidR="00524413" w:rsidSect="004C6B46">
          <w:type w:val="continuous"/>
          <w:pgSz w:w="11910" w:h="16840"/>
          <w:pgMar w:top="1320" w:right="708" w:bottom="709" w:left="708" w:header="0" w:footer="747" w:gutter="0"/>
          <w:cols w:space="720"/>
        </w:sectPr>
      </w:pPr>
    </w:p>
    <w:p w:rsidR="004C6B46" w:rsidRDefault="004C6B46" w:rsidP="002E5C57">
      <w:pPr>
        <w:ind w:left="567" w:right="556" w:hanging="283"/>
        <w:jc w:val="center"/>
        <w:rPr>
          <w:rFonts w:cstheme="minorBidi"/>
          <w:sz w:val="18"/>
          <w:szCs w:val="24"/>
          <w:lang w:eastAsia="ru-RU"/>
        </w:rPr>
      </w:pPr>
    </w:p>
    <w:p w:rsidR="004C6B46" w:rsidRDefault="004C6B46" w:rsidP="002E5C57">
      <w:pPr>
        <w:ind w:left="567" w:right="556" w:hanging="283"/>
        <w:jc w:val="center"/>
        <w:rPr>
          <w:rFonts w:cstheme="minorBidi"/>
          <w:sz w:val="18"/>
          <w:szCs w:val="24"/>
          <w:lang w:eastAsia="ru-RU"/>
        </w:rPr>
      </w:pPr>
    </w:p>
    <w:p w:rsidR="004C6B46" w:rsidRDefault="004C6B46" w:rsidP="002E5C57">
      <w:pPr>
        <w:ind w:left="567" w:right="556" w:hanging="283"/>
        <w:jc w:val="center"/>
        <w:rPr>
          <w:rFonts w:cstheme="minorBidi"/>
          <w:sz w:val="18"/>
          <w:szCs w:val="24"/>
          <w:lang w:eastAsia="ru-RU"/>
        </w:rPr>
      </w:pPr>
      <w:r>
        <w:rPr>
          <w:rFonts w:cstheme="minorBidi"/>
          <w:sz w:val="18"/>
          <w:szCs w:val="24"/>
          <w:lang w:eastAsia="ru-RU"/>
        </w:rPr>
        <w:t xml:space="preserve">     </w:t>
      </w:r>
      <w:r w:rsidR="002E5C57">
        <w:rPr>
          <w:rFonts w:cstheme="minorBidi"/>
          <w:sz w:val="18"/>
          <w:szCs w:val="24"/>
          <w:lang w:eastAsia="ru-RU"/>
        </w:rPr>
        <w:t>Н</w:t>
      </w:r>
      <w:r w:rsidR="002E5C57" w:rsidRPr="002E5C57">
        <w:rPr>
          <w:rFonts w:cstheme="minorBidi"/>
          <w:sz w:val="18"/>
          <w:szCs w:val="24"/>
          <w:lang w:eastAsia="ru-RU"/>
        </w:rPr>
        <w:t>ачальника административно-</w:t>
      </w:r>
    </w:p>
    <w:p w:rsidR="004C6B46" w:rsidRDefault="004C6B46" w:rsidP="002E5C57">
      <w:pPr>
        <w:ind w:left="567" w:right="556" w:hanging="283"/>
        <w:jc w:val="center"/>
        <w:rPr>
          <w:rFonts w:cstheme="minorBidi"/>
          <w:sz w:val="18"/>
          <w:szCs w:val="24"/>
          <w:lang w:eastAsia="ru-RU"/>
        </w:rPr>
      </w:pPr>
    </w:p>
    <w:p w:rsidR="00784312" w:rsidRDefault="002E5C57" w:rsidP="002E5C57">
      <w:pPr>
        <w:ind w:left="567" w:right="556" w:hanging="283"/>
        <w:jc w:val="center"/>
        <w:rPr>
          <w:rFonts w:cstheme="minorBidi"/>
          <w:sz w:val="18"/>
          <w:szCs w:val="24"/>
        </w:rPr>
      </w:pPr>
      <w:r w:rsidRPr="002E5C57">
        <w:rPr>
          <w:rFonts w:cstheme="minorBidi"/>
          <w:sz w:val="18"/>
          <w:szCs w:val="24"/>
          <w:lang w:eastAsia="ru-RU"/>
        </w:rPr>
        <w:t xml:space="preserve">хозяйственного </w:t>
      </w:r>
      <w:r>
        <w:rPr>
          <w:rFonts w:cstheme="minorBidi"/>
          <w:sz w:val="18"/>
          <w:szCs w:val="24"/>
          <w:lang w:eastAsia="ru-RU"/>
        </w:rPr>
        <w:t>отдела</w:t>
      </w:r>
    </w:p>
    <w:p w:rsidR="00524413" w:rsidRDefault="005B4508" w:rsidP="00784312">
      <w:pPr>
        <w:spacing w:before="92"/>
        <w:ind w:left="1944" w:right="557" w:hanging="1332"/>
        <w:jc w:val="center"/>
        <w:rPr>
          <w:sz w:val="20"/>
        </w:rPr>
      </w:pPr>
      <w:r w:rsidRPr="002E5C57">
        <w:rPr>
          <w:spacing w:val="-2"/>
          <w:sz w:val="12"/>
        </w:rPr>
        <w:t>(Должность)</w:t>
      </w:r>
      <w:r w:rsidR="00772810">
        <w:br w:type="column"/>
      </w:r>
    </w:p>
    <w:p w:rsidR="00524413" w:rsidRDefault="00524413" w:rsidP="005B4508">
      <w:pPr>
        <w:rPr>
          <w:sz w:val="20"/>
        </w:rPr>
      </w:pPr>
    </w:p>
    <w:p w:rsidR="005B4508" w:rsidRDefault="005B4508" w:rsidP="005B4508">
      <w:pPr>
        <w:rPr>
          <w:sz w:val="20"/>
        </w:rPr>
        <w:sectPr w:rsidR="005B4508">
          <w:type w:val="continuous"/>
          <w:pgSz w:w="11910" w:h="16840"/>
          <w:pgMar w:top="1320" w:right="708" w:bottom="940" w:left="708" w:header="0" w:footer="747" w:gutter="0"/>
          <w:cols w:num="2" w:space="720" w:equalWidth="0">
            <w:col w:w="4285" w:space="203"/>
            <w:col w:w="6006"/>
          </w:cols>
        </w:sectPr>
      </w:pPr>
      <w:r>
        <w:rPr>
          <w:sz w:val="20"/>
        </w:rPr>
        <w:t xml:space="preserve">                     ______________________________________</w:t>
      </w:r>
    </w:p>
    <w:p w:rsidR="00524413" w:rsidRDefault="00772810">
      <w:pPr>
        <w:tabs>
          <w:tab w:val="left" w:pos="5086"/>
        </w:tabs>
        <w:spacing w:before="44"/>
        <w:ind w:right="545"/>
        <w:jc w:val="center"/>
        <w:rPr>
          <w:sz w:val="12"/>
        </w:rPr>
      </w:pPr>
      <w:r>
        <w:rPr>
          <w:sz w:val="12"/>
        </w:rPr>
        <w:lastRenderedPageBreak/>
        <w:tab/>
      </w:r>
      <w:r>
        <w:rPr>
          <w:spacing w:val="-2"/>
          <w:sz w:val="12"/>
        </w:rPr>
        <w:t>(Должность)</w:t>
      </w:r>
    </w:p>
    <w:p w:rsidR="00524413" w:rsidRDefault="00524413">
      <w:pPr>
        <w:pStyle w:val="a4"/>
        <w:spacing w:before="132"/>
        <w:ind w:left="0"/>
        <w:rPr>
          <w:sz w:val="12"/>
        </w:rPr>
      </w:pPr>
    </w:p>
    <w:p w:rsidR="00524413" w:rsidRDefault="00444017">
      <w:pPr>
        <w:tabs>
          <w:tab w:val="left" w:pos="4540"/>
        </w:tabs>
        <w:ind w:left="174"/>
        <w:jc w:val="center"/>
        <w:rPr>
          <w:sz w:val="20"/>
        </w:rPr>
      </w:pPr>
      <w:r>
        <w:rPr>
          <w:sz w:val="20"/>
          <w:u w:val="single"/>
        </w:rPr>
        <w:t>Буробина Екатерина Владимировна</w:t>
      </w:r>
      <w:r w:rsidR="00772810">
        <w:rPr>
          <w:sz w:val="20"/>
        </w:rPr>
        <w:tab/>
      </w:r>
      <w:r w:rsidR="002E265D">
        <w:rPr>
          <w:sz w:val="20"/>
        </w:rPr>
        <w:t>______________________________________</w:t>
      </w:r>
    </w:p>
    <w:p w:rsidR="00524413" w:rsidRDefault="00772810">
      <w:pPr>
        <w:tabs>
          <w:tab w:val="left" w:pos="5087"/>
        </w:tabs>
        <w:spacing w:before="1"/>
        <w:ind w:right="545"/>
        <w:jc w:val="center"/>
        <w:rPr>
          <w:sz w:val="12"/>
        </w:rPr>
      </w:pPr>
      <w:r>
        <w:rPr>
          <w:spacing w:val="-2"/>
          <w:sz w:val="12"/>
        </w:rPr>
        <w:t>(ФИО)</w:t>
      </w:r>
      <w:r>
        <w:rPr>
          <w:sz w:val="12"/>
        </w:rPr>
        <w:tab/>
      </w:r>
      <w:r>
        <w:rPr>
          <w:spacing w:val="-2"/>
          <w:sz w:val="12"/>
        </w:rPr>
        <w:t>(ФИО)</w:t>
      </w:r>
    </w:p>
    <w:p w:rsidR="00524413" w:rsidRDefault="00524413">
      <w:pPr>
        <w:pStyle w:val="a4"/>
        <w:ind w:left="0"/>
        <w:rPr>
          <w:sz w:val="20"/>
        </w:rPr>
      </w:pPr>
    </w:p>
    <w:p w:rsidR="00524413" w:rsidRDefault="0063061F">
      <w:pPr>
        <w:pStyle w:val="a4"/>
        <w:spacing w:before="6"/>
        <w:ind w:left="0"/>
        <w:rPr>
          <w:sz w:val="20"/>
        </w:rPr>
      </w:pPr>
      <w:r>
        <w:rPr>
          <w:noProof/>
          <w:sz w:val="20"/>
          <w:lang w:eastAsia="ru-RU"/>
        </w:rPr>
        <w:pict>
          <v:group id="Group 5" o:spid="_x0000_s1027" style="position:absolute;margin-left:101.8pt;margin-top:13pt;width:110pt;height:1.1pt;z-index:-251658240;mso-position-horizontal-relative:page" coordsize="13970,139702" o:gfxdata="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K/G7O2AAAAAkBAAAPAAAAAAAAAAEA&#10;IAAAACIAAABkcnMvZG93bnJldi54bWxQSwECFAAUAAAACACHTuJAYg1yWboCAACiCAAADgAAAAAA&#10;AAABACAAAAAnAQAAZHJzL2Uyb0RvYy54bWxQSwUGAAAAAAYABgBZAQAAUwYAAAAA&#10;">
            <v:shape id="Graphic 6" o:spid="_x0000_s1026" style="position:absolute;top:108;width:13970;height:13" coordsize="1397000,1" o:spt="100" o:gfxdata="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oFTr4A&#10;AADaAAAADwAAAAAAAAABACAAAAAiAAAAZHJzL2Rvd25yZXYueG1sUEsBAhQAFAAAAAgAh07iQDMv&#10;BZ47AAAAOQAAABAAAAAAAAAAAQAgAAAADQEAAGRycy9zaGFwZXhtbC54bWxQSwUGAAAAAAYABgBb&#10;AQAAtwMAAAAA&#10;" adj="0,,0" path="m,l1397000,e" filled="f" strokeweight=".14319mm">
              <v:stroke joinstyle="round"/>
              <v:formulas/>
              <v:path o:connecttype="segments"/>
              <v:textbox inset="0,0,0,0"/>
            </v:shape>
            <v:shape id="Graphic 7" o:spid="_x0000_s1028" style="position:absolute;width:13970;height:63" coordsize="1397000,6350" o:spt="100" o:gfxdata="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V1a+8AAAA&#10;2gAAAA8AAAAAAAAAAQAgAAAAIgAAAGRycy9kb3ducmV2LnhtbFBLAQIUABQAAAAIAIdO4kAzLwWe&#10;OwAAADkAAAAQAAAAAAAAAAEAIAAAAAsBAABkcnMvc2hhcGV4bWwueG1sUEsFBgAAAAAGAAYAWwEA&#10;ALUDAAAAAA==&#10;" adj="0,,0" path="m,l,6350r1397000,l1397000,,,xe" fillcolor="black" stroked="f">
              <v:stroke joinstyle="round"/>
              <v:formulas/>
              <v:path o:connecttype="segments"/>
              <v:textbox inset="0,0,0,0"/>
            </v:shape>
            <w10:wrap type="topAndBottom" anchorx="page"/>
          </v:group>
        </w:pict>
      </w:r>
    </w:p>
    <w:p w:rsidR="00524413" w:rsidRDefault="00772810">
      <w:pPr>
        <w:tabs>
          <w:tab w:val="left" w:pos="7265"/>
        </w:tabs>
        <w:spacing w:before="27"/>
        <w:ind w:left="2178"/>
        <w:rPr>
          <w:sz w:val="12"/>
        </w:rPr>
      </w:pPr>
      <w:r>
        <w:rPr>
          <w:spacing w:val="-2"/>
          <w:sz w:val="12"/>
        </w:rPr>
        <w:t>(подпись)</w:t>
      </w:r>
      <w:r>
        <w:rPr>
          <w:sz w:val="12"/>
        </w:rPr>
        <w:tab/>
      </w:r>
      <w:r>
        <w:rPr>
          <w:spacing w:val="-2"/>
          <w:sz w:val="12"/>
        </w:rPr>
        <w:t>(подпись)</w:t>
      </w:r>
    </w:p>
    <w:p w:rsidR="00644EE3" w:rsidRDefault="00644EE3">
      <w:pPr>
        <w:pStyle w:val="a4"/>
        <w:ind w:left="0"/>
        <w:rPr>
          <w:sz w:val="12"/>
        </w:rPr>
      </w:pPr>
    </w:p>
    <w:p w:rsidR="00644EE3" w:rsidRPr="00644EE3" w:rsidRDefault="00644EE3" w:rsidP="00644EE3"/>
    <w:p w:rsidR="00644EE3" w:rsidRPr="00644EE3" w:rsidRDefault="00644EE3" w:rsidP="00644EE3"/>
    <w:p w:rsidR="00644EE3" w:rsidRDefault="00644EE3" w:rsidP="00644EE3">
      <w:pPr>
        <w:tabs>
          <w:tab w:val="left" w:pos="1244"/>
        </w:tabs>
        <w:jc w:val="right"/>
      </w:pPr>
      <w:r>
        <w:lastRenderedPageBreak/>
        <w:t>Приложение № 1 к Договору_________</w:t>
      </w: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jc w:val="center"/>
      </w:pPr>
      <w:r>
        <w:t>ПРАВИЛА</w:t>
      </w:r>
    </w:p>
    <w:p w:rsidR="00644EE3" w:rsidRDefault="00644EE3" w:rsidP="00644EE3">
      <w:pPr>
        <w:tabs>
          <w:tab w:val="left" w:pos="1244"/>
        </w:tabs>
      </w:pPr>
    </w:p>
    <w:p w:rsidR="00644EE3" w:rsidRDefault="00644EE3" w:rsidP="00644EE3">
      <w:pPr>
        <w:tabs>
          <w:tab w:val="left" w:pos="1244"/>
        </w:tabs>
      </w:pPr>
      <w:r>
        <w:t>1.</w:t>
      </w:r>
      <w:r>
        <w:tab/>
        <w:t>ОБЩИЕ ПОЛОЖЕНИЯ</w:t>
      </w:r>
    </w:p>
    <w:p w:rsidR="00644EE3" w:rsidRDefault="00644EE3" w:rsidP="00644EE3">
      <w:pPr>
        <w:tabs>
          <w:tab w:val="left" w:pos="1244"/>
        </w:tabs>
      </w:pPr>
      <w:r>
        <w:t>2.</w:t>
      </w:r>
      <w:r>
        <w:tab/>
        <w:t>ОБЪЕКТ СТРАХОВАНИЯ</w:t>
      </w:r>
    </w:p>
    <w:p w:rsidR="00644EE3" w:rsidRDefault="00644EE3" w:rsidP="00644EE3">
      <w:pPr>
        <w:tabs>
          <w:tab w:val="left" w:pos="1244"/>
        </w:tabs>
      </w:pPr>
      <w:r>
        <w:t>3.</w:t>
      </w:r>
      <w:r>
        <w:tab/>
        <w:t>СТРАХОВОЙ РИСК. СТРАХОВОЙ СЛУЧАЙ</w:t>
      </w:r>
    </w:p>
    <w:p w:rsidR="00644EE3" w:rsidRDefault="00644EE3" w:rsidP="00644EE3">
      <w:pPr>
        <w:tabs>
          <w:tab w:val="left" w:pos="1244"/>
        </w:tabs>
      </w:pPr>
      <w:r>
        <w:t>4.</w:t>
      </w:r>
      <w:r>
        <w:tab/>
        <w:t>ИСКЛЮЧЕНИЯ ИЗ СТРАХОВАНИЯ</w:t>
      </w:r>
    </w:p>
    <w:p w:rsidR="00644EE3" w:rsidRDefault="00644EE3" w:rsidP="00644EE3">
      <w:pPr>
        <w:tabs>
          <w:tab w:val="left" w:pos="1244"/>
        </w:tabs>
      </w:pPr>
      <w:r>
        <w:t>5.</w:t>
      </w:r>
      <w:r>
        <w:tab/>
        <w:t>СТРАХОВАЯ СТОИМОСТЬ. СТРАХОВАЯ СУММА</w:t>
      </w:r>
    </w:p>
    <w:p w:rsidR="00644EE3" w:rsidRDefault="00644EE3" w:rsidP="00644EE3">
      <w:pPr>
        <w:tabs>
          <w:tab w:val="left" w:pos="1244"/>
        </w:tabs>
      </w:pPr>
      <w:r>
        <w:t>6.</w:t>
      </w:r>
      <w:r>
        <w:tab/>
        <w:t>ФРАНШИЗА</w:t>
      </w:r>
    </w:p>
    <w:p w:rsidR="00644EE3" w:rsidRDefault="00644EE3" w:rsidP="00644EE3">
      <w:pPr>
        <w:tabs>
          <w:tab w:val="left" w:pos="1244"/>
        </w:tabs>
      </w:pPr>
      <w:r>
        <w:t>7.</w:t>
      </w:r>
      <w:r>
        <w:tab/>
        <w:t>СТРАХОВАЯ ПРЕМИЯ (СТРАХОВЫЕ ВЗНОСЫ). СТРАХОВОЙ ТАРИФ</w:t>
      </w:r>
    </w:p>
    <w:p w:rsidR="00644EE3" w:rsidRDefault="00644EE3" w:rsidP="00644EE3">
      <w:pPr>
        <w:tabs>
          <w:tab w:val="left" w:pos="1244"/>
        </w:tabs>
      </w:pPr>
      <w:r>
        <w:t>8.</w:t>
      </w:r>
      <w:r>
        <w:tab/>
        <w:t>ЗАКЛЮЧЕНИЕ, СРОК ДЕЙСТВИЯ И ПРЕКРАЩЕНИЕ ДОГОВОРА СТРАХОВАНИЯ</w:t>
      </w:r>
    </w:p>
    <w:p w:rsidR="00644EE3" w:rsidRDefault="00644EE3" w:rsidP="00644EE3">
      <w:pPr>
        <w:tabs>
          <w:tab w:val="left" w:pos="1244"/>
        </w:tabs>
      </w:pPr>
      <w:r>
        <w:t>9.</w:t>
      </w:r>
      <w:r>
        <w:tab/>
        <w:t>ПОСЛЕДСТВИЯ ИЗМЕНЕНИЯ СТЕПЕНИ РИСКА</w:t>
      </w:r>
    </w:p>
    <w:p w:rsidR="00644EE3" w:rsidRDefault="00644EE3" w:rsidP="00644EE3">
      <w:pPr>
        <w:tabs>
          <w:tab w:val="left" w:pos="1244"/>
        </w:tabs>
      </w:pPr>
      <w:r>
        <w:t>10.</w:t>
      </w:r>
      <w:r>
        <w:tab/>
        <w:t>ПРАВА И ОБЯЗАННОСТИ СТОРОН</w:t>
      </w:r>
    </w:p>
    <w:p w:rsidR="00644EE3" w:rsidRDefault="00644EE3" w:rsidP="00644EE3">
      <w:pPr>
        <w:tabs>
          <w:tab w:val="left" w:pos="1244"/>
        </w:tabs>
      </w:pPr>
      <w:r>
        <w:t>11.</w:t>
      </w:r>
      <w:r>
        <w:tab/>
        <w:t>ОБЯЗАННОСТИ СТОРОН ПРИ НАСТУПЛЕНИИ СОБЫТИЯ, ИМЕЮЩЕГО ПРИЗНАКИ СТРАХОВОГО СЛУЧАЯ</w:t>
      </w:r>
    </w:p>
    <w:p w:rsidR="00644EE3" w:rsidRDefault="00644EE3" w:rsidP="00644EE3">
      <w:pPr>
        <w:tabs>
          <w:tab w:val="left" w:pos="1244"/>
        </w:tabs>
      </w:pPr>
      <w:r>
        <w:t>12.</w:t>
      </w:r>
      <w:r>
        <w:tab/>
        <w:t>ПОРЯДОК ОПРЕДЕЛЕНИЯ РАЗМЕРА УЩЕРБА И ВЫПЛАТЫ СТРАХОВОГО ВОЗМЕЩЕНИЯ</w:t>
      </w:r>
    </w:p>
    <w:p w:rsidR="00644EE3" w:rsidRDefault="00644EE3" w:rsidP="00644EE3">
      <w:pPr>
        <w:tabs>
          <w:tab w:val="left" w:pos="1244"/>
        </w:tabs>
      </w:pPr>
      <w:r>
        <w:t>13.</w:t>
      </w:r>
      <w:r>
        <w:tab/>
        <w:t>ПОРЯДОК РАЗРЕШЕНИЯ СПОРОВ</w:t>
      </w: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pPr>
    </w:p>
    <w:p w:rsidR="00644EE3" w:rsidRDefault="00644EE3" w:rsidP="00644EE3">
      <w:pPr>
        <w:tabs>
          <w:tab w:val="left" w:pos="1244"/>
        </w:tabs>
        <w:jc w:val="center"/>
      </w:pPr>
      <w:r>
        <w:lastRenderedPageBreak/>
        <w:t>1</w:t>
      </w:r>
      <w:r>
        <w:tab/>
        <w:t>ОБЩИЕ ПОЛОЖЕНИЯ</w:t>
      </w:r>
    </w:p>
    <w:p w:rsidR="00644EE3" w:rsidRDefault="00644EE3" w:rsidP="00644EE3">
      <w:pPr>
        <w:tabs>
          <w:tab w:val="left" w:pos="1244"/>
        </w:tabs>
        <w:jc w:val="both"/>
      </w:pPr>
      <w:proofErr w:type="gramStart"/>
      <w:r>
        <w:t>1.1.</w:t>
      </w:r>
      <w:r>
        <w:tab/>
        <w:t>______________________ (далее - Страховщик) на основании действующего законодательства Российской Федерации, лицензии на осуществление страхования, выданной органом страхового надзора, и положений настоящих Правил комплексного страхования имущества и убытков от перерыва в производственной или коммерческой деятельности (далее – Правила), осуществляет страхование имущественных интересов, связанных с владением, пользованием, распоряжением имуществом (страхование имущества) и/или с риском возникновения убытков от перерыва в производственной или коммерческой деятельности</w:t>
      </w:r>
      <w:proofErr w:type="gramEnd"/>
      <w:r>
        <w:t xml:space="preserve"> (страхование убытков от перерыва в производственной или коммерческой деятельности) путем заключения договора комплексного страхования имущества и убытков от перерыва в производственной или коммерческой деятельности</w:t>
      </w:r>
      <w:proofErr w:type="gramStart"/>
      <w:r>
        <w:t>1</w:t>
      </w:r>
      <w:proofErr w:type="gramEnd"/>
      <w:r>
        <w:t xml:space="preserve"> (далее - договор страхования) со Страхователями.</w:t>
      </w:r>
    </w:p>
    <w:p w:rsidR="00644EE3" w:rsidRDefault="00644EE3" w:rsidP="00644EE3">
      <w:pPr>
        <w:tabs>
          <w:tab w:val="left" w:pos="1244"/>
        </w:tabs>
        <w:jc w:val="both"/>
      </w:pPr>
      <w:r>
        <w:t>1.2.</w:t>
      </w:r>
      <w:r>
        <w:tab/>
        <w:t>Страхователи - юридические лица любых организационно-правовых форм и форм собственности, физические лица, зарегистрированные в качестве индивидуальных предпринимателей без образования юридического лица, дееспособные физические лица, являющиеся как резидентами Российской Федерации, так и нерезидентами Российской Федерации, заключившие со Страховщиком договор страхования.</w:t>
      </w:r>
    </w:p>
    <w:p w:rsidR="00644EE3" w:rsidRDefault="00644EE3" w:rsidP="00644EE3">
      <w:pPr>
        <w:tabs>
          <w:tab w:val="left" w:pos="1244"/>
        </w:tabs>
        <w:jc w:val="both"/>
      </w:pPr>
      <w:r>
        <w:t>1.3.</w:t>
      </w:r>
      <w:r>
        <w:tab/>
        <w:t>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644EE3" w:rsidRDefault="00644EE3" w:rsidP="00644EE3">
      <w:pPr>
        <w:tabs>
          <w:tab w:val="left" w:pos="1244"/>
        </w:tabs>
        <w:jc w:val="both"/>
      </w:pPr>
      <w:r>
        <w:t>Договор</w:t>
      </w:r>
      <w:r>
        <w:tab/>
      </w:r>
      <w:r>
        <w:tab/>
        <w:t>страхования,</w:t>
      </w:r>
      <w:r>
        <w:tab/>
        <w:t>заключенный</w:t>
      </w:r>
      <w:r>
        <w:tab/>
      </w:r>
      <w:r>
        <w:tab/>
        <w:t>при</w:t>
      </w:r>
      <w:r>
        <w:tab/>
      </w:r>
      <w:r>
        <w:tab/>
        <w:t>отсутствии</w:t>
      </w:r>
      <w:r>
        <w:tab/>
      </w:r>
      <w:r>
        <w:tab/>
        <w:t>Страхователя</w:t>
      </w:r>
      <w:r>
        <w:tab/>
        <w:t>или Выгодоприобретателя интереса в сохранении застрахованного имущества, недействителен. Страховщик вправе требовать от Выгодоприобретателя выполнения обязанностей по договору страхования, включая обязанности, лежащие на Страхователе, но не выполненные им,</w:t>
      </w:r>
      <w:r>
        <w:tab/>
        <w:t>при</w:t>
      </w:r>
      <w:r>
        <w:tab/>
        <w:t>предъявлении Выгодоприобретателем</w:t>
      </w:r>
      <w:r>
        <w:tab/>
        <w:t>требования</w:t>
      </w:r>
      <w:r>
        <w:tab/>
        <w:t>о</w:t>
      </w:r>
      <w:r>
        <w:tab/>
      </w:r>
      <w:r>
        <w:tab/>
        <w:t>выплате</w:t>
      </w:r>
      <w:r>
        <w:tab/>
        <w:t>страхового возмещения</w:t>
      </w:r>
      <w:r>
        <w:tab/>
        <w:t>по</w:t>
      </w:r>
      <w:r>
        <w:tab/>
        <w:t>договору</w:t>
      </w:r>
      <w:r>
        <w:tab/>
        <w:t xml:space="preserve"> страхования.</w:t>
      </w:r>
      <w:r>
        <w:tab/>
        <w:t>Риск</w:t>
      </w:r>
      <w:r>
        <w:tab/>
      </w:r>
      <w:r>
        <w:tab/>
      </w:r>
      <w:r>
        <w:tab/>
        <w:t>последствий</w:t>
      </w:r>
      <w:r>
        <w:tab/>
      </w:r>
      <w:r>
        <w:tab/>
      </w:r>
      <w:r>
        <w:tab/>
        <w:t>невыполнения</w:t>
      </w:r>
      <w:r>
        <w:tab/>
        <w:t xml:space="preserve"> или несвоевременного выполнения обязанностей, которые должны были быть выполнены</w:t>
      </w:r>
    </w:p>
    <w:p w:rsidR="00644EE3" w:rsidRDefault="00644EE3" w:rsidP="00644EE3">
      <w:pPr>
        <w:tabs>
          <w:tab w:val="left" w:pos="1244"/>
        </w:tabs>
        <w:jc w:val="both"/>
      </w:pPr>
      <w:r>
        <w:t>ранее, несет Выгодоприобретатель.</w:t>
      </w:r>
    </w:p>
    <w:p w:rsidR="00644EE3" w:rsidRDefault="00644EE3" w:rsidP="00644EE3">
      <w:pPr>
        <w:tabs>
          <w:tab w:val="left" w:pos="1244"/>
        </w:tabs>
        <w:jc w:val="both"/>
      </w:pPr>
      <w:r>
        <w:t xml:space="preserve">В период действия договора страхования Страхователь вправе, если иное не предусмотрено договором страхования, заменить Выгодоприобретателя, письменно уведомив об этом Страховщика. Выгодоприобретатель не может быть </w:t>
      </w:r>
      <w:proofErr w:type="gramStart"/>
      <w:r>
        <w:t>заменен</w:t>
      </w:r>
      <w:proofErr w:type="gramEnd"/>
      <w:r>
        <w:t xml:space="preserve"> другим лицом после наступления страхового случая или после того как Выгодоприобретатель выполнил какую-либо из обязанностей по договору страхования или предъявил Страховщику требование о выплате страхового возмещения.</w:t>
      </w:r>
    </w:p>
    <w:p w:rsidR="00644EE3" w:rsidRDefault="00644EE3" w:rsidP="00644EE3">
      <w:pPr>
        <w:tabs>
          <w:tab w:val="left" w:pos="1244"/>
        </w:tabs>
        <w:jc w:val="both"/>
      </w:pPr>
      <w:r>
        <w:t>1.4.</w:t>
      </w:r>
      <w:r>
        <w:tab/>
      </w:r>
      <w:proofErr w:type="gramStart"/>
      <w:r>
        <w:t>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страхования переходят к лицу, к которому перешли права на имущество, за исключением случаев принудительного изъятия застрахованного имущества по основаниям, предусмотренным действующим законодательством Российской Федерации, и отказа от права собственности.</w:t>
      </w:r>
      <w:proofErr w:type="gramEnd"/>
    </w:p>
    <w:p w:rsidR="00644EE3" w:rsidRDefault="00644EE3" w:rsidP="00644EE3">
      <w:pPr>
        <w:tabs>
          <w:tab w:val="left" w:pos="1244"/>
        </w:tabs>
        <w:jc w:val="both"/>
      </w:pPr>
      <w:r>
        <w:t>Лицо, к которому перешли права на застрахованное имущество, должно незамедлительно, но не позднее чем в течение трех рабочих дней, письменно уведомить об этом Страховщика.</w:t>
      </w:r>
    </w:p>
    <w:p w:rsidR="00644EE3" w:rsidRDefault="00644EE3" w:rsidP="00644EE3">
      <w:pPr>
        <w:tabs>
          <w:tab w:val="left" w:pos="1244"/>
        </w:tabs>
        <w:jc w:val="both"/>
      </w:pPr>
      <w:r>
        <w:t>1.5.</w:t>
      </w:r>
      <w:r>
        <w:tab/>
        <w:t>При заключении договора страхования Страхователь и Страховщик могут договориться об изменении или исключении отдельных положений настоящих Правил и о дополнении настоящих Правил.</w:t>
      </w:r>
    </w:p>
    <w:p w:rsidR="00644EE3" w:rsidRDefault="00644EE3" w:rsidP="00644EE3">
      <w:pPr>
        <w:tabs>
          <w:tab w:val="left" w:pos="1244"/>
        </w:tabs>
        <w:jc w:val="both"/>
      </w:pPr>
      <w:r>
        <w:t>1.6.</w:t>
      </w:r>
      <w:r>
        <w:tab/>
        <w:t>Страховщик вправе на основе настоящих Правил:</w:t>
      </w:r>
    </w:p>
    <w:p w:rsidR="00644EE3" w:rsidRDefault="00644EE3" w:rsidP="00644EE3">
      <w:pPr>
        <w:tabs>
          <w:tab w:val="left" w:pos="1244"/>
        </w:tabs>
        <w:jc w:val="both"/>
      </w:pPr>
      <w:r>
        <w:t></w:t>
      </w:r>
      <w:r>
        <w:tab/>
        <w:t>формировать условия страхования по отдельному договору страхования или отдельной группе договоров страхования (страховых полисов), заключаемых на основе</w:t>
      </w:r>
    </w:p>
    <w:p w:rsidR="00644EE3" w:rsidRDefault="00644EE3" w:rsidP="00644EE3">
      <w:pPr>
        <w:tabs>
          <w:tab w:val="left" w:pos="1244"/>
        </w:tabs>
        <w:jc w:val="both"/>
      </w:pPr>
    </w:p>
    <w:p w:rsidR="00644EE3" w:rsidRDefault="00644EE3" w:rsidP="00644EE3">
      <w:pPr>
        <w:tabs>
          <w:tab w:val="left" w:pos="1244"/>
        </w:tabs>
        <w:jc w:val="both"/>
      </w:pPr>
      <w:r>
        <w:t>1</w:t>
      </w:r>
      <w:proofErr w:type="gramStart"/>
      <w:r>
        <w:t xml:space="preserve"> П</w:t>
      </w:r>
      <w:proofErr w:type="gramEnd"/>
      <w:r>
        <w:t>ри страховании имущества используются наименование - договор страхования имущества.</w:t>
      </w:r>
    </w:p>
    <w:p w:rsidR="00644EE3" w:rsidRDefault="00644EE3" w:rsidP="00644EE3">
      <w:pPr>
        <w:tabs>
          <w:tab w:val="left" w:pos="1244"/>
        </w:tabs>
        <w:jc w:val="both"/>
      </w:pPr>
      <w:r>
        <w:t xml:space="preserve"> </w:t>
      </w:r>
    </w:p>
    <w:p w:rsidR="00644EE3" w:rsidRDefault="00644EE3" w:rsidP="00644EE3">
      <w:pPr>
        <w:tabs>
          <w:tab w:val="left" w:pos="1244"/>
        </w:tabs>
        <w:jc w:val="both"/>
      </w:pPr>
      <w:r>
        <w:t>настоящих Правил, ориентированные на конкретного Страхователя или группу, в той мере в какой это не противоречит законодательству Российской Федерации и настоящим Правилам;</w:t>
      </w:r>
    </w:p>
    <w:p w:rsidR="00644EE3" w:rsidRDefault="00644EE3" w:rsidP="00644EE3">
      <w:pPr>
        <w:tabs>
          <w:tab w:val="left" w:pos="1244"/>
        </w:tabs>
        <w:jc w:val="both"/>
      </w:pPr>
      <w:r>
        <w:t> присваивать маркетинговые названия отдельным группам единообразных договоров страхования (страховых полисов), заключаемым на основе настоящих Правил, в той мере, в какой это не противоречит законодательству Российской Федерации.</w:t>
      </w:r>
    </w:p>
    <w:p w:rsidR="00644EE3" w:rsidRDefault="00644EE3" w:rsidP="00644EE3">
      <w:pPr>
        <w:tabs>
          <w:tab w:val="left" w:pos="1244"/>
        </w:tabs>
        <w:jc w:val="both"/>
      </w:pPr>
      <w:r>
        <w:t>1.7.</w:t>
      </w:r>
      <w:r>
        <w:tab/>
        <w:t>Нижеперечисленные термины и определения, используемые в настоящих Правилах, имеют следующее значение, если иное не предусмотрено договором страхования:</w:t>
      </w:r>
    </w:p>
    <w:p w:rsidR="00644EE3" w:rsidRDefault="00644EE3" w:rsidP="00644EE3">
      <w:pPr>
        <w:tabs>
          <w:tab w:val="left" w:pos="1244"/>
        </w:tabs>
        <w:jc w:val="both"/>
      </w:pPr>
      <w:r>
        <w:t>Земельный участок – ограниченный участок поверхности земли и плодородный слой почвы, на которые Страхователь имеет основанное на законе, решении муниципального или государственного органа или договоре право владения, пользования и/или распоряжения.</w:t>
      </w:r>
    </w:p>
    <w:p w:rsidR="00644EE3" w:rsidRDefault="00644EE3" w:rsidP="00644EE3">
      <w:pPr>
        <w:tabs>
          <w:tab w:val="left" w:pos="1244"/>
        </w:tabs>
        <w:jc w:val="both"/>
      </w:pPr>
      <w:r>
        <w:t xml:space="preserve">Третье лицо - лицо, не являющееся Страхователем или Выгодоприобретателем по договору страхования; не являющееся членом семьи Страхователя или Выгодоприобретателя, не являющееся работником Страхователя </w:t>
      </w:r>
      <w:r>
        <w:lastRenderedPageBreak/>
        <w:t>или Выгодоприобретателя; не состоящее со Страхователем или Выгодоприобретателем в договорных отношениях в отношении застрахованного имущества.</w:t>
      </w:r>
    </w:p>
    <w:p w:rsidR="00644EE3" w:rsidRDefault="00644EE3" w:rsidP="00644EE3">
      <w:pPr>
        <w:tabs>
          <w:tab w:val="left" w:pos="1244"/>
        </w:tabs>
        <w:jc w:val="both"/>
      </w:pPr>
      <w:r>
        <w:t>1.8.</w:t>
      </w:r>
      <w:r>
        <w:tab/>
        <w:t>Договором страхования могут быть изменены значения отдельных терминов и определений, указанных в пункте 1.7 настоящих Правил.</w:t>
      </w:r>
    </w:p>
    <w:p w:rsidR="00644EE3" w:rsidRDefault="00644EE3" w:rsidP="00644EE3">
      <w:pPr>
        <w:tabs>
          <w:tab w:val="left" w:pos="1244"/>
        </w:tabs>
        <w:jc w:val="both"/>
      </w:pPr>
    </w:p>
    <w:p w:rsidR="00644EE3" w:rsidRDefault="00644EE3" w:rsidP="00C73780">
      <w:pPr>
        <w:tabs>
          <w:tab w:val="left" w:pos="1244"/>
        </w:tabs>
        <w:jc w:val="center"/>
      </w:pPr>
      <w:r>
        <w:t>2</w:t>
      </w:r>
      <w:r>
        <w:tab/>
        <w:t>ОБЪЕКТ СТРАХОВАНИЯ</w:t>
      </w:r>
    </w:p>
    <w:p w:rsidR="00644EE3" w:rsidRDefault="00644EE3" w:rsidP="00644EE3">
      <w:pPr>
        <w:tabs>
          <w:tab w:val="left" w:pos="1244"/>
        </w:tabs>
        <w:jc w:val="both"/>
      </w:pPr>
      <w:r>
        <w:t>2.1.</w:t>
      </w:r>
      <w:r>
        <w:tab/>
        <w:t>Объектом страхования являются не противоречащие действующему законодательству РФ имущественные интересы:</w:t>
      </w:r>
    </w:p>
    <w:p w:rsidR="00644EE3" w:rsidRDefault="00644EE3" w:rsidP="00644EE3">
      <w:pPr>
        <w:tabs>
          <w:tab w:val="left" w:pos="1244"/>
        </w:tabs>
        <w:jc w:val="both"/>
      </w:pPr>
      <w:r>
        <w:t>2.1.1.</w:t>
      </w:r>
      <w:r>
        <w:tab/>
        <w:t>Страхователя (Выгодоприобретателя), связанные с риском утраты (гибели) или повреждения имущества, указанного в договоре страхования (далее по тексту – застрахованное имущество) в результате событий, предусмотренных договором страхования из числа, указанных в пункте 3.4, 3.5 настоящих Правил (далее – страхование имущества).</w:t>
      </w:r>
    </w:p>
    <w:p w:rsidR="00644EE3" w:rsidRDefault="00644EE3" w:rsidP="00644EE3">
      <w:pPr>
        <w:tabs>
          <w:tab w:val="left" w:pos="1244"/>
        </w:tabs>
        <w:jc w:val="both"/>
      </w:pPr>
      <w:r>
        <w:t>2.1.2.</w:t>
      </w:r>
      <w:r>
        <w:tab/>
        <w:t>Страхователя, связанные с риском возникновения убытков в результате перерыва в производственной или коммерческой деятельности Страхователя, наступившего вследствие утраты (гибели) или повреждения застрахованного имущества в результате события, указанного в договоре страхования, из числа перечисленных в п. 3.4,</w:t>
      </w:r>
    </w:p>
    <w:p w:rsidR="00644EE3" w:rsidRDefault="00644EE3" w:rsidP="00644EE3">
      <w:pPr>
        <w:tabs>
          <w:tab w:val="left" w:pos="1244"/>
        </w:tabs>
        <w:jc w:val="both"/>
      </w:pPr>
      <w:r>
        <w:t>3.5 настоящих Правил, и признанного страховым случаем по договору страхования, заключенному на основании Правил.</w:t>
      </w:r>
    </w:p>
    <w:p w:rsidR="00644EE3" w:rsidRDefault="00644EE3" w:rsidP="00644EE3">
      <w:pPr>
        <w:tabs>
          <w:tab w:val="left" w:pos="1244"/>
        </w:tabs>
        <w:jc w:val="both"/>
      </w:pPr>
      <w:r>
        <w:t>Страхование риска возникновения убытков в результате перерыва в производственной или коммерческой деятельности Страхователя осуществляется в соответствии с Дополнительными условиями № 1 по страхованию убытков от перерыва в производственной или коммерческой деятельности (Приложение 1 к настоящим Правилам).</w:t>
      </w:r>
    </w:p>
    <w:p w:rsidR="00644EE3" w:rsidRDefault="00644EE3" w:rsidP="00644EE3">
      <w:pPr>
        <w:tabs>
          <w:tab w:val="left" w:pos="1244"/>
        </w:tabs>
        <w:jc w:val="both"/>
      </w:pPr>
      <w:r>
        <w:t>2.2.</w:t>
      </w:r>
      <w:r>
        <w:tab/>
        <w:t>По договору страхования может быть застраховано:</w:t>
      </w:r>
    </w:p>
    <w:p w:rsidR="00644EE3" w:rsidRDefault="00644EE3" w:rsidP="00644EE3">
      <w:pPr>
        <w:tabs>
          <w:tab w:val="left" w:pos="1244"/>
        </w:tabs>
        <w:jc w:val="both"/>
      </w:pPr>
      <w:r>
        <w:t>2.2.1.</w:t>
      </w:r>
      <w:r>
        <w:tab/>
        <w:t>Недвижимое имущество, включая:</w:t>
      </w:r>
    </w:p>
    <w:p w:rsidR="00644EE3" w:rsidRDefault="00644EE3" w:rsidP="00644EE3">
      <w:pPr>
        <w:tabs>
          <w:tab w:val="left" w:pos="1244"/>
        </w:tabs>
        <w:jc w:val="both"/>
      </w:pPr>
      <w:r>
        <w:t>2.2.1.1.</w:t>
      </w:r>
      <w:r>
        <w:tab/>
        <w:t xml:space="preserve">Здания, сооружения, помещения в зданиях. При этом на страхование могут быть приняты объекты недвижимости, как в целом, так и их отдельные </w:t>
      </w:r>
      <w:proofErr w:type="gramStart"/>
      <w:r>
        <w:t>части</w:t>
      </w:r>
      <w:proofErr w:type="gramEnd"/>
      <w:r>
        <w:t xml:space="preserve"> и элементы, а именно:</w:t>
      </w:r>
    </w:p>
    <w:p w:rsidR="00644EE3" w:rsidRDefault="00644EE3" w:rsidP="00644EE3">
      <w:pPr>
        <w:tabs>
          <w:tab w:val="left" w:pos="1244"/>
        </w:tabs>
        <w:jc w:val="both"/>
      </w:pPr>
      <w:r>
        <w:t>а) конструктивные элементы.</w:t>
      </w:r>
    </w:p>
    <w:p w:rsidR="00644EE3" w:rsidRDefault="00644EE3" w:rsidP="00644EE3">
      <w:pPr>
        <w:tabs>
          <w:tab w:val="left" w:pos="1244"/>
        </w:tabs>
        <w:jc w:val="both"/>
      </w:pPr>
      <w:proofErr w:type="gramStart"/>
      <w:r>
        <w:t>Под конструктивными элементами зданий, сооружений, помещений понимаются основные взаимосвязанные архитектурно-конструктивные элементы, выполняющие несущие и ограждающие функции, а именно: фундамент, стены, отдельные опоры, перекрытия, крыши или покрытия, лестницы, перегородки, балконы, подвал, цокольный</w:t>
      </w:r>
      <w:proofErr w:type="gramEnd"/>
    </w:p>
    <w:p w:rsidR="00644EE3" w:rsidRDefault="00644EE3" w:rsidP="00644EE3">
      <w:pPr>
        <w:tabs>
          <w:tab w:val="left" w:pos="1244"/>
        </w:tabs>
        <w:jc w:val="both"/>
      </w:pPr>
      <w:r>
        <w:t xml:space="preserve"> </w:t>
      </w:r>
    </w:p>
    <w:p w:rsidR="00644EE3" w:rsidRDefault="00644EE3" w:rsidP="00644EE3">
      <w:pPr>
        <w:tabs>
          <w:tab w:val="left" w:pos="1244"/>
        </w:tabs>
        <w:jc w:val="both"/>
      </w:pPr>
      <w:r>
        <w:t>этаж, а также оконные конструкции (исключая остекление) и двери (</w:t>
      </w:r>
      <w:proofErr w:type="gramStart"/>
      <w:r>
        <w:t>исключая</w:t>
      </w:r>
      <w:proofErr w:type="gramEnd"/>
      <w:r>
        <w:t xml:space="preserve"> межкомнатные).</w:t>
      </w:r>
    </w:p>
    <w:p w:rsidR="00644EE3" w:rsidRDefault="00644EE3" w:rsidP="00644EE3">
      <w:pPr>
        <w:tabs>
          <w:tab w:val="left" w:pos="1244"/>
        </w:tabs>
        <w:jc w:val="both"/>
      </w:pPr>
      <w:r>
        <w:t>б) инженерные сети и коммуникации.</w:t>
      </w:r>
    </w:p>
    <w:p w:rsidR="00644EE3" w:rsidRDefault="00644EE3" w:rsidP="00644EE3">
      <w:pPr>
        <w:tabs>
          <w:tab w:val="left" w:pos="1244"/>
        </w:tabs>
        <w:jc w:val="both"/>
      </w:pPr>
      <w:r>
        <w:t xml:space="preserve">Под инженерными сетями и коммуникациями зданий, сооружений, помещений понимаются сети и коммуникации внутри зданий (сооружений), непосредственно необходимые для их эксплуатации, в том числе система отопления, включая котельную установку для отопления (если последняя находится в самом здании); внутренняя сеть водопровода, газопровода и канализации со всеми устройствами; внутренняя сеть силовой и осветительной электропроводки со всей осветительной арматурой (не включая лампы, светильники, люстры и др. устройства, подключенные к этой сети); внутренние телефонные и сигнализационные сети; системы кондиционирования и вентиляционные устройства </w:t>
      </w:r>
      <w:proofErr w:type="spellStart"/>
      <w:r>
        <w:t>общесанитарного</w:t>
      </w:r>
      <w:proofErr w:type="spellEnd"/>
      <w:r>
        <w:t xml:space="preserve"> назначения; системы пожаротушения; подъемники и лифты; устройства и оборудование </w:t>
      </w:r>
      <w:proofErr w:type="spellStart"/>
      <w:r>
        <w:t>молниезащиты</w:t>
      </w:r>
      <w:proofErr w:type="spellEnd"/>
      <w:r>
        <w:t>; встроенные котельные установки (бойлерные, тепловые пункты).</w:t>
      </w:r>
    </w:p>
    <w:p w:rsidR="00644EE3" w:rsidRDefault="00644EE3" w:rsidP="00644EE3">
      <w:pPr>
        <w:tabs>
          <w:tab w:val="left" w:pos="1244"/>
        </w:tabs>
        <w:jc w:val="both"/>
      </w:pPr>
      <w:r>
        <w:t>Вод</w:t>
      </w:r>
      <w:proofErr w:type="gramStart"/>
      <w:r>
        <w:t>о-</w:t>
      </w:r>
      <w:proofErr w:type="gramEnd"/>
      <w:r>
        <w:t>, газо- и теплопроводные устройства, а также устройства канализации, включаются в состав зданий (сооружений), начиная от вводного вентиля или тройника у зданий или от ближайшего смотрового колодца, в зависимости от места присоединения подводящего трубопровода.</w:t>
      </w:r>
    </w:p>
    <w:p w:rsidR="00644EE3" w:rsidRDefault="00644EE3" w:rsidP="00644EE3">
      <w:pPr>
        <w:tabs>
          <w:tab w:val="left" w:pos="1244"/>
        </w:tabs>
        <w:jc w:val="both"/>
      </w:pPr>
      <w:r>
        <w:t>Внутренняя сеть силовой и осветительной электропроводки и внутренние телефонные и сигнализационные сети включаются в состав зданий (сооружений), начиная от вводного ящика или кабельных концевых муфт (включая ящик и муфты), или проходных втулок (включая сами втулки).</w:t>
      </w:r>
    </w:p>
    <w:p w:rsidR="00644EE3" w:rsidRDefault="00644EE3" w:rsidP="00644EE3">
      <w:pPr>
        <w:tabs>
          <w:tab w:val="left" w:pos="1244"/>
        </w:tabs>
        <w:jc w:val="both"/>
      </w:pPr>
      <w:r>
        <w:t>в) внутренняя отделка.</w:t>
      </w:r>
    </w:p>
    <w:p w:rsidR="00644EE3" w:rsidRDefault="00644EE3" w:rsidP="00644EE3">
      <w:pPr>
        <w:tabs>
          <w:tab w:val="left" w:pos="1244"/>
        </w:tabs>
        <w:jc w:val="both"/>
      </w:pPr>
      <w:proofErr w:type="gramStart"/>
      <w:r>
        <w:t>Под внутренней отделкой зданий, сооружений, помещений понимаются отделочные материалы, имеющиеся на полу (напольные покрытия, плинтусы, плитка, паркет, линолеум и т.д.); на стенах (обои, внутренняя покраска, облицовка, лепнина, панно, мозаика); на потолке (подвесные потолки; внутренние карнизы), межкомнатные двери, антресоли.</w:t>
      </w:r>
      <w:proofErr w:type="gramEnd"/>
    </w:p>
    <w:p w:rsidR="00644EE3" w:rsidRDefault="00644EE3" w:rsidP="00644EE3">
      <w:pPr>
        <w:tabs>
          <w:tab w:val="left" w:pos="1244"/>
        </w:tabs>
        <w:jc w:val="both"/>
      </w:pPr>
      <w:r>
        <w:t>г) внешняя отделка.</w:t>
      </w:r>
    </w:p>
    <w:p w:rsidR="00644EE3" w:rsidRDefault="00644EE3" w:rsidP="00644EE3">
      <w:pPr>
        <w:tabs>
          <w:tab w:val="left" w:pos="1244"/>
        </w:tabs>
        <w:jc w:val="both"/>
      </w:pPr>
      <w:proofErr w:type="gramStart"/>
      <w:r>
        <w:t xml:space="preserve">Под внешней отделкой зданий, сооружений, помещений понимаются отделочные материалы (блоки, панели, плиты, наружная покраска, облицовка, лепнина, панно, мозаика и т.д.), имеющиеся на фасадах зданий </w:t>
      </w:r>
      <w:r>
        <w:lastRenderedPageBreak/>
        <w:t>(сооружений) и являющиеся их неотъемлемой частью.</w:t>
      </w:r>
      <w:proofErr w:type="gramEnd"/>
    </w:p>
    <w:p w:rsidR="00644EE3" w:rsidRDefault="00644EE3" w:rsidP="00644EE3">
      <w:pPr>
        <w:tabs>
          <w:tab w:val="left" w:pos="1244"/>
        </w:tabs>
        <w:jc w:val="both"/>
      </w:pPr>
      <w:r>
        <w:t>д) остекление.</w:t>
      </w:r>
    </w:p>
    <w:p w:rsidR="00644EE3" w:rsidRDefault="00644EE3" w:rsidP="00644EE3">
      <w:pPr>
        <w:tabs>
          <w:tab w:val="left" w:pos="1244"/>
        </w:tabs>
        <w:jc w:val="both"/>
      </w:pPr>
      <w:r>
        <w:t xml:space="preserve">Под остеклением понимается остекление световых проемов конструкции здания (окон, входных дверей, световых фонарей, </w:t>
      </w:r>
      <w:proofErr w:type="spellStart"/>
      <w:r>
        <w:t>светопрозрачных</w:t>
      </w:r>
      <w:proofErr w:type="spellEnd"/>
      <w:r>
        <w:t xml:space="preserve"> стен и др.); остекление внутренних дверей, перегородок, витражей, витрин, зеркал и иных объектов из стекла и/или полимерных материалов или произведенных с использованием деталей (элементов) из стекла и/или полимерных материалов, установленных внутри помещения; </w:t>
      </w:r>
      <w:proofErr w:type="gramStart"/>
      <w:r>
        <w:t>остекление рекламных установок, стел, вывесок, информационных стендов, световых надписей, установленных отдельно (вне) зданий/сооружений.</w:t>
      </w:r>
      <w:proofErr w:type="gramEnd"/>
      <w:r>
        <w:t xml:space="preserve"> Перечень объектов/предметов остекления может быть указан в договоре страхования в зависимости от принимаемого на страхование имущества.</w:t>
      </w:r>
    </w:p>
    <w:p w:rsidR="00644EE3" w:rsidRDefault="00644EE3" w:rsidP="00644EE3">
      <w:pPr>
        <w:tabs>
          <w:tab w:val="left" w:pos="1244"/>
        </w:tabs>
        <w:jc w:val="both"/>
      </w:pPr>
      <w:r>
        <w:t>2.2.1.2.</w:t>
      </w:r>
      <w:r>
        <w:tab/>
        <w:t>Земельные участки.</w:t>
      </w:r>
    </w:p>
    <w:p w:rsidR="00644EE3" w:rsidRDefault="00644EE3" w:rsidP="00644EE3">
      <w:pPr>
        <w:tabs>
          <w:tab w:val="left" w:pos="1244"/>
        </w:tabs>
        <w:jc w:val="both"/>
      </w:pPr>
      <w:r>
        <w:t>2.2.2.</w:t>
      </w:r>
      <w:r>
        <w:tab/>
        <w:t>Движимое имущество, включая:</w:t>
      </w:r>
    </w:p>
    <w:p w:rsidR="00644EE3" w:rsidRDefault="00644EE3" w:rsidP="00644EE3">
      <w:pPr>
        <w:tabs>
          <w:tab w:val="left" w:pos="1244"/>
        </w:tabs>
        <w:jc w:val="both"/>
      </w:pPr>
      <w:r>
        <w:t>2.2.2.1.</w:t>
      </w:r>
      <w:r>
        <w:tab/>
        <w:t>Производственное и технологическое оборудование.</w:t>
      </w:r>
    </w:p>
    <w:p w:rsidR="00644EE3" w:rsidRDefault="00644EE3" w:rsidP="00644EE3">
      <w:pPr>
        <w:tabs>
          <w:tab w:val="left" w:pos="1244"/>
        </w:tabs>
        <w:jc w:val="both"/>
      </w:pPr>
      <w:r>
        <w:t>2.2.2.2.</w:t>
      </w:r>
      <w:r>
        <w:tab/>
        <w:t>Электронное оборудование, компьютерная техника, оргтехника (за исключением носителей данных и содержащейся на них информации).</w:t>
      </w:r>
    </w:p>
    <w:p w:rsidR="00644EE3" w:rsidRDefault="00644EE3" w:rsidP="00644EE3">
      <w:pPr>
        <w:tabs>
          <w:tab w:val="left" w:pos="1244"/>
        </w:tabs>
        <w:jc w:val="both"/>
      </w:pPr>
      <w:r>
        <w:t>2.2.2.3.</w:t>
      </w:r>
      <w:r>
        <w:tab/>
        <w:t>Инструменты, производственный и хозяйственный инвентарь.</w:t>
      </w:r>
    </w:p>
    <w:p w:rsidR="00644EE3" w:rsidRDefault="00644EE3" w:rsidP="00644EE3">
      <w:pPr>
        <w:tabs>
          <w:tab w:val="left" w:pos="1244"/>
        </w:tabs>
        <w:jc w:val="both"/>
      </w:pPr>
      <w:r>
        <w:t>2.2.2.4.</w:t>
      </w:r>
      <w:r>
        <w:tab/>
        <w:t>Мебель, предметы интерьера.</w:t>
      </w:r>
    </w:p>
    <w:p w:rsidR="00644EE3" w:rsidRDefault="00644EE3" w:rsidP="00644EE3">
      <w:pPr>
        <w:tabs>
          <w:tab w:val="left" w:pos="1244"/>
        </w:tabs>
        <w:jc w:val="both"/>
      </w:pPr>
      <w:r>
        <w:t>2.2.2.5.</w:t>
      </w:r>
      <w:r>
        <w:tab/>
      </w:r>
      <w:proofErr w:type="gramStart"/>
      <w:r>
        <w:t>Товарно-материальные ценности – готовая продукция, товары, сырье, полуфабрикаты, заготовки, материалы, комплектующие изделия (далее – ТМЦ, товары, товарные запасы), находящие в обороте, на хранении или в стадии производства.</w:t>
      </w:r>
      <w:proofErr w:type="gramEnd"/>
    </w:p>
    <w:p w:rsidR="00644EE3" w:rsidRDefault="00644EE3" w:rsidP="00644EE3">
      <w:pPr>
        <w:tabs>
          <w:tab w:val="left" w:pos="1244"/>
        </w:tabs>
        <w:jc w:val="both"/>
      </w:pPr>
      <w:r>
        <w:t xml:space="preserve"> </w:t>
      </w:r>
    </w:p>
    <w:p w:rsidR="00644EE3" w:rsidRDefault="00644EE3" w:rsidP="00644EE3">
      <w:pPr>
        <w:tabs>
          <w:tab w:val="left" w:pos="1244"/>
        </w:tabs>
        <w:jc w:val="both"/>
      </w:pPr>
      <w:r>
        <w:t>2.2.2.6.</w:t>
      </w:r>
      <w:r>
        <w:tab/>
        <w:t>Силовые машины.</w:t>
      </w:r>
    </w:p>
    <w:p w:rsidR="00644EE3" w:rsidRDefault="00644EE3" w:rsidP="00644EE3">
      <w:pPr>
        <w:tabs>
          <w:tab w:val="left" w:pos="1244"/>
        </w:tabs>
        <w:jc w:val="both"/>
      </w:pPr>
      <w:r>
        <w:t>2.3.</w:t>
      </w:r>
      <w:r>
        <w:tab/>
        <w:t>Конкретное имущество, принимаемое на страхование, указывается в договоре страхования. Застраховано может быть как все имущество либо его отдельный объект или часть имущества.</w:t>
      </w:r>
    </w:p>
    <w:p w:rsidR="00644EE3" w:rsidRDefault="00644EE3" w:rsidP="00644EE3">
      <w:pPr>
        <w:tabs>
          <w:tab w:val="left" w:pos="1244"/>
        </w:tabs>
        <w:jc w:val="both"/>
      </w:pPr>
      <w:r>
        <w:t>2.4.</w:t>
      </w:r>
      <w:r>
        <w:tab/>
        <w:t>На страхование не принимаются, если договором страхования не предусмотрено иное:</w:t>
      </w:r>
    </w:p>
    <w:p w:rsidR="00644EE3" w:rsidRDefault="00644EE3" w:rsidP="00644EE3">
      <w:pPr>
        <w:tabs>
          <w:tab w:val="left" w:pos="1244"/>
        </w:tabs>
        <w:jc w:val="both"/>
      </w:pPr>
      <w:r>
        <w:t>а) наличные деньги в рублях и иностранной валюте, пластиковые карты, акции, облигации и другие ценные бумаги;</w:t>
      </w:r>
    </w:p>
    <w:p w:rsidR="00644EE3" w:rsidRDefault="00644EE3" w:rsidP="00644EE3">
      <w:pPr>
        <w:tabs>
          <w:tab w:val="left" w:pos="1244"/>
        </w:tabs>
        <w:jc w:val="both"/>
      </w:pPr>
      <w:proofErr w:type="gramStart"/>
      <w:r>
        <w:t>б) фотоснимки, фотопленки, видео- и аудиозаписи, слайды, информация на технических носителях, рукописи, планы, чертежи и иные документы, бухгалтерские и деловые книги;</w:t>
      </w:r>
      <w:proofErr w:type="gramEnd"/>
    </w:p>
    <w:p w:rsidR="00644EE3" w:rsidRDefault="00644EE3" w:rsidP="00644EE3">
      <w:pPr>
        <w:tabs>
          <w:tab w:val="left" w:pos="1244"/>
        </w:tabs>
        <w:jc w:val="both"/>
      </w:pPr>
      <w:r>
        <w:t>в)  модели, макеты, образцы, формы и т.п.;</w:t>
      </w:r>
    </w:p>
    <w:p w:rsidR="00644EE3" w:rsidRDefault="00644EE3" w:rsidP="00644EE3">
      <w:pPr>
        <w:tabs>
          <w:tab w:val="left" w:pos="1244"/>
        </w:tabs>
        <w:jc w:val="both"/>
      </w:pPr>
      <w:r>
        <w:t>г)  драгоценные металлы в слитках и драгоценные камни без оправ;</w:t>
      </w:r>
    </w:p>
    <w:p w:rsidR="00644EE3" w:rsidRDefault="00644EE3" w:rsidP="00644EE3">
      <w:pPr>
        <w:tabs>
          <w:tab w:val="left" w:pos="1244"/>
        </w:tabs>
        <w:jc w:val="both"/>
      </w:pPr>
      <w:r>
        <w:t>д) технические носители информации компьютерных и аналогичных систем, в частности, магнитные пленки и кассеты, магнитные диски, блоки памяти и т.д.;</w:t>
      </w:r>
    </w:p>
    <w:p w:rsidR="00644EE3" w:rsidRDefault="00644EE3" w:rsidP="00644EE3">
      <w:pPr>
        <w:tabs>
          <w:tab w:val="left" w:pos="1244"/>
        </w:tabs>
        <w:jc w:val="both"/>
      </w:pPr>
      <w:r>
        <w:t>е) марки, монеты, денежные знаки и боны, рисунки, картины, скульптуры или иные коллекции или произведения искусства;</w:t>
      </w:r>
    </w:p>
    <w:p w:rsidR="00644EE3" w:rsidRDefault="00644EE3" w:rsidP="00644EE3">
      <w:pPr>
        <w:tabs>
          <w:tab w:val="left" w:pos="1244"/>
        </w:tabs>
        <w:jc w:val="both"/>
      </w:pPr>
      <w:r>
        <w:t>ж)  взрывчатые вещества;</w:t>
      </w:r>
    </w:p>
    <w:p w:rsidR="00644EE3" w:rsidRDefault="00644EE3" w:rsidP="00644EE3">
      <w:pPr>
        <w:tabs>
          <w:tab w:val="left" w:pos="1244"/>
        </w:tabs>
        <w:jc w:val="both"/>
      </w:pPr>
      <w:r>
        <w:t>з) имущество, находящиеся в зоне, которой угрожают обвалы, оползни, наводнения и другие стихийные бедствия, с момента объявления о такой угрозе компетентными органами государственной власти/местного самоуправления (далее – компетентные органы), если такое объявление было произведено до заключения договора страхования;</w:t>
      </w:r>
    </w:p>
    <w:p w:rsidR="00644EE3" w:rsidRDefault="00644EE3" w:rsidP="00644EE3">
      <w:pPr>
        <w:tabs>
          <w:tab w:val="left" w:pos="1244"/>
        </w:tabs>
        <w:jc w:val="both"/>
      </w:pPr>
      <w:r>
        <w:t>и) здания, сооружения и помещения, конструктивные элементы которых находятся в аварийном состоянии, а также находящееся в них имущество;</w:t>
      </w:r>
    </w:p>
    <w:p w:rsidR="00644EE3" w:rsidRDefault="00644EE3" w:rsidP="00644EE3">
      <w:pPr>
        <w:tabs>
          <w:tab w:val="left" w:pos="1244"/>
        </w:tabs>
        <w:jc w:val="both"/>
      </w:pPr>
      <w:r>
        <w:t>к) имущество, находящееся в застрахованных зданиях, строениях, помещениях, но не принадлежащее Страхователю (Выгодоприобретателю) на праве собственности или иных законных основаниях;</w:t>
      </w:r>
    </w:p>
    <w:p w:rsidR="00644EE3" w:rsidRDefault="00644EE3" w:rsidP="00644EE3">
      <w:pPr>
        <w:tabs>
          <w:tab w:val="left" w:pos="1244"/>
        </w:tabs>
        <w:jc w:val="both"/>
      </w:pPr>
      <w:r>
        <w:t>л)  имущество, находящееся в неисправном или аварийном состоянии;</w:t>
      </w:r>
    </w:p>
    <w:p w:rsidR="00644EE3" w:rsidRDefault="00644EE3" w:rsidP="00644EE3">
      <w:pPr>
        <w:tabs>
          <w:tab w:val="left" w:pos="1244"/>
        </w:tabs>
        <w:jc w:val="both"/>
      </w:pPr>
      <w:r>
        <w:t>м) здания, сооружения, год постройки/или капитального ремонта которых ранее 1940 г.;</w:t>
      </w:r>
    </w:p>
    <w:p w:rsidR="00644EE3" w:rsidRDefault="00644EE3" w:rsidP="00644EE3">
      <w:pPr>
        <w:tabs>
          <w:tab w:val="left" w:pos="1244"/>
        </w:tabs>
        <w:jc w:val="both"/>
      </w:pPr>
      <w:r>
        <w:t xml:space="preserve">н) оборудование, эксплуатируемое </w:t>
      </w:r>
      <w:proofErr w:type="gramStart"/>
      <w:r>
        <w:t>более нормативного</w:t>
      </w:r>
      <w:proofErr w:type="gramEnd"/>
      <w:r>
        <w:t xml:space="preserve"> срока службы; о) предметы религиозного культа;</w:t>
      </w:r>
    </w:p>
    <w:p w:rsidR="00644EE3" w:rsidRDefault="00644EE3" w:rsidP="00644EE3">
      <w:pPr>
        <w:tabs>
          <w:tab w:val="left" w:pos="1244"/>
        </w:tabs>
        <w:jc w:val="both"/>
      </w:pPr>
      <w:r>
        <w:t>п)</w:t>
      </w:r>
      <w:r>
        <w:tab/>
        <w:t>движимое</w:t>
      </w:r>
      <w:r>
        <w:tab/>
        <w:t>имущество,</w:t>
      </w:r>
      <w:r>
        <w:tab/>
        <w:t>товарно-материальные</w:t>
      </w:r>
      <w:r>
        <w:tab/>
        <w:t>ценности,</w:t>
      </w:r>
      <w:r>
        <w:tab/>
        <w:t>находящиеся</w:t>
      </w:r>
      <w:r>
        <w:tab/>
        <w:t>вне помещений на неогороженной территории без круглосуточной охраны;</w:t>
      </w:r>
    </w:p>
    <w:p w:rsidR="00644EE3" w:rsidRDefault="00644EE3" w:rsidP="00644EE3">
      <w:pPr>
        <w:tabs>
          <w:tab w:val="left" w:pos="1244"/>
        </w:tabs>
        <w:jc w:val="both"/>
      </w:pPr>
      <w:r>
        <w:t>р)</w:t>
      </w:r>
      <w:r>
        <w:tab/>
        <w:t>имущество, на которое обращено взыскание по обязательствам, или подлежащее конфискации;</w:t>
      </w:r>
    </w:p>
    <w:p w:rsidR="00644EE3" w:rsidRDefault="00644EE3" w:rsidP="00644EE3">
      <w:pPr>
        <w:tabs>
          <w:tab w:val="left" w:pos="1244"/>
        </w:tabs>
        <w:jc w:val="both"/>
      </w:pPr>
      <w:r>
        <w:t>с)</w:t>
      </w:r>
      <w:r>
        <w:tab/>
        <w:t>автотранспортные средства и самоходные машины, зарегистрированные в ГИБДД или Технадзоре;</w:t>
      </w:r>
    </w:p>
    <w:p w:rsidR="00644EE3" w:rsidRDefault="00644EE3" w:rsidP="00644EE3">
      <w:pPr>
        <w:tabs>
          <w:tab w:val="left" w:pos="1244"/>
        </w:tabs>
        <w:jc w:val="both"/>
      </w:pPr>
      <w:r>
        <w:t>т)  животные, птицы, урожай, сельскохозяйственные культуры;</w:t>
      </w:r>
    </w:p>
    <w:p w:rsidR="00644EE3" w:rsidRDefault="00644EE3" w:rsidP="00644EE3">
      <w:pPr>
        <w:tabs>
          <w:tab w:val="left" w:pos="1244"/>
        </w:tabs>
        <w:jc w:val="both"/>
      </w:pPr>
      <w:r>
        <w:t xml:space="preserve">у) оружие, не зарегистрированное в установленном порядке, а также в </w:t>
      </w:r>
      <w:proofErr w:type="gramStart"/>
      <w:r>
        <w:t>отношении</w:t>
      </w:r>
      <w:proofErr w:type="gramEnd"/>
      <w:r>
        <w:t xml:space="preserve"> которого не соблюдены требования законодательства РФ по его хранению и ношению.</w:t>
      </w:r>
    </w:p>
    <w:p w:rsidR="00644EE3" w:rsidRDefault="00644EE3" w:rsidP="00644EE3">
      <w:pPr>
        <w:tabs>
          <w:tab w:val="left" w:pos="1244"/>
        </w:tabs>
        <w:jc w:val="both"/>
      </w:pPr>
      <w:r>
        <w:t>2.5.</w:t>
      </w:r>
      <w:r>
        <w:tab/>
        <w:t>Имущество, указанное в п. 2.4. настоящих Правил, считается застрахованным имуществом только в случае прямого указания данного имущества в договоре страхования. При отсутствии прямого указания в договоре страхования имущества, перечисленного в п.</w:t>
      </w:r>
    </w:p>
    <w:p w:rsidR="00644EE3" w:rsidRDefault="00644EE3" w:rsidP="00644EE3">
      <w:pPr>
        <w:tabs>
          <w:tab w:val="left" w:pos="1244"/>
        </w:tabs>
        <w:jc w:val="both"/>
      </w:pPr>
      <w:r>
        <w:lastRenderedPageBreak/>
        <w:t>2.4 настоящих Правил, события, указанные в п. 3.4, 3.5 настоящих Правил, в отношении имущества, указанного в п. 2.4. настоящих Правил, не признаются страховыми рисками, страховыми случаями и страховое возмещение не выплачивается.</w:t>
      </w:r>
    </w:p>
    <w:p w:rsidR="00644EE3" w:rsidRDefault="00644EE3" w:rsidP="00644EE3">
      <w:pPr>
        <w:tabs>
          <w:tab w:val="left" w:pos="1244"/>
        </w:tabs>
        <w:jc w:val="both"/>
      </w:pPr>
      <w:r>
        <w:t>2.6.</w:t>
      </w:r>
      <w:r>
        <w:tab/>
        <w:t>Имущество считается застрахованным только на территории, указанной в договоре страхования, такой территорией могут являться здания, сооружения, помещения в зданиях, земельные участки и иные места, указанные в договоре страхования (далее - территория страхования).</w:t>
      </w:r>
    </w:p>
    <w:p w:rsidR="00644EE3" w:rsidRDefault="00644EE3" w:rsidP="00644EE3">
      <w:pPr>
        <w:tabs>
          <w:tab w:val="left" w:pos="1244"/>
        </w:tabs>
        <w:jc w:val="both"/>
      </w:pPr>
      <w:r>
        <w:t xml:space="preserve"> </w:t>
      </w:r>
    </w:p>
    <w:p w:rsidR="00644EE3" w:rsidRDefault="00644EE3" w:rsidP="00644EE3">
      <w:pPr>
        <w:tabs>
          <w:tab w:val="left" w:pos="1244"/>
        </w:tabs>
        <w:jc w:val="both"/>
      </w:pPr>
      <w:r>
        <w:t>Если застрахованное имущество изымается с территории страхования, то страхование, обусловленное договором страхования, в отношении него не действует, если иное не предусмотрено в договоре страхования. В случае изменения наименования или нумерации, составляющих указанный адрес, по распоряжению городских властей, объект недвижимого имущества считается застрахованным по новому адресу с момента вступления в силу вышеуказанных изменений без дополнительного соглашения Сторон.</w:t>
      </w:r>
    </w:p>
    <w:p w:rsidR="00644EE3" w:rsidRDefault="00644EE3" w:rsidP="00644EE3">
      <w:pPr>
        <w:tabs>
          <w:tab w:val="left" w:pos="1244"/>
        </w:tabs>
        <w:jc w:val="both"/>
      </w:pPr>
    </w:p>
    <w:p w:rsidR="00644EE3" w:rsidRDefault="00644EE3" w:rsidP="00644EE3">
      <w:pPr>
        <w:tabs>
          <w:tab w:val="left" w:pos="1244"/>
        </w:tabs>
        <w:jc w:val="both"/>
      </w:pPr>
    </w:p>
    <w:p w:rsidR="00644EE3" w:rsidRDefault="00644EE3" w:rsidP="00C73780">
      <w:pPr>
        <w:tabs>
          <w:tab w:val="left" w:pos="1244"/>
        </w:tabs>
        <w:jc w:val="center"/>
      </w:pPr>
      <w:r>
        <w:t>3</w:t>
      </w:r>
      <w:r>
        <w:tab/>
        <w:t>СТРАХОВОЙ РИСК. СТРАХОВОЙ СЛУЧАЙ</w:t>
      </w:r>
    </w:p>
    <w:p w:rsidR="00644EE3" w:rsidRDefault="00644EE3" w:rsidP="00644EE3">
      <w:pPr>
        <w:tabs>
          <w:tab w:val="left" w:pos="1244"/>
        </w:tabs>
        <w:jc w:val="both"/>
      </w:pPr>
      <w:r>
        <w:t>3.1</w:t>
      </w:r>
      <w:r>
        <w:tab/>
        <w:t xml:space="preserve">Страховым риском является предполагаемое событие, обладающее признаками вероятности и случайности, на случай </w:t>
      </w:r>
      <w:proofErr w:type="gramStart"/>
      <w:r>
        <w:t>наступления</w:t>
      </w:r>
      <w:proofErr w:type="gramEnd"/>
      <w:r>
        <w:t xml:space="preserve"> которого проводится страхование.</w:t>
      </w:r>
    </w:p>
    <w:p w:rsidR="00644EE3" w:rsidRDefault="00644EE3" w:rsidP="00644EE3">
      <w:pPr>
        <w:tabs>
          <w:tab w:val="left" w:pos="1244"/>
        </w:tabs>
        <w:jc w:val="both"/>
      </w:pPr>
      <w:r>
        <w:t>3.2</w:t>
      </w:r>
      <w:r>
        <w:tab/>
        <w:t>Страховым случаем является совершившееся событие, предусмотренное договором страхования, с наступлением которого возникает обязанность Страховщика произвести страховую выплату Страхователю (Выгодоприобретателю).</w:t>
      </w:r>
    </w:p>
    <w:p w:rsidR="00644EE3" w:rsidRDefault="00644EE3" w:rsidP="00644EE3">
      <w:pPr>
        <w:tabs>
          <w:tab w:val="left" w:pos="1244"/>
        </w:tabs>
        <w:jc w:val="both"/>
      </w:pPr>
      <w:r>
        <w:t>3.3</w:t>
      </w:r>
      <w:proofErr w:type="gramStart"/>
      <w:r>
        <w:tab/>
        <w:t>В</w:t>
      </w:r>
      <w:proofErr w:type="gramEnd"/>
      <w:r>
        <w:t xml:space="preserve"> соответствии с настоящими Правилами по страхованию имущества договор страхования может заключать на одном из следующих условий:</w:t>
      </w:r>
    </w:p>
    <w:p w:rsidR="00644EE3" w:rsidRDefault="00644EE3" w:rsidP="00644EE3">
      <w:pPr>
        <w:tabs>
          <w:tab w:val="left" w:pos="1244"/>
        </w:tabs>
        <w:jc w:val="both"/>
      </w:pPr>
      <w:r>
        <w:t>3.3.1</w:t>
      </w:r>
      <w:r>
        <w:tab/>
        <w:t>«С ответственностью за поименованные риски» (п. 3.4 настоящих Правил). По данному условию в договор страхования могут включаться все или отдельные страховые случаи из числа перечисленных в п. 3.4.1 – 3.4.15 настоящих Правил.</w:t>
      </w:r>
    </w:p>
    <w:p w:rsidR="00644EE3" w:rsidRDefault="00644EE3" w:rsidP="00644EE3">
      <w:pPr>
        <w:tabs>
          <w:tab w:val="left" w:pos="1244"/>
        </w:tabs>
        <w:jc w:val="both"/>
      </w:pPr>
      <w:r>
        <w:t>3.3.2</w:t>
      </w:r>
      <w:r>
        <w:tab/>
        <w:t>«С ответственностью за все риски» (п. 3.5 настоящих Правил).</w:t>
      </w:r>
    </w:p>
    <w:p w:rsidR="00644EE3" w:rsidRDefault="00644EE3" w:rsidP="00644EE3">
      <w:pPr>
        <w:tabs>
          <w:tab w:val="left" w:pos="1244"/>
        </w:tabs>
        <w:jc w:val="both"/>
      </w:pPr>
      <w:r>
        <w:t>3.4</w:t>
      </w:r>
      <w:proofErr w:type="gramStart"/>
      <w:r>
        <w:tab/>
        <w:t>П</w:t>
      </w:r>
      <w:proofErr w:type="gramEnd"/>
      <w:r>
        <w:t>ри заключении договора страхования на условии «С ответственностью за поименованные риски» страховым случаем является утрата (гибель) или повреждение застрахованного имущества в результате следующих причин, возникших в течение срока действия договора страхования:</w:t>
      </w:r>
    </w:p>
    <w:p w:rsidR="00644EE3" w:rsidRDefault="00644EE3" w:rsidP="00644EE3">
      <w:pPr>
        <w:tabs>
          <w:tab w:val="left" w:pos="1244"/>
        </w:tabs>
        <w:jc w:val="both"/>
      </w:pPr>
      <w:r>
        <w:t>3.4.1</w:t>
      </w:r>
      <w:r>
        <w:tab/>
        <w:t>Пожар.</w:t>
      </w:r>
    </w:p>
    <w:p w:rsidR="00644EE3" w:rsidRDefault="00644EE3" w:rsidP="00644EE3">
      <w:pPr>
        <w:tabs>
          <w:tab w:val="left" w:pos="1244"/>
        </w:tabs>
        <w:jc w:val="both"/>
      </w:pPr>
      <w:r>
        <w:t>3.4.1.1</w:t>
      </w:r>
      <w:proofErr w:type="gramStart"/>
      <w:r>
        <w:tab/>
        <w:t>П</w:t>
      </w:r>
      <w:proofErr w:type="gramEnd"/>
      <w:r>
        <w:t>ри страховании в соответствии с настоящим пунктом страховым случаем является утрата (гибель) или повреждение застрахованного имущества в результате:</w:t>
      </w:r>
    </w:p>
    <w:p w:rsidR="00644EE3" w:rsidRDefault="00644EE3" w:rsidP="00644EE3">
      <w:pPr>
        <w:tabs>
          <w:tab w:val="left" w:pos="1244"/>
        </w:tabs>
        <w:jc w:val="both"/>
      </w:pPr>
      <w:r>
        <w:t>а) пожара.</w:t>
      </w:r>
    </w:p>
    <w:p w:rsidR="00644EE3" w:rsidRDefault="00644EE3" w:rsidP="00644EE3">
      <w:pPr>
        <w:tabs>
          <w:tab w:val="left" w:pos="1244"/>
        </w:tabs>
        <w:jc w:val="both"/>
      </w:pPr>
      <w:r>
        <w:t>Под пожаром понимается возникновение огня, способного самостоятельно распространяться вне мест, специально предназначенных для его разведения и поддержания;</w:t>
      </w:r>
    </w:p>
    <w:p w:rsidR="00644EE3" w:rsidRDefault="00644EE3" w:rsidP="00644EE3">
      <w:pPr>
        <w:tabs>
          <w:tab w:val="left" w:pos="1244"/>
        </w:tabs>
        <w:jc w:val="both"/>
      </w:pPr>
      <w:r>
        <w:t>б) воздействия продуктов горения (дыма, копоти и т.п.); давления газов;</w:t>
      </w:r>
    </w:p>
    <w:p w:rsidR="00644EE3" w:rsidRDefault="00644EE3" w:rsidP="00644EE3">
      <w:pPr>
        <w:tabs>
          <w:tab w:val="left" w:pos="1244"/>
        </w:tabs>
        <w:jc w:val="both"/>
      </w:pPr>
      <w:r>
        <w:t xml:space="preserve">в) применения мер пожаротушения (в </w:t>
      </w:r>
      <w:proofErr w:type="spellStart"/>
      <w:r>
        <w:t>т.ч</w:t>
      </w:r>
      <w:proofErr w:type="spellEnd"/>
      <w:r>
        <w:t>. из соседних помещений), применяемых с целью тушения и/или предотвращения дальнейшего распространения огня.</w:t>
      </w:r>
    </w:p>
    <w:p w:rsidR="00644EE3" w:rsidRDefault="00644EE3" w:rsidP="00644EE3">
      <w:pPr>
        <w:tabs>
          <w:tab w:val="left" w:pos="1244"/>
        </w:tabs>
        <w:jc w:val="both"/>
      </w:pPr>
      <w:r>
        <w:t>3.4.1.2</w:t>
      </w:r>
      <w:proofErr w:type="gramStart"/>
      <w:r>
        <w:tab/>
        <w:t>В</w:t>
      </w:r>
      <w:proofErr w:type="gramEnd"/>
      <w:r>
        <w:t xml:space="preserve"> соответствии с настоящим пунктом не является страховым случаем утрата (гибель) или повреждение застрахованного имущества в результате:</w:t>
      </w:r>
    </w:p>
    <w:p w:rsidR="00644EE3" w:rsidRDefault="00644EE3" w:rsidP="00644EE3">
      <w:pPr>
        <w:tabs>
          <w:tab w:val="left" w:pos="1244"/>
        </w:tabs>
        <w:jc w:val="both"/>
      </w:pPr>
      <w:r>
        <w:t>а) огня, возникшего не в результате пожара;</w:t>
      </w:r>
    </w:p>
    <w:p w:rsidR="00644EE3" w:rsidRDefault="00644EE3" w:rsidP="00644EE3">
      <w:pPr>
        <w:tabs>
          <w:tab w:val="left" w:pos="1244"/>
        </w:tabs>
        <w:jc w:val="both"/>
      </w:pPr>
      <w:r>
        <w:t xml:space="preserve">б) обработки имущества огнем, теплом или иного термического воздействия на него с целью изменения его свойств или с другими целями в соответствии с технологическим процессом, для ремонта или для иных целей (в </w:t>
      </w:r>
      <w:proofErr w:type="spellStart"/>
      <w:r>
        <w:t>т.ч</w:t>
      </w:r>
      <w:proofErr w:type="spellEnd"/>
      <w:r>
        <w:t>. для сушки, варки, глажения, копчения, жарки, горячей обработки или плавления металлов и аналогичных им процессов);</w:t>
      </w:r>
    </w:p>
    <w:p w:rsidR="00644EE3" w:rsidRDefault="00644EE3" w:rsidP="00644EE3">
      <w:pPr>
        <w:tabs>
          <w:tab w:val="left" w:pos="1244"/>
        </w:tabs>
        <w:jc w:val="both"/>
      </w:pPr>
      <w:r>
        <w:t xml:space="preserve">в) если иное не предусмотрено в договоре страхования, самовозгорания имущества (в </w:t>
      </w:r>
      <w:proofErr w:type="spellStart"/>
      <w:r>
        <w:t>т.ч</w:t>
      </w:r>
      <w:proofErr w:type="spellEnd"/>
      <w:r>
        <w:t>. производственного оборудования, специальной техники, бытовых электроприборов, электронной аппаратуры и оргтехники), если данное возгорание не явилось причиной возникновения дальнейшего пожара, а также медленного выделения тепла при брожении, гниении или иных реакциях, проходящих вследствие естественных свойств имущества;</w:t>
      </w:r>
    </w:p>
    <w:p w:rsidR="00644EE3" w:rsidRDefault="00644EE3" w:rsidP="00644EE3">
      <w:pPr>
        <w:tabs>
          <w:tab w:val="left" w:pos="1244"/>
        </w:tabs>
        <w:jc w:val="both"/>
      </w:pPr>
      <w:r>
        <w:t xml:space="preserve">д) поджога, террористического акта, диверсии </w:t>
      </w:r>
      <w:proofErr w:type="gramStart"/>
      <w:r>
        <w:t>приведших</w:t>
      </w:r>
      <w:proofErr w:type="gramEnd"/>
      <w:r>
        <w:t xml:space="preserve"> к возникновению огня и/или пожара.</w:t>
      </w:r>
    </w:p>
    <w:p w:rsidR="00644EE3" w:rsidRDefault="00644EE3" w:rsidP="00644EE3">
      <w:pPr>
        <w:tabs>
          <w:tab w:val="left" w:pos="1244"/>
        </w:tabs>
        <w:jc w:val="both"/>
      </w:pPr>
      <w:r>
        <w:t>3.4.2</w:t>
      </w:r>
      <w:r>
        <w:tab/>
        <w:t>Удар молнии.</w:t>
      </w:r>
    </w:p>
    <w:p w:rsidR="00644EE3" w:rsidRDefault="00644EE3" w:rsidP="00644EE3">
      <w:pPr>
        <w:tabs>
          <w:tab w:val="left" w:pos="1244"/>
        </w:tabs>
        <w:jc w:val="both"/>
      </w:pPr>
      <w:r>
        <w:t>3.4.2.1</w:t>
      </w:r>
      <w:proofErr w:type="gramStart"/>
      <w:r>
        <w:tab/>
        <w:t>П</w:t>
      </w:r>
      <w:proofErr w:type="gramEnd"/>
      <w:r>
        <w:t>ри страховании в соответствии с настоящим пунктом страховым случаем является утрата (гибель) или повреждение застрахованного имущества в результате удара молнии, включая его последствия такие как:</w:t>
      </w:r>
    </w:p>
    <w:p w:rsidR="00644EE3" w:rsidRDefault="00644EE3" w:rsidP="00644EE3">
      <w:pPr>
        <w:tabs>
          <w:tab w:val="left" w:pos="1244"/>
        </w:tabs>
        <w:jc w:val="both"/>
      </w:pPr>
      <w:r>
        <w:t xml:space="preserve"> </w:t>
      </w:r>
    </w:p>
    <w:p w:rsidR="00644EE3" w:rsidRDefault="00644EE3" w:rsidP="00644EE3">
      <w:pPr>
        <w:tabs>
          <w:tab w:val="left" w:pos="1244"/>
        </w:tabs>
        <w:jc w:val="both"/>
      </w:pPr>
      <w:r>
        <w:t>-</w:t>
      </w:r>
      <w:r>
        <w:tab/>
        <w:t>пожар вследствие удара молнии;</w:t>
      </w:r>
    </w:p>
    <w:p w:rsidR="00644EE3" w:rsidRDefault="00644EE3" w:rsidP="00644EE3">
      <w:pPr>
        <w:tabs>
          <w:tab w:val="left" w:pos="1244"/>
        </w:tabs>
        <w:jc w:val="both"/>
      </w:pPr>
      <w:r>
        <w:t>-</w:t>
      </w:r>
      <w:r>
        <w:tab/>
        <w:t>опаливание имущества под воздействием удара молнии;</w:t>
      </w:r>
    </w:p>
    <w:p w:rsidR="00644EE3" w:rsidRDefault="00644EE3" w:rsidP="00644EE3">
      <w:pPr>
        <w:tabs>
          <w:tab w:val="left" w:pos="1244"/>
        </w:tabs>
        <w:jc w:val="both"/>
      </w:pPr>
      <w:r>
        <w:lastRenderedPageBreak/>
        <w:t>-</w:t>
      </w:r>
      <w:r>
        <w:tab/>
        <w:t>холодный удар молнии, повлекший за собой возникновение трещины в стене здания или иной ущерб, не связанный с горением;</w:t>
      </w:r>
    </w:p>
    <w:p w:rsidR="00644EE3" w:rsidRDefault="00644EE3" w:rsidP="00644EE3">
      <w:pPr>
        <w:tabs>
          <w:tab w:val="left" w:pos="1244"/>
        </w:tabs>
        <w:jc w:val="both"/>
      </w:pPr>
      <w:r>
        <w:t>-</w:t>
      </w:r>
      <w:r>
        <w:tab/>
        <w:t>давление воздуха, вызванное ударом молнии;</w:t>
      </w:r>
    </w:p>
    <w:p w:rsidR="00644EE3" w:rsidRDefault="00644EE3" w:rsidP="00644EE3">
      <w:pPr>
        <w:tabs>
          <w:tab w:val="left" w:pos="1244"/>
        </w:tabs>
        <w:jc w:val="both"/>
      </w:pPr>
      <w:r>
        <w:t>-</w:t>
      </w:r>
      <w:r>
        <w:tab/>
        <w:t>падение дерева или иного предмета, вызванные ударом молнии.</w:t>
      </w:r>
    </w:p>
    <w:p w:rsidR="00644EE3" w:rsidRDefault="00644EE3" w:rsidP="00644EE3">
      <w:pPr>
        <w:tabs>
          <w:tab w:val="left" w:pos="1244"/>
        </w:tabs>
        <w:jc w:val="both"/>
      </w:pPr>
      <w:r>
        <w:t>Под ударом молнии понимается воздействие прямого грозового разряда на застрахованное имущество и оказывающее на него термическое или механическое воздействие.</w:t>
      </w:r>
    </w:p>
    <w:p w:rsidR="00644EE3" w:rsidRDefault="00644EE3" w:rsidP="00644EE3">
      <w:pPr>
        <w:tabs>
          <w:tab w:val="left" w:pos="1244"/>
        </w:tabs>
        <w:jc w:val="both"/>
      </w:pPr>
      <w:r>
        <w:t>3.4.2.2</w:t>
      </w:r>
      <w:proofErr w:type="gramStart"/>
      <w:r>
        <w:tab/>
        <w:t>В</w:t>
      </w:r>
      <w:proofErr w:type="gramEnd"/>
      <w:r>
        <w:t xml:space="preserve"> соответствии с настоящим пунктом не является страховым случаем утрата (гибель) или повреждение:</w:t>
      </w:r>
    </w:p>
    <w:p w:rsidR="00644EE3" w:rsidRDefault="00644EE3" w:rsidP="00644EE3">
      <w:pPr>
        <w:tabs>
          <w:tab w:val="left" w:pos="1244"/>
        </w:tabs>
        <w:jc w:val="both"/>
      </w:pPr>
      <w:r>
        <w:t>а) застрахованного имущества в результате вторичных проявлений молнии и связанных с этим явлений, если это не явилось причиной пожара, в результате которого пострадало застрахованное имущество.</w:t>
      </w:r>
    </w:p>
    <w:p w:rsidR="00644EE3" w:rsidRDefault="00644EE3" w:rsidP="00644EE3">
      <w:pPr>
        <w:tabs>
          <w:tab w:val="left" w:pos="1244"/>
        </w:tabs>
        <w:jc w:val="both"/>
      </w:pPr>
      <w:r>
        <w:t>Под вторичным проявлением молнии понимается наведение потенциалов на металлических элементах конструкции, оборудования, в незамкнутых металлических контурах, вызванное близкими разрядами молнии и создающее опасность искрения внутри объекта;</w:t>
      </w:r>
    </w:p>
    <w:p w:rsidR="00644EE3" w:rsidRDefault="00644EE3" w:rsidP="00644EE3">
      <w:pPr>
        <w:tabs>
          <w:tab w:val="left" w:pos="1244"/>
        </w:tabs>
        <w:jc w:val="both"/>
      </w:pPr>
      <w:r>
        <w:t xml:space="preserve">б) защитных предохранителей любого рода, защитных выключателей и других заменяемых (расходных) устройств </w:t>
      </w:r>
      <w:proofErr w:type="spellStart"/>
      <w:r>
        <w:t>молниезащиты</w:t>
      </w:r>
      <w:proofErr w:type="spellEnd"/>
      <w:r>
        <w:t>, грозовым разрядникам, громоотводам и другому аналогичному оборудованию.</w:t>
      </w:r>
    </w:p>
    <w:p w:rsidR="00644EE3" w:rsidRDefault="00644EE3" w:rsidP="00644EE3">
      <w:pPr>
        <w:tabs>
          <w:tab w:val="left" w:pos="1244"/>
        </w:tabs>
        <w:jc w:val="both"/>
      </w:pPr>
      <w:r>
        <w:t>3.4.3</w:t>
      </w:r>
      <w:r>
        <w:tab/>
        <w:t>Взрыв.</w:t>
      </w:r>
    </w:p>
    <w:p w:rsidR="00644EE3" w:rsidRDefault="00644EE3" w:rsidP="00644EE3">
      <w:pPr>
        <w:tabs>
          <w:tab w:val="left" w:pos="1244"/>
        </w:tabs>
        <w:jc w:val="both"/>
      </w:pPr>
      <w:r>
        <w:t>3.4.3.1</w:t>
      </w:r>
      <w:proofErr w:type="gramStart"/>
      <w:r>
        <w:tab/>
        <w:t>П</w:t>
      </w:r>
      <w:proofErr w:type="gramEnd"/>
      <w:r>
        <w:t>ри страховании в соответствии с настоящим пунктом страховым случаем является утрата (гибель) или повреждение застрахованного имущества в результате:</w:t>
      </w:r>
    </w:p>
    <w:p w:rsidR="00644EE3" w:rsidRDefault="00644EE3" w:rsidP="00644EE3">
      <w:pPr>
        <w:tabs>
          <w:tab w:val="left" w:pos="1244"/>
        </w:tabs>
        <w:jc w:val="both"/>
      </w:pPr>
      <w:r>
        <w:t>а) взрыва газа, используемого для бытовых и/или промышленных целей;</w:t>
      </w:r>
    </w:p>
    <w:p w:rsidR="00644EE3" w:rsidRDefault="00644EE3" w:rsidP="00644EE3">
      <w:pPr>
        <w:tabs>
          <w:tab w:val="left" w:pos="1244"/>
        </w:tabs>
        <w:jc w:val="both"/>
      </w:pPr>
      <w:r>
        <w:t>б) взрыва технологического характера: паро-, топливо-, газопроводов и соответствующих хранилищ, машин, котлов и агрегатов и других аналогичных устройств и оборудования, работающего под давлением.</w:t>
      </w:r>
    </w:p>
    <w:p w:rsidR="00644EE3" w:rsidRDefault="00644EE3" w:rsidP="00644EE3">
      <w:pPr>
        <w:tabs>
          <w:tab w:val="left" w:pos="1244"/>
        </w:tabs>
        <w:jc w:val="both"/>
      </w:pPr>
      <w:r>
        <w:t>Под взрывом понимается стремительно протекающий процесс освобождения большого количества энергии в ограниченном объеме за короткий промежуток времени, основанный на стремлении газов к расширению. Взрывом резервуара (котла, трубопровода и пр.) считается только такой взрыв, при котором стенки этого резервуара оказываются разорванными в такой степени, что становится возможным выравнивание давления внутри и вне резервуара. Если внутри резервуара произойдет взрыв, вызванный скоротечным протеканием химических реакций, то повреждения, причиненные резервуару, признаются страховым случаем и при отсутствии разрывов на его стенках.</w:t>
      </w:r>
    </w:p>
    <w:p w:rsidR="00644EE3" w:rsidRDefault="00644EE3" w:rsidP="00644EE3">
      <w:pPr>
        <w:tabs>
          <w:tab w:val="left" w:pos="1244"/>
        </w:tabs>
        <w:jc w:val="both"/>
      </w:pPr>
      <w:r>
        <w:t>3.4.3.2</w:t>
      </w:r>
      <w:proofErr w:type="gramStart"/>
      <w:r>
        <w:tab/>
        <w:t>Е</w:t>
      </w:r>
      <w:proofErr w:type="gramEnd"/>
      <w:r>
        <w:t>сли договором страхования не предусмотрено иное, при страховании в соответствии с настоящим пунктом не является страховым случаем утрата (гибель) или повреждение застрахованного имущества в результате взрыва паров легковоспламеняющихся (ЛВЖ) и горючих жидкостей (ГЖ), аэрозолей, а также в результате взрыва динамита или иных взрывчатых веществ.</w:t>
      </w:r>
    </w:p>
    <w:p w:rsidR="00644EE3" w:rsidRDefault="00644EE3" w:rsidP="00644EE3">
      <w:pPr>
        <w:tabs>
          <w:tab w:val="left" w:pos="1244"/>
        </w:tabs>
        <w:jc w:val="both"/>
      </w:pPr>
      <w:r>
        <w:t>Под взрывчатыми веществами понимаются химические соединения или смеси веществ, способные к быстрой химической реакции, сопровождающейся выделением большого количества тепла или газов, и специально предназначенные для проведения взрывов в той или иной форме.</w:t>
      </w:r>
    </w:p>
    <w:p w:rsidR="00644EE3" w:rsidRDefault="00644EE3" w:rsidP="00644EE3">
      <w:pPr>
        <w:tabs>
          <w:tab w:val="left" w:pos="1244"/>
        </w:tabs>
        <w:jc w:val="both"/>
      </w:pPr>
      <w:r>
        <w:t>3.4.4</w:t>
      </w:r>
      <w:r>
        <w:tab/>
        <w:t>Стихийные бедствия.</w:t>
      </w:r>
    </w:p>
    <w:p w:rsidR="00644EE3" w:rsidRDefault="00644EE3" w:rsidP="00644EE3">
      <w:pPr>
        <w:tabs>
          <w:tab w:val="left" w:pos="1244"/>
        </w:tabs>
        <w:jc w:val="both"/>
      </w:pPr>
      <w:r>
        <w:t>3.4.4.1</w:t>
      </w:r>
      <w:proofErr w:type="gramStart"/>
      <w:r>
        <w:tab/>
        <w:t>П</w:t>
      </w:r>
      <w:proofErr w:type="gramEnd"/>
      <w:r>
        <w:t>ри страховании в соответствии с настоящим пунктом страховым случаем является утрата (гибель) или повреждение застрахованного имущества в результате:</w:t>
      </w:r>
    </w:p>
    <w:p w:rsidR="00644EE3" w:rsidRDefault="00644EE3" w:rsidP="00644EE3">
      <w:pPr>
        <w:tabs>
          <w:tab w:val="left" w:pos="1244"/>
        </w:tabs>
        <w:jc w:val="both"/>
      </w:pPr>
      <w:proofErr w:type="gramStart"/>
      <w:r>
        <w:t>а) землетрясения, извержения вулкана, оползня, обвала, цунами, вихря, урагана, смерча, очень сильного ветра, наводнения, затопления, паводка, селя, града, крупного града, сильного снегопада, ледяной корки, схода снежных лавин, гололеда.</w:t>
      </w:r>
      <w:proofErr w:type="gramEnd"/>
    </w:p>
    <w:p w:rsidR="00644EE3" w:rsidRDefault="00644EE3" w:rsidP="00644EE3">
      <w:pPr>
        <w:tabs>
          <w:tab w:val="left" w:pos="1244"/>
        </w:tabs>
        <w:jc w:val="both"/>
      </w:pPr>
      <w:r>
        <w:t xml:space="preserve"> </w:t>
      </w:r>
    </w:p>
    <w:p w:rsidR="00644EE3" w:rsidRDefault="00644EE3" w:rsidP="00644EE3">
      <w:pPr>
        <w:tabs>
          <w:tab w:val="left" w:pos="1244"/>
        </w:tabs>
        <w:jc w:val="both"/>
      </w:pPr>
      <w:r>
        <w:t>Критерии, по которым указанные в настоящем пункте события относятся к стихийным бедствиям, определяются в соответствии с критериями Федеральной службы по гидрометеорологии и мониторингу окружающей среды (далее - Росгидромет). Если критерии Росгидромета не установлены, критерии определяются на основании соответствующих ГОСТов, если иное не предусмотрено договором страхования.</w:t>
      </w:r>
    </w:p>
    <w:p w:rsidR="00644EE3" w:rsidRDefault="00644EE3" w:rsidP="00644EE3">
      <w:pPr>
        <w:tabs>
          <w:tab w:val="left" w:pos="1244"/>
        </w:tabs>
        <w:jc w:val="both"/>
      </w:pPr>
      <w:r>
        <w:t>б) поступления подпочвенных вод - воздействие воды или льда на застрахованное имущество, вызванное повышением уровня грунтовых вод, интенсивным таянием снега, ливневыми осадками, прорывами искусственных или естественных плотин;</w:t>
      </w:r>
    </w:p>
    <w:p w:rsidR="00644EE3" w:rsidRDefault="00644EE3" w:rsidP="00644EE3">
      <w:pPr>
        <w:tabs>
          <w:tab w:val="left" w:pos="1244"/>
        </w:tabs>
        <w:jc w:val="both"/>
      </w:pPr>
      <w:r>
        <w:t>в)  ледохода - движение льда по течению во время таяния или в начале замерзания</w:t>
      </w:r>
    </w:p>
    <w:p w:rsidR="00644EE3" w:rsidRDefault="00644EE3" w:rsidP="00644EE3">
      <w:pPr>
        <w:tabs>
          <w:tab w:val="left" w:pos="1244"/>
        </w:tabs>
        <w:jc w:val="both"/>
      </w:pPr>
      <w:r>
        <w:t>рек;</w:t>
      </w:r>
    </w:p>
    <w:p w:rsidR="00644EE3" w:rsidRDefault="00644EE3" w:rsidP="00644EE3">
      <w:pPr>
        <w:tabs>
          <w:tab w:val="left" w:pos="1244"/>
        </w:tabs>
        <w:jc w:val="both"/>
      </w:pPr>
      <w:r>
        <w:t>г)</w:t>
      </w:r>
      <w:r>
        <w:tab/>
        <w:t>иные</w:t>
      </w:r>
      <w:r>
        <w:tab/>
        <w:t>гидрометеорологические</w:t>
      </w:r>
      <w:r>
        <w:tab/>
        <w:t>или</w:t>
      </w:r>
      <w:r>
        <w:tab/>
        <w:t>природные</w:t>
      </w:r>
      <w:r>
        <w:tab/>
        <w:t>явления,</w:t>
      </w:r>
      <w:r>
        <w:tab/>
        <w:t>прямо</w:t>
      </w:r>
    </w:p>
    <w:p w:rsidR="00644EE3" w:rsidRDefault="00644EE3" w:rsidP="00644EE3">
      <w:pPr>
        <w:tabs>
          <w:tab w:val="left" w:pos="1244"/>
        </w:tabs>
        <w:jc w:val="both"/>
      </w:pPr>
      <w:r>
        <w:t>предусмотренные договором страхования.</w:t>
      </w:r>
    </w:p>
    <w:p w:rsidR="00644EE3" w:rsidRDefault="00644EE3" w:rsidP="00644EE3">
      <w:pPr>
        <w:tabs>
          <w:tab w:val="left" w:pos="1244"/>
        </w:tabs>
        <w:jc w:val="both"/>
      </w:pPr>
      <w:r>
        <w:t>3.4.4.2</w:t>
      </w:r>
      <w:proofErr w:type="gramStart"/>
      <w:r>
        <w:tab/>
        <w:t>П</w:t>
      </w:r>
      <w:proofErr w:type="gramEnd"/>
      <w:r>
        <w:t>ри страховании в соответствии с настоящим пунктом не является страховым случаем утрата (гибель) или повреждение застрахованного имущества в результате:</w:t>
      </w:r>
    </w:p>
    <w:p w:rsidR="00644EE3" w:rsidRDefault="00644EE3" w:rsidP="00644EE3">
      <w:pPr>
        <w:tabs>
          <w:tab w:val="left" w:pos="1244"/>
        </w:tabs>
        <w:jc w:val="both"/>
      </w:pPr>
      <w:r>
        <w:t xml:space="preserve">а) землетрясения, если Страхователь не докажет, что при проектировании, строительстве и эксплуатации застрахованного здания (сооружения) или здания (сооружения), где находится застрахованное имущество, </w:t>
      </w:r>
      <w:r>
        <w:lastRenderedPageBreak/>
        <w:t>должным образом учитывались сейсмогеологические условия местности, в которой расположены эти здания (сооружения), за исключением случая, когда Страхователь докажет, что это не оказало влияния на возникновение ущерба;</w:t>
      </w:r>
    </w:p>
    <w:p w:rsidR="00644EE3" w:rsidRDefault="00644EE3" w:rsidP="00644EE3">
      <w:pPr>
        <w:tabs>
          <w:tab w:val="left" w:pos="1244"/>
        </w:tabs>
        <w:jc w:val="both"/>
      </w:pPr>
      <w:r>
        <w:t xml:space="preserve">б) оползня, обвала, если они вызваны проведением взрывных работ, выемкой грунта из котлованов или карьеров, засыпкой пустот или проведением </w:t>
      </w:r>
      <w:proofErr w:type="spellStart"/>
      <w:r>
        <w:t>земленасыпных</w:t>
      </w:r>
      <w:proofErr w:type="spellEnd"/>
      <w:r>
        <w:t xml:space="preserve"> работ, а также добычей или разработкой месторождений твердых, жидких или газообразных полезных ископаемых;</w:t>
      </w:r>
    </w:p>
    <w:p w:rsidR="00644EE3" w:rsidRDefault="00644EE3" w:rsidP="00644EE3">
      <w:pPr>
        <w:tabs>
          <w:tab w:val="left" w:pos="1244"/>
        </w:tabs>
        <w:jc w:val="both"/>
      </w:pPr>
      <w:proofErr w:type="gramStart"/>
      <w:r>
        <w:t>в) вихря, урагана, смерча или иного движения воздушных масс, вызванного естественными процессами в атмосфере, если скорость ветра, причинившего ущерб, не превышала: при порывах 25 м/с или средней скорости 20 м/с, на побережьях морей и горных районах при движении не при порывах 30 м/с, если иное не предусмотрено договором страхования.</w:t>
      </w:r>
      <w:proofErr w:type="gramEnd"/>
      <w:r>
        <w:t xml:space="preserve"> Скорость ветра подтверждается справками соответствующих учреждений Росгидромета;</w:t>
      </w:r>
    </w:p>
    <w:p w:rsidR="00644EE3" w:rsidRDefault="00644EE3" w:rsidP="00644EE3">
      <w:pPr>
        <w:tabs>
          <w:tab w:val="left" w:pos="1244"/>
        </w:tabs>
        <w:jc w:val="both"/>
      </w:pPr>
      <w:r>
        <w:t xml:space="preserve">г)  отсутствия либо нештатной работы (аварии, поломки и др.) ливневой канализации в застрахованном здании (сооружения) или здании (сооружении), где находится застрахованное имущество (объекте недвижимости, в котором находилось застрахованное имущество). Данное условие не применяется в том случае, если наличие ливневой канализации не предусмотрено </w:t>
      </w:r>
      <w:proofErr w:type="gramStart"/>
      <w:r>
        <w:t>архитектурным проектом</w:t>
      </w:r>
      <w:proofErr w:type="gramEnd"/>
      <w:r>
        <w:t xml:space="preserve"> для указанного здания (сооружения);</w:t>
      </w:r>
    </w:p>
    <w:p w:rsidR="00644EE3" w:rsidRDefault="00644EE3" w:rsidP="00644EE3">
      <w:pPr>
        <w:tabs>
          <w:tab w:val="left" w:pos="1244"/>
        </w:tabs>
        <w:jc w:val="both"/>
      </w:pPr>
      <w:r>
        <w:t>д) воздействия на застрахованное имущество вызванных стихийным бедствием осадков, проникших через незакрытые окна, двери, пороги или конструктивные отверстия, не предусмотренные проектом, или отверстия, образовавшиеся из-за ветхости или строительных дефектов, если только эти отверстия не возникли под воздействием бури, вихря, урагана, смерча или града;</w:t>
      </w:r>
    </w:p>
    <w:p w:rsidR="00644EE3" w:rsidRDefault="00644EE3" w:rsidP="00644EE3">
      <w:pPr>
        <w:tabs>
          <w:tab w:val="left" w:pos="1244"/>
        </w:tabs>
        <w:jc w:val="both"/>
      </w:pPr>
      <w:proofErr w:type="gramStart"/>
      <w:r>
        <w:t xml:space="preserve">е) </w:t>
      </w:r>
      <w:proofErr w:type="spellStart"/>
      <w:r>
        <w:t>подмочки</w:t>
      </w:r>
      <w:proofErr w:type="spellEnd"/>
      <w:r>
        <w:t xml:space="preserve"> (поступления воды снизу) застрахованных товарно-материальных ценностей в момент хранении, если они хранятся в подвальных или иных заглубленных помещениях (т.е. расположенных ниже уровня земли) на расстоянии менее 20 см от поверхности пола, если иное не предусмотрено договором страхования;</w:t>
      </w:r>
      <w:proofErr w:type="gramEnd"/>
    </w:p>
    <w:p w:rsidR="00644EE3" w:rsidRDefault="00644EE3" w:rsidP="00644EE3">
      <w:pPr>
        <w:tabs>
          <w:tab w:val="left" w:pos="1244"/>
        </w:tabs>
        <w:jc w:val="both"/>
      </w:pPr>
      <w:r>
        <w:t>ж) ветхости, частичного разрушения или повреждения застрахованного имущества вследствие длительной эксплуатации, за исключением случая, когда Страхователь докажет, что ветхость зданий, строений, сооружений не оказала влияния на возникновение ущерба.</w:t>
      </w:r>
    </w:p>
    <w:p w:rsidR="00644EE3" w:rsidRDefault="00644EE3" w:rsidP="00644EE3">
      <w:pPr>
        <w:tabs>
          <w:tab w:val="left" w:pos="1244"/>
        </w:tabs>
        <w:jc w:val="both"/>
      </w:pPr>
      <w:r>
        <w:t>3.4.4.3</w:t>
      </w:r>
      <w:proofErr w:type="gramStart"/>
      <w:r>
        <w:tab/>
        <w:t>Н</w:t>
      </w:r>
      <w:proofErr w:type="gramEnd"/>
      <w:r>
        <w:t>е являются страховыми случаями утрата (гибель) или повреждение застрахованного имущества в результате стихийных бедствий, которые начались до даты вступления в силу договора страхования или после окончания срока его действия.</w:t>
      </w:r>
    </w:p>
    <w:p w:rsidR="00644EE3" w:rsidRDefault="00644EE3" w:rsidP="00644EE3">
      <w:pPr>
        <w:tabs>
          <w:tab w:val="left" w:pos="1244"/>
        </w:tabs>
        <w:jc w:val="both"/>
      </w:pPr>
      <w:r>
        <w:t xml:space="preserve"> </w:t>
      </w:r>
    </w:p>
    <w:p w:rsidR="00644EE3" w:rsidRDefault="00644EE3" w:rsidP="00644EE3">
      <w:pPr>
        <w:tabs>
          <w:tab w:val="left" w:pos="1244"/>
        </w:tabs>
        <w:jc w:val="both"/>
      </w:pPr>
      <w:r>
        <w:t>При выявлении события, имеющего признаки страхового случая, за пределами срока действия договора страхования Страхователь (Выгодоприобретатель), имеет право на страховую выплату, если утрата (гибель) или повреждение застрахованного имущества наступила в период действия договора страхования.</w:t>
      </w:r>
    </w:p>
    <w:p w:rsidR="00644EE3" w:rsidRDefault="00644EE3" w:rsidP="00644EE3">
      <w:pPr>
        <w:tabs>
          <w:tab w:val="left" w:pos="1244"/>
        </w:tabs>
        <w:jc w:val="both"/>
      </w:pPr>
      <w:r>
        <w:t>В случае</w:t>
      </w:r>
      <w:proofErr w:type="gramStart"/>
      <w:r>
        <w:t>,</w:t>
      </w:r>
      <w:proofErr w:type="gramEnd"/>
      <w:r>
        <w:t xml:space="preserve"> если стихийное бедствие началось в период действия договора страхования, а утрата (гибель) или повреждение застрахованного имущества в результате него наступили за пределами срока действия договора страхования, страховой случай не считается наступившим и Страховщик не несет обязанность по выплате страхового возмещения.</w:t>
      </w:r>
    </w:p>
    <w:p w:rsidR="00644EE3" w:rsidRDefault="00644EE3" w:rsidP="00644EE3">
      <w:pPr>
        <w:tabs>
          <w:tab w:val="left" w:pos="1244"/>
        </w:tabs>
        <w:jc w:val="both"/>
      </w:pPr>
      <w:r>
        <w:t>3.4.4.4</w:t>
      </w:r>
      <w:proofErr w:type="gramStart"/>
      <w:r>
        <w:tab/>
        <w:t>П</w:t>
      </w:r>
      <w:proofErr w:type="gramEnd"/>
      <w:r>
        <w:t>о соглашению Сторон при страховании линий электропередач, линии связи, а также других линий, посредством которых осуществляется передача электроэнергии, в договор страхования может быть включено возмещение ущерба, возникшего вследствие утраты (гибели) или повреждения застрахованного имущества в результате:</w:t>
      </w:r>
    </w:p>
    <w:p w:rsidR="00644EE3" w:rsidRDefault="00644EE3" w:rsidP="00644EE3">
      <w:pPr>
        <w:tabs>
          <w:tab w:val="left" w:pos="1244"/>
        </w:tabs>
        <w:jc w:val="both"/>
      </w:pPr>
      <w:r>
        <w:t>а)  налипания снега или обледенение линий электропередач;</w:t>
      </w:r>
    </w:p>
    <w:p w:rsidR="00644EE3" w:rsidRDefault="00644EE3" w:rsidP="00644EE3">
      <w:pPr>
        <w:tabs>
          <w:tab w:val="left" w:pos="1244"/>
        </w:tabs>
        <w:jc w:val="both"/>
      </w:pPr>
      <w:r>
        <w:t>б) пляски проводов, грозозащитных тросов. Под пляской проводов, грозозащитных тросов понимаются колебания проводов (тросов) с большой амплитудой и малой частотой, возникающие в результате совместного воздействия ветра и образования на проводах (тросах) гололеда.</w:t>
      </w:r>
    </w:p>
    <w:p w:rsidR="00644EE3" w:rsidRDefault="00644EE3" w:rsidP="00644EE3">
      <w:pPr>
        <w:tabs>
          <w:tab w:val="left" w:pos="1244"/>
        </w:tabs>
        <w:jc w:val="both"/>
      </w:pPr>
      <w:r>
        <w:t>3.4.5</w:t>
      </w:r>
      <w:r>
        <w:tab/>
        <w:t>Повреждение водой.</w:t>
      </w:r>
    </w:p>
    <w:p w:rsidR="00644EE3" w:rsidRDefault="00644EE3" w:rsidP="00644EE3">
      <w:pPr>
        <w:tabs>
          <w:tab w:val="left" w:pos="1244"/>
        </w:tabs>
        <w:jc w:val="both"/>
      </w:pPr>
      <w:r>
        <w:t>3.4.5.1</w:t>
      </w:r>
      <w:proofErr w:type="gramStart"/>
      <w:r>
        <w:tab/>
        <w:t>П</w:t>
      </w:r>
      <w:proofErr w:type="gramEnd"/>
      <w:r>
        <w:t>ри страховании в соответствии с настоящим пунктом страховым случаем является утрата (гибель) или повреждение застрахованного имущества в результате:</w:t>
      </w:r>
    </w:p>
    <w:p w:rsidR="00644EE3" w:rsidRDefault="00644EE3" w:rsidP="00644EE3">
      <w:pPr>
        <w:tabs>
          <w:tab w:val="left" w:pos="1244"/>
        </w:tabs>
        <w:jc w:val="both"/>
      </w:pPr>
      <w:r>
        <w:t>а) внезапного и непредвиденного воздействия воды и/или иных жидкостей, горячего или конденсированного пара вследствие аварии (внезапной поломки) водопроводных, отопительных, канализационных систем, систем кондиционирования воздуха, а также самопроизвольного срабатывания систем автоматического пожаротушения;</w:t>
      </w:r>
    </w:p>
    <w:p w:rsidR="00644EE3" w:rsidRDefault="00644EE3" w:rsidP="00644EE3">
      <w:pPr>
        <w:tabs>
          <w:tab w:val="left" w:pos="1244"/>
        </w:tabs>
        <w:jc w:val="both"/>
      </w:pPr>
      <w:r>
        <w:t>б) проникновения воды и/или иных жидкостей из соседних помещений, не принадлежащих Страхователю (Выгодоприобретателю);</w:t>
      </w:r>
    </w:p>
    <w:p w:rsidR="00644EE3" w:rsidRDefault="00644EE3" w:rsidP="00644EE3">
      <w:pPr>
        <w:tabs>
          <w:tab w:val="left" w:pos="1244"/>
        </w:tabs>
        <w:jc w:val="both"/>
      </w:pPr>
      <w:r>
        <w:t>в)  замерзания труб водопроводных, отопительных или канализационных систем.</w:t>
      </w:r>
    </w:p>
    <w:p w:rsidR="00644EE3" w:rsidRDefault="00644EE3" w:rsidP="00644EE3">
      <w:pPr>
        <w:tabs>
          <w:tab w:val="left" w:pos="1244"/>
        </w:tabs>
        <w:jc w:val="both"/>
      </w:pPr>
      <w:r>
        <w:t>3.4.5.2</w:t>
      </w:r>
      <w:proofErr w:type="gramStart"/>
      <w:r>
        <w:tab/>
        <w:t>П</w:t>
      </w:r>
      <w:proofErr w:type="gramEnd"/>
      <w:r>
        <w:t>од</w:t>
      </w:r>
      <w:r>
        <w:tab/>
        <w:t>водопроводными,</w:t>
      </w:r>
      <w:r>
        <w:tab/>
        <w:t>отопительными,</w:t>
      </w:r>
      <w:r>
        <w:tab/>
        <w:t xml:space="preserve">канализационными, противопожарными системами, системами автоматического пожаротушения, системами кондиционирования понимаются указанные системы, относящиеся к инженерным сетям и коммуникациям застрахованного здания, помещения, </w:t>
      </w:r>
      <w:r>
        <w:lastRenderedPageBreak/>
        <w:t>сооружения либо здания, помещения, сооружения, в котором находится застрахованное имущество.</w:t>
      </w:r>
    </w:p>
    <w:p w:rsidR="00644EE3" w:rsidRDefault="00644EE3" w:rsidP="00644EE3">
      <w:pPr>
        <w:tabs>
          <w:tab w:val="left" w:pos="1244"/>
        </w:tabs>
        <w:jc w:val="both"/>
      </w:pPr>
      <w:r>
        <w:t>3.4.5.3</w:t>
      </w:r>
      <w:proofErr w:type="gramStart"/>
      <w:r>
        <w:tab/>
        <w:t>Е</w:t>
      </w:r>
      <w:proofErr w:type="gramEnd"/>
      <w:r>
        <w:t>сли застрахованным имуществом является здание или сооружение, то при наступлении страхового случая и только если это прямо предусмотрено в договоре страхования, подлежат возмещению следующие расходы:</w:t>
      </w:r>
    </w:p>
    <w:p w:rsidR="00644EE3" w:rsidRDefault="00644EE3" w:rsidP="00644EE3">
      <w:pPr>
        <w:tabs>
          <w:tab w:val="left" w:pos="1244"/>
        </w:tabs>
        <w:jc w:val="both"/>
      </w:pPr>
      <w:r>
        <w:t>а) по устранению внезапных поломок, находящихся непосредственно в застрахованных зданиях (помещениях) водопроводных, отопительных, канализационных и противопожарных трубопроводов, а также систем кондиционирования;</w:t>
      </w:r>
    </w:p>
    <w:p w:rsidR="00644EE3" w:rsidRDefault="00644EE3" w:rsidP="00644EE3">
      <w:pPr>
        <w:tabs>
          <w:tab w:val="left" w:pos="1244"/>
        </w:tabs>
        <w:jc w:val="both"/>
      </w:pPr>
      <w:r>
        <w:t>б) по устранению ущерба от внезапного промерзания и/или по размораживанию указанных в подпункте а) п. 3.4.5.3 настоящих Правил трубопроводов, а также соединенных непосредственно с ними аппаратов и приборов, таких как краны, вентили, баки, ванны, радиаторы, отопительные котлы, бойлеры и т.п.</w:t>
      </w:r>
    </w:p>
    <w:p w:rsidR="00644EE3" w:rsidRDefault="00644EE3" w:rsidP="00644EE3">
      <w:pPr>
        <w:tabs>
          <w:tab w:val="left" w:pos="1244"/>
        </w:tabs>
        <w:jc w:val="both"/>
      </w:pPr>
      <w:r>
        <w:t>Указанные в настоящем подпункте расходы подлежат возмещению в случае, если указанные трубопроводы, а также соединенные непосредственно с ними аппараты и приборы, указанные в настоящем подпункте, застрахованы по договору страхования, заключенному в соответствии с настоящими Правилами.</w:t>
      </w:r>
    </w:p>
    <w:p w:rsidR="00644EE3" w:rsidRDefault="00644EE3" w:rsidP="00644EE3">
      <w:pPr>
        <w:tabs>
          <w:tab w:val="left" w:pos="1244"/>
        </w:tabs>
        <w:jc w:val="both"/>
      </w:pPr>
      <w:r>
        <w:t>Не подлежат возмещению расходы по ремонту и замене, а также размораживанию трубопроводов или иных частей водопроводных, отопительных, канализационных, противопожарных систем или систем кондиционирования, находящихся вне застрахованных зданий, сооружений, помещений.</w:t>
      </w:r>
    </w:p>
    <w:p w:rsidR="00644EE3" w:rsidRDefault="00644EE3" w:rsidP="00644EE3">
      <w:pPr>
        <w:tabs>
          <w:tab w:val="left" w:pos="1244"/>
        </w:tabs>
        <w:jc w:val="both"/>
      </w:pPr>
      <w:r>
        <w:t>3.4.5.4</w:t>
      </w:r>
      <w:proofErr w:type="gramStart"/>
      <w:r>
        <w:tab/>
        <w:t>П</w:t>
      </w:r>
      <w:proofErr w:type="gramEnd"/>
      <w:r>
        <w:t>ри страховании в соответствии с настоящим пунктом не является страховым случаем утрата (гибель) или повреждение застрахованного имущества в результате:</w:t>
      </w:r>
    </w:p>
    <w:p w:rsidR="00644EE3" w:rsidRDefault="00644EE3" w:rsidP="00644EE3">
      <w:pPr>
        <w:tabs>
          <w:tab w:val="left" w:pos="1244"/>
        </w:tabs>
        <w:jc w:val="both"/>
      </w:pPr>
      <w:r>
        <w:t xml:space="preserve"> </w:t>
      </w:r>
    </w:p>
    <w:p w:rsidR="00644EE3" w:rsidRDefault="00644EE3" w:rsidP="00644EE3">
      <w:pPr>
        <w:tabs>
          <w:tab w:val="left" w:pos="1244"/>
        </w:tabs>
        <w:jc w:val="both"/>
      </w:pPr>
      <w:r>
        <w:t>а) воздействия воды и/или иных жидкостей, если оно произошло не по одной из указанных в п. 3.4.5.1. Правил причин, в том числе при повреждении дождевой или талой водой, уборке и чистке помещений, наводнении, затоплении или вследствие повышения уровня грунтовых вод;</w:t>
      </w:r>
    </w:p>
    <w:p w:rsidR="00644EE3" w:rsidRDefault="00644EE3" w:rsidP="00644EE3">
      <w:pPr>
        <w:tabs>
          <w:tab w:val="left" w:pos="1244"/>
        </w:tabs>
        <w:jc w:val="both"/>
      </w:pPr>
      <w:r>
        <w:t>б) проникновения на территорию страхования воды и/или жидкостей (в том числе в результате дождя, снега или града) через незакрытые окна, двери, пороги или конструктивные отверстия, не предусмотренные проектом, или отверстия, образовавшиеся из-за ветхости, строительных дефектов или стихийных бедствий;</w:t>
      </w:r>
    </w:p>
    <w:p w:rsidR="00644EE3" w:rsidRDefault="00644EE3" w:rsidP="00644EE3">
      <w:pPr>
        <w:tabs>
          <w:tab w:val="left" w:pos="1244"/>
        </w:tabs>
        <w:jc w:val="both"/>
      </w:pPr>
      <w:r>
        <w:t>в) повышенного уровня влажности в помещении и приведшего к образованию грибка (плесени и т.п.), коррозии и т.д.;</w:t>
      </w:r>
    </w:p>
    <w:p w:rsidR="00644EE3" w:rsidRDefault="00644EE3" w:rsidP="00644EE3">
      <w:pPr>
        <w:tabs>
          <w:tab w:val="left" w:pos="1244"/>
        </w:tabs>
        <w:jc w:val="both"/>
      </w:pPr>
      <w:r>
        <w:t>г) мер пожаротушения, применяемых с целью предотвращения дальнейшего распространения огня;</w:t>
      </w:r>
    </w:p>
    <w:p w:rsidR="00644EE3" w:rsidRDefault="00644EE3" w:rsidP="00644EE3">
      <w:pPr>
        <w:tabs>
          <w:tab w:val="left" w:pos="1244"/>
        </w:tabs>
        <w:jc w:val="both"/>
      </w:pPr>
      <w:r>
        <w:t>д) включения систем автоматического пожаротушения из-за высокой температуры, возникшей при пожаре (штатное срабатывание);</w:t>
      </w:r>
    </w:p>
    <w:p w:rsidR="00644EE3" w:rsidRDefault="00644EE3" w:rsidP="00644EE3">
      <w:pPr>
        <w:tabs>
          <w:tab w:val="left" w:pos="1244"/>
        </w:tabs>
        <w:jc w:val="both"/>
      </w:pPr>
      <w:r>
        <w:t>е) проведения работ по ремонту или реконструкции застрахованных зданий и сооружений, а также зданий и сооружений, в которых находится застрахованное имущество;</w:t>
      </w:r>
    </w:p>
    <w:p w:rsidR="00644EE3" w:rsidRDefault="00644EE3" w:rsidP="00644EE3">
      <w:pPr>
        <w:tabs>
          <w:tab w:val="left" w:pos="1244"/>
        </w:tabs>
        <w:jc w:val="both"/>
      </w:pPr>
      <w:r>
        <w:t>ж) проведения работ по монтажу, демонтажу, ремонту или изменению конструкций систем, указанных в п. 3.4.5.2 Правил;</w:t>
      </w:r>
    </w:p>
    <w:p w:rsidR="00644EE3" w:rsidRDefault="00644EE3" w:rsidP="00644EE3">
      <w:pPr>
        <w:tabs>
          <w:tab w:val="left" w:pos="1244"/>
        </w:tabs>
        <w:jc w:val="both"/>
      </w:pPr>
      <w:r>
        <w:t>з) нарушения установленных соответствующими ГОСТами и (или) технических условий (ТУ) норм и правил эксплуатации и (или) технического обслуживания систем, указанных в 3.4.5.2 настоящих Правил;</w:t>
      </w:r>
    </w:p>
    <w:p w:rsidR="00644EE3" w:rsidRDefault="00644EE3" w:rsidP="00644EE3">
      <w:pPr>
        <w:tabs>
          <w:tab w:val="left" w:pos="1244"/>
        </w:tabs>
        <w:jc w:val="both"/>
      </w:pPr>
      <w:r>
        <w:t>и) ошибок проектирования, дефектов монтажа или конструкции систем, указанных в п. 3.4.5.2 настоящих Правил, о которых было известно и/или должно было быть известно Страхователю до возникновения ущерба;</w:t>
      </w:r>
    </w:p>
    <w:p w:rsidR="00644EE3" w:rsidRDefault="00644EE3" w:rsidP="00644EE3">
      <w:pPr>
        <w:tabs>
          <w:tab w:val="left" w:pos="1244"/>
        </w:tabs>
        <w:jc w:val="both"/>
      </w:pPr>
      <w:r>
        <w:t>к) водой, расплесканной из точек отбора воды (ванн, раковин, душевых кабин и т. п.), если эти события наступили в помещении Страхователя (Выгодоприобретателя).</w:t>
      </w:r>
    </w:p>
    <w:p w:rsidR="00644EE3" w:rsidRDefault="00644EE3" w:rsidP="00644EE3">
      <w:pPr>
        <w:tabs>
          <w:tab w:val="left" w:pos="1244"/>
        </w:tabs>
        <w:jc w:val="both"/>
      </w:pPr>
      <w:r>
        <w:t>3.4.6</w:t>
      </w:r>
      <w:r>
        <w:tab/>
        <w:t>Противоправные действия третьих лиц.</w:t>
      </w:r>
    </w:p>
    <w:p w:rsidR="00644EE3" w:rsidRDefault="00644EE3" w:rsidP="00644EE3">
      <w:pPr>
        <w:tabs>
          <w:tab w:val="left" w:pos="1244"/>
        </w:tabs>
        <w:jc w:val="both"/>
      </w:pPr>
      <w:r>
        <w:t>3.4.6.1</w:t>
      </w:r>
      <w:proofErr w:type="gramStart"/>
      <w:r>
        <w:tab/>
        <w:t>П</w:t>
      </w:r>
      <w:proofErr w:type="gramEnd"/>
      <w:r>
        <w:t>од противоправными действиями третьих лиц понимаются незаконные действия третьих лиц, квалифицируемые в соответствии с Уголовным кодексом Российской Федерации (далее УК РФ) и/или Кодексом об административных правонарушениях Российской Федерации (далее КоАП РФ).</w:t>
      </w:r>
    </w:p>
    <w:p w:rsidR="00644EE3" w:rsidRDefault="00644EE3" w:rsidP="00644EE3">
      <w:pPr>
        <w:tabs>
          <w:tab w:val="left" w:pos="1244"/>
        </w:tabs>
        <w:jc w:val="both"/>
      </w:pPr>
      <w:r>
        <w:t>3.4.6.2</w:t>
      </w:r>
      <w:proofErr w:type="gramStart"/>
      <w:r>
        <w:tab/>
        <w:t>П</w:t>
      </w:r>
      <w:proofErr w:type="gramEnd"/>
      <w:r>
        <w:t>ри страховании в соответствии с настоящим пунктом страховым случаем является утрата (гибель) или повреждение застрахованного имущества в результате следующих противоправных действий третьих лиц, подпадающих под действие УК РФ:</w:t>
      </w:r>
    </w:p>
    <w:p w:rsidR="00644EE3" w:rsidRDefault="00644EE3" w:rsidP="00644EE3">
      <w:pPr>
        <w:tabs>
          <w:tab w:val="left" w:pos="1244"/>
        </w:tabs>
        <w:jc w:val="both"/>
      </w:pPr>
      <w:r>
        <w:t>а) умышленное повреждение или уничтожение имущества, в том числе путем поджога.</w:t>
      </w:r>
    </w:p>
    <w:p w:rsidR="00644EE3" w:rsidRDefault="00644EE3" w:rsidP="00644EE3">
      <w:pPr>
        <w:tabs>
          <w:tab w:val="left" w:pos="1244"/>
        </w:tabs>
        <w:jc w:val="both"/>
      </w:pPr>
      <w:r>
        <w:t>Умышленного повреждения или уничтожения имущества имеет место, если по факту утраты (гибели) или повреждения застрахованного имущества возбуждено уголовное дело по статье 167 УК РФ.</w:t>
      </w:r>
    </w:p>
    <w:p w:rsidR="00644EE3" w:rsidRDefault="00644EE3" w:rsidP="00644EE3">
      <w:pPr>
        <w:tabs>
          <w:tab w:val="left" w:pos="1244"/>
        </w:tabs>
        <w:jc w:val="both"/>
      </w:pPr>
      <w:r>
        <w:t>б) уничтожение или повреждение застрахованного имущества по неосторожности.</w:t>
      </w:r>
    </w:p>
    <w:p w:rsidR="00644EE3" w:rsidRDefault="00644EE3" w:rsidP="00644EE3">
      <w:pPr>
        <w:tabs>
          <w:tab w:val="left" w:pos="1244"/>
        </w:tabs>
        <w:jc w:val="both"/>
      </w:pPr>
      <w:r>
        <w:t>Уничтожение или повреждение застрахованного имущества по неосторожности имеет место, если по факту уничтожения или повреждения застрахованного имущества правоохранительными органами возбуждено уголовное дело по статье 168 УК РФ.</w:t>
      </w:r>
    </w:p>
    <w:p w:rsidR="00644EE3" w:rsidRDefault="00644EE3" w:rsidP="00644EE3">
      <w:pPr>
        <w:tabs>
          <w:tab w:val="left" w:pos="1244"/>
        </w:tabs>
        <w:jc w:val="both"/>
      </w:pPr>
      <w:r>
        <w:t>в) кража с незаконным проникновением.</w:t>
      </w:r>
    </w:p>
    <w:p w:rsidR="00644EE3" w:rsidRDefault="00644EE3" w:rsidP="00644EE3">
      <w:pPr>
        <w:tabs>
          <w:tab w:val="left" w:pos="1244"/>
        </w:tabs>
        <w:jc w:val="both"/>
      </w:pPr>
      <w:r>
        <w:t xml:space="preserve">Кража с незаконным проникновением имеет место, если по факту утраты (гибели) или повреждения застрахованного имущества возбуждено уголовное дело по п. «б» ч. 2 ст. 158 УК РФ или п. «а» ч. 3 ст. 158 УК </w:t>
      </w:r>
      <w:r>
        <w:lastRenderedPageBreak/>
        <w:t>РФ и при этом правоохранительными органами установлены признаки незаконного проникновения на территорию страхования.</w:t>
      </w:r>
    </w:p>
    <w:p w:rsidR="00644EE3" w:rsidRDefault="00644EE3" w:rsidP="00644EE3">
      <w:pPr>
        <w:tabs>
          <w:tab w:val="left" w:pos="1244"/>
        </w:tabs>
        <w:jc w:val="both"/>
      </w:pPr>
      <w:r>
        <w:t>г)  грабеж.</w:t>
      </w:r>
    </w:p>
    <w:p w:rsidR="00644EE3" w:rsidRDefault="00644EE3" w:rsidP="00644EE3">
      <w:pPr>
        <w:tabs>
          <w:tab w:val="left" w:pos="1244"/>
        </w:tabs>
        <w:jc w:val="both"/>
      </w:pPr>
      <w:r>
        <w:t xml:space="preserve"> </w:t>
      </w:r>
    </w:p>
    <w:p w:rsidR="00644EE3" w:rsidRDefault="00644EE3" w:rsidP="00644EE3">
      <w:pPr>
        <w:tabs>
          <w:tab w:val="left" w:pos="1244"/>
        </w:tabs>
        <w:jc w:val="both"/>
      </w:pPr>
      <w:r>
        <w:t>Грабеж имеет место, если по факту утраты (гибели) или повреждения застрахованного имущества возбуждено уголовное дело по статье 161 УК РФ.</w:t>
      </w:r>
    </w:p>
    <w:p w:rsidR="00644EE3" w:rsidRDefault="00644EE3" w:rsidP="00644EE3">
      <w:pPr>
        <w:tabs>
          <w:tab w:val="left" w:pos="1244"/>
        </w:tabs>
        <w:jc w:val="both"/>
      </w:pPr>
      <w:r>
        <w:t>д) разбой.</w:t>
      </w:r>
    </w:p>
    <w:p w:rsidR="00644EE3" w:rsidRDefault="00644EE3" w:rsidP="00644EE3">
      <w:pPr>
        <w:tabs>
          <w:tab w:val="left" w:pos="1244"/>
        </w:tabs>
        <w:jc w:val="both"/>
      </w:pPr>
      <w:r>
        <w:t>Разбой имеет место, если по факту утраты (гибели) или повреждения застрахованного имущества возбуждено уголовное дело по статье 162 УК РФ.</w:t>
      </w:r>
    </w:p>
    <w:p w:rsidR="00644EE3" w:rsidRDefault="00644EE3" w:rsidP="00644EE3">
      <w:pPr>
        <w:tabs>
          <w:tab w:val="left" w:pos="1244"/>
        </w:tabs>
        <w:jc w:val="both"/>
      </w:pPr>
      <w:r>
        <w:t>е)  хулиганство.</w:t>
      </w:r>
    </w:p>
    <w:p w:rsidR="00644EE3" w:rsidRDefault="00644EE3" w:rsidP="00644EE3">
      <w:pPr>
        <w:tabs>
          <w:tab w:val="left" w:pos="1244"/>
        </w:tabs>
        <w:jc w:val="both"/>
      </w:pPr>
      <w:r>
        <w:t>Хулиганство имеет место, если по факту утраты (гибели) или повреждения застрахованного имущества правоохранительными органами возбуждено уголовное дело по статье 213 УК РФ.</w:t>
      </w:r>
    </w:p>
    <w:p w:rsidR="00644EE3" w:rsidRDefault="00644EE3" w:rsidP="00644EE3">
      <w:pPr>
        <w:tabs>
          <w:tab w:val="left" w:pos="1244"/>
        </w:tabs>
        <w:jc w:val="both"/>
      </w:pPr>
      <w:r>
        <w:t>ж)  вандализм.</w:t>
      </w:r>
    </w:p>
    <w:p w:rsidR="00644EE3" w:rsidRDefault="00644EE3" w:rsidP="00644EE3">
      <w:pPr>
        <w:tabs>
          <w:tab w:val="left" w:pos="1244"/>
        </w:tabs>
        <w:jc w:val="both"/>
      </w:pPr>
      <w:r>
        <w:t>Вандализм имеет место, если по факту утраты (гибели) или повреждения застрахованного имущества правоохранительными органами возбуждено уголовное дело по статье 214 УК РФ.</w:t>
      </w:r>
    </w:p>
    <w:p w:rsidR="00644EE3" w:rsidRDefault="00644EE3" w:rsidP="00644EE3">
      <w:pPr>
        <w:tabs>
          <w:tab w:val="left" w:pos="1244"/>
        </w:tabs>
        <w:jc w:val="both"/>
      </w:pPr>
      <w:r>
        <w:t>3.4.6.3</w:t>
      </w:r>
      <w:proofErr w:type="gramStart"/>
      <w:r>
        <w:tab/>
        <w:t>Е</w:t>
      </w:r>
      <w:proofErr w:type="gramEnd"/>
      <w:r>
        <w:t>сли договором страхования не предусмотрено иное, при страховании по настоящему пункту страховым случаем не является утрата (гибель) или повреждение застрахованного имущества в результате иных противоправных действий третьих лиц, не указанных в подпунктах а) - ж) п. 3.4.6.2 настоящих Правил.</w:t>
      </w:r>
    </w:p>
    <w:p w:rsidR="00644EE3" w:rsidRDefault="00644EE3" w:rsidP="00644EE3">
      <w:pPr>
        <w:tabs>
          <w:tab w:val="left" w:pos="1244"/>
        </w:tabs>
        <w:jc w:val="both"/>
      </w:pPr>
      <w:r>
        <w:t>3.4.6.4</w:t>
      </w:r>
      <w:proofErr w:type="gramStart"/>
      <w:r>
        <w:tab/>
        <w:t>Е</w:t>
      </w:r>
      <w:proofErr w:type="gramEnd"/>
      <w:r>
        <w:t>сли это прямо предусмотрено в договоре страхования, страховым случаем является утрата (гибель) или повреждение застрахованного имущества в результате следующих противоправных действий третьих лиц, подпадающих под действие УК РФ и/или КоАП РФ:</w:t>
      </w:r>
    </w:p>
    <w:p w:rsidR="00644EE3" w:rsidRDefault="00644EE3" w:rsidP="00644EE3">
      <w:pPr>
        <w:tabs>
          <w:tab w:val="left" w:pos="1244"/>
        </w:tabs>
        <w:jc w:val="both"/>
      </w:pPr>
      <w:r>
        <w:t>а) массовые беспорядки (народные волнения, бунты, забастовки, локауты).</w:t>
      </w:r>
    </w:p>
    <w:p w:rsidR="00644EE3" w:rsidRDefault="00644EE3" w:rsidP="00644EE3">
      <w:pPr>
        <w:tabs>
          <w:tab w:val="left" w:pos="1244"/>
        </w:tabs>
        <w:jc w:val="both"/>
      </w:pPr>
      <w:r>
        <w:t>Массовые беспорядки имеют место, если по факту утраты (гибели) или повреждения застрахованного имущества правоохранительными органами возбуждено уголовное дело по статье 212 УК РФ.</w:t>
      </w:r>
    </w:p>
    <w:p w:rsidR="00644EE3" w:rsidRDefault="00644EE3" w:rsidP="00644EE3">
      <w:pPr>
        <w:tabs>
          <w:tab w:val="left" w:pos="1244"/>
        </w:tabs>
        <w:jc w:val="both"/>
      </w:pPr>
      <w:r>
        <w:t>б) самоуправство.</w:t>
      </w:r>
    </w:p>
    <w:p w:rsidR="00644EE3" w:rsidRDefault="00644EE3" w:rsidP="00644EE3">
      <w:pPr>
        <w:tabs>
          <w:tab w:val="left" w:pos="1244"/>
        </w:tabs>
        <w:jc w:val="both"/>
      </w:pPr>
      <w:r>
        <w:t>Самоуправство имеет место, если по факту утраты (гибели) или повреждения застрахованного имущества правоохранительными органами возбуждено уголовное дело по статье 330 УК РФ и/или административное производство по статье 19.1 КоАП РФ.</w:t>
      </w:r>
    </w:p>
    <w:p w:rsidR="00644EE3" w:rsidRDefault="00644EE3" w:rsidP="00644EE3">
      <w:pPr>
        <w:tabs>
          <w:tab w:val="left" w:pos="1244"/>
        </w:tabs>
        <w:jc w:val="both"/>
      </w:pPr>
      <w:r>
        <w:t>в) мелкое хулиганство.</w:t>
      </w:r>
    </w:p>
    <w:p w:rsidR="00644EE3" w:rsidRDefault="00644EE3" w:rsidP="00644EE3">
      <w:pPr>
        <w:tabs>
          <w:tab w:val="left" w:pos="1244"/>
        </w:tabs>
        <w:jc w:val="both"/>
      </w:pPr>
      <w:r>
        <w:t>Мелкое хулиганство имеет место, если по факту утраты (гибели) или повреждения застрахованного имущества правоохранительными органами возбуждено административное производство по статье 20.1 КоАП РФ.</w:t>
      </w:r>
    </w:p>
    <w:p w:rsidR="00644EE3" w:rsidRDefault="00644EE3" w:rsidP="00644EE3">
      <w:pPr>
        <w:tabs>
          <w:tab w:val="left" w:pos="1244"/>
        </w:tabs>
        <w:jc w:val="both"/>
      </w:pPr>
      <w:r>
        <w:t>г) по соглашению Сторон в договор страхования может быть включено возмещение ущерба, возникшего вследствие утраты (гибели) или повреждения застрахованного имущества в результате иных противоправных действий третьих лиц, указанных в договоре страхования.</w:t>
      </w:r>
    </w:p>
    <w:p w:rsidR="00644EE3" w:rsidRDefault="00644EE3" w:rsidP="00644EE3">
      <w:pPr>
        <w:tabs>
          <w:tab w:val="left" w:pos="1244"/>
        </w:tabs>
        <w:jc w:val="both"/>
      </w:pPr>
      <w:r>
        <w:t>3.4.6.5</w:t>
      </w:r>
      <w:proofErr w:type="gramStart"/>
      <w:r>
        <w:tab/>
        <w:t>П</w:t>
      </w:r>
      <w:proofErr w:type="gramEnd"/>
      <w:r>
        <w:t>ри страховании по настоящему пункту страховым случаем, если иное не предусмотрено договором, не является утрата (гибель) или повреждение застрахованного имущества в результате:</w:t>
      </w:r>
    </w:p>
    <w:p w:rsidR="00644EE3" w:rsidRDefault="00644EE3" w:rsidP="00644EE3">
      <w:pPr>
        <w:tabs>
          <w:tab w:val="left" w:pos="1244"/>
        </w:tabs>
        <w:jc w:val="both"/>
      </w:pPr>
      <w:r>
        <w:t>а) противоправных действий лиц, проживающих совместно со Страхователем (Выгодоприобретателем) - индивидуальным предпринимателем, и ведущих с ним совместное хозяйство, которые имеют признаки кражи или грабежа;</w:t>
      </w:r>
    </w:p>
    <w:p w:rsidR="00644EE3" w:rsidRDefault="00644EE3" w:rsidP="00644EE3">
      <w:pPr>
        <w:tabs>
          <w:tab w:val="left" w:pos="1244"/>
        </w:tabs>
        <w:jc w:val="both"/>
      </w:pPr>
      <w:r>
        <w:t xml:space="preserve">б) пожара, взрыва или повреждения водой (иной жидкостью или паром), даже если эти события являются последствиями кражи, грабежа или разбоя (попытки их совершения); в) хищения застрахованного имущества, если в момент хищения оно находилось </w:t>
      </w:r>
      <w:proofErr w:type="gramStart"/>
      <w:r>
        <w:t>вне</w:t>
      </w:r>
      <w:proofErr w:type="gramEnd"/>
    </w:p>
    <w:p w:rsidR="00644EE3" w:rsidRDefault="00644EE3" w:rsidP="00644EE3">
      <w:pPr>
        <w:tabs>
          <w:tab w:val="left" w:pos="1244"/>
        </w:tabs>
        <w:jc w:val="both"/>
      </w:pPr>
      <w:r>
        <w:t>зданий, помещений или сооружений, если договором страхование не предусмотрено иное;</w:t>
      </w:r>
    </w:p>
    <w:p w:rsidR="00644EE3" w:rsidRDefault="00644EE3" w:rsidP="00644EE3">
      <w:pPr>
        <w:tabs>
          <w:tab w:val="left" w:pos="1244"/>
        </w:tabs>
        <w:jc w:val="both"/>
      </w:pPr>
      <w:r>
        <w:t>г) хищения застрахованных наличных денег (ценностей), если в момент их хищения они находились вне специальных закрытых и запертых хранилищ (помещений с бронированными дверями, сейфов, несгораемых шкафов и т.д.);</w:t>
      </w:r>
    </w:p>
    <w:p w:rsidR="00644EE3" w:rsidRDefault="00644EE3" w:rsidP="00644EE3">
      <w:pPr>
        <w:tabs>
          <w:tab w:val="left" w:pos="1244"/>
        </w:tabs>
        <w:jc w:val="both"/>
      </w:pPr>
      <w:r>
        <w:t>д) мошенничества. Мошенничество имеет место, если по факту утраты (гибели) или повреждения застрахованного имущества правоохранительными органами возбуждено уголовное дело по статье 159 УК РФ;</w:t>
      </w:r>
    </w:p>
    <w:p w:rsidR="00644EE3" w:rsidRDefault="00644EE3" w:rsidP="00644EE3">
      <w:pPr>
        <w:tabs>
          <w:tab w:val="left" w:pos="1244"/>
        </w:tabs>
        <w:jc w:val="both"/>
      </w:pPr>
      <w:r>
        <w:t>е) присвоения или растраты. Присвоение или растрата имеет место, если по факту утраты (гибели) или повреждения застрахованного имущества правоохранительными органами возбуждено уголовное дело по статье 160 УК РФ;</w:t>
      </w:r>
    </w:p>
    <w:p w:rsidR="00644EE3" w:rsidRDefault="00644EE3" w:rsidP="00644EE3">
      <w:pPr>
        <w:tabs>
          <w:tab w:val="left" w:pos="1244"/>
        </w:tabs>
        <w:jc w:val="both"/>
      </w:pPr>
      <w:r>
        <w:t>ж) злоупотребления полномочиями. Злоупотребление полномочиями имеет место, если по факту утраты (гибели) или повреждения застрахованного имущества правоохранительными органами возбуждено уголовное дело по статье 201 УК РФ.</w:t>
      </w:r>
    </w:p>
    <w:p w:rsidR="00644EE3" w:rsidRDefault="00644EE3" w:rsidP="00644EE3">
      <w:pPr>
        <w:tabs>
          <w:tab w:val="left" w:pos="1244"/>
        </w:tabs>
        <w:jc w:val="both"/>
      </w:pPr>
      <w:r>
        <w:t>3.4.7</w:t>
      </w:r>
      <w:r>
        <w:tab/>
        <w:t>Падение летательных аппаратов, их частей или груза.</w:t>
      </w:r>
    </w:p>
    <w:p w:rsidR="00644EE3" w:rsidRDefault="00644EE3" w:rsidP="00644EE3">
      <w:pPr>
        <w:tabs>
          <w:tab w:val="left" w:pos="1244"/>
        </w:tabs>
        <w:jc w:val="both"/>
      </w:pPr>
      <w:r>
        <w:lastRenderedPageBreak/>
        <w:t>3.4.7.1</w:t>
      </w:r>
      <w:proofErr w:type="gramStart"/>
      <w:r>
        <w:tab/>
        <w:t>П</w:t>
      </w:r>
      <w:proofErr w:type="gramEnd"/>
      <w:r>
        <w:t>ри страховании в соответствии с настоящим пунктом страховым случаем является утрата (гибель) или повреждение застрахованного имущества в результате падения на него самолетов, вертолетов, космических аппаратов, аэростатов, дирижаблей и других летательных аппаратов, их частей или их груза (предметов из них), беспилотного летательного аппарата, его частей или грузов, а также воздействия на застрахованное имущество ударной волны, вызванной движением или падением летательного аппарата, его частей или груза.</w:t>
      </w:r>
    </w:p>
    <w:p w:rsidR="00644EE3" w:rsidRDefault="00644EE3" w:rsidP="00644EE3">
      <w:pPr>
        <w:tabs>
          <w:tab w:val="left" w:pos="1244"/>
        </w:tabs>
        <w:jc w:val="both"/>
      </w:pPr>
      <w:r>
        <w:t>3.4.8</w:t>
      </w:r>
      <w:r>
        <w:tab/>
        <w:t>Механические повреждения.</w:t>
      </w:r>
    </w:p>
    <w:p w:rsidR="00644EE3" w:rsidRDefault="00644EE3" w:rsidP="00644EE3">
      <w:pPr>
        <w:tabs>
          <w:tab w:val="left" w:pos="1244"/>
        </w:tabs>
        <w:jc w:val="both"/>
      </w:pPr>
      <w:r>
        <w:t>3.4.8.1</w:t>
      </w:r>
      <w:proofErr w:type="gramStart"/>
      <w:r>
        <w:tab/>
        <w:t>П</w:t>
      </w:r>
      <w:proofErr w:type="gramEnd"/>
      <w:r>
        <w:t>ри страховании в соответствии с настоящим пунктом страховым случаем является утрата (гибель) или повреждение застрахованного имущества в результате:</w:t>
      </w:r>
    </w:p>
    <w:p w:rsidR="00644EE3" w:rsidRDefault="00644EE3" w:rsidP="00644EE3">
      <w:pPr>
        <w:tabs>
          <w:tab w:val="left" w:pos="1244"/>
        </w:tabs>
        <w:jc w:val="both"/>
      </w:pPr>
      <w:r>
        <w:t>а) наезда наземных транспортных средств;</w:t>
      </w:r>
    </w:p>
    <w:p w:rsidR="00644EE3" w:rsidRDefault="00644EE3" w:rsidP="00644EE3">
      <w:pPr>
        <w:tabs>
          <w:tab w:val="left" w:pos="1244"/>
        </w:tabs>
        <w:jc w:val="both"/>
      </w:pPr>
      <w:r>
        <w:t>б) навала водных транспортных средств и/или плавающих инженерных сооружений; в) повреждения животными;</w:t>
      </w:r>
    </w:p>
    <w:p w:rsidR="00644EE3" w:rsidRDefault="00644EE3" w:rsidP="00644EE3">
      <w:pPr>
        <w:tabs>
          <w:tab w:val="left" w:pos="1244"/>
        </w:tabs>
        <w:jc w:val="both"/>
      </w:pPr>
      <w:r>
        <w:t>г) камнепада;</w:t>
      </w:r>
    </w:p>
    <w:p w:rsidR="00644EE3" w:rsidRDefault="00644EE3" w:rsidP="00644EE3">
      <w:pPr>
        <w:tabs>
          <w:tab w:val="left" w:pos="1244"/>
        </w:tabs>
        <w:jc w:val="both"/>
      </w:pPr>
      <w:r>
        <w:t>д) падения деревьев, столбов, мачт освещения, элементов наружной рекламы и прочих предметов на застрахованное имущество;</w:t>
      </w:r>
    </w:p>
    <w:p w:rsidR="00644EE3" w:rsidRDefault="00644EE3" w:rsidP="00644EE3">
      <w:pPr>
        <w:tabs>
          <w:tab w:val="left" w:pos="1244"/>
        </w:tabs>
        <w:jc w:val="both"/>
      </w:pPr>
      <w:r>
        <w:t>е) падения объектов внеземного происхождения или их частей; ж) оседания или движения грунта;</w:t>
      </w:r>
    </w:p>
    <w:p w:rsidR="00644EE3" w:rsidRDefault="00644EE3" w:rsidP="00644EE3">
      <w:pPr>
        <w:tabs>
          <w:tab w:val="left" w:pos="1244"/>
        </w:tabs>
        <w:jc w:val="both"/>
      </w:pPr>
      <w:r>
        <w:t>з) других</w:t>
      </w:r>
      <w:r>
        <w:tab/>
        <w:t>внешних</w:t>
      </w:r>
      <w:r>
        <w:tab/>
        <w:t>механических</w:t>
      </w:r>
      <w:r>
        <w:tab/>
        <w:t>воздействий,</w:t>
      </w:r>
      <w:r>
        <w:tab/>
        <w:t>прямо</w:t>
      </w:r>
      <w:r>
        <w:tab/>
        <w:t>указанных</w:t>
      </w:r>
      <w:r>
        <w:tab/>
        <w:t>в</w:t>
      </w:r>
      <w:r>
        <w:tab/>
        <w:t>договоре страхования.</w:t>
      </w:r>
    </w:p>
    <w:p w:rsidR="00644EE3" w:rsidRDefault="00644EE3" w:rsidP="00644EE3">
      <w:pPr>
        <w:tabs>
          <w:tab w:val="left" w:pos="1244"/>
        </w:tabs>
        <w:jc w:val="both"/>
      </w:pPr>
      <w:r>
        <w:t>3.4.8.2</w:t>
      </w:r>
      <w:proofErr w:type="gramStart"/>
      <w:r>
        <w:tab/>
        <w:t>П</w:t>
      </w:r>
      <w:proofErr w:type="gramEnd"/>
      <w:r>
        <w:t>ри страховании в соответствии с настоящим пунктом не является страховым случаем утрата (гибель) или повреждение застрахованного имущества в результате:</w:t>
      </w:r>
    </w:p>
    <w:p w:rsidR="00644EE3" w:rsidRDefault="00644EE3" w:rsidP="00644EE3">
      <w:pPr>
        <w:tabs>
          <w:tab w:val="left" w:pos="1244"/>
        </w:tabs>
        <w:jc w:val="both"/>
      </w:pPr>
      <w:r>
        <w:t>а) падения конструктивных элементов и обломков (частей) объекта страхования, вызванного его частичным разрушением или повреждением вследствие ветхости (износа) этого объекта и/или производственных дефектов;</w:t>
      </w:r>
    </w:p>
    <w:p w:rsidR="00644EE3" w:rsidRDefault="00644EE3" w:rsidP="00644EE3">
      <w:pPr>
        <w:tabs>
          <w:tab w:val="left" w:pos="1244"/>
        </w:tabs>
        <w:jc w:val="both"/>
      </w:pPr>
      <w:r>
        <w:t>б) падения на него каких-либо предметов при проведении Страхователем (Выгодоприобретателем) строительных или ремонтных работ;</w:t>
      </w:r>
    </w:p>
    <w:p w:rsidR="00644EE3" w:rsidRDefault="00644EE3" w:rsidP="00644EE3">
      <w:pPr>
        <w:tabs>
          <w:tab w:val="left" w:pos="1244"/>
        </w:tabs>
        <w:jc w:val="both"/>
      </w:pPr>
      <w:r>
        <w:t>в) наезда транспортных средств, управляемых представителем Страхователя (Выгодоприобретателя), пользователем застрахованным имуществом на законном основании, или их работниками, включая граждан, выполняющих работу по гражданско-правовому договору, если иное не предусмотрено договором страхования;</w:t>
      </w:r>
    </w:p>
    <w:p w:rsidR="00644EE3" w:rsidRDefault="00644EE3" w:rsidP="00644EE3">
      <w:pPr>
        <w:tabs>
          <w:tab w:val="left" w:pos="1244"/>
        </w:tabs>
        <w:jc w:val="both"/>
      </w:pPr>
      <w:r>
        <w:t>г) прямого воздействия погрузочно-разгрузочной техники при проведении Страхователем (Выгодоприобретателя) погрузочно-разгрузочных работ в отношении застрахованного имущества;</w:t>
      </w:r>
    </w:p>
    <w:p w:rsidR="00644EE3" w:rsidRDefault="00644EE3" w:rsidP="00644EE3">
      <w:pPr>
        <w:tabs>
          <w:tab w:val="left" w:pos="1244"/>
        </w:tabs>
        <w:jc w:val="both"/>
      </w:pPr>
      <w:r>
        <w:t>д) оседания или иного движения грунта, в том случае если они вызваны проведением взрывных работ, выемкой грунта из котлованов или карьеров, засыпкой пустот или проведением земляных работ, а также добычей или разработкой месторождений полезных ископаемых, если иное не предусмотрено договором страхования.</w:t>
      </w:r>
    </w:p>
    <w:p w:rsidR="00644EE3" w:rsidRDefault="00644EE3" w:rsidP="00644EE3">
      <w:pPr>
        <w:tabs>
          <w:tab w:val="left" w:pos="1244"/>
        </w:tabs>
        <w:jc w:val="both"/>
      </w:pPr>
      <w:r>
        <w:t>3.4.9</w:t>
      </w:r>
      <w:r>
        <w:tab/>
        <w:t>Проведение погрузочно-разгрузочных работ.</w:t>
      </w:r>
    </w:p>
    <w:p w:rsidR="00644EE3" w:rsidRDefault="00644EE3" w:rsidP="00644EE3">
      <w:pPr>
        <w:tabs>
          <w:tab w:val="left" w:pos="1244"/>
        </w:tabs>
        <w:jc w:val="both"/>
      </w:pPr>
      <w:r>
        <w:t>3.4.9.1</w:t>
      </w:r>
      <w:proofErr w:type="gramStart"/>
      <w:r>
        <w:tab/>
        <w:t>П</w:t>
      </w:r>
      <w:proofErr w:type="gramEnd"/>
      <w:r>
        <w:t>ри страховании в соответствии с настоящим пунктом страховым случаем является утрата (гибель) или повреждение застрахованного имущества при проведении погрузочно-разгрузочных работ.</w:t>
      </w:r>
    </w:p>
    <w:p w:rsidR="00644EE3" w:rsidRDefault="00644EE3" w:rsidP="00644EE3">
      <w:pPr>
        <w:tabs>
          <w:tab w:val="left" w:pos="1244"/>
        </w:tabs>
        <w:jc w:val="both"/>
      </w:pPr>
      <w:r>
        <w:t xml:space="preserve"> </w:t>
      </w:r>
    </w:p>
    <w:p w:rsidR="00644EE3" w:rsidRDefault="00644EE3" w:rsidP="00644EE3">
      <w:pPr>
        <w:tabs>
          <w:tab w:val="left" w:pos="1244"/>
        </w:tabs>
        <w:jc w:val="both"/>
      </w:pPr>
      <w:r>
        <w:t>Под погрузочно-разгрузочными работами понимаются работы по перемещению застрахованного имущества для его последующей перевозки, а также работы по разгрузке транспорта перевозчика для последующего складирования имущества.</w:t>
      </w:r>
    </w:p>
    <w:p w:rsidR="00644EE3" w:rsidRDefault="00644EE3" w:rsidP="00644EE3">
      <w:pPr>
        <w:tabs>
          <w:tab w:val="left" w:pos="1244"/>
        </w:tabs>
        <w:jc w:val="both"/>
      </w:pPr>
      <w:r>
        <w:t>3.4.10</w:t>
      </w:r>
      <w:r>
        <w:tab/>
        <w:t>Бой стекол.</w:t>
      </w:r>
    </w:p>
    <w:p w:rsidR="00644EE3" w:rsidRDefault="00644EE3" w:rsidP="00644EE3">
      <w:pPr>
        <w:tabs>
          <w:tab w:val="left" w:pos="1244"/>
        </w:tabs>
        <w:jc w:val="both"/>
      </w:pPr>
      <w:r>
        <w:t>3.4.10.1</w:t>
      </w:r>
      <w:proofErr w:type="gramStart"/>
      <w:r>
        <w:tab/>
        <w:t>П</w:t>
      </w:r>
      <w:proofErr w:type="gramEnd"/>
      <w:r>
        <w:t>ри страховании в соответствии с настоящим пунктом страховым случаем является утрата (гибель) или повреждение остекления по любой причине вызвавшей механическое разрушение (бой) остекления.</w:t>
      </w:r>
    </w:p>
    <w:p w:rsidR="00644EE3" w:rsidRDefault="00644EE3" w:rsidP="00644EE3">
      <w:pPr>
        <w:tabs>
          <w:tab w:val="left" w:pos="1244"/>
        </w:tabs>
        <w:jc w:val="both"/>
      </w:pPr>
      <w:r>
        <w:t>3.4.10.2</w:t>
      </w:r>
      <w:proofErr w:type="gramStart"/>
      <w:r>
        <w:tab/>
        <w:t>П</w:t>
      </w:r>
      <w:proofErr w:type="gramEnd"/>
      <w:r>
        <w:t>ри страховании в соответствии с настоящим пунктом не является страховым случаем утрата (гибель) или повреждение застрахованного имущества в результате:</w:t>
      </w:r>
    </w:p>
    <w:p w:rsidR="00644EE3" w:rsidRDefault="00644EE3" w:rsidP="00644EE3">
      <w:pPr>
        <w:tabs>
          <w:tab w:val="left" w:pos="1244"/>
        </w:tabs>
        <w:jc w:val="both"/>
      </w:pPr>
      <w:r>
        <w:t>а) повреждение поверхности застрахованного остекления (царапины, сколы и т.п.) без распространения трещины на всю толщину стекла;</w:t>
      </w:r>
    </w:p>
    <w:p w:rsidR="00644EE3" w:rsidRDefault="00644EE3" w:rsidP="00644EE3">
      <w:pPr>
        <w:tabs>
          <w:tab w:val="left" w:pos="1244"/>
        </w:tabs>
        <w:jc w:val="both"/>
      </w:pPr>
      <w:r>
        <w:t>б) повреждение (бой) застрахованного остекления в результате удаления или демонтажа этих стекол из мест их постоянного крепления;</w:t>
      </w:r>
    </w:p>
    <w:p w:rsidR="00644EE3" w:rsidRDefault="00644EE3" w:rsidP="00644EE3">
      <w:pPr>
        <w:tabs>
          <w:tab w:val="left" w:pos="1244"/>
        </w:tabs>
        <w:jc w:val="both"/>
      </w:pPr>
      <w:r>
        <w:t>в) повреждение (бой) застрахованного остекления в результате их оттаивания или отмораживания горячей водой, а также с помощью нагревательных приборов (паяльных ламп, горелок, кварцевых ламп и т.д.).</w:t>
      </w:r>
    </w:p>
    <w:p w:rsidR="00644EE3" w:rsidRDefault="00644EE3" w:rsidP="00644EE3">
      <w:pPr>
        <w:tabs>
          <w:tab w:val="left" w:pos="1244"/>
        </w:tabs>
        <w:jc w:val="both"/>
      </w:pPr>
      <w:r>
        <w:t>3.4.10.3</w:t>
      </w:r>
      <w:proofErr w:type="gramStart"/>
      <w:r>
        <w:tab/>
        <w:t>Е</w:t>
      </w:r>
      <w:proofErr w:type="gramEnd"/>
      <w:r>
        <w:t>сли это прямо предусмотрено в договоре страхования, при страховании в соответствии с настоящим пунктом возмещаются следующие расходы (в пределах страховой суммы (лимитов ответственности)):</w:t>
      </w:r>
    </w:p>
    <w:p w:rsidR="00644EE3" w:rsidRDefault="00644EE3" w:rsidP="00644EE3">
      <w:pPr>
        <w:tabs>
          <w:tab w:val="left" w:pos="1244"/>
        </w:tabs>
        <w:jc w:val="both"/>
      </w:pPr>
      <w:r>
        <w:t>а)</w:t>
      </w:r>
      <w:r>
        <w:tab/>
        <w:t xml:space="preserve">по временной замене разбитых стекол в случае невозможности срочной замены стеклом, </w:t>
      </w:r>
      <w:r>
        <w:lastRenderedPageBreak/>
        <w:t>полностью аналогичным разбитому стеклу;</w:t>
      </w:r>
    </w:p>
    <w:p w:rsidR="00644EE3" w:rsidRDefault="00644EE3" w:rsidP="00644EE3">
      <w:pPr>
        <w:tabs>
          <w:tab w:val="left" w:pos="1244"/>
        </w:tabs>
        <w:jc w:val="both"/>
      </w:pPr>
      <w:r>
        <w:t>б)</w:t>
      </w:r>
      <w:r>
        <w:tab/>
        <w:t>по монтажу и демонтажу предметов, препятствующих замене разбитого остекления (жалюзи, решеток и т.д.);</w:t>
      </w:r>
    </w:p>
    <w:p w:rsidR="00644EE3" w:rsidRDefault="00644EE3" w:rsidP="00644EE3">
      <w:pPr>
        <w:tabs>
          <w:tab w:val="left" w:pos="1244"/>
        </w:tabs>
        <w:jc w:val="both"/>
      </w:pPr>
      <w:r>
        <w:t>в)</w:t>
      </w:r>
      <w:r>
        <w:tab/>
        <w:t>по аренде и монтажу строительных лесов, если они необходимы для замены остекления на высоких этажах;</w:t>
      </w:r>
    </w:p>
    <w:p w:rsidR="00644EE3" w:rsidRDefault="00644EE3" w:rsidP="00644EE3">
      <w:pPr>
        <w:tabs>
          <w:tab w:val="left" w:pos="1244"/>
        </w:tabs>
        <w:jc w:val="both"/>
      </w:pPr>
      <w:r>
        <w:t>г)</w:t>
      </w:r>
      <w:r>
        <w:tab/>
        <w:t>по окраске, росписи, гравировке или иному украшению остекления, при условии, что аналогичные украшения имелись на разбитых стеклах;</w:t>
      </w:r>
    </w:p>
    <w:p w:rsidR="00644EE3" w:rsidRDefault="00644EE3" w:rsidP="00644EE3">
      <w:pPr>
        <w:tabs>
          <w:tab w:val="left" w:pos="1244"/>
        </w:tabs>
        <w:jc w:val="both"/>
      </w:pPr>
      <w:r>
        <w:t>д) по монтажу и сборке световых рекламных установок.</w:t>
      </w:r>
    </w:p>
    <w:p w:rsidR="00644EE3" w:rsidRDefault="00644EE3" w:rsidP="00644EE3">
      <w:pPr>
        <w:tabs>
          <w:tab w:val="left" w:pos="1244"/>
        </w:tabs>
        <w:jc w:val="both"/>
      </w:pPr>
      <w:r>
        <w:t>3.4.11</w:t>
      </w:r>
      <w:r>
        <w:tab/>
        <w:t>Террористический акт, диверсия.</w:t>
      </w:r>
    </w:p>
    <w:p w:rsidR="00644EE3" w:rsidRDefault="00644EE3" w:rsidP="00644EE3">
      <w:pPr>
        <w:tabs>
          <w:tab w:val="left" w:pos="1244"/>
        </w:tabs>
        <w:jc w:val="both"/>
      </w:pPr>
      <w:r>
        <w:t>Террористический акт имеет место, если по факту утраты (гибели) или повреждения застрахованного имущества правоохранительными органами возбуждено уголовное дело по статье 205 УК РФ. Диверсия имеет место, если по факту утраты (гибели) или повреждения застрахованного имущества правоохранительными органами возбуждено уголовное дело по статье 281 УК РФ.</w:t>
      </w:r>
    </w:p>
    <w:p w:rsidR="00644EE3" w:rsidRDefault="00644EE3" w:rsidP="00644EE3">
      <w:pPr>
        <w:tabs>
          <w:tab w:val="left" w:pos="1244"/>
        </w:tabs>
        <w:jc w:val="both"/>
      </w:pPr>
      <w:r>
        <w:t>3.4.12</w:t>
      </w:r>
      <w:r>
        <w:tab/>
        <w:t>Воздействие электротока.</w:t>
      </w:r>
    </w:p>
    <w:p w:rsidR="00644EE3" w:rsidRDefault="00644EE3" w:rsidP="00644EE3">
      <w:pPr>
        <w:tabs>
          <w:tab w:val="left" w:pos="1244"/>
        </w:tabs>
        <w:jc w:val="both"/>
      </w:pPr>
      <w:r>
        <w:t>3.4.12.1</w:t>
      </w:r>
      <w:r>
        <w:tab/>
        <w:t>Страхование в соответствии с настоящим пунктом распространяется только на имущество, указанное в подп. 2.2.2.1, 2.2.2.2 и 2.2.2.6. настоящих Правил.</w:t>
      </w:r>
    </w:p>
    <w:p w:rsidR="00644EE3" w:rsidRDefault="00644EE3" w:rsidP="00644EE3">
      <w:pPr>
        <w:tabs>
          <w:tab w:val="left" w:pos="1244"/>
        </w:tabs>
        <w:jc w:val="both"/>
      </w:pPr>
      <w:r>
        <w:t>3.4.12.2</w:t>
      </w:r>
      <w:proofErr w:type="gramStart"/>
      <w:r>
        <w:tab/>
        <w:t>П</w:t>
      </w:r>
      <w:proofErr w:type="gramEnd"/>
      <w:r>
        <w:t>ри страховании в соответствии с настоящим пунктом страховым случаем является утрата (гибель) или повреждение застрахованного имущества в результате воздействия на него электротока в форме:</w:t>
      </w:r>
    </w:p>
    <w:p w:rsidR="00644EE3" w:rsidRDefault="00644EE3" w:rsidP="00644EE3">
      <w:pPr>
        <w:tabs>
          <w:tab w:val="left" w:pos="1244"/>
        </w:tabs>
        <w:jc w:val="both"/>
      </w:pPr>
      <w:r>
        <w:t>а)</w:t>
      </w:r>
      <w:r>
        <w:tab/>
        <w:t>короткого или дугового замыкания;</w:t>
      </w:r>
    </w:p>
    <w:p w:rsidR="00644EE3" w:rsidRDefault="00644EE3" w:rsidP="00644EE3">
      <w:pPr>
        <w:tabs>
          <w:tab w:val="left" w:pos="1244"/>
        </w:tabs>
        <w:jc w:val="both"/>
      </w:pPr>
      <w:r>
        <w:t>б)</w:t>
      </w:r>
      <w:r>
        <w:tab/>
        <w:t>резкого повышения силы тока в электросети; в)</w:t>
      </w:r>
      <w:r>
        <w:tab/>
        <w:t>резкого повышения напряжения в электросети; г)</w:t>
      </w:r>
      <w:r>
        <w:tab/>
        <w:t>статического разряда;</w:t>
      </w:r>
    </w:p>
    <w:p w:rsidR="00644EE3" w:rsidRDefault="00644EE3" w:rsidP="00644EE3">
      <w:pPr>
        <w:tabs>
          <w:tab w:val="left" w:pos="1244"/>
        </w:tabs>
        <w:jc w:val="both"/>
      </w:pPr>
      <w:r>
        <w:t>д)</w:t>
      </w:r>
      <w:r>
        <w:tab/>
        <w:t>обрыва одной из фаз трехфазной электросети.</w:t>
      </w:r>
    </w:p>
    <w:p w:rsidR="00644EE3" w:rsidRDefault="00644EE3" w:rsidP="00644EE3">
      <w:pPr>
        <w:tabs>
          <w:tab w:val="left" w:pos="1244"/>
        </w:tabs>
        <w:jc w:val="both"/>
      </w:pPr>
      <w:r>
        <w:t>3.4.12.3</w:t>
      </w:r>
      <w:proofErr w:type="gramStart"/>
      <w:r>
        <w:tab/>
        <w:t>П</w:t>
      </w:r>
      <w:proofErr w:type="gramEnd"/>
      <w:r>
        <w:t>ри страховании в соответствии с настоящим пунктом не является страховым случаем утрата (гибель) или повреждение застрахованного имущества:</w:t>
      </w:r>
    </w:p>
    <w:p w:rsidR="00644EE3" w:rsidRDefault="00644EE3" w:rsidP="00644EE3">
      <w:pPr>
        <w:tabs>
          <w:tab w:val="left" w:pos="1244"/>
        </w:tabs>
        <w:jc w:val="both"/>
      </w:pPr>
      <w:r>
        <w:t>а)</w:t>
      </w:r>
      <w:r>
        <w:tab/>
        <w:t>произошедшие в процессе наладки, испытаний или ремонта застрахованного имущества;</w:t>
      </w:r>
    </w:p>
    <w:p w:rsidR="00644EE3" w:rsidRDefault="00644EE3" w:rsidP="00644EE3">
      <w:pPr>
        <w:tabs>
          <w:tab w:val="left" w:pos="1244"/>
        </w:tabs>
        <w:jc w:val="both"/>
      </w:pPr>
      <w:r>
        <w:t>б)</w:t>
      </w:r>
      <w:r>
        <w:tab/>
        <w:t>вследствие отключения электроэнергии по причине нарушения сроков и порядка оплаты услуг по обеспечению электроэнергией.</w:t>
      </w:r>
    </w:p>
    <w:p w:rsidR="00644EE3" w:rsidRDefault="00644EE3" w:rsidP="00644EE3">
      <w:pPr>
        <w:tabs>
          <w:tab w:val="left" w:pos="1244"/>
        </w:tabs>
        <w:jc w:val="both"/>
      </w:pPr>
      <w:r>
        <w:t xml:space="preserve"> </w:t>
      </w:r>
    </w:p>
    <w:p w:rsidR="00644EE3" w:rsidRDefault="00644EE3" w:rsidP="00644EE3">
      <w:pPr>
        <w:tabs>
          <w:tab w:val="left" w:pos="1244"/>
        </w:tabs>
        <w:jc w:val="both"/>
      </w:pPr>
      <w:r>
        <w:t>3.4.13</w:t>
      </w:r>
      <w:r>
        <w:tab/>
        <w:t>Заболачивание, загрязнение, захламление земельного участка.</w:t>
      </w:r>
    </w:p>
    <w:p w:rsidR="00644EE3" w:rsidRDefault="00644EE3" w:rsidP="00644EE3">
      <w:pPr>
        <w:tabs>
          <w:tab w:val="left" w:pos="1244"/>
        </w:tabs>
        <w:jc w:val="both"/>
      </w:pPr>
      <w:r>
        <w:t>3.4.13.1</w:t>
      </w:r>
      <w:proofErr w:type="gramStart"/>
      <w:r>
        <w:tab/>
        <w:t>П</w:t>
      </w:r>
      <w:proofErr w:type="gramEnd"/>
      <w:r>
        <w:t>ри страховании в соответствии с настоящим пунктом страховым случаем является утрата или повреждение плодородного слоя почвы земельного участка в результате:</w:t>
      </w:r>
    </w:p>
    <w:p w:rsidR="00644EE3" w:rsidRDefault="00644EE3" w:rsidP="00644EE3">
      <w:pPr>
        <w:tabs>
          <w:tab w:val="left" w:pos="1244"/>
        </w:tabs>
        <w:jc w:val="both"/>
      </w:pPr>
      <w:r>
        <w:t>а) Заболачивания земельного участка – изменение водного режима, выражающееся в увеличении периодов длительного переувлажнения, подтопления и затопления почв;</w:t>
      </w:r>
    </w:p>
    <w:p w:rsidR="00644EE3" w:rsidRDefault="00644EE3" w:rsidP="00644EE3">
      <w:pPr>
        <w:tabs>
          <w:tab w:val="left" w:pos="1244"/>
        </w:tabs>
        <w:jc w:val="both"/>
      </w:pPr>
      <w:r>
        <w:t>б) Загрязнение земельного участка - загрязнение промышленными и токсичными отходами (в том числе в результате аварии или техногенной катастрофы), приводящее к превышению природного регионального фонового уровня содержания химических веществ в почвах.</w:t>
      </w:r>
    </w:p>
    <w:p w:rsidR="00644EE3" w:rsidRDefault="00644EE3" w:rsidP="00644EE3">
      <w:pPr>
        <w:tabs>
          <w:tab w:val="left" w:pos="1244"/>
        </w:tabs>
        <w:jc w:val="both"/>
      </w:pPr>
      <w:r>
        <w:t>Под аварией понимается разрушение сооружений и/или технических устройств на промышленных предприятиях, неконтролируемые взрывы и/или выбросы загрязняющих веществ в размере, превышающем нормативы, установленные законодательством Российской Федерации, авария транспортных средств.</w:t>
      </w:r>
    </w:p>
    <w:p w:rsidR="00644EE3" w:rsidRDefault="00644EE3" w:rsidP="00644EE3">
      <w:pPr>
        <w:tabs>
          <w:tab w:val="left" w:pos="1244"/>
        </w:tabs>
        <w:jc w:val="both"/>
      </w:pPr>
      <w:r>
        <w:t>Под техногенной катастрофой понимается неблагоприятная обстановка на определенной территории, сложившаяся в результате чрезвычайных ситуаций биологического или химического происхождения, связанных с деятельностью человека (загрязнение вод, атмосферы и почвы, выбросы в атмосферу химически опасных веществ, радиационное загрязнение местности и т.д.).</w:t>
      </w:r>
    </w:p>
    <w:p w:rsidR="00644EE3" w:rsidRDefault="00644EE3" w:rsidP="00644EE3">
      <w:pPr>
        <w:tabs>
          <w:tab w:val="left" w:pos="1244"/>
        </w:tabs>
        <w:jc w:val="both"/>
      </w:pPr>
      <w:r>
        <w:t>в) Захламление земельного участка – загрязнение, загромождение застрахованного земельного участка несанкционированными свалками промышленных, бытовых и других отходов.</w:t>
      </w:r>
    </w:p>
    <w:p w:rsidR="00644EE3" w:rsidRDefault="00644EE3" w:rsidP="00644EE3">
      <w:pPr>
        <w:tabs>
          <w:tab w:val="left" w:pos="1244"/>
        </w:tabs>
        <w:jc w:val="both"/>
      </w:pPr>
      <w:r>
        <w:t>Если иное не предусмотрено договором страхования, захламление признается страховым случаем, только если ущерб от этого события превышает 10% от страховой суммы по земельному участку, при условии квалификации данного события компетентными органами как противоправных действий третьих лиц.</w:t>
      </w:r>
    </w:p>
    <w:p w:rsidR="00644EE3" w:rsidRDefault="00644EE3" w:rsidP="00644EE3">
      <w:pPr>
        <w:tabs>
          <w:tab w:val="left" w:pos="1244"/>
        </w:tabs>
        <w:jc w:val="both"/>
      </w:pPr>
      <w:r>
        <w:t>3.4.13.2</w:t>
      </w:r>
      <w:r>
        <w:tab/>
        <w:t>Страхование в соответствии с настоящим пунктом осуществляется только в отношении земельных участков, внесенных в государственный земельный кадастр и зарегистрированных в Едином государственном реестре прав на недвижимое имущество и сделок с ним.</w:t>
      </w:r>
    </w:p>
    <w:p w:rsidR="00644EE3" w:rsidRDefault="00644EE3" w:rsidP="00644EE3">
      <w:pPr>
        <w:tabs>
          <w:tab w:val="left" w:pos="1244"/>
        </w:tabs>
        <w:jc w:val="both"/>
      </w:pPr>
      <w:r>
        <w:t>3.4.13.3</w:t>
      </w:r>
      <w:proofErr w:type="gramStart"/>
      <w:r>
        <w:tab/>
        <w:t>П</w:t>
      </w:r>
      <w:proofErr w:type="gramEnd"/>
      <w:r>
        <w:t>ри страховании в соответствии с настоящим пунктом не является страховым случаем утрата (гибель) или повреждение застрахованного имущества в результате:</w:t>
      </w:r>
    </w:p>
    <w:p w:rsidR="00644EE3" w:rsidRDefault="00644EE3" w:rsidP="00644EE3">
      <w:pPr>
        <w:tabs>
          <w:tab w:val="left" w:pos="1244"/>
        </w:tabs>
        <w:jc w:val="both"/>
      </w:pPr>
      <w:r>
        <w:t>а) действий (бездействия) Страхователя (Выгодоприобретателя), нарушающих действующее законодательство Российской Федерации или установленные, общепринятые правила и условия использования земельного участка и расположенных на нем объектов;</w:t>
      </w:r>
    </w:p>
    <w:p w:rsidR="00644EE3" w:rsidRDefault="00644EE3" w:rsidP="00644EE3">
      <w:pPr>
        <w:tabs>
          <w:tab w:val="left" w:pos="1244"/>
        </w:tabs>
        <w:jc w:val="both"/>
      </w:pPr>
      <w:r>
        <w:t xml:space="preserve">б) действий Страхователя (Выгодоприобретателя), требующих соответствующих навыков и специальных </w:t>
      </w:r>
      <w:r>
        <w:lastRenderedPageBreak/>
        <w:t xml:space="preserve">разрешений, если </w:t>
      </w:r>
      <w:proofErr w:type="gramStart"/>
      <w:r>
        <w:t>последние</w:t>
      </w:r>
      <w:proofErr w:type="gramEnd"/>
      <w:r>
        <w:t xml:space="preserve"> не подтверждены установленными документами;</w:t>
      </w:r>
    </w:p>
    <w:p w:rsidR="00644EE3" w:rsidRDefault="00644EE3" w:rsidP="00644EE3">
      <w:pPr>
        <w:tabs>
          <w:tab w:val="left" w:pos="1244"/>
        </w:tabs>
        <w:jc w:val="both"/>
      </w:pPr>
      <w:r>
        <w:t>в) действий органов государственной власти по изъятию земельных участков для государственных и муниципальных нужд, введения права ограниченного пользования земельным участком (сервитут) и иных ограничений на право пользования земельным участком.</w:t>
      </w:r>
    </w:p>
    <w:p w:rsidR="00644EE3" w:rsidRDefault="00644EE3" w:rsidP="00644EE3">
      <w:pPr>
        <w:tabs>
          <w:tab w:val="left" w:pos="1244"/>
        </w:tabs>
        <w:jc w:val="both"/>
      </w:pPr>
      <w:r>
        <w:t>3.4.14</w:t>
      </w:r>
      <w:r>
        <w:tab/>
        <w:t>Рефрижераторные риски.</w:t>
      </w:r>
    </w:p>
    <w:p w:rsidR="00644EE3" w:rsidRDefault="00644EE3" w:rsidP="00644EE3">
      <w:pPr>
        <w:tabs>
          <w:tab w:val="left" w:pos="1244"/>
        </w:tabs>
        <w:jc w:val="both"/>
      </w:pPr>
      <w:r>
        <w:t>3.4.14.1</w:t>
      </w:r>
      <w:proofErr w:type="gramStart"/>
      <w:r>
        <w:tab/>
        <w:t>П</w:t>
      </w:r>
      <w:proofErr w:type="gramEnd"/>
      <w:r>
        <w:t>ри страховании в соответствии с настоящим пунктом страховым случаем является гибель или повреждение застрахованного имущества, находящегося в морозильных и/или холодильных камерах с установленной в них соответствии с порядком хранения имущества температурно-влажностным режимом (кроме бытовых холодильников), которые находятся в помещении, указанном в договоре страхования, в результате повышения температуры внутри холодильной и/или морозильной установки выше установленных нормативов хранения вследствие:</w:t>
      </w:r>
    </w:p>
    <w:p w:rsidR="00644EE3" w:rsidRDefault="00644EE3" w:rsidP="00644EE3">
      <w:pPr>
        <w:tabs>
          <w:tab w:val="left" w:pos="1244"/>
        </w:tabs>
        <w:jc w:val="both"/>
      </w:pPr>
      <w:r>
        <w:t xml:space="preserve"> </w:t>
      </w:r>
    </w:p>
    <w:p w:rsidR="00644EE3" w:rsidRDefault="00644EE3" w:rsidP="00644EE3">
      <w:pPr>
        <w:tabs>
          <w:tab w:val="left" w:pos="1244"/>
        </w:tabs>
        <w:jc w:val="both"/>
      </w:pPr>
      <w:r>
        <w:t>а) аварии оборудования холодильной и/или морозильной установки - непредвиденного повреждения или отказа в работе оборудования холодильной и/или морозильной установки;</w:t>
      </w:r>
    </w:p>
    <w:p w:rsidR="00644EE3" w:rsidRDefault="00644EE3" w:rsidP="00644EE3">
      <w:pPr>
        <w:tabs>
          <w:tab w:val="left" w:pos="1244"/>
        </w:tabs>
        <w:jc w:val="both"/>
      </w:pPr>
      <w:r>
        <w:t>б) непредвиденных, аварийных отключений электроснабжения, приведших к отключению оборудования холодильной и/или морозильной установки;</w:t>
      </w:r>
    </w:p>
    <w:p w:rsidR="00644EE3" w:rsidRDefault="00644EE3" w:rsidP="00644EE3">
      <w:pPr>
        <w:tabs>
          <w:tab w:val="left" w:pos="1244"/>
        </w:tabs>
        <w:jc w:val="both"/>
      </w:pPr>
      <w:r>
        <w:t xml:space="preserve">в) утечки или выброса </w:t>
      </w:r>
      <w:proofErr w:type="spellStart"/>
      <w:r>
        <w:t>хладореагента</w:t>
      </w:r>
      <w:proofErr w:type="spellEnd"/>
      <w:r>
        <w:t xml:space="preserve"> из системы охлаждения холодильной и/или морозильной установки.</w:t>
      </w:r>
    </w:p>
    <w:p w:rsidR="00644EE3" w:rsidRDefault="00644EE3" w:rsidP="00644EE3">
      <w:pPr>
        <w:tabs>
          <w:tab w:val="left" w:pos="1244"/>
        </w:tabs>
        <w:jc w:val="both"/>
      </w:pPr>
      <w:r>
        <w:t>3.4.14.2</w:t>
      </w:r>
      <w:r>
        <w:tab/>
        <w:t>Указанные в настоящем пункте случаи признаются страховыми при условии, что холодильные и/или морозильные установки, указанные в договоре страхования, обслуживались в течение всего срока действия договора страхования в соответствии с техническими требованиями, установленными для холодильных и/или морозильных установок данного типа.</w:t>
      </w:r>
    </w:p>
    <w:p w:rsidR="00644EE3" w:rsidRDefault="00644EE3" w:rsidP="00644EE3">
      <w:pPr>
        <w:tabs>
          <w:tab w:val="left" w:pos="1244"/>
        </w:tabs>
        <w:jc w:val="both"/>
      </w:pPr>
      <w:r>
        <w:t>3.4.14.3</w:t>
      </w:r>
      <w:proofErr w:type="gramStart"/>
      <w:r>
        <w:tab/>
        <w:t>Н</w:t>
      </w:r>
      <w:proofErr w:type="gramEnd"/>
      <w:r>
        <w:t>е является страховым случаем и не возмещается ущерб, причиненный застрахованному имуществу при его хранении в морозильных и/или холодильных камерах вследствие:</w:t>
      </w:r>
    </w:p>
    <w:p w:rsidR="00644EE3" w:rsidRDefault="00644EE3" w:rsidP="00644EE3">
      <w:pPr>
        <w:tabs>
          <w:tab w:val="left" w:pos="1244"/>
        </w:tabs>
        <w:jc w:val="both"/>
      </w:pPr>
      <w:r>
        <w:t>а) применения тары, выполнения упаковки или размещения имущества, помещенного в холодильную и/или морозильную камеру, с нарушением установленных требований;</w:t>
      </w:r>
    </w:p>
    <w:p w:rsidR="00644EE3" w:rsidRDefault="00644EE3" w:rsidP="00644EE3">
      <w:pPr>
        <w:tabs>
          <w:tab w:val="left" w:pos="1244"/>
        </w:tabs>
        <w:jc w:val="both"/>
      </w:pPr>
      <w:r>
        <w:t xml:space="preserve">б) порчи, гниения и т.п. повреждения застрахованного имущества, помещенного в холодильную или морозильную камеру, не в результате событий, указанных в </w:t>
      </w:r>
      <w:proofErr w:type="spellStart"/>
      <w:r>
        <w:t>пп</w:t>
      </w:r>
      <w:proofErr w:type="spellEnd"/>
      <w:r>
        <w:t>. «а» – «в» п. 3.4.14.1 настоящих Правил;</w:t>
      </w:r>
    </w:p>
    <w:p w:rsidR="00644EE3" w:rsidRDefault="00644EE3" w:rsidP="00644EE3">
      <w:pPr>
        <w:tabs>
          <w:tab w:val="left" w:pos="1244"/>
        </w:tabs>
        <w:jc w:val="both"/>
      </w:pPr>
      <w:r>
        <w:t>в) нахождения застрахованного имущества в поврежденном состоянии до его помещения в холодильную и/или морозильную камеру;</w:t>
      </w:r>
    </w:p>
    <w:p w:rsidR="00644EE3" w:rsidRDefault="00644EE3" w:rsidP="00644EE3">
      <w:pPr>
        <w:tabs>
          <w:tab w:val="left" w:pos="1244"/>
        </w:tabs>
        <w:jc w:val="both"/>
      </w:pPr>
      <w:r>
        <w:t>г) потери веса имущества, помещенного в холодильную и/или морозильную камеру; д)  ненадлежащего  технического  состояния  холодильной  и/или  морозильной</w:t>
      </w:r>
    </w:p>
    <w:p w:rsidR="00644EE3" w:rsidRDefault="00644EE3" w:rsidP="00644EE3">
      <w:pPr>
        <w:tabs>
          <w:tab w:val="left" w:pos="1244"/>
        </w:tabs>
        <w:jc w:val="both"/>
      </w:pPr>
      <w:r>
        <w:t>установки, имевшего место до заключения договора страхования;</w:t>
      </w:r>
    </w:p>
    <w:p w:rsidR="00644EE3" w:rsidRDefault="00644EE3" w:rsidP="00644EE3">
      <w:pPr>
        <w:tabs>
          <w:tab w:val="left" w:pos="1244"/>
        </w:tabs>
        <w:jc w:val="both"/>
      </w:pPr>
      <w:r>
        <w:t>е) обслуживания холодильной и/или морозильной установки лицами, не имеющими на это соответствующих полномочий и/или не имеющими соответствующей квалификации, подтвержденной документально;</w:t>
      </w:r>
    </w:p>
    <w:p w:rsidR="00644EE3" w:rsidRDefault="00644EE3" w:rsidP="00644EE3">
      <w:pPr>
        <w:tabs>
          <w:tab w:val="left" w:pos="1244"/>
        </w:tabs>
        <w:jc w:val="both"/>
      </w:pPr>
      <w:r>
        <w:t>ж) несоблюдения Страхователем (Выгодоприобретателем) установленных правил (условий) хранения застрахованного имущества.</w:t>
      </w:r>
    </w:p>
    <w:p w:rsidR="00644EE3" w:rsidRDefault="00644EE3" w:rsidP="00644EE3">
      <w:pPr>
        <w:tabs>
          <w:tab w:val="left" w:pos="1244"/>
        </w:tabs>
        <w:jc w:val="both"/>
      </w:pPr>
      <w:r>
        <w:t>3.4.14.4</w:t>
      </w:r>
      <w:proofErr w:type="gramStart"/>
      <w:r>
        <w:tab/>
        <w:t>Н</w:t>
      </w:r>
      <w:proofErr w:type="gramEnd"/>
      <w:r>
        <w:t>е является страховым случаем и не возмещается ущерб, причиненный застрахованному имуществу, находящемуся в холодильной камере с истекшим сроком годности и (или) реализации.</w:t>
      </w:r>
    </w:p>
    <w:p w:rsidR="00644EE3" w:rsidRDefault="00644EE3" w:rsidP="00644EE3">
      <w:pPr>
        <w:tabs>
          <w:tab w:val="left" w:pos="1244"/>
        </w:tabs>
        <w:jc w:val="both"/>
      </w:pPr>
      <w:r>
        <w:t>3.4.14.5</w:t>
      </w:r>
      <w:r>
        <w:tab/>
        <w:t xml:space="preserve">При страховании по риску, указанному в п. 3.4.14 настоящих Правил, в договоре страхования устанавливается </w:t>
      </w:r>
      <w:proofErr w:type="spellStart"/>
      <w:r>
        <w:t>беспретензионный</w:t>
      </w:r>
      <w:proofErr w:type="spellEnd"/>
      <w:r>
        <w:t xml:space="preserve"> период — это период времени, в течение которого находящееся на хранении в морозильной </w:t>
      </w:r>
      <w:proofErr w:type="gramStart"/>
      <w:r>
        <w:t>и(</w:t>
      </w:r>
      <w:proofErr w:type="gramEnd"/>
      <w:r>
        <w:t>или) холодильной камере имущество не должно подвергаться порче после остановки или выхода из строя холодильного (морозильного) оборудования при условии, что морозильная и (или) холодильная</w:t>
      </w:r>
      <w:r>
        <w:tab/>
      </w:r>
      <w:r>
        <w:tab/>
        <w:t>камера</w:t>
      </w:r>
      <w:r>
        <w:tab/>
        <w:t>в</w:t>
      </w:r>
      <w:r>
        <w:tab/>
        <w:t>течение</w:t>
      </w:r>
      <w:r>
        <w:tab/>
        <w:t>этого</w:t>
      </w:r>
      <w:r>
        <w:tab/>
        <w:t>времени</w:t>
      </w:r>
      <w:r>
        <w:tab/>
        <w:t>остается</w:t>
      </w:r>
      <w:r>
        <w:tab/>
        <w:t>постоянно</w:t>
      </w:r>
      <w:r>
        <w:tab/>
        <w:t xml:space="preserve">закрытой. Продолжительность </w:t>
      </w:r>
      <w:proofErr w:type="spellStart"/>
      <w:r>
        <w:t>беспретензионного</w:t>
      </w:r>
      <w:proofErr w:type="spellEnd"/>
      <w:r>
        <w:t xml:space="preserve"> периода для отдельных категорий застрахованного имущества должна указываться в заявлении на страхование и (или) в договоре страхования.</w:t>
      </w:r>
    </w:p>
    <w:p w:rsidR="00644EE3" w:rsidRDefault="00644EE3" w:rsidP="00644EE3">
      <w:pPr>
        <w:tabs>
          <w:tab w:val="left" w:pos="1244"/>
        </w:tabs>
        <w:jc w:val="both"/>
      </w:pPr>
      <w:r>
        <w:t xml:space="preserve">Если в заявлении на страховании и (или) в договоре страхования продолжительность </w:t>
      </w:r>
      <w:proofErr w:type="spellStart"/>
      <w:r>
        <w:t>беспретензионного</w:t>
      </w:r>
      <w:proofErr w:type="spellEnd"/>
      <w:r>
        <w:t xml:space="preserve"> периода не указана, то Страховщик не возмещает ущерб в результате остановки или выхода из строя холодильного (морозильного) оборудования на срок менее 24 (двадцати четырех) часов.</w:t>
      </w:r>
    </w:p>
    <w:p w:rsidR="00644EE3" w:rsidRDefault="00644EE3" w:rsidP="00644EE3">
      <w:pPr>
        <w:tabs>
          <w:tab w:val="left" w:pos="1244"/>
        </w:tabs>
        <w:jc w:val="both"/>
      </w:pPr>
      <w:r>
        <w:t xml:space="preserve">Исчисление срока </w:t>
      </w:r>
      <w:proofErr w:type="spellStart"/>
      <w:r>
        <w:t>беспретензионного</w:t>
      </w:r>
      <w:proofErr w:type="spellEnd"/>
      <w:r>
        <w:t xml:space="preserve"> периода начинается с момента наступления страхового случая.</w:t>
      </w:r>
    </w:p>
    <w:p w:rsidR="00644EE3" w:rsidRDefault="00644EE3" w:rsidP="00644EE3">
      <w:pPr>
        <w:tabs>
          <w:tab w:val="left" w:pos="1244"/>
        </w:tabs>
        <w:jc w:val="both"/>
      </w:pPr>
      <w:r>
        <w:t xml:space="preserve">Ущерб, причиненный застрахованному имуществу в течение </w:t>
      </w:r>
      <w:proofErr w:type="spellStart"/>
      <w:r>
        <w:t>беспретензионного</w:t>
      </w:r>
      <w:proofErr w:type="spellEnd"/>
      <w:r>
        <w:t xml:space="preserve"> периода вследствие отклонений от заданных температур хранения, возмещению не подлежит за исключением случаев, когда он был вызван:</w:t>
      </w:r>
    </w:p>
    <w:p w:rsidR="00644EE3" w:rsidRDefault="00644EE3" w:rsidP="00644EE3">
      <w:pPr>
        <w:tabs>
          <w:tab w:val="left" w:pos="1244"/>
        </w:tabs>
        <w:jc w:val="both"/>
      </w:pPr>
      <w:r>
        <w:t xml:space="preserve"> </w:t>
      </w:r>
    </w:p>
    <w:p w:rsidR="00644EE3" w:rsidRDefault="00644EE3" w:rsidP="00644EE3">
      <w:pPr>
        <w:tabs>
          <w:tab w:val="left" w:pos="1244"/>
        </w:tabs>
        <w:jc w:val="both"/>
      </w:pPr>
      <w:r>
        <w:t>-</w:t>
      </w:r>
      <w:r>
        <w:tab/>
        <w:t>попаданием в морозильную и (или) холодильную камеру хладагента вследствие его утечки или выброса;</w:t>
      </w:r>
    </w:p>
    <w:p w:rsidR="00644EE3" w:rsidRDefault="00644EE3" w:rsidP="00644EE3">
      <w:pPr>
        <w:tabs>
          <w:tab w:val="left" w:pos="1244"/>
        </w:tabs>
        <w:jc w:val="both"/>
      </w:pPr>
      <w:r>
        <w:t>-</w:t>
      </w:r>
      <w:r>
        <w:tab/>
        <w:t>случайным замораживанием имущества, находящегося на хранении;</w:t>
      </w:r>
    </w:p>
    <w:p w:rsidR="00644EE3" w:rsidRDefault="00644EE3" w:rsidP="00644EE3">
      <w:pPr>
        <w:tabs>
          <w:tab w:val="left" w:pos="1244"/>
        </w:tabs>
        <w:jc w:val="both"/>
      </w:pPr>
      <w:r>
        <w:t>-</w:t>
      </w:r>
      <w:r>
        <w:tab/>
        <w:t xml:space="preserve">порчей охлажденных товара (продуктов), ранее не достигших предписанной температуры </w:t>
      </w:r>
      <w:r>
        <w:lastRenderedPageBreak/>
        <w:t>охлаждения (замораживания).</w:t>
      </w:r>
    </w:p>
    <w:p w:rsidR="00644EE3" w:rsidRDefault="00644EE3" w:rsidP="00644EE3">
      <w:pPr>
        <w:tabs>
          <w:tab w:val="left" w:pos="1244"/>
        </w:tabs>
        <w:jc w:val="both"/>
      </w:pPr>
      <w:r>
        <w:t>3.4.15</w:t>
      </w:r>
      <w:r>
        <w:tab/>
        <w:t>Поломка машин и оборудования - в соответствии с Дополнительными условиями № 2 по страхованию риска поломки машин и оборудования (Приложение 2 к настоящим Правилам).</w:t>
      </w:r>
    </w:p>
    <w:p w:rsidR="00644EE3" w:rsidRDefault="00644EE3" w:rsidP="00644EE3">
      <w:pPr>
        <w:tabs>
          <w:tab w:val="left" w:pos="1244"/>
        </w:tabs>
        <w:jc w:val="both"/>
      </w:pPr>
      <w:r>
        <w:t>3.5. При заключении договора страхования на условии «с ответственностью за все риски» страховым случаем является утрата (гибель) или повреждение застрахованного имущества в результате любого внезапного, непредвиденного и случайного события, возникшего в течение срока действия договора страхования, не исключенного Разделом 4 настоящих Правил.</w:t>
      </w:r>
    </w:p>
    <w:p w:rsidR="00644EE3" w:rsidRDefault="00644EE3" w:rsidP="00644EE3">
      <w:pPr>
        <w:tabs>
          <w:tab w:val="left" w:pos="1244"/>
        </w:tabs>
        <w:jc w:val="both"/>
      </w:pPr>
      <w:proofErr w:type="gramStart"/>
      <w:r>
        <w:t>При страховании по данному пункту, утрата (гибель) и повреждение застрахованного имущества, наступившие в результате следующих событий: «террористический акт, диверсия» (в соответствии с п. 3.4.11. настоящих Правил), «воздействие электротока» (в соответствии с п. 3.4.12 настоящих Правил), «поломка машин и оборудования» (в соответствии с п. 3.4.15. настоящих Правил), «рефрижераторные риски» (в соответствии с п. 3.4.14. настоящих Правил), а также «массовые беспорядки», «самоуправство</w:t>
      </w:r>
      <w:proofErr w:type="gramEnd"/>
      <w:r>
        <w:t>», «мелкое хулиганство», указанные в п. 3.4.6.4. настоящих Правил, не признаются страховыми рисками, страховыми случаями и страховое возмещение не выплачивается, если данные события прямо не указаны в договоре страхования.</w:t>
      </w:r>
    </w:p>
    <w:p w:rsidR="00644EE3" w:rsidRDefault="00644EE3" w:rsidP="00644EE3">
      <w:pPr>
        <w:tabs>
          <w:tab w:val="left" w:pos="1244"/>
        </w:tabs>
        <w:jc w:val="both"/>
      </w:pPr>
    </w:p>
    <w:p w:rsidR="00644EE3" w:rsidRDefault="00644EE3" w:rsidP="00C73780">
      <w:pPr>
        <w:tabs>
          <w:tab w:val="left" w:pos="1244"/>
        </w:tabs>
        <w:jc w:val="center"/>
      </w:pPr>
      <w:r>
        <w:t>4.</w:t>
      </w:r>
      <w:r>
        <w:tab/>
        <w:t>ИСКЛЮЧЕНИЯ ИЗ СТРАХОВАНИЯ</w:t>
      </w:r>
    </w:p>
    <w:p w:rsidR="00644EE3" w:rsidRDefault="00644EE3" w:rsidP="00644EE3">
      <w:pPr>
        <w:tabs>
          <w:tab w:val="left" w:pos="1244"/>
        </w:tabs>
        <w:jc w:val="both"/>
      </w:pPr>
      <w:r>
        <w:t>4.1</w:t>
      </w:r>
      <w:proofErr w:type="gramStart"/>
      <w:r>
        <w:tab/>
        <w:t>Е</w:t>
      </w:r>
      <w:proofErr w:type="gramEnd"/>
      <w:r>
        <w:t>сли иное не предусмотрено договором страхования, Страховщик освобождается от выплаты страхового возмещения, если страховой случай наступил вследствие:</w:t>
      </w:r>
    </w:p>
    <w:p w:rsidR="00644EE3" w:rsidRDefault="00644EE3" w:rsidP="00644EE3">
      <w:pPr>
        <w:tabs>
          <w:tab w:val="left" w:pos="1244"/>
        </w:tabs>
        <w:jc w:val="both"/>
      </w:pPr>
      <w:r>
        <w:t>4.1.1</w:t>
      </w:r>
      <w:r>
        <w:tab/>
        <w:t>Воздействия ядерного взрыва, радиации или радиоактивного заражения.</w:t>
      </w:r>
    </w:p>
    <w:p w:rsidR="00644EE3" w:rsidRDefault="00644EE3" w:rsidP="00644EE3">
      <w:pPr>
        <w:tabs>
          <w:tab w:val="left" w:pos="1244"/>
        </w:tabs>
        <w:jc w:val="both"/>
      </w:pPr>
      <w:r>
        <w:t>4.1.2</w:t>
      </w:r>
      <w:r>
        <w:tab/>
        <w:t>Военных действий, а также маневров или иных военных мероприятий.</w:t>
      </w:r>
    </w:p>
    <w:p w:rsidR="00644EE3" w:rsidRDefault="00644EE3" w:rsidP="00644EE3">
      <w:pPr>
        <w:tabs>
          <w:tab w:val="left" w:pos="1244"/>
        </w:tabs>
        <w:jc w:val="both"/>
      </w:pPr>
      <w:r>
        <w:t>4.1.3</w:t>
      </w:r>
      <w:r>
        <w:tab/>
        <w:t>Гражданской войны, народных волнений всякого рода или забастовок, а также локаутов, действий, вызванных трудовыми конфликтами.</w:t>
      </w:r>
    </w:p>
    <w:p w:rsidR="00644EE3" w:rsidRDefault="00644EE3" w:rsidP="00644EE3">
      <w:pPr>
        <w:tabs>
          <w:tab w:val="left" w:pos="1244"/>
        </w:tabs>
        <w:jc w:val="both"/>
      </w:pPr>
      <w:r>
        <w:t>4.1.4</w:t>
      </w:r>
      <w:r>
        <w:tab/>
        <w:t>Изъятия, конфискации, реквизиции, ареста или уничтожения застрахованного имущества по распоряжению государственных органов.</w:t>
      </w:r>
    </w:p>
    <w:p w:rsidR="00644EE3" w:rsidRDefault="00644EE3" w:rsidP="00644EE3">
      <w:pPr>
        <w:tabs>
          <w:tab w:val="left" w:pos="1244"/>
        </w:tabs>
        <w:jc w:val="both"/>
      </w:pPr>
      <w:r>
        <w:t>4.2</w:t>
      </w:r>
      <w:proofErr w:type="gramStart"/>
      <w:r>
        <w:tab/>
        <w:t>Е</w:t>
      </w:r>
      <w:proofErr w:type="gramEnd"/>
      <w:r>
        <w:t>сли иное не предусмотрено договором страхования, не признаются страховыми рисками, страховыми случаями события и не подлежит возмещению ущерб, возникший вследствие:</w:t>
      </w:r>
    </w:p>
    <w:p w:rsidR="00644EE3" w:rsidRDefault="00644EE3" w:rsidP="00644EE3">
      <w:pPr>
        <w:tabs>
          <w:tab w:val="left" w:pos="1244"/>
        </w:tabs>
        <w:jc w:val="both"/>
      </w:pPr>
      <w:r>
        <w:t>4.2.1</w:t>
      </w:r>
      <w:r>
        <w:tab/>
        <w:t>Физического (естественного) износа застрахованного имущества или постепенной потери им своих качеств или функциональных (полезных) свойств.</w:t>
      </w:r>
    </w:p>
    <w:p w:rsidR="00644EE3" w:rsidRDefault="00644EE3" w:rsidP="00644EE3">
      <w:pPr>
        <w:tabs>
          <w:tab w:val="left" w:pos="1244"/>
        </w:tabs>
        <w:jc w:val="both"/>
      </w:pPr>
      <w:r>
        <w:t>4.2.2</w:t>
      </w:r>
      <w:r>
        <w:tab/>
        <w:t>Коррозии, окисления, брожения, гниения или иных естественных свойств застрахованного имущества.</w:t>
      </w:r>
    </w:p>
    <w:p w:rsidR="00644EE3" w:rsidRDefault="00644EE3" w:rsidP="00644EE3">
      <w:pPr>
        <w:tabs>
          <w:tab w:val="left" w:pos="1244"/>
        </w:tabs>
        <w:jc w:val="both"/>
      </w:pPr>
      <w:proofErr w:type="gramStart"/>
      <w:r>
        <w:t>4.2.3</w:t>
      </w:r>
      <w:r>
        <w:tab/>
        <w:t>Неисправностей, дефектов или недостатков застрахованного имущества (а также зданий, сооружений, в которых находится застрахованное имущество), которые существовали в момент заключения договора страхования и о которых было известно (или должно было быть известно) Страхователю (Выгодоприобретателю), независимо от того были или не были такие неисправности, дефекты или недостатки известны Страховщику.</w:t>
      </w:r>
      <w:proofErr w:type="gramEnd"/>
    </w:p>
    <w:p w:rsidR="00644EE3" w:rsidRDefault="00644EE3" w:rsidP="00644EE3">
      <w:pPr>
        <w:tabs>
          <w:tab w:val="left" w:pos="1244"/>
        </w:tabs>
        <w:jc w:val="both"/>
      </w:pPr>
      <w:r>
        <w:t>4.2.4</w:t>
      </w:r>
      <w:r>
        <w:tab/>
        <w:t>Хищения имущества во время или непосредственно после наступления события, имеющего признаки страхового случая.</w:t>
      </w:r>
    </w:p>
    <w:p w:rsidR="00644EE3" w:rsidRDefault="00644EE3" w:rsidP="00644EE3">
      <w:pPr>
        <w:tabs>
          <w:tab w:val="left" w:pos="1244"/>
        </w:tabs>
        <w:jc w:val="both"/>
      </w:pPr>
      <w:r>
        <w:t>4.2.5</w:t>
      </w:r>
      <w:r>
        <w:tab/>
        <w:t>Использования застрахованного имущества не по функциональному назначению.</w:t>
      </w:r>
    </w:p>
    <w:p w:rsidR="00644EE3" w:rsidRDefault="00644EE3" w:rsidP="00644EE3">
      <w:pPr>
        <w:tabs>
          <w:tab w:val="left" w:pos="1244"/>
        </w:tabs>
        <w:jc w:val="both"/>
      </w:pPr>
      <w:r>
        <w:t>4.2.6</w:t>
      </w:r>
      <w:r>
        <w:tab/>
        <w:t>Причинения ущерба застрахованному имуществу в ходе строительно-монтажных, ремонтных, сварочных работ, а также работ по реконструкции или переоборудованию.</w:t>
      </w:r>
    </w:p>
    <w:p w:rsidR="00644EE3" w:rsidRDefault="00644EE3" w:rsidP="00644EE3">
      <w:pPr>
        <w:tabs>
          <w:tab w:val="left" w:pos="1244"/>
        </w:tabs>
        <w:jc w:val="both"/>
      </w:pPr>
      <w:r>
        <w:t xml:space="preserve"> </w:t>
      </w:r>
    </w:p>
    <w:p w:rsidR="00644EE3" w:rsidRDefault="00644EE3" w:rsidP="00644EE3">
      <w:pPr>
        <w:tabs>
          <w:tab w:val="left" w:pos="1244"/>
        </w:tabs>
        <w:jc w:val="both"/>
      </w:pPr>
      <w:r>
        <w:t>4.2.7</w:t>
      </w:r>
      <w:r>
        <w:tab/>
        <w:t>Причинения ущерба застрахованному имуществу во время его перевозки, в том числе по транспортным путям, находящимся внутри предприятия.</w:t>
      </w:r>
    </w:p>
    <w:p w:rsidR="00644EE3" w:rsidRDefault="00644EE3" w:rsidP="00644EE3">
      <w:pPr>
        <w:tabs>
          <w:tab w:val="left" w:pos="1244"/>
        </w:tabs>
        <w:jc w:val="both"/>
      </w:pPr>
      <w:r>
        <w:t>4.3</w:t>
      </w:r>
      <w:proofErr w:type="gramStart"/>
      <w:r>
        <w:tab/>
        <w:t>Е</w:t>
      </w:r>
      <w:proofErr w:type="gramEnd"/>
      <w:r>
        <w:t>сли иное не предусмотрено в договоре страхования, в отношении застрахованного имущества, указанного в п. 2.2.2.5 настоящих Правил, событие не является страховым случаем, если ущерб был нанесен ТМЦ, товарам, товарным запасам, товарам в обороте.</w:t>
      </w:r>
    </w:p>
    <w:p w:rsidR="00644EE3" w:rsidRDefault="00644EE3" w:rsidP="00644EE3">
      <w:pPr>
        <w:tabs>
          <w:tab w:val="left" w:pos="1244"/>
        </w:tabs>
        <w:jc w:val="both"/>
      </w:pPr>
      <w:r>
        <w:t>4.3.1</w:t>
      </w:r>
      <w:r>
        <w:tab/>
      </w:r>
      <w:proofErr w:type="gramStart"/>
      <w:r>
        <w:t>Оборот</w:t>
      </w:r>
      <w:proofErr w:type="gramEnd"/>
      <w:r>
        <w:t xml:space="preserve"> которых на территории Российской Федерации на дату наступления события, имеющего признаки страхового случая, был запрещен соответствующими компетентными органами власти.</w:t>
      </w:r>
    </w:p>
    <w:p w:rsidR="00644EE3" w:rsidRDefault="00644EE3" w:rsidP="00644EE3">
      <w:pPr>
        <w:tabs>
          <w:tab w:val="left" w:pos="1244"/>
        </w:tabs>
        <w:jc w:val="both"/>
      </w:pPr>
      <w:r>
        <w:t>4.3.2</w:t>
      </w:r>
      <w:proofErr w:type="gramStart"/>
      <w:r>
        <w:tab/>
        <w:t>Н</w:t>
      </w:r>
      <w:proofErr w:type="gramEnd"/>
      <w:r>
        <w:t>е соответствующим требованиям стандартов, техническим условиям или не имеющим надлежащим образом оформленных, действующих сертификатов качества, санитарно-эпидемиологических заключений и других документов, обязательных для оборота данного вида ТМЦ.</w:t>
      </w:r>
      <w:r>
        <w:cr/>
      </w:r>
    </w:p>
    <w:p w:rsidR="00644EE3" w:rsidRDefault="00644EE3" w:rsidP="00644EE3">
      <w:pPr>
        <w:tabs>
          <w:tab w:val="left" w:pos="1244"/>
        </w:tabs>
        <w:jc w:val="both"/>
      </w:pPr>
      <w:r>
        <w:t>4.3.3</w:t>
      </w:r>
      <w:proofErr w:type="gramStart"/>
      <w:r>
        <w:tab/>
        <w:t>В</w:t>
      </w:r>
      <w:proofErr w:type="gramEnd"/>
      <w:r>
        <w:t xml:space="preserve"> результате появления плесени, затхлого запаха, следов ржавчины на металлических частях товара либо его упаковки, деформации упаковки и т.д., а также несоблюдения температурного, влажностного режимов в помещении, требований по санитарно-эпидемиологическим нормам, складированию и размещению товаров на территории страхования.</w:t>
      </w:r>
    </w:p>
    <w:p w:rsidR="00644EE3" w:rsidRDefault="00644EE3" w:rsidP="00644EE3">
      <w:pPr>
        <w:tabs>
          <w:tab w:val="left" w:pos="1244"/>
        </w:tabs>
        <w:jc w:val="both"/>
      </w:pPr>
      <w:r>
        <w:lastRenderedPageBreak/>
        <w:t>4.3.4</w:t>
      </w:r>
      <w:proofErr w:type="gramStart"/>
      <w:r>
        <w:tab/>
        <w:t>В</w:t>
      </w:r>
      <w:proofErr w:type="gramEnd"/>
      <w:r>
        <w:t xml:space="preserve"> результате нарушения условий хранения, установки неправильного температурного режима, недостаточной вентиляции, повышенной влажности, загрязнения и несоблюдения других необходимых условий, определенных соответствующими нормативными требованиями.</w:t>
      </w:r>
    </w:p>
    <w:p w:rsidR="00644EE3" w:rsidRDefault="00644EE3" w:rsidP="00644EE3">
      <w:pPr>
        <w:tabs>
          <w:tab w:val="left" w:pos="1244"/>
        </w:tabs>
        <w:jc w:val="both"/>
      </w:pPr>
      <w:r>
        <w:t>4.3.5</w:t>
      </w:r>
      <w:proofErr w:type="gramStart"/>
      <w:r>
        <w:tab/>
        <w:t>В</w:t>
      </w:r>
      <w:proofErr w:type="gramEnd"/>
      <w:r>
        <w:t xml:space="preserve"> результате необъяснимого исчезновения, усушки, нормативной утечки, потери веса или объема застрахованного имущества в пределах норм естественной убыли, утвержденных в порядке, установленном приказами различных ведомств Российской Федерации, а также отраслевыми положениями или инструкциями.</w:t>
      </w:r>
    </w:p>
    <w:p w:rsidR="00644EE3" w:rsidRDefault="00644EE3" w:rsidP="00644EE3">
      <w:pPr>
        <w:tabs>
          <w:tab w:val="left" w:pos="1244"/>
        </w:tabs>
        <w:jc w:val="both"/>
      </w:pPr>
      <w:r>
        <w:t>4.3.6</w:t>
      </w:r>
      <w:proofErr w:type="gramStart"/>
      <w:r>
        <w:tab/>
        <w:t>В</w:t>
      </w:r>
      <w:proofErr w:type="gramEnd"/>
      <w:r>
        <w:t xml:space="preserve"> результате самовозгорания, самосогревания, влияние плесневых грибов, брожения, гниения, старения, ухудшения других естественных свойств застрахованного имущества.</w:t>
      </w:r>
    </w:p>
    <w:p w:rsidR="00644EE3" w:rsidRDefault="00644EE3" w:rsidP="00644EE3">
      <w:pPr>
        <w:tabs>
          <w:tab w:val="left" w:pos="1244"/>
        </w:tabs>
        <w:jc w:val="both"/>
      </w:pPr>
      <w:r>
        <w:t>4.3.7</w:t>
      </w:r>
      <w:proofErr w:type="gramStart"/>
      <w:r>
        <w:tab/>
        <w:t>В</w:t>
      </w:r>
      <w:proofErr w:type="gramEnd"/>
      <w:r>
        <w:t xml:space="preserve"> результате поедания насекомыми, грызунами, птицами.</w:t>
      </w:r>
    </w:p>
    <w:p w:rsidR="00644EE3" w:rsidRDefault="00644EE3" w:rsidP="00644EE3">
      <w:pPr>
        <w:tabs>
          <w:tab w:val="left" w:pos="1244"/>
        </w:tabs>
        <w:jc w:val="both"/>
      </w:pPr>
      <w:r>
        <w:t>4.3.8</w:t>
      </w:r>
      <w:proofErr w:type="gramStart"/>
      <w:r>
        <w:tab/>
        <w:t>В</w:t>
      </w:r>
      <w:proofErr w:type="gramEnd"/>
      <w:r>
        <w:t xml:space="preserve"> результате ухудшения потребительских свойств застрахованного имущества.</w:t>
      </w:r>
    </w:p>
    <w:p w:rsidR="00644EE3" w:rsidRDefault="00644EE3" w:rsidP="00644EE3">
      <w:pPr>
        <w:tabs>
          <w:tab w:val="left" w:pos="1244"/>
        </w:tabs>
        <w:jc w:val="both"/>
      </w:pPr>
      <w:r>
        <w:t>4.4</w:t>
      </w:r>
      <w:proofErr w:type="gramStart"/>
      <w:r>
        <w:tab/>
        <w:t>Е</w:t>
      </w:r>
      <w:proofErr w:type="gramEnd"/>
      <w:r>
        <w:t>сли иное не предусмотрено в договоре страхования, по настоящим Правилам не подлежат возмещению:</w:t>
      </w:r>
    </w:p>
    <w:p w:rsidR="00644EE3" w:rsidRDefault="00644EE3" w:rsidP="00644EE3">
      <w:pPr>
        <w:tabs>
          <w:tab w:val="left" w:pos="1244"/>
        </w:tabs>
        <w:jc w:val="both"/>
      </w:pPr>
      <w:r>
        <w:t></w:t>
      </w:r>
      <w:r>
        <w:tab/>
        <w:t>неустойки (штрафы, пени);</w:t>
      </w:r>
    </w:p>
    <w:p w:rsidR="00644EE3" w:rsidRDefault="00644EE3" w:rsidP="00644EE3">
      <w:pPr>
        <w:tabs>
          <w:tab w:val="left" w:pos="1244"/>
        </w:tabs>
        <w:jc w:val="both"/>
      </w:pPr>
      <w:r>
        <w:t></w:t>
      </w:r>
      <w:r>
        <w:tab/>
        <w:t>косвенные убытки третьих лиц;</w:t>
      </w:r>
    </w:p>
    <w:p w:rsidR="00644EE3" w:rsidRDefault="00644EE3" w:rsidP="00644EE3">
      <w:pPr>
        <w:tabs>
          <w:tab w:val="left" w:pos="1244"/>
        </w:tabs>
        <w:jc w:val="both"/>
      </w:pPr>
      <w:r>
        <w:t></w:t>
      </w:r>
      <w:r>
        <w:tab/>
        <w:t>упущенная выгода.</w:t>
      </w:r>
    </w:p>
    <w:p w:rsidR="00644EE3" w:rsidRDefault="00644EE3" w:rsidP="00644EE3">
      <w:pPr>
        <w:tabs>
          <w:tab w:val="left" w:pos="1244"/>
        </w:tabs>
        <w:jc w:val="both"/>
      </w:pPr>
      <w:r>
        <w:t>4.5</w:t>
      </w:r>
      <w:proofErr w:type="gramStart"/>
      <w:r>
        <w:tab/>
        <w:t>П</w:t>
      </w:r>
      <w:proofErr w:type="gramEnd"/>
      <w:r>
        <w:t>ри страховании на условии «С ответственностью за все риски» в дополнение к исключениям, указанным в п. 4.1, 4.2, 4.3, 4.4 настоящих Правил, также не являются застрахованными случаи гибели (утраты) или повреждения застрахованного имущества, произошедшие в результате, если иное не предусмотрено в договоре страхования:</w:t>
      </w:r>
    </w:p>
    <w:p w:rsidR="00644EE3" w:rsidRDefault="00644EE3" w:rsidP="00644EE3">
      <w:pPr>
        <w:tabs>
          <w:tab w:val="left" w:pos="1244"/>
        </w:tabs>
        <w:jc w:val="both"/>
      </w:pPr>
      <w:r>
        <w:t>4.5.1</w:t>
      </w:r>
      <w:r>
        <w:tab/>
        <w:t xml:space="preserve">Обработки застрахованного имущества огнем, теплом или иного термического воздействия на него с целью изменения его свойств или с другими целями в соответствии с технологическим процессом, для ремонта или для иных целей (в </w:t>
      </w:r>
      <w:proofErr w:type="spellStart"/>
      <w:r>
        <w:t>т.ч</w:t>
      </w:r>
      <w:proofErr w:type="spellEnd"/>
      <w:r>
        <w:t>. для сушки, варки, глажения, копчения, жарки, горячей обработки или плавления металлов и аналогичных им процессов).</w:t>
      </w:r>
    </w:p>
    <w:p w:rsidR="00644EE3" w:rsidRDefault="00644EE3" w:rsidP="00644EE3">
      <w:pPr>
        <w:tabs>
          <w:tab w:val="left" w:pos="1244"/>
        </w:tabs>
        <w:jc w:val="both"/>
      </w:pPr>
      <w:r>
        <w:t>4.5.2</w:t>
      </w:r>
      <w:r>
        <w:tab/>
        <w:t xml:space="preserve">Самовозгорания имущества (в </w:t>
      </w:r>
      <w:proofErr w:type="spellStart"/>
      <w:r>
        <w:t>т.ч</w:t>
      </w:r>
      <w:proofErr w:type="spellEnd"/>
      <w:r>
        <w:t>. производственного оборудования, специальной техники, бытовых электроприборов, электронной аппаратуры и оргтехники), если данное возгорание не явилось причиной возникновения дальнейшего пожара, а также медленного выделения тепла при брожении, гниении или иных реакциях, проходящих вследствие естественных свойств имущества.</w:t>
      </w:r>
    </w:p>
    <w:p w:rsidR="00644EE3" w:rsidRDefault="00644EE3" w:rsidP="00644EE3">
      <w:pPr>
        <w:tabs>
          <w:tab w:val="left" w:pos="1244"/>
        </w:tabs>
        <w:jc w:val="both"/>
      </w:pPr>
      <w:r>
        <w:t xml:space="preserve"> </w:t>
      </w:r>
    </w:p>
    <w:p w:rsidR="00644EE3" w:rsidRDefault="00644EE3" w:rsidP="00644EE3">
      <w:pPr>
        <w:tabs>
          <w:tab w:val="left" w:pos="1244"/>
        </w:tabs>
        <w:jc w:val="both"/>
      </w:pPr>
      <w:r>
        <w:t>4.5.3</w:t>
      </w:r>
      <w:proofErr w:type="gramStart"/>
      <w:r>
        <w:tab/>
        <w:t>В</w:t>
      </w:r>
      <w:proofErr w:type="gramEnd"/>
      <w:r>
        <w:t xml:space="preserve"> результате вторичных проявлений молнии и связанных с этим явлений, если это не явилось причиной пожара в результате которого пострадало застрахованное имущество.</w:t>
      </w:r>
    </w:p>
    <w:p w:rsidR="00644EE3" w:rsidRDefault="00644EE3" w:rsidP="00644EE3">
      <w:pPr>
        <w:tabs>
          <w:tab w:val="left" w:pos="1244"/>
        </w:tabs>
        <w:jc w:val="both"/>
      </w:pPr>
      <w:r>
        <w:t>Под вторичным проявлением молнии понимается наведение потенциалов на металлических элементах конструкции, оборудования, в незамкнутых металлических контурах, вызванное близкими разрядами молнии и создающее опасность искрения внутри объекта;</w:t>
      </w:r>
    </w:p>
    <w:p w:rsidR="00644EE3" w:rsidRDefault="00644EE3" w:rsidP="00644EE3">
      <w:pPr>
        <w:tabs>
          <w:tab w:val="left" w:pos="1244"/>
        </w:tabs>
        <w:jc w:val="both"/>
      </w:pPr>
      <w:r>
        <w:t>4.5.4</w:t>
      </w:r>
      <w:r>
        <w:tab/>
        <w:t>Землетрясения, если Страхователь не докажет, что при проектировании, строительстве и эксплуатации застрахованного объекта недвижимости (объекта недвижимости, в котором находилось застрахованное имущество на момент ущерба) должным образом учитывались сейсмогеологические условия местности, в которой расположены эти здания и сооружения.</w:t>
      </w:r>
    </w:p>
    <w:p w:rsidR="00644EE3" w:rsidRDefault="00644EE3" w:rsidP="00644EE3">
      <w:pPr>
        <w:tabs>
          <w:tab w:val="left" w:pos="1244"/>
        </w:tabs>
        <w:jc w:val="both"/>
      </w:pPr>
      <w:r>
        <w:t>4.5.5</w:t>
      </w:r>
      <w:r>
        <w:tab/>
        <w:t xml:space="preserve">Оползня, обвала, если они вызваны проведением взрывных работ, выемкой грунта из котлованов или карьеров, засыпкой пустот или проведением </w:t>
      </w:r>
      <w:proofErr w:type="spellStart"/>
      <w:r>
        <w:t>земленасыпных</w:t>
      </w:r>
      <w:proofErr w:type="spellEnd"/>
      <w:r>
        <w:t xml:space="preserve"> работ, а также добычей или разработкой месторождений твердых, жидких или газообразных полезных ископаемых.</w:t>
      </w:r>
    </w:p>
    <w:p w:rsidR="00644EE3" w:rsidRDefault="00644EE3" w:rsidP="00644EE3">
      <w:pPr>
        <w:tabs>
          <w:tab w:val="left" w:pos="1244"/>
        </w:tabs>
        <w:jc w:val="both"/>
      </w:pPr>
      <w:r>
        <w:t>4.5.6</w:t>
      </w:r>
      <w:r>
        <w:tab/>
        <w:t>Бури, вихря, урагана, смерча или иного движения воздушных масс, вызванного естественными процессами в атмосфере, если скорость ветра, причинившего ущерб, не превышала 60 км/час. Скорость ветра подтверждается справками соответствующих учреждений Росгидромета РФ или аналогичных организаций за рубежом.</w:t>
      </w:r>
    </w:p>
    <w:p w:rsidR="00644EE3" w:rsidRDefault="00644EE3" w:rsidP="00644EE3">
      <w:pPr>
        <w:tabs>
          <w:tab w:val="left" w:pos="1244"/>
        </w:tabs>
        <w:jc w:val="both"/>
      </w:pPr>
      <w:r>
        <w:t>4.5.7</w:t>
      </w:r>
      <w:r>
        <w:tab/>
        <w:t xml:space="preserve">Отсутствия либо нештатной работы (аварии, поломки и др.) ливневой канализации в застрахованном здании (сооружении) или здании (сооружении), где находится застрахованное имущество. Данное условие не применяется в том случае, если наличие ливневой канализации не предусмотрено </w:t>
      </w:r>
      <w:proofErr w:type="gramStart"/>
      <w:r>
        <w:t>архитектурным проектом</w:t>
      </w:r>
      <w:proofErr w:type="gramEnd"/>
      <w:r>
        <w:t xml:space="preserve"> для указанного здания (сооружения).</w:t>
      </w:r>
    </w:p>
    <w:p w:rsidR="00644EE3" w:rsidRDefault="00644EE3" w:rsidP="00644EE3">
      <w:pPr>
        <w:tabs>
          <w:tab w:val="left" w:pos="1244"/>
        </w:tabs>
        <w:jc w:val="both"/>
      </w:pPr>
      <w:r>
        <w:t>4.5.8</w:t>
      </w:r>
      <w:r>
        <w:tab/>
      </w:r>
      <w:proofErr w:type="spellStart"/>
      <w:r>
        <w:t>Подмочки</w:t>
      </w:r>
      <w:proofErr w:type="spellEnd"/>
      <w:r>
        <w:t xml:space="preserve"> (поступления воды снизу) застрахованных товарно-материальных ценностей в момент хранения, если они хранятся в подвальных или иных заглубленных помещениях (т.е. расположенных ниже уровня земли) на расстоянии менее 20 см от поверхности пола.</w:t>
      </w:r>
    </w:p>
    <w:p w:rsidR="00644EE3" w:rsidRDefault="00644EE3" w:rsidP="00644EE3">
      <w:pPr>
        <w:tabs>
          <w:tab w:val="left" w:pos="1244"/>
        </w:tabs>
        <w:jc w:val="both"/>
      </w:pPr>
      <w:r>
        <w:t>4.5.9</w:t>
      </w:r>
      <w:r>
        <w:tab/>
        <w:t>Ветхости, частичного разрушения или повреждения застрахованного имущества вследствие длительной эксплуатации, за исключением случая, когда Страхователь докажет, что ветхость зданий, строений, сооружений не оказала влияния на возникновение ущерба.</w:t>
      </w:r>
    </w:p>
    <w:p w:rsidR="00644EE3" w:rsidRDefault="00644EE3" w:rsidP="00644EE3">
      <w:pPr>
        <w:tabs>
          <w:tab w:val="left" w:pos="1244"/>
        </w:tabs>
        <w:jc w:val="both"/>
      </w:pPr>
      <w:r>
        <w:t>4.5.10</w:t>
      </w:r>
      <w:r>
        <w:tab/>
        <w:t xml:space="preserve">Проникновения на территорию страхования воды и/или жидкостей (в том числе в результате дождя, снега или града) через незакрытые окна, двери, пороги или конструктивные отверстия, не </w:t>
      </w:r>
      <w:r>
        <w:lastRenderedPageBreak/>
        <w:t>предусмотренные проектом, или отверстия, образовавшиеся из-за ветхости, строительных дефектов.</w:t>
      </w:r>
    </w:p>
    <w:p w:rsidR="00644EE3" w:rsidRDefault="00644EE3" w:rsidP="00644EE3">
      <w:pPr>
        <w:tabs>
          <w:tab w:val="left" w:pos="1244"/>
        </w:tabs>
        <w:jc w:val="both"/>
      </w:pPr>
      <w:r>
        <w:t>4.5.11</w:t>
      </w:r>
      <w:r>
        <w:tab/>
        <w:t>Повышенного уровня влажности в помещении, приведшего к образованию грибка (плесени и т.п.), коррозии и т.д.</w:t>
      </w:r>
    </w:p>
    <w:p w:rsidR="00644EE3" w:rsidRDefault="00644EE3" w:rsidP="00644EE3">
      <w:pPr>
        <w:tabs>
          <w:tab w:val="left" w:pos="1244"/>
        </w:tabs>
        <w:jc w:val="both"/>
      </w:pPr>
      <w:r>
        <w:t>4.5.12</w:t>
      </w:r>
      <w:r>
        <w:tab/>
        <w:t>Проведения работ по ремонту или реконструкции застрахованных зданий (сооружений), а также зданий (сооружений), в которых находится застрахованное имущество.</w:t>
      </w:r>
    </w:p>
    <w:p w:rsidR="00644EE3" w:rsidRDefault="00644EE3" w:rsidP="00644EE3">
      <w:pPr>
        <w:tabs>
          <w:tab w:val="left" w:pos="1244"/>
        </w:tabs>
        <w:jc w:val="both"/>
      </w:pPr>
      <w:r>
        <w:t>4.5.13</w:t>
      </w:r>
      <w:r>
        <w:tab/>
        <w:t>Проведения работ по монтажу, демонтажу, ремонту или изменению конструкций водопроводных, отопительных, канализационных, противопожарных системам, системам автоматического пожаротушения, системам кондиционирования, относящихся к инженерным сетям и коммуникациям застрахованного здания.</w:t>
      </w:r>
    </w:p>
    <w:p w:rsidR="00644EE3" w:rsidRDefault="00644EE3" w:rsidP="00644EE3">
      <w:pPr>
        <w:tabs>
          <w:tab w:val="left" w:pos="1244"/>
        </w:tabs>
        <w:jc w:val="both"/>
      </w:pPr>
      <w:proofErr w:type="gramStart"/>
      <w:r>
        <w:t>4.5.14</w:t>
      </w:r>
      <w:r>
        <w:tab/>
        <w:t>Нарушения установленных соответствующими ГОСТами и (или) ТУ норм и правил эксплуатации и (или) технического обслуживания водопроводных, отопительных, канализационных, противопожарных системам, системам автоматического пожаротушения, системам кондиционирования, относящихся к инженерным сетям и коммуникациям застрахованного здания (сооружения) или здания (сооружения), где находится застрахованное имущество.</w:t>
      </w:r>
      <w:proofErr w:type="gramEnd"/>
    </w:p>
    <w:p w:rsidR="00644EE3" w:rsidRDefault="00644EE3" w:rsidP="00644EE3">
      <w:pPr>
        <w:tabs>
          <w:tab w:val="left" w:pos="1244"/>
        </w:tabs>
        <w:jc w:val="both"/>
      </w:pPr>
      <w:r>
        <w:t xml:space="preserve"> </w:t>
      </w:r>
    </w:p>
    <w:p w:rsidR="00644EE3" w:rsidRDefault="00644EE3" w:rsidP="00644EE3">
      <w:pPr>
        <w:tabs>
          <w:tab w:val="left" w:pos="1244"/>
        </w:tabs>
        <w:jc w:val="both"/>
      </w:pPr>
      <w:r>
        <w:t>4.5.15</w:t>
      </w:r>
      <w:r>
        <w:tab/>
        <w:t>Ошибок проектирования, дефектов монтажа или конструкции водопроводных, отопительных, канализационных, противопожарных системам, системам автоматического пожаротушения, системам кондиционирования, относящихся к инженерным сетям и коммуникациям здания (сооружения) или здания (сооружения), где находится застрахованное имущество, о которых было известно и/или должно было быть известно Страхователю до возникновения ущерба.</w:t>
      </w:r>
    </w:p>
    <w:p w:rsidR="00644EE3" w:rsidRDefault="00644EE3" w:rsidP="00644EE3">
      <w:pPr>
        <w:tabs>
          <w:tab w:val="left" w:pos="1244"/>
        </w:tabs>
        <w:jc w:val="both"/>
      </w:pPr>
      <w:r>
        <w:t>4.5.16</w:t>
      </w:r>
      <w:r>
        <w:tab/>
        <w:t>Хищения застрахованного имущества, если в момент хищения оно находилось вне зданий, помещений или сооружений.</w:t>
      </w:r>
    </w:p>
    <w:p w:rsidR="00644EE3" w:rsidRDefault="00644EE3" w:rsidP="00644EE3">
      <w:pPr>
        <w:tabs>
          <w:tab w:val="left" w:pos="1244"/>
        </w:tabs>
        <w:jc w:val="both"/>
      </w:pPr>
      <w:r>
        <w:t>4.5.17</w:t>
      </w:r>
      <w:r>
        <w:tab/>
        <w:t>Хищения застрахованных наличных денег (ценностей), если в момент их хищения они находились вне специальных закрытых и запертых хранилищ (помещений с бронированными дверями, сейфов, несгораемых шкафов и т.д.).</w:t>
      </w:r>
    </w:p>
    <w:p w:rsidR="00644EE3" w:rsidRDefault="00644EE3" w:rsidP="00644EE3">
      <w:pPr>
        <w:tabs>
          <w:tab w:val="left" w:pos="1244"/>
        </w:tabs>
        <w:jc w:val="both"/>
      </w:pPr>
      <w:r>
        <w:t>4.5.18</w:t>
      </w:r>
      <w:r>
        <w:tab/>
        <w:t>Падения конструктивных элементов и обломков (частей) объекта страхования, вызванного его частичным разрушением или повреждением вследствие ветхости (износа) этого объекта и/или производственных дефектов.</w:t>
      </w:r>
    </w:p>
    <w:p w:rsidR="00644EE3" w:rsidRDefault="00644EE3" w:rsidP="00644EE3">
      <w:pPr>
        <w:tabs>
          <w:tab w:val="left" w:pos="1244"/>
        </w:tabs>
        <w:jc w:val="both"/>
      </w:pPr>
      <w:r>
        <w:t>4.5.19</w:t>
      </w:r>
      <w:r>
        <w:tab/>
        <w:t>Проведения взрывных работ.</w:t>
      </w:r>
    </w:p>
    <w:p w:rsidR="00644EE3" w:rsidRDefault="00644EE3" w:rsidP="00644EE3">
      <w:pPr>
        <w:tabs>
          <w:tab w:val="left" w:pos="1244"/>
        </w:tabs>
        <w:jc w:val="both"/>
      </w:pPr>
      <w:r>
        <w:t>4.5.20</w:t>
      </w:r>
      <w:r>
        <w:tab/>
        <w:t>Проведения тоннельных и подземных работ.</w:t>
      </w:r>
    </w:p>
    <w:p w:rsidR="00644EE3" w:rsidRDefault="00644EE3" w:rsidP="00644EE3">
      <w:pPr>
        <w:tabs>
          <w:tab w:val="left" w:pos="1244"/>
        </w:tabs>
        <w:jc w:val="both"/>
      </w:pPr>
      <w:r>
        <w:t>4.5.21</w:t>
      </w:r>
      <w:r>
        <w:tab/>
        <w:t>Исчезновения застрахованного имущества, причины которого не подтверждены документами из компетентных органов; его недостачи, обнаруженной при проведении инвентаризации.</w:t>
      </w:r>
    </w:p>
    <w:p w:rsidR="00644EE3" w:rsidRDefault="00644EE3" w:rsidP="00644EE3">
      <w:pPr>
        <w:tabs>
          <w:tab w:val="left" w:pos="1244"/>
        </w:tabs>
        <w:jc w:val="both"/>
      </w:pPr>
      <w:r>
        <w:t>4.5.22</w:t>
      </w:r>
      <w:r>
        <w:tab/>
        <w:t>Оседания, растрескивания, сжатия, расширения или вздутия фундаментов, стен, несущих конструкций или перекрытий строений, строений либо инженерных сооружений, если они произошли не в результате внезапного и непредвиденного воздействия на них извне.</w:t>
      </w:r>
    </w:p>
    <w:p w:rsidR="00644EE3" w:rsidRDefault="00644EE3" w:rsidP="00644EE3">
      <w:pPr>
        <w:tabs>
          <w:tab w:val="left" w:pos="1244"/>
        </w:tabs>
        <w:jc w:val="both"/>
      </w:pPr>
      <w:proofErr w:type="gramStart"/>
      <w:r>
        <w:t>4.5.23</w:t>
      </w:r>
      <w:r>
        <w:tab/>
        <w:t>Загрязнения застрахованного имущества вредными веществами, представляющими опасность для жизни и здоровья людей и окружающей природной среды, за исключением случаев, когда такое загрязнение произошло в результате наступления внезапного и непредвиденного события, признаваемого страховым случаем по настоящим Правилам.</w:t>
      </w:r>
      <w:proofErr w:type="gramEnd"/>
    </w:p>
    <w:p w:rsidR="00644EE3" w:rsidRDefault="00644EE3" w:rsidP="00644EE3">
      <w:pPr>
        <w:tabs>
          <w:tab w:val="left" w:pos="1244"/>
        </w:tabs>
        <w:jc w:val="both"/>
      </w:pPr>
      <w:r>
        <w:t>4.5.24</w:t>
      </w:r>
      <w:r>
        <w:tab/>
        <w:t>Воздействия на застрахованное имущество климатических и погодных условий, не превышающих средние показатели для данной местности: дождя, снега или иных осадков, изменения температур, влажности или иных природных факторов.</w:t>
      </w:r>
    </w:p>
    <w:p w:rsidR="00644EE3" w:rsidRDefault="00644EE3" w:rsidP="00644EE3">
      <w:pPr>
        <w:tabs>
          <w:tab w:val="left" w:pos="1244"/>
        </w:tabs>
        <w:jc w:val="both"/>
      </w:pPr>
      <w:r>
        <w:t>4.6</w:t>
      </w:r>
      <w:r>
        <w:tab/>
        <w:t xml:space="preserve">Страховщик освобождается от выплаты страхового возмещения, если страховой случай наступил вследствие умысла Страхователя (Выгодоприобретателя), работников Страхователя (Выгодоприобретателя), а также иных лиц, действовавших хотя и от собственного имени, но с </w:t>
      </w:r>
      <w:proofErr w:type="gramStart"/>
      <w:r>
        <w:t>ведома</w:t>
      </w:r>
      <w:proofErr w:type="gramEnd"/>
      <w:r>
        <w:t xml:space="preserve"> и в интересах Страхователя (Выгодоприобретателя).</w:t>
      </w:r>
    </w:p>
    <w:p w:rsidR="00644EE3" w:rsidRDefault="00644EE3" w:rsidP="00644EE3">
      <w:pPr>
        <w:tabs>
          <w:tab w:val="left" w:pos="1244"/>
        </w:tabs>
        <w:jc w:val="both"/>
      </w:pPr>
      <w:r>
        <w:t>4.7</w:t>
      </w:r>
      <w:r>
        <w:tab/>
        <w:t>Страховщик освобождается от возмещения убытков, возникших вследствие того, что Страхователь (Выгодоприобретатель) умышленно не принял разумных и доступных ему мер, чтобы уменьшить возможные убытки (п. 3 статьи 962 ГК РФ).</w:t>
      </w:r>
    </w:p>
    <w:p w:rsidR="00644EE3" w:rsidRDefault="00644EE3" w:rsidP="00644EE3">
      <w:pPr>
        <w:tabs>
          <w:tab w:val="left" w:pos="1244"/>
        </w:tabs>
        <w:jc w:val="both"/>
      </w:pPr>
      <w:r>
        <w:t>4.8</w:t>
      </w:r>
      <w:r>
        <w:tab/>
        <w:t xml:space="preserve">Страховщик вправе отказать в страховой выплате в случаях, если Страхователь (Застрахованное лицо) не уведомил Страховщика (или его представителя) о наступлении события, имеющего признаки страхового случая в срок и </w:t>
      </w:r>
      <w:proofErr w:type="gramStart"/>
      <w:r>
        <w:t>способом</w:t>
      </w:r>
      <w:proofErr w:type="gramEnd"/>
      <w:r>
        <w:t xml:space="preserve"> установленным настоящими Правилами или договором страхования,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 (п. 2 статьи 961 ГК РФ).</w:t>
      </w:r>
    </w:p>
    <w:p w:rsidR="00644EE3" w:rsidRDefault="00644EE3" w:rsidP="00644EE3">
      <w:pPr>
        <w:tabs>
          <w:tab w:val="left" w:pos="1244"/>
        </w:tabs>
        <w:jc w:val="both"/>
      </w:pPr>
      <w:r>
        <w:t>4.9</w:t>
      </w:r>
      <w:r>
        <w:tab/>
        <w:t>Конкретным договором страхования могут быть предусмотрены дополнительные исключения из страхования.</w:t>
      </w:r>
    </w:p>
    <w:p w:rsidR="00644EE3" w:rsidRDefault="00644EE3" w:rsidP="00644EE3">
      <w:pPr>
        <w:tabs>
          <w:tab w:val="left" w:pos="1244"/>
        </w:tabs>
        <w:jc w:val="both"/>
      </w:pPr>
    </w:p>
    <w:p w:rsidR="00644EE3" w:rsidRDefault="00644EE3" w:rsidP="00C73780">
      <w:pPr>
        <w:tabs>
          <w:tab w:val="left" w:pos="1244"/>
        </w:tabs>
        <w:jc w:val="center"/>
      </w:pPr>
      <w:r>
        <w:t>5.</w:t>
      </w:r>
      <w:r>
        <w:tab/>
        <w:t>СТРАХОВАЯ СТОИМОСТЬ. СТРАХОВАЯ СУММА</w:t>
      </w:r>
    </w:p>
    <w:p w:rsidR="00644EE3" w:rsidRDefault="00644EE3" w:rsidP="00644EE3">
      <w:pPr>
        <w:tabs>
          <w:tab w:val="left" w:pos="1244"/>
        </w:tabs>
        <w:jc w:val="both"/>
      </w:pPr>
      <w:r>
        <w:t>5.1</w:t>
      </w:r>
      <w:r>
        <w:tab/>
        <w:t xml:space="preserve">Страховая сумма - денежная сумма, которая определена договором страхования при его заключении, и исходя </w:t>
      </w:r>
      <w:proofErr w:type="gramStart"/>
      <w:r>
        <w:t>из</w:t>
      </w:r>
      <w:proofErr w:type="gramEnd"/>
      <w:r>
        <w:t xml:space="preserve"> которой устанавливаются размер страховой</w:t>
      </w:r>
    </w:p>
    <w:p w:rsidR="00644EE3" w:rsidRDefault="00644EE3" w:rsidP="00644EE3">
      <w:pPr>
        <w:tabs>
          <w:tab w:val="left" w:pos="1244"/>
        </w:tabs>
        <w:jc w:val="both"/>
      </w:pPr>
      <w:r>
        <w:t xml:space="preserve"> </w:t>
      </w:r>
    </w:p>
    <w:p w:rsidR="00644EE3" w:rsidRDefault="00644EE3" w:rsidP="00644EE3">
      <w:pPr>
        <w:tabs>
          <w:tab w:val="left" w:pos="1244"/>
        </w:tabs>
        <w:jc w:val="both"/>
      </w:pPr>
      <w:r>
        <w:t>премии (страховых взносов) и размер страховой выплаты при наступлении страхового случая.</w:t>
      </w:r>
    </w:p>
    <w:p w:rsidR="00644EE3" w:rsidRDefault="00644EE3" w:rsidP="00644EE3">
      <w:pPr>
        <w:tabs>
          <w:tab w:val="left" w:pos="1244"/>
        </w:tabs>
        <w:jc w:val="both"/>
      </w:pPr>
      <w:r>
        <w:t>5.2</w:t>
      </w:r>
      <w:r>
        <w:tab/>
        <w:t>Страховая сумма по страхованию имущества устанавливается по соглашению сторон и не должна превышать страховую стоимость застрахованного имущества. Такой стоимостью считается действительная стоимость имущества в месте его нахождения в день заключения договора страхования.</w:t>
      </w:r>
    </w:p>
    <w:p w:rsidR="00644EE3" w:rsidRDefault="00644EE3" w:rsidP="00644EE3">
      <w:pPr>
        <w:tabs>
          <w:tab w:val="left" w:pos="1244"/>
        </w:tabs>
        <w:jc w:val="both"/>
      </w:pPr>
      <w:proofErr w:type="gramStart"/>
      <w:r>
        <w:t xml:space="preserve">Действительная (страховая) стоимость имущества может быть определена на основании бухгалтерских данных, экспертных заключений, отчетов об оценке, договоров купли – продажи (поставки, аренды, лизинга, хранения, и т.п.), цен (в </w:t>
      </w:r>
      <w:proofErr w:type="spellStart"/>
      <w:r>
        <w:t>т.ч</w:t>
      </w:r>
      <w:proofErr w:type="spellEnd"/>
      <w:r>
        <w:t>. с учетом налога на добавленную стоимость) и индексов изменения цен, опубликованных в средствах массовой информации, других документов, подтверждающих стоимость имущества.</w:t>
      </w:r>
      <w:proofErr w:type="gramEnd"/>
    </w:p>
    <w:p w:rsidR="00644EE3" w:rsidRDefault="00644EE3" w:rsidP="00644EE3">
      <w:pPr>
        <w:tabs>
          <w:tab w:val="left" w:pos="1244"/>
        </w:tabs>
        <w:jc w:val="both"/>
      </w:pPr>
      <w:r>
        <w:t>5.3</w:t>
      </w:r>
      <w:r>
        <w:tab/>
        <w:t>Страховая сумма по страхованию убытков от перерыва в производственной или коммерческой деятельности, в соответствии с п. 2.1.2 настоящих Правил, определяется в соответствии с Дополнительными условиями № 1 по страхованию убытков от перерыва в производственной или коммерческой деятельности (Приложение 1 к настоящим Правилам).</w:t>
      </w:r>
    </w:p>
    <w:p w:rsidR="00644EE3" w:rsidRDefault="00644EE3" w:rsidP="00644EE3">
      <w:pPr>
        <w:tabs>
          <w:tab w:val="left" w:pos="1244"/>
        </w:tabs>
        <w:jc w:val="both"/>
      </w:pPr>
      <w:r>
        <w:t>5.4</w:t>
      </w:r>
      <w:r>
        <w:tab/>
        <w:t>Договором страхования страховая сумма может быть установлена ниже страховой стоимости (неполное имущественное страхование). При таком условии Страховщик с наступлением страхового случая обязан возместить Страхователю (Выгодоприобретателю) часть понесенного последним ущерба пропорционально отношению страховой суммы к страховой стоимости, если иное не предусмотрено договором страхования.</w:t>
      </w:r>
    </w:p>
    <w:p w:rsidR="00644EE3" w:rsidRDefault="00644EE3" w:rsidP="00644EE3">
      <w:pPr>
        <w:tabs>
          <w:tab w:val="left" w:pos="1244"/>
        </w:tabs>
        <w:jc w:val="both"/>
      </w:pPr>
      <w:r>
        <w:t>Договором страхования может быть предусмотрен более высокий размер страхового возмещения, но не выше страховой стоимости (часть 2 статьи 949 ГК РФ).</w:t>
      </w:r>
    </w:p>
    <w:p w:rsidR="00644EE3" w:rsidRDefault="00644EE3" w:rsidP="00644EE3">
      <w:pPr>
        <w:tabs>
          <w:tab w:val="left" w:pos="1244"/>
        </w:tabs>
        <w:jc w:val="both"/>
      </w:pPr>
      <w:r>
        <w:t>5.5</w:t>
      </w:r>
      <w:proofErr w:type="gramStart"/>
      <w:r>
        <w:tab/>
        <w:t>П</w:t>
      </w:r>
      <w:proofErr w:type="gramEnd"/>
      <w:r>
        <w:t>о соглашению Сторон в договоре страхования может использоваться условие о выплате страхового возмещения по системе «первого риска», т.е. при наступлении страхового случая страховое возмещение выплачивается в размере реального (фактически понесенного) ущерба, но не более установленной договором страхования страховой суммы (лимита ответственности), без учета соотношения между страховой суммой застрахованного имущества и его страховой стоимостью. При страховании по системе</w:t>
      </w:r>
    </w:p>
    <w:p w:rsidR="00644EE3" w:rsidRDefault="00644EE3" w:rsidP="00644EE3">
      <w:pPr>
        <w:tabs>
          <w:tab w:val="left" w:pos="1244"/>
        </w:tabs>
        <w:jc w:val="both"/>
      </w:pPr>
      <w:r>
        <w:t>«первого риска» не применяется п. 5.4 настоящих Правил.</w:t>
      </w:r>
    </w:p>
    <w:p w:rsidR="00644EE3" w:rsidRDefault="00644EE3" w:rsidP="00644EE3">
      <w:pPr>
        <w:tabs>
          <w:tab w:val="left" w:pos="1244"/>
        </w:tabs>
        <w:jc w:val="both"/>
      </w:pPr>
      <w:r>
        <w:t>5.6</w:t>
      </w:r>
      <w:proofErr w:type="gramStart"/>
      <w:r>
        <w:tab/>
        <w:t>Е</w:t>
      </w:r>
      <w:proofErr w:type="gramEnd"/>
      <w:r>
        <w:t>сли имущество застраховано лишь в части страховой стоимости, Страхователь вправе осуществить дополнительное страхование, в том числе у другого Страховщика, при условии, что общая страховая сумма по всем договорам страхования не будет превышать страховую стоимость.</w:t>
      </w:r>
    </w:p>
    <w:p w:rsidR="00644EE3" w:rsidRDefault="00644EE3" w:rsidP="00644EE3">
      <w:pPr>
        <w:tabs>
          <w:tab w:val="left" w:pos="1244"/>
        </w:tabs>
        <w:jc w:val="both"/>
      </w:pPr>
      <w:r>
        <w:t>5.7</w:t>
      </w:r>
      <w:proofErr w:type="gramStart"/>
      <w:r>
        <w:tab/>
        <w:t>Е</w:t>
      </w:r>
      <w:proofErr w:type="gramEnd"/>
      <w:r>
        <w:t>сли страховая сумма, указанная в договоре страхования, превышает страховую стоимость, договор страхования является ничтожным в той части страховой суммы, которая превышает страховую стоимость. Уплаченная излишне часть страховой премии возврату в этом случае не подлежит.</w:t>
      </w:r>
    </w:p>
    <w:p w:rsidR="00644EE3" w:rsidRDefault="00644EE3" w:rsidP="00644EE3">
      <w:pPr>
        <w:tabs>
          <w:tab w:val="left" w:pos="1244"/>
        </w:tabs>
        <w:jc w:val="both"/>
      </w:pPr>
      <w:r>
        <w:t>Если завышение страховой суммы явилось следствием обмана со стороны Страхователя, то Страховщик вправе требовать признания договора страхования недействительным и возмещения причиненных ему этим убытков в размере, превышающем сумму полученной им от Страхователя страховой премии.</w:t>
      </w:r>
    </w:p>
    <w:p w:rsidR="00644EE3" w:rsidRDefault="00644EE3" w:rsidP="00644EE3">
      <w:pPr>
        <w:tabs>
          <w:tab w:val="left" w:pos="1244"/>
        </w:tabs>
        <w:jc w:val="both"/>
      </w:pPr>
      <w:r>
        <w:t>Если страховая сумма превысила страховую стоимость в результате страхования одного и того же имущества у двух или нескольких страховщиков (двойное страхование), 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644EE3" w:rsidRDefault="00644EE3" w:rsidP="00644EE3">
      <w:pPr>
        <w:tabs>
          <w:tab w:val="left" w:pos="1244"/>
        </w:tabs>
        <w:jc w:val="both"/>
      </w:pPr>
      <w:r>
        <w:t>5.8</w:t>
      </w:r>
      <w:proofErr w:type="gramStart"/>
      <w:r>
        <w:tab/>
        <w:t>П</w:t>
      </w:r>
      <w:proofErr w:type="gramEnd"/>
      <w:r>
        <w:t>о соглашению Сторон договор страхования в части страхования имущества может быть заключен с применением условия «до первого случая» - страховое возмещение выплачивается при наступлении первого заявленного Страхователем страхового случая, подпадающего под действие договора страхования. Действие договора страхования</w:t>
      </w:r>
    </w:p>
    <w:p w:rsidR="00644EE3" w:rsidRDefault="00644EE3" w:rsidP="00644EE3">
      <w:pPr>
        <w:tabs>
          <w:tab w:val="left" w:pos="1244"/>
        </w:tabs>
        <w:jc w:val="both"/>
      </w:pPr>
      <w:r>
        <w:t xml:space="preserve"> </w:t>
      </w:r>
    </w:p>
    <w:p w:rsidR="00644EE3" w:rsidRDefault="00644EE3" w:rsidP="00644EE3">
      <w:pPr>
        <w:tabs>
          <w:tab w:val="left" w:pos="1244"/>
        </w:tabs>
        <w:jc w:val="both"/>
      </w:pPr>
      <w:r>
        <w:t>прекращается со дня наступления первого страхового случая, заявленного Страхователем (Выгодоприобретателем).</w:t>
      </w:r>
    </w:p>
    <w:p w:rsidR="00644EE3" w:rsidRDefault="00644EE3" w:rsidP="00644EE3">
      <w:pPr>
        <w:tabs>
          <w:tab w:val="left" w:pos="1244"/>
        </w:tabs>
        <w:jc w:val="both"/>
      </w:pPr>
      <w:r>
        <w:t>5.9</w:t>
      </w:r>
      <w:proofErr w:type="gramStart"/>
      <w:r>
        <w:tab/>
        <w:t>В</w:t>
      </w:r>
      <w:proofErr w:type="gramEnd"/>
      <w:r>
        <w:t xml:space="preserve"> договоре страхования в пределах страховой суммы могут быть установлены лимиты выплаты страхового возмещения (далее также - лимит ответственности) - максимальная сумма страхового возмещения в пределах страховой суммы. Могут устанавливаться следующие лимиты ответственности:</w:t>
      </w:r>
    </w:p>
    <w:p w:rsidR="00644EE3" w:rsidRDefault="00644EE3" w:rsidP="00644EE3">
      <w:pPr>
        <w:tabs>
          <w:tab w:val="left" w:pos="1244"/>
        </w:tabs>
        <w:jc w:val="both"/>
      </w:pPr>
      <w:r>
        <w:t>-</w:t>
      </w:r>
      <w:r>
        <w:tab/>
        <w:t>по каждому страховому случаю;</w:t>
      </w:r>
    </w:p>
    <w:p w:rsidR="00644EE3" w:rsidRDefault="00644EE3" w:rsidP="00644EE3">
      <w:pPr>
        <w:tabs>
          <w:tab w:val="left" w:pos="1244"/>
        </w:tabs>
        <w:jc w:val="both"/>
      </w:pPr>
      <w:r>
        <w:t>-</w:t>
      </w:r>
      <w:r>
        <w:tab/>
        <w:t>по страховому (</w:t>
      </w:r>
      <w:proofErr w:type="spellStart"/>
      <w:r>
        <w:t>ым</w:t>
      </w:r>
      <w:proofErr w:type="spellEnd"/>
      <w:r>
        <w:t>) риску (</w:t>
      </w:r>
      <w:proofErr w:type="spellStart"/>
      <w:r>
        <w:t>ам</w:t>
      </w:r>
      <w:proofErr w:type="spellEnd"/>
      <w:r>
        <w:t>);</w:t>
      </w:r>
    </w:p>
    <w:p w:rsidR="00644EE3" w:rsidRDefault="00644EE3" w:rsidP="00644EE3">
      <w:pPr>
        <w:tabs>
          <w:tab w:val="left" w:pos="1244"/>
        </w:tabs>
        <w:jc w:val="both"/>
      </w:pPr>
      <w:r>
        <w:t>-</w:t>
      </w:r>
      <w:r>
        <w:tab/>
        <w:t xml:space="preserve">по видам дополнительных расходов, возмещаемым Страховщиком при наступлении страхового </w:t>
      </w:r>
      <w:r>
        <w:lastRenderedPageBreak/>
        <w:t>случая, указанных в п. 12.4.5 настоящих Правил;</w:t>
      </w:r>
    </w:p>
    <w:p w:rsidR="00644EE3" w:rsidRDefault="00644EE3" w:rsidP="00644EE3">
      <w:pPr>
        <w:tabs>
          <w:tab w:val="left" w:pos="1244"/>
        </w:tabs>
        <w:jc w:val="both"/>
      </w:pPr>
      <w:r>
        <w:t>-</w:t>
      </w:r>
      <w:r>
        <w:tab/>
        <w:t>другие лимиты ответственности.</w:t>
      </w:r>
    </w:p>
    <w:p w:rsidR="00644EE3" w:rsidRDefault="00644EE3" w:rsidP="00644EE3">
      <w:pPr>
        <w:tabs>
          <w:tab w:val="left" w:pos="1244"/>
        </w:tabs>
        <w:jc w:val="both"/>
      </w:pPr>
      <w:r>
        <w:t>5.10</w:t>
      </w:r>
      <w:r>
        <w:tab/>
        <w:t>Договор страхования может быть заключен на одном из следующих условий:</w:t>
      </w:r>
    </w:p>
    <w:p w:rsidR="00644EE3" w:rsidRDefault="00644EE3" w:rsidP="00644EE3">
      <w:pPr>
        <w:tabs>
          <w:tab w:val="left" w:pos="1244"/>
        </w:tabs>
        <w:jc w:val="both"/>
      </w:pPr>
      <w:r>
        <w:t>5.10.1</w:t>
      </w:r>
      <w:r>
        <w:tab/>
        <w:t xml:space="preserve">Страхование «с </w:t>
      </w:r>
      <w:proofErr w:type="spellStart"/>
      <w:r>
        <w:t>неуменьшаемой</w:t>
      </w:r>
      <w:proofErr w:type="spellEnd"/>
      <w:r>
        <w:t xml:space="preserve"> (неагрегатной) страховой суммой» - страховая сумма является лимитом страхового возмещения по каждому страховому случаю в течение срока действия договора страхования. Страховая сумма не уменьшается на величину выплаченного страхового возмещения. При этом после выплаты страхового возмещения по случаям гибели (утраты) застрахованного имущества действие договора страхования в отношении такого имущества прекращается.</w:t>
      </w:r>
    </w:p>
    <w:p w:rsidR="00644EE3" w:rsidRDefault="00644EE3" w:rsidP="00644EE3">
      <w:pPr>
        <w:tabs>
          <w:tab w:val="left" w:pos="1244"/>
        </w:tabs>
        <w:jc w:val="both"/>
      </w:pPr>
      <w:r>
        <w:t>5.10.2</w:t>
      </w:r>
      <w:r>
        <w:tab/>
        <w:t xml:space="preserve">Страхование «с уменьшаемой (агрегатной) страховой суммой» - страховая сумма является совокупным лимитом возмещения Страховщика по всем страховым случаям, произошедшим за время действия договора страхования. </w:t>
      </w:r>
      <w:proofErr w:type="gramStart"/>
      <w:r>
        <w:t>Страховая сумма уменьшается на величину выплаченного страхового возмещения, в этом случае Страхователь может восстановить страховую сумму путем заключения на условиях настоящих Правил дополнительного соглашения на оставшийся срок действия договора страхования с уплатой дополнительной страховой премии, дополнительное соглашение оформляется сторонами в том же порядке и в той же форме, что и договор страхования.</w:t>
      </w:r>
      <w:proofErr w:type="gramEnd"/>
      <w:r>
        <w:t xml:space="preserve"> Договор страхования прекращает свое действие с момента, когда общая сумма выплаченного страхового возмещения достигнет установленной договором страхования страховой суммы.</w:t>
      </w:r>
    </w:p>
    <w:p w:rsidR="00644EE3" w:rsidRDefault="00644EE3" w:rsidP="00644EE3">
      <w:pPr>
        <w:tabs>
          <w:tab w:val="left" w:pos="1244"/>
        </w:tabs>
        <w:jc w:val="both"/>
      </w:pPr>
      <w:r>
        <w:t>При отсутствии указания в договоре страхования вида страховой суммы считается, что договором страхования установлена «уменьшаемая (агрегатная) страховая сумма» в соответствии с п. 5.10.2 настоящих Правил.</w:t>
      </w:r>
    </w:p>
    <w:p w:rsidR="00644EE3" w:rsidRDefault="00644EE3" w:rsidP="00644EE3">
      <w:pPr>
        <w:tabs>
          <w:tab w:val="left" w:pos="1244"/>
        </w:tabs>
        <w:jc w:val="both"/>
      </w:pPr>
      <w:r>
        <w:t>5.11</w:t>
      </w:r>
      <w:proofErr w:type="gramStart"/>
      <w:r>
        <w:tab/>
        <w:t>В</w:t>
      </w:r>
      <w:proofErr w:type="gramEnd"/>
      <w:r>
        <w:t xml:space="preserve"> течение срока действия договора страхования Страхователь по согласованию со Страховщиком имеет право, при условии уплаты дополнительной страховой премии, увеличить размер страховой суммы путем заключения дополнительного соглашения к договору страхования.</w:t>
      </w:r>
    </w:p>
    <w:p w:rsidR="00644EE3" w:rsidRDefault="00644EE3" w:rsidP="00644EE3">
      <w:pPr>
        <w:tabs>
          <w:tab w:val="left" w:pos="1244"/>
        </w:tabs>
        <w:jc w:val="both"/>
      </w:pPr>
    </w:p>
    <w:p w:rsidR="00644EE3" w:rsidRDefault="00644EE3" w:rsidP="00644EE3">
      <w:pPr>
        <w:tabs>
          <w:tab w:val="left" w:pos="1244"/>
        </w:tabs>
        <w:jc w:val="both"/>
      </w:pPr>
    </w:p>
    <w:p w:rsidR="00644EE3" w:rsidRDefault="00644EE3" w:rsidP="00C73780">
      <w:pPr>
        <w:tabs>
          <w:tab w:val="left" w:pos="1244"/>
        </w:tabs>
        <w:jc w:val="center"/>
      </w:pPr>
      <w:r>
        <w:t>6.</w:t>
      </w:r>
      <w:r>
        <w:tab/>
        <w:t>ФРАНШИЗА</w:t>
      </w:r>
    </w:p>
    <w:p w:rsidR="00644EE3" w:rsidRDefault="00644EE3" w:rsidP="00644EE3">
      <w:pPr>
        <w:tabs>
          <w:tab w:val="left" w:pos="1244"/>
        </w:tabs>
        <w:jc w:val="both"/>
      </w:pPr>
      <w:r>
        <w:t>6.1</w:t>
      </w:r>
      <w:r>
        <w:tab/>
        <w:t>Договором страхования может быть предусмотрена франшиза (часть убытков, не подлежащая возмещению Страховщиком). Франшиза может быть установлена в виде определенного процента от страховой суммы, в фиксированном размере.</w:t>
      </w:r>
    </w:p>
    <w:p w:rsidR="00644EE3" w:rsidRDefault="00644EE3" w:rsidP="00644EE3">
      <w:pPr>
        <w:tabs>
          <w:tab w:val="left" w:pos="1244"/>
        </w:tabs>
        <w:jc w:val="both"/>
      </w:pPr>
      <w:r>
        <w:t>Франшиза может быть условной (Страховщик освобождается от возмещения убытка, если его размер не превышает размер франшизы, однако возмещает его полностью в случае, если размер убытка превышает размер франшизы) и безусловной (размер страховой выплаты определяется как разница между размером убытка и размером франшизы).</w:t>
      </w:r>
    </w:p>
    <w:p w:rsidR="00644EE3" w:rsidRDefault="00644EE3" w:rsidP="00644EE3">
      <w:pPr>
        <w:tabs>
          <w:tab w:val="left" w:pos="1244"/>
        </w:tabs>
        <w:jc w:val="both"/>
      </w:pPr>
      <w:r>
        <w:t>Если в договоре страхования не указан вид франшизы, то считается, что он заключен с безусловной франшизой.</w:t>
      </w:r>
    </w:p>
    <w:p w:rsidR="00644EE3" w:rsidRDefault="00644EE3" w:rsidP="00644EE3">
      <w:pPr>
        <w:tabs>
          <w:tab w:val="left" w:pos="1244"/>
        </w:tabs>
        <w:jc w:val="both"/>
      </w:pPr>
      <w:r>
        <w:t>6.2</w:t>
      </w:r>
      <w:proofErr w:type="gramStart"/>
      <w:r>
        <w:tab/>
        <w:t>В</w:t>
      </w:r>
      <w:proofErr w:type="gramEnd"/>
      <w:r>
        <w:t xml:space="preserve"> соответствии с настоящими Правилами возможно единовременное применение нескольких франшиз.</w:t>
      </w:r>
    </w:p>
    <w:p w:rsidR="00644EE3" w:rsidRDefault="00644EE3" w:rsidP="00644EE3">
      <w:pPr>
        <w:tabs>
          <w:tab w:val="left" w:pos="1244"/>
        </w:tabs>
        <w:jc w:val="both"/>
      </w:pPr>
      <w:r>
        <w:t>6.3</w:t>
      </w:r>
      <w:proofErr w:type="gramStart"/>
      <w:r>
        <w:tab/>
        <w:t>Е</w:t>
      </w:r>
      <w:proofErr w:type="gramEnd"/>
      <w:r>
        <w:t>сли договором страхования не предусмотрено иное, франшиза устанавливается по каждому страховому случаю. Если наступает несколько страховых случаев, франшиза учитывается по каждому из них.</w:t>
      </w:r>
    </w:p>
    <w:p w:rsidR="00644EE3" w:rsidRDefault="00644EE3" w:rsidP="00644EE3">
      <w:pPr>
        <w:tabs>
          <w:tab w:val="left" w:pos="1244"/>
        </w:tabs>
        <w:jc w:val="both"/>
      </w:pPr>
      <w:r>
        <w:t>6.4</w:t>
      </w:r>
      <w:proofErr w:type="gramStart"/>
      <w:r>
        <w:tab/>
        <w:t>Е</w:t>
      </w:r>
      <w:proofErr w:type="gramEnd"/>
      <w:r>
        <w:t>сли в результате одного страхового случая повреждается несколько застрахованных объектов или групп объектов, для которых в договоре страхования предусмотрены отдельные франшизы, то франшизы учитываются отдельно при расчете возмещения по каждому объекту или группе объектов.</w:t>
      </w:r>
    </w:p>
    <w:p w:rsidR="00644EE3" w:rsidRDefault="00644EE3" w:rsidP="00644EE3">
      <w:pPr>
        <w:tabs>
          <w:tab w:val="left" w:pos="1244"/>
        </w:tabs>
        <w:jc w:val="both"/>
      </w:pPr>
    </w:p>
    <w:p w:rsidR="00644EE3" w:rsidRDefault="00644EE3" w:rsidP="00644EE3">
      <w:pPr>
        <w:tabs>
          <w:tab w:val="left" w:pos="1244"/>
        </w:tabs>
        <w:jc w:val="both"/>
      </w:pPr>
    </w:p>
    <w:p w:rsidR="00644EE3" w:rsidRDefault="00644EE3" w:rsidP="00C73780">
      <w:pPr>
        <w:tabs>
          <w:tab w:val="left" w:pos="1244"/>
        </w:tabs>
        <w:jc w:val="center"/>
      </w:pPr>
      <w:r>
        <w:t>7.</w:t>
      </w:r>
      <w:r>
        <w:tab/>
        <w:t>СТРАХОВАЯ ПРЕМИЯ (СТРАХОВЫЕ ВЗНОСЫ). СТРАХОВОЙ ТАРИФ</w:t>
      </w:r>
    </w:p>
    <w:p w:rsidR="00644EE3" w:rsidRDefault="00644EE3" w:rsidP="00644EE3">
      <w:pPr>
        <w:tabs>
          <w:tab w:val="left" w:pos="1244"/>
        </w:tabs>
        <w:jc w:val="both"/>
      </w:pPr>
      <w:r>
        <w:t>7.1</w:t>
      </w:r>
      <w:r>
        <w:tab/>
        <w:t>Страховой премией является плата за страхование, которую Страхователь обязан уплатить Страховщику. Исчисляется Страховщиком исходя из общей страховой суммы по договору страхования, страхового тарифа и срока страхования.</w:t>
      </w:r>
    </w:p>
    <w:p w:rsidR="00644EE3" w:rsidRDefault="00644EE3" w:rsidP="00644EE3">
      <w:pPr>
        <w:tabs>
          <w:tab w:val="left" w:pos="1244"/>
        </w:tabs>
        <w:jc w:val="both"/>
      </w:pPr>
      <w:r>
        <w:t>7.2</w:t>
      </w:r>
      <w:r>
        <w:tab/>
        <w:t>Страховой взнос - часть страховой премии, уплачиваемая в рассрочку.</w:t>
      </w:r>
    </w:p>
    <w:p w:rsidR="00644EE3" w:rsidRDefault="00644EE3" w:rsidP="00644EE3">
      <w:pPr>
        <w:tabs>
          <w:tab w:val="left" w:pos="1244"/>
        </w:tabs>
        <w:jc w:val="both"/>
      </w:pPr>
      <w:r>
        <w:t>7.3</w:t>
      </w:r>
      <w:r>
        <w:tab/>
        <w:t>Страховой тариф - ставка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и ее размера в соответствии с условиями страхования.</w:t>
      </w:r>
    </w:p>
    <w:p w:rsidR="00644EE3" w:rsidRDefault="00644EE3" w:rsidP="00644EE3">
      <w:pPr>
        <w:tabs>
          <w:tab w:val="left" w:pos="1244"/>
        </w:tabs>
        <w:jc w:val="both"/>
      </w:pPr>
      <w:r>
        <w:t>7.4</w:t>
      </w:r>
      <w:r>
        <w:tab/>
        <w:t>Страховой тариф определяется на основании базовых тарифных ставок, рассчитанных на один год страхования, и коэффициентов к ним (их предельных значений), которые могут применяться в зависимости от характера (степени) страхового риска, а также иных условий страхования.</w:t>
      </w:r>
    </w:p>
    <w:p w:rsidR="00644EE3" w:rsidRDefault="00644EE3" w:rsidP="00644EE3">
      <w:pPr>
        <w:tabs>
          <w:tab w:val="left" w:pos="1244"/>
        </w:tabs>
        <w:jc w:val="both"/>
      </w:pPr>
      <w:r>
        <w:t>7.5</w:t>
      </w:r>
      <w:r>
        <w:tab/>
        <w:t>Страховой тариф по конкретному договору страхования определяется по соглашению сторон и указывается в договоре страхования.</w:t>
      </w:r>
    </w:p>
    <w:p w:rsidR="00644EE3" w:rsidRDefault="00644EE3" w:rsidP="00644EE3">
      <w:pPr>
        <w:tabs>
          <w:tab w:val="left" w:pos="1244"/>
        </w:tabs>
        <w:jc w:val="both"/>
      </w:pPr>
      <w:r>
        <w:t>7.6</w:t>
      </w:r>
      <w:proofErr w:type="gramStart"/>
      <w:r>
        <w:tab/>
        <w:t>П</w:t>
      </w:r>
      <w:proofErr w:type="gramEnd"/>
      <w:r>
        <w:t xml:space="preserve">о договорам, заключенным на срок менее одного года, если договором страхования не </w:t>
      </w:r>
      <w:r>
        <w:lastRenderedPageBreak/>
        <w:t>предусмотрено иное, страховая премия исчисляется в установленных Страховщиком процентах от величины годовой страховой премии в зависимости от срока действия договора страхования (неполный месяц принимается за полный):</w:t>
      </w:r>
    </w:p>
    <w:p w:rsidR="00644EE3" w:rsidRDefault="00644EE3" w:rsidP="00644EE3">
      <w:pPr>
        <w:tabs>
          <w:tab w:val="left" w:pos="1244"/>
        </w:tabs>
        <w:jc w:val="both"/>
      </w:pPr>
    </w:p>
    <w:p w:rsidR="00644EE3" w:rsidRDefault="00644EE3" w:rsidP="00644EE3">
      <w:pPr>
        <w:tabs>
          <w:tab w:val="left" w:pos="1244"/>
        </w:tabs>
        <w:jc w:val="both"/>
      </w:pPr>
      <w:r>
        <w:t>Срок действия договора в месяцах</w:t>
      </w:r>
    </w:p>
    <w:p w:rsidR="00644EE3" w:rsidRDefault="00644EE3" w:rsidP="00644EE3">
      <w:pPr>
        <w:tabs>
          <w:tab w:val="left" w:pos="1244"/>
        </w:tabs>
        <w:jc w:val="both"/>
      </w:pPr>
      <w:r>
        <w:tab/>
      </w:r>
      <w:r>
        <w:tab/>
      </w:r>
      <w:r>
        <w:tab/>
      </w:r>
      <w:r>
        <w:tab/>
      </w:r>
      <w:r>
        <w:tab/>
      </w:r>
      <w:r>
        <w:tab/>
      </w:r>
      <w:r>
        <w:tab/>
      </w:r>
      <w:r>
        <w:tab/>
      </w:r>
      <w:r>
        <w:tab/>
      </w:r>
      <w:r>
        <w:tab/>
      </w:r>
    </w:p>
    <w:p w:rsidR="00644EE3" w:rsidRDefault="00644EE3" w:rsidP="00644EE3">
      <w:pPr>
        <w:tabs>
          <w:tab w:val="left" w:pos="1244"/>
        </w:tabs>
        <w:jc w:val="both"/>
      </w:pPr>
      <w:r>
        <w:t>Процент от общего годового размера страховой премии</w:t>
      </w:r>
    </w:p>
    <w:p w:rsidR="00644EE3" w:rsidRDefault="00644EE3" w:rsidP="00644EE3">
      <w:pPr>
        <w:tabs>
          <w:tab w:val="left" w:pos="1244"/>
        </w:tabs>
        <w:jc w:val="both"/>
      </w:pPr>
      <w:r>
        <w:tab/>
      </w:r>
      <w:r>
        <w:tab/>
      </w:r>
      <w:r>
        <w:tab/>
      </w:r>
      <w:r>
        <w:tab/>
      </w:r>
      <w:r>
        <w:tab/>
      </w:r>
      <w:r>
        <w:tab/>
      </w:r>
      <w:r>
        <w:tab/>
      </w:r>
      <w:r>
        <w:tab/>
      </w:r>
      <w:r>
        <w:tab/>
      </w:r>
      <w:r>
        <w:tab/>
      </w:r>
    </w:p>
    <w:p w:rsidR="00644EE3" w:rsidRDefault="00644EE3" w:rsidP="00644EE3">
      <w:pPr>
        <w:tabs>
          <w:tab w:val="left" w:pos="1244"/>
        </w:tabs>
        <w:jc w:val="both"/>
      </w:pPr>
      <w:r>
        <w:t>7.7</w:t>
      </w:r>
      <w:proofErr w:type="gramStart"/>
      <w:r>
        <w:tab/>
        <w:t>П</w:t>
      </w:r>
      <w:proofErr w:type="gramEnd"/>
      <w:r>
        <w:t xml:space="preserve">ри заключении договора страхования на срок более одного года, если договором страхования не предусмотрено иное, страховая премия по договору страхования в целом устанавливается как сумма страховых премий (взносов) за каждый год. Если срок страхования устанавливается как год (несколько лет) и месяц (несколько месяцев), то страховой взнос за неполный год определяется как часть страхового взноса за год, </w:t>
      </w:r>
      <w:proofErr w:type="gramStart"/>
      <w:r>
        <w:t>пропорционально полным месяцам</w:t>
      </w:r>
      <w:proofErr w:type="gramEnd"/>
      <w:r>
        <w:t xml:space="preserve"> действия договора страхования.</w:t>
      </w:r>
    </w:p>
    <w:p w:rsidR="00644EE3" w:rsidRDefault="00644EE3" w:rsidP="00644EE3">
      <w:pPr>
        <w:tabs>
          <w:tab w:val="left" w:pos="1244"/>
        </w:tabs>
        <w:jc w:val="both"/>
      </w:pPr>
      <w:r>
        <w:t>7.8</w:t>
      </w:r>
      <w:r>
        <w:tab/>
        <w:t>Страховая премия уплачивается Страховщику в порядке (единовременно или в рассрочку) и в сроки, предусмотренные договором страхования, наличными денежными средствами или безналичным перечислением.</w:t>
      </w:r>
    </w:p>
    <w:p w:rsidR="00644EE3" w:rsidRDefault="00644EE3" w:rsidP="00644EE3">
      <w:pPr>
        <w:tabs>
          <w:tab w:val="left" w:pos="1244"/>
        </w:tabs>
        <w:jc w:val="both"/>
      </w:pPr>
      <w:r>
        <w:t>7.9</w:t>
      </w:r>
      <w:proofErr w:type="gramStart"/>
      <w:r>
        <w:tab/>
        <w:t>Е</w:t>
      </w:r>
      <w:proofErr w:type="gramEnd"/>
      <w:r>
        <w:t>сли договором страхования не предусмотрено иное, днем уплаты страховой премии (страхового взноса) считается:</w:t>
      </w:r>
    </w:p>
    <w:p w:rsidR="00644EE3" w:rsidRDefault="00644EE3" w:rsidP="00644EE3">
      <w:pPr>
        <w:tabs>
          <w:tab w:val="left" w:pos="1244"/>
        </w:tabs>
        <w:jc w:val="both"/>
      </w:pPr>
      <w:r>
        <w:t></w:t>
      </w:r>
      <w:r>
        <w:tab/>
        <w:t>при безналичной оплате - день поступления страховой премии (страхового взноса) на расчетный счет Страховщика (представителя Страховщика);</w:t>
      </w:r>
    </w:p>
    <w:p w:rsidR="00644EE3" w:rsidRDefault="00644EE3" w:rsidP="00644EE3">
      <w:pPr>
        <w:tabs>
          <w:tab w:val="left" w:pos="1244"/>
        </w:tabs>
        <w:jc w:val="both"/>
      </w:pPr>
      <w:r>
        <w:t></w:t>
      </w:r>
      <w:r>
        <w:tab/>
        <w:t>при уплате наличными деньгами – день поступления страховой премии (страхового взноса) в кассу Страховщика (представителя Страховщика).</w:t>
      </w:r>
    </w:p>
    <w:p w:rsidR="00644EE3" w:rsidRDefault="00644EE3" w:rsidP="00644EE3">
      <w:pPr>
        <w:tabs>
          <w:tab w:val="left" w:pos="1244"/>
        </w:tabs>
        <w:jc w:val="both"/>
      </w:pPr>
      <w:r>
        <w:t>7.10</w:t>
      </w:r>
      <w:r>
        <w:tab/>
        <w:t>Страхователь обязан сохранять документы, подтверждающие оплату страховой премии, и предъявлять их по требованию Страховщика.</w:t>
      </w:r>
    </w:p>
    <w:p w:rsidR="00644EE3" w:rsidRDefault="00644EE3" w:rsidP="00644EE3">
      <w:pPr>
        <w:tabs>
          <w:tab w:val="left" w:pos="1244"/>
        </w:tabs>
        <w:jc w:val="both"/>
      </w:pPr>
      <w:r>
        <w:t xml:space="preserve"> </w:t>
      </w:r>
    </w:p>
    <w:p w:rsidR="00644EE3" w:rsidRDefault="00644EE3" w:rsidP="00644EE3">
      <w:pPr>
        <w:tabs>
          <w:tab w:val="left" w:pos="1244"/>
        </w:tabs>
        <w:jc w:val="both"/>
      </w:pPr>
      <w:r>
        <w:t>7.11</w:t>
      </w:r>
      <w:proofErr w:type="gramStart"/>
      <w:r>
        <w:tab/>
        <w:t>Е</w:t>
      </w:r>
      <w:proofErr w:type="gramEnd"/>
      <w:r>
        <w:t>сли иное не предусмотрено договором страхования, в случае если в установленный договором страхования срок, страховая премия (первый страховой взнос - при оплате страховой премии в рассрочку) не уплачена либо уплачена в размере меньшем, чем это предусмотрено договором страхования, договор страхования считается не вступившим в силу и не влечет никаких юридических последствий. События, наступившие по такому договору, не являются страховыми случаями, и выплата по ним не производится. Оплаченная не в полном объеме, либо после указанного срока страховая премия (первый страховой взнос - при оплате страховой премии в рассрочку) подлежит возврату Страхователю в течение 15 (пятнадцати) рабочих дней с момента поступления на расчетный счет Страховщика.</w:t>
      </w:r>
    </w:p>
    <w:p w:rsidR="00644EE3" w:rsidRDefault="00644EE3" w:rsidP="00644EE3">
      <w:pPr>
        <w:tabs>
          <w:tab w:val="left" w:pos="1244"/>
        </w:tabs>
        <w:jc w:val="both"/>
      </w:pPr>
      <w:r>
        <w:t>7.12</w:t>
      </w:r>
      <w:proofErr w:type="gramStart"/>
      <w:r>
        <w:tab/>
        <w:t>П</w:t>
      </w:r>
      <w:proofErr w:type="gramEnd"/>
      <w:r>
        <w:t>ри неуплате в установленный договором страхования срок всей суммы очередного страхового взноса (если стороны не договорились об отсрочке уплаты страхового взноса (договоренность об отсрочке уплаты страхового взноса оформляется дополнительным соглашением к договору страхования), Страхователь и Страховщик соглашаются и признают, что такая неуплата (уплата в меньшем размере, чем предусмотрено в договоре страхования) является выражением воли (волеизъявлением Страхователя (Выгодоприобретателя) на односторонний отказ от договора страхования (прекращение договора страхования) с 00 часов 00 минут даты, следующей за датой указанной в договоре страхования как дата уплаты очередного страхового взноса. В связи с указанным односторонним отказом Страхователя договор страхования прекращается без дополнительных уведомлений Сторон. Страховщик информирует Страхователя о факте просрочки уплаты очередного страхового взноса или факте его уплаты не в полном объеме.</w:t>
      </w:r>
    </w:p>
    <w:p w:rsidR="00644EE3" w:rsidRDefault="00644EE3" w:rsidP="00644EE3">
      <w:pPr>
        <w:tabs>
          <w:tab w:val="left" w:pos="1244"/>
        </w:tabs>
        <w:jc w:val="both"/>
      </w:pPr>
      <w:r>
        <w:t>В случае если очередной страховой взнос оплачен в меньшем размере, чем предусмотрено в договоре страхования, то полученная Страховщиком сумма подлежит возврату Страхователю в течение 15 (пятнадцати) рабочих дней с момента его поступления на расчетный счет Страховщика.</w:t>
      </w:r>
    </w:p>
    <w:p w:rsidR="00644EE3" w:rsidRDefault="00644EE3" w:rsidP="00644EE3">
      <w:pPr>
        <w:tabs>
          <w:tab w:val="left" w:pos="1244"/>
        </w:tabs>
        <w:jc w:val="both"/>
      </w:pPr>
      <w:r>
        <w:t>Страхование, обусловленное договором страхования, распространяется на страховые случаи, наступившие до даты прекращения договора страхования.</w:t>
      </w:r>
    </w:p>
    <w:p w:rsidR="00644EE3" w:rsidRDefault="00644EE3" w:rsidP="00644EE3">
      <w:pPr>
        <w:tabs>
          <w:tab w:val="left" w:pos="1244"/>
        </w:tabs>
        <w:jc w:val="both"/>
      </w:pPr>
      <w:r>
        <w:t>7.13</w:t>
      </w:r>
      <w:r>
        <w:tab/>
        <w:t>Договором страхования могут быть предусмотрены иные последствия неуплаты страховой премии (страхового взноса).</w:t>
      </w:r>
    </w:p>
    <w:p w:rsidR="00644EE3" w:rsidRDefault="00644EE3" w:rsidP="00644EE3">
      <w:pPr>
        <w:tabs>
          <w:tab w:val="left" w:pos="1244"/>
        </w:tabs>
        <w:jc w:val="both"/>
      </w:pPr>
      <w:r>
        <w:t>7.14</w:t>
      </w:r>
      <w:proofErr w:type="gramStart"/>
      <w:r>
        <w:tab/>
        <w:t>Е</w:t>
      </w:r>
      <w:proofErr w:type="gramEnd"/>
      <w:r>
        <w:t>сли страховую премию по поручению Страхователя уплачивает другое лицо, то никаких прав по договору страхования в связи с этим оно не приобретает.</w:t>
      </w:r>
    </w:p>
    <w:p w:rsidR="00644EE3" w:rsidRDefault="00644EE3" w:rsidP="00644EE3">
      <w:pPr>
        <w:tabs>
          <w:tab w:val="left" w:pos="1244"/>
        </w:tabs>
        <w:jc w:val="both"/>
      </w:pPr>
      <w:r>
        <w:t>8.</w:t>
      </w:r>
      <w:r>
        <w:tab/>
        <w:t>ЗАКЛЮЧЕНИЕ, СРОК ДЕЙСТВИЯ И ПРЕКРАЩЕНИЕ ДОГОВОРА СТРАХОВАНИЯ</w:t>
      </w:r>
    </w:p>
    <w:p w:rsidR="00644EE3" w:rsidRDefault="00644EE3" w:rsidP="00644EE3">
      <w:pPr>
        <w:tabs>
          <w:tab w:val="left" w:pos="1244"/>
        </w:tabs>
        <w:jc w:val="both"/>
      </w:pPr>
      <w:r>
        <w:t>8.1</w:t>
      </w:r>
      <w:proofErr w:type="gramStart"/>
      <w:r>
        <w:tab/>
        <w:t>П</w:t>
      </w:r>
      <w:proofErr w:type="gramEnd"/>
      <w:r>
        <w:t>о договору страхования Страховщик за обусловленную договором страхования плату (страховую премию) при наступлении предусмотренного в договоре страхования события (страхового случая) обязуется возместить Выгодоприобретателю понесенные убытки путем выплаты страхового возмещения в пределах установленных договором страхования страховых сумм.</w:t>
      </w:r>
    </w:p>
    <w:p w:rsidR="00644EE3" w:rsidRDefault="00644EE3" w:rsidP="00644EE3">
      <w:pPr>
        <w:tabs>
          <w:tab w:val="left" w:pos="1244"/>
        </w:tabs>
        <w:jc w:val="both"/>
      </w:pPr>
      <w:r>
        <w:lastRenderedPageBreak/>
        <w:t>8.2</w:t>
      </w:r>
      <w:proofErr w:type="gramStart"/>
      <w:r>
        <w:tab/>
        <w:t>П</w:t>
      </w:r>
      <w:proofErr w:type="gramEnd"/>
      <w:r>
        <w:t>ри заключении договора страхования Страхователь и Страховщик могут договориться об изменении, дополнении или исключении отдельных положений настоящих Правил.</w:t>
      </w:r>
    </w:p>
    <w:p w:rsidR="00644EE3" w:rsidRDefault="00644EE3" w:rsidP="00644EE3">
      <w:pPr>
        <w:tabs>
          <w:tab w:val="left" w:pos="1244"/>
        </w:tabs>
        <w:jc w:val="both"/>
      </w:pPr>
      <w:r>
        <w:t>При наличии расхождений между положениями договора страхования и настоящих Правил преимущественную силу имеют положения договора страхования.</w:t>
      </w:r>
    </w:p>
    <w:p w:rsidR="00644EE3" w:rsidRDefault="00644EE3" w:rsidP="00644EE3">
      <w:pPr>
        <w:tabs>
          <w:tab w:val="left" w:pos="1244"/>
        </w:tabs>
        <w:jc w:val="both"/>
      </w:pPr>
      <w:r>
        <w:t>Вручение Страхователю настоящих Правил производится до заключения договора страхования и удостоверяется записью в договоре страхования.</w:t>
      </w:r>
    </w:p>
    <w:p w:rsidR="00644EE3" w:rsidRDefault="00644EE3" w:rsidP="00644EE3">
      <w:pPr>
        <w:tabs>
          <w:tab w:val="left" w:pos="1244"/>
        </w:tabs>
        <w:jc w:val="both"/>
      </w:pPr>
      <w:r>
        <w:t>8.3</w:t>
      </w:r>
      <w:r>
        <w:tab/>
        <w:t>Условия, содержащиеся в настоящих Правилах и не включенные в текст договора страхования (страхового полиса), обязательны для Страхователя (Выгодоприобретателя), если в договоре страхования (страховом полисе) прямо указывается на применение таких Правил и сами Правила изложены в одном документе с договором страхования (страховым полисом) или на его оборотной стороне либо</w:t>
      </w:r>
    </w:p>
    <w:p w:rsidR="00644EE3" w:rsidRDefault="00644EE3" w:rsidP="00644EE3">
      <w:pPr>
        <w:tabs>
          <w:tab w:val="left" w:pos="1244"/>
        </w:tabs>
        <w:jc w:val="both"/>
      </w:pPr>
      <w:r>
        <w:t xml:space="preserve"> </w:t>
      </w:r>
    </w:p>
    <w:p w:rsidR="00644EE3" w:rsidRDefault="00644EE3" w:rsidP="00644EE3">
      <w:pPr>
        <w:tabs>
          <w:tab w:val="left" w:pos="1244"/>
        </w:tabs>
        <w:jc w:val="both"/>
      </w:pPr>
      <w:proofErr w:type="gramStart"/>
      <w:r>
        <w:t>приложены к нему, приведены в договоре страхования в виде ссылки на адрес размещения таких Правил на сайте Страховщика; направлены Страхователю в виде соответствующего файла на указанный Страхователем адрес электронной почты; вручены Страхователю на электронном носителе информации или размещены в личном кабинете Страхователя либо на официальном сайте Страховщика/страхового агента/страхового брокера.</w:t>
      </w:r>
      <w:proofErr w:type="gramEnd"/>
    </w:p>
    <w:p w:rsidR="00644EE3" w:rsidRDefault="00644EE3" w:rsidP="00644EE3">
      <w:pPr>
        <w:tabs>
          <w:tab w:val="left" w:pos="1244"/>
        </w:tabs>
        <w:jc w:val="both"/>
      </w:pPr>
      <w:r>
        <w:t>Вручение Страхователю при заключении договора страхования Правил должно быть удостоверено записью в договоре.</w:t>
      </w:r>
    </w:p>
    <w:p w:rsidR="00644EE3" w:rsidRDefault="00644EE3" w:rsidP="00644EE3">
      <w:pPr>
        <w:tabs>
          <w:tab w:val="left" w:pos="1244"/>
        </w:tabs>
        <w:jc w:val="both"/>
      </w:pPr>
      <w:r>
        <w:t>8.4</w:t>
      </w:r>
      <w:r>
        <w:tab/>
        <w:t>Договор страхования заключается на основании письменного Заявления на страхование Страхователя, которое заполняется и подписывается Страхователем и является неотъемлемой частью договора страхования. Договор страхования может быть заключен также на основании устного заявления Страхователя.</w:t>
      </w:r>
    </w:p>
    <w:p w:rsidR="00644EE3" w:rsidRDefault="00644EE3" w:rsidP="00644EE3">
      <w:pPr>
        <w:tabs>
          <w:tab w:val="left" w:pos="1244"/>
        </w:tabs>
        <w:jc w:val="both"/>
      </w:pPr>
      <w:r>
        <w:t>8.5</w:t>
      </w:r>
      <w:proofErr w:type="gramStart"/>
      <w:r>
        <w:tab/>
        <w:t>В</w:t>
      </w:r>
      <w:proofErr w:type="gramEnd"/>
      <w:r>
        <w:t xml:space="preserve"> Заявлении на страхование Страхователь обязан указать все известные ему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Существенными признаются обстоятельства, оговоренные Страховщиком в Заявлении на страховании, форме договора страхования (страхового полиса) или в письменном запросе Страховщика. Таким запросом, в частности, является предлагаемая форма Заявления на страхование в части запроса любой информации: вид страхуемого имущества, сведения о типе и основных характеристиках конструкции и описании материалов отделки, сведения о противопожарной защите, сведения о системе охраны, состояние инженерных сетей и инженерного оборудования, наличие убытков в прошлом.</w:t>
      </w:r>
    </w:p>
    <w:p w:rsidR="00644EE3" w:rsidRDefault="00644EE3" w:rsidP="00644EE3">
      <w:pPr>
        <w:tabs>
          <w:tab w:val="left" w:pos="1244"/>
        </w:tabs>
        <w:jc w:val="both"/>
      </w:pPr>
      <w:r>
        <w:t>При заключении договора страхования Страховщик вправе произвести осмотр представленного на страхование имущества, а при необходимости назначить экспертизу в целях установления его действительной стоимости. При этом оценка страхового риска Страховщиком не является обязательной для Страхователя, который имеет право доказывать иное.</w:t>
      </w:r>
    </w:p>
    <w:p w:rsidR="00644EE3" w:rsidRDefault="00644EE3" w:rsidP="00644EE3">
      <w:pPr>
        <w:tabs>
          <w:tab w:val="left" w:pos="1244"/>
        </w:tabs>
        <w:jc w:val="both"/>
      </w:pPr>
      <w:r>
        <w:t>8.6</w:t>
      </w:r>
      <w:r>
        <w:tab/>
        <w:t>Страхователь несет ответственность за достоверность данных, указанных в Заявлении на страхование и в приложениях к нему, в соответствии с действующим законодательством Российской Федерации.</w:t>
      </w:r>
    </w:p>
    <w:p w:rsidR="00644EE3" w:rsidRDefault="00644EE3" w:rsidP="00644EE3">
      <w:pPr>
        <w:tabs>
          <w:tab w:val="left" w:pos="1244"/>
        </w:tabs>
        <w:jc w:val="both"/>
      </w:pPr>
      <w:r>
        <w:t xml:space="preserve">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п. 8.5 настоящих Правил, Страховщик вправе потребовать признания договора страхования недействительным и применения последствий, предусмотренных пунктом 2 статьи 179 ГК РФ. Страховщик не вправе требовать признания договора страхования </w:t>
      </w:r>
      <w:proofErr w:type="gramStart"/>
      <w:r>
        <w:t>недействительным</w:t>
      </w:r>
      <w:proofErr w:type="gramEnd"/>
      <w:r>
        <w:t>, если обстоятельства, о которых умолчал Страхователь, уже отпали.</w:t>
      </w:r>
    </w:p>
    <w:p w:rsidR="00644EE3" w:rsidRDefault="00644EE3" w:rsidP="00644EE3">
      <w:pPr>
        <w:tabs>
          <w:tab w:val="left" w:pos="1244"/>
        </w:tabs>
        <w:jc w:val="both"/>
      </w:pPr>
      <w:proofErr w:type="gramStart"/>
      <w:r>
        <w:t>8.7</w:t>
      </w:r>
      <w:r>
        <w:tab/>
        <w:t>Страховщик вправе применить последствия, предусмотренные ст. 431.2 Гражданского кодекса Российской Федерации в случае, если Страхователь при заключении договора страхования либо до или после его заключения дал Страховщику недостоверные заверения об обстоятельствах, имеющих значение для заключения договора, его исполнения или прекращения (в том числе определения вероятности наступления страхового случая и размера возможных убытков от его наступления).</w:t>
      </w:r>
      <w:proofErr w:type="gramEnd"/>
    </w:p>
    <w:p w:rsidR="00644EE3" w:rsidRDefault="00644EE3" w:rsidP="00644EE3">
      <w:pPr>
        <w:tabs>
          <w:tab w:val="left" w:pos="1244"/>
        </w:tabs>
        <w:jc w:val="both"/>
      </w:pPr>
      <w:r>
        <w:t>8.8</w:t>
      </w:r>
      <w:r>
        <w:tab/>
        <w:t>Договор страхования может заключаться путем:</w:t>
      </w:r>
    </w:p>
    <w:p w:rsidR="00644EE3" w:rsidRDefault="00644EE3" w:rsidP="00644EE3">
      <w:pPr>
        <w:tabs>
          <w:tab w:val="left" w:pos="1244"/>
        </w:tabs>
        <w:jc w:val="both"/>
      </w:pPr>
      <w:r>
        <w:t>-</w:t>
      </w:r>
      <w:r>
        <w:tab/>
        <w:t>составления одного документа, подписанного от имени сторон уполномоченными лицами (пункт 2 статьи 434 ГК РФ);</w:t>
      </w:r>
    </w:p>
    <w:p w:rsidR="00644EE3" w:rsidRDefault="00644EE3" w:rsidP="00644EE3">
      <w:pPr>
        <w:tabs>
          <w:tab w:val="left" w:pos="1244"/>
        </w:tabs>
        <w:jc w:val="both"/>
      </w:pPr>
      <w:r>
        <w:t>-</w:t>
      </w:r>
      <w:r>
        <w:tab/>
        <w:t>вручения Страхователю на основании его письменного или устного заявления страхового полиса, подписанного от имени Страховщика уполномоченным лицом). В последнем случае согласие Страхователя заключить договор страхования на предложенных Страховщиком условиях подтверждается принятием Страхователем страхового полиса.</w:t>
      </w:r>
    </w:p>
    <w:p w:rsidR="00644EE3" w:rsidRDefault="00644EE3" w:rsidP="00644EE3">
      <w:pPr>
        <w:tabs>
          <w:tab w:val="left" w:pos="1244"/>
        </w:tabs>
        <w:jc w:val="both"/>
      </w:pPr>
      <w:r>
        <w:t>В случае утраты Страхователем страхового полиса или договора страхования в период его действия выдается дубликат. После выдачи дубликата утраченный документ считается недействительным и выплаты по нему не производятся.</w:t>
      </w:r>
    </w:p>
    <w:p w:rsidR="00644EE3" w:rsidRDefault="00644EE3" w:rsidP="00644EE3">
      <w:pPr>
        <w:tabs>
          <w:tab w:val="left" w:pos="1244"/>
        </w:tabs>
        <w:jc w:val="both"/>
      </w:pPr>
      <w:r>
        <w:t xml:space="preserve"> </w:t>
      </w:r>
    </w:p>
    <w:p w:rsidR="00644EE3" w:rsidRDefault="00644EE3" w:rsidP="00644EE3">
      <w:pPr>
        <w:tabs>
          <w:tab w:val="left" w:pos="1244"/>
        </w:tabs>
        <w:jc w:val="both"/>
      </w:pPr>
      <w:r>
        <w:lastRenderedPageBreak/>
        <w:t>8.9</w:t>
      </w:r>
      <w:proofErr w:type="gramStart"/>
      <w:r>
        <w:tab/>
        <w:t>Д</w:t>
      </w:r>
      <w:proofErr w:type="gramEnd"/>
      <w:r>
        <w:t>ля заключения договора страхования Страхователь предоставляет Страховщику по его требованию заполненное письменное Заявление на страхование, включающее в себя информацию о Страхователе (Выгодоприобретателе), и обстоятельствах, перечисленных в п. 8.5 настоящих Правил. Исчерпывающий перечень сведений, которые может содержать Заявление на страхование, приведен в Заявлении на страхование. По требованию Страховщика при заключении договора страхования на основании письменного Заявления на страхование и при заключении договора страхования на основании устного заявления на страхование, Страхователь предоставляет сведения, а также копии следующих документов (заверенные надлежащим образом и с предъявлением их оригиналов - по требованию Страховщика):</w:t>
      </w:r>
    </w:p>
    <w:p w:rsidR="00644EE3" w:rsidRDefault="00644EE3" w:rsidP="00644EE3">
      <w:pPr>
        <w:tabs>
          <w:tab w:val="left" w:pos="1244"/>
        </w:tabs>
        <w:jc w:val="both"/>
      </w:pPr>
      <w:r>
        <w:t>-</w:t>
      </w:r>
      <w:r>
        <w:tab/>
        <w:t>документов, подтверждающих регистрацию в качестве юридического лица (документов, удостоверяющих личность физического лица, свидетельства о регистрации индивидуального предпринимателя, если Страхователь является индивидуальным предпринимателем);</w:t>
      </w:r>
    </w:p>
    <w:p w:rsidR="00644EE3" w:rsidRDefault="00644EE3" w:rsidP="00644EE3">
      <w:pPr>
        <w:tabs>
          <w:tab w:val="left" w:pos="1244"/>
        </w:tabs>
        <w:jc w:val="both"/>
      </w:pPr>
      <w:r>
        <w:t>-</w:t>
      </w:r>
      <w:r>
        <w:tab/>
        <w:t>документов, подтверждающих страховую стоимость и наличие имущества, заявленного на страхование, и права на него, а также документы, подтверждающие приход, расход и движение ТМЦ;</w:t>
      </w:r>
    </w:p>
    <w:p w:rsidR="00644EE3" w:rsidRDefault="00644EE3" w:rsidP="00644EE3">
      <w:pPr>
        <w:tabs>
          <w:tab w:val="left" w:pos="1244"/>
        </w:tabs>
        <w:jc w:val="both"/>
      </w:pPr>
      <w:r>
        <w:t>-</w:t>
      </w:r>
      <w:r>
        <w:tab/>
        <w:t>документов, содержащих сведения о характеристиках, состоянии имущества;</w:t>
      </w:r>
    </w:p>
    <w:p w:rsidR="00644EE3" w:rsidRDefault="00644EE3" w:rsidP="00644EE3">
      <w:pPr>
        <w:tabs>
          <w:tab w:val="left" w:pos="1244"/>
        </w:tabs>
        <w:jc w:val="both"/>
      </w:pPr>
      <w:r>
        <w:t>-</w:t>
      </w:r>
      <w:r>
        <w:tab/>
        <w:t>документов, содержащих сведения о месте и условиях хранения, эксплуатации имущества, обеспечении мер безопасности при его хранении, эксплуатации;</w:t>
      </w:r>
    </w:p>
    <w:p w:rsidR="00644EE3" w:rsidRDefault="00644EE3" w:rsidP="00644EE3">
      <w:pPr>
        <w:tabs>
          <w:tab w:val="left" w:pos="1244"/>
        </w:tabs>
        <w:jc w:val="both"/>
      </w:pPr>
      <w:r>
        <w:t>-</w:t>
      </w:r>
      <w:r>
        <w:tab/>
        <w:t>документов, предусмотренных законодательством, необходимых для эксплуатации имущества, заявленного на страхование;</w:t>
      </w:r>
    </w:p>
    <w:p w:rsidR="00644EE3" w:rsidRDefault="00644EE3" w:rsidP="00644EE3">
      <w:pPr>
        <w:tabs>
          <w:tab w:val="left" w:pos="1244"/>
        </w:tabs>
        <w:jc w:val="both"/>
      </w:pPr>
      <w:proofErr w:type="gramStart"/>
      <w:r>
        <w:t>-</w:t>
      </w:r>
      <w:r>
        <w:tab/>
        <w:t>при страховании риска убытков от перерыва в производственной или коммерческой деятельности: бизнес-плана предпринимательской деятельности, документов, подтверждающих размер текущих постоянных расходов, которые предполагается поименовать в договоре страхования, отчеты о прибылях и убытках Страхователя за последние 12 месяцев, предшествующих заключению договора страхования, или иной период, равный периоду возмещения, который предполагается указать в договоре страхования, отчета об оценке, составленного независимым оценщиком (сюрвейером), договоров</w:t>
      </w:r>
      <w:proofErr w:type="gramEnd"/>
      <w:r>
        <w:t xml:space="preserve"> аренды, подтверждающих размер арендных платежей арендаторами Страхователя;</w:t>
      </w:r>
    </w:p>
    <w:p w:rsidR="00644EE3" w:rsidRDefault="00644EE3" w:rsidP="00644EE3">
      <w:pPr>
        <w:tabs>
          <w:tab w:val="left" w:pos="1244"/>
        </w:tabs>
        <w:jc w:val="both"/>
      </w:pPr>
      <w:r>
        <w:t>а также:</w:t>
      </w:r>
    </w:p>
    <w:p w:rsidR="00644EE3" w:rsidRDefault="00644EE3" w:rsidP="00644EE3">
      <w:pPr>
        <w:tabs>
          <w:tab w:val="left" w:pos="1244"/>
        </w:tabs>
        <w:jc w:val="both"/>
      </w:pPr>
      <w:proofErr w:type="gramStart"/>
      <w:r>
        <w:t>-</w:t>
      </w:r>
      <w:r>
        <w:tab/>
        <w:t>перечень имущества, принимаемого на страхование, с указанием страховой стоимости, страховой суммы, наименования, идентификационных (индивидуальных) признаков, года ввода в эксплуатацию, территории эксплуатации по каждому объекту (предмету) имущества, а также иных сведений, указанных в форме письменного Заявления на страхование;</w:t>
      </w:r>
      <w:proofErr w:type="gramEnd"/>
    </w:p>
    <w:p w:rsidR="00644EE3" w:rsidRDefault="00644EE3" w:rsidP="00644EE3">
      <w:pPr>
        <w:tabs>
          <w:tab w:val="left" w:pos="1244"/>
        </w:tabs>
        <w:jc w:val="both"/>
      </w:pPr>
      <w:r>
        <w:t>-</w:t>
      </w:r>
      <w:r>
        <w:tab/>
        <w:t>фото и/или видео материалы;</w:t>
      </w:r>
    </w:p>
    <w:p w:rsidR="00644EE3" w:rsidRDefault="00644EE3" w:rsidP="00644EE3">
      <w:pPr>
        <w:tabs>
          <w:tab w:val="left" w:pos="1244"/>
        </w:tabs>
        <w:jc w:val="both"/>
      </w:pPr>
      <w:r>
        <w:t>-</w:t>
      </w:r>
      <w:r>
        <w:tab/>
        <w:t>письменное согласие на обработку Страховщиком и его контрагентами персональных данных Страхователя – физического лица. Такое согласие дается в целях исполнения Договора и соблюдения требований действующего законодательства, и должно отвечать требованиям статьи 9 Федерального закона Российской Федерации от 27.07.2006</w:t>
      </w:r>
    </w:p>
    <w:p w:rsidR="00644EE3" w:rsidRDefault="00644EE3" w:rsidP="00644EE3">
      <w:pPr>
        <w:tabs>
          <w:tab w:val="left" w:pos="1244"/>
        </w:tabs>
        <w:jc w:val="both"/>
      </w:pPr>
      <w:r>
        <w:t>№ 152-ФЗ «О персональных данных».</w:t>
      </w:r>
    </w:p>
    <w:p w:rsidR="00644EE3" w:rsidRDefault="00644EE3" w:rsidP="00644EE3">
      <w:pPr>
        <w:tabs>
          <w:tab w:val="left" w:pos="1244"/>
        </w:tabs>
        <w:jc w:val="both"/>
      </w:pPr>
      <w:r>
        <w:t>Страховщик при заключении конкретного договора страхования вправе уточнить или сократить перечень предоставляемых Страхователем документов и сведений. Заявление на страхование, а также документы, прилагаемые к нему и договору страхования, являются неотъемлемой частью договора страхования.</w:t>
      </w:r>
    </w:p>
    <w:p w:rsidR="00644EE3" w:rsidRDefault="00644EE3" w:rsidP="00644EE3">
      <w:pPr>
        <w:tabs>
          <w:tab w:val="left" w:pos="1244"/>
        </w:tabs>
        <w:jc w:val="both"/>
      </w:pPr>
      <w:r>
        <w:t>8.10</w:t>
      </w:r>
      <w:r>
        <w:tab/>
        <w:t>Срок, на который заключается договор страхования, устанавливается по соглашению Сторон.</w:t>
      </w:r>
    </w:p>
    <w:p w:rsidR="00644EE3" w:rsidRDefault="00644EE3" w:rsidP="00644EE3">
      <w:pPr>
        <w:tabs>
          <w:tab w:val="left" w:pos="1244"/>
        </w:tabs>
        <w:jc w:val="both"/>
      </w:pPr>
      <w:r>
        <w:t>8.11</w:t>
      </w:r>
      <w:r>
        <w:tab/>
        <w:t>Договор страхования, если в нем не предусмотрено иное, вступает в силу с 00 часов 00 минут дня следующего за днем поступления страховой премии (первого страхового взноса при оплате страховой премии в рассрочку) на расчетный счет</w:t>
      </w:r>
    </w:p>
    <w:p w:rsidR="00644EE3" w:rsidRDefault="00644EE3" w:rsidP="00644EE3">
      <w:pPr>
        <w:tabs>
          <w:tab w:val="left" w:pos="1244"/>
        </w:tabs>
        <w:jc w:val="both"/>
      </w:pPr>
      <w:r>
        <w:t>Страховщика (при безналичной оплате) или даты получения страховой премии (первого страхового взноса) Страховщиком (при уплате наличными деньгами) и действует в течение срока, указанного в договоре страхования.</w:t>
      </w:r>
    </w:p>
    <w:p w:rsidR="00644EE3" w:rsidRDefault="00644EE3" w:rsidP="00644EE3">
      <w:pPr>
        <w:tabs>
          <w:tab w:val="left" w:pos="1244"/>
        </w:tabs>
        <w:jc w:val="both"/>
      </w:pPr>
      <w:r>
        <w:t>8.12</w:t>
      </w:r>
      <w:r>
        <w:tab/>
        <w:t>Договор страхования прекращается в случаях:</w:t>
      </w:r>
    </w:p>
    <w:p w:rsidR="00644EE3" w:rsidRDefault="00644EE3" w:rsidP="00644EE3">
      <w:pPr>
        <w:tabs>
          <w:tab w:val="left" w:pos="1244"/>
        </w:tabs>
        <w:jc w:val="both"/>
      </w:pPr>
      <w:r>
        <w:t>8.12.1.</w:t>
      </w:r>
      <w:r>
        <w:tab/>
        <w:t>Истечения срока, на который он был заключен - в 24 часа 00 минут дня, указанного в договоре страхования как день его окончания, если договором страхования не предусмотрено иное;</w:t>
      </w:r>
    </w:p>
    <w:p w:rsidR="00644EE3" w:rsidRDefault="00644EE3" w:rsidP="00644EE3">
      <w:pPr>
        <w:tabs>
          <w:tab w:val="left" w:pos="1244"/>
        </w:tabs>
        <w:jc w:val="both"/>
      </w:pPr>
      <w:r>
        <w:t>а также досрочно в случаях:</w:t>
      </w:r>
    </w:p>
    <w:p w:rsidR="00644EE3" w:rsidRDefault="00644EE3" w:rsidP="00644EE3">
      <w:pPr>
        <w:tabs>
          <w:tab w:val="left" w:pos="1244"/>
        </w:tabs>
        <w:jc w:val="both"/>
      </w:pPr>
      <w:r>
        <w:t>8.12.2.</w:t>
      </w:r>
      <w:r>
        <w:tab/>
        <w:t>Исполнения Страховщиком обязательств по договору страхования в полном объеме – с 00 часов 00 минут дня, следующего за днем исполнения указанных обязательств.</w:t>
      </w:r>
    </w:p>
    <w:p w:rsidR="00644EE3" w:rsidRDefault="00644EE3" w:rsidP="00644EE3">
      <w:pPr>
        <w:tabs>
          <w:tab w:val="left" w:pos="1244"/>
        </w:tabs>
        <w:jc w:val="both"/>
      </w:pPr>
      <w:r>
        <w:t>8.12.3.</w:t>
      </w:r>
      <w:r>
        <w:tab/>
        <w:t>Неуплаты Страхователем очередного страхового взноса в размере и сроки, установленные договором страхования, - в порядке, предусмотренном п. 7.12 настоящих Правил.</w:t>
      </w:r>
    </w:p>
    <w:p w:rsidR="00644EE3" w:rsidRDefault="00644EE3" w:rsidP="00644EE3">
      <w:pPr>
        <w:tabs>
          <w:tab w:val="left" w:pos="1244"/>
        </w:tabs>
        <w:jc w:val="both"/>
      </w:pPr>
      <w:r>
        <w:t>8.12.4.</w:t>
      </w:r>
      <w:r>
        <w:tab/>
        <w:t xml:space="preserve">По соглашению сторон – с 00 часов 00 минут дня указанного, как дата досрочного прекращения договора страхования. В этом случае, если иное не предусмотрено соглашением Сторон, Страхователю возвращается часть страховой премии, пропорционально </w:t>
      </w:r>
      <w:proofErr w:type="spellStart"/>
      <w:r>
        <w:t>неистекшему</w:t>
      </w:r>
      <w:proofErr w:type="spellEnd"/>
      <w:r>
        <w:t xml:space="preserve"> времени действия договора </w:t>
      </w:r>
      <w:r>
        <w:lastRenderedPageBreak/>
        <w:t>страхования, за вычетом понесённых Страховщиком расходов на ведение дела, согласно утвержденной Страховщиком структуре тарифной ставки. Соглашение о расторжении договора страхования оформляется в письменной форме.</w:t>
      </w:r>
    </w:p>
    <w:p w:rsidR="00644EE3" w:rsidRDefault="00644EE3" w:rsidP="00644EE3">
      <w:pPr>
        <w:tabs>
          <w:tab w:val="left" w:pos="1244"/>
        </w:tabs>
        <w:jc w:val="both"/>
      </w:pPr>
      <w:r>
        <w:t>8.12.5.</w:t>
      </w:r>
      <w:r>
        <w:tab/>
        <w:t xml:space="preserve">Если возможность наступления страхового случая </w:t>
      </w:r>
      <w:proofErr w:type="gramStart"/>
      <w:r>
        <w:t>отпала</w:t>
      </w:r>
      <w:proofErr w:type="gramEnd"/>
      <w:r>
        <w:t xml:space="preserve"> и существование страхового риска прекратилось по обстоятельствам иным, чем страховой случай – с 00 часов 00 минут даты прекращения существования страхового риска. В этом случае Страховщик имеет право на часть страховой премии, пропорционально времени, в течение которого действовало страхование.</w:t>
      </w:r>
    </w:p>
    <w:p w:rsidR="00644EE3" w:rsidRDefault="00644EE3" w:rsidP="00644EE3">
      <w:pPr>
        <w:tabs>
          <w:tab w:val="left" w:pos="1244"/>
        </w:tabs>
        <w:jc w:val="both"/>
      </w:pPr>
      <w:r>
        <w:t>8.12.6.</w:t>
      </w:r>
      <w:r>
        <w:tab/>
        <w:t>По требованию Страхователя. Страхователь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п. 8.12.5 настоящих Правил. В указанном случае договор страхования прекращается с 00 часов 00 минут дня, указанного Страхователем, как дата досрочного отказа от договора страхования и уплаченная Страховщику страховая премия в соответствии со ст. 958 ГК РФ не подлежит возврату, если иное не предусмотрено договором страхования.</w:t>
      </w:r>
    </w:p>
    <w:p w:rsidR="00644EE3" w:rsidRDefault="00644EE3" w:rsidP="00644EE3">
      <w:pPr>
        <w:tabs>
          <w:tab w:val="left" w:pos="1244"/>
        </w:tabs>
        <w:jc w:val="both"/>
      </w:pPr>
      <w:r>
        <w:t>Если при отказе Страхователя от договора страхования уплаченной страховой премии недостаточно для оплаты периода действия страхования, то страховая премия подлежит доплате Страхователем пропорционально времени, в течении которого действовало страхование.</w:t>
      </w:r>
    </w:p>
    <w:p w:rsidR="00644EE3" w:rsidRDefault="00644EE3" w:rsidP="00644EE3">
      <w:pPr>
        <w:tabs>
          <w:tab w:val="left" w:pos="1244"/>
        </w:tabs>
        <w:jc w:val="both"/>
      </w:pPr>
      <w:r>
        <w:t>8.12.6.1.</w:t>
      </w:r>
      <w:r>
        <w:tab/>
        <w:t>Страхователь – физическое лицо, имеет право отказаться от договора страхования в течение 14 (четырнадцати) календарных дней со дня его заключения независимо от уплаты страховой премии при отсутствии в данном периоде событий, имеющих признаки страхового случая, при этом:</w:t>
      </w:r>
    </w:p>
    <w:p w:rsidR="00644EE3" w:rsidRDefault="00644EE3" w:rsidP="00644EE3">
      <w:pPr>
        <w:tabs>
          <w:tab w:val="left" w:pos="1244"/>
        </w:tabs>
        <w:jc w:val="both"/>
      </w:pPr>
      <w:r>
        <w:t>а) если Страхователь отказался от договора страхования в срок, установленный в пункте 8.12.6.1 Правил, и до даты возникновения обязатель</w:t>
      </w:r>
      <w:proofErr w:type="gramStart"/>
      <w:r>
        <w:t>ств Стр</w:t>
      </w:r>
      <w:proofErr w:type="gramEnd"/>
      <w:r>
        <w:t>аховщика по договору страхования (далее – дата начала действия страхования), уплаченная страховая премия подлежит возврату Страховщиком в полном объеме;</w:t>
      </w:r>
    </w:p>
    <w:p w:rsidR="00644EE3" w:rsidRDefault="00644EE3" w:rsidP="00644EE3">
      <w:pPr>
        <w:tabs>
          <w:tab w:val="left" w:pos="1244"/>
        </w:tabs>
        <w:jc w:val="both"/>
      </w:pPr>
      <w:r>
        <w:t xml:space="preserve">б) если Страхователь отказался от договора страхования в срок, установленный в пункте 8.12.6.1 Правил, но после даты начала действия страхования, Страховщик при возврате уплаченной страховой премии удерживает ее часть пропорционально сроку действия договора страхования, прошедшему </w:t>
      </w:r>
      <w:proofErr w:type="gramStart"/>
      <w:r>
        <w:t>с даты начала</w:t>
      </w:r>
      <w:proofErr w:type="gramEnd"/>
      <w:r>
        <w:t xml:space="preserve"> действия страхования;</w:t>
      </w:r>
    </w:p>
    <w:p w:rsidR="00644EE3" w:rsidRDefault="00644EE3" w:rsidP="00644EE3">
      <w:pPr>
        <w:tabs>
          <w:tab w:val="left" w:pos="1244"/>
        </w:tabs>
        <w:jc w:val="both"/>
      </w:pPr>
      <w:r>
        <w:t xml:space="preserve">в) договор страхования считается прекратившим свое действие </w:t>
      </w:r>
      <w:proofErr w:type="gramStart"/>
      <w:r>
        <w:t>с даты получения</w:t>
      </w:r>
      <w:proofErr w:type="gramEnd"/>
      <w:r>
        <w:t xml:space="preserve"> Страховщиком письменного заявления Страхователя об отказе от договора страхования или иной даты, установленной по соглашению сторон, но не позднее срока, определенного в соответствии с подпунктом 8.12.6.1 Правил.</w:t>
      </w:r>
    </w:p>
    <w:p w:rsidR="00644EE3" w:rsidRDefault="00644EE3" w:rsidP="00644EE3">
      <w:pPr>
        <w:tabs>
          <w:tab w:val="left" w:pos="1244"/>
        </w:tabs>
        <w:jc w:val="both"/>
      </w:pPr>
      <w:r>
        <w:t xml:space="preserve"> </w:t>
      </w:r>
    </w:p>
    <w:p w:rsidR="00644EE3" w:rsidRDefault="00644EE3" w:rsidP="00644EE3">
      <w:pPr>
        <w:tabs>
          <w:tab w:val="left" w:pos="1244"/>
        </w:tabs>
        <w:jc w:val="both"/>
      </w:pPr>
      <w:r>
        <w:t>8.12.6.2.</w:t>
      </w:r>
      <w:r>
        <w:tab/>
      </w:r>
      <w:proofErr w:type="gramStart"/>
      <w:r>
        <w:t>Если Страхователь – физическое лицо, отказался от договора страхования в иной срок, чем предусмотренный подпунктом 8.12.6.1 Правил, Страховщик при возврате уплаченной страховой премии удерживает ее часть пропорционально сроку действия договора страхования, прошедшему с даты начала действия страхования, а также понесённые Страховщиком расходы на ведение дела, согласно утвержденной Страховщиком структуре тарифной ставки, если иное не предусмотрено в договоре страхования.</w:t>
      </w:r>
      <w:proofErr w:type="gramEnd"/>
    </w:p>
    <w:p w:rsidR="00644EE3" w:rsidRDefault="00644EE3" w:rsidP="00644EE3">
      <w:pPr>
        <w:tabs>
          <w:tab w:val="left" w:pos="1244"/>
        </w:tabs>
        <w:jc w:val="both"/>
      </w:pPr>
      <w:r>
        <w:t>8.12.6.3.</w:t>
      </w:r>
      <w:r>
        <w:tab/>
        <w:t>Возврат страховой премии в случаях, указанных в подпунктах 8.12.6.1,</w:t>
      </w:r>
    </w:p>
    <w:p w:rsidR="00644EE3" w:rsidRDefault="00644EE3" w:rsidP="00644EE3">
      <w:pPr>
        <w:tabs>
          <w:tab w:val="left" w:pos="1244"/>
        </w:tabs>
        <w:jc w:val="both"/>
      </w:pPr>
      <w:r>
        <w:t xml:space="preserve">8.12.6.2 Правил, осуществляется по выбору Страхователя наличными деньгами или в безналичном порядке в </w:t>
      </w:r>
      <w:proofErr w:type="gramStart"/>
      <w:r>
        <w:t>срок</w:t>
      </w:r>
      <w:proofErr w:type="gramEnd"/>
      <w:r>
        <w:t xml:space="preserve"> не превышающий 10 (десяти) рабочих дней со дня получения письменного заявления Страхователя об отказе от договора страхования, или иной срок, предусмотренный законодательством Российской Федерации.</w:t>
      </w:r>
    </w:p>
    <w:p w:rsidR="00644EE3" w:rsidRDefault="00644EE3" w:rsidP="00644EE3">
      <w:pPr>
        <w:tabs>
          <w:tab w:val="left" w:pos="1244"/>
        </w:tabs>
        <w:jc w:val="both"/>
      </w:pPr>
      <w:r>
        <w:t>Страховщик вправе предусмотреть более длительный срок, чем срок, установленный пункте 8.12.6.1 Правил страхования.</w:t>
      </w:r>
    </w:p>
    <w:p w:rsidR="00644EE3" w:rsidRDefault="00644EE3" w:rsidP="00644EE3">
      <w:pPr>
        <w:tabs>
          <w:tab w:val="left" w:pos="1244"/>
        </w:tabs>
        <w:jc w:val="both"/>
      </w:pPr>
      <w:r>
        <w:t>8.12.6.4.</w:t>
      </w:r>
      <w:r>
        <w:tab/>
      </w:r>
      <w:proofErr w:type="gramStart"/>
      <w:r>
        <w:t>Страхователь – физическое лицо, имеет право отказаться от договора страхования в течение срока, установленного Федеральным законом от 21.12.2013 № 353-ФЗ «О потребительском кредите (займе)», со дня его заключения независимо от момента уплаты страховой премии, при отсутствии в данном периоде событий, имеющих признаки страхового случая, Страховщик возвращает Страхователю уплаченную страховую премию в полном объеме.</w:t>
      </w:r>
      <w:proofErr w:type="gramEnd"/>
    </w:p>
    <w:p w:rsidR="00644EE3" w:rsidRDefault="00644EE3" w:rsidP="00644EE3">
      <w:pPr>
        <w:tabs>
          <w:tab w:val="left" w:pos="1244"/>
        </w:tabs>
        <w:jc w:val="both"/>
      </w:pPr>
      <w:r>
        <w:t>Возврат страховой премии осуществляется способом, указанным Страхователем в заявления об отказе от Договора страхования, в срок, не превышающий 7 (семи) рабочих дней со дня получения письменного заявления Страхователя об отказе от Договора страхования.</w:t>
      </w:r>
    </w:p>
    <w:p w:rsidR="00644EE3" w:rsidRDefault="00644EE3" w:rsidP="00644EE3">
      <w:pPr>
        <w:tabs>
          <w:tab w:val="left" w:pos="1244"/>
        </w:tabs>
        <w:jc w:val="both"/>
      </w:pPr>
      <w:r>
        <w:t>8.12.6.5.</w:t>
      </w:r>
      <w:r>
        <w:tab/>
      </w:r>
      <w:proofErr w:type="gramStart"/>
      <w:r>
        <w:t xml:space="preserve">Страхователь – физическое лицо, имеет право отказаться от договора страхования в случае </w:t>
      </w:r>
      <w:proofErr w:type="spellStart"/>
      <w:r>
        <w:t>непредоставления</w:t>
      </w:r>
      <w:proofErr w:type="spellEnd"/>
      <w:r>
        <w:t>, предоставления неполной или недостоверной информации о договоре страхования в соответствии с требованиями Банка России (на основании Указания Банка России от 29.03.2022 № 6109-У «О минимальных (стандартных) требованиях к условиям осуществления отдельных видов добровольного страхования, к объему и содержанию предоставляемой информации о договоре добровольного страхования, а также о форме, способах</w:t>
      </w:r>
      <w:proofErr w:type="gramEnd"/>
      <w:r>
        <w:t xml:space="preserve"> </w:t>
      </w:r>
      <w:proofErr w:type="gramStart"/>
      <w:r>
        <w:t xml:space="preserve">и порядке предоставления указанной информации»), действующими на дату заключения договора страхования, Страховщик по требованию Страхователя возвращает Страхователю часть уплаченной страховой премии по данному страхованию за вычетом ее части, исчисляемой пропорционально </w:t>
      </w:r>
      <w:r>
        <w:lastRenderedPageBreak/>
        <w:t>времени, в течение которого действовало страхование, в срок, не превышающий 7 (семи) рабочих дней со дня получения заявления Страхователя об отказе от страхования.</w:t>
      </w:r>
      <w:proofErr w:type="gramEnd"/>
      <w:r>
        <w:t xml:space="preserve"> Возврат осуществляется при отсутствии в оплаченном периоде событий, имеющих признаки страхового случая. Страхование считается прекратившим свое действие в рамках договора страхования со дня получения Страховщиком письменного заявления Страхователя об отказе от страхования. В случае отсутствия в заявлении Страхователя указания на дату отказа от страхования, датой отказа от страхования следует считать дату поступления Страховщику заявления Страхователя об отказе от страхования.</w:t>
      </w:r>
    </w:p>
    <w:p w:rsidR="00644EE3" w:rsidRDefault="00644EE3" w:rsidP="00644EE3">
      <w:pPr>
        <w:tabs>
          <w:tab w:val="left" w:pos="1244"/>
        </w:tabs>
        <w:jc w:val="both"/>
      </w:pPr>
      <w:r>
        <w:t>8.12.6.6.</w:t>
      </w:r>
      <w:r>
        <w:tab/>
      </w:r>
      <w:proofErr w:type="gramStart"/>
      <w:r>
        <w:t>Страхователь – физическое лицо, имеет право отказаться от договора страхования, в случае полного досрочного исполнения Страхователем всех обязательств по договору потребительского кредита (займа) или кредита (займа) физического лица в целях, не связанных с осуществлением им предпринимательской деятельности, и обязательства заемщиков по которым обеспечены ипотекой (далее - полное досрочное погашение кредита) Страховщик на основании заявления заемщика (Страхователя) обязан возвратить страховую премию за вычетом</w:t>
      </w:r>
      <w:proofErr w:type="gramEnd"/>
      <w:r>
        <w:t xml:space="preserve"> части страховой премии, исчисляемой пропорционально времени, в течение которого действовало страхование, в срок, не превышающий 7 (семи) рабочих дней со дня получения от Страхователя Заявления об отказе от договора страхования и документа, подтверждающего полное досрочное погашение кредита.</w:t>
      </w:r>
    </w:p>
    <w:p w:rsidR="00644EE3" w:rsidRDefault="00644EE3" w:rsidP="00644EE3">
      <w:pPr>
        <w:tabs>
          <w:tab w:val="left" w:pos="1244"/>
        </w:tabs>
        <w:jc w:val="both"/>
      </w:pPr>
      <w:r>
        <w:t xml:space="preserve"> </w:t>
      </w:r>
    </w:p>
    <w:p w:rsidR="00644EE3" w:rsidRDefault="00644EE3" w:rsidP="00644EE3">
      <w:pPr>
        <w:tabs>
          <w:tab w:val="left" w:pos="1244"/>
        </w:tabs>
        <w:jc w:val="both"/>
      </w:pPr>
      <w:r>
        <w:t>Положения настоящего пункта применяются только при предоставлении Страхователем документа, подтверждающего состоявшееся полное досрочное погашение кредита.</w:t>
      </w:r>
    </w:p>
    <w:p w:rsidR="00644EE3" w:rsidRDefault="00644EE3" w:rsidP="00644EE3">
      <w:pPr>
        <w:tabs>
          <w:tab w:val="left" w:pos="1244"/>
        </w:tabs>
        <w:jc w:val="both"/>
      </w:pPr>
      <w:r>
        <w:t>8.12.7.</w:t>
      </w:r>
      <w:r>
        <w:tab/>
        <w:t>В иных случаях, предусмотренных законодательством Российской Федерации, настоящими Правилами и договором страхования.</w:t>
      </w:r>
    </w:p>
    <w:p w:rsidR="00644EE3" w:rsidRDefault="00644EE3" w:rsidP="00644EE3">
      <w:pPr>
        <w:tabs>
          <w:tab w:val="left" w:pos="1244"/>
        </w:tabs>
        <w:jc w:val="both"/>
      </w:pPr>
      <w:r>
        <w:t>8.13.</w:t>
      </w:r>
      <w:r>
        <w:tab/>
        <w:t>Все заявления и извещения, которые делают друг другу стороны договора страхования, должны производиться в письменной форме (или в форме электронного документа с использованием личного кабинета на официальном сайте Страховщика в информационно-телекоммуникационной сети «Интернет»), способами, позволяющими объективно зафиксировать факт сообщения по адресам, которые указаны в договоре страхования. В случае изменения адресов и/или реквизитов сторон, стороны обязаны заблаговременно известить друг друга об этом. Если сторона не была извещена об изменении адреса и/или реквизитов другой стороны заблаговременно, то все заявления и извещения, направленные по прежнему адресу, будут считаться полученными с даты их поступления по прежнему адресу.</w:t>
      </w:r>
    </w:p>
    <w:p w:rsidR="00644EE3" w:rsidRDefault="00644EE3" w:rsidP="00644EE3">
      <w:pPr>
        <w:tabs>
          <w:tab w:val="left" w:pos="1244"/>
        </w:tabs>
        <w:jc w:val="both"/>
      </w:pPr>
      <w:r>
        <w:t>8.14.</w:t>
      </w:r>
      <w:r>
        <w:tab/>
        <w:t xml:space="preserve">При изменении контактных данных, указанных в договоре страхования, Страхователь </w:t>
      </w:r>
      <w:proofErr w:type="gramStart"/>
      <w:r>
        <w:t>обязан</w:t>
      </w:r>
      <w:proofErr w:type="gramEnd"/>
      <w:r>
        <w:t xml:space="preserve"> обязуется незамедлительно уведомить об этом Страховщика путем направления письменного уведомления любым способом, позволяющим зафиксировать факт сообщения (по факсу, по электронной почте, письмом, с использованием официального  сайта  Страховщика  в  информационно-телекоммуникационной  сети</w:t>
      </w:r>
    </w:p>
    <w:p w:rsidR="00644EE3" w:rsidRDefault="00644EE3" w:rsidP="00644EE3">
      <w:pPr>
        <w:tabs>
          <w:tab w:val="left" w:pos="1244"/>
        </w:tabs>
        <w:jc w:val="both"/>
      </w:pPr>
      <w:proofErr w:type="gramStart"/>
      <w:r>
        <w:t>«Интернет» и иными средствами связи), в противном случае Страхователь несет риск любых неблагоприятных последствий, вызванных не уведомлением/несвоевременным уведомлением.</w:t>
      </w:r>
      <w:proofErr w:type="gramEnd"/>
    </w:p>
    <w:p w:rsidR="00644EE3" w:rsidRDefault="00644EE3" w:rsidP="00644EE3">
      <w:pPr>
        <w:tabs>
          <w:tab w:val="left" w:pos="1244"/>
        </w:tabs>
        <w:jc w:val="both"/>
      </w:pPr>
      <w:r>
        <w:t>8.15.</w:t>
      </w:r>
      <w:r>
        <w:tab/>
      </w:r>
      <w:proofErr w:type="gramStart"/>
      <w:r>
        <w:t>В период действия договора страхования Страхователь (Выгодоприобретатель) обязан не позднее 7 (семи) рабочих дней со дня произошедших изменений, уведомить Страховщика об изменении идентификационных сведений (документов), в том числе, предоставленных Страховщику при заключении договора страхования, путем направления письменного заявления на почтовый адрес Страховщика или электронную почту, указанные в договоре страхования, с использованием официального  сайта  Страховщика  в  информационно-телекоммуникационной  сети</w:t>
      </w:r>
      <w:proofErr w:type="gramEnd"/>
    </w:p>
    <w:p w:rsidR="00644EE3" w:rsidRDefault="00644EE3" w:rsidP="00644EE3">
      <w:pPr>
        <w:tabs>
          <w:tab w:val="left" w:pos="1244"/>
        </w:tabs>
        <w:jc w:val="both"/>
      </w:pPr>
      <w:r>
        <w:t>«Интернет», либо вручения Страховщику лично.</w:t>
      </w:r>
    </w:p>
    <w:p w:rsidR="00644EE3" w:rsidRDefault="00644EE3" w:rsidP="00644EE3">
      <w:pPr>
        <w:tabs>
          <w:tab w:val="left" w:pos="1244"/>
        </w:tabs>
        <w:jc w:val="both"/>
      </w:pPr>
      <w:r>
        <w:t>8.16.</w:t>
      </w:r>
      <w:r>
        <w:tab/>
        <w:t xml:space="preserve">Страховщик уведомляет Страхователя об изменении своих контактных данных (в </w:t>
      </w:r>
      <w:proofErr w:type="spellStart"/>
      <w:r>
        <w:t>т.ч</w:t>
      </w:r>
      <w:proofErr w:type="spellEnd"/>
      <w:r>
        <w:t>. адреса места нахождения, телефона) посредствам размещения обновленной информации на своем официальном сайте в информационно-телекоммуникационной сети</w:t>
      </w:r>
    </w:p>
    <w:p w:rsidR="00644EE3" w:rsidRDefault="00644EE3" w:rsidP="00644EE3">
      <w:pPr>
        <w:tabs>
          <w:tab w:val="left" w:pos="1244"/>
        </w:tabs>
        <w:jc w:val="both"/>
      </w:pPr>
      <w:r>
        <w:t>«Интернет».</w:t>
      </w:r>
    </w:p>
    <w:p w:rsidR="00644EE3" w:rsidRDefault="00644EE3" w:rsidP="00644EE3">
      <w:pPr>
        <w:tabs>
          <w:tab w:val="left" w:pos="1244"/>
        </w:tabs>
        <w:jc w:val="both"/>
      </w:pPr>
      <w:r>
        <w:t>8.17.</w:t>
      </w:r>
      <w:r>
        <w:tab/>
        <w:t>В целях заключения, изменения, досрочного прекращения договора страхования, получения страховой выплаты в случаях и порядке, предусмотренных Правилами и/или иными документами, Страхователь (Выгодоприобретатель) вправе направить информацию в электронной форме с использованием официального сайта Страховщика в информационно-телекоммуникационной сети «Интернет» согласно статьей</w:t>
      </w:r>
    </w:p>
    <w:p w:rsidR="00644EE3" w:rsidRDefault="00644EE3" w:rsidP="00644EE3">
      <w:pPr>
        <w:tabs>
          <w:tab w:val="left" w:pos="1244"/>
        </w:tabs>
        <w:jc w:val="both"/>
      </w:pPr>
      <w:r>
        <w:t>6.1 Закона Российской Федерации от 27.11.1992 № 4015-1 «Об организации страхового дела в Российской Федерации», в соответствии с положениями Федерального закона от 06.04.2011 № 63-ФЗ «Об электронной подписи». Отдельные требования и положения к предоставлению информации в электронной форме устанавливаются в договоре страхования.</w:t>
      </w:r>
    </w:p>
    <w:p w:rsidR="00644EE3" w:rsidRDefault="00644EE3" w:rsidP="00644EE3">
      <w:pPr>
        <w:tabs>
          <w:tab w:val="left" w:pos="1244"/>
        </w:tabs>
        <w:jc w:val="both"/>
      </w:pPr>
    </w:p>
    <w:p w:rsidR="00644EE3" w:rsidRDefault="00644EE3" w:rsidP="00C73780">
      <w:pPr>
        <w:tabs>
          <w:tab w:val="left" w:pos="1244"/>
        </w:tabs>
        <w:jc w:val="center"/>
      </w:pPr>
      <w:r>
        <w:t>9.</w:t>
      </w:r>
      <w:r>
        <w:tab/>
        <w:t>ПОСЛЕДСТВИЯ ИЗМЕНЕНИЯ СТЕПЕНИ РИСКА</w:t>
      </w:r>
    </w:p>
    <w:p w:rsidR="00644EE3" w:rsidRDefault="00644EE3" w:rsidP="00644EE3">
      <w:pPr>
        <w:tabs>
          <w:tab w:val="left" w:pos="1244"/>
        </w:tabs>
        <w:jc w:val="both"/>
      </w:pPr>
      <w:r>
        <w:lastRenderedPageBreak/>
        <w:t>9.1</w:t>
      </w:r>
      <w:proofErr w:type="gramStart"/>
      <w:r>
        <w:tab/>
        <w:t>В</w:t>
      </w:r>
      <w:proofErr w:type="gramEnd"/>
      <w:r>
        <w:t xml:space="preserve"> период действия договора страхования Страхователь обязан незамедлительно сообщить Страховщику о ставших ему известными значительных изменениях в обстоятельствах, сообщенных Страховщику при заключении договора страхования, если эти изменения могут существенно повлиять на увеличение страхового риска.</w:t>
      </w:r>
    </w:p>
    <w:p w:rsidR="00644EE3" w:rsidRDefault="00644EE3" w:rsidP="00644EE3">
      <w:pPr>
        <w:tabs>
          <w:tab w:val="left" w:pos="1244"/>
        </w:tabs>
        <w:jc w:val="both"/>
      </w:pPr>
      <w:proofErr w:type="gramStart"/>
      <w:r>
        <w:t>Значительными</w:t>
      </w:r>
      <w:proofErr w:type="gramEnd"/>
      <w:r>
        <w:t xml:space="preserve"> во всяком случае признаются изменения, оговоренные в договоре страхования (страховом полисе), письменном заявлении на страхование, а также в</w:t>
      </w:r>
    </w:p>
    <w:p w:rsidR="00644EE3" w:rsidRDefault="00644EE3" w:rsidP="00644EE3">
      <w:pPr>
        <w:tabs>
          <w:tab w:val="left" w:pos="1244"/>
        </w:tabs>
        <w:jc w:val="both"/>
      </w:pPr>
      <w:r>
        <w:t xml:space="preserve"> </w:t>
      </w:r>
    </w:p>
    <w:p w:rsidR="00644EE3" w:rsidRDefault="00644EE3" w:rsidP="00644EE3">
      <w:pPr>
        <w:tabs>
          <w:tab w:val="left" w:pos="1244"/>
        </w:tabs>
        <w:jc w:val="both"/>
      </w:pPr>
      <w:proofErr w:type="gramStart"/>
      <w:r>
        <w:t>приложениях</w:t>
      </w:r>
      <w:proofErr w:type="gramEnd"/>
      <w:r>
        <w:t xml:space="preserve"> к ним и в настоящих Правилах, в части изменения информации, сообщенной в отношении:</w:t>
      </w:r>
    </w:p>
    <w:p w:rsidR="00644EE3" w:rsidRDefault="00644EE3" w:rsidP="00644EE3">
      <w:pPr>
        <w:tabs>
          <w:tab w:val="left" w:pos="1244"/>
        </w:tabs>
        <w:jc w:val="both"/>
      </w:pPr>
      <w:r>
        <w:t></w:t>
      </w:r>
      <w:r>
        <w:tab/>
        <w:t>перехода застрахованного имущества в собственность другого лица, сдачи в аренду или залог и т.п.;</w:t>
      </w:r>
    </w:p>
    <w:p w:rsidR="00644EE3" w:rsidRDefault="00644EE3" w:rsidP="00644EE3">
      <w:pPr>
        <w:tabs>
          <w:tab w:val="left" w:pos="1244"/>
        </w:tabs>
        <w:jc w:val="both"/>
      </w:pPr>
      <w:r>
        <w:t></w:t>
      </w:r>
      <w:r>
        <w:tab/>
        <w:t>изменений условий эксплуатации и/или хранения застрахованного имущества;</w:t>
      </w:r>
    </w:p>
    <w:p w:rsidR="00644EE3" w:rsidRDefault="00644EE3" w:rsidP="00644EE3">
      <w:pPr>
        <w:tabs>
          <w:tab w:val="left" w:pos="1244"/>
        </w:tabs>
        <w:jc w:val="both"/>
      </w:pPr>
      <w:r>
        <w:t></w:t>
      </w:r>
      <w:r>
        <w:tab/>
        <w:t>изменений условий обеспечения охраны и безопасности (в том числе пожарной) застрахованного имущества;</w:t>
      </w:r>
    </w:p>
    <w:p w:rsidR="00644EE3" w:rsidRDefault="00644EE3" w:rsidP="00644EE3">
      <w:pPr>
        <w:tabs>
          <w:tab w:val="left" w:pos="1244"/>
        </w:tabs>
        <w:jc w:val="both"/>
      </w:pPr>
      <w:r>
        <w:t></w:t>
      </w:r>
      <w:r>
        <w:tab/>
        <w:t>ввода в эксплуатацию и/или строительство объектов повышенной опасности вблизи территории страхования;</w:t>
      </w:r>
    </w:p>
    <w:p w:rsidR="00644EE3" w:rsidRDefault="00644EE3" w:rsidP="00644EE3">
      <w:pPr>
        <w:tabs>
          <w:tab w:val="left" w:pos="1244"/>
        </w:tabs>
        <w:jc w:val="both"/>
      </w:pPr>
      <w:r>
        <w:t></w:t>
      </w:r>
      <w:r>
        <w:tab/>
        <w:t>осуществления строительно-монтажных, ремонтных или иных работ (кроме работ, непосредственно связанных с основной деятельностью Страхователя (Выгодоприобретателя)) в одном помещении или на одной огороженной территории с застрахованным имуществом.</w:t>
      </w:r>
    </w:p>
    <w:p w:rsidR="00644EE3" w:rsidRDefault="00644EE3" w:rsidP="00644EE3">
      <w:pPr>
        <w:tabs>
          <w:tab w:val="left" w:pos="1244"/>
        </w:tabs>
        <w:jc w:val="both"/>
      </w:pPr>
      <w:r>
        <w:t>9.2</w:t>
      </w:r>
      <w:r>
        <w:tab/>
        <w:t>Страховщик, уведомленный об обстоятельствах, влекущих увеличение степени риска, вправе потребовать изменения условий договора страхования или уплаты дополнительной суммы страховой премии соразмерно увеличению степени риска.</w:t>
      </w:r>
    </w:p>
    <w:p w:rsidR="00644EE3" w:rsidRDefault="00644EE3" w:rsidP="00644EE3">
      <w:pPr>
        <w:tabs>
          <w:tab w:val="left" w:pos="1244"/>
        </w:tabs>
        <w:jc w:val="both"/>
      </w:pPr>
      <w:r>
        <w:t>9.3</w:t>
      </w:r>
      <w:r>
        <w:tab/>
        <w:t>Дополнительная премия в этом случае рассчитывается по следующей формуле:</w:t>
      </w:r>
    </w:p>
    <w:p w:rsidR="00644EE3" w:rsidRDefault="00644EE3" w:rsidP="00644EE3">
      <w:pPr>
        <w:tabs>
          <w:tab w:val="left" w:pos="1244"/>
        </w:tabs>
        <w:jc w:val="both"/>
      </w:pPr>
      <w:r>
        <w:t xml:space="preserve">Д </w:t>
      </w:r>
      <w:r>
        <w:t> (В</w:t>
      </w:r>
      <w:proofErr w:type="gramStart"/>
      <w:r>
        <w:t>2</w:t>
      </w:r>
      <w:proofErr w:type="gramEnd"/>
      <w:r>
        <w:t xml:space="preserve"> </w:t>
      </w:r>
      <w:r>
        <w:t> В1) * n ,</w:t>
      </w:r>
    </w:p>
    <w:p w:rsidR="00644EE3" w:rsidRDefault="00644EE3" w:rsidP="00644EE3">
      <w:pPr>
        <w:tabs>
          <w:tab w:val="left" w:pos="1244"/>
        </w:tabs>
        <w:jc w:val="both"/>
      </w:pPr>
      <w:r>
        <w:t>365</w:t>
      </w:r>
    </w:p>
    <w:p w:rsidR="00644EE3" w:rsidRDefault="00644EE3" w:rsidP="00644EE3">
      <w:pPr>
        <w:tabs>
          <w:tab w:val="left" w:pos="1244"/>
        </w:tabs>
        <w:jc w:val="both"/>
      </w:pPr>
      <w:r>
        <w:t>где:</w:t>
      </w:r>
    </w:p>
    <w:p w:rsidR="00644EE3" w:rsidRDefault="00644EE3" w:rsidP="00644EE3">
      <w:pPr>
        <w:tabs>
          <w:tab w:val="left" w:pos="1244"/>
        </w:tabs>
        <w:jc w:val="both"/>
      </w:pPr>
      <w:r>
        <w:t>Д - дополнительная страховая премия;</w:t>
      </w:r>
    </w:p>
    <w:p w:rsidR="00644EE3" w:rsidRDefault="00644EE3" w:rsidP="00644EE3">
      <w:pPr>
        <w:tabs>
          <w:tab w:val="left" w:pos="1244"/>
        </w:tabs>
        <w:jc w:val="both"/>
      </w:pPr>
      <w:r>
        <w:t>В</w:t>
      </w:r>
      <w:proofErr w:type="gramStart"/>
      <w:r>
        <w:t>1</w:t>
      </w:r>
      <w:proofErr w:type="gramEnd"/>
      <w:r>
        <w:t xml:space="preserve"> - страховая премия за год, рассчитанная исходя из степени риска на момент заключения договора страхования;</w:t>
      </w:r>
    </w:p>
    <w:p w:rsidR="00644EE3" w:rsidRDefault="00644EE3" w:rsidP="00644EE3">
      <w:pPr>
        <w:tabs>
          <w:tab w:val="left" w:pos="1244"/>
        </w:tabs>
        <w:jc w:val="both"/>
      </w:pPr>
      <w:r>
        <w:t>В</w:t>
      </w:r>
      <w:proofErr w:type="gramStart"/>
      <w:r>
        <w:t>2</w:t>
      </w:r>
      <w:proofErr w:type="gramEnd"/>
      <w:r>
        <w:t xml:space="preserve"> - страховая премия за год, рассчитанная исходя из степени риска на момент изменения договора страхования;</w:t>
      </w:r>
    </w:p>
    <w:p w:rsidR="00644EE3" w:rsidRDefault="00644EE3" w:rsidP="00644EE3">
      <w:pPr>
        <w:tabs>
          <w:tab w:val="left" w:pos="1244"/>
        </w:tabs>
        <w:jc w:val="both"/>
      </w:pPr>
      <w:r>
        <w:t>n - количество дней, оставшихся до окончания договора страхования.</w:t>
      </w:r>
    </w:p>
    <w:p w:rsidR="00644EE3" w:rsidRDefault="00644EE3" w:rsidP="00644EE3">
      <w:pPr>
        <w:tabs>
          <w:tab w:val="left" w:pos="1244"/>
        </w:tabs>
        <w:jc w:val="both"/>
      </w:pPr>
      <w:r>
        <w:t>9.4</w:t>
      </w:r>
      <w:proofErr w:type="gramStart"/>
      <w:r>
        <w:tab/>
        <w:t>Е</w:t>
      </w:r>
      <w:proofErr w:type="gramEnd"/>
      <w:r>
        <w:t>сли Страхователь возражает против изменения условий договора страхования или доплаты страховой премии, Страховщик вправе потребовать расторжения договора страхования в порядке, предусмотренном главой 29 ГК РФ.</w:t>
      </w:r>
    </w:p>
    <w:p w:rsidR="00644EE3" w:rsidRDefault="00644EE3" w:rsidP="00644EE3">
      <w:pPr>
        <w:tabs>
          <w:tab w:val="left" w:pos="1244"/>
        </w:tabs>
        <w:jc w:val="both"/>
      </w:pPr>
      <w:r>
        <w:t>9.5</w:t>
      </w:r>
      <w:proofErr w:type="gramStart"/>
      <w:r>
        <w:tab/>
        <w:t>П</w:t>
      </w:r>
      <w:proofErr w:type="gramEnd"/>
      <w:r>
        <w:t>ри неисполнении Страхователем обязанности по сообщению Страховщику информации об увеличении степени страхового риска Страховщик вправе потребовать расторжения договора страхования и возмещения убытков, причиненных расторжением договора страхования.</w:t>
      </w:r>
    </w:p>
    <w:p w:rsidR="00644EE3" w:rsidRDefault="00644EE3" w:rsidP="00644EE3">
      <w:pPr>
        <w:tabs>
          <w:tab w:val="left" w:pos="1244"/>
        </w:tabs>
        <w:jc w:val="both"/>
      </w:pPr>
      <w:r>
        <w:t>Страховщик не вправе требовать расторжения договора страхования, если обстоятельства, влекущие увеличение степени страхового риска, уже отпали.</w:t>
      </w:r>
    </w:p>
    <w:p w:rsidR="00644EE3" w:rsidRDefault="00644EE3" w:rsidP="00644EE3">
      <w:pPr>
        <w:tabs>
          <w:tab w:val="left" w:pos="1244"/>
        </w:tabs>
        <w:jc w:val="both"/>
      </w:pPr>
    </w:p>
    <w:p w:rsidR="00644EE3" w:rsidRDefault="00644EE3" w:rsidP="00644EE3">
      <w:pPr>
        <w:tabs>
          <w:tab w:val="left" w:pos="1244"/>
        </w:tabs>
        <w:jc w:val="both"/>
      </w:pPr>
    </w:p>
    <w:p w:rsidR="00644EE3" w:rsidRDefault="00644EE3" w:rsidP="00C73780">
      <w:pPr>
        <w:tabs>
          <w:tab w:val="left" w:pos="1244"/>
        </w:tabs>
        <w:jc w:val="center"/>
      </w:pPr>
      <w:r>
        <w:t>10.</w:t>
      </w:r>
      <w:r>
        <w:tab/>
        <w:t>ПРАВА И ОБЯЗАННОСТИ СТОРОН</w:t>
      </w:r>
    </w:p>
    <w:p w:rsidR="00644EE3" w:rsidRDefault="00644EE3" w:rsidP="00644EE3">
      <w:pPr>
        <w:tabs>
          <w:tab w:val="left" w:pos="1244"/>
        </w:tabs>
        <w:jc w:val="both"/>
      </w:pPr>
      <w:r>
        <w:t>10.1</w:t>
      </w:r>
      <w:r>
        <w:tab/>
        <w:t>Страховщик имеет право:</w:t>
      </w:r>
    </w:p>
    <w:p w:rsidR="00644EE3" w:rsidRDefault="00644EE3" w:rsidP="00644EE3">
      <w:pPr>
        <w:tabs>
          <w:tab w:val="left" w:pos="1244"/>
        </w:tabs>
        <w:jc w:val="both"/>
      </w:pPr>
      <w:r>
        <w:t>а) в течение срока договора страхования проверять состояние и стоимость застрахованного имущества, в том числе с целью выяснения причин, размера ущерба и иных обстоятельств наступления страхового случая, а также достоверность сообщенных ему Страхователем сведений;</w:t>
      </w:r>
    </w:p>
    <w:p w:rsidR="00644EE3" w:rsidRDefault="00644EE3" w:rsidP="00644EE3">
      <w:pPr>
        <w:tabs>
          <w:tab w:val="left" w:pos="1244"/>
        </w:tabs>
        <w:jc w:val="both"/>
      </w:pPr>
      <w:r>
        <w:t>б) в случае увеличения степени риска потребовать изменения условий договора страхования или уплаты дополнительной страховой премии;</w:t>
      </w:r>
    </w:p>
    <w:p w:rsidR="00644EE3" w:rsidRDefault="00644EE3" w:rsidP="00644EE3">
      <w:pPr>
        <w:tabs>
          <w:tab w:val="left" w:pos="1244"/>
        </w:tabs>
        <w:jc w:val="both"/>
      </w:pPr>
      <w:r>
        <w:t xml:space="preserve">в) потребовать расторжения договора страхования, если Страхователь нарушает предписания органов пожарного надзора, </w:t>
      </w:r>
      <w:proofErr w:type="spellStart"/>
      <w:r>
        <w:t>Ростехнадзора</w:t>
      </w:r>
      <w:proofErr w:type="spellEnd"/>
      <w:r>
        <w:t>, других компетентных органов, не организует надлежащей охраны и обеспечения сохранности застрахованного имущества;</w:t>
      </w:r>
    </w:p>
    <w:p w:rsidR="00644EE3" w:rsidRDefault="00644EE3" w:rsidP="00644EE3">
      <w:pPr>
        <w:tabs>
          <w:tab w:val="left" w:pos="1244"/>
        </w:tabs>
        <w:jc w:val="both"/>
      </w:pPr>
      <w:r>
        <w:t>г) самостоятельно выяснять причины и обстоятельства страхового случая, а также запрашивать у Страхователя информацию, необходимую для установления факта, причины</w:t>
      </w:r>
    </w:p>
    <w:p w:rsidR="00644EE3" w:rsidRDefault="00644EE3" w:rsidP="00644EE3">
      <w:pPr>
        <w:tabs>
          <w:tab w:val="left" w:pos="1244"/>
        </w:tabs>
        <w:jc w:val="both"/>
      </w:pPr>
      <w:r>
        <w:t xml:space="preserve"> </w:t>
      </w:r>
    </w:p>
    <w:p w:rsidR="00644EE3" w:rsidRDefault="00644EE3" w:rsidP="00644EE3">
      <w:pPr>
        <w:tabs>
          <w:tab w:val="left" w:pos="1244"/>
        </w:tabs>
        <w:jc w:val="both"/>
      </w:pPr>
      <w:r>
        <w:t>и обстоятельств наступления страхового случая, а также размера ущерба, включая сведения, составляющие коммерческую тайну;</w:t>
      </w:r>
    </w:p>
    <w:p w:rsidR="00644EE3" w:rsidRDefault="00644EE3" w:rsidP="00644EE3">
      <w:pPr>
        <w:tabs>
          <w:tab w:val="left" w:pos="1244"/>
        </w:tabs>
        <w:jc w:val="both"/>
      </w:pPr>
      <w:r>
        <w:t xml:space="preserve">д) при необходимости давать письменные рекомендации по уменьшению убытков; е)  направлять запросы в </w:t>
      </w:r>
      <w:r>
        <w:lastRenderedPageBreak/>
        <w:t>соответствующие компетентные органы о предоставлении</w:t>
      </w:r>
    </w:p>
    <w:p w:rsidR="00644EE3" w:rsidRDefault="00644EE3" w:rsidP="00644EE3">
      <w:pPr>
        <w:tabs>
          <w:tab w:val="left" w:pos="1244"/>
        </w:tabs>
        <w:jc w:val="both"/>
      </w:pPr>
      <w:r>
        <w:t>информации, подтверждающей факт, обстоятельства и причину наступления страхового случая;</w:t>
      </w:r>
    </w:p>
    <w:p w:rsidR="00644EE3" w:rsidRDefault="00644EE3" w:rsidP="00644EE3">
      <w:pPr>
        <w:tabs>
          <w:tab w:val="left" w:pos="1244"/>
        </w:tabs>
        <w:jc w:val="both"/>
      </w:pPr>
      <w:r>
        <w:t>ж) после производства страховой выплаты получить в пределах выплаченной суммы право требования к виновным лицам, а также право на годные остатки застрахованного имущества в случае его гибели, если стоимость годных остатков не была учтена при производстве страховой выплаты;</w:t>
      </w:r>
    </w:p>
    <w:p w:rsidR="00644EE3" w:rsidRDefault="00644EE3" w:rsidP="00644EE3">
      <w:pPr>
        <w:tabs>
          <w:tab w:val="left" w:pos="1244"/>
        </w:tabs>
        <w:jc w:val="both"/>
      </w:pPr>
      <w:r>
        <w:t>з) приступить к осмотру пострадавшего имущества, не дожидаясь извещения Страхователя о страховом случае. Страхователь не вправе препятствовать ему в этом;</w:t>
      </w:r>
    </w:p>
    <w:p w:rsidR="00644EE3" w:rsidRDefault="00644EE3" w:rsidP="00644EE3">
      <w:pPr>
        <w:tabs>
          <w:tab w:val="left" w:pos="1244"/>
        </w:tabs>
        <w:jc w:val="both"/>
      </w:pPr>
      <w:r>
        <w:t>и) пользоваться иными правами, предусмотренными договором страхования и действующим законодательством РФ.</w:t>
      </w:r>
    </w:p>
    <w:p w:rsidR="00644EE3" w:rsidRDefault="00644EE3" w:rsidP="00644EE3">
      <w:pPr>
        <w:tabs>
          <w:tab w:val="left" w:pos="1244"/>
        </w:tabs>
        <w:jc w:val="both"/>
      </w:pPr>
      <w:r>
        <w:t>10.2</w:t>
      </w:r>
      <w:r>
        <w:tab/>
        <w:t>Страховщик обязан:</w:t>
      </w:r>
    </w:p>
    <w:p w:rsidR="00644EE3" w:rsidRDefault="00644EE3" w:rsidP="00644EE3">
      <w:pPr>
        <w:tabs>
          <w:tab w:val="left" w:pos="1244"/>
        </w:tabs>
        <w:jc w:val="both"/>
      </w:pPr>
      <w:r>
        <w:t>а) ознакомить Страхователя с настоящими Правилами, а также дополнительными условиями, если они являются неотъемлемой частью договора страхования, и предоставить Страхователю при заключении договора страхования их экземпляр. В случае</w:t>
      </w:r>
      <w:proofErr w:type="gramStart"/>
      <w:r>
        <w:t>,</w:t>
      </w:r>
      <w:proofErr w:type="gramEnd"/>
      <w:r>
        <w:t xml:space="preserve"> если договор страхования заключался с использованием личного кабинета, указанные документы могут предоставляться посредством личного кабинета;;</w:t>
      </w:r>
    </w:p>
    <w:p w:rsidR="00644EE3" w:rsidRDefault="00644EE3" w:rsidP="00644EE3">
      <w:pPr>
        <w:tabs>
          <w:tab w:val="left" w:pos="1244"/>
        </w:tabs>
        <w:jc w:val="both"/>
      </w:pPr>
      <w:r>
        <w:t>б) разъяснять положения, содержащиеся в настоящих Правилах, дополнительных условиях страхования, если они являются неотъемлемой частью договора страхования, и договоре страхования, по требованиям Страхователя, а также лиц, имеющих намерение заключить договор страхования;</w:t>
      </w:r>
    </w:p>
    <w:p w:rsidR="00644EE3" w:rsidRDefault="00644EE3" w:rsidP="00644EE3">
      <w:pPr>
        <w:tabs>
          <w:tab w:val="left" w:pos="1244"/>
        </w:tabs>
        <w:jc w:val="both"/>
      </w:pPr>
      <w:r>
        <w:t>в) вручить Страхователю договор страхования, страховой полис или другой документ, подтверждающий заключение договора страхования;</w:t>
      </w:r>
    </w:p>
    <w:p w:rsidR="00644EE3" w:rsidRDefault="00644EE3" w:rsidP="00644EE3">
      <w:pPr>
        <w:tabs>
          <w:tab w:val="left" w:pos="1244"/>
        </w:tabs>
        <w:jc w:val="both"/>
      </w:pPr>
      <w:r>
        <w:t>г) выдать дубликат договора страхования и/или страхового полиса в случае их утраты Страхователем;</w:t>
      </w:r>
    </w:p>
    <w:p w:rsidR="00644EE3" w:rsidRDefault="00644EE3" w:rsidP="00644EE3">
      <w:pPr>
        <w:tabs>
          <w:tab w:val="left" w:pos="1244"/>
        </w:tabs>
        <w:jc w:val="both"/>
      </w:pPr>
      <w:r>
        <w:t>д) в случае проведения Страхователем мероприятий, направленных на уменьшение вероятности наступления страхового случая и размера возможного ущерба застрахованному имуществу, внести по заявлению Страхователя изменения в договор страхования с учетом этих обстоятельств;</w:t>
      </w:r>
    </w:p>
    <w:p w:rsidR="00644EE3" w:rsidRDefault="00644EE3" w:rsidP="00644EE3">
      <w:pPr>
        <w:tabs>
          <w:tab w:val="left" w:pos="1244"/>
        </w:tabs>
        <w:jc w:val="both"/>
      </w:pPr>
      <w:r>
        <w:t>е) при наступлении страхового случая произвести выплату страхового возмещения в установленный настоящими Правилами и договором страхования срок;</w:t>
      </w:r>
    </w:p>
    <w:p w:rsidR="00644EE3" w:rsidRDefault="00644EE3" w:rsidP="00644EE3">
      <w:pPr>
        <w:tabs>
          <w:tab w:val="left" w:pos="1244"/>
        </w:tabs>
        <w:jc w:val="both"/>
      </w:pPr>
      <w:r>
        <w:t>ж) возместить расходы, произведенные Страхователем для уменьшения ущерба застрахованному имуществу при страховом случае, если такие расходы были необходимы или были произведены для выполнения указаний Страховщика, даже если соответствующие меры оказались безуспешными;</w:t>
      </w:r>
    </w:p>
    <w:p w:rsidR="00644EE3" w:rsidRDefault="00644EE3" w:rsidP="00644EE3">
      <w:pPr>
        <w:tabs>
          <w:tab w:val="left" w:pos="1244"/>
        </w:tabs>
        <w:jc w:val="both"/>
      </w:pPr>
      <w:r>
        <w:t>з) не разглашать сведения о Страхователе, Выгодоприобретателе и их имущественном положении, за исключением случаев, предусмотренных законодательством Российской Федерации;</w:t>
      </w:r>
    </w:p>
    <w:p w:rsidR="00644EE3" w:rsidRDefault="00644EE3" w:rsidP="00644EE3">
      <w:pPr>
        <w:tabs>
          <w:tab w:val="left" w:pos="1244"/>
        </w:tabs>
        <w:jc w:val="both"/>
      </w:pPr>
      <w:proofErr w:type="gramStart"/>
      <w:r>
        <w:t>и) по запросу Страхователя, направленному способом, предусмотренным договором страхования, а в случае его отсутствия способом, предусмотренным законом, предоставляет ему копии договора страхования (страхового полиса) и иных документов, являющихся неотъемлемой частью договора страхования (правил страхования, программ, планов, дополнительных условий страхования и других документов в соответствии с условиями, указанными в договоре страхования), за исключением информации, не подлежащей разглашению (персональные данные других застрахованных</w:t>
      </w:r>
      <w:proofErr w:type="gramEnd"/>
      <w:r>
        <w:t xml:space="preserve"> лиц, данные об уплаченных премиях по коллективным договорам страхования, условия страхования других категорий застрахованных лиц и пр.).</w:t>
      </w:r>
    </w:p>
    <w:p w:rsidR="00644EE3" w:rsidRDefault="00644EE3" w:rsidP="00644EE3">
      <w:pPr>
        <w:tabs>
          <w:tab w:val="left" w:pos="1244"/>
        </w:tabs>
        <w:jc w:val="both"/>
      </w:pPr>
      <w:r>
        <w:t>Страховщик обязан предоставить страхователю копии указанных документов по действующим договорам страхования бесплатно один раз.</w:t>
      </w:r>
    </w:p>
    <w:p w:rsidR="00644EE3" w:rsidRDefault="00644EE3" w:rsidP="00644EE3">
      <w:pPr>
        <w:tabs>
          <w:tab w:val="left" w:pos="1244"/>
        </w:tabs>
        <w:jc w:val="both"/>
      </w:pPr>
      <w:r>
        <w:t xml:space="preserve"> </w:t>
      </w:r>
    </w:p>
    <w:p w:rsidR="00644EE3" w:rsidRDefault="00644EE3" w:rsidP="00644EE3">
      <w:pPr>
        <w:tabs>
          <w:tab w:val="left" w:pos="1244"/>
        </w:tabs>
        <w:jc w:val="both"/>
      </w:pPr>
      <w:r>
        <w:t>к) информировать Страхователя о факте просрочки уплаты очередного страхового взноса в установленный в договоре страхования срок или факте его уплаты не в полном объеме, а также о последствиях таких нарушений способом, согласованным со Страхователем при заключении договора страхования;</w:t>
      </w:r>
    </w:p>
    <w:p w:rsidR="00644EE3" w:rsidRDefault="00644EE3" w:rsidP="00644EE3">
      <w:pPr>
        <w:tabs>
          <w:tab w:val="left" w:pos="1244"/>
        </w:tabs>
        <w:jc w:val="both"/>
      </w:pPr>
      <w:r>
        <w:t>л) предоставить и разъяснить Страхователю при заключении с ним договора страхования следующую информацию:</w:t>
      </w:r>
    </w:p>
    <w:p w:rsidR="00644EE3" w:rsidRDefault="00644EE3" w:rsidP="00644EE3">
      <w:pPr>
        <w:tabs>
          <w:tab w:val="left" w:pos="1244"/>
        </w:tabs>
        <w:jc w:val="both"/>
      </w:pPr>
      <w:proofErr w:type="gramStart"/>
      <w:r>
        <w:t></w:t>
      </w:r>
      <w:r>
        <w:tab/>
        <w:t>об условиях, на которых может быть заключен договор страхования, включающие: объект страхования, страховые риски, размер страховой премии, страховой суммы и (или) порядок определения размера страховой премии, страховой суммы, а также порядок осуществления страховой выплаты (страхового возмещения), в том числе перечень документов, которые необходимо предоставить вместе с заявлением о наступлении события, имеющего признаки страхового случая;</w:t>
      </w:r>
      <w:proofErr w:type="gramEnd"/>
    </w:p>
    <w:p w:rsidR="00644EE3" w:rsidRDefault="00644EE3" w:rsidP="00644EE3">
      <w:pPr>
        <w:tabs>
          <w:tab w:val="left" w:pos="1244"/>
        </w:tabs>
        <w:jc w:val="both"/>
      </w:pPr>
      <w:r>
        <w:t></w:t>
      </w:r>
      <w:r>
        <w:tab/>
        <w:t>об обстоятельствах, влияющих на размер страховой премии, о способах и сроках (рассрочки) уплаты страховой премии, последствиях неуплаты, уплаты не в полном размере или несвоевременной уплаты страховой премии (страховых взносов);</w:t>
      </w:r>
    </w:p>
    <w:p w:rsidR="00644EE3" w:rsidRDefault="00644EE3" w:rsidP="00644EE3">
      <w:pPr>
        <w:tabs>
          <w:tab w:val="left" w:pos="1244"/>
        </w:tabs>
        <w:jc w:val="both"/>
      </w:pPr>
      <w:r>
        <w:t></w:t>
      </w:r>
      <w:r>
        <w:tab/>
        <w:t>о применяемых Страховщиком франшизах и исключениях из перечня страховых событий, а также о действиях Страхователя (Выгодоприобретателя), совершение которых может повлечь отказ Страховщика в страховой выплате или сокращение ее размера;</w:t>
      </w:r>
    </w:p>
    <w:p w:rsidR="00644EE3" w:rsidRDefault="00644EE3" w:rsidP="00644EE3">
      <w:pPr>
        <w:tabs>
          <w:tab w:val="left" w:pos="1244"/>
        </w:tabs>
        <w:jc w:val="both"/>
      </w:pPr>
      <w:r>
        <w:t></w:t>
      </w:r>
      <w:r>
        <w:tab/>
        <w:t xml:space="preserve">о наличии дополнительных условий для заключения договора страхования, в том числе о </w:t>
      </w:r>
      <w:r>
        <w:lastRenderedPageBreak/>
        <w:t>необходимости проведения осмотра имущества, подлежащего страхованию, а также о перечне документов и информации, необходимых для заключения договора страхования;</w:t>
      </w:r>
    </w:p>
    <w:p w:rsidR="00644EE3" w:rsidRDefault="00644EE3" w:rsidP="00644EE3">
      <w:pPr>
        <w:tabs>
          <w:tab w:val="left" w:pos="1244"/>
        </w:tabs>
        <w:jc w:val="both"/>
      </w:pPr>
      <w:r>
        <w:t></w:t>
      </w:r>
      <w:r>
        <w:tab/>
        <w:t>о размере страховой премии на основании представленного получателем страховых услуг заявления о заключении договора страхования с уведомлением Страхователя о возможном изменении размера страховой премии, страховой суммы или иных условий страхования по результатам оценки страхового риска;</w:t>
      </w:r>
    </w:p>
    <w:p w:rsidR="00644EE3" w:rsidRDefault="00644EE3" w:rsidP="00644EE3">
      <w:pPr>
        <w:tabs>
          <w:tab w:val="left" w:pos="1244"/>
        </w:tabs>
        <w:jc w:val="both"/>
      </w:pPr>
      <w:r>
        <w:t></w:t>
      </w:r>
      <w:r>
        <w:tab/>
        <w:t>о наличии условия возврата Страхователю уплаченной страховой премии в случае отказа Страхователя от договора страхования в течении определенного срока со дня его заключения или о его отсутствии в соответствии с действующим законодательством;</w:t>
      </w:r>
    </w:p>
    <w:p w:rsidR="00644EE3" w:rsidRDefault="00644EE3" w:rsidP="00644EE3">
      <w:pPr>
        <w:tabs>
          <w:tab w:val="left" w:pos="1244"/>
        </w:tabs>
        <w:jc w:val="both"/>
      </w:pPr>
      <w:r>
        <w:t></w:t>
      </w:r>
      <w:r>
        <w:tab/>
        <w:t>о сроках рассмотрения обращений относительно страховой выплаты, а также о случаях продления таких сроков в связи с необходимостью получения информации от компетентных органов и (или) сторонних организаций, непосредственно связанной с возможностью принятия Страховщиком решения о признании события страховым случаем или о размере страховой выплаты;</w:t>
      </w:r>
    </w:p>
    <w:p w:rsidR="00644EE3" w:rsidRDefault="00644EE3" w:rsidP="00644EE3">
      <w:pPr>
        <w:tabs>
          <w:tab w:val="left" w:pos="1244"/>
        </w:tabs>
        <w:jc w:val="both"/>
      </w:pPr>
      <w:r>
        <w:t></w:t>
      </w:r>
      <w:r>
        <w:tab/>
        <w:t>о принципах расчета убытка (ущерба), причиненного застрахованному имуществу в случае его повреждения, а также о порядке расчета износа застрахованного имущества в случае наличия в договоре страхования условия осуществления страховой выплаты с учетом износа</w:t>
      </w:r>
      <w:proofErr w:type="gramStart"/>
      <w:r>
        <w:t xml:space="preserve"> ;</w:t>
      </w:r>
      <w:proofErr w:type="gramEnd"/>
    </w:p>
    <w:p w:rsidR="00644EE3" w:rsidRDefault="00644EE3" w:rsidP="00644EE3">
      <w:pPr>
        <w:tabs>
          <w:tab w:val="left" w:pos="1244"/>
        </w:tabs>
        <w:jc w:val="both"/>
      </w:pPr>
      <w:r>
        <w:t></w:t>
      </w:r>
      <w:r>
        <w:tab/>
        <w:t>о праве Страхователя запросить информацию о размере вознаграждения, выплачиваемого страховому агенту или страховому брокеру;</w:t>
      </w:r>
    </w:p>
    <w:p w:rsidR="00644EE3" w:rsidRDefault="00644EE3" w:rsidP="00644EE3">
      <w:pPr>
        <w:tabs>
          <w:tab w:val="left" w:pos="1244"/>
        </w:tabs>
        <w:jc w:val="both"/>
      </w:pPr>
      <w:r>
        <w:t>м) если договор заключается без проверки наличия имущественного интереса в сохранении застрахованного имущества у Страхователя (Выгодоприобретателя), то Страховщик информирует Страхователя о предусмотренных законодательством возможных последствиях отсутствия имущественного интереса в сохранении застрахованного имущества у Страхователя или Выгодоприобретателя;</w:t>
      </w:r>
    </w:p>
    <w:p w:rsidR="00644EE3" w:rsidRDefault="00644EE3" w:rsidP="00644EE3">
      <w:pPr>
        <w:tabs>
          <w:tab w:val="left" w:pos="1244"/>
        </w:tabs>
        <w:jc w:val="both"/>
      </w:pPr>
      <w:r>
        <w:t xml:space="preserve">н) предоставить Страхователю по его запросу, позволяющему подтвердить факт его получения Страховщиком, один раз по одному договору страхования бесплатно заверенный Страховщиком расчет суммы страховой премии (части страховой премии), подлежащих возврату в связи с расторжением или досрочным прекращением договора страхования. К указанному расчету по запросу Страхователя прилагаются </w:t>
      </w:r>
      <w:proofErr w:type="gramStart"/>
      <w:r>
        <w:t>письменные</w:t>
      </w:r>
      <w:proofErr w:type="gramEnd"/>
      <w:r>
        <w:t xml:space="preserve"> или</w:t>
      </w:r>
    </w:p>
    <w:p w:rsidR="00644EE3" w:rsidRDefault="00644EE3" w:rsidP="00644EE3">
      <w:pPr>
        <w:tabs>
          <w:tab w:val="left" w:pos="1244"/>
        </w:tabs>
        <w:jc w:val="both"/>
      </w:pPr>
      <w:r>
        <w:t xml:space="preserve"> </w:t>
      </w:r>
    </w:p>
    <w:p w:rsidR="00644EE3" w:rsidRDefault="00644EE3" w:rsidP="00644EE3">
      <w:pPr>
        <w:tabs>
          <w:tab w:val="left" w:pos="1244"/>
        </w:tabs>
        <w:jc w:val="both"/>
      </w:pPr>
      <w:r>
        <w:t>даются устные пояснения со ссылками на нормы права и (или) условия договора страхования, Правил, на основании которых произведен расчет;</w:t>
      </w:r>
    </w:p>
    <w:p w:rsidR="00644EE3" w:rsidRDefault="00644EE3" w:rsidP="00644EE3">
      <w:pPr>
        <w:tabs>
          <w:tab w:val="left" w:pos="1244"/>
        </w:tabs>
        <w:jc w:val="both"/>
      </w:pPr>
      <w:r>
        <w:t>о) использовать согласованные со Страхователем при заключении договора страхования способы взаимодействия для предоставления информации Страхователю (Выгодоприобретателю);</w:t>
      </w:r>
    </w:p>
    <w:p w:rsidR="00644EE3" w:rsidRDefault="00644EE3" w:rsidP="00644EE3">
      <w:pPr>
        <w:tabs>
          <w:tab w:val="left" w:pos="1244"/>
        </w:tabs>
        <w:jc w:val="both"/>
      </w:pPr>
      <w:r>
        <w:t>п) обеспечить возможность взаимодействия со Страхователем (Застрахованным лицом, Выгодоприобретателем) способами, установленными договором страхования, а также посредством телефонной и почтовой связи;</w:t>
      </w:r>
    </w:p>
    <w:p w:rsidR="00644EE3" w:rsidRDefault="00644EE3" w:rsidP="00644EE3">
      <w:pPr>
        <w:tabs>
          <w:tab w:val="left" w:pos="1244"/>
        </w:tabs>
        <w:jc w:val="both"/>
      </w:pPr>
      <w:r>
        <w:t>р) проинформировать Страхователя, лицо, намеревающееся заключить договор страхования, о способах и порядке подачи Страховщику письменного или устного заявления о заключении договора страхования или об ином порядке заключения договора страхования, а также о необходимости ознакомления с настоящими Правилами и договором страхования;</w:t>
      </w:r>
    </w:p>
    <w:p w:rsidR="00644EE3" w:rsidRDefault="00644EE3" w:rsidP="00644EE3">
      <w:pPr>
        <w:tabs>
          <w:tab w:val="left" w:pos="1244"/>
        </w:tabs>
        <w:jc w:val="both"/>
      </w:pPr>
      <w:proofErr w:type="gramStart"/>
      <w:r>
        <w:t>с) обеспечить прием заявления о расторжении договора страхования в офисе, в котором был заключен договор страхования, в ином указанном Страховщиком офисе, посредством почтовой связи, через личный кабинет (при наличии), а также, если это предусмотрено условиями страхования, через третье лицо, действующее по поручению Страховщика при заключении договора страхования от ее имени и за ее счет, в случае если это предусмотрено договором</w:t>
      </w:r>
      <w:proofErr w:type="gramEnd"/>
      <w:r>
        <w:t xml:space="preserve"> Страховщика с указанным третьим лицом;</w:t>
      </w:r>
    </w:p>
    <w:p w:rsidR="00644EE3" w:rsidRDefault="00644EE3" w:rsidP="00644EE3">
      <w:pPr>
        <w:tabs>
          <w:tab w:val="left" w:pos="1244"/>
        </w:tabs>
        <w:jc w:val="both"/>
      </w:pPr>
      <w:proofErr w:type="gramStart"/>
      <w:r>
        <w:t>т) при заключении договора страхования проинформировать Страхователя об адресах мест приема документов при наступлении событий, имеющих признаки страхового случая, в том числе о возможности приема таких документов в электронной форме, если такая возможность условиями договора, а также своевременно проинформировать об изменениях таких адресов на официальном сайте, а также непосредственно Страхователя (Выгодоприобретателя) при его обращении.</w:t>
      </w:r>
      <w:proofErr w:type="gramEnd"/>
      <w:r>
        <w:t xml:space="preserve"> В случае невозможности информирования Страхователя (Выгодоприобретателя) до наступления события, имеющего признаки страхового случая, об адресах приема документов при наступлении таких событий, Страховщик обеспечивает своевременное получение указанных сведений посредством телефонной связи, по электронной почте, а также иным способом, в случае его указания в договоре страхования, при обращении Страхователя (Выгодоприобретателя).</w:t>
      </w:r>
    </w:p>
    <w:p w:rsidR="00644EE3" w:rsidRDefault="00644EE3" w:rsidP="00644EE3">
      <w:pPr>
        <w:tabs>
          <w:tab w:val="left" w:pos="1244"/>
        </w:tabs>
        <w:jc w:val="both"/>
      </w:pPr>
      <w:proofErr w:type="gramStart"/>
      <w:r>
        <w:t xml:space="preserve">у) до заключения договора страхования ознакомить Страхователя - физического лица с информацией о договоре страхования (ключевым информационным документом) в соответствии с требованиями Банка России (на основании Указания Банка России от 29.03.2022 № 6109-У «О минимальных (стандартных) требованиях к условиям осуществления отдельных видов добровольного страхования, к объему и содержанию </w:t>
      </w:r>
      <w:r>
        <w:lastRenderedPageBreak/>
        <w:t>предоставляемой информации о договоре добровольного страхования, а также о форме, способах и порядке предоставления</w:t>
      </w:r>
      <w:proofErr w:type="gramEnd"/>
      <w:r>
        <w:t xml:space="preserve"> указанной информации»), </w:t>
      </w:r>
      <w:proofErr w:type="gramStart"/>
      <w:r>
        <w:t>действующими</w:t>
      </w:r>
      <w:proofErr w:type="gramEnd"/>
      <w:r>
        <w:t xml:space="preserve"> на дату заключения договора страхования;</w:t>
      </w:r>
    </w:p>
    <w:p w:rsidR="00644EE3" w:rsidRDefault="00644EE3" w:rsidP="00644EE3">
      <w:pPr>
        <w:tabs>
          <w:tab w:val="left" w:pos="1244"/>
        </w:tabs>
        <w:jc w:val="both"/>
      </w:pPr>
      <w:r>
        <w:t>ф) соблюдать иные обязанности, предусмотренные настоящими Правилами, договором страхования и действующим законодательством РФ.</w:t>
      </w:r>
    </w:p>
    <w:p w:rsidR="00644EE3" w:rsidRDefault="00644EE3" w:rsidP="00644EE3">
      <w:pPr>
        <w:tabs>
          <w:tab w:val="left" w:pos="1244"/>
        </w:tabs>
        <w:jc w:val="both"/>
      </w:pPr>
      <w:r>
        <w:t>10.3</w:t>
      </w:r>
      <w:r>
        <w:tab/>
        <w:t>Страхователь (Выгодоприобретатель) имеет право:</w:t>
      </w:r>
    </w:p>
    <w:p w:rsidR="00644EE3" w:rsidRDefault="00644EE3" w:rsidP="00644EE3">
      <w:pPr>
        <w:tabs>
          <w:tab w:val="left" w:pos="1244"/>
        </w:tabs>
        <w:jc w:val="both"/>
      </w:pPr>
      <w:r>
        <w:t>а) получить информацию о Страховщике в соответствии с действующим законодательством, а также получить информацию до заключения договора страхования в соответствии с пунктом 10.2 Правил;</w:t>
      </w:r>
    </w:p>
    <w:p w:rsidR="00644EE3" w:rsidRDefault="00644EE3" w:rsidP="00644EE3">
      <w:pPr>
        <w:tabs>
          <w:tab w:val="left" w:pos="1244"/>
        </w:tabs>
        <w:jc w:val="both"/>
      </w:pPr>
      <w:r>
        <w:t>б) ознакомиться с настоящими Правилами, дополнительными условиями, если они являются неотъемлемой частью договора страхования;</w:t>
      </w:r>
    </w:p>
    <w:p w:rsidR="00644EE3" w:rsidRDefault="00644EE3" w:rsidP="00644EE3">
      <w:pPr>
        <w:tabs>
          <w:tab w:val="left" w:pos="1244"/>
        </w:tabs>
        <w:jc w:val="both"/>
      </w:pPr>
      <w:r>
        <w:t xml:space="preserve">в) в течение действия договора страхования заменить Выгодоприобретателя, названного в договоре страхования, другим лицом, письменно уведомив об этом Страховщика, кроме случаев, когда </w:t>
      </w:r>
      <w:proofErr w:type="gramStart"/>
      <w:r>
        <w:t>заявленный</w:t>
      </w:r>
      <w:proofErr w:type="gramEnd"/>
      <w:r>
        <w:t xml:space="preserve"> в договоре страхования Выгодоприобретатель выполнил какую-либо из обязанностей по договору страхования или предъявил Страховщику требование о выплате страхового возмещения;</w:t>
      </w:r>
    </w:p>
    <w:p w:rsidR="00644EE3" w:rsidRDefault="00644EE3" w:rsidP="00644EE3">
      <w:pPr>
        <w:tabs>
          <w:tab w:val="left" w:pos="1244"/>
        </w:tabs>
        <w:jc w:val="both"/>
      </w:pPr>
      <w:r>
        <w:t xml:space="preserve"> </w:t>
      </w:r>
    </w:p>
    <w:p w:rsidR="00644EE3" w:rsidRDefault="00644EE3" w:rsidP="00644EE3">
      <w:pPr>
        <w:tabs>
          <w:tab w:val="left" w:pos="1244"/>
        </w:tabs>
        <w:jc w:val="both"/>
      </w:pPr>
      <w:r>
        <w:t>г) по соглашению со Страховщиком назначить страховую сумму по имуществу, подлежащему страхованию и увеличивать ее в период действия договора страхования в пределах страховой стоимости; изменения осуществляются на основании письменного заявления Страхователя с оформлением дополнительного соглашения к договору страхования и перерасчетом страховой премии;</w:t>
      </w:r>
    </w:p>
    <w:p w:rsidR="00644EE3" w:rsidRDefault="00644EE3" w:rsidP="00644EE3">
      <w:pPr>
        <w:tabs>
          <w:tab w:val="left" w:pos="1244"/>
        </w:tabs>
        <w:jc w:val="both"/>
      </w:pPr>
      <w:r>
        <w:t>д) досрочно расторгнуть договор страхования в соответствии с настоящими Правилами и действующим законодательством;</w:t>
      </w:r>
    </w:p>
    <w:p w:rsidR="00644EE3" w:rsidRDefault="00644EE3" w:rsidP="00644EE3">
      <w:pPr>
        <w:tabs>
          <w:tab w:val="left" w:pos="1244"/>
        </w:tabs>
        <w:jc w:val="both"/>
      </w:pPr>
      <w:r>
        <w:t>е) получить от Страховщика дубликат договора страхования и/или страхового полиса в случае их утраты;</w:t>
      </w:r>
    </w:p>
    <w:p w:rsidR="00644EE3" w:rsidRDefault="00644EE3" w:rsidP="00644EE3">
      <w:pPr>
        <w:tabs>
          <w:tab w:val="left" w:pos="1244"/>
        </w:tabs>
        <w:jc w:val="both"/>
      </w:pPr>
      <w:r>
        <w:t>ж) по случаям, признанным Страховщиком страховыми, получить страховую выплату в соответствии с условиями договора страхования и настоящими Правилами;</w:t>
      </w:r>
    </w:p>
    <w:p w:rsidR="00644EE3" w:rsidRDefault="00644EE3" w:rsidP="00644EE3">
      <w:pPr>
        <w:tabs>
          <w:tab w:val="left" w:pos="1244"/>
        </w:tabs>
        <w:jc w:val="both"/>
      </w:pPr>
      <w:r>
        <w:t>з) пользоваться иными правами, предусмотренными договором страхования и действующим законодательством РФ.</w:t>
      </w:r>
    </w:p>
    <w:p w:rsidR="00644EE3" w:rsidRDefault="00644EE3" w:rsidP="00644EE3">
      <w:pPr>
        <w:tabs>
          <w:tab w:val="left" w:pos="1244"/>
        </w:tabs>
        <w:jc w:val="both"/>
      </w:pPr>
      <w:r>
        <w:t>10.4</w:t>
      </w:r>
      <w:r>
        <w:tab/>
        <w:t>Страхователь (Выгодоприобретатель) обязан:</w:t>
      </w:r>
    </w:p>
    <w:p w:rsidR="00644EE3" w:rsidRDefault="00644EE3" w:rsidP="00644EE3">
      <w:pPr>
        <w:tabs>
          <w:tab w:val="left" w:pos="1244"/>
        </w:tabs>
        <w:jc w:val="both"/>
      </w:pPr>
      <w:r>
        <w:t>а) уплатить страховую премию в размере и порядке, предусмотренном договором страхования. Страхователь обязан сохранять документы, подтверждающие уплату им страховой премии, и предъявлять их по требованию Страховщика;</w:t>
      </w:r>
    </w:p>
    <w:p w:rsidR="00644EE3" w:rsidRDefault="00644EE3" w:rsidP="00644EE3">
      <w:pPr>
        <w:tabs>
          <w:tab w:val="left" w:pos="1244"/>
        </w:tabs>
        <w:jc w:val="both"/>
      </w:pPr>
      <w:r>
        <w:t>б) при заключении договора страхования сообщать Страховщику обо всех известных ему обстоятельствах, имеющих существенное значение для определения вероятности наступления страхового случая, а также обо всех заключенных или заключаемых договорах страхования в отношении данного имущества;</w:t>
      </w:r>
    </w:p>
    <w:p w:rsidR="00644EE3" w:rsidRDefault="00644EE3" w:rsidP="00644EE3">
      <w:pPr>
        <w:tabs>
          <w:tab w:val="left" w:pos="1244"/>
        </w:tabs>
        <w:jc w:val="both"/>
      </w:pPr>
      <w:r>
        <w:t>в) в течение действия договора страхования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страхования, если эти изменения могут существенно повлиять на увеличение страхового риска в порядке, предусмотренном в п. 9.1 настоящих Правил;</w:t>
      </w:r>
    </w:p>
    <w:p w:rsidR="00644EE3" w:rsidRDefault="00644EE3" w:rsidP="00644EE3">
      <w:pPr>
        <w:tabs>
          <w:tab w:val="left" w:pos="1244"/>
        </w:tabs>
        <w:jc w:val="both"/>
      </w:pPr>
      <w:r>
        <w:t>г) обеспечить представителям Страховщика возможность осмотра застрахованного имущества в любой момент по его требованию;</w:t>
      </w:r>
    </w:p>
    <w:p w:rsidR="00644EE3" w:rsidRDefault="00644EE3" w:rsidP="00644EE3">
      <w:pPr>
        <w:tabs>
          <w:tab w:val="left" w:pos="1244"/>
        </w:tabs>
        <w:jc w:val="both"/>
      </w:pPr>
      <w:r>
        <w:t>д) соблюдать правила пожарной безопасности, противопожарного режима, правила эксплуатации и/или хранения застрахованного имущества;</w:t>
      </w:r>
    </w:p>
    <w:p w:rsidR="00644EE3" w:rsidRDefault="00644EE3" w:rsidP="00644EE3">
      <w:pPr>
        <w:tabs>
          <w:tab w:val="left" w:pos="1244"/>
        </w:tabs>
        <w:jc w:val="both"/>
      </w:pPr>
      <w:r>
        <w:t>е) выполнять распоряжения (предписания) государственных органов, выданные в случае нарушений правил пожарной безопасности, правил эксплуатации и/или условия хранения застрахованного имущества;</w:t>
      </w:r>
    </w:p>
    <w:p w:rsidR="00644EE3" w:rsidRDefault="00644EE3" w:rsidP="00644EE3">
      <w:pPr>
        <w:tabs>
          <w:tab w:val="left" w:pos="1244"/>
        </w:tabs>
        <w:jc w:val="both"/>
      </w:pPr>
      <w:r>
        <w:t>ж) вести учет застрахованного имущества и составлять бухгалтерские документы в соответствии с установленными в Российской Федерации нормами и требованиями (за исключением имущества, принадлежащего физическим лицам);</w:t>
      </w:r>
    </w:p>
    <w:p w:rsidR="00644EE3" w:rsidRDefault="00644EE3" w:rsidP="00644EE3">
      <w:pPr>
        <w:tabs>
          <w:tab w:val="left" w:pos="1244"/>
        </w:tabs>
        <w:jc w:val="both"/>
      </w:pPr>
      <w:r>
        <w:t>з) осуществлять хранение, размещение и эксплуатацию застрахованного имущества в соответствии с техническими паспортами, инструкциями по эксплуатации и другими аналогичными документами на имущество, ГОСТами, ТУ, требованиями пожарной безопасности, санитарно-эпидемиологическими нормами, другими нормативными документами;</w:t>
      </w:r>
    </w:p>
    <w:p w:rsidR="00644EE3" w:rsidRDefault="00644EE3" w:rsidP="00644EE3">
      <w:pPr>
        <w:tabs>
          <w:tab w:val="left" w:pos="1244"/>
        </w:tabs>
        <w:jc w:val="both"/>
      </w:pPr>
      <w:r>
        <w:t>и) при получении страхового возмещения обеспечить Страховщику право требования к лицу, виновному в причинении ущерба, а в случае получения указанной суммы непосредственно с виновного лица, немедленно сообщить об этом Страховщику;</w:t>
      </w:r>
    </w:p>
    <w:p w:rsidR="00644EE3" w:rsidRDefault="00644EE3" w:rsidP="00644EE3">
      <w:pPr>
        <w:tabs>
          <w:tab w:val="left" w:pos="1244"/>
        </w:tabs>
        <w:jc w:val="both"/>
      </w:pPr>
      <w:r>
        <w:t>к) возвратить Страховщику полученное страховое возмещение (или его соответствующую часть), если, в течение предусмотренных законодательством РФ сроков исковой давности, обнаружится такое обстоятельство, которое по закону или по настоящим Правилам или по условиям договора страхования полностью или частично лишает Страхователя (Выгодоприобретателя) права на сумму страхового возмещения;</w:t>
      </w:r>
    </w:p>
    <w:p w:rsidR="00644EE3" w:rsidRDefault="00644EE3" w:rsidP="00644EE3">
      <w:pPr>
        <w:tabs>
          <w:tab w:val="left" w:pos="1244"/>
        </w:tabs>
        <w:jc w:val="both"/>
      </w:pPr>
      <w:r>
        <w:lastRenderedPageBreak/>
        <w:t>л) информировать Страховщика обо всех договорах страхования, заключенных и заключаемых (в течение срока действия договора страхования) в отношении застрахованного у Страховщика имущества с другими страховыми организациями;</w:t>
      </w:r>
    </w:p>
    <w:p w:rsidR="00644EE3" w:rsidRDefault="00644EE3" w:rsidP="00644EE3">
      <w:pPr>
        <w:tabs>
          <w:tab w:val="left" w:pos="1244"/>
        </w:tabs>
        <w:jc w:val="both"/>
      </w:pPr>
      <w:r>
        <w:t xml:space="preserve"> </w:t>
      </w:r>
    </w:p>
    <w:p w:rsidR="00644EE3" w:rsidRDefault="00644EE3" w:rsidP="00644EE3">
      <w:pPr>
        <w:tabs>
          <w:tab w:val="left" w:pos="1244"/>
        </w:tabs>
        <w:jc w:val="both"/>
      </w:pPr>
      <w:r>
        <w:t xml:space="preserve">м) до заключения договора страхования предоставить Страховщику данные для идентификации Страхователя, </w:t>
      </w:r>
      <w:proofErr w:type="spellStart"/>
      <w:r>
        <w:t>бенефициарных</w:t>
      </w:r>
      <w:proofErr w:type="spellEnd"/>
      <w:r>
        <w:t xml:space="preserve"> владельцев Страхователя, представителя Страхователя, единоличного исполнительного органа Страхователя - юридического лица в соответствии Федеральным законом от 07.08.2001 № 115-ФЗ «О противодействии легализации (отмыванию) доходов, полученных преступным путем, и финансированию терроризма»;</w:t>
      </w:r>
    </w:p>
    <w:p w:rsidR="00644EE3" w:rsidRDefault="00644EE3" w:rsidP="00644EE3">
      <w:pPr>
        <w:tabs>
          <w:tab w:val="left" w:pos="1244"/>
        </w:tabs>
        <w:jc w:val="both"/>
      </w:pPr>
      <w:r>
        <w:t>н) соблюдать другие обязанности, предусмотренные договором страхования и действующим законодательством РФ.</w:t>
      </w:r>
    </w:p>
    <w:p w:rsidR="00644EE3" w:rsidRDefault="00644EE3" w:rsidP="00644EE3">
      <w:pPr>
        <w:tabs>
          <w:tab w:val="left" w:pos="1244"/>
        </w:tabs>
        <w:jc w:val="both"/>
      </w:pPr>
      <w:r>
        <w:t>10.5</w:t>
      </w:r>
      <w:r>
        <w:tab/>
        <w:t>Договором страхования могут быть предусмотрены и иные права и обязанности Страховщика и Страхователя.</w:t>
      </w:r>
    </w:p>
    <w:p w:rsidR="00644EE3" w:rsidRDefault="00644EE3" w:rsidP="00644EE3">
      <w:pPr>
        <w:tabs>
          <w:tab w:val="left" w:pos="1244"/>
        </w:tabs>
        <w:jc w:val="both"/>
      </w:pPr>
    </w:p>
    <w:p w:rsidR="00644EE3" w:rsidRDefault="00644EE3" w:rsidP="00C73780">
      <w:pPr>
        <w:tabs>
          <w:tab w:val="left" w:pos="1244"/>
        </w:tabs>
        <w:jc w:val="center"/>
      </w:pPr>
      <w:r>
        <w:t>11.</w:t>
      </w:r>
      <w:r>
        <w:tab/>
        <w:t>ВЗАИМОДЕЙСТВИЕ СТОРОН ПРИ НАСТУПЛЕНИИ СОБЫТИЯ, ИМЕЮЩЕГО ПРИЗНАКИ СТРАХОВОГО СЛУЧАЯ</w:t>
      </w:r>
    </w:p>
    <w:p w:rsidR="00644EE3" w:rsidRDefault="00644EE3" w:rsidP="00644EE3">
      <w:pPr>
        <w:tabs>
          <w:tab w:val="left" w:pos="1244"/>
        </w:tabs>
        <w:jc w:val="both"/>
      </w:pPr>
      <w:r>
        <w:t>11.1</w:t>
      </w:r>
      <w:proofErr w:type="gramStart"/>
      <w:r>
        <w:tab/>
        <w:t>П</w:t>
      </w:r>
      <w:proofErr w:type="gramEnd"/>
      <w:r>
        <w:t>ри наступлении события, имеющего признаки страхового случая Страхователь (Выгодоприобретатель) обязан:</w:t>
      </w:r>
    </w:p>
    <w:p w:rsidR="00644EE3" w:rsidRDefault="00644EE3" w:rsidP="00644EE3">
      <w:pPr>
        <w:tabs>
          <w:tab w:val="left" w:pos="1244"/>
        </w:tabs>
        <w:jc w:val="both"/>
      </w:pPr>
      <w:proofErr w:type="gramStart"/>
      <w:r>
        <w:t>11.1.1</w:t>
      </w:r>
      <w:r>
        <w:tab/>
        <w:t>Незамедлительно, но в любом случае не позднее 24 часов (если иной срок не установлен договором страхования), с того момента как Страхователю (Выгодоприобретателю) стало известно о наступлении события, имеющего признаки страхового случая, известить об этом Страховщика любым способом, позволяющим зафиксировать факт получения сообщения (факс, электронное письмо, письменное уведомление), а также письменно заявить о происшествии в компетентные органы (отдел внутренних дел</w:t>
      </w:r>
      <w:proofErr w:type="gramEnd"/>
      <w:r>
        <w:t>, противопожарную службу, аварийные службы, подразделение МЧС, организации Росгидромета, Госгортехнадзор и пр.);</w:t>
      </w:r>
    </w:p>
    <w:p w:rsidR="00644EE3" w:rsidRDefault="00644EE3" w:rsidP="00644EE3">
      <w:pPr>
        <w:tabs>
          <w:tab w:val="left" w:pos="1244"/>
        </w:tabs>
        <w:jc w:val="both"/>
      </w:pPr>
      <w:r>
        <w:t>11.1.2</w:t>
      </w:r>
      <w:r>
        <w:tab/>
        <w:t>Несвоевременное уведомление Страховщика о случившемся дает последнему право отказать в страховой выплате, если не будет доказано, что Страховщик своевременно узнал о наступлении страхового случая либо, что отсутствие у Страховщика сведений об этом не сказаться на его обязанности произвести выплату страхового возмещения.</w:t>
      </w:r>
    </w:p>
    <w:p w:rsidR="00644EE3" w:rsidRDefault="00644EE3" w:rsidP="00644EE3">
      <w:pPr>
        <w:tabs>
          <w:tab w:val="left" w:pos="1244"/>
        </w:tabs>
        <w:jc w:val="both"/>
      </w:pPr>
      <w:r>
        <w:t>11.1.3</w:t>
      </w:r>
      <w:proofErr w:type="gramStart"/>
      <w:r>
        <w:tab/>
        <w:t>Н</w:t>
      </w:r>
      <w:proofErr w:type="gramEnd"/>
      <w:r>
        <w:t>е позднее 2 (двух) календарных дней со дня, когда ему стало известно о наступлении события, имеющего признаки страхового случая (если иной срок не установлен договором страхования) направить Страховщику письменное Уведомление о наступлении события, имеющего признаки страхового случая;</w:t>
      </w:r>
    </w:p>
    <w:p w:rsidR="00644EE3" w:rsidRDefault="00644EE3" w:rsidP="00644EE3">
      <w:pPr>
        <w:tabs>
          <w:tab w:val="left" w:pos="1244"/>
        </w:tabs>
        <w:jc w:val="both"/>
      </w:pPr>
      <w:r>
        <w:t>11.1.4</w:t>
      </w:r>
      <w:proofErr w:type="gramStart"/>
      <w:r>
        <w:tab/>
        <w:t>С</w:t>
      </w:r>
      <w:proofErr w:type="gramEnd"/>
      <w:r>
        <w:t>отрудничать со Страховщиком при проведении им расследований обстоятельств и причины события, обладающего признаками страхового случая, включая, но, не ограничиваясь, предоставлением всей необходимой информации, а также обеспечивать условия получения любой дополнительной информации о событии, имеющем признаки страхового случая.</w:t>
      </w:r>
    </w:p>
    <w:p w:rsidR="00644EE3" w:rsidRDefault="00644EE3" w:rsidP="00644EE3">
      <w:pPr>
        <w:tabs>
          <w:tab w:val="left" w:pos="1244"/>
        </w:tabs>
        <w:jc w:val="both"/>
      </w:pPr>
      <w:r>
        <w:t>11.1.5</w:t>
      </w:r>
      <w:proofErr w:type="gramStart"/>
      <w:r>
        <w:tab/>
        <w:t>П</w:t>
      </w:r>
      <w:proofErr w:type="gramEnd"/>
      <w:r>
        <w:t xml:space="preserve">ринять все разумные и доступные в сложившихся обстоятельствах меры по уменьшению возникшего ущерба и спасанию застрахованного имущества, в </w:t>
      </w:r>
      <w:proofErr w:type="spellStart"/>
      <w:r>
        <w:t>т.ч</w:t>
      </w:r>
      <w:proofErr w:type="spellEnd"/>
      <w:r>
        <w:t>. обеспечить охрану поврежденного имущества. Принимая такие меры, Страхователь (Выгодоприобретатель) должен следовать указаниям Страховщика, если они были сообщены.</w:t>
      </w:r>
    </w:p>
    <w:p w:rsidR="00644EE3" w:rsidRDefault="00644EE3" w:rsidP="00644EE3">
      <w:pPr>
        <w:tabs>
          <w:tab w:val="left" w:pos="1244"/>
        </w:tabs>
        <w:jc w:val="both"/>
      </w:pPr>
      <w:r>
        <w:t>11.1.6</w:t>
      </w:r>
      <w:proofErr w:type="gramStart"/>
      <w:r>
        <w:tab/>
        <w:t>О</w:t>
      </w:r>
      <w:proofErr w:type="gramEnd"/>
      <w:r>
        <w:t>беспечить представителю Страховщика возможность участия в мероприятиях по уменьшению ущерба и спасанию застрахованного имущества.</w:t>
      </w:r>
    </w:p>
    <w:p w:rsidR="00644EE3" w:rsidRDefault="00644EE3" w:rsidP="00644EE3">
      <w:pPr>
        <w:tabs>
          <w:tab w:val="left" w:pos="1244"/>
        </w:tabs>
        <w:jc w:val="both"/>
      </w:pPr>
      <w:r>
        <w:t>11.1.7</w:t>
      </w:r>
      <w:proofErr w:type="gramStart"/>
      <w:r>
        <w:tab/>
        <w:t>С</w:t>
      </w:r>
      <w:proofErr w:type="gramEnd"/>
      <w:r>
        <w:t xml:space="preserve">охранить поврежденный объект застрахованного имущества в неизменном виде до осмотра его Страховщиком (представителем Страховщика) в том виде, в котором оно оказалось после события, имеющего признаки страхового случая. </w:t>
      </w:r>
      <w:proofErr w:type="gramStart"/>
      <w:r>
        <w:t>Если иное не предусмотрено договором страхования, изменение картины места происшествия допустимо только в том случае, если обусловлено интересами безопасности (в части выполнения неотложных аварийно-спасательных работ) и/или мерами по уменьшению убытков, а также с письменного согласия Страховщика или по истечении двух недель после письменного уведомления Страховщика об убытке, при этом Страхователю (Выгодоприобретателю) рекомендуется зафиксировать эту картину путем видео или</w:t>
      </w:r>
      <w:proofErr w:type="gramEnd"/>
    </w:p>
    <w:p w:rsidR="00644EE3" w:rsidRDefault="00644EE3" w:rsidP="00644EE3">
      <w:pPr>
        <w:tabs>
          <w:tab w:val="left" w:pos="1244"/>
        </w:tabs>
        <w:jc w:val="both"/>
      </w:pPr>
      <w:r>
        <w:t xml:space="preserve"> </w:t>
      </w:r>
    </w:p>
    <w:p w:rsidR="00644EE3" w:rsidRDefault="00644EE3" w:rsidP="00644EE3">
      <w:pPr>
        <w:tabs>
          <w:tab w:val="left" w:pos="1244"/>
        </w:tabs>
        <w:jc w:val="both"/>
      </w:pPr>
      <w:r>
        <w:t xml:space="preserve">фотосъемки или иным аналогичным способом. Бремя </w:t>
      </w:r>
      <w:proofErr w:type="gramStart"/>
      <w:r>
        <w:t>доказательства необходимости изменения картины места происшествия</w:t>
      </w:r>
      <w:proofErr w:type="gramEnd"/>
      <w:r>
        <w:t xml:space="preserve"> вследствие интересов безопасности или уменьшения ущерба возлагается на Страхователя (Выгодоприобретателя).</w:t>
      </w:r>
    </w:p>
    <w:p w:rsidR="00644EE3" w:rsidRDefault="00644EE3" w:rsidP="00644EE3">
      <w:pPr>
        <w:tabs>
          <w:tab w:val="left" w:pos="1244"/>
        </w:tabs>
        <w:jc w:val="both"/>
      </w:pPr>
      <w:r>
        <w:t>11.1.8</w:t>
      </w:r>
      <w:proofErr w:type="gramStart"/>
      <w:r>
        <w:tab/>
        <w:t>П</w:t>
      </w:r>
      <w:proofErr w:type="gramEnd"/>
      <w:r>
        <w:t>редоставить</w:t>
      </w:r>
      <w:r>
        <w:tab/>
        <w:t>представителям</w:t>
      </w:r>
      <w:r>
        <w:tab/>
        <w:t>Страховщика</w:t>
      </w:r>
      <w:r>
        <w:tab/>
        <w:t>возможность беспрепятственного осмотра и обследование поврежденного (погибшего) имущества, выяснения причин, размеров убытков и иных обстоятельств наступления страхового события.</w:t>
      </w:r>
    </w:p>
    <w:p w:rsidR="00644EE3" w:rsidRDefault="00644EE3" w:rsidP="00644EE3">
      <w:pPr>
        <w:tabs>
          <w:tab w:val="left" w:pos="1244"/>
        </w:tabs>
        <w:jc w:val="both"/>
      </w:pPr>
      <w:r>
        <w:lastRenderedPageBreak/>
        <w:t>11.1.9</w:t>
      </w:r>
      <w:proofErr w:type="gramStart"/>
      <w:r>
        <w:tab/>
        <w:t>З</w:t>
      </w:r>
      <w:proofErr w:type="gramEnd"/>
      <w:r>
        <w:t>аранее известить Страховщика о времени и месте проведения соответствующими компетентными органами с участием Страхователя (Выгодоприобретателя) осмотра, экспертизы поврежденного (погибшего) имущества.</w:t>
      </w:r>
    </w:p>
    <w:p w:rsidR="00644EE3" w:rsidRDefault="00644EE3" w:rsidP="00644EE3">
      <w:pPr>
        <w:tabs>
          <w:tab w:val="left" w:pos="1244"/>
        </w:tabs>
        <w:jc w:val="both"/>
      </w:pPr>
      <w:r>
        <w:t>11.1.10</w:t>
      </w:r>
      <w:proofErr w:type="gramStart"/>
      <w:r>
        <w:tab/>
        <w:t>П</w:t>
      </w:r>
      <w:proofErr w:type="gramEnd"/>
      <w:r>
        <w:t>редоставить Страховщику документы, подтверждающие факт, причины и обстоятельства наступления события, имеющего признаки страхового случая:</w:t>
      </w:r>
    </w:p>
    <w:p w:rsidR="00644EE3" w:rsidRDefault="00644EE3" w:rsidP="00644EE3">
      <w:pPr>
        <w:tabs>
          <w:tab w:val="left" w:pos="1244"/>
        </w:tabs>
        <w:jc w:val="both"/>
      </w:pPr>
      <w:r>
        <w:t>–</w:t>
      </w:r>
      <w:r>
        <w:tab/>
        <w:t>фото-, кино-, видеоматериалы, описания, эскизы, планы и/или схемы, на которых зафиксирован внешний вид поврежденного имущества (остатков имущества) и его расположение относительно окружающей обстановки после наступления события, имеющего признаки страхового случая;</w:t>
      </w:r>
    </w:p>
    <w:p w:rsidR="00644EE3" w:rsidRDefault="00644EE3" w:rsidP="00644EE3">
      <w:pPr>
        <w:tabs>
          <w:tab w:val="left" w:pos="1244"/>
        </w:tabs>
        <w:jc w:val="both"/>
      </w:pPr>
      <w:r>
        <w:t>–</w:t>
      </w:r>
      <w:r>
        <w:tab/>
        <w:t>документы о результатах расследования, выданные подразделением государственного органа, производившим расследование обстоятельств и причин наступления события, имеющего признаки страхового случая (в частности, акты подразделений государственной противопожарной службы, заключения пожарно-технической экспертизы, акты аварийно-технических служб и заключения государственных и ведомственных комиссий);</w:t>
      </w:r>
    </w:p>
    <w:p w:rsidR="00644EE3" w:rsidRDefault="00644EE3" w:rsidP="00644EE3">
      <w:pPr>
        <w:tabs>
          <w:tab w:val="left" w:pos="1244"/>
        </w:tabs>
        <w:jc w:val="both"/>
      </w:pPr>
      <w:r>
        <w:t>–</w:t>
      </w:r>
      <w:r>
        <w:tab/>
        <w:t>заключения экспертных учреждений, органов или комиссий об обстоятельствах и причинах наступления события, имеющего признаки страхового случая;</w:t>
      </w:r>
    </w:p>
    <w:p w:rsidR="00644EE3" w:rsidRDefault="00644EE3" w:rsidP="00644EE3">
      <w:pPr>
        <w:tabs>
          <w:tab w:val="left" w:pos="1244"/>
        </w:tabs>
        <w:jc w:val="both"/>
      </w:pPr>
      <w:r>
        <w:t>–</w:t>
      </w:r>
      <w:r>
        <w:tab/>
        <w:t>документ, выданный государственным органом, осуществляющим наблюдение за состоянием окружающей среды, содержащий сведения об опасных гидрометеорологических и природных явлениях, протекавших в районе месторасположения застрахованного имущества (предоставляется в случае повреждения (уничтожения) застрахованного имущества вследствие воздействия стихийный бедствий (опасных гидрометеорологических и природных явлений);</w:t>
      </w:r>
    </w:p>
    <w:p w:rsidR="00644EE3" w:rsidRDefault="00644EE3" w:rsidP="00644EE3">
      <w:pPr>
        <w:tabs>
          <w:tab w:val="left" w:pos="1244"/>
        </w:tabs>
        <w:jc w:val="both"/>
      </w:pPr>
      <w:r>
        <w:t>–</w:t>
      </w:r>
      <w:r>
        <w:tab/>
        <w:t xml:space="preserve">постановление о возбуждении или об отказе в возбуждении уголовного дела по факту наступления события, имеющего признаки страхового случая; постановление о прекращении (приостановлении) уголовного дела (предоставляется в случае, когда в расследовании обстоятельств и причин </w:t>
      </w:r>
      <w:proofErr w:type="gramStart"/>
      <w:r>
        <w:t>наступления события, имеющего признаки страхового случая обязаны</w:t>
      </w:r>
      <w:proofErr w:type="gramEnd"/>
      <w:r>
        <w:t xml:space="preserve"> принимать участие правоохранительные органы);</w:t>
      </w:r>
    </w:p>
    <w:p w:rsidR="00644EE3" w:rsidRDefault="00644EE3" w:rsidP="00644EE3">
      <w:pPr>
        <w:tabs>
          <w:tab w:val="left" w:pos="1244"/>
        </w:tabs>
        <w:jc w:val="both"/>
      </w:pPr>
      <w:r>
        <w:t>–</w:t>
      </w:r>
      <w:r>
        <w:tab/>
        <w:t>вступивший в силу приговор суда по уголовному делу, возбужденному по факту события, имеющего признаки страхового случая, наступившего вследствие противоправных действий третьих лиц либо умысла Страхователя и/или Выгодоприобретателя;</w:t>
      </w:r>
    </w:p>
    <w:p w:rsidR="00644EE3" w:rsidRDefault="00644EE3" w:rsidP="00644EE3">
      <w:pPr>
        <w:tabs>
          <w:tab w:val="left" w:pos="1244"/>
        </w:tabs>
        <w:jc w:val="both"/>
      </w:pPr>
      <w:r>
        <w:t>–</w:t>
      </w:r>
      <w:r>
        <w:tab/>
        <w:t>сведения о лице, ответственном за соблюдение правил пожарной безопасности;</w:t>
      </w:r>
    </w:p>
    <w:p w:rsidR="00644EE3" w:rsidRDefault="00644EE3" w:rsidP="00644EE3">
      <w:pPr>
        <w:tabs>
          <w:tab w:val="left" w:pos="1244"/>
        </w:tabs>
        <w:jc w:val="both"/>
      </w:pPr>
      <w:r>
        <w:t>–</w:t>
      </w:r>
      <w:r>
        <w:tab/>
        <w:t>сведения о лице, ответственном за соблюдение правил эксплуатации застрахованного имущества;</w:t>
      </w:r>
    </w:p>
    <w:p w:rsidR="00644EE3" w:rsidRDefault="00644EE3" w:rsidP="00644EE3">
      <w:pPr>
        <w:tabs>
          <w:tab w:val="left" w:pos="1244"/>
        </w:tabs>
        <w:jc w:val="both"/>
      </w:pPr>
      <w:r>
        <w:t>- сведения о лице, осуществлявшем охрану застрахованного имущества;</w:t>
      </w:r>
    </w:p>
    <w:p w:rsidR="00644EE3" w:rsidRDefault="00644EE3" w:rsidP="00644EE3">
      <w:pPr>
        <w:tabs>
          <w:tab w:val="left" w:pos="1244"/>
        </w:tabs>
        <w:jc w:val="both"/>
      </w:pPr>
      <w:r>
        <w:t>–</w:t>
      </w:r>
      <w:r>
        <w:tab/>
        <w:t xml:space="preserve">материалы служебного расследования по факту произошедшего события, в том числе внутренний акт, подписанный представителями (уполномоченными работниками) Страхователя (Выгодоприобретателя) с указанием причин, обстоятельств наступившего события, перечня поврежденного имущества, размера причиненного ущерба, перечня мероприятий, которые необходимо осуществить для предотвращения наступления аналогичных ситуаций в дальнейшем; </w:t>
      </w:r>
      <w:proofErr w:type="gramStart"/>
      <w:r>
        <w:t>объяснительные записки с полным описанием обстоятельств события от очевидцев произошедшего события, материально-ответственных лиц,  лиц,  осуществляющих  охрану  застрахованного  имущества  (обстоятельства</w:t>
      </w:r>
      <w:proofErr w:type="gramEnd"/>
    </w:p>
    <w:p w:rsidR="00644EE3" w:rsidRDefault="00644EE3" w:rsidP="00644EE3">
      <w:pPr>
        <w:tabs>
          <w:tab w:val="left" w:pos="1244"/>
        </w:tabs>
        <w:jc w:val="both"/>
      </w:pPr>
      <w:r>
        <w:t>возникновения события, время и место возникновения аварии, вызов аварийных служб и т.п.).</w:t>
      </w:r>
    </w:p>
    <w:p w:rsidR="00644EE3" w:rsidRDefault="00644EE3" w:rsidP="00644EE3">
      <w:pPr>
        <w:tabs>
          <w:tab w:val="left" w:pos="1244"/>
        </w:tabs>
        <w:jc w:val="both"/>
      </w:pPr>
      <w:r>
        <w:t>11.1.11</w:t>
      </w:r>
      <w:proofErr w:type="gramStart"/>
      <w:r>
        <w:tab/>
        <w:t>П</w:t>
      </w:r>
      <w:proofErr w:type="gramEnd"/>
      <w:r>
        <w:t>редоставить Страховщику документы, подтверждающие имущественный интерес Страхователя (Выгодоприобретателя) в поврежденном или утраченном (погибшем) застрахованном имуществе и право Страхователя (Выгодоприобретателя) на получение страхового возмещения:</w:t>
      </w:r>
    </w:p>
    <w:p w:rsidR="00644EE3" w:rsidRDefault="00644EE3" w:rsidP="00644EE3">
      <w:pPr>
        <w:tabs>
          <w:tab w:val="left" w:pos="1244"/>
        </w:tabs>
        <w:jc w:val="both"/>
      </w:pPr>
      <w:r>
        <w:t>-</w:t>
      </w:r>
      <w:r>
        <w:tab/>
        <w:t>правоустанавливающие документы Страхователя (Свидетельство о регистрации юридического лица, предпринимателя, Свидетельство о постановке на налоговый учет и т.п.); документы, подтверждающие полномочия лиц, которые будут осуществлять взаимодействие со Страховщиком по вопросу урегулирования заявленного события (оригинал доверенности);</w:t>
      </w:r>
    </w:p>
    <w:p w:rsidR="00644EE3" w:rsidRDefault="00644EE3" w:rsidP="00644EE3">
      <w:pPr>
        <w:tabs>
          <w:tab w:val="left" w:pos="1244"/>
        </w:tabs>
        <w:jc w:val="both"/>
      </w:pPr>
      <w:r>
        <w:t>-</w:t>
      </w:r>
      <w:r>
        <w:tab/>
        <w:t>заверенные копии договора страхования (страхового полиса) и платежного документа, подтверждающего оплату страховой премии;</w:t>
      </w:r>
    </w:p>
    <w:p w:rsidR="00644EE3" w:rsidRDefault="00644EE3" w:rsidP="00644EE3">
      <w:pPr>
        <w:tabs>
          <w:tab w:val="left" w:pos="1244"/>
        </w:tabs>
        <w:jc w:val="both"/>
      </w:pPr>
      <w:r>
        <w:t>–</w:t>
      </w:r>
      <w:r>
        <w:tab/>
        <w:t>документы, свидетельствующие о приобретении Страхователем (Выгодоприобретателем) права собственности или иного вещного права на застрахованное имущество;</w:t>
      </w:r>
    </w:p>
    <w:p w:rsidR="00644EE3" w:rsidRDefault="00644EE3" w:rsidP="00644EE3">
      <w:pPr>
        <w:tabs>
          <w:tab w:val="left" w:pos="1244"/>
        </w:tabs>
        <w:jc w:val="both"/>
      </w:pPr>
      <w:r>
        <w:t>–</w:t>
      </w:r>
      <w:r>
        <w:tab/>
        <w:t>документы, свидетельствующие о наличии у Страхователя (Выгодоприобретателя) права на размещение застрахованного имущества на территории страхования (договор аренды (пользования и т.п.) здания, помещения или иного имущества со всеми приложениями, документ, подтверждающий оплату по такому договору за соответствующий период, в котором произошло событие, обладающее признаками страхового случая и т.д.);</w:t>
      </w:r>
    </w:p>
    <w:p w:rsidR="00644EE3" w:rsidRDefault="00644EE3" w:rsidP="00644EE3">
      <w:pPr>
        <w:tabs>
          <w:tab w:val="left" w:pos="1244"/>
        </w:tabs>
        <w:jc w:val="both"/>
      </w:pPr>
      <w:r>
        <w:t>–</w:t>
      </w:r>
      <w:r>
        <w:tab/>
        <w:t>документы, обеспечивающие приобретение Страховщиком права собственности на похищенное имущество в случае его обнаружения;</w:t>
      </w:r>
    </w:p>
    <w:p w:rsidR="00644EE3" w:rsidRDefault="00644EE3" w:rsidP="00644EE3">
      <w:pPr>
        <w:tabs>
          <w:tab w:val="left" w:pos="1244"/>
        </w:tabs>
        <w:jc w:val="both"/>
      </w:pPr>
      <w:r>
        <w:lastRenderedPageBreak/>
        <w:t>–</w:t>
      </w:r>
      <w:r>
        <w:tab/>
        <w:t>документы, обеспечивающие приобретение Страховщиком права собственности на остатки имущества, годные для дальнейшего использования и/или реализации, в случае его гибели, если в договоре страхования было предусмотрено условие о выплате страхового возмещения при уничтожении (гибели) застрахованного имущества без учета стоимости годных остатков.</w:t>
      </w:r>
    </w:p>
    <w:p w:rsidR="00644EE3" w:rsidRDefault="00644EE3" w:rsidP="00644EE3">
      <w:pPr>
        <w:tabs>
          <w:tab w:val="left" w:pos="1244"/>
        </w:tabs>
        <w:jc w:val="both"/>
      </w:pPr>
      <w:r>
        <w:t>11.1.12</w:t>
      </w:r>
      <w:proofErr w:type="gramStart"/>
      <w:r>
        <w:tab/>
        <w:t>П</w:t>
      </w:r>
      <w:proofErr w:type="gramEnd"/>
      <w:r>
        <w:t>редоставить Страховщику документы, содержащие сведения, необходимые для определения размера причиненного ущерба:</w:t>
      </w:r>
    </w:p>
    <w:p w:rsidR="00644EE3" w:rsidRDefault="00644EE3" w:rsidP="00644EE3">
      <w:pPr>
        <w:tabs>
          <w:tab w:val="left" w:pos="1244"/>
        </w:tabs>
        <w:jc w:val="both"/>
      </w:pPr>
      <w:r>
        <w:t>–</w:t>
      </w:r>
      <w:r>
        <w:tab/>
        <w:t>о расходах, произведенных или которые должны быть произведены Страхователем (Выгодоприобретателем) в целях оплаты ремонта поврежденного имущества (приобретения имущества, аналогичного погибшему (утраченному));</w:t>
      </w:r>
    </w:p>
    <w:p w:rsidR="00644EE3" w:rsidRDefault="00644EE3" w:rsidP="00644EE3">
      <w:pPr>
        <w:tabs>
          <w:tab w:val="left" w:pos="1244"/>
        </w:tabs>
        <w:jc w:val="both"/>
      </w:pPr>
      <w:r>
        <w:t>–</w:t>
      </w:r>
      <w:r>
        <w:tab/>
        <w:t>о стоимости остатков погибшего имущества, годных для дальнейшего использования и/или реализации;</w:t>
      </w:r>
    </w:p>
    <w:p w:rsidR="00644EE3" w:rsidRDefault="00644EE3" w:rsidP="00644EE3">
      <w:pPr>
        <w:tabs>
          <w:tab w:val="left" w:pos="1244"/>
        </w:tabs>
        <w:jc w:val="both"/>
      </w:pPr>
      <w:r>
        <w:t>–</w:t>
      </w:r>
      <w:r>
        <w:tab/>
        <w:t>о приобретении, стоимости и количестве застрахованного имущества, помещенного на территорию страхования, а именно: документы первичного бухгалтерского учета в виде договоров купли-продажи (поставки, комиссии и т.п.), спецификаций к ним, товарных накладных, транспортных накладных счетов, счетов-фактур, выписок банка или платежных поручений по их оплате;</w:t>
      </w:r>
    </w:p>
    <w:p w:rsidR="00644EE3" w:rsidRDefault="00644EE3" w:rsidP="00644EE3">
      <w:pPr>
        <w:tabs>
          <w:tab w:val="left" w:pos="1244"/>
        </w:tabs>
        <w:jc w:val="both"/>
      </w:pPr>
      <w:proofErr w:type="gramStart"/>
      <w:r>
        <w:t>- о качестве и состоянии застрахованного имущества: паспорта, сертификаты, свидетельства, протоколы испытаний, акты освидетельствования (</w:t>
      </w:r>
      <w:proofErr w:type="spellStart"/>
      <w:r>
        <w:t>дефектовки</w:t>
      </w:r>
      <w:proofErr w:type="spellEnd"/>
      <w:r>
        <w:t>), акты отбора проб (образцов), заключения экспертиз и т.п.;</w:t>
      </w:r>
      <w:proofErr w:type="gramEnd"/>
    </w:p>
    <w:p w:rsidR="00644EE3" w:rsidRDefault="00644EE3" w:rsidP="00644EE3">
      <w:pPr>
        <w:tabs>
          <w:tab w:val="left" w:pos="1244"/>
        </w:tabs>
        <w:jc w:val="both"/>
      </w:pPr>
      <w:r>
        <w:t>–</w:t>
      </w:r>
      <w:r>
        <w:tab/>
        <w:t>о действительной стоимости имущества на момент непосредственно перед наступлением страхового случая;</w:t>
      </w:r>
    </w:p>
    <w:p w:rsidR="00644EE3" w:rsidRDefault="00644EE3" w:rsidP="00644EE3">
      <w:pPr>
        <w:tabs>
          <w:tab w:val="left" w:pos="1244"/>
        </w:tabs>
        <w:jc w:val="both"/>
      </w:pPr>
      <w:r>
        <w:t>–</w:t>
      </w:r>
      <w:r>
        <w:tab/>
        <w:t xml:space="preserve">о количестве и действительной стоимости фактического остатка ТМЦ на дату перед наступлением страхового случая, в частности: выписка из баланса, </w:t>
      </w:r>
      <w:proofErr w:type="spellStart"/>
      <w:r>
        <w:t>оборотно</w:t>
      </w:r>
      <w:proofErr w:type="spellEnd"/>
      <w:r>
        <w:t>-сальдовая ведомость, результаты инвентаризации, проведенной по факту гибели, утраты или повреждения застрахованного имущества.</w:t>
      </w:r>
    </w:p>
    <w:p w:rsidR="00644EE3" w:rsidRDefault="00644EE3" w:rsidP="00644EE3">
      <w:pPr>
        <w:tabs>
          <w:tab w:val="left" w:pos="1244"/>
        </w:tabs>
        <w:jc w:val="both"/>
      </w:pPr>
      <w:r>
        <w:t>11.1.13</w:t>
      </w:r>
      <w:r>
        <w:tab/>
        <w:t xml:space="preserve">Документы, подтверждающие расходы, произведенные Страхователем (Выгодоприобретателем) в целях уменьшения возможных убытков </w:t>
      </w:r>
      <w:proofErr w:type="gramStart"/>
      <w:r>
        <w:t>от</w:t>
      </w:r>
      <w:proofErr w:type="gramEnd"/>
      <w:r>
        <w:t xml:space="preserve"> страхового случаю,</w:t>
      </w:r>
    </w:p>
    <w:p w:rsidR="00644EE3" w:rsidRDefault="00644EE3" w:rsidP="00644EE3">
      <w:pPr>
        <w:tabs>
          <w:tab w:val="left" w:pos="1244"/>
        </w:tabs>
        <w:jc w:val="both"/>
      </w:pPr>
      <w:r>
        <w:t xml:space="preserve"> </w:t>
      </w:r>
    </w:p>
    <w:p w:rsidR="00644EE3" w:rsidRDefault="00644EE3" w:rsidP="00644EE3">
      <w:pPr>
        <w:tabs>
          <w:tab w:val="left" w:pos="1244"/>
        </w:tabs>
        <w:jc w:val="both"/>
      </w:pPr>
      <w:proofErr w:type="gramStart"/>
      <w:r>
        <w:t>и расходы, указанные в п. 12.4.4 настоящих Правил (счета, квитанции, фактуры, накладные, платежные документы и т.д.).</w:t>
      </w:r>
      <w:proofErr w:type="gramEnd"/>
    </w:p>
    <w:p w:rsidR="00644EE3" w:rsidRDefault="00644EE3" w:rsidP="00644EE3">
      <w:pPr>
        <w:tabs>
          <w:tab w:val="left" w:pos="1244"/>
        </w:tabs>
        <w:jc w:val="both"/>
      </w:pPr>
      <w:r>
        <w:t>11.1.14</w:t>
      </w:r>
      <w:r>
        <w:tab/>
        <w:t>Данных, необходимых для идентификации Страховщиком лица, обратившегося к Страховщику с заявлением о получении страховой выплаты (Выгодоприобретателя, Страхователя, Застрахованного лица, или их представителей), а также получателя страховой выплаты в соответствии с Федеральным законом от 07.08.2001</w:t>
      </w:r>
    </w:p>
    <w:p w:rsidR="00644EE3" w:rsidRDefault="00644EE3" w:rsidP="00644EE3">
      <w:pPr>
        <w:tabs>
          <w:tab w:val="left" w:pos="1244"/>
        </w:tabs>
        <w:jc w:val="both"/>
      </w:pPr>
      <w:r>
        <w:t>№ 115-ФЗ «О противодействии легализации (отмыванию) доходов, полученных преступным путем, и финансированию терроризма».</w:t>
      </w:r>
    </w:p>
    <w:p w:rsidR="00644EE3" w:rsidRDefault="00644EE3" w:rsidP="00644EE3">
      <w:pPr>
        <w:tabs>
          <w:tab w:val="left" w:pos="1244"/>
        </w:tabs>
        <w:jc w:val="both"/>
      </w:pPr>
      <w:r>
        <w:t>11.2</w:t>
      </w:r>
      <w:r>
        <w:tab/>
        <w:t>Страховщик вправе сократить вышеизложенный перечень документов или при необходимости вправе запросить дополнительные документы с учетом конкретных обстоятельств события, имеющего признаки страхового случая, у Страхователя (Выгодоприобретателя), правоохранительных органов, государственных и ведомственных комиссий, других учреждений, организаций, располагающих информацией об обстоятельствах страхового случая.</w:t>
      </w:r>
    </w:p>
    <w:p w:rsidR="00644EE3" w:rsidRDefault="00644EE3" w:rsidP="00644EE3">
      <w:pPr>
        <w:tabs>
          <w:tab w:val="left" w:pos="1244"/>
        </w:tabs>
        <w:jc w:val="both"/>
      </w:pPr>
      <w:r>
        <w:t>11.3</w:t>
      </w:r>
      <w:r>
        <w:tab/>
        <w:t xml:space="preserve">Страховщик вправе провести проверку подлинности и </w:t>
      </w:r>
      <w:proofErr w:type="gramStart"/>
      <w:r>
        <w:t>достоверности</w:t>
      </w:r>
      <w:proofErr w:type="gramEnd"/>
      <w:r>
        <w:t xml:space="preserve"> представленных Страхователем (Выгодоприобретателем) документов по факту события, имеющего признаки страхового случая.</w:t>
      </w:r>
    </w:p>
    <w:p w:rsidR="00644EE3" w:rsidRDefault="00644EE3" w:rsidP="00644EE3">
      <w:pPr>
        <w:tabs>
          <w:tab w:val="left" w:pos="1244"/>
        </w:tabs>
        <w:jc w:val="both"/>
      </w:pPr>
      <w:proofErr w:type="gramStart"/>
      <w:r>
        <w:t>Если по представленным документам установить факт, причины, обстоятельства наступившего события, размер и характер причиненных убытков не представляется возможным, то Страховщик вправе с учетом конкретных обстоятельств события, мотивированно запросить необходимые для подтверждения факта и причин наступления страхового случая, размера страховой выплаты сведения у компетентных органов (МВД, МЧС, Росгидромета, прокуратуры, органов местного самоуправления, аварийно-технических служб, государственных, ведомственных и иных комиссий и других</w:t>
      </w:r>
      <w:proofErr w:type="gramEnd"/>
      <w:r>
        <w:t xml:space="preserve"> органов медицинских учреждений и других органов), предприятий, учреждений, организаций, располагающих информацией об обстоятельствах произошедшего события, размере причиненных убытков, а также вправе самостоятельно выяснять обстоятельства и причины такого события.</w:t>
      </w:r>
    </w:p>
    <w:p w:rsidR="00644EE3" w:rsidRDefault="00644EE3" w:rsidP="00644EE3">
      <w:pPr>
        <w:tabs>
          <w:tab w:val="left" w:pos="1244"/>
        </w:tabs>
        <w:jc w:val="both"/>
      </w:pPr>
      <w:r>
        <w:t>Страховщик вправе произвести страховую выплату в случае отсутствия каких-либо документов, указанных в п. 11.1 настоящих Правил, если их отсутствие не влияет на возможность установления факта, причины, обстоятельства наступившего страхового случая, размера и характера причиненных убытков.</w:t>
      </w:r>
    </w:p>
    <w:p w:rsidR="00644EE3" w:rsidRDefault="00644EE3" w:rsidP="00644EE3">
      <w:pPr>
        <w:tabs>
          <w:tab w:val="left" w:pos="1244"/>
        </w:tabs>
        <w:jc w:val="both"/>
      </w:pPr>
      <w:r>
        <w:t>11.4</w:t>
      </w:r>
      <w:r>
        <w:tab/>
        <w:t>Договором страхования могут быть определены иные условия, при которых обращение в компетентные органы и предоставление документов не является обязательным.</w:t>
      </w:r>
    </w:p>
    <w:p w:rsidR="00644EE3" w:rsidRDefault="00644EE3" w:rsidP="00644EE3">
      <w:pPr>
        <w:tabs>
          <w:tab w:val="left" w:pos="1244"/>
        </w:tabs>
        <w:jc w:val="both"/>
      </w:pPr>
      <w:r>
        <w:t>11.5</w:t>
      </w:r>
      <w:proofErr w:type="gramStart"/>
      <w:r>
        <w:tab/>
        <w:t>П</w:t>
      </w:r>
      <w:proofErr w:type="gramEnd"/>
      <w:r>
        <w:t xml:space="preserve">ри получении информации о наступлении события, имеющего признаки страхового случая, </w:t>
      </w:r>
      <w:r>
        <w:lastRenderedPageBreak/>
        <w:t>Страховщик по запросу Страхователя (Выгодоприобретателя) обязан проинформировать его:</w:t>
      </w:r>
    </w:p>
    <w:p w:rsidR="00644EE3" w:rsidRDefault="00644EE3" w:rsidP="00644EE3">
      <w:pPr>
        <w:tabs>
          <w:tab w:val="left" w:pos="1244"/>
        </w:tabs>
        <w:jc w:val="both"/>
      </w:pPr>
      <w:r>
        <w:t>а) обо всех предусмотренных договором страхования или настоящими Правилами необходимых действиях, которые Страхователь (Выгодоприобретатель) должен предпринять, и обо всех документах, предоставление которых обязательно для рассмотрения вопроса о признании события страховым случаем и определения размера страховой выплаты, а также о сроках проведения указанных действия и предоставления документов;</w:t>
      </w:r>
    </w:p>
    <w:p w:rsidR="00644EE3" w:rsidRDefault="00644EE3" w:rsidP="00644EE3">
      <w:pPr>
        <w:tabs>
          <w:tab w:val="left" w:pos="1244"/>
        </w:tabs>
        <w:jc w:val="both"/>
      </w:pPr>
      <w:r>
        <w:t>б) о предусмотренных договором и (или) настоящими Правилами форме и способах осуществления страховой выплаты и порядке их изменения, направленных на обеспечение прав Выгодоприобретателя на получение страховой выплаты удобным для него способом из числа указанных в договоре страхования.</w:t>
      </w:r>
    </w:p>
    <w:p w:rsidR="00644EE3" w:rsidRDefault="00644EE3" w:rsidP="00644EE3">
      <w:pPr>
        <w:tabs>
          <w:tab w:val="left" w:pos="1244"/>
        </w:tabs>
        <w:jc w:val="both"/>
      </w:pPr>
      <w:r>
        <w:t>Информирование осуществляется в порядке, предусмотренном договором страхования и (или) настоящими Правилами.</w:t>
      </w:r>
    </w:p>
    <w:p w:rsidR="00644EE3" w:rsidRDefault="00644EE3" w:rsidP="00644EE3">
      <w:pPr>
        <w:tabs>
          <w:tab w:val="left" w:pos="1244"/>
        </w:tabs>
        <w:jc w:val="both"/>
      </w:pPr>
      <w:r>
        <w:t xml:space="preserve"> </w:t>
      </w:r>
    </w:p>
    <w:p w:rsidR="00644EE3" w:rsidRDefault="00644EE3" w:rsidP="00644EE3">
      <w:pPr>
        <w:tabs>
          <w:tab w:val="left" w:pos="1244"/>
        </w:tabs>
        <w:jc w:val="both"/>
      </w:pPr>
      <w:r>
        <w:t>11.6</w:t>
      </w:r>
      <w:proofErr w:type="gramStart"/>
      <w:r>
        <w:tab/>
        <w:t>В</w:t>
      </w:r>
      <w:proofErr w:type="gramEnd"/>
      <w:r>
        <w:t xml:space="preserve"> случае выявления факта предоставления Страхователем (Выгодоприобретателем) документов, недостаточных для принятия Страховщиком решения об осуществлении страховой выплаты, и (или) ненадлежащим образом оформленных документов в соответствии с требованиями Правил и (или) договора страхования, Страховщик обязан:</w:t>
      </w:r>
    </w:p>
    <w:p w:rsidR="00644EE3" w:rsidRDefault="00644EE3" w:rsidP="00644EE3">
      <w:pPr>
        <w:tabs>
          <w:tab w:val="left" w:pos="1244"/>
        </w:tabs>
        <w:jc w:val="both"/>
      </w:pPr>
      <w:r>
        <w:t>-</w:t>
      </w:r>
      <w:r>
        <w:tab/>
        <w:t>принять их, если иное не предусмотрено для отдельного вида страхования законодательством Российской Федерации, при этом срок принятия решения или единый срок урегулирования требования о страховой выплате не начинает течь до предоставления последнего из необходимых и надлежащим образом оформленных документов;</w:t>
      </w:r>
    </w:p>
    <w:p w:rsidR="00644EE3" w:rsidRDefault="00644EE3" w:rsidP="00644EE3">
      <w:pPr>
        <w:tabs>
          <w:tab w:val="left" w:pos="1244"/>
        </w:tabs>
        <w:jc w:val="both"/>
      </w:pPr>
      <w:r>
        <w:t>-</w:t>
      </w:r>
      <w:r>
        <w:tab/>
        <w:t>уведомить об этом подавшее заявление на страховую выплату лицо с указанием перечня недостающих и (или) ненадлежащим образом оформленных документов.</w:t>
      </w:r>
    </w:p>
    <w:p w:rsidR="00644EE3" w:rsidRDefault="00644EE3" w:rsidP="00644EE3">
      <w:pPr>
        <w:tabs>
          <w:tab w:val="left" w:pos="1244"/>
        </w:tabs>
        <w:jc w:val="both"/>
      </w:pPr>
      <w:r>
        <w:t>Срок уведомления о выявлении факта предоставления получателем страховых услуг документов, недостаточных для принятия Страховщиком решения об осуществлении страховой выплаты, и (или) ненадлежащим образом оформленных документов не должен превышать 15 (пятнадцати) рабочих дней.</w:t>
      </w:r>
    </w:p>
    <w:p w:rsidR="00644EE3" w:rsidRDefault="00644EE3" w:rsidP="00644EE3">
      <w:pPr>
        <w:tabs>
          <w:tab w:val="left" w:pos="1244"/>
        </w:tabs>
        <w:jc w:val="both"/>
      </w:pPr>
      <w:r>
        <w:t>11.7</w:t>
      </w:r>
      <w:r>
        <w:tab/>
        <w:t>Страховщик не имеет права отказать в страховой выплате по причине утраты им представленных документов на страховую выплату (какого-либо из них), если имеются доказательства получения Страховщиком указанных документов.</w:t>
      </w:r>
    </w:p>
    <w:p w:rsidR="00644EE3" w:rsidRDefault="00644EE3" w:rsidP="00644EE3">
      <w:pPr>
        <w:tabs>
          <w:tab w:val="left" w:pos="1244"/>
        </w:tabs>
        <w:jc w:val="both"/>
      </w:pPr>
    </w:p>
    <w:p w:rsidR="00644EE3" w:rsidRDefault="00644EE3" w:rsidP="00644EE3">
      <w:pPr>
        <w:tabs>
          <w:tab w:val="left" w:pos="1244"/>
        </w:tabs>
        <w:jc w:val="both"/>
      </w:pPr>
    </w:p>
    <w:p w:rsidR="00644EE3" w:rsidRDefault="00644EE3" w:rsidP="00C73780">
      <w:pPr>
        <w:tabs>
          <w:tab w:val="left" w:pos="1244"/>
        </w:tabs>
        <w:jc w:val="center"/>
      </w:pPr>
    </w:p>
    <w:p w:rsidR="00644EE3" w:rsidRDefault="00644EE3" w:rsidP="00C73780">
      <w:pPr>
        <w:tabs>
          <w:tab w:val="left" w:pos="1244"/>
        </w:tabs>
        <w:jc w:val="center"/>
      </w:pPr>
      <w:r>
        <w:t>12.</w:t>
      </w:r>
      <w:r>
        <w:tab/>
        <w:t>ПОРЯДОК ОПРЕДЕЛЕНИЯ РАЗМЕРА УЩЕРБА И ВЫПЛАТЫ СТРАХОВОГО ВОЗМЕЩЕНИЯ</w:t>
      </w:r>
    </w:p>
    <w:p w:rsidR="00644EE3" w:rsidRDefault="00644EE3" w:rsidP="00644EE3">
      <w:pPr>
        <w:tabs>
          <w:tab w:val="left" w:pos="1244"/>
        </w:tabs>
        <w:jc w:val="both"/>
      </w:pPr>
      <w:r>
        <w:t>12.1</w:t>
      </w:r>
      <w:proofErr w:type="gramStart"/>
      <w:r>
        <w:tab/>
        <w:t>П</w:t>
      </w:r>
      <w:proofErr w:type="gramEnd"/>
      <w:r>
        <w:t>осле представления Страхователем (Выгодоприобретателем) всех необходимых документов, указанных в п. 11.1 настоящих Правил, позволяющих судить о причинах и обстоятельствах, повлекших наступление события, обладающего признаками страхового случая, и о размере причиненного убытка, Страховщик в течение 50 (пятидесяти) рабочих дней (если иной срок не предусмотрен в договоре страхования) со дня представления Страхователем (Выгодоприобретателем) всех необходимых документов принять одно из следующих решений:</w:t>
      </w:r>
    </w:p>
    <w:p w:rsidR="00644EE3" w:rsidRDefault="00644EE3" w:rsidP="00644EE3">
      <w:pPr>
        <w:tabs>
          <w:tab w:val="left" w:pos="1244"/>
        </w:tabs>
        <w:jc w:val="both"/>
      </w:pPr>
      <w:r>
        <w:t>12.1.1</w:t>
      </w:r>
      <w:proofErr w:type="gramStart"/>
      <w:r>
        <w:tab/>
        <w:t>О</w:t>
      </w:r>
      <w:proofErr w:type="gramEnd"/>
      <w:r>
        <w:t xml:space="preserve"> признании заявленного события страховым случаем.</w:t>
      </w:r>
    </w:p>
    <w:p w:rsidR="00644EE3" w:rsidRDefault="00644EE3" w:rsidP="00644EE3">
      <w:pPr>
        <w:tabs>
          <w:tab w:val="left" w:pos="1244"/>
        </w:tabs>
        <w:jc w:val="both"/>
      </w:pPr>
      <w:r>
        <w:t>В этом случае в указанный в п. 12.1 настоящих Правил срок Страховщик:</w:t>
      </w:r>
    </w:p>
    <w:p w:rsidR="00644EE3" w:rsidRDefault="00644EE3" w:rsidP="00644EE3">
      <w:pPr>
        <w:tabs>
          <w:tab w:val="left" w:pos="1244"/>
        </w:tabs>
        <w:jc w:val="both"/>
      </w:pPr>
      <w:r>
        <w:t xml:space="preserve">- если размер убытка находится в пределах франшизы </w:t>
      </w:r>
      <w:proofErr w:type="gramStart"/>
      <w:r>
        <w:t>при</w:t>
      </w:r>
      <w:proofErr w:type="gramEnd"/>
      <w:r>
        <w:t xml:space="preserve"> наступления события, обладающего признаками страхового случая, направляет Страхователю письменное уведомление об этом;</w:t>
      </w:r>
    </w:p>
    <w:p w:rsidR="00644EE3" w:rsidRDefault="00644EE3" w:rsidP="00644EE3">
      <w:pPr>
        <w:tabs>
          <w:tab w:val="left" w:pos="1244"/>
        </w:tabs>
        <w:jc w:val="both"/>
      </w:pPr>
      <w:r>
        <w:t xml:space="preserve">- в остальных случаях - утверждает Страховой акт и производит страховую выплату в течение 10 (десяти) рабочих дней </w:t>
      </w:r>
      <w:proofErr w:type="gramStart"/>
      <w:r>
        <w:t>с даты</w:t>
      </w:r>
      <w:proofErr w:type="gramEnd"/>
      <w:r>
        <w:t xml:space="preserve"> его утверждения, если иные сроки не предусмотрены договором страхования;</w:t>
      </w:r>
    </w:p>
    <w:p w:rsidR="00644EE3" w:rsidRDefault="00644EE3" w:rsidP="00644EE3">
      <w:pPr>
        <w:tabs>
          <w:tab w:val="left" w:pos="1244"/>
        </w:tabs>
        <w:jc w:val="both"/>
      </w:pPr>
      <w:r>
        <w:t>12.1.2</w:t>
      </w:r>
      <w:proofErr w:type="gramStart"/>
      <w:r>
        <w:tab/>
        <w:t>О</w:t>
      </w:r>
      <w:proofErr w:type="gramEnd"/>
      <w:r>
        <w:t xml:space="preserve"> непризнании заявленного события страховым случаем.</w:t>
      </w:r>
    </w:p>
    <w:p w:rsidR="00644EE3" w:rsidRDefault="00644EE3" w:rsidP="00644EE3">
      <w:pPr>
        <w:tabs>
          <w:tab w:val="left" w:pos="1244"/>
        </w:tabs>
        <w:jc w:val="both"/>
      </w:pPr>
      <w:r>
        <w:t>В этом случае в течение 5 (пяти) рабочих дней с момента принятия такого решения Страхователю направляется письменное уведомление с мотивированным обоснованием причин его принятия, если иные сроки не предусмотрены договором страхования;</w:t>
      </w:r>
    </w:p>
    <w:p w:rsidR="00644EE3" w:rsidRDefault="00644EE3" w:rsidP="00644EE3">
      <w:pPr>
        <w:tabs>
          <w:tab w:val="left" w:pos="1244"/>
        </w:tabs>
        <w:jc w:val="both"/>
      </w:pPr>
      <w:r>
        <w:t>12.1.3</w:t>
      </w:r>
      <w:proofErr w:type="gramStart"/>
      <w:r>
        <w:tab/>
        <w:t>О</w:t>
      </w:r>
      <w:proofErr w:type="gramEnd"/>
      <w:r>
        <w:t>б отказе в страховой выплате.</w:t>
      </w:r>
    </w:p>
    <w:p w:rsidR="00644EE3" w:rsidRDefault="00644EE3" w:rsidP="00644EE3">
      <w:pPr>
        <w:tabs>
          <w:tab w:val="left" w:pos="1244"/>
        </w:tabs>
        <w:jc w:val="both"/>
      </w:pPr>
      <w:r>
        <w:t>В этом случае в течение 3 (трех) рабочих дней с момента принятия такого решения Страхователю направляется письменное уведомление с мотивированным обоснованием причин отказа, если иные сроки не предусмотрены договором страхования;</w:t>
      </w:r>
    </w:p>
    <w:p w:rsidR="00644EE3" w:rsidRDefault="00644EE3" w:rsidP="00644EE3">
      <w:pPr>
        <w:tabs>
          <w:tab w:val="left" w:pos="1244"/>
        </w:tabs>
        <w:jc w:val="both"/>
      </w:pPr>
      <w:r>
        <w:t>12.1.4</w:t>
      </w:r>
      <w:proofErr w:type="gramStart"/>
      <w:r>
        <w:tab/>
        <w:t>О</w:t>
      </w:r>
      <w:proofErr w:type="gramEnd"/>
      <w:r>
        <w:t xml:space="preserve"> проведении страхового расследования.</w:t>
      </w:r>
    </w:p>
    <w:p w:rsidR="00644EE3" w:rsidRDefault="00644EE3" w:rsidP="00644EE3">
      <w:pPr>
        <w:tabs>
          <w:tab w:val="left" w:pos="1244"/>
        </w:tabs>
        <w:jc w:val="both"/>
      </w:pPr>
      <w:r>
        <w:t>Страховщик имеет право, письменно уведомив Страхователя, вынести мотивированное решение об отсрочке принятия решения о признании или непризнании события страховым случаем или об отказе в выплате страхового возмещения, в случаях если:</w:t>
      </w:r>
    </w:p>
    <w:p w:rsidR="00644EE3" w:rsidRDefault="00644EE3" w:rsidP="00644EE3">
      <w:pPr>
        <w:tabs>
          <w:tab w:val="left" w:pos="1244"/>
        </w:tabs>
        <w:jc w:val="both"/>
      </w:pPr>
      <w:r>
        <w:t xml:space="preserve"> </w:t>
      </w:r>
    </w:p>
    <w:p w:rsidR="00644EE3" w:rsidRDefault="00644EE3" w:rsidP="00644EE3">
      <w:pPr>
        <w:tabs>
          <w:tab w:val="left" w:pos="1244"/>
        </w:tabs>
        <w:jc w:val="both"/>
      </w:pPr>
      <w:r>
        <w:lastRenderedPageBreak/>
        <w:t>- по фактам, послужившим причиной наступления страхового случая, возбуждено уголовное дело или начат судебный процесс - до окончания производства по уголовному делу или судебному процессу (до события, которое наступит ранее);</w:t>
      </w:r>
    </w:p>
    <w:p w:rsidR="00644EE3" w:rsidRDefault="00644EE3" w:rsidP="00644EE3">
      <w:pPr>
        <w:tabs>
          <w:tab w:val="left" w:pos="1244"/>
        </w:tabs>
        <w:jc w:val="both"/>
      </w:pPr>
      <w:r>
        <w:t>- возникла необходимость в экспертизе представленных документов. Отсрочка возможна, в случае, если у Страховщика имеются мотивированные сомнения в подлинности документов, подтверждающих страховой случай и/или размер причиненного убытка;</w:t>
      </w:r>
    </w:p>
    <w:p w:rsidR="00644EE3" w:rsidRDefault="00644EE3" w:rsidP="00644EE3">
      <w:pPr>
        <w:tabs>
          <w:tab w:val="left" w:pos="1244"/>
        </w:tabs>
        <w:jc w:val="both"/>
      </w:pPr>
      <w:r>
        <w:t xml:space="preserve">- полученные Страховщиком и предусмотренные договором страхования документы не подтверждают наличие страхового события и/или размер причиненного ущерба, в </w:t>
      </w:r>
      <w:proofErr w:type="gramStart"/>
      <w:r>
        <w:t>связи</w:t>
      </w:r>
      <w:proofErr w:type="gramEnd"/>
      <w:r>
        <w:t xml:space="preserve"> с чем возникла необходимость в запросе дополнительных документов. В этом случае, Страховщик вправе запросить дополнительно документы у Страхователя и/или компетентных органов. При этом Страховщик обязан обосновать в своем запросе необходимость предоставления ему таковых документов.</w:t>
      </w:r>
    </w:p>
    <w:p w:rsidR="00644EE3" w:rsidRDefault="00644EE3" w:rsidP="00644EE3">
      <w:pPr>
        <w:tabs>
          <w:tab w:val="left" w:pos="1244"/>
        </w:tabs>
        <w:jc w:val="both"/>
      </w:pPr>
      <w:r>
        <w:t>Страховое расследование проводится в течение 30 (тридцати) рабочих дней после получения всей необходимой информации в соответствии с настоящим пунктом Правил.</w:t>
      </w:r>
    </w:p>
    <w:p w:rsidR="00644EE3" w:rsidRDefault="00644EE3" w:rsidP="00644EE3">
      <w:pPr>
        <w:tabs>
          <w:tab w:val="left" w:pos="1244"/>
        </w:tabs>
        <w:jc w:val="both"/>
      </w:pPr>
      <w:r>
        <w:t>Решение о признании или непризнании события страховым случаем или об отказе в выплате страхового возмещения принимается в течение 30 (тридцати) рабочих дней после завершения страхового расследования.</w:t>
      </w:r>
    </w:p>
    <w:p w:rsidR="00644EE3" w:rsidRDefault="00644EE3" w:rsidP="00644EE3">
      <w:pPr>
        <w:tabs>
          <w:tab w:val="left" w:pos="1244"/>
        </w:tabs>
        <w:jc w:val="both"/>
      </w:pPr>
      <w:r>
        <w:t>12.2</w:t>
      </w:r>
      <w:r>
        <w:tab/>
        <w:t>Страховщик и его представители имеют право участвовать в спасании и сохранении застрахованного имущества, принимая и указывая необходимые для этого меры, однако, эти действия Страховщика или его представителей не могут рассматриваться, как признание его обязанности выплатить страховое возмещение.</w:t>
      </w:r>
    </w:p>
    <w:p w:rsidR="00644EE3" w:rsidRDefault="00644EE3" w:rsidP="00644EE3">
      <w:pPr>
        <w:tabs>
          <w:tab w:val="left" w:pos="1244"/>
        </w:tabs>
        <w:jc w:val="both"/>
      </w:pPr>
      <w:proofErr w:type="gramStart"/>
      <w:r>
        <w:t>12.3</w:t>
      </w:r>
      <w:r>
        <w:tab/>
        <w:t>Размер страхового возмещения исчисляется Страховщиком после признания случая страховым, на основании документов, указанных в п. 11.1 настоящих Правил, в пределах страховой суммы и/или лимита ответственности, если он установлен договором страхования, за исключением случая, предусмотренного п. 2 ст. 962 ГК РФ, исходя из размера ущерба, рассчитанного в соответствии с п. 12.4 настоящих Правил.</w:t>
      </w:r>
      <w:proofErr w:type="gramEnd"/>
    </w:p>
    <w:p w:rsidR="00644EE3" w:rsidRDefault="00644EE3" w:rsidP="00644EE3">
      <w:pPr>
        <w:tabs>
          <w:tab w:val="left" w:pos="1244"/>
        </w:tabs>
        <w:jc w:val="both"/>
      </w:pPr>
      <w:r>
        <w:t>Если договором страхования установлена безусловная франшиза, то страховая выплата уменьшается на размер безусловной франшизы.</w:t>
      </w:r>
    </w:p>
    <w:p w:rsidR="00644EE3" w:rsidRDefault="00644EE3" w:rsidP="00644EE3">
      <w:pPr>
        <w:tabs>
          <w:tab w:val="left" w:pos="1244"/>
        </w:tabs>
        <w:jc w:val="both"/>
      </w:pPr>
      <w:r>
        <w:t>12.4</w:t>
      </w:r>
      <w:r>
        <w:tab/>
        <w:t>Размер ущерба, возмещаемого Страховщиком в результате страхового случая, определяется в следующем порядке:</w:t>
      </w:r>
    </w:p>
    <w:p w:rsidR="00644EE3" w:rsidRDefault="00644EE3" w:rsidP="00644EE3">
      <w:pPr>
        <w:tabs>
          <w:tab w:val="left" w:pos="1244"/>
        </w:tabs>
        <w:jc w:val="both"/>
      </w:pPr>
      <w:r>
        <w:t>12.4.1</w:t>
      </w:r>
      <w:proofErr w:type="gramStart"/>
      <w:r>
        <w:tab/>
        <w:t>П</w:t>
      </w:r>
      <w:proofErr w:type="gramEnd"/>
      <w:r>
        <w:t>ри уничтожении (гибели) застрахованного имущества – в размере его действительной стоимости на дату наступления страхового случая, за вычетом стоимости годных остатков, если иное не предусмотрено договором страхования, но не свыше страховой суммы (лимитов ответственности), установленной в договоре страхования.</w:t>
      </w:r>
    </w:p>
    <w:p w:rsidR="00644EE3" w:rsidRDefault="00644EE3" w:rsidP="00644EE3">
      <w:pPr>
        <w:tabs>
          <w:tab w:val="left" w:pos="1244"/>
        </w:tabs>
        <w:jc w:val="both"/>
      </w:pPr>
      <w:r>
        <w:t>Под уничтожением (гибелью) имущества понимается такое его состояние, при котором имущество полностью утратило свои потребительские свойства и качества или его ремонт (восстановление) технически невозможен или стоимость затрат на проведение ремонта (восстановления) превышает действительную стоимость имущества, если иное не предусмотрено договором страхования.</w:t>
      </w:r>
    </w:p>
    <w:p w:rsidR="00644EE3" w:rsidRDefault="00644EE3" w:rsidP="00644EE3">
      <w:pPr>
        <w:tabs>
          <w:tab w:val="left" w:pos="1244"/>
        </w:tabs>
        <w:jc w:val="both"/>
      </w:pPr>
      <w:proofErr w:type="gramStart"/>
      <w:r>
        <w:t>Годными остатками признаются детали, узлы, элементы и прочего рода части имущества, оставшиеся после гибели застрахованного имущества, и которые, в совокупности с другими частями этого имущества, определяли общее назначение такого имущества, и раздел которых в натуре, без изменения их назначения, невозможен, но возможно их повторное использование/эксплуатация самостоятельно или в составе иного имущества по любому назначению.</w:t>
      </w:r>
      <w:proofErr w:type="gramEnd"/>
      <w:r>
        <w:t xml:space="preserve"> К годным остаткам приравниваются и такие детали, узлы, элементы и прочего рода части погибшего имущества, повторное использование/эксплуатация которых невозможны, но возможна передача таких частей в утиль/переработку. Стоимость годных остатков определяется как стоимость, по которой они могли бы быть реализованы (в </w:t>
      </w:r>
      <w:proofErr w:type="spellStart"/>
      <w:r>
        <w:t>т.ч</w:t>
      </w:r>
      <w:proofErr w:type="spellEnd"/>
      <w:r>
        <w:t xml:space="preserve">. при сдаче в утиль/переработку (например, по стоимости материалов/веществ из которых они изготовлены, с учетом затрат </w:t>
      </w:r>
      <w:proofErr w:type="gramStart"/>
      <w:r>
        <w:t>на</w:t>
      </w:r>
      <w:proofErr w:type="gramEnd"/>
      <w:r>
        <w:t xml:space="preserve"> </w:t>
      </w:r>
      <w:proofErr w:type="gramStart"/>
      <w:r>
        <w:t>их</w:t>
      </w:r>
      <w:proofErr w:type="gramEnd"/>
    </w:p>
    <w:p w:rsidR="00644EE3" w:rsidRDefault="00644EE3" w:rsidP="00644EE3">
      <w:pPr>
        <w:tabs>
          <w:tab w:val="left" w:pos="1244"/>
        </w:tabs>
        <w:jc w:val="both"/>
      </w:pPr>
      <w:r>
        <w:t xml:space="preserve"> </w:t>
      </w:r>
    </w:p>
    <w:p w:rsidR="00644EE3" w:rsidRDefault="00644EE3" w:rsidP="00644EE3">
      <w:pPr>
        <w:tabs>
          <w:tab w:val="left" w:pos="1244"/>
        </w:tabs>
        <w:jc w:val="both"/>
      </w:pPr>
      <w:proofErr w:type="gramStart"/>
      <w:r>
        <w:t>утилизацию)).</w:t>
      </w:r>
      <w:proofErr w:type="gramEnd"/>
      <w:r>
        <w:t xml:space="preserve"> Стоимость годных остатков определяются на дату наступления страхового случая.</w:t>
      </w:r>
    </w:p>
    <w:p w:rsidR="00644EE3" w:rsidRDefault="00644EE3" w:rsidP="00644EE3">
      <w:pPr>
        <w:tabs>
          <w:tab w:val="left" w:pos="1244"/>
        </w:tabs>
        <w:jc w:val="both"/>
      </w:pPr>
      <w:proofErr w:type="gramStart"/>
      <w:r>
        <w:t xml:space="preserve">Действительная стоимость застрахованного имущества (включая стоимость обычной перевозки, монтажа и необходимые таможенные сборы, а также налоги (в </w:t>
      </w:r>
      <w:proofErr w:type="spellStart"/>
      <w:r>
        <w:t>т.ч</w:t>
      </w:r>
      <w:proofErr w:type="spellEnd"/>
      <w:r>
        <w:t>. налог на добавленную стоимость), на дату наступления страхового случая определяется в том же порядке, в котором определялась страховая стоимость имущества при заключении договора страхования (например, исходя из рыночной стоимости имущества на дату наступления страхового случая, рассчитанной в соответствии с федеральными стандартами</w:t>
      </w:r>
      <w:proofErr w:type="gramEnd"/>
      <w:r>
        <w:t xml:space="preserve"> оценки, или исходя из его балансовой стоимости на дату наступления страхового случая, в зависимости от того какая стоимость (рыночная или балансовая) была сторонами определена при заключении договора страхования).</w:t>
      </w:r>
    </w:p>
    <w:p w:rsidR="00644EE3" w:rsidRDefault="00644EE3" w:rsidP="00644EE3">
      <w:pPr>
        <w:tabs>
          <w:tab w:val="left" w:pos="1244"/>
        </w:tabs>
        <w:jc w:val="both"/>
      </w:pPr>
      <w:r>
        <w:t>По соглашению Сторон в договоре страхования может быть предусмотрено условие о выплате страхового возмещения при уничтожении (гибели) застрахованного имущества без учета стоимости остатков, годных для дальнейшего использования и/или реализации.</w:t>
      </w:r>
    </w:p>
    <w:p w:rsidR="00644EE3" w:rsidRDefault="00644EE3" w:rsidP="00644EE3">
      <w:pPr>
        <w:tabs>
          <w:tab w:val="left" w:pos="1244"/>
        </w:tabs>
        <w:jc w:val="both"/>
      </w:pPr>
      <w:proofErr w:type="gramStart"/>
      <w:r>
        <w:t xml:space="preserve">По соглашению Сторон в договоре страхования может быть предусмотрено условие о выплате страхового </w:t>
      </w:r>
      <w:r>
        <w:lastRenderedPageBreak/>
        <w:t>возмещения при уничтожении (гибели) застрахованного имущества - в размере действительной стоимости на момент заключения договора страхования, за вычетом стоимости остатков, годных для дальнейшего использования и/или реализации, если иное не предусмотрено договором страхования, но не свыше страховой суммы (лимитов ответственности), установленной в договоре страхования (далее также – «без учета</w:t>
      </w:r>
      <w:proofErr w:type="gramEnd"/>
      <w:r>
        <w:t xml:space="preserve"> износа»). Данное условие должно быть прямо предусмотрено в договоре страхования.</w:t>
      </w:r>
    </w:p>
    <w:p w:rsidR="00644EE3" w:rsidRDefault="00644EE3" w:rsidP="00644EE3">
      <w:pPr>
        <w:tabs>
          <w:tab w:val="left" w:pos="1244"/>
        </w:tabs>
        <w:jc w:val="both"/>
      </w:pPr>
      <w:r>
        <w:t>12.4.2</w:t>
      </w:r>
      <w:proofErr w:type="gramStart"/>
      <w:r>
        <w:tab/>
        <w:t>П</w:t>
      </w:r>
      <w:proofErr w:type="gramEnd"/>
      <w:r>
        <w:t>ри утрате застрахованного имущества – в размере его действительной стоимости на дату наступления страхового случая, но не свыше страховой суммы (лимитов ответственности), установленных в договоре страхования.</w:t>
      </w:r>
    </w:p>
    <w:p w:rsidR="00644EE3" w:rsidRDefault="00644EE3" w:rsidP="00644EE3">
      <w:pPr>
        <w:tabs>
          <w:tab w:val="left" w:pos="1244"/>
        </w:tabs>
        <w:jc w:val="both"/>
      </w:pPr>
      <w:r>
        <w:t>По соглашению Сторон в конкретном договоре страхования может быть предусмотрено условие о выплате страхового возмещения при утрате застрахованного имущества - в размере страховой суммы (лимитов ответственности), установленных в договоре страхования. Данное условие должно быть прямо предусмотрено в договоре страхования.</w:t>
      </w:r>
    </w:p>
    <w:p w:rsidR="00644EE3" w:rsidRDefault="00644EE3" w:rsidP="00644EE3">
      <w:pPr>
        <w:tabs>
          <w:tab w:val="left" w:pos="1244"/>
        </w:tabs>
        <w:jc w:val="both"/>
      </w:pPr>
      <w:r>
        <w:t>12.4.3</w:t>
      </w:r>
      <w:proofErr w:type="gramStart"/>
      <w:r>
        <w:tab/>
        <w:t>П</w:t>
      </w:r>
      <w:proofErr w:type="gramEnd"/>
      <w:r>
        <w:t>ри повреждении застрахованного имущества – в размере восстановительных расходов, но не свыше страховой суммы и лимитов ответственности, установленных в договоре страхования. При этом Страховщик не возмещает ущерб от утраты товарной стоимости (товарного вида) застрахованного имущества.</w:t>
      </w:r>
    </w:p>
    <w:p w:rsidR="00644EE3" w:rsidRDefault="00644EE3" w:rsidP="00644EE3">
      <w:pPr>
        <w:tabs>
          <w:tab w:val="left" w:pos="1244"/>
        </w:tabs>
        <w:jc w:val="both"/>
      </w:pPr>
      <w:r>
        <w:t>Если договором страхования не предусмотрено иное (страхование «без учета износа»), из стоимости восстановительных расходов вычитается износ заменяемых в процессе восстановления (ремонта) частей и материалов. Размер износа заменяемых частей и материалов рассчитывается как разница между стоимостью новых аналогичных частей (деталей, узлов, агрегатов) и действительной стоимостью этих частей на день наступления страхового случая, если иной порядок определения размера износа не согласован Сторонами в договоре страхования.</w:t>
      </w:r>
    </w:p>
    <w:p w:rsidR="00644EE3" w:rsidRDefault="00644EE3" w:rsidP="00644EE3">
      <w:pPr>
        <w:tabs>
          <w:tab w:val="left" w:pos="1244"/>
        </w:tabs>
        <w:jc w:val="both"/>
      </w:pPr>
      <w:r>
        <w:t>12.4.3.1.</w:t>
      </w:r>
      <w:r>
        <w:tab/>
        <w:t>Восстановительные расходы включают в себя, если иное не предусмотрено договором страхования:</w:t>
      </w:r>
    </w:p>
    <w:p w:rsidR="00644EE3" w:rsidRDefault="00644EE3" w:rsidP="00644EE3">
      <w:pPr>
        <w:tabs>
          <w:tab w:val="left" w:pos="1244"/>
        </w:tabs>
        <w:jc w:val="both"/>
      </w:pPr>
      <w:r>
        <w:t>а) в отношении застрахованного имущества, кроме ТМЦ и земельных участков:</w:t>
      </w:r>
    </w:p>
    <w:p w:rsidR="00644EE3" w:rsidRDefault="00644EE3" w:rsidP="00644EE3">
      <w:pPr>
        <w:tabs>
          <w:tab w:val="left" w:pos="1244"/>
        </w:tabs>
        <w:jc w:val="both"/>
      </w:pPr>
      <w:r>
        <w:t>расходы на материалы и/или запасные части для ремонта;</w:t>
      </w:r>
    </w:p>
    <w:p w:rsidR="00644EE3" w:rsidRDefault="00644EE3" w:rsidP="00644EE3">
      <w:pPr>
        <w:tabs>
          <w:tab w:val="left" w:pos="1244"/>
        </w:tabs>
        <w:jc w:val="both"/>
      </w:pPr>
      <w:r>
        <w:t>расходы на оплату работ по ремонту поврежденного застрахованного имущества;</w:t>
      </w:r>
    </w:p>
    <w:p w:rsidR="00644EE3" w:rsidRDefault="00644EE3" w:rsidP="00644EE3">
      <w:pPr>
        <w:tabs>
          <w:tab w:val="left" w:pos="1244"/>
        </w:tabs>
        <w:jc w:val="both"/>
      </w:pPr>
      <w:proofErr w:type="gramStart"/>
      <w:r>
        <w:t xml:space="preserve">расходы по доставке материалов к месту ремонта и другие расходы (в </w:t>
      </w:r>
      <w:proofErr w:type="spellStart"/>
      <w:r>
        <w:t>т.ч</w:t>
      </w:r>
      <w:proofErr w:type="spellEnd"/>
      <w:r>
        <w:t xml:space="preserve">. расходы на демонтаж и монтаж, испытания и/или сертификацию имущества, таможенные сборы и пошлины, налоги (в </w:t>
      </w:r>
      <w:proofErr w:type="spellStart"/>
      <w:r>
        <w:t>т.ч</w:t>
      </w:r>
      <w:proofErr w:type="spellEnd"/>
      <w:r>
        <w:t>. налог на добавленную стоимость), а также другие обязательные платежи, которые Страхователь должен будет произвести в связи с выполнением ремонта), необходимые для восстановления застрахованного имущества до того состояния, в котором</w:t>
      </w:r>
      <w:proofErr w:type="gramEnd"/>
      <w:r>
        <w:t xml:space="preserve"> оно находилось непосредственно перед страховым случаем.</w:t>
      </w:r>
    </w:p>
    <w:p w:rsidR="00644EE3" w:rsidRDefault="00644EE3" w:rsidP="00644EE3">
      <w:pPr>
        <w:tabs>
          <w:tab w:val="left" w:pos="1244"/>
        </w:tabs>
        <w:jc w:val="both"/>
      </w:pPr>
      <w:r>
        <w:t xml:space="preserve"> </w:t>
      </w:r>
    </w:p>
    <w:p w:rsidR="00644EE3" w:rsidRDefault="00644EE3" w:rsidP="00644EE3">
      <w:pPr>
        <w:tabs>
          <w:tab w:val="left" w:pos="1244"/>
        </w:tabs>
        <w:jc w:val="both"/>
      </w:pPr>
      <w:r>
        <w:t xml:space="preserve">б) в отношении </w:t>
      </w:r>
      <w:proofErr w:type="gramStart"/>
      <w:r>
        <w:t>застрахованных</w:t>
      </w:r>
      <w:proofErr w:type="gramEnd"/>
      <w:r>
        <w:t xml:space="preserve"> ТМЦ:</w:t>
      </w:r>
    </w:p>
    <w:p w:rsidR="00644EE3" w:rsidRDefault="00644EE3" w:rsidP="00644EE3">
      <w:pPr>
        <w:tabs>
          <w:tab w:val="left" w:pos="1244"/>
        </w:tabs>
        <w:jc w:val="both"/>
      </w:pPr>
      <w:r>
        <w:t>-</w:t>
      </w:r>
      <w:r>
        <w:tab/>
        <w:t xml:space="preserve">для товаров (готовых изделий, сырья, материалов, полуфабрикатов), приобретённых Страхователем (Выгодоприобретателем) - расходы на материалы и/или запасные части для восстановления; расходы на оплату работ по восстановлению; расходы по доставке материалов; </w:t>
      </w:r>
      <w:proofErr w:type="gramStart"/>
      <w:r>
        <w:t xml:space="preserve">расходы по эвакуации поврежденного имущества от места наступления страхового случая до места ремонта и/или хранения, – по письменному согласованию со Страховщиком и другие расходы (в </w:t>
      </w:r>
      <w:proofErr w:type="spellStart"/>
      <w:r>
        <w:t>т.ч</w:t>
      </w:r>
      <w:proofErr w:type="spellEnd"/>
      <w:r>
        <w:t xml:space="preserve">. таможенные сборы и пошлины, налоги (в </w:t>
      </w:r>
      <w:proofErr w:type="spellStart"/>
      <w:r>
        <w:t>т.ч</w:t>
      </w:r>
      <w:proofErr w:type="spellEnd"/>
      <w:r>
        <w:t>. налог на добавленную стоимость), а также другие обязательные платежи), необходимые для восстановления застрахованного имущества до того состояния, в котором оно находилось непосредственно перед страховым случаем</w:t>
      </w:r>
      <w:proofErr w:type="gramEnd"/>
      <w:r>
        <w:t>.</w:t>
      </w:r>
    </w:p>
    <w:p w:rsidR="00644EE3" w:rsidRDefault="00644EE3" w:rsidP="00644EE3">
      <w:pPr>
        <w:tabs>
          <w:tab w:val="left" w:pos="1244"/>
        </w:tabs>
        <w:jc w:val="both"/>
      </w:pPr>
      <w:r>
        <w:t>-</w:t>
      </w:r>
      <w:r>
        <w:tab/>
        <w:t>при страховании произведённых Страхователем (Выгодоприобретателем) запасов готовой продукции, сырья, материалов, полуфабрикатов – расходы по их повторному изготовлению, определяемые исходя из технических условий производства, в соответствии с учётной политикой Страхователя (Выгодоприобретателя) и документами бухгалтерского учёта, за вычетом стоимости годных остатков, если иное не предусмотрено в договоре страхования.</w:t>
      </w:r>
    </w:p>
    <w:p w:rsidR="00644EE3" w:rsidRDefault="00644EE3" w:rsidP="00644EE3">
      <w:pPr>
        <w:tabs>
          <w:tab w:val="left" w:pos="1244"/>
        </w:tabs>
        <w:jc w:val="both"/>
      </w:pPr>
      <w:r>
        <w:t>в) в отношении земельных участков:</w:t>
      </w:r>
    </w:p>
    <w:p w:rsidR="00644EE3" w:rsidRDefault="00644EE3" w:rsidP="00644EE3">
      <w:pPr>
        <w:tabs>
          <w:tab w:val="left" w:pos="1244"/>
        </w:tabs>
        <w:jc w:val="both"/>
      </w:pPr>
      <w:r>
        <w:t>-</w:t>
      </w:r>
      <w:r>
        <w:tab/>
        <w:t>если земельный участок не застрахован в соответствии с п. 3.4.13 настоящих Правил</w:t>
      </w:r>
    </w:p>
    <w:p w:rsidR="00644EE3" w:rsidRDefault="00644EE3" w:rsidP="00644EE3">
      <w:pPr>
        <w:tabs>
          <w:tab w:val="left" w:pos="1244"/>
        </w:tabs>
        <w:jc w:val="both"/>
      </w:pPr>
      <w:r>
        <w:t>«Заболачивание, загрязнение, захламление земельного участка» - расходы по расчистке земельного участка от образовавшихся в границах территории земельного участка завалов и обломков конструкций зданий и сооружений;</w:t>
      </w:r>
    </w:p>
    <w:p w:rsidR="00644EE3" w:rsidRDefault="00644EE3" w:rsidP="00644EE3">
      <w:pPr>
        <w:tabs>
          <w:tab w:val="left" w:pos="1244"/>
        </w:tabs>
        <w:jc w:val="both"/>
      </w:pPr>
      <w:r>
        <w:t>-</w:t>
      </w:r>
      <w:r>
        <w:tab/>
        <w:t>если земельный участок застрахован в соответствии с п. 3.4.13 настоящих Правил</w:t>
      </w:r>
    </w:p>
    <w:p w:rsidR="00644EE3" w:rsidRDefault="00644EE3" w:rsidP="00644EE3">
      <w:pPr>
        <w:tabs>
          <w:tab w:val="left" w:pos="1244"/>
        </w:tabs>
        <w:jc w:val="both"/>
      </w:pPr>
      <w:r>
        <w:t xml:space="preserve">«Заболачивание, загрязнение, захламление земельного участка» - расходы, которые необходимо произвести для восстановления качества плодородного слоя почвы земельного участка с целью приведения его в состояние, в котором он находился до наступления страхового случая (в </w:t>
      </w:r>
      <w:proofErr w:type="spellStart"/>
      <w:r>
        <w:t>т.ч</w:t>
      </w:r>
      <w:proofErr w:type="spellEnd"/>
      <w:r>
        <w:t>. расходы на проведение работ по рекультивации земель, расходы по ликвидации последствий их загрязнения, захламления).</w:t>
      </w:r>
    </w:p>
    <w:p w:rsidR="00644EE3" w:rsidRDefault="00644EE3" w:rsidP="00644EE3">
      <w:pPr>
        <w:tabs>
          <w:tab w:val="left" w:pos="1244"/>
        </w:tabs>
        <w:jc w:val="both"/>
      </w:pPr>
      <w:r>
        <w:t>12.4.3.2.</w:t>
      </w:r>
      <w:r>
        <w:tab/>
        <w:t>Восстановительные расходы не включают в себя:</w:t>
      </w:r>
    </w:p>
    <w:p w:rsidR="00644EE3" w:rsidRDefault="00644EE3" w:rsidP="00644EE3">
      <w:pPr>
        <w:tabs>
          <w:tab w:val="left" w:pos="1244"/>
        </w:tabs>
        <w:jc w:val="both"/>
      </w:pPr>
      <w:r>
        <w:lastRenderedPageBreak/>
        <w:t>а) в отношении застрахованного имущества, кроме земельных участков:</w:t>
      </w:r>
    </w:p>
    <w:p w:rsidR="00644EE3" w:rsidRDefault="00644EE3" w:rsidP="00644EE3">
      <w:pPr>
        <w:tabs>
          <w:tab w:val="left" w:pos="1244"/>
        </w:tabs>
        <w:jc w:val="both"/>
      </w:pPr>
      <w:r>
        <w:t> дополнительные расходы, вызванные изменениями или улучшениями застрахованного имущества;</w:t>
      </w:r>
    </w:p>
    <w:p w:rsidR="00644EE3" w:rsidRDefault="00644EE3" w:rsidP="00644EE3">
      <w:pPr>
        <w:tabs>
          <w:tab w:val="left" w:pos="1244"/>
        </w:tabs>
        <w:jc w:val="both"/>
      </w:pPr>
      <w:r>
        <w:t>расходы, вызванные временным или вспомогательным ремонтом или восстановлением, если он не входит в стоимость окончательного восстановительного ремонта;</w:t>
      </w:r>
    </w:p>
    <w:p w:rsidR="00644EE3" w:rsidRDefault="00644EE3" w:rsidP="00644EE3">
      <w:pPr>
        <w:tabs>
          <w:tab w:val="left" w:pos="1244"/>
        </w:tabs>
        <w:jc w:val="both"/>
      </w:pPr>
      <w:r>
        <w:t>расходы по переборке, профилактическому ремонту и обслуживанию застрахованного имущества, равно как и иные расходы, которые были бы необходимы вне зависимости от факта наступления страхового случая;</w:t>
      </w:r>
    </w:p>
    <w:p w:rsidR="00644EE3" w:rsidRDefault="00644EE3" w:rsidP="00644EE3">
      <w:pPr>
        <w:tabs>
          <w:tab w:val="left" w:pos="1244"/>
        </w:tabs>
        <w:jc w:val="both"/>
      </w:pPr>
      <w:r>
        <w:t xml:space="preserve"> другие, произведенные сверх </w:t>
      </w:r>
      <w:proofErr w:type="gramStart"/>
      <w:r>
        <w:t>необходимых</w:t>
      </w:r>
      <w:proofErr w:type="gramEnd"/>
      <w:r>
        <w:t xml:space="preserve"> расходы. б) в отношении застрахованных ТМЦ:</w:t>
      </w:r>
    </w:p>
    <w:p w:rsidR="00644EE3" w:rsidRDefault="00644EE3" w:rsidP="00644EE3">
      <w:pPr>
        <w:tabs>
          <w:tab w:val="left" w:pos="1244"/>
        </w:tabs>
        <w:jc w:val="both"/>
      </w:pPr>
      <w:r>
        <w:t>-</w:t>
      </w:r>
      <w:r>
        <w:tab/>
        <w:t>расходы на техническое обслуживание и гарантийный ремонт застрахованного имущества;</w:t>
      </w:r>
    </w:p>
    <w:p w:rsidR="00644EE3" w:rsidRDefault="00644EE3" w:rsidP="00644EE3">
      <w:pPr>
        <w:tabs>
          <w:tab w:val="left" w:pos="1244"/>
        </w:tabs>
        <w:jc w:val="both"/>
      </w:pPr>
      <w:r>
        <w:t>-</w:t>
      </w:r>
      <w:r>
        <w:tab/>
        <w:t>расходы на связанные с реконструкцией или переоборудованием застрахованного имущества, ремонтом или заменой его отдельных частей, деталей и принадлежностей из-за изношенности, коррозии, ветхости, технического брака и т.д.;</w:t>
      </w:r>
    </w:p>
    <w:p w:rsidR="00644EE3" w:rsidRDefault="00644EE3" w:rsidP="00644EE3">
      <w:pPr>
        <w:tabs>
          <w:tab w:val="left" w:pos="1244"/>
        </w:tabs>
        <w:jc w:val="both"/>
      </w:pPr>
      <w:r>
        <w:t>-</w:t>
      </w:r>
      <w:r>
        <w:tab/>
        <w:t>расходы на замену вместо ремонта тех или иных частей, деталей и принадлежностей в сборе из-за отсутствия в ремонтных предприятиях необходимых запасных частей и деталей для ремонта этих частей, деталей, принадлежностей; вызванные временным или вспомогательным ремонтом или восстановлением.</w:t>
      </w:r>
    </w:p>
    <w:p w:rsidR="00644EE3" w:rsidRDefault="00644EE3" w:rsidP="00644EE3">
      <w:pPr>
        <w:tabs>
          <w:tab w:val="left" w:pos="1244"/>
        </w:tabs>
        <w:jc w:val="both"/>
      </w:pPr>
      <w:r>
        <w:t>в) в отношении земельных участков:</w:t>
      </w:r>
    </w:p>
    <w:p w:rsidR="00644EE3" w:rsidRDefault="00644EE3" w:rsidP="00644EE3">
      <w:pPr>
        <w:tabs>
          <w:tab w:val="left" w:pos="1244"/>
        </w:tabs>
        <w:jc w:val="both"/>
      </w:pPr>
      <w:r>
        <w:t>-</w:t>
      </w:r>
      <w:r>
        <w:tab/>
        <w:t xml:space="preserve">расходы по восстановлению плодородного слоя почвы до первоначального состояния, включая расходы на удаление и замену поврежденного слоя (в </w:t>
      </w:r>
      <w:proofErr w:type="spellStart"/>
      <w:r>
        <w:t>т.ч</w:t>
      </w:r>
      <w:proofErr w:type="spellEnd"/>
      <w:r>
        <w:t>. на восстановление инженерных сетей, подземных и/или наземных коммуникаций), если</w:t>
      </w:r>
    </w:p>
    <w:p w:rsidR="00644EE3" w:rsidRDefault="00644EE3" w:rsidP="00644EE3">
      <w:pPr>
        <w:tabs>
          <w:tab w:val="left" w:pos="1244"/>
        </w:tabs>
        <w:jc w:val="both"/>
      </w:pPr>
      <w:r>
        <w:t xml:space="preserve"> </w:t>
      </w:r>
    </w:p>
    <w:p w:rsidR="00644EE3" w:rsidRDefault="00644EE3" w:rsidP="00644EE3">
      <w:pPr>
        <w:tabs>
          <w:tab w:val="left" w:pos="1244"/>
        </w:tabs>
        <w:jc w:val="both"/>
      </w:pPr>
      <w:r>
        <w:t>земельный  участок  не  застрахован  в  соответствии  с  п.  3.4.13  настоящих  Правил</w:t>
      </w:r>
    </w:p>
    <w:p w:rsidR="00644EE3" w:rsidRDefault="00644EE3" w:rsidP="00644EE3">
      <w:pPr>
        <w:tabs>
          <w:tab w:val="left" w:pos="1244"/>
        </w:tabs>
        <w:jc w:val="both"/>
      </w:pPr>
      <w:r>
        <w:t>«Заболачивание, загрязнение, захламление земельного участка»;</w:t>
      </w:r>
    </w:p>
    <w:p w:rsidR="00644EE3" w:rsidRDefault="00644EE3" w:rsidP="00644EE3">
      <w:pPr>
        <w:tabs>
          <w:tab w:val="left" w:pos="1244"/>
        </w:tabs>
        <w:jc w:val="both"/>
      </w:pPr>
      <w:r>
        <w:t>-</w:t>
      </w:r>
      <w:r>
        <w:tab/>
        <w:t>расходы на восстановление инженерных сетей, подземных и/или наземных коммуникаций;</w:t>
      </w:r>
    </w:p>
    <w:p w:rsidR="00644EE3" w:rsidRDefault="00644EE3" w:rsidP="00644EE3">
      <w:pPr>
        <w:tabs>
          <w:tab w:val="left" w:pos="1244"/>
        </w:tabs>
        <w:jc w:val="both"/>
      </w:pPr>
      <w:r>
        <w:t>-</w:t>
      </w:r>
      <w:r>
        <w:tab/>
        <w:t>расходы, связанные с изменениями и/или улучшениями земельного участка;</w:t>
      </w:r>
    </w:p>
    <w:p w:rsidR="00644EE3" w:rsidRDefault="00644EE3" w:rsidP="00644EE3">
      <w:pPr>
        <w:tabs>
          <w:tab w:val="left" w:pos="1244"/>
        </w:tabs>
        <w:jc w:val="both"/>
      </w:pPr>
      <w:r>
        <w:t>-</w:t>
      </w:r>
      <w:r>
        <w:tab/>
        <w:t>расходы, связанные с временным восстановлением земельного участка, если они не входят в стоимость окончательного восстановления;</w:t>
      </w:r>
    </w:p>
    <w:p w:rsidR="00644EE3" w:rsidRDefault="00644EE3" w:rsidP="00644EE3">
      <w:pPr>
        <w:tabs>
          <w:tab w:val="left" w:pos="1244"/>
        </w:tabs>
        <w:jc w:val="both"/>
      </w:pPr>
      <w:r>
        <w:t>-</w:t>
      </w:r>
      <w:r>
        <w:tab/>
        <w:t>расходы на проведение земляных работ по засыпке воронок, ям, трещин, карстов и других искусственных и естественных пустот, образовавшихся в границах территории земельного участка, если иное не предусмотрено договором страхования;</w:t>
      </w:r>
    </w:p>
    <w:p w:rsidR="00644EE3" w:rsidRDefault="00644EE3" w:rsidP="00644EE3">
      <w:pPr>
        <w:tabs>
          <w:tab w:val="left" w:pos="1244"/>
        </w:tabs>
        <w:jc w:val="both"/>
      </w:pPr>
      <w:r>
        <w:t>-</w:t>
      </w:r>
      <w:r>
        <w:tab/>
        <w:t>расходы по расчистке территории от грязи, наносов и отложений, образовавшихся в границах территории земельного участка, если земельный участок не застрахован в соответствии с п. 3.4.13 настоящих Правил «Заболачивание, загрязнение, захламление земельного участка».</w:t>
      </w:r>
    </w:p>
    <w:p w:rsidR="00644EE3" w:rsidRDefault="00644EE3" w:rsidP="00644EE3">
      <w:pPr>
        <w:tabs>
          <w:tab w:val="left" w:pos="1244"/>
        </w:tabs>
        <w:jc w:val="both"/>
      </w:pPr>
      <w:r>
        <w:t>12.4.3.3.</w:t>
      </w:r>
      <w:r>
        <w:tab/>
        <w:t>Если при восстановлении (ремонте) застрахованного имущества будут обнаружены скрытые дефекты, вызванные страховым случаем, Страхователь обязан уведомить Страховщика и пригласить для составления Страховщиком дополнительной сметы и определения размера ущерба по указанным в заявлении скрытым дефектам.</w:t>
      </w:r>
    </w:p>
    <w:p w:rsidR="00644EE3" w:rsidRDefault="00644EE3" w:rsidP="00644EE3">
      <w:pPr>
        <w:tabs>
          <w:tab w:val="left" w:pos="1244"/>
        </w:tabs>
        <w:jc w:val="both"/>
      </w:pPr>
      <w:r>
        <w:t xml:space="preserve">         12.4.4. Расходы Страхователя (Выгодоприобретателя), произведенные в целях уменьшения убытков, если такие расходы были необходимы или понесены по указанию Страховщика, возмещаются даже в том случае, если соответствующие меры оказались безуспешными.</w:t>
      </w:r>
    </w:p>
    <w:p w:rsidR="00644EE3" w:rsidRDefault="00644EE3" w:rsidP="00644EE3">
      <w:pPr>
        <w:tabs>
          <w:tab w:val="left" w:pos="1244"/>
        </w:tabs>
        <w:jc w:val="both"/>
      </w:pPr>
      <w:r>
        <w:t>К расходам в целях уменьшения убытков, в частности, относятся понесенные Страхователем (Выгодоприобретателем) расходы на тушение пожара, затраты на расходные материалы для пожаротушения, стоимость перезарядки средств пожаротушения.</w:t>
      </w:r>
    </w:p>
    <w:p w:rsidR="00644EE3" w:rsidRDefault="00644EE3" w:rsidP="00644EE3">
      <w:pPr>
        <w:tabs>
          <w:tab w:val="left" w:pos="1244"/>
        </w:tabs>
        <w:jc w:val="both"/>
      </w:pPr>
      <w:proofErr w:type="gramStart"/>
      <w:r>
        <w:t>Расходы, произведенные в целях уменьшения убытков возмещаются</w:t>
      </w:r>
      <w:proofErr w:type="gramEnd"/>
      <w:r>
        <w:t xml:space="preserve"> пропорционально отношению страховой суммы к страховой стоимости застрахованного имущества, если иное не предусмотрено в договоре страхования.</w:t>
      </w:r>
    </w:p>
    <w:p w:rsidR="00644EE3" w:rsidRDefault="00644EE3" w:rsidP="00644EE3">
      <w:pPr>
        <w:tabs>
          <w:tab w:val="left" w:pos="1244"/>
        </w:tabs>
        <w:jc w:val="both"/>
      </w:pPr>
      <w:r>
        <w:t xml:space="preserve">           12.4.5. Если это прямо предусмотрено договором страхования, при наступлении страхового случая Страховщик возмещает следующие дополнительные расходы Страхователя (Выгодоприобретателя) в пределах страховой суммы (установленных лимитов ответственности):</w:t>
      </w:r>
    </w:p>
    <w:p w:rsidR="00644EE3" w:rsidRDefault="00644EE3" w:rsidP="00644EE3">
      <w:pPr>
        <w:tabs>
          <w:tab w:val="left" w:pos="1244"/>
        </w:tabs>
        <w:jc w:val="both"/>
      </w:pPr>
      <w:r>
        <w:t>а)  расходы по расчистке территории от остатков застрахованного имущества или его слому;</w:t>
      </w:r>
    </w:p>
    <w:p w:rsidR="00644EE3" w:rsidRDefault="00644EE3" w:rsidP="00644EE3">
      <w:pPr>
        <w:tabs>
          <w:tab w:val="left" w:pos="1244"/>
        </w:tabs>
        <w:jc w:val="both"/>
      </w:pPr>
      <w:r>
        <w:t>б) документально подтвержденные, необходимые и целесообразные расходы, связанные с проведением, с согласия Страховщика, экспертизы и выяснением обстоятельств наступления страхового случая, определения размера подлежащего возмещению ущерба, а также расходы и издержки, связанные с подачей документов в суд, исключая все административные расходы;</w:t>
      </w:r>
    </w:p>
    <w:p w:rsidR="00644EE3" w:rsidRDefault="00644EE3" w:rsidP="00644EE3">
      <w:pPr>
        <w:tabs>
          <w:tab w:val="left" w:pos="1244"/>
        </w:tabs>
        <w:jc w:val="both"/>
      </w:pPr>
      <w:r>
        <w:t>в) расходы, вызванные увеличением стоимости строительства (восстановительные работы после страхового случая) в связи с изменением строительных или иных норм и правил;</w:t>
      </w:r>
    </w:p>
    <w:p w:rsidR="00644EE3" w:rsidRDefault="00644EE3" w:rsidP="00644EE3">
      <w:pPr>
        <w:tabs>
          <w:tab w:val="left" w:pos="1244"/>
        </w:tabs>
        <w:jc w:val="both"/>
      </w:pPr>
      <w:r>
        <w:t>г) иные расходы, специально предусмотренные и поименованные в договоре страхования.</w:t>
      </w:r>
    </w:p>
    <w:p w:rsidR="00644EE3" w:rsidRDefault="00644EE3" w:rsidP="00644EE3">
      <w:pPr>
        <w:tabs>
          <w:tab w:val="left" w:pos="1244"/>
        </w:tabs>
        <w:jc w:val="both"/>
      </w:pPr>
      <w:r>
        <w:t>Лимит ответственности по возмещению дополнительных расходов, указанных в п.</w:t>
      </w:r>
    </w:p>
    <w:p w:rsidR="00644EE3" w:rsidRDefault="00644EE3" w:rsidP="00644EE3">
      <w:pPr>
        <w:tabs>
          <w:tab w:val="left" w:pos="1244"/>
        </w:tabs>
        <w:jc w:val="both"/>
      </w:pPr>
      <w:r>
        <w:t xml:space="preserve">          12.4.5 настоящих Правил, составляет 10% от страховой суммы, установленной в договоре страхования </w:t>
      </w:r>
      <w:r>
        <w:lastRenderedPageBreak/>
        <w:t>по застрахованному имуществу, если иное не предусмотрено договором страхования.</w:t>
      </w:r>
    </w:p>
    <w:p w:rsidR="00644EE3" w:rsidRDefault="00644EE3" w:rsidP="00644EE3">
      <w:pPr>
        <w:tabs>
          <w:tab w:val="left" w:pos="1244"/>
        </w:tabs>
        <w:jc w:val="both"/>
      </w:pPr>
      <w:r>
        <w:t>12.5.</w:t>
      </w:r>
      <w:r>
        <w:tab/>
        <w:t>При заключении договора страхования Стороны могут договориться о включении в страховое возмещение как всех перечисленных в п. 12.4.5 настоящих Правил видов расходов так и отдельных из них.</w:t>
      </w:r>
    </w:p>
    <w:p w:rsidR="00644EE3" w:rsidRDefault="00644EE3" w:rsidP="00644EE3">
      <w:pPr>
        <w:tabs>
          <w:tab w:val="left" w:pos="1244"/>
        </w:tabs>
        <w:jc w:val="both"/>
      </w:pPr>
      <w:r>
        <w:t xml:space="preserve"> </w:t>
      </w:r>
    </w:p>
    <w:p w:rsidR="00644EE3" w:rsidRDefault="00644EE3" w:rsidP="00644EE3">
      <w:pPr>
        <w:tabs>
          <w:tab w:val="left" w:pos="1244"/>
        </w:tabs>
        <w:jc w:val="both"/>
      </w:pPr>
      <w:r>
        <w:t>12.6.</w:t>
      </w:r>
      <w:r>
        <w:tab/>
      </w:r>
      <w:proofErr w:type="gramStart"/>
      <w:r>
        <w:t>Если по договору страхования были застрахованы товарно-материальные ценности и на момент наступления страхового случая стоимость фактического остатка товарно-материальных ценностей данного вида, находящихся на указанной в договоре территории страхования, превысила страховую сумму, установленную для них в договоре страхования, то Страховщик производит страховую выплату в размере, пропорциональном отношению страховой суммы к стоимости фактического остатка товарно-материальных ценностей, находившихся на территории страхования в момент</w:t>
      </w:r>
      <w:proofErr w:type="gramEnd"/>
      <w:r>
        <w:t xml:space="preserve"> наступления страхового случая. Договором страхования может быть предусмотрен более высокий размер страховой выплаты в отношении товарно-материальных ценностей в обороте, но не выше страховой суммы.</w:t>
      </w:r>
    </w:p>
    <w:p w:rsidR="00644EE3" w:rsidRDefault="00644EE3" w:rsidP="00644EE3">
      <w:pPr>
        <w:tabs>
          <w:tab w:val="left" w:pos="1244"/>
        </w:tabs>
        <w:jc w:val="both"/>
      </w:pPr>
      <w:r>
        <w:t>В рамках настоящих Правил под действительной стоимостью фактического остатка ТМЦ понимаются, если иное не предусмотрено договором страхования:</w:t>
      </w:r>
    </w:p>
    <w:p w:rsidR="00644EE3" w:rsidRDefault="00644EE3" w:rsidP="00644EE3">
      <w:pPr>
        <w:tabs>
          <w:tab w:val="left" w:pos="1244"/>
        </w:tabs>
        <w:jc w:val="both"/>
      </w:pPr>
      <w:r>
        <w:t>а) для произведенных Страхователем (Выгодоприобретателем) запасов готовой продукции, сырья, материалов, полуфабрикатов – фактически осуществленные расходы по их изготовлению, определяемые исходя из технических условий производства, в соответствии с учётной политикой Страхователя (Выгодоприобретателя) и на основании документов бухгалтерского учёта;</w:t>
      </w:r>
    </w:p>
    <w:p w:rsidR="00644EE3" w:rsidRDefault="00644EE3" w:rsidP="00644EE3">
      <w:pPr>
        <w:tabs>
          <w:tab w:val="left" w:pos="1244"/>
        </w:tabs>
        <w:jc w:val="both"/>
      </w:pPr>
      <w:r>
        <w:t xml:space="preserve">б) для товаров (готовых изделий, сырья, материалов, полуфабрикатов), приобретённых Страхователем (Выгодоприобретателем) – фактически осуществленные расходы по их приобретению, определяемые исходя из цен, по которым осуществлялось приобретение застрахованного ТМЦ, включая таможенные сборы, а также налоги (в </w:t>
      </w:r>
      <w:proofErr w:type="spellStart"/>
      <w:r>
        <w:t>т.ч</w:t>
      </w:r>
      <w:proofErr w:type="spellEnd"/>
      <w:r>
        <w:t>. налог на добавленную стоимость), в соответствии с учётной политикой Страхователя (Выгодоприобретателя).</w:t>
      </w:r>
    </w:p>
    <w:p w:rsidR="00644EE3" w:rsidRDefault="00644EE3" w:rsidP="00644EE3">
      <w:pPr>
        <w:tabs>
          <w:tab w:val="left" w:pos="1244"/>
        </w:tabs>
        <w:jc w:val="both"/>
      </w:pPr>
      <w:r>
        <w:t>12.7.</w:t>
      </w:r>
      <w:r>
        <w:tab/>
      </w:r>
      <w:proofErr w:type="gramStart"/>
      <w:r>
        <w:t>Из суммы страхового возмещения подлежит вычету стоимость естественной убыли застрахованных ТМЦ за период действия договора страхования до даты наступления страхового случая, определяемая в соответствии нормами естественной убыли, утвержденных в порядке, установленном ведомственными приказами РФ, отраслевыми положениями или инструкциями, если иное не предусмотрено в договоре страхования.</w:t>
      </w:r>
      <w:proofErr w:type="gramEnd"/>
    </w:p>
    <w:p w:rsidR="00644EE3" w:rsidRDefault="00644EE3" w:rsidP="00644EE3">
      <w:pPr>
        <w:tabs>
          <w:tab w:val="left" w:pos="1244"/>
        </w:tabs>
        <w:jc w:val="both"/>
      </w:pPr>
      <w:r>
        <w:t>12.8.</w:t>
      </w:r>
      <w:r>
        <w:tab/>
        <w:t>Если по договору страхования застрахованы наличные денежные средства, монеты, то размер ущерба, возмещаемого Страховщиком в результате страхового случая, определяется в следующем порядке, если иное не предусмотрено договором страхования:</w:t>
      </w:r>
    </w:p>
    <w:p w:rsidR="00644EE3" w:rsidRDefault="00644EE3" w:rsidP="00644EE3">
      <w:pPr>
        <w:tabs>
          <w:tab w:val="left" w:pos="1244"/>
        </w:tabs>
        <w:jc w:val="both"/>
      </w:pPr>
      <w:r>
        <w:t>-</w:t>
      </w:r>
      <w:r>
        <w:tab/>
        <w:t>при гибели (утрате) наличных денежных средств, монет - в размере фактически утраченной суммы денежных средств или суммы, отраженной в сопроводительных и учетных документах Страхователя (Выгодоприобретателя), а в случае уничтожения или пропажи таких документов – в учетных документах отправителей денежных средств, но не более размера страховой суммы (лимитов ответственности), установленного в договоре страхования;</w:t>
      </w:r>
    </w:p>
    <w:p w:rsidR="00644EE3" w:rsidRDefault="00644EE3" w:rsidP="00644EE3">
      <w:pPr>
        <w:tabs>
          <w:tab w:val="left" w:pos="1244"/>
        </w:tabs>
        <w:jc w:val="both"/>
      </w:pPr>
      <w:r>
        <w:t>-</w:t>
      </w:r>
      <w:r>
        <w:tab/>
        <w:t xml:space="preserve">при повреждении наличных денежных средств, монет (ценных бумаг) - в размере фактически поврежденных денежных знаков, </w:t>
      </w:r>
      <w:proofErr w:type="gramStart"/>
      <w:r>
        <w:t>монет</w:t>
      </w:r>
      <w:proofErr w:type="gramEnd"/>
      <w:r>
        <w:t xml:space="preserve"> но не больше суммы, отраженной в сопроводительных и учетных документах Страхователя (Выгодоприобретателя), а в случае уничтожения или пропажи таких документов – в учетных документах отправителей денежных средств, но не более размера страховой суммы (лимитов ответственности), установленного договором страхования.</w:t>
      </w:r>
    </w:p>
    <w:p w:rsidR="00644EE3" w:rsidRDefault="00644EE3" w:rsidP="00644EE3">
      <w:pPr>
        <w:tabs>
          <w:tab w:val="left" w:pos="1244"/>
        </w:tabs>
        <w:jc w:val="both"/>
      </w:pPr>
      <w:r>
        <w:t xml:space="preserve">Денежные знаки, монеты считаются поврежденными, если утратили признаки платежности, установленные нормативными документами Российской Федерации или иностранных государств и не могут быть заменены </w:t>
      </w:r>
      <w:proofErr w:type="gramStart"/>
      <w:r>
        <w:t>на</w:t>
      </w:r>
      <w:proofErr w:type="gramEnd"/>
      <w:r>
        <w:t xml:space="preserve"> платежные.</w:t>
      </w:r>
    </w:p>
    <w:p w:rsidR="00644EE3" w:rsidRDefault="00644EE3" w:rsidP="00644EE3">
      <w:pPr>
        <w:tabs>
          <w:tab w:val="left" w:pos="1244"/>
        </w:tabs>
        <w:jc w:val="both"/>
      </w:pPr>
      <w:r>
        <w:t>Невозможность замены неплатежных денежных знаков, монет должна быть подтверждена документально.</w:t>
      </w:r>
    </w:p>
    <w:p w:rsidR="00644EE3" w:rsidRDefault="00644EE3" w:rsidP="00644EE3">
      <w:pPr>
        <w:tabs>
          <w:tab w:val="left" w:pos="1244"/>
        </w:tabs>
        <w:jc w:val="both"/>
      </w:pPr>
      <w:r>
        <w:t>При возможности замены поврежденных денежных знаков, монет, утративших признаки платежности - на платежные, возмещаются документально подтвержденные расходы по их восстановлению.</w:t>
      </w:r>
    </w:p>
    <w:p w:rsidR="00644EE3" w:rsidRDefault="00644EE3" w:rsidP="00644EE3">
      <w:pPr>
        <w:tabs>
          <w:tab w:val="left" w:pos="1244"/>
        </w:tabs>
        <w:jc w:val="both"/>
      </w:pPr>
      <w:r>
        <w:t>При выплате страхового возмещения за поврежденные денежные знаки, монеты</w:t>
      </w:r>
    </w:p>
    <w:p w:rsidR="00644EE3" w:rsidRDefault="00644EE3" w:rsidP="00644EE3">
      <w:pPr>
        <w:tabs>
          <w:tab w:val="left" w:pos="1244"/>
        </w:tabs>
        <w:jc w:val="both"/>
      </w:pPr>
      <w:r>
        <w:t xml:space="preserve"> </w:t>
      </w:r>
    </w:p>
    <w:p w:rsidR="00644EE3" w:rsidRDefault="00644EE3" w:rsidP="00644EE3">
      <w:pPr>
        <w:tabs>
          <w:tab w:val="left" w:pos="1244"/>
        </w:tabs>
        <w:jc w:val="both"/>
      </w:pPr>
      <w:r>
        <w:t>Страховщику должны быть предъявлены их остатки или документы, подтверждающие их изъятие из обращения.</w:t>
      </w:r>
    </w:p>
    <w:p w:rsidR="00644EE3" w:rsidRDefault="00644EE3" w:rsidP="00644EE3">
      <w:pPr>
        <w:tabs>
          <w:tab w:val="left" w:pos="1244"/>
        </w:tabs>
        <w:jc w:val="both"/>
      </w:pPr>
      <w:r>
        <w:t>12.9.</w:t>
      </w:r>
      <w:r>
        <w:tab/>
        <w:t>В случае возникновения споров между Страхователем и Страховщиком о причинах и размере ущерба, каждый вправе назначить проведение независимой экспертизы. Независимая экспертиза проводится за счет стороны, потребовавшей ее проведения. Расходы на проведение экспертизы по случаям, признанным после ее проведения не страховыми, относятся на Страхователя.</w:t>
      </w:r>
    </w:p>
    <w:p w:rsidR="00644EE3" w:rsidRDefault="00644EE3" w:rsidP="00644EE3">
      <w:pPr>
        <w:tabs>
          <w:tab w:val="left" w:pos="1244"/>
        </w:tabs>
        <w:jc w:val="both"/>
      </w:pPr>
      <w:r>
        <w:t>12.10.</w:t>
      </w:r>
      <w:r>
        <w:tab/>
        <w:t>Страхователь обязан предоставить на рассмотрение независимой экспертизы все необходимые документы, подтверждающие причины и размер ущерба.</w:t>
      </w:r>
    </w:p>
    <w:p w:rsidR="00644EE3" w:rsidRDefault="00644EE3" w:rsidP="00644EE3">
      <w:pPr>
        <w:tabs>
          <w:tab w:val="left" w:pos="1244"/>
        </w:tabs>
        <w:jc w:val="both"/>
      </w:pPr>
      <w:r>
        <w:lastRenderedPageBreak/>
        <w:t>12.11.</w:t>
      </w:r>
      <w:r>
        <w:tab/>
        <w:t>Если договором страхования не предусмотрено иное, после выплаты страхового возмещения страховая сумма уменьшается на величину выплаченного возмещения. Уменьшение страховой суммы производится со дня утверждения страхового акта.</w:t>
      </w:r>
    </w:p>
    <w:p w:rsidR="00644EE3" w:rsidRDefault="00644EE3" w:rsidP="00644EE3">
      <w:pPr>
        <w:tabs>
          <w:tab w:val="left" w:pos="1244"/>
        </w:tabs>
        <w:jc w:val="both"/>
      </w:pPr>
      <w:r>
        <w:t>12.12.</w:t>
      </w:r>
      <w:r>
        <w:tab/>
        <w:t>По соглашению сторон в пределах страховой суммы может предусматриваться замена страховой выплаты (страхового возмещения) предоставлением имущества, аналогичного утраченному имуществу, а в случае повреждения имущества, не повлекшего его утраты, - организацией и (или) оплатой Страховщиком в счет страхового возмещения ремонта поврежденного имущества.</w:t>
      </w:r>
    </w:p>
    <w:p w:rsidR="00644EE3" w:rsidRDefault="00644EE3" w:rsidP="00644EE3">
      <w:pPr>
        <w:tabs>
          <w:tab w:val="left" w:pos="1244"/>
        </w:tabs>
        <w:jc w:val="both"/>
      </w:pPr>
      <w:r>
        <w:t>12.13.</w:t>
      </w:r>
      <w:r>
        <w:tab/>
        <w:t>Если убыток возмещен Страхователю (Выгодоприобретателю) третьими лицами, виновными в наступлении убытка, в полном размере, страховая выплата не производится. Если убыток возмещен такими третьими лицами частично - страховая выплата производится в размере разницы между суммой, подлежащей выплате по условиям договора страхования, и суммой, полученной от третьих лиц. Страхователь (Выгодоприобретатель) обязан незамедлительно известить Страховщика о получении таких сумм.</w:t>
      </w:r>
    </w:p>
    <w:p w:rsidR="00644EE3" w:rsidRDefault="00644EE3" w:rsidP="00644EE3">
      <w:pPr>
        <w:tabs>
          <w:tab w:val="left" w:pos="1244"/>
        </w:tabs>
        <w:jc w:val="both"/>
      </w:pPr>
      <w:r>
        <w:t>12.14.</w:t>
      </w:r>
      <w:r>
        <w:tab/>
        <w:t>Если Страхователю (Выгодоприобретателю) было возвращено похищенное застрахованное имущество, то он обязан уведомить об этом Страховщика в течение 3 (трех) календарных дней и по выбору Страховщика в течение 7 (семи) рабочих дней вернуть Страховщику полученную за него страховую выплату, либо передать это имущество Страховщику.</w:t>
      </w:r>
    </w:p>
    <w:p w:rsidR="00644EE3" w:rsidRDefault="00644EE3" w:rsidP="00644EE3">
      <w:pPr>
        <w:tabs>
          <w:tab w:val="left" w:pos="1244"/>
        </w:tabs>
        <w:jc w:val="both"/>
      </w:pPr>
      <w:r>
        <w:t>12.15.</w:t>
      </w:r>
      <w:r>
        <w:tab/>
      </w:r>
      <w:proofErr w:type="gramStart"/>
      <w:r>
        <w:t>Если в течение срока исковой давности после страховой выплаты обнаружится обстоятельство, которое по настоящим Правилам или договору страхования полностью или частично лишает Страхователя (Выгодоприобретателя) права на получение страховой выплаты, он обязан вернуть Страховщику полученную страховую выплату (или ее соответствующую часть) в течение 5 (пяти) банковских дней, если иной срок не согласован в письменной форме.</w:t>
      </w:r>
      <w:proofErr w:type="gramEnd"/>
    </w:p>
    <w:p w:rsidR="00644EE3" w:rsidRDefault="00644EE3" w:rsidP="00644EE3">
      <w:pPr>
        <w:tabs>
          <w:tab w:val="left" w:pos="1244"/>
        </w:tabs>
        <w:jc w:val="both"/>
      </w:pPr>
      <w:r>
        <w:t>12.16.</w:t>
      </w:r>
      <w:r>
        <w:tab/>
        <w:t>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причиненный ущерб.</w:t>
      </w:r>
    </w:p>
    <w:p w:rsidR="00644EE3" w:rsidRDefault="00644EE3" w:rsidP="00644EE3">
      <w:pPr>
        <w:tabs>
          <w:tab w:val="left" w:pos="1244"/>
        </w:tabs>
        <w:jc w:val="both"/>
      </w:pPr>
      <w:r>
        <w:t>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 к виновному лицу.</w:t>
      </w:r>
    </w:p>
    <w:p w:rsidR="00644EE3" w:rsidRDefault="00644EE3" w:rsidP="00644EE3">
      <w:pPr>
        <w:tabs>
          <w:tab w:val="left" w:pos="1244"/>
        </w:tabs>
        <w:jc w:val="both"/>
      </w:pPr>
      <w:r>
        <w:t>12.17.</w:t>
      </w:r>
      <w:r>
        <w:tab/>
        <w:t>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644EE3" w:rsidRDefault="00644EE3" w:rsidP="00644EE3">
      <w:pPr>
        <w:tabs>
          <w:tab w:val="left" w:pos="1244"/>
        </w:tabs>
        <w:jc w:val="both"/>
      </w:pPr>
      <w:r>
        <w:t>12.18.</w:t>
      </w:r>
      <w:r>
        <w:tab/>
        <w:t xml:space="preserve">Страховщик по устному или письменному запросу Страхователя (Выгодоприобретателя), позволяющему подтвердить факт его получения Страховщиком, в том числе полученному в электронной форме, в срок, не превышающий 30 (тридцати) дней </w:t>
      </w:r>
      <w:proofErr w:type="gramStart"/>
      <w:r>
        <w:t>с даты получения</w:t>
      </w:r>
      <w:proofErr w:type="gramEnd"/>
      <w:r>
        <w:t xml:space="preserve"> запроса, при условии возможности идентификации Страхователя</w:t>
      </w:r>
    </w:p>
    <w:p w:rsidR="00644EE3" w:rsidRDefault="00644EE3" w:rsidP="00644EE3">
      <w:pPr>
        <w:tabs>
          <w:tab w:val="left" w:pos="1244"/>
        </w:tabs>
        <w:jc w:val="both"/>
      </w:pPr>
      <w:r>
        <w:t xml:space="preserve"> </w:t>
      </w:r>
    </w:p>
    <w:p w:rsidR="00644EE3" w:rsidRDefault="00644EE3" w:rsidP="00644EE3">
      <w:pPr>
        <w:tabs>
          <w:tab w:val="left" w:pos="1244"/>
        </w:tabs>
        <w:jc w:val="both"/>
      </w:pPr>
      <w:r>
        <w:t>(Выгодоприобретателя) в соответствии с требованиями Федерального закона от 27.07.2006</w:t>
      </w:r>
    </w:p>
    <w:p w:rsidR="00644EE3" w:rsidRDefault="00644EE3" w:rsidP="00644EE3">
      <w:pPr>
        <w:tabs>
          <w:tab w:val="left" w:pos="1244"/>
        </w:tabs>
        <w:jc w:val="both"/>
      </w:pPr>
      <w:r>
        <w:t>№ 152-ФЗ «О персональных данных», после принятия Страховщиком решения о страховой выплате предоставляет информацию о расчете суммы страховой выплаты (страхового возмещения), которая должна включать:</w:t>
      </w:r>
    </w:p>
    <w:p w:rsidR="00644EE3" w:rsidRDefault="00644EE3" w:rsidP="00644EE3">
      <w:pPr>
        <w:tabs>
          <w:tab w:val="left" w:pos="1244"/>
        </w:tabs>
        <w:jc w:val="both"/>
      </w:pPr>
      <w:r>
        <w:t>а) окончательную сумму страхового возмещения, подлежащую выплате, по страхованию убытков от перерыва в деятельности и гражданской ответственности;</w:t>
      </w:r>
    </w:p>
    <w:p w:rsidR="00644EE3" w:rsidRDefault="00644EE3" w:rsidP="00644EE3">
      <w:pPr>
        <w:tabs>
          <w:tab w:val="left" w:pos="1244"/>
        </w:tabs>
        <w:jc w:val="both"/>
      </w:pPr>
      <w:r>
        <w:t>б)  порядок расчета страховой выплаты (страхового возмещения);</w:t>
      </w:r>
    </w:p>
    <w:p w:rsidR="00644EE3" w:rsidRDefault="00644EE3" w:rsidP="00644EE3">
      <w:pPr>
        <w:tabs>
          <w:tab w:val="left" w:pos="1244"/>
        </w:tabs>
        <w:jc w:val="both"/>
      </w:pPr>
      <w:r>
        <w:t>в) исчерпывающий перечень норм права и (или) условий договора страхования и Правил, обстоятельств и документов, на основании которых произведен расчет. В случае наличия в договоре страхования и (или) Правилах условия осуществления выплаты с учетом износа застрахованного имущества Страховщик предоставляет Страхователю (Выгодоприобретателю) по его письменному запросу письменный расчет суммы страховой выплаты (страхового возмещения) с указанием сведений о примененном порядке расчета износа застрахованного имущества.</w:t>
      </w:r>
    </w:p>
    <w:p w:rsidR="00644EE3" w:rsidRDefault="00644EE3" w:rsidP="00644EE3">
      <w:pPr>
        <w:tabs>
          <w:tab w:val="left" w:pos="1244"/>
        </w:tabs>
        <w:jc w:val="both"/>
      </w:pPr>
      <w:r>
        <w:t>12.19.</w:t>
      </w:r>
      <w:r>
        <w:tab/>
        <w:t xml:space="preserve">По письменному запросу Страхователя (Выгодоприобретателя), позволяющему подтвердить факт его получения Страховщиком, Страховщик, в </w:t>
      </w:r>
      <w:proofErr w:type="gramStart"/>
      <w:r>
        <w:t>срок</w:t>
      </w:r>
      <w:proofErr w:type="gramEnd"/>
      <w:r>
        <w:t xml:space="preserve"> не превышающий 30 (тридцати) дней с даты получения запроса, обязан предоставить ему в письменном виде исчерпывающую информацию и документы (в том числе копии документов и (или) выписки из них), на основании которых Страховщиком было принято решение о страховой выплате (за исключением документов, которые свидетельствуют о возможных противоправных </w:t>
      </w:r>
      <w:proofErr w:type="gramStart"/>
      <w:r>
        <w:t>действиях</w:t>
      </w:r>
      <w:proofErr w:type="gramEnd"/>
      <w:r>
        <w:t xml:space="preserve"> получателя страховых услуг Страхователя (Выгодоприобретателя), направленных на получение страховой выплаты), бесплатно один раз по каждому страховому случаю. Указанная </w:t>
      </w:r>
      <w:r>
        <w:lastRenderedPageBreak/>
        <w:t>информация и документы предоставляются в том объеме, в каком это не противоречит действующему законодательству.</w:t>
      </w:r>
    </w:p>
    <w:p w:rsidR="00644EE3" w:rsidRDefault="00644EE3" w:rsidP="00644EE3">
      <w:pPr>
        <w:tabs>
          <w:tab w:val="left" w:pos="1244"/>
        </w:tabs>
        <w:jc w:val="both"/>
      </w:pPr>
      <w:r>
        <w:t>12.20.</w:t>
      </w:r>
      <w:r>
        <w:tab/>
      </w:r>
      <w:proofErr w:type="gramStart"/>
      <w:r>
        <w:t>По письменному запросу Страхователя (Выгодоприобретателя), позволяющему подтвердить факт его получения Страховщиком, Страховщик в срок, не превышающий 30 (тридцати) дней с даты получения запроса, бесплатно один раз по одному событию предоставляет документы (в том числе копии документов и (или) выписки из них), обосновывающие решение об отказе, за исключением документов, которые свидетельствуют о возможных противоправных действиях Страхователя (Выгодоприобретателя), направленных на получение страховой</w:t>
      </w:r>
      <w:proofErr w:type="gramEnd"/>
      <w:r>
        <w:t xml:space="preserve"> выплаты.</w:t>
      </w:r>
    </w:p>
    <w:p w:rsidR="00644EE3" w:rsidRDefault="00644EE3" w:rsidP="00644EE3">
      <w:pPr>
        <w:tabs>
          <w:tab w:val="left" w:pos="1244"/>
        </w:tabs>
        <w:jc w:val="both"/>
      </w:pPr>
    </w:p>
    <w:p w:rsidR="00644EE3" w:rsidRDefault="00644EE3" w:rsidP="00C73780">
      <w:pPr>
        <w:tabs>
          <w:tab w:val="left" w:pos="1244"/>
        </w:tabs>
        <w:jc w:val="center"/>
      </w:pPr>
      <w:r>
        <w:t>13.</w:t>
      </w:r>
      <w:r>
        <w:tab/>
        <w:t>ПОРЯДОК РАЗРЕШЕНИЯ СПОРОВ</w:t>
      </w:r>
    </w:p>
    <w:p w:rsidR="00644EE3" w:rsidRDefault="00644EE3" w:rsidP="00644EE3">
      <w:pPr>
        <w:tabs>
          <w:tab w:val="left" w:pos="1244"/>
        </w:tabs>
        <w:jc w:val="both"/>
      </w:pPr>
      <w:r>
        <w:t>13.1.</w:t>
      </w:r>
      <w:r>
        <w:tab/>
        <w:t>Иск по требованиям, вытекающим из договора страхования и оспариваемый одной из сторон, может быть предъявлен в пределах сроков исковой давности, установленных действующим законодательством Российской Федерации.</w:t>
      </w:r>
    </w:p>
    <w:p w:rsidR="00644EE3" w:rsidRDefault="00644EE3" w:rsidP="00644EE3">
      <w:pPr>
        <w:tabs>
          <w:tab w:val="left" w:pos="1244"/>
        </w:tabs>
        <w:jc w:val="both"/>
      </w:pPr>
      <w:r>
        <w:t>При разрешении споров между Страхователем (Выгодоприобретателем) и Страховщиком стороны применяют обязательный претензионный досудебный порядок, если иное не предусмотрено законом.</w:t>
      </w:r>
    </w:p>
    <w:p w:rsidR="00644EE3" w:rsidRDefault="00644EE3" w:rsidP="00644EE3">
      <w:pPr>
        <w:tabs>
          <w:tab w:val="left" w:pos="1244"/>
        </w:tabs>
        <w:jc w:val="both"/>
      </w:pPr>
      <w:r>
        <w:t>Претензия должна содержать следующие реквизиты:</w:t>
      </w:r>
    </w:p>
    <w:p w:rsidR="00644EE3" w:rsidRDefault="00644EE3" w:rsidP="00644EE3">
      <w:pPr>
        <w:tabs>
          <w:tab w:val="left" w:pos="1244"/>
        </w:tabs>
        <w:jc w:val="both"/>
      </w:pPr>
      <w:r>
        <w:t>-</w:t>
      </w:r>
      <w:r>
        <w:tab/>
        <w:t>наименование «претензия»;</w:t>
      </w:r>
    </w:p>
    <w:p w:rsidR="00644EE3" w:rsidRDefault="00644EE3" w:rsidP="00644EE3">
      <w:pPr>
        <w:tabs>
          <w:tab w:val="left" w:pos="1244"/>
        </w:tabs>
        <w:jc w:val="both"/>
      </w:pPr>
      <w:r>
        <w:t>-</w:t>
      </w:r>
      <w:r>
        <w:tab/>
        <w:t>дата и место ее составления;</w:t>
      </w:r>
    </w:p>
    <w:p w:rsidR="00644EE3" w:rsidRDefault="00644EE3" w:rsidP="00644EE3">
      <w:pPr>
        <w:tabs>
          <w:tab w:val="left" w:pos="1244"/>
        </w:tabs>
        <w:jc w:val="both"/>
      </w:pPr>
      <w:r>
        <w:t>-</w:t>
      </w:r>
      <w:r>
        <w:tab/>
        <w:t>суть требований и обстоятельства, имеющие отношение к событию, имеющему признаки страхового случая и явившиеся основанием для предъявления претензии;</w:t>
      </w:r>
    </w:p>
    <w:p w:rsidR="00644EE3" w:rsidRDefault="00644EE3" w:rsidP="00644EE3">
      <w:pPr>
        <w:tabs>
          <w:tab w:val="left" w:pos="1244"/>
        </w:tabs>
        <w:jc w:val="both"/>
      </w:pPr>
      <w:r>
        <w:t>-</w:t>
      </w:r>
      <w:r>
        <w:tab/>
        <w:t>сумма претензии и порядок ее расчета;</w:t>
      </w:r>
    </w:p>
    <w:p w:rsidR="00644EE3" w:rsidRDefault="00644EE3" w:rsidP="00644EE3">
      <w:pPr>
        <w:tabs>
          <w:tab w:val="left" w:pos="1244"/>
        </w:tabs>
        <w:jc w:val="both"/>
      </w:pPr>
      <w:r>
        <w:t>-</w:t>
      </w:r>
      <w:r>
        <w:tab/>
        <w:t>подпись представителя стороны, имеющей претензию к другой стороне, и документ, подтверждающий его полномочия.</w:t>
      </w:r>
    </w:p>
    <w:p w:rsidR="00644EE3" w:rsidRDefault="00644EE3" w:rsidP="00644EE3">
      <w:pPr>
        <w:tabs>
          <w:tab w:val="left" w:pos="1244"/>
        </w:tabs>
        <w:jc w:val="both"/>
      </w:pPr>
      <w:r>
        <w:t>К</w:t>
      </w:r>
      <w:r>
        <w:tab/>
        <w:t>претензии</w:t>
      </w:r>
      <w:r>
        <w:tab/>
        <w:t>должны</w:t>
      </w:r>
      <w:r>
        <w:tab/>
        <w:t>быть</w:t>
      </w:r>
      <w:r>
        <w:tab/>
        <w:t>приложены</w:t>
      </w:r>
      <w:r>
        <w:tab/>
        <w:t>документы,</w:t>
      </w:r>
      <w:r>
        <w:tab/>
        <w:t>подтверждающие обоснованность заявленных в претензии требований.</w:t>
      </w:r>
    </w:p>
    <w:p w:rsidR="00644EE3" w:rsidRDefault="00644EE3" w:rsidP="00644EE3">
      <w:pPr>
        <w:tabs>
          <w:tab w:val="left" w:pos="1244"/>
        </w:tabs>
        <w:jc w:val="both"/>
      </w:pPr>
      <w:r>
        <w:t>13.2.</w:t>
      </w:r>
      <w:r>
        <w:tab/>
        <w:t>Претензия должна быть направлена в письменном или электронном виде.</w:t>
      </w:r>
    </w:p>
    <w:p w:rsidR="00644EE3" w:rsidRDefault="00644EE3" w:rsidP="00644EE3">
      <w:pPr>
        <w:tabs>
          <w:tab w:val="left" w:pos="1244"/>
        </w:tabs>
        <w:jc w:val="both"/>
      </w:pPr>
      <w:r>
        <w:t>Претензии не подлежат рассмотрению, если:</w:t>
      </w:r>
    </w:p>
    <w:p w:rsidR="00644EE3" w:rsidRDefault="00644EE3" w:rsidP="00644EE3">
      <w:pPr>
        <w:tabs>
          <w:tab w:val="left" w:pos="1244"/>
        </w:tabs>
        <w:jc w:val="both"/>
      </w:pPr>
      <w:r>
        <w:t>а) в претензии недостаточно данных для идентификации заявителя Страхователя (Выгодоприобретателя);</w:t>
      </w:r>
    </w:p>
    <w:p w:rsidR="00644EE3" w:rsidRDefault="00644EE3" w:rsidP="00644EE3">
      <w:pPr>
        <w:tabs>
          <w:tab w:val="left" w:pos="1244"/>
        </w:tabs>
        <w:jc w:val="both"/>
      </w:pPr>
      <w:r>
        <w:t>б) те</w:t>
      </w:r>
      <w:proofErr w:type="gramStart"/>
      <w:r>
        <w:t>кст пр</w:t>
      </w:r>
      <w:proofErr w:type="gramEnd"/>
      <w:r>
        <w:t>етензии не поддается прочтению;</w:t>
      </w:r>
    </w:p>
    <w:p w:rsidR="00644EE3" w:rsidRDefault="00644EE3" w:rsidP="00644EE3">
      <w:pPr>
        <w:tabs>
          <w:tab w:val="left" w:pos="1244"/>
        </w:tabs>
        <w:jc w:val="both"/>
      </w:pPr>
      <w:r>
        <w:t>в) в претензии содержатся только те вопросы, на которые Страхователю (Выгодоприобретателю) ранее давался ответ по существу, и при этом в претензии не приводятся новые доводы;</w:t>
      </w:r>
    </w:p>
    <w:p w:rsidR="00644EE3" w:rsidRDefault="00644EE3" w:rsidP="00644EE3">
      <w:pPr>
        <w:tabs>
          <w:tab w:val="left" w:pos="1244"/>
        </w:tabs>
        <w:jc w:val="both"/>
      </w:pPr>
      <w:r>
        <w:t xml:space="preserve">г) если в Службе финансового уполномоченного, суде, третейском суде имеется либо рассмотрено дело по спору между теми же сторонами, о том же предмете и по тем же основаниям, а </w:t>
      </w:r>
      <w:proofErr w:type="gramStart"/>
      <w:r>
        <w:t>также</w:t>
      </w:r>
      <w:proofErr w:type="gramEnd"/>
      <w:r>
        <w:t xml:space="preserve"> если такое дело находится в процессе урегулирования с помощью процедуры медиации;</w:t>
      </w:r>
    </w:p>
    <w:p w:rsidR="00644EE3" w:rsidRDefault="00644EE3" w:rsidP="00644EE3">
      <w:pPr>
        <w:tabs>
          <w:tab w:val="left" w:pos="1244"/>
        </w:tabs>
        <w:jc w:val="both"/>
      </w:pPr>
      <w:r>
        <w:t>д) в претензии содержатся нецензурные либо оскорбительные выражения, угрозы имуществу Страховщика, имуществу, жизни и (или) здоровью работников Страховщика, а также членов их семей;</w:t>
      </w:r>
    </w:p>
    <w:p w:rsidR="00644EE3" w:rsidRDefault="00644EE3" w:rsidP="00644EE3">
      <w:pPr>
        <w:tabs>
          <w:tab w:val="left" w:pos="1244"/>
        </w:tabs>
        <w:jc w:val="both"/>
      </w:pPr>
      <w:r>
        <w:t>е) претензия является рекламой и (или) обладает признаками массовой (спа</w:t>
      </w:r>
      <w:proofErr w:type="gramStart"/>
      <w:r>
        <w:t>м-</w:t>
      </w:r>
      <w:proofErr w:type="gramEnd"/>
      <w:r>
        <w:t>) рассылки;</w:t>
      </w:r>
    </w:p>
    <w:p w:rsidR="00644EE3" w:rsidRDefault="00644EE3" w:rsidP="00644EE3">
      <w:pPr>
        <w:tabs>
          <w:tab w:val="left" w:pos="1244"/>
        </w:tabs>
        <w:jc w:val="both"/>
      </w:pPr>
      <w:r>
        <w:t>ж) из претензии прямо следует, что она не требует ответа.</w:t>
      </w:r>
    </w:p>
    <w:p w:rsidR="00644EE3" w:rsidRDefault="00644EE3" w:rsidP="00644EE3">
      <w:pPr>
        <w:tabs>
          <w:tab w:val="left" w:pos="1244"/>
        </w:tabs>
        <w:jc w:val="both"/>
      </w:pPr>
      <w:r>
        <w:t>13.3.</w:t>
      </w:r>
      <w:r>
        <w:tab/>
        <w:t>Страховщик обязан рассмотреть претензию Страхователя (Выгодоприобретателя) и направить ему мотивированный ответ об удовлетворении, частичном удовлетворении или отказе в удовлетворении предъявленного требования:</w:t>
      </w:r>
    </w:p>
    <w:p w:rsidR="00644EE3" w:rsidRDefault="00644EE3" w:rsidP="00644EE3">
      <w:pPr>
        <w:tabs>
          <w:tab w:val="left" w:pos="1244"/>
        </w:tabs>
        <w:jc w:val="both"/>
      </w:pPr>
      <w:r>
        <w:t>в течение 15 (пятнадцати) рабочих дней со дня получения претензии в случае, если она направлена физическим лицом в электронной форме по стандартной форме, которая утверждена Советом Службы финансового уполномоченного, в соответствии с Федеральным законом «Об уполномоченном по правам потребителей финансовых услуг»</w:t>
      </w:r>
    </w:p>
    <w:p w:rsidR="00644EE3" w:rsidRDefault="00644EE3" w:rsidP="00644EE3">
      <w:pPr>
        <w:tabs>
          <w:tab w:val="left" w:pos="1244"/>
        </w:tabs>
        <w:jc w:val="both"/>
      </w:pPr>
      <w:r>
        <w:t>№123-ФЗ от 04.06.2018 (далее – Закон о финансовом уполномоченном), и если со дня нарушения, по существу которого направлена претензия, прошло не более 180 (ста восьмидесяти) дней;</w:t>
      </w:r>
    </w:p>
    <w:p w:rsidR="00644EE3" w:rsidRDefault="00644EE3" w:rsidP="00644EE3">
      <w:pPr>
        <w:tabs>
          <w:tab w:val="left" w:pos="1244"/>
        </w:tabs>
        <w:jc w:val="both"/>
      </w:pPr>
      <w:r>
        <w:t> в течение 30 (тридцати) дней со дня получения претензии в иных случаях.</w:t>
      </w:r>
    </w:p>
    <w:p w:rsidR="00644EE3" w:rsidRDefault="00644EE3" w:rsidP="00644EE3">
      <w:pPr>
        <w:tabs>
          <w:tab w:val="left" w:pos="1244"/>
        </w:tabs>
        <w:jc w:val="both"/>
      </w:pPr>
      <w:r>
        <w:t>В течение указанного срока Страховщик обязан удовлетворить заявленное Страхователем (Выгодоприобретателем) требование или направить мотивированный отказ в удовлетворении такого требования.</w:t>
      </w:r>
    </w:p>
    <w:p w:rsidR="00644EE3" w:rsidRDefault="00644EE3" w:rsidP="00644EE3">
      <w:pPr>
        <w:tabs>
          <w:tab w:val="left" w:pos="1244"/>
        </w:tabs>
        <w:jc w:val="both"/>
      </w:pPr>
      <w:r>
        <w:t>13.4.</w:t>
      </w:r>
      <w:r>
        <w:tab/>
        <w:t>Ответ на претензию направляется Страховщиком по адресу электронной почты Страхователя (Выгодоприобретателя), а при его отсутствии по почтовому адресу.</w:t>
      </w:r>
    </w:p>
    <w:p w:rsidR="00644EE3" w:rsidRDefault="00644EE3" w:rsidP="00644EE3">
      <w:pPr>
        <w:tabs>
          <w:tab w:val="left" w:pos="1244"/>
        </w:tabs>
        <w:jc w:val="both"/>
      </w:pPr>
      <w:proofErr w:type="gramStart"/>
      <w:r>
        <w:t xml:space="preserve">Все возникающие споры по договору страхования и неурегулированные в досудебном порядке, подлежат рассмотрению финансовым уполномоченным по правам потребителей финансовых услуг, в случаях, когда Страхователем (Выгодоприобретателем) выступает физическое лицо и сумма требований не превышает суммы, установленной для обращения потребителя финансовых услуг в финансовому уполномоченному в </w:t>
      </w:r>
      <w:r>
        <w:lastRenderedPageBreak/>
        <w:t>соответствии Законом о финансовом уполномоченном.</w:t>
      </w:r>
      <w:proofErr w:type="gramEnd"/>
      <w:r>
        <w:t xml:space="preserve"> Порядок обращения к финансовому уполномоченному размещены на официальном сайте в информационно – телекоммуникационной сети «Интернет» Страховщика и/или на сайте финансового уполномоченного. В случае </w:t>
      </w:r>
      <w:proofErr w:type="gramStart"/>
      <w:r>
        <w:t>не согласия</w:t>
      </w:r>
      <w:proofErr w:type="gramEnd"/>
      <w:r>
        <w:t xml:space="preserve"> Страхователя (Выгодоприобретателя) с решением уполномоченного по правам потребителей финансовых услуг, в судебном порядке, предусмотренном законодательством Российской Федерации.</w:t>
      </w:r>
    </w:p>
    <w:p w:rsidR="00644EE3" w:rsidRDefault="00644EE3" w:rsidP="00644EE3">
      <w:pPr>
        <w:tabs>
          <w:tab w:val="left" w:pos="1244"/>
        </w:tabs>
        <w:jc w:val="both"/>
      </w:pPr>
      <w:r>
        <w:t>Если иное не предусмотрено договором страхования, все споры, которые возникли между Страховщиком и Страхователем в связи с договором страхования и неразрешенные в досудебном порядке передаются на рассмотрение:</w:t>
      </w:r>
    </w:p>
    <w:p w:rsidR="00644EE3" w:rsidRDefault="00644EE3" w:rsidP="00644EE3">
      <w:pPr>
        <w:tabs>
          <w:tab w:val="left" w:pos="1244"/>
        </w:tabs>
        <w:jc w:val="both"/>
      </w:pPr>
      <w:r>
        <w:t>-</w:t>
      </w:r>
      <w:r>
        <w:tab/>
        <w:t>в Арбитражный суд г. Москвы, если Страхователь (Выгодоприобретатель) -</w:t>
      </w:r>
    </w:p>
    <w:p w:rsidR="00644EE3" w:rsidRDefault="00644EE3" w:rsidP="00644EE3">
      <w:pPr>
        <w:tabs>
          <w:tab w:val="left" w:pos="1244"/>
        </w:tabs>
        <w:jc w:val="both"/>
      </w:pPr>
      <w:r>
        <w:t>юридическое лицо или индивидуальный предприниматель;</w:t>
      </w:r>
    </w:p>
    <w:p w:rsidR="00644EE3" w:rsidRDefault="00644EE3" w:rsidP="00644EE3">
      <w:pPr>
        <w:tabs>
          <w:tab w:val="left" w:pos="1244"/>
        </w:tabs>
        <w:jc w:val="both"/>
      </w:pPr>
      <w:r>
        <w:t>-</w:t>
      </w:r>
      <w:r>
        <w:tab/>
        <w:t>в соответствии с действующим законодательством, если Страхователь (Выгодоприобретатель) - физическое лицо.</w:t>
      </w:r>
    </w:p>
    <w:p w:rsidR="00644EE3" w:rsidRDefault="00644EE3" w:rsidP="00644EE3">
      <w:pPr>
        <w:tabs>
          <w:tab w:val="left" w:pos="1244"/>
        </w:tabs>
        <w:jc w:val="both"/>
      </w:pPr>
    </w:p>
    <w:p w:rsidR="00644EE3" w:rsidRDefault="00644EE3" w:rsidP="00644EE3">
      <w:pPr>
        <w:tabs>
          <w:tab w:val="left" w:pos="1244"/>
        </w:tabs>
        <w:jc w:val="both"/>
      </w:pPr>
    </w:p>
    <w:p w:rsidR="00644EE3" w:rsidRDefault="00644EE3" w:rsidP="00644EE3">
      <w:pPr>
        <w:tabs>
          <w:tab w:val="left" w:pos="1244"/>
        </w:tabs>
        <w:jc w:val="both"/>
      </w:pPr>
    </w:p>
    <w:p w:rsidR="00644EE3" w:rsidRDefault="00644EE3" w:rsidP="00644EE3">
      <w:pPr>
        <w:tabs>
          <w:tab w:val="left" w:pos="1244"/>
        </w:tabs>
        <w:jc w:val="both"/>
      </w:pPr>
    </w:p>
    <w:p w:rsidR="00644EE3" w:rsidRDefault="00644EE3"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tbl>
      <w:tblPr>
        <w:tblW w:w="5244" w:type="dxa"/>
        <w:tblInd w:w="5070" w:type="dxa"/>
        <w:tblLook w:val="04A0" w:firstRow="1" w:lastRow="0" w:firstColumn="1" w:lastColumn="0" w:noHBand="0" w:noVBand="1"/>
      </w:tblPr>
      <w:tblGrid>
        <w:gridCol w:w="5244"/>
      </w:tblGrid>
      <w:tr w:rsidR="00C73780" w:rsidRPr="00C73780" w:rsidTr="00792425">
        <w:trPr>
          <w:trHeight w:val="853"/>
        </w:trPr>
        <w:tc>
          <w:tcPr>
            <w:tcW w:w="5244" w:type="dxa"/>
            <w:shd w:val="clear" w:color="auto" w:fill="auto"/>
          </w:tcPr>
          <w:p w:rsidR="00C73780" w:rsidRPr="00C73780" w:rsidRDefault="00C73780" w:rsidP="00C73780">
            <w:pPr>
              <w:autoSpaceDE/>
              <w:autoSpaceDN/>
              <w:jc w:val="right"/>
              <w:rPr>
                <w:rFonts w:ascii="PT Astra Serif" w:hAnsi="PT Astra Serif"/>
                <w:lang w:eastAsia="ru-RU"/>
              </w:rPr>
            </w:pPr>
            <w:r w:rsidRPr="00C73780">
              <w:rPr>
                <w:rFonts w:ascii="PT Astra Serif" w:hAnsi="PT Astra Serif"/>
                <w:lang w:eastAsia="ru-RU"/>
              </w:rPr>
              <w:lastRenderedPageBreak/>
              <w:t>Приложение 2</w:t>
            </w:r>
          </w:p>
          <w:p w:rsidR="00C73780" w:rsidRPr="00C73780" w:rsidRDefault="00C73780" w:rsidP="00C73780">
            <w:pPr>
              <w:autoSpaceDE/>
              <w:autoSpaceDN/>
              <w:jc w:val="right"/>
              <w:rPr>
                <w:rFonts w:ascii="PT Astra Serif" w:hAnsi="PT Astra Serif"/>
                <w:lang w:eastAsia="ru-RU"/>
              </w:rPr>
            </w:pPr>
            <w:r w:rsidRPr="00C73780">
              <w:rPr>
                <w:rFonts w:ascii="PT Astra Serif" w:hAnsi="PT Astra Serif"/>
                <w:lang w:eastAsia="ru-RU"/>
              </w:rPr>
              <w:t>к Договору страхования имущества</w:t>
            </w:r>
          </w:p>
          <w:p w:rsidR="00C73780" w:rsidRPr="00C73780" w:rsidRDefault="00400CEB" w:rsidP="00C73780">
            <w:pPr>
              <w:autoSpaceDE/>
              <w:autoSpaceDN/>
              <w:jc w:val="right"/>
              <w:rPr>
                <w:rFonts w:ascii="PT Astra Serif" w:hAnsi="PT Astra Serif"/>
                <w:lang w:eastAsia="ru-RU"/>
              </w:rPr>
            </w:pPr>
            <w:r>
              <w:rPr>
                <w:rFonts w:ascii="PT Astra Serif" w:hAnsi="PT Astra Serif"/>
                <w:lang w:eastAsia="ru-RU"/>
              </w:rPr>
              <w:t xml:space="preserve"> </w:t>
            </w:r>
          </w:p>
          <w:p w:rsidR="00C73780" w:rsidRPr="00C73780" w:rsidRDefault="00C73780" w:rsidP="00C73780">
            <w:pPr>
              <w:autoSpaceDE/>
              <w:autoSpaceDN/>
              <w:jc w:val="right"/>
              <w:rPr>
                <w:rFonts w:ascii="PT Astra Serif" w:hAnsi="PT Astra Serif"/>
                <w:sz w:val="24"/>
                <w:szCs w:val="24"/>
              </w:rPr>
            </w:pPr>
            <w:r w:rsidRPr="00C73780">
              <w:rPr>
                <w:rFonts w:ascii="PT Astra Serif" w:hAnsi="PT Astra Serif"/>
                <w:lang w:eastAsia="ru-RU"/>
              </w:rPr>
              <w:t>от ________. № ____________</w:t>
            </w:r>
          </w:p>
        </w:tc>
      </w:tr>
    </w:tbl>
    <w:p w:rsidR="00C73780" w:rsidRPr="00C73780" w:rsidRDefault="00C73780" w:rsidP="00C73780">
      <w:pPr>
        <w:autoSpaceDE/>
        <w:autoSpaceDN/>
        <w:spacing w:before="240" w:after="60"/>
        <w:jc w:val="center"/>
        <w:rPr>
          <w:rFonts w:ascii="PT Astra Serif" w:hAnsi="PT Astra Serif"/>
          <w:b/>
          <w:spacing w:val="-5"/>
          <w:sz w:val="32"/>
          <w:szCs w:val="20"/>
          <w:lang w:eastAsia="ru-RU"/>
        </w:rPr>
      </w:pPr>
    </w:p>
    <w:p w:rsidR="00C73780" w:rsidRPr="00C73780" w:rsidRDefault="00C73780" w:rsidP="00C73780">
      <w:pPr>
        <w:autoSpaceDE/>
        <w:autoSpaceDN/>
        <w:spacing w:before="240" w:after="60"/>
        <w:jc w:val="center"/>
        <w:rPr>
          <w:rFonts w:ascii="PT Astra Serif" w:hAnsi="PT Astra Serif"/>
          <w:b/>
          <w:bCs/>
          <w:spacing w:val="-5"/>
          <w:lang w:eastAsia="ru-RU"/>
        </w:rPr>
      </w:pPr>
      <w:r w:rsidRPr="00C73780">
        <w:rPr>
          <w:rFonts w:ascii="PT Astra Serif" w:hAnsi="PT Astra Serif"/>
          <w:b/>
          <w:spacing w:val="-5"/>
          <w:lang w:eastAsia="ru-RU"/>
        </w:rPr>
        <w:t>ЗАЯВЛЕНИЕ НА СТРАХОВАНИЕ ИМУЩЕСТВА</w:t>
      </w:r>
    </w:p>
    <w:p w:rsidR="00C73780" w:rsidRPr="00C73780" w:rsidRDefault="00C73780" w:rsidP="00C73780">
      <w:pPr>
        <w:widowControl/>
        <w:autoSpaceDE/>
        <w:autoSpaceDN/>
        <w:spacing w:before="120" w:after="120"/>
        <w:jc w:val="center"/>
        <w:rPr>
          <w:rFonts w:ascii="PT Astra Serif" w:hAnsi="PT Astra Serif"/>
          <w:b/>
          <w:bCs/>
          <w:lang w:eastAsia="ru-RU"/>
        </w:rPr>
      </w:pPr>
      <w:r w:rsidRPr="00C73780">
        <w:rPr>
          <w:rFonts w:ascii="PT Astra Serif" w:hAnsi="PT Astra Serif"/>
          <w:b/>
          <w:bCs/>
          <w:lang w:val="en-US" w:eastAsia="ru-RU"/>
        </w:rPr>
        <w:t>I</w:t>
      </w:r>
      <w:r w:rsidRPr="00C73780">
        <w:rPr>
          <w:rFonts w:ascii="PT Astra Serif" w:hAnsi="PT Astra Serif"/>
          <w:b/>
          <w:bCs/>
          <w:lang w:eastAsia="ru-RU"/>
        </w:rPr>
        <w:t>. ОБЩИЕ ПОЛОЖЕНИЯ</w:t>
      </w:r>
    </w:p>
    <w:p w:rsidR="00C73780" w:rsidRPr="00C73780" w:rsidRDefault="00C73780" w:rsidP="00C73780">
      <w:pPr>
        <w:widowControl/>
        <w:autoSpaceDE/>
        <w:autoSpaceDN/>
        <w:rPr>
          <w:rFonts w:ascii="PT Astra Serif" w:hAnsi="PT Astra Serif"/>
          <w:b/>
          <w:bCs/>
          <w:lang w:eastAsia="ru-RU"/>
        </w:rPr>
      </w:pPr>
      <w:r w:rsidRPr="00C73780">
        <w:rPr>
          <w:rFonts w:ascii="PT Astra Serif" w:hAnsi="PT Astra Serif"/>
          <w:b/>
          <w:bCs/>
          <w:lang w:eastAsia="ru-RU"/>
        </w:rPr>
        <w:t>1.1. Страхователь:</w:t>
      </w:r>
    </w:p>
    <w:p w:rsidR="00C73780" w:rsidRPr="00C73780" w:rsidRDefault="00C73780" w:rsidP="00C73780">
      <w:pPr>
        <w:widowControl/>
        <w:autoSpaceDE/>
        <w:autoSpaceDN/>
        <w:rPr>
          <w:rFonts w:ascii="PT Astra Serif" w:hAnsi="PT Astra Serif"/>
          <w:b/>
          <w:bCs/>
          <w:i/>
          <w:color w:val="000000"/>
          <w:lang w:eastAsia="ru-RU"/>
        </w:rPr>
      </w:pPr>
      <w:r w:rsidRPr="00C73780">
        <w:rPr>
          <w:rFonts w:ascii="PT Astra Serif" w:hAnsi="PT Astra Serif"/>
          <w:b/>
          <w:bCs/>
          <w:i/>
          <w:color w:val="000000"/>
          <w:lang w:eastAsia="ru-RU"/>
        </w:rPr>
        <w:t>ЮРИДИЧЕСКОЕ ЛИЦО</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75"/>
        <w:gridCol w:w="3403"/>
        <w:gridCol w:w="708"/>
        <w:gridCol w:w="1135"/>
        <w:gridCol w:w="3402"/>
      </w:tblGrid>
      <w:tr w:rsidR="00C73780" w:rsidRPr="00C73780" w:rsidTr="00792425">
        <w:tc>
          <w:tcPr>
            <w:tcW w:w="4678" w:type="dxa"/>
            <w:gridSpan w:val="2"/>
            <w:tcBorders>
              <w:top w:val="single" w:sz="4" w:space="0" w:color="auto"/>
              <w:left w:val="single" w:sz="4" w:space="0" w:color="auto"/>
              <w:bottom w:val="single" w:sz="4" w:space="0" w:color="auto"/>
              <w:right w:val="single" w:sz="4" w:space="0" w:color="auto"/>
            </w:tcBorders>
          </w:tcPr>
          <w:p w:rsidR="00C73780" w:rsidRPr="00C73780" w:rsidRDefault="00C73780" w:rsidP="00C73780">
            <w:pPr>
              <w:widowControl/>
              <w:tabs>
                <w:tab w:val="left" w:pos="708"/>
                <w:tab w:val="center" w:pos="4677"/>
                <w:tab w:val="right" w:pos="9355"/>
              </w:tabs>
              <w:autoSpaceDE/>
              <w:autoSpaceDN/>
              <w:rPr>
                <w:rFonts w:ascii="PT Astra Serif" w:hAnsi="PT Astra Serif"/>
                <w:lang w:eastAsia="ru-RU"/>
              </w:rPr>
            </w:pPr>
            <w:proofErr w:type="gramStart"/>
            <w:r w:rsidRPr="00C73780">
              <w:rPr>
                <w:rFonts w:ascii="PT Astra Serif" w:hAnsi="PT Astra Serif"/>
                <w:lang w:eastAsia="ru-RU"/>
              </w:rPr>
              <w:t>Организационно-правовая форма, наименование юридического лица (полное/сокращенное/ на иностранном языке (если имеется)</w:t>
            </w:r>
            <w:proofErr w:type="gramEnd"/>
          </w:p>
        </w:tc>
        <w:tc>
          <w:tcPr>
            <w:tcW w:w="5245" w:type="dxa"/>
            <w:gridSpan w:val="3"/>
            <w:tcBorders>
              <w:top w:val="single" w:sz="4" w:space="0" w:color="auto"/>
              <w:left w:val="single" w:sz="4" w:space="0" w:color="auto"/>
              <w:bottom w:val="single" w:sz="4" w:space="0" w:color="auto"/>
              <w:right w:val="single" w:sz="4" w:space="0" w:color="auto"/>
            </w:tcBorders>
          </w:tcPr>
          <w:p w:rsidR="00C73780" w:rsidRPr="00C73780" w:rsidRDefault="00C73780" w:rsidP="00C73780">
            <w:pPr>
              <w:widowControl/>
              <w:autoSpaceDE/>
              <w:autoSpaceDN/>
              <w:rPr>
                <w:rFonts w:ascii="PT Astra Serif" w:hAnsi="PT Astra Serif"/>
                <w:bCs/>
                <w:lang w:eastAsia="ru-RU"/>
              </w:rPr>
            </w:pPr>
          </w:p>
        </w:tc>
      </w:tr>
      <w:tr w:rsidR="00C73780" w:rsidRPr="00C73780" w:rsidTr="00792425">
        <w:tc>
          <w:tcPr>
            <w:tcW w:w="4678" w:type="dxa"/>
            <w:gridSpan w:val="2"/>
            <w:tcBorders>
              <w:top w:val="single" w:sz="4" w:space="0" w:color="auto"/>
              <w:left w:val="single" w:sz="4" w:space="0" w:color="auto"/>
              <w:bottom w:val="single" w:sz="4" w:space="0" w:color="auto"/>
              <w:right w:val="single" w:sz="4" w:space="0" w:color="auto"/>
            </w:tcBorders>
          </w:tcPr>
          <w:p w:rsidR="00C73780" w:rsidRPr="00C73780" w:rsidRDefault="00C73780" w:rsidP="00C73780">
            <w:pPr>
              <w:widowControl/>
              <w:tabs>
                <w:tab w:val="left" w:pos="708"/>
                <w:tab w:val="center" w:pos="4677"/>
                <w:tab w:val="right" w:pos="9355"/>
              </w:tabs>
              <w:autoSpaceDE/>
              <w:autoSpaceDN/>
              <w:rPr>
                <w:rFonts w:ascii="PT Astra Serif" w:hAnsi="PT Astra Serif"/>
                <w:lang w:eastAsia="ru-RU"/>
              </w:rPr>
            </w:pPr>
            <w:r w:rsidRPr="00C73780">
              <w:rPr>
                <w:rFonts w:ascii="PT Astra Serif" w:hAnsi="PT Astra Serif"/>
                <w:lang w:eastAsia="ru-RU"/>
              </w:rPr>
              <w:t xml:space="preserve">Адрес (место нахождения) </w:t>
            </w:r>
            <w:proofErr w:type="gramStart"/>
            <w:r w:rsidRPr="00C73780">
              <w:rPr>
                <w:rFonts w:ascii="PT Astra Serif" w:hAnsi="PT Astra Serif"/>
                <w:lang w:eastAsia="ru-RU"/>
              </w:rPr>
              <w:t>согласно Устава</w:t>
            </w:r>
            <w:proofErr w:type="gramEnd"/>
          </w:p>
        </w:tc>
        <w:tc>
          <w:tcPr>
            <w:tcW w:w="5245" w:type="dxa"/>
            <w:gridSpan w:val="3"/>
            <w:tcBorders>
              <w:top w:val="single" w:sz="4" w:space="0" w:color="auto"/>
              <w:left w:val="single" w:sz="4" w:space="0" w:color="auto"/>
              <w:bottom w:val="single" w:sz="4" w:space="0" w:color="auto"/>
              <w:right w:val="single" w:sz="4" w:space="0" w:color="auto"/>
            </w:tcBorders>
          </w:tcPr>
          <w:p w:rsidR="00C73780" w:rsidRPr="00C73780" w:rsidRDefault="00C73780" w:rsidP="00C73780">
            <w:pPr>
              <w:widowControl/>
              <w:autoSpaceDE/>
              <w:autoSpaceDN/>
              <w:rPr>
                <w:rFonts w:ascii="PT Astra Serif" w:hAnsi="PT Astra Serif"/>
                <w:bCs/>
                <w:lang w:eastAsia="ru-RU"/>
              </w:rPr>
            </w:pPr>
          </w:p>
        </w:tc>
      </w:tr>
      <w:tr w:rsidR="00C73780" w:rsidRPr="00C73780" w:rsidTr="00792425">
        <w:tc>
          <w:tcPr>
            <w:tcW w:w="4678" w:type="dxa"/>
            <w:gridSpan w:val="2"/>
            <w:tcBorders>
              <w:top w:val="single" w:sz="4" w:space="0" w:color="auto"/>
              <w:left w:val="single" w:sz="4" w:space="0" w:color="auto"/>
              <w:bottom w:val="single" w:sz="4" w:space="0" w:color="auto"/>
              <w:right w:val="single" w:sz="4" w:space="0" w:color="auto"/>
            </w:tcBorders>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Фактический (почтовый) адрес</w:t>
            </w:r>
          </w:p>
        </w:tc>
        <w:tc>
          <w:tcPr>
            <w:tcW w:w="5245" w:type="dxa"/>
            <w:gridSpan w:val="3"/>
            <w:tcBorders>
              <w:top w:val="single" w:sz="4" w:space="0" w:color="auto"/>
              <w:left w:val="single" w:sz="4" w:space="0" w:color="auto"/>
              <w:bottom w:val="single" w:sz="4" w:space="0" w:color="auto"/>
              <w:right w:val="single" w:sz="4" w:space="0" w:color="auto"/>
            </w:tcBorders>
          </w:tcPr>
          <w:p w:rsidR="00C73780" w:rsidRPr="00C73780" w:rsidRDefault="00C73780" w:rsidP="00C73780">
            <w:pPr>
              <w:widowControl/>
              <w:autoSpaceDE/>
              <w:autoSpaceDN/>
              <w:rPr>
                <w:rFonts w:ascii="PT Astra Serif" w:hAnsi="PT Astra Serif"/>
                <w:bCs/>
                <w:lang w:eastAsia="ru-RU"/>
              </w:rPr>
            </w:pPr>
          </w:p>
        </w:tc>
      </w:tr>
      <w:tr w:rsidR="00C73780" w:rsidRPr="00C73780" w:rsidTr="00792425">
        <w:tc>
          <w:tcPr>
            <w:tcW w:w="467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73780" w:rsidRPr="00C73780" w:rsidRDefault="00C73780" w:rsidP="00C73780">
            <w:pPr>
              <w:widowControl/>
              <w:tabs>
                <w:tab w:val="left" w:pos="426"/>
              </w:tabs>
              <w:autoSpaceDE/>
              <w:autoSpaceDN/>
              <w:rPr>
                <w:rFonts w:ascii="PT Astra Serif" w:hAnsi="PT Astra Serif"/>
                <w:lang w:eastAsia="ru-RU"/>
              </w:rPr>
            </w:pPr>
            <w:r w:rsidRPr="00C73780">
              <w:rPr>
                <w:rFonts w:ascii="PT Astra Serif" w:hAnsi="PT Astra Serif"/>
                <w:lang w:eastAsia="ru-RU"/>
              </w:rPr>
              <w:t>Сведения о документе, подтверждающем регистрацию в качестве юридического лица:</w:t>
            </w:r>
          </w:p>
        </w:tc>
        <w:tc>
          <w:tcPr>
            <w:tcW w:w="5245" w:type="dxa"/>
            <w:gridSpan w:val="3"/>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 xml:space="preserve"> </w:t>
            </w:r>
          </w:p>
        </w:tc>
      </w:tr>
      <w:tr w:rsidR="00C73780" w:rsidRPr="00C73780" w:rsidTr="00792425">
        <w:tc>
          <w:tcPr>
            <w:tcW w:w="12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73780" w:rsidRPr="00C73780" w:rsidRDefault="00C73780" w:rsidP="00C73780">
            <w:pPr>
              <w:widowControl/>
              <w:tabs>
                <w:tab w:val="left" w:pos="426"/>
              </w:tabs>
              <w:autoSpaceDE/>
              <w:autoSpaceDN/>
              <w:rPr>
                <w:rFonts w:ascii="PT Astra Serif" w:hAnsi="PT Astra Serif"/>
                <w:lang w:eastAsia="ru-RU"/>
              </w:rPr>
            </w:pPr>
            <w:r w:rsidRPr="00C73780">
              <w:rPr>
                <w:rFonts w:ascii="PT Astra Serif" w:hAnsi="PT Astra Serif"/>
                <w:lang w:eastAsia="ru-RU"/>
              </w:rPr>
              <w:t>ОГРН</w:t>
            </w:r>
          </w:p>
        </w:tc>
        <w:tc>
          <w:tcPr>
            <w:tcW w:w="8648" w:type="dxa"/>
            <w:gridSpan w:val="4"/>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Номер ______________________, место регистрации</w:t>
            </w:r>
          </w:p>
        </w:tc>
      </w:tr>
      <w:tr w:rsidR="00C73780" w:rsidRPr="00C73780" w:rsidTr="00792425">
        <w:tc>
          <w:tcPr>
            <w:tcW w:w="12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73780" w:rsidRPr="00C73780" w:rsidRDefault="00C73780" w:rsidP="00C73780">
            <w:pPr>
              <w:widowControl/>
              <w:tabs>
                <w:tab w:val="left" w:pos="426"/>
              </w:tabs>
              <w:autoSpaceDE/>
              <w:autoSpaceDN/>
              <w:jc w:val="both"/>
              <w:rPr>
                <w:rFonts w:ascii="PT Astra Serif" w:hAnsi="PT Astra Serif"/>
                <w:lang w:eastAsia="ru-RU"/>
              </w:rPr>
            </w:pPr>
            <w:r w:rsidRPr="00C73780">
              <w:rPr>
                <w:rFonts w:ascii="PT Astra Serif" w:hAnsi="PT Astra Serif"/>
                <w:lang w:eastAsia="ru-RU"/>
              </w:rPr>
              <w:t>ОКПО</w:t>
            </w:r>
          </w:p>
        </w:tc>
        <w:tc>
          <w:tcPr>
            <w:tcW w:w="4111" w:type="dxa"/>
            <w:gridSpan w:val="2"/>
            <w:tcBorders>
              <w:top w:val="single" w:sz="4" w:space="0" w:color="auto"/>
              <w:left w:val="single" w:sz="4" w:space="0" w:color="auto"/>
              <w:bottom w:val="single" w:sz="4" w:space="0" w:color="auto"/>
              <w:right w:val="single" w:sz="4" w:space="0" w:color="auto"/>
            </w:tcBorders>
          </w:tcPr>
          <w:p w:rsidR="00C73780" w:rsidRPr="00C73780" w:rsidRDefault="00C73780" w:rsidP="00C73780">
            <w:pPr>
              <w:widowControl/>
              <w:tabs>
                <w:tab w:val="left" w:pos="426"/>
              </w:tabs>
              <w:autoSpaceDE/>
              <w:autoSpaceDN/>
              <w:jc w:val="both"/>
              <w:rPr>
                <w:rFonts w:ascii="PT Astra Serif" w:hAnsi="PT Astra Serif"/>
                <w:lang w:eastAsia="ru-RU"/>
              </w:rPr>
            </w:pPr>
          </w:p>
        </w:tc>
        <w:tc>
          <w:tcPr>
            <w:tcW w:w="1135" w:type="dxa"/>
            <w:tcBorders>
              <w:top w:val="single" w:sz="6" w:space="0" w:color="auto"/>
              <w:left w:val="single" w:sz="6" w:space="0" w:color="auto"/>
              <w:bottom w:val="single" w:sz="6" w:space="0" w:color="auto"/>
              <w:right w:val="single" w:sz="4" w:space="0" w:color="auto"/>
            </w:tcBorders>
            <w:tcMar>
              <w:top w:w="0" w:type="dxa"/>
              <w:left w:w="70" w:type="dxa"/>
              <w:bottom w:w="0" w:type="dxa"/>
              <w:right w:w="70" w:type="dxa"/>
            </w:tcMar>
          </w:tcPr>
          <w:p w:rsidR="00C73780" w:rsidRPr="00C73780" w:rsidRDefault="00C73780" w:rsidP="00C73780">
            <w:pPr>
              <w:widowControl/>
              <w:autoSpaceDE/>
              <w:autoSpaceDN/>
              <w:spacing w:line="220" w:lineRule="auto"/>
              <w:jc w:val="both"/>
              <w:rPr>
                <w:rFonts w:ascii="PT Astra Serif" w:hAnsi="PT Astra Serif"/>
                <w:lang w:eastAsia="ru-RU"/>
              </w:rPr>
            </w:pPr>
            <w:r w:rsidRPr="00C73780">
              <w:rPr>
                <w:rFonts w:ascii="PT Astra Serif" w:hAnsi="PT Astra Serif"/>
                <w:lang w:eastAsia="ru-RU"/>
              </w:rPr>
              <w:t>ИНН</w:t>
            </w:r>
          </w:p>
        </w:tc>
        <w:tc>
          <w:tcPr>
            <w:tcW w:w="3402" w:type="dxa"/>
            <w:tcBorders>
              <w:top w:val="single" w:sz="6" w:space="0" w:color="auto"/>
              <w:left w:val="single" w:sz="4" w:space="0" w:color="auto"/>
              <w:bottom w:val="single" w:sz="6" w:space="0" w:color="auto"/>
              <w:right w:val="single" w:sz="6" w:space="0" w:color="auto"/>
            </w:tcBorders>
          </w:tcPr>
          <w:p w:rsidR="00C73780" w:rsidRPr="00C73780" w:rsidRDefault="00C73780" w:rsidP="00C73780">
            <w:pPr>
              <w:widowControl/>
              <w:autoSpaceDE/>
              <w:autoSpaceDN/>
              <w:spacing w:line="220" w:lineRule="auto"/>
              <w:jc w:val="both"/>
              <w:rPr>
                <w:rFonts w:ascii="PT Astra Serif" w:hAnsi="PT Astra Serif"/>
                <w:lang w:eastAsia="ru-RU"/>
              </w:rPr>
            </w:pPr>
          </w:p>
        </w:tc>
      </w:tr>
      <w:tr w:rsidR="00C73780" w:rsidRPr="00C73780" w:rsidTr="00792425">
        <w:trPr>
          <w:trHeight w:val="150"/>
        </w:trPr>
        <w:tc>
          <w:tcPr>
            <w:tcW w:w="12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ОКВЭД</w:t>
            </w:r>
          </w:p>
        </w:tc>
        <w:tc>
          <w:tcPr>
            <w:tcW w:w="411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73780" w:rsidRPr="00C73780" w:rsidRDefault="00C73780" w:rsidP="00C73780">
            <w:pPr>
              <w:widowControl/>
              <w:autoSpaceDE/>
              <w:autoSpaceDN/>
              <w:rPr>
                <w:rFonts w:ascii="PT Astra Serif" w:hAnsi="PT Astra Serif"/>
                <w:lang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ОКАТО</w:t>
            </w:r>
          </w:p>
        </w:tc>
        <w:tc>
          <w:tcPr>
            <w:tcW w:w="34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73780" w:rsidRPr="00C73780" w:rsidRDefault="00C73780" w:rsidP="00C73780">
            <w:pPr>
              <w:widowControl/>
              <w:autoSpaceDE/>
              <w:autoSpaceDN/>
              <w:rPr>
                <w:rFonts w:ascii="PT Astra Serif" w:hAnsi="PT Astra Serif"/>
                <w:lang w:eastAsia="ru-RU"/>
              </w:rPr>
            </w:pPr>
          </w:p>
        </w:tc>
      </w:tr>
      <w:tr w:rsidR="00C73780" w:rsidRPr="00C73780" w:rsidTr="00792425">
        <w:trPr>
          <w:trHeight w:val="505"/>
        </w:trPr>
        <w:tc>
          <w:tcPr>
            <w:tcW w:w="467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Банковские реквизиты:</w:t>
            </w:r>
          </w:p>
        </w:tc>
        <w:tc>
          <w:tcPr>
            <w:tcW w:w="524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73780" w:rsidRPr="00C73780" w:rsidRDefault="00C73780" w:rsidP="00C73780">
            <w:pPr>
              <w:widowControl/>
              <w:autoSpaceDE/>
              <w:autoSpaceDN/>
              <w:rPr>
                <w:lang w:eastAsia="ru-RU"/>
              </w:rPr>
            </w:pPr>
          </w:p>
        </w:tc>
      </w:tr>
      <w:tr w:rsidR="00C73780" w:rsidRPr="00C73780" w:rsidTr="00792425">
        <w:trPr>
          <w:trHeight w:val="314"/>
        </w:trPr>
        <w:tc>
          <w:tcPr>
            <w:tcW w:w="467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Контактное лицо:</w:t>
            </w:r>
          </w:p>
        </w:tc>
        <w:tc>
          <w:tcPr>
            <w:tcW w:w="524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73780" w:rsidRPr="00C73780" w:rsidRDefault="00C73780" w:rsidP="00C73780">
            <w:pPr>
              <w:widowControl/>
              <w:autoSpaceDE/>
              <w:autoSpaceDN/>
              <w:jc w:val="both"/>
              <w:rPr>
                <w:rFonts w:ascii="PT Astra Serif" w:hAnsi="PT Astra Serif"/>
                <w:lang w:eastAsia="ru-RU"/>
              </w:rPr>
            </w:pPr>
          </w:p>
        </w:tc>
      </w:tr>
      <w:tr w:rsidR="00C73780" w:rsidRPr="00C73780" w:rsidTr="00792425">
        <w:trPr>
          <w:trHeight w:val="461"/>
        </w:trPr>
        <w:tc>
          <w:tcPr>
            <w:tcW w:w="4678" w:type="dxa"/>
            <w:gridSpan w:val="2"/>
            <w:tcBorders>
              <w:top w:val="single" w:sz="4" w:space="0" w:color="auto"/>
              <w:left w:val="single" w:sz="4" w:space="0" w:color="auto"/>
              <w:bottom w:val="single" w:sz="4" w:space="0" w:color="auto"/>
              <w:right w:val="single" w:sz="4" w:space="0" w:color="auto"/>
            </w:tcBorders>
            <w:vAlign w:val="center"/>
          </w:tcPr>
          <w:p w:rsidR="00C73780" w:rsidRPr="00C73780" w:rsidRDefault="00C73780" w:rsidP="00C73780">
            <w:pPr>
              <w:widowControl/>
              <w:tabs>
                <w:tab w:val="left" w:pos="708"/>
                <w:tab w:val="left" w:leader="underscore" w:pos="9639"/>
              </w:tabs>
              <w:autoSpaceDE/>
              <w:autoSpaceDN/>
              <w:spacing w:line="220" w:lineRule="auto"/>
              <w:ind w:left="-108" w:firstLine="142"/>
              <w:jc w:val="center"/>
              <w:rPr>
                <w:rFonts w:ascii="PT Astra Serif" w:hAnsi="PT Astra Serif"/>
                <w:i/>
                <w:color w:val="000000"/>
                <w:lang w:eastAsia="ru-RU"/>
              </w:rPr>
            </w:pPr>
            <w:r w:rsidRPr="00C73780">
              <w:rPr>
                <w:rFonts w:ascii="PT Astra Serif" w:hAnsi="PT Astra Serif"/>
                <w:i/>
                <w:color w:val="000000"/>
                <w:lang w:eastAsia="ru-RU"/>
              </w:rPr>
              <w:t>_______________</w:t>
            </w:r>
          </w:p>
          <w:p w:rsidR="00C73780" w:rsidRPr="00C73780" w:rsidRDefault="00C73780" w:rsidP="00C73780">
            <w:pPr>
              <w:widowControl/>
              <w:tabs>
                <w:tab w:val="left" w:pos="3215"/>
              </w:tabs>
              <w:autoSpaceDE/>
              <w:autoSpaceDN/>
              <w:ind w:left="-108" w:firstLine="142"/>
              <w:jc w:val="center"/>
              <w:rPr>
                <w:rFonts w:ascii="PT Astra Serif" w:hAnsi="PT Astra Serif"/>
                <w:i/>
                <w:color w:val="000000"/>
                <w:lang w:eastAsia="ru-RU"/>
              </w:rPr>
            </w:pPr>
            <w:r w:rsidRPr="00C73780">
              <w:rPr>
                <w:rFonts w:ascii="PT Astra Serif" w:hAnsi="PT Astra Serif"/>
                <w:i/>
                <w:color w:val="000000"/>
                <w:lang w:eastAsia="ru-RU"/>
              </w:rPr>
              <w:t>(телефон)</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73780" w:rsidRPr="00C73780" w:rsidRDefault="00C73780" w:rsidP="00C73780">
            <w:pPr>
              <w:widowControl/>
              <w:autoSpaceDE/>
              <w:autoSpaceDN/>
              <w:spacing w:line="220" w:lineRule="auto"/>
              <w:ind w:left="-108" w:firstLine="142"/>
              <w:jc w:val="center"/>
              <w:rPr>
                <w:rFonts w:ascii="PT Astra Serif" w:hAnsi="PT Astra Serif"/>
                <w:i/>
                <w:color w:val="000000"/>
                <w:lang w:eastAsia="ru-RU"/>
              </w:rPr>
            </w:pPr>
            <w:r w:rsidRPr="00C73780">
              <w:rPr>
                <w:rFonts w:ascii="PT Astra Serif" w:hAnsi="PT Astra Serif"/>
                <w:i/>
                <w:color w:val="000000"/>
                <w:lang w:eastAsia="ru-RU"/>
              </w:rPr>
              <w:t>_______________________</w:t>
            </w:r>
          </w:p>
          <w:p w:rsidR="00C73780" w:rsidRPr="00C73780" w:rsidRDefault="00C73780" w:rsidP="00C73780">
            <w:pPr>
              <w:widowControl/>
              <w:autoSpaceDE/>
              <w:autoSpaceDN/>
              <w:ind w:left="-108" w:firstLine="142"/>
              <w:jc w:val="center"/>
              <w:rPr>
                <w:rFonts w:ascii="PT Astra Serif" w:hAnsi="PT Astra Serif"/>
                <w:i/>
                <w:color w:val="000000"/>
                <w:lang w:eastAsia="ru-RU"/>
              </w:rPr>
            </w:pPr>
            <w:r w:rsidRPr="00C73780">
              <w:rPr>
                <w:rFonts w:ascii="PT Astra Serif" w:hAnsi="PT Astra Serif"/>
                <w:i/>
                <w:color w:val="000000"/>
                <w:lang w:eastAsia="ru-RU"/>
              </w:rPr>
              <w:t>(факс)</w:t>
            </w:r>
          </w:p>
        </w:tc>
        <w:tc>
          <w:tcPr>
            <w:tcW w:w="3402" w:type="dxa"/>
            <w:tcBorders>
              <w:top w:val="single" w:sz="4" w:space="0" w:color="auto"/>
              <w:left w:val="single" w:sz="4" w:space="0" w:color="auto"/>
              <w:bottom w:val="single" w:sz="4" w:space="0" w:color="auto"/>
              <w:right w:val="single" w:sz="4" w:space="0" w:color="auto"/>
            </w:tcBorders>
            <w:vAlign w:val="center"/>
          </w:tcPr>
          <w:p w:rsidR="00C73780" w:rsidRPr="00C73780" w:rsidRDefault="00C73780" w:rsidP="00C73780">
            <w:pPr>
              <w:widowControl/>
              <w:autoSpaceDE/>
              <w:autoSpaceDN/>
              <w:ind w:left="-108" w:firstLine="142"/>
              <w:jc w:val="center"/>
              <w:rPr>
                <w:rFonts w:ascii="PT Astra Serif" w:hAnsi="PT Astra Serif"/>
                <w:i/>
                <w:color w:val="000000"/>
                <w:lang w:val="en-US" w:eastAsia="ru-RU"/>
              </w:rPr>
            </w:pPr>
            <w:r w:rsidRPr="00C73780">
              <w:rPr>
                <w:rFonts w:ascii="PT Astra Serif" w:hAnsi="PT Astra Serif"/>
                <w:i/>
                <w:color w:val="000000"/>
                <w:lang w:val="en-US" w:eastAsia="ru-RU"/>
              </w:rPr>
              <w:t>_</w:t>
            </w:r>
            <w:hyperlink r:id="rId10" w:tooltip="mailto:info.mor@iac.cdep.ru" w:history="1">
              <w:r w:rsidRPr="00C73780">
                <w:rPr>
                  <w:rFonts w:ascii="PT Astra Serif" w:hAnsi="PT Astra Serif"/>
                  <w:i/>
                  <w:color w:val="0000FF"/>
                  <w:u w:val="single"/>
                  <w:lang w:eastAsia="ru-RU"/>
                </w:rPr>
                <w:t>______________</w:t>
              </w:r>
            </w:hyperlink>
          </w:p>
          <w:p w:rsidR="00C73780" w:rsidRPr="00C73780" w:rsidRDefault="00C73780" w:rsidP="00C73780">
            <w:pPr>
              <w:widowControl/>
              <w:autoSpaceDE/>
              <w:autoSpaceDN/>
              <w:ind w:left="-108" w:firstLine="142"/>
              <w:jc w:val="center"/>
              <w:rPr>
                <w:rFonts w:ascii="PT Astra Serif" w:hAnsi="PT Astra Serif"/>
                <w:i/>
                <w:color w:val="000000"/>
                <w:lang w:val="en-US" w:eastAsia="ru-RU"/>
              </w:rPr>
            </w:pPr>
            <w:r w:rsidRPr="00C73780">
              <w:rPr>
                <w:rFonts w:ascii="PT Astra Serif" w:hAnsi="PT Astra Serif"/>
                <w:i/>
                <w:color w:val="000000"/>
                <w:lang w:val="en-US" w:eastAsia="ru-RU"/>
              </w:rPr>
              <w:t xml:space="preserve"> (e-mail)</w:t>
            </w:r>
          </w:p>
        </w:tc>
      </w:tr>
    </w:tbl>
    <w:p w:rsidR="00C73780" w:rsidRPr="00C73780" w:rsidRDefault="00C73780" w:rsidP="00C73780">
      <w:pPr>
        <w:widowControl/>
        <w:autoSpaceDE/>
        <w:autoSpaceDN/>
        <w:rPr>
          <w:rFonts w:ascii="PT Astra Serif" w:hAnsi="PT Astra Serif"/>
          <w:color w:val="000000"/>
          <w:lang w:eastAsia="ru-RU"/>
        </w:rPr>
      </w:pPr>
      <w:r w:rsidRPr="00C73780">
        <w:rPr>
          <w:rFonts w:ascii="PT Astra Serif" w:hAnsi="PT Astra Serif"/>
          <w:bCs/>
          <w:color w:val="000000"/>
          <w:lang w:eastAsia="ru-RU"/>
        </w:rPr>
        <w:t xml:space="preserve">В лице </w:t>
      </w:r>
      <w:r w:rsidRPr="00C73780">
        <w:rPr>
          <w:rFonts w:ascii="PT Astra Serif" w:hAnsi="PT Astra Serif"/>
          <w:color w:val="000000"/>
          <w:lang w:eastAsia="ru-RU"/>
        </w:rPr>
        <w:t>(должность, ФИО):</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73780" w:rsidRPr="00C73780" w:rsidTr="00792425">
        <w:tc>
          <w:tcPr>
            <w:tcW w:w="9923" w:type="dxa"/>
            <w:tcBorders>
              <w:top w:val="single" w:sz="4" w:space="0" w:color="auto"/>
              <w:left w:val="single" w:sz="4" w:space="0" w:color="auto"/>
              <w:bottom w:val="single" w:sz="4" w:space="0" w:color="auto"/>
              <w:right w:val="single" w:sz="4" w:space="0" w:color="auto"/>
            </w:tcBorders>
          </w:tcPr>
          <w:p w:rsidR="00C73780" w:rsidRPr="00C73780" w:rsidRDefault="00C73780" w:rsidP="00C73780">
            <w:pPr>
              <w:widowControl/>
              <w:autoSpaceDE/>
              <w:autoSpaceDN/>
              <w:rPr>
                <w:rFonts w:ascii="PT Astra Serif" w:hAnsi="PT Astra Serif"/>
                <w:i/>
                <w:color w:val="000000"/>
                <w:lang w:eastAsia="ru-RU"/>
              </w:rPr>
            </w:pPr>
          </w:p>
        </w:tc>
      </w:tr>
    </w:tbl>
    <w:p w:rsidR="00C73780" w:rsidRPr="00C73780" w:rsidRDefault="00C73780" w:rsidP="00C73780">
      <w:pPr>
        <w:widowControl/>
        <w:autoSpaceDE/>
        <w:autoSpaceDN/>
        <w:rPr>
          <w:rFonts w:ascii="PT Astra Serif" w:hAnsi="PT Astra Serif"/>
          <w:color w:val="000000"/>
          <w:lang w:eastAsia="ru-RU"/>
        </w:rPr>
      </w:pPr>
      <w:r w:rsidRPr="00C73780">
        <w:rPr>
          <w:rFonts w:ascii="PT Astra Serif" w:hAnsi="PT Astra Serif"/>
          <w:bCs/>
          <w:color w:val="000000"/>
          <w:lang w:eastAsia="ru-RU"/>
        </w:rPr>
        <w:t xml:space="preserve">Действующего на основании </w:t>
      </w:r>
      <w:r w:rsidRPr="00C73780">
        <w:rPr>
          <w:rFonts w:ascii="PT Astra Serif" w:hAnsi="PT Astra Serif"/>
          <w:color w:val="000000"/>
          <w:lang w:eastAsia="ru-RU"/>
        </w:rPr>
        <w:t>(Устава, Положения, доверенности №          от  __.__._____</w:t>
      </w:r>
      <w:proofErr w:type="gramStart"/>
      <w:r w:rsidRPr="00C73780">
        <w:rPr>
          <w:rFonts w:ascii="PT Astra Serif" w:hAnsi="PT Astra Serif"/>
          <w:color w:val="000000"/>
          <w:lang w:eastAsia="ru-RU"/>
        </w:rPr>
        <w:t xml:space="preserve"> ,</w:t>
      </w:r>
      <w:proofErr w:type="gramEnd"/>
      <w:r w:rsidRPr="00C73780">
        <w:rPr>
          <w:rFonts w:ascii="PT Astra Serif" w:hAnsi="PT Astra Serif"/>
          <w:color w:val="000000"/>
          <w:lang w:eastAsia="ru-RU"/>
        </w:rPr>
        <w:t xml:space="preserve"> т.д.)</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73780" w:rsidRPr="00C73780" w:rsidTr="00792425">
        <w:tc>
          <w:tcPr>
            <w:tcW w:w="9923" w:type="dxa"/>
            <w:tcBorders>
              <w:top w:val="single" w:sz="4" w:space="0" w:color="auto"/>
              <w:left w:val="single" w:sz="4" w:space="0" w:color="auto"/>
              <w:bottom w:val="single" w:sz="4" w:space="0" w:color="auto"/>
              <w:right w:val="single" w:sz="4" w:space="0" w:color="auto"/>
            </w:tcBorders>
          </w:tcPr>
          <w:p w:rsidR="00C73780" w:rsidRPr="00C73780" w:rsidRDefault="00C73780" w:rsidP="00C73780">
            <w:pPr>
              <w:widowControl/>
              <w:autoSpaceDE/>
              <w:autoSpaceDN/>
              <w:rPr>
                <w:rFonts w:ascii="PT Astra Serif" w:hAnsi="PT Astra Serif"/>
                <w:i/>
                <w:color w:val="000000"/>
                <w:lang w:eastAsia="ru-RU"/>
              </w:rPr>
            </w:pPr>
          </w:p>
        </w:tc>
      </w:tr>
    </w:tbl>
    <w:p w:rsidR="00C73780" w:rsidRPr="00C73780" w:rsidRDefault="00C73780" w:rsidP="00C73780">
      <w:pPr>
        <w:widowControl/>
        <w:tabs>
          <w:tab w:val="left" w:pos="3686"/>
        </w:tabs>
        <w:autoSpaceDE/>
        <w:autoSpaceDN/>
        <w:jc w:val="both"/>
        <w:rPr>
          <w:rFonts w:ascii="PT Astra Serif" w:hAnsi="PT Astra Serif"/>
          <w:i/>
          <w:color w:val="000000"/>
          <w:lang w:eastAsia="ru-RU"/>
        </w:rPr>
      </w:pPr>
    </w:p>
    <w:p w:rsidR="00C73780" w:rsidRPr="00C73780" w:rsidRDefault="00C73780" w:rsidP="00C73780">
      <w:pPr>
        <w:widowControl/>
        <w:tabs>
          <w:tab w:val="left" w:pos="3686"/>
        </w:tabs>
        <w:autoSpaceDE/>
        <w:autoSpaceDN/>
        <w:jc w:val="both"/>
        <w:rPr>
          <w:rFonts w:ascii="PT Astra Serif" w:hAnsi="PT Astra Serif"/>
          <w:b/>
          <w:highlight w:val="white"/>
          <w:lang w:eastAsia="ru-RU"/>
        </w:rPr>
      </w:pPr>
      <w:r w:rsidRPr="00C73780">
        <w:rPr>
          <w:rFonts w:ascii="PT Astra Serif" w:hAnsi="PT Astra Serif"/>
          <w:b/>
          <w:lang w:eastAsia="ru-RU"/>
        </w:rPr>
        <w:t xml:space="preserve">Просит заключить договор страхования имущества на основании </w:t>
      </w:r>
      <w:r w:rsidRPr="00C73780">
        <w:rPr>
          <w:rFonts w:ascii="PT Astra Serif" w:hAnsi="PT Astra Serif"/>
          <w:b/>
          <w:highlight w:val="white"/>
          <w:lang w:eastAsia="ru-RU"/>
        </w:rPr>
        <w:t xml:space="preserve">Правил комплексного страхования имущества и убытков от перерыва в производственной или коммерческой деятельности  сроком: </w:t>
      </w:r>
    </w:p>
    <w:p w:rsidR="00C73780" w:rsidRPr="00C73780" w:rsidRDefault="00C73780" w:rsidP="00C73780">
      <w:pPr>
        <w:widowControl/>
        <w:tabs>
          <w:tab w:val="left" w:pos="3686"/>
        </w:tabs>
        <w:autoSpaceDE/>
        <w:autoSpaceDN/>
        <w:jc w:val="both"/>
        <w:rPr>
          <w:rFonts w:ascii="PT Astra Serif" w:hAnsi="PT Astra Serif"/>
          <w:bCs/>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на</w:t>
      </w:r>
      <w:r w:rsidRPr="00C73780">
        <w:rPr>
          <w:rFonts w:ascii="PT Astra Serif" w:hAnsi="PT Astra Serif"/>
          <w:b/>
          <w:bCs/>
          <w:lang w:eastAsia="ru-RU"/>
        </w:rPr>
        <w:t xml:space="preserve"> 12месяцев</w:t>
      </w:r>
      <w:proofErr w:type="gramStart"/>
      <w:r w:rsidRPr="00C73780">
        <w:rPr>
          <w:rFonts w:ascii="PT Astra Serif" w:hAnsi="PT Astra Serif"/>
          <w:b/>
          <w:bCs/>
          <w:lang w:eastAsia="ru-RU"/>
        </w:rPr>
        <w:t xml:space="preserve"> ,</w:t>
      </w:r>
      <w:proofErr w:type="gramEnd"/>
      <w:r w:rsidRPr="00C73780">
        <w:rPr>
          <w:rFonts w:ascii="PT Astra Serif" w:hAnsi="PT Astra Serif"/>
          <w:bCs/>
          <w:lang w:eastAsia="ru-RU"/>
        </w:rPr>
        <w:t xml:space="preserve">   </w:t>
      </w:r>
    </w:p>
    <w:p w:rsidR="00C73780" w:rsidRPr="00C73780" w:rsidRDefault="00C73780" w:rsidP="00C73780">
      <w:pPr>
        <w:widowControl/>
        <w:tabs>
          <w:tab w:val="left" w:pos="3686"/>
        </w:tabs>
        <w:autoSpaceDE/>
        <w:autoSpaceDN/>
        <w:jc w:val="both"/>
        <w:rPr>
          <w:rFonts w:ascii="PT Astra Serif" w:hAnsi="PT Astra Serif"/>
          <w:b/>
          <w:bCs/>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b/>
          <w:bCs/>
          <w:lang w:eastAsia="ru-RU"/>
        </w:rPr>
        <w:t xml:space="preserve">с  </w:t>
      </w:r>
      <w:r w:rsidRPr="00C73780">
        <w:rPr>
          <w:rFonts w:ascii="PT Astra Serif" w:hAnsi="PT Astra Serif"/>
          <w:lang w:eastAsia="ru-RU"/>
        </w:rPr>
        <w:t xml:space="preserve"> </w:t>
      </w:r>
      <w:r w:rsidRPr="00C73780">
        <w:rPr>
          <w:rFonts w:ascii="PT Astra Serif" w:hAnsi="PT Astra Serif"/>
          <w:u w:val="single"/>
          <w:lang w:eastAsia="ru-RU"/>
        </w:rPr>
        <w:t xml:space="preserve">      .        . </w:t>
      </w:r>
      <w:r w:rsidRPr="00C73780">
        <w:rPr>
          <w:rFonts w:ascii="PT Astra Serif" w:hAnsi="PT Astra Serif"/>
          <w:lang w:eastAsia="ru-RU"/>
        </w:rPr>
        <w:t>20</w:t>
      </w:r>
      <w:r w:rsidRPr="00C73780">
        <w:rPr>
          <w:rFonts w:ascii="PT Astra Serif" w:hAnsi="PT Astra Serif"/>
          <w:u w:val="single"/>
          <w:lang w:eastAsia="ru-RU"/>
        </w:rPr>
        <w:t xml:space="preserve">     </w:t>
      </w:r>
      <w:r w:rsidRPr="00C73780">
        <w:rPr>
          <w:rFonts w:ascii="PT Astra Serif" w:hAnsi="PT Astra Serif"/>
          <w:lang w:eastAsia="ru-RU"/>
        </w:rPr>
        <w:t>г</w:t>
      </w:r>
      <w:r w:rsidRPr="00C73780">
        <w:rPr>
          <w:rFonts w:ascii="PT Astra Serif" w:hAnsi="PT Astra Serif"/>
          <w:b/>
          <w:bCs/>
          <w:lang w:eastAsia="ru-RU"/>
        </w:rPr>
        <w:t xml:space="preserve"> по </w:t>
      </w:r>
      <w:r w:rsidRPr="00C73780">
        <w:rPr>
          <w:rFonts w:ascii="PT Astra Serif" w:hAnsi="PT Astra Serif"/>
          <w:lang w:eastAsia="ru-RU"/>
        </w:rPr>
        <w:t xml:space="preserve"> </w:t>
      </w:r>
      <w:r w:rsidRPr="00C73780">
        <w:rPr>
          <w:rFonts w:ascii="PT Astra Serif" w:hAnsi="PT Astra Serif"/>
          <w:u w:val="single"/>
          <w:lang w:eastAsia="ru-RU"/>
        </w:rPr>
        <w:t xml:space="preserve">      .        . </w:t>
      </w:r>
      <w:r w:rsidRPr="00C73780">
        <w:rPr>
          <w:rFonts w:ascii="PT Astra Serif" w:hAnsi="PT Astra Serif"/>
          <w:lang w:eastAsia="ru-RU"/>
        </w:rPr>
        <w:t>20</w:t>
      </w:r>
      <w:r w:rsidRPr="00C73780">
        <w:rPr>
          <w:rFonts w:ascii="PT Astra Serif" w:hAnsi="PT Astra Serif"/>
          <w:u w:val="single"/>
          <w:lang w:eastAsia="ru-RU"/>
        </w:rPr>
        <w:t xml:space="preserve">     </w:t>
      </w:r>
      <w:r w:rsidRPr="00C73780">
        <w:rPr>
          <w:rFonts w:ascii="PT Astra Serif" w:hAnsi="PT Astra Serif"/>
          <w:lang w:eastAsia="ru-RU"/>
        </w:rPr>
        <w:t>г</w:t>
      </w:r>
      <w:r w:rsidRPr="00C73780">
        <w:rPr>
          <w:rFonts w:ascii="PT Astra Serif" w:hAnsi="PT Astra Serif"/>
          <w:b/>
          <w:bCs/>
          <w:lang w:eastAsia="ru-RU"/>
        </w:rPr>
        <w:t xml:space="preserve"> </w:t>
      </w:r>
    </w:p>
    <w:p w:rsidR="00C73780" w:rsidRPr="00C73780" w:rsidRDefault="00C73780" w:rsidP="00C73780">
      <w:pPr>
        <w:widowControl/>
        <w:autoSpaceDE/>
        <w:autoSpaceDN/>
        <w:spacing w:after="120"/>
        <w:rPr>
          <w:rFonts w:ascii="PT Astra Serif" w:hAnsi="PT Astra Serif"/>
          <w:b/>
          <w:lang w:eastAsia="ru-RU"/>
        </w:rPr>
      </w:pPr>
      <w:r w:rsidRPr="00C73780">
        <w:rPr>
          <w:rFonts w:ascii="PT Astra Serif" w:hAnsi="PT Astra Serif"/>
          <w:b/>
          <w:lang w:eastAsia="ru-RU"/>
        </w:rPr>
        <w:t>1.2. Имущество принадлежит Страхователю на праве*:</w:t>
      </w:r>
    </w:p>
    <w:p w:rsidR="00C73780" w:rsidRPr="00C73780" w:rsidRDefault="00C73780" w:rsidP="00C73780">
      <w:pPr>
        <w:widowControl/>
        <w:autoSpaceDE/>
        <w:autoSpaceDN/>
        <w:spacing w:after="120" w:line="480" w:lineRule="auto"/>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собственности </w:t>
      </w:r>
      <w:r w:rsidRPr="00C73780">
        <w:rPr>
          <w:rFonts w:ascii="MS Gothic" w:eastAsia="MS Gothic" w:hAnsi="MS Gothic" w:cs="MS Gothic" w:hint="eastAsia"/>
          <w:lang w:eastAsia="ru-RU"/>
        </w:rPr>
        <w:t>☐</w:t>
      </w:r>
      <w:r w:rsidRPr="00C73780">
        <w:rPr>
          <w:rFonts w:ascii="PT Astra Serif" w:hAnsi="PT Astra Serif"/>
          <w:lang w:eastAsia="ru-RU"/>
        </w:rPr>
        <w:t xml:space="preserve"> аренды </w:t>
      </w:r>
      <w:r w:rsidRPr="00C73780">
        <w:rPr>
          <w:rFonts w:ascii="PT Astra Serif" w:eastAsia="MS Gothic" w:hAnsi="PT Astra Serif" w:hint="eastAsia"/>
          <w:lang w:eastAsia="ru-RU"/>
        </w:rPr>
        <w:t>☐</w:t>
      </w:r>
      <w:r w:rsidRPr="00C73780">
        <w:rPr>
          <w:rFonts w:ascii="PT Astra Serif" w:hAnsi="PT Astra Serif"/>
          <w:lang w:eastAsia="ru-RU"/>
        </w:rPr>
        <w:t xml:space="preserve"> на ином законном основании (указать) безвозмездное пользование </w:t>
      </w:r>
    </w:p>
    <w:p w:rsidR="00C73780" w:rsidRPr="00C73780" w:rsidRDefault="00C73780" w:rsidP="00C73780">
      <w:pPr>
        <w:widowControl/>
        <w:autoSpaceDE/>
        <w:autoSpaceDN/>
        <w:spacing w:after="120" w:line="480" w:lineRule="auto"/>
        <w:rPr>
          <w:rFonts w:ascii="PT Astra Serif" w:hAnsi="PT Astra Serif"/>
          <w:lang w:eastAsia="ru-RU"/>
        </w:rPr>
      </w:pPr>
      <w:r w:rsidRPr="00C73780">
        <w:rPr>
          <w:rFonts w:ascii="PT Astra Serif" w:hAnsi="PT Astra Serif"/>
          <w:b/>
          <w:lang w:eastAsia="ru-RU"/>
        </w:rPr>
        <w:t>1.3. Собственник имущества:</w:t>
      </w:r>
      <w:r w:rsidRPr="00C73780">
        <w:rPr>
          <w:rFonts w:ascii="PT Astra Serif" w:hAnsi="PT Astra Serif"/>
          <w:b/>
          <w:lang w:eastAsia="ru-RU"/>
        </w:rPr>
        <w:tab/>
        <w:t xml:space="preserve"> </w:t>
      </w:r>
      <w:r w:rsidRPr="00C73780">
        <w:rPr>
          <w:rFonts w:ascii="MS Gothic" w:eastAsia="MS Gothic" w:hAnsi="MS Gothic" w:cs="MS Gothic" w:hint="eastAsia"/>
          <w:lang w:eastAsia="ru-RU"/>
        </w:rPr>
        <w:t>☐</w:t>
      </w:r>
      <w:r w:rsidRPr="00C73780">
        <w:rPr>
          <w:rFonts w:ascii="PT Astra Serif" w:hAnsi="PT Astra Serif"/>
          <w:lang w:eastAsia="ru-RU"/>
        </w:rPr>
        <w:t xml:space="preserve"> Страхователь, </w:t>
      </w:r>
      <w:r w:rsidRPr="00C73780">
        <w:rPr>
          <w:rFonts w:ascii="PT Astra Serif" w:eastAsia="MS Gothic" w:hAnsi="PT Astra Serif" w:hint="eastAsia"/>
          <w:lang w:eastAsia="ru-RU"/>
        </w:rPr>
        <w:t>☐</w:t>
      </w:r>
      <w:r w:rsidRPr="00C73780">
        <w:rPr>
          <w:rFonts w:ascii="PT Astra Serif" w:hAnsi="PT Astra Serif"/>
          <w:lang w:eastAsia="ru-RU"/>
        </w:rPr>
        <w:t xml:space="preserve"> Выгодоприобретатель, </w:t>
      </w:r>
      <w:r w:rsidRPr="00C73780">
        <w:rPr>
          <w:rFonts w:ascii="MS Gothic" w:eastAsia="MS Gothic" w:hAnsi="MS Gothic" w:cs="MS Gothic" w:hint="eastAsia"/>
          <w:lang w:eastAsia="ru-RU"/>
        </w:rPr>
        <w:t>☐</w:t>
      </w:r>
      <w:r w:rsidRPr="00C73780">
        <w:rPr>
          <w:rFonts w:ascii="PT Astra Serif" w:hAnsi="PT Astra Serif"/>
          <w:lang w:eastAsia="ru-RU"/>
        </w:rPr>
        <w:t xml:space="preserve"> иное лицо (указать)     ___________</w:t>
      </w:r>
    </w:p>
    <w:p w:rsidR="00C73780" w:rsidRPr="00C73780" w:rsidRDefault="00C73780" w:rsidP="00C73780">
      <w:pPr>
        <w:widowControl/>
        <w:autoSpaceDE/>
        <w:autoSpaceDN/>
        <w:ind w:right="-29"/>
        <w:jc w:val="both"/>
        <w:rPr>
          <w:rFonts w:ascii="PT Astra Serif" w:hAnsi="PT Astra Serif"/>
          <w:lang w:eastAsia="ru-RU"/>
        </w:rPr>
      </w:pPr>
      <w:r w:rsidRPr="00C73780">
        <w:rPr>
          <w:rFonts w:ascii="PT Astra Serif" w:hAnsi="PT Astra Serif"/>
          <w:b/>
          <w:lang w:eastAsia="ru-RU"/>
        </w:rPr>
        <w:t>1.4. Имущество является предметом</w:t>
      </w:r>
      <w:r w:rsidRPr="00C73780">
        <w:rPr>
          <w:rFonts w:ascii="PT Astra Serif" w:hAnsi="PT Astra Serif"/>
          <w:b/>
          <w:bCs/>
          <w:lang w:eastAsia="ru-RU"/>
        </w:rPr>
        <w:t xml:space="preserve"> залога - нет</w:t>
      </w:r>
    </w:p>
    <w:p w:rsidR="00C73780" w:rsidRPr="00C73780" w:rsidRDefault="00C73780" w:rsidP="00C73780">
      <w:pPr>
        <w:widowControl/>
        <w:autoSpaceDE/>
        <w:autoSpaceDN/>
        <w:ind w:right="-29"/>
        <w:jc w:val="both"/>
        <w:rPr>
          <w:rFonts w:ascii="PT Astra Serif" w:hAnsi="PT Astra Serif"/>
          <w:lang w:eastAsia="ru-RU"/>
        </w:rPr>
      </w:pPr>
      <w:r w:rsidRPr="00C73780">
        <w:rPr>
          <w:rFonts w:ascii="PT Astra Serif" w:hAnsi="PT Astra Serif"/>
          <w:lang w:eastAsia="ru-RU"/>
        </w:rPr>
        <w:t>Договор о залоге №</w:t>
      </w:r>
      <w:r w:rsidRPr="00C73780">
        <w:rPr>
          <w:rFonts w:ascii="PT Astra Serif" w:hAnsi="PT Astra Serif"/>
          <w:u w:val="single"/>
          <w:lang w:eastAsia="ru-RU"/>
        </w:rPr>
        <w:t xml:space="preserve">                                     </w:t>
      </w:r>
      <w:r w:rsidRPr="00C73780">
        <w:rPr>
          <w:rFonts w:ascii="PT Astra Serif" w:hAnsi="PT Astra Serif"/>
          <w:lang w:eastAsia="ru-RU"/>
        </w:rPr>
        <w:t xml:space="preserve">от </w:t>
      </w:r>
      <w:r w:rsidRPr="00C73780">
        <w:rPr>
          <w:rFonts w:ascii="PT Astra Serif" w:hAnsi="PT Astra Serif"/>
          <w:u w:val="single"/>
          <w:lang w:eastAsia="ru-RU"/>
        </w:rPr>
        <w:t xml:space="preserve">      .    .</w:t>
      </w:r>
      <w:r w:rsidRPr="00C73780">
        <w:rPr>
          <w:rFonts w:ascii="PT Astra Serif" w:hAnsi="PT Astra Serif"/>
          <w:lang w:eastAsia="ru-RU"/>
        </w:rPr>
        <w:t>20</w:t>
      </w:r>
      <w:r w:rsidRPr="00C73780">
        <w:rPr>
          <w:rFonts w:ascii="PT Astra Serif" w:hAnsi="PT Astra Serif"/>
          <w:u w:val="single"/>
          <w:lang w:eastAsia="ru-RU"/>
        </w:rPr>
        <w:t xml:space="preserve">    </w:t>
      </w:r>
      <w:r w:rsidRPr="00C73780">
        <w:rPr>
          <w:rFonts w:ascii="PT Astra Serif" w:hAnsi="PT Astra Serif"/>
          <w:lang w:eastAsia="ru-RU"/>
        </w:rPr>
        <w:t>г.</w:t>
      </w:r>
    </w:p>
    <w:p w:rsidR="00C73780" w:rsidRPr="00C73780" w:rsidRDefault="00C73780" w:rsidP="00C73780">
      <w:pPr>
        <w:widowControl/>
        <w:autoSpaceDE/>
        <w:autoSpaceDN/>
        <w:ind w:right="-29"/>
        <w:jc w:val="both"/>
        <w:rPr>
          <w:rFonts w:ascii="PT Astra Serif" w:hAnsi="PT Astra Serif"/>
          <w:lang w:eastAsia="ru-RU"/>
        </w:rPr>
      </w:pPr>
      <w:r w:rsidRPr="00C73780">
        <w:rPr>
          <w:rFonts w:ascii="PT Astra Serif" w:hAnsi="PT Astra Serif"/>
          <w:lang w:eastAsia="ru-RU"/>
        </w:rPr>
        <w:t>Кредитный договор №</w:t>
      </w:r>
      <w:r w:rsidRPr="00C73780">
        <w:rPr>
          <w:rFonts w:ascii="PT Astra Serif" w:hAnsi="PT Astra Serif"/>
          <w:u w:val="single"/>
          <w:lang w:eastAsia="ru-RU"/>
        </w:rPr>
        <w:t xml:space="preserve">                                </w:t>
      </w:r>
      <w:r w:rsidRPr="00C73780">
        <w:rPr>
          <w:rFonts w:ascii="PT Astra Serif" w:hAnsi="PT Astra Serif"/>
          <w:lang w:eastAsia="ru-RU"/>
        </w:rPr>
        <w:t xml:space="preserve">от </w:t>
      </w:r>
      <w:r w:rsidRPr="00C73780">
        <w:rPr>
          <w:rFonts w:ascii="PT Astra Serif" w:hAnsi="PT Astra Serif"/>
          <w:u w:val="single"/>
          <w:lang w:eastAsia="ru-RU"/>
        </w:rPr>
        <w:t xml:space="preserve">      .       .</w:t>
      </w:r>
      <w:r w:rsidRPr="00C73780">
        <w:rPr>
          <w:rFonts w:ascii="PT Astra Serif" w:hAnsi="PT Astra Serif"/>
          <w:lang w:eastAsia="ru-RU"/>
        </w:rPr>
        <w:t>20</w:t>
      </w:r>
      <w:r w:rsidRPr="00C73780">
        <w:rPr>
          <w:rFonts w:ascii="PT Astra Serif" w:hAnsi="PT Astra Serif"/>
          <w:u w:val="single"/>
          <w:lang w:eastAsia="ru-RU"/>
        </w:rPr>
        <w:t xml:space="preserve">    </w:t>
      </w:r>
      <w:r w:rsidRPr="00C73780">
        <w:rPr>
          <w:rFonts w:ascii="PT Astra Serif" w:hAnsi="PT Astra Serif"/>
          <w:lang w:eastAsia="ru-RU"/>
        </w:rPr>
        <w:t>г.</w:t>
      </w:r>
    </w:p>
    <w:p w:rsidR="00C73780" w:rsidRPr="00C73780" w:rsidRDefault="00C73780" w:rsidP="00C73780">
      <w:pPr>
        <w:widowControl/>
        <w:tabs>
          <w:tab w:val="center" w:pos="4677"/>
          <w:tab w:val="right" w:pos="9355"/>
        </w:tabs>
        <w:autoSpaceDE/>
        <w:autoSpaceDN/>
        <w:rPr>
          <w:rFonts w:ascii="PT Astra Serif" w:hAnsi="PT Astra Serif"/>
          <w:b/>
        </w:rPr>
      </w:pPr>
      <w:r w:rsidRPr="00C73780">
        <w:rPr>
          <w:rFonts w:ascii="PT Astra Serif" w:hAnsi="PT Astra Serif"/>
          <w:b/>
        </w:rPr>
        <w:t>1.5. Имущество является предметом залога  либо подлежит передаче в залог АО «</w:t>
      </w:r>
      <w:proofErr w:type="spellStart"/>
      <w:r w:rsidRPr="00C73780">
        <w:rPr>
          <w:rFonts w:ascii="PT Astra Serif" w:hAnsi="PT Astra Serif"/>
          <w:b/>
        </w:rPr>
        <w:t>Россельхозбанк</w:t>
      </w:r>
      <w:proofErr w:type="spellEnd"/>
      <w:r w:rsidRPr="00C73780">
        <w:rPr>
          <w:rFonts w:ascii="PT Astra Serif" w:hAnsi="PT Astra Serif"/>
          <w:b/>
        </w:rPr>
        <w:t xml:space="preserve">»  </w:t>
      </w:r>
    </w:p>
    <w:p w:rsidR="00C73780" w:rsidRPr="00C73780" w:rsidRDefault="00C73780" w:rsidP="00C73780">
      <w:pPr>
        <w:widowControl/>
        <w:autoSpaceDE/>
        <w:autoSpaceDN/>
        <w:ind w:right="-29"/>
        <w:jc w:val="both"/>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да  </w:t>
      </w:r>
      <w:r w:rsidRPr="00C73780">
        <w:rPr>
          <w:rFonts w:ascii="PT Astra Serif" w:eastAsia="MS Gothic" w:hAnsi="PT Astra Serif" w:hint="eastAsia"/>
          <w:lang w:eastAsia="ru-RU"/>
        </w:rPr>
        <w:t>☐</w:t>
      </w:r>
      <w:r w:rsidRPr="00C73780">
        <w:rPr>
          <w:rFonts w:ascii="PT Astra Serif" w:hAnsi="PT Astra Serif"/>
          <w:lang w:eastAsia="ru-RU"/>
        </w:rPr>
        <w:t xml:space="preserve"> - нет</w:t>
      </w:r>
    </w:p>
    <w:p w:rsidR="00C73780" w:rsidRPr="00C73780" w:rsidRDefault="00C73780" w:rsidP="00C73780">
      <w:pPr>
        <w:widowControl/>
        <w:tabs>
          <w:tab w:val="center" w:pos="4677"/>
          <w:tab w:val="right" w:pos="9355"/>
        </w:tabs>
        <w:autoSpaceDE/>
        <w:autoSpaceDN/>
        <w:rPr>
          <w:rFonts w:ascii="PT Astra Serif" w:hAnsi="PT Astra Serif"/>
          <w:b/>
        </w:rPr>
      </w:pPr>
      <w:r w:rsidRPr="00C73780">
        <w:rPr>
          <w:rFonts w:ascii="PT Astra Serif" w:hAnsi="PT Astra Serif"/>
          <w:b/>
        </w:rPr>
        <w:t xml:space="preserve">1.6. </w:t>
      </w:r>
      <w:proofErr w:type="gramStart"/>
      <w:r w:rsidRPr="00C73780">
        <w:rPr>
          <w:rFonts w:ascii="PT Astra Serif" w:hAnsi="PT Astra Serif"/>
          <w:b/>
        </w:rPr>
        <w:t>Является</w:t>
      </w:r>
      <w:proofErr w:type="gramEnd"/>
      <w:r w:rsidRPr="00C73780">
        <w:rPr>
          <w:rFonts w:ascii="PT Astra Serif" w:hAnsi="PT Astra Serif"/>
          <w:b/>
        </w:rPr>
        <w:t>/являлся ли Страхователь заемщиком или залогодателем АО «</w:t>
      </w:r>
      <w:proofErr w:type="spellStart"/>
      <w:r w:rsidRPr="00C73780">
        <w:rPr>
          <w:rFonts w:ascii="PT Astra Serif" w:hAnsi="PT Astra Serif"/>
          <w:b/>
        </w:rPr>
        <w:t>Россельхозбанк</w:t>
      </w:r>
      <w:proofErr w:type="spellEnd"/>
      <w:r w:rsidRPr="00C73780">
        <w:rPr>
          <w:rFonts w:ascii="PT Astra Serif" w:hAnsi="PT Astra Serif"/>
          <w:b/>
        </w:rPr>
        <w:t>»</w:t>
      </w:r>
    </w:p>
    <w:p w:rsidR="00C73780" w:rsidRPr="00C73780" w:rsidRDefault="00C73780" w:rsidP="00C73780">
      <w:pPr>
        <w:widowControl/>
        <w:autoSpaceDE/>
        <w:autoSpaceDN/>
        <w:ind w:right="-29"/>
        <w:jc w:val="both"/>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да  </w:t>
      </w:r>
      <w:r w:rsidRPr="00C73780">
        <w:rPr>
          <w:rFonts w:ascii="PT Astra Serif" w:eastAsia="MS Gothic" w:hAnsi="PT Astra Serif" w:hint="eastAsia"/>
          <w:lang w:eastAsia="ru-RU"/>
        </w:rPr>
        <w:t>☐</w:t>
      </w:r>
      <w:r w:rsidRPr="00C73780">
        <w:rPr>
          <w:rFonts w:ascii="PT Astra Serif" w:hAnsi="PT Astra Serif"/>
          <w:lang w:eastAsia="ru-RU"/>
        </w:rPr>
        <w:t xml:space="preserve"> - нет</w:t>
      </w:r>
    </w:p>
    <w:p w:rsidR="00C73780" w:rsidRPr="00C73780" w:rsidRDefault="00C73780" w:rsidP="00C73780">
      <w:pPr>
        <w:widowControl/>
        <w:autoSpaceDE/>
        <w:autoSpaceDN/>
        <w:ind w:right="-29"/>
        <w:jc w:val="both"/>
        <w:rPr>
          <w:rFonts w:ascii="PT Astra Serif" w:hAnsi="PT Astra Serif"/>
          <w:b/>
          <w:lang w:eastAsia="ru-RU"/>
        </w:rPr>
      </w:pPr>
      <w:r w:rsidRPr="00C73780">
        <w:rPr>
          <w:rFonts w:ascii="PT Astra Serif" w:hAnsi="PT Astra Serif"/>
          <w:b/>
          <w:lang w:eastAsia="ru-RU"/>
        </w:rPr>
        <w:t xml:space="preserve">1.7. Выгодоприобретатель: </w:t>
      </w:r>
    </w:p>
    <w:tbl>
      <w:tblPr>
        <w:tblW w:w="0" w:type="auto"/>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206"/>
      </w:tblGrid>
      <w:tr w:rsidR="00C73780" w:rsidRPr="00C73780" w:rsidTr="00792425">
        <w:trPr>
          <w:trHeight w:val="51"/>
        </w:trPr>
        <w:tc>
          <w:tcPr>
            <w:tcW w:w="10206" w:type="dxa"/>
            <w:tcBorders>
              <w:top w:val="single" w:sz="4" w:space="0" w:color="auto"/>
              <w:left w:val="single" w:sz="4" w:space="0" w:color="auto"/>
              <w:bottom w:val="single" w:sz="4" w:space="0" w:color="auto"/>
              <w:right w:val="single" w:sz="4" w:space="0" w:color="auto"/>
            </w:tcBorders>
          </w:tcPr>
          <w:p w:rsidR="00C73780" w:rsidRPr="00C73780" w:rsidRDefault="00C73780" w:rsidP="00C73780">
            <w:pPr>
              <w:widowControl/>
              <w:tabs>
                <w:tab w:val="left" w:pos="720"/>
                <w:tab w:val="left" w:pos="1000"/>
                <w:tab w:val="left" w:pos="1700"/>
              </w:tabs>
              <w:autoSpaceDE/>
              <w:autoSpaceDN/>
              <w:ind w:right="76"/>
              <w:jc w:val="both"/>
              <w:rPr>
                <w:rFonts w:ascii="PT Astra Serif" w:hAnsi="PT Astra Serif"/>
                <w:lang w:eastAsia="ru-RU"/>
              </w:rPr>
            </w:pPr>
          </w:p>
        </w:tc>
      </w:tr>
    </w:tbl>
    <w:p w:rsidR="00C73780" w:rsidRPr="00C73780" w:rsidRDefault="00C73780" w:rsidP="00C73780">
      <w:pPr>
        <w:autoSpaceDE/>
        <w:autoSpaceDN/>
        <w:spacing w:before="240" w:after="60"/>
        <w:jc w:val="center"/>
        <w:rPr>
          <w:rFonts w:ascii="PT Astra Serif" w:hAnsi="PT Astra Serif"/>
          <w:b/>
          <w:spacing w:val="-5"/>
          <w:lang w:eastAsia="ru-RU"/>
        </w:rPr>
      </w:pPr>
    </w:p>
    <w:p w:rsidR="00C73780" w:rsidRPr="00C73780" w:rsidRDefault="00C73780" w:rsidP="00C73780">
      <w:pPr>
        <w:widowControl/>
        <w:autoSpaceDE/>
        <w:autoSpaceDN/>
        <w:spacing w:before="120"/>
        <w:jc w:val="center"/>
        <w:rPr>
          <w:rFonts w:ascii="PT Astra Serif" w:hAnsi="PT Astra Serif"/>
          <w:b/>
          <w:bCs/>
          <w:lang w:eastAsia="ru-RU"/>
        </w:rPr>
      </w:pPr>
      <w:r w:rsidRPr="00C73780">
        <w:rPr>
          <w:rFonts w:ascii="PT Astra Serif" w:hAnsi="PT Astra Serif"/>
          <w:b/>
          <w:bCs/>
          <w:lang w:val="en-US" w:eastAsia="ru-RU"/>
        </w:rPr>
        <w:t>II</w:t>
      </w:r>
      <w:r w:rsidRPr="00C73780">
        <w:rPr>
          <w:rFonts w:ascii="PT Astra Serif" w:hAnsi="PT Astra Serif"/>
          <w:b/>
          <w:bCs/>
          <w:lang w:eastAsia="ru-RU"/>
        </w:rPr>
        <w:t>. ОБЪЕКТ СТРАХОВАНИЯ</w:t>
      </w:r>
    </w:p>
    <w:p w:rsidR="00C73780" w:rsidRPr="00C73780" w:rsidRDefault="00C73780" w:rsidP="00C73780">
      <w:pPr>
        <w:widowControl/>
        <w:autoSpaceDE/>
        <w:autoSpaceDN/>
        <w:jc w:val="both"/>
        <w:rPr>
          <w:rFonts w:ascii="PT Astra Serif" w:hAnsi="PT Astra Serif"/>
          <w:b/>
          <w:bCs/>
          <w:lang w:eastAsia="ru-RU"/>
        </w:rPr>
      </w:pPr>
      <w:r w:rsidRPr="00C73780">
        <w:rPr>
          <w:rFonts w:ascii="PT Astra Serif" w:hAnsi="PT Astra Serif"/>
          <w:b/>
          <w:bCs/>
          <w:lang w:eastAsia="ru-RU"/>
        </w:rPr>
        <w:t>2.1.  Категория и характеристика принимаемого на страхование имущества</w:t>
      </w:r>
    </w:p>
    <w:tbl>
      <w:tblPr>
        <w:tblW w:w="949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85"/>
        <w:gridCol w:w="4961"/>
        <w:gridCol w:w="2552"/>
      </w:tblGrid>
      <w:tr w:rsidR="00C73780" w:rsidRPr="00C73780" w:rsidTr="00792425">
        <w:trPr>
          <w:trHeight w:hRule="exact" w:val="379"/>
        </w:trPr>
        <w:tc>
          <w:tcPr>
            <w:tcW w:w="1985" w:type="dxa"/>
            <w:vMerge w:val="restart"/>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Недвижимость</w:t>
            </w:r>
          </w:p>
        </w:tc>
        <w:tc>
          <w:tcPr>
            <w:tcW w:w="7513" w:type="dxa"/>
            <w:gridSpan w:val="2"/>
            <w:vAlign w:val="center"/>
          </w:tcPr>
          <w:p w:rsidR="00C73780" w:rsidRPr="00C73780" w:rsidRDefault="00C73780" w:rsidP="00C73780">
            <w:pPr>
              <w:tabs>
                <w:tab w:val="left" w:pos="1168"/>
              </w:tabs>
              <w:autoSpaceDE/>
              <w:autoSpaceDN/>
              <w:rPr>
                <w:rFonts w:ascii="PT Astra Serif" w:hAnsi="PT Astra Serif"/>
                <w:lang w:eastAsia="ru-RU"/>
              </w:rPr>
            </w:pPr>
            <w:r w:rsidRPr="00C73780">
              <w:rPr>
                <w:rFonts w:ascii="PT Astra Serif" w:eastAsia="MS Gothic" w:hAnsi="PT Astra Serif" w:hint="eastAsia"/>
                <w:caps/>
                <w:lang w:eastAsia="ru-RU"/>
              </w:rPr>
              <w:t>☐</w:t>
            </w:r>
            <w:r w:rsidRPr="00C73780">
              <w:rPr>
                <w:rFonts w:ascii="PT Astra Serif" w:hAnsi="PT Astra Serif"/>
                <w:lang w:eastAsia="ru-RU"/>
              </w:rPr>
              <w:t xml:space="preserve"> - </w:t>
            </w:r>
            <w:proofErr w:type="gramStart"/>
            <w:r w:rsidRPr="00C73780">
              <w:rPr>
                <w:rFonts w:ascii="PT Astra Serif" w:hAnsi="PT Astra Serif"/>
                <w:lang w:eastAsia="ru-RU"/>
              </w:rPr>
              <w:t>эксплуатируемая</w:t>
            </w:r>
            <w:proofErr w:type="gramEnd"/>
            <w:r w:rsidRPr="00C73780">
              <w:rPr>
                <w:rFonts w:ascii="PT Astra Serif" w:hAnsi="PT Astra Serif"/>
                <w:lang w:eastAsia="ru-RU"/>
              </w:rPr>
              <w:t xml:space="preserve">                               </w:t>
            </w:r>
            <w:r w:rsidRPr="00C73780">
              <w:rPr>
                <w:rFonts w:ascii="MS Gothic" w:eastAsia="MS Gothic" w:hAnsi="MS Gothic" w:cs="MS Gothic" w:hint="eastAsia"/>
                <w:caps/>
                <w:lang w:eastAsia="ru-RU"/>
              </w:rPr>
              <w:t>☐</w:t>
            </w:r>
            <w:r w:rsidRPr="00C73780">
              <w:rPr>
                <w:rFonts w:ascii="PT Astra Serif" w:hAnsi="PT Astra Serif"/>
                <w:lang w:eastAsia="ru-RU"/>
              </w:rPr>
              <w:t xml:space="preserve"> - незавершенное строительство</w:t>
            </w:r>
          </w:p>
        </w:tc>
      </w:tr>
      <w:tr w:rsidR="00C73780" w:rsidRPr="00C73780" w:rsidTr="00792425">
        <w:trPr>
          <w:trHeight w:val="994"/>
        </w:trPr>
        <w:tc>
          <w:tcPr>
            <w:tcW w:w="1985" w:type="dxa"/>
            <w:vMerge/>
            <w:vAlign w:val="center"/>
          </w:tcPr>
          <w:p w:rsidR="00C73780" w:rsidRPr="00C73780" w:rsidRDefault="00C73780" w:rsidP="00C73780">
            <w:pPr>
              <w:autoSpaceDE/>
              <w:autoSpaceDN/>
              <w:rPr>
                <w:rFonts w:ascii="PT Astra Serif" w:hAnsi="PT Astra Serif"/>
                <w:lang w:eastAsia="ru-RU"/>
              </w:rPr>
            </w:pPr>
          </w:p>
        </w:tc>
        <w:tc>
          <w:tcPr>
            <w:tcW w:w="7513" w:type="dxa"/>
            <w:gridSpan w:val="2"/>
            <w:shd w:val="clear" w:color="auto" w:fill="auto"/>
            <w:vAlign w:val="center"/>
          </w:tcPr>
          <w:p w:rsidR="00C73780" w:rsidRPr="00C73780" w:rsidRDefault="00C73780" w:rsidP="00C73780">
            <w:pPr>
              <w:widowControl/>
              <w:autoSpaceDE/>
              <w:autoSpaceDN/>
              <w:ind w:right="-23"/>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конструктивные элементы здания</w:t>
            </w:r>
          </w:p>
          <w:p w:rsidR="00C73780" w:rsidRPr="00C73780" w:rsidRDefault="00C73780" w:rsidP="00C73780">
            <w:pPr>
              <w:tabs>
                <w:tab w:val="left" w:pos="1168"/>
              </w:tabs>
              <w:autoSpaceDE/>
              <w:autoSpaceDN/>
              <w:rPr>
                <w:rFonts w:ascii="PT Astra Serif" w:hAnsi="PT Astra Serif"/>
                <w:b/>
                <w:i/>
                <w:lang w:eastAsia="ru-RU"/>
              </w:rPr>
            </w:pPr>
            <w:r w:rsidRPr="00C73780">
              <w:rPr>
                <w:rFonts w:ascii="PT Astra Serif" w:hAnsi="PT Astra Serif"/>
                <w:b/>
                <w:i/>
                <w:lang w:eastAsia="ru-RU"/>
              </w:rPr>
              <w:t>Дополнительно:</w:t>
            </w:r>
          </w:p>
          <w:p w:rsidR="00C73780" w:rsidRPr="00C73780" w:rsidRDefault="00C73780" w:rsidP="00C73780">
            <w:pPr>
              <w:widowControl/>
              <w:autoSpaceDE/>
              <w:autoSpaceDN/>
              <w:ind w:right="-23"/>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инженерные сети и коммуникации здания</w:t>
            </w:r>
          </w:p>
          <w:p w:rsidR="00C73780" w:rsidRPr="00C73780" w:rsidRDefault="00C73780" w:rsidP="00C73780">
            <w:pPr>
              <w:widowControl/>
              <w:autoSpaceDE/>
              <w:autoSpaceDN/>
              <w:ind w:right="-23"/>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внутренняя отделка.</w:t>
            </w:r>
          </w:p>
          <w:p w:rsidR="00C73780" w:rsidRPr="00875E42" w:rsidRDefault="00C73780" w:rsidP="00C73780">
            <w:pPr>
              <w:tabs>
                <w:tab w:val="left" w:pos="1168"/>
              </w:tabs>
              <w:autoSpaceDE/>
              <w:autoSpaceDN/>
              <w:rPr>
                <w:rFonts w:ascii="PT Astra Serif" w:hAnsi="PT Astra Serif"/>
                <w:color w:val="000000" w:themeColor="text1"/>
                <w:lang w:eastAsia="ru-RU"/>
              </w:rPr>
            </w:pPr>
            <w:r w:rsidRPr="00875E42">
              <w:rPr>
                <w:rFonts w:ascii="PT Astra Serif" w:hAnsi="PT Astra Serif"/>
                <w:color w:val="000000" w:themeColor="text1"/>
                <w:lang w:eastAsia="ru-RU"/>
              </w:rPr>
              <w:t xml:space="preserve">Материал отделки: </w:t>
            </w:r>
          </w:p>
          <w:p w:rsidR="00C73780" w:rsidRPr="00875E42" w:rsidRDefault="00C73780" w:rsidP="00C73780">
            <w:pPr>
              <w:tabs>
                <w:tab w:val="left" w:pos="1168"/>
              </w:tabs>
              <w:autoSpaceDE/>
              <w:autoSpaceDN/>
              <w:rPr>
                <w:rFonts w:ascii="PT Astra Serif" w:hAnsi="PT Astra Serif"/>
                <w:color w:val="000000" w:themeColor="text1"/>
                <w:lang w:eastAsia="ru-RU"/>
              </w:rPr>
            </w:pPr>
            <w:r w:rsidRPr="00875E42">
              <w:rPr>
                <w:rFonts w:ascii="PT Astra Serif" w:hAnsi="PT Astra Serif"/>
                <w:color w:val="000000" w:themeColor="text1"/>
                <w:lang w:eastAsia="ru-RU"/>
              </w:rPr>
              <w:t>пол линолеум; стены штукатурка, обои, покраска; потолок побелка</w:t>
            </w:r>
          </w:p>
          <w:p w:rsidR="00C73780" w:rsidRPr="00C73780" w:rsidRDefault="00C73780" w:rsidP="00C73780">
            <w:pPr>
              <w:tabs>
                <w:tab w:val="left" w:pos="1168"/>
              </w:tabs>
              <w:autoSpaceDE/>
              <w:autoSpaceDN/>
              <w:rPr>
                <w:rFonts w:ascii="PT Astra Serif" w:hAnsi="PT Astra Serif"/>
                <w:lang w:eastAsia="ru-RU"/>
              </w:rPr>
            </w:pPr>
            <w:r w:rsidRPr="00C73780">
              <w:rPr>
                <w:rFonts w:ascii="PT Astra Serif" w:hAnsi="PT Astra Serif"/>
                <w:lang w:eastAsia="ru-RU"/>
              </w:rPr>
              <w:t xml:space="preserve">Уровень отделки: </w:t>
            </w:r>
            <w:r w:rsidRPr="00C73780">
              <w:rPr>
                <w:rFonts w:ascii="PT Astra Serif" w:eastAsia="MS Gothic" w:hAnsi="PT Astra Serif" w:hint="eastAsia"/>
                <w:caps/>
                <w:lang w:eastAsia="ru-RU"/>
              </w:rPr>
              <w:t>☐</w:t>
            </w:r>
            <w:r w:rsidRPr="00C73780">
              <w:rPr>
                <w:rFonts w:ascii="PT Astra Serif" w:hAnsi="PT Astra Serif"/>
                <w:lang w:eastAsia="ru-RU"/>
              </w:rPr>
              <w:t xml:space="preserve"> обычная, </w:t>
            </w:r>
            <w:r w:rsidRPr="00C73780">
              <w:rPr>
                <w:rFonts w:ascii="Segoe UI Symbol" w:eastAsia="MS Mincho" w:hAnsi="Segoe UI Symbol" w:cs="Segoe UI Symbol"/>
                <w:lang w:eastAsia="ru-RU"/>
              </w:rPr>
              <w:t>☐</w:t>
            </w:r>
            <w:r w:rsidRPr="00C73780">
              <w:rPr>
                <w:rFonts w:ascii="PT Astra Serif" w:hAnsi="PT Astra Serif"/>
                <w:lang w:eastAsia="ru-RU"/>
              </w:rPr>
              <w:t xml:space="preserve"> улучшенная, </w:t>
            </w:r>
            <w:r w:rsidRPr="00C73780">
              <w:rPr>
                <w:rFonts w:ascii="Segoe UI Symbol" w:eastAsia="MS Mincho" w:hAnsi="Segoe UI Symbol" w:cs="Segoe UI Symbol"/>
                <w:lang w:eastAsia="ru-RU"/>
              </w:rPr>
              <w:t>☐</w:t>
            </w:r>
            <w:r w:rsidRPr="00C73780">
              <w:rPr>
                <w:rFonts w:ascii="PT Astra Serif" w:hAnsi="PT Astra Serif"/>
                <w:lang w:eastAsia="ru-RU"/>
              </w:rPr>
              <w:t xml:space="preserve"> </w:t>
            </w:r>
            <w:proofErr w:type="spellStart"/>
            <w:r w:rsidRPr="00C73780">
              <w:rPr>
                <w:rFonts w:ascii="PT Astra Serif" w:hAnsi="PT Astra Serif"/>
                <w:lang w:eastAsia="ru-RU"/>
              </w:rPr>
              <w:t>евроотделка</w:t>
            </w:r>
            <w:proofErr w:type="spellEnd"/>
          </w:p>
          <w:p w:rsidR="00C73780" w:rsidRPr="00C73780" w:rsidRDefault="00C73780" w:rsidP="00C73780">
            <w:pPr>
              <w:widowControl/>
              <w:autoSpaceDE/>
              <w:autoSpaceDN/>
              <w:ind w:right="-23"/>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внешняя отделка</w:t>
            </w:r>
          </w:p>
          <w:p w:rsidR="00C73780" w:rsidRPr="00C73780" w:rsidRDefault="00C73780" w:rsidP="00C73780">
            <w:pPr>
              <w:widowControl/>
              <w:autoSpaceDE/>
              <w:autoSpaceDN/>
              <w:ind w:right="-23"/>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остекление</w:t>
            </w:r>
          </w:p>
        </w:tc>
      </w:tr>
      <w:tr w:rsidR="00C73780" w:rsidRPr="00C73780" w:rsidTr="00792425">
        <w:trPr>
          <w:trHeight w:hRule="exact" w:val="1109"/>
        </w:trPr>
        <w:tc>
          <w:tcPr>
            <w:tcW w:w="1985" w:type="dxa"/>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Земельные участки</w:t>
            </w:r>
          </w:p>
        </w:tc>
        <w:tc>
          <w:tcPr>
            <w:tcW w:w="7513" w:type="dxa"/>
            <w:gridSpan w:val="2"/>
            <w:vAlign w:val="center"/>
          </w:tcPr>
          <w:p w:rsidR="00C73780" w:rsidRPr="00C73780" w:rsidRDefault="00C73780" w:rsidP="00C73780">
            <w:pPr>
              <w:tabs>
                <w:tab w:val="left" w:pos="1168"/>
              </w:tabs>
              <w:autoSpaceDE/>
              <w:autoSpaceDN/>
              <w:ind w:left="317" w:hanging="317"/>
              <w:jc w:val="both"/>
              <w:rPr>
                <w:rFonts w:ascii="PT Astra Serif" w:hAnsi="PT Astra Serif"/>
                <w:lang w:eastAsia="ru-RU"/>
              </w:rPr>
            </w:pPr>
            <w:r w:rsidRPr="00C73780">
              <w:rPr>
                <w:rFonts w:ascii="Segoe UI Symbol" w:hAnsi="Segoe UI Symbol" w:cs="Segoe UI Symbol"/>
                <w:lang w:eastAsia="ru-RU"/>
              </w:rPr>
              <w:t>☐</w:t>
            </w:r>
            <w:r w:rsidRPr="00C73780">
              <w:rPr>
                <w:rFonts w:ascii="PT Astra Serif" w:hAnsi="PT Astra Serif"/>
                <w:lang w:eastAsia="ru-RU"/>
              </w:rPr>
              <w:t xml:space="preserve"> земли сельскохозяйственного назначения, земли населенных пунктов, относящиеся к территориальным зонам сельскохозяйственного использования, рекреационным зонам и зонам особо охраняемых территорий и объектов, земли лесного фонда, земли запаса;</w:t>
            </w:r>
          </w:p>
          <w:p w:rsidR="00C73780" w:rsidRPr="00C73780" w:rsidRDefault="00C73780" w:rsidP="00C73780">
            <w:pPr>
              <w:tabs>
                <w:tab w:val="left" w:pos="1168"/>
              </w:tabs>
              <w:autoSpaceDE/>
              <w:autoSpaceDN/>
              <w:ind w:left="317" w:hanging="317"/>
              <w:rPr>
                <w:rFonts w:ascii="PT Astra Serif" w:hAnsi="PT Astra Serif"/>
                <w:lang w:eastAsia="ru-RU"/>
              </w:rPr>
            </w:pPr>
            <w:r w:rsidRPr="00C73780">
              <w:rPr>
                <w:rFonts w:ascii="Segoe UI Symbol" w:hAnsi="Segoe UI Symbol" w:cs="Segoe UI Symbol"/>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прочие категории земель.</w:t>
            </w:r>
          </w:p>
        </w:tc>
      </w:tr>
      <w:tr w:rsidR="00C73780" w:rsidRPr="00C73780" w:rsidTr="00792425">
        <w:trPr>
          <w:trHeight w:hRule="exact" w:val="998"/>
        </w:trPr>
        <w:tc>
          <w:tcPr>
            <w:tcW w:w="1985" w:type="dxa"/>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Оборудование</w:t>
            </w:r>
          </w:p>
        </w:tc>
        <w:tc>
          <w:tcPr>
            <w:tcW w:w="7513" w:type="dxa"/>
            <w:gridSpan w:val="2"/>
            <w:vAlign w:val="center"/>
          </w:tcPr>
          <w:p w:rsidR="00C73780" w:rsidRPr="00C73780" w:rsidRDefault="00C73780" w:rsidP="00C73780">
            <w:pPr>
              <w:tabs>
                <w:tab w:val="left" w:pos="1168"/>
              </w:tabs>
              <w:autoSpaceDE/>
              <w:autoSpaceDN/>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w:t>
            </w:r>
            <w:proofErr w:type="gramStart"/>
            <w:r w:rsidRPr="00C73780">
              <w:rPr>
                <w:rFonts w:ascii="PT Astra Serif" w:hAnsi="PT Astra Serif"/>
                <w:lang w:eastAsia="ru-RU"/>
              </w:rPr>
              <w:t>технологическое</w:t>
            </w:r>
            <w:proofErr w:type="gramEnd"/>
            <w:r w:rsidRPr="00C73780">
              <w:rPr>
                <w:rFonts w:ascii="PT Astra Serif" w:hAnsi="PT Astra Serif"/>
                <w:lang w:eastAsia="ru-RU"/>
              </w:rPr>
              <w:t xml:space="preserve"> (производственное)       </w:t>
            </w:r>
            <w:r w:rsidRPr="00C73780">
              <w:rPr>
                <w:rFonts w:ascii="MS Gothic" w:eastAsia="MS Gothic" w:hAnsi="MS Gothic" w:cs="MS Gothic" w:hint="eastAsia"/>
                <w:caps/>
                <w:lang w:eastAsia="ru-RU"/>
              </w:rPr>
              <w:t>☐</w:t>
            </w:r>
            <w:r w:rsidRPr="00C73780">
              <w:rPr>
                <w:rFonts w:ascii="PT Astra Serif" w:hAnsi="PT Astra Serif"/>
                <w:lang w:eastAsia="ru-RU"/>
              </w:rPr>
              <w:t xml:space="preserve"> - мебель, оргтехника</w:t>
            </w:r>
          </w:p>
          <w:p w:rsidR="00C73780" w:rsidRPr="00C73780" w:rsidRDefault="00C73780" w:rsidP="00C73780">
            <w:pPr>
              <w:tabs>
                <w:tab w:val="left" w:pos="1168"/>
              </w:tabs>
              <w:autoSpaceDE/>
              <w:autoSpaceDN/>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lang w:eastAsia="ru-RU"/>
              </w:rPr>
              <w:t xml:space="preserve"> - инструмент, инвентарь  </w:t>
            </w:r>
          </w:p>
          <w:p w:rsidR="00C73780" w:rsidRPr="00C73780" w:rsidRDefault="00C73780" w:rsidP="00C73780">
            <w:pPr>
              <w:tabs>
                <w:tab w:val="left" w:pos="1168"/>
              </w:tabs>
              <w:autoSpaceDE/>
              <w:autoSpaceDN/>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lang w:eastAsia="ru-RU"/>
              </w:rPr>
              <w:t xml:space="preserve"> - иное _________________________________________</w:t>
            </w:r>
          </w:p>
        </w:tc>
      </w:tr>
      <w:tr w:rsidR="00C73780" w:rsidRPr="00C73780" w:rsidTr="00792425">
        <w:trPr>
          <w:trHeight w:val="792"/>
        </w:trPr>
        <w:tc>
          <w:tcPr>
            <w:tcW w:w="1985" w:type="dxa"/>
            <w:vMerge w:val="restart"/>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Товарно-материальные ценности</w:t>
            </w:r>
            <w:r w:rsidRPr="00C73780">
              <w:rPr>
                <w:rFonts w:ascii="PT Astra Serif" w:hAnsi="PT Astra Serif"/>
                <w:vertAlign w:val="superscript"/>
                <w:lang w:eastAsia="ru-RU"/>
              </w:rPr>
              <w:footnoteReference w:id="1"/>
            </w:r>
            <w:r w:rsidRPr="00C73780">
              <w:rPr>
                <w:rFonts w:ascii="PT Astra Serif" w:hAnsi="PT Astra Serif"/>
                <w:lang w:eastAsia="ru-RU"/>
              </w:rPr>
              <w:t xml:space="preserve"> </w:t>
            </w:r>
          </w:p>
        </w:tc>
        <w:tc>
          <w:tcPr>
            <w:tcW w:w="4961" w:type="dxa"/>
            <w:vAlign w:val="center"/>
          </w:tcPr>
          <w:p w:rsidR="00C73780" w:rsidRPr="00C73780" w:rsidRDefault="00C73780" w:rsidP="00C73780">
            <w:pPr>
              <w:tabs>
                <w:tab w:val="left" w:pos="1168"/>
              </w:tabs>
              <w:autoSpaceDE/>
              <w:autoSpaceDN/>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lang w:eastAsia="ru-RU"/>
              </w:rPr>
              <w:t xml:space="preserve"> - продукция растениеводства (зерно, семена и т.д.) </w:t>
            </w:r>
          </w:p>
          <w:p w:rsidR="00C73780" w:rsidRPr="00C73780" w:rsidRDefault="00C73780" w:rsidP="00C73780">
            <w:pPr>
              <w:tabs>
                <w:tab w:val="left" w:pos="1168"/>
              </w:tabs>
              <w:autoSpaceDE/>
              <w:autoSpaceDN/>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lang w:eastAsia="ru-RU"/>
              </w:rPr>
              <w:t xml:space="preserve"> - готовая продукция (продукция для реализации)</w:t>
            </w:r>
          </w:p>
          <w:p w:rsidR="00C73780" w:rsidRPr="00C73780" w:rsidRDefault="00C73780" w:rsidP="00C73780">
            <w:pPr>
              <w:tabs>
                <w:tab w:val="left" w:pos="1168"/>
              </w:tabs>
              <w:autoSpaceDE/>
              <w:autoSpaceDN/>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lang w:eastAsia="ru-RU"/>
              </w:rPr>
              <w:t xml:space="preserve"> - сырье и материалы </w:t>
            </w:r>
          </w:p>
          <w:p w:rsidR="00C73780" w:rsidRPr="00C73780" w:rsidRDefault="00C73780" w:rsidP="00C73780">
            <w:pPr>
              <w:tabs>
                <w:tab w:val="left" w:pos="1168"/>
              </w:tabs>
              <w:autoSpaceDE/>
              <w:autoSpaceDN/>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lang w:eastAsia="ru-RU"/>
              </w:rPr>
              <w:t xml:space="preserve"> - готовая продукция, сырье и материалы, подлежащие хранению в холодильных камерах</w:t>
            </w:r>
          </w:p>
        </w:tc>
        <w:tc>
          <w:tcPr>
            <w:tcW w:w="2552" w:type="dxa"/>
            <w:vMerge w:val="restart"/>
            <w:vAlign w:val="center"/>
          </w:tcPr>
          <w:p w:rsidR="00C73780" w:rsidRPr="00C73780" w:rsidRDefault="00C73780" w:rsidP="00C73780">
            <w:pPr>
              <w:tabs>
                <w:tab w:val="left" w:pos="1168"/>
              </w:tabs>
              <w:autoSpaceDE/>
              <w:autoSpaceDN/>
              <w:rPr>
                <w:rFonts w:ascii="PT Astra Serif" w:hAnsi="PT Astra Serif"/>
                <w:lang w:eastAsia="ru-RU"/>
              </w:rPr>
            </w:pPr>
            <w:r w:rsidRPr="00C73780">
              <w:rPr>
                <w:rFonts w:ascii="PT Astra Serif" w:hAnsi="PT Astra Serif"/>
                <w:lang w:eastAsia="ru-RU"/>
              </w:rPr>
              <w:t>Наименование номенклатурной группы</w:t>
            </w:r>
          </w:p>
          <w:p w:rsidR="00C73780" w:rsidRPr="00C73780" w:rsidRDefault="00C73780" w:rsidP="00C73780">
            <w:pPr>
              <w:tabs>
                <w:tab w:val="left" w:pos="1168"/>
              </w:tabs>
              <w:autoSpaceDE/>
              <w:autoSpaceDN/>
              <w:rPr>
                <w:rFonts w:ascii="PT Astra Serif" w:hAnsi="PT Astra Serif"/>
                <w:lang w:eastAsia="ru-RU"/>
              </w:rPr>
            </w:pPr>
            <w:r w:rsidRPr="00C73780">
              <w:rPr>
                <w:rFonts w:ascii="PT Astra Serif" w:hAnsi="PT Astra Serif"/>
                <w:lang w:eastAsia="ru-RU"/>
              </w:rPr>
              <w:t>_____________________________</w:t>
            </w:r>
          </w:p>
          <w:p w:rsidR="00C73780" w:rsidRPr="00C73780" w:rsidRDefault="00C73780" w:rsidP="00C73780">
            <w:pPr>
              <w:tabs>
                <w:tab w:val="left" w:pos="1168"/>
              </w:tabs>
              <w:autoSpaceDE/>
              <w:autoSpaceDN/>
              <w:rPr>
                <w:rFonts w:ascii="PT Astra Serif" w:hAnsi="PT Astra Serif"/>
                <w:i/>
                <w:lang w:eastAsia="ru-RU"/>
              </w:rPr>
            </w:pPr>
            <w:r w:rsidRPr="00C73780">
              <w:rPr>
                <w:rFonts w:ascii="PT Astra Serif" w:hAnsi="PT Astra Serif"/>
                <w:i/>
                <w:lang w:eastAsia="ru-RU"/>
              </w:rPr>
              <w:t>_____________________________</w:t>
            </w:r>
          </w:p>
          <w:p w:rsidR="00C73780" w:rsidRPr="00C73780" w:rsidRDefault="00C73780" w:rsidP="00C73780">
            <w:pPr>
              <w:tabs>
                <w:tab w:val="left" w:pos="1168"/>
              </w:tabs>
              <w:autoSpaceDE/>
              <w:autoSpaceDN/>
              <w:rPr>
                <w:rFonts w:ascii="PT Astra Serif" w:hAnsi="PT Astra Serif"/>
                <w:i/>
                <w:lang w:eastAsia="ru-RU"/>
              </w:rPr>
            </w:pPr>
            <w:r w:rsidRPr="00C73780">
              <w:rPr>
                <w:rFonts w:ascii="PT Astra Serif" w:hAnsi="PT Astra Serif"/>
                <w:i/>
                <w:lang w:eastAsia="ru-RU"/>
              </w:rPr>
              <w:t>_____________________________</w:t>
            </w:r>
          </w:p>
          <w:p w:rsidR="00C73780" w:rsidRPr="00C73780" w:rsidRDefault="00C73780" w:rsidP="00C73780">
            <w:pPr>
              <w:tabs>
                <w:tab w:val="left" w:pos="1168"/>
              </w:tabs>
              <w:autoSpaceDE/>
              <w:autoSpaceDN/>
              <w:rPr>
                <w:rFonts w:ascii="PT Astra Serif" w:hAnsi="PT Astra Serif"/>
                <w:i/>
                <w:lang w:eastAsia="ru-RU"/>
              </w:rPr>
            </w:pPr>
            <w:r w:rsidRPr="00C73780">
              <w:rPr>
                <w:rFonts w:ascii="PT Astra Serif" w:hAnsi="PT Astra Serif"/>
                <w:i/>
                <w:lang w:eastAsia="ru-RU"/>
              </w:rPr>
              <w:t>_____________________________</w:t>
            </w:r>
          </w:p>
          <w:p w:rsidR="00C73780" w:rsidRPr="00C73780" w:rsidRDefault="00C73780" w:rsidP="00C73780">
            <w:pPr>
              <w:tabs>
                <w:tab w:val="left" w:pos="1168"/>
              </w:tabs>
              <w:autoSpaceDE/>
              <w:autoSpaceDN/>
              <w:rPr>
                <w:rFonts w:ascii="PT Astra Serif" w:hAnsi="PT Astra Serif"/>
                <w:i/>
                <w:lang w:eastAsia="ru-RU"/>
              </w:rPr>
            </w:pPr>
            <w:r w:rsidRPr="00C73780">
              <w:rPr>
                <w:rFonts w:ascii="PT Astra Serif" w:hAnsi="PT Astra Serif"/>
                <w:i/>
                <w:lang w:eastAsia="ru-RU"/>
              </w:rPr>
              <w:t>_____________________________</w:t>
            </w:r>
          </w:p>
          <w:p w:rsidR="00C73780" w:rsidRPr="00C73780" w:rsidRDefault="00C73780" w:rsidP="00C73780">
            <w:pPr>
              <w:tabs>
                <w:tab w:val="left" w:pos="1168"/>
              </w:tabs>
              <w:autoSpaceDE/>
              <w:autoSpaceDN/>
              <w:rPr>
                <w:rFonts w:ascii="PT Astra Serif" w:hAnsi="PT Astra Serif"/>
                <w:caps/>
                <w:lang w:eastAsia="ru-RU"/>
              </w:rPr>
            </w:pPr>
            <w:r w:rsidRPr="00C73780">
              <w:rPr>
                <w:rFonts w:ascii="PT Astra Serif" w:hAnsi="PT Astra Serif"/>
                <w:caps/>
                <w:lang w:eastAsia="ru-RU"/>
              </w:rPr>
              <w:t>_____________________________</w:t>
            </w:r>
          </w:p>
        </w:tc>
      </w:tr>
      <w:tr w:rsidR="00C73780" w:rsidRPr="00C73780" w:rsidTr="00792425">
        <w:trPr>
          <w:trHeight w:hRule="exact" w:val="916"/>
        </w:trPr>
        <w:tc>
          <w:tcPr>
            <w:tcW w:w="1985" w:type="dxa"/>
            <w:vMerge/>
            <w:vAlign w:val="center"/>
          </w:tcPr>
          <w:p w:rsidR="00C73780" w:rsidRPr="00C73780" w:rsidRDefault="00C73780" w:rsidP="00C73780">
            <w:pPr>
              <w:autoSpaceDE/>
              <w:autoSpaceDN/>
              <w:rPr>
                <w:rFonts w:ascii="PT Astra Serif" w:hAnsi="PT Astra Serif"/>
                <w:lang w:eastAsia="ru-RU"/>
              </w:rPr>
            </w:pPr>
          </w:p>
        </w:tc>
        <w:tc>
          <w:tcPr>
            <w:tcW w:w="4961" w:type="dxa"/>
            <w:vAlign w:val="center"/>
          </w:tcPr>
          <w:p w:rsidR="00C73780" w:rsidRPr="00C73780" w:rsidRDefault="00C73780" w:rsidP="00C73780">
            <w:pPr>
              <w:tabs>
                <w:tab w:val="left" w:pos="1168"/>
              </w:tabs>
              <w:autoSpaceDE/>
              <w:autoSpaceDN/>
              <w:rPr>
                <w:rFonts w:ascii="PT Astra Serif" w:hAnsi="PT Astra Serif"/>
                <w:caps/>
                <w:lang w:eastAsia="ru-RU"/>
              </w:rPr>
            </w:pPr>
            <w:r w:rsidRPr="00C73780">
              <w:rPr>
                <w:rFonts w:ascii="PT Astra Serif" w:hAnsi="PT Astra Serif"/>
                <w:lang w:eastAsia="ru-RU"/>
              </w:rPr>
              <w:t>В период страхования товарные запасы находятся:</w:t>
            </w:r>
          </w:p>
          <w:p w:rsidR="00C73780" w:rsidRPr="00C73780" w:rsidRDefault="00C73780" w:rsidP="00C73780">
            <w:pPr>
              <w:tabs>
                <w:tab w:val="left" w:pos="1168"/>
              </w:tabs>
              <w:autoSpaceDE/>
              <w:autoSpaceDN/>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lang w:eastAsia="ru-RU"/>
              </w:rPr>
              <w:t xml:space="preserve"> - в обороте</w:t>
            </w:r>
          </w:p>
          <w:p w:rsidR="00C73780" w:rsidRPr="00C73780" w:rsidRDefault="00C73780" w:rsidP="00C73780">
            <w:pPr>
              <w:tabs>
                <w:tab w:val="left" w:pos="1168"/>
              </w:tabs>
              <w:autoSpaceDE/>
              <w:autoSpaceDN/>
              <w:rPr>
                <w:rFonts w:ascii="PT Astra Serif" w:hAnsi="PT Astra Serif"/>
                <w:caps/>
                <w:lang w:eastAsia="ru-RU"/>
              </w:rPr>
            </w:pPr>
            <w:r w:rsidRPr="00C73780">
              <w:rPr>
                <w:rFonts w:ascii="MS Gothic" w:eastAsia="MS Gothic" w:hAnsi="MS Gothic" w:cs="MS Gothic" w:hint="eastAsia"/>
                <w:caps/>
                <w:lang w:eastAsia="ru-RU"/>
              </w:rPr>
              <w:t>☐</w:t>
            </w:r>
            <w:r w:rsidRPr="00C73780">
              <w:rPr>
                <w:rFonts w:ascii="PT Astra Serif" w:hAnsi="PT Astra Serif"/>
                <w:lang w:eastAsia="ru-RU"/>
              </w:rPr>
              <w:t xml:space="preserve"> - на хранении без движения</w:t>
            </w:r>
          </w:p>
        </w:tc>
        <w:tc>
          <w:tcPr>
            <w:tcW w:w="2552" w:type="dxa"/>
            <w:vMerge/>
            <w:vAlign w:val="center"/>
          </w:tcPr>
          <w:p w:rsidR="00C73780" w:rsidRPr="00C73780" w:rsidRDefault="00C73780" w:rsidP="00C73780">
            <w:pPr>
              <w:tabs>
                <w:tab w:val="left" w:pos="1168"/>
              </w:tabs>
              <w:autoSpaceDE/>
              <w:autoSpaceDN/>
              <w:jc w:val="center"/>
              <w:rPr>
                <w:rFonts w:ascii="PT Astra Serif" w:hAnsi="PT Astra Serif"/>
                <w:i/>
                <w:lang w:eastAsia="ru-RU"/>
              </w:rPr>
            </w:pPr>
          </w:p>
        </w:tc>
      </w:tr>
    </w:tbl>
    <w:p w:rsidR="00C73780" w:rsidRPr="00C73780" w:rsidRDefault="00C73780" w:rsidP="00C73780">
      <w:pPr>
        <w:widowControl/>
        <w:autoSpaceDE/>
        <w:autoSpaceDN/>
        <w:spacing w:after="120"/>
        <w:rPr>
          <w:rFonts w:ascii="PT Astra Serif" w:hAnsi="PT Astra Serif"/>
          <w:b/>
          <w:lang w:eastAsia="ru-RU"/>
        </w:rPr>
      </w:pPr>
    </w:p>
    <w:p w:rsidR="00C73780" w:rsidRPr="00C73780" w:rsidRDefault="00C73780" w:rsidP="00C73780">
      <w:pPr>
        <w:widowControl/>
        <w:autoSpaceDE/>
        <w:autoSpaceDN/>
        <w:spacing w:after="120"/>
        <w:rPr>
          <w:rFonts w:ascii="PT Astra Serif" w:hAnsi="PT Astra Serif"/>
          <w:b/>
          <w:lang w:eastAsia="ru-RU"/>
        </w:rPr>
      </w:pPr>
    </w:p>
    <w:p w:rsidR="00C73780" w:rsidRPr="00C73780" w:rsidRDefault="00C73780" w:rsidP="00C73780">
      <w:pPr>
        <w:widowControl/>
        <w:autoSpaceDE/>
        <w:autoSpaceDN/>
        <w:ind w:firstLine="142"/>
        <w:jc w:val="both"/>
        <w:rPr>
          <w:rFonts w:ascii="PT Astra Serif" w:hAnsi="PT Astra Serif"/>
          <w:b/>
          <w:bCs/>
          <w:lang w:eastAsia="ru-RU"/>
        </w:rPr>
      </w:pPr>
      <w:r w:rsidRPr="00C73780">
        <w:rPr>
          <w:rFonts w:ascii="PT Astra Serif" w:hAnsi="PT Astra Serif"/>
          <w:b/>
          <w:bCs/>
          <w:lang w:eastAsia="ru-RU"/>
        </w:rPr>
        <w:t>Функциональные характеристики объекта страхования:</w:t>
      </w:r>
    </w:p>
    <w:tbl>
      <w:tblPr>
        <w:tblStyle w:val="13"/>
        <w:tblW w:w="9610" w:type="dxa"/>
        <w:tblInd w:w="13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350"/>
        <w:gridCol w:w="3260"/>
      </w:tblGrid>
      <w:tr w:rsidR="00C73780" w:rsidRPr="00C73780" w:rsidTr="00792425">
        <w:tc>
          <w:tcPr>
            <w:tcW w:w="6350" w:type="dxa"/>
            <w:tcBorders>
              <w:top w:val="single" w:sz="12" w:space="0" w:color="auto"/>
              <w:bottom w:val="single" w:sz="6" w:space="0" w:color="auto"/>
              <w:right w:val="single" w:sz="6" w:space="0" w:color="auto"/>
            </w:tcBorders>
          </w:tcPr>
          <w:p w:rsidR="00C73780" w:rsidRPr="00C73780" w:rsidRDefault="00C73780" w:rsidP="00C73780">
            <w:pPr>
              <w:widowControl/>
              <w:tabs>
                <w:tab w:val="left" w:pos="1134"/>
                <w:tab w:val="left" w:pos="1276"/>
              </w:tabs>
              <w:autoSpaceDE/>
              <w:autoSpaceDN/>
              <w:ind w:left="29"/>
              <w:contextualSpacing/>
              <w:jc w:val="both"/>
              <w:rPr>
                <w:rFonts w:ascii="PT Astra Serif" w:hAnsi="PT Astra Serif"/>
                <w:iCs/>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iCs/>
                <w:lang w:eastAsia="ru-RU"/>
              </w:rPr>
              <w:t>на территории страхования осуществляется складирование готовой продукции, сырья, материалов, иных ТМЦ</w:t>
            </w:r>
          </w:p>
        </w:tc>
        <w:tc>
          <w:tcPr>
            <w:tcW w:w="3260" w:type="dxa"/>
            <w:tcBorders>
              <w:top w:val="single" w:sz="12" w:space="0" w:color="auto"/>
              <w:left w:val="single" w:sz="6" w:space="0" w:color="auto"/>
              <w:bottom w:val="single" w:sz="6" w:space="0" w:color="auto"/>
            </w:tcBorders>
          </w:tcPr>
          <w:p w:rsidR="00C73780" w:rsidRPr="00C73780" w:rsidRDefault="00C73780" w:rsidP="00C73780">
            <w:pPr>
              <w:widowControl/>
              <w:tabs>
                <w:tab w:val="left" w:pos="1134"/>
                <w:tab w:val="left" w:pos="1276"/>
              </w:tabs>
              <w:autoSpaceDE/>
              <w:autoSpaceDN/>
              <w:contextualSpacing/>
              <w:rPr>
                <w:rFonts w:ascii="PT Astra Serif" w:hAnsi="PT Astra Serif"/>
                <w:iCs/>
                <w:lang w:eastAsia="ru-RU"/>
              </w:rPr>
            </w:pPr>
            <w:r w:rsidRPr="00C73780">
              <w:rPr>
                <w:rFonts w:ascii="PT Astra Serif" w:hAnsi="PT Astra Serif"/>
                <w:iCs/>
                <w:lang w:eastAsia="ru-RU"/>
              </w:rPr>
              <w:t xml:space="preserve">площадь складирования ____ </w:t>
            </w:r>
            <w:proofErr w:type="spellStart"/>
            <w:r w:rsidRPr="00C73780">
              <w:rPr>
                <w:rFonts w:ascii="PT Astra Serif" w:hAnsi="PT Astra Serif"/>
                <w:iCs/>
                <w:lang w:eastAsia="ru-RU"/>
              </w:rPr>
              <w:t>кв.м</w:t>
            </w:r>
            <w:proofErr w:type="spellEnd"/>
            <w:r w:rsidRPr="00C73780">
              <w:rPr>
                <w:rFonts w:ascii="PT Astra Serif" w:hAnsi="PT Astra Serif"/>
                <w:iCs/>
                <w:lang w:eastAsia="ru-RU"/>
              </w:rPr>
              <w:t>.</w:t>
            </w:r>
          </w:p>
        </w:tc>
      </w:tr>
      <w:tr w:rsidR="00C73780" w:rsidRPr="00C73780" w:rsidTr="00792425">
        <w:tc>
          <w:tcPr>
            <w:tcW w:w="6350" w:type="dxa"/>
            <w:tcBorders>
              <w:top w:val="single" w:sz="6" w:space="0" w:color="auto"/>
              <w:bottom w:val="single" w:sz="6" w:space="0" w:color="auto"/>
              <w:right w:val="single" w:sz="6" w:space="0" w:color="auto"/>
            </w:tcBorders>
          </w:tcPr>
          <w:p w:rsidR="00C73780" w:rsidRPr="00C73780" w:rsidRDefault="00C73780" w:rsidP="00C73780">
            <w:pPr>
              <w:widowControl/>
              <w:tabs>
                <w:tab w:val="left" w:pos="1134"/>
                <w:tab w:val="left" w:pos="1276"/>
              </w:tabs>
              <w:autoSpaceDE/>
              <w:autoSpaceDN/>
              <w:ind w:left="29"/>
              <w:contextualSpacing/>
              <w:rPr>
                <w:rFonts w:ascii="PT Astra Serif" w:hAnsi="PT Astra Serif"/>
                <w:iCs/>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iCs/>
                <w:lang w:eastAsia="ru-RU"/>
              </w:rPr>
              <w:t>торгово-развлекательный центр (торговый центр, рынок)</w:t>
            </w:r>
          </w:p>
        </w:tc>
        <w:tc>
          <w:tcPr>
            <w:tcW w:w="3260" w:type="dxa"/>
            <w:tcBorders>
              <w:top w:val="single" w:sz="6" w:space="0" w:color="auto"/>
              <w:left w:val="single" w:sz="6" w:space="0" w:color="auto"/>
              <w:bottom w:val="single" w:sz="6" w:space="0" w:color="auto"/>
            </w:tcBorders>
          </w:tcPr>
          <w:p w:rsidR="00C73780" w:rsidRPr="00C73780" w:rsidRDefault="00C73780" w:rsidP="00C73780">
            <w:pPr>
              <w:widowControl/>
              <w:tabs>
                <w:tab w:val="left" w:pos="1134"/>
                <w:tab w:val="left" w:pos="1276"/>
              </w:tabs>
              <w:autoSpaceDE/>
              <w:autoSpaceDN/>
              <w:contextualSpacing/>
              <w:rPr>
                <w:rFonts w:ascii="PT Astra Serif" w:hAnsi="PT Astra Serif"/>
                <w:iCs/>
                <w:lang w:eastAsia="ru-RU"/>
              </w:rPr>
            </w:pPr>
            <w:r w:rsidRPr="00C73780">
              <w:rPr>
                <w:rFonts w:ascii="PT Astra Serif" w:hAnsi="PT Astra Serif"/>
                <w:iCs/>
                <w:lang w:eastAsia="ru-RU"/>
              </w:rPr>
              <w:t xml:space="preserve">общая площадь ____ </w:t>
            </w:r>
            <w:proofErr w:type="spellStart"/>
            <w:r w:rsidRPr="00C73780">
              <w:rPr>
                <w:rFonts w:ascii="PT Astra Serif" w:hAnsi="PT Astra Serif"/>
                <w:iCs/>
                <w:lang w:eastAsia="ru-RU"/>
              </w:rPr>
              <w:t>кв.м</w:t>
            </w:r>
            <w:proofErr w:type="spellEnd"/>
            <w:r w:rsidRPr="00C73780">
              <w:rPr>
                <w:rFonts w:ascii="PT Astra Serif" w:hAnsi="PT Astra Serif"/>
                <w:iCs/>
                <w:lang w:eastAsia="ru-RU"/>
              </w:rPr>
              <w:t>.</w:t>
            </w:r>
          </w:p>
        </w:tc>
      </w:tr>
      <w:tr w:rsidR="00C73780" w:rsidRPr="00C73780" w:rsidTr="00792425">
        <w:tc>
          <w:tcPr>
            <w:tcW w:w="9610" w:type="dxa"/>
            <w:gridSpan w:val="2"/>
            <w:tcBorders>
              <w:top w:val="single" w:sz="6" w:space="0" w:color="auto"/>
              <w:bottom w:val="single" w:sz="6" w:space="0" w:color="auto"/>
            </w:tcBorders>
          </w:tcPr>
          <w:p w:rsidR="00C73780" w:rsidRPr="00C73780" w:rsidRDefault="00C73780" w:rsidP="00C73780">
            <w:pPr>
              <w:widowControl/>
              <w:tabs>
                <w:tab w:val="left" w:pos="1134"/>
                <w:tab w:val="left" w:pos="1276"/>
              </w:tabs>
              <w:autoSpaceDE/>
              <w:autoSpaceDN/>
              <w:contextualSpacing/>
              <w:jc w:val="both"/>
              <w:rPr>
                <w:rFonts w:ascii="PT Astra Serif" w:hAnsi="PT Astra Serif"/>
                <w:iCs/>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iCs/>
                <w:lang w:eastAsia="ru-RU"/>
              </w:rPr>
              <w:t>целлюлозно-бумажный комбинат</w:t>
            </w:r>
          </w:p>
        </w:tc>
      </w:tr>
      <w:tr w:rsidR="00C73780" w:rsidRPr="00C73780" w:rsidTr="00792425">
        <w:tc>
          <w:tcPr>
            <w:tcW w:w="9610" w:type="dxa"/>
            <w:gridSpan w:val="2"/>
            <w:tcBorders>
              <w:top w:val="single" w:sz="6" w:space="0" w:color="auto"/>
              <w:bottom w:val="single" w:sz="6" w:space="0" w:color="auto"/>
            </w:tcBorders>
          </w:tcPr>
          <w:p w:rsidR="00C73780" w:rsidRPr="00C73780" w:rsidRDefault="00C73780" w:rsidP="00C73780">
            <w:pPr>
              <w:widowControl/>
              <w:tabs>
                <w:tab w:val="left" w:pos="1134"/>
                <w:tab w:val="left" w:pos="1276"/>
              </w:tabs>
              <w:autoSpaceDE/>
              <w:autoSpaceDN/>
              <w:contextualSpacing/>
              <w:jc w:val="both"/>
              <w:rPr>
                <w:rFonts w:ascii="PT Astra Serif" w:hAnsi="PT Astra Serif"/>
                <w:iCs/>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iCs/>
                <w:lang w:eastAsia="ru-RU"/>
              </w:rPr>
              <w:t>деревообрабатывающее предприятие</w:t>
            </w:r>
          </w:p>
        </w:tc>
      </w:tr>
      <w:tr w:rsidR="00C73780" w:rsidRPr="00C73780" w:rsidTr="00792425">
        <w:tc>
          <w:tcPr>
            <w:tcW w:w="9610" w:type="dxa"/>
            <w:gridSpan w:val="2"/>
            <w:tcBorders>
              <w:top w:val="single" w:sz="6" w:space="0" w:color="auto"/>
              <w:bottom w:val="single" w:sz="6" w:space="0" w:color="auto"/>
            </w:tcBorders>
          </w:tcPr>
          <w:p w:rsidR="00C73780" w:rsidRPr="00C73780" w:rsidRDefault="00C73780" w:rsidP="00C73780">
            <w:pPr>
              <w:widowControl/>
              <w:tabs>
                <w:tab w:val="left" w:pos="1134"/>
                <w:tab w:val="left" w:pos="1276"/>
              </w:tabs>
              <w:autoSpaceDE/>
              <w:autoSpaceDN/>
              <w:ind w:left="318" w:hanging="318"/>
              <w:contextualSpacing/>
              <w:rPr>
                <w:rFonts w:ascii="PT Astra Serif" w:hAnsi="PT Astra Serif"/>
                <w:iCs/>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iCs/>
                <w:lang w:eastAsia="ru-RU"/>
              </w:rPr>
              <w:t xml:space="preserve">производство продуктов питания и сырья для производства продуктов питания </w:t>
            </w:r>
          </w:p>
        </w:tc>
      </w:tr>
      <w:tr w:rsidR="00C73780" w:rsidRPr="00C73780" w:rsidTr="00792425">
        <w:tc>
          <w:tcPr>
            <w:tcW w:w="9610" w:type="dxa"/>
            <w:gridSpan w:val="2"/>
            <w:tcBorders>
              <w:top w:val="single" w:sz="6" w:space="0" w:color="auto"/>
              <w:bottom w:val="single" w:sz="6" w:space="0" w:color="auto"/>
            </w:tcBorders>
          </w:tcPr>
          <w:p w:rsidR="00C73780" w:rsidRPr="00C73780" w:rsidRDefault="00C73780" w:rsidP="00C73780">
            <w:pPr>
              <w:widowControl/>
              <w:tabs>
                <w:tab w:val="left" w:pos="1134"/>
                <w:tab w:val="left" w:pos="1276"/>
              </w:tabs>
              <w:autoSpaceDE/>
              <w:autoSpaceDN/>
              <w:contextualSpacing/>
              <w:jc w:val="both"/>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iCs/>
                <w:lang w:eastAsia="ru-RU"/>
              </w:rPr>
              <w:t>фармацевтическое производство</w:t>
            </w:r>
            <w:r w:rsidRPr="00C73780">
              <w:rPr>
                <w:rFonts w:ascii="PT Astra Serif" w:hAnsi="PT Astra Serif"/>
                <w:lang w:eastAsia="ru-RU"/>
              </w:rPr>
              <w:t xml:space="preserve"> </w:t>
            </w:r>
          </w:p>
        </w:tc>
      </w:tr>
      <w:tr w:rsidR="00C73780" w:rsidRPr="00C73780" w:rsidTr="00792425">
        <w:tc>
          <w:tcPr>
            <w:tcW w:w="9610" w:type="dxa"/>
            <w:gridSpan w:val="2"/>
            <w:tcBorders>
              <w:top w:val="single" w:sz="6" w:space="0" w:color="auto"/>
              <w:bottom w:val="single" w:sz="6" w:space="0" w:color="auto"/>
            </w:tcBorders>
          </w:tcPr>
          <w:p w:rsidR="00C73780" w:rsidRPr="00C73780" w:rsidRDefault="00C73780" w:rsidP="00C73780">
            <w:pPr>
              <w:widowControl/>
              <w:tabs>
                <w:tab w:val="left" w:pos="1134"/>
                <w:tab w:val="left" w:pos="1276"/>
              </w:tabs>
              <w:autoSpaceDE/>
              <w:autoSpaceDN/>
              <w:contextualSpacing/>
              <w:jc w:val="both"/>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iCs/>
                <w:lang w:eastAsia="ru-RU"/>
              </w:rPr>
              <w:t>табачная промышленность</w:t>
            </w:r>
          </w:p>
        </w:tc>
      </w:tr>
      <w:tr w:rsidR="00C73780" w:rsidRPr="00C73780" w:rsidTr="00792425">
        <w:tc>
          <w:tcPr>
            <w:tcW w:w="9610" w:type="dxa"/>
            <w:gridSpan w:val="2"/>
            <w:tcBorders>
              <w:top w:val="single" w:sz="6" w:space="0" w:color="auto"/>
              <w:bottom w:val="single" w:sz="6" w:space="0" w:color="auto"/>
            </w:tcBorders>
          </w:tcPr>
          <w:p w:rsidR="00C73780" w:rsidRPr="00C73780" w:rsidRDefault="00C73780" w:rsidP="00C73780">
            <w:pPr>
              <w:widowControl/>
              <w:tabs>
                <w:tab w:val="left" w:pos="1134"/>
                <w:tab w:val="left" w:pos="1276"/>
              </w:tabs>
              <w:autoSpaceDE/>
              <w:autoSpaceDN/>
              <w:contextualSpacing/>
              <w:jc w:val="both"/>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iCs/>
                <w:lang w:eastAsia="ru-RU"/>
              </w:rPr>
              <w:t>производство пластика и/или изделий из них</w:t>
            </w:r>
          </w:p>
        </w:tc>
      </w:tr>
      <w:tr w:rsidR="00C73780" w:rsidRPr="00C73780" w:rsidTr="00792425">
        <w:tc>
          <w:tcPr>
            <w:tcW w:w="9610" w:type="dxa"/>
            <w:gridSpan w:val="2"/>
            <w:tcBorders>
              <w:top w:val="single" w:sz="6" w:space="0" w:color="auto"/>
              <w:bottom w:val="single" w:sz="6" w:space="0" w:color="auto"/>
            </w:tcBorders>
          </w:tcPr>
          <w:p w:rsidR="00C73780" w:rsidRPr="00C73780" w:rsidRDefault="00C73780" w:rsidP="00C73780">
            <w:pPr>
              <w:widowControl/>
              <w:tabs>
                <w:tab w:val="left" w:pos="1134"/>
                <w:tab w:val="left" w:pos="1276"/>
              </w:tabs>
              <w:autoSpaceDE/>
              <w:autoSpaceDN/>
              <w:contextualSpacing/>
              <w:jc w:val="both"/>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iCs/>
                <w:lang w:eastAsia="ru-RU"/>
              </w:rPr>
              <w:t>производство лаков и красок</w:t>
            </w:r>
          </w:p>
        </w:tc>
      </w:tr>
      <w:tr w:rsidR="00C73780" w:rsidRPr="00C73780" w:rsidTr="00792425">
        <w:tc>
          <w:tcPr>
            <w:tcW w:w="9610" w:type="dxa"/>
            <w:gridSpan w:val="2"/>
            <w:tcBorders>
              <w:top w:val="single" w:sz="6" w:space="0" w:color="auto"/>
              <w:bottom w:val="single" w:sz="12" w:space="0" w:color="auto"/>
            </w:tcBorders>
          </w:tcPr>
          <w:p w:rsidR="00C73780" w:rsidRPr="00C73780" w:rsidRDefault="00C73780" w:rsidP="00C73780">
            <w:pPr>
              <w:widowControl/>
              <w:tabs>
                <w:tab w:val="left" w:pos="1134"/>
                <w:tab w:val="left" w:pos="1276"/>
              </w:tabs>
              <w:autoSpaceDE/>
              <w:autoSpaceDN/>
              <w:contextualSpacing/>
              <w:jc w:val="both"/>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iCs/>
                <w:lang w:eastAsia="ru-RU"/>
              </w:rPr>
              <w:t>производство резинотехнических изделий, в том числе шин</w:t>
            </w:r>
          </w:p>
        </w:tc>
      </w:tr>
    </w:tbl>
    <w:p w:rsidR="00C73780" w:rsidRPr="00C73780" w:rsidRDefault="00C73780" w:rsidP="00C73780">
      <w:pPr>
        <w:widowControl/>
        <w:autoSpaceDE/>
        <w:autoSpaceDN/>
        <w:spacing w:after="120"/>
        <w:rPr>
          <w:rFonts w:ascii="PT Astra Serif" w:hAnsi="PT Astra Serif"/>
          <w:b/>
          <w:lang w:eastAsia="ru-RU"/>
        </w:rPr>
      </w:pPr>
    </w:p>
    <w:p w:rsidR="00C73780" w:rsidRPr="00C73780" w:rsidRDefault="00C73780" w:rsidP="00C73780">
      <w:pPr>
        <w:widowControl/>
        <w:autoSpaceDE/>
        <w:autoSpaceDN/>
        <w:spacing w:after="120"/>
        <w:rPr>
          <w:rFonts w:ascii="PT Astra Serif" w:hAnsi="PT Astra Serif"/>
          <w:b/>
          <w:lang w:eastAsia="ru-RU"/>
        </w:rPr>
      </w:pPr>
      <w:r w:rsidRPr="00C73780">
        <w:rPr>
          <w:rFonts w:ascii="PT Astra Serif" w:hAnsi="PT Astra Serif"/>
          <w:b/>
          <w:lang w:eastAsia="ru-RU"/>
        </w:rPr>
        <w:t>2.2. Общая страховая (действительная) стоимость имущества, передаваемого на страхование:</w:t>
      </w:r>
    </w:p>
    <w:tbl>
      <w:tblPr>
        <w:tblW w:w="9639"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639"/>
      </w:tblGrid>
      <w:tr w:rsidR="00C73780" w:rsidRPr="00C73780" w:rsidTr="00792425">
        <w:trPr>
          <w:trHeight w:val="293"/>
        </w:trPr>
        <w:tc>
          <w:tcPr>
            <w:tcW w:w="9639" w:type="dxa"/>
          </w:tcPr>
          <w:p w:rsidR="00C73780" w:rsidRPr="00C73780" w:rsidRDefault="00C73780" w:rsidP="00C73780">
            <w:pPr>
              <w:widowControl/>
              <w:autoSpaceDE/>
              <w:autoSpaceDN/>
              <w:rPr>
                <w:rFonts w:ascii="PT Astra Serif" w:hAnsi="PT Astra Serif"/>
                <w:lang w:eastAsia="ru-RU"/>
              </w:rPr>
            </w:pPr>
          </w:p>
        </w:tc>
      </w:tr>
    </w:tbl>
    <w:p w:rsidR="00C73780" w:rsidRPr="00C73780" w:rsidRDefault="00C73780" w:rsidP="00C73780">
      <w:pPr>
        <w:widowControl/>
        <w:autoSpaceDE/>
        <w:autoSpaceDN/>
        <w:jc w:val="both"/>
        <w:rPr>
          <w:rFonts w:ascii="PT Astra Serif" w:hAnsi="PT Astra Serif"/>
          <w:b/>
          <w:bCs/>
          <w:lang w:eastAsia="ru-RU"/>
        </w:rPr>
      </w:pPr>
      <w:r w:rsidRPr="00C73780">
        <w:rPr>
          <w:rFonts w:ascii="PT Astra Serif" w:hAnsi="PT Astra Serif"/>
          <w:b/>
          <w:bCs/>
          <w:lang w:eastAsia="ru-RU"/>
        </w:rPr>
        <w:t>Страховая стоимость имущества</w:t>
      </w:r>
      <w:r w:rsidRPr="00C73780">
        <w:rPr>
          <w:rFonts w:ascii="PT Astra Serif" w:hAnsi="PT Astra Serif"/>
          <w:b/>
          <w:bCs/>
          <w:vertAlign w:val="superscript"/>
          <w:lang w:eastAsia="ru-RU"/>
        </w:rPr>
        <w:footnoteReference w:id="2"/>
      </w:r>
      <w:r w:rsidRPr="00C73780">
        <w:rPr>
          <w:rFonts w:ascii="PT Astra Serif" w:hAnsi="PT Astra Serif"/>
          <w:b/>
          <w:bCs/>
          <w:lang w:eastAsia="ru-RU"/>
        </w:rPr>
        <w:t xml:space="preserve"> соответствует:</w:t>
      </w:r>
    </w:p>
    <w:p w:rsidR="00C73780" w:rsidRPr="00C73780" w:rsidRDefault="00C73780" w:rsidP="00C73780">
      <w:pPr>
        <w:widowControl/>
        <w:autoSpaceDE/>
        <w:autoSpaceDN/>
        <w:jc w:val="both"/>
        <w:rPr>
          <w:rFonts w:ascii="PT Astra Serif" w:hAnsi="PT Astra Serif"/>
          <w:bCs/>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w:t>
      </w:r>
      <w:proofErr w:type="gramStart"/>
      <w:r w:rsidRPr="00C73780">
        <w:rPr>
          <w:rFonts w:ascii="PT Astra Serif" w:hAnsi="PT Astra Serif"/>
          <w:bCs/>
          <w:lang w:eastAsia="ru-RU"/>
        </w:rPr>
        <w:t>рыночной</w:t>
      </w:r>
      <w:proofErr w:type="gramEnd"/>
      <w:r w:rsidRPr="00C73780">
        <w:rPr>
          <w:rFonts w:ascii="PT Astra Serif" w:hAnsi="PT Astra Serif"/>
          <w:bCs/>
          <w:lang w:eastAsia="ru-RU"/>
        </w:rPr>
        <w:t xml:space="preserve">   </w:t>
      </w:r>
      <w:r w:rsidRPr="00C73780">
        <w:rPr>
          <w:rFonts w:ascii="MS Gothic" w:eastAsia="MS Gothic" w:hAnsi="MS Gothic" w:cs="MS Gothic" w:hint="eastAsia"/>
          <w:lang w:eastAsia="ru-RU"/>
        </w:rPr>
        <w:t>☐</w:t>
      </w:r>
      <w:r w:rsidRPr="00C73780">
        <w:rPr>
          <w:rFonts w:ascii="PT Astra Serif" w:hAnsi="PT Astra Serif"/>
          <w:lang w:eastAsia="ru-RU"/>
        </w:rPr>
        <w:t xml:space="preserve"> - </w:t>
      </w:r>
      <w:r w:rsidRPr="00C73780">
        <w:rPr>
          <w:rFonts w:ascii="PT Astra Serif" w:hAnsi="PT Astra Serif"/>
          <w:bCs/>
          <w:lang w:eastAsia="ru-RU"/>
        </w:rPr>
        <w:t xml:space="preserve">оценочной   </w:t>
      </w:r>
      <w:r w:rsidRPr="00C73780">
        <w:rPr>
          <w:rFonts w:ascii="PT Astra Serif" w:eastAsia="MS Gothic" w:hAnsi="PT Astra Serif" w:hint="eastAsia"/>
          <w:lang w:eastAsia="ru-RU"/>
        </w:rPr>
        <w:t>☐</w:t>
      </w:r>
      <w:r w:rsidRPr="00C73780">
        <w:rPr>
          <w:rFonts w:ascii="PT Astra Serif" w:hAnsi="PT Astra Serif"/>
          <w:lang w:eastAsia="ru-RU"/>
        </w:rPr>
        <w:t xml:space="preserve"> - </w:t>
      </w:r>
      <w:r w:rsidRPr="00C73780">
        <w:rPr>
          <w:rFonts w:ascii="PT Astra Serif" w:hAnsi="PT Astra Serif"/>
          <w:bCs/>
          <w:lang w:eastAsia="ru-RU"/>
        </w:rPr>
        <w:t xml:space="preserve">балансовой   </w:t>
      </w:r>
      <w:r w:rsidRPr="00C73780">
        <w:rPr>
          <w:rFonts w:ascii="MS Gothic" w:eastAsia="MS Gothic" w:hAnsi="MS Gothic" w:cs="MS Gothic" w:hint="eastAsia"/>
          <w:lang w:eastAsia="ru-RU"/>
        </w:rPr>
        <w:t>☐</w:t>
      </w:r>
      <w:r w:rsidRPr="00C73780">
        <w:rPr>
          <w:rFonts w:ascii="PT Astra Serif" w:hAnsi="PT Astra Serif"/>
          <w:lang w:eastAsia="ru-RU"/>
        </w:rPr>
        <w:t xml:space="preserve"> - </w:t>
      </w:r>
      <w:r w:rsidRPr="00C73780">
        <w:rPr>
          <w:rFonts w:ascii="PT Astra Serif" w:hAnsi="PT Astra Serif"/>
          <w:bCs/>
          <w:lang w:eastAsia="ru-RU"/>
        </w:rPr>
        <w:t xml:space="preserve">восстановительной </w:t>
      </w:r>
      <w:r w:rsidRPr="00C73780">
        <w:rPr>
          <w:rFonts w:ascii="MS Gothic" w:eastAsia="MS Gothic" w:hAnsi="MS Gothic" w:cs="MS Gothic" w:hint="eastAsia"/>
          <w:lang w:eastAsia="ru-RU"/>
        </w:rPr>
        <w:t>☐</w:t>
      </w:r>
      <w:r w:rsidRPr="00C73780">
        <w:rPr>
          <w:rFonts w:ascii="PT Astra Serif" w:hAnsi="PT Astra Serif"/>
          <w:lang w:eastAsia="ru-RU"/>
        </w:rPr>
        <w:t xml:space="preserve"> - </w:t>
      </w:r>
      <w:r w:rsidRPr="00C73780">
        <w:rPr>
          <w:rFonts w:ascii="PT Astra Serif" w:hAnsi="PT Astra Serif"/>
          <w:bCs/>
          <w:lang w:eastAsia="ru-RU"/>
        </w:rPr>
        <w:t>иное (указать) _______________</w:t>
      </w:r>
    </w:p>
    <w:p w:rsidR="00C73780" w:rsidRPr="00C73780" w:rsidRDefault="00C73780" w:rsidP="00C73780">
      <w:pPr>
        <w:widowControl/>
        <w:autoSpaceDE/>
        <w:autoSpaceDN/>
        <w:jc w:val="both"/>
        <w:rPr>
          <w:rFonts w:ascii="PT Astra Serif" w:hAnsi="PT Astra Serif"/>
          <w:b/>
          <w:bCs/>
          <w:lang w:eastAsia="ru-RU"/>
        </w:rPr>
      </w:pPr>
    </w:p>
    <w:p w:rsidR="00C73780" w:rsidRPr="00C73780" w:rsidRDefault="00C73780" w:rsidP="00C73780">
      <w:pPr>
        <w:widowControl/>
        <w:autoSpaceDE/>
        <w:autoSpaceDN/>
        <w:spacing w:after="120"/>
        <w:rPr>
          <w:rFonts w:ascii="PT Astra Serif" w:hAnsi="PT Astra Serif"/>
          <w:b/>
          <w:bCs/>
          <w:lang w:eastAsia="ru-RU"/>
        </w:rPr>
      </w:pPr>
      <w:r w:rsidRPr="00C73780">
        <w:rPr>
          <w:rFonts w:ascii="PT Astra Serif" w:hAnsi="PT Astra Serif"/>
          <w:b/>
          <w:lang w:eastAsia="ru-RU"/>
        </w:rPr>
        <w:t>2.3. Общая страховая сумма имущества, передаваемого на страхование</w:t>
      </w:r>
      <w:r w:rsidRPr="00C73780">
        <w:rPr>
          <w:rFonts w:ascii="PT Astra Serif" w:hAnsi="PT Astra Serif"/>
          <w:b/>
          <w:bCs/>
          <w:lang w:eastAsia="ru-RU"/>
        </w:rPr>
        <w:t>:</w:t>
      </w:r>
    </w:p>
    <w:tbl>
      <w:tblPr>
        <w:tblW w:w="0" w:type="auto"/>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206"/>
      </w:tblGrid>
      <w:tr w:rsidR="00C73780" w:rsidRPr="00C73780" w:rsidTr="00792425">
        <w:tc>
          <w:tcPr>
            <w:tcW w:w="10206" w:type="dxa"/>
          </w:tcPr>
          <w:p w:rsidR="00C73780" w:rsidRPr="00C73780" w:rsidRDefault="00C73780" w:rsidP="00C73780">
            <w:pPr>
              <w:widowControl/>
              <w:autoSpaceDE/>
              <w:autoSpaceDN/>
              <w:rPr>
                <w:rFonts w:ascii="PT Astra Serif" w:hAnsi="PT Astra Serif"/>
                <w:lang w:eastAsia="ru-RU"/>
              </w:rPr>
            </w:pPr>
          </w:p>
        </w:tc>
      </w:tr>
    </w:tbl>
    <w:p w:rsidR="00C73780" w:rsidRPr="00C73780" w:rsidRDefault="00C73780" w:rsidP="00C73780">
      <w:pPr>
        <w:widowControl/>
        <w:autoSpaceDE/>
        <w:autoSpaceDN/>
        <w:jc w:val="both"/>
        <w:rPr>
          <w:rFonts w:ascii="PT Astra Serif" w:hAnsi="PT Astra Serif"/>
          <w:b/>
          <w:bCs/>
          <w:lang w:eastAsia="ru-RU"/>
        </w:rPr>
      </w:pPr>
    </w:p>
    <w:p w:rsidR="00C73780" w:rsidRPr="00C73780" w:rsidRDefault="00C73780" w:rsidP="00C73780">
      <w:pPr>
        <w:widowControl/>
        <w:autoSpaceDE/>
        <w:autoSpaceDN/>
        <w:spacing w:after="120"/>
        <w:rPr>
          <w:rFonts w:ascii="PT Astra Serif" w:hAnsi="PT Astra Serif"/>
          <w:b/>
          <w:lang w:eastAsia="ru-RU"/>
        </w:rPr>
      </w:pPr>
      <w:r w:rsidRPr="00C73780">
        <w:rPr>
          <w:rFonts w:ascii="PT Astra Serif" w:hAnsi="PT Astra Serif"/>
          <w:b/>
          <w:lang w:eastAsia="ru-RU"/>
        </w:rPr>
        <w:t>2.4. Территория страхования (регион, район, населенный пункт, адрес</w:t>
      </w:r>
      <w:r w:rsidRPr="00C73780">
        <w:rPr>
          <w:rFonts w:ascii="PT Astra Serif" w:hAnsi="PT Astra Serif"/>
          <w:b/>
          <w:vertAlign w:val="superscript"/>
          <w:lang w:eastAsia="ru-RU"/>
        </w:rPr>
        <w:footnoteReference w:id="3"/>
      </w:r>
      <w:r w:rsidRPr="00C73780">
        <w:rPr>
          <w:rFonts w:ascii="PT Astra Serif" w:hAnsi="PT Astra Serif"/>
          <w:b/>
          <w:lang w:eastAsia="ru-RU"/>
        </w:rPr>
        <w:t>):</w:t>
      </w:r>
    </w:p>
    <w:tbl>
      <w:tblPr>
        <w:tblW w:w="0" w:type="auto"/>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173"/>
      </w:tblGrid>
      <w:tr w:rsidR="00C73780" w:rsidRPr="00C73780" w:rsidTr="00792425">
        <w:trPr>
          <w:trHeight w:val="256"/>
        </w:trPr>
        <w:tc>
          <w:tcPr>
            <w:tcW w:w="10173" w:type="dxa"/>
          </w:tcPr>
          <w:p w:rsidR="00C73780" w:rsidRPr="00C73780" w:rsidRDefault="00C73780" w:rsidP="00C73780">
            <w:pPr>
              <w:widowControl/>
              <w:autoSpaceDE/>
              <w:autoSpaceDN/>
              <w:rPr>
                <w:rFonts w:ascii="PT Astra Serif" w:hAnsi="PT Astra Serif"/>
                <w:lang w:eastAsia="ru-RU"/>
              </w:rPr>
            </w:pPr>
          </w:p>
        </w:tc>
      </w:tr>
    </w:tbl>
    <w:p w:rsidR="00C73780" w:rsidRPr="00C73780" w:rsidRDefault="00C73780" w:rsidP="00C73780">
      <w:pPr>
        <w:widowControl/>
        <w:autoSpaceDE/>
        <w:autoSpaceDN/>
        <w:spacing w:before="120" w:after="120"/>
        <w:ind w:right="-28"/>
        <w:jc w:val="center"/>
        <w:rPr>
          <w:rFonts w:ascii="PT Astra Serif" w:hAnsi="PT Astra Serif"/>
          <w:lang w:eastAsia="ru-RU"/>
        </w:rPr>
      </w:pPr>
      <w:r w:rsidRPr="00C73780">
        <w:rPr>
          <w:rFonts w:ascii="PT Astra Serif" w:hAnsi="PT Astra Serif"/>
          <w:b/>
          <w:lang w:val="en-US" w:eastAsia="ru-RU"/>
        </w:rPr>
        <w:t>III</w:t>
      </w:r>
      <w:r w:rsidRPr="00C73780">
        <w:rPr>
          <w:rFonts w:ascii="PT Astra Serif" w:hAnsi="PT Astra Serif"/>
          <w:b/>
          <w:lang w:eastAsia="ru-RU"/>
        </w:rPr>
        <w:t>.</w:t>
      </w:r>
      <w:r w:rsidRPr="00C73780">
        <w:rPr>
          <w:rFonts w:ascii="PT Astra Serif" w:hAnsi="PT Astra Serif"/>
          <w:b/>
          <w:bCs/>
          <w:lang w:eastAsia="ru-RU"/>
        </w:rPr>
        <w:t xml:space="preserve"> СТРАХОВЫЕ СЛУЧАИ ПО ДОГОВОРУ</w:t>
      </w:r>
    </w:p>
    <w:tbl>
      <w:tblPr>
        <w:tblW w:w="949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931"/>
        <w:gridCol w:w="567"/>
      </w:tblGrid>
      <w:tr w:rsidR="00C73780" w:rsidRPr="00C73780" w:rsidTr="00792425">
        <w:trPr>
          <w:trHeight w:val="217"/>
        </w:trPr>
        <w:tc>
          <w:tcPr>
            <w:tcW w:w="9498" w:type="dxa"/>
            <w:gridSpan w:val="2"/>
            <w:vAlign w:val="center"/>
          </w:tcPr>
          <w:p w:rsidR="00C73780" w:rsidRPr="00C73780" w:rsidRDefault="00C73780" w:rsidP="00C73780">
            <w:pPr>
              <w:widowControl/>
              <w:autoSpaceDE/>
              <w:autoSpaceDN/>
              <w:ind w:right="-58"/>
              <w:jc w:val="both"/>
              <w:rPr>
                <w:rFonts w:ascii="PT Astra Serif" w:hAnsi="PT Astra Serif"/>
                <w:b/>
                <w:lang w:eastAsia="ru-RU"/>
              </w:rPr>
            </w:pPr>
            <w:r w:rsidRPr="00C73780">
              <w:rPr>
                <w:rFonts w:ascii="PT Astra Serif" w:hAnsi="PT Astra Serif"/>
                <w:b/>
                <w:lang w:eastAsia="ru-RU"/>
              </w:rPr>
              <w:t xml:space="preserve">Страховщик возмещает убытки от утраты (гибель) или </w:t>
            </w:r>
            <w:r w:rsidRPr="00C73780">
              <w:rPr>
                <w:rFonts w:ascii="PT Astra Serif" w:hAnsi="PT Astra Serif"/>
                <w:b/>
                <w:spacing w:val="2"/>
                <w:lang w:eastAsia="ru-RU"/>
              </w:rPr>
              <w:t>повреждения застрахованного имущества</w:t>
            </w:r>
            <w:r w:rsidRPr="00C73780">
              <w:rPr>
                <w:rFonts w:ascii="PT Astra Serif" w:hAnsi="PT Astra Serif"/>
                <w:b/>
                <w:lang w:eastAsia="ru-RU"/>
              </w:rPr>
              <w:t xml:space="preserve"> в результате следующих причин: </w:t>
            </w:r>
          </w:p>
        </w:tc>
      </w:tr>
      <w:tr w:rsidR="00C73780" w:rsidRPr="00C73780" w:rsidTr="00792425">
        <w:trPr>
          <w:trHeight w:val="201"/>
        </w:trPr>
        <w:tc>
          <w:tcPr>
            <w:tcW w:w="8931" w:type="dxa"/>
            <w:vAlign w:val="center"/>
          </w:tcPr>
          <w:p w:rsidR="00C73780" w:rsidRPr="00C73780" w:rsidRDefault="00C73780" w:rsidP="00C73780">
            <w:pPr>
              <w:widowControl/>
              <w:autoSpaceDE/>
              <w:autoSpaceDN/>
              <w:ind w:right="-58"/>
              <w:jc w:val="both"/>
              <w:rPr>
                <w:rFonts w:ascii="PT Astra Serif" w:hAnsi="PT Astra Serif"/>
                <w:lang w:eastAsia="ru-RU"/>
              </w:rPr>
            </w:pPr>
            <w:r w:rsidRPr="00C73780">
              <w:rPr>
                <w:rFonts w:ascii="PT Astra Serif" w:hAnsi="PT Astra Serif"/>
                <w:lang w:eastAsia="ru-RU"/>
              </w:rPr>
              <w:t>ПОЖАР</w:t>
            </w:r>
          </w:p>
        </w:tc>
        <w:tc>
          <w:tcPr>
            <w:tcW w:w="567" w:type="dxa"/>
            <w:vAlign w:val="center"/>
          </w:tcPr>
          <w:p w:rsidR="00C73780" w:rsidRPr="00C73780" w:rsidRDefault="00C73780" w:rsidP="00C73780">
            <w:pPr>
              <w:widowControl/>
              <w:autoSpaceDE/>
              <w:autoSpaceDN/>
              <w:ind w:right="-23"/>
              <w:jc w:val="center"/>
              <w:rPr>
                <w:rFonts w:ascii="PT Astra Serif" w:hAnsi="PT Astra Serif"/>
                <w:lang w:eastAsia="ru-RU"/>
              </w:rPr>
            </w:pPr>
            <w:r w:rsidRPr="00C73780">
              <w:rPr>
                <w:rFonts w:ascii="PT Astra Serif" w:hAnsi="PT Astra Serif"/>
                <w:lang w:eastAsia="ru-RU"/>
              </w:rPr>
              <w:fldChar w:fldCharType="begin"/>
            </w:r>
            <w:r w:rsidRPr="00C73780">
              <w:rPr>
                <w:rFonts w:ascii="PT Astra Serif" w:hAnsi="PT Astra Serif"/>
                <w:lang w:eastAsia="ru-RU"/>
              </w:rPr>
              <w:instrText xml:space="preserve"> FORMCHECKBOX </w:instrText>
            </w:r>
            <w:r w:rsidRPr="00C73780">
              <w:rPr>
                <w:rFonts w:ascii="PT Astra Serif" w:hAnsi="PT Astra Serif"/>
                <w:lang w:eastAsia="ru-RU"/>
              </w:rPr>
              <w:fldChar w:fldCharType="end"/>
            </w:r>
            <w:r w:rsidRPr="00C73780">
              <w:rPr>
                <w:rFonts w:ascii="PT Astra Serif" w:eastAsia="MS Gothic" w:hAnsi="PT Astra Serif" w:hint="eastAsia"/>
                <w:lang w:eastAsia="ru-RU"/>
              </w:rPr>
              <w:t>☐</w:t>
            </w:r>
          </w:p>
        </w:tc>
      </w:tr>
      <w:tr w:rsidR="00C73780" w:rsidRPr="00C73780" w:rsidTr="00792425">
        <w:trPr>
          <w:trHeight w:val="103"/>
        </w:trPr>
        <w:tc>
          <w:tcPr>
            <w:tcW w:w="8931"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УДАР МОЛНИИ</w:t>
            </w:r>
          </w:p>
        </w:tc>
        <w:tc>
          <w:tcPr>
            <w:tcW w:w="567" w:type="dxa"/>
          </w:tcPr>
          <w:p w:rsidR="00C73780" w:rsidRPr="00C73780" w:rsidRDefault="00C73780" w:rsidP="00C73780">
            <w:pPr>
              <w:widowControl/>
              <w:autoSpaceDE/>
              <w:autoSpaceDN/>
              <w:ind w:right="-23"/>
              <w:jc w:val="center"/>
              <w:rPr>
                <w:rFonts w:ascii="PT Astra Serif" w:hAnsi="PT Astra Serif"/>
                <w:lang w:eastAsia="ru-RU"/>
              </w:rPr>
            </w:pPr>
            <w:r w:rsidRPr="00C73780">
              <w:rPr>
                <w:rFonts w:ascii="PT Astra Serif" w:hAnsi="PT Astra Serif"/>
                <w:lang w:eastAsia="ru-RU"/>
              </w:rPr>
              <w:fldChar w:fldCharType="begin"/>
            </w:r>
            <w:r w:rsidRPr="00C73780">
              <w:rPr>
                <w:rFonts w:ascii="PT Astra Serif" w:hAnsi="PT Astra Serif"/>
                <w:lang w:eastAsia="ru-RU"/>
              </w:rPr>
              <w:instrText xml:space="preserve"> FORMCHECKBOX </w:instrText>
            </w:r>
            <w:r w:rsidRPr="00C73780">
              <w:rPr>
                <w:rFonts w:ascii="PT Astra Serif" w:hAnsi="PT Astra Serif"/>
                <w:lang w:eastAsia="ru-RU"/>
              </w:rPr>
              <w:fldChar w:fldCharType="end"/>
            </w:r>
            <w:r w:rsidRPr="00C73780">
              <w:rPr>
                <w:rFonts w:ascii="PT Astra Serif" w:eastAsia="MS Gothic" w:hAnsi="PT Astra Serif" w:hint="eastAsia"/>
                <w:lang w:eastAsia="ru-RU"/>
              </w:rPr>
              <w:t>☐</w:t>
            </w:r>
          </w:p>
        </w:tc>
      </w:tr>
      <w:tr w:rsidR="00C73780" w:rsidRPr="00C73780" w:rsidTr="00792425">
        <w:trPr>
          <w:trHeight w:val="135"/>
        </w:trPr>
        <w:tc>
          <w:tcPr>
            <w:tcW w:w="8931"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ВЗРЫВ</w:t>
            </w:r>
          </w:p>
        </w:tc>
        <w:tc>
          <w:tcPr>
            <w:tcW w:w="567" w:type="dxa"/>
            <w:vAlign w:val="center"/>
          </w:tcPr>
          <w:p w:rsidR="00C73780" w:rsidRPr="00C73780" w:rsidRDefault="00C73780" w:rsidP="00C73780">
            <w:pPr>
              <w:widowControl/>
              <w:autoSpaceDE/>
              <w:autoSpaceDN/>
              <w:ind w:right="-23"/>
              <w:jc w:val="center"/>
              <w:rPr>
                <w:rFonts w:ascii="PT Astra Serif" w:hAnsi="PT Astra Serif"/>
                <w:lang w:eastAsia="ru-RU"/>
              </w:rPr>
            </w:pPr>
            <w:r w:rsidRPr="00C73780">
              <w:rPr>
                <w:rFonts w:ascii="PT Astra Serif" w:hAnsi="PT Astra Serif"/>
                <w:lang w:eastAsia="ru-RU"/>
              </w:rPr>
              <w:fldChar w:fldCharType="begin"/>
            </w:r>
            <w:r w:rsidRPr="00C73780">
              <w:rPr>
                <w:rFonts w:ascii="PT Astra Serif" w:hAnsi="PT Astra Serif"/>
                <w:lang w:eastAsia="ru-RU"/>
              </w:rPr>
              <w:instrText xml:space="preserve"> FORMCHECKBOX </w:instrText>
            </w:r>
            <w:r w:rsidRPr="00C73780">
              <w:rPr>
                <w:rFonts w:ascii="PT Astra Serif" w:hAnsi="PT Astra Serif"/>
                <w:lang w:eastAsia="ru-RU"/>
              </w:rPr>
              <w:fldChar w:fldCharType="end"/>
            </w:r>
            <w:r w:rsidRPr="00C73780">
              <w:rPr>
                <w:rFonts w:ascii="PT Astra Serif" w:eastAsia="MS Gothic" w:hAnsi="PT Astra Serif" w:hint="eastAsia"/>
                <w:lang w:eastAsia="ru-RU"/>
              </w:rPr>
              <w:t>☐</w:t>
            </w:r>
          </w:p>
        </w:tc>
      </w:tr>
      <w:tr w:rsidR="00C73780" w:rsidRPr="00C73780" w:rsidTr="00792425">
        <w:trPr>
          <w:trHeight w:val="117"/>
        </w:trPr>
        <w:tc>
          <w:tcPr>
            <w:tcW w:w="8931"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СТИХИЙНЫЕ БЕДСТВИЯ</w:t>
            </w:r>
          </w:p>
        </w:tc>
        <w:tc>
          <w:tcPr>
            <w:tcW w:w="567" w:type="dxa"/>
          </w:tcPr>
          <w:p w:rsidR="00C73780" w:rsidRPr="00C73780" w:rsidRDefault="00C73780" w:rsidP="00C73780">
            <w:pPr>
              <w:widowControl/>
              <w:autoSpaceDE/>
              <w:autoSpaceDN/>
              <w:ind w:right="-23"/>
              <w:jc w:val="center"/>
              <w:rPr>
                <w:rFonts w:ascii="PT Astra Serif" w:hAnsi="PT Astra Serif"/>
                <w:lang w:eastAsia="ru-RU"/>
              </w:rPr>
            </w:pPr>
            <w:r w:rsidRPr="00C73780">
              <w:rPr>
                <w:rFonts w:ascii="PT Astra Serif" w:hAnsi="PT Astra Serif"/>
                <w:lang w:eastAsia="ru-RU"/>
              </w:rPr>
              <w:fldChar w:fldCharType="begin"/>
            </w:r>
            <w:r w:rsidRPr="00C73780">
              <w:rPr>
                <w:rFonts w:ascii="PT Astra Serif" w:hAnsi="PT Astra Serif"/>
                <w:lang w:eastAsia="ru-RU"/>
              </w:rPr>
              <w:instrText xml:space="preserve"> FORMCHECKBOX </w:instrText>
            </w:r>
            <w:r w:rsidRPr="00C73780">
              <w:rPr>
                <w:rFonts w:ascii="PT Astra Serif" w:hAnsi="PT Astra Serif"/>
                <w:lang w:eastAsia="ru-RU"/>
              </w:rPr>
              <w:fldChar w:fldCharType="end"/>
            </w:r>
            <w:r w:rsidRPr="00C73780">
              <w:rPr>
                <w:rFonts w:ascii="PT Astra Serif" w:eastAsia="MS Gothic" w:hAnsi="PT Astra Serif" w:hint="eastAsia"/>
                <w:lang w:eastAsia="ru-RU"/>
              </w:rPr>
              <w:t>☐</w:t>
            </w:r>
          </w:p>
        </w:tc>
      </w:tr>
      <w:tr w:rsidR="00C73780" w:rsidRPr="00C73780" w:rsidTr="00792425">
        <w:trPr>
          <w:trHeight w:val="117"/>
        </w:trPr>
        <w:tc>
          <w:tcPr>
            <w:tcW w:w="8931"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ПОВРЕЖДЕНИЯ ВОДОЙ</w:t>
            </w:r>
          </w:p>
        </w:tc>
        <w:tc>
          <w:tcPr>
            <w:tcW w:w="567" w:type="dxa"/>
          </w:tcPr>
          <w:p w:rsidR="00C73780" w:rsidRPr="00C73780" w:rsidRDefault="00C73780" w:rsidP="00C73780">
            <w:pPr>
              <w:widowControl/>
              <w:autoSpaceDE/>
              <w:autoSpaceDN/>
              <w:ind w:right="-23"/>
              <w:jc w:val="center"/>
              <w:rPr>
                <w:rFonts w:ascii="PT Astra Serif" w:hAnsi="PT Astra Serif"/>
                <w:lang w:eastAsia="ru-RU"/>
              </w:rPr>
            </w:pPr>
            <w:r w:rsidRPr="00C73780">
              <w:rPr>
                <w:rFonts w:ascii="PT Astra Serif" w:hAnsi="PT Astra Serif"/>
                <w:lang w:eastAsia="ru-RU"/>
              </w:rPr>
              <w:fldChar w:fldCharType="begin"/>
            </w:r>
            <w:r w:rsidRPr="00C73780">
              <w:rPr>
                <w:rFonts w:ascii="PT Astra Serif" w:hAnsi="PT Astra Serif"/>
                <w:lang w:eastAsia="ru-RU"/>
              </w:rPr>
              <w:instrText xml:space="preserve"> FORMCHECKBOX </w:instrText>
            </w:r>
            <w:r w:rsidRPr="00C73780">
              <w:rPr>
                <w:rFonts w:ascii="PT Astra Serif" w:hAnsi="PT Astra Serif"/>
                <w:lang w:eastAsia="ru-RU"/>
              </w:rPr>
              <w:fldChar w:fldCharType="end"/>
            </w:r>
            <w:r w:rsidRPr="00C73780">
              <w:rPr>
                <w:rFonts w:ascii="PT Astra Serif" w:eastAsia="MS Gothic" w:hAnsi="PT Astra Serif" w:hint="eastAsia"/>
                <w:lang w:eastAsia="ru-RU"/>
              </w:rPr>
              <w:t>☐</w:t>
            </w:r>
          </w:p>
        </w:tc>
      </w:tr>
      <w:tr w:rsidR="00C73780" w:rsidRPr="00C73780" w:rsidTr="00792425">
        <w:trPr>
          <w:trHeight w:val="282"/>
        </w:trPr>
        <w:tc>
          <w:tcPr>
            <w:tcW w:w="8931"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ПРОТИВОПРАВНЫЕ ДЕЙСТВИЯ ТРЕТЬИХ ЛИЦ</w:t>
            </w:r>
          </w:p>
        </w:tc>
        <w:tc>
          <w:tcPr>
            <w:tcW w:w="567" w:type="dxa"/>
          </w:tcPr>
          <w:p w:rsidR="00C73780" w:rsidRPr="00C73780" w:rsidRDefault="00C73780" w:rsidP="00C73780">
            <w:pPr>
              <w:widowControl/>
              <w:autoSpaceDE/>
              <w:autoSpaceDN/>
              <w:ind w:right="-23"/>
              <w:jc w:val="center"/>
              <w:rPr>
                <w:rFonts w:ascii="PT Astra Serif" w:hAnsi="PT Astra Serif"/>
                <w:lang w:eastAsia="ru-RU"/>
              </w:rPr>
            </w:pPr>
            <w:r w:rsidRPr="00C73780">
              <w:rPr>
                <w:rFonts w:ascii="PT Astra Serif" w:hAnsi="PT Astra Serif"/>
                <w:lang w:eastAsia="ru-RU"/>
              </w:rPr>
              <w:fldChar w:fldCharType="begin"/>
            </w:r>
            <w:r w:rsidRPr="00C73780">
              <w:rPr>
                <w:rFonts w:ascii="PT Astra Serif" w:hAnsi="PT Astra Serif"/>
                <w:lang w:eastAsia="ru-RU"/>
              </w:rPr>
              <w:instrText xml:space="preserve"> FORMCHECKBOX </w:instrText>
            </w:r>
            <w:r w:rsidRPr="00C73780">
              <w:rPr>
                <w:rFonts w:ascii="PT Astra Serif" w:hAnsi="PT Astra Serif"/>
                <w:lang w:eastAsia="ru-RU"/>
              </w:rPr>
              <w:fldChar w:fldCharType="end"/>
            </w:r>
            <w:r w:rsidRPr="00C73780">
              <w:rPr>
                <w:rFonts w:ascii="PT Astra Serif" w:eastAsia="MS Gothic" w:hAnsi="PT Astra Serif" w:hint="eastAsia"/>
                <w:lang w:eastAsia="ru-RU"/>
              </w:rPr>
              <w:t>☐</w:t>
            </w:r>
          </w:p>
        </w:tc>
      </w:tr>
      <w:tr w:rsidR="00C73780" w:rsidRPr="00C73780" w:rsidTr="00792425">
        <w:trPr>
          <w:trHeight w:val="70"/>
        </w:trPr>
        <w:tc>
          <w:tcPr>
            <w:tcW w:w="8931"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ПАДЕНИЕ ЛЕТАТЕЛЬНЫХ АППАРАТОВ, ИХ ЧАСТЕЙ ИЛИ ГРУЗА</w:t>
            </w:r>
          </w:p>
        </w:tc>
        <w:tc>
          <w:tcPr>
            <w:tcW w:w="567" w:type="dxa"/>
          </w:tcPr>
          <w:p w:rsidR="00C73780" w:rsidRPr="00C73780" w:rsidRDefault="00C73780" w:rsidP="00C73780">
            <w:pPr>
              <w:widowControl/>
              <w:autoSpaceDE/>
              <w:autoSpaceDN/>
              <w:ind w:right="-23"/>
              <w:jc w:val="center"/>
              <w:rPr>
                <w:rFonts w:ascii="PT Astra Serif" w:hAnsi="PT Astra Serif"/>
                <w:lang w:eastAsia="ru-RU"/>
              </w:rPr>
            </w:pPr>
            <w:r w:rsidRPr="00C73780">
              <w:rPr>
                <w:rFonts w:ascii="PT Astra Serif" w:hAnsi="PT Astra Serif"/>
                <w:lang w:eastAsia="ru-RU"/>
              </w:rPr>
              <w:fldChar w:fldCharType="begin"/>
            </w:r>
            <w:r w:rsidRPr="00C73780">
              <w:rPr>
                <w:rFonts w:ascii="PT Astra Serif" w:hAnsi="PT Astra Serif"/>
                <w:lang w:eastAsia="ru-RU"/>
              </w:rPr>
              <w:instrText xml:space="preserve"> FORMCHECKBOX </w:instrText>
            </w:r>
            <w:r w:rsidRPr="00C73780">
              <w:rPr>
                <w:rFonts w:ascii="PT Astra Serif" w:hAnsi="PT Astra Serif"/>
                <w:lang w:eastAsia="ru-RU"/>
              </w:rPr>
              <w:fldChar w:fldCharType="end"/>
            </w:r>
            <w:r w:rsidRPr="00C73780">
              <w:rPr>
                <w:rFonts w:ascii="PT Astra Serif" w:eastAsia="MS Gothic" w:hAnsi="PT Astra Serif" w:hint="eastAsia"/>
                <w:lang w:eastAsia="ru-RU"/>
              </w:rPr>
              <w:t>☐</w:t>
            </w:r>
          </w:p>
        </w:tc>
      </w:tr>
      <w:tr w:rsidR="00C73780" w:rsidRPr="00C73780" w:rsidTr="00792425">
        <w:trPr>
          <w:trHeight w:val="319"/>
        </w:trPr>
        <w:tc>
          <w:tcPr>
            <w:tcW w:w="8931"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МЕХАНИЧЕСКИЕ ПОВРЕЖДЕНИЯ</w:t>
            </w:r>
          </w:p>
        </w:tc>
        <w:tc>
          <w:tcPr>
            <w:tcW w:w="567" w:type="dxa"/>
          </w:tcPr>
          <w:p w:rsidR="00C73780" w:rsidRPr="00C73780" w:rsidRDefault="00C73780" w:rsidP="00C73780">
            <w:pPr>
              <w:widowControl/>
              <w:autoSpaceDE/>
              <w:autoSpaceDN/>
              <w:ind w:right="-23"/>
              <w:jc w:val="center"/>
              <w:rPr>
                <w:rFonts w:ascii="PT Astra Serif" w:hAnsi="PT Astra Serif"/>
                <w:lang w:eastAsia="ru-RU"/>
              </w:rPr>
            </w:pPr>
            <w:r w:rsidRPr="00C73780">
              <w:rPr>
                <w:rFonts w:ascii="PT Astra Serif" w:hAnsi="PT Astra Serif"/>
                <w:lang w:eastAsia="ru-RU"/>
              </w:rPr>
              <w:fldChar w:fldCharType="begin"/>
            </w:r>
            <w:r w:rsidRPr="00C73780">
              <w:rPr>
                <w:rFonts w:ascii="PT Astra Serif" w:hAnsi="PT Astra Serif"/>
                <w:lang w:eastAsia="ru-RU"/>
              </w:rPr>
              <w:instrText xml:space="preserve"> FORMCHECKBOX </w:instrText>
            </w:r>
            <w:r w:rsidRPr="00C73780">
              <w:rPr>
                <w:rFonts w:ascii="PT Astra Serif" w:hAnsi="PT Astra Serif"/>
                <w:lang w:eastAsia="ru-RU"/>
              </w:rPr>
              <w:fldChar w:fldCharType="end"/>
            </w:r>
            <w:r w:rsidRPr="00C73780">
              <w:rPr>
                <w:rFonts w:ascii="PT Astra Serif" w:eastAsia="MS Gothic" w:hAnsi="PT Astra Serif" w:hint="eastAsia"/>
                <w:lang w:eastAsia="ru-RU"/>
              </w:rPr>
              <w:t>☐</w:t>
            </w:r>
          </w:p>
        </w:tc>
      </w:tr>
      <w:tr w:rsidR="00C73780" w:rsidRPr="00C73780" w:rsidTr="00792425">
        <w:trPr>
          <w:trHeight w:val="282"/>
        </w:trPr>
        <w:tc>
          <w:tcPr>
            <w:tcW w:w="8931"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БОЙ СТЕКОЛ</w:t>
            </w:r>
          </w:p>
        </w:tc>
        <w:tc>
          <w:tcPr>
            <w:tcW w:w="567" w:type="dxa"/>
          </w:tcPr>
          <w:p w:rsidR="00C73780" w:rsidRPr="00C73780" w:rsidRDefault="00C73780" w:rsidP="00C73780">
            <w:pPr>
              <w:widowControl/>
              <w:autoSpaceDE/>
              <w:autoSpaceDN/>
              <w:ind w:right="-23"/>
              <w:jc w:val="center"/>
              <w:rPr>
                <w:rFonts w:ascii="PT Astra Serif" w:hAnsi="PT Astra Serif"/>
                <w:lang w:eastAsia="ru-RU"/>
              </w:rPr>
            </w:pPr>
            <w:r w:rsidRPr="00C73780">
              <w:rPr>
                <w:rFonts w:ascii="PT Astra Serif" w:eastAsia="MS Gothic" w:hAnsi="PT Astra Serif" w:hint="eastAsia"/>
                <w:lang w:eastAsia="ru-RU"/>
              </w:rPr>
              <w:t>☐</w:t>
            </w:r>
          </w:p>
        </w:tc>
      </w:tr>
      <w:tr w:rsidR="00C73780" w:rsidRPr="00C73780" w:rsidTr="00792425">
        <w:trPr>
          <w:trHeight w:val="282"/>
        </w:trPr>
        <w:tc>
          <w:tcPr>
            <w:tcW w:w="8931"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РЕФРИЖЕРАТОРНЫЕ РИСКИ</w:t>
            </w:r>
          </w:p>
        </w:tc>
        <w:tc>
          <w:tcPr>
            <w:tcW w:w="567" w:type="dxa"/>
          </w:tcPr>
          <w:p w:rsidR="00C73780" w:rsidRPr="00C73780" w:rsidRDefault="00C73780" w:rsidP="00C73780">
            <w:pPr>
              <w:widowControl/>
              <w:autoSpaceDE/>
              <w:autoSpaceDN/>
              <w:ind w:right="-23"/>
              <w:jc w:val="center"/>
              <w:rPr>
                <w:rFonts w:ascii="PT Astra Serif" w:hAnsi="PT Astra Serif"/>
                <w:lang w:eastAsia="ru-RU"/>
              </w:rPr>
            </w:pPr>
            <w:r w:rsidRPr="00C73780">
              <w:rPr>
                <w:rFonts w:ascii="MS Gothic" w:eastAsia="MS Gothic" w:hAnsi="MS Gothic" w:cs="MS Gothic" w:hint="eastAsia"/>
                <w:lang w:eastAsia="ru-RU"/>
              </w:rPr>
              <w:t>☐</w:t>
            </w:r>
          </w:p>
        </w:tc>
      </w:tr>
      <w:tr w:rsidR="00C73780" w:rsidRPr="00C73780" w:rsidTr="00792425">
        <w:trPr>
          <w:trHeight w:val="282"/>
        </w:trPr>
        <w:tc>
          <w:tcPr>
            <w:tcW w:w="8931" w:type="dxa"/>
            <w:vAlign w:val="cente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ЗАБОЛАЧИВАНИЕ, ЗАГРЯЗНЕНИЕ, ЗАХЛАМЛЕНИЕ ЗЕМЕЛЬНОГО УЧАСТКА.</w:t>
            </w:r>
          </w:p>
        </w:tc>
        <w:tc>
          <w:tcPr>
            <w:tcW w:w="567" w:type="dxa"/>
          </w:tcPr>
          <w:p w:rsidR="00C73780" w:rsidRPr="00C73780" w:rsidRDefault="00C73780" w:rsidP="00C73780">
            <w:pPr>
              <w:widowControl/>
              <w:autoSpaceDE/>
              <w:autoSpaceDN/>
              <w:ind w:right="-23"/>
              <w:jc w:val="center"/>
              <w:rPr>
                <w:rFonts w:ascii="PT Astra Serif" w:eastAsia="MS Mincho" w:hAnsi="PT Astra Serif" w:cs="MS Mincho" w:hint="eastAsia"/>
                <w:lang w:eastAsia="ru-RU"/>
              </w:rPr>
            </w:pPr>
            <w:r w:rsidRPr="00C73780">
              <w:rPr>
                <w:rFonts w:ascii="MS Gothic" w:eastAsia="MS Gothic" w:hAnsi="MS Gothic" w:cs="MS Gothic" w:hint="eastAsia"/>
                <w:lang w:eastAsia="ru-RU"/>
              </w:rPr>
              <w:t>☐</w:t>
            </w:r>
          </w:p>
        </w:tc>
      </w:tr>
    </w:tbl>
    <w:p w:rsidR="00C73780" w:rsidRPr="00C73780" w:rsidRDefault="00C73780" w:rsidP="00C73780">
      <w:pPr>
        <w:widowControl/>
        <w:autoSpaceDE/>
        <w:autoSpaceDN/>
        <w:spacing w:before="120" w:after="120"/>
        <w:jc w:val="center"/>
        <w:rPr>
          <w:rFonts w:ascii="PT Astra Serif" w:hAnsi="PT Astra Serif"/>
          <w:b/>
          <w:bCs/>
          <w:lang w:eastAsia="ru-RU"/>
        </w:rPr>
      </w:pPr>
      <w:r w:rsidRPr="00C73780">
        <w:rPr>
          <w:rFonts w:ascii="PT Astra Serif" w:hAnsi="PT Astra Serif"/>
          <w:b/>
          <w:bCs/>
          <w:lang w:val="en-US" w:eastAsia="ru-RU"/>
        </w:rPr>
        <w:t>IV</w:t>
      </w:r>
      <w:r w:rsidRPr="00C73780">
        <w:rPr>
          <w:rFonts w:ascii="PT Astra Serif" w:hAnsi="PT Astra Serif"/>
          <w:b/>
          <w:bCs/>
          <w:lang w:eastAsia="ru-RU"/>
        </w:rPr>
        <w:t xml:space="preserve">. </w:t>
      </w:r>
      <w:r w:rsidRPr="00C73780">
        <w:rPr>
          <w:rFonts w:ascii="PT Astra Serif" w:hAnsi="PT Astra Serif"/>
          <w:b/>
          <w:lang w:eastAsia="ru-RU"/>
        </w:rPr>
        <w:t xml:space="preserve">ОБЩИЕ СВЕДЕНИЯ О ЗАСТРАХОВАННОМ СТРОЕНИИ/ЗДАНИИ / </w:t>
      </w:r>
      <w:proofErr w:type="gramStart"/>
      <w:r w:rsidRPr="00C73780">
        <w:rPr>
          <w:rFonts w:ascii="PT Astra Serif" w:hAnsi="PT Astra Serif"/>
          <w:b/>
          <w:lang w:eastAsia="ru-RU"/>
        </w:rPr>
        <w:t>ПОМЕЩЕНИИ  В</w:t>
      </w:r>
      <w:proofErr w:type="gramEnd"/>
      <w:r w:rsidRPr="00C73780">
        <w:rPr>
          <w:rFonts w:ascii="PT Astra Serif" w:hAnsi="PT Astra Serif"/>
          <w:b/>
          <w:lang w:eastAsia="ru-RU"/>
        </w:rPr>
        <w:t xml:space="preserve"> КОТОРОМ НАХОДИТСЯ ЗАСТРАХОВАННОЕ ИМУЩЕСТВО.</w:t>
      </w:r>
    </w:p>
    <w:p w:rsidR="00C73780" w:rsidRPr="00C73780" w:rsidRDefault="00C73780" w:rsidP="00C73780">
      <w:pPr>
        <w:autoSpaceDE/>
        <w:autoSpaceDN/>
        <w:spacing w:after="20"/>
        <w:rPr>
          <w:rFonts w:ascii="PT Astra Serif" w:hAnsi="PT Astra Serif"/>
          <w:b/>
          <w:lang w:eastAsia="ru-RU"/>
        </w:rPr>
      </w:pPr>
      <w:r w:rsidRPr="00C73780">
        <w:rPr>
          <w:rFonts w:ascii="PT Astra Serif" w:hAnsi="PT Astra Serif"/>
          <w:b/>
          <w:lang w:eastAsia="ru-RU"/>
        </w:rPr>
        <w:t>4.1. Сведения о здании / помещении</w:t>
      </w:r>
    </w:p>
    <w:tbl>
      <w:tblPr>
        <w:tblW w:w="9639" w:type="dxa"/>
        <w:tblInd w:w="108" w:type="dxa"/>
        <w:tblLayout w:type="fixed"/>
        <w:tblLook w:val="04A0" w:firstRow="1" w:lastRow="0" w:firstColumn="1" w:lastColumn="0" w:noHBand="0" w:noVBand="1"/>
      </w:tblPr>
      <w:tblGrid>
        <w:gridCol w:w="2268"/>
        <w:gridCol w:w="2127"/>
        <w:gridCol w:w="3402"/>
        <w:gridCol w:w="1842"/>
      </w:tblGrid>
      <w:tr w:rsidR="00C73780" w:rsidRPr="00C73780" w:rsidTr="00792425">
        <w:trPr>
          <w:cantSplit/>
          <w:trHeight w:val="268"/>
        </w:trPr>
        <w:tc>
          <w:tcPr>
            <w:tcW w:w="2268" w:type="dxa"/>
            <w:tcBorders>
              <w:top w:val="single" w:sz="12" w:space="0" w:color="auto"/>
              <w:left w:val="single" w:sz="12"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 xml:space="preserve">Тип строения/помещения </w:t>
            </w:r>
          </w:p>
        </w:tc>
        <w:tc>
          <w:tcPr>
            <w:tcW w:w="2127" w:type="dxa"/>
            <w:tcBorders>
              <w:top w:val="single" w:sz="12" w:space="0" w:color="auto"/>
              <w:bottom w:val="single" w:sz="4" w:space="0" w:color="auto"/>
              <w:right w:val="single" w:sz="6" w:space="0" w:color="auto"/>
            </w:tcBorders>
            <w:shd w:val="clear" w:color="C0C0C0" w:fill="auto"/>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Административное здание</w:t>
            </w:r>
          </w:p>
        </w:tc>
        <w:tc>
          <w:tcPr>
            <w:tcW w:w="3402" w:type="dxa"/>
            <w:tcBorders>
              <w:top w:val="single" w:sz="12"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Функциональное назначение трения/здания/ помещения</w:t>
            </w:r>
          </w:p>
        </w:tc>
        <w:tc>
          <w:tcPr>
            <w:tcW w:w="1842" w:type="dxa"/>
            <w:tcBorders>
              <w:top w:val="single" w:sz="12" w:space="0" w:color="auto"/>
              <w:bottom w:val="single" w:sz="4" w:space="0" w:color="auto"/>
              <w:right w:val="single" w:sz="12" w:space="0" w:color="auto"/>
            </w:tcBorders>
            <w:shd w:val="clear" w:color="C0C0C0" w:fill="auto"/>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нежилое</w:t>
            </w:r>
          </w:p>
        </w:tc>
      </w:tr>
      <w:tr w:rsidR="00C73780" w:rsidRPr="00C73780" w:rsidTr="00792425">
        <w:trPr>
          <w:cantSplit/>
          <w:trHeight w:val="241"/>
        </w:trPr>
        <w:tc>
          <w:tcPr>
            <w:tcW w:w="2268" w:type="dxa"/>
            <w:tcBorders>
              <w:top w:val="single" w:sz="4" w:space="0" w:color="auto"/>
              <w:left w:val="single" w:sz="12"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 xml:space="preserve">Год постройки / </w:t>
            </w:r>
          </w:p>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капитального ремонта</w:t>
            </w:r>
          </w:p>
        </w:tc>
        <w:tc>
          <w:tcPr>
            <w:tcW w:w="2127" w:type="dxa"/>
            <w:tcBorders>
              <w:top w:val="single" w:sz="4" w:space="0" w:color="auto"/>
              <w:bottom w:val="single" w:sz="4" w:space="0" w:color="auto"/>
              <w:right w:val="single" w:sz="6" w:space="0" w:color="auto"/>
            </w:tcBorders>
            <w:shd w:val="clear" w:color="C0C0C0" w:fill="auto"/>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2011/2019</w:t>
            </w:r>
          </w:p>
        </w:tc>
        <w:tc>
          <w:tcPr>
            <w:tcW w:w="3402" w:type="dxa"/>
            <w:tcBorders>
              <w:top w:val="single" w:sz="4"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Категория здания (горючее, негорючее)</w:t>
            </w:r>
          </w:p>
        </w:tc>
        <w:tc>
          <w:tcPr>
            <w:tcW w:w="1842" w:type="dxa"/>
            <w:tcBorders>
              <w:top w:val="single" w:sz="4" w:space="0" w:color="auto"/>
              <w:bottom w:val="single" w:sz="4" w:space="0" w:color="auto"/>
              <w:right w:val="single" w:sz="12" w:space="0" w:color="auto"/>
            </w:tcBorders>
            <w:shd w:val="clear" w:color="C0C0C0" w:fill="auto"/>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негорючее</w:t>
            </w:r>
          </w:p>
        </w:tc>
      </w:tr>
      <w:tr w:rsidR="00C73780" w:rsidRPr="00C73780" w:rsidTr="00792425">
        <w:trPr>
          <w:cantSplit/>
          <w:trHeight w:val="914"/>
        </w:trPr>
        <w:tc>
          <w:tcPr>
            <w:tcW w:w="2268" w:type="dxa"/>
            <w:tcBorders>
              <w:top w:val="single" w:sz="4" w:space="0" w:color="auto"/>
              <w:left w:val="single" w:sz="12"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Строительный прое</w:t>
            </w:r>
            <w:proofErr w:type="gramStart"/>
            <w:r w:rsidRPr="00C73780">
              <w:rPr>
                <w:rFonts w:ascii="PT Astra Serif" w:hAnsi="PT Astra Serif"/>
                <w:lang w:eastAsia="ru-RU"/>
              </w:rPr>
              <w:t>кт стр</w:t>
            </w:r>
            <w:proofErr w:type="gramEnd"/>
            <w:r w:rsidRPr="00C73780">
              <w:rPr>
                <w:rFonts w:ascii="PT Astra Serif" w:hAnsi="PT Astra Serif"/>
                <w:lang w:eastAsia="ru-RU"/>
              </w:rPr>
              <w:t>оения/здания/помещения</w:t>
            </w:r>
          </w:p>
        </w:tc>
        <w:tc>
          <w:tcPr>
            <w:tcW w:w="2127" w:type="dxa"/>
            <w:tcBorders>
              <w:top w:val="single" w:sz="4" w:space="0" w:color="auto"/>
              <w:bottom w:val="single" w:sz="4" w:space="0" w:color="auto"/>
              <w:right w:val="single" w:sz="6" w:space="0" w:color="auto"/>
            </w:tcBorders>
            <w:shd w:val="clear" w:color="C0C0C0" w:fill="auto"/>
            <w:vAlign w:val="center"/>
          </w:tcPr>
          <w:p w:rsidR="00C73780" w:rsidRPr="00C73780" w:rsidRDefault="00C73780" w:rsidP="00C73780">
            <w:pPr>
              <w:autoSpaceDE/>
              <w:autoSpaceDN/>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 типовой </w:t>
            </w:r>
          </w:p>
          <w:p w:rsidR="00C73780" w:rsidRPr="00C73780" w:rsidRDefault="00C73780" w:rsidP="00C73780">
            <w:pPr>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индивидуальный</w:t>
            </w:r>
          </w:p>
        </w:tc>
        <w:tc>
          <w:tcPr>
            <w:tcW w:w="3402" w:type="dxa"/>
            <w:tcBorders>
              <w:top w:val="single" w:sz="4"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 xml:space="preserve">Наличие документа о разрешении на строительство или вводе здания в эксплуатацию </w:t>
            </w:r>
          </w:p>
          <w:p w:rsidR="00C73780" w:rsidRPr="00C73780" w:rsidRDefault="00C73780" w:rsidP="00C73780">
            <w:pPr>
              <w:autoSpaceDE/>
              <w:autoSpaceDN/>
              <w:rPr>
                <w:rFonts w:ascii="PT Astra Serif" w:hAnsi="PT Astra Serif"/>
                <w:lang w:eastAsia="ru-RU"/>
              </w:rPr>
            </w:pPr>
          </w:p>
        </w:tc>
        <w:tc>
          <w:tcPr>
            <w:tcW w:w="1842" w:type="dxa"/>
            <w:tcBorders>
              <w:top w:val="single" w:sz="4" w:space="0" w:color="auto"/>
              <w:bottom w:val="single" w:sz="4" w:space="0" w:color="auto"/>
              <w:right w:val="single" w:sz="12" w:space="0" w:color="auto"/>
            </w:tcBorders>
            <w:shd w:val="clear" w:color="C0C0C0" w:fill="auto"/>
            <w:vAlign w:val="center"/>
          </w:tcPr>
          <w:p w:rsidR="00C73780" w:rsidRPr="00C73780" w:rsidRDefault="00C73780" w:rsidP="00C73780">
            <w:pPr>
              <w:autoSpaceDE/>
              <w:autoSpaceDN/>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 имеется</w:t>
            </w:r>
          </w:p>
          <w:p w:rsidR="00C73780" w:rsidRPr="00C73780" w:rsidRDefault="00C73780" w:rsidP="00C73780">
            <w:pPr>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нет</w:t>
            </w:r>
          </w:p>
          <w:p w:rsidR="00C73780" w:rsidRPr="00C73780" w:rsidRDefault="00C73780" w:rsidP="00C73780">
            <w:pPr>
              <w:autoSpaceDE/>
              <w:autoSpaceDN/>
              <w:rPr>
                <w:rFonts w:ascii="PT Astra Serif" w:hAnsi="PT Astra Serif"/>
                <w:caps/>
                <w:lang w:eastAsia="ru-RU"/>
              </w:rPr>
            </w:pPr>
            <w:r w:rsidRPr="00C73780">
              <w:rPr>
                <w:rFonts w:ascii="PT Astra Serif" w:hAnsi="PT Astra Serif"/>
                <w:lang w:eastAsia="ru-RU"/>
              </w:rPr>
              <w:t>Номер документа: ______</w:t>
            </w:r>
          </w:p>
        </w:tc>
      </w:tr>
      <w:tr w:rsidR="00C73780" w:rsidRPr="00C73780" w:rsidTr="00792425">
        <w:trPr>
          <w:cantSplit/>
          <w:trHeight w:val="484"/>
        </w:trPr>
        <w:tc>
          <w:tcPr>
            <w:tcW w:w="2268" w:type="dxa"/>
            <w:tcBorders>
              <w:top w:val="single" w:sz="4" w:space="0" w:color="auto"/>
              <w:left w:val="single" w:sz="12"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 xml:space="preserve">Расположение постройки/здания </w:t>
            </w:r>
          </w:p>
        </w:tc>
        <w:tc>
          <w:tcPr>
            <w:tcW w:w="2127" w:type="dxa"/>
            <w:tcBorders>
              <w:top w:val="single" w:sz="4" w:space="0" w:color="auto"/>
              <w:left w:val="single" w:sz="4"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eastAsia="MS Gothic" w:hAnsi="PT Astra Serif"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отдельно стоящее</w:t>
            </w:r>
          </w:p>
          <w:p w:rsidR="00C73780" w:rsidRPr="00C73780" w:rsidRDefault="00C73780" w:rsidP="00C73780">
            <w:pPr>
              <w:autoSpaceDE/>
              <w:autoSpaceDN/>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lang w:eastAsia="ru-RU"/>
              </w:rPr>
              <w:t xml:space="preserve"> - примыкающее</w:t>
            </w:r>
          </w:p>
        </w:tc>
        <w:tc>
          <w:tcPr>
            <w:tcW w:w="3402" w:type="dxa"/>
            <w:tcBorders>
              <w:top w:val="single" w:sz="4" w:space="0" w:color="auto"/>
              <w:left w:val="single" w:sz="4"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Наличие огнеупорных перегородок</w:t>
            </w:r>
          </w:p>
        </w:tc>
        <w:tc>
          <w:tcPr>
            <w:tcW w:w="1842" w:type="dxa"/>
            <w:tcBorders>
              <w:top w:val="single" w:sz="4" w:space="0" w:color="auto"/>
              <w:bottom w:val="single" w:sz="4" w:space="0" w:color="auto"/>
              <w:right w:val="single" w:sz="12" w:space="0" w:color="auto"/>
            </w:tcBorders>
            <w:shd w:val="clear" w:color="C0C0C0" w:fill="auto"/>
            <w:vAlign w:val="center"/>
          </w:tcPr>
          <w:p w:rsidR="00C73780" w:rsidRPr="00C73780" w:rsidRDefault="00C73780" w:rsidP="00C73780">
            <w:pPr>
              <w:autoSpaceDE/>
              <w:autoSpaceDN/>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 да </w:t>
            </w:r>
          </w:p>
          <w:p w:rsidR="00C73780" w:rsidRPr="00C73780" w:rsidRDefault="00C73780" w:rsidP="00C73780">
            <w:pPr>
              <w:autoSpaceDE/>
              <w:autoSpaceDN/>
              <w:rPr>
                <w:rFonts w:ascii="PT Astra Serif" w:hAnsi="PT Astra Serif"/>
                <w:caps/>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нет </w:t>
            </w:r>
          </w:p>
        </w:tc>
      </w:tr>
      <w:tr w:rsidR="00C73780" w:rsidRPr="00C73780" w:rsidTr="00792425">
        <w:trPr>
          <w:cantSplit/>
          <w:trHeight w:val="279"/>
        </w:trPr>
        <w:tc>
          <w:tcPr>
            <w:tcW w:w="2268" w:type="dxa"/>
            <w:tcBorders>
              <w:top w:val="single" w:sz="4" w:space="0" w:color="auto"/>
              <w:left w:val="single" w:sz="12"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Расстояние между постройками/зданиями</w:t>
            </w:r>
          </w:p>
        </w:tc>
        <w:tc>
          <w:tcPr>
            <w:tcW w:w="2127" w:type="dxa"/>
            <w:tcBorders>
              <w:top w:val="single" w:sz="4" w:space="0" w:color="auto"/>
              <w:left w:val="single" w:sz="4"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менее 20 метров</w:t>
            </w:r>
          </w:p>
          <w:p w:rsidR="00C73780" w:rsidRPr="00C73780" w:rsidRDefault="00C73780" w:rsidP="00C73780">
            <w:pPr>
              <w:autoSpaceDE/>
              <w:autoSpaceDN/>
              <w:rPr>
                <w:rFonts w:ascii="PT Astra Serif" w:hAnsi="PT Astra Serif"/>
                <w:caps/>
                <w:lang w:eastAsia="ru-RU"/>
              </w:rPr>
            </w:pPr>
            <w:r w:rsidRPr="00C73780">
              <w:rPr>
                <w:rFonts w:ascii="PT Astra Serif" w:eastAsia="MS Gothic" w:hAnsi="PT Astra Serif" w:hint="eastAsia"/>
                <w:caps/>
                <w:lang w:eastAsia="ru-RU"/>
              </w:rPr>
              <w:t>☐</w:t>
            </w:r>
            <w:r w:rsidRPr="00C73780">
              <w:rPr>
                <w:rFonts w:ascii="PT Astra Serif" w:hAnsi="PT Astra Serif"/>
                <w:lang w:eastAsia="ru-RU"/>
              </w:rPr>
              <w:t xml:space="preserve"> - более 20 метров</w:t>
            </w:r>
          </w:p>
        </w:tc>
        <w:tc>
          <w:tcPr>
            <w:tcW w:w="3402" w:type="dxa"/>
            <w:tcBorders>
              <w:top w:val="single" w:sz="4" w:space="0" w:color="auto"/>
              <w:left w:val="single" w:sz="4"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Наличие подвала (помещений в подвале)</w:t>
            </w:r>
          </w:p>
        </w:tc>
        <w:tc>
          <w:tcPr>
            <w:tcW w:w="1842" w:type="dxa"/>
            <w:tcBorders>
              <w:top w:val="single" w:sz="4" w:space="0" w:color="auto"/>
              <w:left w:val="single" w:sz="4" w:space="0" w:color="auto"/>
              <w:bottom w:val="single" w:sz="4" w:space="0" w:color="auto"/>
              <w:right w:val="single" w:sz="12"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 да </w:t>
            </w:r>
          </w:p>
          <w:p w:rsidR="00C73780" w:rsidRPr="00C73780" w:rsidRDefault="00C73780" w:rsidP="00C73780">
            <w:pPr>
              <w:autoSpaceDE/>
              <w:autoSpaceDN/>
              <w:jc w:val="both"/>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нет</w:t>
            </w:r>
          </w:p>
        </w:tc>
      </w:tr>
      <w:tr w:rsidR="00C73780" w:rsidRPr="00C73780" w:rsidTr="00792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4"/>
        </w:trPr>
        <w:tc>
          <w:tcPr>
            <w:tcW w:w="2268" w:type="dxa"/>
            <w:tcBorders>
              <w:top w:val="single" w:sz="4" w:space="0" w:color="auto"/>
              <w:left w:val="single" w:sz="4" w:space="0" w:color="auto"/>
              <w:bottom w:val="single" w:sz="4" w:space="0" w:color="auto"/>
              <w:right w:val="single" w:sz="4" w:space="0" w:color="auto"/>
            </w:tcBorders>
            <w:vAlign w:val="cente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lastRenderedPageBreak/>
              <w:t>Материал несущих стен</w:t>
            </w:r>
          </w:p>
        </w:tc>
        <w:tc>
          <w:tcPr>
            <w:tcW w:w="7371" w:type="dxa"/>
            <w:gridSpan w:val="3"/>
            <w:tcBorders>
              <w:top w:val="single" w:sz="4" w:space="0" w:color="auto"/>
              <w:left w:val="single" w:sz="4" w:space="0" w:color="auto"/>
              <w:bottom w:val="single" w:sz="4" w:space="0" w:color="auto"/>
              <w:right w:val="single" w:sz="4" w:space="0" w:color="auto"/>
            </w:tcBorders>
          </w:tcPr>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монолитный железобетон, крупнопанельный железобетон</w:t>
            </w:r>
          </w:p>
          <w:p w:rsidR="00C73780" w:rsidRPr="00C73780" w:rsidRDefault="00C73780" w:rsidP="00C73780">
            <w:pPr>
              <w:widowControl/>
              <w:autoSpaceDE/>
              <w:autoSpaceDN/>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 </w:t>
            </w:r>
            <w:proofErr w:type="spellStart"/>
            <w:r w:rsidRPr="00C73780">
              <w:rPr>
                <w:rFonts w:ascii="PT Astra Serif" w:hAnsi="PT Astra Serif"/>
                <w:lang w:eastAsia="ru-RU"/>
              </w:rPr>
              <w:t>мелкопанельный</w:t>
            </w:r>
            <w:proofErr w:type="spellEnd"/>
            <w:r w:rsidRPr="00C73780">
              <w:rPr>
                <w:rFonts w:ascii="PT Astra Serif" w:hAnsi="PT Astra Serif"/>
                <w:lang w:eastAsia="ru-RU"/>
              </w:rPr>
              <w:t xml:space="preserve"> железобетон, пенобетон, шлакоблоки, кирпич и т.п.</w:t>
            </w:r>
          </w:p>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металл, </w:t>
            </w:r>
            <w:proofErr w:type="gramStart"/>
            <w:r w:rsidRPr="00C73780">
              <w:rPr>
                <w:rFonts w:ascii="PT Astra Serif" w:hAnsi="PT Astra Serif"/>
                <w:lang w:eastAsia="ru-RU"/>
              </w:rPr>
              <w:t>сэндвич-панели</w:t>
            </w:r>
            <w:proofErr w:type="gramEnd"/>
            <w:r w:rsidRPr="00C73780">
              <w:rPr>
                <w:rFonts w:ascii="PT Astra Serif" w:hAnsi="PT Astra Serif"/>
                <w:lang w:eastAsia="ru-RU"/>
              </w:rPr>
              <w:t xml:space="preserve"> </w:t>
            </w:r>
            <w:r w:rsidRPr="00C73780">
              <w:rPr>
                <w:rFonts w:ascii="PT Astra Serif" w:hAnsi="PT Astra Serif"/>
                <w:b/>
                <w:lang w:eastAsia="ru-RU"/>
              </w:rPr>
              <w:t>с негорючим заполнителем</w:t>
            </w:r>
          </w:p>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дерево, </w:t>
            </w:r>
            <w:proofErr w:type="gramStart"/>
            <w:r w:rsidRPr="00C73780">
              <w:rPr>
                <w:rFonts w:ascii="PT Astra Serif" w:hAnsi="PT Astra Serif"/>
                <w:lang w:eastAsia="ru-RU"/>
              </w:rPr>
              <w:t>сэндвич-панели</w:t>
            </w:r>
            <w:proofErr w:type="gramEnd"/>
            <w:r w:rsidRPr="00C73780">
              <w:rPr>
                <w:rFonts w:ascii="PT Astra Serif" w:hAnsi="PT Astra Serif"/>
                <w:lang w:eastAsia="ru-RU"/>
              </w:rPr>
              <w:t xml:space="preserve"> </w:t>
            </w:r>
            <w:r w:rsidRPr="00C73780">
              <w:rPr>
                <w:rFonts w:ascii="PT Astra Serif" w:hAnsi="PT Astra Serif"/>
                <w:b/>
                <w:lang w:eastAsia="ru-RU"/>
              </w:rPr>
              <w:t>с горючим заполнителем</w:t>
            </w:r>
          </w:p>
          <w:p w:rsidR="00C73780" w:rsidRPr="00C73780" w:rsidRDefault="00C73780" w:rsidP="00C73780">
            <w:pPr>
              <w:widowControl/>
              <w:autoSpaceDE/>
              <w:autoSpaceDN/>
              <w:spacing w:before="20" w:after="20"/>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иное: _____________________________________</w:t>
            </w:r>
          </w:p>
        </w:tc>
      </w:tr>
      <w:tr w:rsidR="00C73780" w:rsidRPr="00C73780" w:rsidTr="00792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Материал перекрытий</w:t>
            </w:r>
          </w:p>
        </w:tc>
        <w:tc>
          <w:tcPr>
            <w:tcW w:w="7371" w:type="dxa"/>
            <w:gridSpan w:val="3"/>
            <w:tcBorders>
              <w:top w:val="single" w:sz="4" w:space="0" w:color="auto"/>
              <w:left w:val="single" w:sz="4" w:space="0" w:color="auto"/>
              <w:bottom w:val="single" w:sz="4" w:space="0" w:color="auto"/>
              <w:right w:val="single" w:sz="4" w:space="0" w:color="auto"/>
            </w:tcBorders>
          </w:tcPr>
          <w:p w:rsidR="00C73780" w:rsidRPr="00C73780" w:rsidRDefault="00C73780" w:rsidP="00C73780">
            <w:pPr>
              <w:widowControl/>
              <w:autoSpaceDE/>
              <w:autoSpaceDN/>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 железобетон</w:t>
            </w:r>
          </w:p>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металл</w:t>
            </w:r>
          </w:p>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металл + дерево</w:t>
            </w:r>
          </w:p>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дерево</w:t>
            </w:r>
          </w:p>
          <w:p w:rsidR="00C73780" w:rsidRPr="00C73780" w:rsidRDefault="00C73780" w:rsidP="00C73780">
            <w:pPr>
              <w:widowControl/>
              <w:autoSpaceDE/>
              <w:autoSpaceDN/>
              <w:spacing w:before="20" w:after="20"/>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иное: _____________________________________</w:t>
            </w:r>
          </w:p>
        </w:tc>
      </w:tr>
      <w:tr w:rsidR="00C73780" w:rsidRPr="00C73780" w:rsidTr="00792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Материал ненесущих перегородок</w:t>
            </w:r>
          </w:p>
        </w:tc>
        <w:tc>
          <w:tcPr>
            <w:tcW w:w="7371" w:type="dxa"/>
            <w:gridSpan w:val="3"/>
            <w:tcBorders>
              <w:top w:val="single" w:sz="4" w:space="0" w:color="auto"/>
              <w:left w:val="single" w:sz="4" w:space="0" w:color="auto"/>
              <w:bottom w:val="single" w:sz="4" w:space="0" w:color="auto"/>
              <w:right w:val="single" w:sz="4" w:space="0" w:color="auto"/>
            </w:tcBorders>
          </w:tcPr>
          <w:p w:rsidR="00C73780" w:rsidRPr="00C73780" w:rsidRDefault="00C73780" w:rsidP="00C73780">
            <w:pPr>
              <w:widowControl/>
              <w:autoSpaceDE/>
              <w:autoSpaceDN/>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 кирпич, </w:t>
            </w:r>
            <w:proofErr w:type="spellStart"/>
            <w:r w:rsidRPr="00C73780">
              <w:rPr>
                <w:rFonts w:ascii="PT Astra Serif" w:hAnsi="PT Astra Serif"/>
                <w:lang w:eastAsia="ru-RU"/>
              </w:rPr>
              <w:t>пазогребневые</w:t>
            </w:r>
            <w:proofErr w:type="spellEnd"/>
            <w:r w:rsidRPr="00C73780">
              <w:rPr>
                <w:rFonts w:ascii="PT Astra Serif" w:hAnsi="PT Astra Serif"/>
                <w:lang w:eastAsia="ru-RU"/>
              </w:rPr>
              <w:t xml:space="preserve"> блоки, пенобетон, шлакоблоки и т.п.</w:t>
            </w:r>
          </w:p>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w:t>
            </w:r>
            <w:proofErr w:type="spellStart"/>
            <w:r w:rsidRPr="00C73780">
              <w:rPr>
                <w:rFonts w:ascii="PT Astra Serif" w:hAnsi="PT Astra Serif"/>
                <w:lang w:eastAsia="ru-RU"/>
              </w:rPr>
              <w:t>гипсокартон</w:t>
            </w:r>
            <w:proofErr w:type="spellEnd"/>
            <w:r w:rsidRPr="00C73780">
              <w:rPr>
                <w:rFonts w:ascii="PT Astra Serif" w:hAnsi="PT Astra Serif"/>
                <w:lang w:eastAsia="ru-RU"/>
              </w:rPr>
              <w:t xml:space="preserve"> на металлической раме</w:t>
            </w:r>
          </w:p>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дерево, </w:t>
            </w:r>
            <w:proofErr w:type="spellStart"/>
            <w:r w:rsidRPr="00C73780">
              <w:rPr>
                <w:rFonts w:ascii="PT Astra Serif" w:hAnsi="PT Astra Serif"/>
                <w:lang w:eastAsia="ru-RU"/>
              </w:rPr>
              <w:t>гипсокартон</w:t>
            </w:r>
            <w:proofErr w:type="spellEnd"/>
            <w:r w:rsidRPr="00C73780">
              <w:rPr>
                <w:rFonts w:ascii="PT Astra Serif" w:hAnsi="PT Astra Serif"/>
                <w:lang w:eastAsia="ru-RU"/>
              </w:rPr>
              <w:t xml:space="preserve"> на деревянной раме</w:t>
            </w:r>
          </w:p>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иное: _____________________________________</w:t>
            </w:r>
          </w:p>
        </w:tc>
      </w:tr>
      <w:tr w:rsidR="00C73780" w:rsidRPr="00C73780" w:rsidTr="00792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Материал кровли</w:t>
            </w:r>
          </w:p>
        </w:tc>
        <w:tc>
          <w:tcPr>
            <w:tcW w:w="7371" w:type="dxa"/>
            <w:gridSpan w:val="3"/>
            <w:tcBorders>
              <w:top w:val="single" w:sz="4" w:space="0" w:color="auto"/>
              <w:left w:val="single" w:sz="4" w:space="0" w:color="auto"/>
              <w:bottom w:val="single" w:sz="4" w:space="0" w:color="auto"/>
              <w:right w:val="single" w:sz="4" w:space="0" w:color="auto"/>
            </w:tcBorders>
          </w:tcPr>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кровельная мастика (т.н. «жидкая кровля»)</w:t>
            </w:r>
          </w:p>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рулонный материал (рубероид и т.п.)</w:t>
            </w:r>
          </w:p>
          <w:p w:rsidR="00C73780" w:rsidRPr="00C73780" w:rsidRDefault="00C73780" w:rsidP="00C73780">
            <w:pPr>
              <w:widowControl/>
              <w:autoSpaceDE/>
              <w:autoSpaceDN/>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 листовой материал (</w:t>
            </w:r>
            <w:proofErr w:type="spellStart"/>
            <w:r w:rsidRPr="00C73780">
              <w:rPr>
                <w:rFonts w:ascii="PT Astra Serif" w:hAnsi="PT Astra Serif"/>
                <w:lang w:eastAsia="ru-RU"/>
              </w:rPr>
              <w:t>ондулин</w:t>
            </w:r>
            <w:proofErr w:type="spellEnd"/>
            <w:r w:rsidRPr="00C73780">
              <w:rPr>
                <w:rFonts w:ascii="PT Astra Serif" w:hAnsi="PT Astra Serif"/>
                <w:lang w:eastAsia="ru-RU"/>
              </w:rPr>
              <w:t>, кровельная жесть, медь, шифер и т.п.)</w:t>
            </w:r>
          </w:p>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черепица (керамическая, металлическая и т.п.)</w:t>
            </w:r>
          </w:p>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иное: _____________________________________</w:t>
            </w:r>
          </w:p>
        </w:tc>
      </w:tr>
      <w:tr w:rsidR="00C73780" w:rsidRPr="00C73780" w:rsidTr="00792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2268" w:type="dxa"/>
            <w:tcBorders>
              <w:top w:val="single" w:sz="4" w:space="0" w:color="auto"/>
              <w:left w:val="single" w:sz="4" w:space="0" w:color="auto"/>
              <w:bottom w:val="single" w:sz="4" w:space="0" w:color="auto"/>
              <w:right w:val="single" w:sz="4" w:space="0" w:color="auto"/>
            </w:tcBorders>
            <w:vAlign w:val="cente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Материалы, используемые в отделке:</w:t>
            </w:r>
          </w:p>
        </w:tc>
        <w:tc>
          <w:tcPr>
            <w:tcW w:w="7371" w:type="dxa"/>
            <w:gridSpan w:val="3"/>
            <w:tcBorders>
              <w:top w:val="single" w:sz="4" w:space="0" w:color="auto"/>
              <w:left w:val="single" w:sz="4" w:space="0" w:color="auto"/>
              <w:bottom w:val="single" w:sz="4" w:space="0" w:color="auto"/>
              <w:right w:val="single" w:sz="4" w:space="0" w:color="auto"/>
            </w:tcBorders>
          </w:tcPr>
          <w:p w:rsidR="00C73780" w:rsidRPr="00C73780" w:rsidRDefault="00C73780" w:rsidP="00C73780">
            <w:pPr>
              <w:widowControl/>
              <w:autoSpaceDE/>
              <w:autoSpaceDN/>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 обои</w:t>
            </w:r>
          </w:p>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дерево (включая паркет, половую доску, паркетную доску и т.п.)</w:t>
            </w:r>
          </w:p>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пластик (включая </w:t>
            </w:r>
            <w:proofErr w:type="spellStart"/>
            <w:r w:rsidRPr="00C73780">
              <w:rPr>
                <w:rFonts w:ascii="PT Astra Serif" w:hAnsi="PT Astra Serif"/>
                <w:lang w:eastAsia="ru-RU"/>
              </w:rPr>
              <w:t>ламинат</w:t>
            </w:r>
            <w:proofErr w:type="spellEnd"/>
            <w:r w:rsidRPr="00C73780">
              <w:rPr>
                <w:rFonts w:ascii="PT Astra Serif" w:hAnsi="PT Astra Serif"/>
                <w:lang w:eastAsia="ru-RU"/>
              </w:rPr>
              <w:t>)</w:t>
            </w:r>
          </w:p>
          <w:p w:rsidR="00C73780" w:rsidRPr="00C73780" w:rsidRDefault="00C73780" w:rsidP="00C73780">
            <w:pPr>
              <w:widowControl/>
              <w:autoSpaceDE/>
              <w:autoSpaceDN/>
              <w:spacing w:after="20"/>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 иное: побелка</w:t>
            </w:r>
          </w:p>
        </w:tc>
      </w:tr>
      <w:tr w:rsidR="00C73780" w:rsidRPr="00C73780" w:rsidTr="00792425">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cantSplit/>
          <w:trHeight w:val="877"/>
        </w:trPr>
        <w:tc>
          <w:tcPr>
            <w:tcW w:w="2268" w:type="dxa"/>
            <w:vMerge w:val="restart"/>
            <w:vAlign w:val="cente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Способ хранения товарных запасов</w:t>
            </w:r>
          </w:p>
        </w:tc>
        <w:tc>
          <w:tcPr>
            <w:tcW w:w="7371" w:type="dxa"/>
            <w:gridSpan w:val="3"/>
            <w:vAlign w:val="center"/>
          </w:tcPr>
          <w:p w:rsidR="00C73780" w:rsidRPr="00C73780" w:rsidRDefault="00C73780" w:rsidP="00C73780">
            <w:pPr>
              <w:autoSpaceDE/>
              <w:autoSpaceDN/>
              <w:jc w:val="both"/>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w:t>
            </w:r>
            <w:proofErr w:type="spellStart"/>
            <w:r w:rsidRPr="00C73780">
              <w:rPr>
                <w:rFonts w:ascii="PT Astra Serif" w:hAnsi="PT Astra Serif"/>
                <w:lang w:eastAsia="ru-RU"/>
              </w:rPr>
              <w:t>безтарно</w:t>
            </w:r>
            <w:proofErr w:type="spellEnd"/>
            <w:r w:rsidRPr="00C73780">
              <w:rPr>
                <w:rFonts w:ascii="PT Astra Serif" w:hAnsi="PT Astra Serif"/>
                <w:lang w:eastAsia="ru-RU"/>
              </w:rPr>
              <w:t xml:space="preserve"> (навалом)</w:t>
            </w:r>
          </w:p>
          <w:p w:rsidR="00C73780" w:rsidRPr="00C73780" w:rsidRDefault="00C73780" w:rsidP="00C73780">
            <w:pPr>
              <w:autoSpaceDE/>
              <w:autoSpaceDN/>
              <w:jc w:val="both"/>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w:t>
            </w:r>
            <w:proofErr w:type="spellStart"/>
            <w:r w:rsidRPr="00C73780">
              <w:rPr>
                <w:rFonts w:ascii="PT Astra Serif" w:hAnsi="PT Astra Serif"/>
                <w:lang w:eastAsia="ru-RU"/>
              </w:rPr>
              <w:t>тарно</w:t>
            </w:r>
            <w:proofErr w:type="spellEnd"/>
            <w:r w:rsidRPr="00C73780">
              <w:rPr>
                <w:rFonts w:ascii="PT Astra Serif" w:hAnsi="PT Astra Serif"/>
                <w:lang w:eastAsia="ru-RU"/>
              </w:rPr>
              <w:t>, в этом случае укажите:</w:t>
            </w:r>
          </w:p>
          <w:p w:rsidR="00C73780" w:rsidRPr="00C73780" w:rsidRDefault="00C73780" w:rsidP="00C73780">
            <w:pPr>
              <w:autoSpaceDE/>
              <w:autoSpaceDN/>
              <w:jc w:val="both"/>
              <w:rPr>
                <w:rFonts w:ascii="PT Astra Serif" w:hAnsi="PT Astra Serif"/>
                <w:lang w:eastAsia="ru-RU"/>
              </w:rPr>
            </w:pPr>
            <w:r w:rsidRPr="00C73780">
              <w:rPr>
                <w:rFonts w:ascii="PT Astra Serif" w:hAnsi="PT Astra Serif"/>
                <w:lang w:eastAsia="ru-RU"/>
              </w:rPr>
              <w:t xml:space="preserve">       </w:t>
            </w:r>
            <w:r w:rsidRPr="00C73780">
              <w:rPr>
                <w:rFonts w:ascii="MS Gothic" w:eastAsia="MS Gothic" w:hAnsi="MS Gothic" w:cs="MS Gothic" w:hint="eastAsia"/>
                <w:lang w:eastAsia="ru-RU"/>
              </w:rPr>
              <w:t>☐</w:t>
            </w:r>
            <w:r w:rsidRPr="00C73780">
              <w:rPr>
                <w:rFonts w:ascii="PT Astra Serif" w:hAnsi="PT Astra Serif"/>
                <w:lang w:eastAsia="ru-RU"/>
              </w:rPr>
              <w:t xml:space="preserve"> - в мешках  </w:t>
            </w:r>
            <w:r w:rsidRPr="00C73780">
              <w:rPr>
                <w:rFonts w:ascii="MS Gothic" w:eastAsia="MS Gothic" w:hAnsi="MS Gothic" w:cs="MS Gothic" w:hint="eastAsia"/>
                <w:lang w:eastAsia="ru-RU"/>
              </w:rPr>
              <w:t>☐</w:t>
            </w:r>
            <w:r w:rsidRPr="00C73780">
              <w:rPr>
                <w:rFonts w:ascii="PT Astra Serif" w:hAnsi="PT Astra Serif"/>
                <w:lang w:eastAsia="ru-RU"/>
              </w:rPr>
              <w:t xml:space="preserve"> - в ящиках  </w:t>
            </w:r>
            <w:r w:rsidRPr="00C73780">
              <w:rPr>
                <w:rFonts w:ascii="MS Gothic" w:eastAsia="MS Gothic" w:hAnsi="MS Gothic" w:cs="MS Gothic" w:hint="eastAsia"/>
                <w:lang w:eastAsia="ru-RU"/>
              </w:rPr>
              <w:t>☐</w:t>
            </w:r>
            <w:r w:rsidRPr="00C73780">
              <w:rPr>
                <w:rFonts w:ascii="PT Astra Serif" w:hAnsi="PT Astra Serif"/>
                <w:lang w:eastAsia="ru-RU"/>
              </w:rPr>
              <w:t xml:space="preserve"> - иное __________________</w:t>
            </w:r>
          </w:p>
        </w:tc>
      </w:tr>
      <w:tr w:rsidR="00C73780" w:rsidRPr="00C73780" w:rsidTr="00792425">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cantSplit/>
          <w:trHeight w:val="279"/>
        </w:trPr>
        <w:tc>
          <w:tcPr>
            <w:tcW w:w="2268" w:type="dxa"/>
            <w:vMerge/>
            <w:vAlign w:val="center"/>
          </w:tcPr>
          <w:p w:rsidR="00C73780" w:rsidRPr="00C73780" w:rsidRDefault="00C73780" w:rsidP="00C73780">
            <w:pPr>
              <w:autoSpaceDE/>
              <w:autoSpaceDN/>
              <w:jc w:val="both"/>
              <w:rPr>
                <w:rFonts w:ascii="PT Astra Serif" w:hAnsi="PT Astra Serif"/>
                <w:lang w:eastAsia="ru-RU"/>
              </w:rPr>
            </w:pPr>
          </w:p>
        </w:tc>
        <w:tc>
          <w:tcPr>
            <w:tcW w:w="7371" w:type="dxa"/>
            <w:gridSpan w:val="3"/>
            <w:vAlign w:val="center"/>
          </w:tcPr>
          <w:p w:rsidR="00C73780" w:rsidRPr="00C73780" w:rsidRDefault="00C73780" w:rsidP="00C73780">
            <w:pPr>
              <w:autoSpaceDE/>
              <w:autoSpaceDN/>
              <w:jc w:val="both"/>
              <w:rPr>
                <w:rFonts w:ascii="PT Astra Serif" w:hAnsi="PT Astra Serif"/>
                <w:b/>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на полу</w:t>
            </w:r>
          </w:p>
          <w:p w:rsidR="00C73780" w:rsidRPr="00C73780" w:rsidRDefault="00C73780" w:rsidP="00C73780">
            <w:pPr>
              <w:autoSpaceDE/>
              <w:autoSpaceDN/>
              <w:jc w:val="both"/>
              <w:rPr>
                <w:rFonts w:ascii="PT Astra Serif" w:hAnsi="PT Astra Serif"/>
                <w:b/>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 на подтоварниках</w:t>
            </w:r>
          </w:p>
        </w:tc>
      </w:tr>
      <w:tr w:rsidR="00C73780" w:rsidRPr="00C73780" w:rsidTr="00792425">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20"/>
        </w:trPr>
        <w:tc>
          <w:tcPr>
            <w:tcW w:w="4395" w:type="dxa"/>
            <w:gridSpan w:val="2"/>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Степень огнестойкости здания</w:t>
            </w:r>
          </w:p>
        </w:tc>
        <w:tc>
          <w:tcPr>
            <w:tcW w:w="5244" w:type="dxa"/>
            <w:gridSpan w:val="2"/>
            <w:vAlign w:val="center"/>
          </w:tcPr>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lang w:val="en-US" w:eastAsia="ru-RU"/>
              </w:rPr>
              <w:t>I</w:t>
            </w:r>
            <w:r w:rsidRPr="00C73780">
              <w:rPr>
                <w:rFonts w:ascii="PT Astra Serif" w:hAnsi="PT Astra Serif"/>
                <w:lang w:eastAsia="ru-RU"/>
              </w:rPr>
              <w:t xml:space="preserve"> степень  </w:t>
            </w: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lang w:val="en-US" w:eastAsia="ru-RU"/>
              </w:rPr>
              <w:t>II</w:t>
            </w:r>
            <w:r w:rsidRPr="00C73780">
              <w:rPr>
                <w:rFonts w:ascii="PT Astra Serif" w:hAnsi="PT Astra Serif"/>
                <w:lang w:eastAsia="ru-RU"/>
              </w:rPr>
              <w:t xml:space="preserve"> степень </w:t>
            </w: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lang w:val="en-US" w:eastAsia="ru-RU"/>
              </w:rPr>
              <w:t>III</w:t>
            </w:r>
            <w:r w:rsidRPr="00C73780">
              <w:rPr>
                <w:rFonts w:ascii="PT Astra Serif" w:hAnsi="PT Astra Serif"/>
                <w:lang w:eastAsia="ru-RU"/>
              </w:rPr>
              <w:t xml:space="preserve"> степень </w:t>
            </w: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lang w:val="en-US" w:eastAsia="ru-RU"/>
              </w:rPr>
              <w:t>IV</w:t>
            </w:r>
            <w:r w:rsidRPr="00C73780">
              <w:rPr>
                <w:rFonts w:ascii="PT Astra Serif" w:hAnsi="PT Astra Serif"/>
                <w:lang w:eastAsia="ru-RU"/>
              </w:rPr>
              <w:t xml:space="preserve"> степень </w:t>
            </w: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lang w:val="en-US" w:eastAsia="ru-RU"/>
              </w:rPr>
              <w:t>V</w:t>
            </w:r>
            <w:r w:rsidRPr="00C73780">
              <w:rPr>
                <w:rFonts w:ascii="PT Astra Serif" w:hAnsi="PT Astra Serif"/>
                <w:lang w:eastAsia="ru-RU"/>
              </w:rPr>
              <w:t xml:space="preserve"> степень</w:t>
            </w:r>
          </w:p>
        </w:tc>
      </w:tr>
      <w:tr w:rsidR="00C73780" w:rsidRPr="00C73780" w:rsidTr="00792425">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20"/>
        </w:trPr>
        <w:tc>
          <w:tcPr>
            <w:tcW w:w="4395" w:type="dxa"/>
            <w:gridSpan w:val="2"/>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Класс конструктивной пожарной опасности здания</w:t>
            </w:r>
          </w:p>
        </w:tc>
        <w:tc>
          <w:tcPr>
            <w:tcW w:w="5244" w:type="dxa"/>
            <w:gridSpan w:val="2"/>
            <w:vAlign w:val="center"/>
          </w:tcPr>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С</w:t>
            </w:r>
            <w:proofErr w:type="gramStart"/>
            <w:r w:rsidRPr="00C73780">
              <w:rPr>
                <w:rFonts w:ascii="PT Astra Serif" w:hAnsi="PT Astra Serif"/>
                <w:lang w:eastAsia="ru-RU"/>
              </w:rPr>
              <w:t>0</w:t>
            </w:r>
            <w:proofErr w:type="gramEnd"/>
            <w:r w:rsidRPr="00C73780">
              <w:rPr>
                <w:rFonts w:ascii="PT Astra Serif" w:hAnsi="PT Astra Serif"/>
                <w:lang w:eastAsia="ru-RU"/>
              </w:rPr>
              <w:t xml:space="preserve">  </w:t>
            </w:r>
            <w:r w:rsidRPr="00C73780">
              <w:rPr>
                <w:rFonts w:ascii="MS Gothic" w:eastAsia="MS Gothic" w:hAnsi="MS Gothic" w:cs="MS Gothic" w:hint="eastAsia"/>
                <w:lang w:eastAsia="ru-RU"/>
              </w:rPr>
              <w:t>☐</w:t>
            </w:r>
            <w:r w:rsidRPr="00C73780">
              <w:rPr>
                <w:rFonts w:ascii="PT Astra Serif" w:hAnsi="PT Astra Serif"/>
                <w:lang w:eastAsia="ru-RU"/>
              </w:rPr>
              <w:t xml:space="preserve"> С1 </w:t>
            </w:r>
            <w:r w:rsidRPr="00C73780">
              <w:rPr>
                <w:rFonts w:ascii="MS Gothic" w:eastAsia="MS Gothic" w:hAnsi="MS Gothic" w:cs="MS Gothic" w:hint="eastAsia"/>
                <w:lang w:eastAsia="ru-RU"/>
              </w:rPr>
              <w:t>☐</w:t>
            </w:r>
            <w:r w:rsidRPr="00C73780">
              <w:rPr>
                <w:rFonts w:ascii="PT Astra Serif" w:hAnsi="PT Astra Serif"/>
                <w:lang w:eastAsia="ru-RU"/>
              </w:rPr>
              <w:t xml:space="preserve"> С2 </w:t>
            </w:r>
            <w:r w:rsidRPr="00C73780">
              <w:rPr>
                <w:rFonts w:ascii="MS Gothic" w:eastAsia="MS Gothic" w:hAnsi="MS Gothic" w:cs="MS Gothic" w:hint="eastAsia"/>
                <w:lang w:eastAsia="ru-RU"/>
              </w:rPr>
              <w:t>☒</w:t>
            </w:r>
            <w:r w:rsidRPr="00C73780">
              <w:rPr>
                <w:rFonts w:ascii="PT Astra Serif" w:hAnsi="PT Astra Serif"/>
                <w:lang w:eastAsia="ru-RU"/>
              </w:rPr>
              <w:t xml:space="preserve"> С3</w:t>
            </w:r>
          </w:p>
        </w:tc>
      </w:tr>
      <w:tr w:rsidR="00C73780" w:rsidRPr="00C73780" w:rsidTr="00792425">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20"/>
        </w:trPr>
        <w:tc>
          <w:tcPr>
            <w:tcW w:w="4395" w:type="dxa"/>
            <w:gridSpan w:val="2"/>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Класс функциональной пожарной опасности</w:t>
            </w:r>
          </w:p>
        </w:tc>
        <w:tc>
          <w:tcPr>
            <w:tcW w:w="5244" w:type="dxa"/>
            <w:gridSpan w:val="2"/>
            <w:vAlign w:val="center"/>
          </w:tcPr>
          <w:p w:rsidR="00C73780" w:rsidRPr="00C73780" w:rsidRDefault="00C73780" w:rsidP="00C73780">
            <w:pPr>
              <w:widowControl/>
              <w:autoSpaceDE/>
              <w:autoSpaceDN/>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Ф5.1  </w:t>
            </w:r>
            <w:r w:rsidRPr="00C73780">
              <w:rPr>
                <w:rFonts w:ascii="MS Gothic" w:eastAsia="MS Gothic" w:hAnsi="MS Gothic" w:cs="MS Gothic" w:hint="eastAsia"/>
                <w:lang w:eastAsia="ru-RU"/>
              </w:rPr>
              <w:t>☐</w:t>
            </w:r>
            <w:r w:rsidRPr="00C73780">
              <w:rPr>
                <w:rFonts w:ascii="PT Astra Serif" w:hAnsi="PT Astra Serif"/>
                <w:lang w:eastAsia="ru-RU"/>
              </w:rPr>
              <w:t xml:space="preserve"> Ф5.2 </w:t>
            </w:r>
            <w:r w:rsidRPr="00C73780">
              <w:rPr>
                <w:rFonts w:ascii="MS Gothic" w:eastAsia="MS Gothic" w:hAnsi="MS Gothic" w:cs="MS Gothic" w:hint="eastAsia"/>
                <w:lang w:eastAsia="ru-RU"/>
              </w:rPr>
              <w:t>☒</w:t>
            </w:r>
            <w:r w:rsidRPr="00C73780">
              <w:rPr>
                <w:rFonts w:ascii="PT Astra Serif" w:hAnsi="PT Astra Serif"/>
                <w:lang w:eastAsia="ru-RU"/>
              </w:rPr>
              <w:t xml:space="preserve"> Ф5.3 </w:t>
            </w:r>
            <w:r w:rsidRPr="00C73780">
              <w:rPr>
                <w:rFonts w:ascii="MS Gothic" w:eastAsia="MS Gothic" w:hAnsi="MS Gothic" w:cs="MS Gothic" w:hint="eastAsia"/>
                <w:lang w:eastAsia="ru-RU"/>
              </w:rPr>
              <w:t>☐</w:t>
            </w:r>
            <w:r w:rsidRPr="00C73780">
              <w:rPr>
                <w:rFonts w:ascii="PT Astra Serif" w:hAnsi="PT Astra Serif"/>
                <w:lang w:eastAsia="ru-RU"/>
              </w:rPr>
              <w:t xml:space="preserve"> иное указать ____</w:t>
            </w:r>
          </w:p>
        </w:tc>
      </w:tr>
    </w:tbl>
    <w:p w:rsidR="00C73780" w:rsidRPr="00C73780" w:rsidRDefault="00C73780" w:rsidP="00C73780">
      <w:pPr>
        <w:autoSpaceDE/>
        <w:autoSpaceDN/>
        <w:spacing w:before="60" w:after="20"/>
        <w:rPr>
          <w:rFonts w:ascii="PT Astra Serif" w:hAnsi="PT Astra Serif"/>
          <w:b/>
          <w:lang w:eastAsia="ru-RU"/>
        </w:rPr>
      </w:pPr>
      <w:r w:rsidRPr="00C73780">
        <w:rPr>
          <w:rFonts w:ascii="PT Astra Serif" w:hAnsi="PT Astra Serif"/>
          <w:b/>
          <w:lang w:eastAsia="ru-RU"/>
        </w:rPr>
        <w:t>4.2. Наличие и состояние инженерных сетей</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43"/>
        <w:gridCol w:w="7796"/>
      </w:tblGrid>
      <w:tr w:rsidR="00C73780" w:rsidRPr="00C73780" w:rsidTr="00792425">
        <w:trPr>
          <w:trHeight w:hRule="exact" w:val="259"/>
        </w:trPr>
        <w:tc>
          <w:tcPr>
            <w:tcW w:w="1843" w:type="dxa"/>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Электропроводка</w:t>
            </w:r>
          </w:p>
        </w:tc>
        <w:tc>
          <w:tcPr>
            <w:tcW w:w="7796" w:type="dxa"/>
            <w:vAlign w:val="center"/>
          </w:tcPr>
          <w:p w:rsidR="00C73780" w:rsidRPr="00C73780" w:rsidRDefault="00C73780" w:rsidP="00C73780">
            <w:pPr>
              <w:tabs>
                <w:tab w:val="left" w:pos="1168"/>
              </w:tabs>
              <w:autoSpaceDE/>
              <w:autoSpaceDN/>
              <w:rPr>
                <w:rFonts w:ascii="PT Astra Serif" w:hAnsi="PT Astra Serif"/>
                <w:lang w:eastAsia="ru-RU"/>
              </w:rPr>
            </w:pPr>
            <w:r w:rsidRPr="00C73780">
              <w:rPr>
                <w:rFonts w:ascii="PT Astra Serif" w:eastAsia="MS Gothic" w:hAnsi="PT Astra Serif"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w:t>
            </w:r>
            <w:proofErr w:type="gramStart"/>
            <w:r w:rsidRPr="00C73780">
              <w:rPr>
                <w:rFonts w:ascii="PT Astra Serif" w:hAnsi="PT Astra Serif"/>
                <w:lang w:eastAsia="ru-RU"/>
              </w:rPr>
              <w:t>исправное</w:t>
            </w:r>
            <w:proofErr w:type="gramEnd"/>
            <w:r w:rsidRPr="00C73780">
              <w:rPr>
                <w:rFonts w:ascii="PT Astra Serif" w:hAnsi="PT Astra Serif"/>
                <w:lang w:eastAsia="ru-RU"/>
              </w:rPr>
              <w:t xml:space="preserve">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 </w:t>
            </w:r>
            <w:r w:rsidRPr="00C73780">
              <w:rPr>
                <w:rFonts w:ascii="PT Astra Serif" w:hAnsi="PT Astra Serif"/>
                <w:lang w:eastAsia="ru-RU"/>
              </w:rPr>
              <w:t xml:space="preserve">требует ремонта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аварийное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отсутствует</w:t>
            </w:r>
          </w:p>
        </w:tc>
      </w:tr>
      <w:tr w:rsidR="00C73780" w:rsidRPr="00C73780" w:rsidTr="00792425">
        <w:trPr>
          <w:trHeight w:hRule="exact" w:val="259"/>
        </w:trPr>
        <w:tc>
          <w:tcPr>
            <w:tcW w:w="1843" w:type="dxa"/>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Водопровод</w:t>
            </w:r>
          </w:p>
        </w:tc>
        <w:tc>
          <w:tcPr>
            <w:tcW w:w="7796" w:type="dxa"/>
            <w:vAlign w:val="center"/>
          </w:tcPr>
          <w:p w:rsidR="00C73780" w:rsidRPr="00C73780" w:rsidRDefault="00C73780" w:rsidP="00C73780">
            <w:pPr>
              <w:tabs>
                <w:tab w:val="left" w:pos="1168"/>
              </w:tabs>
              <w:autoSpaceDE/>
              <w:autoSpaceDN/>
              <w:rPr>
                <w:rFonts w:ascii="PT Astra Serif" w:hAnsi="PT Astra Serif"/>
                <w:lang w:eastAsia="ru-RU"/>
              </w:rPr>
            </w:pPr>
            <w:r w:rsidRPr="00C73780">
              <w:rPr>
                <w:rFonts w:ascii="PT Astra Serif" w:eastAsia="MS Gothic" w:hAnsi="PT Astra Serif" w:hint="eastAsia"/>
                <w:caps/>
                <w:lang w:eastAsia="ru-RU"/>
              </w:rPr>
              <w:t>☐</w:t>
            </w:r>
            <w:r w:rsidRPr="00C73780">
              <w:rPr>
                <w:rFonts w:ascii="PT Astra Serif" w:hAnsi="PT Astra Serif"/>
                <w:lang w:eastAsia="ru-RU"/>
              </w:rPr>
              <w:t xml:space="preserve"> - </w:t>
            </w:r>
            <w:proofErr w:type="gramStart"/>
            <w:r w:rsidRPr="00C73780">
              <w:rPr>
                <w:rFonts w:ascii="PT Astra Serif" w:hAnsi="PT Astra Serif"/>
                <w:lang w:eastAsia="ru-RU"/>
              </w:rPr>
              <w:t>исправное</w:t>
            </w:r>
            <w:proofErr w:type="gramEnd"/>
            <w:r w:rsidRPr="00C73780">
              <w:rPr>
                <w:rFonts w:ascii="PT Astra Serif" w:hAnsi="PT Astra Serif"/>
                <w:lang w:eastAsia="ru-RU"/>
              </w:rPr>
              <w:t xml:space="preserve">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требует ремонта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аварийное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отсутствует</w:t>
            </w:r>
          </w:p>
        </w:tc>
      </w:tr>
      <w:tr w:rsidR="00C73780" w:rsidRPr="00C73780" w:rsidTr="00792425">
        <w:trPr>
          <w:trHeight w:hRule="exact" w:val="259"/>
        </w:trPr>
        <w:tc>
          <w:tcPr>
            <w:tcW w:w="1843" w:type="dxa"/>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Газ</w:t>
            </w:r>
          </w:p>
        </w:tc>
        <w:tc>
          <w:tcPr>
            <w:tcW w:w="7796" w:type="dxa"/>
            <w:vAlign w:val="center"/>
          </w:tcPr>
          <w:p w:rsidR="00C73780" w:rsidRPr="00C73780" w:rsidRDefault="00C73780" w:rsidP="00C73780">
            <w:pPr>
              <w:tabs>
                <w:tab w:val="left" w:pos="1168"/>
              </w:tabs>
              <w:autoSpaceDE/>
              <w:autoSpaceDN/>
              <w:rPr>
                <w:rFonts w:ascii="PT Astra Serif" w:hAnsi="PT Astra Serif"/>
                <w:lang w:eastAsia="ru-RU"/>
              </w:rPr>
            </w:pPr>
            <w:r w:rsidRPr="00C73780">
              <w:rPr>
                <w:rFonts w:ascii="PT Astra Serif" w:eastAsia="MS Gothic" w:hAnsi="PT Astra Serif"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w:t>
            </w:r>
            <w:proofErr w:type="gramStart"/>
            <w:r w:rsidRPr="00C73780">
              <w:rPr>
                <w:rFonts w:ascii="PT Astra Serif" w:hAnsi="PT Astra Serif"/>
                <w:lang w:eastAsia="ru-RU"/>
              </w:rPr>
              <w:t>исправное</w:t>
            </w:r>
            <w:proofErr w:type="gramEnd"/>
            <w:r w:rsidRPr="00C73780">
              <w:rPr>
                <w:rFonts w:ascii="PT Astra Serif" w:hAnsi="PT Astra Serif"/>
                <w:lang w:eastAsia="ru-RU"/>
              </w:rPr>
              <w:t xml:space="preserve">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требует ремонта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аварийное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отсутствует</w:t>
            </w:r>
          </w:p>
        </w:tc>
      </w:tr>
      <w:tr w:rsidR="00C73780" w:rsidRPr="00C73780" w:rsidTr="00792425">
        <w:trPr>
          <w:trHeight w:hRule="exact" w:val="259"/>
        </w:trPr>
        <w:tc>
          <w:tcPr>
            <w:tcW w:w="1843" w:type="dxa"/>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Отопление</w:t>
            </w:r>
          </w:p>
        </w:tc>
        <w:tc>
          <w:tcPr>
            <w:tcW w:w="7796" w:type="dxa"/>
            <w:vAlign w:val="center"/>
          </w:tcPr>
          <w:p w:rsidR="00C73780" w:rsidRPr="00C73780" w:rsidRDefault="00C73780" w:rsidP="00C73780">
            <w:pPr>
              <w:tabs>
                <w:tab w:val="left" w:pos="1168"/>
              </w:tabs>
              <w:autoSpaceDE/>
              <w:autoSpaceDN/>
              <w:rPr>
                <w:rFonts w:ascii="PT Astra Serif" w:hAnsi="PT Astra Serif"/>
                <w:lang w:eastAsia="ru-RU"/>
              </w:rPr>
            </w:pPr>
            <w:r w:rsidRPr="00C73780">
              <w:rPr>
                <w:rFonts w:ascii="PT Astra Serif" w:eastAsia="MS Gothic" w:hAnsi="PT Astra Serif"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w:t>
            </w:r>
            <w:proofErr w:type="gramStart"/>
            <w:r w:rsidRPr="00C73780">
              <w:rPr>
                <w:rFonts w:ascii="PT Astra Serif" w:hAnsi="PT Astra Serif"/>
                <w:lang w:eastAsia="ru-RU"/>
              </w:rPr>
              <w:t>исправное</w:t>
            </w:r>
            <w:proofErr w:type="gramEnd"/>
            <w:r w:rsidRPr="00C73780">
              <w:rPr>
                <w:rFonts w:ascii="PT Astra Serif" w:hAnsi="PT Astra Serif"/>
                <w:lang w:eastAsia="ru-RU"/>
              </w:rPr>
              <w:t xml:space="preserve">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требует ремонта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аварийное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отсутствует</w:t>
            </w:r>
          </w:p>
        </w:tc>
      </w:tr>
      <w:tr w:rsidR="00C73780" w:rsidRPr="00C73780" w:rsidTr="00792425">
        <w:trPr>
          <w:trHeight w:hRule="exact" w:val="259"/>
        </w:trPr>
        <w:tc>
          <w:tcPr>
            <w:tcW w:w="1843" w:type="dxa"/>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Канализация</w:t>
            </w:r>
          </w:p>
        </w:tc>
        <w:tc>
          <w:tcPr>
            <w:tcW w:w="7796" w:type="dxa"/>
            <w:vAlign w:val="center"/>
          </w:tcPr>
          <w:p w:rsidR="00C73780" w:rsidRPr="00C73780" w:rsidRDefault="00C73780" w:rsidP="00C73780">
            <w:pPr>
              <w:tabs>
                <w:tab w:val="left" w:pos="1168"/>
              </w:tabs>
              <w:autoSpaceDE/>
              <w:autoSpaceDN/>
              <w:rPr>
                <w:rFonts w:ascii="PT Astra Serif" w:hAnsi="PT Astra Serif"/>
                <w:lang w:eastAsia="ru-RU"/>
              </w:rPr>
            </w:pPr>
            <w:r w:rsidRPr="00C73780">
              <w:rPr>
                <w:rFonts w:ascii="PT Astra Serif" w:eastAsia="MS Gothic" w:hAnsi="PT Astra Serif" w:hint="eastAsia"/>
                <w:caps/>
                <w:lang w:eastAsia="ru-RU"/>
              </w:rPr>
              <w:t>☐</w:t>
            </w:r>
            <w:r w:rsidRPr="00C73780">
              <w:rPr>
                <w:rFonts w:ascii="PT Astra Serif" w:hAnsi="PT Astra Serif"/>
                <w:lang w:eastAsia="ru-RU"/>
              </w:rPr>
              <w:t xml:space="preserve"> - </w:t>
            </w:r>
            <w:proofErr w:type="gramStart"/>
            <w:r w:rsidRPr="00C73780">
              <w:rPr>
                <w:rFonts w:ascii="PT Astra Serif" w:hAnsi="PT Astra Serif"/>
                <w:lang w:eastAsia="ru-RU"/>
              </w:rPr>
              <w:t>исправное</w:t>
            </w:r>
            <w:proofErr w:type="gramEnd"/>
            <w:r w:rsidRPr="00C73780">
              <w:rPr>
                <w:rFonts w:ascii="PT Astra Serif" w:hAnsi="PT Astra Serif"/>
                <w:lang w:eastAsia="ru-RU"/>
              </w:rPr>
              <w:t xml:space="preserve">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требует ремонта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аварийное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отсутствует</w:t>
            </w:r>
          </w:p>
        </w:tc>
      </w:tr>
    </w:tbl>
    <w:p w:rsidR="00C73780" w:rsidRPr="00C73780" w:rsidRDefault="00C73780" w:rsidP="00C73780">
      <w:pPr>
        <w:autoSpaceDE/>
        <w:autoSpaceDN/>
        <w:spacing w:before="60" w:after="20"/>
        <w:rPr>
          <w:rFonts w:ascii="PT Astra Serif" w:hAnsi="PT Astra Serif"/>
          <w:b/>
          <w:lang w:eastAsia="ru-RU"/>
        </w:rPr>
      </w:pPr>
      <w:r w:rsidRPr="00C73780">
        <w:rPr>
          <w:rFonts w:ascii="PT Astra Serif" w:hAnsi="PT Astra Serif"/>
          <w:b/>
          <w:lang w:eastAsia="ru-RU"/>
        </w:rPr>
        <w:t>4.3. Имеются ли неисполненные замечания (предписания) органов государственных служб</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27"/>
        <w:gridCol w:w="7512"/>
      </w:tblGrid>
      <w:tr w:rsidR="00C73780" w:rsidRPr="00C73780" w:rsidTr="00792425">
        <w:trPr>
          <w:cantSplit/>
          <w:trHeight w:val="148"/>
        </w:trPr>
        <w:tc>
          <w:tcPr>
            <w:tcW w:w="2127" w:type="dxa"/>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Пожарного надзора</w:t>
            </w:r>
          </w:p>
        </w:tc>
        <w:tc>
          <w:tcPr>
            <w:tcW w:w="7512" w:type="dxa"/>
            <w:vAlign w:val="center"/>
          </w:tcPr>
          <w:p w:rsidR="00C73780" w:rsidRPr="00C73780" w:rsidRDefault="00C73780" w:rsidP="00C73780">
            <w:pPr>
              <w:autoSpaceDE/>
              <w:autoSpaceDN/>
              <w:jc w:val="center"/>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caps/>
                <w:lang w:eastAsia="ru-RU"/>
              </w:rPr>
              <w:t xml:space="preserve"> - </w:t>
            </w:r>
            <w:r w:rsidRPr="00C73780">
              <w:rPr>
                <w:rFonts w:ascii="PT Astra Serif" w:hAnsi="PT Astra Serif"/>
                <w:lang w:eastAsia="ru-RU"/>
              </w:rPr>
              <w:t>да</w:t>
            </w:r>
            <w:r w:rsidRPr="00C73780">
              <w:rPr>
                <w:rFonts w:ascii="PT Astra Serif" w:hAnsi="PT Astra Serif"/>
                <w:b/>
                <w:bCs/>
                <w:lang w:eastAsia="ru-RU"/>
              </w:rPr>
              <w:tab/>
            </w:r>
            <w:r w:rsidRPr="00C73780">
              <w:rPr>
                <w:rFonts w:ascii="PT Astra Serif" w:eastAsia="MS Gothic" w:hAnsi="PT Astra Serif"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нет</w:t>
            </w:r>
          </w:p>
        </w:tc>
      </w:tr>
      <w:tr w:rsidR="00C73780" w:rsidRPr="00C73780" w:rsidTr="00792425">
        <w:trPr>
          <w:cantSplit/>
          <w:trHeight w:val="174"/>
        </w:trPr>
        <w:tc>
          <w:tcPr>
            <w:tcW w:w="2127" w:type="dxa"/>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Энергонадзора</w:t>
            </w:r>
          </w:p>
        </w:tc>
        <w:tc>
          <w:tcPr>
            <w:tcW w:w="7512" w:type="dxa"/>
            <w:vAlign w:val="center"/>
          </w:tcPr>
          <w:p w:rsidR="00C73780" w:rsidRPr="00C73780" w:rsidRDefault="00C73780" w:rsidP="00C73780">
            <w:pPr>
              <w:autoSpaceDE/>
              <w:autoSpaceDN/>
              <w:jc w:val="center"/>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caps/>
                <w:lang w:eastAsia="ru-RU"/>
              </w:rPr>
              <w:t xml:space="preserve"> - </w:t>
            </w:r>
            <w:r w:rsidRPr="00C73780">
              <w:rPr>
                <w:rFonts w:ascii="PT Astra Serif" w:hAnsi="PT Astra Serif"/>
                <w:lang w:eastAsia="ru-RU"/>
              </w:rPr>
              <w:t>да</w:t>
            </w:r>
            <w:r w:rsidRPr="00C73780">
              <w:rPr>
                <w:rFonts w:ascii="PT Astra Serif" w:hAnsi="PT Astra Serif"/>
                <w:b/>
                <w:bCs/>
                <w:lang w:eastAsia="ru-RU"/>
              </w:rPr>
              <w:tab/>
            </w:r>
            <w:r w:rsidRPr="00C73780">
              <w:rPr>
                <w:rFonts w:ascii="PT Astra Serif" w:eastAsia="MS Gothic" w:hAnsi="PT Astra Serif"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нет</w:t>
            </w:r>
          </w:p>
        </w:tc>
      </w:tr>
      <w:tr w:rsidR="00C73780" w:rsidRPr="00C73780" w:rsidTr="00792425">
        <w:trPr>
          <w:cantSplit/>
          <w:trHeight w:val="174"/>
        </w:trPr>
        <w:tc>
          <w:tcPr>
            <w:tcW w:w="2127" w:type="dxa"/>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Госгортехнадзора</w:t>
            </w:r>
          </w:p>
        </w:tc>
        <w:tc>
          <w:tcPr>
            <w:tcW w:w="7512" w:type="dxa"/>
            <w:vAlign w:val="center"/>
          </w:tcPr>
          <w:p w:rsidR="00C73780" w:rsidRPr="00C73780" w:rsidRDefault="00C73780" w:rsidP="00C73780">
            <w:pPr>
              <w:autoSpaceDE/>
              <w:autoSpaceDN/>
              <w:jc w:val="center"/>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caps/>
                <w:lang w:eastAsia="ru-RU"/>
              </w:rPr>
              <w:t xml:space="preserve"> - </w:t>
            </w:r>
            <w:r w:rsidRPr="00C73780">
              <w:rPr>
                <w:rFonts w:ascii="PT Astra Serif" w:hAnsi="PT Astra Serif"/>
                <w:lang w:eastAsia="ru-RU"/>
              </w:rPr>
              <w:t>да</w:t>
            </w:r>
            <w:r w:rsidRPr="00C73780">
              <w:rPr>
                <w:rFonts w:ascii="PT Astra Serif" w:hAnsi="PT Astra Serif"/>
                <w:b/>
                <w:bCs/>
                <w:lang w:eastAsia="ru-RU"/>
              </w:rPr>
              <w:tab/>
            </w:r>
            <w:r w:rsidRPr="00C73780">
              <w:rPr>
                <w:rFonts w:ascii="PT Astra Serif" w:eastAsia="MS Gothic" w:hAnsi="PT Astra Serif"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нет</w:t>
            </w:r>
          </w:p>
        </w:tc>
      </w:tr>
    </w:tbl>
    <w:p w:rsidR="00C73780" w:rsidRPr="00C73780" w:rsidRDefault="00C73780" w:rsidP="00C73780">
      <w:pPr>
        <w:autoSpaceDE/>
        <w:autoSpaceDN/>
        <w:spacing w:before="60" w:after="20"/>
        <w:rPr>
          <w:rFonts w:ascii="PT Astra Serif" w:hAnsi="PT Astra Serif"/>
          <w:b/>
          <w:lang w:eastAsia="ru-RU"/>
        </w:rPr>
      </w:pPr>
      <w:r w:rsidRPr="00C73780">
        <w:rPr>
          <w:rFonts w:ascii="PT Astra Serif" w:hAnsi="PT Astra Serif"/>
          <w:b/>
          <w:lang w:eastAsia="ru-RU"/>
        </w:rPr>
        <w:t>4.4. Сведения о противопожарной защите</w:t>
      </w:r>
    </w:p>
    <w:tbl>
      <w:tblPr>
        <w:tblW w:w="9639" w:type="dxa"/>
        <w:tblInd w:w="108" w:type="dxa"/>
        <w:tblLayout w:type="fixed"/>
        <w:tblLook w:val="0000" w:firstRow="0" w:lastRow="0" w:firstColumn="0" w:lastColumn="0" w:noHBand="0" w:noVBand="0"/>
      </w:tblPr>
      <w:tblGrid>
        <w:gridCol w:w="2268"/>
        <w:gridCol w:w="1701"/>
        <w:gridCol w:w="1269"/>
        <w:gridCol w:w="858"/>
        <w:gridCol w:w="1695"/>
        <w:gridCol w:w="1848"/>
      </w:tblGrid>
      <w:tr w:rsidR="00C73780" w:rsidRPr="00C73780" w:rsidTr="00792425">
        <w:trPr>
          <w:trHeight w:val="278"/>
        </w:trPr>
        <w:tc>
          <w:tcPr>
            <w:tcW w:w="2268" w:type="dxa"/>
            <w:tcBorders>
              <w:top w:val="single" w:sz="4" w:space="0" w:color="auto"/>
              <w:left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Наличие исправной системы пожаротушения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3780" w:rsidRPr="00C73780" w:rsidRDefault="00C73780" w:rsidP="00C73780">
            <w:pPr>
              <w:autoSpaceDE/>
              <w:autoSpaceDN/>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 да</w:t>
            </w:r>
            <w:r w:rsidRPr="00C73780">
              <w:rPr>
                <w:rFonts w:ascii="PT Astra Serif" w:hAnsi="PT Astra Serif"/>
                <w:caps/>
                <w:lang w:eastAsia="ru-RU"/>
              </w:rPr>
              <w:t xml:space="preserve">   </w:t>
            </w: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caps/>
                <w:lang w:eastAsia="ru-RU"/>
              </w:rPr>
              <w:t xml:space="preserve">- </w:t>
            </w:r>
            <w:r w:rsidRPr="00C73780">
              <w:rPr>
                <w:rFonts w:ascii="PT Astra Serif" w:hAnsi="PT Astra Serif"/>
                <w:lang w:eastAsia="ru-RU"/>
              </w:rPr>
              <w:t>нет</w:t>
            </w:r>
          </w:p>
        </w:tc>
        <w:tc>
          <w:tcPr>
            <w:tcW w:w="56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 xml:space="preserve">Тип: </w:t>
            </w: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caps/>
                <w:lang w:eastAsia="ru-RU"/>
              </w:rPr>
              <w:t xml:space="preserve">- </w:t>
            </w:r>
            <w:proofErr w:type="spellStart"/>
            <w:r w:rsidRPr="00C73780">
              <w:rPr>
                <w:rFonts w:ascii="PT Astra Serif" w:hAnsi="PT Astra Serif"/>
                <w:lang w:eastAsia="ru-RU"/>
              </w:rPr>
              <w:t>спринклерная</w:t>
            </w:r>
            <w:proofErr w:type="spellEnd"/>
            <w:r w:rsidRPr="00C73780">
              <w:rPr>
                <w:rFonts w:ascii="PT Astra Serif" w:hAnsi="PT Astra Serif"/>
                <w:lang w:eastAsia="ru-RU"/>
              </w:rPr>
              <w:t xml:space="preserve">  </w:t>
            </w:r>
            <w:r w:rsidRPr="00C73780">
              <w:rPr>
                <w:rFonts w:ascii="MS Gothic" w:eastAsia="MS Gothic" w:hAnsi="MS Gothic" w:cs="MS Gothic" w:hint="eastAsia"/>
                <w:lang w:eastAsia="ru-RU"/>
              </w:rPr>
              <w:t>☐</w:t>
            </w:r>
            <w:r w:rsidRPr="00C73780">
              <w:rPr>
                <w:rFonts w:ascii="PT Astra Serif" w:hAnsi="PT Astra Serif"/>
                <w:lang w:eastAsia="ru-RU"/>
              </w:rPr>
              <w:t xml:space="preserve"> - </w:t>
            </w:r>
            <w:proofErr w:type="spellStart"/>
            <w:r w:rsidRPr="00C73780">
              <w:rPr>
                <w:rFonts w:ascii="PT Astra Serif" w:hAnsi="PT Astra Serif"/>
                <w:lang w:eastAsia="ru-RU"/>
              </w:rPr>
              <w:t>дренчерная</w:t>
            </w:r>
            <w:proofErr w:type="spellEnd"/>
            <w:r w:rsidRPr="00C73780">
              <w:rPr>
                <w:rFonts w:ascii="PT Astra Serif" w:hAnsi="PT Astra Serif"/>
                <w:lang w:eastAsia="ru-RU"/>
              </w:rPr>
              <w:t xml:space="preserve">     </w:t>
            </w:r>
            <w:r w:rsidRPr="00C73780">
              <w:rPr>
                <w:rFonts w:ascii="PT Astra Serif" w:eastAsia="MS Gothic" w:hAnsi="PT Astra Serif" w:hint="eastAsia"/>
                <w:lang w:eastAsia="ru-RU"/>
              </w:rPr>
              <w:t>☐</w:t>
            </w:r>
            <w:r w:rsidRPr="00C73780">
              <w:rPr>
                <w:rFonts w:ascii="PT Astra Serif" w:hAnsi="PT Astra Serif"/>
                <w:lang w:eastAsia="ru-RU"/>
              </w:rPr>
              <w:t xml:space="preserve"> - иная гидранты, огнетушители               </w:t>
            </w:r>
          </w:p>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 xml:space="preserve">Способ активации:  </w:t>
            </w:r>
            <w:r w:rsidRPr="00C73780">
              <w:rPr>
                <w:rFonts w:ascii="PT Astra Serif" w:eastAsia="MS Gothic" w:hAnsi="PT Astra Serif" w:hint="eastAsia"/>
                <w:lang w:eastAsia="ru-RU"/>
              </w:rPr>
              <w:t>☐</w:t>
            </w:r>
            <w:r w:rsidRPr="00C73780">
              <w:rPr>
                <w:rFonts w:ascii="PT Astra Serif" w:hAnsi="PT Astra Serif"/>
                <w:caps/>
                <w:lang w:eastAsia="ru-RU"/>
              </w:rPr>
              <w:t xml:space="preserve"> -  </w:t>
            </w:r>
            <w:r w:rsidRPr="00C73780">
              <w:rPr>
                <w:rFonts w:ascii="PT Astra Serif" w:hAnsi="PT Astra Serif"/>
                <w:lang w:eastAsia="ru-RU"/>
              </w:rPr>
              <w:t xml:space="preserve">ручной  </w:t>
            </w:r>
            <w:r w:rsidRPr="00C73780">
              <w:rPr>
                <w:rFonts w:ascii="MS Gothic" w:eastAsia="MS Gothic" w:hAnsi="MS Gothic" w:cs="MS Gothic" w:hint="eastAsia"/>
                <w:lang w:eastAsia="ru-RU"/>
              </w:rPr>
              <w:t>☐</w:t>
            </w:r>
            <w:r w:rsidRPr="00C73780">
              <w:rPr>
                <w:rFonts w:ascii="PT Astra Serif" w:hAnsi="PT Astra Serif"/>
                <w:lang w:eastAsia="ru-RU"/>
              </w:rPr>
              <w:t xml:space="preserve"> - автоматический                    </w:t>
            </w:r>
          </w:p>
        </w:tc>
      </w:tr>
      <w:tr w:rsidR="00C73780" w:rsidRPr="00C73780" w:rsidTr="00792425">
        <w:trPr>
          <w:trHeight w:hRule="exact" w:val="68"/>
        </w:trPr>
        <w:tc>
          <w:tcPr>
            <w:tcW w:w="2268" w:type="dxa"/>
            <w:tcBorders>
              <w:left w:val="single" w:sz="4"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3780" w:rsidRPr="00C73780" w:rsidRDefault="00C73780" w:rsidP="00C73780">
            <w:pPr>
              <w:tabs>
                <w:tab w:val="left" w:pos="318"/>
              </w:tabs>
              <w:autoSpaceDE/>
              <w:autoSpaceDN/>
              <w:rPr>
                <w:rFonts w:ascii="PT Astra Serif" w:hAnsi="PT Astra Serif"/>
                <w:caps/>
                <w:lang w:eastAsia="ru-RU"/>
              </w:rPr>
            </w:pPr>
          </w:p>
        </w:tc>
        <w:tc>
          <w:tcPr>
            <w:tcW w:w="567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C73780" w:rsidRPr="00C73780" w:rsidRDefault="00C73780" w:rsidP="00C73780">
            <w:pPr>
              <w:tabs>
                <w:tab w:val="left" w:pos="318"/>
              </w:tabs>
              <w:autoSpaceDE/>
              <w:autoSpaceDN/>
              <w:rPr>
                <w:rFonts w:ascii="PT Astra Serif" w:hAnsi="PT Astra Serif"/>
                <w:caps/>
                <w:lang w:eastAsia="ru-RU"/>
              </w:rPr>
            </w:pPr>
          </w:p>
        </w:tc>
      </w:tr>
      <w:tr w:rsidR="00C73780" w:rsidRPr="00C73780" w:rsidTr="00792425">
        <w:trPr>
          <w:trHeight w:hRule="exact" w:val="974"/>
        </w:trPr>
        <w:tc>
          <w:tcPr>
            <w:tcW w:w="2268" w:type="dxa"/>
            <w:tcBorders>
              <w:left w:val="single" w:sz="4"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lastRenderedPageBreak/>
              <w:t>Наличие исправной системы пожарной сигнализации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73780" w:rsidRPr="00C73780" w:rsidRDefault="00C73780" w:rsidP="00C73780">
            <w:pPr>
              <w:autoSpaceDE/>
              <w:autoSpaceDN/>
              <w:rPr>
                <w:rFonts w:ascii="PT Astra Serif" w:hAnsi="PT Astra Serif"/>
                <w:caps/>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 да   </w:t>
            </w:r>
            <w:r w:rsidRPr="00C73780">
              <w:rPr>
                <w:rFonts w:ascii="MS Gothic" w:eastAsia="MS Gothic" w:hAnsi="MS Gothic" w:cs="MS Gothic" w:hint="eastAsia"/>
                <w:lang w:eastAsia="ru-RU"/>
              </w:rPr>
              <w:t>☐</w:t>
            </w:r>
            <w:r w:rsidRPr="00C73780">
              <w:rPr>
                <w:rFonts w:ascii="PT Astra Serif" w:hAnsi="PT Astra Serif"/>
                <w:lang w:eastAsia="ru-RU"/>
              </w:rPr>
              <w:t xml:space="preserve"> - нет</w:t>
            </w:r>
          </w:p>
        </w:tc>
        <w:tc>
          <w:tcPr>
            <w:tcW w:w="56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3780" w:rsidRPr="00C73780" w:rsidRDefault="00C73780" w:rsidP="00C73780">
            <w:pPr>
              <w:tabs>
                <w:tab w:val="left" w:pos="318"/>
              </w:tabs>
              <w:autoSpaceDE/>
              <w:autoSpaceDN/>
              <w:rPr>
                <w:rFonts w:ascii="PT Astra Serif" w:hAnsi="PT Astra Serif"/>
                <w:lang w:eastAsia="ru-RU"/>
              </w:rPr>
            </w:pPr>
            <w:r w:rsidRPr="00C73780">
              <w:rPr>
                <w:rFonts w:ascii="PT Astra Serif" w:hAnsi="PT Astra Serif"/>
                <w:lang w:eastAsia="ru-RU"/>
              </w:rPr>
              <w:t xml:space="preserve">Тип пожарных </w:t>
            </w:r>
            <w:proofErr w:type="spellStart"/>
            <w:r w:rsidRPr="00C73780">
              <w:rPr>
                <w:rFonts w:ascii="PT Astra Serif" w:hAnsi="PT Astra Serif"/>
                <w:lang w:eastAsia="ru-RU"/>
              </w:rPr>
              <w:t>извещателей</w:t>
            </w:r>
            <w:proofErr w:type="spellEnd"/>
            <w:r w:rsidRPr="00C73780">
              <w:rPr>
                <w:rFonts w:ascii="PT Astra Serif" w:hAnsi="PT Astra Serif"/>
                <w:lang w:eastAsia="ru-RU"/>
              </w:rPr>
              <w:t>:</w:t>
            </w:r>
          </w:p>
          <w:p w:rsidR="00C73780" w:rsidRPr="00C73780" w:rsidRDefault="00C73780" w:rsidP="00C73780">
            <w:pPr>
              <w:tabs>
                <w:tab w:val="left" w:pos="318"/>
              </w:tabs>
              <w:autoSpaceDE/>
              <w:autoSpaceDN/>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тепловой      </w:t>
            </w:r>
            <w:r w:rsidRPr="00C73780">
              <w:rPr>
                <w:rFonts w:ascii="PT Astra Serif" w:eastAsia="MS Gothic" w:hAnsi="PT Astra Serif" w:hint="eastAsia"/>
                <w:caps/>
                <w:lang w:eastAsia="ru-RU"/>
              </w:rPr>
              <w:t>☐</w:t>
            </w:r>
            <w:r w:rsidRPr="00C73780">
              <w:rPr>
                <w:rFonts w:ascii="PT Astra Serif" w:hAnsi="PT Astra Serif"/>
                <w:lang w:eastAsia="ru-RU"/>
              </w:rPr>
              <w:t xml:space="preserve"> - дымовой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 </w:t>
            </w:r>
            <w:r w:rsidRPr="00C73780">
              <w:rPr>
                <w:rFonts w:ascii="PT Astra Serif" w:hAnsi="PT Astra Serif"/>
                <w:lang w:eastAsia="ru-RU"/>
              </w:rPr>
              <w:t xml:space="preserve">оптический      </w:t>
            </w:r>
          </w:p>
          <w:p w:rsidR="00C73780" w:rsidRPr="00C73780" w:rsidRDefault="00C73780" w:rsidP="00C73780">
            <w:pPr>
              <w:tabs>
                <w:tab w:val="left" w:pos="318"/>
              </w:tabs>
              <w:autoSpaceDE/>
              <w:autoSpaceDN/>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комбинированный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иной_____________________                                                </w:t>
            </w:r>
          </w:p>
        </w:tc>
      </w:tr>
      <w:tr w:rsidR="00C73780" w:rsidRPr="00C73780" w:rsidTr="00792425">
        <w:trPr>
          <w:trHeight w:hRule="exact" w:val="522"/>
        </w:trPr>
        <w:tc>
          <w:tcPr>
            <w:tcW w:w="2268" w:type="dxa"/>
            <w:tcBorders>
              <w:left w:val="single" w:sz="4" w:space="0" w:color="auto"/>
              <w:bottom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Наличие исправной системы оповещения</w:t>
            </w:r>
          </w:p>
        </w:tc>
        <w:tc>
          <w:tcPr>
            <w:tcW w:w="7371" w:type="dxa"/>
            <w:gridSpan w:val="5"/>
            <w:tcBorders>
              <w:top w:val="single" w:sz="4" w:space="0" w:color="auto"/>
              <w:left w:val="single" w:sz="6" w:space="0" w:color="auto"/>
              <w:bottom w:val="single" w:sz="6" w:space="0" w:color="auto"/>
              <w:right w:val="single" w:sz="4" w:space="0" w:color="auto"/>
            </w:tcBorders>
            <w:shd w:val="clear" w:color="auto" w:fill="auto"/>
            <w:vAlign w:val="center"/>
          </w:tcPr>
          <w:p w:rsidR="00C73780" w:rsidRPr="00C73780" w:rsidRDefault="00C73780" w:rsidP="00C73780">
            <w:pPr>
              <w:tabs>
                <w:tab w:val="left" w:pos="318"/>
              </w:tabs>
              <w:autoSpaceDE/>
              <w:autoSpaceDN/>
              <w:rPr>
                <w:rFonts w:ascii="PT Astra Serif" w:hAnsi="PT Astra Serif"/>
                <w:lang w:eastAsia="ru-RU"/>
              </w:rPr>
            </w:pPr>
            <w:r w:rsidRPr="00C73780">
              <w:rPr>
                <w:rFonts w:ascii="PT Astra Serif" w:eastAsia="MS Gothic" w:hAnsi="PT Astra Serif"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автоматическая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кнопочная                    </w:t>
            </w:r>
            <w:r w:rsidRPr="00C73780">
              <w:rPr>
                <w:rFonts w:ascii="MS Gothic" w:eastAsia="MS Gothic" w:hAnsi="MS Gothic" w:cs="MS Gothic" w:hint="eastAsia"/>
                <w:caps/>
                <w:lang w:eastAsia="ru-RU"/>
              </w:rPr>
              <w:t>☐</w:t>
            </w:r>
            <w:r w:rsidRPr="00C73780">
              <w:rPr>
                <w:rFonts w:ascii="PT Astra Serif" w:hAnsi="PT Astra Serif"/>
                <w:lang w:eastAsia="ru-RU"/>
              </w:rPr>
              <w:t xml:space="preserve"> -  отсутствует                     </w:t>
            </w:r>
          </w:p>
        </w:tc>
      </w:tr>
      <w:tr w:rsidR="00C73780" w:rsidRPr="00C73780" w:rsidTr="00792425">
        <w:trPr>
          <w:trHeight w:hRule="exact" w:val="396"/>
        </w:trPr>
        <w:tc>
          <w:tcPr>
            <w:tcW w:w="2268" w:type="dxa"/>
            <w:tcBorders>
              <w:left w:val="single" w:sz="4" w:space="0" w:color="auto"/>
              <w:bottom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Контроль курения</w:t>
            </w:r>
          </w:p>
        </w:tc>
        <w:tc>
          <w:tcPr>
            <w:tcW w:w="2970" w:type="dxa"/>
            <w:gridSpan w:val="2"/>
            <w:tcBorders>
              <w:top w:val="single" w:sz="6" w:space="0" w:color="auto"/>
              <w:left w:val="single" w:sz="6" w:space="0" w:color="auto"/>
              <w:bottom w:val="single" w:sz="6" w:space="0" w:color="auto"/>
            </w:tcBorders>
            <w:shd w:val="clear" w:color="auto" w:fill="auto"/>
            <w:vAlign w:val="center"/>
          </w:tcPr>
          <w:p w:rsidR="00C73780" w:rsidRPr="00C73780" w:rsidRDefault="00C73780" w:rsidP="00C73780">
            <w:pPr>
              <w:tabs>
                <w:tab w:val="left" w:pos="318"/>
              </w:tabs>
              <w:autoSpaceDE/>
              <w:autoSpaceDN/>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caps/>
                <w:lang w:eastAsia="ru-RU"/>
              </w:rPr>
              <w:t xml:space="preserve"> - </w:t>
            </w:r>
            <w:r w:rsidRPr="00C73780">
              <w:rPr>
                <w:rFonts w:ascii="PT Astra Serif" w:hAnsi="PT Astra Serif"/>
                <w:lang w:eastAsia="ru-RU"/>
              </w:rPr>
              <w:t>отведены места</w:t>
            </w:r>
          </w:p>
        </w:tc>
        <w:tc>
          <w:tcPr>
            <w:tcW w:w="2553" w:type="dxa"/>
            <w:gridSpan w:val="2"/>
            <w:tcBorders>
              <w:top w:val="single" w:sz="6" w:space="0" w:color="auto"/>
              <w:bottom w:val="single" w:sz="6" w:space="0" w:color="auto"/>
            </w:tcBorders>
            <w:shd w:val="clear" w:color="auto" w:fill="auto"/>
            <w:vAlign w:val="center"/>
          </w:tcPr>
          <w:p w:rsidR="00C73780" w:rsidRPr="00C73780" w:rsidRDefault="00C73780" w:rsidP="00C73780">
            <w:pPr>
              <w:tabs>
                <w:tab w:val="left" w:pos="318"/>
              </w:tabs>
              <w:autoSpaceDE/>
              <w:autoSpaceDN/>
              <w:rPr>
                <w:rFonts w:ascii="PT Astra Serif" w:hAnsi="PT Astra Serif"/>
                <w:lang w:eastAsia="ru-RU"/>
              </w:rPr>
            </w:pPr>
            <w:r w:rsidRPr="00C73780">
              <w:rPr>
                <w:rFonts w:ascii="PT Astra Serif" w:hAnsi="PT Astra Serif"/>
                <w:caps/>
                <w:lang w:eastAsia="ru-RU"/>
              </w:rPr>
              <w:t xml:space="preserve"> </w:t>
            </w:r>
            <w:r w:rsidRPr="00C73780">
              <w:rPr>
                <w:rFonts w:ascii="PT Astra Serif" w:eastAsia="MS Gothic" w:hAnsi="PT Astra Serif" w:hint="eastAsia"/>
                <w:caps/>
                <w:lang w:eastAsia="ru-RU"/>
              </w:rPr>
              <w:t>☐</w:t>
            </w:r>
            <w:r w:rsidRPr="00C73780">
              <w:rPr>
                <w:rFonts w:ascii="PT Astra Serif" w:hAnsi="PT Astra Serif"/>
                <w:caps/>
                <w:lang w:eastAsia="ru-RU"/>
              </w:rPr>
              <w:t xml:space="preserve"> - </w:t>
            </w:r>
            <w:r w:rsidRPr="00C73780">
              <w:rPr>
                <w:rFonts w:ascii="PT Astra Serif" w:hAnsi="PT Astra Serif"/>
                <w:lang w:eastAsia="ru-RU"/>
              </w:rPr>
              <w:t>полный запрет</w:t>
            </w:r>
          </w:p>
        </w:tc>
        <w:tc>
          <w:tcPr>
            <w:tcW w:w="1848" w:type="dxa"/>
            <w:tcBorders>
              <w:top w:val="single" w:sz="6" w:space="0" w:color="auto"/>
              <w:left w:val="none" w:sz="4" w:space="0" w:color="000000"/>
              <w:bottom w:val="single" w:sz="6" w:space="0" w:color="auto"/>
              <w:right w:val="single" w:sz="4" w:space="0" w:color="auto"/>
            </w:tcBorders>
            <w:shd w:val="clear" w:color="auto" w:fill="auto"/>
            <w:vAlign w:val="center"/>
          </w:tcPr>
          <w:p w:rsidR="00C73780" w:rsidRPr="00C73780" w:rsidRDefault="00C73780" w:rsidP="00C73780">
            <w:pPr>
              <w:tabs>
                <w:tab w:val="left" w:pos="318"/>
              </w:tabs>
              <w:autoSpaceDE/>
              <w:autoSpaceDN/>
              <w:rPr>
                <w:rFonts w:ascii="PT Astra Serif" w:hAnsi="PT Astra Serif"/>
                <w:lang w:eastAsia="ru-RU"/>
              </w:rPr>
            </w:pPr>
            <w:r w:rsidRPr="00C73780">
              <w:rPr>
                <w:rFonts w:ascii="PT Astra Serif" w:hAnsi="PT Astra Serif"/>
                <w:caps/>
                <w:lang w:eastAsia="ru-RU"/>
              </w:rPr>
              <w:t xml:space="preserve">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отсутствует</w:t>
            </w:r>
          </w:p>
        </w:tc>
      </w:tr>
      <w:tr w:rsidR="00C73780" w:rsidRPr="00C73780" w:rsidTr="00792425">
        <w:trPr>
          <w:trHeight w:val="400"/>
        </w:trPr>
        <w:tc>
          <w:tcPr>
            <w:tcW w:w="2268" w:type="dxa"/>
            <w:tcBorders>
              <w:top w:val="single" w:sz="4" w:space="0" w:color="auto"/>
              <w:lef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Средства первичного пожаротушения</w:t>
            </w:r>
          </w:p>
        </w:tc>
        <w:tc>
          <w:tcPr>
            <w:tcW w:w="3828" w:type="dxa"/>
            <w:gridSpan w:val="3"/>
            <w:tcBorders>
              <w:top w:val="single" w:sz="4" w:space="0" w:color="auto"/>
              <w:left w:val="single" w:sz="6" w:space="0" w:color="auto"/>
              <w:right w:val="single" w:sz="4" w:space="0" w:color="auto"/>
            </w:tcBorders>
            <w:shd w:val="clear" w:color="auto" w:fill="auto"/>
            <w:vAlign w:val="center"/>
          </w:tcPr>
          <w:p w:rsidR="00C73780" w:rsidRPr="00C73780" w:rsidRDefault="00C73780" w:rsidP="00C73780">
            <w:pPr>
              <w:tabs>
                <w:tab w:val="left" w:pos="318"/>
              </w:tabs>
              <w:autoSpaceDE/>
              <w:autoSpaceDN/>
              <w:rPr>
                <w:rFonts w:ascii="PT Astra Serif" w:hAnsi="PT Astra Serif"/>
                <w:lang w:eastAsia="ru-RU"/>
              </w:rPr>
            </w:pPr>
            <w:r w:rsidRPr="00C73780">
              <w:rPr>
                <w:rFonts w:ascii="PT Astra Serif" w:eastAsia="MS Gothic" w:hAnsi="PT Astra Serif"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стенные гидранты, пожарные рукава</w:t>
            </w:r>
          </w:p>
          <w:p w:rsidR="00C73780" w:rsidRPr="00C73780" w:rsidRDefault="00C73780" w:rsidP="00C73780">
            <w:pPr>
              <w:tabs>
                <w:tab w:val="left" w:pos="318"/>
              </w:tabs>
              <w:autoSpaceDE/>
              <w:autoSpaceDN/>
              <w:rPr>
                <w:rFonts w:ascii="PT Astra Serif" w:hAnsi="PT Astra Serif"/>
                <w:i/>
                <w:lang w:eastAsia="ru-RU"/>
              </w:rPr>
            </w:pPr>
          </w:p>
        </w:tc>
        <w:tc>
          <w:tcPr>
            <w:tcW w:w="3543" w:type="dxa"/>
            <w:gridSpan w:val="2"/>
            <w:tcBorders>
              <w:top w:val="single" w:sz="4" w:space="0" w:color="auto"/>
              <w:left w:val="single" w:sz="4" w:space="0" w:color="auto"/>
              <w:right w:val="single" w:sz="4" w:space="0" w:color="auto"/>
            </w:tcBorders>
            <w:shd w:val="clear" w:color="auto" w:fill="auto"/>
            <w:vAlign w:val="center"/>
          </w:tcPr>
          <w:p w:rsidR="00C73780" w:rsidRPr="00C73780" w:rsidRDefault="00C73780" w:rsidP="00C73780">
            <w:pPr>
              <w:tabs>
                <w:tab w:val="left" w:pos="318"/>
              </w:tabs>
              <w:autoSpaceDE/>
              <w:autoSpaceDN/>
              <w:rPr>
                <w:rFonts w:ascii="PT Astra Serif" w:hAnsi="PT Astra Serif"/>
                <w:lang w:eastAsia="ru-RU"/>
              </w:rPr>
            </w:pPr>
            <w:r w:rsidRPr="00C73780">
              <w:rPr>
                <w:rFonts w:ascii="PT Astra Serif" w:eastAsia="MS Gothic" w:hAnsi="PT Astra Serif" w:hint="eastAsia"/>
                <w:caps/>
                <w:lang w:eastAsia="ru-RU"/>
              </w:rPr>
              <w:t>☐</w:t>
            </w:r>
            <w:r w:rsidRPr="00C73780">
              <w:rPr>
                <w:rFonts w:ascii="PT Astra Serif" w:hAnsi="PT Astra Serif"/>
                <w:caps/>
                <w:lang w:eastAsia="ru-RU"/>
              </w:rPr>
              <w:t xml:space="preserve"> - </w:t>
            </w:r>
            <w:r w:rsidRPr="00C73780">
              <w:rPr>
                <w:rFonts w:ascii="PT Astra Serif" w:hAnsi="PT Astra Serif"/>
                <w:lang w:eastAsia="ru-RU"/>
              </w:rPr>
              <w:t>огнетушители</w:t>
            </w:r>
          </w:p>
          <w:p w:rsidR="00C73780" w:rsidRPr="00C73780" w:rsidRDefault="00C73780" w:rsidP="00C73780">
            <w:pPr>
              <w:tabs>
                <w:tab w:val="left" w:pos="318"/>
              </w:tabs>
              <w:autoSpaceDE/>
              <w:autoSpaceDN/>
              <w:rPr>
                <w:rFonts w:ascii="PT Astra Serif" w:hAnsi="PT Astra Serif"/>
                <w:i/>
                <w:lang w:eastAsia="ru-RU"/>
              </w:rPr>
            </w:pPr>
            <w:r w:rsidRPr="00C73780">
              <w:rPr>
                <w:rFonts w:ascii="PT Astra Serif" w:hAnsi="PT Astra Serif"/>
                <w:i/>
                <w:lang w:eastAsia="ru-RU"/>
              </w:rPr>
              <w:t>кол-во:</w:t>
            </w:r>
          </w:p>
        </w:tc>
      </w:tr>
      <w:tr w:rsidR="00C73780" w:rsidRPr="00C73780" w:rsidTr="00792425">
        <w:trPr>
          <w:cantSplit/>
          <w:trHeight w:hRule="exact" w:val="583"/>
        </w:trPr>
        <w:tc>
          <w:tcPr>
            <w:tcW w:w="2268" w:type="dxa"/>
            <w:tcBorders>
              <w:top w:val="single" w:sz="4" w:space="0" w:color="auto"/>
              <w:left w:val="single" w:sz="4"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Расстояние до пожарной  части</w:t>
            </w:r>
          </w:p>
        </w:tc>
        <w:tc>
          <w:tcPr>
            <w:tcW w:w="7371" w:type="dxa"/>
            <w:gridSpan w:val="5"/>
            <w:tcBorders>
              <w:top w:val="single" w:sz="2" w:space="0" w:color="auto"/>
              <w:left w:val="single" w:sz="4" w:space="0" w:color="auto"/>
              <w:bottom w:val="single" w:sz="4" w:space="0" w:color="auto"/>
              <w:right w:val="single" w:sz="4" w:space="0" w:color="auto"/>
            </w:tcBorders>
            <w:shd w:val="clear" w:color="auto" w:fill="auto"/>
            <w:vAlign w:val="center"/>
          </w:tcPr>
          <w:p w:rsidR="00C73780" w:rsidRPr="00C73780" w:rsidRDefault="00C73780" w:rsidP="00C73780">
            <w:pPr>
              <w:tabs>
                <w:tab w:val="left" w:pos="318"/>
              </w:tabs>
              <w:autoSpaceDE/>
              <w:autoSpaceDN/>
              <w:rPr>
                <w:rFonts w:ascii="PT Astra Serif" w:hAnsi="PT Astra Serif"/>
                <w:lang w:eastAsia="ru-RU"/>
              </w:rPr>
            </w:pPr>
            <w:r w:rsidRPr="00C73780">
              <w:rPr>
                <w:rFonts w:ascii="PT Astra Serif" w:eastAsia="MS Gothic" w:hAnsi="PT Astra Serif" w:hint="eastAsia"/>
                <w:caps/>
                <w:lang w:eastAsia="ru-RU"/>
              </w:rPr>
              <w:t>☐</w:t>
            </w:r>
            <w:r w:rsidRPr="00C73780">
              <w:rPr>
                <w:rFonts w:ascii="PT Astra Serif" w:hAnsi="PT Astra Serif"/>
                <w:caps/>
                <w:lang w:eastAsia="ru-RU"/>
              </w:rPr>
              <w:t xml:space="preserve"> - </w:t>
            </w:r>
            <w:r w:rsidRPr="00C73780">
              <w:rPr>
                <w:rFonts w:ascii="PT Astra Serif" w:hAnsi="PT Astra Serif"/>
                <w:lang w:eastAsia="ru-RU"/>
              </w:rPr>
              <w:t>до 1000 м</w:t>
            </w:r>
            <w:r w:rsidRPr="00C73780">
              <w:rPr>
                <w:rFonts w:ascii="PT Astra Serif" w:hAnsi="PT Astra Serif"/>
                <w:caps/>
                <w:lang w:eastAsia="ru-RU"/>
              </w:rPr>
              <w:t xml:space="preserve">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 </w:t>
            </w:r>
            <w:r w:rsidRPr="00C73780">
              <w:rPr>
                <w:rFonts w:ascii="PT Astra Serif" w:hAnsi="PT Astra Serif"/>
                <w:lang w:eastAsia="ru-RU"/>
              </w:rPr>
              <w:t>1000 – 3000 м</w:t>
            </w:r>
            <w:r w:rsidRPr="00C73780">
              <w:rPr>
                <w:rFonts w:ascii="PT Astra Serif" w:hAnsi="PT Astra Serif"/>
                <w:caps/>
                <w:lang w:eastAsia="ru-RU"/>
              </w:rPr>
              <w:t xml:space="preserve">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 </w:t>
            </w:r>
            <w:r w:rsidRPr="00C73780">
              <w:rPr>
                <w:rFonts w:ascii="PT Astra Serif" w:hAnsi="PT Astra Serif"/>
                <w:lang w:eastAsia="ru-RU"/>
              </w:rPr>
              <w:t>свыше 3000 м</w:t>
            </w:r>
          </w:p>
        </w:tc>
      </w:tr>
    </w:tbl>
    <w:p w:rsidR="00C73780" w:rsidRPr="00C73780" w:rsidRDefault="00C73780" w:rsidP="00C73780">
      <w:pPr>
        <w:autoSpaceDE/>
        <w:autoSpaceDN/>
        <w:spacing w:before="60" w:after="20"/>
        <w:rPr>
          <w:rFonts w:ascii="PT Astra Serif" w:hAnsi="PT Astra Serif"/>
          <w:b/>
          <w:lang w:eastAsia="ru-RU"/>
        </w:rPr>
      </w:pPr>
      <w:r w:rsidRPr="00C73780">
        <w:rPr>
          <w:rFonts w:ascii="PT Astra Serif" w:hAnsi="PT Astra Serif"/>
          <w:b/>
          <w:lang w:eastAsia="ru-RU"/>
        </w:rPr>
        <w:t>4.5. Сведения о безопасности</w:t>
      </w:r>
    </w:p>
    <w:tbl>
      <w:tblPr>
        <w:tblW w:w="9639" w:type="dxa"/>
        <w:tblInd w:w="108" w:type="dxa"/>
        <w:tblLayout w:type="fixed"/>
        <w:tblLook w:val="0000" w:firstRow="0" w:lastRow="0" w:firstColumn="0" w:lastColumn="0" w:noHBand="0" w:noVBand="0"/>
      </w:tblPr>
      <w:tblGrid>
        <w:gridCol w:w="2970"/>
        <w:gridCol w:w="6669"/>
      </w:tblGrid>
      <w:tr w:rsidR="00C73780" w:rsidRPr="00C73780" w:rsidTr="00792425">
        <w:trPr>
          <w:trHeight w:val="169"/>
        </w:trPr>
        <w:tc>
          <w:tcPr>
            <w:tcW w:w="2970" w:type="dxa"/>
            <w:tcBorders>
              <w:top w:val="single" w:sz="12" w:space="0" w:color="auto"/>
              <w:left w:val="single" w:sz="12"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Охранная сигнализация</w:t>
            </w:r>
          </w:p>
        </w:tc>
        <w:tc>
          <w:tcPr>
            <w:tcW w:w="6669" w:type="dxa"/>
            <w:vMerge w:val="restart"/>
            <w:tcBorders>
              <w:top w:val="single" w:sz="12" w:space="0" w:color="auto"/>
              <w:left w:val="single" w:sz="6" w:space="0" w:color="auto"/>
              <w:right w:val="single" w:sz="12" w:space="0" w:color="auto"/>
            </w:tcBorders>
            <w:shd w:val="clear" w:color="auto" w:fill="auto"/>
            <w:vAlign w:val="center"/>
          </w:tcPr>
          <w:p w:rsidR="00C73780" w:rsidRPr="00C73780" w:rsidRDefault="00C73780" w:rsidP="00C73780">
            <w:pPr>
              <w:autoSpaceDE/>
              <w:autoSpaceDN/>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 имеется             </w:t>
            </w:r>
            <w:r w:rsidRPr="00C73780">
              <w:rPr>
                <w:rFonts w:ascii="MS Gothic" w:eastAsia="MS Gothic" w:hAnsi="MS Gothic" w:cs="MS Gothic" w:hint="eastAsia"/>
                <w:lang w:eastAsia="ru-RU"/>
              </w:rPr>
              <w:t>☐</w:t>
            </w:r>
            <w:r w:rsidRPr="00C73780">
              <w:rPr>
                <w:rFonts w:ascii="PT Astra Serif" w:hAnsi="PT Astra Serif"/>
                <w:lang w:eastAsia="ru-RU"/>
              </w:rPr>
              <w:t xml:space="preserve"> </w:t>
            </w:r>
            <w:r w:rsidRPr="00C73780">
              <w:rPr>
                <w:rFonts w:ascii="PT Astra Serif" w:hAnsi="PT Astra Serif"/>
                <w:caps/>
                <w:lang w:eastAsia="ru-RU"/>
              </w:rPr>
              <w:t xml:space="preserve">- </w:t>
            </w:r>
            <w:r w:rsidRPr="00C73780">
              <w:rPr>
                <w:rFonts w:ascii="PT Astra Serif" w:hAnsi="PT Astra Serif"/>
                <w:lang w:eastAsia="ru-RU"/>
              </w:rPr>
              <w:t xml:space="preserve">отсутствует   </w:t>
            </w:r>
          </w:p>
        </w:tc>
      </w:tr>
      <w:tr w:rsidR="00C73780" w:rsidRPr="00C73780" w:rsidTr="00792425">
        <w:trPr>
          <w:trHeight w:hRule="exact" w:val="73"/>
        </w:trPr>
        <w:tc>
          <w:tcPr>
            <w:tcW w:w="2970" w:type="dxa"/>
            <w:tcBorders>
              <w:left w:val="single" w:sz="12" w:space="0" w:color="auto"/>
              <w:bottom w:val="single" w:sz="4" w:space="0" w:color="auto"/>
            </w:tcBorders>
            <w:vAlign w:val="center"/>
          </w:tcPr>
          <w:p w:rsidR="00C73780" w:rsidRPr="00C73780" w:rsidRDefault="00C73780" w:rsidP="00C73780">
            <w:pPr>
              <w:autoSpaceDE/>
              <w:autoSpaceDN/>
              <w:rPr>
                <w:rFonts w:ascii="PT Astra Serif" w:hAnsi="PT Astra Serif"/>
                <w:lang w:eastAsia="ru-RU"/>
              </w:rPr>
            </w:pPr>
          </w:p>
        </w:tc>
        <w:tc>
          <w:tcPr>
            <w:tcW w:w="6669" w:type="dxa"/>
            <w:vMerge/>
            <w:tcBorders>
              <w:left w:val="single" w:sz="6" w:space="0" w:color="auto"/>
              <w:bottom w:val="single" w:sz="6" w:space="0" w:color="auto"/>
              <w:right w:val="single" w:sz="12" w:space="0" w:color="auto"/>
            </w:tcBorders>
            <w:shd w:val="clear" w:color="auto" w:fill="auto"/>
            <w:vAlign w:val="center"/>
          </w:tcPr>
          <w:p w:rsidR="00C73780" w:rsidRPr="00C73780" w:rsidRDefault="00C73780" w:rsidP="00C73780">
            <w:pPr>
              <w:tabs>
                <w:tab w:val="left" w:pos="318"/>
              </w:tabs>
              <w:autoSpaceDE/>
              <w:autoSpaceDN/>
              <w:rPr>
                <w:rFonts w:ascii="PT Astra Serif" w:hAnsi="PT Astra Serif"/>
                <w:caps/>
                <w:lang w:eastAsia="ru-RU"/>
              </w:rPr>
            </w:pPr>
          </w:p>
        </w:tc>
      </w:tr>
      <w:tr w:rsidR="00C73780" w:rsidRPr="00C73780" w:rsidTr="00792425">
        <w:trPr>
          <w:trHeight w:hRule="exact" w:val="761"/>
        </w:trPr>
        <w:tc>
          <w:tcPr>
            <w:tcW w:w="2970" w:type="dxa"/>
            <w:tcBorders>
              <w:left w:val="single" w:sz="12" w:space="0" w:color="auto"/>
              <w:bottom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Наличие охраны</w:t>
            </w:r>
          </w:p>
        </w:tc>
        <w:tc>
          <w:tcPr>
            <w:tcW w:w="6669" w:type="dxa"/>
            <w:tcBorders>
              <w:top w:val="single" w:sz="6" w:space="0" w:color="auto"/>
              <w:left w:val="single" w:sz="6" w:space="0" w:color="auto"/>
              <w:bottom w:val="single" w:sz="6" w:space="0" w:color="auto"/>
              <w:right w:val="single" w:sz="12" w:space="0" w:color="auto"/>
            </w:tcBorders>
            <w:shd w:val="clear" w:color="auto" w:fill="auto"/>
            <w:vAlign w:val="center"/>
          </w:tcPr>
          <w:p w:rsidR="00C73780" w:rsidRPr="00C73780" w:rsidRDefault="00C73780" w:rsidP="00C73780">
            <w:pPr>
              <w:tabs>
                <w:tab w:val="left" w:pos="318"/>
              </w:tabs>
              <w:autoSpaceDE/>
              <w:autoSpaceDN/>
              <w:rPr>
                <w:rFonts w:ascii="PT Astra Serif" w:hAnsi="PT Astra Serif"/>
                <w:caps/>
                <w:lang w:eastAsia="ru-RU"/>
              </w:rPr>
            </w:pP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отсутствует</w:t>
            </w:r>
            <w:r w:rsidRPr="00C73780">
              <w:rPr>
                <w:rFonts w:ascii="PT Astra Serif" w:hAnsi="PT Astra Serif"/>
                <w:caps/>
                <w:lang w:eastAsia="ru-RU"/>
              </w:rPr>
              <w:t xml:space="preserve">   </w:t>
            </w:r>
          </w:p>
          <w:p w:rsidR="00C73780" w:rsidRPr="00C73780" w:rsidRDefault="00C73780" w:rsidP="00C73780">
            <w:pPr>
              <w:tabs>
                <w:tab w:val="left" w:pos="318"/>
              </w:tabs>
              <w:autoSpaceDE/>
              <w:autoSpaceDN/>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имеется, укажите вид: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ЧОП,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сторож, </w:t>
            </w:r>
            <w:r w:rsidRPr="00C73780">
              <w:rPr>
                <w:rFonts w:ascii="PT Astra Serif" w:eastAsia="MS Gothic" w:hAnsi="PT Astra Serif"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иное судебные приставы</w:t>
            </w:r>
          </w:p>
        </w:tc>
      </w:tr>
      <w:tr w:rsidR="00C73780" w:rsidRPr="00C73780" w:rsidTr="00792425">
        <w:trPr>
          <w:cantSplit/>
          <w:trHeight w:hRule="exact" w:val="279"/>
        </w:trPr>
        <w:tc>
          <w:tcPr>
            <w:tcW w:w="2970" w:type="dxa"/>
            <w:tcBorders>
              <w:top w:val="single" w:sz="4" w:space="0" w:color="auto"/>
              <w:left w:val="single" w:sz="12"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Ограждение территории</w:t>
            </w:r>
          </w:p>
        </w:tc>
        <w:tc>
          <w:tcPr>
            <w:tcW w:w="6669" w:type="dxa"/>
            <w:tcBorders>
              <w:top w:val="single" w:sz="2" w:space="0" w:color="auto"/>
              <w:left w:val="single" w:sz="4" w:space="0" w:color="auto"/>
              <w:bottom w:val="single" w:sz="2" w:space="0" w:color="auto"/>
              <w:right w:val="single" w:sz="12" w:space="0" w:color="auto"/>
            </w:tcBorders>
            <w:shd w:val="clear" w:color="auto" w:fill="auto"/>
            <w:vAlign w:val="center"/>
          </w:tcPr>
          <w:p w:rsidR="00C73780" w:rsidRPr="00C73780" w:rsidRDefault="00C73780" w:rsidP="00C73780">
            <w:pPr>
              <w:tabs>
                <w:tab w:val="left" w:pos="318"/>
              </w:tabs>
              <w:autoSpaceDE/>
              <w:autoSpaceDN/>
              <w:rPr>
                <w:rFonts w:ascii="PT Astra Serif" w:hAnsi="PT Astra Serif"/>
                <w:lang w:eastAsia="ru-RU"/>
              </w:rPr>
            </w:pP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имеется             </w:t>
            </w:r>
            <w:r w:rsidRPr="00C73780">
              <w:rPr>
                <w:rFonts w:ascii="PT Astra Serif" w:eastAsia="MS Gothic" w:hAnsi="PT Astra Serif"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отсутствует</w:t>
            </w:r>
            <w:r w:rsidRPr="00C73780">
              <w:rPr>
                <w:rFonts w:ascii="PT Astra Serif" w:hAnsi="PT Astra Serif"/>
                <w:caps/>
                <w:lang w:eastAsia="ru-RU"/>
              </w:rPr>
              <w:t xml:space="preserve">   </w:t>
            </w:r>
          </w:p>
        </w:tc>
      </w:tr>
      <w:tr w:rsidR="00C73780" w:rsidRPr="00C73780" w:rsidTr="00792425">
        <w:trPr>
          <w:cantSplit/>
          <w:trHeight w:hRule="exact" w:val="574"/>
        </w:trPr>
        <w:tc>
          <w:tcPr>
            <w:tcW w:w="2970" w:type="dxa"/>
            <w:tcBorders>
              <w:top w:val="single" w:sz="4" w:space="0" w:color="auto"/>
              <w:left w:val="single" w:sz="12" w:space="0" w:color="auto"/>
              <w:bottom w:val="single" w:sz="4"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Наличие договора с охранным предприятием</w:t>
            </w:r>
          </w:p>
        </w:tc>
        <w:tc>
          <w:tcPr>
            <w:tcW w:w="6669" w:type="dxa"/>
            <w:tcBorders>
              <w:top w:val="single" w:sz="2" w:space="0" w:color="auto"/>
              <w:left w:val="single" w:sz="4" w:space="0" w:color="auto"/>
              <w:bottom w:val="single" w:sz="2" w:space="0" w:color="auto"/>
              <w:right w:val="single" w:sz="12" w:space="0" w:color="auto"/>
            </w:tcBorders>
            <w:shd w:val="clear" w:color="auto" w:fill="auto"/>
            <w:vAlign w:val="center"/>
          </w:tcPr>
          <w:p w:rsidR="00C73780" w:rsidRPr="00C73780" w:rsidRDefault="00C73780" w:rsidP="00C73780">
            <w:pPr>
              <w:tabs>
                <w:tab w:val="left" w:pos="318"/>
              </w:tabs>
              <w:autoSpaceDE/>
              <w:autoSpaceDN/>
              <w:rPr>
                <w:rFonts w:ascii="PT Astra Serif" w:hAnsi="PT Astra Serif"/>
                <w:lang w:eastAsia="ru-RU"/>
              </w:rPr>
            </w:pPr>
            <w:r w:rsidRPr="00C73780">
              <w:rPr>
                <w:rFonts w:ascii="PT Astra Serif" w:eastAsia="MS Gothic" w:hAnsi="PT Astra Serif"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да           </w:t>
            </w:r>
            <w:r w:rsidRPr="00C73780">
              <w:rPr>
                <w:rFonts w:ascii="MS Gothic" w:eastAsia="MS Gothic" w:hAnsi="MS Gothic" w:cs="MS Gothic" w:hint="eastAsia"/>
                <w:caps/>
                <w:lang w:eastAsia="ru-RU"/>
              </w:rPr>
              <w:t>☐</w:t>
            </w:r>
            <w:r w:rsidRPr="00C73780">
              <w:rPr>
                <w:rFonts w:ascii="PT Astra Serif" w:hAnsi="PT Astra Serif"/>
                <w:lang w:eastAsia="ru-RU"/>
              </w:rPr>
              <w:t xml:space="preserve"> - нет</w:t>
            </w:r>
          </w:p>
        </w:tc>
      </w:tr>
      <w:tr w:rsidR="00C73780" w:rsidRPr="00C73780" w:rsidTr="00792425">
        <w:trPr>
          <w:cantSplit/>
          <w:trHeight w:hRule="exact" w:val="574"/>
        </w:trPr>
        <w:tc>
          <w:tcPr>
            <w:tcW w:w="2970" w:type="dxa"/>
            <w:tcBorders>
              <w:top w:val="single" w:sz="4" w:space="0" w:color="auto"/>
              <w:left w:val="single" w:sz="12" w:space="0" w:color="auto"/>
              <w:bottom w:val="single" w:sz="12" w:space="0" w:color="auto"/>
              <w:right w:val="single" w:sz="4" w:space="0" w:color="auto"/>
            </w:tcBorders>
            <w:vAlign w:val="center"/>
          </w:tcPr>
          <w:p w:rsidR="00C73780" w:rsidRPr="00C73780" w:rsidRDefault="00C73780" w:rsidP="00C73780">
            <w:pPr>
              <w:autoSpaceDE/>
              <w:autoSpaceDN/>
              <w:rPr>
                <w:rFonts w:ascii="PT Astra Serif" w:hAnsi="PT Astra Serif"/>
                <w:lang w:eastAsia="ru-RU"/>
              </w:rPr>
            </w:pPr>
            <w:r w:rsidRPr="00C73780">
              <w:rPr>
                <w:rFonts w:ascii="PT Astra Serif" w:hAnsi="PT Astra Serif"/>
                <w:lang w:eastAsia="ru-RU"/>
              </w:rPr>
              <w:t>Наличие пропускного режима не территорию страхования</w:t>
            </w:r>
          </w:p>
        </w:tc>
        <w:tc>
          <w:tcPr>
            <w:tcW w:w="6669" w:type="dxa"/>
            <w:tcBorders>
              <w:top w:val="single" w:sz="2" w:space="0" w:color="auto"/>
              <w:left w:val="single" w:sz="4" w:space="0" w:color="auto"/>
              <w:bottom w:val="single" w:sz="12" w:space="0" w:color="auto"/>
              <w:right w:val="single" w:sz="12" w:space="0" w:color="auto"/>
            </w:tcBorders>
            <w:shd w:val="clear" w:color="auto" w:fill="auto"/>
            <w:vAlign w:val="center"/>
          </w:tcPr>
          <w:p w:rsidR="00C73780" w:rsidRPr="00C73780" w:rsidRDefault="00C73780" w:rsidP="00C73780">
            <w:pPr>
              <w:tabs>
                <w:tab w:val="left" w:pos="318"/>
              </w:tabs>
              <w:autoSpaceDE/>
              <w:autoSpaceDN/>
              <w:rPr>
                <w:rFonts w:ascii="PT Astra Serif" w:hAnsi="PT Astra Serif"/>
                <w:caps/>
                <w:lang w:eastAsia="ru-RU"/>
              </w:rPr>
            </w:pPr>
            <w:r w:rsidRPr="00C73780">
              <w:rPr>
                <w:rFonts w:ascii="PT Astra Serif" w:eastAsia="MS Gothic" w:hAnsi="PT Astra Serif"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xml:space="preserve">- да           </w:t>
            </w:r>
            <w:r w:rsidRPr="00C73780">
              <w:rPr>
                <w:rFonts w:ascii="MS Gothic" w:eastAsia="MS Gothic" w:hAnsi="MS Gothic" w:cs="MS Gothic" w:hint="eastAsia"/>
                <w:caps/>
                <w:lang w:eastAsia="ru-RU"/>
              </w:rPr>
              <w:t>☐</w:t>
            </w:r>
            <w:r w:rsidRPr="00C73780">
              <w:rPr>
                <w:rFonts w:ascii="PT Astra Serif" w:hAnsi="PT Astra Serif"/>
                <w:caps/>
                <w:lang w:eastAsia="ru-RU"/>
              </w:rPr>
              <w:t xml:space="preserve"> </w:t>
            </w:r>
            <w:r w:rsidRPr="00C73780">
              <w:rPr>
                <w:rFonts w:ascii="PT Astra Serif" w:hAnsi="PT Astra Serif"/>
                <w:lang w:eastAsia="ru-RU"/>
              </w:rPr>
              <w:t>- нет</w:t>
            </w:r>
          </w:p>
        </w:tc>
      </w:tr>
    </w:tbl>
    <w:p w:rsidR="00C73780" w:rsidRPr="00C73780" w:rsidRDefault="00C73780" w:rsidP="00C73780">
      <w:pPr>
        <w:autoSpaceDE/>
        <w:autoSpaceDN/>
        <w:spacing w:before="120" w:after="20"/>
        <w:rPr>
          <w:rFonts w:ascii="PT Astra Serif" w:hAnsi="PT Astra Serif"/>
          <w:b/>
          <w:lang w:eastAsia="ru-RU"/>
        </w:rPr>
      </w:pPr>
      <w:r w:rsidRPr="00C73780">
        <w:rPr>
          <w:rFonts w:ascii="PT Astra Serif" w:hAnsi="PT Astra Serif"/>
          <w:b/>
          <w:lang w:eastAsia="ru-RU"/>
        </w:rPr>
        <w:t xml:space="preserve">4.6. Информация об объекте страхования и рисках </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647"/>
        <w:gridCol w:w="992"/>
      </w:tblGrid>
      <w:tr w:rsidR="00C73780" w:rsidRPr="00C73780" w:rsidTr="00792425">
        <w:trPr>
          <w:trHeight w:val="412"/>
        </w:trPr>
        <w:tc>
          <w:tcPr>
            <w:tcW w:w="8647" w:type="dxa"/>
            <w:vAlign w:val="center"/>
          </w:tcPr>
          <w:p w:rsidR="00C73780" w:rsidRPr="00C73780" w:rsidRDefault="00C73780" w:rsidP="00C73780">
            <w:pPr>
              <w:widowControl/>
              <w:autoSpaceDE/>
              <w:autoSpaceDN/>
              <w:ind w:right="-58"/>
              <w:jc w:val="both"/>
              <w:rPr>
                <w:rFonts w:ascii="PT Astra Serif" w:hAnsi="PT Astra Serif"/>
                <w:lang w:eastAsia="ru-RU"/>
              </w:rPr>
            </w:pPr>
            <w:r w:rsidRPr="00C73780">
              <w:rPr>
                <w:rFonts w:ascii="PT Astra Serif" w:hAnsi="PT Astra Serif"/>
                <w:lang w:eastAsia="ru-RU"/>
              </w:rPr>
              <w:t>Подтверждается ли документально Ваш имущественный интерес в сохранении имущества, передаваемого на страхование?</w:t>
            </w:r>
          </w:p>
        </w:tc>
        <w:tc>
          <w:tcPr>
            <w:tcW w:w="992" w:type="dxa"/>
            <w:vAlign w:val="center"/>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412"/>
        </w:trPr>
        <w:tc>
          <w:tcPr>
            <w:tcW w:w="8647" w:type="dxa"/>
            <w:vAlign w:val="center"/>
          </w:tcPr>
          <w:p w:rsidR="00C73780" w:rsidRPr="00C73780" w:rsidRDefault="00C73780" w:rsidP="00C73780">
            <w:pPr>
              <w:widowControl/>
              <w:autoSpaceDE/>
              <w:autoSpaceDN/>
              <w:ind w:right="-58"/>
              <w:jc w:val="both"/>
              <w:rPr>
                <w:rFonts w:ascii="PT Astra Serif" w:hAnsi="PT Astra Serif"/>
                <w:lang w:eastAsia="ru-RU"/>
              </w:rPr>
            </w:pPr>
            <w:r w:rsidRPr="00C73780">
              <w:rPr>
                <w:rFonts w:ascii="PT Astra Serif" w:hAnsi="PT Astra Serif"/>
                <w:lang w:eastAsia="ru-RU"/>
              </w:rPr>
              <w:t>Имеются ли у Вас документы, подтверждающие право владения/пользования имуществом, передаваемым на страхование?</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278"/>
        </w:trPr>
        <w:tc>
          <w:tcPr>
            <w:tcW w:w="8647"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Ведутся ли на территории страхования строительно-монтажные или ремонтные работы?</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да,      </w:t>
            </w:r>
            <w:r w:rsidRPr="00C73780">
              <w:rPr>
                <w:rFonts w:ascii="PT Astra Serif" w:eastAsia="MS Gothic" w:hAnsi="PT Astra Serif" w:hint="eastAsia"/>
                <w:lang w:eastAsia="ru-RU"/>
              </w:rPr>
              <w:t>☐</w:t>
            </w:r>
            <w:r w:rsidRPr="00C73780">
              <w:rPr>
                <w:rFonts w:ascii="PT Astra Serif" w:hAnsi="PT Astra Serif"/>
                <w:lang w:eastAsia="ru-RU"/>
              </w:rPr>
              <w:t xml:space="preserve"> нет</w:t>
            </w:r>
          </w:p>
        </w:tc>
      </w:tr>
      <w:tr w:rsidR="00C73780" w:rsidRPr="00C73780" w:rsidTr="00792425">
        <w:trPr>
          <w:trHeight w:val="413"/>
        </w:trPr>
        <w:tc>
          <w:tcPr>
            <w:tcW w:w="8647"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Имеются ли на территории страхования взрывоопасные или пожароопасные объекты?</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да,      </w:t>
            </w:r>
            <w:r w:rsidRPr="00C73780">
              <w:rPr>
                <w:rFonts w:ascii="PT Astra Serif" w:eastAsia="MS Gothic" w:hAnsi="PT Astra Serif" w:hint="eastAsia"/>
                <w:lang w:eastAsia="ru-RU"/>
              </w:rPr>
              <w:t>☐</w:t>
            </w:r>
            <w:r w:rsidRPr="00C73780">
              <w:rPr>
                <w:rFonts w:ascii="PT Astra Serif" w:hAnsi="PT Astra Serif"/>
                <w:lang w:eastAsia="ru-RU"/>
              </w:rPr>
              <w:t xml:space="preserve"> нет</w:t>
            </w:r>
          </w:p>
        </w:tc>
      </w:tr>
      <w:tr w:rsidR="00C73780" w:rsidRPr="00C73780" w:rsidTr="00792425">
        <w:trPr>
          <w:trHeight w:val="413"/>
        </w:trPr>
        <w:tc>
          <w:tcPr>
            <w:tcW w:w="8647"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Имеются ли вблизи территории страхования (до 1 км) АЗС, ЛЭП, прочие ОПО?</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да,      </w:t>
            </w:r>
            <w:r w:rsidRPr="00C73780">
              <w:rPr>
                <w:rFonts w:ascii="PT Astra Serif" w:eastAsia="MS Gothic" w:hAnsi="PT Astra Serif" w:hint="eastAsia"/>
                <w:lang w:eastAsia="ru-RU"/>
              </w:rPr>
              <w:t>☐</w:t>
            </w:r>
            <w:r w:rsidRPr="00C73780">
              <w:rPr>
                <w:rFonts w:ascii="PT Astra Serif" w:hAnsi="PT Astra Serif"/>
                <w:lang w:eastAsia="ru-RU"/>
              </w:rPr>
              <w:t xml:space="preserve"> нет</w:t>
            </w:r>
          </w:p>
        </w:tc>
      </w:tr>
      <w:tr w:rsidR="00C73780" w:rsidRPr="00C73780" w:rsidTr="00792425">
        <w:trPr>
          <w:trHeight w:val="413"/>
        </w:trPr>
        <w:tc>
          <w:tcPr>
            <w:tcW w:w="8647"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Используется ли в технологических процессах, проводимых в зданиях, горючие жидкости, сырье или материалы?</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да,      </w:t>
            </w:r>
            <w:r w:rsidRPr="00C73780">
              <w:rPr>
                <w:rFonts w:ascii="PT Astra Serif" w:eastAsia="MS Gothic" w:hAnsi="PT Astra Serif" w:hint="eastAsia"/>
                <w:lang w:eastAsia="ru-RU"/>
              </w:rPr>
              <w:t>☐</w:t>
            </w:r>
            <w:r w:rsidRPr="00C73780">
              <w:rPr>
                <w:rFonts w:ascii="PT Astra Serif" w:hAnsi="PT Astra Serif"/>
                <w:lang w:eastAsia="ru-RU"/>
              </w:rPr>
              <w:t xml:space="preserve"> нет</w:t>
            </w:r>
          </w:p>
        </w:tc>
      </w:tr>
      <w:tr w:rsidR="00C73780" w:rsidRPr="00C73780" w:rsidTr="00792425">
        <w:trPr>
          <w:trHeight w:val="412"/>
        </w:trPr>
        <w:tc>
          <w:tcPr>
            <w:tcW w:w="8647" w:type="dxa"/>
            <w:vAlign w:val="center"/>
          </w:tcPr>
          <w:p w:rsidR="00C73780" w:rsidRPr="00C73780" w:rsidRDefault="00C73780" w:rsidP="00C73780">
            <w:pPr>
              <w:widowControl/>
              <w:autoSpaceDE/>
              <w:autoSpaceDN/>
              <w:ind w:right="-58"/>
              <w:jc w:val="both"/>
              <w:rPr>
                <w:rFonts w:ascii="PT Astra Serif" w:hAnsi="PT Astra Serif"/>
                <w:lang w:eastAsia="ru-RU"/>
              </w:rPr>
            </w:pPr>
            <w:r w:rsidRPr="00C73780">
              <w:rPr>
                <w:rFonts w:ascii="PT Astra Serif" w:hAnsi="PT Astra Serif"/>
                <w:lang w:eastAsia="ru-RU"/>
              </w:rPr>
              <w:t>Имеются ли вблизи территории страхования (до 500 м) автострада или железная дорога?</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да,      </w:t>
            </w:r>
            <w:r w:rsidRPr="00C73780">
              <w:rPr>
                <w:rFonts w:ascii="PT Astra Serif" w:eastAsia="MS Gothic" w:hAnsi="PT Astra Serif" w:hint="eastAsia"/>
                <w:lang w:eastAsia="ru-RU"/>
              </w:rPr>
              <w:t>☐</w:t>
            </w:r>
            <w:r w:rsidRPr="00C73780">
              <w:rPr>
                <w:rFonts w:ascii="PT Astra Serif" w:hAnsi="PT Astra Serif"/>
                <w:lang w:eastAsia="ru-RU"/>
              </w:rPr>
              <w:t xml:space="preserve"> нет</w:t>
            </w:r>
          </w:p>
        </w:tc>
      </w:tr>
      <w:tr w:rsidR="00C73780" w:rsidRPr="00C73780" w:rsidTr="00792425">
        <w:trPr>
          <w:trHeight w:val="412"/>
        </w:trPr>
        <w:tc>
          <w:tcPr>
            <w:tcW w:w="8647"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 xml:space="preserve">Осуществляется ли </w:t>
            </w:r>
            <w:proofErr w:type="gramStart"/>
            <w:r w:rsidRPr="00C73780">
              <w:rPr>
                <w:rFonts w:ascii="PT Astra Serif" w:hAnsi="PT Astra Serif"/>
                <w:lang w:eastAsia="ru-RU"/>
              </w:rPr>
              <w:t>контроль за</w:t>
            </w:r>
            <w:proofErr w:type="gramEnd"/>
            <w:r w:rsidRPr="00C73780">
              <w:rPr>
                <w:rFonts w:ascii="PT Astra Serif" w:hAnsi="PT Astra Serif"/>
                <w:lang w:eastAsia="ru-RU"/>
              </w:rPr>
              <w:t xml:space="preserve"> соответствием ГОСТам товарных запасов, передаваемых на хранение?</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412"/>
        </w:trPr>
        <w:tc>
          <w:tcPr>
            <w:tcW w:w="8647"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 xml:space="preserve">Осуществляется ли </w:t>
            </w:r>
            <w:proofErr w:type="gramStart"/>
            <w:r w:rsidRPr="00C73780">
              <w:rPr>
                <w:rFonts w:ascii="PT Astra Serif" w:hAnsi="PT Astra Serif"/>
                <w:lang w:eastAsia="ru-RU"/>
              </w:rPr>
              <w:t>контроль за</w:t>
            </w:r>
            <w:proofErr w:type="gramEnd"/>
            <w:r w:rsidRPr="00C73780">
              <w:rPr>
                <w:rFonts w:ascii="PT Astra Serif" w:hAnsi="PT Astra Serif"/>
                <w:lang w:eastAsia="ru-RU"/>
              </w:rPr>
              <w:t xml:space="preserve"> текущим состоянием товарных запасов при хранении?</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bl>
    <w:p w:rsidR="00C73780" w:rsidRPr="00C73780" w:rsidRDefault="00C73780" w:rsidP="00C73780">
      <w:pPr>
        <w:widowControl/>
        <w:autoSpaceDE/>
        <w:autoSpaceDN/>
        <w:spacing w:before="120" w:after="120"/>
        <w:ind w:right="-335"/>
        <w:jc w:val="center"/>
        <w:rPr>
          <w:rFonts w:ascii="PT Astra Serif" w:hAnsi="PT Astra Serif"/>
          <w:b/>
          <w:bCs/>
          <w:lang w:eastAsia="ru-RU"/>
        </w:rPr>
      </w:pPr>
    </w:p>
    <w:p w:rsidR="00C73780" w:rsidRPr="00C73780" w:rsidRDefault="00C73780" w:rsidP="00C73780">
      <w:pPr>
        <w:widowControl/>
        <w:autoSpaceDE/>
        <w:autoSpaceDN/>
        <w:spacing w:before="120" w:after="120"/>
        <w:ind w:right="-335"/>
        <w:jc w:val="center"/>
        <w:rPr>
          <w:rFonts w:ascii="PT Astra Serif" w:hAnsi="PT Astra Serif"/>
          <w:b/>
          <w:lang w:eastAsia="ru-RU"/>
        </w:rPr>
      </w:pPr>
      <w:r w:rsidRPr="00C73780">
        <w:rPr>
          <w:rFonts w:ascii="PT Astra Serif" w:hAnsi="PT Astra Serif"/>
          <w:b/>
          <w:bCs/>
          <w:lang w:val="en-US" w:eastAsia="ru-RU"/>
        </w:rPr>
        <w:t>V</w:t>
      </w:r>
      <w:r w:rsidRPr="00C73780">
        <w:rPr>
          <w:rFonts w:ascii="PT Astra Serif" w:hAnsi="PT Astra Serif"/>
          <w:b/>
          <w:bCs/>
          <w:lang w:eastAsia="ru-RU"/>
        </w:rPr>
        <w:t>.</w:t>
      </w:r>
      <w:r w:rsidRPr="00C73780">
        <w:rPr>
          <w:rFonts w:ascii="PT Astra Serif" w:hAnsi="PT Astra Serif"/>
          <w:b/>
          <w:lang w:eastAsia="ru-RU"/>
        </w:rPr>
        <w:t xml:space="preserve"> ДОПОЛНИТЕЛЬНАЯ ИНФОРМАЦИЯ</w:t>
      </w:r>
    </w:p>
    <w:p w:rsidR="00C73780" w:rsidRPr="00C73780" w:rsidRDefault="00C73780" w:rsidP="00C73780">
      <w:pPr>
        <w:autoSpaceDE/>
        <w:autoSpaceDN/>
        <w:spacing w:before="120" w:after="20"/>
        <w:rPr>
          <w:rFonts w:ascii="PT Astra Serif" w:hAnsi="PT Astra Serif"/>
          <w:b/>
          <w:lang w:eastAsia="ru-RU"/>
        </w:rPr>
      </w:pPr>
      <w:r w:rsidRPr="00C73780">
        <w:rPr>
          <w:rFonts w:ascii="PT Astra Serif" w:hAnsi="PT Astra Serif"/>
          <w:b/>
          <w:lang w:eastAsia="ru-RU"/>
        </w:rPr>
        <w:t xml:space="preserve">5.1. (Заполняется при страховании производственных помещений и/или находящегося в нем имущества) </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647"/>
        <w:gridCol w:w="992"/>
      </w:tblGrid>
      <w:tr w:rsidR="00C73780" w:rsidRPr="00C73780" w:rsidTr="00792425">
        <w:trPr>
          <w:trHeight w:val="412"/>
        </w:trPr>
        <w:tc>
          <w:tcPr>
            <w:tcW w:w="8647" w:type="dxa"/>
            <w:vAlign w:val="center"/>
          </w:tcPr>
          <w:p w:rsidR="00C73780" w:rsidRPr="00C73780" w:rsidRDefault="00C73780" w:rsidP="00C73780">
            <w:pPr>
              <w:widowControl/>
              <w:autoSpaceDE/>
              <w:autoSpaceDN/>
              <w:ind w:right="-58"/>
              <w:jc w:val="both"/>
              <w:rPr>
                <w:rFonts w:ascii="PT Astra Serif" w:hAnsi="PT Astra Serif"/>
                <w:lang w:eastAsia="ru-RU"/>
              </w:rPr>
            </w:pPr>
            <w:r w:rsidRPr="00C73780">
              <w:rPr>
                <w:rFonts w:ascii="PT Astra Serif" w:hAnsi="PT Astra Serif"/>
                <w:lang w:eastAsia="ru-RU"/>
              </w:rPr>
              <w:t xml:space="preserve">Осуществляется ли эксплуатация производственного помещения и оборудования в соответствии с установленными правилами, нормативами и/или инструкциями? </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412"/>
        </w:trPr>
        <w:tc>
          <w:tcPr>
            <w:tcW w:w="8647" w:type="dxa"/>
            <w:vAlign w:val="center"/>
          </w:tcPr>
          <w:p w:rsidR="00C73780" w:rsidRPr="00C73780" w:rsidRDefault="00C73780" w:rsidP="00C73780">
            <w:pPr>
              <w:widowControl/>
              <w:autoSpaceDE/>
              <w:autoSpaceDN/>
              <w:ind w:right="-58"/>
              <w:jc w:val="both"/>
              <w:rPr>
                <w:rFonts w:ascii="PT Astra Serif" w:hAnsi="PT Astra Serif"/>
                <w:lang w:eastAsia="ru-RU"/>
              </w:rPr>
            </w:pPr>
            <w:r w:rsidRPr="00C73780">
              <w:rPr>
                <w:rFonts w:ascii="PT Astra Serif" w:hAnsi="PT Astra Serif"/>
                <w:lang w:eastAsia="ru-RU"/>
              </w:rPr>
              <w:t>Соответствует ли эксплуатируемая в производственных зданиях электросеть проектно-конструкторской документации и нормативным требованиям по эксплуатации?</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412"/>
        </w:trPr>
        <w:tc>
          <w:tcPr>
            <w:tcW w:w="8647" w:type="dxa"/>
            <w:vAlign w:val="center"/>
          </w:tcPr>
          <w:p w:rsidR="00C73780" w:rsidRPr="00C73780" w:rsidRDefault="00C73780" w:rsidP="00C73780">
            <w:pPr>
              <w:widowControl/>
              <w:autoSpaceDE/>
              <w:autoSpaceDN/>
              <w:ind w:right="-58"/>
              <w:jc w:val="both"/>
              <w:rPr>
                <w:rFonts w:ascii="PT Astra Serif" w:hAnsi="PT Astra Serif"/>
                <w:lang w:eastAsia="ru-RU"/>
              </w:rPr>
            </w:pPr>
            <w:r w:rsidRPr="00C73780">
              <w:rPr>
                <w:rFonts w:ascii="PT Astra Serif" w:hAnsi="PT Astra Serif"/>
                <w:lang w:eastAsia="ru-RU"/>
              </w:rPr>
              <w:lastRenderedPageBreak/>
              <w:t xml:space="preserve">Имеются ли должностные лица, ответственные за обеспечение техники безопасности при эксплуатации производственного помещения и оборудования? </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412"/>
        </w:trPr>
        <w:tc>
          <w:tcPr>
            <w:tcW w:w="8647" w:type="dxa"/>
            <w:vAlign w:val="center"/>
          </w:tcPr>
          <w:p w:rsidR="00C73780" w:rsidRPr="00C73780" w:rsidRDefault="00C73780" w:rsidP="00C73780">
            <w:pPr>
              <w:widowControl/>
              <w:autoSpaceDE/>
              <w:autoSpaceDN/>
              <w:ind w:right="-58"/>
              <w:jc w:val="both"/>
              <w:rPr>
                <w:rFonts w:ascii="PT Astra Serif" w:hAnsi="PT Astra Serif"/>
                <w:lang w:eastAsia="ru-RU"/>
              </w:rPr>
            </w:pPr>
            <w:r w:rsidRPr="00C73780">
              <w:rPr>
                <w:rFonts w:ascii="PT Astra Serif" w:hAnsi="PT Astra Serif"/>
                <w:lang w:eastAsia="ru-RU"/>
              </w:rPr>
              <w:t>Имеют ли сотрудники</w:t>
            </w:r>
            <w:proofErr w:type="gramStart"/>
            <w:r w:rsidRPr="00C73780">
              <w:rPr>
                <w:rFonts w:ascii="PT Astra Serif" w:hAnsi="PT Astra Serif"/>
                <w:lang w:eastAsia="ru-RU"/>
              </w:rPr>
              <w:t>.</w:t>
            </w:r>
            <w:proofErr w:type="gramEnd"/>
            <w:r w:rsidRPr="00C73780">
              <w:rPr>
                <w:rFonts w:ascii="PT Astra Serif" w:hAnsi="PT Astra Serif"/>
                <w:lang w:eastAsia="ru-RU"/>
              </w:rPr>
              <w:t xml:space="preserve"> </w:t>
            </w:r>
            <w:proofErr w:type="gramStart"/>
            <w:r w:rsidRPr="00C73780">
              <w:rPr>
                <w:rFonts w:ascii="PT Astra Serif" w:hAnsi="PT Astra Serif"/>
                <w:lang w:eastAsia="ru-RU"/>
              </w:rPr>
              <w:t>о</w:t>
            </w:r>
            <w:proofErr w:type="gramEnd"/>
            <w:r w:rsidRPr="00C73780">
              <w:rPr>
                <w:rFonts w:ascii="PT Astra Serif" w:hAnsi="PT Astra Serif"/>
                <w:lang w:eastAsia="ru-RU"/>
              </w:rPr>
              <w:t xml:space="preserve">бслуживающие электросеть соответствующий уровень квалификации и допуска на проведение работ? </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278"/>
        </w:trPr>
        <w:tc>
          <w:tcPr>
            <w:tcW w:w="8647"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 xml:space="preserve">Осуществляется ли </w:t>
            </w:r>
            <w:proofErr w:type="gramStart"/>
            <w:r w:rsidRPr="00C73780">
              <w:rPr>
                <w:rFonts w:ascii="PT Astra Serif" w:hAnsi="PT Astra Serif"/>
                <w:lang w:eastAsia="ru-RU"/>
              </w:rPr>
              <w:t>контроль за</w:t>
            </w:r>
            <w:proofErr w:type="gramEnd"/>
            <w:r w:rsidRPr="00C73780">
              <w:rPr>
                <w:rFonts w:ascii="PT Astra Serif" w:hAnsi="PT Astra Serif"/>
                <w:lang w:eastAsia="ru-RU"/>
              </w:rPr>
              <w:t xml:space="preserve"> соблюдением работниками техники безопасности при  эксплуатации производственного помещения и оборудования?       </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413"/>
        </w:trPr>
        <w:tc>
          <w:tcPr>
            <w:tcW w:w="8647"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 xml:space="preserve">Осуществляются ли профилактические работы по предупреждению возникновения аварийных ситуаций, пожаров, поломок? </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413"/>
        </w:trPr>
        <w:tc>
          <w:tcPr>
            <w:tcW w:w="8647" w:type="dxa"/>
            <w:vAlign w:val="center"/>
          </w:tcPr>
          <w:p w:rsidR="00C73780" w:rsidRPr="00C73780" w:rsidRDefault="00C73780" w:rsidP="00C73780">
            <w:pPr>
              <w:widowControl/>
              <w:autoSpaceDE/>
              <w:autoSpaceDN/>
              <w:jc w:val="both"/>
              <w:rPr>
                <w:rFonts w:ascii="PT Astra Serif" w:hAnsi="PT Astra Serif"/>
                <w:lang w:eastAsia="ru-RU"/>
              </w:rPr>
            </w:pPr>
            <w:r w:rsidRPr="00C73780">
              <w:rPr>
                <w:rFonts w:ascii="PT Astra Serif" w:hAnsi="PT Astra Serif"/>
                <w:lang w:eastAsia="ru-RU"/>
              </w:rPr>
              <w:t xml:space="preserve">Осуществлялся ли в течение предшествующих 6 месяцев профилактический осмотр инженерных коммуникаций здания /сооружения: </w:t>
            </w:r>
          </w:p>
        </w:tc>
        <w:tc>
          <w:tcPr>
            <w:tcW w:w="992" w:type="dxa"/>
            <w:vAlign w:val="center"/>
          </w:tcPr>
          <w:p w:rsidR="00C73780" w:rsidRPr="00C73780" w:rsidRDefault="00C73780" w:rsidP="00C73780">
            <w:pPr>
              <w:widowControl/>
              <w:autoSpaceDE/>
              <w:autoSpaceDN/>
              <w:jc w:val="center"/>
              <w:rPr>
                <w:rFonts w:ascii="PT Astra Serif" w:hAnsi="PT Astra Serif"/>
                <w:lang w:eastAsia="ru-RU"/>
              </w:rPr>
            </w:pPr>
          </w:p>
        </w:tc>
      </w:tr>
      <w:tr w:rsidR="00C73780" w:rsidRPr="00C73780" w:rsidTr="00792425">
        <w:trPr>
          <w:trHeight w:val="208"/>
        </w:trPr>
        <w:tc>
          <w:tcPr>
            <w:tcW w:w="8647" w:type="dxa"/>
            <w:vAlign w:val="center"/>
          </w:tcPr>
          <w:p w:rsidR="00C73780" w:rsidRPr="00C73780" w:rsidRDefault="00C73780" w:rsidP="00C73780">
            <w:pPr>
              <w:widowControl/>
              <w:autoSpaceDE/>
              <w:autoSpaceDN/>
              <w:ind w:left="601" w:right="-58" w:hanging="142"/>
              <w:rPr>
                <w:rFonts w:ascii="PT Astra Serif" w:hAnsi="PT Astra Serif"/>
                <w:lang w:eastAsia="ru-RU"/>
              </w:rPr>
            </w:pPr>
            <w:r w:rsidRPr="00C73780">
              <w:rPr>
                <w:rFonts w:ascii="PT Astra Serif" w:hAnsi="PT Astra Serif"/>
                <w:lang w:eastAsia="ru-RU"/>
              </w:rPr>
              <w:t>- электросети</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213"/>
        </w:trPr>
        <w:tc>
          <w:tcPr>
            <w:tcW w:w="8647" w:type="dxa"/>
            <w:vAlign w:val="center"/>
          </w:tcPr>
          <w:p w:rsidR="00C73780" w:rsidRPr="00C73780" w:rsidRDefault="00C73780" w:rsidP="00C73780">
            <w:pPr>
              <w:widowControl/>
              <w:autoSpaceDE/>
              <w:autoSpaceDN/>
              <w:ind w:left="601" w:right="-58" w:hanging="142"/>
              <w:rPr>
                <w:rFonts w:ascii="PT Astra Serif" w:hAnsi="PT Astra Serif"/>
                <w:lang w:eastAsia="ru-RU"/>
              </w:rPr>
            </w:pPr>
            <w:r w:rsidRPr="00C73780">
              <w:rPr>
                <w:rFonts w:ascii="PT Astra Serif" w:hAnsi="PT Astra Serif"/>
                <w:lang w:eastAsia="ru-RU"/>
              </w:rPr>
              <w:t>- системы отопления</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219"/>
        </w:trPr>
        <w:tc>
          <w:tcPr>
            <w:tcW w:w="8647" w:type="dxa"/>
            <w:vAlign w:val="center"/>
          </w:tcPr>
          <w:p w:rsidR="00C73780" w:rsidRPr="00C73780" w:rsidRDefault="00C73780" w:rsidP="00C73780">
            <w:pPr>
              <w:widowControl/>
              <w:autoSpaceDE/>
              <w:autoSpaceDN/>
              <w:ind w:left="601" w:right="-58" w:hanging="142"/>
              <w:rPr>
                <w:rFonts w:ascii="PT Astra Serif" w:hAnsi="PT Astra Serif"/>
                <w:lang w:eastAsia="ru-RU"/>
              </w:rPr>
            </w:pPr>
            <w:r w:rsidRPr="00C73780">
              <w:rPr>
                <w:rFonts w:ascii="PT Astra Serif" w:hAnsi="PT Astra Serif"/>
                <w:lang w:eastAsia="ru-RU"/>
              </w:rPr>
              <w:t>- водопровода</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61"/>
        </w:trPr>
        <w:tc>
          <w:tcPr>
            <w:tcW w:w="8647" w:type="dxa"/>
            <w:vAlign w:val="center"/>
          </w:tcPr>
          <w:p w:rsidR="00C73780" w:rsidRPr="00C73780" w:rsidRDefault="00C73780" w:rsidP="00C73780">
            <w:pPr>
              <w:widowControl/>
              <w:autoSpaceDE/>
              <w:autoSpaceDN/>
              <w:ind w:left="601" w:right="-58" w:hanging="142"/>
              <w:rPr>
                <w:rFonts w:ascii="PT Astra Serif" w:hAnsi="PT Astra Serif"/>
                <w:lang w:eastAsia="ru-RU"/>
              </w:rPr>
            </w:pPr>
            <w:r w:rsidRPr="00C73780">
              <w:rPr>
                <w:rFonts w:ascii="PT Astra Serif" w:hAnsi="PT Astra Serif"/>
                <w:lang w:eastAsia="ru-RU"/>
              </w:rPr>
              <w:t>- системы газоснабжения</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412"/>
        </w:trPr>
        <w:tc>
          <w:tcPr>
            <w:tcW w:w="8647" w:type="dxa"/>
            <w:vAlign w:val="center"/>
          </w:tcPr>
          <w:p w:rsidR="00C73780" w:rsidRPr="00C73780" w:rsidRDefault="00C73780" w:rsidP="00C73780">
            <w:pPr>
              <w:widowControl/>
              <w:autoSpaceDE/>
              <w:autoSpaceDN/>
              <w:ind w:left="601" w:hanging="142"/>
              <w:rPr>
                <w:rFonts w:ascii="PT Astra Serif" w:hAnsi="PT Astra Serif"/>
                <w:lang w:eastAsia="ru-RU"/>
              </w:rPr>
            </w:pPr>
            <w:r w:rsidRPr="00C73780">
              <w:rPr>
                <w:rFonts w:ascii="PT Astra Serif" w:hAnsi="PT Astra Serif"/>
                <w:lang w:eastAsia="ru-RU"/>
              </w:rPr>
              <w:t>- системы утилизации отходов/ очистки сбросов и т.п. (если это предусмотрено технологией производства)</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60"/>
        </w:trPr>
        <w:tc>
          <w:tcPr>
            <w:tcW w:w="8647" w:type="dxa"/>
            <w:vAlign w:val="cente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 xml:space="preserve">Имелись ли в течение предшествующих 6 месяцев случаи*:  </w:t>
            </w:r>
          </w:p>
        </w:tc>
        <w:tc>
          <w:tcPr>
            <w:tcW w:w="992" w:type="dxa"/>
            <w:vAlign w:val="center"/>
          </w:tcPr>
          <w:p w:rsidR="00C73780" w:rsidRPr="00C73780" w:rsidRDefault="00C73780" w:rsidP="00C73780">
            <w:pPr>
              <w:widowControl/>
              <w:autoSpaceDE/>
              <w:autoSpaceDN/>
              <w:ind w:right="-108" w:hanging="15"/>
              <w:rPr>
                <w:rFonts w:ascii="PT Astra Serif" w:hAnsi="PT Astra Serif"/>
                <w:lang w:eastAsia="ru-RU"/>
              </w:rPr>
            </w:pPr>
          </w:p>
        </w:tc>
      </w:tr>
      <w:tr w:rsidR="00C73780" w:rsidRPr="00C73780" w:rsidTr="00792425">
        <w:trPr>
          <w:trHeight w:val="246"/>
        </w:trPr>
        <w:tc>
          <w:tcPr>
            <w:tcW w:w="8647" w:type="dxa"/>
            <w:vAlign w:val="center"/>
          </w:tcPr>
          <w:p w:rsidR="00C73780" w:rsidRPr="00C73780" w:rsidRDefault="00C73780" w:rsidP="00C73780">
            <w:pPr>
              <w:widowControl/>
              <w:autoSpaceDE/>
              <w:autoSpaceDN/>
              <w:ind w:left="601" w:hanging="142"/>
              <w:rPr>
                <w:rFonts w:ascii="PT Astra Serif" w:hAnsi="PT Astra Serif"/>
                <w:lang w:eastAsia="ru-RU"/>
              </w:rPr>
            </w:pPr>
            <w:r w:rsidRPr="00C73780">
              <w:rPr>
                <w:rFonts w:ascii="PT Astra Serif" w:hAnsi="PT Astra Serif"/>
                <w:lang w:eastAsia="ru-RU"/>
              </w:rPr>
              <w:t xml:space="preserve">- аварий, пожаров, несчастных случаев на производстве </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да,      </w:t>
            </w:r>
            <w:r w:rsidRPr="00C73780">
              <w:rPr>
                <w:rFonts w:ascii="PT Astra Serif" w:eastAsia="MS Gothic" w:hAnsi="PT Astra Serif" w:hint="eastAsia"/>
                <w:lang w:eastAsia="ru-RU"/>
              </w:rPr>
              <w:t>☐</w:t>
            </w:r>
            <w:r w:rsidRPr="00C73780">
              <w:rPr>
                <w:rFonts w:ascii="PT Astra Serif" w:hAnsi="PT Astra Serif"/>
                <w:lang w:eastAsia="ru-RU"/>
              </w:rPr>
              <w:t xml:space="preserve"> нет</w:t>
            </w:r>
          </w:p>
        </w:tc>
      </w:tr>
      <w:tr w:rsidR="00C73780" w:rsidRPr="00C73780" w:rsidTr="00792425">
        <w:trPr>
          <w:trHeight w:val="246"/>
        </w:trPr>
        <w:tc>
          <w:tcPr>
            <w:tcW w:w="8647" w:type="dxa"/>
            <w:vAlign w:val="center"/>
          </w:tcPr>
          <w:p w:rsidR="00C73780" w:rsidRPr="00C73780" w:rsidRDefault="00C73780" w:rsidP="00C73780">
            <w:pPr>
              <w:widowControl/>
              <w:autoSpaceDE/>
              <w:autoSpaceDN/>
              <w:ind w:left="601" w:hanging="142"/>
              <w:rPr>
                <w:rFonts w:ascii="PT Astra Serif" w:hAnsi="PT Astra Serif"/>
                <w:lang w:eastAsia="ru-RU"/>
              </w:rPr>
            </w:pPr>
            <w:r w:rsidRPr="00C73780">
              <w:rPr>
                <w:rFonts w:ascii="PT Astra Serif" w:hAnsi="PT Astra Serif"/>
                <w:lang w:eastAsia="ru-RU"/>
              </w:rPr>
              <w:t>- возгорания/задымления, в том числе, электропроводки</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да,      </w:t>
            </w:r>
            <w:r w:rsidRPr="00C73780">
              <w:rPr>
                <w:rFonts w:ascii="PT Astra Serif" w:eastAsia="MS Gothic" w:hAnsi="PT Astra Serif" w:hint="eastAsia"/>
                <w:lang w:eastAsia="ru-RU"/>
              </w:rPr>
              <w:t>☐</w:t>
            </w:r>
            <w:r w:rsidRPr="00C73780">
              <w:rPr>
                <w:rFonts w:ascii="PT Astra Serif" w:hAnsi="PT Astra Serif"/>
                <w:lang w:eastAsia="ru-RU"/>
              </w:rPr>
              <w:t xml:space="preserve"> нет</w:t>
            </w:r>
          </w:p>
        </w:tc>
      </w:tr>
      <w:tr w:rsidR="00C73780" w:rsidRPr="00C73780" w:rsidTr="00792425">
        <w:trPr>
          <w:trHeight w:val="246"/>
        </w:trPr>
        <w:tc>
          <w:tcPr>
            <w:tcW w:w="8647" w:type="dxa"/>
            <w:vAlign w:val="center"/>
          </w:tcPr>
          <w:p w:rsidR="00C73780" w:rsidRPr="00C73780" w:rsidRDefault="00C73780" w:rsidP="00C73780">
            <w:pPr>
              <w:widowControl/>
              <w:autoSpaceDE/>
              <w:autoSpaceDN/>
              <w:ind w:left="601" w:hanging="142"/>
              <w:rPr>
                <w:rFonts w:ascii="PT Astra Serif" w:hAnsi="PT Astra Serif"/>
                <w:lang w:eastAsia="ru-RU"/>
              </w:rPr>
            </w:pPr>
            <w:r w:rsidRPr="00C73780">
              <w:rPr>
                <w:rFonts w:ascii="PT Astra Serif" w:hAnsi="PT Astra Serif"/>
                <w:lang w:eastAsia="ru-RU"/>
              </w:rPr>
              <w:t>- аварийной работы / перебоев в работе инженерных коммуникаций (</w:t>
            </w:r>
            <w:proofErr w:type="spellStart"/>
            <w:r w:rsidRPr="00C73780">
              <w:rPr>
                <w:rFonts w:ascii="PT Astra Serif" w:hAnsi="PT Astra Serif"/>
                <w:lang w:eastAsia="ru-RU"/>
              </w:rPr>
              <w:t>электро</w:t>
            </w:r>
            <w:proofErr w:type="spellEnd"/>
            <w:r w:rsidRPr="00C73780">
              <w:rPr>
                <w:rFonts w:ascii="PT Astra Serif" w:hAnsi="PT Astra Serif"/>
                <w:lang w:eastAsia="ru-RU"/>
              </w:rPr>
              <w:t>/тепло/</w:t>
            </w:r>
            <w:proofErr w:type="spellStart"/>
            <w:r w:rsidRPr="00C73780">
              <w:rPr>
                <w:rFonts w:ascii="PT Astra Serif" w:hAnsi="PT Astra Serif"/>
                <w:lang w:eastAsia="ru-RU"/>
              </w:rPr>
              <w:t>газо</w:t>
            </w:r>
            <w:proofErr w:type="spellEnd"/>
            <w:r w:rsidRPr="00C73780">
              <w:rPr>
                <w:rFonts w:ascii="PT Astra Serif" w:hAnsi="PT Astra Serif"/>
                <w:lang w:eastAsia="ru-RU"/>
              </w:rPr>
              <w:t xml:space="preserve">/водоснабжения) </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246"/>
        </w:trPr>
        <w:tc>
          <w:tcPr>
            <w:tcW w:w="8647" w:type="dxa"/>
            <w:vAlign w:val="cente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Имеется ли договоры технического обслуживания инженерных коммуникаций со специализированными организациями?</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246"/>
        </w:trPr>
        <w:tc>
          <w:tcPr>
            <w:tcW w:w="8647" w:type="dxa"/>
            <w:vAlign w:val="cente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 xml:space="preserve">Имеется ли электрический проект помещения? </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246"/>
        </w:trPr>
        <w:tc>
          <w:tcPr>
            <w:tcW w:w="8647" w:type="dxa"/>
            <w:vAlign w:val="cente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Соответствует ли фактически потребляемая мощность электрическому проекту?</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246"/>
        </w:trPr>
        <w:tc>
          <w:tcPr>
            <w:tcW w:w="8647" w:type="dxa"/>
            <w:vAlign w:val="cente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Проводились ли приемочные испытания электрической сети и замер сопротивления изоляции?</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246"/>
        </w:trPr>
        <w:tc>
          <w:tcPr>
            <w:tcW w:w="8647" w:type="dxa"/>
            <w:vAlign w:val="cente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 xml:space="preserve">Проводилось ли </w:t>
            </w:r>
            <w:proofErr w:type="spellStart"/>
            <w:r w:rsidRPr="00C73780">
              <w:rPr>
                <w:rFonts w:ascii="PT Astra Serif" w:hAnsi="PT Astra Serif"/>
                <w:lang w:eastAsia="ru-RU"/>
              </w:rPr>
              <w:t>тепловизионное</w:t>
            </w:r>
            <w:proofErr w:type="spellEnd"/>
            <w:r w:rsidRPr="00C73780">
              <w:rPr>
                <w:rFonts w:ascii="PT Astra Serif" w:hAnsi="PT Astra Serif"/>
                <w:lang w:eastAsia="ru-RU"/>
              </w:rPr>
              <w:t xml:space="preserve"> обследование электрической сети?   </w:t>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w:t>
            </w:r>
          </w:p>
        </w:tc>
      </w:tr>
      <w:tr w:rsidR="00C73780" w:rsidRPr="00C73780" w:rsidTr="00792425">
        <w:trPr>
          <w:trHeight w:val="246"/>
        </w:trPr>
        <w:tc>
          <w:tcPr>
            <w:tcW w:w="8647" w:type="dxa"/>
            <w:vAlign w:val="center"/>
          </w:tcPr>
          <w:p w:rsidR="00C73780" w:rsidRPr="00C73780" w:rsidRDefault="00C73780" w:rsidP="00C73780">
            <w:pPr>
              <w:widowControl/>
              <w:autoSpaceDE/>
              <w:autoSpaceDN/>
              <w:rPr>
                <w:rFonts w:ascii="PT Astra Serif" w:hAnsi="PT Astra Serif"/>
                <w:lang w:eastAsia="ru-RU"/>
              </w:rPr>
            </w:pPr>
            <w:r w:rsidRPr="00C73780">
              <w:rPr>
                <w:rFonts w:ascii="PT Astra Serif" w:hAnsi="PT Astra Serif"/>
                <w:lang w:eastAsia="ru-RU"/>
              </w:rPr>
              <w:t>Наличие  инструкции/регламента по обслуживанию (уборке) кровли</w:t>
            </w:r>
            <w:r w:rsidRPr="00C73780">
              <w:rPr>
                <w:rFonts w:ascii="PT Astra Serif" w:hAnsi="PT Astra Serif"/>
                <w:vertAlign w:val="superscript"/>
                <w:lang w:eastAsia="ru-RU"/>
              </w:rPr>
              <w:footnoteReference w:id="4"/>
            </w:r>
          </w:p>
        </w:tc>
        <w:tc>
          <w:tcPr>
            <w:tcW w:w="992" w:type="dxa"/>
          </w:tcPr>
          <w:p w:rsidR="00C73780" w:rsidRPr="00C73780" w:rsidRDefault="00C73780" w:rsidP="00C73780">
            <w:pPr>
              <w:widowControl/>
              <w:autoSpaceDE/>
              <w:autoSpaceDN/>
              <w:jc w:val="center"/>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да,      </w:t>
            </w:r>
            <w:r w:rsidRPr="00C73780">
              <w:rPr>
                <w:rFonts w:ascii="PT Astra Serif" w:eastAsia="MS Gothic" w:hAnsi="PT Astra Serif" w:hint="eastAsia"/>
                <w:lang w:eastAsia="ru-RU"/>
              </w:rPr>
              <w:t>☐</w:t>
            </w:r>
            <w:r w:rsidRPr="00C73780">
              <w:rPr>
                <w:rFonts w:ascii="PT Astra Serif" w:hAnsi="PT Astra Serif"/>
                <w:lang w:eastAsia="ru-RU"/>
              </w:rPr>
              <w:t xml:space="preserve"> нет</w:t>
            </w:r>
          </w:p>
        </w:tc>
      </w:tr>
    </w:tbl>
    <w:p w:rsidR="00C73780" w:rsidRPr="00C73780" w:rsidRDefault="00C73780" w:rsidP="00C73780">
      <w:pPr>
        <w:widowControl/>
        <w:autoSpaceDE/>
        <w:autoSpaceDN/>
        <w:rPr>
          <w:rFonts w:ascii="PT Astra Serif" w:hAnsi="PT Astra Serif"/>
          <w:i/>
          <w:lang w:eastAsia="ru-RU"/>
        </w:rPr>
      </w:pPr>
      <w:r w:rsidRPr="00C73780">
        <w:rPr>
          <w:rFonts w:ascii="PT Astra Serif" w:hAnsi="PT Astra Serif"/>
          <w:i/>
          <w:lang w:eastAsia="ru-RU"/>
        </w:rPr>
        <w:t>* В случае положительного ответа, необходимо предоставить дополнительную информацию об обстоятельствах случившегося, даты события, предпринятых мерах, направленных на ликвидацию последствий, а также о мерах, направленных на предотвращение возникновения указанных событий при эксплуатации производственного помещения и оборудования. Справка готовится в свободной форме за подписью руководителя организации.</w:t>
      </w:r>
    </w:p>
    <w:p w:rsidR="00C73780" w:rsidRPr="00C73780" w:rsidRDefault="00C73780" w:rsidP="00C73780">
      <w:pPr>
        <w:widowControl/>
        <w:autoSpaceDE/>
        <w:autoSpaceDN/>
        <w:rPr>
          <w:rFonts w:ascii="PT Astra Serif" w:hAnsi="PT Astra Serif"/>
          <w:i/>
          <w:lang w:eastAsia="ru-RU"/>
        </w:rPr>
      </w:pPr>
    </w:p>
    <w:p w:rsidR="00C73780" w:rsidRPr="00C73780" w:rsidRDefault="00C73780" w:rsidP="00C73780">
      <w:pPr>
        <w:widowControl/>
        <w:autoSpaceDE/>
        <w:autoSpaceDN/>
        <w:rPr>
          <w:rFonts w:ascii="PT Astra Serif" w:hAnsi="PT Astra Serif"/>
          <w:b/>
          <w:lang w:eastAsia="ru-RU"/>
        </w:rPr>
      </w:pPr>
      <w:r w:rsidRPr="00C73780">
        <w:rPr>
          <w:rFonts w:ascii="PT Astra Serif" w:hAnsi="PT Astra Serif"/>
          <w:b/>
          <w:lang w:eastAsia="ru-RU"/>
        </w:rPr>
        <w:t xml:space="preserve"> 5.2. Имеет ли Страхователь действующие договоры страхования по указанным объектам с другими</w:t>
      </w:r>
    </w:p>
    <w:p w:rsidR="00C73780" w:rsidRPr="00C73780" w:rsidRDefault="00C73780" w:rsidP="00C73780">
      <w:pPr>
        <w:widowControl/>
        <w:autoSpaceDE/>
        <w:autoSpaceDN/>
        <w:rPr>
          <w:rFonts w:ascii="PT Astra Serif" w:hAnsi="PT Astra Serif"/>
          <w:b/>
          <w:lang w:eastAsia="ru-RU"/>
        </w:rPr>
      </w:pPr>
      <w:r w:rsidRPr="00C73780">
        <w:rPr>
          <w:rFonts w:ascii="PT Astra Serif" w:hAnsi="PT Astra Serif"/>
          <w:b/>
          <w:lang w:eastAsia="ru-RU"/>
        </w:rPr>
        <w:t xml:space="preserve">страховыми компаниями </w:t>
      </w:r>
      <w:r w:rsidRPr="00C73780">
        <w:rPr>
          <w:rFonts w:ascii="PT Astra Serif" w:hAnsi="PT Astra Serif"/>
          <w:b/>
          <w:i/>
          <w:lang w:eastAsia="ru-RU"/>
        </w:rPr>
        <w:t>(наименование страховой компании, страховая сумма и срок страхования):</w:t>
      </w:r>
    </w:p>
    <w:tbl>
      <w:tblPr>
        <w:tblW w:w="9639"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639"/>
      </w:tblGrid>
      <w:tr w:rsidR="00C73780" w:rsidRPr="00C73780" w:rsidTr="00792425">
        <w:trPr>
          <w:trHeight w:val="504"/>
        </w:trPr>
        <w:tc>
          <w:tcPr>
            <w:tcW w:w="9639" w:type="dxa"/>
          </w:tcPr>
          <w:p w:rsidR="00C73780" w:rsidRPr="00C73780" w:rsidRDefault="00C73780" w:rsidP="00C73780">
            <w:pPr>
              <w:widowControl/>
              <w:autoSpaceDE/>
              <w:autoSpaceDN/>
              <w:rPr>
                <w:rFonts w:ascii="PT Astra Serif" w:hAnsi="PT Astra Serif"/>
                <w:b/>
                <w:bCs/>
                <w:lang w:eastAsia="ru-RU"/>
              </w:rPr>
            </w:pPr>
            <w:r w:rsidRPr="00C73780">
              <w:rPr>
                <w:rFonts w:ascii="PT Astra Serif" w:hAnsi="PT Astra Serif"/>
                <w:b/>
                <w:bCs/>
                <w:lang w:eastAsia="ru-RU"/>
              </w:rPr>
              <w:t>нет</w:t>
            </w:r>
          </w:p>
        </w:tc>
      </w:tr>
    </w:tbl>
    <w:p w:rsidR="00C73780" w:rsidRPr="00C73780" w:rsidRDefault="00C73780" w:rsidP="00C73780">
      <w:pPr>
        <w:widowControl/>
        <w:autoSpaceDE/>
        <w:autoSpaceDN/>
        <w:spacing w:before="120" w:after="120"/>
        <w:ind w:right="-28"/>
        <w:rPr>
          <w:rFonts w:ascii="PT Astra Serif" w:hAnsi="PT Astra Serif"/>
          <w:b/>
          <w:lang w:eastAsia="ru-RU"/>
        </w:rPr>
      </w:pPr>
      <w:r w:rsidRPr="00C73780">
        <w:rPr>
          <w:rFonts w:ascii="PT Astra Serif" w:hAnsi="PT Astra Serif"/>
          <w:b/>
          <w:lang w:eastAsia="ru-RU"/>
        </w:rPr>
        <w:lastRenderedPageBreak/>
        <w:t xml:space="preserve">5.3. Наличие и размер убытков в результате событий, указанных в разделе </w:t>
      </w:r>
      <w:r w:rsidRPr="00C73780">
        <w:rPr>
          <w:rFonts w:ascii="PT Astra Serif" w:hAnsi="PT Astra Serif"/>
          <w:b/>
          <w:lang w:val="en-US" w:eastAsia="ru-RU"/>
        </w:rPr>
        <w:t>III</w:t>
      </w:r>
      <w:r w:rsidRPr="00C73780">
        <w:rPr>
          <w:rFonts w:ascii="PT Astra Serif" w:hAnsi="PT Astra Serif"/>
          <w:b/>
          <w:lang w:eastAsia="ru-RU"/>
        </w:rPr>
        <w:t xml:space="preserve"> Заявления</w:t>
      </w:r>
      <w:r w:rsidRPr="00C73780">
        <w:rPr>
          <w:rFonts w:ascii="PT Astra Serif" w:hAnsi="PT Astra Serif"/>
          <w:b/>
          <w:bCs/>
          <w:lang w:eastAsia="ru-RU"/>
        </w:rPr>
        <w:t xml:space="preserve"> </w:t>
      </w:r>
      <w:proofErr w:type="gramStart"/>
      <w:r w:rsidRPr="00C73780">
        <w:rPr>
          <w:rFonts w:ascii="PT Astra Serif" w:hAnsi="PT Astra Serif"/>
          <w:b/>
          <w:bCs/>
          <w:lang w:eastAsia="ru-RU"/>
        </w:rPr>
        <w:t>за</w:t>
      </w:r>
      <w:proofErr w:type="gramEnd"/>
      <w:r w:rsidRPr="00C73780">
        <w:rPr>
          <w:rFonts w:ascii="PT Astra Serif" w:hAnsi="PT Astra Serif"/>
          <w:b/>
          <w:bCs/>
          <w:lang w:eastAsia="ru-RU"/>
        </w:rPr>
        <w:t xml:space="preserve"> последние 3 года:</w:t>
      </w:r>
      <w:r w:rsidRPr="00C73780">
        <w:rPr>
          <w:rFonts w:ascii="PT Astra Serif" w:hAnsi="PT Astra Serif"/>
          <w:b/>
          <w:lang w:eastAsia="ru-RU"/>
        </w:rPr>
        <w:t xml:space="preserve">  </w:t>
      </w:r>
    </w:p>
    <w:p w:rsidR="00C73780" w:rsidRPr="00C73780" w:rsidRDefault="00C73780" w:rsidP="00C73780">
      <w:pPr>
        <w:widowControl/>
        <w:autoSpaceDE/>
        <w:autoSpaceDN/>
        <w:spacing w:before="120" w:after="120"/>
        <w:ind w:right="-28"/>
        <w:rPr>
          <w:rFonts w:ascii="PT Astra Serif" w:hAnsi="PT Astra Serif"/>
          <w:lang w:eastAsia="ru-RU"/>
        </w:rPr>
      </w:pPr>
      <w:r w:rsidRPr="00C73780">
        <w:rPr>
          <w:rFonts w:ascii="PT Astra Serif" w:hAnsi="PT Astra Serif"/>
          <w:lang w:eastAsia="ru-RU"/>
        </w:rPr>
        <w:t xml:space="preserve">     Да </w:t>
      </w:r>
      <w:r w:rsidRPr="00C73780">
        <w:rPr>
          <w:rFonts w:ascii="MS Gothic" w:eastAsia="MS Gothic" w:hAnsi="MS Gothic" w:cs="MS Gothic" w:hint="eastAsia"/>
          <w:lang w:eastAsia="ru-RU"/>
        </w:rPr>
        <w:t>☐</w:t>
      </w:r>
      <w:r w:rsidRPr="00C73780">
        <w:rPr>
          <w:rFonts w:ascii="PT Astra Serif" w:hAnsi="PT Astra Serif"/>
          <w:lang w:eastAsia="ru-RU"/>
        </w:rPr>
        <w:t xml:space="preserve">,     Нет </w:t>
      </w:r>
      <w:r w:rsidRPr="00C73780">
        <w:rPr>
          <w:rFonts w:ascii="PT Astra Serif" w:eastAsia="MS Gothic" w:hAnsi="PT Astra Serif" w:hint="eastAsia"/>
          <w:lang w:eastAsia="ru-RU"/>
        </w:rPr>
        <w:t>☐</w:t>
      </w:r>
    </w:p>
    <w:p w:rsidR="00C73780" w:rsidRPr="00C73780" w:rsidRDefault="00C73780" w:rsidP="00C73780">
      <w:pPr>
        <w:widowControl/>
        <w:tabs>
          <w:tab w:val="left" w:pos="3642"/>
        </w:tabs>
        <w:autoSpaceDE/>
        <w:autoSpaceDN/>
        <w:spacing w:after="120"/>
        <w:rPr>
          <w:rFonts w:ascii="PT Astra Serif" w:hAnsi="PT Astra Serif"/>
          <w:bCs/>
          <w:i/>
          <w:lang w:eastAsia="ru-RU"/>
        </w:rPr>
      </w:pPr>
      <w:r w:rsidRPr="00C73780">
        <w:rPr>
          <w:rFonts w:ascii="PT Astra Serif" w:hAnsi="PT Astra Serif"/>
          <w:lang w:eastAsia="ru-RU"/>
        </w:rPr>
        <w:t xml:space="preserve"> </w:t>
      </w:r>
      <w:r w:rsidRPr="00C73780">
        <w:rPr>
          <w:rFonts w:ascii="PT Astra Serif" w:hAnsi="PT Astra Serif"/>
          <w:i/>
          <w:lang w:eastAsia="ru-RU"/>
        </w:rPr>
        <w:t>в том числе по предыдущему году:</w:t>
      </w:r>
      <w:r w:rsidRPr="00C73780">
        <w:rPr>
          <w:rFonts w:ascii="PT Astra Serif" w:hAnsi="PT Astra Serif"/>
          <w:i/>
          <w:lang w:eastAsia="ru-RU"/>
        </w:rPr>
        <w:tab/>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96"/>
        <w:gridCol w:w="4630"/>
        <w:gridCol w:w="3113"/>
      </w:tblGrid>
      <w:tr w:rsidR="00C73780" w:rsidRPr="00C73780" w:rsidTr="00792425">
        <w:tc>
          <w:tcPr>
            <w:tcW w:w="1896"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hAnsi="PT Astra Serif"/>
                <w:lang w:eastAsia="ru-RU"/>
              </w:rPr>
              <w:t>Дата</w:t>
            </w:r>
          </w:p>
        </w:tc>
        <w:tc>
          <w:tcPr>
            <w:tcW w:w="4630" w:type="dxa"/>
          </w:tcPr>
          <w:p w:rsidR="00C73780" w:rsidRPr="00C73780" w:rsidRDefault="00C73780" w:rsidP="00C73780">
            <w:pPr>
              <w:keepNext/>
              <w:keepLines/>
              <w:widowControl/>
              <w:autoSpaceDE/>
              <w:autoSpaceDN/>
              <w:spacing w:before="360" w:after="200"/>
              <w:outlineLvl w:val="1"/>
              <w:rPr>
                <w:rFonts w:ascii="PT Astra Serif" w:eastAsia="Arial" w:hAnsi="PT Astra Serif" w:cs="Arial"/>
                <w:b/>
                <w:bCs/>
                <w:lang w:eastAsia="ru-RU"/>
              </w:rPr>
            </w:pPr>
            <w:r w:rsidRPr="00C73780">
              <w:rPr>
                <w:rFonts w:ascii="PT Astra Serif" w:eastAsia="Arial" w:hAnsi="PT Astra Serif" w:cs="Arial"/>
                <w:lang w:eastAsia="ru-RU"/>
              </w:rPr>
              <w:t>Причина убытка</w:t>
            </w:r>
          </w:p>
        </w:tc>
        <w:tc>
          <w:tcPr>
            <w:tcW w:w="3113" w:type="dxa"/>
          </w:tcPr>
          <w:p w:rsidR="00C73780" w:rsidRPr="00C73780" w:rsidRDefault="00C73780" w:rsidP="00C73780">
            <w:pPr>
              <w:widowControl/>
              <w:autoSpaceDE/>
              <w:autoSpaceDN/>
              <w:jc w:val="center"/>
              <w:rPr>
                <w:rFonts w:ascii="PT Astra Serif" w:hAnsi="PT Astra Serif"/>
                <w:lang w:eastAsia="ru-RU"/>
              </w:rPr>
            </w:pPr>
            <w:r w:rsidRPr="00C73780">
              <w:rPr>
                <w:rFonts w:ascii="PT Astra Serif" w:hAnsi="PT Astra Serif"/>
                <w:lang w:eastAsia="ru-RU"/>
              </w:rPr>
              <w:t>Размер убытка, руб.</w:t>
            </w:r>
          </w:p>
        </w:tc>
      </w:tr>
      <w:tr w:rsidR="00C73780" w:rsidRPr="00C73780" w:rsidTr="00792425">
        <w:trPr>
          <w:trHeight w:val="247"/>
        </w:trPr>
        <w:tc>
          <w:tcPr>
            <w:tcW w:w="1896" w:type="dxa"/>
          </w:tcPr>
          <w:p w:rsidR="00C73780" w:rsidRPr="00C73780" w:rsidRDefault="00C73780" w:rsidP="00C73780">
            <w:pPr>
              <w:widowControl/>
              <w:autoSpaceDE/>
              <w:autoSpaceDN/>
              <w:rPr>
                <w:rFonts w:ascii="PT Astra Serif" w:hAnsi="PT Astra Serif"/>
                <w:lang w:eastAsia="ru-RU"/>
              </w:rPr>
            </w:pPr>
          </w:p>
        </w:tc>
        <w:tc>
          <w:tcPr>
            <w:tcW w:w="4630" w:type="dxa"/>
          </w:tcPr>
          <w:p w:rsidR="00C73780" w:rsidRPr="00C73780" w:rsidRDefault="00C73780" w:rsidP="00C73780">
            <w:pPr>
              <w:widowControl/>
              <w:autoSpaceDE/>
              <w:autoSpaceDN/>
              <w:rPr>
                <w:rFonts w:ascii="PT Astra Serif" w:hAnsi="PT Astra Serif"/>
                <w:b/>
                <w:bCs/>
                <w:lang w:eastAsia="ru-RU"/>
              </w:rPr>
            </w:pPr>
          </w:p>
        </w:tc>
        <w:tc>
          <w:tcPr>
            <w:tcW w:w="3113" w:type="dxa"/>
          </w:tcPr>
          <w:p w:rsidR="00C73780" w:rsidRPr="00C73780" w:rsidRDefault="00C73780" w:rsidP="00C73780">
            <w:pPr>
              <w:widowControl/>
              <w:autoSpaceDE/>
              <w:autoSpaceDN/>
              <w:rPr>
                <w:rFonts w:ascii="PT Astra Serif" w:hAnsi="PT Astra Serif"/>
                <w:b/>
                <w:bCs/>
                <w:lang w:eastAsia="ru-RU"/>
              </w:rPr>
            </w:pPr>
          </w:p>
        </w:tc>
      </w:tr>
    </w:tbl>
    <w:p w:rsidR="00C73780" w:rsidRPr="00C73780" w:rsidRDefault="00C73780" w:rsidP="00C73780">
      <w:pPr>
        <w:keepNext/>
        <w:keepLines/>
        <w:widowControl/>
        <w:autoSpaceDE/>
        <w:autoSpaceDN/>
        <w:spacing w:before="120"/>
        <w:outlineLvl w:val="6"/>
        <w:rPr>
          <w:rFonts w:ascii="PT Astra Serif" w:eastAsia="Arial" w:hAnsi="PT Astra Serif" w:cs="Arial"/>
          <w:bCs/>
          <w:i/>
          <w:iCs/>
          <w:lang w:eastAsia="ru-RU"/>
        </w:rPr>
      </w:pPr>
      <w:r w:rsidRPr="00C73780">
        <w:rPr>
          <w:rFonts w:ascii="PT Astra Serif" w:eastAsia="Arial" w:hAnsi="PT Astra Serif" w:cs="Arial"/>
          <w:b/>
          <w:bCs/>
          <w:i/>
          <w:iCs/>
          <w:lang w:eastAsia="ru-RU"/>
        </w:rPr>
        <w:t>5.4. Страховая премия оплачивается:</w:t>
      </w:r>
    </w:p>
    <w:p w:rsidR="00C73780" w:rsidRPr="00C73780" w:rsidRDefault="00C73780" w:rsidP="00C73780">
      <w:pPr>
        <w:widowControl/>
        <w:autoSpaceDE/>
        <w:autoSpaceDN/>
        <w:jc w:val="both"/>
        <w:rPr>
          <w:rFonts w:ascii="PT Astra Serif" w:hAnsi="PT Astra Serif"/>
          <w:lang w:eastAsia="ru-RU"/>
        </w:rPr>
      </w:pPr>
      <w:r w:rsidRPr="00C73780">
        <w:rPr>
          <w:rFonts w:ascii="PT Astra Serif" w:eastAsia="MS Gothic" w:hAnsi="PT Astra Serif" w:hint="eastAsia"/>
          <w:lang w:eastAsia="ru-RU"/>
        </w:rPr>
        <w:t>☐</w:t>
      </w:r>
      <w:r w:rsidRPr="00C73780">
        <w:rPr>
          <w:rFonts w:ascii="PT Astra Serif" w:hAnsi="PT Astra Serif"/>
          <w:lang w:eastAsia="ru-RU"/>
        </w:rPr>
        <w:t xml:space="preserve">  по безналичному расчету  </w:t>
      </w:r>
      <w:r w:rsidRPr="00C73780">
        <w:rPr>
          <w:rFonts w:ascii="MS Gothic" w:eastAsia="MS Gothic" w:hAnsi="MS Gothic" w:cs="MS Gothic" w:hint="eastAsia"/>
          <w:lang w:eastAsia="ru-RU"/>
        </w:rPr>
        <w:t>☒</w:t>
      </w:r>
      <w:r w:rsidRPr="00C73780">
        <w:rPr>
          <w:rFonts w:ascii="PT Astra Serif" w:hAnsi="PT Astra Serif"/>
          <w:lang w:eastAsia="ru-RU"/>
        </w:rPr>
        <w:t xml:space="preserve"> единовременно  </w:t>
      </w:r>
      <w:r w:rsidRPr="00C73780">
        <w:rPr>
          <w:rFonts w:ascii="MS Gothic" w:eastAsia="MS Gothic" w:hAnsi="MS Gothic" w:cs="MS Gothic" w:hint="eastAsia"/>
          <w:lang w:eastAsia="ru-RU"/>
        </w:rPr>
        <w:t>☐</w:t>
      </w:r>
      <w:r w:rsidRPr="00C73780">
        <w:rPr>
          <w:rFonts w:ascii="PT Astra Serif" w:hAnsi="PT Astra Serif"/>
          <w:lang w:eastAsia="ru-RU"/>
        </w:rPr>
        <w:t xml:space="preserve"> с рассрочкой платежа </w:t>
      </w:r>
    </w:p>
    <w:p w:rsidR="00C73780" w:rsidRPr="00C73780" w:rsidRDefault="00C73780" w:rsidP="00C73780">
      <w:pPr>
        <w:widowControl/>
        <w:autoSpaceDE/>
        <w:autoSpaceDN/>
        <w:jc w:val="both"/>
        <w:rPr>
          <w:rFonts w:ascii="PT Astra Serif" w:hAnsi="PT Astra Serif"/>
          <w:lang w:eastAsia="ru-RU"/>
        </w:rPr>
      </w:pPr>
    </w:p>
    <w:p w:rsidR="00C73780" w:rsidRPr="00C73780" w:rsidRDefault="00C73780" w:rsidP="00C73780">
      <w:pPr>
        <w:widowControl/>
        <w:autoSpaceDE/>
        <w:autoSpaceDN/>
        <w:jc w:val="both"/>
        <w:rPr>
          <w:rFonts w:ascii="PT Astra Serif" w:hAnsi="PT Astra Serif"/>
          <w:b/>
          <w:lang w:eastAsia="ru-RU"/>
        </w:rPr>
      </w:pPr>
      <w:r w:rsidRPr="00C73780">
        <w:rPr>
          <w:rFonts w:ascii="PT Astra Serif" w:hAnsi="PT Astra Serif"/>
          <w:lang w:eastAsia="ru-RU"/>
        </w:rPr>
        <w:t xml:space="preserve">5.5. </w:t>
      </w:r>
      <w:r w:rsidRPr="00C73780">
        <w:rPr>
          <w:rFonts w:ascii="PT Astra Serif" w:hAnsi="PT Astra Serif"/>
          <w:b/>
          <w:lang w:eastAsia="ru-RU"/>
        </w:rPr>
        <w:t>Против размещения в СМИ информации о заключенном договоре страхования, а также о факте выплаты и размере страхового возмещения при наступлении страхового случая.</w:t>
      </w:r>
    </w:p>
    <w:p w:rsidR="00C73780" w:rsidRPr="00C73780" w:rsidRDefault="00C73780" w:rsidP="00C73780">
      <w:pPr>
        <w:widowControl/>
        <w:autoSpaceDE/>
        <w:autoSpaceDN/>
        <w:jc w:val="both"/>
        <w:rPr>
          <w:rFonts w:ascii="PT Astra Serif" w:hAnsi="PT Astra Serif"/>
          <w:lang w:eastAsia="ru-RU"/>
        </w:rPr>
      </w:pPr>
      <w:r w:rsidRPr="00C73780">
        <w:rPr>
          <w:rFonts w:ascii="MS Gothic" w:eastAsia="MS Gothic" w:hAnsi="MS Gothic" w:cs="MS Gothic" w:hint="eastAsia"/>
          <w:lang w:eastAsia="ru-RU"/>
        </w:rPr>
        <w:t>☐</w:t>
      </w:r>
      <w:r w:rsidRPr="00C73780">
        <w:rPr>
          <w:rFonts w:ascii="PT Astra Serif" w:hAnsi="PT Astra Serif"/>
          <w:lang w:eastAsia="ru-RU"/>
        </w:rPr>
        <w:t xml:space="preserve">  не возражаю </w:t>
      </w:r>
      <w:r w:rsidRPr="00C73780">
        <w:rPr>
          <w:rFonts w:ascii="PT Astra Serif" w:eastAsia="MS Gothic" w:hAnsi="PT Astra Serif" w:hint="eastAsia"/>
          <w:lang w:eastAsia="ru-RU"/>
        </w:rPr>
        <w:t>☐</w:t>
      </w:r>
      <w:r w:rsidRPr="00C73780">
        <w:rPr>
          <w:rFonts w:ascii="PT Astra Serif" w:hAnsi="PT Astra Serif"/>
          <w:lang w:eastAsia="ru-RU"/>
        </w:rPr>
        <w:t xml:space="preserve">  </w:t>
      </w:r>
      <w:proofErr w:type="gramStart"/>
      <w:r w:rsidRPr="00C73780">
        <w:rPr>
          <w:rFonts w:ascii="PT Astra Serif" w:hAnsi="PT Astra Serif"/>
          <w:lang w:eastAsia="ru-RU"/>
        </w:rPr>
        <w:t>возражаю</w:t>
      </w:r>
      <w:proofErr w:type="gramEnd"/>
      <w:r w:rsidRPr="00C73780">
        <w:rPr>
          <w:rFonts w:ascii="PT Astra Serif" w:hAnsi="PT Astra Serif"/>
          <w:lang w:eastAsia="ru-RU"/>
        </w:rPr>
        <w:t xml:space="preserve"> </w:t>
      </w:r>
    </w:p>
    <w:p w:rsidR="00C73780" w:rsidRPr="00C73780" w:rsidRDefault="00C73780" w:rsidP="00C73780">
      <w:pPr>
        <w:widowControl/>
        <w:autoSpaceDE/>
        <w:autoSpaceDN/>
        <w:spacing w:after="120"/>
        <w:rPr>
          <w:rFonts w:ascii="PT Astra Serif" w:hAnsi="PT Astra Serif"/>
          <w:b/>
          <w:lang w:eastAsia="ru-RU"/>
        </w:rPr>
      </w:pPr>
    </w:p>
    <w:p w:rsidR="00C73780" w:rsidRPr="00C73780" w:rsidRDefault="00C73780" w:rsidP="00C73780">
      <w:pPr>
        <w:autoSpaceDE/>
        <w:autoSpaceDN/>
        <w:jc w:val="center"/>
        <w:rPr>
          <w:rFonts w:ascii="PT Astra Serif" w:hAnsi="PT Astra Serif"/>
          <w:b/>
          <w:lang w:eastAsia="ru-RU"/>
        </w:rPr>
      </w:pPr>
      <w:r w:rsidRPr="00C73780">
        <w:rPr>
          <w:rFonts w:ascii="PT Astra Serif" w:hAnsi="PT Astra Serif"/>
          <w:b/>
          <w:lang w:val="en-US" w:eastAsia="ru-RU"/>
        </w:rPr>
        <w:t>VI</w:t>
      </w:r>
      <w:r w:rsidRPr="00C73780">
        <w:rPr>
          <w:rFonts w:ascii="PT Astra Serif" w:hAnsi="PT Astra Serif"/>
          <w:b/>
          <w:lang w:eastAsia="ru-RU"/>
        </w:rPr>
        <w:t>. ЗАВЕРЕНИЯ ОБ ОБСТОЯТЕЛЬСТВАХ</w:t>
      </w:r>
    </w:p>
    <w:p w:rsidR="00C73780" w:rsidRPr="00C73780" w:rsidRDefault="00C73780" w:rsidP="00C73780">
      <w:pPr>
        <w:widowControl/>
        <w:tabs>
          <w:tab w:val="left" w:pos="1276"/>
        </w:tabs>
        <w:autoSpaceDE/>
        <w:autoSpaceDN/>
        <w:jc w:val="both"/>
        <w:rPr>
          <w:rFonts w:ascii="PT Astra Serif" w:hAnsi="PT Astra Serif"/>
          <w:lang w:eastAsia="ru-RU"/>
        </w:rPr>
      </w:pPr>
      <w:proofErr w:type="gramStart"/>
      <w:r w:rsidRPr="00C73780">
        <w:rPr>
          <w:rFonts w:ascii="PT Astra Serif" w:hAnsi="PT Astra Serif"/>
          <w:lang w:val="en-US" w:eastAsia="ru-RU"/>
        </w:rPr>
        <w:t>C</w:t>
      </w:r>
      <w:r w:rsidRPr="00C73780">
        <w:rPr>
          <w:rFonts w:ascii="PT Astra Serif" w:hAnsi="PT Astra Serif"/>
          <w:lang w:eastAsia="ru-RU"/>
        </w:rPr>
        <w:t xml:space="preserve">ведения, содержащиеся в разделах </w:t>
      </w:r>
      <w:r w:rsidRPr="00C73780">
        <w:rPr>
          <w:rFonts w:ascii="PT Astra Serif" w:hAnsi="PT Astra Serif"/>
          <w:lang w:val="en-US" w:eastAsia="ru-RU"/>
        </w:rPr>
        <w:t>II</w:t>
      </w:r>
      <w:r w:rsidRPr="00C73780">
        <w:rPr>
          <w:rFonts w:ascii="PT Astra Serif" w:hAnsi="PT Astra Serif"/>
          <w:lang w:eastAsia="ru-RU"/>
        </w:rPr>
        <w:t xml:space="preserve"> – </w:t>
      </w:r>
      <w:r w:rsidRPr="00C73780">
        <w:rPr>
          <w:rFonts w:ascii="PT Astra Serif" w:hAnsi="PT Astra Serif"/>
          <w:lang w:val="en-US" w:eastAsia="ru-RU"/>
        </w:rPr>
        <w:t>V</w:t>
      </w:r>
      <w:r w:rsidRPr="00C73780">
        <w:rPr>
          <w:rFonts w:ascii="PT Astra Serif" w:hAnsi="PT Astra Serif"/>
          <w:lang w:eastAsia="ru-RU"/>
        </w:rPr>
        <w:t xml:space="preserve"> настоящего Заявления на страхование, являются существенными для заключения договора страхования, </w:t>
      </w:r>
      <w:r w:rsidRPr="00C73780">
        <w:rPr>
          <w:rFonts w:ascii="PT Astra Serif" w:eastAsia="Calibri" w:hAnsi="PT Astra Serif"/>
          <w:lang w:eastAsia="ru-RU"/>
        </w:rPr>
        <w:t>его исполнения и прекращения (в том числе определения вероятности наступления страхового случая и размера возможных убытков от его наступления).</w:t>
      </w:r>
      <w:proofErr w:type="gramEnd"/>
      <w:r w:rsidRPr="00C73780">
        <w:rPr>
          <w:rFonts w:ascii="PT Astra Serif" w:eastAsia="Calibri" w:hAnsi="PT Astra Serif"/>
          <w:lang w:eastAsia="ru-RU"/>
        </w:rPr>
        <w:t xml:space="preserve"> </w:t>
      </w:r>
      <w:r w:rsidRPr="00C73780">
        <w:rPr>
          <w:rFonts w:ascii="PT Astra Serif" w:hAnsi="PT Astra Serif"/>
          <w:lang w:eastAsia="ru-RU"/>
        </w:rPr>
        <w:t xml:space="preserve"> В соответствии с частью 3 статьи 944 Гражданского кодекса Российской Федерации Страховщик вправе потребовать признания договора страхования </w:t>
      </w:r>
      <w:proofErr w:type="gramStart"/>
      <w:r w:rsidRPr="00C73780">
        <w:rPr>
          <w:rFonts w:ascii="PT Astra Serif" w:hAnsi="PT Astra Serif"/>
          <w:lang w:eastAsia="ru-RU"/>
        </w:rPr>
        <w:t>недействительным</w:t>
      </w:r>
      <w:proofErr w:type="gramEnd"/>
      <w:r w:rsidRPr="00C73780">
        <w:rPr>
          <w:rFonts w:ascii="PT Astra Serif" w:hAnsi="PT Astra Serif"/>
          <w:lang w:eastAsia="ru-RU"/>
        </w:rPr>
        <w:t xml:space="preserve"> и применения последствий, предусмотренных частью 2 статьи 179 Гражданского кодекса Российской Федерации.</w:t>
      </w:r>
    </w:p>
    <w:p w:rsidR="00C73780" w:rsidRPr="00C73780" w:rsidRDefault="00C73780" w:rsidP="00C73780">
      <w:pPr>
        <w:widowControl/>
        <w:tabs>
          <w:tab w:val="left" w:pos="1276"/>
        </w:tabs>
        <w:autoSpaceDE/>
        <w:autoSpaceDN/>
        <w:jc w:val="both"/>
        <w:rPr>
          <w:rFonts w:ascii="PT Astra Serif" w:hAnsi="PT Astra Serif"/>
          <w:lang w:eastAsia="ru-RU"/>
        </w:rPr>
      </w:pPr>
    </w:p>
    <w:p w:rsidR="00C73780" w:rsidRPr="00C73780" w:rsidRDefault="00C73780" w:rsidP="00C73780">
      <w:pPr>
        <w:widowControl/>
        <w:tabs>
          <w:tab w:val="left" w:pos="317"/>
          <w:tab w:val="left" w:pos="587"/>
        </w:tabs>
        <w:autoSpaceDE/>
        <w:autoSpaceDN/>
        <w:jc w:val="both"/>
        <w:rPr>
          <w:rFonts w:ascii="PT Astra Serif" w:eastAsia="Calibri" w:hAnsi="PT Astra Serif"/>
          <w:bCs/>
          <w:spacing w:val="-5"/>
          <w:lang w:eastAsia="ru-RU"/>
        </w:rPr>
      </w:pPr>
      <w:r w:rsidRPr="00C73780">
        <w:rPr>
          <w:rFonts w:ascii="PT Astra Serif" w:eastAsia="Calibri" w:hAnsi="PT Astra Serif"/>
          <w:b/>
          <w:bCs/>
          <w:spacing w:val="-5"/>
          <w:lang w:eastAsia="ru-RU"/>
        </w:rPr>
        <w:t>Подписывая настоящее Заявление на страхование Страхователь (Заявитель)  подтверждает, что:</w:t>
      </w:r>
    </w:p>
    <w:p w:rsidR="00C73780" w:rsidRPr="00C73780" w:rsidRDefault="00C73780" w:rsidP="00C73780">
      <w:pPr>
        <w:widowControl/>
        <w:tabs>
          <w:tab w:val="left" w:pos="3686"/>
        </w:tabs>
        <w:autoSpaceDE/>
        <w:autoSpaceDN/>
        <w:jc w:val="both"/>
        <w:rPr>
          <w:rFonts w:ascii="PT Astra Serif" w:eastAsia="Calibri" w:hAnsi="PT Astra Serif"/>
          <w:lang w:eastAsia="ru-RU"/>
        </w:rPr>
      </w:pPr>
      <w:r w:rsidRPr="00C73780">
        <w:rPr>
          <w:rFonts w:ascii="MS Gothic" w:eastAsia="MS Gothic" w:hAnsi="MS Gothic" w:cs="MS Gothic"/>
          <w:b/>
          <w:lang w:eastAsia="ru-RU"/>
        </w:rPr>
        <w:t>☒</w:t>
      </w:r>
      <w:r w:rsidRPr="00C73780">
        <w:rPr>
          <w:rFonts w:ascii="PT Astra Serif" w:eastAsia="Calibri" w:hAnsi="PT Astra Serif"/>
          <w:lang w:eastAsia="ru-RU"/>
        </w:rPr>
        <w:t xml:space="preserve"> Условия </w:t>
      </w:r>
      <w:r w:rsidRPr="00C73780">
        <w:rPr>
          <w:rFonts w:ascii="PT Astra Serif" w:eastAsia="Calibri" w:hAnsi="PT Astra Serif"/>
          <w:highlight w:val="white"/>
          <w:lang w:eastAsia="ru-RU"/>
        </w:rPr>
        <w:t xml:space="preserve">Правил комплексного страхования имущества и убытков от перерыва в производственной или коммерческой деятельности, </w:t>
      </w:r>
      <w:r w:rsidRPr="00C73780">
        <w:rPr>
          <w:rFonts w:ascii="PT Astra Serif" w:eastAsia="Calibri" w:hAnsi="PT Astra Serif"/>
          <w:lang w:eastAsia="ru-RU"/>
        </w:rPr>
        <w:t>в том числе порядок определения размера страховой суммы, исключения, основания освобождения и отказа в страховой выплате, порядок определения убытка и размера страхового возмещения, ему разъяснены и понятны, с условиями страхования согласен.</w:t>
      </w:r>
    </w:p>
    <w:p w:rsidR="00C73780" w:rsidRPr="00C73780" w:rsidRDefault="00C73780" w:rsidP="00C73780">
      <w:pPr>
        <w:widowControl/>
        <w:tabs>
          <w:tab w:val="left" w:pos="1276"/>
        </w:tabs>
        <w:autoSpaceDE/>
        <w:autoSpaceDN/>
        <w:jc w:val="both"/>
        <w:rPr>
          <w:rFonts w:ascii="PT Astra Serif" w:eastAsia="Calibri" w:hAnsi="PT Astra Serif"/>
          <w:lang w:eastAsia="ru-RU"/>
        </w:rPr>
      </w:pPr>
      <w:r w:rsidRPr="00C73780">
        <w:rPr>
          <w:rFonts w:ascii="MS Gothic" w:eastAsia="MS Gothic" w:hAnsi="MS Gothic" w:cs="MS Gothic"/>
          <w:b/>
          <w:lang w:eastAsia="ru-RU"/>
        </w:rPr>
        <w:t>☒</w:t>
      </w:r>
      <w:r w:rsidRPr="00C73780">
        <w:rPr>
          <w:rFonts w:ascii="Wingdings" w:eastAsia="Wingdings" w:hAnsi="Wingdings" w:cs="Wingdings"/>
          <w:lang w:eastAsia="ru-RU"/>
        </w:rPr>
        <w:t></w:t>
      </w:r>
      <w:r w:rsidRPr="00C73780">
        <w:rPr>
          <w:rFonts w:ascii="PT Astra Serif" w:eastAsia="Calibri" w:hAnsi="PT Astra Serif"/>
          <w:lang w:eastAsia="ru-RU"/>
        </w:rPr>
        <w:t>обстоятельства, оговоренные в настоящем Заявлении на страхование, являются достоверными и имеют существенное значение для заключения договора страхования, его исполнения и прекращения (в том числе определения вероятности наступления страхового случая и размера возможных убытков от его наступления).</w:t>
      </w:r>
    </w:p>
    <w:p w:rsidR="00C73780" w:rsidRPr="00C73780" w:rsidRDefault="00C73780" w:rsidP="00C73780">
      <w:pPr>
        <w:widowControl/>
        <w:tabs>
          <w:tab w:val="left" w:pos="284"/>
          <w:tab w:val="left" w:pos="1134"/>
        </w:tabs>
        <w:autoSpaceDE/>
        <w:autoSpaceDN/>
        <w:jc w:val="both"/>
        <w:rPr>
          <w:rFonts w:ascii="PT Astra Serif" w:eastAsia="Calibri" w:hAnsi="PT Astra Serif"/>
        </w:rPr>
      </w:pPr>
      <w:r w:rsidRPr="00C73780">
        <w:rPr>
          <w:rFonts w:ascii="MS Gothic" w:eastAsia="MS Gothic" w:hAnsi="MS Gothic" w:cs="MS Gothic"/>
          <w:b/>
          <w:lang w:eastAsia="ru-RU"/>
        </w:rPr>
        <w:t>☒</w:t>
      </w:r>
      <w:r w:rsidRPr="00C73780">
        <w:rPr>
          <w:rFonts w:ascii="PT Astra Serif" w:eastAsia="Calibri" w:hAnsi="PT Astra Serif"/>
          <w:lang w:eastAsia="ru-RU"/>
        </w:rPr>
        <w:t xml:space="preserve"> ознакомлен с последствиями, предусмотренными статьей 431.2 Гражданского кодекса Российской Федерации, наступающими в случае, если </w:t>
      </w:r>
      <w:r w:rsidRPr="00C73780">
        <w:rPr>
          <w:rFonts w:ascii="PT Astra Serif" w:eastAsia="Calibri" w:hAnsi="PT Astra Serif"/>
        </w:rPr>
        <w:t>при заключении договора страхования либо до или после его заключения обнаружится, что Страхователь (Заявитель) дал Страховщику недостоверные заверения об обстоятельствах, сообщенных в настоящем Заявлении на страхование, имеющих значение для заключения договора страхования, его исполнения или прекращения.</w:t>
      </w:r>
    </w:p>
    <w:p w:rsidR="00C73780" w:rsidRPr="00C73780" w:rsidRDefault="00C73780" w:rsidP="00C73780">
      <w:pPr>
        <w:widowControl/>
        <w:tabs>
          <w:tab w:val="left" w:pos="284"/>
          <w:tab w:val="left" w:pos="1134"/>
        </w:tabs>
        <w:autoSpaceDE/>
        <w:autoSpaceDN/>
        <w:jc w:val="both"/>
        <w:rPr>
          <w:rFonts w:ascii="PT Astra Serif" w:eastAsia="Calibri" w:hAnsi="PT Astra Serif"/>
        </w:rPr>
      </w:pPr>
      <w:proofErr w:type="gramStart"/>
      <w:r w:rsidRPr="00C73780">
        <w:rPr>
          <w:rFonts w:ascii="MS Gothic" w:eastAsia="MS Gothic" w:hAnsi="MS Gothic" w:cs="MS Gothic"/>
          <w:b/>
        </w:rPr>
        <w:t>☒</w:t>
      </w:r>
      <w:r w:rsidRPr="00C73780">
        <w:rPr>
          <w:rFonts w:ascii="PT Astra Serif" w:eastAsia="Calibri" w:hAnsi="PT Astra Serif"/>
        </w:rPr>
        <w:tab/>
        <w:t>(в случае если Страхователь является индивидуальным предпринимателем) Указанные в настоящем Заявлении персональные данные получены лично от него, и он свободно, своей волей и в своем интересе дает Акционерному обществу «Страховая компания «РСХБ-Страхование», расположенному по адресу: 119034, г. Москва, Гагаринский пер., д. 3, согласие на обработку своих персональных данных в целях заключения, исполнения и информационного сопровождения договора страхования в течение срока</w:t>
      </w:r>
      <w:proofErr w:type="gramEnd"/>
      <w:r w:rsidRPr="00C73780">
        <w:rPr>
          <w:rFonts w:ascii="PT Astra Serif" w:eastAsia="Calibri" w:hAnsi="PT Astra Serif"/>
        </w:rPr>
        <w:t xml:space="preserve"> </w:t>
      </w:r>
      <w:proofErr w:type="gramStart"/>
      <w:r w:rsidRPr="00C73780">
        <w:rPr>
          <w:rFonts w:ascii="PT Astra Serif" w:eastAsia="Calibri" w:hAnsi="PT Astra Serif"/>
        </w:rPr>
        <w:t>его действия и 5 лет по его окончании путем совершения с использованием средств автоматизации или без использования таких средств следующих действий (операций) или совокупности действий (операций)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roofErr w:type="gramEnd"/>
    </w:p>
    <w:p w:rsidR="00C73780" w:rsidRPr="00C73780" w:rsidRDefault="00C73780" w:rsidP="00C73780">
      <w:pPr>
        <w:widowControl/>
        <w:tabs>
          <w:tab w:val="center" w:pos="4677"/>
          <w:tab w:val="right" w:pos="9355"/>
        </w:tabs>
        <w:autoSpaceDE/>
        <w:autoSpaceDN/>
        <w:jc w:val="both"/>
        <w:rPr>
          <w:rFonts w:ascii="PT Astra Serif" w:eastAsia="Calibri" w:hAnsi="PT Astra Serif"/>
        </w:rPr>
      </w:pPr>
      <w:r w:rsidRPr="00C73780">
        <w:rPr>
          <w:rFonts w:ascii="MS Gothic" w:eastAsia="MS Gothic" w:hAnsi="MS Gothic" w:cs="MS Gothic"/>
          <w:b/>
          <w:lang w:eastAsia="ru-RU"/>
        </w:rPr>
        <w:t>☒</w:t>
      </w:r>
      <w:r w:rsidRPr="00C73780">
        <w:rPr>
          <w:rFonts w:ascii="PT Astra Serif" w:eastAsia="Calibri" w:hAnsi="PT Astra Serif"/>
          <w:lang w:eastAsia="ru-RU"/>
        </w:rPr>
        <w:t xml:space="preserve"> </w:t>
      </w:r>
      <w:r w:rsidRPr="00C73780">
        <w:rPr>
          <w:rFonts w:ascii="PT Astra Serif" w:eastAsia="Calibri" w:hAnsi="PT Astra Serif"/>
        </w:rPr>
        <w:t>Страхователю (Заявителю) предоставлена и разъяснена информация:</w:t>
      </w:r>
    </w:p>
    <w:p w:rsidR="00C73780" w:rsidRPr="00C73780" w:rsidRDefault="00C73780" w:rsidP="00C73780">
      <w:pPr>
        <w:widowControl/>
        <w:numPr>
          <w:ilvl w:val="0"/>
          <w:numId w:val="43"/>
        </w:numPr>
        <w:tabs>
          <w:tab w:val="center" w:pos="284"/>
          <w:tab w:val="center" w:pos="4677"/>
          <w:tab w:val="right" w:pos="9355"/>
        </w:tabs>
        <w:autoSpaceDE/>
        <w:autoSpaceDN/>
        <w:jc w:val="both"/>
        <w:rPr>
          <w:rFonts w:ascii="PT Astra Serif" w:eastAsia="Calibri" w:hAnsi="PT Astra Serif"/>
        </w:rPr>
      </w:pPr>
      <w:proofErr w:type="gramStart"/>
      <w:r w:rsidRPr="00C73780">
        <w:rPr>
          <w:rFonts w:ascii="PT Astra Serif" w:eastAsia="Calibri" w:hAnsi="PT Astra Serif"/>
        </w:rPr>
        <w:t>об условиях, на которых может быть заключен договор страхования, включающие: объект страхования, страховые риски, размер страховой премии, применяемых франшизах, исключениях из перечня страховых событий, а также о действиях Страхователя (Выгодоприобретателя), совершение которых может повлечь отказ Страховщика в страховой выплате или сокращение ее размера, а также порядок осуществления страховой выплаты (страхового возмещения), в том числе перечень документов, которые необходимо представить вместе</w:t>
      </w:r>
      <w:proofErr w:type="gramEnd"/>
      <w:r w:rsidRPr="00C73780">
        <w:rPr>
          <w:rFonts w:ascii="PT Astra Serif" w:eastAsia="Calibri" w:hAnsi="PT Astra Serif"/>
        </w:rPr>
        <w:t xml:space="preserve"> с заявлением о наступлении события, имеющего признаки страхового случая;</w:t>
      </w:r>
    </w:p>
    <w:p w:rsidR="00C73780" w:rsidRPr="00C73780" w:rsidRDefault="00C73780" w:rsidP="00C73780">
      <w:pPr>
        <w:widowControl/>
        <w:numPr>
          <w:ilvl w:val="0"/>
          <w:numId w:val="43"/>
        </w:numPr>
        <w:tabs>
          <w:tab w:val="center" w:pos="284"/>
          <w:tab w:val="center" w:pos="4677"/>
          <w:tab w:val="right" w:pos="9355"/>
        </w:tabs>
        <w:autoSpaceDE/>
        <w:autoSpaceDN/>
        <w:jc w:val="both"/>
        <w:rPr>
          <w:rFonts w:ascii="PT Astra Serif" w:eastAsia="Calibri" w:hAnsi="PT Astra Serif"/>
        </w:rPr>
      </w:pPr>
      <w:r w:rsidRPr="00C73780">
        <w:rPr>
          <w:rFonts w:ascii="PT Astra Serif" w:eastAsia="Calibri" w:hAnsi="PT Astra Serif"/>
        </w:rPr>
        <w:lastRenderedPageBreak/>
        <w:t xml:space="preserve">об обстоятельствах, влияющих на размер страховой премии, о способах и сроках (рассрочки) уплаты страховой премии, последствиях неуплаты, уплаты не в полном размере или несвоевременной уплаты страховой премии (страховых взносов); </w:t>
      </w:r>
    </w:p>
    <w:p w:rsidR="00C73780" w:rsidRPr="00C73780" w:rsidRDefault="00C73780" w:rsidP="00C73780">
      <w:pPr>
        <w:widowControl/>
        <w:numPr>
          <w:ilvl w:val="0"/>
          <w:numId w:val="43"/>
        </w:numPr>
        <w:tabs>
          <w:tab w:val="center" w:pos="284"/>
          <w:tab w:val="center" w:pos="4677"/>
          <w:tab w:val="right" w:pos="9355"/>
        </w:tabs>
        <w:autoSpaceDE/>
        <w:autoSpaceDN/>
        <w:jc w:val="both"/>
        <w:rPr>
          <w:rFonts w:ascii="PT Astra Serif" w:eastAsia="Calibri" w:hAnsi="PT Astra Serif"/>
        </w:rPr>
      </w:pPr>
      <w:r w:rsidRPr="00C73780">
        <w:rPr>
          <w:rFonts w:ascii="PT Astra Serif" w:eastAsia="Calibri" w:hAnsi="PT Astra Serif"/>
        </w:rPr>
        <w:t>об условиях возврата Страхователю уплаченной страховой премии в случае отказа от Договора;</w:t>
      </w:r>
    </w:p>
    <w:p w:rsidR="00C73780" w:rsidRPr="00C73780" w:rsidRDefault="00C73780" w:rsidP="00C73780">
      <w:pPr>
        <w:widowControl/>
        <w:numPr>
          <w:ilvl w:val="0"/>
          <w:numId w:val="43"/>
        </w:numPr>
        <w:tabs>
          <w:tab w:val="center" w:pos="284"/>
          <w:tab w:val="center" w:pos="4677"/>
          <w:tab w:val="right" w:pos="9355"/>
        </w:tabs>
        <w:autoSpaceDE/>
        <w:autoSpaceDN/>
        <w:jc w:val="both"/>
        <w:rPr>
          <w:rFonts w:ascii="PT Astra Serif" w:eastAsia="Calibri" w:hAnsi="PT Astra Serif"/>
        </w:rPr>
      </w:pPr>
      <w:r w:rsidRPr="00C73780">
        <w:rPr>
          <w:rFonts w:ascii="PT Astra Serif" w:eastAsia="Calibri" w:hAnsi="PT Astra Serif"/>
        </w:rPr>
        <w:tab/>
        <w:t>о возможном изменении размера страховой премии, страховой суммы или иных условий страхования по результатам оценки страхового риска на основании представленной Страхователем информации в заявлении на страхование и прилагаемых к нему документов:</w:t>
      </w:r>
    </w:p>
    <w:p w:rsidR="00C73780" w:rsidRPr="00C73780" w:rsidRDefault="00C73780" w:rsidP="00C73780">
      <w:pPr>
        <w:widowControl/>
        <w:numPr>
          <w:ilvl w:val="0"/>
          <w:numId w:val="43"/>
        </w:numPr>
        <w:tabs>
          <w:tab w:val="center" w:pos="284"/>
          <w:tab w:val="center" w:pos="4677"/>
          <w:tab w:val="right" w:pos="9355"/>
        </w:tabs>
        <w:autoSpaceDE/>
        <w:autoSpaceDN/>
        <w:jc w:val="both"/>
        <w:rPr>
          <w:rFonts w:ascii="PT Astra Serif" w:eastAsia="Calibri" w:hAnsi="PT Astra Serif"/>
        </w:rPr>
      </w:pPr>
      <w:r w:rsidRPr="00C73780">
        <w:rPr>
          <w:rFonts w:ascii="PT Astra Serif" w:eastAsia="Calibri" w:hAnsi="PT Astra Serif"/>
        </w:rPr>
        <w:tab/>
        <w:t xml:space="preserve">о сроках рассмотрения обращений относительно страховой выплаты, а также о случаях продления таких сроков в связи с необходимостью получения информации от компетентных органов и (или) сторонних организаций, непосредственно связанной с возможностью принятия Страховщиком решения о признании события страховым случаем или о размере страховой выплаты; </w:t>
      </w:r>
    </w:p>
    <w:p w:rsidR="00C73780" w:rsidRPr="00C73780" w:rsidRDefault="00C73780" w:rsidP="00C73780">
      <w:pPr>
        <w:widowControl/>
        <w:numPr>
          <w:ilvl w:val="0"/>
          <w:numId w:val="43"/>
        </w:numPr>
        <w:tabs>
          <w:tab w:val="center" w:pos="284"/>
          <w:tab w:val="center" w:pos="4677"/>
          <w:tab w:val="right" w:pos="9355"/>
        </w:tabs>
        <w:autoSpaceDE/>
        <w:autoSpaceDN/>
        <w:jc w:val="both"/>
        <w:rPr>
          <w:rFonts w:ascii="PT Astra Serif" w:eastAsia="Calibri" w:hAnsi="PT Astra Serif"/>
        </w:rPr>
      </w:pPr>
      <w:r w:rsidRPr="00C73780">
        <w:rPr>
          <w:rFonts w:ascii="PT Astra Serif" w:eastAsia="Calibri" w:hAnsi="PT Astra Serif"/>
        </w:rPr>
        <w:t>о принципах расчета убытка (ущерба);</w:t>
      </w:r>
    </w:p>
    <w:p w:rsidR="00C73780" w:rsidRPr="00C73780" w:rsidRDefault="00C73780" w:rsidP="00C73780">
      <w:pPr>
        <w:widowControl/>
        <w:numPr>
          <w:ilvl w:val="0"/>
          <w:numId w:val="43"/>
        </w:numPr>
        <w:tabs>
          <w:tab w:val="center" w:pos="284"/>
          <w:tab w:val="center" w:pos="4677"/>
          <w:tab w:val="right" w:pos="9355"/>
        </w:tabs>
        <w:autoSpaceDE/>
        <w:autoSpaceDN/>
        <w:jc w:val="both"/>
        <w:rPr>
          <w:rFonts w:ascii="PT Astra Serif" w:hAnsi="PT Astra Serif"/>
          <w:b/>
          <w:lang w:eastAsia="ru-RU"/>
        </w:rPr>
      </w:pPr>
      <w:r w:rsidRPr="00C73780">
        <w:rPr>
          <w:rFonts w:ascii="PT Astra Serif" w:eastAsia="Calibri" w:hAnsi="PT Astra Serif"/>
        </w:rPr>
        <w:tab/>
        <w:t>о праве Страхователя запросить информацию о размере вознаграждения, выплачиваемого страховому агенту или страховому брокеру.</w:t>
      </w:r>
    </w:p>
    <w:p w:rsidR="00C73780" w:rsidRPr="00C73780" w:rsidRDefault="00C73780" w:rsidP="00C73780">
      <w:pPr>
        <w:widowControl/>
        <w:tabs>
          <w:tab w:val="center" w:pos="284"/>
          <w:tab w:val="center" w:pos="4677"/>
          <w:tab w:val="right" w:pos="9355"/>
        </w:tabs>
        <w:autoSpaceDE/>
        <w:autoSpaceDN/>
        <w:rPr>
          <w:rFonts w:ascii="PT Astra Serif" w:hAnsi="PT Astra Serif"/>
          <w:b/>
          <w:lang w:eastAsia="ru-RU"/>
        </w:rPr>
      </w:pPr>
    </w:p>
    <w:p w:rsidR="00C73780" w:rsidRPr="00C73780" w:rsidRDefault="00C73780" w:rsidP="00C73780">
      <w:pPr>
        <w:widowControl/>
        <w:tabs>
          <w:tab w:val="center" w:pos="4677"/>
          <w:tab w:val="right" w:pos="9355"/>
        </w:tabs>
        <w:autoSpaceDE/>
        <w:autoSpaceDN/>
        <w:rPr>
          <w:rFonts w:ascii="PT Astra Serif" w:hAnsi="PT Astra Serif"/>
          <w:b/>
          <w:lang w:eastAsia="ru-RU"/>
        </w:rPr>
      </w:pPr>
      <w:r w:rsidRPr="00C73780">
        <w:rPr>
          <w:rFonts w:ascii="PT Astra Serif" w:hAnsi="PT Astra Serif"/>
          <w:b/>
          <w:lang w:eastAsia="ru-RU"/>
        </w:rPr>
        <w:t xml:space="preserve">Приложения, являющиеся неотъемлемой частью Заявления на страхование: </w:t>
      </w:r>
    </w:p>
    <w:tbl>
      <w:tblPr>
        <w:tblW w:w="10009" w:type="dxa"/>
        <w:tblLayout w:type="fixed"/>
        <w:tblLook w:val="0000" w:firstRow="0" w:lastRow="0" w:firstColumn="0" w:lastColumn="0" w:noHBand="0" w:noVBand="0"/>
      </w:tblPr>
      <w:tblGrid>
        <w:gridCol w:w="1101"/>
        <w:gridCol w:w="3402"/>
        <w:gridCol w:w="141"/>
        <w:gridCol w:w="426"/>
        <w:gridCol w:w="1665"/>
        <w:gridCol w:w="236"/>
        <w:gridCol w:w="331"/>
        <w:gridCol w:w="236"/>
        <w:gridCol w:w="1909"/>
        <w:gridCol w:w="141"/>
        <w:gridCol w:w="18"/>
        <w:gridCol w:w="244"/>
        <w:gridCol w:w="159"/>
      </w:tblGrid>
      <w:tr w:rsidR="00C73780" w:rsidRPr="00C73780" w:rsidTr="00792425">
        <w:tc>
          <w:tcPr>
            <w:tcW w:w="5070" w:type="dxa"/>
            <w:gridSpan w:val="4"/>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tabs>
                <w:tab w:val="center" w:pos="4677"/>
                <w:tab w:val="right" w:pos="9355"/>
              </w:tabs>
              <w:autoSpaceDE/>
              <w:autoSpaceDN/>
              <w:rPr>
                <w:rFonts w:ascii="PT Astra Serif" w:hAnsi="PT Astra Serif"/>
                <w:b/>
                <w:lang w:eastAsia="ru-RU"/>
              </w:rPr>
            </w:pPr>
            <w:r w:rsidRPr="00C73780">
              <w:rPr>
                <w:rFonts w:ascii="PT Astra Serif" w:hAnsi="PT Astra Serif"/>
                <w:b/>
                <w:lang w:eastAsia="ru-RU"/>
              </w:rPr>
              <w:t>Лицо, уполномоченное на подписание страховых документов от имени Страхователя</w:t>
            </w:r>
          </w:p>
        </w:tc>
        <w:tc>
          <w:tcPr>
            <w:tcW w:w="2232" w:type="dxa"/>
            <w:gridSpan w:val="3"/>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autoSpaceDE/>
              <w:autoSpaceDN/>
              <w:rPr>
                <w:rFonts w:ascii="PT Astra Serif" w:hAnsi="PT Astra Serif"/>
                <w:i/>
                <w:iCs/>
                <w:lang w:eastAsia="ru-RU"/>
              </w:rPr>
            </w:pPr>
          </w:p>
        </w:tc>
        <w:tc>
          <w:tcPr>
            <w:tcW w:w="236" w:type="dxa"/>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autoSpaceDE/>
              <w:autoSpaceDN/>
              <w:rPr>
                <w:rFonts w:ascii="PT Astra Serif" w:hAnsi="PT Astra Serif"/>
                <w:i/>
                <w:iCs/>
                <w:lang w:eastAsia="ru-RU"/>
              </w:rPr>
            </w:pPr>
          </w:p>
        </w:tc>
        <w:tc>
          <w:tcPr>
            <w:tcW w:w="2068" w:type="dxa"/>
            <w:gridSpan w:val="3"/>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autoSpaceDE/>
              <w:autoSpaceDN/>
              <w:rPr>
                <w:rFonts w:ascii="PT Astra Serif" w:hAnsi="PT Astra Serif"/>
                <w:i/>
                <w:iCs/>
                <w:lang w:eastAsia="ru-RU"/>
              </w:rPr>
            </w:pPr>
          </w:p>
        </w:tc>
        <w:tc>
          <w:tcPr>
            <w:tcW w:w="403" w:type="dxa"/>
            <w:gridSpan w:val="2"/>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autoSpaceDE/>
              <w:autoSpaceDN/>
              <w:rPr>
                <w:rFonts w:ascii="PT Astra Serif" w:hAnsi="PT Astra Serif"/>
                <w:i/>
                <w:iCs/>
                <w:lang w:eastAsia="ru-RU"/>
              </w:rPr>
            </w:pPr>
          </w:p>
        </w:tc>
      </w:tr>
      <w:tr w:rsidR="00C73780" w:rsidRPr="00C73780" w:rsidTr="00792425">
        <w:trPr>
          <w:gridAfter w:val="1"/>
          <w:wAfter w:w="159" w:type="dxa"/>
        </w:trPr>
        <w:tc>
          <w:tcPr>
            <w:tcW w:w="4503" w:type="dxa"/>
            <w:gridSpan w:val="2"/>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autoSpaceDE/>
              <w:autoSpaceDN/>
              <w:rPr>
                <w:rFonts w:ascii="PT Astra Serif" w:hAnsi="PT Astra Serif"/>
                <w:b/>
                <w:lang w:eastAsia="ru-RU"/>
              </w:rPr>
            </w:pPr>
            <w:r w:rsidRPr="00C73780">
              <w:rPr>
                <w:rFonts w:ascii="PT Astra Serif" w:hAnsi="PT Astra Serif"/>
                <w:b/>
                <w:lang w:eastAsia="ru-RU"/>
              </w:rPr>
              <w:t>Должность</w:t>
            </w:r>
          </w:p>
        </w:tc>
        <w:tc>
          <w:tcPr>
            <w:tcW w:w="2232" w:type="dxa"/>
            <w:gridSpan w:val="3"/>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autoSpaceDE/>
              <w:autoSpaceDN/>
              <w:rPr>
                <w:rFonts w:ascii="PT Astra Serif" w:hAnsi="PT Astra Serif"/>
                <w:i/>
                <w:iCs/>
                <w:lang w:eastAsia="ru-RU"/>
              </w:rPr>
            </w:pPr>
          </w:p>
        </w:tc>
        <w:tc>
          <w:tcPr>
            <w:tcW w:w="236" w:type="dxa"/>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autoSpaceDE/>
              <w:autoSpaceDN/>
              <w:rPr>
                <w:rFonts w:ascii="PT Astra Serif" w:hAnsi="PT Astra Serif"/>
                <w:i/>
                <w:iCs/>
                <w:lang w:eastAsia="ru-RU"/>
              </w:rPr>
            </w:pPr>
            <w:r w:rsidRPr="00C73780">
              <w:rPr>
                <w:rFonts w:ascii="PT Astra Serif" w:hAnsi="PT Astra Serif"/>
                <w:i/>
                <w:iCs/>
                <w:lang w:eastAsia="ru-RU"/>
              </w:rPr>
              <w:t>/</w:t>
            </w:r>
          </w:p>
        </w:tc>
        <w:tc>
          <w:tcPr>
            <w:tcW w:w="2476" w:type="dxa"/>
            <w:gridSpan w:val="3"/>
            <w:tcBorders>
              <w:top w:val="none" w:sz="4" w:space="0" w:color="000000"/>
              <w:left w:val="none" w:sz="4" w:space="0" w:color="000000"/>
              <w:bottom w:val="single" w:sz="4" w:space="0" w:color="auto"/>
              <w:right w:val="none" w:sz="4" w:space="0" w:color="000000"/>
            </w:tcBorders>
          </w:tcPr>
          <w:p w:rsidR="00C73780" w:rsidRPr="00C73780" w:rsidRDefault="00C73780" w:rsidP="00C73780">
            <w:pPr>
              <w:widowControl/>
              <w:autoSpaceDE/>
              <w:autoSpaceDN/>
              <w:rPr>
                <w:rFonts w:ascii="PT Astra Serif" w:hAnsi="PT Astra Serif"/>
                <w:i/>
                <w:iCs/>
                <w:lang w:eastAsia="ru-RU"/>
              </w:rPr>
            </w:pPr>
          </w:p>
        </w:tc>
        <w:tc>
          <w:tcPr>
            <w:tcW w:w="403" w:type="dxa"/>
            <w:gridSpan w:val="3"/>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autoSpaceDE/>
              <w:autoSpaceDN/>
              <w:rPr>
                <w:rFonts w:ascii="PT Astra Serif" w:hAnsi="PT Astra Serif"/>
                <w:i/>
                <w:iCs/>
                <w:lang w:eastAsia="ru-RU"/>
              </w:rPr>
            </w:pPr>
            <w:r w:rsidRPr="00C73780">
              <w:rPr>
                <w:rFonts w:ascii="PT Astra Serif" w:hAnsi="PT Astra Serif"/>
                <w:i/>
                <w:iCs/>
                <w:lang w:eastAsia="ru-RU"/>
              </w:rPr>
              <w:t>/</w:t>
            </w:r>
          </w:p>
        </w:tc>
      </w:tr>
      <w:tr w:rsidR="00C73780" w:rsidRPr="00C73780" w:rsidTr="00792425">
        <w:tc>
          <w:tcPr>
            <w:tcW w:w="5070" w:type="dxa"/>
            <w:gridSpan w:val="4"/>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autoSpaceDE/>
              <w:autoSpaceDN/>
              <w:rPr>
                <w:rFonts w:ascii="PT Astra Serif" w:hAnsi="PT Astra Serif"/>
                <w:b/>
                <w:lang w:eastAsia="ru-RU"/>
              </w:rPr>
            </w:pPr>
          </w:p>
        </w:tc>
        <w:tc>
          <w:tcPr>
            <w:tcW w:w="2232" w:type="dxa"/>
            <w:gridSpan w:val="3"/>
            <w:tcBorders>
              <w:top w:val="single" w:sz="6" w:space="0" w:color="auto"/>
              <w:left w:val="none" w:sz="4" w:space="0" w:color="000000"/>
              <w:bottom w:val="none" w:sz="4" w:space="0" w:color="000000"/>
              <w:right w:val="none" w:sz="4" w:space="0" w:color="000000"/>
            </w:tcBorders>
          </w:tcPr>
          <w:p w:rsidR="00C73780" w:rsidRPr="00C73780" w:rsidRDefault="00C73780" w:rsidP="00C73780">
            <w:pPr>
              <w:widowControl/>
              <w:autoSpaceDE/>
              <w:autoSpaceDN/>
              <w:jc w:val="center"/>
              <w:rPr>
                <w:rFonts w:ascii="PT Astra Serif" w:hAnsi="PT Astra Serif"/>
                <w:i/>
                <w:iCs/>
                <w:lang w:eastAsia="ru-RU"/>
              </w:rPr>
            </w:pPr>
            <w:r w:rsidRPr="00C73780">
              <w:rPr>
                <w:rFonts w:ascii="PT Astra Serif" w:hAnsi="PT Astra Serif"/>
                <w:i/>
                <w:iCs/>
                <w:lang w:eastAsia="ru-RU"/>
              </w:rPr>
              <w:t>подпись</w:t>
            </w:r>
          </w:p>
        </w:tc>
        <w:tc>
          <w:tcPr>
            <w:tcW w:w="2707" w:type="dxa"/>
            <w:gridSpan w:val="6"/>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autoSpaceDE/>
              <w:autoSpaceDN/>
              <w:jc w:val="center"/>
              <w:rPr>
                <w:rFonts w:ascii="PT Astra Serif" w:hAnsi="PT Astra Serif"/>
                <w:i/>
                <w:iCs/>
                <w:lang w:eastAsia="ru-RU"/>
              </w:rPr>
            </w:pPr>
            <w:r w:rsidRPr="00C73780">
              <w:rPr>
                <w:rFonts w:ascii="PT Astra Serif" w:hAnsi="PT Astra Serif"/>
                <w:i/>
                <w:iCs/>
                <w:lang w:eastAsia="ru-RU"/>
              </w:rPr>
              <w:t>ФИО</w:t>
            </w:r>
          </w:p>
        </w:tc>
      </w:tr>
      <w:tr w:rsidR="00C73780" w:rsidRPr="00C73780" w:rsidTr="00792425">
        <w:trPr>
          <w:gridAfter w:val="3"/>
          <w:wAfter w:w="421" w:type="dxa"/>
        </w:trPr>
        <w:tc>
          <w:tcPr>
            <w:tcW w:w="4644" w:type="dxa"/>
            <w:gridSpan w:val="3"/>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tabs>
                <w:tab w:val="center" w:pos="4677"/>
                <w:tab w:val="right" w:pos="9355"/>
              </w:tabs>
              <w:autoSpaceDE/>
              <w:autoSpaceDN/>
              <w:rPr>
                <w:rFonts w:ascii="PT Astra Serif" w:hAnsi="PT Astra Serif"/>
                <w:b/>
                <w:lang w:eastAsia="ru-RU"/>
              </w:rPr>
            </w:pPr>
            <w:proofErr w:type="gramStart"/>
            <w:r w:rsidRPr="00C73780">
              <w:rPr>
                <w:rFonts w:ascii="PT Astra Serif" w:hAnsi="PT Astra Serif"/>
                <w:b/>
                <w:lang w:eastAsia="ru-RU"/>
              </w:rPr>
              <w:t>Действующее</w:t>
            </w:r>
            <w:proofErr w:type="gramEnd"/>
            <w:r w:rsidRPr="00C73780">
              <w:rPr>
                <w:rFonts w:ascii="PT Astra Serif" w:hAnsi="PT Astra Serif"/>
                <w:b/>
                <w:lang w:eastAsia="ru-RU"/>
              </w:rPr>
              <w:t xml:space="preserve"> на основании</w:t>
            </w:r>
          </w:p>
        </w:tc>
        <w:tc>
          <w:tcPr>
            <w:tcW w:w="4944" w:type="dxa"/>
            <w:gridSpan w:val="7"/>
            <w:tcBorders>
              <w:top w:val="none" w:sz="4" w:space="0" w:color="000000"/>
              <w:left w:val="none" w:sz="4" w:space="0" w:color="000000"/>
              <w:bottom w:val="single" w:sz="4" w:space="0" w:color="auto"/>
              <w:right w:val="none" w:sz="4" w:space="0" w:color="000000"/>
            </w:tcBorders>
          </w:tcPr>
          <w:p w:rsidR="00C73780" w:rsidRPr="00C73780" w:rsidRDefault="00C73780" w:rsidP="00C73780">
            <w:pPr>
              <w:widowControl/>
              <w:autoSpaceDE/>
              <w:autoSpaceDN/>
              <w:rPr>
                <w:rFonts w:ascii="PT Astra Serif" w:hAnsi="PT Astra Serif"/>
                <w:i/>
                <w:iCs/>
                <w:lang w:eastAsia="ru-RU"/>
              </w:rPr>
            </w:pPr>
          </w:p>
        </w:tc>
      </w:tr>
      <w:tr w:rsidR="00C73780" w:rsidRPr="00C73780" w:rsidTr="00792425">
        <w:trPr>
          <w:gridAfter w:val="2"/>
          <w:wAfter w:w="403" w:type="dxa"/>
          <w:trHeight w:val="253"/>
        </w:trPr>
        <w:tc>
          <w:tcPr>
            <w:tcW w:w="5070" w:type="dxa"/>
            <w:gridSpan w:val="4"/>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autoSpaceDE/>
              <w:autoSpaceDN/>
              <w:rPr>
                <w:rFonts w:ascii="PT Astra Serif" w:hAnsi="PT Astra Serif"/>
                <w:b/>
                <w:lang w:eastAsia="ru-RU"/>
              </w:rPr>
            </w:pPr>
          </w:p>
        </w:tc>
        <w:tc>
          <w:tcPr>
            <w:tcW w:w="4536" w:type="dxa"/>
            <w:gridSpan w:val="7"/>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autoSpaceDE/>
              <w:autoSpaceDN/>
              <w:jc w:val="center"/>
              <w:rPr>
                <w:rFonts w:ascii="PT Astra Serif" w:hAnsi="PT Astra Serif"/>
                <w:i/>
                <w:iCs/>
                <w:lang w:eastAsia="ru-RU"/>
              </w:rPr>
            </w:pPr>
            <w:r w:rsidRPr="00C73780">
              <w:rPr>
                <w:rFonts w:ascii="PT Astra Serif" w:hAnsi="PT Astra Serif"/>
                <w:i/>
                <w:iCs/>
                <w:lang w:eastAsia="ru-RU"/>
              </w:rPr>
              <w:t>Документ, подтверждающий полномочия указанного лица</w:t>
            </w:r>
          </w:p>
        </w:tc>
      </w:tr>
      <w:tr w:rsidR="00C73780" w:rsidRPr="00C73780" w:rsidTr="00792425">
        <w:trPr>
          <w:gridAfter w:val="2"/>
          <w:wAfter w:w="403" w:type="dxa"/>
          <w:trHeight w:hRule="exact" w:val="249"/>
        </w:trPr>
        <w:tc>
          <w:tcPr>
            <w:tcW w:w="1101" w:type="dxa"/>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tabs>
                <w:tab w:val="center" w:pos="4677"/>
                <w:tab w:val="right" w:pos="9355"/>
              </w:tabs>
              <w:autoSpaceDE/>
              <w:autoSpaceDN/>
              <w:rPr>
                <w:rFonts w:ascii="PT Astra Serif" w:hAnsi="PT Astra Serif"/>
                <w:b/>
                <w:lang w:eastAsia="ru-RU"/>
              </w:rPr>
            </w:pPr>
            <w:r w:rsidRPr="00C73780">
              <w:rPr>
                <w:rFonts w:ascii="PT Astra Serif" w:hAnsi="PT Astra Serif"/>
                <w:b/>
                <w:lang w:eastAsia="ru-RU"/>
              </w:rPr>
              <w:t>Дата</w:t>
            </w:r>
          </w:p>
        </w:tc>
        <w:tc>
          <w:tcPr>
            <w:tcW w:w="3969" w:type="dxa"/>
            <w:gridSpan w:val="3"/>
            <w:tcBorders>
              <w:top w:val="none" w:sz="4" w:space="0" w:color="000000"/>
              <w:left w:val="none" w:sz="4" w:space="0" w:color="000000"/>
              <w:bottom w:val="single" w:sz="6" w:space="0" w:color="auto"/>
              <w:right w:val="none" w:sz="4" w:space="0" w:color="000000"/>
            </w:tcBorders>
          </w:tcPr>
          <w:p w:rsidR="00C73780" w:rsidRPr="00C73780" w:rsidRDefault="00C73780" w:rsidP="00C73780">
            <w:pPr>
              <w:widowControl/>
              <w:autoSpaceDE/>
              <w:autoSpaceDN/>
              <w:rPr>
                <w:rFonts w:ascii="PT Astra Serif" w:hAnsi="PT Astra Serif"/>
                <w:b/>
                <w:lang w:eastAsia="ru-RU"/>
              </w:rPr>
            </w:pPr>
          </w:p>
        </w:tc>
        <w:tc>
          <w:tcPr>
            <w:tcW w:w="4536" w:type="dxa"/>
            <w:gridSpan w:val="7"/>
            <w:tcBorders>
              <w:top w:val="none" w:sz="4" w:space="0" w:color="000000"/>
              <w:left w:val="none" w:sz="4" w:space="0" w:color="000000"/>
              <w:bottom w:val="none" w:sz="4" w:space="0" w:color="000000"/>
              <w:right w:val="none" w:sz="4" w:space="0" w:color="000000"/>
            </w:tcBorders>
          </w:tcPr>
          <w:p w:rsidR="00C73780" w:rsidRPr="00C73780" w:rsidRDefault="00C73780" w:rsidP="00C73780">
            <w:pPr>
              <w:widowControl/>
              <w:autoSpaceDE/>
              <w:autoSpaceDN/>
              <w:jc w:val="center"/>
              <w:rPr>
                <w:rFonts w:ascii="PT Astra Serif" w:hAnsi="PT Astra Serif"/>
                <w:lang w:eastAsia="ru-RU"/>
              </w:rPr>
            </w:pPr>
            <w:r w:rsidRPr="00C73780">
              <w:rPr>
                <w:rFonts w:ascii="PT Astra Serif" w:hAnsi="PT Astra Serif"/>
                <w:lang w:eastAsia="ru-RU"/>
              </w:rPr>
              <w:t>М.П.</w:t>
            </w:r>
          </w:p>
        </w:tc>
      </w:tr>
    </w:tbl>
    <w:p w:rsidR="00C73780" w:rsidRPr="00C73780" w:rsidRDefault="00C73780" w:rsidP="00644EE3">
      <w:pPr>
        <w:tabs>
          <w:tab w:val="left" w:pos="1244"/>
        </w:tabs>
        <w:jc w:val="both"/>
      </w:pPr>
    </w:p>
    <w:p w:rsidR="00C73780" w:rsidRPr="00C73780" w:rsidRDefault="00C73780" w:rsidP="00644EE3">
      <w:pPr>
        <w:tabs>
          <w:tab w:val="left" w:pos="1244"/>
        </w:tabs>
        <w:jc w:val="both"/>
      </w:pPr>
    </w:p>
    <w:p w:rsidR="00C73780" w:rsidRPr="00C73780" w:rsidRDefault="00C73780" w:rsidP="00644EE3">
      <w:pPr>
        <w:tabs>
          <w:tab w:val="left" w:pos="1244"/>
        </w:tabs>
        <w:jc w:val="both"/>
      </w:pPr>
    </w:p>
    <w:p w:rsidR="00C73780" w:rsidRPr="00C73780" w:rsidRDefault="00C73780" w:rsidP="00644EE3">
      <w:pPr>
        <w:tabs>
          <w:tab w:val="left" w:pos="1244"/>
        </w:tabs>
        <w:jc w:val="both"/>
      </w:pPr>
    </w:p>
    <w:p w:rsidR="00C73780" w:rsidRP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Default="00C73780" w:rsidP="00644EE3">
      <w:pPr>
        <w:tabs>
          <w:tab w:val="left" w:pos="1244"/>
        </w:tabs>
        <w:jc w:val="both"/>
      </w:pPr>
    </w:p>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Pr="00C73780" w:rsidRDefault="00C73780" w:rsidP="00C73780"/>
    <w:p w:rsidR="00C73780" w:rsidRDefault="00C73780" w:rsidP="00C73780"/>
    <w:p w:rsidR="00C73780" w:rsidRDefault="00C73780" w:rsidP="00C73780">
      <w:pPr>
        <w:tabs>
          <w:tab w:val="left" w:pos="922"/>
        </w:tabs>
      </w:pPr>
      <w:r>
        <w:tab/>
      </w:r>
    </w:p>
    <w:p w:rsidR="00C73780" w:rsidRDefault="00C73780" w:rsidP="00C73780">
      <w:pPr>
        <w:tabs>
          <w:tab w:val="left" w:pos="922"/>
        </w:tabs>
      </w:pPr>
    </w:p>
    <w:tbl>
      <w:tblPr>
        <w:tblW w:w="11483" w:type="dxa"/>
        <w:tblInd w:w="-318" w:type="dxa"/>
        <w:tblLayout w:type="fixed"/>
        <w:tblLook w:val="04A0" w:firstRow="1" w:lastRow="0" w:firstColumn="1" w:lastColumn="0" w:noHBand="0" w:noVBand="1"/>
      </w:tblPr>
      <w:tblGrid>
        <w:gridCol w:w="486"/>
        <w:gridCol w:w="1216"/>
        <w:gridCol w:w="992"/>
        <w:gridCol w:w="1134"/>
        <w:gridCol w:w="1417"/>
        <w:gridCol w:w="1418"/>
        <w:gridCol w:w="1276"/>
        <w:gridCol w:w="1275"/>
        <w:gridCol w:w="851"/>
        <w:gridCol w:w="1418"/>
      </w:tblGrid>
      <w:tr w:rsidR="00C73780" w:rsidRPr="00FF6358" w:rsidTr="00C73780">
        <w:trPr>
          <w:trHeight w:val="315"/>
        </w:trPr>
        <w:tc>
          <w:tcPr>
            <w:tcW w:w="48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1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992" w:type="dxa"/>
            <w:tcBorders>
              <w:top w:val="nil"/>
              <w:left w:val="nil"/>
              <w:bottom w:val="nil"/>
              <w:right w:val="nil"/>
            </w:tcBorders>
            <w:shd w:val="clear" w:color="auto" w:fill="auto"/>
            <w:noWrap/>
            <w:vAlign w:val="bottom"/>
            <w:hideMark/>
          </w:tcPr>
          <w:p w:rsidR="00C73780" w:rsidRPr="00FF6358" w:rsidRDefault="00C73780" w:rsidP="00792425">
            <w:pPr>
              <w:jc w:val="right"/>
            </w:pPr>
          </w:p>
        </w:tc>
        <w:tc>
          <w:tcPr>
            <w:tcW w:w="1134" w:type="dxa"/>
            <w:tcBorders>
              <w:top w:val="nil"/>
              <w:left w:val="nil"/>
              <w:bottom w:val="nil"/>
              <w:right w:val="nil"/>
            </w:tcBorders>
            <w:shd w:val="clear" w:color="auto" w:fill="auto"/>
            <w:noWrap/>
            <w:vAlign w:val="bottom"/>
            <w:hideMark/>
          </w:tcPr>
          <w:p w:rsidR="00C73780" w:rsidRPr="00FF6358" w:rsidRDefault="00C73780" w:rsidP="00792425">
            <w:pPr>
              <w:jc w:val="right"/>
            </w:pPr>
          </w:p>
        </w:tc>
        <w:tc>
          <w:tcPr>
            <w:tcW w:w="1417" w:type="dxa"/>
            <w:tcBorders>
              <w:top w:val="nil"/>
              <w:left w:val="nil"/>
              <w:bottom w:val="nil"/>
              <w:right w:val="nil"/>
            </w:tcBorders>
            <w:shd w:val="clear" w:color="auto" w:fill="auto"/>
            <w:noWrap/>
            <w:vAlign w:val="bottom"/>
            <w:hideMark/>
          </w:tcPr>
          <w:p w:rsidR="00C73780" w:rsidRPr="00FF6358" w:rsidRDefault="00C73780" w:rsidP="00792425">
            <w:pPr>
              <w:jc w:val="right"/>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4820" w:type="dxa"/>
            <w:gridSpan w:val="4"/>
            <w:tcBorders>
              <w:top w:val="nil"/>
              <w:left w:val="nil"/>
              <w:bottom w:val="nil"/>
              <w:right w:val="nil"/>
            </w:tcBorders>
            <w:shd w:val="clear" w:color="auto" w:fill="auto"/>
            <w:noWrap/>
            <w:vAlign w:val="bottom"/>
            <w:hideMark/>
          </w:tcPr>
          <w:p w:rsidR="00C73780" w:rsidRPr="00FF6358" w:rsidRDefault="00C73780" w:rsidP="00792425">
            <w:pPr>
              <w:jc w:val="right"/>
            </w:pPr>
            <w:r w:rsidRPr="00FF6358">
              <w:t>Приложение № 3</w:t>
            </w:r>
          </w:p>
        </w:tc>
      </w:tr>
      <w:tr w:rsidR="00C73780" w:rsidRPr="00FF6358" w:rsidTr="00C73780">
        <w:trPr>
          <w:trHeight w:val="315"/>
        </w:trPr>
        <w:tc>
          <w:tcPr>
            <w:tcW w:w="48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1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992" w:type="dxa"/>
            <w:tcBorders>
              <w:top w:val="nil"/>
              <w:left w:val="nil"/>
              <w:bottom w:val="nil"/>
              <w:right w:val="nil"/>
            </w:tcBorders>
            <w:shd w:val="clear" w:color="auto" w:fill="auto"/>
            <w:noWrap/>
            <w:vAlign w:val="bottom"/>
            <w:hideMark/>
          </w:tcPr>
          <w:p w:rsidR="00C73780" w:rsidRPr="00FF6358" w:rsidRDefault="00C73780" w:rsidP="00792425">
            <w:pPr>
              <w:jc w:val="right"/>
            </w:pPr>
          </w:p>
        </w:tc>
        <w:tc>
          <w:tcPr>
            <w:tcW w:w="1134" w:type="dxa"/>
            <w:tcBorders>
              <w:top w:val="nil"/>
              <w:left w:val="nil"/>
              <w:bottom w:val="nil"/>
              <w:right w:val="nil"/>
            </w:tcBorders>
            <w:shd w:val="clear" w:color="auto" w:fill="auto"/>
            <w:noWrap/>
            <w:vAlign w:val="bottom"/>
            <w:hideMark/>
          </w:tcPr>
          <w:p w:rsidR="00C73780" w:rsidRPr="00FF6358" w:rsidRDefault="00C73780" w:rsidP="00792425">
            <w:pPr>
              <w:jc w:val="right"/>
            </w:pPr>
          </w:p>
        </w:tc>
        <w:tc>
          <w:tcPr>
            <w:tcW w:w="1417" w:type="dxa"/>
            <w:tcBorders>
              <w:top w:val="nil"/>
              <w:left w:val="nil"/>
              <w:bottom w:val="nil"/>
              <w:right w:val="nil"/>
            </w:tcBorders>
            <w:shd w:val="clear" w:color="auto" w:fill="auto"/>
            <w:noWrap/>
            <w:vAlign w:val="bottom"/>
            <w:hideMark/>
          </w:tcPr>
          <w:p w:rsidR="00C73780" w:rsidRPr="00FF6358" w:rsidRDefault="00C73780" w:rsidP="00792425">
            <w:pPr>
              <w:jc w:val="right"/>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4820" w:type="dxa"/>
            <w:gridSpan w:val="4"/>
            <w:tcBorders>
              <w:top w:val="nil"/>
              <w:left w:val="nil"/>
              <w:bottom w:val="nil"/>
              <w:right w:val="nil"/>
            </w:tcBorders>
            <w:shd w:val="clear" w:color="auto" w:fill="auto"/>
            <w:noWrap/>
            <w:vAlign w:val="bottom"/>
            <w:hideMark/>
          </w:tcPr>
          <w:p w:rsidR="00C73780" w:rsidRPr="00FF6358" w:rsidRDefault="00C73780" w:rsidP="00C73780">
            <w:pPr>
              <w:jc w:val="right"/>
            </w:pPr>
            <w:r w:rsidRPr="00FF6358">
              <w:t xml:space="preserve">к Договору страхования имущества </w:t>
            </w:r>
          </w:p>
        </w:tc>
      </w:tr>
      <w:tr w:rsidR="00C73780" w:rsidRPr="00FF6358" w:rsidTr="00C73780">
        <w:trPr>
          <w:trHeight w:val="315"/>
        </w:trPr>
        <w:tc>
          <w:tcPr>
            <w:tcW w:w="48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1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992" w:type="dxa"/>
            <w:tcBorders>
              <w:top w:val="nil"/>
              <w:left w:val="nil"/>
              <w:bottom w:val="nil"/>
              <w:right w:val="nil"/>
            </w:tcBorders>
            <w:shd w:val="clear" w:color="auto" w:fill="auto"/>
            <w:noWrap/>
            <w:vAlign w:val="bottom"/>
            <w:hideMark/>
          </w:tcPr>
          <w:p w:rsidR="00C73780" w:rsidRPr="00FF6358" w:rsidRDefault="00C73780" w:rsidP="00792425">
            <w:pPr>
              <w:jc w:val="center"/>
              <w:rPr>
                <w:b/>
                <w:bCs/>
              </w:rPr>
            </w:pPr>
          </w:p>
        </w:tc>
        <w:tc>
          <w:tcPr>
            <w:tcW w:w="1134" w:type="dxa"/>
            <w:tcBorders>
              <w:top w:val="nil"/>
              <w:left w:val="nil"/>
              <w:bottom w:val="nil"/>
              <w:right w:val="nil"/>
            </w:tcBorders>
            <w:shd w:val="clear" w:color="auto" w:fill="auto"/>
            <w:noWrap/>
            <w:vAlign w:val="bottom"/>
            <w:hideMark/>
          </w:tcPr>
          <w:p w:rsidR="00C73780" w:rsidRPr="00FF6358" w:rsidRDefault="00C73780" w:rsidP="00792425">
            <w:pPr>
              <w:jc w:val="center"/>
              <w:rPr>
                <w:b/>
                <w:bCs/>
              </w:rPr>
            </w:pPr>
          </w:p>
        </w:tc>
        <w:tc>
          <w:tcPr>
            <w:tcW w:w="1417"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jc w:val="center"/>
              <w:rPr>
                <w:b/>
                <w:bCs/>
              </w:rPr>
            </w:pPr>
          </w:p>
        </w:tc>
        <w:tc>
          <w:tcPr>
            <w:tcW w:w="4820" w:type="dxa"/>
            <w:gridSpan w:val="4"/>
            <w:tcBorders>
              <w:top w:val="nil"/>
              <w:left w:val="nil"/>
              <w:bottom w:val="nil"/>
              <w:right w:val="nil"/>
            </w:tcBorders>
            <w:shd w:val="clear" w:color="auto" w:fill="auto"/>
            <w:noWrap/>
            <w:vAlign w:val="bottom"/>
            <w:hideMark/>
          </w:tcPr>
          <w:p w:rsidR="00C73780" w:rsidRPr="00FF6358" w:rsidRDefault="00C73780" w:rsidP="00792425">
            <w:pPr>
              <w:jc w:val="right"/>
            </w:pPr>
            <w:r w:rsidRPr="00FF6358">
              <w:t xml:space="preserve">№ _________________________ </w:t>
            </w:r>
            <w:proofErr w:type="gramStart"/>
            <w:r w:rsidRPr="00FF6358">
              <w:t>г</w:t>
            </w:r>
            <w:proofErr w:type="gramEnd"/>
            <w:r w:rsidRPr="00FF6358">
              <w:t>.</w:t>
            </w:r>
          </w:p>
        </w:tc>
      </w:tr>
      <w:tr w:rsidR="00C73780" w:rsidRPr="00FF6358" w:rsidTr="00C73780">
        <w:trPr>
          <w:trHeight w:val="315"/>
        </w:trPr>
        <w:tc>
          <w:tcPr>
            <w:tcW w:w="11483" w:type="dxa"/>
            <w:gridSpan w:val="10"/>
            <w:tcBorders>
              <w:top w:val="nil"/>
              <w:left w:val="nil"/>
              <w:bottom w:val="nil"/>
              <w:right w:val="nil"/>
            </w:tcBorders>
            <w:shd w:val="clear" w:color="auto" w:fill="auto"/>
            <w:noWrap/>
            <w:vAlign w:val="bottom"/>
            <w:hideMark/>
          </w:tcPr>
          <w:p w:rsidR="00C73780" w:rsidRPr="00FF6358" w:rsidRDefault="00C73780" w:rsidP="00792425">
            <w:pPr>
              <w:jc w:val="center"/>
              <w:rPr>
                <w:b/>
                <w:bCs/>
              </w:rPr>
            </w:pPr>
            <w:r w:rsidRPr="00FF6358">
              <w:rPr>
                <w:b/>
                <w:bCs/>
              </w:rPr>
              <w:t>Опись</w:t>
            </w:r>
          </w:p>
        </w:tc>
      </w:tr>
      <w:tr w:rsidR="00C73780" w:rsidRPr="00FF6358" w:rsidTr="00C73780">
        <w:trPr>
          <w:trHeight w:val="315"/>
        </w:trPr>
        <w:tc>
          <w:tcPr>
            <w:tcW w:w="11483" w:type="dxa"/>
            <w:gridSpan w:val="10"/>
            <w:tcBorders>
              <w:top w:val="nil"/>
              <w:left w:val="nil"/>
              <w:bottom w:val="nil"/>
              <w:right w:val="nil"/>
            </w:tcBorders>
            <w:shd w:val="clear" w:color="auto" w:fill="auto"/>
            <w:noWrap/>
            <w:vAlign w:val="bottom"/>
            <w:hideMark/>
          </w:tcPr>
          <w:p w:rsidR="00C73780" w:rsidRPr="00FF6358" w:rsidRDefault="00C73780" w:rsidP="00792425">
            <w:pPr>
              <w:jc w:val="center"/>
              <w:rPr>
                <w:b/>
                <w:bCs/>
              </w:rPr>
            </w:pPr>
            <w:r w:rsidRPr="00FF6358">
              <w:rPr>
                <w:b/>
                <w:bCs/>
              </w:rPr>
              <w:t>застрахованного имущества</w:t>
            </w:r>
          </w:p>
        </w:tc>
      </w:tr>
      <w:tr w:rsidR="00C73780" w:rsidRPr="00FF6358" w:rsidTr="00C73780">
        <w:trPr>
          <w:trHeight w:val="300"/>
        </w:trPr>
        <w:tc>
          <w:tcPr>
            <w:tcW w:w="48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1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992" w:type="dxa"/>
            <w:tcBorders>
              <w:top w:val="nil"/>
              <w:left w:val="nil"/>
              <w:bottom w:val="nil"/>
              <w:right w:val="nil"/>
            </w:tcBorders>
            <w:shd w:val="clear" w:color="auto" w:fill="auto"/>
            <w:noWrap/>
            <w:vAlign w:val="bottom"/>
            <w:hideMark/>
          </w:tcPr>
          <w:p w:rsidR="00C73780" w:rsidRPr="00FF6358" w:rsidRDefault="00C73780" w:rsidP="00792425">
            <w:pPr>
              <w:rPr>
                <w:b/>
                <w:bCs/>
              </w:rPr>
            </w:pPr>
          </w:p>
        </w:tc>
        <w:tc>
          <w:tcPr>
            <w:tcW w:w="1134" w:type="dxa"/>
            <w:tcBorders>
              <w:top w:val="nil"/>
              <w:left w:val="nil"/>
              <w:bottom w:val="nil"/>
              <w:right w:val="nil"/>
            </w:tcBorders>
            <w:shd w:val="clear" w:color="auto" w:fill="auto"/>
            <w:noWrap/>
            <w:vAlign w:val="bottom"/>
            <w:hideMark/>
          </w:tcPr>
          <w:p w:rsidR="00C73780" w:rsidRPr="00FF6358" w:rsidRDefault="00C73780" w:rsidP="00792425">
            <w:pPr>
              <w:rPr>
                <w:b/>
                <w:bCs/>
              </w:rPr>
            </w:pPr>
          </w:p>
        </w:tc>
        <w:tc>
          <w:tcPr>
            <w:tcW w:w="1417" w:type="dxa"/>
            <w:tcBorders>
              <w:top w:val="nil"/>
              <w:left w:val="nil"/>
              <w:bottom w:val="nil"/>
              <w:right w:val="nil"/>
            </w:tcBorders>
            <w:shd w:val="clear" w:color="auto" w:fill="auto"/>
            <w:noWrap/>
            <w:vAlign w:val="bottom"/>
            <w:hideMark/>
          </w:tcPr>
          <w:p w:rsidR="00C73780" w:rsidRPr="00FF6358" w:rsidRDefault="00C73780" w:rsidP="00792425">
            <w:pPr>
              <w:rPr>
                <w:b/>
                <w:bCs/>
              </w:rPr>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7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75"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851"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r>
      <w:tr w:rsidR="00C73780" w:rsidRPr="00FF6358" w:rsidTr="00C73780">
        <w:trPr>
          <w:trHeight w:val="1020"/>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780" w:rsidRPr="00FF6358" w:rsidRDefault="00C73780" w:rsidP="00792425">
            <w:pPr>
              <w:jc w:val="center"/>
              <w:rPr>
                <w:sz w:val="20"/>
                <w:szCs w:val="20"/>
              </w:rPr>
            </w:pPr>
            <w:r w:rsidRPr="00FF6358">
              <w:rPr>
                <w:sz w:val="20"/>
                <w:szCs w:val="20"/>
              </w:rPr>
              <w:t xml:space="preserve">№ </w:t>
            </w:r>
            <w:proofErr w:type="gramStart"/>
            <w:r w:rsidRPr="00FF6358">
              <w:rPr>
                <w:sz w:val="20"/>
                <w:szCs w:val="20"/>
              </w:rPr>
              <w:t>п</w:t>
            </w:r>
            <w:proofErr w:type="gramEnd"/>
            <w:r w:rsidRPr="00FF6358">
              <w:rPr>
                <w:sz w:val="20"/>
                <w:szCs w:val="20"/>
              </w:rPr>
              <w:t>/п</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C73780" w:rsidRPr="00FF6358" w:rsidRDefault="00C73780" w:rsidP="00792425">
            <w:pPr>
              <w:jc w:val="center"/>
              <w:rPr>
                <w:sz w:val="20"/>
                <w:szCs w:val="20"/>
              </w:rPr>
            </w:pPr>
            <w:r w:rsidRPr="00FF6358">
              <w:rPr>
                <w:sz w:val="20"/>
                <w:szCs w:val="20"/>
              </w:rPr>
              <w:t>Наименование объекта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73780" w:rsidRPr="00C73780" w:rsidRDefault="00C73780" w:rsidP="00792425">
            <w:pPr>
              <w:jc w:val="center"/>
              <w:rPr>
                <w:sz w:val="20"/>
                <w:szCs w:val="20"/>
              </w:rPr>
            </w:pPr>
            <w:r w:rsidRPr="00C73780">
              <w:rPr>
                <w:sz w:val="20"/>
                <w:szCs w:val="20"/>
              </w:rPr>
              <w:t>Инвентарный номер</w:t>
            </w:r>
            <w:r w:rsidRPr="00C73780">
              <w:rPr>
                <w:sz w:val="20"/>
                <w:szCs w:val="20"/>
              </w:rPr>
              <w:br/>
              <w:t>(по данным ЕГРОГД)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73780" w:rsidRPr="00C73780" w:rsidRDefault="00C821EF" w:rsidP="00792425">
            <w:pPr>
              <w:jc w:val="center"/>
              <w:rPr>
                <w:sz w:val="20"/>
                <w:szCs w:val="20"/>
              </w:rPr>
            </w:pPr>
            <w:r>
              <w:rPr>
                <w:sz w:val="20"/>
                <w:szCs w:val="20"/>
              </w:rPr>
              <w:t>Кадастровый номер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73780" w:rsidRPr="00FF6358" w:rsidRDefault="00C73780" w:rsidP="00792425">
            <w:pPr>
              <w:jc w:val="center"/>
              <w:rPr>
                <w:sz w:val="20"/>
                <w:szCs w:val="20"/>
              </w:rPr>
            </w:pPr>
            <w:r w:rsidRPr="00FF6358">
              <w:rPr>
                <w:sz w:val="20"/>
                <w:szCs w:val="20"/>
              </w:rPr>
              <w:t>Территория страхования                  (</w:t>
            </w:r>
            <w:r w:rsidRPr="00FF6358">
              <w:rPr>
                <w:i/>
                <w:iCs/>
                <w:sz w:val="20"/>
                <w:szCs w:val="20"/>
              </w:rPr>
              <w:t>регион, район, населенный пункт, адрес</w:t>
            </w:r>
            <w:r w:rsidRPr="00FF6358">
              <w:rPr>
                <w:sz w:val="20"/>
                <w:szCs w:val="20"/>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73780" w:rsidRPr="00FF6358" w:rsidRDefault="00C73780" w:rsidP="00792425">
            <w:pPr>
              <w:jc w:val="center"/>
              <w:rPr>
                <w:sz w:val="20"/>
                <w:szCs w:val="20"/>
              </w:rPr>
            </w:pPr>
            <w:r w:rsidRPr="00FF6358">
              <w:rPr>
                <w:sz w:val="20"/>
                <w:szCs w:val="20"/>
              </w:rPr>
              <w:t>Страховая стоимость,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73780" w:rsidRPr="00FF6358" w:rsidRDefault="00C73780" w:rsidP="00792425">
            <w:pPr>
              <w:jc w:val="center"/>
              <w:rPr>
                <w:sz w:val="20"/>
                <w:szCs w:val="20"/>
              </w:rPr>
            </w:pPr>
            <w:r w:rsidRPr="00FF6358">
              <w:rPr>
                <w:sz w:val="20"/>
                <w:szCs w:val="20"/>
              </w:rPr>
              <w:t>Страховая сумма,               руб.</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73780" w:rsidRPr="00FF6358" w:rsidRDefault="00C73780" w:rsidP="00792425">
            <w:pPr>
              <w:jc w:val="center"/>
              <w:rPr>
                <w:sz w:val="20"/>
                <w:szCs w:val="20"/>
              </w:rPr>
            </w:pPr>
            <w:r w:rsidRPr="00FF6358">
              <w:rPr>
                <w:sz w:val="20"/>
                <w:szCs w:val="20"/>
              </w:rPr>
              <w:t xml:space="preserve">Франшиза, руб.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73780" w:rsidRPr="00FF6358" w:rsidRDefault="00C73780" w:rsidP="00792425">
            <w:pPr>
              <w:jc w:val="center"/>
              <w:rPr>
                <w:sz w:val="20"/>
                <w:szCs w:val="20"/>
              </w:rPr>
            </w:pPr>
            <w:r w:rsidRPr="00FF6358">
              <w:rPr>
                <w:sz w:val="20"/>
                <w:szCs w:val="20"/>
              </w:rPr>
              <w:t>Страховой тариф за весь срок действия Договора,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73780" w:rsidRPr="00FF6358" w:rsidRDefault="00C73780" w:rsidP="00792425">
            <w:pPr>
              <w:jc w:val="center"/>
              <w:rPr>
                <w:sz w:val="20"/>
                <w:szCs w:val="20"/>
              </w:rPr>
            </w:pPr>
            <w:r w:rsidRPr="00FF6358">
              <w:rPr>
                <w:sz w:val="20"/>
                <w:szCs w:val="20"/>
              </w:rPr>
              <w:t xml:space="preserve">Страховая премия, руб. </w:t>
            </w:r>
          </w:p>
        </w:tc>
      </w:tr>
      <w:tr w:rsidR="00C73780" w:rsidRPr="00FF6358" w:rsidTr="00C73780">
        <w:trPr>
          <w:trHeight w:val="79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C73780" w:rsidRPr="00FF6358" w:rsidRDefault="00C73780" w:rsidP="00792425">
            <w:pPr>
              <w:jc w:val="center"/>
              <w:rPr>
                <w:sz w:val="20"/>
                <w:szCs w:val="20"/>
              </w:rPr>
            </w:pPr>
            <w:r w:rsidRPr="00FF6358">
              <w:rPr>
                <w:sz w:val="20"/>
                <w:szCs w:val="20"/>
              </w:rPr>
              <w:t>1</w:t>
            </w:r>
          </w:p>
        </w:tc>
        <w:tc>
          <w:tcPr>
            <w:tcW w:w="1216" w:type="dxa"/>
            <w:tcBorders>
              <w:top w:val="nil"/>
              <w:left w:val="nil"/>
              <w:bottom w:val="single" w:sz="4" w:space="0" w:color="auto"/>
              <w:right w:val="single" w:sz="4" w:space="0" w:color="auto"/>
            </w:tcBorders>
            <w:shd w:val="clear" w:color="auto" w:fill="auto"/>
            <w:vAlign w:val="bottom"/>
            <w:hideMark/>
          </w:tcPr>
          <w:p w:rsidR="00C73780" w:rsidRPr="00FF6358" w:rsidRDefault="00C73780" w:rsidP="00792425">
            <w:pPr>
              <w:rPr>
                <w:sz w:val="20"/>
                <w:szCs w:val="20"/>
              </w:rPr>
            </w:pPr>
            <w:r w:rsidRPr="00FF6358">
              <w:rPr>
                <w:sz w:val="20"/>
                <w:szCs w:val="20"/>
              </w:rPr>
              <w:t>Административное здание</w:t>
            </w:r>
          </w:p>
        </w:tc>
        <w:tc>
          <w:tcPr>
            <w:tcW w:w="992" w:type="dxa"/>
            <w:tcBorders>
              <w:top w:val="nil"/>
              <w:left w:val="nil"/>
              <w:bottom w:val="single" w:sz="4" w:space="0" w:color="auto"/>
              <w:right w:val="single" w:sz="4" w:space="0" w:color="auto"/>
            </w:tcBorders>
            <w:shd w:val="clear" w:color="auto" w:fill="auto"/>
            <w:noWrap/>
            <w:vAlign w:val="bottom"/>
            <w:hideMark/>
          </w:tcPr>
          <w:p w:rsidR="00C73780" w:rsidRPr="00FF6358" w:rsidRDefault="00C73780" w:rsidP="00792425">
            <w:pPr>
              <w:rPr>
                <w:sz w:val="20"/>
                <w:szCs w:val="20"/>
              </w:rPr>
            </w:pPr>
            <w:r w:rsidRPr="00FF6358">
              <w:rPr>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C73780" w:rsidRDefault="00C821EF" w:rsidP="00792425">
            <w:pPr>
              <w:rPr>
                <w:sz w:val="20"/>
                <w:szCs w:val="20"/>
              </w:rPr>
            </w:pPr>
            <w:r w:rsidRPr="00C821EF">
              <w:rPr>
                <w:sz w:val="20"/>
                <w:szCs w:val="20"/>
              </w:rPr>
              <w:t>10-10-01/045/2012-072</w:t>
            </w:r>
          </w:p>
          <w:p w:rsidR="00C821EF" w:rsidRDefault="00C821EF" w:rsidP="00792425">
            <w:pPr>
              <w:rPr>
                <w:sz w:val="20"/>
                <w:szCs w:val="20"/>
              </w:rPr>
            </w:pPr>
          </w:p>
          <w:p w:rsidR="00C821EF" w:rsidRPr="00FF6358" w:rsidRDefault="00C821EF" w:rsidP="00792425">
            <w:pPr>
              <w:rPr>
                <w:sz w:val="20"/>
                <w:szCs w:val="20"/>
              </w:rPr>
            </w:pPr>
            <w:r>
              <w:rPr>
                <w:sz w:val="20"/>
                <w:szCs w:val="20"/>
              </w:rPr>
              <w:t>10-10-01/045/2012-071</w:t>
            </w:r>
          </w:p>
        </w:tc>
        <w:tc>
          <w:tcPr>
            <w:tcW w:w="1417" w:type="dxa"/>
            <w:tcBorders>
              <w:top w:val="nil"/>
              <w:left w:val="nil"/>
              <w:bottom w:val="single" w:sz="4" w:space="0" w:color="auto"/>
              <w:right w:val="single" w:sz="4" w:space="0" w:color="auto"/>
            </w:tcBorders>
            <w:shd w:val="clear" w:color="auto" w:fill="auto"/>
            <w:vAlign w:val="bottom"/>
            <w:hideMark/>
          </w:tcPr>
          <w:p w:rsidR="00C73780" w:rsidRPr="00FF6358" w:rsidRDefault="00C73780" w:rsidP="00792425">
            <w:pPr>
              <w:rPr>
                <w:sz w:val="20"/>
                <w:szCs w:val="20"/>
              </w:rPr>
            </w:pPr>
            <w:r w:rsidRPr="00C73780">
              <w:rPr>
                <w:sz w:val="20"/>
                <w:szCs w:val="20"/>
              </w:rPr>
              <w:t xml:space="preserve">Республика Карелия, г. Петрозаводск, ул. </w:t>
            </w:r>
            <w:proofErr w:type="spellStart"/>
            <w:r w:rsidRPr="00C73780">
              <w:rPr>
                <w:sz w:val="20"/>
                <w:szCs w:val="20"/>
              </w:rPr>
              <w:t>Антикайнена</w:t>
            </w:r>
            <w:proofErr w:type="spellEnd"/>
            <w:r w:rsidRPr="00C73780">
              <w:rPr>
                <w:sz w:val="20"/>
                <w:szCs w:val="20"/>
              </w:rPr>
              <w:t xml:space="preserve">, д. 34, площадью 258 </w:t>
            </w:r>
            <w:proofErr w:type="spellStart"/>
            <w:r w:rsidRPr="00C73780">
              <w:rPr>
                <w:sz w:val="20"/>
                <w:szCs w:val="20"/>
              </w:rPr>
              <w:t>кв</w:t>
            </w:r>
            <w:proofErr w:type="gramStart"/>
            <w:r w:rsidRPr="00C73780">
              <w:rPr>
                <w:sz w:val="20"/>
                <w:szCs w:val="20"/>
              </w:rPr>
              <w:t>.м</w:t>
            </w:r>
            <w:proofErr w:type="spellEnd"/>
            <w:proofErr w:type="gramEnd"/>
            <w:r w:rsidRPr="00C73780">
              <w:rPr>
                <w:sz w:val="20"/>
                <w:szCs w:val="20"/>
              </w:rPr>
              <w:t>,</w:t>
            </w:r>
          </w:p>
        </w:tc>
        <w:tc>
          <w:tcPr>
            <w:tcW w:w="1418" w:type="dxa"/>
            <w:tcBorders>
              <w:top w:val="nil"/>
              <w:left w:val="nil"/>
              <w:bottom w:val="single" w:sz="4" w:space="0" w:color="auto"/>
              <w:right w:val="single" w:sz="4" w:space="0" w:color="auto"/>
            </w:tcBorders>
            <w:shd w:val="clear" w:color="auto" w:fill="auto"/>
            <w:noWrap/>
            <w:vAlign w:val="bottom"/>
            <w:hideMark/>
          </w:tcPr>
          <w:p w:rsidR="00C73780" w:rsidRPr="00FF6358" w:rsidRDefault="00C73780" w:rsidP="002E2095">
            <w:pPr>
              <w:jc w:val="right"/>
              <w:rPr>
                <w:sz w:val="20"/>
                <w:szCs w:val="20"/>
              </w:rPr>
            </w:pPr>
            <w:r>
              <w:rPr>
                <w:sz w:val="20"/>
                <w:szCs w:val="20"/>
              </w:rPr>
              <w:t>1</w:t>
            </w:r>
            <w:r w:rsidR="002E2095">
              <w:rPr>
                <w:sz w:val="20"/>
                <w:szCs w:val="20"/>
              </w:rPr>
              <w:t> </w:t>
            </w:r>
            <w:r>
              <w:rPr>
                <w:sz w:val="20"/>
                <w:szCs w:val="20"/>
              </w:rPr>
              <w:t>095</w:t>
            </w:r>
            <w:r w:rsidR="002E2095">
              <w:rPr>
                <w:sz w:val="20"/>
                <w:szCs w:val="20"/>
              </w:rPr>
              <w:t xml:space="preserve"> </w:t>
            </w:r>
            <w:r>
              <w:rPr>
                <w:sz w:val="20"/>
                <w:szCs w:val="20"/>
              </w:rPr>
              <w:t>155,</w:t>
            </w:r>
            <w:r w:rsidRPr="00C73780">
              <w:rPr>
                <w:sz w:val="20"/>
                <w:szCs w:val="20"/>
              </w:rPr>
              <w:t xml:space="preserve">60 </w:t>
            </w:r>
          </w:p>
        </w:tc>
        <w:tc>
          <w:tcPr>
            <w:tcW w:w="1276" w:type="dxa"/>
            <w:tcBorders>
              <w:top w:val="nil"/>
              <w:left w:val="nil"/>
              <w:bottom w:val="single" w:sz="4" w:space="0" w:color="auto"/>
              <w:right w:val="single" w:sz="4" w:space="0" w:color="auto"/>
            </w:tcBorders>
            <w:shd w:val="clear" w:color="auto" w:fill="auto"/>
            <w:noWrap/>
            <w:vAlign w:val="bottom"/>
            <w:hideMark/>
          </w:tcPr>
          <w:p w:rsidR="00C73780" w:rsidRPr="00FF6358" w:rsidRDefault="002E2095" w:rsidP="00792425">
            <w:pPr>
              <w:jc w:val="right"/>
              <w:rPr>
                <w:sz w:val="20"/>
                <w:szCs w:val="20"/>
              </w:rPr>
            </w:pPr>
            <w:r w:rsidRPr="002E2095">
              <w:rPr>
                <w:sz w:val="20"/>
                <w:szCs w:val="20"/>
              </w:rPr>
              <w:t>1 095 155,60</w:t>
            </w:r>
          </w:p>
        </w:tc>
        <w:tc>
          <w:tcPr>
            <w:tcW w:w="1275" w:type="dxa"/>
            <w:tcBorders>
              <w:top w:val="nil"/>
              <w:left w:val="nil"/>
              <w:bottom w:val="single" w:sz="4" w:space="0" w:color="auto"/>
              <w:right w:val="single" w:sz="4" w:space="0" w:color="auto"/>
            </w:tcBorders>
            <w:shd w:val="clear" w:color="auto" w:fill="auto"/>
            <w:noWrap/>
            <w:vAlign w:val="bottom"/>
          </w:tcPr>
          <w:p w:rsidR="00C73780" w:rsidRPr="00FF6358" w:rsidRDefault="00C73780" w:rsidP="00792425">
            <w:pPr>
              <w:jc w:val="right"/>
              <w:rPr>
                <w:sz w:val="20"/>
                <w:szCs w:val="20"/>
              </w:rPr>
            </w:pPr>
          </w:p>
        </w:tc>
        <w:tc>
          <w:tcPr>
            <w:tcW w:w="851" w:type="dxa"/>
            <w:tcBorders>
              <w:top w:val="nil"/>
              <w:left w:val="nil"/>
              <w:bottom w:val="single" w:sz="4" w:space="0" w:color="auto"/>
              <w:right w:val="single" w:sz="4" w:space="0" w:color="auto"/>
            </w:tcBorders>
            <w:shd w:val="clear" w:color="auto" w:fill="auto"/>
            <w:noWrap/>
            <w:vAlign w:val="bottom"/>
          </w:tcPr>
          <w:p w:rsidR="00C73780" w:rsidRPr="00FF6358" w:rsidRDefault="00C73780" w:rsidP="00792425">
            <w:pPr>
              <w:jc w:val="right"/>
              <w:rPr>
                <w:sz w:val="20"/>
                <w:szCs w:val="20"/>
              </w:rPr>
            </w:pPr>
          </w:p>
        </w:tc>
        <w:tc>
          <w:tcPr>
            <w:tcW w:w="1418" w:type="dxa"/>
            <w:tcBorders>
              <w:top w:val="nil"/>
              <w:left w:val="nil"/>
              <w:bottom w:val="single" w:sz="4" w:space="0" w:color="auto"/>
              <w:right w:val="single" w:sz="4" w:space="0" w:color="auto"/>
            </w:tcBorders>
            <w:shd w:val="clear" w:color="auto" w:fill="auto"/>
            <w:noWrap/>
            <w:vAlign w:val="bottom"/>
          </w:tcPr>
          <w:p w:rsidR="00C73780" w:rsidRPr="00FF6358" w:rsidRDefault="00C73780" w:rsidP="00792425">
            <w:pPr>
              <w:jc w:val="right"/>
              <w:rPr>
                <w:sz w:val="20"/>
                <w:szCs w:val="20"/>
              </w:rPr>
            </w:pPr>
          </w:p>
        </w:tc>
      </w:tr>
      <w:tr w:rsidR="00C73780" w:rsidRPr="00FF6358" w:rsidTr="00C73780">
        <w:trPr>
          <w:trHeight w:val="300"/>
        </w:trPr>
        <w:tc>
          <w:tcPr>
            <w:tcW w:w="524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73780" w:rsidRPr="00FF6358" w:rsidRDefault="00C73780" w:rsidP="00792425">
            <w:pPr>
              <w:jc w:val="right"/>
              <w:rPr>
                <w:b/>
                <w:bCs/>
                <w:sz w:val="20"/>
                <w:szCs w:val="20"/>
              </w:rPr>
            </w:pPr>
            <w:r w:rsidRPr="00FF6358">
              <w:rPr>
                <w:b/>
                <w:bCs/>
                <w:sz w:val="20"/>
                <w:szCs w:val="20"/>
              </w:rPr>
              <w:t xml:space="preserve">ИТОГО </w:t>
            </w:r>
          </w:p>
        </w:tc>
        <w:tc>
          <w:tcPr>
            <w:tcW w:w="1418" w:type="dxa"/>
            <w:tcBorders>
              <w:top w:val="nil"/>
              <w:left w:val="nil"/>
              <w:bottom w:val="single" w:sz="4" w:space="0" w:color="auto"/>
              <w:right w:val="single" w:sz="4" w:space="0" w:color="auto"/>
            </w:tcBorders>
            <w:shd w:val="clear" w:color="auto" w:fill="auto"/>
            <w:noWrap/>
            <w:vAlign w:val="bottom"/>
            <w:hideMark/>
          </w:tcPr>
          <w:p w:rsidR="00C73780" w:rsidRPr="00FF6358" w:rsidRDefault="002E2095" w:rsidP="002E2095">
            <w:pPr>
              <w:jc w:val="right"/>
              <w:rPr>
                <w:b/>
                <w:bCs/>
                <w:sz w:val="20"/>
                <w:szCs w:val="20"/>
              </w:rPr>
            </w:pPr>
            <w:r>
              <w:rPr>
                <w:b/>
                <w:bCs/>
                <w:sz w:val="20"/>
                <w:szCs w:val="20"/>
              </w:rPr>
              <w:t>1 0</w:t>
            </w:r>
            <w:r w:rsidR="00C73780" w:rsidRPr="00C73780">
              <w:rPr>
                <w:b/>
                <w:bCs/>
                <w:sz w:val="20"/>
                <w:szCs w:val="20"/>
              </w:rPr>
              <w:t>95</w:t>
            </w:r>
            <w:r>
              <w:rPr>
                <w:b/>
                <w:bCs/>
                <w:sz w:val="20"/>
                <w:szCs w:val="20"/>
              </w:rPr>
              <w:t xml:space="preserve"> </w:t>
            </w:r>
            <w:r w:rsidR="00C73780" w:rsidRPr="00C73780">
              <w:rPr>
                <w:b/>
                <w:bCs/>
                <w:sz w:val="20"/>
                <w:szCs w:val="20"/>
              </w:rPr>
              <w:t>155,60</w:t>
            </w:r>
          </w:p>
        </w:tc>
        <w:tc>
          <w:tcPr>
            <w:tcW w:w="1276" w:type="dxa"/>
            <w:tcBorders>
              <w:top w:val="nil"/>
              <w:left w:val="nil"/>
              <w:bottom w:val="single" w:sz="4" w:space="0" w:color="auto"/>
              <w:right w:val="single" w:sz="4" w:space="0" w:color="auto"/>
            </w:tcBorders>
            <w:shd w:val="clear" w:color="auto" w:fill="auto"/>
            <w:noWrap/>
            <w:vAlign w:val="bottom"/>
            <w:hideMark/>
          </w:tcPr>
          <w:p w:rsidR="00C73780" w:rsidRPr="00FF6358" w:rsidRDefault="002E2095" w:rsidP="00792425">
            <w:pPr>
              <w:jc w:val="right"/>
              <w:rPr>
                <w:b/>
                <w:bCs/>
                <w:sz w:val="20"/>
                <w:szCs w:val="20"/>
              </w:rPr>
            </w:pPr>
            <w:r w:rsidRPr="002E2095">
              <w:rPr>
                <w:b/>
                <w:bCs/>
                <w:sz w:val="20"/>
                <w:szCs w:val="20"/>
              </w:rPr>
              <w:t>1 095 155,60</w:t>
            </w:r>
          </w:p>
        </w:tc>
        <w:tc>
          <w:tcPr>
            <w:tcW w:w="1275" w:type="dxa"/>
            <w:tcBorders>
              <w:top w:val="nil"/>
              <w:left w:val="nil"/>
              <w:bottom w:val="single" w:sz="4" w:space="0" w:color="auto"/>
              <w:right w:val="single" w:sz="4" w:space="0" w:color="auto"/>
            </w:tcBorders>
            <w:shd w:val="clear" w:color="auto" w:fill="auto"/>
            <w:noWrap/>
            <w:vAlign w:val="bottom"/>
            <w:hideMark/>
          </w:tcPr>
          <w:p w:rsidR="00C73780" w:rsidRPr="00FF6358" w:rsidRDefault="00C73780" w:rsidP="00792425">
            <w:pPr>
              <w:jc w:val="center"/>
              <w:rPr>
                <w:b/>
                <w:bCs/>
                <w:sz w:val="20"/>
                <w:szCs w:val="20"/>
              </w:rPr>
            </w:pPr>
            <w:r w:rsidRPr="00FF6358">
              <w:rPr>
                <w:b/>
                <w:bCs/>
                <w:sz w:val="20"/>
                <w:szCs w:val="20"/>
              </w:rPr>
              <w:t>Х</w:t>
            </w:r>
          </w:p>
        </w:tc>
        <w:tc>
          <w:tcPr>
            <w:tcW w:w="851" w:type="dxa"/>
            <w:tcBorders>
              <w:top w:val="nil"/>
              <w:left w:val="nil"/>
              <w:bottom w:val="single" w:sz="4" w:space="0" w:color="auto"/>
              <w:right w:val="single" w:sz="4" w:space="0" w:color="auto"/>
            </w:tcBorders>
            <w:shd w:val="clear" w:color="auto" w:fill="auto"/>
            <w:noWrap/>
            <w:vAlign w:val="bottom"/>
            <w:hideMark/>
          </w:tcPr>
          <w:p w:rsidR="00C73780" w:rsidRPr="00FF6358" w:rsidRDefault="00C73780" w:rsidP="00792425">
            <w:pPr>
              <w:jc w:val="center"/>
              <w:rPr>
                <w:b/>
                <w:bCs/>
                <w:sz w:val="20"/>
                <w:szCs w:val="20"/>
              </w:rPr>
            </w:pPr>
            <w:r w:rsidRPr="00FF6358">
              <w:rPr>
                <w:b/>
                <w:bCs/>
                <w:sz w:val="20"/>
                <w:szCs w:val="20"/>
              </w:rPr>
              <w:t>Х</w:t>
            </w:r>
          </w:p>
        </w:tc>
        <w:tc>
          <w:tcPr>
            <w:tcW w:w="1418" w:type="dxa"/>
            <w:tcBorders>
              <w:top w:val="nil"/>
              <w:left w:val="nil"/>
              <w:bottom w:val="single" w:sz="4" w:space="0" w:color="auto"/>
              <w:right w:val="single" w:sz="4" w:space="0" w:color="auto"/>
            </w:tcBorders>
            <w:shd w:val="clear" w:color="auto" w:fill="auto"/>
            <w:noWrap/>
            <w:vAlign w:val="bottom"/>
            <w:hideMark/>
          </w:tcPr>
          <w:p w:rsidR="00C73780" w:rsidRPr="00FF6358" w:rsidRDefault="00C73780" w:rsidP="00792425">
            <w:pPr>
              <w:jc w:val="right"/>
              <w:rPr>
                <w:b/>
                <w:bCs/>
                <w:sz w:val="20"/>
                <w:szCs w:val="20"/>
              </w:rPr>
            </w:pPr>
          </w:p>
        </w:tc>
      </w:tr>
      <w:tr w:rsidR="00C73780" w:rsidRPr="00FF6358" w:rsidTr="00C73780">
        <w:trPr>
          <w:trHeight w:val="315"/>
        </w:trPr>
        <w:tc>
          <w:tcPr>
            <w:tcW w:w="486" w:type="dxa"/>
            <w:tcBorders>
              <w:top w:val="nil"/>
              <w:left w:val="nil"/>
              <w:bottom w:val="nil"/>
              <w:right w:val="nil"/>
            </w:tcBorders>
            <w:shd w:val="clear" w:color="auto" w:fill="auto"/>
            <w:noWrap/>
            <w:vAlign w:val="bottom"/>
            <w:hideMark/>
          </w:tcPr>
          <w:p w:rsidR="00C73780" w:rsidRPr="00FF6358" w:rsidRDefault="00C73780" w:rsidP="00792425">
            <w:pPr>
              <w:jc w:val="center"/>
            </w:pPr>
          </w:p>
        </w:tc>
        <w:tc>
          <w:tcPr>
            <w:tcW w:w="1216" w:type="dxa"/>
            <w:tcBorders>
              <w:top w:val="nil"/>
              <w:left w:val="nil"/>
              <w:bottom w:val="nil"/>
              <w:right w:val="nil"/>
            </w:tcBorders>
            <w:shd w:val="clear" w:color="auto" w:fill="auto"/>
            <w:noWrap/>
            <w:vAlign w:val="bottom"/>
            <w:hideMark/>
          </w:tcPr>
          <w:p w:rsidR="00C73780" w:rsidRPr="00FF6358" w:rsidRDefault="00C73780" w:rsidP="00792425"/>
        </w:tc>
        <w:tc>
          <w:tcPr>
            <w:tcW w:w="992" w:type="dxa"/>
            <w:tcBorders>
              <w:top w:val="nil"/>
              <w:left w:val="nil"/>
              <w:bottom w:val="nil"/>
              <w:right w:val="nil"/>
            </w:tcBorders>
            <w:shd w:val="clear" w:color="auto" w:fill="auto"/>
            <w:noWrap/>
            <w:vAlign w:val="bottom"/>
            <w:hideMark/>
          </w:tcPr>
          <w:p w:rsidR="00C73780" w:rsidRPr="00FF6358" w:rsidRDefault="00C73780" w:rsidP="00792425"/>
        </w:tc>
        <w:tc>
          <w:tcPr>
            <w:tcW w:w="1134" w:type="dxa"/>
            <w:tcBorders>
              <w:top w:val="nil"/>
              <w:left w:val="nil"/>
              <w:bottom w:val="nil"/>
              <w:right w:val="nil"/>
            </w:tcBorders>
            <w:shd w:val="clear" w:color="auto" w:fill="auto"/>
            <w:noWrap/>
            <w:vAlign w:val="bottom"/>
            <w:hideMark/>
          </w:tcPr>
          <w:p w:rsidR="00C73780" w:rsidRPr="00FF6358" w:rsidRDefault="00C73780" w:rsidP="00792425"/>
        </w:tc>
        <w:tc>
          <w:tcPr>
            <w:tcW w:w="1417" w:type="dxa"/>
            <w:tcBorders>
              <w:top w:val="nil"/>
              <w:left w:val="nil"/>
              <w:bottom w:val="nil"/>
              <w:right w:val="nil"/>
            </w:tcBorders>
            <w:shd w:val="clear" w:color="auto" w:fill="auto"/>
            <w:noWrap/>
            <w:vAlign w:val="bottom"/>
            <w:hideMark/>
          </w:tcPr>
          <w:p w:rsidR="00C73780" w:rsidRPr="00FF6358" w:rsidRDefault="00C73780" w:rsidP="00792425"/>
        </w:tc>
        <w:tc>
          <w:tcPr>
            <w:tcW w:w="1418" w:type="dxa"/>
            <w:tcBorders>
              <w:top w:val="nil"/>
              <w:left w:val="nil"/>
              <w:bottom w:val="nil"/>
              <w:right w:val="nil"/>
            </w:tcBorders>
            <w:shd w:val="clear" w:color="auto" w:fill="auto"/>
            <w:noWrap/>
            <w:vAlign w:val="bottom"/>
            <w:hideMark/>
          </w:tcPr>
          <w:p w:rsidR="00C73780" w:rsidRPr="00FF6358" w:rsidRDefault="00C73780" w:rsidP="00792425"/>
        </w:tc>
        <w:tc>
          <w:tcPr>
            <w:tcW w:w="127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75"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851"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r>
      <w:tr w:rsidR="00C73780" w:rsidRPr="00FF6358" w:rsidTr="00C73780">
        <w:trPr>
          <w:trHeight w:val="315"/>
        </w:trPr>
        <w:tc>
          <w:tcPr>
            <w:tcW w:w="3828" w:type="dxa"/>
            <w:gridSpan w:val="4"/>
            <w:tcBorders>
              <w:top w:val="nil"/>
              <w:left w:val="nil"/>
              <w:bottom w:val="nil"/>
              <w:right w:val="nil"/>
            </w:tcBorders>
            <w:shd w:val="clear" w:color="auto" w:fill="auto"/>
            <w:noWrap/>
            <w:vAlign w:val="bottom"/>
            <w:hideMark/>
          </w:tcPr>
          <w:p w:rsidR="00C73780" w:rsidRPr="00FF6358" w:rsidRDefault="00C73780" w:rsidP="00792425">
            <w:r w:rsidRPr="00FF6358">
              <w:t>Общая страховая сумма по Договору составляет</w:t>
            </w:r>
            <w:r w:rsidRPr="00FF6358">
              <w:rPr>
                <w:u w:val="single"/>
              </w:rPr>
              <w:t xml:space="preserve">  </w:t>
            </w:r>
          </w:p>
        </w:tc>
        <w:tc>
          <w:tcPr>
            <w:tcW w:w="1417" w:type="dxa"/>
            <w:tcBorders>
              <w:top w:val="nil"/>
              <w:left w:val="nil"/>
              <w:bottom w:val="single" w:sz="4" w:space="0" w:color="auto"/>
              <w:right w:val="nil"/>
            </w:tcBorders>
            <w:shd w:val="clear" w:color="auto" w:fill="auto"/>
            <w:noWrap/>
            <w:vAlign w:val="bottom"/>
            <w:hideMark/>
          </w:tcPr>
          <w:p w:rsidR="00C73780" w:rsidRPr="00FF6358" w:rsidRDefault="002E2095" w:rsidP="00792425">
            <w:pPr>
              <w:jc w:val="right"/>
              <w:rPr>
                <w:b/>
                <w:bCs/>
              </w:rPr>
            </w:pPr>
            <w:r w:rsidRPr="002E2095">
              <w:rPr>
                <w:b/>
                <w:bCs/>
              </w:rPr>
              <w:t>1 095 155,60</w:t>
            </w: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b/>
                <w:bCs/>
                <w:i/>
                <w:iCs/>
              </w:rPr>
            </w:pPr>
          </w:p>
        </w:tc>
        <w:tc>
          <w:tcPr>
            <w:tcW w:w="1276" w:type="dxa"/>
            <w:tcBorders>
              <w:top w:val="nil"/>
              <w:left w:val="nil"/>
              <w:bottom w:val="nil"/>
              <w:right w:val="nil"/>
            </w:tcBorders>
            <w:shd w:val="clear" w:color="auto" w:fill="auto"/>
            <w:noWrap/>
            <w:vAlign w:val="bottom"/>
            <w:hideMark/>
          </w:tcPr>
          <w:p w:rsidR="00C73780" w:rsidRPr="00FF6358" w:rsidRDefault="00C73780" w:rsidP="00792425"/>
        </w:tc>
        <w:tc>
          <w:tcPr>
            <w:tcW w:w="1275" w:type="dxa"/>
            <w:tcBorders>
              <w:top w:val="nil"/>
              <w:left w:val="nil"/>
              <w:bottom w:val="nil"/>
              <w:right w:val="nil"/>
            </w:tcBorders>
            <w:shd w:val="clear" w:color="auto" w:fill="auto"/>
            <w:noWrap/>
            <w:vAlign w:val="bottom"/>
            <w:hideMark/>
          </w:tcPr>
          <w:p w:rsidR="00C73780" w:rsidRPr="00FF6358" w:rsidRDefault="00C73780" w:rsidP="00792425"/>
        </w:tc>
        <w:tc>
          <w:tcPr>
            <w:tcW w:w="851" w:type="dxa"/>
            <w:tcBorders>
              <w:top w:val="nil"/>
              <w:left w:val="nil"/>
              <w:bottom w:val="nil"/>
              <w:right w:val="nil"/>
            </w:tcBorders>
            <w:shd w:val="clear" w:color="auto" w:fill="auto"/>
            <w:noWrap/>
            <w:vAlign w:val="bottom"/>
            <w:hideMark/>
          </w:tcPr>
          <w:p w:rsidR="00C73780" w:rsidRPr="00FF6358" w:rsidRDefault="00C73780" w:rsidP="00792425"/>
        </w:tc>
        <w:tc>
          <w:tcPr>
            <w:tcW w:w="1418" w:type="dxa"/>
            <w:tcBorders>
              <w:top w:val="nil"/>
              <w:left w:val="nil"/>
              <w:bottom w:val="nil"/>
              <w:right w:val="nil"/>
            </w:tcBorders>
            <w:shd w:val="clear" w:color="auto" w:fill="auto"/>
            <w:noWrap/>
            <w:vAlign w:val="bottom"/>
            <w:hideMark/>
          </w:tcPr>
          <w:p w:rsidR="00C73780" w:rsidRPr="00FF6358" w:rsidRDefault="00C73780" w:rsidP="00792425"/>
        </w:tc>
      </w:tr>
      <w:tr w:rsidR="00C73780" w:rsidRPr="00FF6358" w:rsidTr="00C73780">
        <w:trPr>
          <w:trHeight w:val="315"/>
        </w:trPr>
        <w:tc>
          <w:tcPr>
            <w:tcW w:w="486" w:type="dxa"/>
            <w:tcBorders>
              <w:top w:val="nil"/>
              <w:left w:val="nil"/>
              <w:bottom w:val="nil"/>
              <w:right w:val="nil"/>
            </w:tcBorders>
            <w:shd w:val="clear" w:color="auto" w:fill="auto"/>
            <w:noWrap/>
            <w:vAlign w:val="bottom"/>
            <w:hideMark/>
          </w:tcPr>
          <w:p w:rsidR="00C73780" w:rsidRPr="00FF6358" w:rsidRDefault="00C73780" w:rsidP="00792425">
            <w:pPr>
              <w:jc w:val="both"/>
            </w:pPr>
          </w:p>
        </w:tc>
        <w:tc>
          <w:tcPr>
            <w:tcW w:w="1216" w:type="dxa"/>
            <w:tcBorders>
              <w:top w:val="nil"/>
              <w:left w:val="nil"/>
              <w:bottom w:val="nil"/>
              <w:right w:val="nil"/>
            </w:tcBorders>
            <w:shd w:val="clear" w:color="auto" w:fill="auto"/>
            <w:noWrap/>
            <w:vAlign w:val="center"/>
            <w:hideMark/>
          </w:tcPr>
          <w:p w:rsidR="00C73780" w:rsidRPr="00FF6358" w:rsidRDefault="00C73780" w:rsidP="00792425">
            <w:pPr>
              <w:jc w:val="right"/>
              <w:rPr>
                <w:b/>
                <w:bCs/>
              </w:rPr>
            </w:pPr>
          </w:p>
        </w:tc>
        <w:tc>
          <w:tcPr>
            <w:tcW w:w="992" w:type="dxa"/>
            <w:tcBorders>
              <w:top w:val="nil"/>
              <w:left w:val="nil"/>
              <w:bottom w:val="nil"/>
              <w:right w:val="nil"/>
            </w:tcBorders>
            <w:shd w:val="clear" w:color="auto" w:fill="auto"/>
            <w:noWrap/>
            <w:vAlign w:val="center"/>
            <w:hideMark/>
          </w:tcPr>
          <w:p w:rsidR="00C73780" w:rsidRPr="00FF6358" w:rsidRDefault="00C73780" w:rsidP="00792425">
            <w:pPr>
              <w:jc w:val="right"/>
              <w:rPr>
                <w:b/>
                <w:bCs/>
              </w:rPr>
            </w:pPr>
          </w:p>
        </w:tc>
        <w:tc>
          <w:tcPr>
            <w:tcW w:w="1134" w:type="dxa"/>
            <w:tcBorders>
              <w:top w:val="nil"/>
              <w:left w:val="nil"/>
              <w:bottom w:val="nil"/>
              <w:right w:val="nil"/>
            </w:tcBorders>
            <w:shd w:val="clear" w:color="auto" w:fill="auto"/>
            <w:noWrap/>
            <w:vAlign w:val="center"/>
            <w:hideMark/>
          </w:tcPr>
          <w:p w:rsidR="00C73780" w:rsidRPr="00FF6358" w:rsidRDefault="00C73780" w:rsidP="00792425">
            <w:pPr>
              <w:jc w:val="right"/>
              <w:rPr>
                <w:b/>
                <w:bCs/>
              </w:rPr>
            </w:pPr>
          </w:p>
        </w:tc>
        <w:tc>
          <w:tcPr>
            <w:tcW w:w="1417" w:type="dxa"/>
            <w:tcBorders>
              <w:top w:val="nil"/>
              <w:left w:val="nil"/>
              <w:bottom w:val="nil"/>
              <w:right w:val="nil"/>
            </w:tcBorders>
            <w:shd w:val="clear" w:color="auto" w:fill="auto"/>
            <w:noWrap/>
            <w:vAlign w:val="center"/>
            <w:hideMark/>
          </w:tcPr>
          <w:p w:rsidR="00C73780" w:rsidRPr="00FF6358" w:rsidRDefault="00C73780" w:rsidP="00792425">
            <w:pPr>
              <w:jc w:val="right"/>
              <w:rPr>
                <w:b/>
                <w:bCs/>
              </w:rPr>
            </w:pPr>
          </w:p>
        </w:tc>
        <w:tc>
          <w:tcPr>
            <w:tcW w:w="1418" w:type="dxa"/>
            <w:tcBorders>
              <w:top w:val="nil"/>
              <w:left w:val="nil"/>
              <w:bottom w:val="nil"/>
              <w:right w:val="nil"/>
            </w:tcBorders>
            <w:shd w:val="clear" w:color="auto" w:fill="auto"/>
            <w:noWrap/>
            <w:vAlign w:val="center"/>
            <w:hideMark/>
          </w:tcPr>
          <w:p w:rsidR="00C73780" w:rsidRPr="00FF6358" w:rsidRDefault="00C73780" w:rsidP="00792425">
            <w:pPr>
              <w:jc w:val="right"/>
              <w:rPr>
                <w:b/>
                <w:bCs/>
              </w:rPr>
            </w:pPr>
          </w:p>
        </w:tc>
        <w:tc>
          <w:tcPr>
            <w:tcW w:w="1276" w:type="dxa"/>
            <w:tcBorders>
              <w:top w:val="nil"/>
              <w:left w:val="nil"/>
              <w:bottom w:val="nil"/>
              <w:right w:val="nil"/>
            </w:tcBorders>
            <w:shd w:val="clear" w:color="auto" w:fill="auto"/>
            <w:noWrap/>
            <w:vAlign w:val="center"/>
            <w:hideMark/>
          </w:tcPr>
          <w:p w:rsidR="00C73780" w:rsidRPr="00FF6358" w:rsidRDefault="00C73780" w:rsidP="00792425">
            <w:pPr>
              <w:jc w:val="right"/>
              <w:rPr>
                <w:b/>
                <w:bCs/>
              </w:rPr>
            </w:pPr>
          </w:p>
        </w:tc>
        <w:tc>
          <w:tcPr>
            <w:tcW w:w="1275" w:type="dxa"/>
            <w:tcBorders>
              <w:top w:val="nil"/>
              <w:left w:val="nil"/>
              <w:bottom w:val="nil"/>
              <w:right w:val="nil"/>
            </w:tcBorders>
            <w:shd w:val="clear" w:color="auto" w:fill="auto"/>
            <w:noWrap/>
            <w:vAlign w:val="bottom"/>
            <w:hideMark/>
          </w:tcPr>
          <w:p w:rsidR="00C73780" w:rsidRPr="00FF6358" w:rsidRDefault="00C73780" w:rsidP="00792425">
            <w:pPr>
              <w:jc w:val="center"/>
              <w:rPr>
                <w:b/>
                <w:bCs/>
              </w:rPr>
            </w:pPr>
          </w:p>
        </w:tc>
        <w:tc>
          <w:tcPr>
            <w:tcW w:w="851" w:type="dxa"/>
            <w:tcBorders>
              <w:top w:val="nil"/>
              <w:left w:val="nil"/>
              <w:bottom w:val="nil"/>
              <w:right w:val="nil"/>
            </w:tcBorders>
            <w:shd w:val="clear" w:color="auto" w:fill="auto"/>
            <w:noWrap/>
            <w:vAlign w:val="bottom"/>
            <w:hideMark/>
          </w:tcPr>
          <w:p w:rsidR="00C73780" w:rsidRPr="00FF6358" w:rsidRDefault="00C73780" w:rsidP="00792425"/>
        </w:tc>
        <w:tc>
          <w:tcPr>
            <w:tcW w:w="1418" w:type="dxa"/>
            <w:tcBorders>
              <w:top w:val="nil"/>
              <w:left w:val="nil"/>
              <w:bottom w:val="nil"/>
              <w:right w:val="nil"/>
            </w:tcBorders>
            <w:shd w:val="clear" w:color="auto" w:fill="auto"/>
            <w:noWrap/>
            <w:vAlign w:val="bottom"/>
            <w:hideMark/>
          </w:tcPr>
          <w:p w:rsidR="00C73780" w:rsidRPr="00FF6358" w:rsidRDefault="00C73780" w:rsidP="00792425"/>
        </w:tc>
      </w:tr>
      <w:tr w:rsidR="00C73780" w:rsidRPr="00FF6358" w:rsidTr="00C73780">
        <w:trPr>
          <w:trHeight w:val="315"/>
        </w:trPr>
        <w:tc>
          <w:tcPr>
            <w:tcW w:w="3828" w:type="dxa"/>
            <w:gridSpan w:val="4"/>
            <w:tcBorders>
              <w:top w:val="nil"/>
              <w:left w:val="nil"/>
              <w:bottom w:val="nil"/>
              <w:right w:val="nil"/>
            </w:tcBorders>
            <w:shd w:val="clear" w:color="auto" w:fill="auto"/>
            <w:vAlign w:val="bottom"/>
            <w:hideMark/>
          </w:tcPr>
          <w:p w:rsidR="00C73780" w:rsidRPr="00FF6358" w:rsidRDefault="00C73780" w:rsidP="00792425">
            <w:r w:rsidRPr="00FF6358">
              <w:t>Общая страховая стоимость по Договору составляет</w:t>
            </w:r>
            <w:r w:rsidRPr="00FF6358">
              <w:rPr>
                <w:u w:val="single"/>
              </w:rPr>
              <w:t xml:space="preserve">  </w:t>
            </w:r>
          </w:p>
        </w:tc>
        <w:tc>
          <w:tcPr>
            <w:tcW w:w="1417" w:type="dxa"/>
            <w:tcBorders>
              <w:top w:val="nil"/>
              <w:left w:val="nil"/>
              <w:bottom w:val="single" w:sz="4" w:space="0" w:color="auto"/>
              <w:right w:val="nil"/>
            </w:tcBorders>
            <w:shd w:val="clear" w:color="auto" w:fill="auto"/>
            <w:noWrap/>
            <w:vAlign w:val="bottom"/>
            <w:hideMark/>
          </w:tcPr>
          <w:p w:rsidR="00C73780" w:rsidRPr="00FF6358" w:rsidRDefault="002E2095" w:rsidP="00792425">
            <w:pPr>
              <w:jc w:val="right"/>
              <w:rPr>
                <w:b/>
                <w:bCs/>
              </w:rPr>
            </w:pPr>
            <w:r w:rsidRPr="002E2095">
              <w:rPr>
                <w:b/>
                <w:bCs/>
              </w:rPr>
              <w:t>1 095 155,60</w:t>
            </w: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b/>
                <w:bCs/>
                <w:i/>
                <w:iCs/>
              </w:rPr>
            </w:pPr>
          </w:p>
        </w:tc>
        <w:tc>
          <w:tcPr>
            <w:tcW w:w="1276" w:type="dxa"/>
            <w:tcBorders>
              <w:top w:val="nil"/>
              <w:left w:val="nil"/>
              <w:bottom w:val="nil"/>
              <w:right w:val="nil"/>
            </w:tcBorders>
            <w:shd w:val="clear" w:color="auto" w:fill="auto"/>
            <w:noWrap/>
            <w:vAlign w:val="bottom"/>
            <w:hideMark/>
          </w:tcPr>
          <w:p w:rsidR="00C73780" w:rsidRPr="00FF6358" w:rsidRDefault="00C73780" w:rsidP="00792425"/>
        </w:tc>
        <w:tc>
          <w:tcPr>
            <w:tcW w:w="1275" w:type="dxa"/>
            <w:tcBorders>
              <w:top w:val="nil"/>
              <w:left w:val="nil"/>
              <w:bottom w:val="nil"/>
              <w:right w:val="nil"/>
            </w:tcBorders>
            <w:shd w:val="clear" w:color="auto" w:fill="auto"/>
            <w:noWrap/>
            <w:vAlign w:val="bottom"/>
            <w:hideMark/>
          </w:tcPr>
          <w:p w:rsidR="00C73780" w:rsidRPr="00FF6358" w:rsidRDefault="00C73780" w:rsidP="00792425"/>
        </w:tc>
        <w:tc>
          <w:tcPr>
            <w:tcW w:w="851" w:type="dxa"/>
            <w:tcBorders>
              <w:top w:val="nil"/>
              <w:left w:val="nil"/>
              <w:bottom w:val="nil"/>
              <w:right w:val="nil"/>
            </w:tcBorders>
            <w:shd w:val="clear" w:color="auto" w:fill="auto"/>
            <w:noWrap/>
            <w:vAlign w:val="bottom"/>
            <w:hideMark/>
          </w:tcPr>
          <w:p w:rsidR="00C73780" w:rsidRPr="00FF6358" w:rsidRDefault="00C73780" w:rsidP="00792425"/>
        </w:tc>
        <w:tc>
          <w:tcPr>
            <w:tcW w:w="1418" w:type="dxa"/>
            <w:tcBorders>
              <w:top w:val="nil"/>
              <w:left w:val="nil"/>
              <w:bottom w:val="nil"/>
              <w:right w:val="nil"/>
            </w:tcBorders>
            <w:shd w:val="clear" w:color="auto" w:fill="auto"/>
            <w:noWrap/>
            <w:vAlign w:val="bottom"/>
            <w:hideMark/>
          </w:tcPr>
          <w:p w:rsidR="00C73780" w:rsidRPr="00FF6358" w:rsidRDefault="00C73780" w:rsidP="00792425"/>
        </w:tc>
      </w:tr>
      <w:tr w:rsidR="00C73780" w:rsidRPr="00FF6358" w:rsidTr="00C73780">
        <w:trPr>
          <w:trHeight w:val="315"/>
        </w:trPr>
        <w:tc>
          <w:tcPr>
            <w:tcW w:w="48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1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992"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134"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7"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7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75" w:type="dxa"/>
            <w:tcBorders>
              <w:top w:val="nil"/>
              <w:left w:val="nil"/>
              <w:bottom w:val="nil"/>
              <w:right w:val="nil"/>
            </w:tcBorders>
            <w:shd w:val="clear" w:color="auto" w:fill="auto"/>
            <w:noWrap/>
            <w:vAlign w:val="bottom"/>
            <w:hideMark/>
          </w:tcPr>
          <w:p w:rsidR="00C73780" w:rsidRPr="00FF6358" w:rsidRDefault="00C73780" w:rsidP="00792425"/>
        </w:tc>
        <w:tc>
          <w:tcPr>
            <w:tcW w:w="851" w:type="dxa"/>
            <w:tcBorders>
              <w:top w:val="nil"/>
              <w:left w:val="nil"/>
              <w:bottom w:val="nil"/>
              <w:right w:val="nil"/>
            </w:tcBorders>
            <w:shd w:val="clear" w:color="auto" w:fill="auto"/>
            <w:noWrap/>
            <w:vAlign w:val="bottom"/>
            <w:hideMark/>
          </w:tcPr>
          <w:p w:rsidR="00C73780" w:rsidRPr="00FF6358" w:rsidRDefault="00C73780" w:rsidP="00792425"/>
        </w:tc>
        <w:tc>
          <w:tcPr>
            <w:tcW w:w="1418" w:type="dxa"/>
            <w:tcBorders>
              <w:top w:val="nil"/>
              <w:left w:val="nil"/>
              <w:bottom w:val="nil"/>
              <w:right w:val="nil"/>
            </w:tcBorders>
            <w:shd w:val="clear" w:color="auto" w:fill="auto"/>
            <w:noWrap/>
            <w:vAlign w:val="bottom"/>
            <w:hideMark/>
          </w:tcPr>
          <w:p w:rsidR="00C73780" w:rsidRPr="00FF6358" w:rsidRDefault="00C73780" w:rsidP="00792425"/>
        </w:tc>
      </w:tr>
      <w:tr w:rsidR="00C73780" w:rsidRPr="00FF6358" w:rsidTr="00C73780">
        <w:trPr>
          <w:trHeight w:val="315"/>
        </w:trPr>
        <w:tc>
          <w:tcPr>
            <w:tcW w:w="48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1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992"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134"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7"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7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75" w:type="dxa"/>
            <w:tcBorders>
              <w:top w:val="nil"/>
              <w:left w:val="nil"/>
              <w:bottom w:val="nil"/>
              <w:right w:val="nil"/>
            </w:tcBorders>
            <w:shd w:val="clear" w:color="auto" w:fill="auto"/>
            <w:noWrap/>
            <w:vAlign w:val="bottom"/>
            <w:hideMark/>
          </w:tcPr>
          <w:p w:rsidR="00C73780" w:rsidRPr="00FF6358" w:rsidRDefault="00C73780" w:rsidP="00792425"/>
        </w:tc>
        <w:tc>
          <w:tcPr>
            <w:tcW w:w="851" w:type="dxa"/>
            <w:tcBorders>
              <w:top w:val="nil"/>
              <w:left w:val="nil"/>
              <w:bottom w:val="nil"/>
              <w:right w:val="nil"/>
            </w:tcBorders>
            <w:shd w:val="clear" w:color="auto" w:fill="auto"/>
            <w:noWrap/>
            <w:vAlign w:val="bottom"/>
            <w:hideMark/>
          </w:tcPr>
          <w:p w:rsidR="00C73780" w:rsidRPr="00FF6358" w:rsidRDefault="00C73780" w:rsidP="00792425"/>
        </w:tc>
        <w:tc>
          <w:tcPr>
            <w:tcW w:w="1418" w:type="dxa"/>
            <w:tcBorders>
              <w:top w:val="nil"/>
              <w:left w:val="nil"/>
              <w:bottom w:val="nil"/>
              <w:right w:val="nil"/>
            </w:tcBorders>
            <w:shd w:val="clear" w:color="auto" w:fill="auto"/>
            <w:noWrap/>
            <w:vAlign w:val="bottom"/>
            <w:hideMark/>
          </w:tcPr>
          <w:p w:rsidR="00C73780" w:rsidRPr="00FF6358" w:rsidRDefault="00C73780" w:rsidP="00792425"/>
        </w:tc>
      </w:tr>
      <w:tr w:rsidR="00C73780" w:rsidRPr="00FF6358" w:rsidTr="00C73780">
        <w:trPr>
          <w:trHeight w:val="315"/>
        </w:trPr>
        <w:tc>
          <w:tcPr>
            <w:tcW w:w="48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1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992"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134"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7"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7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75" w:type="dxa"/>
            <w:tcBorders>
              <w:top w:val="nil"/>
              <w:left w:val="nil"/>
              <w:bottom w:val="nil"/>
              <w:right w:val="nil"/>
            </w:tcBorders>
            <w:shd w:val="clear" w:color="auto" w:fill="auto"/>
            <w:noWrap/>
            <w:vAlign w:val="bottom"/>
            <w:hideMark/>
          </w:tcPr>
          <w:p w:rsidR="00C73780" w:rsidRPr="00FF6358" w:rsidRDefault="00C73780" w:rsidP="00792425"/>
        </w:tc>
        <w:tc>
          <w:tcPr>
            <w:tcW w:w="851" w:type="dxa"/>
            <w:tcBorders>
              <w:top w:val="nil"/>
              <w:left w:val="nil"/>
              <w:bottom w:val="nil"/>
              <w:right w:val="nil"/>
            </w:tcBorders>
            <w:shd w:val="clear" w:color="auto" w:fill="auto"/>
            <w:noWrap/>
            <w:vAlign w:val="bottom"/>
            <w:hideMark/>
          </w:tcPr>
          <w:p w:rsidR="00C73780" w:rsidRPr="00FF6358" w:rsidRDefault="00C73780" w:rsidP="00792425"/>
        </w:tc>
        <w:tc>
          <w:tcPr>
            <w:tcW w:w="1418" w:type="dxa"/>
            <w:tcBorders>
              <w:top w:val="nil"/>
              <w:left w:val="nil"/>
              <w:bottom w:val="nil"/>
              <w:right w:val="nil"/>
            </w:tcBorders>
            <w:shd w:val="clear" w:color="auto" w:fill="auto"/>
            <w:noWrap/>
            <w:vAlign w:val="bottom"/>
            <w:hideMark/>
          </w:tcPr>
          <w:p w:rsidR="00C73780" w:rsidRPr="00FF6358" w:rsidRDefault="00C73780" w:rsidP="00792425"/>
        </w:tc>
      </w:tr>
      <w:tr w:rsidR="00C73780" w:rsidRPr="00FF6358" w:rsidTr="00C73780">
        <w:trPr>
          <w:trHeight w:val="300"/>
        </w:trPr>
        <w:tc>
          <w:tcPr>
            <w:tcW w:w="48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1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992"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134"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7"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7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75"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851"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r>
      <w:tr w:rsidR="00C73780" w:rsidRPr="00FF6358" w:rsidTr="00C73780">
        <w:trPr>
          <w:trHeight w:val="315"/>
        </w:trPr>
        <w:tc>
          <w:tcPr>
            <w:tcW w:w="2694" w:type="dxa"/>
            <w:gridSpan w:val="3"/>
            <w:tcBorders>
              <w:top w:val="nil"/>
              <w:left w:val="nil"/>
              <w:bottom w:val="nil"/>
              <w:right w:val="nil"/>
            </w:tcBorders>
            <w:shd w:val="clear" w:color="auto" w:fill="auto"/>
            <w:noWrap/>
            <w:vAlign w:val="bottom"/>
            <w:hideMark/>
          </w:tcPr>
          <w:p w:rsidR="00C73780" w:rsidRPr="00FF6358" w:rsidRDefault="00C73780" w:rsidP="00792425">
            <w:r w:rsidRPr="00FF6358">
              <w:t>От Страховщика                      /______________/</w:t>
            </w:r>
          </w:p>
        </w:tc>
        <w:tc>
          <w:tcPr>
            <w:tcW w:w="1134" w:type="dxa"/>
            <w:tcBorders>
              <w:top w:val="nil"/>
              <w:left w:val="nil"/>
              <w:bottom w:val="nil"/>
              <w:right w:val="nil"/>
            </w:tcBorders>
            <w:shd w:val="clear" w:color="auto" w:fill="auto"/>
            <w:noWrap/>
            <w:vAlign w:val="bottom"/>
            <w:hideMark/>
          </w:tcPr>
          <w:p w:rsidR="00C73780" w:rsidRPr="00FF6358" w:rsidRDefault="00C73780" w:rsidP="00792425"/>
        </w:tc>
        <w:tc>
          <w:tcPr>
            <w:tcW w:w="1417" w:type="dxa"/>
            <w:tcBorders>
              <w:top w:val="nil"/>
              <w:left w:val="nil"/>
              <w:bottom w:val="nil"/>
              <w:right w:val="nil"/>
            </w:tcBorders>
            <w:shd w:val="clear" w:color="auto" w:fill="auto"/>
            <w:noWrap/>
            <w:vAlign w:val="bottom"/>
            <w:hideMark/>
          </w:tcPr>
          <w:p w:rsidR="00C73780" w:rsidRPr="00FF6358" w:rsidRDefault="00C73780" w:rsidP="00792425"/>
        </w:tc>
        <w:tc>
          <w:tcPr>
            <w:tcW w:w="3969" w:type="dxa"/>
            <w:gridSpan w:val="3"/>
            <w:tcBorders>
              <w:top w:val="nil"/>
              <w:left w:val="nil"/>
              <w:bottom w:val="nil"/>
              <w:right w:val="nil"/>
            </w:tcBorders>
            <w:shd w:val="clear" w:color="auto" w:fill="auto"/>
            <w:noWrap/>
            <w:vAlign w:val="bottom"/>
            <w:hideMark/>
          </w:tcPr>
          <w:p w:rsidR="00C73780" w:rsidRPr="00FF6358" w:rsidRDefault="00C73780" w:rsidP="00792425">
            <w:r w:rsidRPr="00FF6358">
              <w:t xml:space="preserve">От Страхователя  </w:t>
            </w:r>
          </w:p>
          <w:p w:rsidR="00C73780" w:rsidRPr="00FF6358" w:rsidRDefault="00C73780" w:rsidP="00792425">
            <w:r w:rsidRPr="00FF6358">
              <w:t xml:space="preserve"> /______________/</w:t>
            </w:r>
          </w:p>
        </w:tc>
        <w:tc>
          <w:tcPr>
            <w:tcW w:w="851"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r>
      <w:tr w:rsidR="00C73780" w:rsidRPr="00FF6358" w:rsidTr="00C73780">
        <w:trPr>
          <w:trHeight w:val="315"/>
        </w:trPr>
        <w:tc>
          <w:tcPr>
            <w:tcW w:w="48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16" w:type="dxa"/>
            <w:tcBorders>
              <w:top w:val="nil"/>
              <w:left w:val="nil"/>
              <w:bottom w:val="nil"/>
              <w:right w:val="nil"/>
            </w:tcBorders>
            <w:shd w:val="clear" w:color="auto" w:fill="auto"/>
            <w:noWrap/>
            <w:vAlign w:val="bottom"/>
            <w:hideMark/>
          </w:tcPr>
          <w:p w:rsidR="00C73780" w:rsidRPr="00FF6358" w:rsidRDefault="00C73780" w:rsidP="00792425">
            <w:pPr>
              <w:jc w:val="center"/>
            </w:pPr>
            <w:r w:rsidRPr="00FF6358">
              <w:t>МП</w:t>
            </w:r>
          </w:p>
        </w:tc>
        <w:tc>
          <w:tcPr>
            <w:tcW w:w="992" w:type="dxa"/>
            <w:tcBorders>
              <w:top w:val="nil"/>
              <w:left w:val="nil"/>
              <w:bottom w:val="nil"/>
              <w:right w:val="nil"/>
            </w:tcBorders>
            <w:shd w:val="clear" w:color="auto" w:fill="auto"/>
            <w:noWrap/>
            <w:vAlign w:val="bottom"/>
            <w:hideMark/>
          </w:tcPr>
          <w:p w:rsidR="00C73780" w:rsidRPr="00FF6358" w:rsidRDefault="00C73780" w:rsidP="00792425">
            <w:pPr>
              <w:jc w:val="center"/>
            </w:pPr>
          </w:p>
        </w:tc>
        <w:tc>
          <w:tcPr>
            <w:tcW w:w="1134" w:type="dxa"/>
            <w:tcBorders>
              <w:top w:val="nil"/>
              <w:left w:val="nil"/>
              <w:bottom w:val="nil"/>
              <w:right w:val="nil"/>
            </w:tcBorders>
            <w:shd w:val="clear" w:color="auto" w:fill="auto"/>
            <w:noWrap/>
            <w:vAlign w:val="bottom"/>
            <w:hideMark/>
          </w:tcPr>
          <w:p w:rsidR="00C73780" w:rsidRPr="00FF6358" w:rsidRDefault="00C73780" w:rsidP="00792425">
            <w:pPr>
              <w:jc w:val="center"/>
            </w:pPr>
          </w:p>
        </w:tc>
        <w:tc>
          <w:tcPr>
            <w:tcW w:w="1417" w:type="dxa"/>
            <w:tcBorders>
              <w:top w:val="nil"/>
              <w:left w:val="nil"/>
              <w:bottom w:val="nil"/>
              <w:right w:val="nil"/>
            </w:tcBorders>
            <w:shd w:val="clear" w:color="auto" w:fill="auto"/>
            <w:noWrap/>
            <w:vAlign w:val="bottom"/>
            <w:hideMark/>
          </w:tcPr>
          <w:p w:rsidR="00C73780" w:rsidRPr="00FF6358" w:rsidRDefault="00C73780" w:rsidP="00792425">
            <w:pPr>
              <w:jc w:val="center"/>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jc w:val="right"/>
            </w:pPr>
            <w:r w:rsidRPr="00FF6358">
              <w:t>МП</w:t>
            </w:r>
          </w:p>
        </w:tc>
        <w:tc>
          <w:tcPr>
            <w:tcW w:w="1276" w:type="dxa"/>
            <w:tcBorders>
              <w:top w:val="nil"/>
              <w:left w:val="nil"/>
              <w:bottom w:val="nil"/>
              <w:right w:val="nil"/>
            </w:tcBorders>
            <w:shd w:val="clear" w:color="auto" w:fill="auto"/>
            <w:noWrap/>
            <w:vAlign w:val="bottom"/>
            <w:hideMark/>
          </w:tcPr>
          <w:p w:rsidR="00C73780" w:rsidRPr="00FF6358" w:rsidRDefault="00C73780" w:rsidP="00792425"/>
        </w:tc>
        <w:tc>
          <w:tcPr>
            <w:tcW w:w="1275" w:type="dxa"/>
            <w:tcBorders>
              <w:top w:val="nil"/>
              <w:left w:val="nil"/>
              <w:bottom w:val="nil"/>
              <w:right w:val="nil"/>
            </w:tcBorders>
            <w:shd w:val="clear" w:color="auto" w:fill="auto"/>
            <w:noWrap/>
            <w:vAlign w:val="bottom"/>
            <w:hideMark/>
          </w:tcPr>
          <w:p w:rsidR="00C73780" w:rsidRPr="00FF6358" w:rsidRDefault="00C73780" w:rsidP="00792425"/>
        </w:tc>
        <w:tc>
          <w:tcPr>
            <w:tcW w:w="851"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r>
      <w:tr w:rsidR="00C73780" w:rsidRPr="00FF6358" w:rsidTr="00C73780">
        <w:trPr>
          <w:trHeight w:val="300"/>
        </w:trPr>
        <w:tc>
          <w:tcPr>
            <w:tcW w:w="48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1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992"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134"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7"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76"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275"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851"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c>
          <w:tcPr>
            <w:tcW w:w="1418" w:type="dxa"/>
            <w:tcBorders>
              <w:top w:val="nil"/>
              <w:left w:val="nil"/>
              <w:bottom w:val="nil"/>
              <w:right w:val="nil"/>
            </w:tcBorders>
            <w:shd w:val="clear" w:color="auto" w:fill="auto"/>
            <w:noWrap/>
            <w:vAlign w:val="bottom"/>
            <w:hideMark/>
          </w:tcPr>
          <w:p w:rsidR="00C73780" w:rsidRPr="00FF6358" w:rsidRDefault="00C73780" w:rsidP="00792425">
            <w:pPr>
              <w:rPr>
                <w:rFonts w:ascii="Arial CYR" w:hAnsi="Arial CYR"/>
              </w:rPr>
            </w:pPr>
          </w:p>
        </w:tc>
      </w:tr>
    </w:tbl>
    <w:p w:rsidR="00C73780" w:rsidRDefault="00C73780" w:rsidP="00C73780">
      <w:pPr>
        <w:tabs>
          <w:tab w:val="left" w:pos="922"/>
        </w:tabs>
      </w:pPr>
    </w:p>
    <w:p w:rsidR="00C73780" w:rsidRPr="00C73780" w:rsidRDefault="00C73780" w:rsidP="00C73780">
      <w:pPr>
        <w:tabs>
          <w:tab w:val="left" w:pos="922"/>
        </w:tabs>
      </w:pPr>
    </w:p>
    <w:sectPr w:rsidR="00C73780" w:rsidRPr="00C73780" w:rsidSect="00CA37D8">
      <w:type w:val="continuous"/>
      <w:pgSz w:w="11910" w:h="16840"/>
      <w:pgMar w:top="1320" w:right="708" w:bottom="940" w:left="708" w:header="0" w:footer="7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61F" w:rsidRDefault="0063061F">
      <w:r>
        <w:separator/>
      </w:r>
    </w:p>
  </w:endnote>
  <w:endnote w:type="continuationSeparator" w:id="0">
    <w:p w:rsidR="0063061F" w:rsidRDefault="0063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Pragmatica">
    <w:charset w:val="00"/>
    <w:family w:val="auto"/>
    <w:pitch w:val="default"/>
  </w:font>
  <w:font w:name="Verdana">
    <w:panose1 w:val="020B0604030504040204"/>
    <w:charset w:val="CC"/>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CYR">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PT Astra Serif">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369" w:rsidRDefault="0063061F">
    <w:pPr>
      <w:pStyle w:val="a4"/>
      <w:spacing w:line="14" w:lineRule="auto"/>
      <w:ind w:left="0"/>
      <w:rPr>
        <w:sz w:val="20"/>
      </w:rPr>
    </w:pPr>
    <w:r>
      <w:rPr>
        <w:noProof/>
        <w:sz w:val="20"/>
        <w:lang w:eastAsia="ru-RU"/>
      </w:rPr>
      <w:pict>
        <v:shapetype id="_x0000_t202" coordsize="21600,21600" o:spt="202" path="m,l,21600r21600,l21600,xe">
          <v:stroke joinstyle="miter"/>
          <v:path gradientshapeok="t" o:connecttype="rect"/>
        </v:shapetype>
        <v:shape id="Textbox 1" o:spid="_x0000_s2051" type="#_x0000_t202" style="position:absolute;margin-left:43.5pt;margin-top:793.55pt;width:107.6pt;height:10.9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" filled="f" stroked="f">
          <v:textbox inset="0,0,0,0">
            <w:txbxContent>
              <w:p w:rsidR="003B4369" w:rsidRDefault="003B4369">
                <w:pPr>
                  <w:tabs>
                    <w:tab w:val="left" w:pos="2131"/>
                  </w:tabs>
                  <w:spacing w:before="13"/>
                  <w:ind w:left="20"/>
                  <w:rPr>
                    <w:sz w:val="16"/>
                  </w:rPr>
                </w:pPr>
                <w:r>
                  <w:rPr>
                    <w:sz w:val="16"/>
                  </w:rPr>
                  <w:t>Страхователь</w:t>
                </w:r>
                <w:r>
                  <w:rPr>
                    <w:sz w:val="16"/>
                    <w:u w:val="single"/>
                  </w:rPr>
                  <w:tab/>
                </w:r>
              </w:p>
            </w:txbxContent>
          </v:textbox>
          <w10:wrap anchorx="page" anchory="page"/>
        </v:shape>
      </w:pict>
    </w:r>
    <w:r>
      <w:rPr>
        <w:noProof/>
        <w:sz w:val="20"/>
        <w:lang w:eastAsia="ru-RU"/>
      </w:rPr>
      <w:pict>
        <v:shape id="Textbox 2" o:spid="_x0000_s2050" type="#_x0000_t202" style="position:absolute;margin-left:271.35pt;margin-top:793.55pt;width:11pt;height:10.9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" filled="f" stroked="f">
          <v:textbox inset="0,0,0,0">
            <w:txbxContent>
              <w:p w:rsidR="003B4369" w:rsidRDefault="003B4369">
                <w:pPr>
                  <w:spacing w:before="13"/>
                  <w:ind w:left="60"/>
                  <w:rPr>
                    <w:sz w:val="16"/>
                  </w:rPr>
                </w:pPr>
                <w:r>
                  <w:rPr>
                    <w:spacing w:val="-10"/>
                    <w:sz w:val="16"/>
                  </w:rPr>
                  <w:fldChar w:fldCharType="begin"/>
                </w:r>
                <w:r>
                  <w:rPr>
                    <w:spacing w:val="-10"/>
                    <w:sz w:val="16"/>
                  </w:rPr>
                  <w:instrText xml:space="preserve"> PAGE </w:instrText>
                </w:r>
                <w:r>
                  <w:rPr>
                    <w:spacing w:val="-10"/>
                    <w:sz w:val="16"/>
                  </w:rPr>
                  <w:fldChar w:fldCharType="separate"/>
                </w:r>
                <w:r w:rsidR="00146C68">
                  <w:rPr>
                    <w:noProof/>
                    <w:spacing w:val="-10"/>
                    <w:sz w:val="16"/>
                  </w:rPr>
                  <w:t>2</w:t>
                </w:r>
                <w:r>
                  <w:rPr>
                    <w:spacing w:val="-10"/>
                    <w:sz w:val="16"/>
                  </w:rPr>
                  <w:fldChar w:fldCharType="end"/>
                </w:r>
              </w:p>
            </w:txbxContent>
          </v:textbox>
          <w10:wrap anchorx="page" anchory="page"/>
        </v:shape>
      </w:pict>
    </w:r>
    <w:r>
      <w:rPr>
        <w:noProof/>
        <w:sz w:val="20"/>
        <w:lang w:eastAsia="ru-RU"/>
      </w:rPr>
      <w:pict>
        <v:shape id="Textbox 3" o:spid="_x0000_s2049" type="#_x0000_t202" style="position:absolute;margin-left:411pt;margin-top:793.55pt;width:102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" filled="f" stroked="f">
          <v:textbox inset="0,0,0,0">
            <w:txbxContent>
              <w:p w:rsidR="003B4369" w:rsidRDefault="003B4369">
                <w:pPr>
                  <w:tabs>
                    <w:tab w:val="left" w:pos="2019"/>
                  </w:tabs>
                  <w:spacing w:before="13"/>
                  <w:ind w:left="20"/>
                  <w:rPr>
                    <w:sz w:val="16"/>
                  </w:rPr>
                </w:pPr>
                <w:r>
                  <w:rPr>
                    <w:spacing w:val="-2"/>
                    <w:sz w:val="16"/>
                  </w:rPr>
                  <w:t>Страховщик</w:t>
                </w:r>
                <w:r>
                  <w:rPr>
                    <w:sz w:val="16"/>
                    <w:u w:val="single"/>
                  </w:rPr>
                  <w:tab/>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61F" w:rsidRDefault="0063061F">
      <w:r>
        <w:separator/>
      </w:r>
    </w:p>
  </w:footnote>
  <w:footnote w:type="continuationSeparator" w:id="0">
    <w:p w:rsidR="0063061F" w:rsidRDefault="0063061F">
      <w:r>
        <w:continuationSeparator/>
      </w:r>
    </w:p>
  </w:footnote>
  <w:footnote w:id="1">
    <w:p w:rsidR="003B4369" w:rsidRDefault="003B4369" w:rsidP="00C73780">
      <w:pPr>
        <w:pStyle w:val="af6"/>
        <w:jc w:val="both"/>
      </w:pPr>
      <w:r>
        <w:rPr>
          <w:rStyle w:val="afc"/>
        </w:rPr>
        <w:footnoteRef/>
      </w:r>
      <w:r>
        <w:t xml:space="preserve"> При страховании товарно-материальных ценностей заполните Приложение 1 к настоящему Заявлению на страхование имущества</w:t>
      </w:r>
    </w:p>
  </w:footnote>
  <w:footnote w:id="2">
    <w:p w:rsidR="003B4369" w:rsidRDefault="003B4369" w:rsidP="00C73780">
      <w:pPr>
        <w:pStyle w:val="af6"/>
      </w:pPr>
      <w:r>
        <w:rPr>
          <w:rStyle w:val="afc"/>
        </w:rPr>
        <w:footnoteRef/>
      </w:r>
      <w:r>
        <w:t xml:space="preserve"> Не заполняется при страховании товарно-материальных ценностей</w:t>
      </w:r>
    </w:p>
  </w:footnote>
  <w:footnote w:id="3">
    <w:p w:rsidR="003B4369" w:rsidRDefault="003B4369" w:rsidP="00C73780">
      <w:pPr>
        <w:pStyle w:val="af6"/>
      </w:pPr>
      <w:r>
        <w:rPr>
          <w:rStyle w:val="afc"/>
        </w:rPr>
        <w:footnoteRef/>
      </w:r>
      <w:r>
        <w:t xml:space="preserve"> При страховании товарных запасов и товара в обороте необходимо указывать адрес хранилища и  места хранения.</w:t>
      </w:r>
    </w:p>
  </w:footnote>
  <w:footnote w:id="4">
    <w:p w:rsidR="003B4369" w:rsidRDefault="003B4369" w:rsidP="00C73780">
      <w:pPr>
        <w:pStyle w:val="af6"/>
      </w:pPr>
      <w:r>
        <w:rPr>
          <w:rStyle w:val="afc"/>
        </w:rPr>
        <w:footnoteRef/>
      </w:r>
      <w:r>
        <w:t xml:space="preserve"> Заполняется при страховании зданий, строений.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numFmt w:val="bullet"/>
      <w:lvlText w:val=""/>
      <w:lvlJc w:val="left"/>
      <w:pPr>
        <w:ind w:left="285" w:hanging="142"/>
      </w:pPr>
      <w:rPr>
        <w:rFonts w:ascii="Symbol" w:eastAsia="Symbol" w:hAnsi="Symbol" w:cs="Symbol" w:hint="default"/>
        <w:b w:val="0"/>
        <w:bCs w:val="0"/>
        <w:i w:val="0"/>
        <w:iCs w:val="0"/>
        <w:spacing w:val="0"/>
        <w:w w:val="100"/>
        <w:sz w:val="18"/>
        <w:szCs w:val="18"/>
        <w:lang w:val="ru-RU" w:eastAsia="en-US" w:bidi="ar-SA"/>
      </w:rPr>
    </w:lvl>
    <w:lvl w:ilvl="1">
      <w:numFmt w:val="bullet"/>
      <w:lvlText w:val="•"/>
      <w:lvlJc w:val="left"/>
      <w:pPr>
        <w:ind w:left="1301" w:hanging="142"/>
      </w:pPr>
      <w:rPr>
        <w:rFonts w:hint="default"/>
        <w:lang w:val="ru-RU" w:eastAsia="en-US" w:bidi="ar-SA"/>
      </w:rPr>
    </w:lvl>
    <w:lvl w:ilvl="2">
      <w:numFmt w:val="bullet"/>
      <w:lvlText w:val="•"/>
      <w:lvlJc w:val="left"/>
      <w:pPr>
        <w:ind w:left="2322" w:hanging="142"/>
      </w:pPr>
      <w:rPr>
        <w:rFonts w:hint="default"/>
        <w:lang w:val="ru-RU" w:eastAsia="en-US" w:bidi="ar-SA"/>
      </w:rPr>
    </w:lvl>
    <w:lvl w:ilvl="3">
      <w:numFmt w:val="bullet"/>
      <w:lvlText w:val="•"/>
      <w:lvlJc w:val="left"/>
      <w:pPr>
        <w:ind w:left="3343" w:hanging="142"/>
      </w:pPr>
      <w:rPr>
        <w:rFonts w:hint="default"/>
        <w:lang w:val="ru-RU" w:eastAsia="en-US" w:bidi="ar-SA"/>
      </w:rPr>
    </w:lvl>
    <w:lvl w:ilvl="4">
      <w:numFmt w:val="bullet"/>
      <w:lvlText w:val="•"/>
      <w:lvlJc w:val="left"/>
      <w:pPr>
        <w:ind w:left="4364" w:hanging="142"/>
      </w:pPr>
      <w:rPr>
        <w:rFonts w:hint="default"/>
        <w:lang w:val="ru-RU" w:eastAsia="en-US" w:bidi="ar-SA"/>
      </w:rPr>
    </w:lvl>
    <w:lvl w:ilvl="5">
      <w:numFmt w:val="bullet"/>
      <w:lvlText w:val="•"/>
      <w:lvlJc w:val="left"/>
      <w:pPr>
        <w:ind w:left="5385" w:hanging="142"/>
      </w:pPr>
      <w:rPr>
        <w:rFonts w:hint="default"/>
        <w:lang w:val="ru-RU" w:eastAsia="en-US" w:bidi="ar-SA"/>
      </w:rPr>
    </w:lvl>
    <w:lvl w:ilvl="6">
      <w:numFmt w:val="bullet"/>
      <w:lvlText w:val="•"/>
      <w:lvlJc w:val="left"/>
      <w:pPr>
        <w:ind w:left="6406" w:hanging="142"/>
      </w:pPr>
      <w:rPr>
        <w:rFonts w:hint="default"/>
        <w:lang w:val="ru-RU" w:eastAsia="en-US" w:bidi="ar-SA"/>
      </w:rPr>
    </w:lvl>
    <w:lvl w:ilvl="7">
      <w:numFmt w:val="bullet"/>
      <w:lvlText w:val="•"/>
      <w:lvlJc w:val="left"/>
      <w:pPr>
        <w:ind w:left="7427" w:hanging="142"/>
      </w:pPr>
      <w:rPr>
        <w:rFonts w:hint="default"/>
        <w:lang w:val="ru-RU" w:eastAsia="en-US" w:bidi="ar-SA"/>
      </w:rPr>
    </w:lvl>
    <w:lvl w:ilvl="8">
      <w:numFmt w:val="bullet"/>
      <w:lvlText w:val="•"/>
      <w:lvlJc w:val="left"/>
      <w:pPr>
        <w:ind w:left="8448" w:hanging="142"/>
      </w:pPr>
      <w:rPr>
        <w:rFonts w:hint="default"/>
        <w:lang w:val="ru-RU" w:eastAsia="en-US" w:bidi="ar-SA"/>
      </w:rPr>
    </w:lvl>
  </w:abstractNum>
  <w:abstractNum w:abstractNumId="1">
    <w:nsid w:val="BF205925"/>
    <w:multiLevelType w:val="multilevel"/>
    <w:tmpl w:val="BF205925"/>
    <w:lvl w:ilvl="0">
      <w:numFmt w:val="bullet"/>
      <w:lvlText w:val="-"/>
      <w:lvlJc w:val="left"/>
      <w:pPr>
        <w:ind w:left="994" w:hanging="112"/>
      </w:pPr>
      <w:rPr>
        <w:rFonts w:ascii="Times New Roman" w:eastAsia="Times New Roman" w:hAnsi="Times New Roman" w:cs="Times New Roman" w:hint="default"/>
        <w:b w:val="0"/>
        <w:bCs w:val="0"/>
        <w:i w:val="0"/>
        <w:iCs w:val="0"/>
        <w:spacing w:val="0"/>
        <w:w w:val="100"/>
        <w:sz w:val="18"/>
        <w:szCs w:val="18"/>
        <w:lang w:val="ru-RU" w:eastAsia="en-US" w:bidi="ar-SA"/>
      </w:rPr>
    </w:lvl>
    <w:lvl w:ilvl="1">
      <w:numFmt w:val="bullet"/>
      <w:lvlText w:val="•"/>
      <w:lvlJc w:val="left"/>
      <w:pPr>
        <w:ind w:left="1949" w:hanging="112"/>
      </w:pPr>
      <w:rPr>
        <w:rFonts w:hint="default"/>
        <w:lang w:val="ru-RU" w:eastAsia="en-US" w:bidi="ar-SA"/>
      </w:rPr>
    </w:lvl>
    <w:lvl w:ilvl="2">
      <w:numFmt w:val="bullet"/>
      <w:lvlText w:val="•"/>
      <w:lvlJc w:val="left"/>
      <w:pPr>
        <w:ind w:left="2898" w:hanging="112"/>
      </w:pPr>
      <w:rPr>
        <w:rFonts w:hint="default"/>
        <w:lang w:val="ru-RU" w:eastAsia="en-US" w:bidi="ar-SA"/>
      </w:rPr>
    </w:lvl>
    <w:lvl w:ilvl="3">
      <w:numFmt w:val="bullet"/>
      <w:lvlText w:val="•"/>
      <w:lvlJc w:val="left"/>
      <w:pPr>
        <w:ind w:left="3847" w:hanging="112"/>
      </w:pPr>
      <w:rPr>
        <w:rFonts w:hint="default"/>
        <w:lang w:val="ru-RU" w:eastAsia="en-US" w:bidi="ar-SA"/>
      </w:rPr>
    </w:lvl>
    <w:lvl w:ilvl="4">
      <w:numFmt w:val="bullet"/>
      <w:lvlText w:val="•"/>
      <w:lvlJc w:val="left"/>
      <w:pPr>
        <w:ind w:left="4796" w:hanging="112"/>
      </w:pPr>
      <w:rPr>
        <w:rFonts w:hint="default"/>
        <w:lang w:val="ru-RU" w:eastAsia="en-US" w:bidi="ar-SA"/>
      </w:rPr>
    </w:lvl>
    <w:lvl w:ilvl="5">
      <w:numFmt w:val="bullet"/>
      <w:lvlText w:val="•"/>
      <w:lvlJc w:val="left"/>
      <w:pPr>
        <w:ind w:left="5745" w:hanging="112"/>
      </w:pPr>
      <w:rPr>
        <w:rFonts w:hint="default"/>
        <w:lang w:val="ru-RU" w:eastAsia="en-US" w:bidi="ar-SA"/>
      </w:rPr>
    </w:lvl>
    <w:lvl w:ilvl="6">
      <w:numFmt w:val="bullet"/>
      <w:lvlText w:val="•"/>
      <w:lvlJc w:val="left"/>
      <w:pPr>
        <w:ind w:left="6694" w:hanging="112"/>
      </w:pPr>
      <w:rPr>
        <w:rFonts w:hint="default"/>
        <w:lang w:val="ru-RU" w:eastAsia="en-US" w:bidi="ar-SA"/>
      </w:rPr>
    </w:lvl>
    <w:lvl w:ilvl="7">
      <w:numFmt w:val="bullet"/>
      <w:lvlText w:val="•"/>
      <w:lvlJc w:val="left"/>
      <w:pPr>
        <w:ind w:left="7643" w:hanging="112"/>
      </w:pPr>
      <w:rPr>
        <w:rFonts w:hint="default"/>
        <w:lang w:val="ru-RU" w:eastAsia="en-US" w:bidi="ar-SA"/>
      </w:rPr>
    </w:lvl>
    <w:lvl w:ilvl="8">
      <w:numFmt w:val="bullet"/>
      <w:lvlText w:val="•"/>
      <w:lvlJc w:val="left"/>
      <w:pPr>
        <w:ind w:left="8592" w:hanging="112"/>
      </w:pPr>
      <w:rPr>
        <w:rFonts w:hint="default"/>
        <w:lang w:val="ru-RU" w:eastAsia="en-US" w:bidi="ar-SA"/>
      </w:rPr>
    </w:lvl>
  </w:abstractNum>
  <w:abstractNum w:abstractNumId="2">
    <w:nsid w:val="CF092B84"/>
    <w:multiLevelType w:val="multilevel"/>
    <w:tmpl w:val="CF092B84"/>
    <w:lvl w:ilvl="0">
      <w:numFmt w:val="bullet"/>
      <w:lvlText w:val=""/>
      <w:lvlJc w:val="left"/>
      <w:pPr>
        <w:ind w:left="569" w:hanging="142"/>
      </w:pPr>
      <w:rPr>
        <w:rFonts w:ascii="Symbol" w:eastAsia="Symbol" w:hAnsi="Symbol" w:cs="Symbol" w:hint="default"/>
        <w:b w:val="0"/>
        <w:bCs w:val="0"/>
        <w:i w:val="0"/>
        <w:iCs w:val="0"/>
        <w:spacing w:val="0"/>
        <w:w w:val="100"/>
        <w:sz w:val="18"/>
        <w:szCs w:val="18"/>
        <w:lang w:val="ru-RU" w:eastAsia="en-US" w:bidi="ar-SA"/>
      </w:rPr>
    </w:lvl>
    <w:lvl w:ilvl="1">
      <w:numFmt w:val="bullet"/>
      <w:lvlText w:val="•"/>
      <w:lvlJc w:val="left"/>
      <w:pPr>
        <w:ind w:left="1553" w:hanging="142"/>
      </w:pPr>
      <w:rPr>
        <w:rFonts w:hint="default"/>
        <w:lang w:val="ru-RU" w:eastAsia="en-US" w:bidi="ar-SA"/>
      </w:rPr>
    </w:lvl>
    <w:lvl w:ilvl="2">
      <w:numFmt w:val="bullet"/>
      <w:lvlText w:val="•"/>
      <w:lvlJc w:val="left"/>
      <w:pPr>
        <w:ind w:left="2546" w:hanging="142"/>
      </w:pPr>
      <w:rPr>
        <w:rFonts w:hint="default"/>
        <w:lang w:val="ru-RU" w:eastAsia="en-US" w:bidi="ar-SA"/>
      </w:rPr>
    </w:lvl>
    <w:lvl w:ilvl="3">
      <w:numFmt w:val="bullet"/>
      <w:lvlText w:val="•"/>
      <w:lvlJc w:val="left"/>
      <w:pPr>
        <w:ind w:left="3539" w:hanging="142"/>
      </w:pPr>
      <w:rPr>
        <w:rFonts w:hint="default"/>
        <w:lang w:val="ru-RU" w:eastAsia="en-US" w:bidi="ar-SA"/>
      </w:rPr>
    </w:lvl>
    <w:lvl w:ilvl="4">
      <w:numFmt w:val="bullet"/>
      <w:lvlText w:val="•"/>
      <w:lvlJc w:val="left"/>
      <w:pPr>
        <w:ind w:left="4532" w:hanging="142"/>
      </w:pPr>
      <w:rPr>
        <w:rFonts w:hint="default"/>
        <w:lang w:val="ru-RU" w:eastAsia="en-US" w:bidi="ar-SA"/>
      </w:rPr>
    </w:lvl>
    <w:lvl w:ilvl="5">
      <w:numFmt w:val="bullet"/>
      <w:lvlText w:val="•"/>
      <w:lvlJc w:val="left"/>
      <w:pPr>
        <w:ind w:left="5525" w:hanging="142"/>
      </w:pPr>
      <w:rPr>
        <w:rFonts w:hint="default"/>
        <w:lang w:val="ru-RU" w:eastAsia="en-US" w:bidi="ar-SA"/>
      </w:rPr>
    </w:lvl>
    <w:lvl w:ilvl="6">
      <w:numFmt w:val="bullet"/>
      <w:lvlText w:val="•"/>
      <w:lvlJc w:val="left"/>
      <w:pPr>
        <w:ind w:left="6518" w:hanging="142"/>
      </w:pPr>
      <w:rPr>
        <w:rFonts w:hint="default"/>
        <w:lang w:val="ru-RU" w:eastAsia="en-US" w:bidi="ar-SA"/>
      </w:rPr>
    </w:lvl>
    <w:lvl w:ilvl="7">
      <w:numFmt w:val="bullet"/>
      <w:lvlText w:val="•"/>
      <w:lvlJc w:val="left"/>
      <w:pPr>
        <w:ind w:left="7511" w:hanging="142"/>
      </w:pPr>
      <w:rPr>
        <w:rFonts w:hint="default"/>
        <w:lang w:val="ru-RU" w:eastAsia="en-US" w:bidi="ar-SA"/>
      </w:rPr>
    </w:lvl>
    <w:lvl w:ilvl="8">
      <w:numFmt w:val="bullet"/>
      <w:lvlText w:val="•"/>
      <w:lvlJc w:val="left"/>
      <w:pPr>
        <w:ind w:left="8504" w:hanging="142"/>
      </w:pPr>
      <w:rPr>
        <w:rFonts w:hint="default"/>
        <w:lang w:val="ru-RU" w:eastAsia="en-US" w:bidi="ar-SA"/>
      </w:rPr>
    </w:lvl>
  </w:abstractNum>
  <w:abstractNum w:abstractNumId="3">
    <w:nsid w:val="00000001"/>
    <w:multiLevelType w:val="multilevel"/>
    <w:tmpl w:val="0D746F5C"/>
    <w:lvl w:ilvl="0">
      <w:start w:val="1"/>
      <w:numFmt w:val="decimal"/>
      <w:lvlText w:val="%1."/>
      <w:lvlJc w:val="left"/>
      <w:pPr>
        <w:ind w:left="360" w:hanging="360"/>
      </w:pPr>
      <w:rPr>
        <w:rFonts w:ascii="Times New Roman" w:eastAsia="Times New Roman" w:cs="Times New Roman"/>
        <w:b/>
        <w:bCs/>
        <w:sz w:val="18"/>
        <w:szCs w:val="18"/>
      </w:rPr>
    </w:lvl>
    <w:lvl w:ilvl="1">
      <w:start w:val="1"/>
      <w:numFmt w:val="decimal"/>
      <w:suff w:val="nothing"/>
      <w:lvlText w:val="%1.%2."/>
      <w:lvlJc w:val="left"/>
      <w:pPr>
        <w:ind w:left="574" w:hanging="432"/>
      </w:pPr>
      <w:rPr>
        <w:rFonts w:ascii="Times New Roman" w:eastAsia="Times New Roman" w:cs="Times New Roman"/>
        <w:b/>
        <w:bCs/>
        <w:color w:val="auto"/>
        <w:sz w:val="18"/>
        <w:szCs w:val="18"/>
      </w:rPr>
    </w:lvl>
    <w:lvl w:ilvl="2">
      <w:start w:val="1"/>
      <w:numFmt w:val="decimal"/>
      <w:lvlText w:val="%1.%2.%3."/>
      <w:lvlJc w:val="left"/>
      <w:pPr>
        <w:ind w:left="788" w:hanging="504"/>
      </w:pPr>
      <w:rPr>
        <w:rFonts w:ascii="Times New Roman" w:eastAsia="Times New Roman" w:cs="Times New Roman"/>
        <w:b/>
        <w:bCs/>
        <w:sz w:val="18"/>
        <w:szCs w:val="18"/>
      </w:rPr>
    </w:lvl>
    <w:lvl w:ilvl="3">
      <w:start w:val="1"/>
      <w:numFmt w:val="decimal"/>
      <w:suff w:val="nothing"/>
      <w:lvlText w:val="%1.%2.%3.%4."/>
      <w:lvlJc w:val="left"/>
      <w:pPr>
        <w:ind w:left="567" w:hanging="567"/>
      </w:pPr>
      <w:rPr>
        <w:rFonts w:ascii="Times New Roman" w:eastAsia="Times New Roman" w:cs="Times New Roman"/>
        <w:sz w:val="18"/>
        <w:szCs w:val="18"/>
      </w:rPr>
    </w:lvl>
    <w:lvl w:ilvl="4">
      <w:start w:val="1"/>
      <w:numFmt w:val="decimal"/>
      <w:lvlText w:val="%1.%2.%3.%4.%5."/>
      <w:lvlJc w:val="left"/>
      <w:pPr>
        <w:ind w:left="2232" w:hanging="792"/>
      </w:pPr>
      <w:rPr>
        <w:rFonts w:eastAsia="Times New Roman" w:cs="Times New Roman"/>
      </w:rPr>
    </w:lvl>
    <w:lvl w:ilvl="5">
      <w:start w:val="1"/>
      <w:numFmt w:val="decimal"/>
      <w:lvlText w:val="%1.%2.%3.%4.%5.%6."/>
      <w:lvlJc w:val="left"/>
      <w:pPr>
        <w:ind w:left="2736" w:hanging="936"/>
      </w:pPr>
      <w:rPr>
        <w:rFonts w:eastAsia="Times New Roman" w:cs="Times New Roman"/>
      </w:rPr>
    </w:lvl>
    <w:lvl w:ilvl="6">
      <w:start w:val="1"/>
      <w:numFmt w:val="decimal"/>
      <w:lvlText w:val="%1.%2.%3.%4.%5.%6.%7."/>
      <w:lvlJc w:val="left"/>
      <w:pPr>
        <w:ind w:left="3240" w:hanging="1080"/>
      </w:pPr>
      <w:rPr>
        <w:rFonts w:eastAsia="Times New Roman" w:cs="Times New Roman"/>
      </w:rPr>
    </w:lvl>
    <w:lvl w:ilvl="7">
      <w:start w:val="1"/>
      <w:numFmt w:val="decimal"/>
      <w:lvlText w:val="%1.%2.%3.%4.%5.%6.%7.%8."/>
      <w:lvlJc w:val="left"/>
      <w:pPr>
        <w:ind w:left="3744" w:hanging="1224"/>
      </w:pPr>
      <w:rPr>
        <w:rFonts w:eastAsia="Times New Roman" w:cs="Times New Roman"/>
      </w:rPr>
    </w:lvl>
    <w:lvl w:ilvl="8">
      <w:start w:val="1"/>
      <w:numFmt w:val="decimal"/>
      <w:lvlText w:val="%1.%2.%3.%4.%5.%6.%7.%8.%9."/>
      <w:lvlJc w:val="left"/>
      <w:pPr>
        <w:ind w:left="4320" w:hanging="1440"/>
      </w:pPr>
      <w:rPr>
        <w:rFonts w:eastAsia="Times New Roman" w:cs="Times New Roman"/>
      </w:rPr>
    </w:lvl>
  </w:abstractNum>
  <w:abstractNum w:abstractNumId="4">
    <w:nsid w:val="0053208E"/>
    <w:multiLevelType w:val="multilevel"/>
    <w:tmpl w:val="0053208E"/>
    <w:lvl w:ilvl="0">
      <w:start w:val="1"/>
      <w:numFmt w:val="decimal"/>
      <w:lvlText w:val="%1."/>
      <w:lvlJc w:val="left"/>
      <w:pPr>
        <w:ind w:left="427" w:hanging="284"/>
      </w:pPr>
      <w:rPr>
        <w:rFonts w:ascii="Times New Roman" w:eastAsia="Times New Roman" w:hAnsi="Times New Roman" w:cs="Times New Roman" w:hint="default"/>
        <w:b/>
        <w:bCs/>
        <w:i w:val="0"/>
        <w:iCs w:val="0"/>
        <w:spacing w:val="0"/>
        <w:w w:val="100"/>
        <w:sz w:val="18"/>
        <w:szCs w:val="18"/>
        <w:lang w:val="ru-RU" w:eastAsia="en-US" w:bidi="ar-SA"/>
      </w:rPr>
    </w:lvl>
    <w:lvl w:ilvl="1">
      <w:start w:val="1"/>
      <w:numFmt w:val="decimal"/>
      <w:lvlText w:val="%1.%2."/>
      <w:lvlJc w:val="left"/>
      <w:pPr>
        <w:ind w:left="271" w:hanging="271"/>
      </w:pPr>
      <w:rPr>
        <w:rFonts w:ascii="Times New Roman" w:eastAsia="Times New Roman" w:hAnsi="Times New Roman" w:cs="Times New Roman" w:hint="default"/>
        <w:b w:val="0"/>
        <w:bCs w:val="0"/>
        <w:i w:val="0"/>
        <w:iCs w:val="0"/>
        <w:spacing w:val="0"/>
        <w:w w:val="100"/>
        <w:sz w:val="16"/>
        <w:szCs w:val="16"/>
        <w:lang w:val="ru-RU" w:eastAsia="en-US" w:bidi="ar-SA"/>
      </w:rPr>
    </w:lvl>
    <w:lvl w:ilvl="2">
      <w:start w:val="1"/>
      <w:numFmt w:val="decimal"/>
      <w:lvlText w:val="%1.%2.%3."/>
      <w:lvlJc w:val="left"/>
      <w:pPr>
        <w:ind w:left="427" w:hanging="406"/>
      </w:pPr>
      <w:rPr>
        <w:rFonts w:ascii="Times New Roman" w:eastAsia="Times New Roman" w:hAnsi="Times New Roman" w:cs="Times New Roman" w:hint="default"/>
        <w:b w:val="0"/>
        <w:bCs w:val="0"/>
        <w:i w:val="0"/>
        <w:iCs w:val="0"/>
        <w:spacing w:val="0"/>
        <w:w w:val="100"/>
        <w:sz w:val="16"/>
        <w:szCs w:val="16"/>
        <w:lang w:val="ru-RU" w:eastAsia="en-US" w:bidi="ar-SA"/>
      </w:rPr>
    </w:lvl>
    <w:lvl w:ilvl="3">
      <w:start w:val="1"/>
      <w:numFmt w:val="decimal"/>
      <w:lvlText w:val="%1.%2.%3.%4."/>
      <w:lvlJc w:val="left"/>
      <w:pPr>
        <w:ind w:left="852" w:hanging="631"/>
      </w:pPr>
      <w:rPr>
        <w:rFonts w:hint="default"/>
        <w:spacing w:val="0"/>
        <w:w w:val="96"/>
        <w:lang w:val="ru-RU" w:eastAsia="en-US" w:bidi="ar-SA"/>
      </w:rPr>
    </w:lvl>
    <w:lvl w:ilvl="4">
      <w:numFmt w:val="bullet"/>
      <w:lvlText w:val="•"/>
      <w:lvlJc w:val="left"/>
      <w:pPr>
        <w:ind w:left="580" w:hanging="631"/>
      </w:pPr>
      <w:rPr>
        <w:rFonts w:hint="default"/>
        <w:lang w:val="ru-RU" w:eastAsia="en-US" w:bidi="ar-SA"/>
      </w:rPr>
    </w:lvl>
    <w:lvl w:ilvl="5">
      <w:numFmt w:val="bullet"/>
      <w:lvlText w:val="•"/>
      <w:lvlJc w:val="left"/>
      <w:pPr>
        <w:ind w:left="680" w:hanging="631"/>
      </w:pPr>
      <w:rPr>
        <w:rFonts w:hint="default"/>
        <w:lang w:val="ru-RU" w:eastAsia="en-US" w:bidi="ar-SA"/>
      </w:rPr>
    </w:lvl>
    <w:lvl w:ilvl="6">
      <w:numFmt w:val="bullet"/>
      <w:lvlText w:val="•"/>
      <w:lvlJc w:val="left"/>
      <w:pPr>
        <w:ind w:left="720" w:hanging="631"/>
      </w:pPr>
      <w:rPr>
        <w:rFonts w:hint="default"/>
        <w:lang w:val="ru-RU" w:eastAsia="en-US" w:bidi="ar-SA"/>
      </w:rPr>
    </w:lvl>
    <w:lvl w:ilvl="7">
      <w:numFmt w:val="bullet"/>
      <w:lvlText w:val="•"/>
      <w:lvlJc w:val="left"/>
      <w:pPr>
        <w:ind w:left="860" w:hanging="631"/>
      </w:pPr>
      <w:rPr>
        <w:rFonts w:hint="default"/>
        <w:lang w:val="ru-RU" w:eastAsia="en-US" w:bidi="ar-SA"/>
      </w:rPr>
    </w:lvl>
    <w:lvl w:ilvl="8">
      <w:numFmt w:val="bullet"/>
      <w:lvlText w:val="•"/>
      <w:lvlJc w:val="left"/>
      <w:pPr>
        <w:ind w:left="960" w:hanging="631"/>
      </w:pPr>
      <w:rPr>
        <w:rFonts w:hint="default"/>
        <w:lang w:val="ru-RU" w:eastAsia="en-US" w:bidi="ar-SA"/>
      </w:rPr>
    </w:lvl>
  </w:abstractNum>
  <w:abstractNum w:abstractNumId="5">
    <w:nsid w:val="012C32FA"/>
    <w:multiLevelType w:val="hybridMultilevel"/>
    <w:tmpl w:val="A5AC34AA"/>
    <w:lvl w:ilvl="0" w:tplc="B506393E">
      <w:start w:val="1"/>
      <w:numFmt w:val="russianLower"/>
      <w:lvlText w:val="%1)"/>
      <w:lvlJc w:val="left"/>
      <w:pPr>
        <w:ind w:left="720" w:hanging="360"/>
      </w:pPr>
      <w:rPr>
        <w:rFonts w:hint="default"/>
        <w:b w:val="0"/>
      </w:rPr>
    </w:lvl>
    <w:lvl w:ilvl="1" w:tplc="614638A6">
      <w:start w:val="1"/>
      <w:numFmt w:val="lowerLetter"/>
      <w:lvlText w:val="%2."/>
      <w:lvlJc w:val="left"/>
      <w:pPr>
        <w:ind w:left="1440" w:hanging="360"/>
      </w:pPr>
    </w:lvl>
    <w:lvl w:ilvl="2" w:tplc="9334AAE8">
      <w:start w:val="1"/>
      <w:numFmt w:val="lowerRoman"/>
      <w:lvlText w:val="%3."/>
      <w:lvlJc w:val="right"/>
      <w:pPr>
        <w:ind w:left="2160" w:hanging="180"/>
      </w:pPr>
    </w:lvl>
    <w:lvl w:ilvl="3" w:tplc="0C86B310">
      <w:start w:val="1"/>
      <w:numFmt w:val="decimal"/>
      <w:lvlText w:val="%4."/>
      <w:lvlJc w:val="left"/>
      <w:pPr>
        <w:ind w:left="2880" w:hanging="360"/>
      </w:pPr>
    </w:lvl>
    <w:lvl w:ilvl="4" w:tplc="FF169A0E">
      <w:start w:val="1"/>
      <w:numFmt w:val="lowerLetter"/>
      <w:lvlText w:val="%5."/>
      <w:lvlJc w:val="left"/>
      <w:pPr>
        <w:ind w:left="3600" w:hanging="360"/>
      </w:pPr>
    </w:lvl>
    <w:lvl w:ilvl="5" w:tplc="B92A0604">
      <w:start w:val="1"/>
      <w:numFmt w:val="lowerRoman"/>
      <w:lvlText w:val="%6."/>
      <w:lvlJc w:val="right"/>
      <w:pPr>
        <w:ind w:left="4320" w:hanging="180"/>
      </w:pPr>
    </w:lvl>
    <w:lvl w:ilvl="6" w:tplc="0DBC2508">
      <w:start w:val="1"/>
      <w:numFmt w:val="decimal"/>
      <w:lvlText w:val="%7."/>
      <w:lvlJc w:val="left"/>
      <w:pPr>
        <w:ind w:left="5040" w:hanging="360"/>
      </w:pPr>
    </w:lvl>
    <w:lvl w:ilvl="7" w:tplc="2F26220A">
      <w:start w:val="1"/>
      <w:numFmt w:val="lowerLetter"/>
      <w:lvlText w:val="%8."/>
      <w:lvlJc w:val="left"/>
      <w:pPr>
        <w:ind w:left="5760" w:hanging="360"/>
      </w:pPr>
    </w:lvl>
    <w:lvl w:ilvl="8" w:tplc="6436E5F2">
      <w:start w:val="1"/>
      <w:numFmt w:val="lowerRoman"/>
      <w:lvlText w:val="%9."/>
      <w:lvlJc w:val="right"/>
      <w:pPr>
        <w:ind w:left="6480" w:hanging="180"/>
      </w:pPr>
    </w:lvl>
  </w:abstractNum>
  <w:abstractNum w:abstractNumId="6">
    <w:nsid w:val="026D4206"/>
    <w:multiLevelType w:val="hybridMultilevel"/>
    <w:tmpl w:val="619ABE68"/>
    <w:lvl w:ilvl="0" w:tplc="2AB0FB80">
      <w:start w:val="1"/>
      <w:numFmt w:val="decimal"/>
      <w:lvlText w:val="(%1)"/>
      <w:lvlJc w:val="left"/>
      <w:pPr>
        <w:ind w:left="2214" w:hanging="360"/>
      </w:pPr>
      <w:rPr>
        <w:rFonts w:hint="default"/>
      </w:rPr>
    </w:lvl>
    <w:lvl w:ilvl="1" w:tplc="F76EBF7A">
      <w:start w:val="1"/>
      <w:numFmt w:val="lowerLetter"/>
      <w:lvlText w:val="%2."/>
      <w:lvlJc w:val="left"/>
      <w:pPr>
        <w:ind w:left="2934" w:hanging="360"/>
      </w:pPr>
    </w:lvl>
    <w:lvl w:ilvl="2" w:tplc="5D5E65D2">
      <w:start w:val="1"/>
      <w:numFmt w:val="lowerRoman"/>
      <w:lvlText w:val="%3."/>
      <w:lvlJc w:val="right"/>
      <w:pPr>
        <w:ind w:left="3654" w:hanging="180"/>
      </w:pPr>
    </w:lvl>
    <w:lvl w:ilvl="3" w:tplc="B66E36DE">
      <w:start w:val="1"/>
      <w:numFmt w:val="decimal"/>
      <w:lvlText w:val="%4."/>
      <w:lvlJc w:val="left"/>
      <w:pPr>
        <w:ind w:left="4374" w:hanging="360"/>
      </w:pPr>
    </w:lvl>
    <w:lvl w:ilvl="4" w:tplc="646AC5DA">
      <w:start w:val="1"/>
      <w:numFmt w:val="lowerLetter"/>
      <w:lvlText w:val="%5."/>
      <w:lvlJc w:val="left"/>
      <w:pPr>
        <w:ind w:left="5094" w:hanging="360"/>
      </w:pPr>
    </w:lvl>
    <w:lvl w:ilvl="5" w:tplc="C5F6F5E0">
      <w:start w:val="1"/>
      <w:numFmt w:val="lowerRoman"/>
      <w:lvlText w:val="%6."/>
      <w:lvlJc w:val="right"/>
      <w:pPr>
        <w:ind w:left="5814" w:hanging="180"/>
      </w:pPr>
    </w:lvl>
    <w:lvl w:ilvl="6" w:tplc="430A61DA">
      <w:start w:val="1"/>
      <w:numFmt w:val="decimal"/>
      <w:lvlText w:val="%7."/>
      <w:lvlJc w:val="left"/>
      <w:pPr>
        <w:ind w:left="6534" w:hanging="360"/>
      </w:pPr>
    </w:lvl>
    <w:lvl w:ilvl="7" w:tplc="4740CFC8">
      <w:start w:val="1"/>
      <w:numFmt w:val="lowerLetter"/>
      <w:lvlText w:val="%8."/>
      <w:lvlJc w:val="left"/>
      <w:pPr>
        <w:ind w:left="7254" w:hanging="360"/>
      </w:pPr>
    </w:lvl>
    <w:lvl w:ilvl="8" w:tplc="B41AE516">
      <w:start w:val="1"/>
      <w:numFmt w:val="lowerRoman"/>
      <w:lvlText w:val="%9."/>
      <w:lvlJc w:val="right"/>
      <w:pPr>
        <w:ind w:left="7974" w:hanging="180"/>
      </w:pPr>
    </w:lvl>
  </w:abstractNum>
  <w:abstractNum w:abstractNumId="7">
    <w:nsid w:val="02942119"/>
    <w:multiLevelType w:val="multilevel"/>
    <w:tmpl w:val="151C586A"/>
    <w:lvl w:ilvl="0">
      <w:start w:val="8"/>
      <w:numFmt w:val="decimal"/>
      <w:lvlText w:val="%1"/>
      <w:lvlJc w:val="left"/>
      <w:pPr>
        <w:ind w:left="143" w:hanging="850"/>
      </w:pPr>
      <w:rPr>
        <w:rFonts w:hint="default"/>
        <w:lang w:val="ru-RU" w:eastAsia="en-US" w:bidi="ar-SA"/>
      </w:rPr>
    </w:lvl>
    <w:lvl w:ilvl="1">
      <w:start w:val="13"/>
      <w:numFmt w:val="decimal"/>
      <w:lvlText w:val="%1.%2."/>
      <w:lvlJc w:val="left"/>
      <w:pPr>
        <w:ind w:left="143"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39" w:hanging="850"/>
      </w:pPr>
      <w:rPr>
        <w:rFonts w:hint="default"/>
        <w:lang w:val="ru-RU" w:eastAsia="en-US" w:bidi="ar-SA"/>
      </w:rPr>
    </w:lvl>
    <w:lvl w:ilvl="3">
      <w:numFmt w:val="bullet"/>
      <w:lvlText w:val="•"/>
      <w:lvlJc w:val="left"/>
      <w:pPr>
        <w:ind w:left="2989" w:hanging="850"/>
      </w:pPr>
      <w:rPr>
        <w:rFonts w:hint="default"/>
        <w:lang w:val="ru-RU" w:eastAsia="en-US" w:bidi="ar-SA"/>
      </w:rPr>
    </w:lvl>
    <w:lvl w:ilvl="4">
      <w:numFmt w:val="bullet"/>
      <w:lvlText w:val="•"/>
      <w:lvlJc w:val="left"/>
      <w:pPr>
        <w:ind w:left="3939" w:hanging="850"/>
      </w:pPr>
      <w:rPr>
        <w:rFonts w:hint="default"/>
        <w:lang w:val="ru-RU" w:eastAsia="en-US" w:bidi="ar-SA"/>
      </w:rPr>
    </w:lvl>
    <w:lvl w:ilvl="5">
      <w:numFmt w:val="bullet"/>
      <w:lvlText w:val="•"/>
      <w:lvlJc w:val="left"/>
      <w:pPr>
        <w:ind w:left="4889" w:hanging="850"/>
      </w:pPr>
      <w:rPr>
        <w:rFonts w:hint="default"/>
        <w:lang w:val="ru-RU" w:eastAsia="en-US" w:bidi="ar-SA"/>
      </w:rPr>
    </w:lvl>
    <w:lvl w:ilvl="6">
      <w:numFmt w:val="bullet"/>
      <w:lvlText w:val="•"/>
      <w:lvlJc w:val="left"/>
      <w:pPr>
        <w:ind w:left="5839" w:hanging="850"/>
      </w:pPr>
      <w:rPr>
        <w:rFonts w:hint="default"/>
        <w:lang w:val="ru-RU" w:eastAsia="en-US" w:bidi="ar-SA"/>
      </w:rPr>
    </w:lvl>
    <w:lvl w:ilvl="7">
      <w:numFmt w:val="bullet"/>
      <w:lvlText w:val="•"/>
      <w:lvlJc w:val="left"/>
      <w:pPr>
        <w:ind w:left="6789" w:hanging="850"/>
      </w:pPr>
      <w:rPr>
        <w:rFonts w:hint="default"/>
        <w:lang w:val="ru-RU" w:eastAsia="en-US" w:bidi="ar-SA"/>
      </w:rPr>
    </w:lvl>
    <w:lvl w:ilvl="8">
      <w:numFmt w:val="bullet"/>
      <w:lvlText w:val="•"/>
      <w:lvlJc w:val="left"/>
      <w:pPr>
        <w:ind w:left="7739" w:hanging="850"/>
      </w:pPr>
      <w:rPr>
        <w:rFonts w:hint="default"/>
        <w:lang w:val="ru-RU" w:eastAsia="en-US" w:bidi="ar-SA"/>
      </w:rPr>
    </w:lvl>
  </w:abstractNum>
  <w:abstractNum w:abstractNumId="8">
    <w:nsid w:val="05C92E24"/>
    <w:multiLevelType w:val="hybridMultilevel"/>
    <w:tmpl w:val="B7A81BF2"/>
    <w:lvl w:ilvl="0" w:tplc="7A3A8A2A">
      <w:start w:val="1"/>
      <w:numFmt w:val="russianLower"/>
      <w:lvlText w:val="%1)"/>
      <w:lvlJc w:val="left"/>
      <w:pPr>
        <w:ind w:left="928" w:hanging="360"/>
      </w:pPr>
      <w:rPr>
        <w:rFonts w:hint="default"/>
        <w:i w:val="0"/>
      </w:rPr>
    </w:lvl>
    <w:lvl w:ilvl="1" w:tplc="1626338E">
      <w:start w:val="1"/>
      <w:numFmt w:val="lowerLetter"/>
      <w:lvlText w:val="%2."/>
      <w:lvlJc w:val="left"/>
      <w:pPr>
        <w:ind w:left="1440" w:hanging="360"/>
      </w:pPr>
    </w:lvl>
    <w:lvl w:ilvl="2" w:tplc="1D00E740">
      <w:start w:val="1"/>
      <w:numFmt w:val="lowerRoman"/>
      <w:lvlText w:val="%3."/>
      <w:lvlJc w:val="right"/>
      <w:pPr>
        <w:ind w:left="2160" w:hanging="180"/>
      </w:pPr>
    </w:lvl>
    <w:lvl w:ilvl="3" w:tplc="37DEADB2">
      <w:start w:val="1"/>
      <w:numFmt w:val="decimal"/>
      <w:lvlText w:val="%4."/>
      <w:lvlJc w:val="left"/>
      <w:pPr>
        <w:ind w:left="2880" w:hanging="360"/>
      </w:pPr>
    </w:lvl>
    <w:lvl w:ilvl="4" w:tplc="3B0A4336">
      <w:start w:val="1"/>
      <w:numFmt w:val="lowerLetter"/>
      <w:lvlText w:val="%5."/>
      <w:lvlJc w:val="left"/>
      <w:pPr>
        <w:ind w:left="3600" w:hanging="360"/>
      </w:pPr>
    </w:lvl>
    <w:lvl w:ilvl="5" w:tplc="E6E20360">
      <w:start w:val="1"/>
      <w:numFmt w:val="lowerRoman"/>
      <w:lvlText w:val="%6."/>
      <w:lvlJc w:val="right"/>
      <w:pPr>
        <w:ind w:left="4320" w:hanging="180"/>
      </w:pPr>
    </w:lvl>
    <w:lvl w:ilvl="6" w:tplc="F0FED406">
      <w:start w:val="1"/>
      <w:numFmt w:val="decimal"/>
      <w:lvlText w:val="%7."/>
      <w:lvlJc w:val="left"/>
      <w:pPr>
        <w:ind w:left="5040" w:hanging="360"/>
      </w:pPr>
    </w:lvl>
    <w:lvl w:ilvl="7" w:tplc="81F2AD54">
      <w:start w:val="1"/>
      <w:numFmt w:val="lowerLetter"/>
      <w:lvlText w:val="%8."/>
      <w:lvlJc w:val="left"/>
      <w:pPr>
        <w:ind w:left="5760" w:hanging="360"/>
      </w:pPr>
    </w:lvl>
    <w:lvl w:ilvl="8" w:tplc="DF704622">
      <w:start w:val="1"/>
      <w:numFmt w:val="lowerRoman"/>
      <w:lvlText w:val="%9."/>
      <w:lvlJc w:val="right"/>
      <w:pPr>
        <w:ind w:left="6480" w:hanging="180"/>
      </w:pPr>
    </w:lvl>
  </w:abstractNum>
  <w:abstractNum w:abstractNumId="9">
    <w:nsid w:val="08037EE0"/>
    <w:multiLevelType w:val="hybridMultilevel"/>
    <w:tmpl w:val="608C37AE"/>
    <w:lvl w:ilvl="0" w:tplc="78B41FD4">
      <w:numFmt w:val="bullet"/>
      <w:lvlText w:val=""/>
      <w:lvlJc w:val="left"/>
      <w:pPr>
        <w:ind w:left="143" w:hanging="425"/>
      </w:pPr>
      <w:rPr>
        <w:rFonts w:ascii="Symbol" w:eastAsia="Symbol" w:hAnsi="Symbol" w:cs="Symbol" w:hint="default"/>
        <w:b w:val="0"/>
        <w:bCs w:val="0"/>
        <w:i w:val="0"/>
        <w:iCs w:val="0"/>
        <w:spacing w:val="0"/>
        <w:w w:val="100"/>
        <w:sz w:val="24"/>
        <w:szCs w:val="24"/>
        <w:lang w:val="ru-RU" w:eastAsia="en-US" w:bidi="ar-SA"/>
      </w:rPr>
    </w:lvl>
    <w:lvl w:ilvl="1" w:tplc="62A48722">
      <w:numFmt w:val="bullet"/>
      <w:lvlText w:val="•"/>
      <w:lvlJc w:val="left"/>
      <w:pPr>
        <w:ind w:left="1089" w:hanging="425"/>
      </w:pPr>
      <w:rPr>
        <w:rFonts w:hint="default"/>
        <w:lang w:val="ru-RU" w:eastAsia="en-US" w:bidi="ar-SA"/>
      </w:rPr>
    </w:lvl>
    <w:lvl w:ilvl="2" w:tplc="9F6EAC70">
      <w:numFmt w:val="bullet"/>
      <w:lvlText w:val="•"/>
      <w:lvlJc w:val="left"/>
      <w:pPr>
        <w:ind w:left="2039" w:hanging="425"/>
      </w:pPr>
      <w:rPr>
        <w:rFonts w:hint="default"/>
        <w:lang w:val="ru-RU" w:eastAsia="en-US" w:bidi="ar-SA"/>
      </w:rPr>
    </w:lvl>
    <w:lvl w:ilvl="3" w:tplc="EE049EFE">
      <w:numFmt w:val="bullet"/>
      <w:lvlText w:val="•"/>
      <w:lvlJc w:val="left"/>
      <w:pPr>
        <w:ind w:left="2989" w:hanging="425"/>
      </w:pPr>
      <w:rPr>
        <w:rFonts w:hint="default"/>
        <w:lang w:val="ru-RU" w:eastAsia="en-US" w:bidi="ar-SA"/>
      </w:rPr>
    </w:lvl>
    <w:lvl w:ilvl="4" w:tplc="210E75EA">
      <w:numFmt w:val="bullet"/>
      <w:lvlText w:val="•"/>
      <w:lvlJc w:val="left"/>
      <w:pPr>
        <w:ind w:left="3939" w:hanging="425"/>
      </w:pPr>
      <w:rPr>
        <w:rFonts w:hint="default"/>
        <w:lang w:val="ru-RU" w:eastAsia="en-US" w:bidi="ar-SA"/>
      </w:rPr>
    </w:lvl>
    <w:lvl w:ilvl="5" w:tplc="22F21952">
      <w:numFmt w:val="bullet"/>
      <w:lvlText w:val="•"/>
      <w:lvlJc w:val="left"/>
      <w:pPr>
        <w:ind w:left="4889" w:hanging="425"/>
      </w:pPr>
      <w:rPr>
        <w:rFonts w:hint="default"/>
        <w:lang w:val="ru-RU" w:eastAsia="en-US" w:bidi="ar-SA"/>
      </w:rPr>
    </w:lvl>
    <w:lvl w:ilvl="6" w:tplc="DA6866F2">
      <w:numFmt w:val="bullet"/>
      <w:lvlText w:val="•"/>
      <w:lvlJc w:val="left"/>
      <w:pPr>
        <w:ind w:left="5839" w:hanging="425"/>
      </w:pPr>
      <w:rPr>
        <w:rFonts w:hint="default"/>
        <w:lang w:val="ru-RU" w:eastAsia="en-US" w:bidi="ar-SA"/>
      </w:rPr>
    </w:lvl>
    <w:lvl w:ilvl="7" w:tplc="DBDE5010">
      <w:numFmt w:val="bullet"/>
      <w:lvlText w:val="•"/>
      <w:lvlJc w:val="left"/>
      <w:pPr>
        <w:ind w:left="6789" w:hanging="425"/>
      </w:pPr>
      <w:rPr>
        <w:rFonts w:hint="default"/>
        <w:lang w:val="ru-RU" w:eastAsia="en-US" w:bidi="ar-SA"/>
      </w:rPr>
    </w:lvl>
    <w:lvl w:ilvl="8" w:tplc="CC649EEE">
      <w:numFmt w:val="bullet"/>
      <w:lvlText w:val="•"/>
      <w:lvlJc w:val="left"/>
      <w:pPr>
        <w:ind w:left="7739" w:hanging="425"/>
      </w:pPr>
      <w:rPr>
        <w:rFonts w:hint="default"/>
        <w:lang w:val="ru-RU" w:eastAsia="en-US" w:bidi="ar-SA"/>
      </w:rPr>
    </w:lvl>
  </w:abstractNum>
  <w:abstractNum w:abstractNumId="10">
    <w:nsid w:val="0D051D63"/>
    <w:multiLevelType w:val="hybridMultilevel"/>
    <w:tmpl w:val="45DA1A50"/>
    <w:lvl w:ilvl="0" w:tplc="F10264E0">
      <w:numFmt w:val="bullet"/>
      <w:lvlText w:val=""/>
      <w:lvlJc w:val="left"/>
      <w:pPr>
        <w:ind w:left="995" w:hanging="286"/>
      </w:pPr>
      <w:rPr>
        <w:rFonts w:ascii="Symbol" w:eastAsia="Symbol" w:hAnsi="Symbol" w:cs="Symbol" w:hint="default"/>
        <w:b w:val="0"/>
        <w:bCs w:val="0"/>
        <w:i w:val="0"/>
        <w:iCs w:val="0"/>
        <w:spacing w:val="0"/>
        <w:w w:val="100"/>
        <w:sz w:val="24"/>
        <w:szCs w:val="24"/>
        <w:lang w:val="ru-RU" w:eastAsia="en-US" w:bidi="ar-SA"/>
      </w:rPr>
    </w:lvl>
    <w:lvl w:ilvl="1" w:tplc="70CA78E2">
      <w:numFmt w:val="bullet"/>
      <w:lvlText w:val="•"/>
      <w:lvlJc w:val="left"/>
      <w:pPr>
        <w:ind w:left="1863" w:hanging="286"/>
      </w:pPr>
      <w:rPr>
        <w:rFonts w:hint="default"/>
        <w:lang w:val="ru-RU" w:eastAsia="en-US" w:bidi="ar-SA"/>
      </w:rPr>
    </w:lvl>
    <w:lvl w:ilvl="2" w:tplc="F92215AA">
      <w:numFmt w:val="bullet"/>
      <w:lvlText w:val="•"/>
      <w:lvlJc w:val="left"/>
      <w:pPr>
        <w:ind w:left="2727" w:hanging="286"/>
      </w:pPr>
      <w:rPr>
        <w:rFonts w:hint="default"/>
        <w:lang w:val="ru-RU" w:eastAsia="en-US" w:bidi="ar-SA"/>
      </w:rPr>
    </w:lvl>
    <w:lvl w:ilvl="3" w:tplc="81C4D158">
      <w:numFmt w:val="bullet"/>
      <w:lvlText w:val="•"/>
      <w:lvlJc w:val="left"/>
      <w:pPr>
        <w:ind w:left="3591" w:hanging="286"/>
      </w:pPr>
      <w:rPr>
        <w:rFonts w:hint="default"/>
        <w:lang w:val="ru-RU" w:eastAsia="en-US" w:bidi="ar-SA"/>
      </w:rPr>
    </w:lvl>
    <w:lvl w:ilvl="4" w:tplc="B284E9D8">
      <w:numFmt w:val="bullet"/>
      <w:lvlText w:val="•"/>
      <w:lvlJc w:val="left"/>
      <w:pPr>
        <w:ind w:left="4455" w:hanging="286"/>
      </w:pPr>
      <w:rPr>
        <w:rFonts w:hint="default"/>
        <w:lang w:val="ru-RU" w:eastAsia="en-US" w:bidi="ar-SA"/>
      </w:rPr>
    </w:lvl>
    <w:lvl w:ilvl="5" w:tplc="CB2C0848">
      <w:numFmt w:val="bullet"/>
      <w:lvlText w:val="•"/>
      <w:lvlJc w:val="left"/>
      <w:pPr>
        <w:ind w:left="5319" w:hanging="286"/>
      </w:pPr>
      <w:rPr>
        <w:rFonts w:hint="default"/>
        <w:lang w:val="ru-RU" w:eastAsia="en-US" w:bidi="ar-SA"/>
      </w:rPr>
    </w:lvl>
    <w:lvl w:ilvl="6" w:tplc="0C183176">
      <w:numFmt w:val="bullet"/>
      <w:lvlText w:val="•"/>
      <w:lvlJc w:val="left"/>
      <w:pPr>
        <w:ind w:left="6183" w:hanging="286"/>
      </w:pPr>
      <w:rPr>
        <w:rFonts w:hint="default"/>
        <w:lang w:val="ru-RU" w:eastAsia="en-US" w:bidi="ar-SA"/>
      </w:rPr>
    </w:lvl>
    <w:lvl w:ilvl="7" w:tplc="D4541CDC">
      <w:numFmt w:val="bullet"/>
      <w:lvlText w:val="•"/>
      <w:lvlJc w:val="left"/>
      <w:pPr>
        <w:ind w:left="7047" w:hanging="286"/>
      </w:pPr>
      <w:rPr>
        <w:rFonts w:hint="default"/>
        <w:lang w:val="ru-RU" w:eastAsia="en-US" w:bidi="ar-SA"/>
      </w:rPr>
    </w:lvl>
    <w:lvl w:ilvl="8" w:tplc="9ADEC62E">
      <w:numFmt w:val="bullet"/>
      <w:lvlText w:val="•"/>
      <w:lvlJc w:val="left"/>
      <w:pPr>
        <w:ind w:left="7911" w:hanging="286"/>
      </w:pPr>
      <w:rPr>
        <w:rFonts w:hint="default"/>
        <w:lang w:val="ru-RU" w:eastAsia="en-US" w:bidi="ar-SA"/>
      </w:rPr>
    </w:lvl>
  </w:abstractNum>
  <w:abstractNum w:abstractNumId="11">
    <w:nsid w:val="11190CA8"/>
    <w:multiLevelType w:val="hybridMultilevel"/>
    <w:tmpl w:val="74205130"/>
    <w:lvl w:ilvl="0" w:tplc="01624D9A">
      <w:start w:val="1"/>
      <w:numFmt w:val="russianLower"/>
      <w:lvlText w:val="%1)"/>
      <w:lvlJc w:val="left"/>
      <w:pPr>
        <w:ind w:left="720" w:hanging="360"/>
      </w:pPr>
      <w:rPr>
        <w:rFonts w:hint="default"/>
      </w:rPr>
    </w:lvl>
    <w:lvl w:ilvl="1" w:tplc="92067892">
      <w:start w:val="1"/>
      <w:numFmt w:val="lowerLetter"/>
      <w:lvlText w:val="%2."/>
      <w:lvlJc w:val="left"/>
      <w:pPr>
        <w:ind w:left="1440" w:hanging="360"/>
      </w:pPr>
    </w:lvl>
    <w:lvl w:ilvl="2" w:tplc="1652A014">
      <w:start w:val="1"/>
      <w:numFmt w:val="lowerRoman"/>
      <w:lvlText w:val="%3."/>
      <w:lvlJc w:val="right"/>
      <w:pPr>
        <w:ind w:left="2160" w:hanging="180"/>
      </w:pPr>
    </w:lvl>
    <w:lvl w:ilvl="3" w:tplc="C854C6CA">
      <w:start w:val="1"/>
      <w:numFmt w:val="decimal"/>
      <w:lvlText w:val="%4."/>
      <w:lvlJc w:val="left"/>
      <w:pPr>
        <w:ind w:left="2880" w:hanging="360"/>
      </w:pPr>
    </w:lvl>
    <w:lvl w:ilvl="4" w:tplc="D272E0EA">
      <w:start w:val="1"/>
      <w:numFmt w:val="lowerLetter"/>
      <w:lvlText w:val="%5."/>
      <w:lvlJc w:val="left"/>
      <w:pPr>
        <w:ind w:left="3600" w:hanging="360"/>
      </w:pPr>
    </w:lvl>
    <w:lvl w:ilvl="5" w:tplc="1D9A1584">
      <w:start w:val="1"/>
      <w:numFmt w:val="lowerRoman"/>
      <w:lvlText w:val="%6."/>
      <w:lvlJc w:val="right"/>
      <w:pPr>
        <w:ind w:left="4320" w:hanging="180"/>
      </w:pPr>
    </w:lvl>
    <w:lvl w:ilvl="6" w:tplc="F14EBFB8">
      <w:start w:val="1"/>
      <w:numFmt w:val="decimal"/>
      <w:lvlText w:val="%7."/>
      <w:lvlJc w:val="left"/>
      <w:pPr>
        <w:ind w:left="5040" w:hanging="360"/>
      </w:pPr>
    </w:lvl>
    <w:lvl w:ilvl="7" w:tplc="8B50E026">
      <w:start w:val="1"/>
      <w:numFmt w:val="lowerLetter"/>
      <w:lvlText w:val="%8."/>
      <w:lvlJc w:val="left"/>
      <w:pPr>
        <w:ind w:left="5760" w:hanging="360"/>
      </w:pPr>
    </w:lvl>
    <w:lvl w:ilvl="8" w:tplc="C2EA351E">
      <w:start w:val="1"/>
      <w:numFmt w:val="lowerRoman"/>
      <w:lvlText w:val="%9."/>
      <w:lvlJc w:val="right"/>
      <w:pPr>
        <w:ind w:left="6480" w:hanging="180"/>
      </w:pPr>
    </w:lvl>
  </w:abstractNum>
  <w:abstractNum w:abstractNumId="12">
    <w:nsid w:val="17413DFF"/>
    <w:multiLevelType w:val="multilevel"/>
    <w:tmpl w:val="4A66B1B8"/>
    <w:lvl w:ilvl="0">
      <w:start w:val="6"/>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18023994"/>
    <w:multiLevelType w:val="hybridMultilevel"/>
    <w:tmpl w:val="28CC81E6"/>
    <w:lvl w:ilvl="0" w:tplc="F55EDDA0">
      <w:start w:val="1"/>
      <w:numFmt w:val="russianLower"/>
      <w:lvlText w:val="%1)"/>
      <w:lvlJc w:val="left"/>
      <w:pPr>
        <w:ind w:left="720" w:hanging="360"/>
      </w:pPr>
      <w:rPr>
        <w:rFonts w:hint="default"/>
      </w:rPr>
    </w:lvl>
    <w:lvl w:ilvl="1" w:tplc="F580BFAA">
      <w:start w:val="1"/>
      <w:numFmt w:val="lowerLetter"/>
      <w:lvlText w:val="%2."/>
      <w:lvlJc w:val="left"/>
      <w:pPr>
        <w:ind w:left="1440" w:hanging="360"/>
      </w:pPr>
    </w:lvl>
    <w:lvl w:ilvl="2" w:tplc="80884738">
      <w:start w:val="1"/>
      <w:numFmt w:val="lowerRoman"/>
      <w:lvlText w:val="%3."/>
      <w:lvlJc w:val="right"/>
      <w:pPr>
        <w:ind w:left="2160" w:hanging="180"/>
      </w:pPr>
    </w:lvl>
    <w:lvl w:ilvl="3" w:tplc="C6A8CF86">
      <w:start w:val="1"/>
      <w:numFmt w:val="decimal"/>
      <w:lvlText w:val="%4."/>
      <w:lvlJc w:val="left"/>
      <w:pPr>
        <w:ind w:left="2880" w:hanging="360"/>
      </w:pPr>
    </w:lvl>
    <w:lvl w:ilvl="4" w:tplc="DA987BDC">
      <w:start w:val="1"/>
      <w:numFmt w:val="lowerLetter"/>
      <w:lvlText w:val="%5."/>
      <w:lvlJc w:val="left"/>
      <w:pPr>
        <w:ind w:left="3600" w:hanging="360"/>
      </w:pPr>
    </w:lvl>
    <w:lvl w:ilvl="5" w:tplc="1BAC187C">
      <w:start w:val="1"/>
      <w:numFmt w:val="lowerRoman"/>
      <w:lvlText w:val="%6."/>
      <w:lvlJc w:val="right"/>
      <w:pPr>
        <w:ind w:left="4320" w:hanging="180"/>
      </w:pPr>
    </w:lvl>
    <w:lvl w:ilvl="6" w:tplc="B334893E">
      <w:start w:val="1"/>
      <w:numFmt w:val="decimal"/>
      <w:lvlText w:val="%7."/>
      <w:lvlJc w:val="left"/>
      <w:pPr>
        <w:ind w:left="5040" w:hanging="360"/>
      </w:pPr>
    </w:lvl>
    <w:lvl w:ilvl="7" w:tplc="ADCE4FF4">
      <w:start w:val="1"/>
      <w:numFmt w:val="lowerLetter"/>
      <w:lvlText w:val="%8."/>
      <w:lvlJc w:val="left"/>
      <w:pPr>
        <w:ind w:left="5760" w:hanging="360"/>
      </w:pPr>
    </w:lvl>
    <w:lvl w:ilvl="8" w:tplc="DA6C1BBA">
      <w:start w:val="1"/>
      <w:numFmt w:val="lowerRoman"/>
      <w:lvlText w:val="%9."/>
      <w:lvlJc w:val="right"/>
      <w:pPr>
        <w:ind w:left="6480" w:hanging="180"/>
      </w:pPr>
    </w:lvl>
  </w:abstractNum>
  <w:abstractNum w:abstractNumId="14">
    <w:nsid w:val="1AA13CAB"/>
    <w:multiLevelType w:val="hybridMultilevel"/>
    <w:tmpl w:val="3700479C"/>
    <w:lvl w:ilvl="0" w:tplc="8A30E85E">
      <w:start w:val="1"/>
      <w:numFmt w:val="bullet"/>
      <w:lvlText w:val=""/>
      <w:lvlJc w:val="left"/>
      <w:pPr>
        <w:ind w:left="1429" w:hanging="360"/>
      </w:pPr>
      <w:rPr>
        <w:rFonts w:ascii="Symbol" w:hAnsi="Symbol" w:hint="default"/>
      </w:rPr>
    </w:lvl>
    <w:lvl w:ilvl="1" w:tplc="ECEA6B9A">
      <w:start w:val="1"/>
      <w:numFmt w:val="bullet"/>
      <w:lvlText w:val="o"/>
      <w:lvlJc w:val="left"/>
      <w:pPr>
        <w:ind w:left="2149" w:hanging="360"/>
      </w:pPr>
      <w:rPr>
        <w:rFonts w:ascii="Courier New" w:hAnsi="Courier New" w:cs="Courier New" w:hint="default"/>
      </w:rPr>
    </w:lvl>
    <w:lvl w:ilvl="2" w:tplc="7148710C">
      <w:start w:val="1"/>
      <w:numFmt w:val="bullet"/>
      <w:lvlText w:val=""/>
      <w:lvlJc w:val="left"/>
      <w:pPr>
        <w:ind w:left="2869" w:hanging="360"/>
      </w:pPr>
      <w:rPr>
        <w:rFonts w:ascii="Wingdings" w:hAnsi="Wingdings" w:hint="default"/>
      </w:rPr>
    </w:lvl>
    <w:lvl w:ilvl="3" w:tplc="4E020DF6">
      <w:start w:val="1"/>
      <w:numFmt w:val="bullet"/>
      <w:lvlText w:val=""/>
      <w:lvlJc w:val="left"/>
      <w:pPr>
        <w:ind w:left="3589" w:hanging="360"/>
      </w:pPr>
      <w:rPr>
        <w:rFonts w:ascii="Symbol" w:hAnsi="Symbol" w:hint="default"/>
      </w:rPr>
    </w:lvl>
    <w:lvl w:ilvl="4" w:tplc="0D9A51F2">
      <w:start w:val="1"/>
      <w:numFmt w:val="bullet"/>
      <w:lvlText w:val="o"/>
      <w:lvlJc w:val="left"/>
      <w:pPr>
        <w:ind w:left="4309" w:hanging="360"/>
      </w:pPr>
      <w:rPr>
        <w:rFonts w:ascii="Courier New" w:hAnsi="Courier New" w:cs="Courier New" w:hint="default"/>
      </w:rPr>
    </w:lvl>
    <w:lvl w:ilvl="5" w:tplc="1DDE37B4">
      <w:start w:val="1"/>
      <w:numFmt w:val="bullet"/>
      <w:lvlText w:val=""/>
      <w:lvlJc w:val="left"/>
      <w:pPr>
        <w:ind w:left="5029" w:hanging="360"/>
      </w:pPr>
      <w:rPr>
        <w:rFonts w:ascii="Wingdings" w:hAnsi="Wingdings" w:hint="default"/>
      </w:rPr>
    </w:lvl>
    <w:lvl w:ilvl="6" w:tplc="4F6421F4">
      <w:start w:val="1"/>
      <w:numFmt w:val="bullet"/>
      <w:lvlText w:val=""/>
      <w:lvlJc w:val="left"/>
      <w:pPr>
        <w:ind w:left="5749" w:hanging="360"/>
      </w:pPr>
      <w:rPr>
        <w:rFonts w:ascii="Symbol" w:hAnsi="Symbol" w:hint="default"/>
      </w:rPr>
    </w:lvl>
    <w:lvl w:ilvl="7" w:tplc="E08AA84A">
      <w:start w:val="1"/>
      <w:numFmt w:val="bullet"/>
      <w:lvlText w:val="o"/>
      <w:lvlJc w:val="left"/>
      <w:pPr>
        <w:ind w:left="6469" w:hanging="360"/>
      </w:pPr>
      <w:rPr>
        <w:rFonts w:ascii="Courier New" w:hAnsi="Courier New" w:cs="Courier New" w:hint="default"/>
      </w:rPr>
    </w:lvl>
    <w:lvl w:ilvl="8" w:tplc="A8DA4B6E">
      <w:start w:val="1"/>
      <w:numFmt w:val="bullet"/>
      <w:lvlText w:val=""/>
      <w:lvlJc w:val="left"/>
      <w:pPr>
        <w:ind w:left="7189" w:hanging="360"/>
      </w:pPr>
      <w:rPr>
        <w:rFonts w:ascii="Wingdings" w:hAnsi="Wingdings" w:hint="default"/>
      </w:rPr>
    </w:lvl>
  </w:abstractNum>
  <w:abstractNum w:abstractNumId="15">
    <w:nsid w:val="27A235D0"/>
    <w:multiLevelType w:val="multilevel"/>
    <w:tmpl w:val="5936D45A"/>
    <w:lvl w:ilvl="0">
      <w:start w:val="12"/>
      <w:numFmt w:val="decimal"/>
      <w:lvlText w:val="%1"/>
      <w:lvlJc w:val="left"/>
      <w:pPr>
        <w:ind w:left="143" w:hanging="663"/>
      </w:pPr>
      <w:rPr>
        <w:rFonts w:hint="default"/>
        <w:lang w:val="ru-RU" w:eastAsia="en-US" w:bidi="ar-SA"/>
      </w:rPr>
    </w:lvl>
    <w:lvl w:ilvl="1">
      <w:start w:val="5"/>
      <w:numFmt w:val="decimal"/>
      <w:lvlText w:val="%1.%2."/>
      <w:lvlJc w:val="left"/>
      <w:pPr>
        <w:ind w:left="143" w:hanging="66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3"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89" w:hanging="168"/>
      </w:pPr>
      <w:rPr>
        <w:rFonts w:hint="default"/>
        <w:lang w:val="ru-RU" w:eastAsia="en-US" w:bidi="ar-SA"/>
      </w:rPr>
    </w:lvl>
    <w:lvl w:ilvl="4">
      <w:numFmt w:val="bullet"/>
      <w:lvlText w:val="•"/>
      <w:lvlJc w:val="left"/>
      <w:pPr>
        <w:ind w:left="3939" w:hanging="168"/>
      </w:pPr>
      <w:rPr>
        <w:rFonts w:hint="default"/>
        <w:lang w:val="ru-RU" w:eastAsia="en-US" w:bidi="ar-SA"/>
      </w:rPr>
    </w:lvl>
    <w:lvl w:ilvl="5">
      <w:numFmt w:val="bullet"/>
      <w:lvlText w:val="•"/>
      <w:lvlJc w:val="left"/>
      <w:pPr>
        <w:ind w:left="4889" w:hanging="168"/>
      </w:pPr>
      <w:rPr>
        <w:rFonts w:hint="default"/>
        <w:lang w:val="ru-RU" w:eastAsia="en-US" w:bidi="ar-SA"/>
      </w:rPr>
    </w:lvl>
    <w:lvl w:ilvl="6">
      <w:numFmt w:val="bullet"/>
      <w:lvlText w:val="•"/>
      <w:lvlJc w:val="left"/>
      <w:pPr>
        <w:ind w:left="5839" w:hanging="168"/>
      </w:pPr>
      <w:rPr>
        <w:rFonts w:hint="default"/>
        <w:lang w:val="ru-RU" w:eastAsia="en-US" w:bidi="ar-SA"/>
      </w:rPr>
    </w:lvl>
    <w:lvl w:ilvl="7">
      <w:numFmt w:val="bullet"/>
      <w:lvlText w:val="•"/>
      <w:lvlJc w:val="left"/>
      <w:pPr>
        <w:ind w:left="6789" w:hanging="168"/>
      </w:pPr>
      <w:rPr>
        <w:rFonts w:hint="default"/>
        <w:lang w:val="ru-RU" w:eastAsia="en-US" w:bidi="ar-SA"/>
      </w:rPr>
    </w:lvl>
    <w:lvl w:ilvl="8">
      <w:numFmt w:val="bullet"/>
      <w:lvlText w:val="•"/>
      <w:lvlJc w:val="left"/>
      <w:pPr>
        <w:ind w:left="7739" w:hanging="168"/>
      </w:pPr>
      <w:rPr>
        <w:rFonts w:hint="default"/>
        <w:lang w:val="ru-RU" w:eastAsia="en-US" w:bidi="ar-SA"/>
      </w:rPr>
    </w:lvl>
  </w:abstractNum>
  <w:abstractNum w:abstractNumId="16">
    <w:nsid w:val="294E4C32"/>
    <w:multiLevelType w:val="multilevel"/>
    <w:tmpl w:val="7352731E"/>
    <w:lvl w:ilvl="0">
      <w:start w:val="10"/>
      <w:numFmt w:val="decimal"/>
      <w:lvlText w:val="%1."/>
      <w:lvlJc w:val="left"/>
      <w:pPr>
        <w:ind w:left="1080" w:hanging="360"/>
      </w:pPr>
      <w:rPr>
        <w:rFonts w:hint="default"/>
      </w:rPr>
    </w:lvl>
    <w:lvl w:ilvl="1">
      <w:start w:val="7"/>
      <w:numFmt w:val="decimal"/>
      <w:isLgl/>
      <w:lvlText w:val="%1.%2."/>
      <w:lvlJc w:val="left"/>
      <w:pPr>
        <w:ind w:left="1332" w:hanging="612"/>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2A65214C"/>
    <w:multiLevelType w:val="hybridMultilevel"/>
    <w:tmpl w:val="33B29640"/>
    <w:lvl w:ilvl="0" w:tplc="8E1E7E4A">
      <w:numFmt w:val="bullet"/>
      <w:lvlText w:val="–"/>
      <w:lvlJc w:val="left"/>
      <w:pPr>
        <w:ind w:left="143"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4140939C">
      <w:numFmt w:val="bullet"/>
      <w:lvlText w:val="•"/>
      <w:lvlJc w:val="left"/>
      <w:pPr>
        <w:ind w:left="1089" w:hanging="286"/>
      </w:pPr>
      <w:rPr>
        <w:rFonts w:hint="default"/>
        <w:lang w:val="ru-RU" w:eastAsia="en-US" w:bidi="ar-SA"/>
      </w:rPr>
    </w:lvl>
    <w:lvl w:ilvl="2" w:tplc="2B12AD0A">
      <w:numFmt w:val="bullet"/>
      <w:lvlText w:val="•"/>
      <w:lvlJc w:val="left"/>
      <w:pPr>
        <w:ind w:left="2039" w:hanging="286"/>
      </w:pPr>
      <w:rPr>
        <w:rFonts w:hint="default"/>
        <w:lang w:val="ru-RU" w:eastAsia="en-US" w:bidi="ar-SA"/>
      </w:rPr>
    </w:lvl>
    <w:lvl w:ilvl="3" w:tplc="FE048090">
      <w:numFmt w:val="bullet"/>
      <w:lvlText w:val="•"/>
      <w:lvlJc w:val="left"/>
      <w:pPr>
        <w:ind w:left="2989" w:hanging="286"/>
      </w:pPr>
      <w:rPr>
        <w:rFonts w:hint="default"/>
        <w:lang w:val="ru-RU" w:eastAsia="en-US" w:bidi="ar-SA"/>
      </w:rPr>
    </w:lvl>
    <w:lvl w:ilvl="4" w:tplc="8DCA28A8">
      <w:numFmt w:val="bullet"/>
      <w:lvlText w:val="•"/>
      <w:lvlJc w:val="left"/>
      <w:pPr>
        <w:ind w:left="3939" w:hanging="286"/>
      </w:pPr>
      <w:rPr>
        <w:rFonts w:hint="default"/>
        <w:lang w:val="ru-RU" w:eastAsia="en-US" w:bidi="ar-SA"/>
      </w:rPr>
    </w:lvl>
    <w:lvl w:ilvl="5" w:tplc="12B61D04">
      <w:numFmt w:val="bullet"/>
      <w:lvlText w:val="•"/>
      <w:lvlJc w:val="left"/>
      <w:pPr>
        <w:ind w:left="4889" w:hanging="286"/>
      </w:pPr>
      <w:rPr>
        <w:rFonts w:hint="default"/>
        <w:lang w:val="ru-RU" w:eastAsia="en-US" w:bidi="ar-SA"/>
      </w:rPr>
    </w:lvl>
    <w:lvl w:ilvl="6" w:tplc="7BAABE44">
      <w:numFmt w:val="bullet"/>
      <w:lvlText w:val="•"/>
      <w:lvlJc w:val="left"/>
      <w:pPr>
        <w:ind w:left="5839" w:hanging="286"/>
      </w:pPr>
      <w:rPr>
        <w:rFonts w:hint="default"/>
        <w:lang w:val="ru-RU" w:eastAsia="en-US" w:bidi="ar-SA"/>
      </w:rPr>
    </w:lvl>
    <w:lvl w:ilvl="7" w:tplc="AD866AE8">
      <w:numFmt w:val="bullet"/>
      <w:lvlText w:val="•"/>
      <w:lvlJc w:val="left"/>
      <w:pPr>
        <w:ind w:left="6789" w:hanging="286"/>
      </w:pPr>
      <w:rPr>
        <w:rFonts w:hint="default"/>
        <w:lang w:val="ru-RU" w:eastAsia="en-US" w:bidi="ar-SA"/>
      </w:rPr>
    </w:lvl>
    <w:lvl w:ilvl="8" w:tplc="ABC2D7A2">
      <w:numFmt w:val="bullet"/>
      <w:lvlText w:val="•"/>
      <w:lvlJc w:val="left"/>
      <w:pPr>
        <w:ind w:left="7739" w:hanging="286"/>
      </w:pPr>
      <w:rPr>
        <w:rFonts w:hint="default"/>
        <w:lang w:val="ru-RU" w:eastAsia="en-US" w:bidi="ar-SA"/>
      </w:rPr>
    </w:lvl>
  </w:abstractNum>
  <w:abstractNum w:abstractNumId="18">
    <w:nsid w:val="2D610DA1"/>
    <w:multiLevelType w:val="multilevel"/>
    <w:tmpl w:val="25CA1BE0"/>
    <w:lvl w:ilvl="0">
      <w:start w:val="13"/>
      <w:numFmt w:val="decimal"/>
      <w:lvlText w:val="%1"/>
      <w:lvlJc w:val="left"/>
      <w:pPr>
        <w:ind w:left="143" w:hanging="708"/>
      </w:pPr>
      <w:rPr>
        <w:rFonts w:hint="default"/>
        <w:lang w:val="ru-RU" w:eastAsia="en-US" w:bidi="ar-SA"/>
      </w:rPr>
    </w:lvl>
    <w:lvl w:ilvl="1">
      <w:start w:val="1"/>
      <w:numFmt w:val="decimal"/>
      <w:lvlText w:val="%1.%2."/>
      <w:lvlJc w:val="left"/>
      <w:pPr>
        <w:ind w:left="143" w:hanging="70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3" w:hanging="284"/>
      </w:pPr>
      <w:rPr>
        <w:rFonts w:ascii="MS PGothic" w:eastAsia="MS PGothic" w:hAnsi="MS PGothic" w:cs="MS PGothic" w:hint="default"/>
        <w:b w:val="0"/>
        <w:bCs w:val="0"/>
        <w:i w:val="0"/>
        <w:iCs w:val="0"/>
        <w:spacing w:val="0"/>
        <w:w w:val="100"/>
        <w:sz w:val="24"/>
        <w:szCs w:val="24"/>
        <w:lang w:val="ru-RU" w:eastAsia="en-US" w:bidi="ar-SA"/>
      </w:rPr>
    </w:lvl>
    <w:lvl w:ilvl="3">
      <w:numFmt w:val="bullet"/>
      <w:lvlText w:val="•"/>
      <w:lvlJc w:val="left"/>
      <w:pPr>
        <w:ind w:left="2989" w:hanging="284"/>
      </w:pPr>
      <w:rPr>
        <w:rFonts w:hint="default"/>
        <w:lang w:val="ru-RU" w:eastAsia="en-US" w:bidi="ar-SA"/>
      </w:rPr>
    </w:lvl>
    <w:lvl w:ilvl="4">
      <w:numFmt w:val="bullet"/>
      <w:lvlText w:val="•"/>
      <w:lvlJc w:val="left"/>
      <w:pPr>
        <w:ind w:left="3939" w:hanging="284"/>
      </w:pPr>
      <w:rPr>
        <w:rFonts w:hint="default"/>
        <w:lang w:val="ru-RU" w:eastAsia="en-US" w:bidi="ar-SA"/>
      </w:rPr>
    </w:lvl>
    <w:lvl w:ilvl="5">
      <w:numFmt w:val="bullet"/>
      <w:lvlText w:val="•"/>
      <w:lvlJc w:val="left"/>
      <w:pPr>
        <w:ind w:left="4889" w:hanging="284"/>
      </w:pPr>
      <w:rPr>
        <w:rFonts w:hint="default"/>
        <w:lang w:val="ru-RU" w:eastAsia="en-US" w:bidi="ar-SA"/>
      </w:rPr>
    </w:lvl>
    <w:lvl w:ilvl="6">
      <w:numFmt w:val="bullet"/>
      <w:lvlText w:val="•"/>
      <w:lvlJc w:val="left"/>
      <w:pPr>
        <w:ind w:left="5839" w:hanging="284"/>
      </w:pPr>
      <w:rPr>
        <w:rFonts w:hint="default"/>
        <w:lang w:val="ru-RU" w:eastAsia="en-US" w:bidi="ar-SA"/>
      </w:rPr>
    </w:lvl>
    <w:lvl w:ilvl="7">
      <w:numFmt w:val="bullet"/>
      <w:lvlText w:val="•"/>
      <w:lvlJc w:val="left"/>
      <w:pPr>
        <w:ind w:left="6789" w:hanging="284"/>
      </w:pPr>
      <w:rPr>
        <w:rFonts w:hint="default"/>
        <w:lang w:val="ru-RU" w:eastAsia="en-US" w:bidi="ar-SA"/>
      </w:rPr>
    </w:lvl>
    <w:lvl w:ilvl="8">
      <w:numFmt w:val="bullet"/>
      <w:lvlText w:val="•"/>
      <w:lvlJc w:val="left"/>
      <w:pPr>
        <w:ind w:left="7739" w:hanging="284"/>
      </w:pPr>
      <w:rPr>
        <w:rFonts w:hint="default"/>
        <w:lang w:val="ru-RU" w:eastAsia="en-US" w:bidi="ar-SA"/>
      </w:rPr>
    </w:lvl>
  </w:abstractNum>
  <w:abstractNum w:abstractNumId="19">
    <w:nsid w:val="308804D8"/>
    <w:multiLevelType w:val="hybridMultilevel"/>
    <w:tmpl w:val="FD16EE20"/>
    <w:lvl w:ilvl="0" w:tplc="F6802B88">
      <w:numFmt w:val="bullet"/>
      <w:lvlText w:val="-"/>
      <w:lvlJc w:val="left"/>
      <w:pPr>
        <w:ind w:left="143" w:hanging="286"/>
      </w:pPr>
      <w:rPr>
        <w:rFonts w:ascii="MS PGothic" w:eastAsia="MS PGothic" w:hAnsi="MS PGothic" w:cs="MS PGothic" w:hint="default"/>
        <w:b w:val="0"/>
        <w:bCs w:val="0"/>
        <w:i w:val="0"/>
        <w:iCs w:val="0"/>
        <w:spacing w:val="0"/>
        <w:w w:val="100"/>
        <w:sz w:val="24"/>
        <w:szCs w:val="24"/>
        <w:lang w:val="ru-RU" w:eastAsia="en-US" w:bidi="ar-SA"/>
      </w:rPr>
    </w:lvl>
    <w:lvl w:ilvl="1" w:tplc="85440464">
      <w:numFmt w:val="bullet"/>
      <w:lvlText w:val="•"/>
      <w:lvlJc w:val="left"/>
      <w:pPr>
        <w:ind w:left="1089" w:hanging="286"/>
      </w:pPr>
      <w:rPr>
        <w:rFonts w:hint="default"/>
        <w:lang w:val="ru-RU" w:eastAsia="en-US" w:bidi="ar-SA"/>
      </w:rPr>
    </w:lvl>
    <w:lvl w:ilvl="2" w:tplc="D6D8D642">
      <w:numFmt w:val="bullet"/>
      <w:lvlText w:val="•"/>
      <w:lvlJc w:val="left"/>
      <w:pPr>
        <w:ind w:left="2039" w:hanging="286"/>
      </w:pPr>
      <w:rPr>
        <w:rFonts w:hint="default"/>
        <w:lang w:val="ru-RU" w:eastAsia="en-US" w:bidi="ar-SA"/>
      </w:rPr>
    </w:lvl>
    <w:lvl w:ilvl="3" w:tplc="1DB29C6C">
      <w:numFmt w:val="bullet"/>
      <w:lvlText w:val="•"/>
      <w:lvlJc w:val="left"/>
      <w:pPr>
        <w:ind w:left="2989" w:hanging="286"/>
      </w:pPr>
      <w:rPr>
        <w:rFonts w:hint="default"/>
        <w:lang w:val="ru-RU" w:eastAsia="en-US" w:bidi="ar-SA"/>
      </w:rPr>
    </w:lvl>
    <w:lvl w:ilvl="4" w:tplc="583EB39C">
      <w:numFmt w:val="bullet"/>
      <w:lvlText w:val="•"/>
      <w:lvlJc w:val="left"/>
      <w:pPr>
        <w:ind w:left="3939" w:hanging="286"/>
      </w:pPr>
      <w:rPr>
        <w:rFonts w:hint="default"/>
        <w:lang w:val="ru-RU" w:eastAsia="en-US" w:bidi="ar-SA"/>
      </w:rPr>
    </w:lvl>
    <w:lvl w:ilvl="5" w:tplc="EC96E56E">
      <w:numFmt w:val="bullet"/>
      <w:lvlText w:val="•"/>
      <w:lvlJc w:val="left"/>
      <w:pPr>
        <w:ind w:left="4889" w:hanging="286"/>
      </w:pPr>
      <w:rPr>
        <w:rFonts w:hint="default"/>
        <w:lang w:val="ru-RU" w:eastAsia="en-US" w:bidi="ar-SA"/>
      </w:rPr>
    </w:lvl>
    <w:lvl w:ilvl="6" w:tplc="63DAFE5E">
      <w:numFmt w:val="bullet"/>
      <w:lvlText w:val="•"/>
      <w:lvlJc w:val="left"/>
      <w:pPr>
        <w:ind w:left="5839" w:hanging="286"/>
      </w:pPr>
      <w:rPr>
        <w:rFonts w:hint="default"/>
        <w:lang w:val="ru-RU" w:eastAsia="en-US" w:bidi="ar-SA"/>
      </w:rPr>
    </w:lvl>
    <w:lvl w:ilvl="7" w:tplc="29AE3C36">
      <w:numFmt w:val="bullet"/>
      <w:lvlText w:val="•"/>
      <w:lvlJc w:val="left"/>
      <w:pPr>
        <w:ind w:left="6789" w:hanging="286"/>
      </w:pPr>
      <w:rPr>
        <w:rFonts w:hint="default"/>
        <w:lang w:val="ru-RU" w:eastAsia="en-US" w:bidi="ar-SA"/>
      </w:rPr>
    </w:lvl>
    <w:lvl w:ilvl="8" w:tplc="50089380">
      <w:numFmt w:val="bullet"/>
      <w:lvlText w:val="•"/>
      <w:lvlJc w:val="left"/>
      <w:pPr>
        <w:ind w:left="7739" w:hanging="286"/>
      </w:pPr>
      <w:rPr>
        <w:rFonts w:hint="default"/>
        <w:lang w:val="ru-RU" w:eastAsia="en-US" w:bidi="ar-SA"/>
      </w:rPr>
    </w:lvl>
  </w:abstractNum>
  <w:abstractNum w:abstractNumId="20">
    <w:nsid w:val="33370B6E"/>
    <w:multiLevelType w:val="multilevel"/>
    <w:tmpl w:val="CCA8CC56"/>
    <w:lvl w:ilvl="0">
      <w:start w:val="8"/>
      <w:numFmt w:val="decimal"/>
      <w:lvlText w:val="%1"/>
      <w:lvlJc w:val="left"/>
      <w:pPr>
        <w:ind w:left="143" w:hanging="850"/>
      </w:pPr>
      <w:rPr>
        <w:rFonts w:hint="default"/>
        <w:lang w:val="ru-RU" w:eastAsia="en-US" w:bidi="ar-SA"/>
      </w:rPr>
    </w:lvl>
    <w:lvl w:ilvl="1">
      <w:start w:val="12"/>
      <w:numFmt w:val="decimal"/>
      <w:lvlText w:val="%1.%2"/>
      <w:lvlJc w:val="left"/>
      <w:pPr>
        <w:ind w:left="143" w:hanging="850"/>
      </w:pPr>
      <w:rPr>
        <w:rFonts w:hint="default"/>
        <w:lang w:val="ru-RU" w:eastAsia="en-US" w:bidi="ar-SA"/>
      </w:rPr>
    </w:lvl>
    <w:lvl w:ilvl="2">
      <w:start w:val="1"/>
      <w:numFmt w:val="decimal"/>
      <w:lvlText w:val="%1.%2.%3."/>
      <w:lvlJc w:val="left"/>
      <w:pPr>
        <w:ind w:left="143"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43" w:hanging="1136"/>
      </w:pPr>
      <w:rPr>
        <w:rFonts w:ascii="Times New Roman" w:eastAsia="Times New Roman" w:hAnsi="Times New Roman" w:cs="Times New Roman" w:hint="default"/>
        <w:b w:val="0"/>
        <w:bCs w:val="0"/>
        <w:i w:val="0"/>
        <w:iCs w:val="0"/>
        <w:spacing w:val="0"/>
        <w:w w:val="98"/>
        <w:sz w:val="24"/>
        <w:szCs w:val="24"/>
        <w:lang w:val="ru-RU" w:eastAsia="en-US" w:bidi="ar-SA"/>
      </w:rPr>
    </w:lvl>
    <w:lvl w:ilvl="4">
      <w:numFmt w:val="bullet"/>
      <w:lvlText w:val="•"/>
      <w:lvlJc w:val="left"/>
      <w:pPr>
        <w:ind w:left="3939" w:hanging="1136"/>
      </w:pPr>
      <w:rPr>
        <w:rFonts w:hint="default"/>
        <w:lang w:val="ru-RU" w:eastAsia="en-US" w:bidi="ar-SA"/>
      </w:rPr>
    </w:lvl>
    <w:lvl w:ilvl="5">
      <w:numFmt w:val="bullet"/>
      <w:lvlText w:val="•"/>
      <w:lvlJc w:val="left"/>
      <w:pPr>
        <w:ind w:left="4889" w:hanging="1136"/>
      </w:pPr>
      <w:rPr>
        <w:rFonts w:hint="default"/>
        <w:lang w:val="ru-RU" w:eastAsia="en-US" w:bidi="ar-SA"/>
      </w:rPr>
    </w:lvl>
    <w:lvl w:ilvl="6">
      <w:numFmt w:val="bullet"/>
      <w:lvlText w:val="•"/>
      <w:lvlJc w:val="left"/>
      <w:pPr>
        <w:ind w:left="5839" w:hanging="1136"/>
      </w:pPr>
      <w:rPr>
        <w:rFonts w:hint="default"/>
        <w:lang w:val="ru-RU" w:eastAsia="en-US" w:bidi="ar-SA"/>
      </w:rPr>
    </w:lvl>
    <w:lvl w:ilvl="7">
      <w:numFmt w:val="bullet"/>
      <w:lvlText w:val="•"/>
      <w:lvlJc w:val="left"/>
      <w:pPr>
        <w:ind w:left="6789" w:hanging="1136"/>
      </w:pPr>
      <w:rPr>
        <w:rFonts w:hint="default"/>
        <w:lang w:val="ru-RU" w:eastAsia="en-US" w:bidi="ar-SA"/>
      </w:rPr>
    </w:lvl>
    <w:lvl w:ilvl="8">
      <w:numFmt w:val="bullet"/>
      <w:lvlText w:val="•"/>
      <w:lvlJc w:val="left"/>
      <w:pPr>
        <w:ind w:left="7739" w:hanging="1136"/>
      </w:pPr>
      <w:rPr>
        <w:rFonts w:hint="default"/>
        <w:lang w:val="ru-RU" w:eastAsia="en-US" w:bidi="ar-SA"/>
      </w:rPr>
    </w:lvl>
  </w:abstractNum>
  <w:abstractNum w:abstractNumId="21">
    <w:nsid w:val="38962436"/>
    <w:multiLevelType w:val="hybridMultilevel"/>
    <w:tmpl w:val="CA5CC610"/>
    <w:lvl w:ilvl="0" w:tplc="DE6EA4FE">
      <w:numFmt w:val="bullet"/>
      <w:lvlText w:val=""/>
      <w:lvlJc w:val="left"/>
      <w:pPr>
        <w:ind w:left="143" w:hanging="202"/>
      </w:pPr>
      <w:rPr>
        <w:rFonts w:ascii="Symbol" w:eastAsia="Symbol" w:hAnsi="Symbol" w:cs="Symbol" w:hint="default"/>
        <w:b w:val="0"/>
        <w:bCs w:val="0"/>
        <w:i w:val="0"/>
        <w:iCs w:val="0"/>
        <w:spacing w:val="0"/>
        <w:w w:val="100"/>
        <w:sz w:val="24"/>
        <w:szCs w:val="24"/>
        <w:lang w:val="ru-RU" w:eastAsia="en-US" w:bidi="ar-SA"/>
      </w:rPr>
    </w:lvl>
    <w:lvl w:ilvl="1" w:tplc="3F40CAA4">
      <w:numFmt w:val="bullet"/>
      <w:lvlText w:val="•"/>
      <w:lvlJc w:val="left"/>
      <w:pPr>
        <w:ind w:left="1089" w:hanging="202"/>
      </w:pPr>
      <w:rPr>
        <w:rFonts w:hint="default"/>
        <w:lang w:val="ru-RU" w:eastAsia="en-US" w:bidi="ar-SA"/>
      </w:rPr>
    </w:lvl>
    <w:lvl w:ilvl="2" w:tplc="76168D56">
      <w:numFmt w:val="bullet"/>
      <w:lvlText w:val="•"/>
      <w:lvlJc w:val="left"/>
      <w:pPr>
        <w:ind w:left="2039" w:hanging="202"/>
      </w:pPr>
      <w:rPr>
        <w:rFonts w:hint="default"/>
        <w:lang w:val="ru-RU" w:eastAsia="en-US" w:bidi="ar-SA"/>
      </w:rPr>
    </w:lvl>
    <w:lvl w:ilvl="3" w:tplc="9C6C6460">
      <w:numFmt w:val="bullet"/>
      <w:lvlText w:val="•"/>
      <w:lvlJc w:val="left"/>
      <w:pPr>
        <w:ind w:left="2989" w:hanging="202"/>
      </w:pPr>
      <w:rPr>
        <w:rFonts w:hint="default"/>
        <w:lang w:val="ru-RU" w:eastAsia="en-US" w:bidi="ar-SA"/>
      </w:rPr>
    </w:lvl>
    <w:lvl w:ilvl="4" w:tplc="5518EC88">
      <w:numFmt w:val="bullet"/>
      <w:lvlText w:val="•"/>
      <w:lvlJc w:val="left"/>
      <w:pPr>
        <w:ind w:left="3939" w:hanging="202"/>
      </w:pPr>
      <w:rPr>
        <w:rFonts w:hint="default"/>
        <w:lang w:val="ru-RU" w:eastAsia="en-US" w:bidi="ar-SA"/>
      </w:rPr>
    </w:lvl>
    <w:lvl w:ilvl="5" w:tplc="AC4E9E52">
      <w:numFmt w:val="bullet"/>
      <w:lvlText w:val="•"/>
      <w:lvlJc w:val="left"/>
      <w:pPr>
        <w:ind w:left="4889" w:hanging="202"/>
      </w:pPr>
      <w:rPr>
        <w:rFonts w:hint="default"/>
        <w:lang w:val="ru-RU" w:eastAsia="en-US" w:bidi="ar-SA"/>
      </w:rPr>
    </w:lvl>
    <w:lvl w:ilvl="6" w:tplc="60E2219E">
      <w:numFmt w:val="bullet"/>
      <w:lvlText w:val="•"/>
      <w:lvlJc w:val="left"/>
      <w:pPr>
        <w:ind w:left="5839" w:hanging="202"/>
      </w:pPr>
      <w:rPr>
        <w:rFonts w:hint="default"/>
        <w:lang w:val="ru-RU" w:eastAsia="en-US" w:bidi="ar-SA"/>
      </w:rPr>
    </w:lvl>
    <w:lvl w:ilvl="7" w:tplc="FD089F80">
      <w:numFmt w:val="bullet"/>
      <w:lvlText w:val="•"/>
      <w:lvlJc w:val="left"/>
      <w:pPr>
        <w:ind w:left="6789" w:hanging="202"/>
      </w:pPr>
      <w:rPr>
        <w:rFonts w:hint="default"/>
        <w:lang w:val="ru-RU" w:eastAsia="en-US" w:bidi="ar-SA"/>
      </w:rPr>
    </w:lvl>
    <w:lvl w:ilvl="8" w:tplc="93BE655C">
      <w:numFmt w:val="bullet"/>
      <w:lvlText w:val="•"/>
      <w:lvlJc w:val="left"/>
      <w:pPr>
        <w:ind w:left="7739" w:hanging="202"/>
      </w:pPr>
      <w:rPr>
        <w:rFonts w:hint="default"/>
        <w:lang w:val="ru-RU" w:eastAsia="en-US" w:bidi="ar-SA"/>
      </w:rPr>
    </w:lvl>
  </w:abstractNum>
  <w:abstractNum w:abstractNumId="22">
    <w:nsid w:val="39F5347E"/>
    <w:multiLevelType w:val="hybridMultilevel"/>
    <w:tmpl w:val="0E367F90"/>
    <w:lvl w:ilvl="0" w:tplc="425C59C4">
      <w:numFmt w:val="bullet"/>
      <w:lvlText w:val="–"/>
      <w:lvlJc w:val="left"/>
      <w:pPr>
        <w:ind w:left="143"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5002BC26">
      <w:numFmt w:val="bullet"/>
      <w:lvlText w:val="•"/>
      <w:lvlJc w:val="left"/>
      <w:pPr>
        <w:ind w:left="1089" w:hanging="286"/>
      </w:pPr>
      <w:rPr>
        <w:rFonts w:hint="default"/>
        <w:lang w:val="ru-RU" w:eastAsia="en-US" w:bidi="ar-SA"/>
      </w:rPr>
    </w:lvl>
    <w:lvl w:ilvl="2" w:tplc="848C98C2">
      <w:numFmt w:val="bullet"/>
      <w:lvlText w:val="•"/>
      <w:lvlJc w:val="left"/>
      <w:pPr>
        <w:ind w:left="2039" w:hanging="286"/>
      </w:pPr>
      <w:rPr>
        <w:rFonts w:hint="default"/>
        <w:lang w:val="ru-RU" w:eastAsia="en-US" w:bidi="ar-SA"/>
      </w:rPr>
    </w:lvl>
    <w:lvl w:ilvl="3" w:tplc="ECAE89E8">
      <w:numFmt w:val="bullet"/>
      <w:lvlText w:val="•"/>
      <w:lvlJc w:val="left"/>
      <w:pPr>
        <w:ind w:left="2989" w:hanging="286"/>
      </w:pPr>
      <w:rPr>
        <w:rFonts w:hint="default"/>
        <w:lang w:val="ru-RU" w:eastAsia="en-US" w:bidi="ar-SA"/>
      </w:rPr>
    </w:lvl>
    <w:lvl w:ilvl="4" w:tplc="05085CD2">
      <w:numFmt w:val="bullet"/>
      <w:lvlText w:val="•"/>
      <w:lvlJc w:val="left"/>
      <w:pPr>
        <w:ind w:left="3939" w:hanging="286"/>
      </w:pPr>
      <w:rPr>
        <w:rFonts w:hint="default"/>
        <w:lang w:val="ru-RU" w:eastAsia="en-US" w:bidi="ar-SA"/>
      </w:rPr>
    </w:lvl>
    <w:lvl w:ilvl="5" w:tplc="6D5A8BF6">
      <w:numFmt w:val="bullet"/>
      <w:lvlText w:val="•"/>
      <w:lvlJc w:val="left"/>
      <w:pPr>
        <w:ind w:left="4889" w:hanging="286"/>
      </w:pPr>
      <w:rPr>
        <w:rFonts w:hint="default"/>
        <w:lang w:val="ru-RU" w:eastAsia="en-US" w:bidi="ar-SA"/>
      </w:rPr>
    </w:lvl>
    <w:lvl w:ilvl="6" w:tplc="EBD61A24">
      <w:numFmt w:val="bullet"/>
      <w:lvlText w:val="•"/>
      <w:lvlJc w:val="left"/>
      <w:pPr>
        <w:ind w:left="5839" w:hanging="286"/>
      </w:pPr>
      <w:rPr>
        <w:rFonts w:hint="default"/>
        <w:lang w:val="ru-RU" w:eastAsia="en-US" w:bidi="ar-SA"/>
      </w:rPr>
    </w:lvl>
    <w:lvl w:ilvl="7" w:tplc="324AB38A">
      <w:numFmt w:val="bullet"/>
      <w:lvlText w:val="•"/>
      <w:lvlJc w:val="left"/>
      <w:pPr>
        <w:ind w:left="6789" w:hanging="286"/>
      </w:pPr>
      <w:rPr>
        <w:rFonts w:hint="default"/>
        <w:lang w:val="ru-RU" w:eastAsia="en-US" w:bidi="ar-SA"/>
      </w:rPr>
    </w:lvl>
    <w:lvl w:ilvl="8" w:tplc="600E88F4">
      <w:numFmt w:val="bullet"/>
      <w:lvlText w:val="•"/>
      <w:lvlJc w:val="left"/>
      <w:pPr>
        <w:ind w:left="7739" w:hanging="286"/>
      </w:pPr>
      <w:rPr>
        <w:rFonts w:hint="default"/>
        <w:lang w:val="ru-RU" w:eastAsia="en-US" w:bidi="ar-SA"/>
      </w:rPr>
    </w:lvl>
  </w:abstractNum>
  <w:abstractNum w:abstractNumId="23">
    <w:nsid w:val="3B476085"/>
    <w:multiLevelType w:val="hybridMultilevel"/>
    <w:tmpl w:val="49DA80D6"/>
    <w:lvl w:ilvl="0" w:tplc="1F50BE34">
      <w:numFmt w:val="bullet"/>
      <w:lvlText w:val="-"/>
      <w:lvlJc w:val="left"/>
      <w:pPr>
        <w:ind w:left="143"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4A04FA9A">
      <w:numFmt w:val="bullet"/>
      <w:lvlText w:val="•"/>
      <w:lvlJc w:val="left"/>
      <w:pPr>
        <w:ind w:left="1089" w:hanging="300"/>
      </w:pPr>
      <w:rPr>
        <w:rFonts w:hint="default"/>
        <w:lang w:val="ru-RU" w:eastAsia="en-US" w:bidi="ar-SA"/>
      </w:rPr>
    </w:lvl>
    <w:lvl w:ilvl="2" w:tplc="917A719C">
      <w:numFmt w:val="bullet"/>
      <w:lvlText w:val="•"/>
      <w:lvlJc w:val="left"/>
      <w:pPr>
        <w:ind w:left="2039" w:hanging="300"/>
      </w:pPr>
      <w:rPr>
        <w:rFonts w:hint="default"/>
        <w:lang w:val="ru-RU" w:eastAsia="en-US" w:bidi="ar-SA"/>
      </w:rPr>
    </w:lvl>
    <w:lvl w:ilvl="3" w:tplc="019E864C">
      <w:numFmt w:val="bullet"/>
      <w:lvlText w:val="•"/>
      <w:lvlJc w:val="left"/>
      <w:pPr>
        <w:ind w:left="2989" w:hanging="300"/>
      </w:pPr>
      <w:rPr>
        <w:rFonts w:hint="default"/>
        <w:lang w:val="ru-RU" w:eastAsia="en-US" w:bidi="ar-SA"/>
      </w:rPr>
    </w:lvl>
    <w:lvl w:ilvl="4" w:tplc="822AF554">
      <w:numFmt w:val="bullet"/>
      <w:lvlText w:val="•"/>
      <w:lvlJc w:val="left"/>
      <w:pPr>
        <w:ind w:left="3939" w:hanging="300"/>
      </w:pPr>
      <w:rPr>
        <w:rFonts w:hint="default"/>
        <w:lang w:val="ru-RU" w:eastAsia="en-US" w:bidi="ar-SA"/>
      </w:rPr>
    </w:lvl>
    <w:lvl w:ilvl="5" w:tplc="46F23E2E">
      <w:numFmt w:val="bullet"/>
      <w:lvlText w:val="•"/>
      <w:lvlJc w:val="left"/>
      <w:pPr>
        <w:ind w:left="4889" w:hanging="300"/>
      </w:pPr>
      <w:rPr>
        <w:rFonts w:hint="default"/>
        <w:lang w:val="ru-RU" w:eastAsia="en-US" w:bidi="ar-SA"/>
      </w:rPr>
    </w:lvl>
    <w:lvl w:ilvl="6" w:tplc="FE36F454">
      <w:numFmt w:val="bullet"/>
      <w:lvlText w:val="•"/>
      <w:lvlJc w:val="left"/>
      <w:pPr>
        <w:ind w:left="5839" w:hanging="300"/>
      </w:pPr>
      <w:rPr>
        <w:rFonts w:hint="default"/>
        <w:lang w:val="ru-RU" w:eastAsia="en-US" w:bidi="ar-SA"/>
      </w:rPr>
    </w:lvl>
    <w:lvl w:ilvl="7" w:tplc="E6CA9350">
      <w:numFmt w:val="bullet"/>
      <w:lvlText w:val="•"/>
      <w:lvlJc w:val="left"/>
      <w:pPr>
        <w:ind w:left="6789" w:hanging="300"/>
      </w:pPr>
      <w:rPr>
        <w:rFonts w:hint="default"/>
        <w:lang w:val="ru-RU" w:eastAsia="en-US" w:bidi="ar-SA"/>
      </w:rPr>
    </w:lvl>
    <w:lvl w:ilvl="8" w:tplc="EF1EE37E">
      <w:numFmt w:val="bullet"/>
      <w:lvlText w:val="•"/>
      <w:lvlJc w:val="left"/>
      <w:pPr>
        <w:ind w:left="7739" w:hanging="300"/>
      </w:pPr>
      <w:rPr>
        <w:rFonts w:hint="default"/>
        <w:lang w:val="ru-RU" w:eastAsia="en-US" w:bidi="ar-SA"/>
      </w:rPr>
    </w:lvl>
  </w:abstractNum>
  <w:abstractNum w:abstractNumId="24">
    <w:nsid w:val="3C9862AF"/>
    <w:multiLevelType w:val="hybridMultilevel"/>
    <w:tmpl w:val="234A5AD4"/>
    <w:lvl w:ilvl="0" w:tplc="0BF4F11E">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0F4D5D4">
      <w:numFmt w:val="bullet"/>
      <w:lvlText w:val="•"/>
      <w:lvlJc w:val="left"/>
      <w:pPr>
        <w:ind w:left="1089" w:hanging="140"/>
      </w:pPr>
      <w:rPr>
        <w:rFonts w:hint="default"/>
        <w:lang w:val="ru-RU" w:eastAsia="en-US" w:bidi="ar-SA"/>
      </w:rPr>
    </w:lvl>
    <w:lvl w:ilvl="2" w:tplc="AB80E95A">
      <w:numFmt w:val="bullet"/>
      <w:lvlText w:val="•"/>
      <w:lvlJc w:val="left"/>
      <w:pPr>
        <w:ind w:left="2039" w:hanging="140"/>
      </w:pPr>
      <w:rPr>
        <w:rFonts w:hint="default"/>
        <w:lang w:val="ru-RU" w:eastAsia="en-US" w:bidi="ar-SA"/>
      </w:rPr>
    </w:lvl>
    <w:lvl w:ilvl="3" w:tplc="E6840224">
      <w:numFmt w:val="bullet"/>
      <w:lvlText w:val="•"/>
      <w:lvlJc w:val="left"/>
      <w:pPr>
        <w:ind w:left="2989" w:hanging="140"/>
      </w:pPr>
      <w:rPr>
        <w:rFonts w:hint="default"/>
        <w:lang w:val="ru-RU" w:eastAsia="en-US" w:bidi="ar-SA"/>
      </w:rPr>
    </w:lvl>
    <w:lvl w:ilvl="4" w:tplc="832004EC">
      <w:numFmt w:val="bullet"/>
      <w:lvlText w:val="•"/>
      <w:lvlJc w:val="left"/>
      <w:pPr>
        <w:ind w:left="3939" w:hanging="140"/>
      </w:pPr>
      <w:rPr>
        <w:rFonts w:hint="default"/>
        <w:lang w:val="ru-RU" w:eastAsia="en-US" w:bidi="ar-SA"/>
      </w:rPr>
    </w:lvl>
    <w:lvl w:ilvl="5" w:tplc="22B878C4">
      <w:numFmt w:val="bullet"/>
      <w:lvlText w:val="•"/>
      <w:lvlJc w:val="left"/>
      <w:pPr>
        <w:ind w:left="4889" w:hanging="140"/>
      </w:pPr>
      <w:rPr>
        <w:rFonts w:hint="default"/>
        <w:lang w:val="ru-RU" w:eastAsia="en-US" w:bidi="ar-SA"/>
      </w:rPr>
    </w:lvl>
    <w:lvl w:ilvl="6" w:tplc="72EADD76">
      <w:numFmt w:val="bullet"/>
      <w:lvlText w:val="•"/>
      <w:lvlJc w:val="left"/>
      <w:pPr>
        <w:ind w:left="5839" w:hanging="140"/>
      </w:pPr>
      <w:rPr>
        <w:rFonts w:hint="default"/>
        <w:lang w:val="ru-RU" w:eastAsia="en-US" w:bidi="ar-SA"/>
      </w:rPr>
    </w:lvl>
    <w:lvl w:ilvl="7" w:tplc="B3F8DA1C">
      <w:numFmt w:val="bullet"/>
      <w:lvlText w:val="•"/>
      <w:lvlJc w:val="left"/>
      <w:pPr>
        <w:ind w:left="6789" w:hanging="140"/>
      </w:pPr>
      <w:rPr>
        <w:rFonts w:hint="default"/>
        <w:lang w:val="ru-RU" w:eastAsia="en-US" w:bidi="ar-SA"/>
      </w:rPr>
    </w:lvl>
    <w:lvl w:ilvl="8" w:tplc="FAA670EE">
      <w:numFmt w:val="bullet"/>
      <w:lvlText w:val="•"/>
      <w:lvlJc w:val="left"/>
      <w:pPr>
        <w:ind w:left="7739" w:hanging="140"/>
      </w:pPr>
      <w:rPr>
        <w:rFonts w:hint="default"/>
        <w:lang w:val="ru-RU" w:eastAsia="en-US" w:bidi="ar-SA"/>
      </w:rPr>
    </w:lvl>
  </w:abstractNum>
  <w:abstractNum w:abstractNumId="25">
    <w:nsid w:val="3EA74F1E"/>
    <w:multiLevelType w:val="hybridMultilevel"/>
    <w:tmpl w:val="DFD4865A"/>
    <w:lvl w:ilvl="0" w:tplc="CD468414">
      <w:numFmt w:val="bullet"/>
      <w:lvlText w:val=""/>
      <w:lvlJc w:val="left"/>
      <w:pPr>
        <w:ind w:left="143" w:hanging="708"/>
      </w:pPr>
      <w:rPr>
        <w:rFonts w:ascii="Symbol" w:eastAsia="Symbol" w:hAnsi="Symbol" w:cs="Symbol" w:hint="default"/>
        <w:b w:val="0"/>
        <w:bCs w:val="0"/>
        <w:i w:val="0"/>
        <w:iCs w:val="0"/>
        <w:spacing w:val="0"/>
        <w:w w:val="100"/>
        <w:sz w:val="24"/>
        <w:szCs w:val="24"/>
        <w:lang w:val="ru-RU" w:eastAsia="en-US" w:bidi="ar-SA"/>
      </w:rPr>
    </w:lvl>
    <w:lvl w:ilvl="1" w:tplc="854E6A8A">
      <w:numFmt w:val="bullet"/>
      <w:lvlText w:val="•"/>
      <w:lvlJc w:val="left"/>
      <w:pPr>
        <w:ind w:left="1089" w:hanging="708"/>
      </w:pPr>
      <w:rPr>
        <w:rFonts w:hint="default"/>
        <w:lang w:val="ru-RU" w:eastAsia="en-US" w:bidi="ar-SA"/>
      </w:rPr>
    </w:lvl>
    <w:lvl w:ilvl="2" w:tplc="9BF6B28A">
      <w:numFmt w:val="bullet"/>
      <w:lvlText w:val="•"/>
      <w:lvlJc w:val="left"/>
      <w:pPr>
        <w:ind w:left="2039" w:hanging="708"/>
      </w:pPr>
      <w:rPr>
        <w:rFonts w:hint="default"/>
        <w:lang w:val="ru-RU" w:eastAsia="en-US" w:bidi="ar-SA"/>
      </w:rPr>
    </w:lvl>
    <w:lvl w:ilvl="3" w:tplc="0C30D13A">
      <w:numFmt w:val="bullet"/>
      <w:lvlText w:val="•"/>
      <w:lvlJc w:val="left"/>
      <w:pPr>
        <w:ind w:left="2989" w:hanging="708"/>
      </w:pPr>
      <w:rPr>
        <w:rFonts w:hint="default"/>
        <w:lang w:val="ru-RU" w:eastAsia="en-US" w:bidi="ar-SA"/>
      </w:rPr>
    </w:lvl>
    <w:lvl w:ilvl="4" w:tplc="255EF44A">
      <w:numFmt w:val="bullet"/>
      <w:lvlText w:val="•"/>
      <w:lvlJc w:val="left"/>
      <w:pPr>
        <w:ind w:left="3939" w:hanging="708"/>
      </w:pPr>
      <w:rPr>
        <w:rFonts w:hint="default"/>
        <w:lang w:val="ru-RU" w:eastAsia="en-US" w:bidi="ar-SA"/>
      </w:rPr>
    </w:lvl>
    <w:lvl w:ilvl="5" w:tplc="45C874F0">
      <w:numFmt w:val="bullet"/>
      <w:lvlText w:val="•"/>
      <w:lvlJc w:val="left"/>
      <w:pPr>
        <w:ind w:left="4889" w:hanging="708"/>
      </w:pPr>
      <w:rPr>
        <w:rFonts w:hint="default"/>
        <w:lang w:val="ru-RU" w:eastAsia="en-US" w:bidi="ar-SA"/>
      </w:rPr>
    </w:lvl>
    <w:lvl w:ilvl="6" w:tplc="AE64AEE0">
      <w:numFmt w:val="bullet"/>
      <w:lvlText w:val="•"/>
      <w:lvlJc w:val="left"/>
      <w:pPr>
        <w:ind w:left="5839" w:hanging="708"/>
      </w:pPr>
      <w:rPr>
        <w:rFonts w:hint="default"/>
        <w:lang w:val="ru-RU" w:eastAsia="en-US" w:bidi="ar-SA"/>
      </w:rPr>
    </w:lvl>
    <w:lvl w:ilvl="7" w:tplc="5AD40A2E">
      <w:numFmt w:val="bullet"/>
      <w:lvlText w:val="•"/>
      <w:lvlJc w:val="left"/>
      <w:pPr>
        <w:ind w:left="6789" w:hanging="708"/>
      </w:pPr>
      <w:rPr>
        <w:rFonts w:hint="default"/>
        <w:lang w:val="ru-RU" w:eastAsia="en-US" w:bidi="ar-SA"/>
      </w:rPr>
    </w:lvl>
    <w:lvl w:ilvl="8" w:tplc="CE2CEA5C">
      <w:numFmt w:val="bullet"/>
      <w:lvlText w:val="•"/>
      <w:lvlJc w:val="left"/>
      <w:pPr>
        <w:ind w:left="7739" w:hanging="708"/>
      </w:pPr>
      <w:rPr>
        <w:rFonts w:hint="default"/>
        <w:lang w:val="ru-RU" w:eastAsia="en-US" w:bidi="ar-SA"/>
      </w:rPr>
    </w:lvl>
  </w:abstractNum>
  <w:abstractNum w:abstractNumId="26">
    <w:nsid w:val="3EDA76A7"/>
    <w:multiLevelType w:val="hybridMultilevel"/>
    <w:tmpl w:val="81B694D4"/>
    <w:lvl w:ilvl="0" w:tplc="2C6EFF56">
      <w:numFmt w:val="bullet"/>
      <w:lvlText w:val="-"/>
      <w:lvlJc w:val="left"/>
      <w:pPr>
        <w:ind w:left="143"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31F4B554">
      <w:numFmt w:val="bullet"/>
      <w:lvlText w:val="•"/>
      <w:lvlJc w:val="left"/>
      <w:pPr>
        <w:ind w:left="1089" w:hanging="272"/>
      </w:pPr>
      <w:rPr>
        <w:rFonts w:hint="default"/>
        <w:lang w:val="ru-RU" w:eastAsia="en-US" w:bidi="ar-SA"/>
      </w:rPr>
    </w:lvl>
    <w:lvl w:ilvl="2" w:tplc="F516CE60">
      <w:numFmt w:val="bullet"/>
      <w:lvlText w:val="•"/>
      <w:lvlJc w:val="left"/>
      <w:pPr>
        <w:ind w:left="2039" w:hanging="272"/>
      </w:pPr>
      <w:rPr>
        <w:rFonts w:hint="default"/>
        <w:lang w:val="ru-RU" w:eastAsia="en-US" w:bidi="ar-SA"/>
      </w:rPr>
    </w:lvl>
    <w:lvl w:ilvl="3" w:tplc="CBFAD1F6">
      <w:numFmt w:val="bullet"/>
      <w:lvlText w:val="•"/>
      <w:lvlJc w:val="left"/>
      <w:pPr>
        <w:ind w:left="2989" w:hanging="272"/>
      </w:pPr>
      <w:rPr>
        <w:rFonts w:hint="default"/>
        <w:lang w:val="ru-RU" w:eastAsia="en-US" w:bidi="ar-SA"/>
      </w:rPr>
    </w:lvl>
    <w:lvl w:ilvl="4" w:tplc="527CEEBE">
      <w:numFmt w:val="bullet"/>
      <w:lvlText w:val="•"/>
      <w:lvlJc w:val="left"/>
      <w:pPr>
        <w:ind w:left="3939" w:hanging="272"/>
      </w:pPr>
      <w:rPr>
        <w:rFonts w:hint="default"/>
        <w:lang w:val="ru-RU" w:eastAsia="en-US" w:bidi="ar-SA"/>
      </w:rPr>
    </w:lvl>
    <w:lvl w:ilvl="5" w:tplc="B2EEDDAE">
      <w:numFmt w:val="bullet"/>
      <w:lvlText w:val="•"/>
      <w:lvlJc w:val="left"/>
      <w:pPr>
        <w:ind w:left="4889" w:hanging="272"/>
      </w:pPr>
      <w:rPr>
        <w:rFonts w:hint="default"/>
        <w:lang w:val="ru-RU" w:eastAsia="en-US" w:bidi="ar-SA"/>
      </w:rPr>
    </w:lvl>
    <w:lvl w:ilvl="6" w:tplc="14E87C96">
      <w:numFmt w:val="bullet"/>
      <w:lvlText w:val="•"/>
      <w:lvlJc w:val="left"/>
      <w:pPr>
        <w:ind w:left="5839" w:hanging="272"/>
      </w:pPr>
      <w:rPr>
        <w:rFonts w:hint="default"/>
        <w:lang w:val="ru-RU" w:eastAsia="en-US" w:bidi="ar-SA"/>
      </w:rPr>
    </w:lvl>
    <w:lvl w:ilvl="7" w:tplc="110C363C">
      <w:numFmt w:val="bullet"/>
      <w:lvlText w:val="•"/>
      <w:lvlJc w:val="left"/>
      <w:pPr>
        <w:ind w:left="6789" w:hanging="272"/>
      </w:pPr>
      <w:rPr>
        <w:rFonts w:hint="default"/>
        <w:lang w:val="ru-RU" w:eastAsia="en-US" w:bidi="ar-SA"/>
      </w:rPr>
    </w:lvl>
    <w:lvl w:ilvl="8" w:tplc="1146F3A6">
      <w:numFmt w:val="bullet"/>
      <w:lvlText w:val="•"/>
      <w:lvlJc w:val="left"/>
      <w:pPr>
        <w:ind w:left="7739" w:hanging="272"/>
      </w:pPr>
      <w:rPr>
        <w:rFonts w:hint="default"/>
        <w:lang w:val="ru-RU" w:eastAsia="en-US" w:bidi="ar-SA"/>
      </w:rPr>
    </w:lvl>
  </w:abstractNum>
  <w:abstractNum w:abstractNumId="27">
    <w:nsid w:val="48AE7638"/>
    <w:multiLevelType w:val="hybridMultilevel"/>
    <w:tmpl w:val="15C82216"/>
    <w:lvl w:ilvl="0" w:tplc="2FFE8E10">
      <w:numFmt w:val="bullet"/>
      <w:lvlText w:val="-"/>
      <w:lvlJc w:val="left"/>
      <w:pPr>
        <w:ind w:left="143"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8572DF5A">
      <w:numFmt w:val="bullet"/>
      <w:lvlText w:val="•"/>
      <w:lvlJc w:val="left"/>
      <w:pPr>
        <w:ind w:left="1089" w:hanging="204"/>
      </w:pPr>
      <w:rPr>
        <w:rFonts w:hint="default"/>
        <w:lang w:val="ru-RU" w:eastAsia="en-US" w:bidi="ar-SA"/>
      </w:rPr>
    </w:lvl>
    <w:lvl w:ilvl="2" w:tplc="33CA46A8">
      <w:numFmt w:val="bullet"/>
      <w:lvlText w:val="•"/>
      <w:lvlJc w:val="left"/>
      <w:pPr>
        <w:ind w:left="2039" w:hanging="204"/>
      </w:pPr>
      <w:rPr>
        <w:rFonts w:hint="default"/>
        <w:lang w:val="ru-RU" w:eastAsia="en-US" w:bidi="ar-SA"/>
      </w:rPr>
    </w:lvl>
    <w:lvl w:ilvl="3" w:tplc="FD74E752">
      <w:numFmt w:val="bullet"/>
      <w:lvlText w:val="•"/>
      <w:lvlJc w:val="left"/>
      <w:pPr>
        <w:ind w:left="2989" w:hanging="204"/>
      </w:pPr>
      <w:rPr>
        <w:rFonts w:hint="default"/>
        <w:lang w:val="ru-RU" w:eastAsia="en-US" w:bidi="ar-SA"/>
      </w:rPr>
    </w:lvl>
    <w:lvl w:ilvl="4" w:tplc="C0D08758">
      <w:numFmt w:val="bullet"/>
      <w:lvlText w:val="•"/>
      <w:lvlJc w:val="left"/>
      <w:pPr>
        <w:ind w:left="3939" w:hanging="204"/>
      </w:pPr>
      <w:rPr>
        <w:rFonts w:hint="default"/>
        <w:lang w:val="ru-RU" w:eastAsia="en-US" w:bidi="ar-SA"/>
      </w:rPr>
    </w:lvl>
    <w:lvl w:ilvl="5" w:tplc="B0B0C772">
      <w:numFmt w:val="bullet"/>
      <w:lvlText w:val="•"/>
      <w:lvlJc w:val="left"/>
      <w:pPr>
        <w:ind w:left="4889" w:hanging="204"/>
      </w:pPr>
      <w:rPr>
        <w:rFonts w:hint="default"/>
        <w:lang w:val="ru-RU" w:eastAsia="en-US" w:bidi="ar-SA"/>
      </w:rPr>
    </w:lvl>
    <w:lvl w:ilvl="6" w:tplc="0890C6B4">
      <w:numFmt w:val="bullet"/>
      <w:lvlText w:val="•"/>
      <w:lvlJc w:val="left"/>
      <w:pPr>
        <w:ind w:left="5839" w:hanging="204"/>
      </w:pPr>
      <w:rPr>
        <w:rFonts w:hint="default"/>
        <w:lang w:val="ru-RU" w:eastAsia="en-US" w:bidi="ar-SA"/>
      </w:rPr>
    </w:lvl>
    <w:lvl w:ilvl="7" w:tplc="6682EA52">
      <w:numFmt w:val="bullet"/>
      <w:lvlText w:val="•"/>
      <w:lvlJc w:val="left"/>
      <w:pPr>
        <w:ind w:left="6789" w:hanging="204"/>
      </w:pPr>
      <w:rPr>
        <w:rFonts w:hint="default"/>
        <w:lang w:val="ru-RU" w:eastAsia="en-US" w:bidi="ar-SA"/>
      </w:rPr>
    </w:lvl>
    <w:lvl w:ilvl="8" w:tplc="D7B01346">
      <w:numFmt w:val="bullet"/>
      <w:lvlText w:val="•"/>
      <w:lvlJc w:val="left"/>
      <w:pPr>
        <w:ind w:left="7739" w:hanging="204"/>
      </w:pPr>
      <w:rPr>
        <w:rFonts w:hint="default"/>
        <w:lang w:val="ru-RU" w:eastAsia="en-US" w:bidi="ar-SA"/>
      </w:rPr>
    </w:lvl>
  </w:abstractNum>
  <w:abstractNum w:abstractNumId="28">
    <w:nsid w:val="4D1144BF"/>
    <w:multiLevelType w:val="multilevel"/>
    <w:tmpl w:val="9334D86E"/>
    <w:lvl w:ilvl="0">
      <w:start w:val="1"/>
      <w:numFmt w:val="decimal"/>
      <w:lvlText w:val="%1."/>
      <w:lvlJc w:val="left"/>
      <w:pPr>
        <w:ind w:left="57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3683" w:hanging="428"/>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143"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2.%3.%4."/>
      <w:lvlJc w:val="left"/>
      <w:pPr>
        <w:ind w:left="143" w:hanging="603"/>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2.%3.%4.%5."/>
      <w:lvlJc w:val="left"/>
      <w:pPr>
        <w:ind w:left="143" w:hanging="807"/>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4673" w:hanging="807"/>
      </w:pPr>
      <w:rPr>
        <w:rFonts w:hint="default"/>
        <w:lang w:val="ru-RU" w:eastAsia="en-US" w:bidi="ar-SA"/>
      </w:rPr>
    </w:lvl>
    <w:lvl w:ilvl="6">
      <w:numFmt w:val="bullet"/>
      <w:lvlText w:val="•"/>
      <w:lvlJc w:val="left"/>
      <w:pPr>
        <w:ind w:left="5666" w:hanging="807"/>
      </w:pPr>
      <w:rPr>
        <w:rFonts w:hint="default"/>
        <w:lang w:val="ru-RU" w:eastAsia="en-US" w:bidi="ar-SA"/>
      </w:rPr>
    </w:lvl>
    <w:lvl w:ilvl="7">
      <w:numFmt w:val="bullet"/>
      <w:lvlText w:val="•"/>
      <w:lvlJc w:val="left"/>
      <w:pPr>
        <w:ind w:left="6659" w:hanging="807"/>
      </w:pPr>
      <w:rPr>
        <w:rFonts w:hint="default"/>
        <w:lang w:val="ru-RU" w:eastAsia="en-US" w:bidi="ar-SA"/>
      </w:rPr>
    </w:lvl>
    <w:lvl w:ilvl="8">
      <w:numFmt w:val="bullet"/>
      <w:lvlText w:val="•"/>
      <w:lvlJc w:val="left"/>
      <w:pPr>
        <w:ind w:left="7652" w:hanging="807"/>
      </w:pPr>
      <w:rPr>
        <w:rFonts w:hint="default"/>
        <w:lang w:val="ru-RU" w:eastAsia="en-US" w:bidi="ar-SA"/>
      </w:rPr>
    </w:lvl>
  </w:abstractNum>
  <w:abstractNum w:abstractNumId="29">
    <w:nsid w:val="52AE1A45"/>
    <w:multiLevelType w:val="multilevel"/>
    <w:tmpl w:val="58065E6C"/>
    <w:lvl w:ilvl="0">
      <w:start w:val="1"/>
      <w:numFmt w:val="decimal"/>
      <w:pStyle w:val="a"/>
      <w:isLgl/>
      <w:suff w:val="space"/>
      <w:lvlText w:val="%1."/>
      <w:lvlJc w:val="left"/>
      <w:pPr>
        <w:ind w:left="1406" w:hanging="1406"/>
      </w:pPr>
      <w:rPr>
        <w:rFonts w:cs="Times New Roman" w:hint="default"/>
        <w:b/>
      </w:rPr>
    </w:lvl>
    <w:lvl w:ilvl="1">
      <w:start w:val="1"/>
      <w:numFmt w:val="decimal"/>
      <w:isLg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0">
    <w:nsid w:val="565A11E8"/>
    <w:multiLevelType w:val="hybridMultilevel"/>
    <w:tmpl w:val="5FE8C6BE"/>
    <w:lvl w:ilvl="0" w:tplc="FBF6996A">
      <w:numFmt w:val="bullet"/>
      <w:lvlText w:val="-"/>
      <w:lvlJc w:val="left"/>
      <w:pPr>
        <w:ind w:left="143"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07BC1284">
      <w:numFmt w:val="bullet"/>
      <w:lvlText w:val="•"/>
      <w:lvlJc w:val="left"/>
      <w:pPr>
        <w:ind w:left="1089" w:hanging="286"/>
      </w:pPr>
      <w:rPr>
        <w:rFonts w:hint="default"/>
        <w:lang w:val="ru-RU" w:eastAsia="en-US" w:bidi="ar-SA"/>
      </w:rPr>
    </w:lvl>
    <w:lvl w:ilvl="2" w:tplc="BD70E7B4">
      <w:numFmt w:val="bullet"/>
      <w:lvlText w:val="•"/>
      <w:lvlJc w:val="left"/>
      <w:pPr>
        <w:ind w:left="2039" w:hanging="286"/>
      </w:pPr>
      <w:rPr>
        <w:rFonts w:hint="default"/>
        <w:lang w:val="ru-RU" w:eastAsia="en-US" w:bidi="ar-SA"/>
      </w:rPr>
    </w:lvl>
    <w:lvl w:ilvl="3" w:tplc="767A86AE">
      <w:numFmt w:val="bullet"/>
      <w:lvlText w:val="•"/>
      <w:lvlJc w:val="left"/>
      <w:pPr>
        <w:ind w:left="2989" w:hanging="286"/>
      </w:pPr>
      <w:rPr>
        <w:rFonts w:hint="default"/>
        <w:lang w:val="ru-RU" w:eastAsia="en-US" w:bidi="ar-SA"/>
      </w:rPr>
    </w:lvl>
    <w:lvl w:ilvl="4" w:tplc="5A8E53DE">
      <w:numFmt w:val="bullet"/>
      <w:lvlText w:val="•"/>
      <w:lvlJc w:val="left"/>
      <w:pPr>
        <w:ind w:left="3939" w:hanging="286"/>
      </w:pPr>
      <w:rPr>
        <w:rFonts w:hint="default"/>
        <w:lang w:val="ru-RU" w:eastAsia="en-US" w:bidi="ar-SA"/>
      </w:rPr>
    </w:lvl>
    <w:lvl w:ilvl="5" w:tplc="F68CF820">
      <w:numFmt w:val="bullet"/>
      <w:lvlText w:val="•"/>
      <w:lvlJc w:val="left"/>
      <w:pPr>
        <w:ind w:left="4889" w:hanging="286"/>
      </w:pPr>
      <w:rPr>
        <w:rFonts w:hint="default"/>
        <w:lang w:val="ru-RU" w:eastAsia="en-US" w:bidi="ar-SA"/>
      </w:rPr>
    </w:lvl>
    <w:lvl w:ilvl="6" w:tplc="99C20C60">
      <w:numFmt w:val="bullet"/>
      <w:lvlText w:val="•"/>
      <w:lvlJc w:val="left"/>
      <w:pPr>
        <w:ind w:left="5839" w:hanging="286"/>
      </w:pPr>
      <w:rPr>
        <w:rFonts w:hint="default"/>
        <w:lang w:val="ru-RU" w:eastAsia="en-US" w:bidi="ar-SA"/>
      </w:rPr>
    </w:lvl>
    <w:lvl w:ilvl="7" w:tplc="3DCADF02">
      <w:numFmt w:val="bullet"/>
      <w:lvlText w:val="•"/>
      <w:lvlJc w:val="left"/>
      <w:pPr>
        <w:ind w:left="6789" w:hanging="286"/>
      </w:pPr>
      <w:rPr>
        <w:rFonts w:hint="default"/>
        <w:lang w:val="ru-RU" w:eastAsia="en-US" w:bidi="ar-SA"/>
      </w:rPr>
    </w:lvl>
    <w:lvl w:ilvl="8" w:tplc="DDA81BD8">
      <w:numFmt w:val="bullet"/>
      <w:lvlText w:val="•"/>
      <w:lvlJc w:val="left"/>
      <w:pPr>
        <w:ind w:left="7739" w:hanging="286"/>
      </w:pPr>
      <w:rPr>
        <w:rFonts w:hint="default"/>
        <w:lang w:val="ru-RU" w:eastAsia="en-US" w:bidi="ar-SA"/>
      </w:rPr>
    </w:lvl>
  </w:abstractNum>
  <w:abstractNum w:abstractNumId="31">
    <w:nsid w:val="579A7B33"/>
    <w:multiLevelType w:val="multilevel"/>
    <w:tmpl w:val="6B54DB2E"/>
    <w:lvl w:ilvl="0">
      <w:start w:val="4"/>
      <w:numFmt w:val="decimal"/>
      <w:lvlText w:val="%1."/>
      <w:lvlJc w:val="left"/>
      <w:pPr>
        <w:ind w:left="5459" w:hanging="78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559"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43" w:hanging="915"/>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120" w:hanging="915"/>
      </w:pPr>
      <w:rPr>
        <w:rFonts w:hint="default"/>
        <w:lang w:val="ru-RU" w:eastAsia="en-US" w:bidi="ar-SA"/>
      </w:rPr>
    </w:lvl>
    <w:lvl w:ilvl="5">
      <w:numFmt w:val="bullet"/>
      <w:lvlText w:val="•"/>
      <w:lvlJc w:val="left"/>
      <w:pPr>
        <w:ind w:left="4206" w:hanging="915"/>
      </w:pPr>
      <w:rPr>
        <w:rFonts w:hint="default"/>
        <w:lang w:val="ru-RU" w:eastAsia="en-US" w:bidi="ar-SA"/>
      </w:rPr>
    </w:lvl>
    <w:lvl w:ilvl="6">
      <w:numFmt w:val="bullet"/>
      <w:lvlText w:val="•"/>
      <w:lvlJc w:val="left"/>
      <w:pPr>
        <w:ind w:left="5293" w:hanging="915"/>
      </w:pPr>
      <w:rPr>
        <w:rFonts w:hint="default"/>
        <w:lang w:val="ru-RU" w:eastAsia="en-US" w:bidi="ar-SA"/>
      </w:rPr>
    </w:lvl>
    <w:lvl w:ilvl="7">
      <w:numFmt w:val="bullet"/>
      <w:lvlText w:val="•"/>
      <w:lvlJc w:val="left"/>
      <w:pPr>
        <w:ind w:left="6379" w:hanging="915"/>
      </w:pPr>
      <w:rPr>
        <w:rFonts w:hint="default"/>
        <w:lang w:val="ru-RU" w:eastAsia="en-US" w:bidi="ar-SA"/>
      </w:rPr>
    </w:lvl>
    <w:lvl w:ilvl="8">
      <w:numFmt w:val="bullet"/>
      <w:lvlText w:val="•"/>
      <w:lvlJc w:val="left"/>
      <w:pPr>
        <w:ind w:left="7466" w:hanging="915"/>
      </w:pPr>
      <w:rPr>
        <w:rFonts w:hint="default"/>
        <w:lang w:val="ru-RU" w:eastAsia="en-US" w:bidi="ar-SA"/>
      </w:rPr>
    </w:lvl>
  </w:abstractNum>
  <w:abstractNum w:abstractNumId="32">
    <w:nsid w:val="585510BF"/>
    <w:multiLevelType w:val="hybridMultilevel"/>
    <w:tmpl w:val="1FDA6B4E"/>
    <w:lvl w:ilvl="0" w:tplc="F4C4BDC4">
      <w:start w:val="1"/>
      <w:numFmt w:val="russianLower"/>
      <w:lvlText w:val="%1)"/>
      <w:lvlJc w:val="left"/>
      <w:pPr>
        <w:ind w:left="928" w:hanging="360"/>
      </w:pPr>
      <w:rPr>
        <w:rFonts w:hint="default"/>
        <w:b w:val="0"/>
        <w:i w:val="0"/>
      </w:rPr>
    </w:lvl>
    <w:lvl w:ilvl="1" w:tplc="8586FC78">
      <w:start w:val="1"/>
      <w:numFmt w:val="lowerLetter"/>
      <w:lvlText w:val="%2."/>
      <w:lvlJc w:val="left"/>
      <w:pPr>
        <w:ind w:left="1440" w:hanging="360"/>
      </w:pPr>
    </w:lvl>
    <w:lvl w:ilvl="2" w:tplc="1EB4200C">
      <w:start w:val="1"/>
      <w:numFmt w:val="lowerRoman"/>
      <w:lvlText w:val="%3."/>
      <w:lvlJc w:val="right"/>
      <w:pPr>
        <w:ind w:left="2160" w:hanging="180"/>
      </w:pPr>
    </w:lvl>
    <w:lvl w:ilvl="3" w:tplc="C45A490C">
      <w:start w:val="1"/>
      <w:numFmt w:val="decimal"/>
      <w:lvlText w:val="%4."/>
      <w:lvlJc w:val="left"/>
      <w:pPr>
        <w:ind w:left="2880" w:hanging="360"/>
      </w:pPr>
    </w:lvl>
    <w:lvl w:ilvl="4" w:tplc="CD4426CC">
      <w:start w:val="1"/>
      <w:numFmt w:val="lowerLetter"/>
      <w:lvlText w:val="%5."/>
      <w:lvlJc w:val="left"/>
      <w:pPr>
        <w:ind w:left="3600" w:hanging="360"/>
      </w:pPr>
    </w:lvl>
    <w:lvl w:ilvl="5" w:tplc="D9264234">
      <w:start w:val="1"/>
      <w:numFmt w:val="lowerRoman"/>
      <w:lvlText w:val="%6."/>
      <w:lvlJc w:val="right"/>
      <w:pPr>
        <w:ind w:left="4320" w:hanging="180"/>
      </w:pPr>
    </w:lvl>
    <w:lvl w:ilvl="6" w:tplc="2DBABE6E">
      <w:start w:val="1"/>
      <w:numFmt w:val="decimal"/>
      <w:lvlText w:val="%7."/>
      <w:lvlJc w:val="left"/>
      <w:pPr>
        <w:ind w:left="5040" w:hanging="360"/>
      </w:pPr>
    </w:lvl>
    <w:lvl w:ilvl="7" w:tplc="1482198A">
      <w:start w:val="1"/>
      <w:numFmt w:val="lowerLetter"/>
      <w:lvlText w:val="%8."/>
      <w:lvlJc w:val="left"/>
      <w:pPr>
        <w:ind w:left="5760" w:hanging="360"/>
      </w:pPr>
    </w:lvl>
    <w:lvl w:ilvl="8" w:tplc="3A1CA3B4">
      <w:start w:val="1"/>
      <w:numFmt w:val="lowerRoman"/>
      <w:lvlText w:val="%9."/>
      <w:lvlJc w:val="right"/>
      <w:pPr>
        <w:ind w:left="6480" w:hanging="180"/>
      </w:pPr>
    </w:lvl>
  </w:abstractNum>
  <w:abstractNum w:abstractNumId="33">
    <w:nsid w:val="59ADCABA"/>
    <w:multiLevelType w:val="multilevel"/>
    <w:tmpl w:val="59ADCABA"/>
    <w:lvl w:ilvl="0">
      <w:numFmt w:val="bullet"/>
      <w:lvlText w:val=""/>
      <w:lvlJc w:val="left"/>
      <w:pPr>
        <w:ind w:left="710" w:hanging="141"/>
      </w:pPr>
      <w:rPr>
        <w:rFonts w:ascii="Symbol" w:eastAsia="Symbol" w:hAnsi="Symbol" w:cs="Symbol" w:hint="default"/>
        <w:b w:val="0"/>
        <w:bCs w:val="0"/>
        <w:i w:val="0"/>
        <w:iCs w:val="0"/>
        <w:spacing w:val="0"/>
        <w:w w:val="100"/>
        <w:sz w:val="18"/>
        <w:szCs w:val="18"/>
        <w:lang w:val="ru-RU" w:eastAsia="en-US" w:bidi="ar-SA"/>
      </w:rPr>
    </w:lvl>
    <w:lvl w:ilvl="1">
      <w:numFmt w:val="bullet"/>
      <w:lvlText w:val="•"/>
      <w:lvlJc w:val="left"/>
      <w:pPr>
        <w:ind w:left="1697" w:hanging="141"/>
      </w:pPr>
      <w:rPr>
        <w:rFonts w:hint="default"/>
        <w:lang w:val="ru-RU" w:eastAsia="en-US" w:bidi="ar-SA"/>
      </w:rPr>
    </w:lvl>
    <w:lvl w:ilvl="2">
      <w:numFmt w:val="bullet"/>
      <w:lvlText w:val="•"/>
      <w:lvlJc w:val="left"/>
      <w:pPr>
        <w:ind w:left="2674" w:hanging="141"/>
      </w:pPr>
      <w:rPr>
        <w:rFonts w:hint="default"/>
        <w:lang w:val="ru-RU" w:eastAsia="en-US" w:bidi="ar-SA"/>
      </w:rPr>
    </w:lvl>
    <w:lvl w:ilvl="3">
      <w:numFmt w:val="bullet"/>
      <w:lvlText w:val="•"/>
      <w:lvlJc w:val="left"/>
      <w:pPr>
        <w:ind w:left="3651" w:hanging="141"/>
      </w:pPr>
      <w:rPr>
        <w:rFonts w:hint="default"/>
        <w:lang w:val="ru-RU" w:eastAsia="en-US" w:bidi="ar-SA"/>
      </w:rPr>
    </w:lvl>
    <w:lvl w:ilvl="4">
      <w:numFmt w:val="bullet"/>
      <w:lvlText w:val="•"/>
      <w:lvlJc w:val="left"/>
      <w:pPr>
        <w:ind w:left="4628" w:hanging="141"/>
      </w:pPr>
      <w:rPr>
        <w:rFonts w:hint="default"/>
        <w:lang w:val="ru-RU" w:eastAsia="en-US" w:bidi="ar-SA"/>
      </w:rPr>
    </w:lvl>
    <w:lvl w:ilvl="5">
      <w:numFmt w:val="bullet"/>
      <w:lvlText w:val="•"/>
      <w:lvlJc w:val="left"/>
      <w:pPr>
        <w:ind w:left="5605" w:hanging="141"/>
      </w:pPr>
      <w:rPr>
        <w:rFonts w:hint="default"/>
        <w:lang w:val="ru-RU" w:eastAsia="en-US" w:bidi="ar-SA"/>
      </w:rPr>
    </w:lvl>
    <w:lvl w:ilvl="6">
      <w:numFmt w:val="bullet"/>
      <w:lvlText w:val="•"/>
      <w:lvlJc w:val="left"/>
      <w:pPr>
        <w:ind w:left="6582" w:hanging="141"/>
      </w:pPr>
      <w:rPr>
        <w:rFonts w:hint="default"/>
        <w:lang w:val="ru-RU" w:eastAsia="en-US" w:bidi="ar-SA"/>
      </w:rPr>
    </w:lvl>
    <w:lvl w:ilvl="7">
      <w:numFmt w:val="bullet"/>
      <w:lvlText w:val="•"/>
      <w:lvlJc w:val="left"/>
      <w:pPr>
        <w:ind w:left="7559" w:hanging="141"/>
      </w:pPr>
      <w:rPr>
        <w:rFonts w:hint="default"/>
        <w:lang w:val="ru-RU" w:eastAsia="en-US" w:bidi="ar-SA"/>
      </w:rPr>
    </w:lvl>
    <w:lvl w:ilvl="8">
      <w:numFmt w:val="bullet"/>
      <w:lvlText w:val="•"/>
      <w:lvlJc w:val="left"/>
      <w:pPr>
        <w:ind w:left="8536" w:hanging="141"/>
      </w:pPr>
      <w:rPr>
        <w:rFonts w:hint="default"/>
        <w:lang w:val="ru-RU" w:eastAsia="en-US" w:bidi="ar-SA"/>
      </w:rPr>
    </w:lvl>
  </w:abstractNum>
  <w:abstractNum w:abstractNumId="34">
    <w:nsid w:val="5C335F8B"/>
    <w:multiLevelType w:val="multilevel"/>
    <w:tmpl w:val="2AF668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nsid w:val="609926A3"/>
    <w:multiLevelType w:val="hybridMultilevel"/>
    <w:tmpl w:val="F69E8C1C"/>
    <w:lvl w:ilvl="0" w:tplc="79A88A88">
      <w:numFmt w:val="bullet"/>
      <w:lvlText w:val="–"/>
      <w:lvlJc w:val="left"/>
      <w:pPr>
        <w:ind w:left="143"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F34670DE">
      <w:numFmt w:val="bullet"/>
      <w:lvlText w:val="•"/>
      <w:lvlJc w:val="left"/>
      <w:pPr>
        <w:ind w:left="1089" w:hanging="286"/>
      </w:pPr>
      <w:rPr>
        <w:rFonts w:hint="default"/>
        <w:lang w:val="ru-RU" w:eastAsia="en-US" w:bidi="ar-SA"/>
      </w:rPr>
    </w:lvl>
    <w:lvl w:ilvl="2" w:tplc="5FCA5638">
      <w:numFmt w:val="bullet"/>
      <w:lvlText w:val="•"/>
      <w:lvlJc w:val="left"/>
      <w:pPr>
        <w:ind w:left="2039" w:hanging="286"/>
      </w:pPr>
      <w:rPr>
        <w:rFonts w:hint="default"/>
        <w:lang w:val="ru-RU" w:eastAsia="en-US" w:bidi="ar-SA"/>
      </w:rPr>
    </w:lvl>
    <w:lvl w:ilvl="3" w:tplc="F3D49DBE">
      <w:numFmt w:val="bullet"/>
      <w:lvlText w:val="•"/>
      <w:lvlJc w:val="left"/>
      <w:pPr>
        <w:ind w:left="2989" w:hanging="286"/>
      </w:pPr>
      <w:rPr>
        <w:rFonts w:hint="default"/>
        <w:lang w:val="ru-RU" w:eastAsia="en-US" w:bidi="ar-SA"/>
      </w:rPr>
    </w:lvl>
    <w:lvl w:ilvl="4" w:tplc="134497CA">
      <w:numFmt w:val="bullet"/>
      <w:lvlText w:val="•"/>
      <w:lvlJc w:val="left"/>
      <w:pPr>
        <w:ind w:left="3939" w:hanging="286"/>
      </w:pPr>
      <w:rPr>
        <w:rFonts w:hint="default"/>
        <w:lang w:val="ru-RU" w:eastAsia="en-US" w:bidi="ar-SA"/>
      </w:rPr>
    </w:lvl>
    <w:lvl w:ilvl="5" w:tplc="C890E52A">
      <w:numFmt w:val="bullet"/>
      <w:lvlText w:val="•"/>
      <w:lvlJc w:val="left"/>
      <w:pPr>
        <w:ind w:left="4889" w:hanging="286"/>
      </w:pPr>
      <w:rPr>
        <w:rFonts w:hint="default"/>
        <w:lang w:val="ru-RU" w:eastAsia="en-US" w:bidi="ar-SA"/>
      </w:rPr>
    </w:lvl>
    <w:lvl w:ilvl="6" w:tplc="3C48F000">
      <w:numFmt w:val="bullet"/>
      <w:lvlText w:val="•"/>
      <w:lvlJc w:val="left"/>
      <w:pPr>
        <w:ind w:left="5839" w:hanging="286"/>
      </w:pPr>
      <w:rPr>
        <w:rFonts w:hint="default"/>
        <w:lang w:val="ru-RU" w:eastAsia="en-US" w:bidi="ar-SA"/>
      </w:rPr>
    </w:lvl>
    <w:lvl w:ilvl="7" w:tplc="DFE61F76">
      <w:numFmt w:val="bullet"/>
      <w:lvlText w:val="•"/>
      <w:lvlJc w:val="left"/>
      <w:pPr>
        <w:ind w:left="6789" w:hanging="286"/>
      </w:pPr>
      <w:rPr>
        <w:rFonts w:hint="default"/>
        <w:lang w:val="ru-RU" w:eastAsia="en-US" w:bidi="ar-SA"/>
      </w:rPr>
    </w:lvl>
    <w:lvl w:ilvl="8" w:tplc="4CA83862">
      <w:numFmt w:val="bullet"/>
      <w:lvlText w:val="•"/>
      <w:lvlJc w:val="left"/>
      <w:pPr>
        <w:ind w:left="7739" w:hanging="286"/>
      </w:pPr>
      <w:rPr>
        <w:rFonts w:hint="default"/>
        <w:lang w:val="ru-RU" w:eastAsia="en-US" w:bidi="ar-SA"/>
      </w:rPr>
    </w:lvl>
  </w:abstractNum>
  <w:abstractNum w:abstractNumId="36">
    <w:nsid w:val="64794624"/>
    <w:multiLevelType w:val="hybridMultilevel"/>
    <w:tmpl w:val="2C60B748"/>
    <w:lvl w:ilvl="0" w:tplc="EF066548">
      <w:start w:val="1"/>
      <w:numFmt w:val="russianLower"/>
      <w:lvlText w:val="%1)"/>
      <w:lvlJc w:val="left"/>
      <w:pPr>
        <w:ind w:left="928" w:hanging="360"/>
      </w:pPr>
      <w:rPr>
        <w:rFonts w:hint="default"/>
      </w:rPr>
    </w:lvl>
    <w:lvl w:ilvl="1" w:tplc="E3DE4B40">
      <w:start w:val="1"/>
      <w:numFmt w:val="lowerLetter"/>
      <w:lvlText w:val="%2."/>
      <w:lvlJc w:val="left"/>
      <w:pPr>
        <w:ind w:left="1440" w:hanging="360"/>
      </w:pPr>
    </w:lvl>
    <w:lvl w:ilvl="2" w:tplc="3A846BEC">
      <w:start w:val="1"/>
      <w:numFmt w:val="lowerRoman"/>
      <w:lvlText w:val="%3."/>
      <w:lvlJc w:val="right"/>
      <w:pPr>
        <w:ind w:left="2160" w:hanging="180"/>
      </w:pPr>
    </w:lvl>
    <w:lvl w:ilvl="3" w:tplc="CA489EFE">
      <w:start w:val="1"/>
      <w:numFmt w:val="decimal"/>
      <w:lvlText w:val="%4."/>
      <w:lvlJc w:val="left"/>
      <w:pPr>
        <w:ind w:left="2880" w:hanging="360"/>
      </w:pPr>
    </w:lvl>
    <w:lvl w:ilvl="4" w:tplc="1A28B0A8">
      <w:start w:val="1"/>
      <w:numFmt w:val="lowerLetter"/>
      <w:lvlText w:val="%5."/>
      <w:lvlJc w:val="left"/>
      <w:pPr>
        <w:ind w:left="3600" w:hanging="360"/>
      </w:pPr>
    </w:lvl>
    <w:lvl w:ilvl="5" w:tplc="88EC2802">
      <w:start w:val="1"/>
      <w:numFmt w:val="lowerRoman"/>
      <w:lvlText w:val="%6."/>
      <w:lvlJc w:val="right"/>
      <w:pPr>
        <w:ind w:left="4320" w:hanging="180"/>
      </w:pPr>
    </w:lvl>
    <w:lvl w:ilvl="6" w:tplc="4F363446">
      <w:start w:val="1"/>
      <w:numFmt w:val="decimal"/>
      <w:lvlText w:val="%7."/>
      <w:lvlJc w:val="left"/>
      <w:pPr>
        <w:ind w:left="5040" w:hanging="360"/>
      </w:pPr>
    </w:lvl>
    <w:lvl w:ilvl="7" w:tplc="AFC6DC8A">
      <w:start w:val="1"/>
      <w:numFmt w:val="lowerLetter"/>
      <w:lvlText w:val="%8."/>
      <w:lvlJc w:val="left"/>
      <w:pPr>
        <w:ind w:left="5760" w:hanging="360"/>
      </w:pPr>
    </w:lvl>
    <w:lvl w:ilvl="8" w:tplc="5816B150">
      <w:start w:val="1"/>
      <w:numFmt w:val="lowerRoman"/>
      <w:lvlText w:val="%9."/>
      <w:lvlJc w:val="right"/>
      <w:pPr>
        <w:ind w:left="6480" w:hanging="180"/>
      </w:pPr>
    </w:lvl>
  </w:abstractNum>
  <w:abstractNum w:abstractNumId="37">
    <w:nsid w:val="664F383B"/>
    <w:multiLevelType w:val="hybridMultilevel"/>
    <w:tmpl w:val="69B6DED8"/>
    <w:lvl w:ilvl="0" w:tplc="C6A8CF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E91684"/>
    <w:multiLevelType w:val="multilevel"/>
    <w:tmpl w:val="3C588FD8"/>
    <w:lvl w:ilvl="0">
      <w:start w:val="1"/>
      <w:numFmt w:val="decimal"/>
      <w:lvlText w:val="%1."/>
      <w:lvlJc w:val="left"/>
      <w:pPr>
        <w:ind w:left="2954" w:hanging="1110"/>
      </w:pPr>
      <w:rPr>
        <w:rFonts w:cs="Times New Roman"/>
        <w:b/>
      </w:rPr>
    </w:lvl>
    <w:lvl w:ilvl="1">
      <w:start w:val="1"/>
      <w:numFmt w:val="decimal"/>
      <w:lvlText w:val="%1.%2."/>
      <w:lvlJc w:val="left"/>
      <w:pPr>
        <w:ind w:left="1961" w:hanging="1110"/>
      </w:pPr>
      <w:rPr>
        <w:rFonts w:ascii="Times New Roman" w:hAnsi="Times New Roman" w:cs="Times New Roman" w:hint="default"/>
        <w:b w:val="0"/>
        <w:i w:val="0"/>
        <w:sz w:val="22"/>
        <w:szCs w:val="22"/>
      </w:rPr>
    </w:lvl>
    <w:lvl w:ilvl="2">
      <w:start w:val="1"/>
      <w:numFmt w:val="decimal"/>
      <w:lvlText w:val="%1.%2.%3."/>
      <w:lvlJc w:val="left"/>
      <w:pPr>
        <w:ind w:left="2103" w:hanging="1110"/>
      </w:pPr>
      <w:rPr>
        <w:rFonts w:ascii="Times New Roman" w:hAnsi="Times New Roman" w:cs="Times New Roman" w:hint="default"/>
        <w:b w:val="0"/>
        <w:i w:val="0"/>
        <w:sz w:val="22"/>
        <w:szCs w:val="22"/>
      </w:rPr>
    </w:lvl>
    <w:lvl w:ilvl="3">
      <w:start w:val="1"/>
      <w:numFmt w:val="decimal"/>
      <w:lvlText w:val="%1.%2.%3.%4."/>
      <w:lvlJc w:val="left"/>
      <w:pPr>
        <w:ind w:left="3237" w:hanging="1110"/>
      </w:pPr>
      <w:rPr>
        <w:rFonts w:cs="Times New Roman"/>
      </w:rPr>
    </w:lvl>
    <w:lvl w:ilvl="4">
      <w:start w:val="1"/>
      <w:numFmt w:val="decimal"/>
      <w:lvlText w:val="%1.%2.%3.%4.%5."/>
      <w:lvlJc w:val="left"/>
      <w:pPr>
        <w:ind w:left="3946" w:hanging="111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472" w:hanging="1800"/>
      </w:pPr>
      <w:rPr>
        <w:rFonts w:cs="Times New Roman"/>
      </w:rPr>
    </w:lvl>
  </w:abstractNum>
  <w:abstractNum w:abstractNumId="39">
    <w:nsid w:val="6B2B18CD"/>
    <w:multiLevelType w:val="hybridMultilevel"/>
    <w:tmpl w:val="6FB86466"/>
    <w:lvl w:ilvl="0" w:tplc="2E26C8E4">
      <w:start w:val="1"/>
      <w:numFmt w:val="bullet"/>
      <w:lvlText w:val=""/>
      <w:lvlJc w:val="left"/>
      <w:pPr>
        <w:ind w:left="1778" w:hanging="360"/>
      </w:pPr>
      <w:rPr>
        <w:rFonts w:ascii="Symbol" w:hAnsi="Symbol" w:hint="default"/>
      </w:rPr>
    </w:lvl>
    <w:lvl w:ilvl="1" w:tplc="53FC76D0">
      <w:start w:val="1"/>
      <w:numFmt w:val="bullet"/>
      <w:lvlText w:val="o"/>
      <w:lvlJc w:val="left"/>
      <w:pPr>
        <w:ind w:left="2291" w:hanging="360"/>
      </w:pPr>
      <w:rPr>
        <w:rFonts w:ascii="Courier New" w:hAnsi="Courier New" w:cs="Courier New" w:hint="default"/>
      </w:rPr>
    </w:lvl>
    <w:lvl w:ilvl="2" w:tplc="7C14716C">
      <w:start w:val="1"/>
      <w:numFmt w:val="bullet"/>
      <w:lvlText w:val=""/>
      <w:lvlJc w:val="left"/>
      <w:pPr>
        <w:ind w:left="3011" w:hanging="360"/>
      </w:pPr>
      <w:rPr>
        <w:rFonts w:ascii="Wingdings" w:hAnsi="Wingdings" w:hint="default"/>
      </w:rPr>
    </w:lvl>
    <w:lvl w:ilvl="3" w:tplc="B824EBA4">
      <w:start w:val="1"/>
      <w:numFmt w:val="bullet"/>
      <w:lvlText w:val=""/>
      <w:lvlJc w:val="left"/>
      <w:pPr>
        <w:ind w:left="3731" w:hanging="360"/>
      </w:pPr>
      <w:rPr>
        <w:rFonts w:ascii="Symbol" w:hAnsi="Symbol" w:hint="default"/>
      </w:rPr>
    </w:lvl>
    <w:lvl w:ilvl="4" w:tplc="92EA9C00">
      <w:start w:val="1"/>
      <w:numFmt w:val="bullet"/>
      <w:lvlText w:val="o"/>
      <w:lvlJc w:val="left"/>
      <w:pPr>
        <w:ind w:left="4451" w:hanging="360"/>
      </w:pPr>
      <w:rPr>
        <w:rFonts w:ascii="Courier New" w:hAnsi="Courier New" w:cs="Courier New" w:hint="default"/>
      </w:rPr>
    </w:lvl>
    <w:lvl w:ilvl="5" w:tplc="22DC9C58">
      <w:start w:val="1"/>
      <w:numFmt w:val="bullet"/>
      <w:lvlText w:val=""/>
      <w:lvlJc w:val="left"/>
      <w:pPr>
        <w:ind w:left="5171" w:hanging="360"/>
      </w:pPr>
      <w:rPr>
        <w:rFonts w:ascii="Wingdings" w:hAnsi="Wingdings" w:hint="default"/>
      </w:rPr>
    </w:lvl>
    <w:lvl w:ilvl="6" w:tplc="8590645E">
      <w:start w:val="1"/>
      <w:numFmt w:val="bullet"/>
      <w:lvlText w:val=""/>
      <w:lvlJc w:val="left"/>
      <w:pPr>
        <w:ind w:left="5891" w:hanging="360"/>
      </w:pPr>
      <w:rPr>
        <w:rFonts w:ascii="Symbol" w:hAnsi="Symbol" w:hint="default"/>
      </w:rPr>
    </w:lvl>
    <w:lvl w:ilvl="7" w:tplc="C360E162">
      <w:start w:val="1"/>
      <w:numFmt w:val="bullet"/>
      <w:lvlText w:val="o"/>
      <w:lvlJc w:val="left"/>
      <w:pPr>
        <w:ind w:left="6611" w:hanging="360"/>
      </w:pPr>
      <w:rPr>
        <w:rFonts w:ascii="Courier New" w:hAnsi="Courier New" w:cs="Courier New" w:hint="default"/>
      </w:rPr>
    </w:lvl>
    <w:lvl w:ilvl="8" w:tplc="1E589B58">
      <w:start w:val="1"/>
      <w:numFmt w:val="bullet"/>
      <w:lvlText w:val=""/>
      <w:lvlJc w:val="left"/>
      <w:pPr>
        <w:ind w:left="7331" w:hanging="360"/>
      </w:pPr>
      <w:rPr>
        <w:rFonts w:ascii="Wingdings" w:hAnsi="Wingdings" w:hint="default"/>
      </w:rPr>
    </w:lvl>
  </w:abstractNum>
  <w:abstractNum w:abstractNumId="40">
    <w:nsid w:val="6FB0707B"/>
    <w:multiLevelType w:val="hybridMultilevel"/>
    <w:tmpl w:val="ED76473A"/>
    <w:lvl w:ilvl="0" w:tplc="C90C8924">
      <w:numFmt w:val="bullet"/>
      <w:lvlText w:val=""/>
      <w:lvlJc w:val="left"/>
      <w:pPr>
        <w:ind w:left="143" w:hanging="428"/>
      </w:pPr>
      <w:rPr>
        <w:rFonts w:ascii="Symbol" w:eastAsia="Symbol" w:hAnsi="Symbol" w:cs="Symbol" w:hint="default"/>
        <w:b w:val="0"/>
        <w:bCs w:val="0"/>
        <w:i w:val="0"/>
        <w:iCs w:val="0"/>
        <w:spacing w:val="0"/>
        <w:w w:val="100"/>
        <w:sz w:val="24"/>
        <w:szCs w:val="24"/>
        <w:lang w:val="ru-RU" w:eastAsia="en-US" w:bidi="ar-SA"/>
      </w:rPr>
    </w:lvl>
    <w:lvl w:ilvl="1" w:tplc="98487F90">
      <w:numFmt w:val="bullet"/>
      <w:lvlText w:val="•"/>
      <w:lvlJc w:val="left"/>
      <w:pPr>
        <w:ind w:left="1089" w:hanging="428"/>
      </w:pPr>
      <w:rPr>
        <w:rFonts w:hint="default"/>
        <w:lang w:val="ru-RU" w:eastAsia="en-US" w:bidi="ar-SA"/>
      </w:rPr>
    </w:lvl>
    <w:lvl w:ilvl="2" w:tplc="4498E0AE">
      <w:numFmt w:val="bullet"/>
      <w:lvlText w:val="•"/>
      <w:lvlJc w:val="left"/>
      <w:pPr>
        <w:ind w:left="2039" w:hanging="428"/>
      </w:pPr>
      <w:rPr>
        <w:rFonts w:hint="default"/>
        <w:lang w:val="ru-RU" w:eastAsia="en-US" w:bidi="ar-SA"/>
      </w:rPr>
    </w:lvl>
    <w:lvl w:ilvl="3" w:tplc="15EA3984">
      <w:numFmt w:val="bullet"/>
      <w:lvlText w:val="•"/>
      <w:lvlJc w:val="left"/>
      <w:pPr>
        <w:ind w:left="2989" w:hanging="428"/>
      </w:pPr>
      <w:rPr>
        <w:rFonts w:hint="default"/>
        <w:lang w:val="ru-RU" w:eastAsia="en-US" w:bidi="ar-SA"/>
      </w:rPr>
    </w:lvl>
    <w:lvl w:ilvl="4" w:tplc="EA5C4E0C">
      <w:numFmt w:val="bullet"/>
      <w:lvlText w:val="•"/>
      <w:lvlJc w:val="left"/>
      <w:pPr>
        <w:ind w:left="3939" w:hanging="428"/>
      </w:pPr>
      <w:rPr>
        <w:rFonts w:hint="default"/>
        <w:lang w:val="ru-RU" w:eastAsia="en-US" w:bidi="ar-SA"/>
      </w:rPr>
    </w:lvl>
    <w:lvl w:ilvl="5" w:tplc="8DD010B6">
      <w:numFmt w:val="bullet"/>
      <w:lvlText w:val="•"/>
      <w:lvlJc w:val="left"/>
      <w:pPr>
        <w:ind w:left="4889" w:hanging="428"/>
      </w:pPr>
      <w:rPr>
        <w:rFonts w:hint="default"/>
        <w:lang w:val="ru-RU" w:eastAsia="en-US" w:bidi="ar-SA"/>
      </w:rPr>
    </w:lvl>
    <w:lvl w:ilvl="6" w:tplc="9022D1EA">
      <w:numFmt w:val="bullet"/>
      <w:lvlText w:val="•"/>
      <w:lvlJc w:val="left"/>
      <w:pPr>
        <w:ind w:left="5839" w:hanging="428"/>
      </w:pPr>
      <w:rPr>
        <w:rFonts w:hint="default"/>
        <w:lang w:val="ru-RU" w:eastAsia="en-US" w:bidi="ar-SA"/>
      </w:rPr>
    </w:lvl>
    <w:lvl w:ilvl="7" w:tplc="777426FE">
      <w:numFmt w:val="bullet"/>
      <w:lvlText w:val="•"/>
      <w:lvlJc w:val="left"/>
      <w:pPr>
        <w:ind w:left="6789" w:hanging="428"/>
      </w:pPr>
      <w:rPr>
        <w:rFonts w:hint="default"/>
        <w:lang w:val="ru-RU" w:eastAsia="en-US" w:bidi="ar-SA"/>
      </w:rPr>
    </w:lvl>
    <w:lvl w:ilvl="8" w:tplc="595A68F2">
      <w:numFmt w:val="bullet"/>
      <w:lvlText w:val="•"/>
      <w:lvlJc w:val="left"/>
      <w:pPr>
        <w:ind w:left="7739" w:hanging="428"/>
      </w:pPr>
      <w:rPr>
        <w:rFonts w:hint="default"/>
        <w:lang w:val="ru-RU" w:eastAsia="en-US" w:bidi="ar-SA"/>
      </w:rPr>
    </w:lvl>
  </w:abstractNum>
  <w:abstractNum w:abstractNumId="41">
    <w:nsid w:val="70EC585B"/>
    <w:multiLevelType w:val="hybridMultilevel"/>
    <w:tmpl w:val="C4A2339E"/>
    <w:lvl w:ilvl="0" w:tplc="84288002">
      <w:numFmt w:val="bullet"/>
      <w:lvlText w:val="-"/>
      <w:lvlJc w:val="left"/>
      <w:pPr>
        <w:ind w:left="143" w:hanging="132"/>
      </w:pPr>
      <w:rPr>
        <w:rFonts w:ascii="Times New Roman" w:eastAsia="Times New Roman" w:hAnsi="Times New Roman" w:cs="Times New Roman" w:hint="default"/>
        <w:spacing w:val="0"/>
        <w:w w:val="100"/>
        <w:lang w:val="ru-RU" w:eastAsia="en-US" w:bidi="ar-SA"/>
      </w:rPr>
    </w:lvl>
    <w:lvl w:ilvl="1" w:tplc="4DE81B12">
      <w:numFmt w:val="bullet"/>
      <w:lvlText w:val="•"/>
      <w:lvlJc w:val="left"/>
      <w:pPr>
        <w:ind w:left="1089" w:hanging="132"/>
      </w:pPr>
      <w:rPr>
        <w:rFonts w:hint="default"/>
        <w:lang w:val="ru-RU" w:eastAsia="en-US" w:bidi="ar-SA"/>
      </w:rPr>
    </w:lvl>
    <w:lvl w:ilvl="2" w:tplc="C388C7CE">
      <w:numFmt w:val="bullet"/>
      <w:lvlText w:val="•"/>
      <w:lvlJc w:val="left"/>
      <w:pPr>
        <w:ind w:left="2039" w:hanging="132"/>
      </w:pPr>
      <w:rPr>
        <w:rFonts w:hint="default"/>
        <w:lang w:val="ru-RU" w:eastAsia="en-US" w:bidi="ar-SA"/>
      </w:rPr>
    </w:lvl>
    <w:lvl w:ilvl="3" w:tplc="DDAEF4B6">
      <w:numFmt w:val="bullet"/>
      <w:lvlText w:val="•"/>
      <w:lvlJc w:val="left"/>
      <w:pPr>
        <w:ind w:left="2989" w:hanging="132"/>
      </w:pPr>
      <w:rPr>
        <w:rFonts w:hint="default"/>
        <w:lang w:val="ru-RU" w:eastAsia="en-US" w:bidi="ar-SA"/>
      </w:rPr>
    </w:lvl>
    <w:lvl w:ilvl="4" w:tplc="8078F7A0">
      <w:numFmt w:val="bullet"/>
      <w:lvlText w:val="•"/>
      <w:lvlJc w:val="left"/>
      <w:pPr>
        <w:ind w:left="3939" w:hanging="132"/>
      </w:pPr>
      <w:rPr>
        <w:rFonts w:hint="default"/>
        <w:lang w:val="ru-RU" w:eastAsia="en-US" w:bidi="ar-SA"/>
      </w:rPr>
    </w:lvl>
    <w:lvl w:ilvl="5" w:tplc="4D3EC82A">
      <w:numFmt w:val="bullet"/>
      <w:lvlText w:val="•"/>
      <w:lvlJc w:val="left"/>
      <w:pPr>
        <w:ind w:left="4889" w:hanging="132"/>
      </w:pPr>
      <w:rPr>
        <w:rFonts w:hint="default"/>
        <w:lang w:val="ru-RU" w:eastAsia="en-US" w:bidi="ar-SA"/>
      </w:rPr>
    </w:lvl>
    <w:lvl w:ilvl="6" w:tplc="8056E428">
      <w:numFmt w:val="bullet"/>
      <w:lvlText w:val="•"/>
      <w:lvlJc w:val="left"/>
      <w:pPr>
        <w:ind w:left="5839" w:hanging="132"/>
      </w:pPr>
      <w:rPr>
        <w:rFonts w:hint="default"/>
        <w:lang w:val="ru-RU" w:eastAsia="en-US" w:bidi="ar-SA"/>
      </w:rPr>
    </w:lvl>
    <w:lvl w:ilvl="7" w:tplc="92A416F8">
      <w:numFmt w:val="bullet"/>
      <w:lvlText w:val="•"/>
      <w:lvlJc w:val="left"/>
      <w:pPr>
        <w:ind w:left="6789" w:hanging="132"/>
      </w:pPr>
      <w:rPr>
        <w:rFonts w:hint="default"/>
        <w:lang w:val="ru-RU" w:eastAsia="en-US" w:bidi="ar-SA"/>
      </w:rPr>
    </w:lvl>
    <w:lvl w:ilvl="8" w:tplc="85D8303C">
      <w:numFmt w:val="bullet"/>
      <w:lvlText w:val="•"/>
      <w:lvlJc w:val="left"/>
      <w:pPr>
        <w:ind w:left="7739" w:hanging="132"/>
      </w:pPr>
      <w:rPr>
        <w:rFonts w:hint="default"/>
        <w:lang w:val="ru-RU" w:eastAsia="en-US" w:bidi="ar-SA"/>
      </w:rPr>
    </w:lvl>
  </w:abstractNum>
  <w:abstractNum w:abstractNumId="42">
    <w:nsid w:val="77FD046E"/>
    <w:multiLevelType w:val="hybridMultilevel"/>
    <w:tmpl w:val="5EE28ED0"/>
    <w:lvl w:ilvl="0" w:tplc="23F24150">
      <w:start w:val="1"/>
      <w:numFmt w:val="bullet"/>
      <w:lvlText w:val="-"/>
      <w:lvlJc w:val="left"/>
      <w:pPr>
        <w:ind w:left="720" w:hanging="360"/>
      </w:pPr>
      <w:rPr>
        <w:rFonts w:ascii="MS PGothic" w:eastAsia="MS PGothic" w:hAnsi="MS PGothic" w:hint="eastAsia"/>
      </w:rPr>
    </w:lvl>
    <w:lvl w:ilvl="1" w:tplc="FAB8EFA8">
      <w:start w:val="1"/>
      <w:numFmt w:val="bullet"/>
      <w:lvlText w:val="o"/>
      <w:lvlJc w:val="left"/>
      <w:pPr>
        <w:ind w:left="1440" w:hanging="360"/>
      </w:pPr>
      <w:rPr>
        <w:rFonts w:ascii="Courier New" w:hAnsi="Courier New" w:cs="Courier New" w:hint="default"/>
      </w:rPr>
    </w:lvl>
    <w:lvl w:ilvl="2" w:tplc="93024480">
      <w:start w:val="1"/>
      <w:numFmt w:val="bullet"/>
      <w:lvlText w:val=""/>
      <w:lvlJc w:val="left"/>
      <w:pPr>
        <w:ind w:left="2160" w:hanging="360"/>
      </w:pPr>
      <w:rPr>
        <w:rFonts w:ascii="Wingdings" w:hAnsi="Wingdings" w:hint="default"/>
      </w:rPr>
    </w:lvl>
    <w:lvl w:ilvl="3" w:tplc="3A7059AA">
      <w:start w:val="1"/>
      <w:numFmt w:val="bullet"/>
      <w:lvlText w:val=""/>
      <w:lvlJc w:val="left"/>
      <w:pPr>
        <w:ind w:left="2880" w:hanging="360"/>
      </w:pPr>
      <w:rPr>
        <w:rFonts w:ascii="Symbol" w:hAnsi="Symbol" w:hint="default"/>
      </w:rPr>
    </w:lvl>
    <w:lvl w:ilvl="4" w:tplc="69903D22">
      <w:start w:val="1"/>
      <w:numFmt w:val="bullet"/>
      <w:lvlText w:val="o"/>
      <w:lvlJc w:val="left"/>
      <w:pPr>
        <w:ind w:left="3600" w:hanging="360"/>
      </w:pPr>
      <w:rPr>
        <w:rFonts w:ascii="Courier New" w:hAnsi="Courier New" w:cs="Courier New" w:hint="default"/>
      </w:rPr>
    </w:lvl>
    <w:lvl w:ilvl="5" w:tplc="D06E87DC">
      <w:start w:val="1"/>
      <w:numFmt w:val="bullet"/>
      <w:lvlText w:val=""/>
      <w:lvlJc w:val="left"/>
      <w:pPr>
        <w:ind w:left="4320" w:hanging="360"/>
      </w:pPr>
      <w:rPr>
        <w:rFonts w:ascii="Wingdings" w:hAnsi="Wingdings" w:hint="default"/>
      </w:rPr>
    </w:lvl>
    <w:lvl w:ilvl="6" w:tplc="76EE2C1E">
      <w:start w:val="1"/>
      <w:numFmt w:val="bullet"/>
      <w:lvlText w:val=""/>
      <w:lvlJc w:val="left"/>
      <w:pPr>
        <w:ind w:left="5040" w:hanging="360"/>
      </w:pPr>
      <w:rPr>
        <w:rFonts w:ascii="Symbol" w:hAnsi="Symbol" w:hint="default"/>
      </w:rPr>
    </w:lvl>
    <w:lvl w:ilvl="7" w:tplc="C3229E16">
      <w:start w:val="1"/>
      <w:numFmt w:val="bullet"/>
      <w:lvlText w:val="o"/>
      <w:lvlJc w:val="left"/>
      <w:pPr>
        <w:ind w:left="5760" w:hanging="360"/>
      </w:pPr>
      <w:rPr>
        <w:rFonts w:ascii="Courier New" w:hAnsi="Courier New" w:cs="Courier New" w:hint="default"/>
      </w:rPr>
    </w:lvl>
    <w:lvl w:ilvl="8" w:tplc="5A52678E">
      <w:start w:val="1"/>
      <w:numFmt w:val="bullet"/>
      <w:lvlText w:val=""/>
      <w:lvlJc w:val="left"/>
      <w:pPr>
        <w:ind w:left="6480" w:hanging="360"/>
      </w:pPr>
      <w:rPr>
        <w:rFonts w:ascii="Wingdings" w:hAnsi="Wingdings" w:hint="default"/>
      </w:rPr>
    </w:lvl>
  </w:abstractNum>
  <w:abstractNum w:abstractNumId="43">
    <w:nsid w:val="785534A4"/>
    <w:multiLevelType w:val="hybridMultilevel"/>
    <w:tmpl w:val="79401FA4"/>
    <w:lvl w:ilvl="0" w:tplc="39D6189C">
      <w:numFmt w:val="bullet"/>
      <w:lvlText w:val="-"/>
      <w:lvlJc w:val="left"/>
      <w:pPr>
        <w:ind w:left="143"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872E61C4">
      <w:numFmt w:val="bullet"/>
      <w:lvlText w:val="•"/>
      <w:lvlJc w:val="left"/>
      <w:pPr>
        <w:ind w:left="1089" w:hanging="226"/>
      </w:pPr>
      <w:rPr>
        <w:rFonts w:hint="default"/>
        <w:lang w:val="ru-RU" w:eastAsia="en-US" w:bidi="ar-SA"/>
      </w:rPr>
    </w:lvl>
    <w:lvl w:ilvl="2" w:tplc="382E921C">
      <w:numFmt w:val="bullet"/>
      <w:lvlText w:val="•"/>
      <w:lvlJc w:val="left"/>
      <w:pPr>
        <w:ind w:left="2039" w:hanging="226"/>
      </w:pPr>
      <w:rPr>
        <w:rFonts w:hint="default"/>
        <w:lang w:val="ru-RU" w:eastAsia="en-US" w:bidi="ar-SA"/>
      </w:rPr>
    </w:lvl>
    <w:lvl w:ilvl="3" w:tplc="DFF65E0C">
      <w:numFmt w:val="bullet"/>
      <w:lvlText w:val="•"/>
      <w:lvlJc w:val="left"/>
      <w:pPr>
        <w:ind w:left="2989" w:hanging="226"/>
      </w:pPr>
      <w:rPr>
        <w:rFonts w:hint="default"/>
        <w:lang w:val="ru-RU" w:eastAsia="en-US" w:bidi="ar-SA"/>
      </w:rPr>
    </w:lvl>
    <w:lvl w:ilvl="4" w:tplc="8A88F02C">
      <w:numFmt w:val="bullet"/>
      <w:lvlText w:val="•"/>
      <w:lvlJc w:val="left"/>
      <w:pPr>
        <w:ind w:left="3939" w:hanging="226"/>
      </w:pPr>
      <w:rPr>
        <w:rFonts w:hint="default"/>
        <w:lang w:val="ru-RU" w:eastAsia="en-US" w:bidi="ar-SA"/>
      </w:rPr>
    </w:lvl>
    <w:lvl w:ilvl="5" w:tplc="4808CD3C">
      <w:numFmt w:val="bullet"/>
      <w:lvlText w:val="•"/>
      <w:lvlJc w:val="left"/>
      <w:pPr>
        <w:ind w:left="4889" w:hanging="226"/>
      </w:pPr>
      <w:rPr>
        <w:rFonts w:hint="default"/>
        <w:lang w:val="ru-RU" w:eastAsia="en-US" w:bidi="ar-SA"/>
      </w:rPr>
    </w:lvl>
    <w:lvl w:ilvl="6" w:tplc="1D1AD5B4">
      <w:numFmt w:val="bullet"/>
      <w:lvlText w:val="•"/>
      <w:lvlJc w:val="left"/>
      <w:pPr>
        <w:ind w:left="5839" w:hanging="226"/>
      </w:pPr>
      <w:rPr>
        <w:rFonts w:hint="default"/>
        <w:lang w:val="ru-RU" w:eastAsia="en-US" w:bidi="ar-SA"/>
      </w:rPr>
    </w:lvl>
    <w:lvl w:ilvl="7" w:tplc="0E182418">
      <w:numFmt w:val="bullet"/>
      <w:lvlText w:val="•"/>
      <w:lvlJc w:val="left"/>
      <w:pPr>
        <w:ind w:left="6789" w:hanging="226"/>
      </w:pPr>
      <w:rPr>
        <w:rFonts w:hint="default"/>
        <w:lang w:val="ru-RU" w:eastAsia="en-US" w:bidi="ar-SA"/>
      </w:rPr>
    </w:lvl>
    <w:lvl w:ilvl="8" w:tplc="2E98F264">
      <w:numFmt w:val="bullet"/>
      <w:lvlText w:val="•"/>
      <w:lvlJc w:val="left"/>
      <w:pPr>
        <w:ind w:left="7739" w:hanging="226"/>
      </w:pPr>
      <w:rPr>
        <w:rFonts w:hint="default"/>
        <w:lang w:val="ru-RU" w:eastAsia="en-US" w:bidi="ar-SA"/>
      </w:rPr>
    </w:lvl>
  </w:abstractNum>
  <w:abstractNum w:abstractNumId="44">
    <w:nsid w:val="79B317B0"/>
    <w:multiLevelType w:val="multilevel"/>
    <w:tmpl w:val="061A6A52"/>
    <w:lvl w:ilvl="0">
      <w:start w:val="3"/>
      <w:numFmt w:val="decimal"/>
      <w:lvlText w:val="%1"/>
      <w:lvlJc w:val="left"/>
      <w:pPr>
        <w:ind w:left="143" w:hanging="567"/>
      </w:pPr>
      <w:rPr>
        <w:rFonts w:hint="default"/>
        <w:lang w:val="ru-RU" w:eastAsia="en-US" w:bidi="ar-SA"/>
      </w:rPr>
    </w:lvl>
    <w:lvl w:ilvl="1">
      <w:start w:val="1"/>
      <w:numFmt w:val="decimal"/>
      <w:lvlText w:val="%1.%2"/>
      <w:lvlJc w:val="left"/>
      <w:pPr>
        <w:ind w:left="143" w:hanging="567"/>
      </w:pPr>
      <w:rPr>
        <w:rFonts w:ascii="Times New Roman" w:eastAsia="Times New Roman" w:hAnsi="Times New Roman" w:cs="Times New Roman" w:hint="default"/>
        <w:b w:val="0"/>
        <w:bCs w:val="0"/>
        <w:i w:val="0"/>
        <w:iCs w:val="0"/>
        <w:spacing w:val="-3"/>
        <w:w w:val="100"/>
        <w:sz w:val="24"/>
        <w:szCs w:val="24"/>
        <w:lang w:val="ru-RU" w:eastAsia="en-US" w:bidi="ar-SA"/>
      </w:rPr>
    </w:lvl>
    <w:lvl w:ilvl="2">
      <w:start w:val="1"/>
      <w:numFmt w:val="decimal"/>
      <w:lvlText w:val="%1.%2.%3"/>
      <w:lvlJc w:val="left"/>
      <w:pPr>
        <w:ind w:left="143" w:hanging="567"/>
      </w:pPr>
      <w:rPr>
        <w:rFonts w:ascii="Times New Roman" w:eastAsia="Times New Roman" w:hAnsi="Times New Roman" w:cs="Times New Roman" w:hint="default"/>
        <w:b w:val="0"/>
        <w:bCs w:val="0"/>
        <w:i w:val="0"/>
        <w:iCs w:val="0"/>
        <w:spacing w:val="-3"/>
        <w:w w:val="100"/>
        <w:sz w:val="24"/>
        <w:szCs w:val="24"/>
        <w:lang w:val="ru-RU" w:eastAsia="en-US" w:bidi="ar-SA"/>
      </w:rPr>
    </w:lvl>
    <w:lvl w:ilvl="3">
      <w:start w:val="1"/>
      <w:numFmt w:val="decimal"/>
      <w:lvlText w:val="%1.%2.%3.%4"/>
      <w:lvlJc w:val="left"/>
      <w:pPr>
        <w:ind w:left="143"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073" w:hanging="140"/>
      </w:pPr>
      <w:rPr>
        <w:rFonts w:hint="default"/>
        <w:lang w:val="ru-RU" w:eastAsia="en-US" w:bidi="ar-SA"/>
      </w:rPr>
    </w:lvl>
    <w:lvl w:ilvl="6">
      <w:numFmt w:val="bullet"/>
      <w:lvlText w:val="•"/>
      <w:lvlJc w:val="left"/>
      <w:pPr>
        <w:ind w:left="5986" w:hanging="140"/>
      </w:pPr>
      <w:rPr>
        <w:rFonts w:hint="default"/>
        <w:lang w:val="ru-RU" w:eastAsia="en-US" w:bidi="ar-SA"/>
      </w:rPr>
    </w:lvl>
    <w:lvl w:ilvl="7">
      <w:numFmt w:val="bullet"/>
      <w:lvlText w:val="•"/>
      <w:lvlJc w:val="left"/>
      <w:pPr>
        <w:ind w:left="6899" w:hanging="140"/>
      </w:pPr>
      <w:rPr>
        <w:rFonts w:hint="default"/>
        <w:lang w:val="ru-RU" w:eastAsia="en-US" w:bidi="ar-SA"/>
      </w:rPr>
    </w:lvl>
    <w:lvl w:ilvl="8">
      <w:numFmt w:val="bullet"/>
      <w:lvlText w:val="•"/>
      <w:lvlJc w:val="left"/>
      <w:pPr>
        <w:ind w:left="7812" w:hanging="140"/>
      </w:pPr>
      <w:rPr>
        <w:rFonts w:hint="default"/>
        <w:lang w:val="ru-RU" w:eastAsia="en-US" w:bidi="ar-SA"/>
      </w:rPr>
    </w:lvl>
  </w:abstractNum>
  <w:abstractNum w:abstractNumId="45">
    <w:nsid w:val="7CE073CD"/>
    <w:multiLevelType w:val="multilevel"/>
    <w:tmpl w:val="F53CA952"/>
    <w:lvl w:ilvl="0">
      <w:start w:val="1"/>
      <w:numFmt w:val="decimal"/>
      <w:lvlText w:val="%1."/>
      <w:lvlJc w:val="left"/>
      <w:pPr>
        <w:ind w:left="1069" w:hanging="360"/>
      </w:pPr>
      <w:rPr>
        <w:b/>
      </w:rPr>
    </w:lvl>
    <w:lvl w:ilvl="1">
      <w:start w:val="5"/>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4"/>
  </w:num>
  <w:num w:numId="2">
    <w:abstractNumId w:val="2"/>
  </w:num>
  <w:num w:numId="3">
    <w:abstractNumId w:val="33"/>
  </w:num>
  <w:num w:numId="4">
    <w:abstractNumId w:val="1"/>
  </w:num>
  <w:num w:numId="5">
    <w:abstractNumId w:val="0"/>
  </w:num>
  <w:num w:numId="6">
    <w:abstractNumId w:val="3"/>
  </w:num>
  <w:num w:numId="7">
    <w:abstractNumId w:val="4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6"/>
  </w:num>
  <w:num w:numId="11">
    <w:abstractNumId w:val="32"/>
  </w:num>
  <w:num w:numId="12">
    <w:abstractNumId w:val="8"/>
  </w:num>
  <w:num w:numId="13">
    <w:abstractNumId w:val="11"/>
  </w:num>
  <w:num w:numId="14">
    <w:abstractNumId w:val="12"/>
  </w:num>
  <w:num w:numId="15">
    <w:abstractNumId w:val="42"/>
  </w:num>
  <w:num w:numId="16">
    <w:abstractNumId w:val="14"/>
  </w:num>
  <w:num w:numId="17">
    <w:abstractNumId w:val="39"/>
  </w:num>
  <w:num w:numId="18">
    <w:abstractNumId w:val="16"/>
  </w:num>
  <w:num w:numId="19">
    <w:abstractNumId w:val="31"/>
  </w:num>
  <w:num w:numId="20">
    <w:abstractNumId w:val="18"/>
  </w:num>
  <w:num w:numId="21">
    <w:abstractNumId w:val="15"/>
  </w:num>
  <w:num w:numId="22">
    <w:abstractNumId w:val="23"/>
  </w:num>
  <w:num w:numId="23">
    <w:abstractNumId w:val="41"/>
  </w:num>
  <w:num w:numId="24">
    <w:abstractNumId w:val="35"/>
  </w:num>
  <w:num w:numId="25">
    <w:abstractNumId w:val="17"/>
  </w:num>
  <w:num w:numId="26">
    <w:abstractNumId w:val="43"/>
  </w:num>
  <w:num w:numId="27">
    <w:abstractNumId w:val="22"/>
  </w:num>
  <w:num w:numId="28">
    <w:abstractNumId w:val="27"/>
  </w:num>
  <w:num w:numId="29">
    <w:abstractNumId w:val="40"/>
  </w:num>
  <w:num w:numId="30">
    <w:abstractNumId w:val="21"/>
  </w:num>
  <w:num w:numId="31">
    <w:abstractNumId w:val="7"/>
  </w:num>
  <w:num w:numId="32">
    <w:abstractNumId w:val="20"/>
  </w:num>
  <w:num w:numId="33">
    <w:abstractNumId w:val="26"/>
  </w:num>
  <w:num w:numId="34">
    <w:abstractNumId w:val="30"/>
  </w:num>
  <w:num w:numId="35">
    <w:abstractNumId w:val="25"/>
  </w:num>
  <w:num w:numId="36">
    <w:abstractNumId w:val="19"/>
  </w:num>
  <w:num w:numId="37">
    <w:abstractNumId w:val="10"/>
  </w:num>
  <w:num w:numId="38">
    <w:abstractNumId w:val="24"/>
  </w:num>
  <w:num w:numId="39">
    <w:abstractNumId w:val="44"/>
  </w:num>
  <w:num w:numId="40">
    <w:abstractNumId w:val="9"/>
  </w:num>
  <w:num w:numId="41">
    <w:abstractNumId w:val="28"/>
  </w:num>
  <w:num w:numId="42">
    <w:abstractNumId w:val="29"/>
  </w:num>
  <w:num w:numId="43">
    <w:abstractNumId w:val="5"/>
  </w:num>
  <w:num w:numId="44">
    <w:abstractNumId w:val="6"/>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24413"/>
    <w:rsid w:val="00017CBA"/>
    <w:rsid w:val="000260B6"/>
    <w:rsid w:val="000936BA"/>
    <w:rsid w:val="000B20DB"/>
    <w:rsid w:val="000B2535"/>
    <w:rsid w:val="000D3782"/>
    <w:rsid w:val="00100A24"/>
    <w:rsid w:val="00111492"/>
    <w:rsid w:val="00146C68"/>
    <w:rsid w:val="001740F3"/>
    <w:rsid w:val="0018122E"/>
    <w:rsid w:val="00181ED6"/>
    <w:rsid w:val="001842D9"/>
    <w:rsid w:val="00185EE8"/>
    <w:rsid w:val="001B3CBA"/>
    <w:rsid w:val="001D3469"/>
    <w:rsid w:val="001D7B8C"/>
    <w:rsid w:val="001F18D3"/>
    <w:rsid w:val="001F4711"/>
    <w:rsid w:val="00205F9C"/>
    <w:rsid w:val="00244117"/>
    <w:rsid w:val="00264B73"/>
    <w:rsid w:val="00277276"/>
    <w:rsid w:val="002D48E1"/>
    <w:rsid w:val="002E2095"/>
    <w:rsid w:val="002E265D"/>
    <w:rsid w:val="002E5AA6"/>
    <w:rsid w:val="002E5C57"/>
    <w:rsid w:val="002F7C6A"/>
    <w:rsid w:val="00302A1C"/>
    <w:rsid w:val="003102BD"/>
    <w:rsid w:val="003313E6"/>
    <w:rsid w:val="00350354"/>
    <w:rsid w:val="0038065D"/>
    <w:rsid w:val="00387294"/>
    <w:rsid w:val="003A3C14"/>
    <w:rsid w:val="003B4369"/>
    <w:rsid w:val="003C1FD5"/>
    <w:rsid w:val="003C2CFD"/>
    <w:rsid w:val="00400CEB"/>
    <w:rsid w:val="00435E70"/>
    <w:rsid w:val="00444017"/>
    <w:rsid w:val="004455D0"/>
    <w:rsid w:val="00466991"/>
    <w:rsid w:val="00476A2B"/>
    <w:rsid w:val="0048012B"/>
    <w:rsid w:val="00494BCC"/>
    <w:rsid w:val="004A4B35"/>
    <w:rsid w:val="004C5CD3"/>
    <w:rsid w:val="004C6B46"/>
    <w:rsid w:val="004C7B1A"/>
    <w:rsid w:val="004D3FBB"/>
    <w:rsid w:val="004F2051"/>
    <w:rsid w:val="004F6512"/>
    <w:rsid w:val="005116EE"/>
    <w:rsid w:val="00524413"/>
    <w:rsid w:val="005247DB"/>
    <w:rsid w:val="0054520A"/>
    <w:rsid w:val="005571B2"/>
    <w:rsid w:val="00560875"/>
    <w:rsid w:val="00566F36"/>
    <w:rsid w:val="00583D0A"/>
    <w:rsid w:val="00593E13"/>
    <w:rsid w:val="005B4508"/>
    <w:rsid w:val="005B59B1"/>
    <w:rsid w:val="005B6BD7"/>
    <w:rsid w:val="005B7322"/>
    <w:rsid w:val="005C114C"/>
    <w:rsid w:val="005D127C"/>
    <w:rsid w:val="005F0840"/>
    <w:rsid w:val="00602859"/>
    <w:rsid w:val="00606477"/>
    <w:rsid w:val="0063061F"/>
    <w:rsid w:val="00631425"/>
    <w:rsid w:val="00644EE3"/>
    <w:rsid w:val="00651BF4"/>
    <w:rsid w:val="00671A40"/>
    <w:rsid w:val="00713ADA"/>
    <w:rsid w:val="00726488"/>
    <w:rsid w:val="00752F36"/>
    <w:rsid w:val="007632BB"/>
    <w:rsid w:val="00772810"/>
    <w:rsid w:val="00784312"/>
    <w:rsid w:val="00792425"/>
    <w:rsid w:val="0079426B"/>
    <w:rsid w:val="007B0776"/>
    <w:rsid w:val="007D23F7"/>
    <w:rsid w:val="007D6CA6"/>
    <w:rsid w:val="007F0235"/>
    <w:rsid w:val="0086575D"/>
    <w:rsid w:val="00875E42"/>
    <w:rsid w:val="008963B1"/>
    <w:rsid w:val="008C1830"/>
    <w:rsid w:val="008C4955"/>
    <w:rsid w:val="008D1048"/>
    <w:rsid w:val="008F053B"/>
    <w:rsid w:val="008F769B"/>
    <w:rsid w:val="009034A8"/>
    <w:rsid w:val="00922122"/>
    <w:rsid w:val="0095173F"/>
    <w:rsid w:val="00963945"/>
    <w:rsid w:val="00981668"/>
    <w:rsid w:val="00991FE0"/>
    <w:rsid w:val="009C1C78"/>
    <w:rsid w:val="009D3ABC"/>
    <w:rsid w:val="009E1EE0"/>
    <w:rsid w:val="00A12B7A"/>
    <w:rsid w:val="00A13E04"/>
    <w:rsid w:val="00A515B3"/>
    <w:rsid w:val="00A60D10"/>
    <w:rsid w:val="00A669C4"/>
    <w:rsid w:val="00A71D07"/>
    <w:rsid w:val="00AA0FAC"/>
    <w:rsid w:val="00AA1CA9"/>
    <w:rsid w:val="00AA23CE"/>
    <w:rsid w:val="00B12D43"/>
    <w:rsid w:val="00B6260D"/>
    <w:rsid w:val="00B71A5D"/>
    <w:rsid w:val="00B83321"/>
    <w:rsid w:val="00BC764D"/>
    <w:rsid w:val="00BD7DDE"/>
    <w:rsid w:val="00C02042"/>
    <w:rsid w:val="00C03366"/>
    <w:rsid w:val="00C4763B"/>
    <w:rsid w:val="00C60851"/>
    <w:rsid w:val="00C61016"/>
    <w:rsid w:val="00C704C2"/>
    <w:rsid w:val="00C73780"/>
    <w:rsid w:val="00C748F7"/>
    <w:rsid w:val="00C7666D"/>
    <w:rsid w:val="00C821EF"/>
    <w:rsid w:val="00CA37D8"/>
    <w:rsid w:val="00CB21EF"/>
    <w:rsid w:val="00D0054A"/>
    <w:rsid w:val="00D16D4D"/>
    <w:rsid w:val="00D314A8"/>
    <w:rsid w:val="00D61AC9"/>
    <w:rsid w:val="00D7373B"/>
    <w:rsid w:val="00DA7EE5"/>
    <w:rsid w:val="00DB6F73"/>
    <w:rsid w:val="00DF4B6E"/>
    <w:rsid w:val="00E27BB2"/>
    <w:rsid w:val="00E65E22"/>
    <w:rsid w:val="00EB7D78"/>
    <w:rsid w:val="00EC11D5"/>
    <w:rsid w:val="00EC2341"/>
    <w:rsid w:val="00EF512A"/>
    <w:rsid w:val="00F27F25"/>
    <w:rsid w:val="00F375AF"/>
    <w:rsid w:val="00F9477C"/>
    <w:rsid w:val="00FE1B10"/>
    <w:rsid w:val="00FF7D57"/>
    <w:rsid w:val="24AE1E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able of figures" w:uiPriority="99"/>
    <w:lsdException w:name="endnote reference" w:uiPriority="99"/>
    <w:lsdException w:name="endnote text" w:uiPriority="99"/>
    <w:lsdException w:name="Title" w:qFormat="1"/>
    <w:lsdException w:name="Default Paragraph Font" w:semiHidden="1" w:uiPriority="1" w:unhideWhenUsed="1"/>
    <w:lsdException w:name="Body Text" w:qFormat="1"/>
    <w:lsdException w:name="Subtitle" w:uiPriority="1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uiPriority w:val="1"/>
    <w:qFormat/>
    <w:rsid w:val="00CA37D8"/>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0"/>
    <w:link w:val="10"/>
    <w:qFormat/>
    <w:rsid w:val="00CA37D8"/>
    <w:pPr>
      <w:ind w:left="426" w:hanging="284"/>
      <w:outlineLvl w:val="0"/>
    </w:pPr>
    <w:rPr>
      <w:b/>
      <w:bCs/>
      <w:sz w:val="18"/>
      <w:szCs w:val="18"/>
    </w:rPr>
  </w:style>
  <w:style w:type="paragraph" w:styleId="2">
    <w:name w:val="heading 2"/>
    <w:basedOn w:val="a0"/>
    <w:link w:val="20"/>
    <w:qFormat/>
    <w:rsid w:val="00CA37D8"/>
    <w:pPr>
      <w:ind w:left="412" w:hanging="270"/>
      <w:outlineLvl w:val="1"/>
    </w:pPr>
    <w:rPr>
      <w:b/>
      <w:bCs/>
      <w:i/>
      <w:iCs/>
      <w:sz w:val="18"/>
      <w:szCs w:val="18"/>
    </w:rPr>
  </w:style>
  <w:style w:type="paragraph" w:styleId="3">
    <w:name w:val="heading 3"/>
    <w:basedOn w:val="a0"/>
    <w:next w:val="a0"/>
    <w:link w:val="30"/>
    <w:uiPriority w:val="9"/>
    <w:unhideWhenUsed/>
    <w:qFormat/>
    <w:rsid w:val="00C73780"/>
    <w:pPr>
      <w:keepNext/>
      <w:keepLines/>
      <w:widowControl/>
      <w:autoSpaceDE/>
      <w:autoSpaceDN/>
      <w:spacing w:before="320" w:after="200"/>
      <w:outlineLvl w:val="2"/>
    </w:pPr>
    <w:rPr>
      <w:rFonts w:ascii="Arial" w:eastAsia="Arial" w:hAnsi="Arial" w:cs="Arial"/>
      <w:sz w:val="30"/>
      <w:szCs w:val="30"/>
      <w:lang w:eastAsia="ru-RU"/>
    </w:rPr>
  </w:style>
  <w:style w:type="paragraph" w:styleId="4">
    <w:name w:val="heading 4"/>
    <w:basedOn w:val="a0"/>
    <w:next w:val="a0"/>
    <w:link w:val="40"/>
    <w:unhideWhenUsed/>
    <w:qFormat/>
    <w:rsid w:val="00C73780"/>
    <w:pPr>
      <w:keepNext/>
      <w:keepLines/>
      <w:widowControl/>
      <w:autoSpaceDE/>
      <w:autoSpaceDN/>
      <w:spacing w:before="320" w:after="200"/>
      <w:outlineLvl w:val="3"/>
    </w:pPr>
    <w:rPr>
      <w:rFonts w:ascii="Arial" w:eastAsia="Arial" w:hAnsi="Arial" w:cs="Arial"/>
      <w:b/>
      <w:bCs/>
      <w:sz w:val="26"/>
      <w:szCs w:val="26"/>
      <w:lang w:eastAsia="ru-RU"/>
    </w:rPr>
  </w:style>
  <w:style w:type="paragraph" w:styleId="5">
    <w:name w:val="heading 5"/>
    <w:basedOn w:val="a0"/>
    <w:next w:val="a0"/>
    <w:link w:val="50"/>
    <w:unhideWhenUsed/>
    <w:qFormat/>
    <w:rsid w:val="00C73780"/>
    <w:pPr>
      <w:keepNext/>
      <w:keepLines/>
      <w:widowControl/>
      <w:autoSpaceDE/>
      <w:autoSpaceDN/>
      <w:spacing w:before="320" w:after="200"/>
      <w:outlineLvl w:val="4"/>
    </w:pPr>
    <w:rPr>
      <w:rFonts w:ascii="Arial" w:eastAsia="Arial" w:hAnsi="Arial" w:cs="Arial"/>
      <w:b/>
      <w:bCs/>
      <w:sz w:val="24"/>
      <w:szCs w:val="24"/>
      <w:lang w:eastAsia="ru-RU"/>
    </w:rPr>
  </w:style>
  <w:style w:type="paragraph" w:styleId="6">
    <w:name w:val="heading 6"/>
    <w:basedOn w:val="a0"/>
    <w:next w:val="a0"/>
    <w:link w:val="60"/>
    <w:uiPriority w:val="9"/>
    <w:unhideWhenUsed/>
    <w:qFormat/>
    <w:rsid w:val="00C73780"/>
    <w:pPr>
      <w:keepNext/>
      <w:keepLines/>
      <w:widowControl/>
      <w:autoSpaceDE/>
      <w:autoSpaceDN/>
      <w:spacing w:before="320" w:after="200"/>
      <w:outlineLvl w:val="5"/>
    </w:pPr>
    <w:rPr>
      <w:rFonts w:ascii="Arial" w:eastAsia="Arial" w:hAnsi="Arial" w:cs="Arial"/>
      <w:b/>
      <w:bCs/>
      <w:lang w:eastAsia="ru-RU"/>
    </w:rPr>
  </w:style>
  <w:style w:type="paragraph" w:styleId="7">
    <w:name w:val="heading 7"/>
    <w:basedOn w:val="a0"/>
    <w:next w:val="a0"/>
    <w:link w:val="70"/>
    <w:unhideWhenUsed/>
    <w:qFormat/>
    <w:rsid w:val="00C73780"/>
    <w:pPr>
      <w:keepNext/>
      <w:keepLines/>
      <w:widowControl/>
      <w:autoSpaceDE/>
      <w:autoSpaceDN/>
      <w:spacing w:before="320" w:after="200"/>
      <w:outlineLvl w:val="6"/>
    </w:pPr>
    <w:rPr>
      <w:rFonts w:ascii="Arial" w:eastAsia="Arial" w:hAnsi="Arial" w:cs="Arial"/>
      <w:b/>
      <w:bCs/>
      <w:i/>
      <w:iCs/>
      <w:lang w:eastAsia="ru-RU"/>
    </w:rPr>
  </w:style>
  <w:style w:type="paragraph" w:styleId="8">
    <w:name w:val="heading 8"/>
    <w:basedOn w:val="a0"/>
    <w:next w:val="a0"/>
    <w:link w:val="80"/>
    <w:uiPriority w:val="9"/>
    <w:unhideWhenUsed/>
    <w:qFormat/>
    <w:rsid w:val="00C73780"/>
    <w:pPr>
      <w:keepNext/>
      <w:keepLines/>
      <w:widowControl/>
      <w:autoSpaceDE/>
      <w:autoSpaceDN/>
      <w:spacing w:before="320" w:after="200"/>
      <w:outlineLvl w:val="7"/>
    </w:pPr>
    <w:rPr>
      <w:rFonts w:ascii="Arial" w:eastAsia="Arial" w:hAnsi="Arial" w:cs="Arial"/>
      <w:i/>
      <w:iCs/>
      <w:lang w:eastAsia="ru-RU"/>
    </w:rPr>
  </w:style>
  <w:style w:type="paragraph" w:styleId="9">
    <w:name w:val="heading 9"/>
    <w:basedOn w:val="a0"/>
    <w:next w:val="a0"/>
    <w:link w:val="90"/>
    <w:uiPriority w:val="9"/>
    <w:unhideWhenUsed/>
    <w:qFormat/>
    <w:rsid w:val="00C73780"/>
    <w:pPr>
      <w:keepNext/>
      <w:keepLines/>
      <w:widowControl/>
      <w:autoSpaceDE/>
      <w:autoSpaceDN/>
      <w:spacing w:before="320" w:after="200"/>
      <w:outlineLvl w:val="8"/>
    </w:pPr>
    <w:rPr>
      <w:rFonts w:ascii="Arial" w:eastAsia="Arial" w:hAnsi="Arial" w:cs="Arial"/>
      <w:i/>
      <w:iCs/>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qFormat/>
    <w:rsid w:val="00CA37D8"/>
    <w:pPr>
      <w:ind w:left="569"/>
    </w:pPr>
    <w:rPr>
      <w:sz w:val="18"/>
      <w:szCs w:val="18"/>
    </w:rPr>
  </w:style>
  <w:style w:type="table" w:customStyle="1" w:styleId="TableNormal">
    <w:name w:val="Table Normal"/>
    <w:uiPriority w:val="2"/>
    <w:semiHidden/>
    <w:unhideWhenUsed/>
    <w:qFormat/>
    <w:rsid w:val="00CA37D8"/>
    <w:tblPr>
      <w:tblCellMar>
        <w:top w:w="0" w:type="dxa"/>
        <w:left w:w="0" w:type="dxa"/>
        <w:bottom w:w="0" w:type="dxa"/>
        <w:right w:w="0" w:type="dxa"/>
      </w:tblCellMar>
    </w:tblPr>
  </w:style>
  <w:style w:type="paragraph" w:styleId="a6">
    <w:name w:val="List Paragraph"/>
    <w:basedOn w:val="a0"/>
    <w:link w:val="a7"/>
    <w:uiPriority w:val="34"/>
    <w:qFormat/>
    <w:rsid w:val="00CA37D8"/>
    <w:pPr>
      <w:ind w:left="569" w:hanging="426"/>
    </w:pPr>
  </w:style>
  <w:style w:type="paragraph" w:customStyle="1" w:styleId="TableParagraph">
    <w:name w:val="Table Paragraph"/>
    <w:basedOn w:val="a0"/>
    <w:uiPriority w:val="1"/>
    <w:qFormat/>
    <w:rsid w:val="00CA37D8"/>
  </w:style>
  <w:style w:type="paragraph" w:styleId="a8">
    <w:name w:val="Balloon Text"/>
    <w:basedOn w:val="a0"/>
    <w:link w:val="a9"/>
    <w:rsid w:val="002E5AA6"/>
    <w:rPr>
      <w:rFonts w:ascii="Tahoma" w:hAnsi="Tahoma" w:cs="Tahoma"/>
      <w:sz w:val="16"/>
      <w:szCs w:val="16"/>
    </w:rPr>
  </w:style>
  <w:style w:type="character" w:customStyle="1" w:styleId="a9">
    <w:name w:val="Текст выноски Знак"/>
    <w:basedOn w:val="a1"/>
    <w:link w:val="a8"/>
    <w:rsid w:val="002E5AA6"/>
    <w:rPr>
      <w:rFonts w:ascii="Tahoma" w:eastAsia="Times New Roman" w:hAnsi="Tahoma" w:cs="Tahoma"/>
      <w:sz w:val="16"/>
      <w:szCs w:val="16"/>
      <w:lang w:eastAsia="en-US"/>
    </w:rPr>
  </w:style>
  <w:style w:type="paragraph" w:customStyle="1" w:styleId="d2e0e1ebe8f6fbeceeedeef8e8f0e8ededfbe9">
    <w:name w:val="Тd2аe0бe1лebиe8цf6ыfb (мecоeeнedоeeшf8иe8рf0иe8нedнedыfbйe9)"/>
    <w:basedOn w:val="a0"/>
    <w:uiPriority w:val="99"/>
    <w:rsid w:val="00784312"/>
    <w:pPr>
      <w:adjustRightInd w:val="0"/>
      <w:jc w:val="both"/>
    </w:pPr>
    <w:rPr>
      <w:rFonts w:ascii="Courier New" w:hAnsi="Liberation Serif" w:cs="Courier New"/>
      <w:sz w:val="20"/>
      <w:szCs w:val="20"/>
      <w:lang w:eastAsia="ru-RU"/>
    </w:rPr>
  </w:style>
  <w:style w:type="character" w:customStyle="1" w:styleId="wmi-callto">
    <w:name w:val="wmi-callto"/>
    <w:basedOn w:val="a1"/>
    <w:rsid w:val="007632BB"/>
  </w:style>
  <w:style w:type="character" w:customStyle="1" w:styleId="FontStyle54">
    <w:name w:val="Font Style54"/>
    <w:uiPriority w:val="99"/>
    <w:rsid w:val="00B12D43"/>
    <w:rPr>
      <w:rFonts w:ascii="Times New Roman" w:hAnsi="Times New Roman" w:cs="Times New Roman"/>
      <w:sz w:val="18"/>
      <w:szCs w:val="18"/>
    </w:rPr>
  </w:style>
  <w:style w:type="character" w:customStyle="1" w:styleId="30">
    <w:name w:val="Заголовок 3 Знак"/>
    <w:basedOn w:val="a1"/>
    <w:link w:val="3"/>
    <w:uiPriority w:val="9"/>
    <w:rsid w:val="00C73780"/>
    <w:rPr>
      <w:rFonts w:ascii="Arial" w:eastAsia="Arial" w:hAnsi="Arial" w:cs="Arial"/>
      <w:sz w:val="30"/>
      <w:szCs w:val="30"/>
    </w:rPr>
  </w:style>
  <w:style w:type="character" w:customStyle="1" w:styleId="40">
    <w:name w:val="Заголовок 4 Знак"/>
    <w:basedOn w:val="a1"/>
    <w:link w:val="4"/>
    <w:rsid w:val="00C73780"/>
    <w:rPr>
      <w:rFonts w:ascii="Arial" w:eastAsia="Arial" w:hAnsi="Arial" w:cs="Arial"/>
      <w:b/>
      <w:bCs/>
      <w:sz w:val="26"/>
      <w:szCs w:val="26"/>
    </w:rPr>
  </w:style>
  <w:style w:type="character" w:customStyle="1" w:styleId="50">
    <w:name w:val="Заголовок 5 Знак"/>
    <w:basedOn w:val="a1"/>
    <w:link w:val="5"/>
    <w:rsid w:val="00C73780"/>
    <w:rPr>
      <w:rFonts w:ascii="Arial" w:eastAsia="Arial" w:hAnsi="Arial" w:cs="Arial"/>
      <w:b/>
      <w:bCs/>
      <w:sz w:val="24"/>
      <w:szCs w:val="24"/>
    </w:rPr>
  </w:style>
  <w:style w:type="character" w:customStyle="1" w:styleId="60">
    <w:name w:val="Заголовок 6 Знак"/>
    <w:basedOn w:val="a1"/>
    <w:link w:val="6"/>
    <w:uiPriority w:val="9"/>
    <w:rsid w:val="00C73780"/>
    <w:rPr>
      <w:rFonts w:ascii="Arial" w:eastAsia="Arial" w:hAnsi="Arial" w:cs="Arial"/>
      <w:b/>
      <w:bCs/>
      <w:sz w:val="22"/>
      <w:szCs w:val="22"/>
    </w:rPr>
  </w:style>
  <w:style w:type="character" w:customStyle="1" w:styleId="70">
    <w:name w:val="Заголовок 7 Знак"/>
    <w:basedOn w:val="a1"/>
    <w:link w:val="7"/>
    <w:rsid w:val="00C73780"/>
    <w:rPr>
      <w:rFonts w:ascii="Arial" w:eastAsia="Arial" w:hAnsi="Arial" w:cs="Arial"/>
      <w:b/>
      <w:bCs/>
      <w:i/>
      <w:iCs/>
      <w:sz w:val="22"/>
      <w:szCs w:val="22"/>
    </w:rPr>
  </w:style>
  <w:style w:type="character" w:customStyle="1" w:styleId="80">
    <w:name w:val="Заголовок 8 Знак"/>
    <w:basedOn w:val="a1"/>
    <w:link w:val="8"/>
    <w:uiPriority w:val="9"/>
    <w:rsid w:val="00C73780"/>
    <w:rPr>
      <w:rFonts w:ascii="Arial" w:eastAsia="Arial" w:hAnsi="Arial" w:cs="Arial"/>
      <w:i/>
      <w:iCs/>
      <w:sz w:val="22"/>
      <w:szCs w:val="22"/>
    </w:rPr>
  </w:style>
  <w:style w:type="character" w:customStyle="1" w:styleId="90">
    <w:name w:val="Заголовок 9 Знак"/>
    <w:basedOn w:val="a1"/>
    <w:link w:val="9"/>
    <w:uiPriority w:val="9"/>
    <w:rsid w:val="00C73780"/>
    <w:rPr>
      <w:rFonts w:ascii="Arial" w:eastAsia="Arial" w:hAnsi="Arial" w:cs="Arial"/>
      <w:i/>
      <w:iCs/>
      <w:sz w:val="21"/>
      <w:szCs w:val="21"/>
    </w:rPr>
  </w:style>
  <w:style w:type="numbering" w:customStyle="1" w:styleId="11">
    <w:name w:val="Нет списка1"/>
    <w:next w:val="a3"/>
    <w:uiPriority w:val="99"/>
    <w:semiHidden/>
    <w:unhideWhenUsed/>
    <w:rsid w:val="00C73780"/>
  </w:style>
  <w:style w:type="character" w:customStyle="1" w:styleId="10">
    <w:name w:val="Заголовок 1 Знак"/>
    <w:basedOn w:val="a1"/>
    <w:link w:val="1"/>
    <w:rsid w:val="00C73780"/>
    <w:rPr>
      <w:rFonts w:ascii="Times New Roman" w:eastAsia="Times New Roman" w:hAnsi="Times New Roman" w:cs="Times New Roman"/>
      <w:b/>
      <w:bCs/>
      <w:sz w:val="18"/>
      <w:szCs w:val="18"/>
      <w:lang w:eastAsia="en-US"/>
    </w:rPr>
  </w:style>
  <w:style w:type="character" w:customStyle="1" w:styleId="20">
    <w:name w:val="Заголовок 2 Знак"/>
    <w:basedOn w:val="a1"/>
    <w:link w:val="2"/>
    <w:rsid w:val="00C73780"/>
    <w:rPr>
      <w:rFonts w:ascii="Times New Roman" w:eastAsia="Times New Roman" w:hAnsi="Times New Roman" w:cs="Times New Roman"/>
      <w:b/>
      <w:bCs/>
      <w:i/>
      <w:iCs/>
      <w:sz w:val="18"/>
      <w:szCs w:val="18"/>
      <w:lang w:eastAsia="en-US"/>
    </w:rPr>
  </w:style>
  <w:style w:type="character" w:customStyle="1" w:styleId="Heading1Char">
    <w:name w:val="Heading 1 Char"/>
    <w:basedOn w:val="a1"/>
    <w:uiPriority w:val="9"/>
    <w:rsid w:val="00C73780"/>
    <w:rPr>
      <w:rFonts w:ascii="Arial" w:eastAsia="Arial" w:hAnsi="Arial" w:cs="Arial"/>
      <w:sz w:val="40"/>
      <w:szCs w:val="40"/>
    </w:rPr>
  </w:style>
  <w:style w:type="character" w:customStyle="1" w:styleId="TitleChar">
    <w:name w:val="Title Char"/>
    <w:basedOn w:val="a1"/>
    <w:uiPriority w:val="10"/>
    <w:rsid w:val="00C73780"/>
    <w:rPr>
      <w:sz w:val="48"/>
      <w:szCs w:val="48"/>
    </w:rPr>
  </w:style>
  <w:style w:type="paragraph" w:styleId="aa">
    <w:name w:val="Subtitle"/>
    <w:basedOn w:val="a0"/>
    <w:next w:val="a0"/>
    <w:link w:val="ab"/>
    <w:uiPriority w:val="11"/>
    <w:qFormat/>
    <w:rsid w:val="00C73780"/>
    <w:pPr>
      <w:widowControl/>
      <w:autoSpaceDE/>
      <w:autoSpaceDN/>
      <w:spacing w:before="200" w:after="200"/>
    </w:pPr>
    <w:rPr>
      <w:sz w:val="24"/>
      <w:szCs w:val="24"/>
      <w:lang w:eastAsia="ru-RU"/>
    </w:rPr>
  </w:style>
  <w:style w:type="character" w:customStyle="1" w:styleId="ab">
    <w:name w:val="Подзаголовок Знак"/>
    <w:basedOn w:val="a1"/>
    <w:link w:val="aa"/>
    <w:uiPriority w:val="11"/>
    <w:rsid w:val="00C73780"/>
    <w:rPr>
      <w:rFonts w:ascii="Times New Roman" w:eastAsia="Times New Roman" w:hAnsi="Times New Roman" w:cs="Times New Roman"/>
      <w:sz w:val="24"/>
      <w:szCs w:val="24"/>
    </w:rPr>
  </w:style>
  <w:style w:type="paragraph" w:styleId="21">
    <w:name w:val="Quote"/>
    <w:basedOn w:val="a0"/>
    <w:next w:val="a0"/>
    <w:link w:val="22"/>
    <w:uiPriority w:val="29"/>
    <w:qFormat/>
    <w:rsid w:val="00C73780"/>
    <w:pPr>
      <w:widowControl/>
      <w:autoSpaceDE/>
      <w:autoSpaceDN/>
      <w:ind w:left="720" w:right="720"/>
    </w:pPr>
    <w:rPr>
      <w:i/>
      <w:sz w:val="24"/>
      <w:szCs w:val="24"/>
      <w:lang w:eastAsia="ru-RU"/>
    </w:rPr>
  </w:style>
  <w:style w:type="character" w:customStyle="1" w:styleId="22">
    <w:name w:val="Цитата 2 Знак"/>
    <w:basedOn w:val="a1"/>
    <w:link w:val="21"/>
    <w:uiPriority w:val="29"/>
    <w:rsid w:val="00C73780"/>
    <w:rPr>
      <w:rFonts w:ascii="Times New Roman" w:eastAsia="Times New Roman" w:hAnsi="Times New Roman" w:cs="Times New Roman"/>
      <w:i/>
      <w:sz w:val="24"/>
      <w:szCs w:val="24"/>
    </w:rPr>
  </w:style>
  <w:style w:type="paragraph" w:styleId="ac">
    <w:name w:val="Intense Quote"/>
    <w:basedOn w:val="a0"/>
    <w:next w:val="a0"/>
    <w:link w:val="ad"/>
    <w:uiPriority w:val="30"/>
    <w:qFormat/>
    <w:rsid w:val="00C73780"/>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i/>
      <w:sz w:val="24"/>
      <w:szCs w:val="24"/>
      <w:lang w:eastAsia="ru-RU"/>
    </w:rPr>
  </w:style>
  <w:style w:type="character" w:customStyle="1" w:styleId="ad">
    <w:name w:val="Выделенная цитата Знак"/>
    <w:basedOn w:val="a1"/>
    <w:link w:val="ac"/>
    <w:uiPriority w:val="30"/>
    <w:rsid w:val="00C73780"/>
    <w:rPr>
      <w:rFonts w:ascii="Times New Roman" w:eastAsia="Times New Roman" w:hAnsi="Times New Roman" w:cs="Times New Roman"/>
      <w:i/>
      <w:sz w:val="24"/>
      <w:szCs w:val="24"/>
      <w:shd w:val="clear" w:color="auto" w:fill="F2F2F2"/>
    </w:rPr>
  </w:style>
  <w:style w:type="character" w:customStyle="1" w:styleId="HeaderChar">
    <w:name w:val="Header Char"/>
    <w:basedOn w:val="a1"/>
    <w:uiPriority w:val="99"/>
    <w:rsid w:val="00C73780"/>
  </w:style>
  <w:style w:type="character" w:customStyle="1" w:styleId="FooterChar">
    <w:name w:val="Footer Char"/>
    <w:basedOn w:val="a1"/>
    <w:uiPriority w:val="99"/>
    <w:rsid w:val="00C73780"/>
  </w:style>
  <w:style w:type="paragraph" w:customStyle="1" w:styleId="12">
    <w:name w:val="Название объекта1"/>
    <w:basedOn w:val="a0"/>
    <w:next w:val="a0"/>
    <w:uiPriority w:val="35"/>
    <w:semiHidden/>
    <w:unhideWhenUsed/>
    <w:qFormat/>
    <w:rsid w:val="00C73780"/>
    <w:pPr>
      <w:widowControl/>
      <w:autoSpaceDE/>
      <w:autoSpaceDN/>
      <w:spacing w:line="276" w:lineRule="auto"/>
    </w:pPr>
    <w:rPr>
      <w:b/>
      <w:bCs/>
      <w:color w:val="4F81BD"/>
      <w:sz w:val="18"/>
      <w:szCs w:val="18"/>
      <w:lang w:eastAsia="ru-RU"/>
    </w:rPr>
  </w:style>
  <w:style w:type="character" w:customStyle="1" w:styleId="ae">
    <w:name w:val="Название объекта Знак"/>
    <w:basedOn w:val="a1"/>
    <w:link w:val="af"/>
    <w:uiPriority w:val="35"/>
    <w:semiHidden/>
    <w:rsid w:val="00C73780"/>
    <w:rPr>
      <w:rFonts w:ascii="Times New Roman" w:eastAsia="Times New Roman" w:hAnsi="Times New Roman" w:cs="Times New Roman"/>
      <w:b/>
      <w:bCs/>
      <w:color w:val="4F81BD"/>
      <w:sz w:val="18"/>
      <w:szCs w:val="18"/>
      <w:lang w:eastAsia="ru-RU"/>
    </w:rPr>
  </w:style>
  <w:style w:type="table" w:customStyle="1" w:styleId="13">
    <w:name w:val="Сетка таблицы1"/>
    <w:basedOn w:val="a2"/>
    <w:next w:val="af0"/>
    <w:uiPriority w:val="59"/>
    <w:rsid w:val="00C7378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2"/>
    <w:uiPriority w:val="59"/>
    <w:rsid w:val="00C73780"/>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2"/>
    <w:uiPriority w:val="59"/>
    <w:rsid w:val="00C73780"/>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2"/>
    <w:uiPriority w:val="59"/>
    <w:rsid w:val="00C73780"/>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2"/>
    <w:uiPriority w:val="99"/>
    <w:rsid w:val="00C73780"/>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2"/>
    <w:uiPriority w:val="99"/>
    <w:rsid w:val="00C73780"/>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2"/>
    <w:uiPriority w:val="99"/>
    <w:rsid w:val="00C73780"/>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2"/>
    <w:uiPriority w:val="99"/>
    <w:rsid w:val="00C73780"/>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C73780"/>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C73780"/>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C73780"/>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C73780"/>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C73780"/>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C73780"/>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2"/>
    <w:uiPriority w:val="99"/>
    <w:rsid w:val="00C73780"/>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C73780"/>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rsid w:val="00C73780"/>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rsid w:val="00C73780"/>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rsid w:val="00C73780"/>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rsid w:val="00C73780"/>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rsid w:val="00C73780"/>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2"/>
    <w:uiPriority w:val="99"/>
    <w:rsid w:val="00C73780"/>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C73780"/>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rsid w:val="00C73780"/>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rsid w:val="00C73780"/>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rsid w:val="00C73780"/>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rsid w:val="00C73780"/>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rsid w:val="00C73780"/>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2"/>
    <w:uiPriority w:val="59"/>
    <w:rsid w:val="00C73780"/>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C73780"/>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rsid w:val="00C73780"/>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rsid w:val="00C73780"/>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rsid w:val="00C73780"/>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rsid w:val="00C73780"/>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rsid w:val="00C73780"/>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2"/>
    <w:uiPriority w:val="99"/>
    <w:rsid w:val="00C73780"/>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C73780"/>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rsid w:val="00C73780"/>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rsid w:val="00C73780"/>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rsid w:val="00C73780"/>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rsid w:val="00C73780"/>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rsid w:val="00C73780"/>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2"/>
    <w:uiPriority w:val="99"/>
    <w:rsid w:val="00C73780"/>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C73780"/>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C73780"/>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C73780"/>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C73780"/>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C73780"/>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C73780"/>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2"/>
    <w:uiPriority w:val="99"/>
    <w:rsid w:val="00C73780"/>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C73780"/>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C73780"/>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C73780"/>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C73780"/>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C73780"/>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C73780"/>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2"/>
    <w:uiPriority w:val="99"/>
    <w:rsid w:val="00C73780"/>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C73780"/>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rsid w:val="00C73780"/>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rsid w:val="00C73780"/>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rsid w:val="00C73780"/>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rsid w:val="00C73780"/>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rsid w:val="00C73780"/>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2"/>
    <w:uiPriority w:val="99"/>
    <w:rsid w:val="00C73780"/>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C73780"/>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rsid w:val="00C73780"/>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rsid w:val="00C73780"/>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rsid w:val="00C73780"/>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rsid w:val="00C73780"/>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rsid w:val="00C73780"/>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2"/>
    <w:uiPriority w:val="99"/>
    <w:rsid w:val="00C73780"/>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C73780"/>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C73780"/>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C73780"/>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C73780"/>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C73780"/>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C73780"/>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2"/>
    <w:uiPriority w:val="99"/>
    <w:rsid w:val="00C73780"/>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C73780"/>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rsid w:val="00C73780"/>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rsid w:val="00C73780"/>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rsid w:val="00C73780"/>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rsid w:val="00C73780"/>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rsid w:val="00C73780"/>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2"/>
    <w:uiPriority w:val="99"/>
    <w:rsid w:val="00C73780"/>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C73780"/>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rsid w:val="00C73780"/>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rsid w:val="00C73780"/>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rsid w:val="00C73780"/>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rsid w:val="00C73780"/>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rsid w:val="00C73780"/>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2"/>
    <w:uiPriority w:val="99"/>
    <w:rsid w:val="00C73780"/>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C73780"/>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C73780"/>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C73780"/>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C73780"/>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C73780"/>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C73780"/>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2"/>
    <w:uiPriority w:val="99"/>
    <w:rsid w:val="00C73780"/>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C73780"/>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C73780"/>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C73780"/>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C73780"/>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C73780"/>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C73780"/>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sid w:val="00C7378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C7378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sid w:val="00C7378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sid w:val="00C7378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sid w:val="00C7378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sid w:val="00C7378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sid w:val="00C7378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sid w:val="00C73780"/>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C73780"/>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sid w:val="00C73780"/>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sid w:val="00C73780"/>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sid w:val="00C73780"/>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sid w:val="00C73780"/>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sid w:val="00C73780"/>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rsid w:val="00C73780"/>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C73780"/>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C73780"/>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C73780"/>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C73780"/>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C73780"/>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C73780"/>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C73780"/>
    <w:rPr>
      <w:sz w:val="18"/>
    </w:rPr>
  </w:style>
  <w:style w:type="paragraph" w:styleId="af1">
    <w:name w:val="endnote text"/>
    <w:basedOn w:val="a0"/>
    <w:link w:val="af2"/>
    <w:uiPriority w:val="99"/>
    <w:unhideWhenUsed/>
    <w:rsid w:val="00C73780"/>
    <w:pPr>
      <w:widowControl/>
      <w:autoSpaceDE/>
      <w:autoSpaceDN/>
    </w:pPr>
    <w:rPr>
      <w:sz w:val="20"/>
      <w:szCs w:val="24"/>
      <w:lang w:eastAsia="ru-RU"/>
    </w:rPr>
  </w:style>
  <w:style w:type="character" w:customStyle="1" w:styleId="af2">
    <w:name w:val="Текст концевой сноски Знак"/>
    <w:basedOn w:val="a1"/>
    <w:link w:val="af1"/>
    <w:uiPriority w:val="99"/>
    <w:rsid w:val="00C73780"/>
    <w:rPr>
      <w:rFonts w:ascii="Times New Roman" w:eastAsia="Times New Roman" w:hAnsi="Times New Roman" w:cs="Times New Roman"/>
      <w:szCs w:val="24"/>
    </w:rPr>
  </w:style>
  <w:style w:type="character" w:styleId="af3">
    <w:name w:val="endnote reference"/>
    <w:basedOn w:val="a1"/>
    <w:uiPriority w:val="99"/>
    <w:unhideWhenUsed/>
    <w:rsid w:val="00C73780"/>
    <w:rPr>
      <w:vertAlign w:val="superscript"/>
    </w:rPr>
  </w:style>
  <w:style w:type="paragraph" w:styleId="14">
    <w:name w:val="toc 1"/>
    <w:basedOn w:val="a0"/>
    <w:next w:val="a0"/>
    <w:unhideWhenUsed/>
    <w:rsid w:val="00C73780"/>
    <w:pPr>
      <w:widowControl/>
      <w:autoSpaceDE/>
      <w:autoSpaceDN/>
      <w:spacing w:after="57"/>
    </w:pPr>
    <w:rPr>
      <w:sz w:val="24"/>
      <w:szCs w:val="24"/>
      <w:lang w:eastAsia="ru-RU"/>
    </w:rPr>
  </w:style>
  <w:style w:type="paragraph" w:styleId="23">
    <w:name w:val="toc 2"/>
    <w:basedOn w:val="a0"/>
    <w:next w:val="a0"/>
    <w:uiPriority w:val="39"/>
    <w:unhideWhenUsed/>
    <w:rsid w:val="00C73780"/>
    <w:pPr>
      <w:widowControl/>
      <w:autoSpaceDE/>
      <w:autoSpaceDN/>
      <w:spacing w:after="57"/>
      <w:ind w:left="283"/>
    </w:pPr>
    <w:rPr>
      <w:sz w:val="24"/>
      <w:szCs w:val="24"/>
      <w:lang w:eastAsia="ru-RU"/>
    </w:rPr>
  </w:style>
  <w:style w:type="paragraph" w:styleId="31">
    <w:name w:val="toc 3"/>
    <w:basedOn w:val="a0"/>
    <w:next w:val="a0"/>
    <w:uiPriority w:val="39"/>
    <w:unhideWhenUsed/>
    <w:rsid w:val="00C73780"/>
    <w:pPr>
      <w:widowControl/>
      <w:autoSpaceDE/>
      <w:autoSpaceDN/>
      <w:spacing w:after="57"/>
      <w:ind w:left="567"/>
    </w:pPr>
    <w:rPr>
      <w:sz w:val="24"/>
      <w:szCs w:val="24"/>
      <w:lang w:eastAsia="ru-RU"/>
    </w:rPr>
  </w:style>
  <w:style w:type="paragraph" w:styleId="41">
    <w:name w:val="toc 4"/>
    <w:basedOn w:val="a0"/>
    <w:next w:val="a0"/>
    <w:uiPriority w:val="39"/>
    <w:unhideWhenUsed/>
    <w:rsid w:val="00C73780"/>
    <w:pPr>
      <w:widowControl/>
      <w:autoSpaceDE/>
      <w:autoSpaceDN/>
      <w:spacing w:after="57"/>
      <w:ind w:left="850"/>
    </w:pPr>
    <w:rPr>
      <w:sz w:val="24"/>
      <w:szCs w:val="24"/>
      <w:lang w:eastAsia="ru-RU"/>
    </w:rPr>
  </w:style>
  <w:style w:type="paragraph" w:styleId="51">
    <w:name w:val="toc 5"/>
    <w:basedOn w:val="a0"/>
    <w:next w:val="a0"/>
    <w:uiPriority w:val="39"/>
    <w:unhideWhenUsed/>
    <w:rsid w:val="00C73780"/>
    <w:pPr>
      <w:widowControl/>
      <w:autoSpaceDE/>
      <w:autoSpaceDN/>
      <w:spacing w:after="57"/>
      <w:ind w:left="1134"/>
    </w:pPr>
    <w:rPr>
      <w:sz w:val="24"/>
      <w:szCs w:val="24"/>
      <w:lang w:eastAsia="ru-RU"/>
    </w:rPr>
  </w:style>
  <w:style w:type="paragraph" w:styleId="61">
    <w:name w:val="toc 6"/>
    <w:basedOn w:val="a0"/>
    <w:next w:val="a0"/>
    <w:uiPriority w:val="39"/>
    <w:unhideWhenUsed/>
    <w:rsid w:val="00C73780"/>
    <w:pPr>
      <w:widowControl/>
      <w:autoSpaceDE/>
      <w:autoSpaceDN/>
      <w:spacing w:after="57"/>
      <w:ind w:left="1417"/>
    </w:pPr>
    <w:rPr>
      <w:sz w:val="24"/>
      <w:szCs w:val="24"/>
      <w:lang w:eastAsia="ru-RU"/>
    </w:rPr>
  </w:style>
  <w:style w:type="paragraph" w:styleId="71">
    <w:name w:val="toc 7"/>
    <w:basedOn w:val="a0"/>
    <w:next w:val="a0"/>
    <w:uiPriority w:val="39"/>
    <w:unhideWhenUsed/>
    <w:rsid w:val="00C73780"/>
    <w:pPr>
      <w:widowControl/>
      <w:autoSpaceDE/>
      <w:autoSpaceDN/>
      <w:spacing w:after="57"/>
      <w:ind w:left="1701"/>
    </w:pPr>
    <w:rPr>
      <w:sz w:val="24"/>
      <w:szCs w:val="24"/>
      <w:lang w:eastAsia="ru-RU"/>
    </w:rPr>
  </w:style>
  <w:style w:type="paragraph" w:styleId="81">
    <w:name w:val="toc 8"/>
    <w:basedOn w:val="a0"/>
    <w:next w:val="a0"/>
    <w:uiPriority w:val="39"/>
    <w:unhideWhenUsed/>
    <w:rsid w:val="00C73780"/>
    <w:pPr>
      <w:widowControl/>
      <w:autoSpaceDE/>
      <w:autoSpaceDN/>
      <w:spacing w:after="57"/>
      <w:ind w:left="1984"/>
    </w:pPr>
    <w:rPr>
      <w:sz w:val="24"/>
      <w:szCs w:val="24"/>
      <w:lang w:eastAsia="ru-RU"/>
    </w:rPr>
  </w:style>
  <w:style w:type="paragraph" w:styleId="91">
    <w:name w:val="toc 9"/>
    <w:basedOn w:val="a0"/>
    <w:next w:val="a0"/>
    <w:uiPriority w:val="39"/>
    <w:unhideWhenUsed/>
    <w:rsid w:val="00C73780"/>
    <w:pPr>
      <w:widowControl/>
      <w:autoSpaceDE/>
      <w:autoSpaceDN/>
      <w:spacing w:after="57"/>
      <w:ind w:left="2268"/>
    </w:pPr>
    <w:rPr>
      <w:sz w:val="24"/>
      <w:szCs w:val="24"/>
      <w:lang w:eastAsia="ru-RU"/>
    </w:rPr>
  </w:style>
  <w:style w:type="paragraph" w:customStyle="1" w:styleId="15">
    <w:name w:val="Заголовок оглавления1"/>
    <w:next w:val="af4"/>
    <w:uiPriority w:val="39"/>
    <w:unhideWhenUsed/>
    <w:rsid w:val="00C73780"/>
    <w:pPr>
      <w:spacing w:after="200" w:line="276" w:lineRule="auto"/>
    </w:pPr>
    <w:rPr>
      <w:sz w:val="22"/>
      <w:szCs w:val="22"/>
      <w:lang w:eastAsia="en-US"/>
    </w:rPr>
  </w:style>
  <w:style w:type="paragraph" w:styleId="af5">
    <w:name w:val="table of figures"/>
    <w:basedOn w:val="a0"/>
    <w:next w:val="a0"/>
    <w:uiPriority w:val="99"/>
    <w:unhideWhenUsed/>
    <w:rsid w:val="00C73780"/>
    <w:pPr>
      <w:widowControl/>
      <w:autoSpaceDE/>
      <w:autoSpaceDN/>
    </w:pPr>
    <w:rPr>
      <w:sz w:val="24"/>
      <w:szCs w:val="24"/>
      <w:lang w:eastAsia="ru-RU"/>
    </w:rPr>
  </w:style>
  <w:style w:type="paragraph" w:styleId="af6">
    <w:name w:val="footnote text"/>
    <w:basedOn w:val="a0"/>
    <w:link w:val="af7"/>
    <w:unhideWhenUsed/>
    <w:rsid w:val="00C73780"/>
    <w:pPr>
      <w:widowControl/>
      <w:autoSpaceDE/>
      <w:autoSpaceDN/>
    </w:pPr>
    <w:rPr>
      <w:sz w:val="20"/>
      <w:szCs w:val="20"/>
      <w:lang w:eastAsia="ru-RU"/>
    </w:rPr>
  </w:style>
  <w:style w:type="character" w:customStyle="1" w:styleId="af7">
    <w:name w:val="Текст сноски Знак"/>
    <w:basedOn w:val="a1"/>
    <w:link w:val="af6"/>
    <w:rsid w:val="00C73780"/>
    <w:rPr>
      <w:rFonts w:ascii="Times New Roman" w:eastAsia="Times New Roman" w:hAnsi="Times New Roman" w:cs="Times New Roman"/>
    </w:rPr>
  </w:style>
  <w:style w:type="paragraph" w:styleId="af8">
    <w:name w:val="Body Text Indent"/>
    <w:basedOn w:val="a0"/>
    <w:link w:val="af9"/>
    <w:unhideWhenUsed/>
    <w:rsid w:val="00C73780"/>
    <w:pPr>
      <w:widowControl/>
      <w:autoSpaceDE/>
      <w:autoSpaceDN/>
      <w:spacing w:after="120"/>
      <w:ind w:left="283"/>
    </w:pPr>
    <w:rPr>
      <w:sz w:val="24"/>
      <w:szCs w:val="24"/>
      <w:lang w:eastAsia="ru-RU"/>
    </w:rPr>
  </w:style>
  <w:style w:type="character" w:customStyle="1" w:styleId="af9">
    <w:name w:val="Основной текст с отступом Знак"/>
    <w:basedOn w:val="a1"/>
    <w:link w:val="af8"/>
    <w:rsid w:val="00C73780"/>
    <w:rPr>
      <w:rFonts w:ascii="Times New Roman" w:eastAsia="Times New Roman" w:hAnsi="Times New Roman" w:cs="Times New Roman"/>
      <w:sz w:val="24"/>
      <w:szCs w:val="24"/>
    </w:rPr>
  </w:style>
  <w:style w:type="paragraph" w:customStyle="1" w:styleId="16">
    <w:name w:val="???????1"/>
    <w:rsid w:val="00C73780"/>
    <w:rPr>
      <w:rFonts w:ascii="Times New Roman" w:eastAsia="Times New Roman" w:hAnsi="Times New Roman" w:cs="Times New Roman"/>
    </w:rPr>
  </w:style>
  <w:style w:type="paragraph" w:customStyle="1" w:styleId="afa">
    <w:name w:val="!Основной текст"/>
    <w:basedOn w:val="a0"/>
    <w:rsid w:val="00C73780"/>
    <w:pPr>
      <w:widowControl/>
      <w:autoSpaceDE/>
      <w:autoSpaceDN/>
      <w:ind w:firstLine="709"/>
      <w:jc w:val="both"/>
    </w:pPr>
    <w:rPr>
      <w:sz w:val="24"/>
      <w:szCs w:val="24"/>
      <w:lang w:eastAsia="ru-RU"/>
    </w:rPr>
  </w:style>
  <w:style w:type="paragraph" w:customStyle="1" w:styleId="afb">
    <w:name w:val="заголовок"/>
    <w:basedOn w:val="a0"/>
    <w:next w:val="a0"/>
    <w:rsid w:val="00C73780"/>
    <w:pPr>
      <w:keepNext/>
      <w:widowControl/>
      <w:autoSpaceDE/>
      <w:autoSpaceDN/>
      <w:spacing w:before="240" w:after="120"/>
      <w:ind w:left="284" w:hanging="284"/>
      <w:jc w:val="center"/>
    </w:pPr>
    <w:rPr>
      <w:rFonts w:ascii="Pragmatica" w:hAnsi="Pragmatica"/>
      <w:b/>
      <w:sz w:val="16"/>
      <w:szCs w:val="20"/>
      <w:lang w:val="en-GB" w:eastAsia="ru-RU"/>
    </w:rPr>
  </w:style>
  <w:style w:type="paragraph" w:customStyle="1" w:styleId="210">
    <w:name w:val="Основной текст с отступом 21"/>
    <w:basedOn w:val="a0"/>
    <w:rsid w:val="00C73780"/>
    <w:pPr>
      <w:autoSpaceDE/>
      <w:autoSpaceDN/>
      <w:ind w:firstLine="720"/>
      <w:jc w:val="both"/>
    </w:pPr>
    <w:rPr>
      <w:sz w:val="24"/>
      <w:szCs w:val="20"/>
      <w:lang w:eastAsia="ru-RU"/>
    </w:rPr>
  </w:style>
  <w:style w:type="paragraph" w:customStyle="1" w:styleId="ConsPlusNormal">
    <w:name w:val="ConsPlusNormal"/>
    <w:rsid w:val="00C73780"/>
    <w:pPr>
      <w:widowControl w:val="0"/>
      <w:ind w:firstLine="720"/>
    </w:pPr>
    <w:rPr>
      <w:rFonts w:ascii="Arial" w:eastAsia="Times New Roman" w:hAnsi="Arial" w:cs="Arial"/>
    </w:rPr>
  </w:style>
  <w:style w:type="character" w:styleId="afc">
    <w:name w:val="footnote reference"/>
    <w:unhideWhenUsed/>
    <w:rsid w:val="00C73780"/>
    <w:rPr>
      <w:vertAlign w:val="superscript"/>
    </w:rPr>
  </w:style>
  <w:style w:type="character" w:styleId="afd">
    <w:name w:val="Hyperlink"/>
    <w:basedOn w:val="a1"/>
    <w:uiPriority w:val="99"/>
    <w:unhideWhenUsed/>
    <w:rsid w:val="00C73780"/>
    <w:rPr>
      <w:color w:val="0000FF"/>
      <w:u w:val="single"/>
    </w:rPr>
  </w:style>
  <w:style w:type="paragraph" w:styleId="24">
    <w:name w:val="Body Text Indent 2"/>
    <w:basedOn w:val="a0"/>
    <w:link w:val="25"/>
    <w:unhideWhenUsed/>
    <w:rsid w:val="00C73780"/>
    <w:pPr>
      <w:widowControl/>
      <w:autoSpaceDE/>
      <w:autoSpaceDN/>
      <w:spacing w:after="120" w:line="480" w:lineRule="auto"/>
      <w:ind w:left="283"/>
    </w:pPr>
    <w:rPr>
      <w:sz w:val="24"/>
      <w:szCs w:val="24"/>
      <w:lang w:eastAsia="ru-RU"/>
    </w:rPr>
  </w:style>
  <w:style w:type="character" w:customStyle="1" w:styleId="25">
    <w:name w:val="Основной текст с отступом 2 Знак"/>
    <w:basedOn w:val="a1"/>
    <w:link w:val="24"/>
    <w:rsid w:val="00C73780"/>
    <w:rPr>
      <w:rFonts w:ascii="Times New Roman" w:eastAsia="Times New Roman" w:hAnsi="Times New Roman" w:cs="Times New Roman"/>
      <w:sz w:val="24"/>
      <w:szCs w:val="24"/>
    </w:rPr>
  </w:style>
  <w:style w:type="character" w:customStyle="1" w:styleId="a7">
    <w:name w:val="Абзац списка Знак"/>
    <w:link w:val="a6"/>
    <w:uiPriority w:val="34"/>
    <w:rsid w:val="00C73780"/>
    <w:rPr>
      <w:rFonts w:ascii="Times New Roman" w:eastAsia="Times New Roman" w:hAnsi="Times New Roman" w:cs="Times New Roman"/>
      <w:sz w:val="22"/>
      <w:szCs w:val="22"/>
      <w:lang w:eastAsia="en-US"/>
    </w:rPr>
  </w:style>
  <w:style w:type="paragraph" w:customStyle="1" w:styleId="26">
    <w:name w:val="заголовок 2"/>
    <w:basedOn w:val="a0"/>
    <w:next w:val="a0"/>
    <w:rsid w:val="00C73780"/>
    <w:pPr>
      <w:keepNext/>
      <w:tabs>
        <w:tab w:val="left" w:pos="0"/>
      </w:tabs>
      <w:autoSpaceDE/>
      <w:autoSpaceDN/>
      <w:spacing w:before="60" w:after="60"/>
      <w:jc w:val="both"/>
    </w:pPr>
    <w:rPr>
      <w:szCs w:val="20"/>
      <w:lang w:eastAsia="ru-RU"/>
    </w:rPr>
  </w:style>
  <w:style w:type="paragraph" w:styleId="afe">
    <w:name w:val="header"/>
    <w:basedOn w:val="a0"/>
    <w:link w:val="aff"/>
    <w:unhideWhenUsed/>
    <w:rsid w:val="00C73780"/>
    <w:pPr>
      <w:widowControl/>
      <w:tabs>
        <w:tab w:val="center" w:pos="4677"/>
        <w:tab w:val="right" w:pos="9355"/>
      </w:tabs>
      <w:autoSpaceDE/>
      <w:autoSpaceDN/>
    </w:pPr>
    <w:rPr>
      <w:sz w:val="24"/>
      <w:szCs w:val="24"/>
      <w:lang w:eastAsia="ru-RU"/>
    </w:rPr>
  </w:style>
  <w:style w:type="character" w:customStyle="1" w:styleId="aff">
    <w:name w:val="Верхний колонтитул Знак"/>
    <w:basedOn w:val="a1"/>
    <w:link w:val="afe"/>
    <w:rsid w:val="00C73780"/>
    <w:rPr>
      <w:rFonts w:ascii="Times New Roman" w:eastAsia="Times New Roman" w:hAnsi="Times New Roman" w:cs="Times New Roman"/>
      <w:sz w:val="24"/>
      <w:szCs w:val="24"/>
    </w:rPr>
  </w:style>
  <w:style w:type="paragraph" w:styleId="aff0">
    <w:name w:val="footer"/>
    <w:basedOn w:val="a0"/>
    <w:link w:val="aff1"/>
    <w:uiPriority w:val="99"/>
    <w:unhideWhenUsed/>
    <w:rsid w:val="00C73780"/>
    <w:pPr>
      <w:widowControl/>
      <w:tabs>
        <w:tab w:val="center" w:pos="4677"/>
        <w:tab w:val="right" w:pos="9355"/>
      </w:tabs>
      <w:autoSpaceDE/>
      <w:autoSpaceDN/>
    </w:pPr>
    <w:rPr>
      <w:sz w:val="24"/>
      <w:szCs w:val="24"/>
      <w:lang w:eastAsia="ru-RU"/>
    </w:rPr>
  </w:style>
  <w:style w:type="character" w:customStyle="1" w:styleId="aff1">
    <w:name w:val="Нижний колонтитул Знак"/>
    <w:basedOn w:val="a1"/>
    <w:link w:val="aff0"/>
    <w:uiPriority w:val="99"/>
    <w:rsid w:val="00C73780"/>
    <w:rPr>
      <w:rFonts w:ascii="Times New Roman" w:eastAsia="Times New Roman" w:hAnsi="Times New Roman" w:cs="Times New Roman"/>
      <w:sz w:val="24"/>
      <w:szCs w:val="24"/>
    </w:rPr>
  </w:style>
  <w:style w:type="paragraph" w:customStyle="1" w:styleId="211">
    <w:name w:val="Основной текст 21"/>
    <w:basedOn w:val="a0"/>
    <w:rsid w:val="00C73780"/>
    <w:pPr>
      <w:autoSpaceDE/>
      <w:autoSpaceDN/>
      <w:ind w:firstLine="567"/>
      <w:jc w:val="both"/>
    </w:pPr>
    <w:rPr>
      <w:sz w:val="24"/>
      <w:szCs w:val="20"/>
      <w:lang w:eastAsia="ru-RU"/>
    </w:rPr>
  </w:style>
  <w:style w:type="paragraph" w:customStyle="1" w:styleId="17">
    <w:name w:val="Название1"/>
    <w:basedOn w:val="a0"/>
    <w:rsid w:val="00C73780"/>
    <w:pPr>
      <w:autoSpaceDE/>
      <w:autoSpaceDN/>
      <w:spacing w:before="240" w:after="60"/>
      <w:jc w:val="center"/>
    </w:pPr>
    <w:rPr>
      <w:rFonts w:ascii="Arial" w:hAnsi="Arial"/>
      <w:b/>
      <w:spacing w:val="-5"/>
      <w:sz w:val="32"/>
      <w:szCs w:val="20"/>
      <w:lang w:eastAsia="ru-RU"/>
    </w:rPr>
  </w:style>
  <w:style w:type="paragraph" w:customStyle="1" w:styleId="18">
    <w:name w:val="Обычный1"/>
    <w:rsid w:val="00C73780"/>
    <w:rPr>
      <w:rFonts w:ascii="Times New Roman" w:eastAsia="Times New Roman" w:hAnsi="Times New Roman" w:cs="Times New Roman"/>
    </w:rPr>
  </w:style>
  <w:style w:type="paragraph" w:styleId="aff2">
    <w:name w:val="No Spacing"/>
    <w:uiPriority w:val="1"/>
    <w:qFormat/>
    <w:rsid w:val="00C73780"/>
    <w:rPr>
      <w:rFonts w:ascii="Times New Roman" w:eastAsia="Times New Roman" w:hAnsi="Times New Roman" w:cs="Times New Roman"/>
    </w:rPr>
  </w:style>
  <w:style w:type="paragraph" w:customStyle="1" w:styleId="310">
    <w:name w:val="Основной текст с отступом 31"/>
    <w:basedOn w:val="a0"/>
    <w:rsid w:val="00C73780"/>
    <w:pPr>
      <w:autoSpaceDE/>
      <w:autoSpaceDN/>
      <w:spacing w:line="240" w:lineRule="atLeast"/>
      <w:ind w:firstLine="720"/>
      <w:jc w:val="both"/>
    </w:pPr>
    <w:rPr>
      <w:sz w:val="24"/>
      <w:szCs w:val="20"/>
      <w:lang w:eastAsia="ru-RU"/>
    </w:rPr>
  </w:style>
  <w:style w:type="character" w:styleId="aff3">
    <w:name w:val="annotation reference"/>
    <w:basedOn w:val="a1"/>
    <w:unhideWhenUsed/>
    <w:rsid w:val="00C73780"/>
    <w:rPr>
      <w:sz w:val="16"/>
      <w:szCs w:val="16"/>
    </w:rPr>
  </w:style>
  <w:style w:type="paragraph" w:styleId="aff4">
    <w:name w:val="annotation text"/>
    <w:basedOn w:val="a0"/>
    <w:link w:val="aff5"/>
    <w:unhideWhenUsed/>
    <w:rsid w:val="00C73780"/>
    <w:pPr>
      <w:widowControl/>
      <w:autoSpaceDE/>
      <w:autoSpaceDN/>
    </w:pPr>
    <w:rPr>
      <w:sz w:val="20"/>
      <w:szCs w:val="20"/>
      <w:lang w:eastAsia="ru-RU"/>
    </w:rPr>
  </w:style>
  <w:style w:type="character" w:customStyle="1" w:styleId="aff5">
    <w:name w:val="Текст примечания Знак"/>
    <w:basedOn w:val="a1"/>
    <w:link w:val="aff4"/>
    <w:rsid w:val="00C73780"/>
    <w:rPr>
      <w:rFonts w:ascii="Times New Roman" w:eastAsia="Times New Roman" w:hAnsi="Times New Roman" w:cs="Times New Roman"/>
    </w:rPr>
  </w:style>
  <w:style w:type="paragraph" w:styleId="aff6">
    <w:name w:val="annotation subject"/>
    <w:basedOn w:val="aff4"/>
    <w:next w:val="aff4"/>
    <w:link w:val="aff7"/>
    <w:unhideWhenUsed/>
    <w:rsid w:val="00C73780"/>
    <w:rPr>
      <w:b/>
      <w:bCs/>
    </w:rPr>
  </w:style>
  <w:style w:type="character" w:customStyle="1" w:styleId="aff7">
    <w:name w:val="Тема примечания Знак"/>
    <w:basedOn w:val="aff5"/>
    <w:link w:val="aff6"/>
    <w:rsid w:val="00C73780"/>
    <w:rPr>
      <w:rFonts w:ascii="Times New Roman" w:eastAsia="Times New Roman" w:hAnsi="Times New Roman" w:cs="Times New Roman"/>
      <w:b/>
      <w:bCs/>
    </w:rPr>
  </w:style>
  <w:style w:type="paragraph" w:styleId="aff8">
    <w:name w:val="Title"/>
    <w:basedOn w:val="a0"/>
    <w:link w:val="aff9"/>
    <w:qFormat/>
    <w:rsid w:val="00C73780"/>
    <w:pPr>
      <w:autoSpaceDE/>
      <w:autoSpaceDN/>
      <w:spacing w:before="240" w:after="60"/>
      <w:jc w:val="center"/>
    </w:pPr>
    <w:rPr>
      <w:rFonts w:ascii="Arial" w:hAnsi="Arial"/>
      <w:b/>
      <w:spacing w:val="-5"/>
      <w:sz w:val="32"/>
      <w:szCs w:val="20"/>
      <w:lang w:eastAsia="ru-RU"/>
    </w:rPr>
  </w:style>
  <w:style w:type="character" w:customStyle="1" w:styleId="aff9">
    <w:name w:val="Название Знак"/>
    <w:basedOn w:val="a1"/>
    <w:link w:val="aff8"/>
    <w:rsid w:val="00C73780"/>
    <w:rPr>
      <w:rFonts w:ascii="Arial" w:eastAsia="Times New Roman" w:hAnsi="Arial" w:cs="Times New Roman"/>
      <w:b/>
      <w:spacing w:val="-5"/>
      <w:sz w:val="32"/>
    </w:rPr>
  </w:style>
  <w:style w:type="character" w:customStyle="1" w:styleId="a5">
    <w:name w:val="Основной текст Знак"/>
    <w:basedOn w:val="a1"/>
    <w:link w:val="a4"/>
    <w:rsid w:val="00C73780"/>
    <w:rPr>
      <w:rFonts w:ascii="Times New Roman" w:eastAsia="Times New Roman" w:hAnsi="Times New Roman" w:cs="Times New Roman"/>
      <w:sz w:val="18"/>
      <w:szCs w:val="18"/>
      <w:lang w:eastAsia="en-US"/>
    </w:rPr>
  </w:style>
  <w:style w:type="numbering" w:customStyle="1" w:styleId="110">
    <w:name w:val="Нет списка11"/>
    <w:next w:val="a3"/>
    <w:uiPriority w:val="99"/>
    <w:semiHidden/>
    <w:unhideWhenUsed/>
    <w:rsid w:val="00C73780"/>
  </w:style>
  <w:style w:type="table" w:customStyle="1" w:styleId="TableNormal1">
    <w:name w:val="Table Normal1"/>
    <w:uiPriority w:val="2"/>
    <w:semiHidden/>
    <w:unhideWhenUsed/>
    <w:qFormat/>
    <w:rsid w:val="00C737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27">
    <w:name w:val="Body Text 2"/>
    <w:basedOn w:val="a0"/>
    <w:link w:val="28"/>
    <w:unhideWhenUsed/>
    <w:rsid w:val="00C73780"/>
    <w:pPr>
      <w:widowControl/>
      <w:autoSpaceDE/>
      <w:autoSpaceDN/>
      <w:spacing w:after="120" w:line="480" w:lineRule="auto"/>
    </w:pPr>
    <w:rPr>
      <w:sz w:val="24"/>
      <w:szCs w:val="24"/>
      <w:lang w:eastAsia="ru-RU"/>
    </w:rPr>
  </w:style>
  <w:style w:type="character" w:customStyle="1" w:styleId="28">
    <w:name w:val="Основной текст 2 Знак"/>
    <w:basedOn w:val="a1"/>
    <w:link w:val="27"/>
    <w:rsid w:val="00C73780"/>
    <w:rPr>
      <w:rFonts w:ascii="Times New Roman" w:eastAsia="Times New Roman" w:hAnsi="Times New Roman" w:cs="Times New Roman"/>
      <w:sz w:val="24"/>
      <w:szCs w:val="24"/>
    </w:rPr>
  </w:style>
  <w:style w:type="paragraph" w:styleId="32">
    <w:name w:val="Body Text 3"/>
    <w:basedOn w:val="a0"/>
    <w:link w:val="33"/>
    <w:unhideWhenUsed/>
    <w:rsid w:val="00C73780"/>
    <w:pPr>
      <w:widowControl/>
      <w:autoSpaceDE/>
      <w:autoSpaceDN/>
      <w:spacing w:after="120"/>
    </w:pPr>
    <w:rPr>
      <w:sz w:val="16"/>
      <w:szCs w:val="16"/>
      <w:lang w:eastAsia="ru-RU"/>
    </w:rPr>
  </w:style>
  <w:style w:type="character" w:customStyle="1" w:styleId="33">
    <w:name w:val="Основной текст 3 Знак"/>
    <w:basedOn w:val="a1"/>
    <w:link w:val="32"/>
    <w:rsid w:val="00C73780"/>
    <w:rPr>
      <w:rFonts w:ascii="Times New Roman" w:eastAsia="Times New Roman" w:hAnsi="Times New Roman" w:cs="Times New Roman"/>
      <w:sz w:val="16"/>
      <w:szCs w:val="16"/>
    </w:rPr>
  </w:style>
  <w:style w:type="character" w:customStyle="1" w:styleId="Heading3Char">
    <w:name w:val="Heading 3 Char"/>
    <w:basedOn w:val="a1"/>
    <w:uiPriority w:val="9"/>
    <w:rsid w:val="00C73780"/>
    <w:rPr>
      <w:rFonts w:ascii="Arial" w:eastAsia="Arial" w:hAnsi="Arial" w:cs="Arial"/>
      <w:sz w:val="30"/>
      <w:szCs w:val="30"/>
    </w:rPr>
  </w:style>
  <w:style w:type="character" w:customStyle="1" w:styleId="Heading6Char">
    <w:name w:val="Heading 6 Char"/>
    <w:basedOn w:val="a1"/>
    <w:uiPriority w:val="9"/>
    <w:rsid w:val="00C73780"/>
    <w:rPr>
      <w:rFonts w:ascii="Arial" w:eastAsia="Arial" w:hAnsi="Arial" w:cs="Arial"/>
      <w:b/>
      <w:bCs/>
      <w:sz w:val="22"/>
      <w:szCs w:val="22"/>
    </w:rPr>
  </w:style>
  <w:style w:type="character" w:customStyle="1" w:styleId="Heading8Char">
    <w:name w:val="Heading 8 Char"/>
    <w:basedOn w:val="a1"/>
    <w:uiPriority w:val="9"/>
    <w:rsid w:val="00C73780"/>
    <w:rPr>
      <w:rFonts w:ascii="Arial" w:eastAsia="Arial" w:hAnsi="Arial" w:cs="Arial"/>
      <w:i/>
      <w:iCs/>
      <w:sz w:val="22"/>
      <w:szCs w:val="22"/>
    </w:rPr>
  </w:style>
  <w:style w:type="character" w:customStyle="1" w:styleId="Heading9Char">
    <w:name w:val="Heading 9 Char"/>
    <w:basedOn w:val="a1"/>
    <w:uiPriority w:val="9"/>
    <w:rsid w:val="00C73780"/>
    <w:rPr>
      <w:rFonts w:ascii="Arial" w:eastAsia="Arial" w:hAnsi="Arial" w:cs="Arial"/>
      <w:i/>
      <w:iCs/>
      <w:sz w:val="21"/>
      <w:szCs w:val="21"/>
    </w:rPr>
  </w:style>
  <w:style w:type="character" w:customStyle="1" w:styleId="SubtitleChar">
    <w:name w:val="Subtitle Char"/>
    <w:basedOn w:val="a1"/>
    <w:uiPriority w:val="11"/>
    <w:rsid w:val="00C73780"/>
    <w:rPr>
      <w:sz w:val="24"/>
      <w:szCs w:val="24"/>
    </w:rPr>
  </w:style>
  <w:style w:type="character" w:customStyle="1" w:styleId="QuoteChar">
    <w:name w:val="Quote Char"/>
    <w:uiPriority w:val="29"/>
    <w:rsid w:val="00C73780"/>
    <w:rPr>
      <w:i/>
    </w:rPr>
  </w:style>
  <w:style w:type="character" w:customStyle="1" w:styleId="IntenseQuoteChar">
    <w:name w:val="Intense Quote Char"/>
    <w:uiPriority w:val="30"/>
    <w:rsid w:val="00C73780"/>
    <w:rPr>
      <w:i/>
    </w:rPr>
  </w:style>
  <w:style w:type="character" w:customStyle="1" w:styleId="EndnoteTextChar">
    <w:name w:val="Endnote Text Char"/>
    <w:uiPriority w:val="99"/>
    <w:rsid w:val="00C73780"/>
    <w:rPr>
      <w:sz w:val="20"/>
    </w:rPr>
  </w:style>
  <w:style w:type="character" w:customStyle="1" w:styleId="Heading2Char">
    <w:name w:val="Heading 2 Char"/>
    <w:basedOn w:val="a1"/>
    <w:uiPriority w:val="9"/>
    <w:rsid w:val="00C73780"/>
    <w:rPr>
      <w:rFonts w:ascii="Arial" w:eastAsia="Arial" w:hAnsi="Arial" w:cs="Arial"/>
      <w:sz w:val="34"/>
    </w:rPr>
  </w:style>
  <w:style w:type="character" w:customStyle="1" w:styleId="Heading4Char">
    <w:name w:val="Heading 4 Char"/>
    <w:basedOn w:val="a1"/>
    <w:uiPriority w:val="9"/>
    <w:rsid w:val="00C73780"/>
    <w:rPr>
      <w:rFonts w:ascii="Arial" w:eastAsia="Arial" w:hAnsi="Arial" w:cs="Arial"/>
      <w:b/>
      <w:bCs/>
      <w:sz w:val="26"/>
      <w:szCs w:val="26"/>
    </w:rPr>
  </w:style>
  <w:style w:type="character" w:customStyle="1" w:styleId="Heading5Char">
    <w:name w:val="Heading 5 Char"/>
    <w:basedOn w:val="a1"/>
    <w:uiPriority w:val="9"/>
    <w:rsid w:val="00C73780"/>
    <w:rPr>
      <w:rFonts w:ascii="Arial" w:eastAsia="Arial" w:hAnsi="Arial" w:cs="Arial"/>
      <w:b/>
      <w:bCs/>
      <w:sz w:val="24"/>
      <w:szCs w:val="24"/>
    </w:rPr>
  </w:style>
  <w:style w:type="character" w:customStyle="1" w:styleId="Heading7Char">
    <w:name w:val="Heading 7 Char"/>
    <w:basedOn w:val="a1"/>
    <w:uiPriority w:val="9"/>
    <w:rsid w:val="00C73780"/>
    <w:rPr>
      <w:rFonts w:ascii="Arial" w:eastAsia="Arial" w:hAnsi="Arial" w:cs="Arial"/>
      <w:b/>
      <w:bCs/>
      <w:i/>
      <w:iCs/>
      <w:sz w:val="22"/>
      <w:szCs w:val="22"/>
    </w:rPr>
  </w:style>
  <w:style w:type="character" w:styleId="affa">
    <w:name w:val="page number"/>
    <w:basedOn w:val="a1"/>
    <w:rsid w:val="00C73780"/>
    <w:rPr>
      <w:rFonts w:cs="Times New Roman"/>
    </w:rPr>
  </w:style>
  <w:style w:type="paragraph" w:customStyle="1" w:styleId="affb">
    <w:name w:val="курсив в таблице"/>
    <w:basedOn w:val="affc"/>
    <w:rsid w:val="00C73780"/>
    <w:pPr>
      <w:jc w:val="center"/>
    </w:pPr>
    <w:rPr>
      <w:i/>
      <w:sz w:val="12"/>
    </w:rPr>
  </w:style>
  <w:style w:type="paragraph" w:customStyle="1" w:styleId="affc">
    <w:name w:val="Текстовый"/>
    <w:rsid w:val="00C73780"/>
    <w:pPr>
      <w:widowControl w:val="0"/>
      <w:jc w:val="both"/>
    </w:pPr>
    <w:rPr>
      <w:rFonts w:ascii="Arial" w:eastAsia="Times New Roman" w:hAnsi="Arial" w:cs="Times New Roman"/>
    </w:rPr>
  </w:style>
  <w:style w:type="paragraph" w:customStyle="1" w:styleId="affd">
    <w:name w:val="над таблицей"/>
    <w:basedOn w:val="affc"/>
    <w:link w:val="affe"/>
    <w:rsid w:val="00C73780"/>
    <w:pPr>
      <w:spacing w:after="20"/>
      <w:jc w:val="left"/>
    </w:pPr>
    <w:rPr>
      <w:b/>
      <w:caps/>
      <w:sz w:val="12"/>
    </w:rPr>
  </w:style>
  <w:style w:type="character" w:customStyle="1" w:styleId="affe">
    <w:name w:val="над таблицей Знак"/>
    <w:link w:val="affd"/>
    <w:rsid w:val="00C73780"/>
    <w:rPr>
      <w:rFonts w:ascii="Arial" w:eastAsia="Times New Roman" w:hAnsi="Arial" w:cs="Times New Roman"/>
      <w:b/>
      <w:caps/>
      <w:sz w:val="12"/>
    </w:rPr>
  </w:style>
  <w:style w:type="paragraph" w:customStyle="1" w:styleId="afff">
    <w:name w:val="Вид документа"/>
    <w:basedOn w:val="affc"/>
    <w:link w:val="afff0"/>
    <w:rsid w:val="00C73780"/>
    <w:pPr>
      <w:jc w:val="center"/>
    </w:pPr>
    <w:rPr>
      <w:b/>
      <w:caps/>
      <w:sz w:val="28"/>
    </w:rPr>
  </w:style>
  <w:style w:type="character" w:customStyle="1" w:styleId="afff0">
    <w:name w:val="Вид документа Знак"/>
    <w:link w:val="afff"/>
    <w:rsid w:val="00C73780"/>
    <w:rPr>
      <w:rFonts w:ascii="Arial" w:eastAsia="Times New Roman" w:hAnsi="Arial" w:cs="Times New Roman"/>
      <w:b/>
      <w:caps/>
      <w:sz w:val="28"/>
    </w:rPr>
  </w:style>
  <w:style w:type="character" w:customStyle="1" w:styleId="afff1">
    <w:name w:val="Текстовый Знак Знак Знак Знак"/>
    <w:link w:val="afff2"/>
    <w:rsid w:val="00C73780"/>
    <w:rPr>
      <w:rFonts w:ascii="Arial" w:hAnsi="Arial"/>
    </w:rPr>
  </w:style>
  <w:style w:type="paragraph" w:customStyle="1" w:styleId="afff2">
    <w:name w:val="Текстовый Знак Знак Знак"/>
    <w:link w:val="afff1"/>
    <w:rsid w:val="00C73780"/>
    <w:pPr>
      <w:widowControl w:val="0"/>
      <w:jc w:val="both"/>
    </w:pPr>
    <w:rPr>
      <w:rFonts w:ascii="Arial" w:hAnsi="Arial"/>
    </w:rPr>
  </w:style>
  <w:style w:type="paragraph" w:customStyle="1" w:styleId="afff3">
    <w:name w:val="Разновидность документа"/>
    <w:basedOn w:val="affc"/>
    <w:rsid w:val="00C73780"/>
    <w:pPr>
      <w:spacing w:after="40"/>
      <w:jc w:val="center"/>
    </w:pPr>
    <w:rPr>
      <w:b/>
      <w:sz w:val="24"/>
    </w:rPr>
  </w:style>
  <w:style w:type="paragraph" w:customStyle="1" w:styleId="afff4">
    <w:name w:val="Подподпункт договора"/>
    <w:basedOn w:val="afff5"/>
    <w:rsid w:val="00C73780"/>
    <w:pPr>
      <w:numPr>
        <w:ilvl w:val="3"/>
      </w:numPr>
      <w:tabs>
        <w:tab w:val="num" w:pos="720"/>
      </w:tabs>
      <w:ind w:left="720" w:hanging="720"/>
    </w:pPr>
  </w:style>
  <w:style w:type="paragraph" w:customStyle="1" w:styleId="afff5">
    <w:name w:val="Подпункт договора"/>
    <w:basedOn w:val="afff6"/>
    <w:rsid w:val="00C73780"/>
    <w:pPr>
      <w:widowControl/>
      <w:tabs>
        <w:tab w:val="clear" w:pos="705"/>
        <w:tab w:val="num" w:pos="720"/>
      </w:tabs>
      <w:ind w:left="720" w:hanging="720"/>
    </w:pPr>
  </w:style>
  <w:style w:type="paragraph" w:customStyle="1" w:styleId="afff6">
    <w:name w:val="Пункт договора"/>
    <w:basedOn w:val="affc"/>
    <w:rsid w:val="00C73780"/>
    <w:pPr>
      <w:tabs>
        <w:tab w:val="num" w:pos="705"/>
      </w:tabs>
      <w:ind w:left="705" w:hanging="705"/>
    </w:pPr>
  </w:style>
  <w:style w:type="paragraph" w:customStyle="1" w:styleId="afff7">
    <w:name w:val="текст в таблице"/>
    <w:basedOn w:val="affc"/>
    <w:link w:val="19"/>
    <w:rsid w:val="00C73780"/>
    <w:pPr>
      <w:jc w:val="left"/>
    </w:pPr>
    <w:rPr>
      <w:caps/>
      <w:sz w:val="12"/>
    </w:rPr>
  </w:style>
  <w:style w:type="character" w:customStyle="1" w:styleId="19">
    <w:name w:val="текст в таблице Знак1"/>
    <w:link w:val="afff7"/>
    <w:rsid w:val="00C73780"/>
    <w:rPr>
      <w:rFonts w:ascii="Arial" w:eastAsia="Times New Roman" w:hAnsi="Arial" w:cs="Times New Roman"/>
      <w:caps/>
      <w:sz w:val="12"/>
    </w:rPr>
  </w:style>
  <w:style w:type="paragraph" w:customStyle="1" w:styleId="a">
    <w:name w:val="Раздел договора"/>
    <w:basedOn w:val="affc"/>
    <w:next w:val="afff6"/>
    <w:rsid w:val="00C73780"/>
    <w:pPr>
      <w:keepNext/>
      <w:keepLines/>
      <w:numPr>
        <w:numId w:val="42"/>
      </w:numPr>
      <w:spacing w:before="240" w:after="200"/>
      <w:ind w:left="953" w:hanging="227"/>
      <w:jc w:val="left"/>
    </w:pPr>
    <w:rPr>
      <w:b/>
      <w:caps/>
    </w:rPr>
  </w:style>
  <w:style w:type="paragraph" w:styleId="afff8">
    <w:name w:val="Normal (Web)"/>
    <w:basedOn w:val="a0"/>
    <w:rsid w:val="00C73780"/>
    <w:pPr>
      <w:widowControl/>
      <w:autoSpaceDE/>
      <w:autoSpaceDN/>
      <w:spacing w:before="100" w:beforeAutospacing="1" w:after="100" w:afterAutospacing="1"/>
    </w:pPr>
    <w:rPr>
      <w:sz w:val="24"/>
      <w:szCs w:val="24"/>
      <w:lang w:eastAsia="ru-RU"/>
    </w:rPr>
  </w:style>
  <w:style w:type="paragraph" w:customStyle="1" w:styleId="311">
    <w:name w:val="Основной текст 31"/>
    <w:basedOn w:val="a0"/>
    <w:uiPriority w:val="99"/>
    <w:rsid w:val="00C73780"/>
    <w:pPr>
      <w:widowControl/>
      <w:autoSpaceDE/>
      <w:autoSpaceDN/>
      <w:jc w:val="both"/>
    </w:pPr>
    <w:rPr>
      <w:sz w:val="20"/>
      <w:szCs w:val="20"/>
      <w:lang w:eastAsia="ru-RU"/>
    </w:rPr>
  </w:style>
  <w:style w:type="paragraph" w:customStyle="1" w:styleId="afff9">
    <w:name w:val="Текстовый Знак"/>
    <w:rsid w:val="00C73780"/>
    <w:pPr>
      <w:widowControl w:val="0"/>
      <w:jc w:val="both"/>
    </w:pPr>
    <w:rPr>
      <w:rFonts w:ascii="Arial" w:eastAsia="Times New Roman" w:hAnsi="Arial" w:cs="Times New Roman"/>
    </w:rPr>
  </w:style>
  <w:style w:type="paragraph" w:customStyle="1" w:styleId="afffa">
    <w:name w:val="текст в таблице Знак"/>
    <w:basedOn w:val="afff9"/>
    <w:rsid w:val="00C73780"/>
    <w:pPr>
      <w:jc w:val="left"/>
    </w:pPr>
    <w:rPr>
      <w:caps/>
      <w:sz w:val="12"/>
    </w:rPr>
  </w:style>
  <w:style w:type="paragraph" w:customStyle="1" w:styleId="afffb">
    <w:name w:val="текст в таблице Знак Знак"/>
    <w:basedOn w:val="afff9"/>
    <w:link w:val="afffc"/>
    <w:rsid w:val="00C73780"/>
    <w:pPr>
      <w:jc w:val="left"/>
    </w:pPr>
    <w:rPr>
      <w:caps/>
      <w:sz w:val="12"/>
    </w:rPr>
  </w:style>
  <w:style w:type="character" w:customStyle="1" w:styleId="afffc">
    <w:name w:val="текст в таблице Знак Знак Знак"/>
    <w:link w:val="afffb"/>
    <w:rsid w:val="00C73780"/>
    <w:rPr>
      <w:rFonts w:ascii="Arial" w:eastAsia="Times New Roman" w:hAnsi="Arial" w:cs="Times New Roman"/>
      <w:caps/>
      <w:sz w:val="12"/>
    </w:rPr>
  </w:style>
  <w:style w:type="paragraph" w:customStyle="1" w:styleId="1a">
    <w:name w:val="Текстовый Знак1 Знак Знак"/>
    <w:link w:val="1b"/>
    <w:rsid w:val="00C73780"/>
    <w:pPr>
      <w:widowControl w:val="0"/>
      <w:jc w:val="both"/>
    </w:pPr>
    <w:rPr>
      <w:rFonts w:ascii="Arial" w:eastAsia="Times New Roman" w:hAnsi="Arial" w:cs="Times New Roman"/>
      <w:sz w:val="22"/>
      <w:szCs w:val="22"/>
    </w:rPr>
  </w:style>
  <w:style w:type="character" w:customStyle="1" w:styleId="1b">
    <w:name w:val="Текстовый Знак1 Знак Знак Знак"/>
    <w:link w:val="1a"/>
    <w:rsid w:val="00C73780"/>
    <w:rPr>
      <w:rFonts w:ascii="Arial" w:eastAsia="Times New Roman" w:hAnsi="Arial" w:cs="Times New Roman"/>
      <w:sz w:val="22"/>
      <w:szCs w:val="22"/>
    </w:rPr>
  </w:style>
  <w:style w:type="paragraph" w:customStyle="1" w:styleId="afffd">
    <w:name w:val="текст в таблице Знак Знак Знак Знак Знак"/>
    <w:basedOn w:val="a0"/>
    <w:link w:val="afffe"/>
    <w:rsid w:val="00C73780"/>
    <w:pPr>
      <w:autoSpaceDE/>
      <w:autoSpaceDN/>
    </w:pPr>
    <w:rPr>
      <w:rFonts w:ascii="Arial" w:hAnsi="Arial"/>
      <w:caps/>
      <w:sz w:val="12"/>
      <w:szCs w:val="20"/>
      <w:lang w:eastAsia="ru-RU"/>
    </w:rPr>
  </w:style>
  <w:style w:type="character" w:customStyle="1" w:styleId="afffe">
    <w:name w:val="текст в таблице Знак Знак Знак Знак Знак Знак"/>
    <w:link w:val="afffd"/>
    <w:rsid w:val="00C73780"/>
    <w:rPr>
      <w:rFonts w:ascii="Arial" w:eastAsia="Times New Roman" w:hAnsi="Arial" w:cs="Times New Roman"/>
      <w:caps/>
      <w:sz w:val="12"/>
    </w:rPr>
  </w:style>
  <w:style w:type="paragraph" w:customStyle="1" w:styleId="1c">
    <w:name w:val="Текстовый Знак1 Знак"/>
    <w:rsid w:val="00C73780"/>
    <w:pPr>
      <w:widowControl w:val="0"/>
      <w:jc w:val="both"/>
    </w:pPr>
    <w:rPr>
      <w:rFonts w:ascii="Arial" w:eastAsia="Times New Roman" w:hAnsi="Arial" w:cs="Times New Roman"/>
    </w:rPr>
  </w:style>
  <w:style w:type="paragraph" w:customStyle="1" w:styleId="1d">
    <w:name w:val="Текстовый Знак1"/>
    <w:link w:val="1e"/>
    <w:rsid w:val="00C73780"/>
    <w:pPr>
      <w:widowControl w:val="0"/>
      <w:jc w:val="both"/>
    </w:pPr>
    <w:rPr>
      <w:rFonts w:ascii="Arial" w:eastAsia="Times New Roman" w:hAnsi="Arial" w:cs="Times New Roman"/>
      <w:sz w:val="22"/>
      <w:szCs w:val="22"/>
    </w:rPr>
  </w:style>
  <w:style w:type="character" w:customStyle="1" w:styleId="1e">
    <w:name w:val="Текстовый Знак Знак1"/>
    <w:link w:val="1d"/>
    <w:rsid w:val="00C73780"/>
    <w:rPr>
      <w:rFonts w:ascii="Arial" w:eastAsia="Times New Roman" w:hAnsi="Arial" w:cs="Times New Roman"/>
      <w:sz w:val="22"/>
      <w:szCs w:val="22"/>
    </w:rPr>
  </w:style>
  <w:style w:type="paragraph" w:customStyle="1" w:styleId="affff">
    <w:name w:val="текст в таблице Знак Знак Знак Знак"/>
    <w:basedOn w:val="a0"/>
    <w:rsid w:val="00C73780"/>
    <w:pPr>
      <w:autoSpaceDE/>
      <w:autoSpaceDN/>
    </w:pPr>
    <w:rPr>
      <w:rFonts w:ascii="Arial" w:hAnsi="Arial"/>
      <w:caps/>
      <w:sz w:val="12"/>
      <w:szCs w:val="20"/>
      <w:lang w:eastAsia="ru-RU"/>
    </w:rPr>
  </w:style>
  <w:style w:type="paragraph" w:customStyle="1" w:styleId="affff0">
    <w:name w:val="Абзац правил"/>
    <w:uiPriority w:val="99"/>
    <w:rsid w:val="00C73780"/>
    <w:pPr>
      <w:spacing w:before="40" w:after="40"/>
      <w:ind w:firstLine="567"/>
      <w:jc w:val="both"/>
    </w:pPr>
    <w:rPr>
      <w:rFonts w:ascii="Arial" w:eastAsia="Times New Roman" w:hAnsi="Arial" w:cs="Times New Roman"/>
    </w:rPr>
  </w:style>
  <w:style w:type="paragraph" w:customStyle="1" w:styleId="1f">
    <w:name w:val="Текст1"/>
    <w:basedOn w:val="a0"/>
    <w:next w:val="affff1"/>
    <w:link w:val="affff2"/>
    <w:uiPriority w:val="99"/>
    <w:unhideWhenUsed/>
    <w:rsid w:val="00C73780"/>
    <w:pPr>
      <w:widowControl/>
      <w:autoSpaceDE/>
      <w:autoSpaceDN/>
    </w:pPr>
    <w:rPr>
      <w:rFonts w:ascii="Calibri" w:eastAsiaTheme="minorHAnsi" w:hAnsi="Calibri" w:cs="Calibri"/>
      <w:sz w:val="20"/>
      <w:szCs w:val="20"/>
      <w:lang w:eastAsia="ru-RU"/>
    </w:rPr>
  </w:style>
  <w:style w:type="character" w:customStyle="1" w:styleId="affff2">
    <w:name w:val="Текст Знак"/>
    <w:basedOn w:val="a1"/>
    <w:link w:val="1f"/>
    <w:uiPriority w:val="99"/>
    <w:rsid w:val="00C73780"/>
    <w:rPr>
      <w:rFonts w:ascii="Calibri" w:hAnsi="Calibri" w:cs="Calibri"/>
    </w:rPr>
  </w:style>
  <w:style w:type="character" w:customStyle="1" w:styleId="1f0">
    <w:name w:val="Основной шрифт абзаца1"/>
    <w:rsid w:val="00C73780"/>
    <w:rPr>
      <w:sz w:val="20"/>
    </w:rPr>
  </w:style>
  <w:style w:type="paragraph" w:styleId="34">
    <w:name w:val="Body Text Indent 3"/>
    <w:basedOn w:val="a0"/>
    <w:link w:val="35"/>
    <w:rsid w:val="00C73780"/>
    <w:pPr>
      <w:autoSpaceDE/>
      <w:autoSpaceDN/>
      <w:spacing w:before="1" w:after="1" w:line="264" w:lineRule="auto"/>
      <w:ind w:firstLine="744"/>
      <w:jc w:val="both"/>
    </w:pPr>
    <w:rPr>
      <w:sz w:val="26"/>
      <w:szCs w:val="20"/>
      <w:lang w:eastAsia="ru-RU"/>
    </w:rPr>
  </w:style>
  <w:style w:type="character" w:customStyle="1" w:styleId="35">
    <w:name w:val="Основной текст с отступом 3 Знак"/>
    <w:basedOn w:val="a1"/>
    <w:link w:val="34"/>
    <w:rsid w:val="00C73780"/>
    <w:rPr>
      <w:rFonts w:ascii="Times New Roman" w:eastAsia="Times New Roman" w:hAnsi="Times New Roman" w:cs="Times New Roman"/>
      <w:sz w:val="26"/>
    </w:rPr>
  </w:style>
  <w:style w:type="paragraph" w:customStyle="1" w:styleId="affff3">
    <w:name w:val="Стиль"/>
    <w:rsid w:val="00C73780"/>
    <w:pPr>
      <w:widowControl w:val="0"/>
    </w:pPr>
    <w:rPr>
      <w:rFonts w:ascii="Times New Roman" w:eastAsia="Times New Roman" w:hAnsi="Times New Roman" w:cs="Times New Roman"/>
    </w:rPr>
  </w:style>
  <w:style w:type="paragraph" w:customStyle="1" w:styleId="affff4">
    <w:name w:val="!Íàçâ.âèäà äîêóìåíòà"/>
    <w:basedOn w:val="a0"/>
    <w:rsid w:val="00C73780"/>
    <w:pPr>
      <w:widowControl/>
      <w:autoSpaceDE/>
      <w:autoSpaceDN/>
      <w:spacing w:after="240"/>
      <w:jc w:val="center"/>
    </w:pPr>
    <w:rPr>
      <w:b/>
      <w:caps/>
      <w:sz w:val="24"/>
      <w:szCs w:val="20"/>
      <w:lang w:eastAsia="ru-RU"/>
    </w:rPr>
  </w:style>
  <w:style w:type="paragraph" w:customStyle="1" w:styleId="1f1">
    <w:name w:val="Знак1"/>
    <w:basedOn w:val="a0"/>
    <w:rsid w:val="00C73780"/>
    <w:pPr>
      <w:widowControl/>
      <w:autoSpaceDE/>
      <w:autoSpaceDN/>
      <w:spacing w:after="160" w:line="240" w:lineRule="exact"/>
    </w:pPr>
    <w:rPr>
      <w:rFonts w:ascii="Verdana" w:hAnsi="Verdana"/>
      <w:sz w:val="20"/>
      <w:szCs w:val="20"/>
      <w:lang w:val="en-US"/>
    </w:rPr>
  </w:style>
  <w:style w:type="paragraph" w:customStyle="1" w:styleId="100">
    <w:name w:val="Обычный1_0"/>
    <w:rsid w:val="00C73780"/>
    <w:rPr>
      <w:rFonts w:ascii="Times New Roman" w:eastAsia="Times New Roman" w:hAnsi="Times New Roman" w:cs="Times New Roman"/>
    </w:rPr>
  </w:style>
  <w:style w:type="paragraph" w:customStyle="1" w:styleId="Default">
    <w:name w:val="Default"/>
    <w:rsid w:val="00C73780"/>
    <w:rPr>
      <w:rFonts w:ascii="Times New Roman" w:eastAsia="Times New Roman" w:hAnsi="Times New Roman" w:cs="Times New Roman"/>
      <w:color w:val="000000"/>
      <w:sz w:val="24"/>
      <w:szCs w:val="24"/>
    </w:rPr>
  </w:style>
  <w:style w:type="paragraph" w:customStyle="1" w:styleId="2100">
    <w:name w:val="Основной текст 21_0"/>
    <w:basedOn w:val="a0"/>
    <w:rsid w:val="00C73780"/>
    <w:pPr>
      <w:autoSpaceDE/>
      <w:autoSpaceDN/>
      <w:ind w:firstLine="567"/>
      <w:jc w:val="both"/>
    </w:pPr>
    <w:rPr>
      <w:sz w:val="24"/>
      <w:szCs w:val="20"/>
      <w:lang w:eastAsia="ru-RU"/>
    </w:rPr>
  </w:style>
  <w:style w:type="paragraph" w:styleId="affff5">
    <w:name w:val="Revision"/>
    <w:hidden/>
    <w:uiPriority w:val="99"/>
    <w:semiHidden/>
    <w:rsid w:val="00C73780"/>
    <w:rPr>
      <w:rFonts w:ascii="Times New Roman" w:eastAsia="Times New Roman" w:hAnsi="Times New Roman" w:cs="Times New Roman"/>
    </w:rPr>
  </w:style>
  <w:style w:type="paragraph" w:customStyle="1" w:styleId="Iniiaiieoaeno">
    <w:name w:val="Iniiaiie oaeno"/>
    <w:basedOn w:val="a0"/>
    <w:rsid w:val="00C73780"/>
    <w:pPr>
      <w:autoSpaceDE/>
      <w:autoSpaceDN/>
      <w:spacing w:after="120"/>
      <w:ind w:firstLine="720"/>
    </w:pPr>
    <w:rPr>
      <w:rFonts w:ascii="Tms Rmn" w:hAnsi="Tms Rmn"/>
      <w:sz w:val="20"/>
      <w:szCs w:val="20"/>
      <w:lang w:eastAsia="ru-RU"/>
    </w:rPr>
  </w:style>
  <w:style w:type="paragraph" w:customStyle="1" w:styleId="29">
    <w:name w:val="Обычный2"/>
    <w:rsid w:val="00C73780"/>
    <w:rPr>
      <w:rFonts w:ascii="Times New Roman" w:eastAsia="Times New Roman" w:hAnsi="Times New Roman" w:cs="Times New Roman"/>
    </w:rPr>
  </w:style>
  <w:style w:type="character" w:customStyle="1" w:styleId="Arial91">
    <w:name w:val="Стиль Arial 9 пт1"/>
    <w:rsid w:val="00C73780"/>
    <w:rPr>
      <w:rFonts w:ascii="Arial" w:hAnsi="Arial" w:cs="Arial" w:hint="default"/>
      <w:sz w:val="18"/>
    </w:rPr>
  </w:style>
  <w:style w:type="paragraph" w:customStyle="1" w:styleId="FR3">
    <w:name w:val="FR3"/>
    <w:rsid w:val="00C73780"/>
    <w:pPr>
      <w:widowControl w:val="0"/>
    </w:pPr>
    <w:rPr>
      <w:rFonts w:ascii="Arial" w:eastAsia="Times New Roman" w:hAnsi="Arial" w:cs="Arial"/>
      <w:sz w:val="16"/>
      <w:szCs w:val="16"/>
    </w:rPr>
  </w:style>
  <w:style w:type="paragraph" w:customStyle="1" w:styleId="320">
    <w:name w:val="Основной текст 32"/>
    <w:basedOn w:val="a0"/>
    <w:rsid w:val="00C73780"/>
    <w:pPr>
      <w:widowControl/>
      <w:autoSpaceDE/>
      <w:autoSpaceDN/>
      <w:jc w:val="both"/>
    </w:pPr>
    <w:rPr>
      <w:sz w:val="20"/>
      <w:szCs w:val="20"/>
      <w:lang w:eastAsia="ru-RU"/>
    </w:rPr>
  </w:style>
  <w:style w:type="paragraph" w:customStyle="1" w:styleId="Normal0">
    <w:name w:val="Normal_0"/>
    <w:rsid w:val="00C73780"/>
    <w:rPr>
      <w:rFonts w:ascii="Times New Roman" w:eastAsia="Times New Roman" w:hAnsi="Times New Roman" w:cs="Times New Roman"/>
    </w:rPr>
  </w:style>
  <w:style w:type="paragraph" w:styleId="affff6">
    <w:name w:val="Normal Indent"/>
    <w:basedOn w:val="a0"/>
    <w:rsid w:val="00C73780"/>
    <w:pPr>
      <w:widowControl/>
      <w:tabs>
        <w:tab w:val="left" w:leader="underscore" w:pos="9639"/>
      </w:tabs>
      <w:autoSpaceDE/>
      <w:autoSpaceDN/>
      <w:spacing w:after="120"/>
      <w:jc w:val="both"/>
    </w:pPr>
    <w:rPr>
      <w:rFonts w:ascii="Arial CYR" w:hAnsi="Arial CYR"/>
      <w:sz w:val="20"/>
      <w:szCs w:val="20"/>
      <w:lang w:eastAsia="ru-RU"/>
    </w:rPr>
  </w:style>
  <w:style w:type="paragraph" w:customStyle="1" w:styleId="330">
    <w:name w:val="Основной текст 33"/>
    <w:basedOn w:val="a0"/>
    <w:rsid w:val="00C73780"/>
    <w:pPr>
      <w:widowControl/>
      <w:autoSpaceDE/>
      <w:autoSpaceDN/>
      <w:jc w:val="both"/>
    </w:pPr>
    <w:rPr>
      <w:sz w:val="20"/>
      <w:szCs w:val="20"/>
      <w:lang w:eastAsia="ru-RU"/>
    </w:rPr>
  </w:style>
  <w:style w:type="paragraph" w:customStyle="1" w:styleId="340">
    <w:name w:val="Основной текст 34"/>
    <w:basedOn w:val="a0"/>
    <w:rsid w:val="00C73780"/>
    <w:pPr>
      <w:widowControl/>
      <w:autoSpaceDE/>
      <w:autoSpaceDN/>
      <w:jc w:val="both"/>
    </w:pPr>
    <w:rPr>
      <w:sz w:val="20"/>
      <w:szCs w:val="20"/>
      <w:lang w:eastAsia="ru-RU"/>
    </w:rPr>
  </w:style>
  <w:style w:type="paragraph" w:styleId="af">
    <w:name w:val="caption"/>
    <w:basedOn w:val="a0"/>
    <w:next w:val="a0"/>
    <w:link w:val="ae"/>
    <w:uiPriority w:val="35"/>
    <w:semiHidden/>
    <w:unhideWhenUsed/>
    <w:qFormat/>
    <w:rsid w:val="00C73780"/>
    <w:pPr>
      <w:spacing w:after="200"/>
    </w:pPr>
    <w:rPr>
      <w:b/>
      <w:bCs/>
      <w:color w:val="4F81BD"/>
      <w:sz w:val="18"/>
      <w:szCs w:val="18"/>
      <w:lang w:eastAsia="ru-RU"/>
    </w:rPr>
  </w:style>
  <w:style w:type="table" w:styleId="af0">
    <w:name w:val="Table Grid"/>
    <w:basedOn w:val="a2"/>
    <w:rsid w:val="00C73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TOC Heading"/>
    <w:basedOn w:val="1"/>
    <w:next w:val="a0"/>
    <w:uiPriority w:val="39"/>
    <w:semiHidden/>
    <w:unhideWhenUsed/>
    <w:qFormat/>
    <w:rsid w:val="00C73780"/>
    <w:pPr>
      <w:keepNext/>
      <w:keepLines/>
      <w:spacing w:before="480"/>
      <w:ind w:left="0" w:firstLine="0"/>
      <w:outlineLvl w:val="9"/>
    </w:pPr>
    <w:rPr>
      <w:rFonts w:asciiTheme="majorHAnsi" w:eastAsiaTheme="majorEastAsia" w:hAnsiTheme="majorHAnsi" w:cstheme="majorBidi"/>
      <w:color w:val="365F91" w:themeColor="accent1" w:themeShade="BF"/>
      <w:sz w:val="28"/>
      <w:szCs w:val="28"/>
    </w:rPr>
  </w:style>
  <w:style w:type="paragraph" w:styleId="affff1">
    <w:name w:val="Plain Text"/>
    <w:basedOn w:val="a0"/>
    <w:link w:val="1f2"/>
    <w:rsid w:val="00C73780"/>
    <w:rPr>
      <w:rFonts w:ascii="Consolas" w:hAnsi="Consolas"/>
      <w:sz w:val="21"/>
      <w:szCs w:val="21"/>
    </w:rPr>
  </w:style>
  <w:style w:type="character" w:customStyle="1" w:styleId="1f2">
    <w:name w:val="Текст Знак1"/>
    <w:basedOn w:val="a1"/>
    <w:link w:val="affff1"/>
    <w:rsid w:val="00C73780"/>
    <w:rPr>
      <w:rFonts w:ascii="Consolas" w:eastAsia="Times New Roman" w:hAnsi="Consolas" w:cs="Times New Roman"/>
      <w:sz w:val="21"/>
      <w:szCs w:val="21"/>
      <w:lang w:eastAsia="en-US"/>
    </w:rPr>
  </w:style>
  <w:style w:type="table" w:customStyle="1" w:styleId="2a">
    <w:name w:val="Сетка таблицы2"/>
    <w:basedOn w:val="a2"/>
    <w:next w:val="af0"/>
    <w:uiPriority w:val="59"/>
    <w:rsid w:val="007B077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0"/>
    <w:uiPriority w:val="1"/>
    <w:qFormat/>
    <w:pPr>
      <w:ind w:left="426" w:hanging="284"/>
      <w:outlineLvl w:val="0"/>
    </w:pPr>
    <w:rPr>
      <w:b/>
      <w:bCs/>
      <w:sz w:val="18"/>
      <w:szCs w:val="18"/>
    </w:rPr>
  </w:style>
  <w:style w:type="paragraph" w:styleId="2">
    <w:name w:val="heading 2"/>
    <w:basedOn w:val="a0"/>
    <w:uiPriority w:val="1"/>
    <w:qFormat/>
    <w:pPr>
      <w:ind w:left="412" w:hanging="270"/>
      <w:outlineLvl w:val="1"/>
    </w:pPr>
    <w:rPr>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uiPriority w:val="1"/>
    <w:qFormat/>
    <w:pPr>
      <w:ind w:left="569"/>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0"/>
    <w:uiPriority w:val="1"/>
    <w:qFormat/>
    <w:pPr>
      <w:ind w:left="569" w:hanging="426"/>
    </w:pPr>
  </w:style>
  <w:style w:type="paragraph" w:customStyle="1" w:styleId="TableParagraph">
    <w:name w:val="Table Paragraph"/>
    <w:basedOn w:val="a0"/>
    <w:uiPriority w:val="1"/>
    <w:qFormat/>
  </w:style>
  <w:style w:type="paragraph" w:styleId="a8">
    <w:name w:val="Balloon Text"/>
    <w:basedOn w:val="a0"/>
    <w:link w:val="a9"/>
    <w:rsid w:val="002E5AA6"/>
    <w:rPr>
      <w:rFonts w:ascii="Tahoma" w:hAnsi="Tahoma" w:cs="Tahoma"/>
      <w:sz w:val="16"/>
      <w:szCs w:val="16"/>
    </w:rPr>
  </w:style>
  <w:style w:type="character" w:customStyle="1" w:styleId="a9">
    <w:name w:val="Текст выноски Знак"/>
    <w:basedOn w:val="a1"/>
    <w:link w:val="a8"/>
    <w:rsid w:val="002E5AA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fo.mor@iac.cdep.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51</Pages>
  <Words>29944</Words>
  <Characters>170682</Characters>
  <Application>Microsoft Office Word</Application>
  <DocSecurity>0</DocSecurity>
  <Lines>1422</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РЕСО</dc:creator>
  <cp:lastModifiedBy>Орлова Анастасия Игоревна</cp:lastModifiedBy>
  <cp:revision>85</cp:revision>
  <cp:lastPrinted>2025-11-14T08:49:00Z</cp:lastPrinted>
  <dcterms:created xsi:type="dcterms:W3CDTF">2025-12-19T07:02:00Z</dcterms:created>
  <dcterms:modified xsi:type="dcterms:W3CDTF">2026-06-01T09:16:00Z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LastSaved">
    <vt:filetime>2025-10-07T00:00:00Z</vt:filetime>
  </property>
  <property fmtid="{D5CDD505-2E9C-101B-9397-08002B2CF9AE}" pid="4" name="Producer">
    <vt:lpwstr>Developer Express Inc. DXperience (tm) v21.2.6</vt:lpwstr>
  </property>
  <property fmtid="{D5CDD505-2E9C-101B-9397-08002B2CF9AE}" pid="5" name="KSOProductBuildVer">
    <vt:lpwstr>1049-12.2.0.23131</vt:lpwstr>
  </property>
  <property fmtid="{D5CDD505-2E9C-101B-9397-08002B2CF9AE}" pid="6" name="ICV">
    <vt:lpwstr>DABFCE8F807644D2A6243E2BB5B761B4_12</vt:lpwstr>
  </property>
</Properties>
</file>