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B9C" w:rsidRPr="00177B07" w:rsidRDefault="00C55B9C" w:rsidP="00C55B9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77B07">
        <w:rPr>
          <w:rFonts w:ascii="Times New Roman" w:hAnsi="Times New Roman" w:cs="Times New Roman"/>
          <w:b/>
          <w:sz w:val="20"/>
          <w:szCs w:val="20"/>
        </w:rPr>
        <w:t>Обоснование начальной (максимальной) цены контракта методом сопоставимых рыночных цен</w:t>
      </w:r>
    </w:p>
    <w:p w:rsidR="00660045" w:rsidRPr="00177B07" w:rsidRDefault="00660045" w:rsidP="00C55B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C55B9C" w:rsidRPr="00177B07" w:rsidRDefault="00C55B9C" w:rsidP="00C55B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77B07">
        <w:rPr>
          <w:rFonts w:ascii="Times New Roman" w:hAnsi="Times New Roman" w:cs="Times New Roman"/>
          <w:sz w:val="20"/>
          <w:szCs w:val="20"/>
        </w:rPr>
        <w:t xml:space="preserve">При определении начальной цены единицы услуги заказчиком использовался метод сопоставимых рыночных цен, на основании информации о рыночных ценах идентичных услуг. </w:t>
      </w:r>
      <w:r w:rsidR="00F00B52" w:rsidRPr="00177B07">
        <w:rPr>
          <w:rFonts w:ascii="Times New Roman" w:hAnsi="Times New Roman" w:cs="Times New Roman"/>
          <w:sz w:val="20"/>
          <w:szCs w:val="20"/>
        </w:rPr>
        <w:t>Информация о ценах получена с учетом сопоставимых с условиями закупки цен, взятых из коммерческих предложений. Ценовая информация представлена в ниже приведенных таблицах.</w:t>
      </w:r>
    </w:p>
    <w:p w:rsidR="00F00B52" w:rsidRPr="00177B07" w:rsidRDefault="00F00B52" w:rsidP="00C55B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77B07">
        <w:rPr>
          <w:rFonts w:ascii="Times New Roman" w:hAnsi="Times New Roman" w:cs="Times New Roman"/>
          <w:sz w:val="20"/>
          <w:szCs w:val="20"/>
        </w:rPr>
        <w:t>Исходя из полученной информации, для определения однородности совокупности значений выявленных цен, определим коэффициент вариации по формуле для каждого вида товара:</w:t>
      </w:r>
    </w:p>
    <w:p w:rsidR="00F00B52" w:rsidRPr="00177B07" w:rsidRDefault="00F00B52" w:rsidP="00C55B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77B07">
        <w:rPr>
          <w:rFonts w:ascii="Times New Roman" w:hAnsi="Times New Roman" w:cs="Times New Roman"/>
          <w:sz w:val="20"/>
          <w:szCs w:val="20"/>
        </w:rPr>
        <w:t>где:</w:t>
      </w:r>
    </w:p>
    <w:p w:rsidR="00F00B52" w:rsidRPr="00177B07" w:rsidRDefault="00F00B52" w:rsidP="00C55B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77B07">
        <w:rPr>
          <w:rFonts w:ascii="Times New Roman" w:hAnsi="Times New Roman" w:cs="Times New Roman"/>
          <w:sz w:val="20"/>
          <w:szCs w:val="20"/>
        </w:rPr>
        <w:t>V - коэффициент вариации;</w:t>
      </w:r>
    </w:p>
    <w:p w:rsidR="00F00B52" w:rsidRPr="00177B07" w:rsidRDefault="00F00B52" w:rsidP="00C55B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77B07">
        <w:rPr>
          <w:rFonts w:ascii="Times New Roman" w:hAnsi="Times New Roman" w:cs="Times New Roman"/>
          <w:sz w:val="20"/>
          <w:szCs w:val="20"/>
        </w:rPr>
        <w:t>- среднее квадратичное отклонение;</w:t>
      </w:r>
    </w:p>
    <w:p w:rsidR="00F00B52" w:rsidRPr="00177B07" w:rsidRDefault="00F00B52" w:rsidP="00C55B9C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177B07">
        <w:rPr>
          <w:rFonts w:ascii="Times New Roman" w:hAnsi="Times New Roman" w:cs="Times New Roman"/>
          <w:sz w:val="20"/>
          <w:szCs w:val="20"/>
        </w:rPr>
        <w:t xml:space="preserve">- </w:t>
      </w:r>
      <w:r w:rsidRPr="00177B07">
        <w:rPr>
          <w:rFonts w:ascii="Times New Roman" w:eastAsiaTheme="minorEastAsia" w:hAnsi="Times New Roman" w:cs="Times New Roman"/>
          <w:sz w:val="20"/>
          <w:szCs w:val="20"/>
        </w:rPr>
        <w:t>цена единицы товара, работы, услуги, указанная в источнике с номером i;</w:t>
      </w:r>
    </w:p>
    <w:p w:rsidR="00F00B52" w:rsidRPr="00177B07" w:rsidRDefault="00F00B52" w:rsidP="00F00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77B07">
        <w:rPr>
          <w:rFonts w:ascii="Times New Roman" w:hAnsi="Times New Roman" w:cs="Times New Roman"/>
          <w:sz w:val="20"/>
          <w:szCs w:val="20"/>
        </w:rPr>
        <w:t>&lt;ц&gt; - средняя арифметическая величина цены единицы товара, работы, услуги;</w:t>
      </w:r>
    </w:p>
    <w:p w:rsidR="00F00B52" w:rsidRPr="00177B07" w:rsidRDefault="00F00B52" w:rsidP="00F00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77B07">
        <w:rPr>
          <w:rFonts w:ascii="Times New Roman" w:hAnsi="Times New Roman" w:cs="Times New Roman"/>
          <w:sz w:val="20"/>
          <w:szCs w:val="20"/>
        </w:rPr>
        <w:t>n - количество значений, используемых в расчёте.</w:t>
      </w:r>
    </w:p>
    <w:p w:rsidR="006E004E" w:rsidRPr="00177B07" w:rsidRDefault="00F00B52" w:rsidP="00F00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77B07">
        <w:rPr>
          <w:rFonts w:ascii="Times New Roman" w:hAnsi="Times New Roman" w:cs="Times New Roman"/>
          <w:sz w:val="20"/>
          <w:szCs w:val="20"/>
        </w:rPr>
        <w:t xml:space="preserve">Значение коэффициентов вариации, </w:t>
      </w:r>
      <w:r w:rsidR="006E004E" w:rsidRPr="00177B07">
        <w:rPr>
          <w:rFonts w:ascii="Times New Roman" w:hAnsi="Times New Roman" w:cs="Times New Roman"/>
          <w:sz w:val="20"/>
          <w:szCs w:val="20"/>
        </w:rPr>
        <w:t>рассчитанные</w:t>
      </w:r>
      <w:r w:rsidRPr="00177B07">
        <w:rPr>
          <w:rFonts w:ascii="Times New Roman" w:hAnsi="Times New Roman" w:cs="Times New Roman"/>
          <w:sz w:val="20"/>
          <w:szCs w:val="20"/>
        </w:rPr>
        <w:t xml:space="preserve"> по выше приведенной формуле, сведено в ниже приведенных таблицах (расчет произведен с использованием</w:t>
      </w:r>
      <w:r w:rsidR="006E004E" w:rsidRPr="00177B07">
        <w:rPr>
          <w:rFonts w:ascii="Times New Roman" w:hAnsi="Times New Roman" w:cs="Times New Roman"/>
          <w:sz w:val="20"/>
          <w:szCs w:val="20"/>
        </w:rPr>
        <w:t xml:space="preserve"> программного приложения </w:t>
      </w:r>
      <w:r w:rsidR="006E004E" w:rsidRPr="00177B07">
        <w:rPr>
          <w:rFonts w:ascii="Times New Roman" w:hAnsi="Times New Roman" w:cs="Times New Roman"/>
          <w:sz w:val="20"/>
          <w:szCs w:val="20"/>
          <w:lang w:val="en-US"/>
        </w:rPr>
        <w:t>Microsoft</w:t>
      </w:r>
      <w:r w:rsidR="006E004E" w:rsidRPr="00177B07">
        <w:rPr>
          <w:rFonts w:ascii="Times New Roman" w:hAnsi="Times New Roman" w:cs="Times New Roman"/>
          <w:sz w:val="20"/>
          <w:szCs w:val="20"/>
        </w:rPr>
        <w:t xml:space="preserve"> </w:t>
      </w:r>
      <w:r w:rsidR="006E004E" w:rsidRPr="00177B07">
        <w:rPr>
          <w:rFonts w:ascii="Times New Roman" w:hAnsi="Times New Roman" w:cs="Times New Roman"/>
          <w:sz w:val="20"/>
          <w:szCs w:val="20"/>
          <w:lang w:val="en-US"/>
        </w:rPr>
        <w:t>Exel</w:t>
      </w:r>
      <w:r w:rsidR="006E004E" w:rsidRPr="00177B07">
        <w:rPr>
          <w:rFonts w:ascii="Times New Roman" w:hAnsi="Times New Roman" w:cs="Times New Roman"/>
          <w:sz w:val="20"/>
          <w:szCs w:val="20"/>
        </w:rPr>
        <w:t xml:space="preserve">). Коэффициенты вариаций составляют менее 33 %, указанные значения считаются однородными и принимаются для расчета стоимости товара. </w:t>
      </w:r>
    </w:p>
    <w:p w:rsidR="00F00B52" w:rsidRPr="00177B07" w:rsidRDefault="006E004E" w:rsidP="00F00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77B07">
        <w:rPr>
          <w:rFonts w:ascii="Times New Roman" w:hAnsi="Times New Roman" w:cs="Times New Roman"/>
          <w:sz w:val="20"/>
          <w:szCs w:val="20"/>
        </w:rPr>
        <w:t xml:space="preserve">Определим начальную цену единиц товара по формуле: </w:t>
      </w:r>
    </w:p>
    <w:p w:rsidR="006E004E" w:rsidRPr="00177B07" w:rsidRDefault="006E004E" w:rsidP="00F00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77B07">
        <w:rPr>
          <w:rFonts w:ascii="Times New Roman" w:hAnsi="Times New Roman" w:cs="Times New Roman"/>
          <w:sz w:val="20"/>
          <w:szCs w:val="20"/>
        </w:rPr>
        <w:t>Ц рын=</w:t>
      </w:r>
      <w:r w:rsidRPr="00177B07">
        <w:rPr>
          <w:rFonts w:ascii="Times New Roman" w:hAnsi="Times New Roman" w:cs="Times New Roman"/>
          <w:sz w:val="20"/>
          <w:szCs w:val="20"/>
          <w:lang w:val="en-US"/>
        </w:rPr>
        <w:t>v</w:t>
      </w:r>
      <w:r w:rsidRPr="00177B07">
        <w:rPr>
          <w:rFonts w:ascii="Times New Roman" w:hAnsi="Times New Roman" w:cs="Times New Roman"/>
          <w:sz w:val="20"/>
          <w:szCs w:val="20"/>
        </w:rPr>
        <w:t>*&lt;ц&gt;</w:t>
      </w:r>
    </w:p>
    <w:p w:rsidR="006E004E" w:rsidRPr="00177B07" w:rsidRDefault="006E004E" w:rsidP="00F00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77B07">
        <w:rPr>
          <w:rFonts w:ascii="Times New Roman" w:hAnsi="Times New Roman" w:cs="Times New Roman"/>
          <w:sz w:val="20"/>
          <w:szCs w:val="20"/>
        </w:rPr>
        <w:t>где:</w:t>
      </w:r>
    </w:p>
    <w:p w:rsidR="006E004E" w:rsidRPr="00177B07" w:rsidRDefault="006E004E" w:rsidP="00F00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77B07">
        <w:rPr>
          <w:rFonts w:ascii="Times New Roman" w:hAnsi="Times New Roman" w:cs="Times New Roman"/>
          <w:sz w:val="20"/>
          <w:szCs w:val="20"/>
        </w:rPr>
        <w:t>- Ц, определяемая методом сопоставимых рыночных цен (анализ рынка);</w:t>
      </w:r>
    </w:p>
    <w:p w:rsidR="006E004E" w:rsidRPr="00177B07" w:rsidRDefault="006E004E" w:rsidP="00F00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77B07">
        <w:rPr>
          <w:rFonts w:ascii="Times New Roman" w:hAnsi="Times New Roman" w:cs="Times New Roman"/>
          <w:sz w:val="20"/>
          <w:szCs w:val="20"/>
          <w:lang w:val="en-US"/>
        </w:rPr>
        <w:t>v</w:t>
      </w:r>
      <w:r w:rsidRPr="00177B07">
        <w:rPr>
          <w:rFonts w:ascii="Times New Roman" w:hAnsi="Times New Roman" w:cs="Times New Roman"/>
          <w:sz w:val="20"/>
          <w:szCs w:val="20"/>
        </w:rPr>
        <w:t xml:space="preserve"> – количество (объем) закупаемого товара (работы, услуги) (в данном случае 1 единица);</w:t>
      </w:r>
    </w:p>
    <w:p w:rsidR="006E004E" w:rsidRPr="00177B07" w:rsidRDefault="006E004E" w:rsidP="00F00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77B07">
        <w:rPr>
          <w:rFonts w:ascii="Times New Roman" w:hAnsi="Times New Roman" w:cs="Times New Roman"/>
          <w:sz w:val="20"/>
          <w:szCs w:val="20"/>
        </w:rPr>
        <w:t>&lt;ц&gt; - средняя арифметическая величина цены единицы товара, работы, услуги, рассчитанная как среднее значение коммерческих предложений (КП1+КП2+КП3)/3 (приведена в таблице по каждому виду единицы товара).</w:t>
      </w:r>
    </w:p>
    <w:p w:rsidR="006E004E" w:rsidRPr="00177B07" w:rsidRDefault="006E004E" w:rsidP="00F00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77B07">
        <w:rPr>
          <w:rFonts w:ascii="Times New Roman" w:hAnsi="Times New Roman" w:cs="Times New Roman"/>
          <w:sz w:val="20"/>
          <w:szCs w:val="20"/>
        </w:rPr>
        <w:t>Рассчитанные значения средней стоимости единицы указаны в столбце НМЦК (рын) ниже приведенных таблицах:</w:t>
      </w:r>
    </w:p>
    <w:p w:rsidR="006E004E" w:rsidRPr="00AB2AE7" w:rsidRDefault="006E004E" w:rsidP="00F00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</w:rPr>
      </w:pPr>
    </w:p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56"/>
        <w:gridCol w:w="2961"/>
        <w:gridCol w:w="426"/>
        <w:gridCol w:w="1275"/>
        <w:gridCol w:w="1134"/>
        <w:gridCol w:w="1134"/>
        <w:gridCol w:w="851"/>
        <w:gridCol w:w="1134"/>
      </w:tblGrid>
      <w:tr w:rsidR="00AB2AE7" w:rsidRPr="00773128" w:rsidTr="00AB2AE7">
        <w:trPr>
          <w:trHeight w:val="9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77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77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77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</w:t>
            </w:r>
            <w:bookmarkStart w:id="0" w:name="_GoBack"/>
            <w:bookmarkEnd w:id="0"/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ство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77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Предложение 1 (Вх. №66 от 18.02.2026)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77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Предложение 2 (Вх. №65 от 18.02.2026)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77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Предложение 3 (Вх. №64 от 18.02.2026)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77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Коэффицент вариации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773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Средняя цена, руб</w:t>
            </w:r>
          </w:p>
        </w:tc>
      </w:tr>
      <w:tr w:rsidR="00AB2AE7" w:rsidRPr="00773128" w:rsidTr="00AB2AE7">
        <w:trPr>
          <w:trHeight w:val="9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Kyocera KM-3050 (восстановление работы главного редуктора DR-711 Kyocera KM-3050, парт-номер 302GR93290)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35 654,00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38 150,00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35 672,00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36 492,00</w:t>
            </w:r>
          </w:p>
        </w:tc>
      </w:tr>
      <w:tr w:rsidR="00AB2AE7" w:rsidRPr="00773128" w:rsidTr="00AB2AE7">
        <w:trPr>
          <w:trHeight w:val="9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Kyocera KM-3050 (восстановление работы направляющей смены выхода exit/duplex guide Kyocera KM-3050, парт-номер 302BL21081)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5 343,00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5 720,00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5 543,00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5 535,33</w:t>
            </w:r>
          </w:p>
        </w:tc>
      </w:tr>
      <w:tr w:rsidR="00AB2AE7" w:rsidRPr="00773128" w:rsidTr="00AB2AE7">
        <w:trPr>
          <w:trHeight w:val="9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Kyocera KM-3050 (восстановление работы пальца отделения прижимного вала Kyocera KM-3050, парт-номер 302BL20351)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1 633,00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1 750,00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1 693,00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1 692,00</w:t>
            </w:r>
          </w:p>
        </w:tc>
      </w:tr>
      <w:tr w:rsidR="00AB2AE7" w:rsidRPr="00773128" w:rsidTr="00AB2AE7">
        <w:trPr>
          <w:trHeight w:val="9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Kyocera KM-3050 (восстановление работы узла фьюзера (в сборе) FK-715 Kyocera KM-3050, парт-номер 302GR93069 | 2GR93060 | 2GR93061 | 2GR93062 | 2GR93063 | 2GR93064 | 2GR93065 | 2GR93066 | 2GR93067 | 302GR93060 | 302GR93061 | 302GR93062 | 302GR93063 | 302GR93064 | 302GR93065 | 302GR93066 | 302GR93067 | 302GR93068 | FK-715)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32 410,00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34 680,00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32 910,00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33 333,33</w:t>
            </w:r>
          </w:p>
        </w:tc>
      </w:tr>
      <w:tr w:rsidR="00AB2AE7" w:rsidRPr="00773128" w:rsidTr="00AB2AE7">
        <w:trPr>
          <w:trHeight w:val="9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Kyocera KM-3050 (восстановление работы платы управления двигателем Kyocera KM-3050, парт-номер 302GR94132)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18 815,00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20 135,00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18 845,00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19 265,00</w:t>
            </w:r>
          </w:p>
        </w:tc>
      </w:tr>
      <w:tr w:rsidR="00AB2AE7" w:rsidRPr="00773128" w:rsidTr="00AB2AE7">
        <w:trPr>
          <w:trHeight w:val="9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Kyocera KM-3050 (восстановление работы привода дуплекса Kyocera KM-3050, парт-номер 302GR93164)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16 757,00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17 930,00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16 777,00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17 154,67</w:t>
            </w:r>
          </w:p>
        </w:tc>
      </w:tr>
      <w:tr w:rsidR="00AB2AE7" w:rsidRPr="00773128" w:rsidTr="00AB2AE7">
        <w:trPr>
          <w:trHeight w:val="15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Kyocera KM-3050 (восстановление работы ролика выходной рамы pulley exit c Kyocera KM-3050, парт-номер 2BL21520)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1 040,00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1 002,67</w:t>
            </w:r>
          </w:p>
        </w:tc>
      </w:tr>
      <w:tr w:rsidR="00AB2AE7" w:rsidRPr="00773128" w:rsidTr="00AB2AE7">
        <w:trPr>
          <w:trHeight w:val="9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Kyocera KM-3050 (восстановление работы ролика захвата автоподатчика dp-700/750/760 Kyocera KM-3050, парт-номер 3H607020)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6 132,00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6 565,00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6 432,00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6 376,33</w:t>
            </w:r>
          </w:p>
        </w:tc>
      </w:tr>
      <w:tr w:rsidR="00AB2AE7" w:rsidRPr="00773128" w:rsidTr="00AB2AE7">
        <w:trPr>
          <w:trHeight w:val="9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Kyocera KM-3050 /KM-3035 (восстановление работы рамы узла ручной подачи Kyocera KM-3050 /KM-3035, парт-номер 302FG06084)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4 124,00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4 415,00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4 224,00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4 254,33</w:t>
            </w:r>
          </w:p>
        </w:tc>
      </w:tr>
      <w:tr w:rsidR="00AB2AE7" w:rsidRPr="00773128" w:rsidTr="00AB2AE7">
        <w:trPr>
          <w:trHeight w:val="9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Kyocera KM-3050 (восстановление работы блока проявки DV-715 Kyocera KM-3050/4050/5050, парт-номер 302GR93034 | DV-715 | 2GR93030 | 2GR93031 | 2GR93032 | 2GR93033 | 2GR93034 | 302GR93030 | 302GR93031 | 302GR93032 | 302GR93033)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9 180,00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9 825,00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9 380,00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9 461,67</w:t>
            </w:r>
          </w:p>
        </w:tc>
      </w:tr>
      <w:tr w:rsidR="00AB2AE7" w:rsidRPr="00773128" w:rsidTr="00AB2AE7">
        <w:trPr>
          <w:trHeight w:val="9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Kyocera KM-3050 (восстановление работы узла переноса изображения tr-710 Kyocera KM-3050/9530, парт-номер 302GR93282 | 302GR93281 | 2GR93280 | 302GR93280)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11 915,00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12 750,00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11 955,00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12 206,67</w:t>
            </w:r>
          </w:p>
        </w:tc>
      </w:tr>
      <w:tr w:rsidR="00AB2AE7" w:rsidRPr="00773128" w:rsidTr="00AB2AE7">
        <w:trPr>
          <w:trHeight w:val="9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Kyocera KM-3050 (восстановление работы ремня подачи бумаги dp-700/750/760/km-6030/8030/taskalfa-620/820 Kyocera KM-3050/KM-6030/8030/TASKalfa-620/820, парт-номер 303LL07531 | 303JX07330 | 303LL07530 | 3H607010 | 3JX07330)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2 904,00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3 110,00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2 974,00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2 996,00</w:t>
            </w:r>
          </w:p>
        </w:tc>
      </w:tr>
      <w:tr w:rsidR="00AB2AE7" w:rsidRPr="00773128" w:rsidTr="00AB2AE7">
        <w:trPr>
          <w:trHeight w:val="12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Pantum M7100/P3300 (восстановление работы резинового вала узла термозакрепления Pantum M7100/P3300, парт-номер CET211045 CET)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2 515,00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2 450,00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2 438,33</w:t>
            </w:r>
          </w:p>
        </w:tc>
      </w:tr>
      <w:tr w:rsidR="00AB2AE7" w:rsidRPr="00773128" w:rsidTr="00AB2AE7">
        <w:trPr>
          <w:trHeight w:val="12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Pantum M7100/P3300 (восстановление работы тефлонового вала узла термозакрепления Pantum M7100/P3300, парт-номер CET181019 CET)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1 030,00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993,33</w:t>
            </w:r>
          </w:p>
        </w:tc>
      </w:tr>
      <w:tr w:rsidR="00AB2AE7" w:rsidRPr="00773128" w:rsidTr="00AB2AE7">
        <w:trPr>
          <w:trHeight w:val="12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Pantum M7102DN (восстановление работы шарнира ADF Pantum M7102DN, парт-номер 301022323001 CET)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550,00</w:t>
            </w:r>
          </w:p>
        </w:tc>
      </w:tr>
      <w:tr w:rsidR="00AB2AE7" w:rsidRPr="00773128" w:rsidTr="00AB2AE7">
        <w:trPr>
          <w:trHeight w:val="9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16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Pantum M7102DN (восстановление работы шлейфа сканирующей линейки Pantum M7102DN, парт-номер 301022285001 CET)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1 020,00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986,67</w:t>
            </w:r>
          </w:p>
        </w:tc>
      </w:tr>
      <w:tr w:rsidR="00AB2AE7" w:rsidRPr="00773128" w:rsidTr="00AB2AE7">
        <w:trPr>
          <w:trHeight w:val="27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Pantum P3300/M7100 (восстановление работы ролика отделительного Pantum P3300/M7100, парт-номер 301022320001)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1 030,00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993,33</w:t>
            </w:r>
          </w:p>
        </w:tc>
      </w:tr>
      <w:tr w:rsidR="00AB2AE7" w:rsidRPr="00773128" w:rsidTr="00AB2AE7">
        <w:trPr>
          <w:trHeight w:val="18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Pantum P3300/M7100 (восстановление работы фрикционной подушки Pantum P3300/M7100, парт-номер 301022239001)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1 050,00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1 006,67</w:t>
            </w:r>
          </w:p>
        </w:tc>
      </w:tr>
      <w:tr w:rsidR="00AB2AE7" w:rsidRPr="00773128" w:rsidTr="00AB2AE7">
        <w:trPr>
          <w:trHeight w:val="15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Pantum P3300/M7100 (восстановление работы узла дуплексного блока Pantum P3300/M7100, парт-номер 301022233001)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2 183,33</w:t>
            </w:r>
          </w:p>
        </w:tc>
      </w:tr>
      <w:tr w:rsidR="00AB2AE7" w:rsidRPr="00773128" w:rsidTr="00AB2AE7">
        <w:trPr>
          <w:trHeight w:val="15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Pantum P3300/M7100 (восстановление работы вала переноса Pantum P3300/M7100, парт-номер 301020128001)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1 930,00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1 900,00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1 876,67</w:t>
            </w:r>
          </w:p>
        </w:tc>
      </w:tr>
      <w:tr w:rsidR="00AB2AE7" w:rsidRPr="00773128" w:rsidTr="00AB2AE7">
        <w:trPr>
          <w:trHeight w:val="12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Pantum  P3300/M7100/BM5100 (восстановление работы ролика подбора бумаги Pantum P3300/M7100/BM5100, парт-номер 301022176001)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1 190,00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1 280,00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1 390,00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1 286,67</w:t>
            </w:r>
          </w:p>
        </w:tc>
      </w:tr>
      <w:tr w:rsidR="00AB2AE7" w:rsidRPr="00773128" w:rsidTr="00AB2AE7">
        <w:trPr>
          <w:trHeight w:val="12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Pantum P3300DN (восстановление работы узла термозакрепления Pantum P3300DN, парт-номер 301022227001 | 302111001301)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9 950,00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9 999,00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10 199,67</w:t>
            </w:r>
          </w:p>
        </w:tc>
      </w:tr>
      <w:tr w:rsidR="00AB2AE7" w:rsidRPr="00773128" w:rsidTr="00AB2AE7">
        <w:trPr>
          <w:trHeight w:val="12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Samsung SL-M3820ND/ProXpress M4020ND (восстановление работы вала подачи Samsung SL-M3820ND/ProXpress M4020ND, парт-номер JC66-02797A)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3 210,00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3 236,67</w:t>
            </w:r>
          </w:p>
        </w:tc>
      </w:tr>
      <w:tr w:rsidR="00AB2AE7" w:rsidRPr="00773128" w:rsidTr="00AB2AE7">
        <w:trPr>
          <w:trHeight w:val="12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Samsung SL-M3820ND/ProXpress M4020ND (восстановление работы узла термозакрепления в сборе Samsung SL-M3820ND/ProXpress M4020ND, парт-номер JC91-01024A)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7 073,00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7 570,00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7 373,00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7 338,67</w:t>
            </w:r>
          </w:p>
        </w:tc>
      </w:tr>
      <w:tr w:rsidR="00AB2AE7" w:rsidRPr="00773128" w:rsidTr="00AB2AE7">
        <w:trPr>
          <w:trHeight w:val="12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25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Samsung SL-M3820ND/ProXpress M4020ND (восстановление работы блока лазера Samsung SL-M3820ND/ProXpress M4020ND, парт-номер JC97-04065A)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6 420,00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6 173,33</w:t>
            </w:r>
          </w:p>
        </w:tc>
      </w:tr>
      <w:tr w:rsidR="00AB2AE7" w:rsidRPr="00773128" w:rsidTr="00AB2AE7">
        <w:trPr>
          <w:trHeight w:val="12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Samsung SL-M3820ND/ProXpress M4020ND (восстановление работы вала переноcа заряда Samsung SL-M3820ND/ProXpress M4020ND, парт-номер JC66-02842A)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2 035,00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2 011,67</w:t>
            </w:r>
          </w:p>
        </w:tc>
      </w:tr>
      <w:tr w:rsidR="00AB2AE7" w:rsidRPr="00773128" w:rsidTr="00AB2AE7">
        <w:trPr>
          <w:trHeight w:val="12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Samsung SL-M3820ND/ProXpress M4020ND (восстановление работы держателя ролика отделения бумаги из кассеты Samsung SL-M3820ND/ProXpress M4020ND, парт-номер JC61-04327A)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458,33</w:t>
            </w:r>
          </w:p>
        </w:tc>
      </w:tr>
      <w:tr w:rsidR="00AB2AE7" w:rsidRPr="00773128" w:rsidTr="00AB2AE7">
        <w:trPr>
          <w:trHeight w:val="12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Samsung SL-M3820ND/ProXpress M4020ND (восстановление работы дуплекса в сборе Samsung SL-M3820ND/ProXpress M4020ND, парт-номер JC90-01232A)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5 355,00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5 730,00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5 755,00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5 613,33</w:t>
            </w:r>
          </w:p>
        </w:tc>
      </w:tr>
      <w:tr w:rsidR="00AB2AE7" w:rsidRPr="00773128" w:rsidTr="00AB2AE7">
        <w:trPr>
          <w:trHeight w:val="12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Samsung SL-M3820ND/ProXpress M4020ND (восстановление работы крышки задней Samsung SL-M3820ND/ProXpress M4020ND, парт-номер JC95-01303C)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5 215,00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5 580,00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5 255,00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5 350,00</w:t>
            </w:r>
          </w:p>
        </w:tc>
      </w:tr>
      <w:tr w:rsidR="00AB2AE7" w:rsidRPr="00773128" w:rsidTr="00AB2AE7">
        <w:trPr>
          <w:trHeight w:val="12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Samsung SL-M3820ND/ProXpress M4020ND (восстановление работы крышки передняя (серая) Samsung SL-M3820ND/ProXpress M4020ND, парт-номер JC95-01840C)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4 613,00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4 950,00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4 812,00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4 791,67</w:t>
            </w:r>
          </w:p>
        </w:tc>
      </w:tr>
      <w:tr w:rsidR="00AB2AE7" w:rsidRPr="00773128" w:rsidTr="00AB2AE7">
        <w:trPr>
          <w:trHeight w:val="12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Samsung SL-M3820ND/ProXpress M4020ND (восстановление работы муфты главного редуктора Samsung SL-M3820ND/ProXpress M4020ND, парт-номер JC67-00504A)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3 904,00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4 180,00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3 964,00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4 016,00</w:t>
            </w:r>
          </w:p>
        </w:tc>
      </w:tr>
      <w:tr w:rsidR="00AB2AE7" w:rsidRPr="00773128" w:rsidTr="00AB2AE7">
        <w:trPr>
          <w:trHeight w:val="12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Samsung SL-M3820ND/ProXpress M4020ND (восстановление работы основания площадки отделения бумаги из кассеты Samsung SL-M3820ND/ProXpress M4020ND, парт-номер JC90-01279A)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667,33</w:t>
            </w:r>
          </w:p>
        </w:tc>
      </w:tr>
      <w:tr w:rsidR="00AB2AE7" w:rsidRPr="00773128" w:rsidTr="00AB2AE7">
        <w:trPr>
          <w:trHeight w:val="12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Samsung SL-M3820ND/ProXpress M4020ND (восстановление работы платы форматтера Samsung SL-M3820ND/ProXpress M4020ND, парт-номер JC92-02832J)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7 300,00</w:t>
            </w:r>
          </w:p>
        </w:tc>
      </w:tr>
      <w:tr w:rsidR="00AB2AE7" w:rsidRPr="00773128" w:rsidTr="00AB2AE7">
        <w:trPr>
          <w:trHeight w:val="12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Samsung SL-M3820ND/ProXpress M4020ND (восстановление работы подшипника прижимного вала второго Samsung SL-M3820ND/ProXpress M4020ND, парт-номер JC61-04095A)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876,67</w:t>
            </w:r>
          </w:p>
        </w:tc>
      </w:tr>
      <w:tr w:rsidR="00AB2AE7" w:rsidRPr="00773128" w:rsidTr="00AB2AE7">
        <w:trPr>
          <w:trHeight w:val="12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35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Samsung SL-M3820ND/ProXpress M4020ND (восстановление работы ролика захвата Samsung SL-M3820ND/ProXpress M4020ND, парт-номер JC93-00310A)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777,00</w:t>
            </w:r>
          </w:p>
        </w:tc>
      </w:tr>
      <w:tr w:rsidR="00AB2AE7" w:rsidRPr="00773128" w:rsidTr="00AB2AE7">
        <w:trPr>
          <w:trHeight w:val="12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Samsung SL-M3820ND/ProXpress M4020ND (восстановление работы ролика отделения Samsung SL-M3820ND/ProXpress M4020ND, парт-номер JC90-01032A)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894,67</w:t>
            </w:r>
          </w:p>
        </w:tc>
      </w:tr>
      <w:tr w:rsidR="00AB2AE7" w:rsidRPr="00773128" w:rsidTr="00AB2AE7">
        <w:trPr>
          <w:trHeight w:val="15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Samsung SL-M3820ND/ProXpress M4020ND (восстановление работы скобы накладки тормозной площадки Samsung SL-M3820ND/ProXpress M4020ND, парт-номер JC63-02933A)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455,67</w:t>
            </w:r>
          </w:p>
        </w:tc>
      </w:tr>
      <w:tr w:rsidR="00AB2AE7" w:rsidRPr="00773128" w:rsidTr="00AB2AE7">
        <w:trPr>
          <w:trHeight w:val="12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Samsung SL-M3820ND/ProXpress M4020ND (восстановление работы узла захвата/подачи обходного лотка (рол.) Samsung SL-M3820ND/ProXpress M4020ND, парт-номер JC90-01041C)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4 569,00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4 890,00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4 769,00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4 742,67</w:t>
            </w:r>
          </w:p>
        </w:tc>
      </w:tr>
      <w:tr w:rsidR="00AB2AE7" w:rsidRPr="00773128" w:rsidTr="00AB2AE7">
        <w:trPr>
          <w:trHeight w:val="12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Samsung SL-M3820ND/ProXpress M4020ND (восстановление работы шестерни привода вала подачи бумаги Samsung SL-M3820ND/ProXpress M4020ND, парт-номер JC66-02794A)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681,67</w:t>
            </w:r>
          </w:p>
        </w:tc>
      </w:tr>
      <w:tr w:rsidR="00AB2AE7" w:rsidRPr="00773128" w:rsidTr="00AB2AE7">
        <w:trPr>
          <w:trHeight w:val="12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Samsung SL-M3820ND/ProXpress M4020ND (восстановление работы электромагнитной муфты Samsung SL-M3820ND/ProXpress M4020ND, парт-номер JC47-00033A)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1 010,00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1 085,00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1 110,00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1 068,33</w:t>
            </w:r>
          </w:p>
        </w:tc>
      </w:tr>
      <w:tr w:rsidR="00AB2AE7" w:rsidRPr="00773128" w:rsidTr="00AB2AE7">
        <w:trPr>
          <w:trHeight w:val="12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Samsung SL-M3820ND/ProXpress M4020ND Xerox WorkCentre 3315/3325/Phaser3320 (восстановление работы насадка на ролик захвата из кассеты Samsung SL-M3820ND/ProXpress M4020ND Xerox WorkCentre 3315/3325/Phaser3320, парт-номер JC73-00340A | 130N01671)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1 020,00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990,33</w:t>
            </w:r>
          </w:p>
        </w:tc>
      </w:tr>
      <w:tr w:rsidR="00AB2AE7" w:rsidRPr="00773128" w:rsidTr="00AB2AE7">
        <w:trPr>
          <w:trHeight w:val="12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Xerox VersaLink B7030 (восстановление работы комплекта роликов подачи DADF Xerox VersaLink B7030, парт-номер 604K97930)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6 146,00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6 580,00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6 180,00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6 302,00</w:t>
            </w:r>
          </w:p>
        </w:tc>
      </w:tr>
      <w:tr w:rsidR="00AB2AE7" w:rsidRPr="00773128" w:rsidTr="00AB2AE7">
        <w:trPr>
          <w:trHeight w:val="12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Xerox VersaLink B7030 (восстановление работы муфта ролика отделения Xerox VersaLink B7030, парт-номер 005K81880 | 005K07010 | 005K14200)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2 179,00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2 335,00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2 250,00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2 254,67</w:t>
            </w:r>
          </w:p>
        </w:tc>
      </w:tr>
      <w:tr w:rsidR="00AB2AE7" w:rsidRPr="00773128" w:rsidTr="00AB2AE7">
        <w:trPr>
          <w:trHeight w:val="12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Xerox VersaLink B7030 (восстановление работы печи в сборе Xerox VersaLink B7030, парт-номер 115R00115)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32 090,00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34 340,00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33 143,33</w:t>
            </w:r>
          </w:p>
        </w:tc>
      </w:tr>
      <w:tr w:rsidR="00AB2AE7" w:rsidRPr="00773128" w:rsidTr="00AB2AE7">
        <w:trPr>
          <w:trHeight w:val="12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45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Xerox VersaLink B7030 (восстановление работы ролика вторичного переноса Xerox VersaLink B7030, парт-номер 115R00126)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11 130,00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10 776,67</w:t>
            </w:r>
          </w:p>
        </w:tc>
      </w:tr>
      <w:tr w:rsidR="00AB2AE7" w:rsidRPr="00773128" w:rsidTr="00AB2AE7">
        <w:trPr>
          <w:trHeight w:val="12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Xerox VersaLink B7030 (восстановление работы ролика отделения ADF Xerox VersaLink B7030, парт-номер СЕТ341034)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1 148,00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1 230,00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1 192,67</w:t>
            </w:r>
          </w:p>
        </w:tc>
      </w:tr>
      <w:tr w:rsidR="00AB2AE7" w:rsidRPr="00773128" w:rsidTr="00AB2AE7">
        <w:trPr>
          <w:trHeight w:val="12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Xerox VersaLink B7030 (восстановление работы ролика переноса Xerox VersaLink B7030, парт-номер 115R00116)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10 900,00</w:t>
            </w:r>
          </w:p>
        </w:tc>
      </w:tr>
      <w:tr w:rsidR="00AB2AE7" w:rsidRPr="00773128" w:rsidTr="00AB2AE7">
        <w:trPr>
          <w:trHeight w:val="12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Xerox VersaLink B7030 (восстановление работы ролика подхвата/подачи ADF Xerox VersaLink B7030, парт-номер СЕТ341035)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938,33</w:t>
            </w:r>
          </w:p>
        </w:tc>
      </w:tr>
      <w:tr w:rsidR="00AB2AE7" w:rsidRPr="00773128" w:rsidTr="00AB2AE7">
        <w:trPr>
          <w:trHeight w:val="12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Xerox VersaLink B7030 (восстановление работы термопленки Xerox VersaLink B7030, парт-номер СЕТ311009)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2 950,00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3 150,00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3 086,67</w:t>
            </w:r>
          </w:p>
        </w:tc>
      </w:tr>
      <w:tr w:rsidR="00AB2AE7" w:rsidRPr="00773128" w:rsidTr="00AB2AE7">
        <w:trPr>
          <w:trHeight w:val="12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Xerox VersaLink B7030 (восстановление работы узла ленты переноса в сборе Xerox VersaLink B7030, парт-номер 115R00127)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44 890,00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48 035,00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48 490,00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47 138,33</w:t>
            </w:r>
          </w:p>
        </w:tc>
      </w:tr>
      <w:tr w:rsidR="00AB2AE7" w:rsidRPr="00773128" w:rsidTr="00AB2AE7">
        <w:trPr>
          <w:trHeight w:val="12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Xerox VersaLink B7030 (восстановление работы комлекта роликов Xerox VersaLink B7030, парт-номер 604K56080 | 604K66430 | 675K82242 | 675K82240 | 109R00790 | 022K74870)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750,00</w:t>
            </w:r>
          </w:p>
        </w:tc>
      </w:tr>
      <w:tr w:rsidR="00AB2AE7" w:rsidRPr="00773128" w:rsidTr="00AB2AE7">
        <w:trPr>
          <w:trHeight w:val="18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Xerox VersaLink C7000 (восстановление работы термопленки Xerox VersaLink C7000, парт-номер CET311009 | 115R00138-FILM)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3 210,00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3 236,67</w:t>
            </w:r>
          </w:p>
        </w:tc>
      </w:tr>
      <w:tr w:rsidR="00AB2AE7" w:rsidRPr="00773128" w:rsidTr="00AB2AE7">
        <w:trPr>
          <w:trHeight w:val="12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Xerox VersaLink C7000 (восстановление работы фьюзера (печки) в сборе Xerox VersaLink C7000, парт-номер 115R00138)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44 515,00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44 600,00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43 571,67</w:t>
            </w:r>
          </w:p>
        </w:tc>
      </w:tr>
      <w:tr w:rsidR="00AB2AE7" w:rsidRPr="00773128" w:rsidTr="00AB2AE7">
        <w:trPr>
          <w:trHeight w:val="12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Xerox WorkCentre 3345 (восстановление работы узла захвата в сборе DADF Xerox WorkCentre 3345, парт-номер 130N01855)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4 370,00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4 680,00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4 770,00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4 606,67</w:t>
            </w:r>
          </w:p>
        </w:tc>
      </w:tr>
      <w:tr w:rsidR="00AB2AE7" w:rsidRPr="00773128" w:rsidTr="00AB2AE7">
        <w:trPr>
          <w:trHeight w:val="12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Xerox WorkCentre 3345/Phaser 3320/WorkCentre 3325 (восстановление работы узла захвата/подачи (рол.) обходного лотка Xerox WorkCentre 3345/Phaser 3320/WorkCentre 3325, парт-номер 130N01675)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1 460,00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1 565,00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1 760,00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1 595,00</w:t>
            </w:r>
          </w:p>
        </w:tc>
      </w:tr>
      <w:tr w:rsidR="00AB2AE7" w:rsidRPr="00773128" w:rsidTr="00AB2AE7">
        <w:trPr>
          <w:trHeight w:val="12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56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Xerox WorkCentre 5845 (восстановление работы комплекта роликов подачи 1/2 лотка Xerox WorkCentre 5845, парт-номер 059K69800)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3 355,00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3 590,00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3 555,00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3 500,00</w:t>
            </w:r>
          </w:p>
        </w:tc>
      </w:tr>
      <w:tr w:rsidR="00AB2AE7" w:rsidRPr="00773128" w:rsidTr="00AB2AE7">
        <w:trPr>
          <w:trHeight w:val="12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Xerox WorkCentre 5845 (восстановление работы муфты вала регистрации Xerox WorkCentre 5845, парт-номер 302GR94680)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5 920,00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6 335,00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5 420,00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5 891,67</w:t>
            </w:r>
          </w:p>
        </w:tc>
      </w:tr>
      <w:tr w:rsidR="00AB2AE7" w:rsidRPr="00773128" w:rsidTr="00AB2AE7">
        <w:trPr>
          <w:trHeight w:val="12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Xerox WorkCentre 5845 (восстановление работы платы управления (форматера) Xerox WorkCentre 5845, парт-номер 960K73360)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AB2AE7" w:rsidRPr="00773128" w:rsidTr="00AB2AE7">
        <w:trPr>
          <w:trHeight w:val="15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Xerox WorkCentre 5845 (восстановление работы узла подачи/захвата (рол.) DADF Xerox WorkCentre 5845, парт-номер 059K85120)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13 485,00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13 228,33</w:t>
            </w:r>
          </w:p>
        </w:tc>
      </w:tr>
      <w:tr w:rsidR="00AB2AE7" w:rsidRPr="00773128" w:rsidTr="00AB2AE7">
        <w:trPr>
          <w:trHeight w:val="12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Xerox WorkCentre 5845 (восстановление работы узла снятия статического электричества (static eliminator) Xerox WorkCentre 5845, парт-номер 059K83312)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12 775,00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13 670,00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14 555,00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13 666,67</w:t>
            </w:r>
          </w:p>
        </w:tc>
      </w:tr>
      <w:tr w:rsidR="00AB2AE7" w:rsidRPr="00773128" w:rsidTr="00AB2AE7">
        <w:trPr>
          <w:trHeight w:val="12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Hewlett-Packard Color Laser Jet 454 (восстановление работы вала вторичного переноса заряда Hewlett-Packard Color Laser Jet 454, парт-номер RM1-7232-000CN)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4 280,00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4 426,67</w:t>
            </w:r>
          </w:p>
        </w:tc>
      </w:tr>
      <w:tr w:rsidR="00AB2AE7" w:rsidRPr="00773128" w:rsidTr="00AB2AE7">
        <w:trPr>
          <w:trHeight w:val="12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Hewlett-Packard Color Laser Jet 454 (восстановление работы ролика захвата бумаги из лотка подачи Hewlett-Packard Color Laser Jet 454, парт-номер RL1-2671-000CN)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745,33</w:t>
            </w:r>
          </w:p>
        </w:tc>
      </w:tr>
      <w:tr w:rsidR="00AB2AE7" w:rsidRPr="00773128" w:rsidTr="00AB2AE7">
        <w:trPr>
          <w:trHeight w:val="15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Hewlett-Packard Color Laser Jet 454 (восстановление работы узла переноса изображения в сборе Hewlett-Packard Color Laser Jet 454, парт-номер RM1-7274-000CN)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11 770,00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11 590,00</w:t>
            </w:r>
          </w:p>
        </w:tc>
      </w:tr>
      <w:tr w:rsidR="00AB2AE7" w:rsidRPr="00773128" w:rsidTr="00AB2AE7">
        <w:trPr>
          <w:trHeight w:val="15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Hewlett-Packard Color Laser Jet 454 (восстановление работы фьюзера (печки) в сборе Hewlett-Packard Color Laser Jet 454, парт-номер RM1-7269-000CN)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8 670,00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8 423,33</w:t>
            </w:r>
          </w:p>
        </w:tc>
      </w:tr>
      <w:tr w:rsidR="00AB2AE7" w:rsidRPr="00773128" w:rsidTr="00AB2AE7">
        <w:trPr>
          <w:trHeight w:val="15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Hewlett-Packard Color Laser Jet 454 (восстановление работы площадки отделения бумаги из лотка подачи в сборе Hewlett-Packard Color Laser Jet 454, парт-номер RM1-7228-000CN)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1 070,00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1 145,00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1 138,33</w:t>
            </w:r>
          </w:p>
        </w:tc>
      </w:tr>
      <w:tr w:rsidR="00AB2AE7" w:rsidRPr="00773128" w:rsidTr="00AB2AE7">
        <w:trPr>
          <w:trHeight w:val="15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66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Hewlett-Packard Color Laser Jet 454 (восстановление работы лотка подачи бумаги Hewlett-Packard Color Laser Jet 454, парт-номер RM1-7276-000CN)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1 045,00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1 120,00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1 221,67</w:t>
            </w:r>
          </w:p>
        </w:tc>
      </w:tr>
      <w:tr w:rsidR="00AB2AE7" w:rsidRPr="00773128" w:rsidTr="00AB2AE7">
        <w:trPr>
          <w:trHeight w:val="18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Hewlett-Packard Color Laser Jet 454 (восстановление работы термопленки Hewlett-Packard Color Laser Jet 454, парт-номер RM1-1821-FILM)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1 390,00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1 490,00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1 460,00</w:t>
            </w:r>
          </w:p>
        </w:tc>
      </w:tr>
      <w:tr w:rsidR="00AB2AE7" w:rsidRPr="00773128" w:rsidTr="00AB2AE7">
        <w:trPr>
          <w:trHeight w:val="12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Диагностика неисправности МФУ/принтера/копировально множительного аппарата((все типы)/ формата A3 c выдачей заключения с парт-номером неисправного узла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1 950,00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1 900,00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1 883,33</w:t>
            </w:r>
          </w:p>
        </w:tc>
      </w:tr>
      <w:tr w:rsidR="00AB2AE7" w:rsidRPr="00773128" w:rsidTr="00AB2AE7">
        <w:trPr>
          <w:trHeight w:val="12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B2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AE7" w:rsidRPr="00AB2AE7" w:rsidRDefault="00AB2AE7" w:rsidP="00AB2A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Диагностика неисправности МФУ/принтера/копировально множительного аппарата(все типы)/ формата A4 c выдачей заключения с парт-номером неисправного узла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2AE7" w:rsidRPr="00AB2AE7" w:rsidRDefault="00AB2AE7" w:rsidP="00AB2AE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B2A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1 333,33</w:t>
            </w:r>
          </w:p>
        </w:tc>
      </w:tr>
    </w:tbl>
    <w:p w:rsidR="00177B07" w:rsidRPr="00B00887" w:rsidRDefault="00177B07" w:rsidP="00F00B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00B52" w:rsidRPr="00B00887" w:rsidRDefault="009775FB" w:rsidP="00F00B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0088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Общая начальная сумма цен единиц услуг </w:t>
      </w:r>
      <w:r w:rsidR="00177B07" w:rsidRPr="00B00887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составляет</w:t>
      </w:r>
      <w:r w:rsidR="00FB18D1" w:rsidRPr="00B00887">
        <w:rPr>
          <w:rFonts w:ascii="Times New Roman" w:hAnsi="Times New Roman" w:cs="Times New Roman"/>
          <w:sz w:val="20"/>
          <w:szCs w:val="20"/>
        </w:rPr>
        <w:t xml:space="preserve"> </w:t>
      </w:r>
      <w:r w:rsidR="00AB2AE7" w:rsidRPr="00AB2AE7">
        <w:rPr>
          <w:rFonts w:ascii="Times New Roman" w:hAnsi="Times New Roman" w:cs="Times New Roman"/>
          <w:b/>
          <w:sz w:val="20"/>
          <w:szCs w:val="20"/>
        </w:rPr>
        <w:t>467</w:t>
      </w:r>
      <w:r w:rsidR="00EB625C" w:rsidRPr="00AB2A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 </w:t>
      </w:r>
      <w:r w:rsidR="00AB2A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730</w:t>
      </w:r>
      <w:r w:rsidR="00EB625C" w:rsidRPr="00EB625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,</w:t>
      </w:r>
      <w:r w:rsidR="00AB2A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02</w:t>
      </w:r>
      <w:r w:rsidRPr="00B008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="00177B07" w:rsidRPr="00B008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</w:t>
      </w:r>
      <w:r w:rsidR="00EB625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четыре</w:t>
      </w:r>
      <w:r w:rsidR="00AB2A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ста шестьдесят семь тысяч семьсот тридцать рублей</w:t>
      </w:r>
      <w:r w:rsidR="00384F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="00AB2A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две</w:t>
      </w:r>
      <w:r w:rsidR="00177B07" w:rsidRPr="00B008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копе</w:t>
      </w:r>
      <w:r w:rsidR="00AB2A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йки</w:t>
      </w:r>
      <w:r w:rsidR="00177B07" w:rsidRPr="00B008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).</w:t>
      </w:r>
    </w:p>
    <w:p w:rsidR="00177B07" w:rsidRPr="00177B07" w:rsidRDefault="00177B07" w:rsidP="00F00B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0088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Максимальное значение цены контракта составляет:</w:t>
      </w:r>
      <w:r w:rsidRPr="00B008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="00AB2A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</w:t>
      </w:r>
      <w:r w:rsidR="001F7398" w:rsidRPr="001F739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4</w:t>
      </w:r>
      <w:r w:rsidR="00AB2A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3</w:t>
      </w:r>
      <w:r w:rsidR="001F739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  <w:r w:rsidR="00AB2A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966</w:t>
      </w:r>
      <w:r w:rsidR="009775FB" w:rsidRPr="00B008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(</w:t>
      </w:r>
      <w:r w:rsidR="00AB2A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сто</w:t>
      </w:r>
      <w:r w:rsidR="001F739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сорок </w:t>
      </w:r>
      <w:r w:rsidR="00AB2A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три</w:t>
      </w:r>
      <w:r w:rsidR="001F739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тысяч</w:t>
      </w:r>
      <w:r w:rsidR="00AB2A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</w:t>
      </w:r>
      <w:r w:rsidR="001F739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="00AB2A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девятьсот</w:t>
      </w:r>
      <w:r w:rsidR="001F739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="00AB2A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шестьдесят шесть </w:t>
      </w:r>
      <w:r w:rsidR="001F739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рублей</w:t>
      </w:r>
      <w:r w:rsidR="009775FB" w:rsidRPr="00B0088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) </w:t>
      </w:r>
      <w:r w:rsidRPr="00B00887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(установлено в соответствии с доведенными лимитами бюджетных обязательств).</w:t>
      </w:r>
    </w:p>
    <w:sectPr w:rsidR="00177B07" w:rsidRPr="00177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382"/>
    <w:rsid w:val="00095B04"/>
    <w:rsid w:val="00177B07"/>
    <w:rsid w:val="0019203F"/>
    <w:rsid w:val="001D42F3"/>
    <w:rsid w:val="001F7398"/>
    <w:rsid w:val="002A71C0"/>
    <w:rsid w:val="002D2379"/>
    <w:rsid w:val="00384F72"/>
    <w:rsid w:val="004D065E"/>
    <w:rsid w:val="005625BF"/>
    <w:rsid w:val="005E44C2"/>
    <w:rsid w:val="00660045"/>
    <w:rsid w:val="006E004E"/>
    <w:rsid w:val="00773128"/>
    <w:rsid w:val="00901BCF"/>
    <w:rsid w:val="009775FB"/>
    <w:rsid w:val="00AB2AE7"/>
    <w:rsid w:val="00AD2382"/>
    <w:rsid w:val="00B00887"/>
    <w:rsid w:val="00C55B9C"/>
    <w:rsid w:val="00C82F72"/>
    <w:rsid w:val="00EB625C"/>
    <w:rsid w:val="00F00B52"/>
    <w:rsid w:val="00FB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61F2F"/>
  <w15:docId w15:val="{4117217D-593B-4134-BCF6-2139523E1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75F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775FB"/>
    <w:rPr>
      <w:color w:val="800080"/>
      <w:u w:val="single"/>
    </w:rPr>
  </w:style>
  <w:style w:type="paragraph" w:customStyle="1" w:styleId="font5">
    <w:name w:val="font5"/>
    <w:basedOn w:val="a"/>
    <w:rsid w:val="00977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977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3">
    <w:name w:val="xl63"/>
    <w:basedOn w:val="a"/>
    <w:rsid w:val="009775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9775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9775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9775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775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775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9775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9775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9775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9775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9775FB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9775FB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9775FB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9775FB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9775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9775FB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9775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9775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9775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9775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9775FB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9775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9775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3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8</Pages>
  <Words>2303</Words>
  <Characters>13128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Чучалина Ксения Андреевна</dc:creator>
  <cp:keywords/>
  <dc:description/>
  <cp:lastModifiedBy>Михайлов Евгений Алексеевич</cp:lastModifiedBy>
  <cp:revision>17</cp:revision>
  <dcterms:created xsi:type="dcterms:W3CDTF">2024-12-04T11:19:00Z</dcterms:created>
  <dcterms:modified xsi:type="dcterms:W3CDTF">2026-07-14T10:20:00Z</dcterms:modified>
</cp:coreProperties>
</file>