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1478" w14:textId="77777777" w:rsidR="00720C2F" w:rsidRDefault="00720C2F" w:rsidP="00720C2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Техническое задание</w:t>
      </w:r>
    </w:p>
    <w:p w14:paraId="5995F325" w14:textId="77777777" w:rsidR="00720C2F" w:rsidRDefault="00720C2F" w:rsidP="00720C2F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на поставку расходных материалов </w:t>
      </w:r>
    </w:p>
    <w:p w14:paraId="689DAB15" w14:textId="77777777" w:rsidR="00720C2F" w:rsidRDefault="00720C2F" w:rsidP="00720C2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B930E7" w14:textId="77777777" w:rsidR="00720C2F" w:rsidRDefault="00720C2F" w:rsidP="00720C2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1.  Порядок организации поставки и объем товара.</w:t>
      </w:r>
    </w:p>
    <w:p w14:paraId="7295D373" w14:textId="77777777" w:rsidR="00720C2F" w:rsidRDefault="00720C2F" w:rsidP="00720C2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Расходные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материалы  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 по тексту- товар), поставляемые по данному техническому заданию указаны в таблице №1</w:t>
      </w:r>
    </w:p>
    <w:p w14:paraId="78DDD231" w14:textId="77777777" w:rsidR="00720C2F" w:rsidRDefault="00720C2F" w:rsidP="00720C2F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№1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6635"/>
        <w:gridCol w:w="1559"/>
        <w:gridCol w:w="1462"/>
      </w:tblGrid>
      <w:tr w:rsidR="00720C2F" w14:paraId="55CA71F2" w14:textId="77777777" w:rsidTr="00CB0784">
        <w:trPr>
          <w:trHeight w:val="227"/>
        </w:trPr>
        <w:tc>
          <w:tcPr>
            <w:tcW w:w="417" w:type="pct"/>
            <w:shd w:val="clear" w:color="000000" w:fill="F2F2F2"/>
            <w:vAlign w:val="center"/>
          </w:tcPr>
          <w:p w14:paraId="70D5A5E6" w14:textId="77777777" w:rsidR="00720C2F" w:rsidRDefault="00720C2F" w:rsidP="00C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3149" w:type="pct"/>
            <w:shd w:val="clear" w:color="000000" w:fill="F2F2F2"/>
            <w:vAlign w:val="center"/>
          </w:tcPr>
          <w:p w14:paraId="4F4A4B62" w14:textId="77777777" w:rsidR="00720C2F" w:rsidRDefault="00720C2F" w:rsidP="00C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40" w:type="pct"/>
            <w:shd w:val="clear" w:color="000000" w:fill="F2F2F2"/>
            <w:vAlign w:val="center"/>
          </w:tcPr>
          <w:p w14:paraId="703ADEEB" w14:textId="77777777" w:rsidR="00720C2F" w:rsidRDefault="00720C2F" w:rsidP="00C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694" w:type="pct"/>
            <w:shd w:val="clear" w:color="000000" w:fill="F2F2F2"/>
            <w:vAlign w:val="center"/>
          </w:tcPr>
          <w:p w14:paraId="1D86C1ED" w14:textId="77777777" w:rsidR="00720C2F" w:rsidRDefault="00720C2F" w:rsidP="00C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кол-во</w:t>
            </w:r>
          </w:p>
        </w:tc>
      </w:tr>
      <w:tr w:rsidR="00720C2F" w14:paraId="0B48A86C" w14:textId="77777777" w:rsidTr="00CB0784">
        <w:trPr>
          <w:trHeight w:val="227"/>
        </w:trPr>
        <w:tc>
          <w:tcPr>
            <w:tcW w:w="417" w:type="pct"/>
            <w:vAlign w:val="center"/>
          </w:tcPr>
          <w:p w14:paraId="52822A61" w14:textId="77777777" w:rsidR="00720C2F" w:rsidRDefault="00720C2F" w:rsidP="00C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1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D501D" w14:textId="77777777" w:rsidR="008E3302" w:rsidRPr="008E3302" w:rsidRDefault="008E3302" w:rsidP="008E3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8E3302">
              <w:rPr>
                <w:rFonts w:ascii="Times New Roman" w:eastAsia="Times New Roman" w:hAnsi="Times New Roman" w:cs="Times New Roman"/>
                <w:color w:val="000000"/>
                <w:sz w:val="20"/>
              </w:rPr>
              <w:t>Ампульницы</w:t>
            </w:r>
            <w:proofErr w:type="spellEnd"/>
            <w:r w:rsidRPr="008E330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тканевые АМ и пластиковые АП по ТУ</w:t>
            </w:r>
          </w:p>
          <w:p w14:paraId="21C723A8" w14:textId="77777777" w:rsidR="008E3302" w:rsidRPr="008E3302" w:rsidRDefault="008E3302" w:rsidP="008E3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E3302">
              <w:rPr>
                <w:rFonts w:ascii="Times New Roman" w:eastAsia="Times New Roman" w:hAnsi="Times New Roman" w:cs="Times New Roman"/>
                <w:color w:val="000000"/>
                <w:sz w:val="20"/>
              </w:rPr>
              <w:t>32.50.139026-52777873-2018, вариант исполнения:</w:t>
            </w:r>
          </w:p>
          <w:p w14:paraId="66A0A06E" w14:textId="55E048A8" w:rsidR="00720C2F" w:rsidRDefault="008E3302" w:rsidP="008E3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3302">
              <w:rPr>
                <w:rFonts w:ascii="Times New Roman" w:eastAsia="Times New Roman" w:hAnsi="Times New Roman" w:cs="Times New Roman"/>
                <w:color w:val="000000"/>
                <w:sz w:val="20"/>
              </w:rPr>
              <w:t>Ампульница</w:t>
            </w:r>
            <w:proofErr w:type="spellEnd"/>
            <w:r w:rsidRPr="008E330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пластиковая АП-5</w:t>
            </w:r>
            <w:r w:rsidR="00020D7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</w:t>
            </w:r>
            <w:r w:rsidR="003B62A3" w:rsidRPr="003B62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МЕДПЛАНТ ООО, </w:t>
            </w:r>
            <w:r w:rsidR="00020D74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Россия</w:t>
            </w:r>
          </w:p>
        </w:tc>
        <w:tc>
          <w:tcPr>
            <w:tcW w:w="740" w:type="pct"/>
            <w:vAlign w:val="center"/>
          </w:tcPr>
          <w:p w14:paraId="3B3789F5" w14:textId="77777777" w:rsidR="00720C2F" w:rsidRDefault="00720C2F" w:rsidP="00C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694" w:type="pct"/>
            <w:vAlign w:val="center"/>
          </w:tcPr>
          <w:p w14:paraId="5CB4485B" w14:textId="77777777" w:rsidR="00720C2F" w:rsidRDefault="00720C2F" w:rsidP="00CB0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</w:tr>
    </w:tbl>
    <w:p w14:paraId="7D71F725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234453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Срок поставки Товара не более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30  календарных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даты заключения Контракта. </w:t>
      </w:r>
    </w:p>
    <w:p w14:paraId="1C00DDA0" w14:textId="77777777" w:rsidR="00720C2F" w:rsidRDefault="00720C2F" w:rsidP="00720C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4302D0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 Характеристики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изложены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Таблице №2</w:t>
      </w:r>
    </w:p>
    <w:p w14:paraId="6DCFCE89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3349F7" w14:textId="77777777" w:rsidR="00720C2F" w:rsidRDefault="00720C2F" w:rsidP="00720C2F">
      <w:pPr>
        <w:rPr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ОКПД2: </w:t>
      </w:r>
      <w:r>
        <w:rPr>
          <w:rFonts w:ascii="Calibri" w:eastAsia="Calibri" w:hAnsi="Calibri" w:cs="Calibri"/>
          <w:color w:val="000000"/>
        </w:rPr>
        <w:t>22.29.29.190</w:t>
      </w:r>
    </w:p>
    <w:p w14:paraId="42A96DA9" w14:textId="77777777" w:rsidR="00720C2F" w:rsidRDefault="00720C2F" w:rsidP="00720C2F">
      <w:pPr>
        <w:jc w:val="right"/>
        <w:rPr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Таблица №2</w:t>
      </w:r>
    </w:p>
    <w:tbl>
      <w:tblPr>
        <w:tblStyle w:val="a7"/>
        <w:tblW w:w="5018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836"/>
        <w:gridCol w:w="2777"/>
        <w:gridCol w:w="6954"/>
      </w:tblGrid>
      <w:tr w:rsidR="00720C2F" w14:paraId="5385E860" w14:textId="77777777" w:rsidTr="00CB0784">
        <w:trPr>
          <w:trHeight w:val="190"/>
        </w:trPr>
        <w:tc>
          <w:tcPr>
            <w:tcW w:w="850" w:type="dxa"/>
            <w:shd w:val="clear" w:color="auto" w:fill="D9D9D9" w:themeFill="background1" w:themeFillShade="D9"/>
          </w:tcPr>
          <w:p w14:paraId="78E0B991" w14:textId="77777777" w:rsidR="00720C2F" w:rsidRDefault="00720C2F" w:rsidP="00CB0784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3BF353" w14:textId="77777777" w:rsidR="00720C2F" w:rsidRDefault="00720C2F" w:rsidP="00CB0784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Требуемый товар</w:t>
            </w:r>
          </w:p>
        </w:tc>
        <w:tc>
          <w:tcPr>
            <w:tcW w:w="7107" w:type="dxa"/>
            <w:shd w:val="clear" w:color="auto" w:fill="D9D9D9" w:themeFill="background1" w:themeFillShade="D9"/>
          </w:tcPr>
          <w:p w14:paraId="76F29688" w14:textId="77777777" w:rsidR="00720C2F" w:rsidRDefault="00720C2F" w:rsidP="00CB0784"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 товара</w:t>
            </w:r>
          </w:p>
        </w:tc>
      </w:tr>
      <w:tr w:rsidR="00720C2F" w14:paraId="0CD8DA7A" w14:textId="77777777" w:rsidTr="00CB0784">
        <w:tc>
          <w:tcPr>
            <w:tcW w:w="850" w:type="dxa"/>
            <w:vMerge w:val="restart"/>
          </w:tcPr>
          <w:p w14:paraId="53308636" w14:textId="77777777" w:rsidR="00720C2F" w:rsidRDefault="00720C2F" w:rsidP="00CB0784">
            <w:pPr>
              <w:shd w:val="clear" w:color="FFFFFF" w:themeColor="background1" w:fill="FFFFFF" w:themeFill="background1"/>
              <w:ind w:left="57" w:right="57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2835" w:type="dxa"/>
            <w:vMerge w:val="restart"/>
          </w:tcPr>
          <w:p w14:paraId="0799AF92" w14:textId="54BEF35B" w:rsidR="00720C2F" w:rsidRPr="008E3302" w:rsidRDefault="008E3302" w:rsidP="008E33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themeColor="background1" w:fill="FFFFFF" w:themeFill="background1"/>
              <w:spacing w:after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E33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Ампульницы</w:t>
            </w:r>
            <w:proofErr w:type="spellEnd"/>
            <w:r w:rsidRPr="008E33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тканевые АМ и пластиковые АП по 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E33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32.50.139026-52777873-2018, вариант исполнения: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E33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Ампульница</w:t>
            </w:r>
            <w:proofErr w:type="spellEnd"/>
            <w:r w:rsidRPr="008E33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пластиковая АП-5</w:t>
            </w:r>
            <w:r w:rsidRPr="008E33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r w:rsidR="003B62A3" w:rsidRPr="003B62A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МЕДПЛАНТ ООО, </w:t>
            </w:r>
            <w:r w:rsidR="00020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Россия</w:t>
            </w:r>
            <w:r w:rsidR="00720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*</w:t>
            </w:r>
          </w:p>
          <w:p w14:paraId="2DF1215F" w14:textId="77777777" w:rsidR="00720C2F" w:rsidRDefault="00720C2F" w:rsidP="00CB0784">
            <w:pPr>
              <w:shd w:val="clear" w:color="FFFFFF" w:themeColor="background1" w:fill="FFFFFF" w:themeFill="background1"/>
              <w:ind w:left="57" w:right="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7107" w:type="dxa"/>
          </w:tcPr>
          <w:p w14:paraId="169A0F3C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азначение:  футляр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хранения и транспортировки инъекционных препаратов, рассчитано на аккуратное размещение ампул и помогает защитить их от механических повреждений, загрязнений и случайного смещения.</w:t>
            </w:r>
          </w:p>
          <w:p w14:paraId="2F471C7B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Корпус: жесткий</w:t>
            </w:r>
          </w:p>
          <w:p w14:paraId="561C708D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Цвет: оранжевый</w:t>
            </w:r>
          </w:p>
          <w:p w14:paraId="1C16B135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Количество мест под ампулы: 5</w:t>
            </w:r>
          </w:p>
          <w:p w14:paraId="2D990BE2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Емкость ампул: до 5 мл</w:t>
            </w:r>
          </w:p>
          <w:p w14:paraId="63699778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Материал: ударопрочный пластик</w:t>
            </w:r>
          </w:p>
          <w:p w14:paraId="64E4C38A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Вес: 35 г</w:t>
            </w:r>
          </w:p>
          <w:p w14:paraId="372E6305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Длина: 105 мм</w:t>
            </w:r>
          </w:p>
          <w:p w14:paraId="09998126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Ширина: 84 мм</w:t>
            </w:r>
          </w:p>
          <w:p w14:paraId="60FC4979" w14:textId="77777777" w:rsidR="00720C2F" w:rsidRDefault="00720C2F" w:rsidP="00CB07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85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Высота: 19 мм</w:t>
            </w:r>
          </w:p>
          <w:p w14:paraId="499B896A" w14:textId="77777777" w:rsidR="00720C2F" w:rsidRDefault="00720C2F" w:rsidP="00CB0784">
            <w:pPr>
              <w:shd w:val="clear" w:color="FFFFFF" w:themeColor="background1" w:fill="FFFFFF" w:themeFill="background1"/>
              <w:ind w:right="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Год выпуска 2026г</w:t>
            </w:r>
          </w:p>
          <w:p w14:paraId="6EF374E8" w14:textId="77777777" w:rsidR="00720C2F" w:rsidRDefault="00720C2F" w:rsidP="00CB0784">
            <w:pPr>
              <w:shd w:val="clear" w:color="FFFFFF" w:themeColor="background1" w:fill="FFFFFF" w:themeFill="background1"/>
              <w:ind w:left="57" w:right="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</w:tr>
    </w:tbl>
    <w:p w14:paraId="764226E6" w14:textId="77777777" w:rsidR="00720C2F" w:rsidRDefault="00720C2F" w:rsidP="00720C2F">
      <w:pPr>
        <w:pStyle w:val="a3"/>
        <w:numPr>
          <w:ilvl w:val="0"/>
          <w:numId w:val="3"/>
        </w:num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Товар приобретается в дополнение к предыдущей поставке для идентичности тары хранения</w:t>
      </w:r>
    </w:p>
    <w:p w14:paraId="62DB48AD" w14:textId="77777777" w:rsidR="00720C2F" w:rsidRDefault="00720C2F" w:rsidP="00720C2F">
      <w:pPr>
        <w:shd w:val="clear" w:color="FFFFFF" w:themeColor="background1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11801042" w14:textId="77777777" w:rsidR="00720C2F" w:rsidRDefault="00720C2F" w:rsidP="00720C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1" w:lineRule="atLeast"/>
        <w:jc w:val="both"/>
      </w:pPr>
      <w:r>
        <w:rPr>
          <w:rFonts w:ascii="Times New Roman" w:eastAsia="Times New Roman" w:hAnsi="Times New Roman" w:cs="Times New Roman"/>
          <w:b/>
          <w:color w:val="000000"/>
        </w:rPr>
        <w:t>Общие требования, предъявляемые к товару</w:t>
      </w:r>
    </w:p>
    <w:p w14:paraId="78FC6DAB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отправке груза Поставщик обязан:</w:t>
      </w:r>
    </w:p>
    <w:p w14:paraId="07083415" w14:textId="77777777" w:rsidR="00720C2F" w:rsidRDefault="00720C2F" w:rsidP="00720C2F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 менее чем за 48 часов уведомить Заказчика о дате прибытия товара;</w:t>
      </w:r>
    </w:p>
    <w:p w14:paraId="60C2BFF3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Упаковки, содержащие товар должны иметь соответствующую маркировку.</w:t>
      </w:r>
    </w:p>
    <w:p w14:paraId="2A4AC191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Поступивший груз должен быть доставлен по адресу:</w:t>
      </w:r>
    </w:p>
    <w:p w14:paraId="10F0ADEC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197376, г. Санкт-Петербург, ул. Профессора Попова, д.15/17, лит. Б, (л</w:t>
      </w:r>
      <w:hyperlink r:id="rId7" w:tooltip="https://net.influenza.spb.ru/company/structure.php?set_filter_structure=Y&amp;structure_UF_DEPARTMENT=1327" w:history="1">
        <w:r>
          <w:rPr>
            <w:rStyle w:val="a6"/>
            <w:rFonts w:ascii="XO Thames" w:eastAsia="XO Thames" w:hAnsi="XO Thames" w:cs="XO Thames"/>
            <w:sz w:val="20"/>
            <w:szCs w:val="20"/>
            <w:highlight w:val="white"/>
          </w:rPr>
          <w:t>аб. этиологии вирусных инфекций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2 этаж, лифт отсутствует)</w:t>
      </w:r>
    </w:p>
    <w:p w14:paraId="7C4CECD4" w14:textId="77777777" w:rsidR="00720C2F" w:rsidRDefault="00720C2F" w:rsidP="00720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Поставка товара включает в себя:</w:t>
      </w:r>
    </w:p>
    <w:p w14:paraId="2E2686C4" w14:textId="77777777" w:rsidR="00720C2F" w:rsidRDefault="00720C2F" w:rsidP="00720C2F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распаковку, доставку товара к месту размещения на складе Заказчика (оказание указанных услуг Поставщиком входит в стоимость Договора);</w:t>
      </w:r>
    </w:p>
    <w:p w14:paraId="170CC986" w14:textId="77777777" w:rsidR="00720C2F" w:rsidRDefault="00720C2F" w:rsidP="00720C2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Все поставляемые товары должны иметь действующие Сертификаты соответствия, сертификаты качества (при их оформлении на территории Российской Федерации для данного вида продукции), являться новыми, без повреждений заводской упаковки, не перепакованными, с остаточным сроком годности </w:t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в соответствии с Техническим заданием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609BD59F" w14:textId="77777777" w:rsidR="00720C2F" w:rsidRDefault="00720C2F" w:rsidP="00720C2F">
      <w:pPr>
        <w:rPr>
          <w:rFonts w:ascii="Times New Roman" w:hAnsi="Times New Roman" w:cs="Times New Roman"/>
          <w:sz w:val="20"/>
          <w:szCs w:val="20"/>
        </w:rPr>
      </w:pPr>
    </w:p>
    <w:p w14:paraId="555F1A97" w14:textId="77777777" w:rsidR="00720C2F" w:rsidRDefault="00720C2F" w:rsidP="00720C2F">
      <w:pPr>
        <w:rPr>
          <w:rFonts w:ascii="Times New Roman" w:hAnsi="Times New Roman" w:cs="Times New Roman"/>
          <w:sz w:val="20"/>
          <w:szCs w:val="20"/>
        </w:rPr>
      </w:pPr>
    </w:p>
    <w:p w14:paraId="3C8BE6ED" w14:textId="77777777" w:rsidR="00F26129" w:rsidRDefault="00F26129"/>
    <w:sectPr w:rsidR="00F26129">
      <w:headerReference w:type="default" r:id="rId8"/>
      <w:headerReference w:type="first" r:id="rId9"/>
      <w:pgSz w:w="12240" w:h="15840"/>
      <w:pgMar w:top="567" w:right="567" w:bottom="567" w:left="1134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F9D0" w14:textId="77777777" w:rsidR="008E3302" w:rsidRDefault="008E3302">
      <w:pPr>
        <w:spacing w:after="0" w:line="240" w:lineRule="auto"/>
      </w:pPr>
      <w:r>
        <w:separator/>
      </w:r>
    </w:p>
  </w:endnote>
  <w:endnote w:type="continuationSeparator" w:id="0">
    <w:p w14:paraId="03FAFBB4" w14:textId="77777777" w:rsidR="008E3302" w:rsidRDefault="008E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F50E" w14:textId="77777777" w:rsidR="008E3302" w:rsidRDefault="008E3302">
      <w:pPr>
        <w:spacing w:after="0" w:line="240" w:lineRule="auto"/>
      </w:pPr>
      <w:r>
        <w:separator/>
      </w:r>
    </w:p>
  </w:footnote>
  <w:footnote w:type="continuationSeparator" w:id="0">
    <w:p w14:paraId="7BAB629A" w14:textId="77777777" w:rsidR="008E3302" w:rsidRDefault="008E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397428"/>
      <w:docPartObj>
        <w:docPartGallery w:val="Page Numbers (Top of Page)"/>
        <w:docPartUnique/>
      </w:docPartObj>
    </w:sdtPr>
    <w:sdtEndPr/>
    <w:sdtContent>
      <w:p w14:paraId="0ADFB7F2" w14:textId="77777777" w:rsidR="008E3302" w:rsidRDefault="00720C2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43A083EC" w14:textId="77777777" w:rsidR="008E3302" w:rsidRDefault="008E33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FBCD" w14:textId="77777777" w:rsidR="008E3302" w:rsidRDefault="008E33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B6C62"/>
    <w:multiLevelType w:val="hybridMultilevel"/>
    <w:tmpl w:val="7CCE90EA"/>
    <w:lvl w:ilvl="0" w:tplc="CBF631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C36AC5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53237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3F61A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862918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C28C5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188F1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DD04FA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29C3F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88A2CA4"/>
    <w:multiLevelType w:val="hybridMultilevel"/>
    <w:tmpl w:val="94AABBB8"/>
    <w:lvl w:ilvl="0" w:tplc="09E63AB8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F2065D9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1E34373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7BAE5D0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C018035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B98DC7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05824C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F756669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AF44A0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C61B82"/>
    <w:multiLevelType w:val="hybridMultilevel"/>
    <w:tmpl w:val="255469BE"/>
    <w:lvl w:ilvl="0" w:tplc="23305AF8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466C1F3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0BC1FA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88F82A9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5C29FF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15AD62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F7ACE1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FA58B4B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6A549A3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46855690">
    <w:abstractNumId w:val="2"/>
  </w:num>
  <w:num w:numId="2" w16cid:durableId="1574198656">
    <w:abstractNumId w:val="1"/>
  </w:num>
  <w:num w:numId="3" w16cid:durableId="124846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2F"/>
    <w:rsid w:val="00020D74"/>
    <w:rsid w:val="003B62A3"/>
    <w:rsid w:val="00720C2F"/>
    <w:rsid w:val="008E3302"/>
    <w:rsid w:val="00AE0DD8"/>
    <w:rsid w:val="00F2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B21F"/>
  <w15:chartTrackingRefBased/>
  <w15:docId w15:val="{9AFA834D-4F7E-4D59-BF7F-40A5DE06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C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0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C2F"/>
  </w:style>
  <w:style w:type="character" w:styleId="a6">
    <w:name w:val="Hyperlink"/>
    <w:basedOn w:val="a0"/>
    <w:uiPriority w:val="99"/>
    <w:unhideWhenUsed/>
    <w:rsid w:val="00720C2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720C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t.influenza.spb.ru/company/structure.php?set_filter_structure=Y&amp;structure_UF_DEPARTMENT=13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Медведева</dc:creator>
  <cp:keywords/>
  <dc:description/>
  <cp:lastModifiedBy>Майя Смирнова</cp:lastModifiedBy>
  <cp:revision>4</cp:revision>
  <dcterms:created xsi:type="dcterms:W3CDTF">2026-08-26T09:42:00Z</dcterms:created>
  <dcterms:modified xsi:type="dcterms:W3CDTF">2026-08-31T12:13:00Z</dcterms:modified>
</cp:coreProperties>
</file>