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199" w:rsidRDefault="007552E1" w:rsidP="00276199">
      <w:pPr>
        <w:jc w:val="center"/>
        <w:rPr>
          <w:b/>
          <w:bCs/>
          <w:sz w:val="24"/>
          <w:szCs w:val="24"/>
        </w:rPr>
      </w:pPr>
      <w:r>
        <w:rPr>
          <w:b/>
          <w:bCs/>
          <w:sz w:val="24"/>
          <w:szCs w:val="24"/>
        </w:rPr>
        <w:t xml:space="preserve">КОНТРАКТ № </w:t>
      </w:r>
      <w:r w:rsidR="00E7596E">
        <w:rPr>
          <w:b/>
          <w:bCs/>
          <w:sz w:val="24"/>
          <w:szCs w:val="24"/>
        </w:rPr>
        <w:t>_______________</w:t>
      </w:r>
    </w:p>
    <w:p w:rsidR="00DA64C9" w:rsidRDefault="00DA64C9" w:rsidP="00276199">
      <w:pPr>
        <w:jc w:val="center"/>
        <w:rPr>
          <w:b/>
          <w:bCs/>
          <w:sz w:val="24"/>
          <w:szCs w:val="24"/>
        </w:rPr>
      </w:pPr>
    </w:p>
    <w:p w:rsidR="00DA64C9" w:rsidRPr="009D366F" w:rsidRDefault="00DA64C9" w:rsidP="00276199">
      <w:pPr>
        <w:jc w:val="center"/>
        <w:rPr>
          <w:b/>
          <w:bCs/>
          <w:sz w:val="24"/>
          <w:szCs w:val="24"/>
        </w:rPr>
      </w:pPr>
      <w:r>
        <w:rPr>
          <w:b/>
          <w:bCs/>
          <w:sz w:val="24"/>
          <w:szCs w:val="24"/>
        </w:rPr>
        <w:t>ИКЗ</w:t>
      </w:r>
      <w:r w:rsidR="00346C6A">
        <w:rPr>
          <w:b/>
          <w:bCs/>
          <w:sz w:val="24"/>
          <w:szCs w:val="24"/>
        </w:rPr>
        <w:t xml:space="preserve"> </w:t>
      </w:r>
      <w:r w:rsidR="00346C6A" w:rsidRPr="00346C6A">
        <w:rPr>
          <w:b/>
          <w:bCs/>
          <w:sz w:val="24"/>
          <w:szCs w:val="24"/>
        </w:rPr>
        <w:t>261771610339177160100100370000000244</w:t>
      </w:r>
    </w:p>
    <w:p w:rsidR="00276199" w:rsidRPr="009D366F" w:rsidRDefault="000143FE" w:rsidP="00276199">
      <w:pPr>
        <w:spacing w:before="100" w:beforeAutospacing="1" w:after="100" w:afterAutospacing="1"/>
        <w:jc w:val="center"/>
        <w:rPr>
          <w:sz w:val="24"/>
          <w:szCs w:val="24"/>
        </w:rPr>
      </w:pPr>
      <w:r>
        <w:rPr>
          <w:sz w:val="24"/>
          <w:szCs w:val="24"/>
        </w:rPr>
        <w:t>г. Москва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r>
      <w:r w:rsidR="00811DC2">
        <w:rPr>
          <w:sz w:val="24"/>
          <w:szCs w:val="24"/>
        </w:rPr>
        <w:t>«</w:t>
      </w:r>
      <w:proofErr w:type="gramEnd"/>
      <w:r w:rsidR="00E7596E">
        <w:rPr>
          <w:sz w:val="24"/>
          <w:szCs w:val="24"/>
        </w:rPr>
        <w:t>___</w:t>
      </w:r>
      <w:r w:rsidR="00276199" w:rsidRPr="009D366F">
        <w:rPr>
          <w:sz w:val="24"/>
          <w:szCs w:val="24"/>
        </w:rPr>
        <w:t xml:space="preserve">» </w:t>
      </w:r>
      <w:r w:rsidR="00E7596E">
        <w:rPr>
          <w:sz w:val="24"/>
          <w:szCs w:val="24"/>
        </w:rPr>
        <w:t>________</w:t>
      </w:r>
      <w:r w:rsidR="00276199" w:rsidRPr="009D366F">
        <w:rPr>
          <w:sz w:val="24"/>
          <w:szCs w:val="24"/>
        </w:rPr>
        <w:t xml:space="preserve"> 20</w:t>
      </w:r>
      <w:r w:rsidR="00276199">
        <w:rPr>
          <w:sz w:val="24"/>
          <w:szCs w:val="24"/>
        </w:rPr>
        <w:t>2</w:t>
      </w:r>
      <w:r w:rsidR="002B339B">
        <w:rPr>
          <w:sz w:val="24"/>
          <w:szCs w:val="24"/>
        </w:rPr>
        <w:t>6</w:t>
      </w:r>
      <w:r w:rsidR="00276199" w:rsidRPr="009D366F">
        <w:rPr>
          <w:sz w:val="24"/>
          <w:szCs w:val="24"/>
        </w:rPr>
        <w:t xml:space="preserve"> г.</w:t>
      </w:r>
    </w:p>
    <w:p w:rsidR="00276199" w:rsidRPr="004D58C3" w:rsidRDefault="00276199" w:rsidP="00A40DE0">
      <w:pPr>
        <w:ind w:firstLine="540"/>
        <w:jc w:val="both"/>
        <w:rPr>
          <w:color w:val="000000"/>
        </w:rPr>
      </w:pPr>
      <w:r w:rsidRPr="000143FE">
        <w:rPr>
          <w:color w:val="000000"/>
        </w:rPr>
        <w:t xml:space="preserve">Федеральное государственное бюджетное образовательное учреждение высшего образования «Национальный исследовательский Московский государственный строительный университет» (сокращенное наименование: НИУ МГСУ), именуемое в дальнейшем </w:t>
      </w:r>
      <w:r w:rsidRPr="000143FE">
        <w:rPr>
          <w:b/>
          <w:bCs/>
          <w:color w:val="000000"/>
        </w:rPr>
        <w:t xml:space="preserve">Заказчик, </w:t>
      </w:r>
      <w:r w:rsidRPr="000143FE">
        <w:rPr>
          <w:color w:val="000000"/>
        </w:rPr>
        <w:t>в лице</w:t>
      </w:r>
      <w:r w:rsidR="001B11BE" w:rsidRPr="001B11BE">
        <w:t xml:space="preserve"> проректора Штымова Замира Мухамедовича, действующего на основании доверенности </w:t>
      </w:r>
      <w:r w:rsidR="00482C90" w:rsidRPr="00366CCD">
        <w:rPr>
          <w:color w:val="000000"/>
          <w:lang w:eastAsia="x-none"/>
        </w:rPr>
        <w:t>02</w:t>
      </w:r>
      <w:r w:rsidR="00DA64C9" w:rsidRPr="00366CCD">
        <w:rPr>
          <w:color w:val="000000"/>
          <w:lang w:val="x-none" w:eastAsia="x-none"/>
        </w:rPr>
        <w:t>.0</w:t>
      </w:r>
      <w:r w:rsidR="00482C90" w:rsidRPr="00366CCD">
        <w:rPr>
          <w:color w:val="000000"/>
          <w:lang w:eastAsia="x-none"/>
        </w:rPr>
        <w:t>4</w:t>
      </w:r>
      <w:r w:rsidR="00DA64C9" w:rsidRPr="00366CCD">
        <w:rPr>
          <w:color w:val="000000"/>
          <w:lang w:val="x-none" w:eastAsia="x-none"/>
        </w:rPr>
        <w:t>.2026г. №308-139-</w:t>
      </w:r>
      <w:r w:rsidR="00381B9A" w:rsidRPr="00366CCD">
        <w:rPr>
          <w:color w:val="000000"/>
          <w:lang w:eastAsia="x-none"/>
        </w:rPr>
        <w:t>98</w:t>
      </w:r>
      <w:r w:rsidR="00DA64C9" w:rsidRPr="00366CCD">
        <w:rPr>
          <w:color w:val="000000"/>
          <w:lang w:val="x-none" w:eastAsia="x-none"/>
        </w:rPr>
        <w:t>/9</w:t>
      </w:r>
      <w:r w:rsidRPr="00366CCD">
        <w:t>,</w:t>
      </w:r>
      <w:r w:rsidRPr="000143FE">
        <w:rPr>
          <w:color w:val="000000"/>
        </w:rPr>
        <w:t xml:space="preserve"> с одной стороны, и </w:t>
      </w:r>
      <w:r w:rsidR="00E7596E">
        <w:rPr>
          <w:rFonts w:eastAsia="Calibri"/>
          <w:lang w:eastAsia="en-US"/>
        </w:rPr>
        <w:t>____________________</w:t>
      </w:r>
      <w:r w:rsidRPr="004D58C3">
        <w:rPr>
          <w:color w:val="000000"/>
        </w:rPr>
        <w:t xml:space="preserve"> именуемое в дальнейшем </w:t>
      </w:r>
      <w:r w:rsidRPr="004D58C3">
        <w:rPr>
          <w:b/>
          <w:color w:val="000000"/>
        </w:rPr>
        <w:t>Исполнитель</w:t>
      </w:r>
      <w:r w:rsidRPr="004D58C3">
        <w:rPr>
          <w:b/>
          <w:bCs/>
          <w:color w:val="000000"/>
        </w:rPr>
        <w:t xml:space="preserve">, </w:t>
      </w:r>
      <w:r w:rsidRPr="004D58C3">
        <w:rPr>
          <w:color w:val="000000"/>
        </w:rPr>
        <w:t>в лице</w:t>
      </w:r>
      <w:r w:rsidR="000143FE">
        <w:rPr>
          <w:color w:val="000000"/>
        </w:rPr>
        <w:t xml:space="preserve"> </w:t>
      </w:r>
      <w:r w:rsidR="00E7596E">
        <w:rPr>
          <w:color w:val="000000"/>
        </w:rPr>
        <w:t>__________________________</w:t>
      </w:r>
      <w:r w:rsidRPr="004D58C3">
        <w:rPr>
          <w:color w:val="000000"/>
        </w:rPr>
        <w:t xml:space="preserve">, действующего на основании </w:t>
      </w:r>
      <w:r w:rsidR="000143FE">
        <w:rPr>
          <w:color w:val="000000"/>
        </w:rPr>
        <w:t xml:space="preserve"> </w:t>
      </w:r>
      <w:r w:rsidR="00E7596E">
        <w:rPr>
          <w:color w:val="000000"/>
        </w:rPr>
        <w:t>________________</w:t>
      </w:r>
      <w:r w:rsidRPr="004D58C3">
        <w:t xml:space="preserve">, </w:t>
      </w:r>
      <w:r w:rsidRPr="004D58C3">
        <w:rPr>
          <w:color w:val="000000"/>
        </w:rPr>
        <w:t xml:space="preserve">с другой стороны, и вместе именуемые </w:t>
      </w:r>
      <w:r w:rsidRPr="004D58C3">
        <w:rPr>
          <w:b/>
          <w:color w:val="000000"/>
        </w:rPr>
        <w:t>Стороны</w:t>
      </w:r>
      <w:r w:rsidRPr="004D58C3">
        <w:rPr>
          <w:color w:val="000000"/>
        </w:rPr>
        <w:t xml:space="preserve">, 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 и иного законодательства Российской Федерации, на основании </w:t>
      </w:r>
      <w:r w:rsidR="00A40DE0">
        <w:rPr>
          <w:color w:val="000000"/>
        </w:rPr>
        <w:t>п.4 ч.1</w:t>
      </w:r>
      <w:r w:rsidR="00DA64C9">
        <w:rPr>
          <w:color w:val="000000"/>
        </w:rPr>
        <w:t xml:space="preserve"> ст. 93 Закона №44-ФЗ</w:t>
      </w:r>
      <w:r w:rsidRPr="004D58C3">
        <w:rPr>
          <w:color w:val="000000"/>
        </w:rPr>
        <w:t>, заключили настоящий Контракт о нижеследующем:</w:t>
      </w:r>
    </w:p>
    <w:p w:rsidR="00276199" w:rsidRPr="00D11601" w:rsidRDefault="00276199" w:rsidP="00276199">
      <w:pPr>
        <w:spacing w:after="120"/>
        <w:ind w:firstLine="540"/>
        <w:jc w:val="center"/>
        <w:rPr>
          <w:b/>
          <w:bCs/>
          <w:color w:val="000000"/>
        </w:rPr>
      </w:pPr>
      <w:r w:rsidRPr="00D11601">
        <w:rPr>
          <w:b/>
          <w:bCs/>
          <w:color w:val="000000"/>
        </w:rPr>
        <w:t>1. ПРЕДМЕТ КОНТРАКТА</w:t>
      </w:r>
    </w:p>
    <w:p w:rsidR="0089351A" w:rsidRPr="00381B9A" w:rsidRDefault="0089351A" w:rsidP="0089351A">
      <w:pPr>
        <w:jc w:val="both"/>
        <w:rPr>
          <w:b/>
          <w:color w:val="000000"/>
        </w:rPr>
      </w:pPr>
      <w:r w:rsidRPr="00165500">
        <w:rPr>
          <w:color w:val="000000"/>
        </w:rPr>
        <w:t xml:space="preserve">1.1. Подрядчик обязуется по заданию Заказчика в установленный Контрактом срок </w:t>
      </w:r>
      <w:r w:rsidR="00381B9A" w:rsidRPr="00165500">
        <w:rPr>
          <w:b/>
          <w:color w:val="000000"/>
        </w:rPr>
        <w:t xml:space="preserve">выполнить </w:t>
      </w:r>
      <w:r w:rsidR="00A40DE0">
        <w:rPr>
          <w:b/>
          <w:color w:val="000000"/>
        </w:rPr>
        <w:t>р</w:t>
      </w:r>
      <w:r w:rsidR="00A40DE0" w:rsidRPr="00A40DE0">
        <w:rPr>
          <w:b/>
          <w:color w:val="000000"/>
        </w:rPr>
        <w:t>аботы по обследованию технического состояния конструкций зданий и разработке проекта организации демонтажа, а также сметной документации по объекту «Нежилое здание по адресу: Российская Федерация, город Москва, Ярославское шоссе, дом 26, строение 21»</w:t>
      </w:r>
      <w:r w:rsidR="00366CCD" w:rsidRPr="00366CCD">
        <w:rPr>
          <w:b/>
          <w:color w:val="000000"/>
        </w:rPr>
        <w:t xml:space="preserve"> </w:t>
      </w:r>
      <w:r w:rsidR="00366CCD" w:rsidRPr="00366CCD">
        <w:rPr>
          <w:bCs/>
          <w:color w:val="000000"/>
        </w:rPr>
        <w:t xml:space="preserve">в </w:t>
      </w:r>
      <w:r w:rsidRPr="001D219E">
        <w:rPr>
          <w:color w:val="000000"/>
        </w:rPr>
        <w:t>соответствии с условиями настоящего</w:t>
      </w:r>
      <w:r w:rsidRPr="00165500">
        <w:rPr>
          <w:color w:val="000000"/>
        </w:rPr>
        <w:t xml:space="preserve"> Контракта, в объеме, установленном в Расчете цены контракта (Приложение №1 к настоящему Контракту, являющееся его неотъемлемой частью; далее - Расчет) и с соблюдением требований, указанных в Техническом задании (Приложение №2 к настоящему Контракту, являющееся его неотъемлемой частью), а Заказчик обязуется принять результат работ и оплатить его (их) в порядке и на условиях, предусмотренных настоящим Контрактом.</w:t>
      </w:r>
    </w:p>
    <w:p w:rsidR="0089351A" w:rsidRPr="00165500" w:rsidRDefault="0089351A" w:rsidP="0089351A">
      <w:pPr>
        <w:rPr>
          <w:color w:val="000000"/>
        </w:rPr>
      </w:pPr>
      <w:r w:rsidRPr="00165500">
        <w:rPr>
          <w:color w:val="000000"/>
        </w:rPr>
        <w:t>1.2. Мест</w:t>
      </w:r>
      <w:r w:rsidR="00615D87">
        <w:rPr>
          <w:color w:val="000000"/>
        </w:rPr>
        <w:t>о</w:t>
      </w:r>
      <w:r w:rsidRPr="00165500">
        <w:rPr>
          <w:color w:val="000000"/>
        </w:rPr>
        <w:t xml:space="preserve"> выполнения работ, расположенн</w:t>
      </w:r>
      <w:r w:rsidR="00615D87">
        <w:rPr>
          <w:color w:val="000000"/>
        </w:rPr>
        <w:t>ое</w:t>
      </w:r>
      <w:r w:rsidRPr="00165500">
        <w:rPr>
          <w:color w:val="000000"/>
        </w:rPr>
        <w:t xml:space="preserve"> по адресу:</w:t>
      </w:r>
      <w:r w:rsidR="00615D87">
        <w:rPr>
          <w:color w:val="000000"/>
        </w:rPr>
        <w:t xml:space="preserve"> </w:t>
      </w:r>
      <w:r w:rsidR="00615D87" w:rsidRPr="00615D87">
        <w:rPr>
          <w:color w:val="000000"/>
        </w:rPr>
        <w:t>город Москва, Ярославское</w:t>
      </w:r>
      <w:r w:rsidR="00615D87">
        <w:rPr>
          <w:color w:val="000000"/>
        </w:rPr>
        <w:t xml:space="preserve"> </w:t>
      </w:r>
      <w:r w:rsidR="00615D87" w:rsidRPr="00615D87">
        <w:rPr>
          <w:color w:val="000000"/>
        </w:rPr>
        <w:t>шоссе, дом 26, строение 21.</w:t>
      </w:r>
    </w:p>
    <w:p w:rsidR="00366CCD" w:rsidRPr="00165500" w:rsidRDefault="00366CCD" w:rsidP="00366CCD">
      <w:pPr>
        <w:tabs>
          <w:tab w:val="left" w:pos="8270"/>
        </w:tabs>
        <w:jc w:val="both"/>
        <w:rPr>
          <w:color w:val="000000"/>
        </w:rPr>
      </w:pPr>
      <w:r w:rsidRPr="00366CCD">
        <w:rPr>
          <w:color w:val="000000"/>
        </w:rPr>
        <w:t>1.3. Стороны определяют, что результатом работ по настоящему Контракту будут являться техническ</w:t>
      </w:r>
      <w:r w:rsidR="00615D87">
        <w:rPr>
          <w:color w:val="000000"/>
        </w:rPr>
        <w:t>ое</w:t>
      </w:r>
      <w:r w:rsidRPr="00366CCD">
        <w:rPr>
          <w:color w:val="000000"/>
        </w:rPr>
        <w:t xml:space="preserve"> заключени</w:t>
      </w:r>
      <w:r w:rsidR="00615D87">
        <w:rPr>
          <w:color w:val="000000"/>
        </w:rPr>
        <w:t>е</w:t>
      </w:r>
      <w:r w:rsidRPr="00366CCD">
        <w:rPr>
          <w:color w:val="000000"/>
        </w:rPr>
        <w:t xml:space="preserve"> по результатам обследования, а также комплект проектно-сметной документации.</w:t>
      </w:r>
    </w:p>
    <w:p w:rsidR="00276199" w:rsidRPr="00D11601" w:rsidRDefault="00276199" w:rsidP="00276199">
      <w:pPr>
        <w:rPr>
          <w:color w:val="000000"/>
        </w:rPr>
      </w:pPr>
    </w:p>
    <w:p w:rsidR="00276199" w:rsidRPr="00D11601" w:rsidRDefault="00276199" w:rsidP="00276199">
      <w:pPr>
        <w:tabs>
          <w:tab w:val="left" w:pos="0"/>
        </w:tabs>
        <w:autoSpaceDE w:val="0"/>
        <w:autoSpaceDN w:val="0"/>
        <w:adjustRightInd w:val="0"/>
        <w:spacing w:before="24"/>
        <w:jc w:val="center"/>
        <w:rPr>
          <w:b/>
          <w:bCs/>
          <w:color w:val="000000"/>
        </w:rPr>
      </w:pPr>
      <w:r w:rsidRPr="00D11601">
        <w:rPr>
          <w:b/>
          <w:bCs/>
          <w:color w:val="000000"/>
        </w:rPr>
        <w:t>2. ПРАВА И ОБЯЗАННОСТИ СТОРОН</w:t>
      </w:r>
    </w:p>
    <w:p w:rsidR="00276199" w:rsidRPr="00D11601" w:rsidRDefault="00276199" w:rsidP="00276199">
      <w:pPr>
        <w:autoSpaceDE w:val="0"/>
        <w:autoSpaceDN w:val="0"/>
        <w:adjustRightInd w:val="0"/>
        <w:spacing w:before="24"/>
        <w:ind w:right="1958"/>
        <w:rPr>
          <w:b/>
          <w:bCs/>
          <w:color w:val="000000"/>
        </w:rPr>
      </w:pPr>
      <w:r w:rsidRPr="00D11601">
        <w:rPr>
          <w:b/>
          <w:bCs/>
          <w:color w:val="000000"/>
        </w:rPr>
        <w:t xml:space="preserve">2.1. Обязанности и права </w:t>
      </w:r>
      <w:r w:rsidR="00EC0100">
        <w:rPr>
          <w:b/>
          <w:bCs/>
          <w:color w:val="000000"/>
        </w:rPr>
        <w:t>Исполнителя</w:t>
      </w:r>
      <w:r w:rsidRPr="00D11601">
        <w:rPr>
          <w:b/>
          <w:bCs/>
          <w:color w:val="000000"/>
        </w:rPr>
        <w:t>.</w:t>
      </w:r>
    </w:p>
    <w:p w:rsidR="00276199" w:rsidRPr="00D11601" w:rsidRDefault="00276199" w:rsidP="00276199">
      <w:pPr>
        <w:tabs>
          <w:tab w:val="left" w:pos="1013"/>
        </w:tabs>
        <w:autoSpaceDE w:val="0"/>
        <w:autoSpaceDN w:val="0"/>
        <w:adjustRightInd w:val="0"/>
        <w:rPr>
          <w:color w:val="000000"/>
        </w:rPr>
      </w:pPr>
      <w:r w:rsidRPr="00D11601">
        <w:rPr>
          <w:color w:val="000000"/>
        </w:rPr>
        <w:t xml:space="preserve">2.1.1. </w:t>
      </w:r>
      <w:r w:rsidR="00EC0100">
        <w:rPr>
          <w:color w:val="000000"/>
        </w:rPr>
        <w:t>Исполнитель</w:t>
      </w:r>
      <w:r w:rsidRPr="00D11601">
        <w:rPr>
          <w:color w:val="000000"/>
        </w:rPr>
        <w:t xml:space="preserve"> обязуется выполнить все работы, указанные в п.1.1. настоящего Контракта, с надлежащим качеством, в объеме и в сроки, предусмотренные настоящим Контрактом, и сдать работы Заказчику в установленном настоящим Контрактом порядке.</w:t>
      </w:r>
    </w:p>
    <w:p w:rsidR="00276199" w:rsidRPr="00D11601" w:rsidRDefault="00276199" w:rsidP="00276199">
      <w:pPr>
        <w:tabs>
          <w:tab w:val="left" w:pos="1013"/>
        </w:tabs>
        <w:autoSpaceDE w:val="0"/>
        <w:autoSpaceDN w:val="0"/>
        <w:adjustRightInd w:val="0"/>
        <w:rPr>
          <w:color w:val="000000"/>
        </w:rPr>
      </w:pPr>
      <w:r w:rsidRPr="00D11601">
        <w:rPr>
          <w:color w:val="000000"/>
        </w:rPr>
        <w:t xml:space="preserve">2.1.2. </w:t>
      </w:r>
      <w:r w:rsidR="00EC0100">
        <w:rPr>
          <w:color w:val="000000"/>
        </w:rPr>
        <w:t>Исполнитель</w:t>
      </w:r>
      <w:r w:rsidRPr="00D11601">
        <w:rPr>
          <w:color w:val="000000"/>
        </w:rPr>
        <w:t xml:space="preserve"> обязан обеспечить производство и качество всех работ в соответствии с настоящим Контрактом, действующими в РФ нормами и правилами.</w:t>
      </w:r>
    </w:p>
    <w:p w:rsidR="00276199" w:rsidRDefault="00276199" w:rsidP="00276199">
      <w:pPr>
        <w:tabs>
          <w:tab w:val="left" w:pos="1018"/>
        </w:tabs>
        <w:autoSpaceDE w:val="0"/>
        <w:autoSpaceDN w:val="0"/>
        <w:adjustRightInd w:val="0"/>
        <w:rPr>
          <w:color w:val="000000"/>
        </w:rPr>
      </w:pPr>
      <w:r w:rsidRPr="00D11601">
        <w:rPr>
          <w:color w:val="000000"/>
        </w:rPr>
        <w:t xml:space="preserve">2.1.3. </w:t>
      </w:r>
      <w:r w:rsidR="00EC0100">
        <w:rPr>
          <w:color w:val="000000"/>
        </w:rPr>
        <w:t>Исполнитель</w:t>
      </w:r>
      <w:r w:rsidRPr="00D11601">
        <w:rPr>
          <w:color w:val="000000"/>
        </w:rPr>
        <w:t xml:space="preserve"> обязан обеспечить выполнение работ за свой счет, собственными силами или с привлечением сил субподрядчиков. Работы выполняются </w:t>
      </w:r>
      <w:r w:rsidR="00366CCD">
        <w:rPr>
          <w:color w:val="000000"/>
        </w:rPr>
        <w:t>с применением</w:t>
      </w:r>
      <w:r w:rsidRPr="00D11601">
        <w:rPr>
          <w:color w:val="000000"/>
        </w:rPr>
        <w:t xml:space="preserve"> оборудования</w:t>
      </w:r>
      <w:r w:rsidR="00366CCD">
        <w:rPr>
          <w:color w:val="000000"/>
        </w:rPr>
        <w:t xml:space="preserve"> </w:t>
      </w:r>
      <w:proofErr w:type="spellStart"/>
      <w:r w:rsidR="00EC0100">
        <w:rPr>
          <w:color w:val="000000"/>
        </w:rPr>
        <w:t>Исполнитель</w:t>
      </w:r>
      <w:r w:rsidRPr="00D11601">
        <w:rPr>
          <w:color w:val="000000"/>
        </w:rPr>
        <w:t>а</w:t>
      </w:r>
      <w:proofErr w:type="spellEnd"/>
      <w:r w:rsidRPr="00D11601">
        <w:rPr>
          <w:color w:val="000000"/>
        </w:rPr>
        <w:t>, име</w:t>
      </w:r>
      <w:r w:rsidR="00366CCD">
        <w:rPr>
          <w:color w:val="000000"/>
        </w:rPr>
        <w:t>ющего</w:t>
      </w:r>
      <w:r w:rsidRPr="00D11601">
        <w:rPr>
          <w:color w:val="000000"/>
        </w:rPr>
        <w:t xml:space="preserve"> соответствующие сертификаты, </w:t>
      </w:r>
      <w:r w:rsidR="00EC0100">
        <w:rPr>
          <w:color w:val="000000"/>
        </w:rPr>
        <w:t>акты поверок</w:t>
      </w:r>
      <w:r w:rsidRPr="00D11601">
        <w:rPr>
          <w:color w:val="000000"/>
        </w:rPr>
        <w:t xml:space="preserve">. Копии вышеуказанных сертификатов должны быть предоставлены Заказчику </w:t>
      </w:r>
      <w:r w:rsidR="00EC0100">
        <w:rPr>
          <w:color w:val="000000"/>
        </w:rPr>
        <w:t>в составе отчетной документации</w:t>
      </w:r>
      <w:r>
        <w:rPr>
          <w:color w:val="000000"/>
        </w:rPr>
        <w:t>.</w:t>
      </w:r>
    </w:p>
    <w:p w:rsidR="00276199" w:rsidRPr="00D11601" w:rsidRDefault="00276199" w:rsidP="00276199">
      <w:pPr>
        <w:tabs>
          <w:tab w:val="left" w:pos="1018"/>
        </w:tabs>
        <w:autoSpaceDE w:val="0"/>
        <w:autoSpaceDN w:val="0"/>
        <w:adjustRightInd w:val="0"/>
        <w:rPr>
          <w:color w:val="000000"/>
        </w:rPr>
      </w:pPr>
      <w:r>
        <w:rPr>
          <w:color w:val="000000"/>
        </w:rPr>
        <w:t xml:space="preserve">2.1.4. </w:t>
      </w:r>
      <w:r w:rsidRPr="002774EC">
        <w:rPr>
          <w:color w:val="000000"/>
        </w:rPr>
        <w:t>В течени</w:t>
      </w:r>
      <w:r>
        <w:rPr>
          <w:color w:val="000000"/>
        </w:rPr>
        <w:t>е</w:t>
      </w:r>
      <w:r w:rsidRPr="002774EC">
        <w:rPr>
          <w:color w:val="000000"/>
        </w:rPr>
        <w:t xml:space="preserve"> </w:t>
      </w:r>
      <w:r>
        <w:rPr>
          <w:color w:val="000000"/>
        </w:rPr>
        <w:t>5</w:t>
      </w:r>
      <w:r w:rsidRPr="002774EC">
        <w:rPr>
          <w:color w:val="000000"/>
        </w:rPr>
        <w:t xml:space="preserve"> (</w:t>
      </w:r>
      <w:r>
        <w:rPr>
          <w:color w:val="000000"/>
        </w:rPr>
        <w:t>пяти</w:t>
      </w:r>
      <w:r w:rsidRPr="002774EC">
        <w:rPr>
          <w:color w:val="000000"/>
        </w:rPr>
        <w:t xml:space="preserve">) календарных дней с даты заключения Контракта, </w:t>
      </w:r>
      <w:r w:rsidR="00EC0100">
        <w:rPr>
          <w:color w:val="000000"/>
        </w:rPr>
        <w:t>Исполнитель</w:t>
      </w:r>
      <w:r w:rsidRPr="002774EC">
        <w:rPr>
          <w:color w:val="000000"/>
        </w:rPr>
        <w:t xml:space="preserve"> предоставляет на утверждение Заказчику календарный план (график) выполнения работ. В дальнейшем </w:t>
      </w:r>
      <w:r w:rsidR="00EC0100">
        <w:rPr>
          <w:color w:val="000000"/>
        </w:rPr>
        <w:t>Исполнитель</w:t>
      </w:r>
      <w:r w:rsidRPr="002774EC">
        <w:rPr>
          <w:color w:val="000000"/>
        </w:rPr>
        <w:t xml:space="preserve"> самостоятельно организовывает производство работ по календарному плану (графику) выполнения работ, согласованному с Заказчиком в полном объеме, предусмотренном </w:t>
      </w:r>
      <w:r w:rsidR="00EC0100">
        <w:rPr>
          <w:color w:val="000000"/>
        </w:rPr>
        <w:t>Контрактом</w:t>
      </w:r>
      <w:r w:rsidRPr="002774EC">
        <w:rPr>
          <w:color w:val="000000"/>
        </w:rPr>
        <w:t>.</w:t>
      </w:r>
    </w:p>
    <w:p w:rsidR="00276199" w:rsidRDefault="00276199" w:rsidP="00276199">
      <w:pPr>
        <w:tabs>
          <w:tab w:val="left" w:pos="1013"/>
        </w:tabs>
        <w:autoSpaceDE w:val="0"/>
        <w:autoSpaceDN w:val="0"/>
        <w:adjustRightInd w:val="0"/>
        <w:spacing w:before="5"/>
      </w:pPr>
      <w:r w:rsidRPr="00D11601">
        <w:t>2.1.</w:t>
      </w:r>
      <w:r>
        <w:t>5</w:t>
      </w:r>
      <w:r w:rsidRPr="00D11601">
        <w:t xml:space="preserve">. </w:t>
      </w:r>
      <w:r w:rsidR="00EC0100">
        <w:rPr>
          <w:color w:val="000000"/>
        </w:rPr>
        <w:t>Исполнитель</w:t>
      </w:r>
      <w:r w:rsidRPr="00D11601">
        <w:rPr>
          <w:color w:val="000000"/>
        </w:rPr>
        <w:t xml:space="preserve"> обязан </w:t>
      </w:r>
      <w:r w:rsidRPr="00D11601">
        <w:t>соблюдать пропускной и внутриобъектовый режимы Заказчика.</w:t>
      </w:r>
    </w:p>
    <w:p w:rsidR="00276199" w:rsidRPr="00D11601" w:rsidRDefault="00276199" w:rsidP="00EC0100">
      <w:pPr>
        <w:tabs>
          <w:tab w:val="left" w:pos="1018"/>
        </w:tabs>
        <w:autoSpaceDE w:val="0"/>
        <w:autoSpaceDN w:val="0"/>
        <w:adjustRightInd w:val="0"/>
        <w:spacing w:before="5"/>
        <w:rPr>
          <w:color w:val="000000"/>
        </w:rPr>
      </w:pPr>
      <w:r w:rsidRPr="002774EC">
        <w:t xml:space="preserve">2.1.6. </w:t>
      </w:r>
      <w:r w:rsidR="00EC0100" w:rsidRPr="00EC0100">
        <w:t>До окончания Работ Исполнитель обяз</w:t>
      </w:r>
      <w:r w:rsidR="00EC0100">
        <w:t>ан</w:t>
      </w:r>
      <w:r w:rsidR="00EC0100" w:rsidRPr="00EC0100">
        <w:t xml:space="preserve"> восстановить локальные повреждения конструкций, кровли и отделки зданий, произведенные им в рамках обследования.</w:t>
      </w:r>
    </w:p>
    <w:p w:rsidR="00276199" w:rsidRPr="00D11601" w:rsidRDefault="00276199" w:rsidP="00276199">
      <w:pPr>
        <w:tabs>
          <w:tab w:val="left" w:pos="1018"/>
        </w:tabs>
        <w:autoSpaceDE w:val="0"/>
        <w:autoSpaceDN w:val="0"/>
        <w:adjustRightInd w:val="0"/>
        <w:rPr>
          <w:color w:val="000000"/>
        </w:rPr>
      </w:pPr>
      <w:r w:rsidRPr="00D11601">
        <w:rPr>
          <w:color w:val="000000"/>
        </w:rPr>
        <w:t>2.1.</w:t>
      </w:r>
      <w:r w:rsidR="00EC0100">
        <w:rPr>
          <w:color w:val="000000"/>
        </w:rPr>
        <w:t>7</w:t>
      </w:r>
      <w:r w:rsidRPr="00D11601">
        <w:rPr>
          <w:color w:val="000000"/>
        </w:rPr>
        <w:t xml:space="preserve">. </w:t>
      </w:r>
      <w:r w:rsidRPr="00D11601">
        <w:t>В течени</w:t>
      </w:r>
      <w:r>
        <w:t>е</w:t>
      </w:r>
      <w:r w:rsidRPr="00D11601">
        <w:t xml:space="preserve"> </w:t>
      </w:r>
      <w:r>
        <w:t>5</w:t>
      </w:r>
      <w:r w:rsidRPr="00D11601">
        <w:t xml:space="preserve"> (</w:t>
      </w:r>
      <w:r>
        <w:t>пяти</w:t>
      </w:r>
      <w:r w:rsidRPr="00D11601">
        <w:t>) рабочих дней с даты заключения Контракта</w:t>
      </w:r>
      <w:r w:rsidRPr="00D11601">
        <w:rPr>
          <w:color w:val="000000"/>
        </w:rPr>
        <w:t xml:space="preserve">, </w:t>
      </w:r>
      <w:r w:rsidR="00EC0100">
        <w:rPr>
          <w:color w:val="000000"/>
        </w:rPr>
        <w:t>Исполнитель</w:t>
      </w:r>
      <w:r w:rsidRPr="00D11601">
        <w:rPr>
          <w:color w:val="000000"/>
        </w:rPr>
        <w:t xml:space="preserve"> обязан предоставить список (ФИО, паспортные данные) работников, выполняющих работы на Объекте Заказчика. В случае внесения изменений в список, уведомлять об этом Заказчика не позднее 1 календарного дня. Допуск на Объект посторонних лиц, а также работников в нетрезвом состоянии (алкогольное, наркотическое и иное опьянение) или не занятых на работах на данном Объекте запрещается.</w:t>
      </w:r>
    </w:p>
    <w:p w:rsidR="00276199" w:rsidRDefault="00276199" w:rsidP="00276199">
      <w:pPr>
        <w:tabs>
          <w:tab w:val="left" w:pos="1018"/>
        </w:tabs>
        <w:autoSpaceDE w:val="0"/>
        <w:autoSpaceDN w:val="0"/>
        <w:adjustRightInd w:val="0"/>
        <w:rPr>
          <w:color w:val="000000"/>
        </w:rPr>
      </w:pPr>
      <w:r w:rsidRPr="00D11601">
        <w:rPr>
          <w:color w:val="000000"/>
        </w:rPr>
        <w:t>2.1.</w:t>
      </w:r>
      <w:r w:rsidR="00EC0100">
        <w:rPr>
          <w:color w:val="000000"/>
        </w:rPr>
        <w:t>8</w:t>
      </w:r>
      <w:r w:rsidRPr="00D11601">
        <w:rPr>
          <w:color w:val="000000"/>
        </w:rPr>
        <w:t xml:space="preserve">. В течение </w:t>
      </w:r>
      <w:r>
        <w:rPr>
          <w:color w:val="000000"/>
        </w:rPr>
        <w:t>5</w:t>
      </w:r>
      <w:r w:rsidRPr="00D11601">
        <w:rPr>
          <w:color w:val="000000"/>
        </w:rPr>
        <w:t xml:space="preserve"> (</w:t>
      </w:r>
      <w:r>
        <w:rPr>
          <w:color w:val="000000"/>
        </w:rPr>
        <w:t>пяти</w:t>
      </w:r>
      <w:r w:rsidRPr="00D11601">
        <w:rPr>
          <w:color w:val="000000"/>
        </w:rPr>
        <w:t xml:space="preserve">) </w:t>
      </w:r>
      <w:r>
        <w:rPr>
          <w:color w:val="000000"/>
        </w:rPr>
        <w:t>рабочих</w:t>
      </w:r>
      <w:r w:rsidRPr="00D11601">
        <w:rPr>
          <w:color w:val="000000"/>
        </w:rPr>
        <w:t xml:space="preserve"> дней с даты заключения Контракта </w:t>
      </w:r>
      <w:r w:rsidR="00EC0100">
        <w:rPr>
          <w:color w:val="000000"/>
        </w:rPr>
        <w:t>Исполнитель</w:t>
      </w:r>
      <w:r w:rsidRPr="00D11601">
        <w:rPr>
          <w:color w:val="000000"/>
        </w:rPr>
        <w:t xml:space="preserve"> обязан соответствующим приказом, назначить лиц, ответственных за непосредственное выполнение </w:t>
      </w:r>
      <w:r w:rsidR="00EC0100">
        <w:rPr>
          <w:color w:val="000000"/>
        </w:rPr>
        <w:t>Исполнителе</w:t>
      </w:r>
      <w:r w:rsidRPr="00D11601">
        <w:rPr>
          <w:color w:val="000000"/>
        </w:rPr>
        <w:t xml:space="preserve">м своих обязательств по </w:t>
      </w:r>
      <w:r w:rsidR="00E7596E">
        <w:rPr>
          <w:color w:val="000000"/>
        </w:rPr>
        <w:t>Контракт</w:t>
      </w:r>
      <w:r w:rsidRPr="00D11601">
        <w:rPr>
          <w:color w:val="000000"/>
        </w:rPr>
        <w:t>у (в том числе представителя, отвечающего за соблюдение требований правил техники безопасности, охраны труда, противопожарной безопасности и охраны окружающей среды, а также осуществляющего взаимодействие с руководством службы Заказчика) и известить об этом Заказчика с указанием имен, должностей, контактной информации и полномочий этих лиц.</w:t>
      </w:r>
    </w:p>
    <w:p w:rsidR="00276199" w:rsidRPr="00D11601" w:rsidRDefault="00276199" w:rsidP="00276199">
      <w:pPr>
        <w:tabs>
          <w:tab w:val="left" w:pos="1018"/>
        </w:tabs>
        <w:autoSpaceDE w:val="0"/>
        <w:autoSpaceDN w:val="0"/>
        <w:adjustRightInd w:val="0"/>
        <w:rPr>
          <w:color w:val="000000"/>
        </w:rPr>
      </w:pPr>
      <w:r w:rsidRPr="002774EC">
        <w:rPr>
          <w:color w:val="000000"/>
        </w:rPr>
        <w:t>2.1.</w:t>
      </w:r>
      <w:r w:rsidR="00EC0100">
        <w:rPr>
          <w:color w:val="000000"/>
        </w:rPr>
        <w:t>9</w:t>
      </w:r>
      <w:r w:rsidRPr="002774EC">
        <w:rPr>
          <w:color w:val="000000"/>
        </w:rPr>
        <w:t xml:space="preserve">. </w:t>
      </w:r>
      <w:r w:rsidRPr="00D11601">
        <w:rPr>
          <w:color w:val="000000"/>
        </w:rPr>
        <w:t xml:space="preserve">До приемки работ </w:t>
      </w:r>
      <w:r w:rsidR="00EC0100">
        <w:rPr>
          <w:color w:val="000000"/>
        </w:rPr>
        <w:t>Исполнитель</w:t>
      </w:r>
      <w:r w:rsidRPr="00D11601">
        <w:rPr>
          <w:color w:val="000000"/>
        </w:rPr>
        <w:t xml:space="preserve"> обязан вывезти принадлежащие ему оборудование, инвентарь, инструменты, отходы Материалов.</w:t>
      </w:r>
    </w:p>
    <w:p w:rsidR="00276199" w:rsidRPr="00D11601" w:rsidRDefault="00276199" w:rsidP="00276199">
      <w:pPr>
        <w:tabs>
          <w:tab w:val="left" w:pos="946"/>
        </w:tabs>
        <w:autoSpaceDE w:val="0"/>
        <w:autoSpaceDN w:val="0"/>
        <w:adjustRightInd w:val="0"/>
        <w:rPr>
          <w:color w:val="000000"/>
        </w:rPr>
      </w:pPr>
      <w:r w:rsidRPr="00D11601">
        <w:rPr>
          <w:color w:val="000000"/>
        </w:rPr>
        <w:t>2.1.1</w:t>
      </w:r>
      <w:r w:rsidR="00FF6F82">
        <w:rPr>
          <w:color w:val="000000"/>
        </w:rPr>
        <w:t>0</w:t>
      </w:r>
      <w:r w:rsidRPr="00D11601">
        <w:rPr>
          <w:color w:val="000000"/>
        </w:rPr>
        <w:t xml:space="preserve">. </w:t>
      </w:r>
      <w:r w:rsidR="00EC0100">
        <w:rPr>
          <w:color w:val="000000"/>
        </w:rPr>
        <w:t>Исполнитель</w:t>
      </w:r>
      <w:r w:rsidRPr="00D11601">
        <w:rPr>
          <w:color w:val="000000"/>
        </w:rPr>
        <w:t xml:space="preserve"> вправе привлекать к осуществлению работ, суб</w:t>
      </w:r>
      <w:r w:rsidR="00FF6F82">
        <w:rPr>
          <w:color w:val="000000"/>
        </w:rPr>
        <w:t>подрядчиков</w:t>
      </w:r>
      <w:r w:rsidRPr="00D11601">
        <w:rPr>
          <w:color w:val="000000"/>
        </w:rPr>
        <w:t xml:space="preserve"> или иных третьих лиц. При привлечении субподрядчиков </w:t>
      </w:r>
      <w:r w:rsidR="00EC0100">
        <w:rPr>
          <w:color w:val="000000"/>
        </w:rPr>
        <w:t>Исполнитель</w:t>
      </w:r>
      <w:r w:rsidRPr="00D11601">
        <w:rPr>
          <w:color w:val="000000"/>
        </w:rPr>
        <w:t xml:space="preserve"> организует выполнение Работ, координирует деятельность субподрядчиков, а также осуществляет контроль за ходом и качеством Работ, выполняемых субподрядчиками. Невыполнение субподрядчиками и (или) третьими лицами обязательств перед Подрядчиком не освобождает </w:t>
      </w:r>
      <w:r w:rsidR="00EC0100">
        <w:rPr>
          <w:color w:val="000000"/>
        </w:rPr>
        <w:t>Исполнител</w:t>
      </w:r>
      <w:r w:rsidR="00FF6F82">
        <w:rPr>
          <w:color w:val="000000"/>
        </w:rPr>
        <w:t>я</w:t>
      </w:r>
      <w:r w:rsidRPr="00D11601">
        <w:rPr>
          <w:color w:val="000000"/>
        </w:rPr>
        <w:t xml:space="preserve"> от выполнения условий Контракта. </w:t>
      </w:r>
      <w:r w:rsidR="00EC0100">
        <w:rPr>
          <w:color w:val="000000"/>
        </w:rPr>
        <w:t>Исполнитель</w:t>
      </w:r>
      <w:r w:rsidRPr="00D11601">
        <w:rPr>
          <w:color w:val="000000"/>
        </w:rPr>
        <w:t xml:space="preserve"> несет ответственность за действия Субподрядчиков как за свои собственные.</w:t>
      </w:r>
    </w:p>
    <w:p w:rsidR="00276199" w:rsidRPr="00CE3796" w:rsidRDefault="00276199" w:rsidP="00276199">
      <w:pPr>
        <w:tabs>
          <w:tab w:val="left" w:pos="946"/>
        </w:tabs>
        <w:autoSpaceDE w:val="0"/>
        <w:autoSpaceDN w:val="0"/>
        <w:adjustRightInd w:val="0"/>
        <w:rPr>
          <w:color w:val="000000"/>
        </w:rPr>
      </w:pPr>
      <w:r w:rsidRPr="00D11601">
        <w:rPr>
          <w:color w:val="000000"/>
        </w:rPr>
        <w:lastRenderedPageBreak/>
        <w:t>2.1.1</w:t>
      </w:r>
      <w:r w:rsidR="00CE3796">
        <w:rPr>
          <w:color w:val="000000"/>
        </w:rPr>
        <w:t>1</w:t>
      </w:r>
      <w:r w:rsidRPr="00D11601">
        <w:rPr>
          <w:color w:val="000000"/>
        </w:rPr>
        <w:t xml:space="preserve">. </w:t>
      </w:r>
      <w:r w:rsidRPr="00CE3796">
        <w:rPr>
          <w:color w:val="000000"/>
        </w:rPr>
        <w:t xml:space="preserve">Обязанности </w:t>
      </w:r>
      <w:r w:rsidR="00EC0100" w:rsidRPr="00CE3796">
        <w:rPr>
          <w:color w:val="000000"/>
        </w:rPr>
        <w:t>Исполнител</w:t>
      </w:r>
      <w:r w:rsidR="00FF6F82" w:rsidRPr="00CE3796">
        <w:rPr>
          <w:color w:val="000000"/>
        </w:rPr>
        <w:t>я</w:t>
      </w:r>
      <w:r w:rsidRPr="00CE3796">
        <w:rPr>
          <w:color w:val="000000"/>
        </w:rPr>
        <w:t xml:space="preserve"> по обеспечению и соблюдению техники безопасности, охраны труда, пожарной безопасности и мероприятий по охране окружающей среды:</w:t>
      </w:r>
    </w:p>
    <w:p w:rsidR="00276199" w:rsidRPr="00CE3796" w:rsidRDefault="00276199" w:rsidP="00276199">
      <w:pPr>
        <w:tabs>
          <w:tab w:val="left" w:pos="946"/>
        </w:tabs>
        <w:autoSpaceDE w:val="0"/>
        <w:autoSpaceDN w:val="0"/>
        <w:adjustRightInd w:val="0"/>
        <w:rPr>
          <w:color w:val="000000"/>
        </w:rPr>
      </w:pPr>
      <w:r w:rsidRPr="00CE3796">
        <w:rPr>
          <w:color w:val="000000"/>
        </w:rPr>
        <w:t>2.1.1</w:t>
      </w:r>
      <w:r w:rsidR="00CE3796">
        <w:rPr>
          <w:color w:val="000000"/>
        </w:rPr>
        <w:t>1</w:t>
      </w:r>
      <w:r w:rsidRPr="00CE3796">
        <w:rPr>
          <w:color w:val="000000"/>
        </w:rPr>
        <w:t xml:space="preserve">.1 </w:t>
      </w:r>
      <w:r w:rsidR="00EC0100" w:rsidRPr="00CE3796">
        <w:rPr>
          <w:color w:val="000000"/>
        </w:rPr>
        <w:t>Исполнитель</w:t>
      </w:r>
      <w:r w:rsidRPr="00CE3796">
        <w:rPr>
          <w:color w:val="000000"/>
        </w:rPr>
        <w:t xml:space="preserve"> обязан включать в договоры с субподрядчиками обязательства по соблюдению требований законодательства и внутренних документов Заказчика в области охраны труда, промышленной и пожарной безопасности, мероприятий по охране окружающей среды.</w:t>
      </w:r>
    </w:p>
    <w:p w:rsidR="00276199" w:rsidRPr="00D11601" w:rsidRDefault="00276199" w:rsidP="00276199">
      <w:pPr>
        <w:tabs>
          <w:tab w:val="left" w:pos="1018"/>
        </w:tabs>
        <w:autoSpaceDE w:val="0"/>
        <w:autoSpaceDN w:val="0"/>
        <w:adjustRightInd w:val="0"/>
        <w:rPr>
          <w:color w:val="000000"/>
        </w:rPr>
      </w:pPr>
      <w:r w:rsidRPr="00CE3796">
        <w:rPr>
          <w:color w:val="000000"/>
        </w:rPr>
        <w:t>2.1.1</w:t>
      </w:r>
      <w:r w:rsidR="00CE3796">
        <w:rPr>
          <w:color w:val="000000"/>
        </w:rPr>
        <w:t>1</w:t>
      </w:r>
      <w:r w:rsidRPr="00CE3796">
        <w:rPr>
          <w:color w:val="000000"/>
        </w:rPr>
        <w:t xml:space="preserve">.2. </w:t>
      </w:r>
      <w:r w:rsidR="00EC0100" w:rsidRPr="00CE3796">
        <w:rPr>
          <w:color w:val="000000"/>
        </w:rPr>
        <w:t>Исполнитель</w:t>
      </w:r>
      <w:r w:rsidRPr="00CE3796">
        <w:rPr>
          <w:color w:val="000000"/>
        </w:rPr>
        <w:t xml:space="preserve"> обязан обеспечить и соблюдать на Объекте требования техники безопасности, охраны труда, пожарной безопасности и мероприятий по охране окружающей среды.</w:t>
      </w:r>
    </w:p>
    <w:p w:rsidR="00276199" w:rsidRPr="00D11601" w:rsidRDefault="00276199" w:rsidP="00276199">
      <w:pPr>
        <w:tabs>
          <w:tab w:val="left" w:pos="1018"/>
        </w:tabs>
        <w:autoSpaceDE w:val="0"/>
        <w:autoSpaceDN w:val="0"/>
        <w:adjustRightInd w:val="0"/>
        <w:rPr>
          <w:color w:val="000000"/>
        </w:rPr>
      </w:pPr>
      <w:r w:rsidRPr="00D11601">
        <w:rPr>
          <w:color w:val="000000"/>
        </w:rPr>
        <w:t>2.1.1</w:t>
      </w:r>
      <w:r w:rsidR="00CE3796">
        <w:rPr>
          <w:color w:val="000000"/>
        </w:rPr>
        <w:t>1</w:t>
      </w:r>
      <w:r w:rsidRPr="00D11601">
        <w:rPr>
          <w:color w:val="000000"/>
        </w:rPr>
        <w:t xml:space="preserve">.3. </w:t>
      </w:r>
      <w:r w:rsidR="00EC0100">
        <w:rPr>
          <w:color w:val="000000"/>
        </w:rPr>
        <w:t>Исполнитель</w:t>
      </w:r>
      <w:r w:rsidRPr="00D11601">
        <w:rPr>
          <w:color w:val="000000"/>
        </w:rPr>
        <w:t xml:space="preserve"> обязан соблюдать чистоту и порядок в </w:t>
      </w:r>
      <w:r w:rsidR="00CE3796">
        <w:rPr>
          <w:color w:val="000000"/>
        </w:rPr>
        <w:t>зоне производства работ и на внутренней территории НИУ МГСУ</w:t>
      </w:r>
      <w:r w:rsidRPr="00D11601">
        <w:rPr>
          <w:color w:val="000000"/>
        </w:rPr>
        <w:t>.</w:t>
      </w:r>
    </w:p>
    <w:p w:rsidR="00276199" w:rsidRPr="00D11601" w:rsidRDefault="00276199" w:rsidP="00276199">
      <w:pPr>
        <w:tabs>
          <w:tab w:val="left" w:pos="1018"/>
        </w:tabs>
        <w:autoSpaceDE w:val="0"/>
        <w:autoSpaceDN w:val="0"/>
        <w:adjustRightInd w:val="0"/>
        <w:rPr>
          <w:color w:val="000000"/>
        </w:rPr>
      </w:pPr>
      <w:r w:rsidRPr="00D11601">
        <w:rPr>
          <w:color w:val="000000"/>
        </w:rPr>
        <w:t>2.1.1</w:t>
      </w:r>
      <w:r w:rsidR="00CE3796">
        <w:rPr>
          <w:color w:val="000000"/>
        </w:rPr>
        <w:t>1</w:t>
      </w:r>
      <w:r w:rsidRPr="00D11601">
        <w:rPr>
          <w:color w:val="000000"/>
        </w:rPr>
        <w:t>.</w:t>
      </w:r>
      <w:r w:rsidR="00CE3796">
        <w:rPr>
          <w:color w:val="000000"/>
          <w:lang w:val="en-US"/>
        </w:rPr>
        <w:t>4</w:t>
      </w:r>
      <w:r w:rsidRPr="00D11601">
        <w:rPr>
          <w:color w:val="000000"/>
        </w:rPr>
        <w:t xml:space="preserve">. </w:t>
      </w:r>
      <w:r w:rsidR="00EC0100">
        <w:rPr>
          <w:color w:val="000000"/>
        </w:rPr>
        <w:t>Исполнитель</w:t>
      </w:r>
      <w:r w:rsidRPr="00D11601">
        <w:rPr>
          <w:color w:val="000000"/>
        </w:rPr>
        <w:t xml:space="preserve"> обязан направлять персонал, привлекаемый для работы на оборудовании и территории предприятия на вводный инструктаж сотруднику Заказчика, ответственному за проведение вводного инструктажа.</w:t>
      </w:r>
    </w:p>
    <w:p w:rsidR="00276199" w:rsidRPr="00D11601" w:rsidRDefault="00276199" w:rsidP="00276199">
      <w:pPr>
        <w:tabs>
          <w:tab w:val="left" w:pos="1018"/>
        </w:tabs>
        <w:autoSpaceDE w:val="0"/>
        <w:autoSpaceDN w:val="0"/>
        <w:adjustRightInd w:val="0"/>
        <w:rPr>
          <w:color w:val="000000"/>
        </w:rPr>
      </w:pPr>
      <w:r w:rsidRPr="00D11601">
        <w:rPr>
          <w:color w:val="000000"/>
        </w:rPr>
        <w:t>2.1.1</w:t>
      </w:r>
      <w:r w:rsidR="00CE3796">
        <w:rPr>
          <w:color w:val="000000"/>
        </w:rPr>
        <w:t>1</w:t>
      </w:r>
      <w:r w:rsidRPr="00D11601">
        <w:rPr>
          <w:color w:val="000000"/>
        </w:rPr>
        <w:t>.</w:t>
      </w:r>
      <w:r w:rsidR="00CE3796">
        <w:rPr>
          <w:color w:val="000000"/>
        </w:rPr>
        <w:t>5</w:t>
      </w:r>
      <w:r w:rsidRPr="00D11601">
        <w:rPr>
          <w:color w:val="000000"/>
        </w:rPr>
        <w:t xml:space="preserve">. </w:t>
      </w:r>
      <w:r w:rsidR="00EC0100">
        <w:rPr>
          <w:color w:val="000000"/>
        </w:rPr>
        <w:t>Исполнитель</w:t>
      </w:r>
      <w:r w:rsidRPr="00D11601">
        <w:rPr>
          <w:color w:val="000000"/>
        </w:rPr>
        <w:t xml:space="preserve"> обязан согласовывать с Заказчиком объемы, технологическую последовательность, сроки выполнения работ, а также условия их совмещения с производственными и образовательными процессами, происходящими на территории Заказчика.</w:t>
      </w:r>
    </w:p>
    <w:p w:rsidR="00276199" w:rsidRPr="00D11601" w:rsidRDefault="00276199" w:rsidP="00276199">
      <w:pPr>
        <w:tabs>
          <w:tab w:val="left" w:pos="1018"/>
        </w:tabs>
        <w:autoSpaceDE w:val="0"/>
        <w:autoSpaceDN w:val="0"/>
        <w:adjustRightInd w:val="0"/>
        <w:rPr>
          <w:color w:val="000000"/>
        </w:rPr>
      </w:pPr>
      <w:r w:rsidRPr="00D11601">
        <w:rPr>
          <w:color w:val="000000"/>
        </w:rPr>
        <w:t>2.1.1</w:t>
      </w:r>
      <w:r w:rsidR="00CE3796">
        <w:rPr>
          <w:color w:val="000000"/>
        </w:rPr>
        <w:t>1</w:t>
      </w:r>
      <w:r w:rsidRPr="00D11601">
        <w:rPr>
          <w:color w:val="000000"/>
        </w:rPr>
        <w:t>.</w:t>
      </w:r>
      <w:r w:rsidR="00CE3796">
        <w:rPr>
          <w:color w:val="000000"/>
        </w:rPr>
        <w:t>6</w:t>
      </w:r>
      <w:r w:rsidRPr="00D11601">
        <w:rPr>
          <w:color w:val="000000"/>
        </w:rPr>
        <w:t xml:space="preserve">. </w:t>
      </w:r>
      <w:r w:rsidR="00EC0100">
        <w:rPr>
          <w:color w:val="000000"/>
        </w:rPr>
        <w:t>Исполнитель</w:t>
      </w:r>
      <w:r w:rsidRPr="00D11601">
        <w:rPr>
          <w:color w:val="000000"/>
        </w:rPr>
        <w:t xml:space="preserve"> обязан определить и согласовать порядок оперативного руководства, включая действия его сотрудников и работников при возникновении аварийных ситуаций.</w:t>
      </w:r>
    </w:p>
    <w:p w:rsidR="00276199" w:rsidRPr="00D11601" w:rsidRDefault="00276199" w:rsidP="00276199">
      <w:pPr>
        <w:tabs>
          <w:tab w:val="left" w:pos="1037"/>
        </w:tabs>
        <w:autoSpaceDE w:val="0"/>
        <w:autoSpaceDN w:val="0"/>
        <w:adjustRightInd w:val="0"/>
        <w:rPr>
          <w:color w:val="000000"/>
        </w:rPr>
      </w:pPr>
      <w:r w:rsidRPr="00D11601">
        <w:rPr>
          <w:color w:val="000000"/>
        </w:rPr>
        <w:t>2.1.1</w:t>
      </w:r>
      <w:r>
        <w:rPr>
          <w:color w:val="000000"/>
        </w:rPr>
        <w:t>4</w:t>
      </w:r>
      <w:r w:rsidRPr="00D11601">
        <w:rPr>
          <w:color w:val="000000"/>
        </w:rPr>
        <w:t>.</w:t>
      </w:r>
      <w:r w:rsidR="00CE3796">
        <w:rPr>
          <w:color w:val="000000"/>
        </w:rPr>
        <w:t>7</w:t>
      </w:r>
      <w:r w:rsidRPr="00D11601">
        <w:rPr>
          <w:color w:val="000000"/>
        </w:rPr>
        <w:t xml:space="preserve">. </w:t>
      </w:r>
      <w:r w:rsidR="00EC0100">
        <w:rPr>
          <w:color w:val="000000"/>
        </w:rPr>
        <w:t>Исполнитель</w:t>
      </w:r>
      <w:r w:rsidRPr="00D11601">
        <w:rPr>
          <w:color w:val="000000"/>
        </w:rPr>
        <w:t xml:space="preserve"> обязан выполнять работы силами подготовленного и аттестованного персонала, не имеющего медицинских противопоказаний, обеспечить своих работников исправными средствами коллективной и индивидуальной защиты, спецодеждой и спецобувью и контролировать правильное их применение.</w:t>
      </w:r>
    </w:p>
    <w:p w:rsidR="00276199" w:rsidRPr="00D11601" w:rsidRDefault="00276199" w:rsidP="00276199">
      <w:pPr>
        <w:tabs>
          <w:tab w:val="left" w:pos="1037"/>
        </w:tabs>
        <w:autoSpaceDE w:val="0"/>
        <w:autoSpaceDN w:val="0"/>
        <w:adjustRightInd w:val="0"/>
        <w:rPr>
          <w:color w:val="000000"/>
        </w:rPr>
      </w:pPr>
      <w:r w:rsidRPr="00D11601">
        <w:rPr>
          <w:color w:val="000000"/>
        </w:rPr>
        <w:t>2.1.1</w:t>
      </w:r>
      <w:r w:rsidR="00CE3796">
        <w:rPr>
          <w:color w:val="000000"/>
        </w:rPr>
        <w:t>1</w:t>
      </w:r>
      <w:r w:rsidRPr="00D11601">
        <w:rPr>
          <w:color w:val="000000"/>
        </w:rPr>
        <w:t>.</w:t>
      </w:r>
      <w:r w:rsidR="00CE3796">
        <w:rPr>
          <w:color w:val="000000"/>
        </w:rPr>
        <w:t>8</w:t>
      </w:r>
      <w:r w:rsidRPr="00D11601">
        <w:rPr>
          <w:color w:val="000000"/>
        </w:rPr>
        <w:t xml:space="preserve">. </w:t>
      </w:r>
      <w:r w:rsidR="00EC0100">
        <w:rPr>
          <w:color w:val="000000"/>
        </w:rPr>
        <w:t>Исполнитель</w:t>
      </w:r>
      <w:r w:rsidRPr="00D11601">
        <w:rPr>
          <w:color w:val="000000"/>
        </w:rPr>
        <w:t xml:space="preserve"> обязан выполнять мероприятия по обеспечению безопасных условий труда, предусмотренных актом-допуском.</w:t>
      </w:r>
    </w:p>
    <w:p w:rsidR="00276199" w:rsidRPr="00D11601" w:rsidRDefault="00276199" w:rsidP="00CE3796">
      <w:pPr>
        <w:tabs>
          <w:tab w:val="left" w:pos="1037"/>
        </w:tabs>
        <w:autoSpaceDE w:val="0"/>
        <w:autoSpaceDN w:val="0"/>
        <w:adjustRightInd w:val="0"/>
        <w:rPr>
          <w:color w:val="000000"/>
        </w:rPr>
      </w:pPr>
      <w:r w:rsidRPr="00D11601">
        <w:rPr>
          <w:color w:val="000000"/>
        </w:rPr>
        <w:t>2.1.1</w:t>
      </w:r>
      <w:r w:rsidR="00CE3796">
        <w:rPr>
          <w:color w:val="000000"/>
        </w:rPr>
        <w:t>1</w:t>
      </w:r>
      <w:r w:rsidRPr="00D11601">
        <w:rPr>
          <w:color w:val="000000"/>
        </w:rPr>
        <w:t>.</w:t>
      </w:r>
      <w:r w:rsidR="00CE3796">
        <w:rPr>
          <w:color w:val="000000"/>
        </w:rPr>
        <w:t>9</w:t>
      </w:r>
      <w:r w:rsidRPr="00D11601">
        <w:rPr>
          <w:color w:val="000000"/>
        </w:rPr>
        <w:t xml:space="preserve">. </w:t>
      </w:r>
      <w:r w:rsidR="00EC0100">
        <w:rPr>
          <w:color w:val="000000"/>
        </w:rPr>
        <w:t>Исполнитель</w:t>
      </w:r>
      <w:r w:rsidRPr="00D11601">
        <w:rPr>
          <w:color w:val="000000"/>
        </w:rPr>
        <w:t xml:space="preserve"> обязан: при производстве электромонтажных работ предоставить список лиц и копии удостоверений о проверке знаний по правилам эксплуатации электроустановок и правилам техники безопасности при эксплуатации электроустановок; при производстве работ на высоте предоставить список лиц и копии документов о проведении обучения правилам работ на высоте.</w:t>
      </w:r>
    </w:p>
    <w:p w:rsidR="00276199" w:rsidRPr="00D11601" w:rsidRDefault="00276199" w:rsidP="00276199">
      <w:r w:rsidRPr="00D11601">
        <w:t>2.1.1</w:t>
      </w:r>
      <w:r w:rsidR="00CE3796">
        <w:t>2</w:t>
      </w:r>
      <w:r w:rsidRPr="00D11601">
        <w:t xml:space="preserve">. </w:t>
      </w:r>
      <w:r w:rsidR="00EC0100">
        <w:t>Исполнитель</w:t>
      </w:r>
      <w:r w:rsidRPr="00D11601">
        <w:t xml:space="preserve"> самостоятельно и за свой счет заключает договоры на возмещение коммунальных услуг (электроэнергия, тепло, вода бытовая и питьевая, канализация, связь и иные ресурсы, необходимые и достаточные для производства работ).</w:t>
      </w:r>
    </w:p>
    <w:p w:rsidR="00276199" w:rsidRPr="00D11601" w:rsidRDefault="00276199" w:rsidP="00276199">
      <w:r w:rsidRPr="00D11601">
        <w:t>2.1.1</w:t>
      </w:r>
      <w:r w:rsidR="00CE3796">
        <w:t>3</w:t>
      </w:r>
      <w:r w:rsidRPr="00D11601">
        <w:t xml:space="preserve">. </w:t>
      </w:r>
      <w:r w:rsidR="00EC0100">
        <w:t>Исполнитель</w:t>
      </w:r>
      <w:r w:rsidRPr="00D11601">
        <w:t xml:space="preserve"> имеет иные права и обязанности, определенные настоящим Контрактом и действующими правовыми актами Российской Федерации.</w:t>
      </w:r>
    </w:p>
    <w:p w:rsidR="00276199" w:rsidRPr="00D11601" w:rsidRDefault="00276199" w:rsidP="00276199">
      <w:pPr>
        <w:autoSpaceDE w:val="0"/>
        <w:autoSpaceDN w:val="0"/>
        <w:adjustRightInd w:val="0"/>
        <w:spacing w:before="130" w:line="298" w:lineRule="exact"/>
        <w:rPr>
          <w:b/>
          <w:bCs/>
          <w:color w:val="000000"/>
        </w:rPr>
      </w:pPr>
      <w:r w:rsidRPr="00D11601">
        <w:rPr>
          <w:b/>
          <w:bCs/>
          <w:color w:val="000000"/>
        </w:rPr>
        <w:t>2.2.</w:t>
      </w:r>
      <w:r w:rsidR="00CE3796">
        <w:rPr>
          <w:b/>
          <w:bCs/>
          <w:color w:val="000000"/>
        </w:rPr>
        <w:t xml:space="preserve"> </w:t>
      </w:r>
      <w:r w:rsidRPr="00D11601">
        <w:rPr>
          <w:b/>
          <w:bCs/>
          <w:color w:val="000000"/>
        </w:rPr>
        <w:t>Обязанности Заказчика.</w:t>
      </w:r>
    </w:p>
    <w:p w:rsidR="00276199" w:rsidRPr="00D11601" w:rsidRDefault="00276199" w:rsidP="00276199">
      <w:pPr>
        <w:tabs>
          <w:tab w:val="left" w:pos="912"/>
        </w:tabs>
        <w:autoSpaceDE w:val="0"/>
        <w:autoSpaceDN w:val="0"/>
        <w:adjustRightInd w:val="0"/>
        <w:rPr>
          <w:color w:val="000000"/>
        </w:rPr>
      </w:pPr>
      <w:r w:rsidRPr="00D11601">
        <w:rPr>
          <w:color w:val="000000"/>
        </w:rPr>
        <w:t>2.2.1. Заказчик обязуется принять выполненные работы в порядке, предусмотренном настоящим Контрактом.</w:t>
      </w:r>
    </w:p>
    <w:p w:rsidR="00276199" w:rsidRPr="00D11601" w:rsidRDefault="00276199" w:rsidP="00276199">
      <w:pPr>
        <w:tabs>
          <w:tab w:val="left" w:pos="912"/>
        </w:tabs>
        <w:autoSpaceDE w:val="0"/>
        <w:autoSpaceDN w:val="0"/>
        <w:adjustRightInd w:val="0"/>
        <w:rPr>
          <w:color w:val="000000"/>
        </w:rPr>
      </w:pPr>
      <w:r w:rsidRPr="00D11601">
        <w:rPr>
          <w:color w:val="000000"/>
        </w:rPr>
        <w:t>2.2.2. Заказчик обязуется оплатить выполненные работы в размере, в сроки и в порядке, предусмотренные настоящим Контрактом.</w:t>
      </w:r>
    </w:p>
    <w:p w:rsidR="00276199" w:rsidRPr="00D11601" w:rsidRDefault="00276199" w:rsidP="00276199">
      <w:pPr>
        <w:autoSpaceDE w:val="0"/>
        <w:autoSpaceDN w:val="0"/>
        <w:adjustRightInd w:val="0"/>
        <w:spacing w:before="5" w:line="298" w:lineRule="exact"/>
        <w:rPr>
          <w:bCs/>
          <w:color w:val="000000"/>
        </w:rPr>
      </w:pPr>
      <w:r w:rsidRPr="00D11601">
        <w:rPr>
          <w:bCs/>
          <w:color w:val="000000"/>
        </w:rPr>
        <w:t>2.3. Права Заказчика:</w:t>
      </w:r>
    </w:p>
    <w:p w:rsidR="00276199" w:rsidRPr="00D11601" w:rsidRDefault="00276199" w:rsidP="00276199">
      <w:pPr>
        <w:numPr>
          <w:ilvl w:val="0"/>
          <w:numId w:val="3"/>
        </w:numPr>
        <w:tabs>
          <w:tab w:val="left" w:pos="528"/>
        </w:tabs>
        <w:autoSpaceDE w:val="0"/>
        <w:autoSpaceDN w:val="0"/>
        <w:adjustRightInd w:val="0"/>
        <w:jc w:val="both"/>
        <w:rPr>
          <w:color w:val="000000"/>
        </w:rPr>
      </w:pPr>
      <w:r w:rsidRPr="00D11601">
        <w:rPr>
          <w:color w:val="000000"/>
        </w:rPr>
        <w:t xml:space="preserve"> Запрашивать информацию (в том числе в виде письменного отчета за подписью надлежащим образом уполномоченного представителя </w:t>
      </w:r>
      <w:r w:rsidR="00EC0100">
        <w:rPr>
          <w:color w:val="000000"/>
        </w:rPr>
        <w:t>Исполнител</w:t>
      </w:r>
      <w:r w:rsidR="00CE3796">
        <w:rPr>
          <w:color w:val="000000"/>
        </w:rPr>
        <w:t>я</w:t>
      </w:r>
      <w:r w:rsidRPr="00D11601">
        <w:rPr>
          <w:color w:val="000000"/>
        </w:rPr>
        <w:t xml:space="preserve">) о ходе и состоянии исполнения </w:t>
      </w:r>
      <w:r w:rsidR="00EC0100">
        <w:rPr>
          <w:color w:val="000000"/>
        </w:rPr>
        <w:t>Исполнител</w:t>
      </w:r>
      <w:r w:rsidR="00CE3796">
        <w:rPr>
          <w:color w:val="000000"/>
        </w:rPr>
        <w:t>е</w:t>
      </w:r>
      <w:r w:rsidRPr="00D11601">
        <w:rPr>
          <w:color w:val="000000"/>
        </w:rPr>
        <w:t xml:space="preserve">м принятых на себя обязательств. Срок ответа на запрос составляет </w:t>
      </w:r>
      <w:r w:rsidR="00CE3796">
        <w:rPr>
          <w:color w:val="000000"/>
        </w:rPr>
        <w:t xml:space="preserve">не более </w:t>
      </w:r>
      <w:r w:rsidRPr="00D11601">
        <w:rPr>
          <w:color w:val="000000"/>
        </w:rPr>
        <w:t>2 (дв</w:t>
      </w:r>
      <w:r w:rsidR="00CE3796">
        <w:rPr>
          <w:color w:val="000000"/>
        </w:rPr>
        <w:t>ух</w:t>
      </w:r>
      <w:r w:rsidRPr="00D11601">
        <w:rPr>
          <w:color w:val="000000"/>
        </w:rPr>
        <w:t>) рабочих дн</w:t>
      </w:r>
      <w:r w:rsidR="00CE3796">
        <w:rPr>
          <w:color w:val="000000"/>
        </w:rPr>
        <w:t>ей</w:t>
      </w:r>
      <w:r w:rsidRPr="00D11601">
        <w:rPr>
          <w:color w:val="000000"/>
        </w:rPr>
        <w:t>.</w:t>
      </w:r>
    </w:p>
    <w:p w:rsidR="00276199" w:rsidRPr="00D11601" w:rsidRDefault="00276199" w:rsidP="00276199">
      <w:pPr>
        <w:numPr>
          <w:ilvl w:val="0"/>
          <w:numId w:val="3"/>
        </w:numPr>
        <w:tabs>
          <w:tab w:val="left" w:pos="528"/>
        </w:tabs>
        <w:autoSpaceDE w:val="0"/>
        <w:autoSpaceDN w:val="0"/>
        <w:adjustRightInd w:val="0"/>
        <w:jc w:val="both"/>
        <w:rPr>
          <w:color w:val="000000"/>
        </w:rPr>
      </w:pPr>
      <w:r w:rsidRPr="00D11601">
        <w:rPr>
          <w:color w:val="000000"/>
        </w:rPr>
        <w:t xml:space="preserve">Требовать от </w:t>
      </w:r>
      <w:r w:rsidR="00EC0100">
        <w:rPr>
          <w:color w:val="000000"/>
        </w:rPr>
        <w:t>Исполнител</w:t>
      </w:r>
      <w:r w:rsidR="00CE3796">
        <w:rPr>
          <w:color w:val="000000"/>
        </w:rPr>
        <w:t>я</w:t>
      </w:r>
      <w:r w:rsidRPr="00D11601">
        <w:rPr>
          <w:color w:val="000000"/>
        </w:rPr>
        <w:t xml:space="preserve"> надлежащего исполнения обязательств в соответствии с условиями Контракта, включая направление </w:t>
      </w:r>
      <w:r w:rsidR="00EC0100">
        <w:rPr>
          <w:color w:val="000000"/>
        </w:rPr>
        <w:t>Исполнител</w:t>
      </w:r>
      <w:r w:rsidR="00CE3796">
        <w:rPr>
          <w:color w:val="000000"/>
        </w:rPr>
        <w:t>ю</w:t>
      </w:r>
      <w:r w:rsidRPr="00D11601">
        <w:rPr>
          <w:color w:val="000000"/>
        </w:rPr>
        <w:t xml:space="preserve"> уведомлений о нарушении сроков по Контракту, предписаний по качеству работ по Контракту, обязательных для исполнения </w:t>
      </w:r>
      <w:r w:rsidR="00EC0100">
        <w:rPr>
          <w:color w:val="000000"/>
        </w:rPr>
        <w:t>Исполнител</w:t>
      </w:r>
      <w:r w:rsidR="00CE3796">
        <w:rPr>
          <w:color w:val="000000"/>
        </w:rPr>
        <w:t>е</w:t>
      </w:r>
      <w:r w:rsidRPr="00D11601">
        <w:rPr>
          <w:color w:val="000000"/>
        </w:rPr>
        <w:t xml:space="preserve">м в сроки, указанные в соответствующих документах. За неисполнение, ненадлежащее/ несвоевременное исполнение требований Заказчика </w:t>
      </w:r>
      <w:r w:rsidR="00EC0100">
        <w:rPr>
          <w:color w:val="000000"/>
        </w:rPr>
        <w:t>Исполнитель</w:t>
      </w:r>
      <w:r w:rsidRPr="00D11601">
        <w:rPr>
          <w:color w:val="000000"/>
        </w:rPr>
        <w:t xml:space="preserve"> несет ответственность в соответствии с условиями настоящего Контракта и действующего законодательства.</w:t>
      </w:r>
    </w:p>
    <w:p w:rsidR="00276199" w:rsidRPr="00D11601" w:rsidRDefault="00276199" w:rsidP="00276199">
      <w:pPr>
        <w:numPr>
          <w:ilvl w:val="0"/>
          <w:numId w:val="3"/>
        </w:numPr>
        <w:tabs>
          <w:tab w:val="left" w:pos="528"/>
        </w:tabs>
        <w:autoSpaceDE w:val="0"/>
        <w:autoSpaceDN w:val="0"/>
        <w:adjustRightInd w:val="0"/>
        <w:jc w:val="both"/>
        <w:rPr>
          <w:color w:val="000000"/>
        </w:rPr>
      </w:pPr>
      <w:r w:rsidRPr="00D11601">
        <w:rPr>
          <w:color w:val="000000"/>
        </w:rPr>
        <w:t xml:space="preserve"> Требовать от </w:t>
      </w:r>
      <w:r w:rsidR="00EC0100">
        <w:rPr>
          <w:color w:val="000000"/>
        </w:rPr>
        <w:t>Исполнител</w:t>
      </w:r>
      <w:r w:rsidR="00CE3796">
        <w:rPr>
          <w:color w:val="000000"/>
        </w:rPr>
        <w:t>я</w:t>
      </w:r>
      <w:r w:rsidRPr="00D11601">
        <w:rPr>
          <w:color w:val="000000"/>
        </w:rPr>
        <w:t xml:space="preserve"> предоставления надлежащим образом оформленной документации и материалов, подтверждающих исполнение обязательств в соответствии с Техническим заданием и настоящим Контрактом. За неисполнение, ненадлежащее/ несвоевременное исполнение требований Заказчика </w:t>
      </w:r>
      <w:r w:rsidR="00EC0100">
        <w:rPr>
          <w:color w:val="000000"/>
        </w:rPr>
        <w:t>Исполнитель</w:t>
      </w:r>
      <w:r w:rsidRPr="00D11601">
        <w:rPr>
          <w:color w:val="000000"/>
        </w:rPr>
        <w:t xml:space="preserve"> несет ответственность в соответствии с условиями настоящего Контракта и действующего законодательства.</w:t>
      </w:r>
    </w:p>
    <w:p w:rsidR="00276199" w:rsidRPr="00D11601" w:rsidRDefault="00276199" w:rsidP="00276199">
      <w:pPr>
        <w:numPr>
          <w:ilvl w:val="0"/>
          <w:numId w:val="3"/>
        </w:numPr>
        <w:tabs>
          <w:tab w:val="left" w:pos="528"/>
        </w:tabs>
        <w:autoSpaceDE w:val="0"/>
        <w:autoSpaceDN w:val="0"/>
        <w:adjustRightInd w:val="0"/>
        <w:jc w:val="both"/>
        <w:rPr>
          <w:color w:val="000000"/>
        </w:rPr>
      </w:pPr>
      <w:r w:rsidRPr="00D11601">
        <w:rPr>
          <w:color w:val="000000"/>
        </w:rPr>
        <w:t xml:space="preserve"> Осуществлять контроль за качеством и сроками выполнения работ в соответствии с условиями настоящего Контракта.</w:t>
      </w:r>
    </w:p>
    <w:p w:rsidR="00276199" w:rsidRPr="00D11601" w:rsidRDefault="00276199" w:rsidP="00276199">
      <w:pPr>
        <w:numPr>
          <w:ilvl w:val="0"/>
          <w:numId w:val="3"/>
        </w:numPr>
        <w:tabs>
          <w:tab w:val="left" w:pos="528"/>
        </w:tabs>
        <w:autoSpaceDE w:val="0"/>
        <w:autoSpaceDN w:val="0"/>
        <w:adjustRightInd w:val="0"/>
        <w:jc w:val="both"/>
        <w:rPr>
          <w:color w:val="000000"/>
        </w:rPr>
      </w:pPr>
      <w:r w:rsidRPr="00D11601">
        <w:rPr>
          <w:color w:val="000000"/>
        </w:rPr>
        <w:t xml:space="preserve"> Заказчик имеет иные права и обязанности, определенные настоящим Контрактом и действующими правовыми актами Российской Федерации. </w:t>
      </w:r>
    </w:p>
    <w:p w:rsidR="00276199" w:rsidRDefault="00276199" w:rsidP="00276199">
      <w:pPr>
        <w:tabs>
          <w:tab w:val="left" w:pos="528"/>
        </w:tabs>
        <w:autoSpaceDE w:val="0"/>
        <w:autoSpaceDN w:val="0"/>
        <w:adjustRightInd w:val="0"/>
        <w:rPr>
          <w:color w:val="000000"/>
          <w:highlight w:val="yellow"/>
        </w:rPr>
      </w:pPr>
    </w:p>
    <w:p w:rsidR="00CE3796" w:rsidRDefault="00CE3796" w:rsidP="00276199">
      <w:pPr>
        <w:tabs>
          <w:tab w:val="left" w:pos="528"/>
        </w:tabs>
        <w:autoSpaceDE w:val="0"/>
        <w:autoSpaceDN w:val="0"/>
        <w:adjustRightInd w:val="0"/>
        <w:rPr>
          <w:color w:val="000000"/>
          <w:highlight w:val="yellow"/>
        </w:rPr>
      </w:pPr>
    </w:p>
    <w:p w:rsidR="00276199" w:rsidRPr="00D11601" w:rsidRDefault="00276199" w:rsidP="00276199">
      <w:pPr>
        <w:autoSpaceDE w:val="0"/>
        <w:autoSpaceDN w:val="0"/>
        <w:adjustRightInd w:val="0"/>
        <w:spacing w:before="115" w:line="298" w:lineRule="exact"/>
        <w:ind w:hanging="115"/>
        <w:jc w:val="center"/>
        <w:rPr>
          <w:b/>
          <w:bCs/>
          <w:color w:val="000000"/>
        </w:rPr>
      </w:pPr>
      <w:r w:rsidRPr="00D11601">
        <w:rPr>
          <w:b/>
          <w:bCs/>
          <w:color w:val="000000"/>
        </w:rPr>
        <w:t>3. ГРАФИК (СРОКИ) ВЫПОЛНЕНИЯ РАБОТ</w:t>
      </w:r>
    </w:p>
    <w:p w:rsidR="00276199" w:rsidRPr="00D11601" w:rsidRDefault="00276199" w:rsidP="00276199">
      <w:pPr>
        <w:tabs>
          <w:tab w:val="left" w:pos="758"/>
        </w:tabs>
        <w:autoSpaceDE w:val="0"/>
        <w:autoSpaceDN w:val="0"/>
        <w:adjustRightInd w:val="0"/>
        <w:rPr>
          <w:color w:val="000000"/>
        </w:rPr>
      </w:pPr>
      <w:r w:rsidRPr="00D11601">
        <w:rPr>
          <w:color w:val="000000"/>
        </w:rPr>
        <w:t xml:space="preserve">3.1. </w:t>
      </w:r>
      <w:r w:rsidR="00EC0100">
        <w:rPr>
          <w:color w:val="000000"/>
        </w:rPr>
        <w:t>Исполнитель</w:t>
      </w:r>
      <w:r w:rsidRPr="00D11601">
        <w:rPr>
          <w:color w:val="000000"/>
        </w:rPr>
        <w:t xml:space="preserve"> производит выполнение работ в соответствии с порядком выполнения работ, определенным Техническим заданием, при этом устанавливается:</w:t>
      </w:r>
    </w:p>
    <w:p w:rsidR="00276199" w:rsidRPr="00D11601" w:rsidRDefault="00615D87" w:rsidP="00276199">
      <w:pPr>
        <w:numPr>
          <w:ilvl w:val="0"/>
          <w:numId w:val="6"/>
        </w:numPr>
        <w:tabs>
          <w:tab w:val="left" w:pos="758"/>
        </w:tabs>
        <w:autoSpaceDE w:val="0"/>
        <w:autoSpaceDN w:val="0"/>
        <w:adjustRightInd w:val="0"/>
        <w:jc w:val="both"/>
        <w:rPr>
          <w:color w:val="000000"/>
        </w:rPr>
      </w:pPr>
      <w:r>
        <w:rPr>
          <w:color w:val="000000"/>
        </w:rPr>
        <w:t>сроки</w:t>
      </w:r>
      <w:r w:rsidR="00276199" w:rsidRPr="00D11601">
        <w:rPr>
          <w:color w:val="000000"/>
        </w:rPr>
        <w:t xml:space="preserve"> выполнения работ – </w:t>
      </w:r>
      <w:r w:rsidRPr="00615D87">
        <w:rPr>
          <w:color w:val="000000"/>
          <w:highlight w:val="yellow"/>
        </w:rPr>
        <w:t xml:space="preserve">45 календарных дней </w:t>
      </w:r>
      <w:r w:rsidR="00276199" w:rsidRPr="00615D87">
        <w:rPr>
          <w:color w:val="000000"/>
          <w:highlight w:val="yellow"/>
        </w:rPr>
        <w:t>с момента заключения Контракта;</w:t>
      </w:r>
    </w:p>
    <w:p w:rsidR="00276199" w:rsidRPr="00D11601" w:rsidRDefault="00276199" w:rsidP="00276199">
      <w:pPr>
        <w:autoSpaceDE w:val="0"/>
        <w:autoSpaceDN w:val="0"/>
        <w:adjustRightInd w:val="0"/>
        <w:spacing w:before="206" w:line="298" w:lineRule="exact"/>
        <w:ind w:hanging="115"/>
        <w:jc w:val="center"/>
        <w:rPr>
          <w:b/>
          <w:bCs/>
          <w:color w:val="000000"/>
        </w:rPr>
      </w:pPr>
      <w:r w:rsidRPr="00D11601">
        <w:rPr>
          <w:b/>
          <w:bCs/>
          <w:color w:val="000000"/>
        </w:rPr>
        <w:t>4. ЦЕНА КОНТРАКТА</w:t>
      </w:r>
    </w:p>
    <w:p w:rsidR="00276199" w:rsidRPr="00D11601" w:rsidRDefault="00276199" w:rsidP="00276199">
      <w:pPr>
        <w:autoSpaceDE w:val="0"/>
        <w:autoSpaceDN w:val="0"/>
        <w:adjustRightInd w:val="0"/>
        <w:rPr>
          <w:color w:val="000000"/>
        </w:rPr>
      </w:pPr>
      <w:r w:rsidRPr="00D11601">
        <w:rPr>
          <w:color w:val="000000"/>
        </w:rPr>
        <w:t xml:space="preserve">4.1. </w:t>
      </w:r>
      <w:r w:rsidR="00615D87" w:rsidRPr="00615D87">
        <w:rPr>
          <w:color w:val="FF0000"/>
        </w:rPr>
        <w:t>Цена Контракта составляет ____________</w:t>
      </w:r>
      <w:proofErr w:type="gramStart"/>
      <w:r w:rsidR="00615D87" w:rsidRPr="00615D87">
        <w:rPr>
          <w:color w:val="FF0000"/>
        </w:rPr>
        <w:t>_(</w:t>
      </w:r>
      <w:proofErr w:type="gramEnd"/>
      <w:r w:rsidR="00615D87" w:rsidRPr="00615D87">
        <w:rPr>
          <w:color w:val="FF0000"/>
        </w:rPr>
        <w:t xml:space="preserve">_____________________ </w:t>
      </w:r>
      <w:proofErr w:type="spellStart"/>
      <w:r w:rsidR="00615D87" w:rsidRPr="00615D87">
        <w:rPr>
          <w:color w:val="FF0000"/>
        </w:rPr>
        <w:t>руб</w:t>
      </w:r>
      <w:proofErr w:type="spellEnd"/>
      <w:r w:rsidR="00615D87" w:rsidRPr="00615D87">
        <w:rPr>
          <w:color w:val="FF0000"/>
        </w:rPr>
        <w:t>._____коп.), в том числе НДС ___* (далее — Цена Контракта).</w:t>
      </w:r>
    </w:p>
    <w:p w:rsidR="00276199" w:rsidRPr="00523D33" w:rsidRDefault="00276199" w:rsidP="00276199">
      <w:pPr>
        <w:spacing w:after="120" w:line="259" w:lineRule="auto"/>
        <w:jc w:val="both"/>
      </w:pPr>
      <w:r w:rsidRPr="00523D33">
        <w:t>Источник финансирования Контракта - средства бюджетной организации.</w:t>
      </w:r>
    </w:p>
    <w:p w:rsidR="00276199" w:rsidRPr="00D11601" w:rsidRDefault="00276199" w:rsidP="00276199">
      <w:pPr>
        <w:autoSpaceDE w:val="0"/>
        <w:autoSpaceDN w:val="0"/>
        <w:adjustRightInd w:val="0"/>
      </w:pPr>
      <w:r w:rsidRPr="00523D33">
        <w:t xml:space="preserve">Код вида расхода (КВР): 244. </w:t>
      </w:r>
      <w:r w:rsidRPr="007E7F4C">
        <w:t>Код ОКПД2:</w:t>
      </w:r>
      <w:r w:rsidR="005D372A">
        <w:t xml:space="preserve"> </w:t>
      </w:r>
      <w:r w:rsidR="00A40DE0">
        <w:rPr>
          <w:highlight w:val="green"/>
        </w:rPr>
        <w:t>71.12.12</w:t>
      </w:r>
      <w:r w:rsidR="005D372A" w:rsidRPr="005D372A">
        <w:rPr>
          <w:highlight w:val="green"/>
        </w:rPr>
        <w:t>.190</w:t>
      </w:r>
    </w:p>
    <w:p w:rsidR="00276199" w:rsidRPr="00D11601" w:rsidRDefault="00276199" w:rsidP="00615D87">
      <w:pPr>
        <w:autoSpaceDE w:val="0"/>
        <w:autoSpaceDN w:val="0"/>
        <w:adjustRightInd w:val="0"/>
        <w:rPr>
          <w:color w:val="000000"/>
        </w:rPr>
      </w:pPr>
      <w:r w:rsidRPr="00D11601">
        <w:rPr>
          <w:color w:val="000000"/>
        </w:rPr>
        <w:t xml:space="preserve">4.2. </w:t>
      </w:r>
      <w:r w:rsidR="00615D87" w:rsidRPr="00615D87">
        <w:rPr>
          <w:color w:val="000000"/>
        </w:rPr>
        <w:t>Цена Контракта включает в себя все затраты, издержки и иные расходы Исполнителя, связанные с исполнением Контракта, в том числе стоимость: сопутствующих услуг (работ), применения машин, инструментов, инвентаря, средств механизации, вывоза и утилизации отходов, расходов на страхование, уплаты налогов, сборов и других обязательных платежей.</w:t>
      </w:r>
    </w:p>
    <w:p w:rsidR="00276199" w:rsidRDefault="00276199" w:rsidP="00276199">
      <w:pPr>
        <w:tabs>
          <w:tab w:val="left" w:pos="835"/>
          <w:tab w:val="left" w:pos="2083"/>
          <w:tab w:val="left" w:pos="3763"/>
          <w:tab w:val="left" w:leader="underscore" w:pos="7478"/>
        </w:tabs>
        <w:autoSpaceDE w:val="0"/>
        <w:autoSpaceDN w:val="0"/>
        <w:adjustRightInd w:val="0"/>
        <w:rPr>
          <w:color w:val="000000"/>
        </w:rPr>
      </w:pPr>
      <w:r w:rsidRPr="00D11601">
        <w:rPr>
          <w:color w:val="000000"/>
        </w:rPr>
        <w:t xml:space="preserve">4.3. </w:t>
      </w:r>
      <w:r w:rsidRPr="005F13AE">
        <w:rPr>
          <w:color w:val="000000"/>
        </w:rPr>
        <w:t>Цена Контракта, в том числе цена за единицу работы (услуги), указанная в Расчете цены Контракта (Приложение №1), является твердой и определяется на весь срок исполнения Контракта, за исключением случаев</w:t>
      </w:r>
      <w:r w:rsidR="00A40DE0">
        <w:rPr>
          <w:color w:val="000000"/>
        </w:rPr>
        <w:t>,</w:t>
      </w:r>
      <w:r w:rsidRPr="005F13AE">
        <w:rPr>
          <w:color w:val="000000"/>
        </w:rPr>
        <w:t xml:space="preserve"> установленных частью 65.1 статьи 112 Закона №44-ФЗ, законодательством Российской Федерации.</w:t>
      </w:r>
    </w:p>
    <w:p w:rsidR="00276199" w:rsidRPr="00615D87" w:rsidRDefault="00615D87" w:rsidP="00276199">
      <w:pPr>
        <w:tabs>
          <w:tab w:val="left" w:pos="835"/>
          <w:tab w:val="left" w:pos="2083"/>
          <w:tab w:val="left" w:pos="3763"/>
          <w:tab w:val="left" w:leader="underscore" w:pos="7478"/>
        </w:tabs>
        <w:autoSpaceDE w:val="0"/>
        <w:autoSpaceDN w:val="0"/>
        <w:adjustRightInd w:val="0"/>
        <w:rPr>
          <w:i/>
          <w:iCs/>
          <w:color w:val="FF0000"/>
        </w:rPr>
      </w:pPr>
      <w:r w:rsidRPr="00615D87">
        <w:rPr>
          <w:i/>
          <w:iCs/>
          <w:color w:val="FF0000"/>
        </w:rPr>
        <w:t xml:space="preserve">* </w:t>
      </w:r>
      <w:proofErr w:type="gramStart"/>
      <w:r w:rsidRPr="00615D87">
        <w:rPr>
          <w:i/>
          <w:iCs/>
          <w:color w:val="FF0000"/>
        </w:rPr>
        <w:t>В</w:t>
      </w:r>
      <w:proofErr w:type="gramEnd"/>
      <w:r w:rsidRPr="00615D87">
        <w:rPr>
          <w:i/>
          <w:iCs/>
          <w:color w:val="FF0000"/>
        </w:rPr>
        <w:t xml:space="preserve"> случае если Исполнитель не является плательщиком НДС либо оказываемые Исполнителем услуги не являются объектом обложения НДС, указать «НДС не облагается».</w:t>
      </w:r>
    </w:p>
    <w:p w:rsidR="00615D87" w:rsidRPr="00D11601" w:rsidRDefault="00615D87" w:rsidP="00276199">
      <w:pPr>
        <w:tabs>
          <w:tab w:val="left" w:pos="835"/>
          <w:tab w:val="left" w:pos="2083"/>
          <w:tab w:val="left" w:pos="3763"/>
          <w:tab w:val="left" w:leader="underscore" w:pos="7478"/>
        </w:tabs>
        <w:autoSpaceDE w:val="0"/>
        <w:autoSpaceDN w:val="0"/>
        <w:adjustRightInd w:val="0"/>
        <w:rPr>
          <w:color w:val="000000"/>
        </w:rPr>
      </w:pPr>
    </w:p>
    <w:p w:rsidR="00276199" w:rsidRPr="00D11601" w:rsidRDefault="00276199" w:rsidP="00276199">
      <w:pPr>
        <w:autoSpaceDE w:val="0"/>
        <w:autoSpaceDN w:val="0"/>
        <w:adjustRightInd w:val="0"/>
        <w:spacing w:before="158" w:line="298" w:lineRule="exact"/>
        <w:ind w:hanging="115"/>
        <w:jc w:val="center"/>
        <w:rPr>
          <w:b/>
          <w:bCs/>
          <w:color w:val="000000"/>
        </w:rPr>
      </w:pPr>
      <w:r w:rsidRPr="00D11601">
        <w:rPr>
          <w:b/>
          <w:bCs/>
          <w:color w:val="000000"/>
        </w:rPr>
        <w:t>5. ПОРЯДОК РАСЧЕТОВ</w:t>
      </w:r>
    </w:p>
    <w:p w:rsidR="00276199" w:rsidRPr="00D11601" w:rsidRDefault="00276199" w:rsidP="00276199">
      <w:pPr>
        <w:widowControl w:val="0"/>
        <w:autoSpaceDE w:val="0"/>
        <w:autoSpaceDN w:val="0"/>
        <w:adjustRightInd w:val="0"/>
        <w:jc w:val="both"/>
        <w:rPr>
          <w:color w:val="000000"/>
        </w:rPr>
      </w:pPr>
      <w:r w:rsidRPr="00D11601">
        <w:rPr>
          <w:color w:val="000000"/>
        </w:rPr>
        <w:t xml:space="preserve">5.1. </w:t>
      </w:r>
      <w:r w:rsidR="00EC0100">
        <w:rPr>
          <w:color w:val="000000"/>
        </w:rPr>
        <w:t>Исполнитель</w:t>
      </w:r>
      <w:r w:rsidRPr="00D11601">
        <w:rPr>
          <w:color w:val="000000"/>
        </w:rPr>
        <w:t xml:space="preserve"> вправе досрочно выполнить работы и сдать Заказчику их результат в установленном настоящим Контрактом порядке.</w:t>
      </w:r>
    </w:p>
    <w:p w:rsidR="00276199" w:rsidRPr="00D11601" w:rsidRDefault="00276199" w:rsidP="00276199">
      <w:pPr>
        <w:tabs>
          <w:tab w:val="left" w:pos="758"/>
        </w:tabs>
        <w:autoSpaceDE w:val="0"/>
        <w:autoSpaceDN w:val="0"/>
        <w:adjustRightInd w:val="0"/>
        <w:jc w:val="both"/>
        <w:rPr>
          <w:color w:val="000000"/>
        </w:rPr>
      </w:pPr>
      <w:r w:rsidRPr="00D11601">
        <w:rPr>
          <w:color w:val="000000"/>
        </w:rPr>
        <w:t xml:space="preserve">5.2.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00EC0100">
        <w:rPr>
          <w:color w:val="000000"/>
        </w:rPr>
        <w:t>Исполнител</w:t>
      </w:r>
      <w:r w:rsidR="00615D87">
        <w:rPr>
          <w:color w:val="000000"/>
        </w:rPr>
        <w:t>я</w:t>
      </w:r>
      <w:r w:rsidRPr="00D11601">
        <w:rPr>
          <w:color w:val="000000"/>
        </w:rPr>
        <w:t xml:space="preserve">, указанный в настоящем Контракте. В случае изменения его расчетного счета </w:t>
      </w:r>
      <w:r w:rsidR="00EC0100">
        <w:rPr>
          <w:color w:val="000000"/>
        </w:rPr>
        <w:t>Исполнитель</w:t>
      </w:r>
      <w:r w:rsidRPr="00D11601">
        <w:rPr>
          <w:color w:val="000000"/>
        </w:rPr>
        <w:t xml:space="preserve">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w:t>
      </w:r>
      <w:r w:rsidR="00EC0100">
        <w:rPr>
          <w:color w:val="000000"/>
        </w:rPr>
        <w:t>Исполнител</w:t>
      </w:r>
      <w:r w:rsidR="00615D87">
        <w:rPr>
          <w:color w:val="000000"/>
        </w:rPr>
        <w:t>я</w:t>
      </w:r>
      <w:r w:rsidRPr="00D11601">
        <w:rPr>
          <w:color w:val="000000"/>
        </w:rPr>
        <w:t xml:space="preserve">, несет </w:t>
      </w:r>
      <w:r w:rsidR="00EC0100">
        <w:rPr>
          <w:color w:val="000000"/>
        </w:rPr>
        <w:t>Исполнитель</w:t>
      </w:r>
      <w:r w:rsidRPr="00D11601">
        <w:rPr>
          <w:color w:val="000000"/>
        </w:rPr>
        <w:t xml:space="preserve">. </w:t>
      </w:r>
    </w:p>
    <w:p w:rsidR="00276199" w:rsidRPr="00D11601" w:rsidRDefault="00276199" w:rsidP="00276199">
      <w:pPr>
        <w:tabs>
          <w:tab w:val="left" w:pos="758"/>
        </w:tabs>
        <w:autoSpaceDE w:val="0"/>
        <w:autoSpaceDN w:val="0"/>
        <w:adjustRightInd w:val="0"/>
        <w:jc w:val="both"/>
        <w:rPr>
          <w:color w:val="000000"/>
        </w:rPr>
      </w:pPr>
      <w:r w:rsidRPr="00D11601">
        <w:rPr>
          <w:color w:val="000000"/>
        </w:rPr>
        <w:t>5.3.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76199" w:rsidRPr="00D11601" w:rsidRDefault="00276199" w:rsidP="00276199">
      <w:pPr>
        <w:widowControl w:val="0"/>
        <w:shd w:val="clear" w:color="auto" w:fill="FFFFFF"/>
        <w:jc w:val="both"/>
        <w:rPr>
          <w:spacing w:val="-1"/>
        </w:rPr>
      </w:pPr>
      <w:r w:rsidRPr="00D11601">
        <w:rPr>
          <w:color w:val="000000"/>
        </w:rPr>
        <w:t xml:space="preserve">5.4. </w:t>
      </w:r>
      <w:r w:rsidR="00615D87" w:rsidRPr="00615D87">
        <w:rPr>
          <w:color w:val="000000"/>
        </w:rPr>
        <w:t>Заказчик оплачивает работы Подрядчика, выполненные в соответствии с настоящим Контрактом, на основании надлежаще оформленного и подписанного обеими Сторонами настоящего Контракта Акта о приемке выполненных работ</w:t>
      </w:r>
      <w:r w:rsidR="00615D87">
        <w:rPr>
          <w:color w:val="000000"/>
        </w:rPr>
        <w:t xml:space="preserve"> (по форме Приложения №</w:t>
      </w:r>
      <w:r w:rsidR="006439BD">
        <w:rPr>
          <w:color w:val="000000"/>
        </w:rPr>
        <w:t>4)</w:t>
      </w:r>
      <w:r w:rsidR="00615D87" w:rsidRPr="00615D87">
        <w:rPr>
          <w:color w:val="000000"/>
        </w:rPr>
        <w:t xml:space="preserve"> и предоставленного Заказчику счета на оплату выполненных работ и счет-фактуры (при наличии), в течение 7 (семи) рабочих дней с даты подписания Заказчиком Акта о приёмки выполненных работ.</w:t>
      </w:r>
    </w:p>
    <w:p w:rsidR="00276199" w:rsidRDefault="00276199" w:rsidP="00276199">
      <w:pPr>
        <w:spacing w:after="120"/>
        <w:ind w:firstLine="540"/>
        <w:jc w:val="both"/>
        <w:rPr>
          <w:color w:val="000000"/>
        </w:rPr>
      </w:pPr>
    </w:p>
    <w:p w:rsidR="00276199" w:rsidRPr="00D11601" w:rsidRDefault="00276199" w:rsidP="00276199">
      <w:pPr>
        <w:autoSpaceDE w:val="0"/>
        <w:autoSpaceDN w:val="0"/>
        <w:adjustRightInd w:val="0"/>
        <w:spacing w:before="43" w:line="298" w:lineRule="exact"/>
        <w:ind w:left="357"/>
        <w:jc w:val="center"/>
        <w:rPr>
          <w:b/>
          <w:bCs/>
          <w:color w:val="000000"/>
          <w:lang w:eastAsia="x-none"/>
        </w:rPr>
      </w:pPr>
      <w:r w:rsidRPr="00D11601">
        <w:rPr>
          <w:b/>
          <w:bCs/>
          <w:color w:val="000000"/>
          <w:lang w:eastAsia="x-none"/>
        </w:rPr>
        <w:t xml:space="preserve">6. </w:t>
      </w:r>
      <w:r w:rsidRPr="00D11601">
        <w:rPr>
          <w:b/>
          <w:bCs/>
          <w:color w:val="000000"/>
          <w:lang w:val="x-none" w:eastAsia="x-none"/>
        </w:rPr>
        <w:t>ПОРЯДОК ПРИЕМКИ РАБОТ</w:t>
      </w:r>
    </w:p>
    <w:p w:rsidR="00276199" w:rsidRPr="00D11601" w:rsidRDefault="00276199" w:rsidP="00276199">
      <w:pPr>
        <w:spacing w:after="120" w:line="259" w:lineRule="auto"/>
        <w:jc w:val="both"/>
      </w:pPr>
      <w:r w:rsidRPr="00D11601">
        <w:rPr>
          <w:color w:val="000000"/>
        </w:rPr>
        <w:t xml:space="preserve">6.1. После завершения выполнения работ, предусмотренных Контрактом, </w:t>
      </w:r>
      <w:r w:rsidR="00EC0100">
        <w:rPr>
          <w:color w:val="000000"/>
        </w:rPr>
        <w:t>Исполнитель</w:t>
      </w:r>
      <w:r w:rsidRPr="00D11601">
        <w:rPr>
          <w:color w:val="000000"/>
        </w:rPr>
        <w:t xml:space="preserve"> уведомляет Заказчика о факте завершения работ и представляет документы, указанные в п. 6.2 Контракта</w:t>
      </w:r>
      <w:r w:rsidRPr="00D11601">
        <w:t>.</w:t>
      </w:r>
    </w:p>
    <w:p w:rsidR="00276199" w:rsidRDefault="00276199" w:rsidP="00276199">
      <w:pPr>
        <w:spacing w:after="120" w:line="259" w:lineRule="auto"/>
        <w:jc w:val="both"/>
      </w:pPr>
      <w:r w:rsidRPr="00D11601">
        <w:t xml:space="preserve">6.2. </w:t>
      </w:r>
      <w:r w:rsidR="00E7596E" w:rsidRPr="00E7596E">
        <w:t xml:space="preserve">В сроки, указанные в п. 6.1 </w:t>
      </w:r>
      <w:r w:rsidR="00E7596E">
        <w:t>Контракт</w:t>
      </w:r>
      <w:r w:rsidR="00E7596E" w:rsidRPr="00E7596E">
        <w:t xml:space="preserve">а, </w:t>
      </w:r>
      <w:r w:rsidR="00EC0100">
        <w:t>Исполнитель</w:t>
      </w:r>
      <w:r w:rsidR="00E7596E" w:rsidRPr="00E7596E">
        <w:t xml:space="preserve"> представляет Заказчику Акт о приемке выполненных работ</w:t>
      </w:r>
      <w:r w:rsidR="006439BD">
        <w:t xml:space="preserve"> </w:t>
      </w:r>
      <w:r w:rsidR="006439BD">
        <w:rPr>
          <w:color w:val="000000"/>
        </w:rPr>
        <w:t>(по форме Приложения №4)</w:t>
      </w:r>
      <w:r w:rsidR="00E7596E" w:rsidRPr="00E7596E">
        <w:t xml:space="preserve"> подписанный </w:t>
      </w:r>
      <w:r w:rsidR="00EC0100">
        <w:t>Исполнител</w:t>
      </w:r>
      <w:r w:rsidR="006439BD">
        <w:t>е</w:t>
      </w:r>
      <w:r w:rsidR="00E7596E" w:rsidRPr="00E7596E">
        <w:t xml:space="preserve">м, в 2 (двух) экземплярах, иные документы, указанные в Техническом задании (Приложение №2 к </w:t>
      </w:r>
      <w:r w:rsidR="00E7596E">
        <w:t>Контракту</w:t>
      </w:r>
      <w:r w:rsidR="00E7596E" w:rsidRPr="00E7596E">
        <w:t>).</w:t>
      </w:r>
      <w:r w:rsidRPr="00D11601">
        <w:t xml:space="preserve"> </w:t>
      </w:r>
    </w:p>
    <w:p w:rsidR="00276199" w:rsidRPr="00D11601" w:rsidRDefault="00276199" w:rsidP="00276199">
      <w:pPr>
        <w:tabs>
          <w:tab w:val="num" w:pos="993"/>
        </w:tabs>
        <w:spacing w:after="120" w:line="259" w:lineRule="auto"/>
        <w:jc w:val="both"/>
      </w:pPr>
      <w:r w:rsidRPr="00D11601">
        <w:t xml:space="preserve">6.3. </w:t>
      </w:r>
      <w:r w:rsidR="00E7596E" w:rsidRPr="00E7596E">
        <w:t xml:space="preserve">Не позднее 15 (пятнадцати) рабочих дней после получения от </w:t>
      </w:r>
      <w:r w:rsidR="00EC0100">
        <w:t>Исполнител</w:t>
      </w:r>
      <w:r w:rsidR="006439BD">
        <w:t>я</w:t>
      </w:r>
      <w:r w:rsidR="00E7596E" w:rsidRPr="00E7596E">
        <w:t xml:space="preserve"> документов, указанных в п. 6.2 </w:t>
      </w:r>
      <w:r w:rsidR="00E7596E">
        <w:t>Контракта</w:t>
      </w:r>
      <w:r w:rsidR="00E7596E" w:rsidRPr="00E7596E">
        <w:t xml:space="preserve">, Заказчик рассматривает результаты и осуществляет приемку выполненных работ по настоящему </w:t>
      </w:r>
      <w:r w:rsidR="00E7596E">
        <w:t>Контракту</w:t>
      </w:r>
      <w:r w:rsidR="00E7596E" w:rsidRPr="00E7596E">
        <w:t xml:space="preserve"> на предмет соответствия их объема, качества требованиям, изложенным в настоящем </w:t>
      </w:r>
      <w:r w:rsidR="00E7596E">
        <w:t>Контракт</w:t>
      </w:r>
      <w:r w:rsidR="00E7596E" w:rsidRPr="00E7596E">
        <w:t xml:space="preserve">е, Расчете цены </w:t>
      </w:r>
      <w:r w:rsidR="00E7596E">
        <w:t>Контракт</w:t>
      </w:r>
      <w:r w:rsidR="00E7596E" w:rsidRPr="00E7596E">
        <w:t xml:space="preserve">а, Техническом задании и передает </w:t>
      </w:r>
      <w:r w:rsidR="00EC0100">
        <w:t>Исполнител</w:t>
      </w:r>
      <w:r w:rsidR="006439BD">
        <w:t>ю</w:t>
      </w:r>
      <w:r w:rsidR="00E7596E" w:rsidRPr="00E7596E">
        <w:t xml:space="preserve"> подписанный Заказчиком 1 (один) экземпляр Акта о приемке выполненных работ, либо запрос о предоставлении разъяснений касательно результатов работ, или мотивированный отказ от принятия результатов выполненных работ, с перечнем выявленных недостатков и/или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работ </w:t>
      </w:r>
      <w:r w:rsidR="00EC0100">
        <w:t>Исполнитель</w:t>
      </w:r>
      <w:r w:rsidR="00E7596E" w:rsidRPr="00E7596E">
        <w:t xml:space="preserve"> обязуется в установленный Заказчиком срок, устранить указанные недостатки/произвести доработки за свой счет.</w:t>
      </w:r>
    </w:p>
    <w:p w:rsidR="00276199" w:rsidRPr="00D11601" w:rsidRDefault="00276199" w:rsidP="00E7596E">
      <w:pPr>
        <w:tabs>
          <w:tab w:val="num" w:pos="993"/>
        </w:tabs>
        <w:spacing w:after="120" w:line="259" w:lineRule="auto"/>
        <w:jc w:val="both"/>
      </w:pPr>
      <w:r w:rsidRPr="00D11601">
        <w:t xml:space="preserve">6.4. </w:t>
      </w:r>
      <w:r w:rsidR="00E7596E" w:rsidRPr="00E7596E">
        <w:t xml:space="preserve">В случае получения от Заказчика запроса о предоставлении разъяснений касательно результатов работ, или мотивированного отказа от принятия результатов работ, </w:t>
      </w:r>
      <w:r w:rsidR="00EC0100">
        <w:t>Исполнитель</w:t>
      </w:r>
      <w:r w:rsidR="00E7596E" w:rsidRPr="00E7596E">
        <w:t xml:space="preserve"> в течение 3 (трех) рабочих дней обязан предоставить Заказчику запрашиваемые разъяснения в отношении выполненных работ или в срок, установленный в мотивированном отказе от принятия результатов работ,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с приложением Акта о приемке выполненных работ в 2 (двух) экземплярах для приемки Заказчиком выполненных работ.</w:t>
      </w:r>
    </w:p>
    <w:p w:rsidR="00276199" w:rsidRDefault="00276199" w:rsidP="00276199">
      <w:pPr>
        <w:tabs>
          <w:tab w:val="num" w:pos="993"/>
        </w:tabs>
        <w:spacing w:after="60" w:line="259" w:lineRule="auto"/>
        <w:jc w:val="both"/>
      </w:pPr>
      <w:r w:rsidRPr="00D11601">
        <w:t>6.</w:t>
      </w:r>
      <w:r>
        <w:t>5</w:t>
      </w:r>
      <w:r w:rsidRPr="00D11601">
        <w:t xml:space="preserve">. </w:t>
      </w:r>
      <w:r w:rsidR="00E7596E" w:rsidRPr="00631FC1">
        <w:t xml:space="preserve">В случае если по результатам рассмотрения отчета, содержащего выявленные недостатки и необходимые доработки, в срок, определенный п. 6.4. </w:t>
      </w:r>
      <w:r w:rsidR="00E7596E">
        <w:t>Контракта</w:t>
      </w:r>
      <w:r w:rsidR="00E7596E" w:rsidRPr="00631FC1">
        <w:t xml:space="preserve">, Заказчиком будет принято решение о выполнении </w:t>
      </w:r>
      <w:r w:rsidR="00EC0100">
        <w:t>Исполнител</w:t>
      </w:r>
      <w:r w:rsidR="006439BD">
        <w:t>е</w:t>
      </w:r>
      <w:r w:rsidR="00E7596E" w:rsidRPr="00631FC1">
        <w:t xml:space="preserve">м требований по устранению недостатков/выполнению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выполненные работы и подписывает 2 (два) экземпляра Акта о приемке выполненных работ, один из которых направляет </w:t>
      </w:r>
      <w:r w:rsidR="00EC0100">
        <w:t>Исполнител</w:t>
      </w:r>
      <w:r w:rsidR="006439BD">
        <w:t>ю</w:t>
      </w:r>
      <w:r w:rsidR="00E7596E" w:rsidRPr="00631FC1">
        <w:t xml:space="preserve"> в порядке, предусмотренном в п. 6.4 </w:t>
      </w:r>
      <w:r w:rsidR="00E7596E">
        <w:t>Контракт</w:t>
      </w:r>
      <w:r w:rsidR="00E7596E" w:rsidRPr="00631FC1">
        <w:t>а.</w:t>
      </w:r>
    </w:p>
    <w:p w:rsidR="00E7596E" w:rsidRDefault="00E7596E" w:rsidP="00276199">
      <w:pPr>
        <w:tabs>
          <w:tab w:val="num" w:pos="993"/>
        </w:tabs>
        <w:spacing w:after="60" w:line="259" w:lineRule="auto"/>
        <w:jc w:val="both"/>
      </w:pPr>
      <w:r>
        <w:t xml:space="preserve">6.6. </w:t>
      </w:r>
      <w:r w:rsidRPr="00E7596E">
        <w:t xml:space="preserve">В случае привлечения Заказчиком в соответствии с п. 6.3. </w:t>
      </w:r>
      <w:r>
        <w:t>Контракт</w:t>
      </w:r>
      <w:r w:rsidRPr="00E7596E">
        <w:t xml:space="preserve">а к экспертизе результатов выполнения </w:t>
      </w:r>
      <w:r w:rsidR="00EC0100">
        <w:t>Исполнител</w:t>
      </w:r>
      <w:r w:rsidR="006439BD">
        <w:t>е</w:t>
      </w:r>
      <w:r w:rsidRPr="00E7596E">
        <w:t xml:space="preserve">м работ эксперта, экспертной организации </w:t>
      </w:r>
      <w:proofErr w:type="gramStart"/>
      <w:r w:rsidRPr="00E7596E">
        <w:t>срок</w:t>
      </w:r>
      <w:proofErr w:type="gramEnd"/>
      <w:r w:rsidRPr="00E7596E">
        <w:t xml:space="preserve"> определенный п. 6.4. </w:t>
      </w:r>
      <w:r>
        <w:t>Контракт</w:t>
      </w:r>
      <w:r w:rsidRPr="00E7596E">
        <w:t>а может быть увеличен на время необходимое для организации и проведения такой экспертизы экспертом, экспертной организацией.</w:t>
      </w:r>
    </w:p>
    <w:p w:rsidR="00E7596E" w:rsidRPr="00D11601" w:rsidRDefault="00E7596E" w:rsidP="00276199">
      <w:pPr>
        <w:tabs>
          <w:tab w:val="num" w:pos="993"/>
        </w:tabs>
        <w:spacing w:after="60" w:line="259" w:lineRule="auto"/>
        <w:jc w:val="both"/>
      </w:pPr>
      <w:r>
        <w:t xml:space="preserve">6.7. </w:t>
      </w:r>
      <w:r w:rsidRPr="00E7596E">
        <w:t xml:space="preserve">Подписанный Заказчиком и </w:t>
      </w:r>
      <w:r w:rsidR="00EC0100">
        <w:t>Исполнител</w:t>
      </w:r>
      <w:r w:rsidR="006439BD">
        <w:t>е</w:t>
      </w:r>
      <w:r w:rsidRPr="00E7596E">
        <w:t xml:space="preserve">м Акт о приемке выполненных работ, и предъявленный </w:t>
      </w:r>
      <w:r w:rsidR="00EC0100">
        <w:t>Исполнител</w:t>
      </w:r>
      <w:r w:rsidR="006439BD">
        <w:t>е</w:t>
      </w:r>
      <w:r w:rsidRPr="00E7596E">
        <w:t xml:space="preserve">м Заказчику счет на оплату выполненных работ по </w:t>
      </w:r>
      <w:r>
        <w:t>Контракт</w:t>
      </w:r>
      <w:r w:rsidRPr="00E7596E">
        <w:t xml:space="preserve">у и счет-фактура (при наличии) являются основанием для оплаты </w:t>
      </w:r>
      <w:r w:rsidR="00EC0100">
        <w:t>Исполнител</w:t>
      </w:r>
      <w:r w:rsidR="006439BD">
        <w:t>ю</w:t>
      </w:r>
      <w:r w:rsidRPr="00E7596E">
        <w:t xml:space="preserve"> выполненных работ.</w:t>
      </w:r>
    </w:p>
    <w:p w:rsidR="00276199" w:rsidRPr="00D11601" w:rsidRDefault="00276199" w:rsidP="00276199">
      <w:pPr>
        <w:autoSpaceDE w:val="0"/>
        <w:autoSpaceDN w:val="0"/>
        <w:adjustRightInd w:val="0"/>
        <w:spacing w:before="163" w:line="298" w:lineRule="exact"/>
        <w:jc w:val="center"/>
        <w:rPr>
          <w:b/>
          <w:bCs/>
          <w:color w:val="000000"/>
        </w:rPr>
      </w:pPr>
      <w:r w:rsidRPr="00D11601">
        <w:rPr>
          <w:b/>
          <w:bCs/>
          <w:color w:val="000000"/>
        </w:rPr>
        <w:t>7. ГАРАНТИИ КАЧЕСТВА</w:t>
      </w:r>
    </w:p>
    <w:p w:rsidR="00276199" w:rsidRPr="00D11601" w:rsidRDefault="00276199" w:rsidP="00276199">
      <w:pPr>
        <w:tabs>
          <w:tab w:val="left" w:pos="902"/>
        </w:tabs>
        <w:autoSpaceDE w:val="0"/>
        <w:autoSpaceDN w:val="0"/>
        <w:adjustRightInd w:val="0"/>
        <w:spacing w:before="206"/>
        <w:rPr>
          <w:color w:val="000000"/>
        </w:rPr>
      </w:pPr>
      <w:r w:rsidRPr="00D11601">
        <w:rPr>
          <w:color w:val="000000"/>
        </w:rPr>
        <w:t xml:space="preserve">7.1. </w:t>
      </w:r>
      <w:r w:rsidR="00EC0100">
        <w:rPr>
          <w:color w:val="000000"/>
        </w:rPr>
        <w:t>Исполнитель</w:t>
      </w:r>
      <w:r w:rsidRPr="00D11601">
        <w:rPr>
          <w:color w:val="000000"/>
        </w:rPr>
        <w:t xml:space="preserve"> гарантирует качество и безопасность выполняемых работ в соответствии с действующими на территории РФ нормами и правилами.</w:t>
      </w:r>
    </w:p>
    <w:p w:rsidR="00276199" w:rsidRPr="00D11601" w:rsidRDefault="00276199" w:rsidP="00276199">
      <w:pPr>
        <w:tabs>
          <w:tab w:val="left" w:pos="902"/>
        </w:tabs>
        <w:autoSpaceDE w:val="0"/>
        <w:autoSpaceDN w:val="0"/>
        <w:adjustRightInd w:val="0"/>
        <w:rPr>
          <w:color w:val="000000"/>
        </w:rPr>
      </w:pPr>
      <w:r w:rsidRPr="00D11601">
        <w:rPr>
          <w:color w:val="000000"/>
        </w:rPr>
        <w:t>7.2. Качество выполненных работ по настоящему Контракту должно соответствовать требованиям настоящего Контракта.</w:t>
      </w:r>
    </w:p>
    <w:p w:rsidR="00C670D0" w:rsidRDefault="00276199" w:rsidP="00C670D0">
      <w:pPr>
        <w:tabs>
          <w:tab w:val="left" w:pos="902"/>
        </w:tabs>
        <w:autoSpaceDE w:val="0"/>
        <w:autoSpaceDN w:val="0"/>
        <w:adjustRightInd w:val="0"/>
      </w:pPr>
      <w:r w:rsidRPr="00D11601">
        <w:rPr>
          <w:color w:val="000000"/>
        </w:rPr>
        <w:t xml:space="preserve">7.3. </w:t>
      </w:r>
      <w:r w:rsidR="00C670D0" w:rsidRPr="00C670D0">
        <w:rPr>
          <w:color w:val="000000"/>
        </w:rPr>
        <w:t xml:space="preserve">Исполнитель обязуется в течение 2 (двух) лет с даты подписания </w:t>
      </w:r>
      <w:r w:rsidR="00C670D0">
        <w:rPr>
          <w:color w:val="000000"/>
        </w:rPr>
        <w:t>А</w:t>
      </w:r>
      <w:r w:rsidR="00C670D0" w:rsidRPr="00C670D0">
        <w:rPr>
          <w:color w:val="000000"/>
        </w:rPr>
        <w:t xml:space="preserve">кта приемки выполненных работ устранять замечания к документации, направленные Заказчиком и полученные им при предоставлении проектной документации в Москомархитектуру для ведения Сводного плана, подаче </w:t>
      </w:r>
      <w:r w:rsidR="00C670D0">
        <w:rPr>
          <w:color w:val="000000"/>
        </w:rPr>
        <w:t>у</w:t>
      </w:r>
      <w:r w:rsidR="00C670D0" w:rsidRPr="00C670D0">
        <w:rPr>
          <w:color w:val="000000"/>
        </w:rPr>
        <w:t>ведомления о сносе в Комитет государственного строительного надзора города Москвы, получении ордера на производство земляных работ в Москомархитектуру и т.п.</w:t>
      </w:r>
    </w:p>
    <w:p w:rsidR="00276199" w:rsidRDefault="00276199" w:rsidP="00276199">
      <w:pPr>
        <w:widowControl w:val="0"/>
      </w:pPr>
    </w:p>
    <w:p w:rsidR="00276199" w:rsidRPr="00D11601" w:rsidRDefault="00276199" w:rsidP="00276199">
      <w:pPr>
        <w:autoSpaceDE w:val="0"/>
        <w:autoSpaceDN w:val="0"/>
        <w:adjustRightInd w:val="0"/>
        <w:spacing w:before="226" w:after="240" w:line="298" w:lineRule="exact"/>
        <w:ind w:hanging="115"/>
        <w:jc w:val="center"/>
        <w:rPr>
          <w:b/>
          <w:bCs/>
          <w:color w:val="000000"/>
        </w:rPr>
      </w:pPr>
      <w:r w:rsidRPr="00D11601">
        <w:rPr>
          <w:b/>
          <w:bCs/>
          <w:color w:val="000000"/>
        </w:rPr>
        <w:t>8. ОХРАННЫЕ МЕРОПРИЯТИЯ. РИСКИ.</w:t>
      </w:r>
    </w:p>
    <w:p w:rsidR="00276199" w:rsidRPr="00D11601" w:rsidRDefault="00276199" w:rsidP="00276199">
      <w:pPr>
        <w:autoSpaceDE w:val="0"/>
        <w:autoSpaceDN w:val="0"/>
        <w:adjustRightInd w:val="0"/>
        <w:rPr>
          <w:color w:val="000000"/>
        </w:rPr>
      </w:pPr>
      <w:r w:rsidRPr="00D11601">
        <w:rPr>
          <w:color w:val="000000"/>
        </w:rPr>
        <w:t xml:space="preserve">8.1. Риск случайной гибели или случайного повреждения результата выполненной работы (части выполненной работы) до полного выполнения работ по Контракту несет </w:t>
      </w:r>
      <w:r w:rsidR="00EC0100">
        <w:rPr>
          <w:color w:val="000000"/>
        </w:rPr>
        <w:t>Исполнитель</w:t>
      </w:r>
      <w:r w:rsidRPr="00D11601">
        <w:rPr>
          <w:color w:val="000000"/>
        </w:rPr>
        <w:t>.</w:t>
      </w:r>
    </w:p>
    <w:p w:rsidR="00276199" w:rsidRDefault="00276199" w:rsidP="0099044E">
      <w:pPr>
        <w:autoSpaceDE w:val="0"/>
        <w:autoSpaceDN w:val="0"/>
        <w:adjustRightInd w:val="0"/>
        <w:rPr>
          <w:color w:val="000000"/>
        </w:rPr>
      </w:pPr>
      <w:r w:rsidRPr="00D11601">
        <w:rPr>
          <w:color w:val="000000"/>
        </w:rPr>
        <w:t xml:space="preserve">8.2. За ущерб, причиненный третьему лицу в процессе выполнения работ, отвечает </w:t>
      </w:r>
      <w:r w:rsidR="00EC0100">
        <w:rPr>
          <w:color w:val="000000"/>
        </w:rPr>
        <w:t>Исполнитель</w:t>
      </w:r>
      <w:r w:rsidRPr="00D11601">
        <w:rPr>
          <w:color w:val="000000"/>
        </w:rPr>
        <w:t>, если не докажет, что ущерб был причинен вследствие обстоятельств, за которые отвечает Заказчик.</w:t>
      </w:r>
    </w:p>
    <w:p w:rsidR="00276199" w:rsidRPr="00C35EF5" w:rsidRDefault="00276199" w:rsidP="00276199">
      <w:pPr>
        <w:tabs>
          <w:tab w:val="left" w:pos="734"/>
        </w:tabs>
        <w:autoSpaceDE w:val="0"/>
        <w:autoSpaceDN w:val="0"/>
        <w:adjustRightInd w:val="0"/>
        <w:rPr>
          <w:color w:val="000000"/>
        </w:rPr>
      </w:pPr>
      <w:r w:rsidRPr="00C35EF5">
        <w:rPr>
          <w:color w:val="000000"/>
        </w:rPr>
        <w:t>8.</w:t>
      </w:r>
      <w:r w:rsidR="0099044E">
        <w:rPr>
          <w:color w:val="000000"/>
        </w:rPr>
        <w:t>3</w:t>
      </w:r>
      <w:r w:rsidRPr="00C35EF5">
        <w:rPr>
          <w:color w:val="000000"/>
        </w:rPr>
        <w:t>. Налоговая оговорка:</w:t>
      </w:r>
    </w:p>
    <w:p w:rsidR="00276199" w:rsidRPr="00C35EF5" w:rsidRDefault="00276199" w:rsidP="00276199">
      <w:pPr>
        <w:tabs>
          <w:tab w:val="left" w:pos="734"/>
        </w:tabs>
        <w:autoSpaceDE w:val="0"/>
        <w:autoSpaceDN w:val="0"/>
        <w:adjustRightInd w:val="0"/>
        <w:rPr>
          <w:color w:val="000000"/>
        </w:rPr>
      </w:pPr>
      <w:r w:rsidRPr="00C35EF5">
        <w:rPr>
          <w:color w:val="000000"/>
        </w:rPr>
        <w:t>8.</w:t>
      </w:r>
      <w:r w:rsidR="0099044E">
        <w:rPr>
          <w:color w:val="000000"/>
        </w:rPr>
        <w:t>3</w:t>
      </w:r>
      <w:r w:rsidRPr="00C35EF5">
        <w:rPr>
          <w:color w:val="000000"/>
        </w:rPr>
        <w:t xml:space="preserve">.1. </w:t>
      </w:r>
      <w:r w:rsidR="00EC0100">
        <w:rPr>
          <w:color w:val="000000"/>
        </w:rPr>
        <w:t>Исполнитель</w:t>
      </w:r>
      <w:r w:rsidRPr="00C35EF5">
        <w:rPr>
          <w:color w:val="000000"/>
        </w:rPr>
        <w:t xml:space="preserve"> гарантирует, что:</w:t>
      </w:r>
    </w:p>
    <w:p w:rsidR="00276199" w:rsidRPr="00C35EF5" w:rsidRDefault="00276199" w:rsidP="00276199">
      <w:pPr>
        <w:tabs>
          <w:tab w:val="left" w:pos="734"/>
        </w:tabs>
        <w:autoSpaceDE w:val="0"/>
        <w:autoSpaceDN w:val="0"/>
        <w:adjustRightInd w:val="0"/>
        <w:rPr>
          <w:color w:val="000000"/>
        </w:rPr>
      </w:pPr>
      <w:r w:rsidRPr="00C35EF5">
        <w:rPr>
          <w:color w:val="000000"/>
        </w:rPr>
        <w:t xml:space="preserve">- располагает всеми необходимыми согласиями, разрешениями в соответствии с действующим законодательством, лицензиями, необходимыми для осуществления деятельности и исполнения обязательств по </w:t>
      </w:r>
      <w:r w:rsidR="00E7596E">
        <w:rPr>
          <w:color w:val="000000"/>
        </w:rPr>
        <w:t>Контракт</w:t>
      </w:r>
      <w:r w:rsidRPr="00C35EF5">
        <w:rPr>
          <w:color w:val="000000"/>
        </w:rPr>
        <w:t xml:space="preserve">у, если осуществляемая по </w:t>
      </w:r>
      <w:r w:rsidR="00E7596E">
        <w:rPr>
          <w:color w:val="000000"/>
        </w:rPr>
        <w:t>Контракт</w:t>
      </w:r>
      <w:r w:rsidRPr="00C35EF5">
        <w:rPr>
          <w:color w:val="000000"/>
        </w:rPr>
        <w:t xml:space="preserve">у деятельность является лицензируемой; </w:t>
      </w:r>
    </w:p>
    <w:p w:rsidR="00276199" w:rsidRPr="004F0804" w:rsidRDefault="00276199" w:rsidP="00276199">
      <w:pPr>
        <w:tabs>
          <w:tab w:val="left" w:pos="734"/>
        </w:tabs>
        <w:autoSpaceDE w:val="0"/>
        <w:autoSpaceDN w:val="0"/>
        <w:adjustRightInd w:val="0"/>
        <w:rPr>
          <w:color w:val="000000"/>
        </w:rPr>
      </w:pPr>
      <w:r w:rsidRPr="00C35EF5">
        <w:rPr>
          <w:color w:val="000000"/>
        </w:rPr>
        <w:t xml:space="preserve">- </w:t>
      </w:r>
      <w:r w:rsidRPr="004F0804">
        <w:rPr>
          <w:color w:val="000000"/>
        </w:rPr>
        <w:t xml:space="preserve">отсутствуют ограничения, запрещающие </w:t>
      </w:r>
      <w:r w:rsidR="00EC0100" w:rsidRPr="004F0804">
        <w:rPr>
          <w:color w:val="000000"/>
        </w:rPr>
        <w:t>Исполнител</w:t>
      </w:r>
      <w:r w:rsidR="0099044E" w:rsidRPr="004F0804">
        <w:rPr>
          <w:color w:val="000000"/>
        </w:rPr>
        <w:t>ю</w:t>
      </w:r>
      <w:r w:rsidRPr="004F0804">
        <w:rPr>
          <w:color w:val="000000"/>
        </w:rPr>
        <w:t xml:space="preserve"> заключать или исполнять </w:t>
      </w:r>
      <w:r w:rsidR="00E7596E" w:rsidRPr="004F0804">
        <w:rPr>
          <w:color w:val="000000"/>
        </w:rPr>
        <w:t>Контракт</w:t>
      </w:r>
      <w:r w:rsidRPr="004F0804">
        <w:rPr>
          <w:color w:val="000000"/>
        </w:rPr>
        <w:t>;</w:t>
      </w:r>
    </w:p>
    <w:p w:rsidR="00276199" w:rsidRPr="004F0804" w:rsidRDefault="00276199" w:rsidP="00276199">
      <w:pPr>
        <w:tabs>
          <w:tab w:val="left" w:pos="734"/>
        </w:tabs>
        <w:autoSpaceDE w:val="0"/>
        <w:autoSpaceDN w:val="0"/>
        <w:adjustRightInd w:val="0"/>
        <w:rPr>
          <w:color w:val="000000"/>
        </w:rPr>
      </w:pPr>
      <w:bookmarkStart w:id="0" w:name="_GoBack"/>
      <w:r w:rsidRPr="004F0804">
        <w:rPr>
          <w:color w:val="000000"/>
        </w:rPr>
        <w:t>- является членом саморегулируемой организации</w:t>
      </w:r>
      <w:r w:rsidR="004F0804" w:rsidRPr="004F0804">
        <w:rPr>
          <w:color w:val="000000"/>
        </w:rPr>
        <w:t xml:space="preserve"> </w:t>
      </w:r>
      <w:r w:rsidR="00A31BE5" w:rsidRPr="00A31BE5">
        <w:rPr>
          <w:color w:val="000000"/>
          <w:highlight w:val="green"/>
        </w:rPr>
        <w:t>в области архитектурно-строительного проектирования</w:t>
      </w:r>
      <w:bookmarkEnd w:id="0"/>
      <w:r w:rsidRPr="004F0804">
        <w:rPr>
          <w:color w:val="000000"/>
        </w:rPr>
        <w:t xml:space="preserve">; </w:t>
      </w:r>
    </w:p>
    <w:p w:rsidR="00276199" w:rsidRPr="00C35EF5" w:rsidRDefault="00276199" w:rsidP="00276199">
      <w:pPr>
        <w:tabs>
          <w:tab w:val="left" w:pos="734"/>
        </w:tabs>
        <w:autoSpaceDE w:val="0"/>
        <w:autoSpaceDN w:val="0"/>
        <w:adjustRightInd w:val="0"/>
        <w:rPr>
          <w:color w:val="000000"/>
        </w:rPr>
      </w:pPr>
      <w:r w:rsidRPr="004F0804">
        <w:rPr>
          <w:color w:val="000000"/>
        </w:rPr>
        <w:t>- ведет бухгалтерский учет и составляет бухгалтерскую отчетность в соответствии с законодательством Российской</w:t>
      </w:r>
      <w:r w:rsidRPr="00C35EF5">
        <w:rPr>
          <w:color w:val="000000"/>
        </w:rPr>
        <w:t xml:space="preserve"> Федерации и нормативными правовыми актами по бухгалтерскому учету, представляет годовую бухгалтерскую отчетность в налоговый орган; </w:t>
      </w:r>
    </w:p>
    <w:p w:rsidR="00276199" w:rsidRPr="00C35EF5" w:rsidRDefault="00276199" w:rsidP="00276199">
      <w:pPr>
        <w:tabs>
          <w:tab w:val="left" w:pos="734"/>
        </w:tabs>
        <w:autoSpaceDE w:val="0"/>
        <w:autoSpaceDN w:val="0"/>
        <w:adjustRightInd w:val="0"/>
        <w:rPr>
          <w:color w:val="000000"/>
        </w:rPr>
      </w:pPr>
      <w:r w:rsidRPr="00C35EF5">
        <w:rPr>
          <w:color w:val="000000"/>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76199" w:rsidRPr="00C35EF5" w:rsidRDefault="00276199" w:rsidP="00276199">
      <w:pPr>
        <w:tabs>
          <w:tab w:val="left" w:pos="734"/>
        </w:tabs>
        <w:autoSpaceDE w:val="0"/>
        <w:autoSpaceDN w:val="0"/>
        <w:adjustRightInd w:val="0"/>
        <w:rPr>
          <w:color w:val="000000"/>
        </w:rPr>
      </w:pPr>
      <w:r w:rsidRPr="00C35EF5">
        <w:rPr>
          <w:color w:val="000000"/>
        </w:rPr>
        <w:t xml:space="preserve">-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w:t>
      </w:r>
    </w:p>
    <w:p w:rsidR="00276199" w:rsidRPr="00C35EF5" w:rsidRDefault="00276199" w:rsidP="00276199">
      <w:pPr>
        <w:tabs>
          <w:tab w:val="left" w:pos="734"/>
        </w:tabs>
        <w:autoSpaceDE w:val="0"/>
        <w:autoSpaceDN w:val="0"/>
        <w:adjustRightInd w:val="0"/>
        <w:rPr>
          <w:color w:val="000000"/>
        </w:rPr>
      </w:pPr>
      <w:r w:rsidRPr="00C35EF5">
        <w:rPr>
          <w:color w:val="000000"/>
        </w:rPr>
        <w:t>- своевременно и в полном объеме уплачивает налоги, сборы и страховые взносы, в том числе гарантирует своевременную и в полном объеме уплату налогов, сборов и страховых взносов привлеченным Суб</w:t>
      </w:r>
      <w:r w:rsidR="0099044E">
        <w:rPr>
          <w:color w:val="000000"/>
        </w:rPr>
        <w:t>подрядчиком</w:t>
      </w:r>
      <w:r w:rsidRPr="00C35EF5">
        <w:rPr>
          <w:color w:val="000000"/>
        </w:rPr>
        <w:t>.</w:t>
      </w:r>
    </w:p>
    <w:p w:rsidR="00276199" w:rsidRPr="00C35EF5" w:rsidRDefault="00276199" w:rsidP="00276199">
      <w:pPr>
        <w:tabs>
          <w:tab w:val="left" w:pos="734"/>
        </w:tabs>
        <w:autoSpaceDE w:val="0"/>
        <w:autoSpaceDN w:val="0"/>
        <w:adjustRightInd w:val="0"/>
        <w:rPr>
          <w:color w:val="000000"/>
        </w:rPr>
      </w:pPr>
      <w:r w:rsidRPr="00C35EF5">
        <w:rPr>
          <w:color w:val="000000"/>
        </w:rPr>
        <w:t>8.</w:t>
      </w:r>
      <w:r w:rsidR="0099044E">
        <w:rPr>
          <w:color w:val="000000"/>
        </w:rPr>
        <w:t>3</w:t>
      </w:r>
      <w:r w:rsidRPr="00C35EF5">
        <w:rPr>
          <w:color w:val="000000"/>
        </w:rPr>
        <w:t xml:space="preserve">.2. </w:t>
      </w:r>
      <w:r w:rsidR="00EC0100">
        <w:rPr>
          <w:color w:val="000000"/>
        </w:rPr>
        <w:t>Исполнитель</w:t>
      </w:r>
      <w:r w:rsidRPr="00C35EF5">
        <w:rPr>
          <w:color w:val="000000"/>
        </w:rPr>
        <w:t xml:space="preserve"> обязан возместить Заказчику убытки, возникшие в связи с нарушением </w:t>
      </w:r>
      <w:r w:rsidR="00EC0100">
        <w:rPr>
          <w:color w:val="000000"/>
        </w:rPr>
        <w:t>Исполнител</w:t>
      </w:r>
      <w:r w:rsidR="0099044E">
        <w:rPr>
          <w:color w:val="000000"/>
        </w:rPr>
        <w:t>е</w:t>
      </w:r>
      <w:r w:rsidRPr="00C35EF5">
        <w:rPr>
          <w:color w:val="000000"/>
        </w:rPr>
        <w:t>м указанных в п.8.</w:t>
      </w:r>
      <w:r w:rsidR="0099044E">
        <w:rPr>
          <w:color w:val="000000"/>
        </w:rPr>
        <w:t>3</w:t>
      </w:r>
      <w:r w:rsidRPr="00C35EF5">
        <w:rPr>
          <w:color w:val="000000"/>
        </w:rPr>
        <w:t>.1 настоящего Контракта гарантий, а также допущенных им нарушений налогового законодательства.</w:t>
      </w:r>
    </w:p>
    <w:p w:rsidR="00276199" w:rsidRPr="00D11601" w:rsidRDefault="00276199" w:rsidP="00276199">
      <w:pPr>
        <w:autoSpaceDE w:val="0"/>
        <w:autoSpaceDN w:val="0"/>
        <w:adjustRightInd w:val="0"/>
        <w:rPr>
          <w:color w:val="000000"/>
        </w:rPr>
      </w:pPr>
      <w:r w:rsidRPr="00D11601">
        <w:rPr>
          <w:color w:val="000000"/>
        </w:rPr>
        <w:t>8.</w:t>
      </w:r>
      <w:r w:rsidR="0099044E">
        <w:rPr>
          <w:color w:val="000000"/>
        </w:rPr>
        <w:t>4</w:t>
      </w:r>
      <w:r w:rsidRPr="00D11601">
        <w:rPr>
          <w:color w:val="000000"/>
        </w:rPr>
        <w:t>. Возмещение убытков не освобождают сторону, нарушившую Контракт, от исполнения своих обязательств.</w:t>
      </w:r>
    </w:p>
    <w:p w:rsidR="00276199" w:rsidRPr="00D11601" w:rsidRDefault="00276199" w:rsidP="00276199">
      <w:pPr>
        <w:autoSpaceDE w:val="0"/>
        <w:autoSpaceDN w:val="0"/>
        <w:adjustRightInd w:val="0"/>
        <w:spacing w:before="163" w:line="298" w:lineRule="exact"/>
        <w:ind w:hanging="115"/>
        <w:jc w:val="center"/>
        <w:rPr>
          <w:b/>
          <w:bCs/>
          <w:color w:val="000000"/>
        </w:rPr>
      </w:pPr>
      <w:r w:rsidRPr="00D11601">
        <w:rPr>
          <w:b/>
          <w:bCs/>
          <w:color w:val="000000"/>
        </w:rPr>
        <w:t>9. ОБСТОЯТЕЛЬСТВА НЕПРЕОДОЛИМОЙ СИЛЫ</w:t>
      </w:r>
    </w:p>
    <w:p w:rsidR="00276199" w:rsidRPr="00D11601" w:rsidRDefault="00276199" w:rsidP="00276199">
      <w:pPr>
        <w:autoSpaceDE w:val="0"/>
        <w:autoSpaceDN w:val="0"/>
        <w:adjustRightInd w:val="0"/>
        <w:spacing w:before="34"/>
        <w:rPr>
          <w:color w:val="000000"/>
        </w:rPr>
      </w:pPr>
      <w:r w:rsidRPr="00D11601">
        <w:rPr>
          <w:color w:val="000000"/>
        </w:rPr>
        <w:t xml:space="preserve">9.1. Сторона, не исполнившая или ненадлежащим образом исполнившая обязательства, принятые в соответствии с настоящим </w:t>
      </w:r>
      <w:r w:rsidR="00E7596E">
        <w:rPr>
          <w:color w:val="000000"/>
        </w:rPr>
        <w:t>Контракт</w:t>
      </w:r>
      <w:r w:rsidRPr="00D11601">
        <w:rPr>
          <w:color w:val="000000"/>
        </w:rPr>
        <w:t xml:space="preserve">ом, несет ответственность, если не докажет, что надлежащее исполнение оказалось невозможным вследствие непреодолимой силы, то есть чрезвычайных и не предотвратимых при данных условиях обстоятельств (форс-мажорные обстоятельства). К таковым относятся в частности: стихийные бедствия, военные действия и террористические акты, забастовки, запретительные меры со стороны органов государственной власти, обязательные к исполнению Сторонами, делающие невозможным выполнение условий </w:t>
      </w:r>
      <w:r w:rsidR="00E7596E">
        <w:rPr>
          <w:color w:val="000000"/>
        </w:rPr>
        <w:t>Контракт</w:t>
      </w:r>
      <w:r w:rsidRPr="00D11601">
        <w:rPr>
          <w:color w:val="000000"/>
        </w:rPr>
        <w:t>а.</w:t>
      </w:r>
    </w:p>
    <w:p w:rsidR="00276199" w:rsidRPr="00D11601" w:rsidRDefault="00276199" w:rsidP="00276199">
      <w:pPr>
        <w:autoSpaceDE w:val="0"/>
        <w:autoSpaceDN w:val="0"/>
        <w:adjustRightInd w:val="0"/>
        <w:spacing w:before="34"/>
        <w:rPr>
          <w:color w:val="000000"/>
        </w:rPr>
      </w:pPr>
      <w:r w:rsidRPr="00D11601">
        <w:rPr>
          <w:color w:val="000000"/>
        </w:rPr>
        <w:t xml:space="preserve">9.2. Сторона, не имеющая возможности исполнить принятые на себя в соответствии с настоящим </w:t>
      </w:r>
      <w:r w:rsidR="00E7596E">
        <w:rPr>
          <w:color w:val="000000"/>
        </w:rPr>
        <w:t>Контракт</w:t>
      </w:r>
      <w:r w:rsidRPr="00D11601">
        <w:rPr>
          <w:color w:val="000000"/>
        </w:rPr>
        <w:t xml:space="preserve">ом обязательства вследствие возникновения форс-мажорных обстоятельств, обязана не позднее 7 (семи) календарных дней, после того как ей стало известно о возникновении форс-мажорных обстоятельств, уведомить другую Сторону о таких обстоятельствах в письменной форме с приложением документарных доказательств. </w:t>
      </w:r>
    </w:p>
    <w:p w:rsidR="00276199" w:rsidRDefault="00276199" w:rsidP="00276199">
      <w:pPr>
        <w:autoSpaceDE w:val="0"/>
        <w:autoSpaceDN w:val="0"/>
        <w:adjustRightInd w:val="0"/>
        <w:spacing w:before="34"/>
        <w:rPr>
          <w:color w:val="000000"/>
        </w:rPr>
      </w:pPr>
      <w:r w:rsidRPr="00D11601">
        <w:rPr>
          <w:color w:val="000000"/>
        </w:rPr>
        <w:t>9.3. Достаточным доказательством наступления форс-мажорных обстоятельств является сертификат Торгово-промышленной Палаты Российской Федерации.</w:t>
      </w:r>
    </w:p>
    <w:p w:rsidR="004F0804" w:rsidRPr="00D11601" w:rsidRDefault="004F0804" w:rsidP="00276199">
      <w:pPr>
        <w:autoSpaceDE w:val="0"/>
        <w:autoSpaceDN w:val="0"/>
        <w:adjustRightInd w:val="0"/>
        <w:spacing w:before="34"/>
        <w:rPr>
          <w:color w:val="000000"/>
        </w:rPr>
      </w:pPr>
    </w:p>
    <w:p w:rsidR="00276199" w:rsidRPr="00D11601" w:rsidRDefault="00276199" w:rsidP="00276199">
      <w:pPr>
        <w:autoSpaceDE w:val="0"/>
        <w:autoSpaceDN w:val="0"/>
        <w:adjustRightInd w:val="0"/>
        <w:spacing w:before="34"/>
        <w:rPr>
          <w:color w:val="000000"/>
        </w:rPr>
      </w:pPr>
      <w:r w:rsidRPr="00D11601">
        <w:rPr>
          <w:color w:val="000000"/>
        </w:rPr>
        <w:t xml:space="preserve">9.4. Не извещение или несвоевременное извещение другой Стороны Стороной, для которой создалась невозможность исполнения обязательства по </w:t>
      </w:r>
      <w:r w:rsidR="00E7596E">
        <w:rPr>
          <w:color w:val="000000"/>
        </w:rPr>
        <w:t>Контракт</w:t>
      </w:r>
      <w:r w:rsidRPr="00D11601">
        <w:rPr>
          <w:color w:val="000000"/>
        </w:rPr>
        <w:t>у, о наступлении форс-мажорных обстоятельств, влечет за собой утрату права ссылаться на эти обстоятельства.</w:t>
      </w:r>
    </w:p>
    <w:p w:rsidR="00276199" w:rsidRDefault="00276199" w:rsidP="00276199">
      <w:pPr>
        <w:autoSpaceDE w:val="0"/>
        <w:autoSpaceDN w:val="0"/>
        <w:adjustRightInd w:val="0"/>
        <w:spacing w:before="34"/>
        <w:rPr>
          <w:color w:val="000000"/>
        </w:rPr>
      </w:pPr>
      <w:r w:rsidRPr="00D11601">
        <w:rPr>
          <w:color w:val="000000"/>
        </w:rPr>
        <w:t xml:space="preserve">9.5. Если форс-мажорные обстоятельства будут длиться более двух месяцев, каждая из сторон имеет право на досрочное расторжение настоящего </w:t>
      </w:r>
      <w:r w:rsidR="00E7596E">
        <w:rPr>
          <w:color w:val="000000"/>
        </w:rPr>
        <w:t>Контракт</w:t>
      </w:r>
      <w:r w:rsidRPr="00D11601">
        <w:rPr>
          <w:color w:val="000000"/>
        </w:rPr>
        <w:t>а. При этом стороны не освобождаются от обязательств по возмещению задолженностей, образовавшихся до наступления форс-мажорных обстоятельств.</w:t>
      </w:r>
    </w:p>
    <w:p w:rsidR="00276199" w:rsidRPr="00D11601" w:rsidRDefault="00276199" w:rsidP="00276199">
      <w:pPr>
        <w:autoSpaceDE w:val="0"/>
        <w:autoSpaceDN w:val="0"/>
        <w:adjustRightInd w:val="0"/>
        <w:spacing w:before="34"/>
        <w:rPr>
          <w:color w:val="000000"/>
        </w:rPr>
      </w:pPr>
    </w:p>
    <w:p w:rsidR="00276199" w:rsidRPr="00C531DD" w:rsidRDefault="00276199" w:rsidP="00276199">
      <w:pPr>
        <w:pStyle w:val="a3"/>
        <w:autoSpaceDE w:val="0"/>
        <w:autoSpaceDN w:val="0"/>
        <w:adjustRightInd w:val="0"/>
        <w:spacing w:before="34" w:after="240" w:line="298" w:lineRule="exact"/>
        <w:ind w:left="357"/>
        <w:jc w:val="center"/>
        <w:rPr>
          <w:b/>
          <w:bCs/>
          <w:color w:val="000000"/>
        </w:rPr>
      </w:pPr>
      <w:r w:rsidRPr="00C531DD">
        <w:rPr>
          <w:b/>
          <w:bCs/>
          <w:color w:val="000000"/>
        </w:rPr>
        <w:t>10. ОТВЕТСТВЕННОСТЬ СТОРОН</w:t>
      </w:r>
    </w:p>
    <w:p w:rsidR="00276199" w:rsidRPr="004240F6" w:rsidRDefault="00276199" w:rsidP="00276199">
      <w:pPr>
        <w:jc w:val="both"/>
      </w:pPr>
      <w:r w:rsidRPr="00D11601">
        <w:t>10.1. За невыполнение или ненадлежащее выполнение обязательств по настоящему Контракту Стороны несут ответ</w:t>
      </w:r>
      <w:r w:rsidRPr="004240F6">
        <w:t>ственность в соответствии с действующим законодательством РФ и настоящим Контрактом.</w:t>
      </w:r>
    </w:p>
    <w:p w:rsidR="00276199" w:rsidRPr="004240F6" w:rsidRDefault="00276199" w:rsidP="00276199">
      <w:pPr>
        <w:jc w:val="both"/>
      </w:pPr>
      <w:r w:rsidRPr="004240F6">
        <w:t xml:space="preserve">10.2. В случае просрочки исполнения </w:t>
      </w:r>
      <w:r w:rsidR="00EC0100">
        <w:t>Исполнител</w:t>
      </w:r>
      <w:r w:rsidR="0099044E">
        <w:t>е</w:t>
      </w:r>
      <w:r w:rsidRPr="004240F6">
        <w:t xml:space="preserve">м обязательств (в том числе гарантийного обязательства), предусмотренных Контрактом, </w:t>
      </w:r>
      <w:r w:rsidR="00EC0100">
        <w:t>Исполнитель</w:t>
      </w:r>
      <w:r w:rsidRPr="004240F6">
        <w:t xml:space="preserve"> уплачивает Заказчику пени. Пеня начисляется за каждый день просрочки исполнения </w:t>
      </w:r>
      <w:r w:rsidR="00EC0100">
        <w:t>Исполнител</w:t>
      </w:r>
      <w:r w:rsidR="0099044E">
        <w:t>е</w:t>
      </w:r>
      <w:r w:rsidRPr="004240F6">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EC0100">
        <w:t>Исполнител</w:t>
      </w:r>
      <w:r w:rsidR="0099044E">
        <w:t>е</w:t>
      </w:r>
      <w:r w:rsidRPr="004240F6">
        <w:t>м</w:t>
      </w:r>
      <w:r w:rsidR="00C05A46">
        <w:t>.</w:t>
      </w:r>
    </w:p>
    <w:p w:rsidR="00276199" w:rsidRPr="004240F6" w:rsidRDefault="00276199" w:rsidP="00954E44">
      <w:pPr>
        <w:spacing w:after="120"/>
        <w:jc w:val="both"/>
        <w:rPr>
          <w:color w:val="FF0000"/>
        </w:rPr>
      </w:pPr>
      <w:r w:rsidRPr="004240F6">
        <w:t xml:space="preserve">10.3. </w:t>
      </w:r>
      <w:r w:rsidR="00C05A46" w:rsidRPr="00165500">
        <w:rPr>
          <w:lang w:eastAsia="ar-SA"/>
        </w:rPr>
        <w:t xml:space="preserve">За каждый факт неисполнения или ненадлежащего исполнения </w:t>
      </w:r>
      <w:r w:rsidR="00EC0100">
        <w:rPr>
          <w:lang w:eastAsia="ar-SA"/>
        </w:rPr>
        <w:t>Исполнител</w:t>
      </w:r>
      <w:r w:rsidR="0099044E">
        <w:rPr>
          <w:lang w:eastAsia="ar-SA"/>
        </w:rPr>
        <w:t>е</w:t>
      </w:r>
      <w:r w:rsidR="00C05A46" w:rsidRPr="00165500">
        <w:rPr>
          <w:lang w:eastAsia="ar-SA"/>
        </w:rPr>
        <w:t xml:space="preserve">м обязательств, предусмотренных Контрактом, за исключением просрочки исполнения </w:t>
      </w:r>
      <w:r w:rsidR="00EC0100">
        <w:rPr>
          <w:lang w:eastAsia="ar-SA"/>
        </w:rPr>
        <w:t>Исполнител</w:t>
      </w:r>
      <w:r w:rsidR="0099044E">
        <w:rPr>
          <w:lang w:eastAsia="ar-SA"/>
        </w:rPr>
        <w:t>е</w:t>
      </w:r>
      <w:r w:rsidR="00C05A46" w:rsidRPr="00165500">
        <w:rPr>
          <w:lang w:eastAsia="ar-SA"/>
        </w:rPr>
        <w:t xml:space="preserve">м обязательств (в том числе гарантийного обязательства), предусмотренных Контрактом, </w:t>
      </w:r>
      <w:r w:rsidR="00EC0100">
        <w:rPr>
          <w:lang w:eastAsia="ar-SA"/>
        </w:rPr>
        <w:t>Исполнитель</w:t>
      </w:r>
      <w:r w:rsidR="00C05A46" w:rsidRPr="00165500">
        <w:rPr>
          <w:lang w:eastAsia="ar-SA"/>
        </w:rPr>
        <w:t xml:space="preserve">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w:t>
      </w:r>
      <w:proofErr w:type="spellStart"/>
      <w:r w:rsidR="00EC0100">
        <w:rPr>
          <w:lang w:eastAsia="ar-SA"/>
        </w:rPr>
        <w:t>Исполнитель</w:t>
      </w:r>
      <w:r w:rsidR="00C05A46" w:rsidRPr="00165500">
        <w:rPr>
          <w:lang w:eastAsia="ar-SA"/>
        </w:rPr>
        <w:t>ом</w:t>
      </w:r>
      <w:proofErr w:type="spellEnd"/>
      <w:r w:rsidR="00C05A46" w:rsidRPr="00165500">
        <w:rPr>
          <w:lang w:eastAsia="ar-SA"/>
        </w:rPr>
        <w:t>,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1 %</w:t>
      </w:r>
      <w:r w:rsidR="00C05A46" w:rsidRPr="00165500">
        <w:rPr>
          <w:color w:val="FF0000"/>
          <w:lang w:eastAsia="ar-SA"/>
        </w:rPr>
        <w:t xml:space="preserve"> </w:t>
      </w:r>
      <w:r w:rsidR="00C05A46" w:rsidRPr="00165500">
        <w:rPr>
          <w:lang w:eastAsia="ar-SA"/>
        </w:rPr>
        <w:t>цены Контракта (этапа), но не более 5 тыс. рублей и не менее 1 тыс. рублей</w:t>
      </w:r>
    </w:p>
    <w:p w:rsidR="00276199" w:rsidRPr="004240F6" w:rsidRDefault="00276199" w:rsidP="00276199">
      <w:pPr>
        <w:suppressAutoHyphens/>
        <w:jc w:val="both"/>
        <w:rPr>
          <w:lang w:eastAsia="ar-SA"/>
        </w:rPr>
      </w:pPr>
      <w:r w:rsidRPr="004240F6">
        <w:t>10.4. За каждый факт неисполнения</w:t>
      </w:r>
      <w:r w:rsidRPr="004240F6">
        <w:rPr>
          <w:lang w:eastAsia="ar-SA"/>
        </w:rPr>
        <w:t xml:space="preserve"> или ненадлежащего исполнения </w:t>
      </w:r>
      <w:proofErr w:type="spellStart"/>
      <w:r w:rsidR="00EC0100">
        <w:rPr>
          <w:lang w:eastAsia="ar-SA"/>
        </w:rPr>
        <w:t>Исполнитель</w:t>
      </w:r>
      <w:r w:rsidRPr="004240F6">
        <w:rPr>
          <w:lang w:eastAsia="ar-SA"/>
        </w:rPr>
        <w:t>ом</w:t>
      </w:r>
      <w:proofErr w:type="spellEnd"/>
      <w:r w:rsidRPr="004240F6">
        <w:rPr>
          <w:lang w:eastAsia="ar-SA"/>
        </w:rPr>
        <w:t xml:space="preserve"> обязательства, предусмотренного Контрактом, которое не имеет стоимостного выражения, </w:t>
      </w:r>
      <w:r w:rsidR="00EC0100">
        <w:rPr>
          <w:lang w:eastAsia="ar-SA"/>
        </w:rPr>
        <w:t>Исполнитель</w:t>
      </w:r>
      <w:r w:rsidRPr="004240F6">
        <w:rPr>
          <w:lang w:eastAsia="ar-SA"/>
        </w:rPr>
        <w:t xml:space="preserve"> уплачивает Заказчику штраф.</w:t>
      </w:r>
      <w:r w:rsidRPr="004240F6">
        <w:t xml:space="preserve"> </w:t>
      </w:r>
      <w:r w:rsidRPr="004240F6">
        <w:rPr>
          <w:lang w:eastAsia="ar-SA"/>
        </w:rPr>
        <w:t xml:space="preserve">Такие обязательства указаны в </w:t>
      </w:r>
      <w:r w:rsidRPr="0099044E">
        <w:rPr>
          <w:lang w:eastAsia="ar-SA"/>
        </w:rPr>
        <w:t>пунктах 2.1.4 – 2.1.</w:t>
      </w:r>
      <w:r w:rsidR="0099044E" w:rsidRPr="0099044E">
        <w:rPr>
          <w:lang w:eastAsia="ar-SA"/>
        </w:rPr>
        <w:t>8</w:t>
      </w:r>
      <w:r w:rsidR="0099044E">
        <w:rPr>
          <w:lang w:eastAsia="ar-SA"/>
        </w:rPr>
        <w:t xml:space="preserve"> </w:t>
      </w:r>
      <w:r w:rsidRPr="00DD1A8E">
        <w:rPr>
          <w:lang w:eastAsia="ar-SA"/>
        </w:rPr>
        <w:t>Контракта</w:t>
      </w:r>
      <w:r w:rsidRPr="004240F6">
        <w:rPr>
          <w:lang w:eastAsia="ar-SA"/>
        </w:rPr>
        <w:t xml:space="preserve">. </w:t>
      </w:r>
      <w:r w:rsidR="00C273FD">
        <w:rPr>
          <w:lang w:eastAsia="ar-SA"/>
        </w:rPr>
        <w:t>Р</w:t>
      </w:r>
      <w:r w:rsidRPr="004240F6">
        <w:rPr>
          <w:lang w:eastAsia="ar-SA"/>
        </w:rPr>
        <w:t>азмер штрафа определяется в соответствии с Правилами и составляет:</w:t>
      </w:r>
    </w:p>
    <w:p w:rsidR="00276199" w:rsidRPr="004240F6" w:rsidRDefault="00276199" w:rsidP="00276199">
      <w:pPr>
        <w:pStyle w:val="a3"/>
        <w:autoSpaceDE w:val="0"/>
        <w:autoSpaceDN w:val="0"/>
        <w:adjustRightInd w:val="0"/>
        <w:ind w:left="357"/>
        <w:jc w:val="both"/>
        <w:rPr>
          <w:sz w:val="20"/>
          <w:szCs w:val="20"/>
        </w:rPr>
      </w:pPr>
      <w:r w:rsidRPr="004240F6">
        <w:rPr>
          <w:sz w:val="20"/>
          <w:szCs w:val="20"/>
        </w:rPr>
        <w:t>- 1000 рублей, если цена Контракта не превышает 3 млн рублей;</w:t>
      </w:r>
    </w:p>
    <w:p w:rsidR="00276199" w:rsidRPr="004240F6" w:rsidRDefault="00276199" w:rsidP="00276199">
      <w:pPr>
        <w:pStyle w:val="a3"/>
        <w:autoSpaceDE w:val="0"/>
        <w:autoSpaceDN w:val="0"/>
        <w:adjustRightInd w:val="0"/>
        <w:ind w:left="357"/>
        <w:jc w:val="both"/>
        <w:rPr>
          <w:sz w:val="20"/>
          <w:szCs w:val="20"/>
        </w:rPr>
      </w:pPr>
      <w:r w:rsidRPr="004240F6">
        <w:rPr>
          <w:sz w:val="20"/>
          <w:szCs w:val="20"/>
        </w:rPr>
        <w:t>-  5000 рублей, если цена Контракта составляет от 3 млн рублей до 50 млн рублей (включительно);</w:t>
      </w:r>
    </w:p>
    <w:p w:rsidR="00276199" w:rsidRPr="004240F6" w:rsidRDefault="00276199" w:rsidP="00276199">
      <w:pPr>
        <w:jc w:val="both"/>
      </w:pPr>
      <w:r w:rsidRPr="004240F6">
        <w:t xml:space="preserve">10.5. В случае просрочки исполнения Заказчиком обязательств, предусмотренных Контрактом, </w:t>
      </w:r>
      <w:r w:rsidR="00EC0100">
        <w:t>Исполнитель</w:t>
      </w:r>
      <w:r w:rsidRPr="004240F6">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76199" w:rsidRPr="004240F6" w:rsidRDefault="00276199" w:rsidP="00276199">
      <w:pPr>
        <w:suppressAutoHyphens/>
        <w:jc w:val="both"/>
        <w:rPr>
          <w:lang w:eastAsia="ar-SA"/>
        </w:rPr>
      </w:pPr>
      <w:r w:rsidRPr="004240F6">
        <w:t xml:space="preserve">10.6. </w:t>
      </w:r>
      <w:r w:rsidRPr="004240F6">
        <w:rPr>
          <w:lang w:eastAsia="ar-SA"/>
        </w:rPr>
        <w:t xml:space="preserve">За каждый факт неисполнения Заказчиком обязательств, предусмотренных </w:t>
      </w:r>
      <w:r w:rsidRPr="004240F6">
        <w:t>Контрактом</w:t>
      </w:r>
      <w:r w:rsidRPr="004240F6">
        <w:rPr>
          <w:lang w:eastAsia="ar-SA"/>
        </w:rPr>
        <w:t xml:space="preserve">, за исключением просрочки исполнения обязательств, предусмотренных </w:t>
      </w:r>
      <w:r w:rsidRPr="004240F6">
        <w:t>Контрактом</w:t>
      </w:r>
      <w:r w:rsidRPr="004240F6">
        <w:rPr>
          <w:lang w:eastAsia="ar-SA"/>
        </w:rPr>
        <w:t xml:space="preserve">, </w:t>
      </w:r>
      <w:r w:rsidR="00EC0100">
        <w:rPr>
          <w:lang w:eastAsia="ar-SA"/>
        </w:rPr>
        <w:t>Исполнитель</w:t>
      </w:r>
      <w:r w:rsidRPr="004240F6">
        <w:rPr>
          <w:lang w:eastAsia="ar-SA"/>
        </w:rPr>
        <w:t xml:space="preserve"> вправе потребовать уплату штрафа. Размер штрафа устанавливается </w:t>
      </w:r>
      <w:r w:rsidRPr="004240F6">
        <w:t>Контрактом</w:t>
      </w:r>
      <w:r w:rsidRPr="004240F6">
        <w:rPr>
          <w:lang w:eastAsia="ar-SA"/>
        </w:rPr>
        <w:t xml:space="preserve"> и составляет:</w:t>
      </w:r>
    </w:p>
    <w:p w:rsidR="00276199" w:rsidRPr="004240F6" w:rsidRDefault="00276199" w:rsidP="00276199">
      <w:pPr>
        <w:pStyle w:val="a3"/>
        <w:autoSpaceDE w:val="0"/>
        <w:autoSpaceDN w:val="0"/>
        <w:adjustRightInd w:val="0"/>
        <w:ind w:left="357"/>
        <w:jc w:val="both"/>
        <w:rPr>
          <w:sz w:val="20"/>
          <w:szCs w:val="20"/>
        </w:rPr>
      </w:pPr>
      <w:r w:rsidRPr="004240F6">
        <w:rPr>
          <w:sz w:val="20"/>
          <w:szCs w:val="20"/>
        </w:rPr>
        <w:t>-  1000 рублей, если цена контракта не превышает 3 млн. рублей (включительно);</w:t>
      </w:r>
    </w:p>
    <w:p w:rsidR="00276199" w:rsidRDefault="00276199" w:rsidP="00276199">
      <w:pPr>
        <w:pStyle w:val="a3"/>
        <w:autoSpaceDE w:val="0"/>
        <w:autoSpaceDN w:val="0"/>
        <w:adjustRightInd w:val="0"/>
        <w:ind w:left="357"/>
        <w:jc w:val="both"/>
        <w:rPr>
          <w:sz w:val="20"/>
          <w:szCs w:val="20"/>
          <w:lang w:eastAsia="ar-SA"/>
        </w:rPr>
      </w:pPr>
      <w:r w:rsidRPr="004240F6">
        <w:rPr>
          <w:sz w:val="20"/>
          <w:szCs w:val="20"/>
        </w:rPr>
        <w:t>-  5000 рублей, если цена контракта составляет от 3 млн. рублей до 50 млн. рублей (включительно).</w:t>
      </w:r>
    </w:p>
    <w:p w:rsidR="00276199" w:rsidRPr="00651743" w:rsidRDefault="00276199" w:rsidP="009C10E7">
      <w:pPr>
        <w:pStyle w:val="a5"/>
        <w:spacing w:before="0"/>
        <w:jc w:val="both"/>
        <w:rPr>
          <w:sz w:val="20"/>
          <w:szCs w:val="20"/>
        </w:rPr>
      </w:pPr>
      <w:r w:rsidRPr="00651743">
        <w:rPr>
          <w:sz w:val="20"/>
          <w:szCs w:val="20"/>
        </w:rPr>
        <w:t>10.</w:t>
      </w:r>
      <w:r w:rsidR="00675AAD">
        <w:rPr>
          <w:sz w:val="20"/>
          <w:szCs w:val="20"/>
        </w:rPr>
        <w:t>7</w:t>
      </w:r>
      <w:r w:rsidRPr="00651743">
        <w:rPr>
          <w:sz w:val="20"/>
          <w:szCs w:val="20"/>
        </w:rPr>
        <w:t>. Применение неустойки (штрафа, пени) не освобождает Стороны от исполнения обязательств по настоящему Контракту.</w:t>
      </w:r>
    </w:p>
    <w:p w:rsidR="00276199" w:rsidRPr="004240F6" w:rsidRDefault="00276199" w:rsidP="00276199">
      <w:r w:rsidRPr="00651743">
        <w:t>10.</w:t>
      </w:r>
      <w:r w:rsidR="00675AAD">
        <w:t>8</w:t>
      </w:r>
      <w:r w:rsidRPr="00651743">
        <w:t>. Общая сумма начисленных штрафов</w:t>
      </w:r>
      <w:r w:rsidRPr="004240F6">
        <w:t xml:space="preserve"> за неисполнение или ненадлежащее исполнение </w:t>
      </w:r>
      <w:r w:rsidR="00EC0100">
        <w:t>Исполнител</w:t>
      </w:r>
      <w:r w:rsidR="00801ACF">
        <w:t>е</w:t>
      </w:r>
      <w:r w:rsidRPr="004240F6">
        <w:t>м обязательств, предусмотренных Контрактом, не может превышать Цену Контракта.</w:t>
      </w:r>
    </w:p>
    <w:p w:rsidR="00276199" w:rsidRPr="004240F6" w:rsidRDefault="00276199" w:rsidP="00276199">
      <w:r w:rsidRPr="004240F6">
        <w:t>10.</w:t>
      </w:r>
      <w:r w:rsidR="00675AAD">
        <w:t>9</w:t>
      </w:r>
      <w:r w:rsidRPr="004240F6">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76199" w:rsidRDefault="00276199" w:rsidP="00276199">
      <w:r w:rsidRPr="004240F6">
        <w:t>10.1</w:t>
      </w:r>
      <w:r w:rsidR="00675AAD">
        <w:t>0</w:t>
      </w:r>
      <w:r w:rsidRPr="004240F6">
        <w:t>. 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75AAD" w:rsidRPr="004240F6" w:rsidRDefault="00675AAD" w:rsidP="00276199">
      <w:r>
        <w:t xml:space="preserve">10.11 </w:t>
      </w:r>
      <w:r w:rsidRPr="00165500">
        <w:t>Заказчик списывает неустойку (штраф, пени) в связи с неисполнением или ненадлежащим исполнением обязательств, предусмотренных Контрактом, на основании Постановления Правительства РФ от 04.07.2018 №783 в действующей редакции.</w:t>
      </w:r>
    </w:p>
    <w:p w:rsidR="00276199" w:rsidRPr="00D11601" w:rsidRDefault="00276199" w:rsidP="00276199">
      <w:pPr>
        <w:spacing w:before="240" w:after="240"/>
        <w:ind w:left="2640"/>
        <w:rPr>
          <w:b/>
          <w:color w:val="000000"/>
        </w:rPr>
      </w:pPr>
      <w:r w:rsidRPr="00D11601">
        <w:rPr>
          <w:b/>
          <w:color w:val="000000"/>
        </w:rPr>
        <w:t>11. ПОРЯДОК РАСТОРЖЕНИЯ КОНТРАКТА</w:t>
      </w:r>
    </w:p>
    <w:p w:rsidR="00276199" w:rsidRPr="00D11601" w:rsidRDefault="00276199" w:rsidP="00276199">
      <w:r w:rsidRPr="00D11601">
        <w:t xml:space="preserve">11.1. В случае ненадлежащего исполнения </w:t>
      </w:r>
      <w:r w:rsidR="00EC0100">
        <w:t>Исполнител</w:t>
      </w:r>
      <w:r w:rsidR="00801ACF">
        <w:t>е</w:t>
      </w:r>
      <w:r w:rsidRPr="00D11601">
        <w:t xml:space="preserve">м своих обязательств по Контракту, Заказчик имеет право приостановить исполнение своих обязательств до момента устранения </w:t>
      </w:r>
      <w:r w:rsidR="00EC0100">
        <w:t>Исполнител</w:t>
      </w:r>
      <w:r w:rsidR="00801ACF">
        <w:t>е</w:t>
      </w:r>
      <w:r w:rsidRPr="00D11601">
        <w:t xml:space="preserve">м обстоятельств, являющихся основанием для приостановления обязательств, о чем Заказчик уведомляет </w:t>
      </w:r>
      <w:r w:rsidR="00EC0100">
        <w:t>Исполнител</w:t>
      </w:r>
      <w:r w:rsidR="00801ACF">
        <w:t>я</w:t>
      </w:r>
      <w:r w:rsidRPr="00D11601">
        <w:t>.</w:t>
      </w:r>
    </w:p>
    <w:p w:rsidR="00276199" w:rsidRPr="00D11601" w:rsidRDefault="00276199" w:rsidP="00276199">
      <w:pPr>
        <w:autoSpaceDE w:val="0"/>
        <w:autoSpaceDN w:val="0"/>
        <w:adjustRightInd w:val="0"/>
      </w:pPr>
      <w:r w:rsidRPr="00D11601">
        <w:t>11.2.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276199" w:rsidRPr="00D11601" w:rsidRDefault="00276199" w:rsidP="00276199">
      <w:pPr>
        <w:autoSpaceDE w:val="0"/>
        <w:autoSpaceDN w:val="0"/>
        <w:adjustRightInd w:val="0"/>
        <w:rPr>
          <w:color w:val="000000"/>
        </w:rPr>
      </w:pPr>
      <w:r w:rsidRPr="00D11601">
        <w:rPr>
          <w:color w:val="000000"/>
        </w:rPr>
        <w:t>11.3. Заказчик вправе в одностороннем порядке отказаться от исполнения обязательств по Контракту в следующих случаях:</w:t>
      </w:r>
    </w:p>
    <w:p w:rsidR="00276199" w:rsidRPr="00D11601" w:rsidRDefault="00276199" w:rsidP="00276199">
      <w:pPr>
        <w:autoSpaceDE w:val="0"/>
        <w:autoSpaceDN w:val="0"/>
        <w:adjustRightInd w:val="0"/>
      </w:pPr>
      <w:r w:rsidRPr="00D11601">
        <w:t xml:space="preserve">11.3.1. При существенном нарушении обязательств, принятых </w:t>
      </w:r>
      <w:r w:rsidR="00EC0100">
        <w:t>Исполнител</w:t>
      </w:r>
      <w:r w:rsidR="00801ACF">
        <w:t>е</w:t>
      </w:r>
      <w:r w:rsidRPr="00D11601">
        <w:t>м по Контракту, в том числе:</w:t>
      </w:r>
    </w:p>
    <w:p w:rsidR="00276199" w:rsidRPr="00D11601" w:rsidRDefault="00276199" w:rsidP="00276199">
      <w:pPr>
        <w:autoSpaceDE w:val="0"/>
        <w:autoSpaceDN w:val="0"/>
        <w:adjustRightInd w:val="0"/>
      </w:pPr>
      <w:r w:rsidRPr="00D11601">
        <w:t xml:space="preserve">11.3.1.1. Неоднократного нарушения </w:t>
      </w:r>
      <w:r w:rsidR="00EC0100">
        <w:t>Исполнител</w:t>
      </w:r>
      <w:r w:rsidR="00801ACF">
        <w:t>е</w:t>
      </w:r>
      <w:r w:rsidRPr="00D11601">
        <w:t>м сроков выполнения работ.</w:t>
      </w:r>
    </w:p>
    <w:p w:rsidR="00276199" w:rsidRPr="00D11601" w:rsidRDefault="00276199" w:rsidP="00276199">
      <w:pPr>
        <w:autoSpaceDE w:val="0"/>
        <w:autoSpaceDN w:val="0"/>
        <w:adjustRightInd w:val="0"/>
      </w:pPr>
      <w:r w:rsidRPr="00D11601">
        <w:rPr>
          <w:color w:val="000000"/>
        </w:rPr>
        <w:t xml:space="preserve">11.3.1.2. Неоднократного нарушения </w:t>
      </w:r>
      <w:r w:rsidR="00EC0100">
        <w:rPr>
          <w:color w:val="000000"/>
        </w:rPr>
        <w:t>Исполнител</w:t>
      </w:r>
      <w:r w:rsidR="00801ACF">
        <w:rPr>
          <w:color w:val="000000"/>
        </w:rPr>
        <w:t>е</w:t>
      </w:r>
      <w:r w:rsidRPr="00D11601">
        <w:rPr>
          <w:color w:val="000000"/>
        </w:rPr>
        <w:t>м порядка выполнения работ, предусмотренного настоящим Контрактом, а также выполнения работ ненадлежащего качества.</w:t>
      </w:r>
    </w:p>
    <w:p w:rsidR="00276199" w:rsidRPr="00D11601" w:rsidRDefault="00276199" w:rsidP="00276199">
      <w:pPr>
        <w:autoSpaceDE w:val="0"/>
        <w:autoSpaceDN w:val="0"/>
        <w:adjustRightInd w:val="0"/>
      </w:pPr>
      <w:r w:rsidRPr="00D11601">
        <w:t xml:space="preserve">11.3.1.3. Если </w:t>
      </w:r>
      <w:r w:rsidR="00EC0100">
        <w:t>Исполнитель</w:t>
      </w:r>
      <w:r w:rsidRPr="00D11601">
        <w:t xml:space="preserve"> не приступает своевременно к исполнению Контракта или выполняет работу настолько медленно, что окончание ее к сроку становится явно невозможным.</w:t>
      </w:r>
    </w:p>
    <w:p w:rsidR="00276199" w:rsidRPr="00D11601" w:rsidRDefault="00276199" w:rsidP="00276199">
      <w:pPr>
        <w:autoSpaceDE w:val="0"/>
        <w:autoSpaceDN w:val="0"/>
        <w:adjustRightInd w:val="0"/>
      </w:pPr>
      <w:r w:rsidRPr="00D11601">
        <w:t xml:space="preserve">11.3.1.4. Если </w:t>
      </w:r>
      <w:r w:rsidR="00EC0100">
        <w:t>Исполнител</w:t>
      </w:r>
      <w:r w:rsidR="00801ACF">
        <w:t>е</w:t>
      </w:r>
      <w:r w:rsidRPr="00D11601">
        <w:t>м не устранены недостатки в сроки, установленные Заказчиком.</w:t>
      </w:r>
    </w:p>
    <w:p w:rsidR="00276199" w:rsidRPr="009B6F3F" w:rsidRDefault="00276199" w:rsidP="00276199">
      <w:pPr>
        <w:autoSpaceDE w:val="0"/>
        <w:autoSpaceDN w:val="0"/>
        <w:adjustRightInd w:val="0"/>
      </w:pPr>
      <w:r w:rsidRPr="00D11601">
        <w:t>11.3.2. В иных случаях, предусмотренных законодательством Российской Федерации.</w:t>
      </w:r>
    </w:p>
    <w:p w:rsidR="00276199" w:rsidRPr="00D11601" w:rsidRDefault="00276199" w:rsidP="00276199">
      <w:pPr>
        <w:spacing w:before="240" w:after="240"/>
        <w:jc w:val="center"/>
        <w:rPr>
          <w:b/>
          <w:color w:val="000000"/>
        </w:rPr>
      </w:pPr>
      <w:r w:rsidRPr="00D11601">
        <w:rPr>
          <w:b/>
          <w:color w:val="000000"/>
        </w:rPr>
        <w:t>12. ПОРЯДОК УРЕГУЛИРОВАНИЯ СПОРОВ</w:t>
      </w:r>
    </w:p>
    <w:p w:rsidR="00276199" w:rsidRPr="00460D7B" w:rsidRDefault="00276199" w:rsidP="00276199">
      <w:pPr>
        <w:widowControl w:val="0"/>
        <w:autoSpaceDE w:val="0"/>
        <w:autoSpaceDN w:val="0"/>
        <w:adjustRightInd w:val="0"/>
        <w:spacing w:after="120"/>
      </w:pPr>
      <w:r w:rsidRPr="00460D7B">
        <w:t>1</w:t>
      </w:r>
      <w:r>
        <w:t>2</w:t>
      </w:r>
      <w:r w:rsidRPr="00460D7B">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276199" w:rsidRPr="00460D7B" w:rsidRDefault="00276199" w:rsidP="00276199">
      <w:pPr>
        <w:widowControl w:val="0"/>
        <w:autoSpaceDE w:val="0"/>
        <w:autoSpaceDN w:val="0"/>
        <w:adjustRightInd w:val="0"/>
        <w:spacing w:after="120"/>
      </w:pPr>
      <w:r w:rsidRPr="00460D7B">
        <w:t>1</w:t>
      </w:r>
      <w:r>
        <w:t>2</w:t>
      </w:r>
      <w:r w:rsidRPr="00460D7B">
        <w:t>.2. Претензия оформляется в соответствии с положениями части 16 статьи 94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76199" w:rsidRPr="00460D7B" w:rsidRDefault="00276199" w:rsidP="00276199">
      <w:pPr>
        <w:autoSpaceDE w:val="0"/>
        <w:autoSpaceDN w:val="0"/>
        <w:adjustRightInd w:val="0"/>
        <w:spacing w:after="120"/>
      </w:pPr>
      <w:r w:rsidRPr="00460D7B">
        <w:t>1</w:t>
      </w:r>
      <w:r>
        <w:t>2</w:t>
      </w:r>
      <w:r w:rsidRPr="00460D7B">
        <w:t>.3. Срок рассмотрения претензии не может превышать 15 (пятнадцати) </w:t>
      </w:r>
      <w:r>
        <w:t xml:space="preserve">календарных </w:t>
      </w:r>
      <w:r w:rsidRPr="00460D7B">
        <w:t xml:space="preserve">дней. </w:t>
      </w:r>
    </w:p>
    <w:p w:rsidR="00276199" w:rsidRPr="00460D7B" w:rsidRDefault="00276199" w:rsidP="00276199">
      <w:pPr>
        <w:widowControl w:val="0"/>
        <w:autoSpaceDE w:val="0"/>
        <w:autoSpaceDN w:val="0"/>
        <w:adjustRightInd w:val="0"/>
        <w:spacing w:after="120"/>
      </w:pPr>
      <w:r w:rsidRPr="00460D7B">
        <w:t>1</w:t>
      </w:r>
      <w:r>
        <w:t>2</w:t>
      </w:r>
      <w:r w:rsidRPr="00460D7B">
        <w:t>.4. При не урегулировании Сторонами спора в досудебном порядке, спор разрешается в судебном порядке в Арбитражном суде города Москвы.</w:t>
      </w:r>
    </w:p>
    <w:p w:rsidR="00276199" w:rsidRPr="00D11601" w:rsidRDefault="00276199" w:rsidP="00276199">
      <w:pPr>
        <w:spacing w:before="240" w:after="240"/>
        <w:jc w:val="center"/>
        <w:rPr>
          <w:b/>
          <w:color w:val="000000"/>
        </w:rPr>
      </w:pPr>
      <w:r w:rsidRPr="00D11601">
        <w:rPr>
          <w:b/>
          <w:color w:val="000000"/>
        </w:rPr>
        <w:t>1</w:t>
      </w:r>
      <w:r w:rsidR="00630DE2">
        <w:rPr>
          <w:b/>
          <w:color w:val="000000"/>
        </w:rPr>
        <w:t>3</w:t>
      </w:r>
      <w:r w:rsidRPr="00D11601">
        <w:rPr>
          <w:b/>
          <w:color w:val="000000"/>
        </w:rPr>
        <w:t>.ОСОБЫЕ УСЛОВИЯ</w:t>
      </w:r>
    </w:p>
    <w:p w:rsidR="00276199" w:rsidRPr="00D11601" w:rsidRDefault="00276199" w:rsidP="00276199">
      <w:pPr>
        <w:suppressAutoHyphens/>
        <w:jc w:val="both"/>
        <w:rPr>
          <w:color w:val="000000"/>
        </w:rPr>
      </w:pPr>
      <w:r w:rsidRPr="00D11601">
        <w:rPr>
          <w:color w:val="000000"/>
        </w:rPr>
        <w:t>1</w:t>
      </w:r>
      <w:r>
        <w:rPr>
          <w:color w:val="000000"/>
        </w:rPr>
        <w:t>4</w:t>
      </w:r>
      <w:r w:rsidRPr="00D11601">
        <w:rPr>
          <w:color w:val="000000"/>
        </w:rPr>
        <w:t xml:space="preserve">.1. Настоящий Контракт вступает в силу с момента его подписания Сторонами и действует </w:t>
      </w:r>
      <w:r>
        <w:rPr>
          <w:color w:val="000000"/>
        </w:rPr>
        <w:t xml:space="preserve">по </w:t>
      </w:r>
      <w:r w:rsidR="00801ACF">
        <w:rPr>
          <w:rFonts w:eastAsia="Calibri"/>
          <w:bCs/>
        </w:rPr>
        <w:t>20</w:t>
      </w:r>
      <w:r w:rsidR="00C273FD" w:rsidRPr="00376310">
        <w:rPr>
          <w:rFonts w:eastAsia="Calibri"/>
          <w:bCs/>
        </w:rPr>
        <w:t>.</w:t>
      </w:r>
      <w:r w:rsidR="00801ACF">
        <w:rPr>
          <w:rFonts w:eastAsia="Calibri"/>
          <w:bCs/>
        </w:rPr>
        <w:t>11</w:t>
      </w:r>
      <w:r w:rsidR="00C273FD" w:rsidRPr="00376310">
        <w:rPr>
          <w:rFonts w:eastAsia="Calibri"/>
          <w:bCs/>
        </w:rPr>
        <w:t>.202</w:t>
      </w:r>
      <w:r w:rsidR="00C273FD">
        <w:rPr>
          <w:rFonts w:eastAsia="Calibri"/>
          <w:bCs/>
        </w:rPr>
        <w:t>6</w:t>
      </w:r>
      <w:r w:rsidR="00C273FD" w:rsidRPr="00376310">
        <w:rPr>
          <w:rFonts w:eastAsia="Calibri"/>
          <w:bCs/>
        </w:rPr>
        <w:t xml:space="preserve"> г. </w:t>
      </w:r>
      <w:r w:rsidRPr="00D11601">
        <w:rPr>
          <w:color w:val="000000"/>
        </w:rPr>
        <w:t xml:space="preserve">При этом истечение указанного срока не прекращает обязательства </w:t>
      </w:r>
      <w:r w:rsidR="00EC0100">
        <w:rPr>
          <w:color w:val="000000"/>
        </w:rPr>
        <w:t>Исполнител</w:t>
      </w:r>
      <w:r w:rsidR="00801ACF">
        <w:rPr>
          <w:color w:val="000000"/>
        </w:rPr>
        <w:t>я</w:t>
      </w:r>
      <w:r w:rsidRPr="00D11601">
        <w:rPr>
          <w:color w:val="000000"/>
        </w:rPr>
        <w:t xml:space="preserve"> по исполнению Контракта, в том числе в гарантийный период и обязательства Заказчика по оплате выполненных работ.</w:t>
      </w:r>
    </w:p>
    <w:p w:rsidR="00276199" w:rsidRPr="00D11601" w:rsidRDefault="00276199" w:rsidP="00276199">
      <w:pPr>
        <w:jc w:val="both"/>
        <w:rPr>
          <w:color w:val="000000"/>
        </w:rPr>
      </w:pPr>
      <w:r w:rsidRPr="00D11601">
        <w:rPr>
          <w:color w:val="000000"/>
        </w:rPr>
        <w:t>1</w:t>
      </w:r>
      <w:r>
        <w:rPr>
          <w:color w:val="000000"/>
        </w:rPr>
        <w:t>4</w:t>
      </w:r>
      <w:r w:rsidRPr="00D11601">
        <w:rPr>
          <w:color w:val="000000"/>
        </w:rPr>
        <w:t>.2. Любые изменения и дополнения к настоящему контракту, не противоречащие действующему</w:t>
      </w:r>
      <w:r>
        <w:rPr>
          <w:color w:val="000000"/>
        </w:rPr>
        <w:t xml:space="preserve"> </w:t>
      </w:r>
      <w:r w:rsidRPr="00D11601">
        <w:rPr>
          <w:color w:val="000000"/>
        </w:rPr>
        <w:t xml:space="preserve">законодательству РФ, оформляются дополнительными соглашениями Сторон </w:t>
      </w:r>
      <w:r w:rsidR="00ED12D3">
        <w:t>в письменной форме</w:t>
      </w:r>
      <w:r w:rsidRPr="00D11601">
        <w:rPr>
          <w:color w:val="000000"/>
        </w:rPr>
        <w:t>.</w:t>
      </w:r>
    </w:p>
    <w:p w:rsidR="00276199" w:rsidRPr="00D11601" w:rsidRDefault="00276199" w:rsidP="00276199">
      <w:pPr>
        <w:autoSpaceDE w:val="0"/>
        <w:autoSpaceDN w:val="0"/>
        <w:adjustRightInd w:val="0"/>
        <w:jc w:val="both"/>
      </w:pPr>
      <w:r w:rsidRPr="00DF46EA">
        <w:t>14.3. По</w:t>
      </w:r>
      <w:r w:rsidRPr="00D11601">
        <w:t xml:space="preserve"> согласованию с </w:t>
      </w:r>
      <w:r w:rsidR="00EC0100">
        <w:t>Исполнител</w:t>
      </w:r>
      <w:r w:rsidR="00801ACF">
        <w:t>е</w:t>
      </w:r>
      <w:r w:rsidRPr="00D11601">
        <w:t>м, Заказчик вправе увеличить предусмотренный Контрактом объем выполняемых работ не более чем на 10 % или уменьшить предусмотренный Контрактом объем выполняемых работ не более чем на 10 %. При этом по соглашению Сторон, оформляемому в соответствии с требованиями п. 1</w:t>
      </w:r>
      <w:r>
        <w:t>4</w:t>
      </w:r>
      <w:r w:rsidRPr="00D11601">
        <w:t>.2 Контракта, с учетом положений бюджетного законодательства Российской Федерации</w:t>
      </w:r>
      <w:r>
        <w:t xml:space="preserve"> </w:t>
      </w:r>
      <w:r w:rsidRPr="00D11601">
        <w:t xml:space="preserve">допускается изменение Цены Контракта пропорционально дополнительному объему выполняемых работ исходя из установленной цены за единицу работ, указанной в </w:t>
      </w:r>
      <w:r>
        <w:t>Расчете цены Контракта</w:t>
      </w:r>
      <w:r w:rsidRPr="00D11601">
        <w:t xml:space="preserve"> (Приложение № </w:t>
      </w:r>
      <w:r>
        <w:t>1</w:t>
      </w:r>
      <w:r w:rsidRPr="00D11601">
        <w:t xml:space="preserve">), но не более чем на 10 % от Цены Контракта. При уменьшении предусмотренных Контрактом объема выполняемых работ Стороны Контракта обязаны уменьшить Цену Контракта исходя из цены за единицу работ, указанной в </w:t>
      </w:r>
      <w:r w:rsidRPr="00DB6B4A">
        <w:t>Расчете цены Контракта</w:t>
      </w:r>
      <w:r w:rsidRPr="00D11601">
        <w:t xml:space="preserve"> (Приложение № </w:t>
      </w:r>
      <w:r>
        <w:t>1</w:t>
      </w:r>
      <w:r w:rsidRPr="00D11601">
        <w:t>).</w:t>
      </w:r>
    </w:p>
    <w:p w:rsidR="00276199" w:rsidRPr="00D11601" w:rsidRDefault="00276199" w:rsidP="00276199">
      <w:r w:rsidRPr="00D11601">
        <w:t>1</w:t>
      </w:r>
      <w:r>
        <w:t>4</w:t>
      </w:r>
      <w:r w:rsidRPr="00D11601">
        <w:t>.4. Цена Контракта может быть снижена по соглашению Сторон без изменения предусмотренных Контрактом объема работ, качества выполняемой работы и иных условий Контракта. Снижение цены Контракта в таком случае оформляется Дополнительным соглашением к Контракту, оформляемому в соответствии с п. 1</w:t>
      </w:r>
      <w:r>
        <w:t>4</w:t>
      </w:r>
      <w:r w:rsidRPr="00D11601">
        <w:t>.2. Контракта.</w:t>
      </w:r>
    </w:p>
    <w:p w:rsidR="00276199" w:rsidRPr="00D11601" w:rsidRDefault="00276199" w:rsidP="00276199">
      <w:pPr>
        <w:rPr>
          <w:color w:val="000000"/>
        </w:rPr>
      </w:pPr>
      <w:r w:rsidRPr="00D11601">
        <w:rPr>
          <w:color w:val="000000"/>
        </w:rPr>
        <w:t>1</w:t>
      </w:r>
      <w:r>
        <w:rPr>
          <w:color w:val="000000"/>
        </w:rPr>
        <w:t>4</w:t>
      </w:r>
      <w:r w:rsidRPr="00D11601">
        <w:rPr>
          <w:color w:val="000000"/>
        </w:rPr>
        <w:t xml:space="preserve">.5. </w:t>
      </w:r>
      <w:r w:rsidR="00EC0100">
        <w:rPr>
          <w:color w:val="000000"/>
        </w:rPr>
        <w:t>Исполнитель</w:t>
      </w:r>
      <w:r w:rsidRPr="00D11601">
        <w:rPr>
          <w:color w:val="000000"/>
        </w:rPr>
        <w:t xml:space="preserve"> не вправе передавать свои права и обязанности по настоящему Контракту, полностью или частично, другому лицу, без предварительного письменного согласия Заказчика.</w:t>
      </w:r>
    </w:p>
    <w:p w:rsidR="00276199" w:rsidRPr="00D11601" w:rsidRDefault="00276199" w:rsidP="00276199">
      <w:pPr>
        <w:rPr>
          <w:color w:val="000000"/>
        </w:rPr>
      </w:pPr>
      <w:r w:rsidRPr="00D11601">
        <w:rPr>
          <w:color w:val="000000"/>
        </w:rPr>
        <w:t>1</w:t>
      </w:r>
      <w:r>
        <w:rPr>
          <w:color w:val="000000"/>
        </w:rPr>
        <w:t>4</w:t>
      </w:r>
      <w:r w:rsidRPr="00D11601">
        <w:rPr>
          <w:color w:val="000000"/>
        </w:rPr>
        <w:t xml:space="preserve">.6. </w:t>
      </w:r>
      <w:r w:rsidR="00EC0100">
        <w:rPr>
          <w:color w:val="000000"/>
        </w:rPr>
        <w:t>Исполнитель</w:t>
      </w:r>
      <w:r w:rsidRPr="00D11601">
        <w:rPr>
          <w:color w:val="000000"/>
        </w:rPr>
        <w:t xml:space="preserve"> несет ответственность по настоящему Контракту за действия привлекаемых им к его исполнению суб</w:t>
      </w:r>
      <w:r w:rsidR="00801ACF">
        <w:rPr>
          <w:color w:val="000000"/>
        </w:rPr>
        <w:t>подрядчико</w:t>
      </w:r>
      <w:r w:rsidRPr="00D11601">
        <w:rPr>
          <w:color w:val="000000"/>
        </w:rPr>
        <w:t>в (соисполнителей) и иных лиц, как за свои собственные.</w:t>
      </w:r>
    </w:p>
    <w:p w:rsidR="00276199" w:rsidRPr="00D11601" w:rsidRDefault="00276199" w:rsidP="00276199">
      <w:pPr>
        <w:rPr>
          <w:color w:val="000000"/>
        </w:rPr>
      </w:pPr>
      <w:r w:rsidRPr="00D11601">
        <w:rPr>
          <w:color w:val="000000"/>
        </w:rPr>
        <w:t>1</w:t>
      </w:r>
      <w:r>
        <w:rPr>
          <w:color w:val="000000"/>
        </w:rPr>
        <w:t>4</w:t>
      </w:r>
      <w:r w:rsidRPr="00D11601">
        <w:rPr>
          <w:color w:val="000000"/>
        </w:rPr>
        <w:t xml:space="preserve">.7. </w:t>
      </w:r>
      <w:r w:rsidR="00EC0100">
        <w:rPr>
          <w:color w:val="000000"/>
        </w:rPr>
        <w:t>Исполнитель</w:t>
      </w:r>
      <w:r w:rsidRPr="00D11601">
        <w:rPr>
          <w:color w:val="000000"/>
        </w:rPr>
        <w:t xml:space="preserve"> обязан предоставить по запросу Заказчика в сроки, указанные в таком запросе, информацию о ходе исполнения обязательств по настоящему Контракту.</w:t>
      </w:r>
    </w:p>
    <w:p w:rsidR="00276199" w:rsidRPr="00D11601" w:rsidRDefault="00276199" w:rsidP="00276199">
      <w:pPr>
        <w:rPr>
          <w:color w:val="000000"/>
        </w:rPr>
      </w:pPr>
      <w:r w:rsidRPr="00D11601">
        <w:rPr>
          <w:color w:val="000000"/>
        </w:rPr>
        <w:t>1</w:t>
      </w:r>
      <w:r>
        <w:rPr>
          <w:color w:val="000000"/>
        </w:rPr>
        <w:t>4</w:t>
      </w:r>
      <w:r w:rsidRPr="00D11601">
        <w:rPr>
          <w:color w:val="000000"/>
        </w:rPr>
        <w:t xml:space="preserve">.8. Любое уведомление, которое одна Сторона направляет другой Стороне в соответствии с Контрактом, </w:t>
      </w:r>
      <w:r w:rsidRPr="005976EB">
        <w:t>за исключением случая, указанного в п. 1</w:t>
      </w:r>
      <w:r>
        <w:t>2</w:t>
      </w:r>
      <w:r w:rsidRPr="005976EB">
        <w:t>.2. настоящего Контракта</w:t>
      </w:r>
      <w:r>
        <w:rPr>
          <w:color w:val="000000"/>
        </w:rPr>
        <w:t xml:space="preserve">, </w:t>
      </w:r>
      <w:r w:rsidRPr="00D11601">
        <w:rPr>
          <w:color w:val="000000"/>
        </w:rPr>
        <w:t xml:space="preserve">направляется в письменной форме посредством почтового отправления или иным способом, гарантирующим получение такого уведомления не позднее 10 (десяти) дней с момента его подписания. </w:t>
      </w:r>
    </w:p>
    <w:p w:rsidR="00276199" w:rsidRPr="00D11601" w:rsidRDefault="00276199" w:rsidP="00276199">
      <w:pPr>
        <w:rPr>
          <w:color w:val="000000"/>
        </w:rPr>
      </w:pPr>
      <w:r w:rsidRPr="00D11601">
        <w:rPr>
          <w:color w:val="000000"/>
        </w:rPr>
        <w:t>1</w:t>
      </w:r>
      <w:r>
        <w:rPr>
          <w:color w:val="000000"/>
        </w:rPr>
        <w:t>4</w:t>
      </w:r>
      <w:r w:rsidRPr="00D11601">
        <w:rPr>
          <w:color w:val="000000"/>
        </w:rPr>
        <w:t>.9. Во всем, что не предусмотрено настоящим Контрактом, Стороны руководствуются действующим законодательством РФ.</w:t>
      </w:r>
    </w:p>
    <w:p w:rsidR="00276199" w:rsidRPr="00D11601" w:rsidRDefault="00276199" w:rsidP="00276199">
      <w:pPr>
        <w:rPr>
          <w:color w:val="000000"/>
        </w:rPr>
      </w:pPr>
      <w:r w:rsidRPr="00D11601">
        <w:t>1</w:t>
      </w:r>
      <w:r>
        <w:t>4</w:t>
      </w:r>
      <w:r w:rsidRPr="00D11601">
        <w:t>.10. Настоящий Контракт заключается в</w:t>
      </w:r>
      <w:r w:rsidR="00801ACF">
        <w:t xml:space="preserve"> </w:t>
      </w:r>
      <w:r w:rsidRPr="00D11601">
        <w:t xml:space="preserve">электронной форме (в соответствии со статьей 51 Закона № 44-ФЗ) и подписывается усиленными электронными подписями уполномоченных лиц Сторон Контракта. </w:t>
      </w:r>
    </w:p>
    <w:p w:rsidR="00276199" w:rsidRPr="00D11601" w:rsidRDefault="00276199" w:rsidP="00276199">
      <w:pPr>
        <w:spacing w:after="120"/>
        <w:rPr>
          <w:color w:val="000000"/>
        </w:rPr>
      </w:pPr>
      <w:r w:rsidRPr="00D11601">
        <w:rPr>
          <w:color w:val="000000"/>
        </w:rPr>
        <w:t>1</w:t>
      </w:r>
      <w:r>
        <w:rPr>
          <w:color w:val="000000"/>
        </w:rPr>
        <w:t>4</w:t>
      </w:r>
      <w:r w:rsidRPr="00D11601">
        <w:rPr>
          <w:color w:val="000000"/>
        </w:rPr>
        <w:t>.11. К настоящему Контракту прилагаются:</w:t>
      </w:r>
    </w:p>
    <w:p w:rsidR="00276199" w:rsidRPr="00E61172" w:rsidRDefault="00276199" w:rsidP="00276199">
      <w:pPr>
        <w:autoSpaceDE w:val="0"/>
        <w:autoSpaceDN w:val="0"/>
        <w:adjustRightInd w:val="0"/>
        <w:spacing w:before="34"/>
        <w:ind w:right="3072"/>
        <w:rPr>
          <w:color w:val="000000"/>
        </w:rPr>
      </w:pPr>
      <w:r w:rsidRPr="00E61172">
        <w:rPr>
          <w:color w:val="000000"/>
        </w:rPr>
        <w:t xml:space="preserve">Приложение № 1 – Расчет цены контракта; </w:t>
      </w:r>
    </w:p>
    <w:p w:rsidR="00276199" w:rsidRDefault="00276199" w:rsidP="00276199">
      <w:pPr>
        <w:autoSpaceDE w:val="0"/>
        <w:autoSpaceDN w:val="0"/>
        <w:adjustRightInd w:val="0"/>
        <w:spacing w:before="34"/>
        <w:ind w:right="3072"/>
        <w:rPr>
          <w:color w:val="000000"/>
        </w:rPr>
      </w:pPr>
      <w:r w:rsidRPr="00E61172">
        <w:rPr>
          <w:color w:val="000000"/>
        </w:rPr>
        <w:t>Приложение № 2 – Техническое задание</w:t>
      </w:r>
      <w:r w:rsidR="00801ACF">
        <w:rPr>
          <w:color w:val="000000"/>
        </w:rPr>
        <w:t>;</w:t>
      </w:r>
    </w:p>
    <w:p w:rsidR="00801ACF" w:rsidRPr="00D11601" w:rsidRDefault="00801ACF" w:rsidP="00276199">
      <w:pPr>
        <w:autoSpaceDE w:val="0"/>
        <w:autoSpaceDN w:val="0"/>
        <w:adjustRightInd w:val="0"/>
        <w:spacing w:before="34"/>
        <w:ind w:right="3072"/>
        <w:rPr>
          <w:color w:val="000000"/>
        </w:rPr>
      </w:pPr>
      <w:r w:rsidRPr="00E61172">
        <w:rPr>
          <w:color w:val="000000"/>
        </w:rPr>
        <w:t xml:space="preserve">Приложение № </w:t>
      </w:r>
      <w:r>
        <w:rPr>
          <w:color w:val="000000"/>
        </w:rPr>
        <w:t xml:space="preserve">3 </w:t>
      </w:r>
      <w:r w:rsidRPr="00E61172">
        <w:rPr>
          <w:color w:val="000000"/>
        </w:rPr>
        <w:t xml:space="preserve">– </w:t>
      </w:r>
      <w:r w:rsidRPr="00801ACF">
        <w:rPr>
          <w:color w:val="000000"/>
        </w:rPr>
        <w:t>Сведения о представителях Заказчика</w:t>
      </w:r>
      <w:r>
        <w:rPr>
          <w:color w:val="000000"/>
        </w:rPr>
        <w:t xml:space="preserve"> и Ис</w:t>
      </w:r>
      <w:r w:rsidR="00C96353">
        <w:rPr>
          <w:color w:val="000000"/>
        </w:rPr>
        <w:t>п</w:t>
      </w:r>
      <w:r>
        <w:rPr>
          <w:color w:val="000000"/>
        </w:rPr>
        <w:t>олнителя</w:t>
      </w:r>
      <w:r w:rsidRPr="00801ACF">
        <w:rPr>
          <w:color w:val="000000"/>
        </w:rPr>
        <w:t xml:space="preserve">, ответственных за ход </w:t>
      </w:r>
      <w:r>
        <w:rPr>
          <w:color w:val="000000"/>
        </w:rPr>
        <w:t>р</w:t>
      </w:r>
      <w:r w:rsidRPr="00801ACF">
        <w:rPr>
          <w:color w:val="000000"/>
        </w:rPr>
        <w:t>абот по Договору</w:t>
      </w:r>
      <w:r>
        <w:rPr>
          <w:color w:val="000000"/>
        </w:rPr>
        <w:t>;</w:t>
      </w:r>
    </w:p>
    <w:p w:rsidR="00801ACF" w:rsidRPr="00D11601" w:rsidRDefault="00801ACF" w:rsidP="00801ACF">
      <w:pPr>
        <w:autoSpaceDE w:val="0"/>
        <w:autoSpaceDN w:val="0"/>
        <w:adjustRightInd w:val="0"/>
        <w:spacing w:before="34"/>
        <w:ind w:right="3072"/>
        <w:rPr>
          <w:color w:val="000000"/>
        </w:rPr>
      </w:pPr>
      <w:r w:rsidRPr="00E61172">
        <w:rPr>
          <w:color w:val="000000"/>
        </w:rPr>
        <w:t xml:space="preserve">Приложение № </w:t>
      </w:r>
      <w:r>
        <w:rPr>
          <w:color w:val="000000"/>
        </w:rPr>
        <w:t xml:space="preserve">4 </w:t>
      </w:r>
      <w:r w:rsidRPr="00E61172">
        <w:rPr>
          <w:color w:val="000000"/>
        </w:rPr>
        <w:t xml:space="preserve">– </w:t>
      </w:r>
      <w:r w:rsidRPr="00801ACF">
        <w:rPr>
          <w:color w:val="000000"/>
        </w:rPr>
        <w:t xml:space="preserve">Акт </w:t>
      </w:r>
      <w:r>
        <w:rPr>
          <w:color w:val="000000"/>
        </w:rPr>
        <w:t>с</w:t>
      </w:r>
      <w:r w:rsidRPr="00801ACF">
        <w:rPr>
          <w:color w:val="000000"/>
        </w:rPr>
        <w:t>дачи-</w:t>
      </w:r>
      <w:r>
        <w:rPr>
          <w:color w:val="000000"/>
        </w:rPr>
        <w:t>п</w:t>
      </w:r>
      <w:r w:rsidRPr="00801ACF">
        <w:rPr>
          <w:color w:val="000000"/>
        </w:rPr>
        <w:t xml:space="preserve">риемки </w:t>
      </w:r>
      <w:r>
        <w:rPr>
          <w:color w:val="000000"/>
        </w:rPr>
        <w:t>р</w:t>
      </w:r>
      <w:r w:rsidRPr="00801ACF">
        <w:rPr>
          <w:color w:val="000000"/>
        </w:rPr>
        <w:t>абот (Форма)</w:t>
      </w:r>
    </w:p>
    <w:p w:rsidR="00276199" w:rsidRDefault="00276199" w:rsidP="00276199">
      <w:pPr>
        <w:spacing w:after="120"/>
        <w:jc w:val="both"/>
        <w:rPr>
          <w:sz w:val="24"/>
          <w:szCs w:val="24"/>
        </w:rPr>
      </w:pPr>
    </w:p>
    <w:p w:rsidR="00276199" w:rsidRPr="00221DB1" w:rsidRDefault="00221DB1" w:rsidP="00221DB1">
      <w:pPr>
        <w:spacing w:after="120" w:line="259" w:lineRule="auto"/>
        <w:jc w:val="center"/>
        <w:rPr>
          <w:b/>
        </w:rPr>
      </w:pPr>
      <w:r>
        <w:rPr>
          <w:b/>
        </w:rPr>
        <w:t>1</w:t>
      </w:r>
      <w:r w:rsidR="00630DE2">
        <w:rPr>
          <w:b/>
        </w:rPr>
        <w:t>4</w:t>
      </w:r>
      <w:r>
        <w:rPr>
          <w:b/>
        </w:rPr>
        <w:t xml:space="preserve">. </w:t>
      </w:r>
      <w:r w:rsidR="00276199" w:rsidRPr="00221DB1">
        <w:rPr>
          <w:b/>
        </w:rPr>
        <w:t>МЕСТО НАХОЖДЕНИЯ, РЕКВИЗИТЫ И ПОДПИСИ СТОРОН</w:t>
      </w:r>
    </w:p>
    <w:tbl>
      <w:tblPr>
        <w:tblW w:w="0" w:type="auto"/>
        <w:tblLook w:val="01E0" w:firstRow="1" w:lastRow="1" w:firstColumn="1" w:lastColumn="1" w:noHBand="0" w:noVBand="0"/>
      </w:tblPr>
      <w:tblGrid>
        <w:gridCol w:w="4892"/>
        <w:gridCol w:w="4905"/>
      </w:tblGrid>
      <w:tr w:rsidR="00276199" w:rsidRPr="009D366F" w:rsidTr="003B3182">
        <w:tc>
          <w:tcPr>
            <w:tcW w:w="4892" w:type="dxa"/>
          </w:tcPr>
          <w:p w:rsidR="00276199" w:rsidRPr="007552E1" w:rsidRDefault="00276199" w:rsidP="003B3182">
            <w:pPr>
              <w:spacing w:after="60"/>
              <w:jc w:val="center"/>
              <w:rPr>
                <w:b/>
                <w:color w:val="000000"/>
              </w:rPr>
            </w:pPr>
            <w:r w:rsidRPr="007552E1">
              <w:rPr>
                <w:b/>
                <w:color w:val="000000"/>
              </w:rPr>
              <w:t>ЗАКАЗЧИК</w:t>
            </w:r>
          </w:p>
          <w:p w:rsidR="00276199" w:rsidRPr="007552E1" w:rsidRDefault="00276199" w:rsidP="003B3182">
            <w:pPr>
              <w:spacing w:after="60"/>
              <w:jc w:val="center"/>
              <w:rPr>
                <w:b/>
                <w:color w:val="000000"/>
              </w:rPr>
            </w:pPr>
          </w:p>
          <w:p w:rsidR="00276199" w:rsidRPr="007552E1" w:rsidRDefault="00276199" w:rsidP="003B3182">
            <w:pPr>
              <w:rPr>
                <w:b/>
              </w:rPr>
            </w:pPr>
            <w:r w:rsidRPr="007552E1">
              <w:rPr>
                <w:b/>
              </w:rPr>
              <w:t>НИУ МГСУ</w:t>
            </w:r>
          </w:p>
          <w:p w:rsidR="00276199" w:rsidRPr="007552E1" w:rsidRDefault="00276199" w:rsidP="003B3182">
            <w:pPr>
              <w:jc w:val="both"/>
            </w:pPr>
            <w:r w:rsidRPr="007552E1">
              <w:rPr>
                <w:b/>
              </w:rPr>
              <w:t>Место нахождения (адрес)</w:t>
            </w:r>
            <w:r w:rsidRPr="007552E1">
              <w:t>: 129337, г. Москва, Ярославское шоссе, д. 26</w:t>
            </w:r>
          </w:p>
          <w:p w:rsidR="00276199" w:rsidRPr="007552E1" w:rsidRDefault="00276199" w:rsidP="003B3182">
            <w:pPr>
              <w:jc w:val="both"/>
              <w:rPr>
                <w:lang w:val="en-US"/>
              </w:rPr>
            </w:pPr>
            <w:r w:rsidRPr="007552E1">
              <w:rPr>
                <w:lang w:val="en-US"/>
              </w:rPr>
              <w:t>e-mail: kanz@mgsu.ru</w:t>
            </w:r>
          </w:p>
          <w:p w:rsidR="00276199" w:rsidRPr="007552E1" w:rsidRDefault="00276199" w:rsidP="003B3182">
            <w:pPr>
              <w:jc w:val="both"/>
              <w:rPr>
                <w:lang w:val="en-US"/>
              </w:rPr>
            </w:pPr>
            <w:r w:rsidRPr="007552E1">
              <w:rPr>
                <w:b/>
              </w:rPr>
              <w:t>ИНН</w:t>
            </w:r>
            <w:r w:rsidRPr="007552E1">
              <w:rPr>
                <w:lang w:val="en-US"/>
              </w:rPr>
              <w:t xml:space="preserve"> </w:t>
            </w:r>
            <w:proofErr w:type="gramStart"/>
            <w:r w:rsidRPr="007552E1">
              <w:rPr>
                <w:lang w:val="en-US"/>
              </w:rPr>
              <w:t xml:space="preserve">7716103391  </w:t>
            </w:r>
            <w:r w:rsidRPr="007552E1">
              <w:rPr>
                <w:b/>
              </w:rPr>
              <w:t>КПП</w:t>
            </w:r>
            <w:proofErr w:type="gramEnd"/>
            <w:r w:rsidRPr="007552E1">
              <w:rPr>
                <w:lang w:val="en-US"/>
              </w:rPr>
              <w:t xml:space="preserve"> 771601001</w:t>
            </w:r>
          </w:p>
          <w:p w:rsidR="00276199" w:rsidRPr="007552E1" w:rsidRDefault="00276199" w:rsidP="003B3182">
            <w:r w:rsidRPr="007552E1">
              <w:rPr>
                <w:b/>
              </w:rPr>
              <w:t>ОКПО</w:t>
            </w:r>
            <w:r w:rsidRPr="007552E1">
              <w:t xml:space="preserve"> 02066523 </w:t>
            </w:r>
            <w:proofErr w:type="gramStart"/>
            <w:r w:rsidRPr="007552E1">
              <w:rPr>
                <w:b/>
              </w:rPr>
              <w:t>ОКВЭД</w:t>
            </w:r>
            <w:r w:rsidRPr="007552E1">
              <w:t xml:space="preserve">  80.30</w:t>
            </w:r>
            <w:proofErr w:type="gramEnd"/>
            <w:r w:rsidRPr="007552E1">
              <w:t xml:space="preserve">  73.10  74.30</w:t>
            </w:r>
          </w:p>
          <w:p w:rsidR="00276199" w:rsidRPr="007552E1" w:rsidRDefault="00276199" w:rsidP="003B3182">
            <w:pPr>
              <w:jc w:val="both"/>
            </w:pPr>
            <w:r w:rsidRPr="007552E1">
              <w:rPr>
                <w:b/>
              </w:rPr>
              <w:t>ОКТМО</w:t>
            </w:r>
            <w:r w:rsidRPr="007552E1">
              <w:t xml:space="preserve"> 45365000 ОКОПФ 75103</w:t>
            </w:r>
          </w:p>
          <w:p w:rsidR="00276199" w:rsidRPr="007552E1" w:rsidRDefault="00276199" w:rsidP="003B3182">
            <w:pPr>
              <w:jc w:val="both"/>
            </w:pPr>
            <w:r w:rsidRPr="007552E1">
              <w:rPr>
                <w:b/>
              </w:rPr>
              <w:t xml:space="preserve">ОГРН </w:t>
            </w:r>
            <w:r w:rsidRPr="007552E1">
              <w:t>1027700575044</w:t>
            </w:r>
          </w:p>
          <w:p w:rsidR="00276199" w:rsidRPr="007552E1" w:rsidRDefault="00276199" w:rsidP="003B3182">
            <w:pPr>
              <w:jc w:val="both"/>
            </w:pPr>
            <w:r w:rsidRPr="007552E1">
              <w:t>Плательщик: УФК по г. Москве (НИУ МГСУ, л/с 20736Х29560)</w:t>
            </w:r>
          </w:p>
          <w:p w:rsidR="00276199" w:rsidRPr="007552E1" w:rsidRDefault="00276199" w:rsidP="003B3182">
            <w:pPr>
              <w:widowControl w:val="0"/>
            </w:pPr>
            <w:r w:rsidRPr="007552E1">
              <w:rPr>
                <w:b/>
              </w:rPr>
              <w:t>Банк Плательщика</w:t>
            </w:r>
            <w:r w:rsidR="00EA7279" w:rsidRPr="007552E1">
              <w:rPr>
                <w:b/>
              </w:rPr>
              <w:t>:</w:t>
            </w:r>
            <w:r w:rsidRPr="007552E1">
              <w:rPr>
                <w:b/>
              </w:rPr>
              <w:t xml:space="preserve"> </w:t>
            </w:r>
            <w:r w:rsidR="002E5A78" w:rsidRPr="007552E1">
              <w:t xml:space="preserve">ОКЦ № 1 </w:t>
            </w:r>
            <w:r w:rsidRPr="007552E1">
              <w:t xml:space="preserve">ГУ Банка России по ЦФО//УФК по </w:t>
            </w:r>
            <w:proofErr w:type="spellStart"/>
            <w:proofErr w:type="gramStart"/>
            <w:r w:rsidRPr="007552E1">
              <w:t>г.Москве</w:t>
            </w:r>
            <w:proofErr w:type="spellEnd"/>
            <w:r w:rsidRPr="007552E1">
              <w:t xml:space="preserve"> </w:t>
            </w:r>
            <w:r w:rsidR="00B6273B">
              <w:t xml:space="preserve"> </w:t>
            </w:r>
            <w:proofErr w:type="spellStart"/>
            <w:r w:rsidRPr="007552E1">
              <w:t>г.Москва</w:t>
            </w:r>
            <w:proofErr w:type="spellEnd"/>
            <w:proofErr w:type="gramEnd"/>
          </w:p>
          <w:p w:rsidR="00276199" w:rsidRPr="007552E1" w:rsidRDefault="00276199" w:rsidP="003B3182">
            <w:r w:rsidRPr="007552E1">
              <w:rPr>
                <w:b/>
              </w:rPr>
              <w:t>БИК</w:t>
            </w:r>
            <w:r w:rsidRPr="007552E1">
              <w:t xml:space="preserve"> 004525988</w:t>
            </w:r>
          </w:p>
          <w:p w:rsidR="00276199" w:rsidRPr="007552E1" w:rsidRDefault="00276199" w:rsidP="003B3182">
            <w:r w:rsidRPr="007552E1">
              <w:rPr>
                <w:b/>
              </w:rPr>
              <w:t>Р/с</w:t>
            </w:r>
            <w:r w:rsidRPr="007552E1">
              <w:t>: 03214643000000017300</w:t>
            </w:r>
          </w:p>
          <w:p w:rsidR="00276199" w:rsidRPr="007552E1" w:rsidRDefault="00276199" w:rsidP="003B3182">
            <w:r w:rsidRPr="007552E1">
              <w:rPr>
                <w:b/>
              </w:rPr>
              <w:t>к/с</w:t>
            </w:r>
            <w:r w:rsidRPr="007552E1">
              <w:t>: 40102810545370000003</w:t>
            </w:r>
          </w:p>
          <w:p w:rsidR="00276199" w:rsidRPr="007552E1" w:rsidRDefault="00276199" w:rsidP="003B3182">
            <w:pPr>
              <w:spacing w:after="60" w:line="360" w:lineRule="auto"/>
              <w:jc w:val="both"/>
              <w:rPr>
                <w:noProof/>
              </w:rPr>
            </w:pPr>
          </w:p>
          <w:p w:rsidR="00276199" w:rsidRPr="007552E1" w:rsidRDefault="00276199" w:rsidP="003B3182">
            <w:pPr>
              <w:jc w:val="center"/>
            </w:pPr>
          </w:p>
        </w:tc>
        <w:tc>
          <w:tcPr>
            <w:tcW w:w="4905" w:type="dxa"/>
          </w:tcPr>
          <w:p w:rsidR="00276199" w:rsidRPr="007552E1" w:rsidRDefault="00EC0100" w:rsidP="003B3182">
            <w:pPr>
              <w:spacing w:after="60"/>
              <w:jc w:val="center"/>
              <w:rPr>
                <w:b/>
                <w:color w:val="000000"/>
              </w:rPr>
            </w:pPr>
            <w:r>
              <w:rPr>
                <w:b/>
                <w:color w:val="000000"/>
              </w:rPr>
              <w:t>ИСПОЛНИТЕЛЬ</w:t>
            </w:r>
          </w:p>
          <w:p w:rsidR="00276199" w:rsidRPr="007552E1" w:rsidRDefault="00276199" w:rsidP="003B3182">
            <w:pPr>
              <w:spacing w:after="60"/>
              <w:jc w:val="both"/>
              <w:rPr>
                <w:b/>
              </w:rPr>
            </w:pPr>
          </w:p>
          <w:p w:rsidR="00276199" w:rsidRPr="007552E1" w:rsidRDefault="00276199" w:rsidP="00FD07B8">
            <w:pPr>
              <w:jc w:val="both"/>
            </w:pPr>
          </w:p>
        </w:tc>
      </w:tr>
      <w:tr w:rsidR="00276199" w:rsidRPr="007552E1" w:rsidTr="003B3182">
        <w:trPr>
          <w:trHeight w:val="2891"/>
        </w:trPr>
        <w:tc>
          <w:tcPr>
            <w:tcW w:w="4892" w:type="dxa"/>
          </w:tcPr>
          <w:p w:rsidR="00276199" w:rsidRPr="007552E1" w:rsidRDefault="00276199" w:rsidP="00FD7B63">
            <w:pPr>
              <w:jc w:val="center"/>
              <w:rPr>
                <w:b/>
              </w:rPr>
            </w:pPr>
          </w:p>
          <w:p w:rsidR="00276199" w:rsidRPr="00D65551" w:rsidRDefault="00276199" w:rsidP="00FD7B63">
            <w:pPr>
              <w:jc w:val="center"/>
              <w:rPr>
                <w:b/>
              </w:rPr>
            </w:pPr>
            <w:r w:rsidRPr="007552E1">
              <w:rPr>
                <w:b/>
              </w:rPr>
              <w:t>ЗАКАЗЧИК</w:t>
            </w:r>
          </w:p>
          <w:p w:rsidR="00FD7B63" w:rsidRPr="00D65551" w:rsidRDefault="00FD7B63" w:rsidP="00FD7B63">
            <w:pPr>
              <w:jc w:val="center"/>
              <w:rPr>
                <w:b/>
              </w:rPr>
            </w:pPr>
          </w:p>
          <w:p w:rsidR="00276199" w:rsidRPr="00D65551" w:rsidRDefault="00FD07B8" w:rsidP="00FD7B63">
            <w:r w:rsidRPr="007552E1">
              <w:t>Проректор</w:t>
            </w:r>
          </w:p>
          <w:p w:rsidR="00FD7B63" w:rsidRPr="00D65551" w:rsidRDefault="00FD7B63" w:rsidP="00FD7B63"/>
          <w:p w:rsidR="00276199" w:rsidRPr="007552E1" w:rsidRDefault="00276199" w:rsidP="00FD7B63">
            <w:r w:rsidRPr="007552E1">
              <w:t xml:space="preserve">___________________ </w:t>
            </w:r>
            <w:r w:rsidR="00FD07B8" w:rsidRPr="007552E1">
              <w:t>Штымов З.М.</w:t>
            </w:r>
          </w:p>
          <w:p w:rsidR="00276199" w:rsidRPr="007552E1" w:rsidRDefault="00276199" w:rsidP="00FD7B63">
            <w:pPr>
              <w:jc w:val="both"/>
              <w:rPr>
                <w:b/>
              </w:rPr>
            </w:pPr>
            <w:r w:rsidRPr="007552E1">
              <w:t xml:space="preserve"> </w:t>
            </w:r>
          </w:p>
        </w:tc>
        <w:tc>
          <w:tcPr>
            <w:tcW w:w="4905" w:type="dxa"/>
          </w:tcPr>
          <w:p w:rsidR="00276199" w:rsidRPr="007552E1" w:rsidRDefault="00276199" w:rsidP="00FD7B63">
            <w:pPr>
              <w:ind w:firstLine="708"/>
              <w:jc w:val="center"/>
              <w:rPr>
                <w:b/>
              </w:rPr>
            </w:pPr>
          </w:p>
          <w:p w:rsidR="00276199" w:rsidRPr="00D65551" w:rsidRDefault="00EC0100" w:rsidP="00FD7B63">
            <w:pPr>
              <w:ind w:firstLine="708"/>
              <w:jc w:val="center"/>
              <w:rPr>
                <w:b/>
              </w:rPr>
            </w:pPr>
            <w:r>
              <w:rPr>
                <w:b/>
              </w:rPr>
              <w:t>ИСПОЛНИТЕЛЬ</w:t>
            </w:r>
          </w:p>
          <w:p w:rsidR="00FD7B63" w:rsidRPr="00D65551" w:rsidRDefault="00FD7B63" w:rsidP="00FD7B63">
            <w:pPr>
              <w:ind w:firstLine="708"/>
              <w:jc w:val="center"/>
              <w:rPr>
                <w:b/>
              </w:rPr>
            </w:pPr>
          </w:p>
          <w:p w:rsidR="00FD07B8" w:rsidRPr="00D65551" w:rsidRDefault="00ED12D3" w:rsidP="00FD7B63">
            <w:r>
              <w:t>_________________________</w:t>
            </w:r>
          </w:p>
          <w:p w:rsidR="00FD7B63" w:rsidRPr="00D65551" w:rsidRDefault="00FD7B63" w:rsidP="00FD7B63"/>
          <w:p w:rsidR="00276199" w:rsidRPr="007552E1" w:rsidRDefault="00276199" w:rsidP="00FD7B63">
            <w:pPr>
              <w:jc w:val="both"/>
            </w:pPr>
            <w:r w:rsidRPr="007552E1">
              <w:t>_______________________</w:t>
            </w:r>
            <w:r w:rsidR="00FD07B8" w:rsidRPr="007552E1">
              <w:rPr>
                <w:color w:val="000000"/>
              </w:rPr>
              <w:t xml:space="preserve"> </w:t>
            </w:r>
            <w:r w:rsidR="00ED12D3">
              <w:rPr>
                <w:color w:val="000000"/>
              </w:rPr>
              <w:t>___________________</w:t>
            </w:r>
          </w:p>
          <w:p w:rsidR="00276199" w:rsidRPr="007552E1" w:rsidRDefault="00276199" w:rsidP="00FD7B63">
            <w:pPr>
              <w:jc w:val="both"/>
              <w:rPr>
                <w:b/>
              </w:rPr>
            </w:pPr>
            <w:r w:rsidRPr="007552E1">
              <w:t xml:space="preserve"> </w:t>
            </w:r>
          </w:p>
        </w:tc>
      </w:tr>
    </w:tbl>
    <w:p w:rsidR="00276199" w:rsidRPr="009D366F" w:rsidRDefault="00276199" w:rsidP="00276199">
      <w:pPr>
        <w:autoSpaceDE w:val="0"/>
        <w:autoSpaceDN w:val="0"/>
        <w:adjustRightInd w:val="0"/>
        <w:spacing w:after="160" w:line="259" w:lineRule="auto"/>
        <w:ind w:firstLine="720"/>
        <w:jc w:val="both"/>
        <w:rPr>
          <w:rFonts w:ascii="Arial" w:eastAsia="Calibri" w:hAnsi="Arial" w:cs="Arial"/>
          <w:sz w:val="22"/>
          <w:szCs w:val="22"/>
          <w:lang w:eastAsia="en-US"/>
        </w:rPr>
      </w:pPr>
    </w:p>
    <w:p w:rsidR="00276199" w:rsidRPr="007552E1" w:rsidRDefault="00276199" w:rsidP="00276199">
      <w:pPr>
        <w:spacing w:after="120"/>
        <w:ind w:left="5041"/>
        <w:jc w:val="right"/>
        <w:rPr>
          <w:b/>
        </w:rPr>
      </w:pPr>
      <w:r w:rsidRPr="009D366F">
        <w:rPr>
          <w:b/>
          <w:sz w:val="24"/>
          <w:szCs w:val="24"/>
        </w:rPr>
        <w:br w:type="page"/>
      </w:r>
      <w:r w:rsidRPr="007552E1">
        <w:rPr>
          <w:b/>
        </w:rPr>
        <w:t>Приложение № 1</w:t>
      </w:r>
    </w:p>
    <w:p w:rsidR="007552E1" w:rsidRPr="007552E1" w:rsidRDefault="00276199" w:rsidP="007552E1">
      <w:pPr>
        <w:spacing w:after="120"/>
        <w:ind w:left="5041"/>
        <w:jc w:val="right"/>
      </w:pPr>
      <w:r w:rsidRPr="007552E1">
        <w:t>к Контракту</w:t>
      </w:r>
      <w:r w:rsidR="007552E1" w:rsidRPr="007552E1">
        <w:t xml:space="preserve"> </w:t>
      </w:r>
      <w:r w:rsidRPr="007552E1">
        <w:t xml:space="preserve">№ </w:t>
      </w:r>
      <w:r w:rsidR="00ED12D3">
        <w:rPr>
          <w:bCs/>
        </w:rPr>
        <w:t>___________</w:t>
      </w:r>
    </w:p>
    <w:p w:rsidR="00276199" w:rsidRPr="007552E1" w:rsidRDefault="00276199" w:rsidP="007552E1">
      <w:pPr>
        <w:spacing w:after="120"/>
        <w:ind w:left="5041"/>
        <w:jc w:val="right"/>
      </w:pPr>
      <w:r w:rsidRPr="007552E1">
        <w:t>от «</w:t>
      </w:r>
      <w:r w:rsidR="00ED12D3">
        <w:t>____</w:t>
      </w:r>
      <w:r w:rsidRPr="007552E1">
        <w:t xml:space="preserve">» </w:t>
      </w:r>
      <w:r w:rsidR="00ED12D3">
        <w:t>_______</w:t>
      </w:r>
      <w:proofErr w:type="gramStart"/>
      <w:r w:rsidR="00ED12D3">
        <w:t>_</w:t>
      </w:r>
      <w:r w:rsidRPr="007552E1">
        <w:t xml:space="preserve">  202</w:t>
      </w:r>
      <w:r w:rsidR="00954E44">
        <w:t>6</w:t>
      </w:r>
      <w:proofErr w:type="gramEnd"/>
      <w:r w:rsidRPr="007552E1">
        <w:t xml:space="preserve"> г.</w:t>
      </w:r>
    </w:p>
    <w:p w:rsidR="00276199" w:rsidRPr="007552E1" w:rsidRDefault="00276199" w:rsidP="00276199">
      <w:pPr>
        <w:autoSpaceDE w:val="0"/>
        <w:autoSpaceDN w:val="0"/>
        <w:adjustRightInd w:val="0"/>
        <w:spacing w:after="60"/>
        <w:jc w:val="center"/>
      </w:pPr>
    </w:p>
    <w:tbl>
      <w:tblPr>
        <w:tblpPr w:leftFromText="180" w:rightFromText="180" w:vertAnchor="text" w:horzAnchor="margin" w:tblpY="448"/>
        <w:tblW w:w="5017" w:type="pct"/>
        <w:tblLayout w:type="fixed"/>
        <w:tblLook w:val="04A0" w:firstRow="1" w:lastRow="0" w:firstColumn="1" w:lastColumn="0" w:noHBand="0" w:noVBand="1"/>
      </w:tblPr>
      <w:tblGrid>
        <w:gridCol w:w="454"/>
        <w:gridCol w:w="1531"/>
        <w:gridCol w:w="4652"/>
        <w:gridCol w:w="1198"/>
        <w:gridCol w:w="920"/>
        <w:gridCol w:w="1559"/>
      </w:tblGrid>
      <w:tr w:rsidR="00C273FD" w:rsidRPr="007552E1" w:rsidTr="00166E37">
        <w:trPr>
          <w:trHeight w:val="264"/>
        </w:trPr>
        <w:tc>
          <w:tcPr>
            <w:tcW w:w="4244" w:type="pct"/>
            <w:gridSpan w:val="5"/>
            <w:tcBorders>
              <w:top w:val="nil"/>
              <w:left w:val="nil"/>
              <w:bottom w:val="nil"/>
              <w:right w:val="nil"/>
            </w:tcBorders>
            <w:vAlign w:val="center"/>
            <w:hideMark/>
          </w:tcPr>
          <w:p w:rsidR="00C273FD" w:rsidRPr="007552E1" w:rsidRDefault="00C273FD" w:rsidP="00C273FD"/>
        </w:tc>
        <w:tc>
          <w:tcPr>
            <w:tcW w:w="756" w:type="pct"/>
            <w:tcBorders>
              <w:top w:val="nil"/>
              <w:left w:val="nil"/>
              <w:bottom w:val="nil"/>
              <w:right w:val="nil"/>
            </w:tcBorders>
            <w:noWrap/>
            <w:vAlign w:val="bottom"/>
            <w:hideMark/>
          </w:tcPr>
          <w:p w:rsidR="00C273FD" w:rsidRPr="007552E1" w:rsidRDefault="00C273FD" w:rsidP="00C273FD"/>
        </w:tc>
      </w:tr>
      <w:tr w:rsidR="00C273FD" w:rsidRPr="007552E1" w:rsidTr="00166E37">
        <w:trPr>
          <w:trHeight w:val="264"/>
        </w:trPr>
        <w:tc>
          <w:tcPr>
            <w:tcW w:w="220" w:type="pct"/>
            <w:tcBorders>
              <w:top w:val="nil"/>
              <w:left w:val="nil"/>
              <w:bottom w:val="nil"/>
              <w:right w:val="nil"/>
            </w:tcBorders>
            <w:noWrap/>
            <w:hideMark/>
          </w:tcPr>
          <w:p w:rsidR="00C273FD" w:rsidRPr="007552E1" w:rsidRDefault="00C273FD" w:rsidP="00C273FD">
            <w:pPr>
              <w:jc w:val="center"/>
            </w:pPr>
          </w:p>
        </w:tc>
        <w:tc>
          <w:tcPr>
            <w:tcW w:w="742" w:type="pct"/>
            <w:tcBorders>
              <w:top w:val="nil"/>
              <w:left w:val="nil"/>
              <w:bottom w:val="nil"/>
              <w:right w:val="nil"/>
            </w:tcBorders>
            <w:noWrap/>
            <w:hideMark/>
          </w:tcPr>
          <w:p w:rsidR="00C273FD" w:rsidRPr="007552E1" w:rsidRDefault="00C273FD" w:rsidP="00C273FD"/>
        </w:tc>
        <w:tc>
          <w:tcPr>
            <w:tcW w:w="2255" w:type="pct"/>
            <w:tcBorders>
              <w:top w:val="nil"/>
              <w:left w:val="nil"/>
              <w:bottom w:val="nil"/>
              <w:right w:val="nil"/>
            </w:tcBorders>
            <w:noWrap/>
            <w:hideMark/>
          </w:tcPr>
          <w:p w:rsidR="00C273FD" w:rsidRPr="007552E1" w:rsidRDefault="00C273FD" w:rsidP="00C273FD"/>
        </w:tc>
        <w:tc>
          <w:tcPr>
            <w:tcW w:w="581" w:type="pct"/>
            <w:tcBorders>
              <w:top w:val="nil"/>
              <w:left w:val="nil"/>
              <w:bottom w:val="nil"/>
              <w:right w:val="nil"/>
            </w:tcBorders>
            <w:noWrap/>
            <w:hideMark/>
          </w:tcPr>
          <w:p w:rsidR="00C273FD" w:rsidRPr="007552E1" w:rsidRDefault="00C273FD" w:rsidP="00C273FD"/>
        </w:tc>
        <w:tc>
          <w:tcPr>
            <w:tcW w:w="446" w:type="pct"/>
            <w:tcBorders>
              <w:top w:val="nil"/>
              <w:left w:val="nil"/>
              <w:bottom w:val="nil"/>
              <w:right w:val="nil"/>
            </w:tcBorders>
            <w:noWrap/>
            <w:hideMark/>
          </w:tcPr>
          <w:p w:rsidR="00C273FD" w:rsidRPr="007552E1" w:rsidRDefault="00C273FD" w:rsidP="00C273FD"/>
        </w:tc>
        <w:tc>
          <w:tcPr>
            <w:tcW w:w="756" w:type="pct"/>
            <w:tcBorders>
              <w:top w:val="nil"/>
              <w:left w:val="nil"/>
              <w:bottom w:val="nil"/>
              <w:right w:val="nil"/>
            </w:tcBorders>
            <w:noWrap/>
            <w:vAlign w:val="bottom"/>
            <w:hideMark/>
          </w:tcPr>
          <w:p w:rsidR="00C273FD" w:rsidRPr="007552E1" w:rsidRDefault="00C273FD" w:rsidP="00C273FD"/>
        </w:tc>
      </w:tr>
      <w:tr w:rsidR="007A4545" w:rsidRPr="007552E1" w:rsidTr="007A4545">
        <w:trPr>
          <w:trHeight w:val="2109"/>
        </w:trPr>
        <w:tc>
          <w:tcPr>
            <w:tcW w:w="220" w:type="pct"/>
            <w:tcBorders>
              <w:top w:val="single" w:sz="4" w:space="0" w:color="auto"/>
              <w:left w:val="single" w:sz="4" w:space="0" w:color="auto"/>
              <w:bottom w:val="single" w:sz="4" w:space="0" w:color="auto"/>
              <w:right w:val="single" w:sz="4" w:space="0" w:color="auto"/>
            </w:tcBorders>
            <w:vAlign w:val="center"/>
            <w:hideMark/>
          </w:tcPr>
          <w:p w:rsidR="007A4545" w:rsidRPr="007552E1" w:rsidRDefault="007A4545" w:rsidP="00C273FD">
            <w:pPr>
              <w:jc w:val="center"/>
            </w:pPr>
            <w:r w:rsidRPr="007552E1">
              <w:t xml:space="preserve">№ </w:t>
            </w:r>
            <w:proofErr w:type="spellStart"/>
            <w:r w:rsidRPr="007552E1">
              <w:t>пп</w:t>
            </w:r>
            <w:proofErr w:type="spellEnd"/>
          </w:p>
        </w:tc>
        <w:tc>
          <w:tcPr>
            <w:tcW w:w="2997" w:type="pct"/>
            <w:gridSpan w:val="2"/>
            <w:tcBorders>
              <w:top w:val="single" w:sz="4" w:space="0" w:color="auto"/>
              <w:left w:val="single" w:sz="4" w:space="0" w:color="auto"/>
              <w:bottom w:val="single" w:sz="4" w:space="0" w:color="auto"/>
              <w:right w:val="single" w:sz="4" w:space="0" w:color="auto"/>
            </w:tcBorders>
            <w:vAlign w:val="center"/>
            <w:hideMark/>
          </w:tcPr>
          <w:p w:rsidR="007A4545" w:rsidRPr="007552E1" w:rsidRDefault="007A4545" w:rsidP="00C273FD">
            <w:pPr>
              <w:jc w:val="center"/>
            </w:pPr>
            <w:r w:rsidRPr="007552E1">
              <w:t>Наименование выполняемых работ</w:t>
            </w:r>
          </w:p>
        </w:tc>
        <w:tc>
          <w:tcPr>
            <w:tcW w:w="581" w:type="pct"/>
            <w:tcBorders>
              <w:top w:val="single" w:sz="4" w:space="0" w:color="auto"/>
              <w:left w:val="single" w:sz="4" w:space="0" w:color="auto"/>
              <w:bottom w:val="single" w:sz="4" w:space="0" w:color="000000"/>
              <w:right w:val="single" w:sz="4" w:space="0" w:color="auto"/>
            </w:tcBorders>
            <w:vAlign w:val="center"/>
            <w:hideMark/>
          </w:tcPr>
          <w:p w:rsidR="007A4545" w:rsidRPr="007552E1" w:rsidRDefault="007A4545" w:rsidP="00C273FD">
            <w:pPr>
              <w:jc w:val="center"/>
            </w:pPr>
            <w:r w:rsidRPr="007552E1">
              <w:t>Единица измерения</w:t>
            </w:r>
          </w:p>
        </w:tc>
        <w:tc>
          <w:tcPr>
            <w:tcW w:w="446" w:type="pct"/>
            <w:tcBorders>
              <w:top w:val="single" w:sz="4" w:space="0" w:color="auto"/>
              <w:left w:val="single" w:sz="4" w:space="0" w:color="auto"/>
              <w:bottom w:val="single" w:sz="4" w:space="0" w:color="000000"/>
              <w:right w:val="single" w:sz="4" w:space="0" w:color="auto"/>
            </w:tcBorders>
            <w:vAlign w:val="center"/>
            <w:hideMark/>
          </w:tcPr>
          <w:p w:rsidR="007A4545" w:rsidRPr="007552E1" w:rsidRDefault="007A4545" w:rsidP="00C273FD">
            <w:pPr>
              <w:jc w:val="center"/>
            </w:pPr>
            <w:r w:rsidRPr="007552E1">
              <w:t>Кол-во</w:t>
            </w:r>
          </w:p>
        </w:tc>
        <w:tc>
          <w:tcPr>
            <w:tcW w:w="756" w:type="pct"/>
            <w:tcBorders>
              <w:top w:val="single" w:sz="4" w:space="0" w:color="auto"/>
              <w:left w:val="single" w:sz="4" w:space="0" w:color="auto"/>
              <w:bottom w:val="single" w:sz="4" w:space="0" w:color="auto"/>
              <w:right w:val="single" w:sz="4" w:space="0" w:color="auto"/>
            </w:tcBorders>
            <w:vAlign w:val="center"/>
            <w:hideMark/>
          </w:tcPr>
          <w:p w:rsidR="007A4545" w:rsidRPr="007552E1" w:rsidRDefault="007A4545" w:rsidP="00DA64C9">
            <w:pPr>
              <w:jc w:val="center"/>
            </w:pPr>
            <w:r w:rsidRPr="00DA64C9">
              <w:t xml:space="preserve">Общая стоимость, руб. </w:t>
            </w:r>
            <w:r w:rsidRPr="00615D87">
              <w:rPr>
                <w:color w:val="FF0000"/>
              </w:rPr>
              <w:t xml:space="preserve"> в том числе НДС ___*</w:t>
            </w:r>
          </w:p>
        </w:tc>
      </w:tr>
      <w:tr w:rsidR="007A4545" w:rsidRPr="007552E1" w:rsidTr="007A4545">
        <w:trPr>
          <w:trHeight w:val="264"/>
        </w:trPr>
        <w:tc>
          <w:tcPr>
            <w:tcW w:w="220" w:type="pct"/>
            <w:tcBorders>
              <w:top w:val="nil"/>
              <w:left w:val="single" w:sz="4" w:space="0" w:color="auto"/>
              <w:bottom w:val="nil"/>
              <w:right w:val="single" w:sz="4" w:space="0" w:color="auto"/>
            </w:tcBorders>
            <w:noWrap/>
            <w:vAlign w:val="center"/>
            <w:hideMark/>
          </w:tcPr>
          <w:p w:rsidR="007A4545" w:rsidRPr="007552E1" w:rsidRDefault="007A4545" w:rsidP="00C273FD">
            <w:pPr>
              <w:jc w:val="center"/>
            </w:pPr>
            <w:r w:rsidRPr="007552E1">
              <w:t>1</w:t>
            </w:r>
          </w:p>
        </w:tc>
        <w:tc>
          <w:tcPr>
            <w:tcW w:w="2997" w:type="pct"/>
            <w:gridSpan w:val="2"/>
            <w:tcBorders>
              <w:top w:val="nil"/>
              <w:left w:val="nil"/>
              <w:bottom w:val="nil"/>
              <w:right w:val="single" w:sz="4" w:space="0" w:color="auto"/>
            </w:tcBorders>
            <w:noWrap/>
            <w:vAlign w:val="center"/>
            <w:hideMark/>
          </w:tcPr>
          <w:p w:rsidR="007A4545" w:rsidRPr="007552E1" w:rsidRDefault="007A4545" w:rsidP="00C273FD">
            <w:pPr>
              <w:jc w:val="center"/>
            </w:pPr>
            <w:r>
              <w:t>2</w:t>
            </w:r>
          </w:p>
        </w:tc>
        <w:tc>
          <w:tcPr>
            <w:tcW w:w="581" w:type="pct"/>
            <w:tcBorders>
              <w:top w:val="nil"/>
              <w:left w:val="nil"/>
              <w:bottom w:val="nil"/>
              <w:right w:val="single" w:sz="4" w:space="0" w:color="auto"/>
            </w:tcBorders>
            <w:noWrap/>
            <w:vAlign w:val="center"/>
            <w:hideMark/>
          </w:tcPr>
          <w:p w:rsidR="007A4545" w:rsidRPr="007552E1" w:rsidRDefault="007A4545" w:rsidP="00C273FD">
            <w:pPr>
              <w:jc w:val="center"/>
            </w:pPr>
            <w:r>
              <w:t>3</w:t>
            </w:r>
            <w:r w:rsidRPr="007552E1">
              <w:t> </w:t>
            </w:r>
          </w:p>
        </w:tc>
        <w:tc>
          <w:tcPr>
            <w:tcW w:w="446" w:type="pct"/>
            <w:tcBorders>
              <w:top w:val="nil"/>
              <w:left w:val="nil"/>
              <w:bottom w:val="nil"/>
              <w:right w:val="single" w:sz="4" w:space="0" w:color="auto"/>
            </w:tcBorders>
            <w:noWrap/>
            <w:vAlign w:val="center"/>
            <w:hideMark/>
          </w:tcPr>
          <w:p w:rsidR="007A4545" w:rsidRPr="007552E1" w:rsidRDefault="007A4545" w:rsidP="00C273FD">
            <w:pPr>
              <w:jc w:val="center"/>
            </w:pPr>
            <w:r>
              <w:t>4</w:t>
            </w:r>
          </w:p>
        </w:tc>
        <w:tc>
          <w:tcPr>
            <w:tcW w:w="756" w:type="pct"/>
            <w:tcBorders>
              <w:top w:val="nil"/>
              <w:left w:val="nil"/>
              <w:bottom w:val="single" w:sz="4" w:space="0" w:color="auto"/>
              <w:right w:val="single" w:sz="4" w:space="0" w:color="auto"/>
            </w:tcBorders>
            <w:noWrap/>
            <w:vAlign w:val="bottom"/>
            <w:hideMark/>
          </w:tcPr>
          <w:p w:rsidR="007A4545" w:rsidRPr="007552E1" w:rsidRDefault="007A4545" w:rsidP="00C273FD">
            <w:pPr>
              <w:jc w:val="center"/>
            </w:pPr>
            <w:r>
              <w:t>5</w:t>
            </w:r>
          </w:p>
        </w:tc>
      </w:tr>
      <w:tr w:rsidR="00801ACF" w:rsidRPr="007552E1" w:rsidTr="00801ACF">
        <w:trPr>
          <w:trHeight w:val="555"/>
        </w:trPr>
        <w:tc>
          <w:tcPr>
            <w:tcW w:w="220" w:type="pct"/>
            <w:tcBorders>
              <w:top w:val="single" w:sz="4" w:space="0" w:color="auto"/>
              <w:left w:val="single" w:sz="4" w:space="0" w:color="auto"/>
              <w:bottom w:val="single" w:sz="4" w:space="0" w:color="auto"/>
              <w:right w:val="single" w:sz="4" w:space="0" w:color="auto"/>
            </w:tcBorders>
            <w:vAlign w:val="center"/>
          </w:tcPr>
          <w:p w:rsidR="00801ACF" w:rsidRPr="007552E1" w:rsidRDefault="00801ACF" w:rsidP="00CE244F">
            <w:pPr>
              <w:jc w:val="center"/>
            </w:pPr>
            <w:r w:rsidRPr="007552E1">
              <w:t>1</w:t>
            </w:r>
          </w:p>
        </w:tc>
        <w:tc>
          <w:tcPr>
            <w:tcW w:w="2997" w:type="pct"/>
            <w:gridSpan w:val="2"/>
            <w:tcBorders>
              <w:top w:val="single" w:sz="4" w:space="0" w:color="auto"/>
              <w:left w:val="nil"/>
              <w:bottom w:val="single" w:sz="4" w:space="0" w:color="auto"/>
              <w:right w:val="single" w:sz="4" w:space="0" w:color="auto"/>
            </w:tcBorders>
            <w:vAlign w:val="center"/>
          </w:tcPr>
          <w:p w:rsidR="00801ACF" w:rsidRPr="007552E1" w:rsidRDefault="00801ACF" w:rsidP="00801ACF">
            <w:pPr>
              <w:jc w:val="both"/>
            </w:pPr>
            <w:r>
              <w:t>Работы по обследованию технического состояния конструкций зданий и разработке проекта организации демонтажа, а также сметной документации по объекту «Нежилое здание по адресу: Российская Федерация, город Москва, Ярославское шоссе, дом 26, строение 21»</w:t>
            </w:r>
          </w:p>
        </w:tc>
        <w:tc>
          <w:tcPr>
            <w:tcW w:w="581" w:type="pct"/>
            <w:tcBorders>
              <w:top w:val="single" w:sz="4" w:space="0" w:color="auto"/>
              <w:left w:val="nil"/>
              <w:bottom w:val="single" w:sz="4" w:space="0" w:color="auto"/>
              <w:right w:val="single" w:sz="4" w:space="0" w:color="auto"/>
            </w:tcBorders>
            <w:vAlign w:val="center"/>
          </w:tcPr>
          <w:p w:rsidR="00801ACF" w:rsidRPr="007552E1" w:rsidRDefault="007A4545" w:rsidP="00CE244F">
            <w:pPr>
              <w:jc w:val="center"/>
            </w:pPr>
            <w:r>
              <w:t>Услуга</w:t>
            </w:r>
          </w:p>
        </w:tc>
        <w:tc>
          <w:tcPr>
            <w:tcW w:w="446" w:type="pct"/>
            <w:tcBorders>
              <w:top w:val="single" w:sz="4" w:space="0" w:color="auto"/>
              <w:left w:val="nil"/>
              <w:bottom w:val="single" w:sz="4" w:space="0" w:color="auto"/>
              <w:right w:val="single" w:sz="4" w:space="0" w:color="auto"/>
            </w:tcBorders>
            <w:vAlign w:val="center"/>
          </w:tcPr>
          <w:p w:rsidR="00801ACF" w:rsidRPr="007552E1" w:rsidRDefault="00801ACF" w:rsidP="00CE244F">
            <w:pPr>
              <w:jc w:val="center"/>
            </w:pPr>
            <w:r w:rsidRPr="007552E1">
              <w:t>1</w:t>
            </w:r>
          </w:p>
        </w:tc>
        <w:tc>
          <w:tcPr>
            <w:tcW w:w="756" w:type="pct"/>
            <w:tcBorders>
              <w:top w:val="nil"/>
              <w:left w:val="nil"/>
              <w:bottom w:val="single" w:sz="4" w:space="0" w:color="auto"/>
              <w:right w:val="single" w:sz="4" w:space="0" w:color="auto"/>
            </w:tcBorders>
            <w:noWrap/>
            <w:vAlign w:val="center"/>
          </w:tcPr>
          <w:p w:rsidR="00801ACF" w:rsidRPr="007552E1" w:rsidRDefault="00346C6A" w:rsidP="00CE244F">
            <w:pPr>
              <w:jc w:val="center"/>
            </w:pPr>
            <w:r>
              <w:t>200000,00</w:t>
            </w:r>
          </w:p>
        </w:tc>
      </w:tr>
      <w:tr w:rsidR="00547A87" w:rsidRPr="007552E1" w:rsidTr="00166E37">
        <w:trPr>
          <w:trHeight w:val="339"/>
        </w:trPr>
        <w:tc>
          <w:tcPr>
            <w:tcW w:w="4244" w:type="pct"/>
            <w:gridSpan w:val="5"/>
            <w:tcBorders>
              <w:top w:val="nil"/>
              <w:left w:val="single" w:sz="4" w:space="0" w:color="auto"/>
              <w:bottom w:val="single" w:sz="4" w:space="0" w:color="auto"/>
              <w:right w:val="single" w:sz="4" w:space="0" w:color="auto"/>
            </w:tcBorders>
            <w:noWrap/>
            <w:hideMark/>
          </w:tcPr>
          <w:p w:rsidR="00547A87" w:rsidRPr="007552E1" w:rsidRDefault="00547A87" w:rsidP="00C273FD">
            <w:pPr>
              <w:jc w:val="center"/>
            </w:pPr>
            <w:r w:rsidRPr="007552E1">
              <w:t> </w:t>
            </w:r>
          </w:p>
          <w:p w:rsidR="00547A87" w:rsidRPr="007552E1" w:rsidRDefault="00547A87" w:rsidP="00C273FD">
            <w:pPr>
              <w:jc w:val="right"/>
              <w:rPr>
                <w:b/>
                <w:bCs/>
              </w:rPr>
            </w:pPr>
            <w:r w:rsidRPr="007552E1">
              <w:rPr>
                <w:b/>
                <w:bCs/>
              </w:rPr>
              <w:t>Итого Цена контракта</w:t>
            </w:r>
          </w:p>
        </w:tc>
        <w:tc>
          <w:tcPr>
            <w:tcW w:w="756" w:type="pct"/>
            <w:tcBorders>
              <w:top w:val="nil"/>
              <w:left w:val="nil"/>
              <w:bottom w:val="single" w:sz="4" w:space="0" w:color="auto"/>
              <w:right w:val="single" w:sz="4" w:space="0" w:color="auto"/>
            </w:tcBorders>
            <w:noWrap/>
            <w:vAlign w:val="center"/>
          </w:tcPr>
          <w:p w:rsidR="00547A87" w:rsidRPr="00433B02" w:rsidRDefault="00346C6A" w:rsidP="00C273FD">
            <w:pPr>
              <w:jc w:val="center"/>
              <w:rPr>
                <w:b/>
              </w:rPr>
            </w:pPr>
            <w:r>
              <w:rPr>
                <w:b/>
              </w:rPr>
              <w:t>200000,00</w:t>
            </w:r>
          </w:p>
        </w:tc>
      </w:tr>
    </w:tbl>
    <w:p w:rsidR="00276199" w:rsidRPr="007552E1" w:rsidRDefault="00276199" w:rsidP="00276199">
      <w:pPr>
        <w:spacing w:after="60"/>
        <w:jc w:val="center"/>
        <w:rPr>
          <w:b/>
        </w:rPr>
      </w:pPr>
      <w:r w:rsidRPr="007552E1">
        <w:rPr>
          <w:b/>
        </w:rPr>
        <w:t>РАСЧЕТ ЦЕНЫ КОНТРАКТА</w:t>
      </w:r>
    </w:p>
    <w:p w:rsidR="00276199" w:rsidRPr="007552E1" w:rsidRDefault="00276199" w:rsidP="00276199"/>
    <w:p w:rsidR="00276199" w:rsidRPr="007552E1" w:rsidRDefault="007A4545" w:rsidP="00276199">
      <w:pPr>
        <w:autoSpaceDE w:val="0"/>
        <w:autoSpaceDN w:val="0"/>
        <w:adjustRightInd w:val="0"/>
        <w:spacing w:after="60"/>
        <w:ind w:firstLine="540"/>
        <w:jc w:val="both"/>
      </w:pPr>
      <w:r w:rsidRPr="00615D87">
        <w:rPr>
          <w:i/>
          <w:iCs/>
          <w:color w:val="FF0000"/>
        </w:rPr>
        <w:t xml:space="preserve">* </w:t>
      </w:r>
      <w:proofErr w:type="gramStart"/>
      <w:r w:rsidRPr="00615D87">
        <w:rPr>
          <w:i/>
          <w:iCs/>
          <w:color w:val="FF0000"/>
        </w:rPr>
        <w:t>В</w:t>
      </w:r>
      <w:proofErr w:type="gramEnd"/>
      <w:r w:rsidRPr="00615D87">
        <w:rPr>
          <w:i/>
          <w:iCs/>
          <w:color w:val="FF0000"/>
        </w:rPr>
        <w:t xml:space="preserve"> случае если Исполнитель не является плательщиком НДС либо оказываемые Исполнителем услуги не являются объектом обложения НДС, указать «НДС не облагается».</w:t>
      </w:r>
    </w:p>
    <w:tbl>
      <w:tblPr>
        <w:tblpPr w:leftFromText="180" w:rightFromText="180" w:vertAnchor="page" w:horzAnchor="margin" w:tblpY="8967"/>
        <w:tblW w:w="10188" w:type="dxa"/>
        <w:tblLook w:val="01E0" w:firstRow="1" w:lastRow="1" w:firstColumn="1" w:lastColumn="1" w:noHBand="0" w:noVBand="0"/>
      </w:tblPr>
      <w:tblGrid>
        <w:gridCol w:w="4952"/>
        <w:gridCol w:w="5236"/>
      </w:tblGrid>
      <w:tr w:rsidR="00C273FD" w:rsidRPr="007552E1" w:rsidTr="00C273FD">
        <w:tc>
          <w:tcPr>
            <w:tcW w:w="4952" w:type="dxa"/>
          </w:tcPr>
          <w:p w:rsidR="00C273FD" w:rsidRPr="007552E1" w:rsidRDefault="00C273FD" w:rsidP="00C273FD">
            <w:pPr>
              <w:spacing w:before="240" w:after="100" w:afterAutospacing="1"/>
              <w:jc w:val="center"/>
              <w:rPr>
                <w:b/>
              </w:rPr>
            </w:pPr>
            <w:r w:rsidRPr="007552E1">
              <w:rPr>
                <w:b/>
              </w:rPr>
              <w:t>ЗАКАЗЧИК</w:t>
            </w:r>
          </w:p>
          <w:p w:rsidR="00FD7B63" w:rsidRPr="007552E1" w:rsidRDefault="00FD7B63" w:rsidP="00FD7B63">
            <w:r w:rsidRPr="007552E1">
              <w:t>Проректор</w:t>
            </w:r>
          </w:p>
          <w:p w:rsidR="00FD7B63" w:rsidRPr="007552E1" w:rsidRDefault="00FD7B63" w:rsidP="00FD7B63"/>
          <w:p w:rsidR="00FD7B63" w:rsidRPr="007552E1" w:rsidRDefault="00FD7B63" w:rsidP="00FD7B63">
            <w:r w:rsidRPr="007552E1">
              <w:t>___________________ Штымов З.М.</w:t>
            </w:r>
          </w:p>
          <w:p w:rsidR="00C273FD" w:rsidRPr="007552E1" w:rsidRDefault="00C273FD" w:rsidP="00C273FD">
            <w:pPr>
              <w:spacing w:before="100" w:beforeAutospacing="1" w:after="100" w:afterAutospacing="1"/>
              <w:jc w:val="both"/>
            </w:pPr>
          </w:p>
        </w:tc>
        <w:tc>
          <w:tcPr>
            <w:tcW w:w="5236" w:type="dxa"/>
          </w:tcPr>
          <w:p w:rsidR="00C273FD" w:rsidRPr="007552E1" w:rsidRDefault="00166E37" w:rsidP="00166E37">
            <w:pPr>
              <w:tabs>
                <w:tab w:val="left" w:pos="242"/>
                <w:tab w:val="center" w:pos="2510"/>
              </w:tabs>
              <w:spacing w:before="240" w:after="100" w:afterAutospacing="1"/>
              <w:rPr>
                <w:b/>
              </w:rPr>
            </w:pPr>
            <w:r>
              <w:rPr>
                <w:b/>
              </w:rPr>
              <w:tab/>
            </w:r>
            <w:r>
              <w:rPr>
                <w:b/>
              </w:rPr>
              <w:tab/>
            </w:r>
            <w:r w:rsidR="00EC0100">
              <w:rPr>
                <w:b/>
              </w:rPr>
              <w:t>ИСПОЛНИТЕЛЬ</w:t>
            </w:r>
          </w:p>
          <w:p w:rsidR="0024724F" w:rsidRPr="007552E1" w:rsidRDefault="00ED12D3" w:rsidP="0024724F">
            <w:r>
              <w:t>_____________________</w:t>
            </w:r>
          </w:p>
          <w:p w:rsidR="0024724F" w:rsidRPr="007552E1" w:rsidRDefault="0024724F" w:rsidP="0024724F"/>
          <w:p w:rsidR="0024724F" w:rsidRPr="007552E1" w:rsidRDefault="0024724F" w:rsidP="0024724F">
            <w:pPr>
              <w:jc w:val="both"/>
            </w:pPr>
            <w:r w:rsidRPr="007552E1">
              <w:t>_______________________</w:t>
            </w:r>
            <w:r w:rsidRPr="007552E1">
              <w:rPr>
                <w:color w:val="000000"/>
              </w:rPr>
              <w:t xml:space="preserve"> </w:t>
            </w:r>
            <w:r w:rsidR="00ED12D3">
              <w:rPr>
                <w:color w:val="000000"/>
              </w:rPr>
              <w:t>________________</w:t>
            </w:r>
          </w:p>
          <w:p w:rsidR="00C273FD" w:rsidRPr="007552E1" w:rsidRDefault="00C273FD" w:rsidP="00C273FD">
            <w:pPr>
              <w:spacing w:before="100" w:beforeAutospacing="1" w:after="100" w:afterAutospacing="1"/>
              <w:jc w:val="both"/>
            </w:pPr>
          </w:p>
        </w:tc>
      </w:tr>
    </w:tbl>
    <w:p w:rsidR="007A4545" w:rsidRDefault="00276199" w:rsidP="007A4545">
      <w:pPr>
        <w:tabs>
          <w:tab w:val="left" w:pos="708"/>
        </w:tabs>
        <w:ind w:left="862"/>
        <w:rPr>
          <w:b/>
        </w:rPr>
      </w:pPr>
      <w:r w:rsidRPr="007552E1">
        <w:rPr>
          <w:b/>
        </w:rPr>
        <w:br w:type="page"/>
      </w:r>
    </w:p>
    <w:tbl>
      <w:tblPr>
        <w:tblpPr w:leftFromText="180" w:rightFromText="180" w:horzAnchor="page" w:tblpXSpec="right" w:tblpY="1466"/>
        <w:tblW w:w="10988" w:type="dxa"/>
        <w:tblBorders>
          <w:top w:val="nil"/>
          <w:left w:val="nil"/>
          <w:bottom w:val="nil"/>
          <w:right w:val="nil"/>
          <w:insideH w:val="nil"/>
          <w:insideV w:val="nil"/>
        </w:tblBorders>
        <w:tblLayout w:type="fixed"/>
        <w:tblLook w:val="0400" w:firstRow="0" w:lastRow="0" w:firstColumn="0" w:lastColumn="0" w:noHBand="0" w:noVBand="1"/>
      </w:tblPr>
      <w:tblGrid>
        <w:gridCol w:w="5494"/>
        <w:gridCol w:w="5494"/>
      </w:tblGrid>
      <w:tr w:rsidR="007A4545" w:rsidRPr="00A61B40" w:rsidTr="00832C6C">
        <w:tc>
          <w:tcPr>
            <w:tcW w:w="5494" w:type="dxa"/>
          </w:tcPr>
          <w:p w:rsidR="007A4545" w:rsidRPr="00A61B40" w:rsidRDefault="007A4545" w:rsidP="00832C6C">
            <w:pPr>
              <w:spacing w:line="276" w:lineRule="auto"/>
              <w:rPr>
                <w:b/>
                <w:sz w:val="24"/>
                <w:szCs w:val="24"/>
              </w:rPr>
            </w:pPr>
            <w:r w:rsidRPr="00A61B40">
              <w:rPr>
                <w:b/>
                <w:sz w:val="24"/>
                <w:szCs w:val="24"/>
              </w:rPr>
              <w:t>Согласовано</w:t>
            </w:r>
          </w:p>
          <w:p w:rsidR="007A4545" w:rsidRPr="00A61B40" w:rsidRDefault="007A4545" w:rsidP="00832C6C">
            <w:pPr>
              <w:spacing w:line="276" w:lineRule="auto"/>
              <w:rPr>
                <w:b/>
                <w:sz w:val="24"/>
                <w:szCs w:val="24"/>
              </w:rPr>
            </w:pPr>
            <w:r w:rsidRPr="00A61B40">
              <w:rPr>
                <w:b/>
                <w:sz w:val="24"/>
                <w:szCs w:val="24"/>
              </w:rPr>
              <w:t>«должность, организация»</w:t>
            </w:r>
          </w:p>
          <w:p w:rsidR="007A4545" w:rsidRPr="00A61B40" w:rsidRDefault="007A4545" w:rsidP="00832C6C">
            <w:pPr>
              <w:spacing w:line="276" w:lineRule="auto"/>
              <w:rPr>
                <w:b/>
                <w:sz w:val="24"/>
                <w:szCs w:val="24"/>
              </w:rPr>
            </w:pPr>
          </w:p>
          <w:p w:rsidR="007A4545" w:rsidRPr="00A61B40" w:rsidRDefault="007A4545" w:rsidP="00832C6C">
            <w:pPr>
              <w:spacing w:line="276" w:lineRule="auto"/>
              <w:rPr>
                <w:b/>
                <w:sz w:val="24"/>
                <w:szCs w:val="24"/>
              </w:rPr>
            </w:pPr>
          </w:p>
          <w:p w:rsidR="007A4545" w:rsidRPr="00A61B40" w:rsidRDefault="007A4545" w:rsidP="00832C6C">
            <w:pPr>
              <w:spacing w:line="276" w:lineRule="auto"/>
              <w:rPr>
                <w:sz w:val="24"/>
                <w:szCs w:val="24"/>
              </w:rPr>
            </w:pPr>
          </w:p>
          <w:p w:rsidR="007A4545" w:rsidRPr="00A61B40" w:rsidRDefault="007A4545" w:rsidP="00832C6C">
            <w:pPr>
              <w:spacing w:line="276" w:lineRule="auto"/>
              <w:jc w:val="center"/>
              <w:rPr>
                <w:sz w:val="24"/>
                <w:szCs w:val="24"/>
              </w:rPr>
            </w:pPr>
          </w:p>
          <w:p w:rsidR="007A4545" w:rsidRPr="00A61B40" w:rsidRDefault="007A4545" w:rsidP="00832C6C">
            <w:pPr>
              <w:spacing w:line="276" w:lineRule="auto"/>
              <w:rPr>
                <w:sz w:val="24"/>
                <w:szCs w:val="24"/>
              </w:rPr>
            </w:pPr>
            <w:r w:rsidRPr="00A61B40">
              <w:rPr>
                <w:sz w:val="24"/>
                <w:szCs w:val="24"/>
              </w:rPr>
              <w:t>___________________ «</w:t>
            </w:r>
            <w:r w:rsidRPr="00A61B40">
              <w:rPr>
                <w:b/>
                <w:sz w:val="24"/>
                <w:szCs w:val="24"/>
              </w:rPr>
              <w:t>ФИО»</w:t>
            </w:r>
          </w:p>
          <w:p w:rsidR="007A4545" w:rsidRPr="00A61B40" w:rsidRDefault="007A4545" w:rsidP="00832C6C">
            <w:pPr>
              <w:spacing w:line="276" w:lineRule="auto"/>
              <w:rPr>
                <w:sz w:val="24"/>
                <w:szCs w:val="24"/>
              </w:rPr>
            </w:pPr>
            <w:r w:rsidRPr="00A61B40">
              <w:rPr>
                <w:sz w:val="24"/>
                <w:szCs w:val="24"/>
              </w:rPr>
              <w:t xml:space="preserve">              М.П.</w:t>
            </w:r>
          </w:p>
          <w:p w:rsidR="007A4545" w:rsidRPr="00A61B40" w:rsidRDefault="007A4545" w:rsidP="00832C6C">
            <w:pPr>
              <w:spacing w:line="276" w:lineRule="auto"/>
              <w:rPr>
                <w:sz w:val="24"/>
                <w:szCs w:val="24"/>
              </w:rPr>
            </w:pPr>
          </w:p>
          <w:p w:rsidR="007A4545" w:rsidRPr="00A61B40" w:rsidRDefault="007A4545" w:rsidP="00832C6C">
            <w:pPr>
              <w:spacing w:line="276" w:lineRule="auto"/>
              <w:rPr>
                <w:sz w:val="24"/>
                <w:szCs w:val="24"/>
              </w:rPr>
            </w:pPr>
            <w:r w:rsidRPr="00A61B40">
              <w:rPr>
                <w:sz w:val="24"/>
                <w:szCs w:val="24"/>
              </w:rPr>
              <w:t>«______»__________________2026 г.</w:t>
            </w:r>
          </w:p>
          <w:p w:rsidR="007A4545" w:rsidRPr="00A61B40" w:rsidRDefault="007A4545" w:rsidP="00832C6C">
            <w:pPr>
              <w:spacing w:line="276" w:lineRule="auto"/>
              <w:ind w:left="709"/>
              <w:rPr>
                <w:sz w:val="24"/>
                <w:szCs w:val="24"/>
              </w:rPr>
            </w:pPr>
          </w:p>
        </w:tc>
        <w:tc>
          <w:tcPr>
            <w:tcW w:w="5494" w:type="dxa"/>
          </w:tcPr>
          <w:p w:rsidR="007A4545" w:rsidRPr="00A61B40" w:rsidRDefault="007A4545" w:rsidP="00832C6C">
            <w:pPr>
              <w:spacing w:line="276" w:lineRule="auto"/>
              <w:rPr>
                <w:b/>
                <w:sz w:val="24"/>
                <w:szCs w:val="24"/>
              </w:rPr>
            </w:pPr>
            <w:r w:rsidRPr="00A61B40">
              <w:rPr>
                <w:b/>
                <w:sz w:val="24"/>
                <w:szCs w:val="24"/>
              </w:rPr>
              <w:t>УТВЕРЖДАЮ</w:t>
            </w:r>
          </w:p>
          <w:p w:rsidR="007A4545" w:rsidRPr="00A61B40" w:rsidRDefault="007A4545" w:rsidP="00832C6C">
            <w:pPr>
              <w:spacing w:line="276" w:lineRule="auto"/>
              <w:rPr>
                <w:b/>
                <w:sz w:val="24"/>
                <w:szCs w:val="24"/>
              </w:rPr>
            </w:pPr>
            <w:r w:rsidRPr="00A61B40">
              <w:rPr>
                <w:b/>
                <w:sz w:val="24"/>
                <w:szCs w:val="24"/>
              </w:rPr>
              <w:t>Проректор НИУ МГСУ</w:t>
            </w:r>
          </w:p>
          <w:p w:rsidR="007A4545" w:rsidRPr="00A61B40" w:rsidRDefault="007A4545" w:rsidP="00832C6C">
            <w:pPr>
              <w:spacing w:line="276" w:lineRule="auto"/>
              <w:rPr>
                <w:b/>
                <w:sz w:val="24"/>
                <w:szCs w:val="24"/>
              </w:rPr>
            </w:pPr>
          </w:p>
          <w:p w:rsidR="007A4545" w:rsidRPr="00A61B40" w:rsidRDefault="007A4545" w:rsidP="00832C6C">
            <w:pPr>
              <w:spacing w:line="276" w:lineRule="auto"/>
              <w:rPr>
                <w:b/>
                <w:sz w:val="24"/>
                <w:szCs w:val="24"/>
              </w:rPr>
            </w:pPr>
          </w:p>
          <w:p w:rsidR="007A4545" w:rsidRPr="00A61B40" w:rsidRDefault="007A4545" w:rsidP="00832C6C">
            <w:pPr>
              <w:spacing w:line="276" w:lineRule="auto"/>
              <w:rPr>
                <w:sz w:val="24"/>
                <w:szCs w:val="24"/>
              </w:rPr>
            </w:pPr>
          </w:p>
          <w:p w:rsidR="007A4545" w:rsidRPr="00A61B40" w:rsidRDefault="007A4545" w:rsidP="00832C6C">
            <w:pPr>
              <w:spacing w:line="276" w:lineRule="auto"/>
              <w:jc w:val="center"/>
              <w:rPr>
                <w:sz w:val="24"/>
                <w:szCs w:val="24"/>
              </w:rPr>
            </w:pPr>
          </w:p>
          <w:p w:rsidR="007A4545" w:rsidRPr="00A61B40" w:rsidRDefault="007A4545" w:rsidP="00832C6C">
            <w:pPr>
              <w:spacing w:line="276" w:lineRule="auto"/>
              <w:rPr>
                <w:sz w:val="24"/>
                <w:szCs w:val="24"/>
              </w:rPr>
            </w:pPr>
            <w:r w:rsidRPr="00A61B40">
              <w:rPr>
                <w:sz w:val="24"/>
                <w:szCs w:val="24"/>
              </w:rPr>
              <w:t>___________________</w:t>
            </w:r>
            <w:r>
              <w:t xml:space="preserve"> </w:t>
            </w:r>
            <w:r>
              <w:rPr>
                <w:b/>
                <w:sz w:val="24"/>
                <w:szCs w:val="24"/>
              </w:rPr>
              <w:t>Штымов З.М.</w:t>
            </w:r>
          </w:p>
          <w:p w:rsidR="007A4545" w:rsidRPr="00A61B40" w:rsidRDefault="007A4545" w:rsidP="00832C6C">
            <w:pPr>
              <w:spacing w:line="276" w:lineRule="auto"/>
              <w:rPr>
                <w:sz w:val="24"/>
                <w:szCs w:val="24"/>
              </w:rPr>
            </w:pPr>
            <w:r w:rsidRPr="00A61B40">
              <w:rPr>
                <w:sz w:val="24"/>
                <w:szCs w:val="24"/>
              </w:rPr>
              <w:t xml:space="preserve">              М.П.</w:t>
            </w:r>
          </w:p>
          <w:p w:rsidR="007A4545" w:rsidRPr="00A61B40" w:rsidRDefault="007A4545" w:rsidP="00832C6C">
            <w:pPr>
              <w:spacing w:line="276" w:lineRule="auto"/>
              <w:rPr>
                <w:sz w:val="24"/>
                <w:szCs w:val="24"/>
              </w:rPr>
            </w:pPr>
          </w:p>
          <w:p w:rsidR="007A4545" w:rsidRPr="00A61B40" w:rsidRDefault="007A4545" w:rsidP="00832C6C">
            <w:pPr>
              <w:spacing w:line="276" w:lineRule="auto"/>
              <w:rPr>
                <w:sz w:val="24"/>
                <w:szCs w:val="24"/>
              </w:rPr>
            </w:pPr>
            <w:r w:rsidRPr="00A61B40">
              <w:rPr>
                <w:sz w:val="24"/>
                <w:szCs w:val="24"/>
              </w:rPr>
              <w:t>«______»__________________2026 г.</w:t>
            </w:r>
          </w:p>
          <w:p w:rsidR="007A4545" w:rsidRPr="00A61B40" w:rsidRDefault="007A4545" w:rsidP="00832C6C">
            <w:pPr>
              <w:spacing w:line="276" w:lineRule="auto"/>
              <w:jc w:val="center"/>
              <w:rPr>
                <w:sz w:val="24"/>
                <w:szCs w:val="24"/>
              </w:rPr>
            </w:pPr>
          </w:p>
        </w:tc>
      </w:tr>
    </w:tbl>
    <w:p w:rsidR="007A4545" w:rsidRPr="00A61B40" w:rsidRDefault="007A4545" w:rsidP="007A4545">
      <w:pPr>
        <w:spacing w:line="276" w:lineRule="auto"/>
        <w:jc w:val="right"/>
        <w:rPr>
          <w:sz w:val="24"/>
          <w:szCs w:val="24"/>
        </w:rPr>
      </w:pPr>
      <w:r w:rsidRPr="00A61B40">
        <w:rPr>
          <w:sz w:val="24"/>
          <w:szCs w:val="24"/>
        </w:rPr>
        <w:t>Приложение №</w:t>
      </w:r>
      <w:r>
        <w:rPr>
          <w:sz w:val="24"/>
          <w:szCs w:val="24"/>
        </w:rPr>
        <w:t>2</w:t>
      </w:r>
      <w:r w:rsidRPr="00A61B40">
        <w:rPr>
          <w:sz w:val="24"/>
          <w:szCs w:val="24"/>
        </w:rPr>
        <w:t xml:space="preserve"> </w:t>
      </w:r>
    </w:p>
    <w:p w:rsidR="007A4545" w:rsidRPr="00A61B40" w:rsidRDefault="007A4545" w:rsidP="007A4545">
      <w:pPr>
        <w:spacing w:line="276" w:lineRule="auto"/>
        <w:jc w:val="right"/>
        <w:rPr>
          <w:sz w:val="24"/>
          <w:szCs w:val="24"/>
        </w:rPr>
      </w:pPr>
      <w:r w:rsidRPr="00A61B40">
        <w:rPr>
          <w:sz w:val="24"/>
          <w:szCs w:val="24"/>
        </w:rPr>
        <w:t xml:space="preserve">К </w:t>
      </w:r>
      <w:r>
        <w:rPr>
          <w:sz w:val="24"/>
          <w:szCs w:val="24"/>
        </w:rPr>
        <w:t>Контракту</w:t>
      </w:r>
      <w:r w:rsidRPr="00A61B40">
        <w:rPr>
          <w:sz w:val="24"/>
          <w:szCs w:val="24"/>
        </w:rPr>
        <w:t xml:space="preserve"> от «__</w:t>
      </w:r>
      <w:proofErr w:type="gramStart"/>
      <w:r w:rsidRPr="00A61B40">
        <w:rPr>
          <w:sz w:val="24"/>
          <w:szCs w:val="24"/>
        </w:rPr>
        <w:t>_»_</w:t>
      </w:r>
      <w:proofErr w:type="gramEnd"/>
      <w:r w:rsidRPr="00A61B40">
        <w:rPr>
          <w:sz w:val="24"/>
          <w:szCs w:val="24"/>
        </w:rPr>
        <w:t>_____2026 г. №________________</w:t>
      </w:r>
    </w:p>
    <w:p w:rsidR="007A4545" w:rsidRPr="00A61B40" w:rsidRDefault="007A4545" w:rsidP="007A4545">
      <w:pPr>
        <w:spacing w:line="276" w:lineRule="auto"/>
        <w:jc w:val="center"/>
        <w:rPr>
          <w:sz w:val="24"/>
          <w:szCs w:val="24"/>
        </w:rPr>
      </w:pPr>
    </w:p>
    <w:p w:rsidR="007A4545" w:rsidRPr="00A61B40" w:rsidRDefault="007A4545" w:rsidP="007A4545">
      <w:pPr>
        <w:spacing w:line="276" w:lineRule="auto"/>
        <w:jc w:val="center"/>
        <w:rPr>
          <w:sz w:val="24"/>
          <w:szCs w:val="24"/>
        </w:rPr>
      </w:pPr>
    </w:p>
    <w:p w:rsidR="007A4545" w:rsidRPr="00A61B40" w:rsidRDefault="007A4545" w:rsidP="007A4545">
      <w:pPr>
        <w:spacing w:line="276" w:lineRule="auto"/>
        <w:jc w:val="center"/>
        <w:rPr>
          <w:sz w:val="24"/>
          <w:szCs w:val="24"/>
        </w:rPr>
      </w:pPr>
    </w:p>
    <w:p w:rsidR="007A4545" w:rsidRPr="00A61B40" w:rsidRDefault="007A4545" w:rsidP="007A4545">
      <w:pPr>
        <w:spacing w:line="276" w:lineRule="auto"/>
        <w:jc w:val="center"/>
        <w:rPr>
          <w:sz w:val="24"/>
          <w:szCs w:val="24"/>
        </w:rPr>
      </w:pPr>
    </w:p>
    <w:p w:rsidR="007A4545" w:rsidRPr="00A61B40" w:rsidRDefault="007A4545" w:rsidP="007A4545">
      <w:pPr>
        <w:spacing w:line="276" w:lineRule="auto"/>
        <w:jc w:val="center"/>
        <w:rPr>
          <w:b/>
          <w:sz w:val="24"/>
          <w:szCs w:val="24"/>
        </w:rPr>
      </w:pPr>
      <w:r w:rsidRPr="00A61B40">
        <w:rPr>
          <w:b/>
          <w:sz w:val="24"/>
          <w:szCs w:val="24"/>
        </w:rPr>
        <w:t>ТЕХНИЧЕСКОЕ ЗАДАНИЕ</w:t>
      </w:r>
    </w:p>
    <w:p w:rsidR="007A4545" w:rsidRPr="00A61B40" w:rsidRDefault="007A4545" w:rsidP="007A4545">
      <w:pPr>
        <w:pBdr>
          <w:top w:val="nil"/>
          <w:left w:val="nil"/>
          <w:bottom w:val="nil"/>
          <w:right w:val="nil"/>
          <w:between w:val="nil"/>
        </w:pBdr>
        <w:spacing w:line="276" w:lineRule="auto"/>
        <w:jc w:val="center"/>
        <w:rPr>
          <w:color w:val="000000"/>
          <w:sz w:val="24"/>
          <w:szCs w:val="24"/>
        </w:rPr>
      </w:pPr>
      <w:r w:rsidRPr="00A324ED">
        <w:rPr>
          <w:sz w:val="24"/>
          <w:szCs w:val="24"/>
        </w:rPr>
        <w:t>на проведение работ по обследованию технического состояния конструкций зданий и разработке проекта организации демонтажа, а также сметной документации по объекту «Нежилое здание по адресу: город Москва, муниципальный округ Ярославский, шоссе Ярославское,</w:t>
      </w:r>
      <w:r>
        <w:rPr>
          <w:sz w:val="24"/>
          <w:szCs w:val="24"/>
        </w:rPr>
        <w:t xml:space="preserve"> </w:t>
      </w:r>
      <w:r w:rsidRPr="00A324ED">
        <w:rPr>
          <w:sz w:val="24"/>
          <w:szCs w:val="24"/>
        </w:rPr>
        <w:t>дом 26, строение 21»</w:t>
      </w:r>
    </w:p>
    <w:tbl>
      <w:tblPr>
        <w:tblW w:w="9462" w:type="dxa"/>
        <w:tblInd w:w="567" w:type="dxa"/>
        <w:tblLayout w:type="fixed"/>
        <w:tblLook w:val="0400" w:firstRow="0" w:lastRow="0" w:firstColumn="0" w:lastColumn="0" w:noHBand="0" w:noVBand="1"/>
      </w:tblPr>
      <w:tblGrid>
        <w:gridCol w:w="4536"/>
        <w:gridCol w:w="4926"/>
      </w:tblGrid>
      <w:tr w:rsidR="007A4545" w:rsidRPr="00A61B40" w:rsidTr="00832C6C">
        <w:trPr>
          <w:trHeight w:val="4643"/>
        </w:trPr>
        <w:tc>
          <w:tcPr>
            <w:tcW w:w="4536" w:type="dxa"/>
          </w:tcPr>
          <w:p w:rsidR="007A4545" w:rsidRPr="00A61B40" w:rsidRDefault="007A4545" w:rsidP="00832C6C">
            <w:pPr>
              <w:spacing w:line="276" w:lineRule="auto"/>
              <w:jc w:val="center"/>
              <w:rPr>
                <w:sz w:val="24"/>
                <w:szCs w:val="24"/>
              </w:rPr>
            </w:pPr>
          </w:p>
        </w:tc>
        <w:tc>
          <w:tcPr>
            <w:tcW w:w="4926" w:type="dxa"/>
          </w:tcPr>
          <w:p w:rsidR="007A4545" w:rsidRPr="00A61B40" w:rsidRDefault="007A4545" w:rsidP="00832C6C">
            <w:pPr>
              <w:spacing w:line="276" w:lineRule="auto"/>
              <w:rPr>
                <w:b/>
                <w:sz w:val="24"/>
                <w:szCs w:val="24"/>
              </w:rPr>
            </w:pPr>
          </w:p>
        </w:tc>
      </w:tr>
    </w:tbl>
    <w:p w:rsidR="007A4545" w:rsidRPr="00A61B40" w:rsidRDefault="007A4545" w:rsidP="007A4545">
      <w:pPr>
        <w:spacing w:line="276" w:lineRule="auto"/>
        <w:jc w:val="center"/>
        <w:rPr>
          <w:b/>
          <w:sz w:val="24"/>
          <w:szCs w:val="24"/>
        </w:rPr>
      </w:pPr>
    </w:p>
    <w:p w:rsidR="007A4545" w:rsidRPr="00A61B40" w:rsidRDefault="007A4545" w:rsidP="007A4545">
      <w:pPr>
        <w:spacing w:line="276" w:lineRule="auto"/>
        <w:jc w:val="center"/>
        <w:rPr>
          <w:b/>
          <w:sz w:val="24"/>
          <w:szCs w:val="24"/>
        </w:rPr>
      </w:pPr>
    </w:p>
    <w:p w:rsidR="007A4545" w:rsidRPr="00A61B40" w:rsidRDefault="007A4545" w:rsidP="007A4545">
      <w:pPr>
        <w:spacing w:line="276" w:lineRule="auto"/>
        <w:jc w:val="center"/>
        <w:rPr>
          <w:b/>
          <w:sz w:val="24"/>
          <w:szCs w:val="24"/>
        </w:rPr>
      </w:pPr>
    </w:p>
    <w:p w:rsidR="007A4545" w:rsidRPr="00A61B40" w:rsidRDefault="007A4545" w:rsidP="007A4545">
      <w:pPr>
        <w:spacing w:line="276" w:lineRule="auto"/>
        <w:jc w:val="center"/>
        <w:rPr>
          <w:b/>
          <w:sz w:val="24"/>
          <w:szCs w:val="24"/>
        </w:rPr>
      </w:pPr>
    </w:p>
    <w:p w:rsidR="007A4545" w:rsidRPr="00A61B40" w:rsidRDefault="007A4545" w:rsidP="007A4545">
      <w:pPr>
        <w:spacing w:line="276" w:lineRule="auto"/>
        <w:jc w:val="center"/>
        <w:rPr>
          <w:b/>
          <w:sz w:val="24"/>
          <w:szCs w:val="24"/>
        </w:rPr>
      </w:pPr>
    </w:p>
    <w:p w:rsidR="007A4545" w:rsidRPr="00A61B40" w:rsidRDefault="007A4545" w:rsidP="007A4545">
      <w:pPr>
        <w:spacing w:line="276" w:lineRule="auto"/>
        <w:jc w:val="center"/>
        <w:rPr>
          <w:b/>
          <w:sz w:val="24"/>
          <w:szCs w:val="24"/>
        </w:rPr>
      </w:pPr>
    </w:p>
    <w:p w:rsidR="007A4545" w:rsidRPr="00A61B40" w:rsidRDefault="007A4545" w:rsidP="007A4545">
      <w:pPr>
        <w:spacing w:line="276" w:lineRule="auto"/>
        <w:jc w:val="center"/>
        <w:rPr>
          <w:b/>
          <w:sz w:val="24"/>
          <w:szCs w:val="24"/>
        </w:rPr>
      </w:pPr>
    </w:p>
    <w:p w:rsidR="007A4545" w:rsidRPr="00A61B40" w:rsidRDefault="007A4545" w:rsidP="007A4545">
      <w:pPr>
        <w:spacing w:line="276" w:lineRule="auto"/>
        <w:jc w:val="center"/>
        <w:rPr>
          <w:b/>
          <w:sz w:val="24"/>
          <w:szCs w:val="24"/>
        </w:rPr>
      </w:pPr>
    </w:p>
    <w:p w:rsidR="007A4545" w:rsidRPr="00A61B40" w:rsidRDefault="007A4545" w:rsidP="007A4545">
      <w:pPr>
        <w:spacing w:line="276" w:lineRule="auto"/>
        <w:jc w:val="center"/>
        <w:rPr>
          <w:b/>
          <w:sz w:val="24"/>
          <w:szCs w:val="24"/>
        </w:rPr>
      </w:pPr>
    </w:p>
    <w:p w:rsidR="007A4545" w:rsidRPr="00A61B40" w:rsidRDefault="007A4545" w:rsidP="007A4545">
      <w:pPr>
        <w:spacing w:line="276" w:lineRule="auto"/>
        <w:jc w:val="center"/>
        <w:rPr>
          <w:b/>
          <w:sz w:val="24"/>
          <w:szCs w:val="24"/>
        </w:rPr>
      </w:pPr>
      <w:r w:rsidRPr="00A61B40">
        <w:rPr>
          <w:b/>
          <w:sz w:val="24"/>
          <w:szCs w:val="24"/>
        </w:rPr>
        <w:t>Москва 2026 год</w:t>
      </w:r>
    </w:p>
    <w:p w:rsidR="007A4545" w:rsidRPr="00A61B40" w:rsidRDefault="007A4545" w:rsidP="007A4545">
      <w:pPr>
        <w:pBdr>
          <w:top w:val="nil"/>
          <w:left w:val="nil"/>
          <w:bottom w:val="nil"/>
          <w:right w:val="nil"/>
          <w:between w:val="nil"/>
        </w:pBdr>
        <w:spacing w:line="276" w:lineRule="auto"/>
        <w:jc w:val="center"/>
        <w:rPr>
          <w:color w:val="000000"/>
          <w:sz w:val="24"/>
          <w:szCs w:val="24"/>
        </w:rPr>
      </w:pPr>
      <w:r w:rsidRPr="00A61B40">
        <w:rPr>
          <w:b/>
          <w:color w:val="000000"/>
          <w:sz w:val="24"/>
          <w:szCs w:val="24"/>
        </w:rPr>
        <w:t>ТЕХНИЧЕСКОЕ ЗАДАНИЕ</w:t>
      </w:r>
    </w:p>
    <w:p w:rsidR="007A4545" w:rsidRPr="00A61B40" w:rsidRDefault="007A4545" w:rsidP="007A4545">
      <w:pPr>
        <w:pBdr>
          <w:top w:val="nil"/>
          <w:left w:val="nil"/>
          <w:bottom w:val="nil"/>
          <w:right w:val="nil"/>
          <w:between w:val="nil"/>
        </w:pBdr>
        <w:spacing w:line="276" w:lineRule="auto"/>
        <w:jc w:val="center"/>
        <w:rPr>
          <w:color w:val="000000"/>
          <w:sz w:val="24"/>
          <w:szCs w:val="24"/>
        </w:rPr>
      </w:pPr>
      <w:r w:rsidRPr="00A324ED">
        <w:rPr>
          <w:sz w:val="24"/>
          <w:szCs w:val="24"/>
        </w:rPr>
        <w:t>на проведение работ по обследованию технического состояния конструкций зданий и разработке проекта организации демонтажа, а также сметной документации по объекту «Нежилое здание по адресу: город Москва, муниципальный округ Ярославский, шоссе Ярославское,</w:t>
      </w:r>
      <w:r>
        <w:rPr>
          <w:sz w:val="24"/>
          <w:szCs w:val="24"/>
        </w:rPr>
        <w:t xml:space="preserve"> </w:t>
      </w:r>
      <w:r w:rsidRPr="00A324ED">
        <w:rPr>
          <w:sz w:val="24"/>
          <w:szCs w:val="24"/>
        </w:rPr>
        <w:t>дом 26, строение 21»</w:t>
      </w:r>
      <w:r>
        <w:rPr>
          <w:sz w:val="24"/>
          <w:szCs w:val="24"/>
        </w:rPr>
        <w:t>.</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403"/>
        <w:gridCol w:w="6520"/>
      </w:tblGrid>
      <w:tr w:rsidR="007A4545" w:rsidRPr="00A61B40" w:rsidTr="00832C6C">
        <w:trPr>
          <w:trHeight w:val="567"/>
        </w:trPr>
        <w:tc>
          <w:tcPr>
            <w:tcW w:w="567" w:type="dxa"/>
          </w:tcPr>
          <w:p w:rsidR="007A4545" w:rsidRPr="00A61B40" w:rsidRDefault="007A4545" w:rsidP="00832C6C">
            <w:pPr>
              <w:pBdr>
                <w:top w:val="nil"/>
                <w:left w:val="nil"/>
                <w:bottom w:val="nil"/>
                <w:right w:val="nil"/>
                <w:between w:val="nil"/>
              </w:pBdr>
              <w:spacing w:line="276" w:lineRule="auto"/>
              <w:jc w:val="center"/>
              <w:rPr>
                <w:color w:val="000000"/>
                <w:sz w:val="24"/>
                <w:szCs w:val="24"/>
              </w:rPr>
            </w:pPr>
            <w:r w:rsidRPr="00A61B40">
              <w:rPr>
                <w:b/>
                <w:color w:val="000000"/>
                <w:sz w:val="24"/>
                <w:szCs w:val="24"/>
              </w:rPr>
              <w:t>№</w:t>
            </w:r>
          </w:p>
          <w:p w:rsidR="007A4545" w:rsidRPr="00A61B40" w:rsidRDefault="007A4545" w:rsidP="00832C6C">
            <w:pPr>
              <w:pBdr>
                <w:top w:val="nil"/>
                <w:left w:val="nil"/>
                <w:bottom w:val="nil"/>
                <w:right w:val="nil"/>
                <w:between w:val="nil"/>
              </w:pBdr>
              <w:spacing w:line="276" w:lineRule="auto"/>
              <w:jc w:val="center"/>
              <w:rPr>
                <w:b/>
                <w:color w:val="000000"/>
                <w:sz w:val="24"/>
                <w:szCs w:val="24"/>
              </w:rPr>
            </w:pPr>
            <w:r w:rsidRPr="00A61B40">
              <w:rPr>
                <w:b/>
                <w:color w:val="000000"/>
                <w:sz w:val="24"/>
                <w:szCs w:val="24"/>
              </w:rPr>
              <w:t>п/п</w:t>
            </w:r>
          </w:p>
        </w:tc>
        <w:tc>
          <w:tcPr>
            <w:tcW w:w="3403" w:type="dxa"/>
          </w:tcPr>
          <w:p w:rsidR="007A4545" w:rsidRPr="00A61B40" w:rsidRDefault="007A4545" w:rsidP="00832C6C">
            <w:pPr>
              <w:pBdr>
                <w:top w:val="nil"/>
                <w:left w:val="nil"/>
                <w:bottom w:val="nil"/>
                <w:right w:val="nil"/>
                <w:between w:val="nil"/>
              </w:pBdr>
              <w:spacing w:line="276" w:lineRule="auto"/>
              <w:jc w:val="center"/>
              <w:rPr>
                <w:color w:val="000000"/>
                <w:sz w:val="24"/>
                <w:szCs w:val="24"/>
              </w:rPr>
            </w:pPr>
            <w:r w:rsidRPr="00A61B40">
              <w:rPr>
                <w:b/>
                <w:color w:val="000000"/>
                <w:sz w:val="24"/>
                <w:szCs w:val="24"/>
              </w:rPr>
              <w:t>Перечень данных и требований</w:t>
            </w:r>
          </w:p>
        </w:tc>
        <w:tc>
          <w:tcPr>
            <w:tcW w:w="6520" w:type="dxa"/>
            <w:vAlign w:val="center"/>
          </w:tcPr>
          <w:p w:rsidR="007A4545" w:rsidRPr="00A61B40" w:rsidRDefault="007A4545" w:rsidP="00832C6C">
            <w:pPr>
              <w:pBdr>
                <w:top w:val="nil"/>
                <w:left w:val="nil"/>
                <w:bottom w:val="nil"/>
                <w:right w:val="nil"/>
                <w:between w:val="nil"/>
              </w:pBdr>
              <w:spacing w:line="276" w:lineRule="auto"/>
              <w:ind w:firstLine="459"/>
              <w:jc w:val="center"/>
              <w:rPr>
                <w:color w:val="000000"/>
                <w:sz w:val="24"/>
                <w:szCs w:val="24"/>
              </w:rPr>
            </w:pPr>
            <w:r w:rsidRPr="00A61B40">
              <w:rPr>
                <w:b/>
                <w:color w:val="000000"/>
                <w:sz w:val="24"/>
                <w:szCs w:val="24"/>
              </w:rPr>
              <w:t>Содержание</w:t>
            </w:r>
          </w:p>
        </w:tc>
      </w:tr>
      <w:tr w:rsidR="007A4545" w:rsidRPr="00A61B40" w:rsidTr="00832C6C">
        <w:tc>
          <w:tcPr>
            <w:tcW w:w="567" w:type="dxa"/>
          </w:tcPr>
          <w:p w:rsidR="007A4545" w:rsidRPr="00A61B40" w:rsidRDefault="007A4545" w:rsidP="00832C6C">
            <w:pPr>
              <w:pBdr>
                <w:top w:val="nil"/>
                <w:left w:val="nil"/>
                <w:bottom w:val="nil"/>
                <w:right w:val="nil"/>
                <w:between w:val="nil"/>
              </w:pBdr>
              <w:spacing w:line="276" w:lineRule="auto"/>
              <w:jc w:val="center"/>
              <w:rPr>
                <w:b/>
                <w:color w:val="000000"/>
                <w:sz w:val="24"/>
                <w:szCs w:val="24"/>
              </w:rPr>
            </w:pPr>
            <w:r w:rsidRPr="00A61B40">
              <w:rPr>
                <w:b/>
                <w:color w:val="000000"/>
                <w:sz w:val="24"/>
                <w:szCs w:val="24"/>
              </w:rPr>
              <w:t>1</w:t>
            </w:r>
          </w:p>
        </w:tc>
        <w:tc>
          <w:tcPr>
            <w:tcW w:w="3403" w:type="dxa"/>
          </w:tcPr>
          <w:p w:rsidR="007A4545" w:rsidRPr="00A61B40" w:rsidRDefault="007A4545" w:rsidP="00832C6C">
            <w:pPr>
              <w:pBdr>
                <w:top w:val="nil"/>
                <w:left w:val="nil"/>
                <w:bottom w:val="nil"/>
                <w:right w:val="nil"/>
                <w:between w:val="nil"/>
              </w:pBdr>
              <w:spacing w:line="276" w:lineRule="auto"/>
              <w:jc w:val="center"/>
              <w:rPr>
                <w:color w:val="000000"/>
                <w:sz w:val="24"/>
                <w:szCs w:val="24"/>
              </w:rPr>
            </w:pPr>
            <w:r w:rsidRPr="00A61B40">
              <w:rPr>
                <w:b/>
                <w:color w:val="000000"/>
                <w:sz w:val="24"/>
                <w:szCs w:val="24"/>
              </w:rPr>
              <w:t>2</w:t>
            </w:r>
          </w:p>
        </w:tc>
        <w:tc>
          <w:tcPr>
            <w:tcW w:w="6520" w:type="dxa"/>
          </w:tcPr>
          <w:p w:rsidR="007A4545" w:rsidRPr="00A61B40" w:rsidRDefault="007A4545" w:rsidP="00832C6C">
            <w:pPr>
              <w:pBdr>
                <w:top w:val="nil"/>
                <w:left w:val="nil"/>
                <w:bottom w:val="nil"/>
                <w:right w:val="nil"/>
                <w:between w:val="nil"/>
              </w:pBdr>
              <w:spacing w:line="276" w:lineRule="auto"/>
              <w:ind w:firstLine="459"/>
              <w:jc w:val="center"/>
              <w:rPr>
                <w:color w:val="000000"/>
                <w:sz w:val="24"/>
                <w:szCs w:val="24"/>
              </w:rPr>
            </w:pPr>
            <w:r w:rsidRPr="00A61B40">
              <w:rPr>
                <w:b/>
                <w:color w:val="000000"/>
                <w:sz w:val="24"/>
                <w:szCs w:val="24"/>
              </w:rPr>
              <w:t>3</w:t>
            </w:r>
          </w:p>
        </w:tc>
      </w:tr>
      <w:tr w:rsidR="007A4545" w:rsidRPr="00A61B40" w:rsidTr="00832C6C">
        <w:trPr>
          <w:trHeight w:val="2545"/>
        </w:trPr>
        <w:tc>
          <w:tcPr>
            <w:tcW w:w="567" w:type="dxa"/>
          </w:tcPr>
          <w:p w:rsidR="007A4545" w:rsidRPr="00A61B40" w:rsidRDefault="007A4545" w:rsidP="007A4545">
            <w:pPr>
              <w:pStyle w:val="a3"/>
              <w:numPr>
                <w:ilvl w:val="0"/>
                <w:numId w:val="31"/>
              </w:numPr>
              <w:pBdr>
                <w:top w:val="nil"/>
                <w:left w:val="nil"/>
                <w:bottom w:val="nil"/>
                <w:right w:val="nil"/>
                <w:between w:val="nil"/>
              </w:pBdr>
              <w:spacing w:line="276" w:lineRule="auto"/>
              <w:ind w:left="0" w:firstLine="0"/>
              <w:contextualSpacing/>
              <w:rPr>
                <w:color w:val="000000"/>
              </w:rPr>
            </w:pPr>
          </w:p>
        </w:tc>
        <w:tc>
          <w:tcPr>
            <w:tcW w:w="3403" w:type="dxa"/>
            <w:vAlign w:val="center"/>
          </w:tcPr>
          <w:p w:rsidR="007A4545" w:rsidRPr="00A61B40" w:rsidRDefault="007A4545" w:rsidP="00832C6C">
            <w:pPr>
              <w:pBdr>
                <w:top w:val="nil"/>
                <w:left w:val="nil"/>
                <w:bottom w:val="nil"/>
                <w:right w:val="nil"/>
                <w:between w:val="nil"/>
              </w:pBdr>
              <w:spacing w:line="276" w:lineRule="auto"/>
              <w:rPr>
                <w:color w:val="000000"/>
                <w:sz w:val="24"/>
                <w:szCs w:val="24"/>
              </w:rPr>
            </w:pPr>
            <w:r w:rsidRPr="00A61B40">
              <w:rPr>
                <w:sz w:val="24"/>
                <w:szCs w:val="24"/>
              </w:rPr>
              <w:t>Заказчик</w:t>
            </w:r>
          </w:p>
        </w:tc>
        <w:tc>
          <w:tcPr>
            <w:tcW w:w="6520" w:type="dxa"/>
            <w:vAlign w:val="center"/>
          </w:tcPr>
          <w:p w:rsidR="007A4545" w:rsidRPr="00A61B40" w:rsidRDefault="007A4545" w:rsidP="00832C6C">
            <w:pPr>
              <w:spacing w:line="276" w:lineRule="auto"/>
              <w:ind w:firstLine="459"/>
              <w:jc w:val="both"/>
              <w:rPr>
                <w:sz w:val="24"/>
                <w:szCs w:val="24"/>
              </w:rPr>
            </w:pPr>
            <w:r w:rsidRPr="00A61B40">
              <w:rPr>
                <w:sz w:val="24"/>
                <w:szCs w:val="24"/>
              </w:rPr>
              <w:t>Федеральное государственное бюджетное образовательное учреждение высшего образования «Национальный исследовательский Московский государственный строительный университет» (</w:t>
            </w:r>
            <w:hyperlink r:id="rId5" w:tgtFrame="_blank" w:history="1">
              <w:r w:rsidRPr="00A61B40">
                <w:rPr>
                  <w:sz w:val="24"/>
                  <w:szCs w:val="24"/>
                </w:rPr>
                <w:t>ФГБОУ ВО «НИУ МГСУ»</w:t>
              </w:r>
            </w:hyperlink>
            <w:r w:rsidRPr="00A61B40">
              <w:rPr>
                <w:sz w:val="24"/>
                <w:szCs w:val="24"/>
              </w:rPr>
              <w:t>)</w:t>
            </w:r>
          </w:p>
          <w:p w:rsidR="007A4545" w:rsidRPr="00A61B40" w:rsidRDefault="007A4545" w:rsidP="00832C6C">
            <w:pPr>
              <w:spacing w:line="276" w:lineRule="auto"/>
              <w:ind w:firstLine="459"/>
              <w:jc w:val="both"/>
              <w:rPr>
                <w:sz w:val="24"/>
                <w:szCs w:val="24"/>
              </w:rPr>
            </w:pPr>
            <w:r w:rsidRPr="00A61B40">
              <w:rPr>
                <w:sz w:val="24"/>
                <w:szCs w:val="24"/>
              </w:rPr>
              <w:t>Юридический адрес: 129337, город Москва, Ярославское шоссе, д. 26,</w:t>
            </w:r>
          </w:p>
          <w:p w:rsidR="007A4545" w:rsidRPr="00A61B40" w:rsidRDefault="007A4545" w:rsidP="00832C6C">
            <w:pPr>
              <w:spacing w:line="276" w:lineRule="auto"/>
              <w:ind w:firstLine="459"/>
              <w:jc w:val="both"/>
              <w:rPr>
                <w:sz w:val="24"/>
                <w:szCs w:val="24"/>
              </w:rPr>
            </w:pPr>
            <w:r w:rsidRPr="00A61B40">
              <w:rPr>
                <w:sz w:val="24"/>
                <w:szCs w:val="24"/>
              </w:rPr>
              <w:t>ОГРН 1027700575044 от 26 декабря 2002 г.</w:t>
            </w:r>
          </w:p>
          <w:p w:rsidR="007A4545" w:rsidRPr="00A61B40" w:rsidRDefault="007A4545" w:rsidP="00832C6C">
            <w:pPr>
              <w:pBdr>
                <w:top w:val="nil"/>
                <w:left w:val="nil"/>
                <w:bottom w:val="nil"/>
                <w:right w:val="nil"/>
                <w:between w:val="nil"/>
              </w:pBdr>
              <w:spacing w:line="276" w:lineRule="auto"/>
              <w:ind w:right="170" w:firstLine="459"/>
              <w:jc w:val="both"/>
              <w:rPr>
                <w:color w:val="000000"/>
                <w:sz w:val="24"/>
                <w:szCs w:val="24"/>
              </w:rPr>
            </w:pPr>
            <w:r w:rsidRPr="00A61B40">
              <w:rPr>
                <w:color w:val="000000"/>
                <w:sz w:val="24"/>
                <w:szCs w:val="24"/>
                <w:shd w:val="clear" w:color="auto" w:fill="FFFFFF"/>
              </w:rPr>
              <w:t xml:space="preserve">ИНН </w:t>
            </w:r>
            <w:r w:rsidRPr="00A61B40">
              <w:rPr>
                <w:sz w:val="24"/>
                <w:szCs w:val="24"/>
              </w:rPr>
              <w:t>7716103391</w:t>
            </w:r>
          </w:p>
        </w:tc>
      </w:tr>
      <w:tr w:rsidR="007A4545" w:rsidRPr="00A61B40" w:rsidTr="00832C6C">
        <w:trPr>
          <w:trHeight w:val="838"/>
        </w:trPr>
        <w:tc>
          <w:tcPr>
            <w:tcW w:w="567" w:type="dxa"/>
          </w:tcPr>
          <w:p w:rsidR="007A4545" w:rsidRPr="00A61B40" w:rsidRDefault="007A4545" w:rsidP="007A4545">
            <w:pPr>
              <w:pStyle w:val="a3"/>
              <w:numPr>
                <w:ilvl w:val="0"/>
                <w:numId w:val="31"/>
              </w:numPr>
              <w:pBdr>
                <w:top w:val="nil"/>
                <w:left w:val="nil"/>
                <w:bottom w:val="nil"/>
                <w:right w:val="nil"/>
                <w:between w:val="nil"/>
              </w:pBdr>
              <w:spacing w:line="276" w:lineRule="auto"/>
              <w:ind w:left="0" w:firstLine="0"/>
              <w:contextualSpacing/>
              <w:rPr>
                <w:color w:val="000000"/>
              </w:rPr>
            </w:pPr>
          </w:p>
        </w:tc>
        <w:tc>
          <w:tcPr>
            <w:tcW w:w="3403" w:type="dxa"/>
            <w:vAlign w:val="center"/>
          </w:tcPr>
          <w:p w:rsidR="007A4545" w:rsidRPr="00A61B40" w:rsidRDefault="007A4545" w:rsidP="00832C6C">
            <w:pPr>
              <w:pBdr>
                <w:top w:val="nil"/>
                <w:left w:val="nil"/>
                <w:bottom w:val="nil"/>
                <w:right w:val="nil"/>
                <w:between w:val="nil"/>
              </w:pBdr>
              <w:spacing w:line="276" w:lineRule="auto"/>
              <w:rPr>
                <w:sz w:val="24"/>
                <w:szCs w:val="24"/>
              </w:rPr>
            </w:pPr>
            <w:r w:rsidRPr="00A61B40">
              <w:rPr>
                <w:sz w:val="24"/>
                <w:szCs w:val="24"/>
              </w:rPr>
              <w:t xml:space="preserve">Наименование объекта </w:t>
            </w:r>
          </w:p>
        </w:tc>
        <w:tc>
          <w:tcPr>
            <w:tcW w:w="6520" w:type="dxa"/>
            <w:vAlign w:val="center"/>
          </w:tcPr>
          <w:p w:rsidR="007A4545" w:rsidRPr="00A61B40" w:rsidRDefault="007A4545" w:rsidP="00832C6C">
            <w:pPr>
              <w:pBdr>
                <w:top w:val="nil"/>
                <w:left w:val="nil"/>
                <w:bottom w:val="nil"/>
                <w:right w:val="nil"/>
                <w:between w:val="nil"/>
              </w:pBdr>
              <w:spacing w:line="276" w:lineRule="auto"/>
              <w:ind w:right="170" w:firstLine="459"/>
              <w:jc w:val="both"/>
              <w:rPr>
                <w:sz w:val="24"/>
                <w:szCs w:val="24"/>
              </w:rPr>
            </w:pPr>
            <w:r w:rsidRPr="00031D99">
              <w:rPr>
                <w:color w:val="000000"/>
                <w:sz w:val="24"/>
                <w:szCs w:val="24"/>
              </w:rPr>
              <w:t>Проведение работ по обследованию</w:t>
            </w:r>
            <w:r>
              <w:rPr>
                <w:color w:val="000000"/>
                <w:sz w:val="24"/>
                <w:szCs w:val="24"/>
              </w:rPr>
              <w:t xml:space="preserve"> </w:t>
            </w:r>
            <w:r w:rsidRPr="00FF4BBB">
              <w:rPr>
                <w:color w:val="000000"/>
                <w:sz w:val="24"/>
                <w:szCs w:val="24"/>
              </w:rPr>
              <w:t>технического состояния конструкций зданий и разработке проекта организации демонтажа, а также сметной документации по объекту «Нежилое здание по адресу: город Москва, муниципальный округ Ярославский, шоссе Ярославское, дом 26, строение 21</w:t>
            </w:r>
            <w:r w:rsidRPr="00A61B40">
              <w:rPr>
                <w:color w:val="000000"/>
                <w:sz w:val="24"/>
                <w:szCs w:val="24"/>
              </w:rPr>
              <w:t>»</w:t>
            </w:r>
          </w:p>
        </w:tc>
      </w:tr>
      <w:tr w:rsidR="007A4545" w:rsidRPr="00A61B40" w:rsidTr="00832C6C">
        <w:trPr>
          <w:trHeight w:val="838"/>
        </w:trPr>
        <w:tc>
          <w:tcPr>
            <w:tcW w:w="567" w:type="dxa"/>
          </w:tcPr>
          <w:p w:rsidR="007A4545" w:rsidRPr="00A61B40" w:rsidRDefault="007A4545" w:rsidP="007A4545">
            <w:pPr>
              <w:pStyle w:val="a3"/>
              <w:numPr>
                <w:ilvl w:val="0"/>
                <w:numId w:val="31"/>
              </w:numPr>
              <w:pBdr>
                <w:top w:val="nil"/>
                <w:left w:val="nil"/>
                <w:bottom w:val="nil"/>
                <w:right w:val="nil"/>
                <w:between w:val="nil"/>
              </w:pBdr>
              <w:spacing w:line="276" w:lineRule="auto"/>
              <w:ind w:left="0" w:firstLine="0"/>
              <w:contextualSpacing/>
              <w:rPr>
                <w:color w:val="000000"/>
              </w:rPr>
            </w:pPr>
          </w:p>
        </w:tc>
        <w:tc>
          <w:tcPr>
            <w:tcW w:w="3403" w:type="dxa"/>
            <w:vAlign w:val="center"/>
          </w:tcPr>
          <w:p w:rsidR="007A4545" w:rsidRPr="00A61B40" w:rsidRDefault="007A4545" w:rsidP="00832C6C">
            <w:pPr>
              <w:pBdr>
                <w:top w:val="nil"/>
                <w:left w:val="nil"/>
                <w:bottom w:val="nil"/>
                <w:right w:val="nil"/>
                <w:between w:val="nil"/>
              </w:pBdr>
              <w:spacing w:line="276" w:lineRule="auto"/>
              <w:rPr>
                <w:sz w:val="24"/>
                <w:szCs w:val="24"/>
              </w:rPr>
            </w:pPr>
            <w:r w:rsidRPr="00A61B40">
              <w:rPr>
                <w:sz w:val="24"/>
                <w:szCs w:val="24"/>
              </w:rPr>
              <w:t>Назначение объекта</w:t>
            </w:r>
          </w:p>
        </w:tc>
        <w:tc>
          <w:tcPr>
            <w:tcW w:w="6520" w:type="dxa"/>
            <w:vAlign w:val="center"/>
          </w:tcPr>
          <w:p w:rsidR="007A4545" w:rsidRPr="00A61B40" w:rsidRDefault="007A4545" w:rsidP="00832C6C">
            <w:pPr>
              <w:pBdr>
                <w:top w:val="nil"/>
                <w:left w:val="nil"/>
                <w:bottom w:val="nil"/>
                <w:right w:val="nil"/>
                <w:between w:val="nil"/>
              </w:pBdr>
              <w:spacing w:line="276" w:lineRule="auto"/>
              <w:ind w:firstLine="459"/>
              <w:rPr>
                <w:color w:val="000000"/>
                <w:sz w:val="24"/>
                <w:szCs w:val="24"/>
              </w:rPr>
            </w:pPr>
            <w:r>
              <w:rPr>
                <w:color w:val="000000"/>
                <w:sz w:val="24"/>
                <w:szCs w:val="24"/>
              </w:rPr>
              <w:t>Объект является нежилым зданием.</w:t>
            </w:r>
          </w:p>
          <w:p w:rsidR="007A4545" w:rsidRPr="00A61B40" w:rsidRDefault="007A4545" w:rsidP="00832C6C">
            <w:pPr>
              <w:pBdr>
                <w:top w:val="nil"/>
                <w:left w:val="nil"/>
                <w:bottom w:val="nil"/>
                <w:right w:val="nil"/>
                <w:between w:val="nil"/>
              </w:pBdr>
              <w:spacing w:line="276" w:lineRule="auto"/>
              <w:ind w:firstLine="459"/>
              <w:rPr>
                <w:color w:val="000000"/>
                <w:sz w:val="24"/>
                <w:szCs w:val="24"/>
              </w:rPr>
            </w:pPr>
            <w:r w:rsidRPr="00A61B40">
              <w:rPr>
                <w:color w:val="000000"/>
                <w:sz w:val="24"/>
                <w:szCs w:val="24"/>
              </w:rPr>
              <w:t>Участок изысканий не относится к категории особо охраняемых природных территорий.</w:t>
            </w:r>
          </w:p>
        </w:tc>
      </w:tr>
      <w:tr w:rsidR="007A4545" w:rsidRPr="00A61B40" w:rsidTr="00832C6C">
        <w:trPr>
          <w:trHeight w:val="567"/>
        </w:trPr>
        <w:tc>
          <w:tcPr>
            <w:tcW w:w="567" w:type="dxa"/>
          </w:tcPr>
          <w:p w:rsidR="007A4545" w:rsidRPr="00A61B40" w:rsidRDefault="007A4545" w:rsidP="007A4545">
            <w:pPr>
              <w:pStyle w:val="a3"/>
              <w:numPr>
                <w:ilvl w:val="0"/>
                <w:numId w:val="31"/>
              </w:numPr>
              <w:pBdr>
                <w:top w:val="nil"/>
                <w:left w:val="nil"/>
                <w:bottom w:val="nil"/>
                <w:right w:val="nil"/>
                <w:between w:val="nil"/>
              </w:pBdr>
              <w:spacing w:line="276" w:lineRule="auto"/>
              <w:ind w:left="0" w:firstLine="0"/>
              <w:contextualSpacing/>
              <w:jc w:val="both"/>
              <w:rPr>
                <w:color w:val="000000"/>
              </w:rPr>
            </w:pPr>
          </w:p>
        </w:tc>
        <w:tc>
          <w:tcPr>
            <w:tcW w:w="3403" w:type="dxa"/>
            <w:vAlign w:val="center"/>
          </w:tcPr>
          <w:p w:rsidR="007A4545" w:rsidRPr="00A61B40" w:rsidRDefault="007A4545" w:rsidP="00832C6C">
            <w:pPr>
              <w:pBdr>
                <w:top w:val="nil"/>
                <w:left w:val="nil"/>
                <w:bottom w:val="nil"/>
                <w:right w:val="nil"/>
                <w:between w:val="nil"/>
              </w:pBdr>
              <w:spacing w:line="276" w:lineRule="auto"/>
              <w:rPr>
                <w:sz w:val="24"/>
                <w:szCs w:val="24"/>
              </w:rPr>
            </w:pPr>
            <w:r w:rsidRPr="00A61B40">
              <w:rPr>
                <w:sz w:val="24"/>
                <w:szCs w:val="24"/>
              </w:rPr>
              <w:t>Адрес местонахождения объекта</w:t>
            </w:r>
          </w:p>
        </w:tc>
        <w:tc>
          <w:tcPr>
            <w:tcW w:w="6520" w:type="dxa"/>
            <w:vAlign w:val="center"/>
          </w:tcPr>
          <w:p w:rsidR="007A4545" w:rsidRPr="00FF4BBB" w:rsidRDefault="007A4545" w:rsidP="00832C6C">
            <w:pPr>
              <w:pBdr>
                <w:top w:val="nil"/>
                <w:left w:val="nil"/>
                <w:bottom w:val="nil"/>
                <w:right w:val="nil"/>
                <w:between w:val="nil"/>
              </w:pBdr>
              <w:spacing w:line="276" w:lineRule="auto"/>
              <w:ind w:firstLine="459"/>
              <w:rPr>
                <w:color w:val="000000"/>
                <w:sz w:val="24"/>
                <w:szCs w:val="24"/>
              </w:rPr>
            </w:pPr>
            <w:r w:rsidRPr="00FF4BBB">
              <w:rPr>
                <w:color w:val="000000"/>
                <w:sz w:val="24"/>
                <w:szCs w:val="24"/>
              </w:rPr>
              <w:t>Объект расположен по адресу: Российская Федерация, город Москва, муниципальный округ Ярославский, шоссе Ярославское, дом 26, строение 21</w:t>
            </w:r>
            <w:r>
              <w:rPr>
                <w:color w:val="000000"/>
                <w:sz w:val="24"/>
                <w:szCs w:val="24"/>
              </w:rPr>
              <w:t>.</w:t>
            </w:r>
          </w:p>
        </w:tc>
      </w:tr>
      <w:tr w:rsidR="007A4545" w:rsidRPr="00A61B40" w:rsidTr="00832C6C">
        <w:trPr>
          <w:trHeight w:val="902"/>
        </w:trPr>
        <w:tc>
          <w:tcPr>
            <w:tcW w:w="567" w:type="dxa"/>
          </w:tcPr>
          <w:p w:rsidR="007A4545" w:rsidRPr="00A61B40" w:rsidRDefault="007A4545" w:rsidP="007A4545">
            <w:pPr>
              <w:pStyle w:val="a3"/>
              <w:numPr>
                <w:ilvl w:val="0"/>
                <w:numId w:val="31"/>
              </w:numPr>
              <w:pBdr>
                <w:top w:val="nil"/>
                <w:left w:val="nil"/>
                <w:bottom w:val="nil"/>
                <w:right w:val="nil"/>
                <w:between w:val="nil"/>
              </w:pBdr>
              <w:spacing w:line="276" w:lineRule="auto"/>
              <w:ind w:left="0" w:firstLine="0"/>
              <w:contextualSpacing/>
              <w:jc w:val="both"/>
              <w:rPr>
                <w:color w:val="000000"/>
              </w:rPr>
            </w:pPr>
          </w:p>
        </w:tc>
        <w:tc>
          <w:tcPr>
            <w:tcW w:w="3403" w:type="dxa"/>
            <w:vAlign w:val="center"/>
          </w:tcPr>
          <w:p w:rsidR="007A4545" w:rsidRPr="00A61B40" w:rsidRDefault="007A4545" w:rsidP="00832C6C">
            <w:pPr>
              <w:pBdr>
                <w:top w:val="nil"/>
                <w:left w:val="nil"/>
                <w:bottom w:val="nil"/>
                <w:right w:val="nil"/>
                <w:between w:val="nil"/>
              </w:pBdr>
              <w:spacing w:line="276" w:lineRule="auto"/>
              <w:rPr>
                <w:color w:val="000000"/>
                <w:sz w:val="24"/>
                <w:szCs w:val="24"/>
              </w:rPr>
            </w:pPr>
            <w:r w:rsidRPr="00A61B40">
              <w:rPr>
                <w:sz w:val="24"/>
                <w:szCs w:val="24"/>
              </w:rPr>
              <w:t>Данные о местоположении и границах площадки строительства</w:t>
            </w:r>
          </w:p>
        </w:tc>
        <w:tc>
          <w:tcPr>
            <w:tcW w:w="6520" w:type="dxa"/>
            <w:vAlign w:val="center"/>
          </w:tcPr>
          <w:p w:rsidR="007A4545" w:rsidRDefault="007A4545" w:rsidP="00832C6C">
            <w:pPr>
              <w:pBdr>
                <w:top w:val="nil"/>
                <w:left w:val="nil"/>
                <w:bottom w:val="nil"/>
                <w:right w:val="nil"/>
                <w:between w:val="nil"/>
              </w:pBdr>
              <w:spacing w:line="276" w:lineRule="auto"/>
              <w:ind w:firstLine="459"/>
              <w:jc w:val="both"/>
              <w:rPr>
                <w:sz w:val="24"/>
                <w:szCs w:val="24"/>
              </w:rPr>
            </w:pPr>
            <w:r w:rsidRPr="00FF4BBB">
              <w:rPr>
                <w:sz w:val="24"/>
                <w:szCs w:val="24"/>
              </w:rPr>
              <w:t>Участок с кадастровым номером 77:02:0016003:1078</w:t>
            </w:r>
            <w:r>
              <w:rPr>
                <w:sz w:val="24"/>
                <w:szCs w:val="24"/>
              </w:rPr>
              <w:t>.</w:t>
            </w:r>
          </w:p>
          <w:p w:rsidR="007A4545" w:rsidRPr="00FF4BBB" w:rsidRDefault="007A4545" w:rsidP="00832C6C">
            <w:pPr>
              <w:pBdr>
                <w:top w:val="nil"/>
                <w:left w:val="nil"/>
                <w:bottom w:val="nil"/>
                <w:right w:val="nil"/>
                <w:between w:val="nil"/>
              </w:pBdr>
              <w:spacing w:line="276" w:lineRule="auto"/>
              <w:ind w:firstLine="459"/>
              <w:jc w:val="both"/>
              <w:rPr>
                <w:sz w:val="24"/>
                <w:szCs w:val="24"/>
              </w:rPr>
            </w:pPr>
            <w:r w:rsidRPr="00A61B40">
              <w:rPr>
                <w:sz w:val="24"/>
                <w:szCs w:val="24"/>
              </w:rPr>
              <w:t>Почтовый адрес ориентира:</w:t>
            </w:r>
            <w:r>
              <w:rPr>
                <w:sz w:val="24"/>
                <w:szCs w:val="24"/>
              </w:rPr>
              <w:t xml:space="preserve"> </w:t>
            </w:r>
            <w:r w:rsidRPr="00FF4BBB">
              <w:rPr>
                <w:sz w:val="24"/>
                <w:szCs w:val="24"/>
              </w:rPr>
              <w:t>129337</w:t>
            </w:r>
            <w:r>
              <w:rPr>
                <w:sz w:val="24"/>
                <w:szCs w:val="24"/>
              </w:rPr>
              <w:t xml:space="preserve">, </w:t>
            </w:r>
            <w:r w:rsidRPr="00FF4BBB">
              <w:rPr>
                <w:color w:val="000000"/>
                <w:sz w:val="24"/>
                <w:szCs w:val="24"/>
              </w:rPr>
              <w:t>город Москва, муниципальный округ Ярославский, шоссе Ярославское, дом 26, строение 21</w:t>
            </w:r>
            <w:r>
              <w:rPr>
                <w:color w:val="000000"/>
                <w:sz w:val="24"/>
                <w:szCs w:val="24"/>
              </w:rPr>
              <w:t>.</w:t>
            </w:r>
          </w:p>
          <w:p w:rsidR="007A4545" w:rsidRPr="00A61B40" w:rsidRDefault="007A4545" w:rsidP="00832C6C">
            <w:pPr>
              <w:pBdr>
                <w:top w:val="nil"/>
                <w:left w:val="nil"/>
                <w:bottom w:val="nil"/>
                <w:right w:val="nil"/>
                <w:between w:val="nil"/>
              </w:pBdr>
              <w:spacing w:line="276" w:lineRule="auto"/>
              <w:ind w:firstLine="459"/>
              <w:jc w:val="both"/>
              <w:rPr>
                <w:sz w:val="24"/>
                <w:szCs w:val="24"/>
              </w:rPr>
            </w:pPr>
            <w:r w:rsidRPr="00A61B40">
              <w:rPr>
                <w:sz w:val="24"/>
                <w:szCs w:val="24"/>
              </w:rPr>
              <w:t>Границы площадки строительства определить проектом.</w:t>
            </w:r>
          </w:p>
        </w:tc>
      </w:tr>
      <w:tr w:rsidR="007A4545" w:rsidRPr="00A61B40" w:rsidTr="00832C6C">
        <w:trPr>
          <w:trHeight w:val="2744"/>
        </w:trPr>
        <w:tc>
          <w:tcPr>
            <w:tcW w:w="567" w:type="dxa"/>
          </w:tcPr>
          <w:p w:rsidR="007A4545" w:rsidRPr="00A61B40" w:rsidRDefault="007A4545" w:rsidP="007A4545">
            <w:pPr>
              <w:pStyle w:val="a3"/>
              <w:numPr>
                <w:ilvl w:val="0"/>
                <w:numId w:val="31"/>
              </w:numPr>
              <w:pBdr>
                <w:top w:val="nil"/>
                <w:left w:val="nil"/>
                <w:bottom w:val="nil"/>
                <w:right w:val="nil"/>
                <w:between w:val="nil"/>
              </w:pBdr>
              <w:spacing w:line="276" w:lineRule="auto"/>
              <w:ind w:left="0" w:firstLine="0"/>
              <w:contextualSpacing/>
              <w:jc w:val="both"/>
              <w:rPr>
                <w:color w:val="000000"/>
              </w:rPr>
            </w:pPr>
          </w:p>
        </w:tc>
        <w:tc>
          <w:tcPr>
            <w:tcW w:w="3403" w:type="dxa"/>
            <w:vAlign w:val="center"/>
          </w:tcPr>
          <w:p w:rsidR="007A4545" w:rsidRPr="00A61B40" w:rsidRDefault="007A4545" w:rsidP="00832C6C">
            <w:pPr>
              <w:pBdr>
                <w:top w:val="nil"/>
                <w:left w:val="nil"/>
                <w:bottom w:val="nil"/>
                <w:right w:val="nil"/>
                <w:between w:val="nil"/>
              </w:pBdr>
              <w:spacing w:line="276" w:lineRule="auto"/>
              <w:rPr>
                <w:sz w:val="24"/>
                <w:szCs w:val="24"/>
              </w:rPr>
            </w:pPr>
            <w:r w:rsidRPr="00A61B40">
              <w:rPr>
                <w:sz w:val="24"/>
                <w:szCs w:val="24"/>
              </w:rPr>
              <w:t>Данные о наличии охранных зон и границах объекта культурного наследия</w:t>
            </w:r>
          </w:p>
        </w:tc>
        <w:tc>
          <w:tcPr>
            <w:tcW w:w="6520" w:type="dxa"/>
            <w:vAlign w:val="center"/>
          </w:tcPr>
          <w:p w:rsidR="007A4545" w:rsidRPr="00A61B40" w:rsidRDefault="007A4545" w:rsidP="00832C6C">
            <w:pPr>
              <w:spacing w:line="276" w:lineRule="auto"/>
              <w:ind w:firstLine="459"/>
              <w:jc w:val="both"/>
              <w:rPr>
                <w:sz w:val="24"/>
                <w:szCs w:val="24"/>
              </w:rPr>
            </w:pPr>
            <w:r w:rsidRPr="00A61B40">
              <w:rPr>
                <w:sz w:val="24"/>
                <w:szCs w:val="24"/>
              </w:rPr>
              <w:t>В соответствии с ГПЗУ № РФ-50-3-47-0-00-2023-21464-0 от 20.06.2023 информация об Объектах, включенных в единый государственный реестр объектов культурного наследия (памятников истории и культуры) народов Российской Федерации отсутствует.</w:t>
            </w:r>
          </w:p>
          <w:p w:rsidR="007A4545" w:rsidRPr="00A61B40" w:rsidRDefault="007A4545" w:rsidP="00832C6C">
            <w:pPr>
              <w:spacing w:line="276" w:lineRule="auto"/>
              <w:ind w:firstLine="459"/>
              <w:jc w:val="both"/>
              <w:rPr>
                <w:sz w:val="24"/>
                <w:szCs w:val="24"/>
              </w:rPr>
            </w:pPr>
            <w:r w:rsidRPr="000820FA">
              <w:rPr>
                <w:sz w:val="24"/>
                <w:szCs w:val="24"/>
              </w:rPr>
              <w:t>Исполнитель обязуется уточнить информацию соответствующим запросом в Департаменте культурного наследия города Москвы</w:t>
            </w:r>
            <w:r>
              <w:rPr>
                <w:sz w:val="24"/>
                <w:szCs w:val="24"/>
              </w:rPr>
              <w:t>.</w:t>
            </w:r>
          </w:p>
        </w:tc>
      </w:tr>
      <w:tr w:rsidR="007A4545" w:rsidRPr="00A61B40" w:rsidTr="007A4545">
        <w:trPr>
          <w:trHeight w:val="699"/>
        </w:trPr>
        <w:tc>
          <w:tcPr>
            <w:tcW w:w="567" w:type="dxa"/>
          </w:tcPr>
          <w:p w:rsidR="007A4545" w:rsidRPr="00A61B40" w:rsidRDefault="007A4545" w:rsidP="007A4545">
            <w:pPr>
              <w:pStyle w:val="a3"/>
              <w:numPr>
                <w:ilvl w:val="0"/>
                <w:numId w:val="31"/>
              </w:numPr>
              <w:pBdr>
                <w:top w:val="nil"/>
                <w:left w:val="nil"/>
                <w:bottom w:val="nil"/>
                <w:right w:val="nil"/>
                <w:between w:val="nil"/>
              </w:pBdr>
              <w:spacing w:line="276" w:lineRule="auto"/>
              <w:ind w:left="0" w:firstLine="0"/>
              <w:contextualSpacing/>
              <w:jc w:val="both"/>
              <w:rPr>
                <w:color w:val="000000"/>
              </w:rPr>
            </w:pPr>
          </w:p>
        </w:tc>
        <w:tc>
          <w:tcPr>
            <w:tcW w:w="3403" w:type="dxa"/>
            <w:vAlign w:val="center"/>
          </w:tcPr>
          <w:p w:rsidR="007A4545" w:rsidRPr="00A61B40" w:rsidRDefault="007A4545" w:rsidP="00832C6C">
            <w:pPr>
              <w:pBdr>
                <w:top w:val="nil"/>
                <w:left w:val="nil"/>
                <w:bottom w:val="nil"/>
                <w:right w:val="nil"/>
                <w:between w:val="nil"/>
              </w:pBdr>
              <w:spacing w:line="276" w:lineRule="auto"/>
              <w:rPr>
                <w:sz w:val="24"/>
                <w:szCs w:val="24"/>
              </w:rPr>
            </w:pPr>
            <w:r w:rsidRPr="00A61B40">
              <w:rPr>
                <w:color w:val="000000"/>
                <w:sz w:val="24"/>
                <w:szCs w:val="24"/>
              </w:rPr>
              <w:t>Основание для проектирования</w:t>
            </w:r>
          </w:p>
        </w:tc>
        <w:tc>
          <w:tcPr>
            <w:tcW w:w="6520" w:type="dxa"/>
            <w:vAlign w:val="center"/>
          </w:tcPr>
          <w:p w:rsidR="007A4545" w:rsidRPr="00A61B40" w:rsidRDefault="007A4545" w:rsidP="00832C6C">
            <w:pPr>
              <w:spacing w:line="276" w:lineRule="auto"/>
              <w:ind w:firstLine="459"/>
              <w:jc w:val="both"/>
              <w:rPr>
                <w:sz w:val="24"/>
                <w:szCs w:val="24"/>
              </w:rPr>
            </w:pPr>
            <w:r w:rsidRPr="00A61B40">
              <w:rPr>
                <w:sz w:val="24"/>
                <w:szCs w:val="24"/>
              </w:rPr>
              <w:t>Выписка из протокола № 11 заседания Учёного совета НИУ МГСУ от 27.01.2026 по повестке дня пункта «Разное».</w:t>
            </w:r>
          </w:p>
          <w:p w:rsidR="007A4545" w:rsidRDefault="007A4545" w:rsidP="00832C6C">
            <w:pPr>
              <w:spacing w:line="276" w:lineRule="auto"/>
              <w:ind w:firstLine="459"/>
              <w:jc w:val="both"/>
              <w:rPr>
                <w:sz w:val="24"/>
                <w:szCs w:val="24"/>
              </w:rPr>
            </w:pPr>
            <w:r w:rsidRPr="00A61B40">
              <w:rPr>
                <w:sz w:val="24"/>
                <w:szCs w:val="24"/>
              </w:rPr>
              <w:t>Справки-обоснования целесообразности ликвидации объектов недвижимого имущества, находящихся в оперативном управлении НИУ МГСУ</w:t>
            </w:r>
          </w:p>
          <w:p w:rsidR="007A4545" w:rsidRPr="00A61B40" w:rsidRDefault="007A4545" w:rsidP="00832C6C">
            <w:pPr>
              <w:spacing w:line="276" w:lineRule="auto"/>
              <w:ind w:firstLine="459"/>
              <w:jc w:val="both"/>
              <w:rPr>
                <w:sz w:val="24"/>
                <w:szCs w:val="24"/>
              </w:rPr>
            </w:pPr>
            <w:r w:rsidRPr="00F345A5">
              <w:rPr>
                <w:sz w:val="24"/>
                <w:szCs w:val="24"/>
              </w:rPr>
              <w:t>Заключение комиссии о необходимости ликвидации имущества (вспомогательный корпус, площадью 338,5 кв. м, по адресу: г. Москва, Ярославское шоссе, д. 26, стр. 21).</w:t>
            </w:r>
          </w:p>
        </w:tc>
      </w:tr>
      <w:tr w:rsidR="007A4545" w:rsidRPr="00A61B40" w:rsidTr="00832C6C">
        <w:trPr>
          <w:trHeight w:val="372"/>
        </w:trPr>
        <w:tc>
          <w:tcPr>
            <w:tcW w:w="567" w:type="dxa"/>
          </w:tcPr>
          <w:p w:rsidR="007A4545" w:rsidRPr="00A61B40" w:rsidRDefault="007A4545" w:rsidP="007A4545">
            <w:pPr>
              <w:pStyle w:val="a3"/>
              <w:numPr>
                <w:ilvl w:val="0"/>
                <w:numId w:val="31"/>
              </w:numPr>
              <w:pBdr>
                <w:top w:val="nil"/>
                <w:left w:val="nil"/>
                <w:bottom w:val="nil"/>
                <w:right w:val="nil"/>
                <w:between w:val="nil"/>
              </w:pBdr>
              <w:spacing w:line="276" w:lineRule="auto"/>
              <w:ind w:left="0" w:firstLine="0"/>
              <w:contextualSpacing/>
              <w:jc w:val="both"/>
              <w:rPr>
                <w:color w:val="000000"/>
              </w:rPr>
            </w:pPr>
          </w:p>
        </w:tc>
        <w:tc>
          <w:tcPr>
            <w:tcW w:w="3403" w:type="dxa"/>
            <w:vAlign w:val="center"/>
          </w:tcPr>
          <w:p w:rsidR="007A4545" w:rsidRPr="00A61B40" w:rsidRDefault="007A4545" w:rsidP="00832C6C">
            <w:pPr>
              <w:pBdr>
                <w:top w:val="nil"/>
                <w:left w:val="nil"/>
                <w:bottom w:val="nil"/>
                <w:right w:val="nil"/>
                <w:between w:val="nil"/>
              </w:pBdr>
              <w:spacing w:line="276" w:lineRule="auto"/>
              <w:rPr>
                <w:color w:val="000000"/>
                <w:sz w:val="24"/>
                <w:szCs w:val="24"/>
              </w:rPr>
            </w:pPr>
            <w:r w:rsidRPr="00A61B40">
              <w:rPr>
                <w:color w:val="000000"/>
                <w:sz w:val="24"/>
                <w:szCs w:val="24"/>
              </w:rPr>
              <w:t>Источник финансирования</w:t>
            </w:r>
          </w:p>
        </w:tc>
        <w:tc>
          <w:tcPr>
            <w:tcW w:w="6520" w:type="dxa"/>
            <w:vAlign w:val="center"/>
          </w:tcPr>
          <w:p w:rsidR="007A4545" w:rsidRPr="00A61B40" w:rsidRDefault="007A4545" w:rsidP="00832C6C">
            <w:pPr>
              <w:spacing w:line="276" w:lineRule="auto"/>
              <w:ind w:firstLine="459"/>
              <w:jc w:val="both"/>
              <w:rPr>
                <w:sz w:val="24"/>
                <w:szCs w:val="24"/>
              </w:rPr>
            </w:pPr>
            <w:r w:rsidRPr="00A61B40">
              <w:rPr>
                <w:sz w:val="24"/>
                <w:szCs w:val="24"/>
              </w:rPr>
              <w:t>Внебюджетные</w:t>
            </w:r>
            <w:r>
              <w:rPr>
                <w:sz w:val="24"/>
                <w:szCs w:val="24"/>
              </w:rPr>
              <w:t>, бюджетные</w:t>
            </w:r>
            <w:r w:rsidRPr="00A61B40">
              <w:rPr>
                <w:sz w:val="24"/>
                <w:szCs w:val="24"/>
              </w:rPr>
              <w:t xml:space="preserve"> средства НИУ МГСУ</w:t>
            </w:r>
          </w:p>
        </w:tc>
      </w:tr>
      <w:tr w:rsidR="007A4545" w:rsidRPr="00A61B40" w:rsidTr="00832C6C">
        <w:trPr>
          <w:trHeight w:val="79"/>
        </w:trPr>
        <w:tc>
          <w:tcPr>
            <w:tcW w:w="567" w:type="dxa"/>
          </w:tcPr>
          <w:p w:rsidR="007A4545" w:rsidRPr="00A61B40" w:rsidRDefault="007A4545" w:rsidP="007A4545">
            <w:pPr>
              <w:pStyle w:val="a3"/>
              <w:numPr>
                <w:ilvl w:val="0"/>
                <w:numId w:val="31"/>
              </w:numPr>
              <w:pBdr>
                <w:top w:val="nil"/>
                <w:left w:val="nil"/>
                <w:bottom w:val="nil"/>
                <w:right w:val="nil"/>
                <w:between w:val="nil"/>
              </w:pBdr>
              <w:spacing w:line="276" w:lineRule="auto"/>
              <w:ind w:left="0" w:firstLine="0"/>
              <w:contextualSpacing/>
              <w:jc w:val="both"/>
              <w:rPr>
                <w:color w:val="000000"/>
              </w:rPr>
            </w:pPr>
          </w:p>
        </w:tc>
        <w:tc>
          <w:tcPr>
            <w:tcW w:w="3403" w:type="dxa"/>
            <w:vAlign w:val="center"/>
          </w:tcPr>
          <w:p w:rsidR="007A4545" w:rsidRPr="00A61B40" w:rsidRDefault="007A4545" w:rsidP="00832C6C">
            <w:pPr>
              <w:pBdr>
                <w:top w:val="nil"/>
                <w:left w:val="nil"/>
                <w:bottom w:val="nil"/>
                <w:right w:val="nil"/>
                <w:between w:val="nil"/>
              </w:pBdr>
              <w:spacing w:line="276" w:lineRule="auto"/>
              <w:rPr>
                <w:color w:val="000000"/>
                <w:sz w:val="24"/>
                <w:szCs w:val="24"/>
              </w:rPr>
            </w:pPr>
            <w:r w:rsidRPr="00A61B40">
              <w:rPr>
                <w:color w:val="000000"/>
                <w:sz w:val="24"/>
                <w:szCs w:val="24"/>
              </w:rPr>
              <w:t>Вид строительства</w:t>
            </w:r>
          </w:p>
        </w:tc>
        <w:tc>
          <w:tcPr>
            <w:tcW w:w="6520" w:type="dxa"/>
            <w:vAlign w:val="center"/>
          </w:tcPr>
          <w:p w:rsidR="007A4545" w:rsidRPr="00A61B40" w:rsidRDefault="007A4545" w:rsidP="00832C6C">
            <w:pPr>
              <w:pBdr>
                <w:top w:val="nil"/>
                <w:left w:val="nil"/>
                <w:bottom w:val="nil"/>
                <w:right w:val="nil"/>
                <w:between w:val="nil"/>
              </w:pBdr>
              <w:spacing w:line="276" w:lineRule="auto"/>
              <w:ind w:firstLine="459"/>
              <w:jc w:val="both"/>
              <w:rPr>
                <w:color w:val="000000"/>
                <w:sz w:val="24"/>
                <w:szCs w:val="24"/>
              </w:rPr>
            </w:pPr>
            <w:r w:rsidRPr="00A61B40">
              <w:rPr>
                <w:sz w:val="24"/>
                <w:szCs w:val="24"/>
              </w:rPr>
              <w:t>Снос (демонтаж) объектов капитального строительства.</w:t>
            </w:r>
          </w:p>
        </w:tc>
      </w:tr>
      <w:tr w:rsidR="007A4545" w:rsidRPr="00A61B40" w:rsidTr="00832C6C">
        <w:trPr>
          <w:trHeight w:val="184"/>
        </w:trPr>
        <w:tc>
          <w:tcPr>
            <w:tcW w:w="567" w:type="dxa"/>
          </w:tcPr>
          <w:p w:rsidR="007A4545" w:rsidRPr="00A61B40" w:rsidRDefault="007A4545" w:rsidP="007A4545">
            <w:pPr>
              <w:pStyle w:val="a3"/>
              <w:numPr>
                <w:ilvl w:val="0"/>
                <w:numId w:val="31"/>
              </w:numPr>
              <w:pBdr>
                <w:top w:val="nil"/>
                <w:left w:val="nil"/>
                <w:bottom w:val="nil"/>
                <w:right w:val="nil"/>
                <w:between w:val="nil"/>
              </w:pBdr>
              <w:spacing w:line="276" w:lineRule="auto"/>
              <w:ind w:left="0" w:firstLine="0"/>
              <w:contextualSpacing/>
              <w:jc w:val="both"/>
              <w:rPr>
                <w:color w:val="000000"/>
              </w:rPr>
            </w:pPr>
          </w:p>
        </w:tc>
        <w:tc>
          <w:tcPr>
            <w:tcW w:w="3403" w:type="dxa"/>
            <w:vAlign w:val="center"/>
          </w:tcPr>
          <w:p w:rsidR="007A4545" w:rsidRPr="00A61B40" w:rsidRDefault="007A4545" w:rsidP="00832C6C">
            <w:pPr>
              <w:pBdr>
                <w:top w:val="nil"/>
                <w:left w:val="nil"/>
                <w:bottom w:val="nil"/>
                <w:right w:val="nil"/>
                <w:between w:val="nil"/>
              </w:pBdr>
              <w:spacing w:line="276" w:lineRule="auto"/>
              <w:rPr>
                <w:color w:val="000000"/>
                <w:sz w:val="24"/>
                <w:szCs w:val="24"/>
              </w:rPr>
            </w:pPr>
            <w:r w:rsidRPr="00A61B40">
              <w:rPr>
                <w:color w:val="000000"/>
                <w:sz w:val="24"/>
                <w:szCs w:val="24"/>
              </w:rPr>
              <w:t>Вид документации</w:t>
            </w:r>
          </w:p>
        </w:tc>
        <w:tc>
          <w:tcPr>
            <w:tcW w:w="6520" w:type="dxa"/>
            <w:vAlign w:val="center"/>
          </w:tcPr>
          <w:p w:rsidR="007A4545" w:rsidRPr="00A61B40" w:rsidRDefault="007A4545" w:rsidP="00832C6C">
            <w:pPr>
              <w:spacing w:line="276" w:lineRule="auto"/>
              <w:ind w:firstLine="459"/>
              <w:jc w:val="both"/>
              <w:rPr>
                <w:sz w:val="24"/>
                <w:szCs w:val="24"/>
              </w:rPr>
            </w:pPr>
            <w:r w:rsidRPr="00A61B40">
              <w:rPr>
                <w:sz w:val="24"/>
                <w:szCs w:val="24"/>
              </w:rPr>
              <w:t>Проектно-сметная документация (обследование технического состояния, проект организации демонтажа, сметная документация)</w:t>
            </w:r>
          </w:p>
        </w:tc>
      </w:tr>
      <w:tr w:rsidR="007A4545" w:rsidRPr="00A61B40" w:rsidTr="00832C6C">
        <w:trPr>
          <w:trHeight w:val="1417"/>
        </w:trPr>
        <w:tc>
          <w:tcPr>
            <w:tcW w:w="567" w:type="dxa"/>
          </w:tcPr>
          <w:p w:rsidR="007A4545" w:rsidRPr="00A61B40" w:rsidRDefault="007A4545" w:rsidP="007A4545">
            <w:pPr>
              <w:pStyle w:val="a3"/>
              <w:numPr>
                <w:ilvl w:val="0"/>
                <w:numId w:val="31"/>
              </w:numPr>
              <w:pBdr>
                <w:top w:val="nil"/>
                <w:left w:val="nil"/>
                <w:bottom w:val="nil"/>
                <w:right w:val="nil"/>
                <w:between w:val="nil"/>
              </w:pBdr>
              <w:spacing w:line="276" w:lineRule="auto"/>
              <w:ind w:left="0" w:firstLine="0"/>
              <w:contextualSpacing/>
              <w:jc w:val="both"/>
              <w:rPr>
                <w:color w:val="000000"/>
              </w:rPr>
            </w:pPr>
          </w:p>
        </w:tc>
        <w:tc>
          <w:tcPr>
            <w:tcW w:w="3403" w:type="dxa"/>
          </w:tcPr>
          <w:p w:rsidR="007A4545" w:rsidRPr="00A61B40" w:rsidRDefault="007A4545" w:rsidP="00832C6C">
            <w:pPr>
              <w:pBdr>
                <w:top w:val="nil"/>
                <w:left w:val="nil"/>
                <w:bottom w:val="nil"/>
                <w:right w:val="nil"/>
                <w:between w:val="nil"/>
              </w:pBdr>
              <w:spacing w:line="276" w:lineRule="auto"/>
              <w:rPr>
                <w:sz w:val="24"/>
                <w:szCs w:val="24"/>
              </w:rPr>
            </w:pPr>
            <w:r w:rsidRPr="00A61B40">
              <w:rPr>
                <w:sz w:val="24"/>
                <w:szCs w:val="24"/>
              </w:rPr>
              <w:t>Данные об объекте</w:t>
            </w:r>
          </w:p>
        </w:tc>
        <w:tc>
          <w:tcPr>
            <w:tcW w:w="6520" w:type="dxa"/>
          </w:tcPr>
          <w:p w:rsidR="007A4545" w:rsidRPr="00A61B40" w:rsidRDefault="007A4545" w:rsidP="00832C6C">
            <w:pPr>
              <w:spacing w:line="276" w:lineRule="auto"/>
              <w:ind w:firstLine="459"/>
              <w:jc w:val="both"/>
              <w:rPr>
                <w:sz w:val="24"/>
                <w:szCs w:val="24"/>
                <w:u w:val="single"/>
              </w:rPr>
            </w:pPr>
            <w:r w:rsidRPr="00A61B40">
              <w:rPr>
                <w:sz w:val="24"/>
                <w:szCs w:val="24"/>
                <w:u w:val="single"/>
              </w:rPr>
              <w:t>Основные характеристики:</w:t>
            </w:r>
          </w:p>
          <w:p w:rsidR="007A4545" w:rsidRPr="000820FA" w:rsidRDefault="007A4545" w:rsidP="007A4545">
            <w:pPr>
              <w:pStyle w:val="a3"/>
              <w:numPr>
                <w:ilvl w:val="0"/>
                <w:numId w:val="38"/>
              </w:numPr>
              <w:spacing w:line="276" w:lineRule="auto"/>
              <w:ind w:left="0" w:firstLine="459"/>
              <w:contextualSpacing/>
              <w:jc w:val="both"/>
            </w:pPr>
            <w:r w:rsidRPr="000820FA">
              <w:t>Наименование: Вспомогательный корпус;</w:t>
            </w:r>
          </w:p>
          <w:p w:rsidR="007A4545" w:rsidRPr="000820FA" w:rsidRDefault="007A4545" w:rsidP="007A4545">
            <w:pPr>
              <w:pStyle w:val="a3"/>
              <w:numPr>
                <w:ilvl w:val="0"/>
                <w:numId w:val="38"/>
              </w:numPr>
              <w:spacing w:line="276" w:lineRule="auto"/>
              <w:ind w:left="0" w:firstLine="459"/>
              <w:contextualSpacing/>
              <w:jc w:val="both"/>
            </w:pPr>
            <w:r w:rsidRPr="000820FA">
              <w:t>Площадь: 338,5 м²;</w:t>
            </w:r>
          </w:p>
          <w:p w:rsidR="007A4545" w:rsidRPr="000820FA" w:rsidRDefault="007A4545" w:rsidP="007A4545">
            <w:pPr>
              <w:pStyle w:val="a3"/>
              <w:numPr>
                <w:ilvl w:val="0"/>
                <w:numId w:val="38"/>
              </w:numPr>
              <w:spacing w:line="276" w:lineRule="auto"/>
              <w:ind w:left="0" w:firstLine="459"/>
              <w:contextualSpacing/>
              <w:jc w:val="both"/>
            </w:pPr>
            <w:r w:rsidRPr="000820FA">
              <w:t>Кадастровый номер: 77:02:0016003:1078;</w:t>
            </w:r>
          </w:p>
          <w:p w:rsidR="007A4545" w:rsidRPr="000820FA" w:rsidRDefault="007A4545" w:rsidP="007A4545">
            <w:pPr>
              <w:pStyle w:val="a3"/>
              <w:numPr>
                <w:ilvl w:val="0"/>
                <w:numId w:val="38"/>
              </w:numPr>
              <w:spacing w:line="276" w:lineRule="auto"/>
              <w:ind w:left="0" w:firstLine="459"/>
              <w:contextualSpacing/>
              <w:jc w:val="both"/>
            </w:pPr>
            <w:r w:rsidRPr="000820FA">
              <w:t>Количество этажей: 2;</w:t>
            </w:r>
          </w:p>
          <w:p w:rsidR="007A4545" w:rsidRPr="000820FA" w:rsidRDefault="007A4545" w:rsidP="007A4545">
            <w:pPr>
              <w:pStyle w:val="a3"/>
              <w:numPr>
                <w:ilvl w:val="0"/>
                <w:numId w:val="38"/>
              </w:numPr>
              <w:spacing w:line="276" w:lineRule="auto"/>
              <w:ind w:left="0" w:firstLine="459"/>
              <w:contextualSpacing/>
              <w:jc w:val="both"/>
            </w:pPr>
            <w:r w:rsidRPr="000820FA">
              <w:t>Материал стен: кирпич.</w:t>
            </w:r>
          </w:p>
        </w:tc>
      </w:tr>
    </w:tbl>
    <w:p w:rsidR="007A4545" w:rsidRPr="007A4545" w:rsidRDefault="007A4545" w:rsidP="007A4545">
      <w:pPr>
        <w:rPr>
          <w:rStyle w:val="a"/>
          <w:snapToGrid w:val="0"/>
          <w:vanish/>
          <w:color w:val="000000"/>
          <w:w w:val="0"/>
          <w:sz w:val="0"/>
          <w:szCs w:val="0"/>
          <w:u w:color="000000"/>
          <w:bdr w:val="none" w:sz="0" w:space="0" w:color="000000"/>
          <w:shd w:val="clear" w:color="000000" w:fill="000000"/>
          <w:lang w:val="x-none" w:eastAsia="x-none" w:bidi="x-none"/>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403"/>
        <w:gridCol w:w="6520"/>
      </w:tblGrid>
      <w:tr w:rsidR="007A4545" w:rsidRPr="00803BB1" w:rsidTr="00832C6C">
        <w:trPr>
          <w:trHeight w:val="276"/>
        </w:trPr>
        <w:tc>
          <w:tcPr>
            <w:tcW w:w="567" w:type="dxa"/>
          </w:tcPr>
          <w:p w:rsidR="007A4545" w:rsidRPr="00803BB1" w:rsidRDefault="007A4545" w:rsidP="007A4545">
            <w:pPr>
              <w:numPr>
                <w:ilvl w:val="0"/>
                <w:numId w:val="31"/>
              </w:numPr>
              <w:pBdr>
                <w:top w:val="nil"/>
                <w:left w:val="nil"/>
                <w:bottom w:val="nil"/>
                <w:right w:val="nil"/>
                <w:between w:val="nil"/>
              </w:pBdr>
              <w:spacing w:line="276" w:lineRule="auto"/>
              <w:ind w:left="0" w:firstLine="0"/>
              <w:contextualSpacing/>
              <w:jc w:val="both"/>
              <w:rPr>
                <w:color w:val="000000"/>
                <w:sz w:val="24"/>
                <w:szCs w:val="24"/>
              </w:rPr>
            </w:pPr>
          </w:p>
        </w:tc>
        <w:tc>
          <w:tcPr>
            <w:tcW w:w="3403" w:type="dxa"/>
          </w:tcPr>
          <w:p w:rsidR="007A4545" w:rsidRPr="00803BB1" w:rsidRDefault="007A4545" w:rsidP="00832C6C">
            <w:pPr>
              <w:pBdr>
                <w:top w:val="nil"/>
                <w:left w:val="nil"/>
                <w:bottom w:val="nil"/>
                <w:right w:val="nil"/>
                <w:between w:val="nil"/>
              </w:pBdr>
              <w:spacing w:line="276" w:lineRule="auto"/>
              <w:rPr>
                <w:sz w:val="24"/>
                <w:szCs w:val="24"/>
              </w:rPr>
            </w:pPr>
            <w:r w:rsidRPr="00803BB1">
              <w:rPr>
                <w:sz w:val="24"/>
                <w:szCs w:val="24"/>
              </w:rPr>
              <w:t xml:space="preserve">Исходные данные </w:t>
            </w:r>
          </w:p>
        </w:tc>
        <w:tc>
          <w:tcPr>
            <w:tcW w:w="6520" w:type="dxa"/>
          </w:tcPr>
          <w:p w:rsidR="007A4545" w:rsidRPr="00803BB1" w:rsidRDefault="007A4545" w:rsidP="007A4545">
            <w:pPr>
              <w:numPr>
                <w:ilvl w:val="0"/>
                <w:numId w:val="34"/>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Выписки из ЕГРН на объекты капитального строительства;</w:t>
            </w:r>
          </w:p>
          <w:p w:rsidR="007A4545" w:rsidRPr="00803BB1" w:rsidRDefault="007A4545" w:rsidP="007A4545">
            <w:pPr>
              <w:numPr>
                <w:ilvl w:val="0"/>
                <w:numId w:val="34"/>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Выписка из ЕГРН на земельный участок;</w:t>
            </w:r>
          </w:p>
          <w:p w:rsidR="007A4545" w:rsidRPr="00803BB1" w:rsidRDefault="007A4545" w:rsidP="007A4545">
            <w:pPr>
              <w:numPr>
                <w:ilvl w:val="0"/>
                <w:numId w:val="34"/>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Технические паспорта зданий;</w:t>
            </w:r>
          </w:p>
          <w:p w:rsidR="007A4545" w:rsidRPr="00803BB1" w:rsidRDefault="007A4545" w:rsidP="007A4545">
            <w:pPr>
              <w:numPr>
                <w:ilvl w:val="0"/>
                <w:numId w:val="34"/>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Технические заключения по результатам обследования объектов;</w:t>
            </w:r>
          </w:p>
          <w:p w:rsidR="007A4545" w:rsidRPr="00803BB1" w:rsidRDefault="007A4545" w:rsidP="007A4545">
            <w:pPr>
              <w:numPr>
                <w:ilvl w:val="0"/>
                <w:numId w:val="34"/>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Градостроительный план земельного участка</w:t>
            </w:r>
          </w:p>
        </w:tc>
      </w:tr>
      <w:tr w:rsidR="007A4545" w:rsidRPr="00803BB1" w:rsidTr="00832C6C">
        <w:trPr>
          <w:trHeight w:val="276"/>
        </w:trPr>
        <w:tc>
          <w:tcPr>
            <w:tcW w:w="567" w:type="dxa"/>
          </w:tcPr>
          <w:p w:rsidR="007A4545" w:rsidRPr="00803BB1" w:rsidRDefault="007A4545" w:rsidP="007A4545">
            <w:pPr>
              <w:numPr>
                <w:ilvl w:val="0"/>
                <w:numId w:val="31"/>
              </w:numPr>
              <w:pBdr>
                <w:top w:val="nil"/>
                <w:left w:val="nil"/>
                <w:bottom w:val="nil"/>
                <w:right w:val="nil"/>
                <w:between w:val="nil"/>
              </w:pBdr>
              <w:spacing w:line="276" w:lineRule="auto"/>
              <w:ind w:left="0" w:firstLine="0"/>
              <w:contextualSpacing/>
              <w:jc w:val="both"/>
              <w:rPr>
                <w:color w:val="000000"/>
                <w:sz w:val="24"/>
                <w:szCs w:val="24"/>
              </w:rPr>
            </w:pPr>
          </w:p>
        </w:tc>
        <w:tc>
          <w:tcPr>
            <w:tcW w:w="3403" w:type="dxa"/>
          </w:tcPr>
          <w:p w:rsidR="007A4545" w:rsidRPr="00803BB1" w:rsidRDefault="007A4545" w:rsidP="00832C6C">
            <w:pPr>
              <w:pBdr>
                <w:top w:val="nil"/>
                <w:left w:val="nil"/>
                <w:bottom w:val="nil"/>
                <w:right w:val="nil"/>
                <w:between w:val="nil"/>
              </w:pBdr>
              <w:spacing w:line="276" w:lineRule="auto"/>
              <w:rPr>
                <w:sz w:val="24"/>
                <w:szCs w:val="24"/>
              </w:rPr>
            </w:pPr>
            <w:r w:rsidRPr="00803BB1">
              <w:rPr>
                <w:sz w:val="24"/>
                <w:szCs w:val="24"/>
              </w:rPr>
              <w:t>Состав работ по обследованию</w:t>
            </w:r>
          </w:p>
        </w:tc>
        <w:tc>
          <w:tcPr>
            <w:tcW w:w="6520" w:type="dxa"/>
          </w:tcPr>
          <w:p w:rsidR="007A4545" w:rsidRPr="00893FED" w:rsidRDefault="007A4545" w:rsidP="007A4545">
            <w:pPr>
              <w:pStyle w:val="a3"/>
              <w:numPr>
                <w:ilvl w:val="1"/>
                <w:numId w:val="31"/>
              </w:numPr>
              <w:pBdr>
                <w:top w:val="nil"/>
                <w:left w:val="nil"/>
                <w:bottom w:val="nil"/>
                <w:right w:val="nil"/>
                <w:between w:val="nil"/>
              </w:pBdr>
              <w:spacing w:line="276" w:lineRule="auto"/>
              <w:contextualSpacing/>
              <w:jc w:val="both"/>
              <w:rPr>
                <w:lang w:eastAsia="ar-SA"/>
              </w:rPr>
            </w:pPr>
            <w:r w:rsidRPr="00893FED">
              <w:rPr>
                <w:lang w:eastAsia="ar-SA"/>
              </w:rPr>
              <w:t>Первый этап:</w:t>
            </w:r>
          </w:p>
          <w:p w:rsidR="007A4545" w:rsidRPr="00803BB1" w:rsidRDefault="007A4545" w:rsidP="00832C6C">
            <w:pPr>
              <w:pBdr>
                <w:top w:val="nil"/>
                <w:left w:val="nil"/>
                <w:bottom w:val="nil"/>
                <w:right w:val="nil"/>
                <w:between w:val="nil"/>
              </w:pBdr>
              <w:spacing w:line="276" w:lineRule="auto"/>
              <w:ind w:firstLine="459"/>
              <w:jc w:val="both"/>
              <w:rPr>
                <w:sz w:val="24"/>
                <w:szCs w:val="24"/>
                <w:lang w:eastAsia="ar-SA"/>
              </w:rPr>
            </w:pPr>
            <w:r w:rsidRPr="00803BB1">
              <w:rPr>
                <w:sz w:val="24"/>
                <w:szCs w:val="24"/>
                <w:lang w:eastAsia="ar-SA"/>
              </w:rPr>
              <w:t xml:space="preserve">    Подготовительные работы:</w:t>
            </w:r>
          </w:p>
          <w:p w:rsidR="007A4545" w:rsidRPr="00803BB1" w:rsidRDefault="007A4545" w:rsidP="007A4545">
            <w:pPr>
              <w:numPr>
                <w:ilvl w:val="0"/>
                <w:numId w:val="41"/>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составление Программы обследования;</w:t>
            </w:r>
          </w:p>
          <w:p w:rsidR="007A4545" w:rsidRPr="00803BB1" w:rsidRDefault="007A4545" w:rsidP="007A4545">
            <w:pPr>
              <w:numPr>
                <w:ilvl w:val="0"/>
                <w:numId w:val="41"/>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изучение и анализ имеющейся технической документации.</w:t>
            </w:r>
          </w:p>
          <w:p w:rsidR="007A4545" w:rsidRPr="00803BB1" w:rsidRDefault="007A4545" w:rsidP="00832C6C">
            <w:pPr>
              <w:pBdr>
                <w:top w:val="nil"/>
                <w:left w:val="nil"/>
                <w:bottom w:val="nil"/>
                <w:right w:val="nil"/>
                <w:between w:val="nil"/>
              </w:pBdr>
              <w:spacing w:line="276" w:lineRule="auto"/>
              <w:ind w:firstLine="459"/>
              <w:jc w:val="both"/>
              <w:rPr>
                <w:sz w:val="24"/>
                <w:szCs w:val="24"/>
                <w:lang w:eastAsia="ar-SA"/>
              </w:rPr>
            </w:pPr>
          </w:p>
          <w:p w:rsidR="007A4545" w:rsidRPr="00803BB1" w:rsidRDefault="007A4545" w:rsidP="007A4545">
            <w:pPr>
              <w:pStyle w:val="a3"/>
              <w:numPr>
                <w:ilvl w:val="1"/>
                <w:numId w:val="31"/>
              </w:numPr>
              <w:pBdr>
                <w:top w:val="nil"/>
                <w:left w:val="nil"/>
                <w:bottom w:val="nil"/>
                <w:right w:val="nil"/>
                <w:between w:val="nil"/>
              </w:pBdr>
              <w:spacing w:line="276" w:lineRule="auto"/>
              <w:contextualSpacing/>
              <w:jc w:val="both"/>
              <w:rPr>
                <w:lang w:eastAsia="ar-SA"/>
              </w:rPr>
            </w:pPr>
            <w:r w:rsidRPr="00803BB1">
              <w:rPr>
                <w:lang w:eastAsia="ar-SA"/>
              </w:rPr>
              <w:t xml:space="preserve"> Второй этап:</w:t>
            </w:r>
          </w:p>
          <w:p w:rsidR="007A4545" w:rsidRPr="00803BB1" w:rsidRDefault="007A4545" w:rsidP="007A4545">
            <w:pPr>
              <w:numPr>
                <w:ilvl w:val="2"/>
                <w:numId w:val="31"/>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Визуальное обследование:</w:t>
            </w:r>
          </w:p>
          <w:p w:rsidR="007A4545" w:rsidRPr="00803BB1" w:rsidRDefault="007A4545" w:rsidP="007A4545">
            <w:pPr>
              <w:numPr>
                <w:ilvl w:val="0"/>
                <w:numId w:val="42"/>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сплошное визуальное обследование конструкций Здания и выявление дефектов и повреждений по внешним признакам с необходимыми замерами и их фиксация;</w:t>
            </w:r>
          </w:p>
          <w:p w:rsidR="007A4545" w:rsidRPr="00803BB1" w:rsidRDefault="007A4545" w:rsidP="007A4545">
            <w:pPr>
              <w:numPr>
                <w:ilvl w:val="0"/>
                <w:numId w:val="42"/>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выявление характерных деформаций несущих конструкций здания и их отдельных элементов (прогибы, крены, выгибы, перекосы и т.п.);</w:t>
            </w:r>
          </w:p>
          <w:p w:rsidR="007A4545" w:rsidRPr="00803BB1" w:rsidRDefault="007A4545" w:rsidP="007A4545">
            <w:pPr>
              <w:numPr>
                <w:ilvl w:val="0"/>
                <w:numId w:val="42"/>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установление аварийных участков (при наличии);</w:t>
            </w:r>
          </w:p>
          <w:p w:rsidR="007A4545" w:rsidRPr="00803BB1" w:rsidRDefault="007A4545" w:rsidP="007A4545">
            <w:pPr>
              <w:numPr>
                <w:ilvl w:val="0"/>
                <w:numId w:val="42"/>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предварительная оценка технического состояния Здания, определяемая по степени повреждения и характерным признакам дефектов.</w:t>
            </w:r>
          </w:p>
          <w:p w:rsidR="007A4545" w:rsidRPr="00803BB1" w:rsidRDefault="007A4545" w:rsidP="00832C6C">
            <w:pPr>
              <w:pBdr>
                <w:top w:val="nil"/>
                <w:left w:val="nil"/>
                <w:bottom w:val="nil"/>
                <w:right w:val="nil"/>
                <w:between w:val="nil"/>
              </w:pBdr>
              <w:spacing w:line="276" w:lineRule="auto"/>
              <w:ind w:firstLine="459"/>
              <w:jc w:val="both"/>
              <w:rPr>
                <w:sz w:val="24"/>
                <w:szCs w:val="24"/>
                <w:lang w:eastAsia="ar-SA"/>
              </w:rPr>
            </w:pPr>
          </w:p>
          <w:p w:rsidR="007A4545" w:rsidRPr="00803BB1" w:rsidRDefault="007A4545" w:rsidP="007A4545">
            <w:pPr>
              <w:numPr>
                <w:ilvl w:val="1"/>
                <w:numId w:val="31"/>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 xml:space="preserve">Третий этап: </w:t>
            </w:r>
          </w:p>
          <w:p w:rsidR="007A4545" w:rsidRPr="00803BB1" w:rsidRDefault="007A4545" w:rsidP="007A4545">
            <w:pPr>
              <w:numPr>
                <w:ilvl w:val="2"/>
                <w:numId w:val="31"/>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Детальное инструментальное обследование:</w:t>
            </w:r>
          </w:p>
          <w:p w:rsidR="007A4545" w:rsidRPr="00803BB1" w:rsidRDefault="007A4545" w:rsidP="007A4545">
            <w:pPr>
              <w:numPr>
                <w:ilvl w:val="0"/>
                <w:numId w:val="43"/>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работы по обмеру необходимых геометрических параметров Здания, конструкций, из элементов и узлов, в том числе с применением геодезических приборов (при необходимости);</w:t>
            </w:r>
          </w:p>
          <w:p w:rsidR="007A4545" w:rsidRPr="00803BB1" w:rsidRDefault="007A4545" w:rsidP="007A4545">
            <w:pPr>
              <w:numPr>
                <w:ilvl w:val="0"/>
                <w:numId w:val="43"/>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инструментальное определение параметров дефектов и повреждений;</w:t>
            </w:r>
          </w:p>
          <w:p w:rsidR="007A4545" w:rsidRPr="00803BB1" w:rsidRDefault="007A4545" w:rsidP="007A4545">
            <w:pPr>
              <w:numPr>
                <w:ilvl w:val="0"/>
                <w:numId w:val="43"/>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определение фактических характеристик материалов основных несущих конструкций и их элементов;</w:t>
            </w:r>
          </w:p>
          <w:p w:rsidR="007A4545" w:rsidRPr="00803BB1" w:rsidRDefault="007A4545" w:rsidP="007A4545">
            <w:pPr>
              <w:numPr>
                <w:ilvl w:val="0"/>
                <w:numId w:val="43"/>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определение реальных эксплуатационных нагрузок и воздействий, воспринимаемых обследуемыми конструкциями с учетом влияния деформаций грунта основания;</w:t>
            </w:r>
          </w:p>
          <w:p w:rsidR="007A4545" w:rsidRPr="00803BB1" w:rsidRDefault="007A4545" w:rsidP="007A4545">
            <w:pPr>
              <w:numPr>
                <w:ilvl w:val="0"/>
                <w:numId w:val="43"/>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определение реальной расчетной схемы Здания и его отдельных конструкций;</w:t>
            </w:r>
          </w:p>
          <w:p w:rsidR="007A4545" w:rsidRPr="00803BB1" w:rsidRDefault="007A4545" w:rsidP="007A4545">
            <w:pPr>
              <w:numPr>
                <w:ilvl w:val="0"/>
                <w:numId w:val="43"/>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определение расчетных усилий в обследуемых несущих конструкциях Здания, воспринимающих эксплуатационные нагрузки и проектируемые нагрузки;</w:t>
            </w:r>
          </w:p>
          <w:p w:rsidR="007A4545" w:rsidRPr="00803BB1" w:rsidRDefault="007A4545" w:rsidP="007A4545">
            <w:pPr>
              <w:numPr>
                <w:ilvl w:val="0"/>
                <w:numId w:val="43"/>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расчет несущей способности конструкций Здания и сооружений по результатам обследования на эксплуатационные и проектируемые нагрузки;</w:t>
            </w:r>
          </w:p>
          <w:p w:rsidR="007A4545" w:rsidRPr="00893FED" w:rsidRDefault="007A4545" w:rsidP="007A4545">
            <w:pPr>
              <w:numPr>
                <w:ilvl w:val="0"/>
                <w:numId w:val="43"/>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обследование с определением геометрических характеристик и дефектов внутренних инженерных сетей.</w:t>
            </w:r>
          </w:p>
          <w:p w:rsidR="007A4545" w:rsidRPr="00893FED" w:rsidRDefault="007A4545" w:rsidP="007A4545">
            <w:pPr>
              <w:numPr>
                <w:ilvl w:val="1"/>
                <w:numId w:val="31"/>
              </w:numPr>
              <w:pBdr>
                <w:top w:val="nil"/>
                <w:left w:val="nil"/>
                <w:bottom w:val="nil"/>
                <w:right w:val="nil"/>
                <w:between w:val="nil"/>
              </w:pBdr>
              <w:spacing w:line="276" w:lineRule="auto"/>
              <w:ind w:left="0" w:firstLine="459"/>
              <w:contextualSpacing/>
              <w:jc w:val="both"/>
              <w:rPr>
                <w:sz w:val="24"/>
                <w:szCs w:val="24"/>
                <w:lang w:eastAsia="ar-SA"/>
              </w:rPr>
            </w:pPr>
            <w:r w:rsidRPr="00893FED">
              <w:rPr>
                <w:sz w:val="24"/>
                <w:szCs w:val="24"/>
                <w:lang w:eastAsia="ar-SA"/>
              </w:rPr>
              <w:t>Камеральная обработка и анализ результатов обследования и поверочных расчетов, включая анализ причин появления дефектов и повреждений в конструкция.</w:t>
            </w:r>
          </w:p>
          <w:p w:rsidR="007A4545" w:rsidRPr="00803BB1" w:rsidRDefault="007A4545" w:rsidP="007A4545">
            <w:pPr>
              <w:numPr>
                <w:ilvl w:val="1"/>
                <w:numId w:val="31"/>
              </w:numPr>
              <w:pBdr>
                <w:top w:val="nil"/>
                <w:left w:val="nil"/>
                <w:bottom w:val="nil"/>
                <w:right w:val="nil"/>
                <w:between w:val="nil"/>
              </w:pBdr>
              <w:spacing w:line="276" w:lineRule="auto"/>
              <w:ind w:left="0" w:firstLine="459"/>
              <w:contextualSpacing/>
              <w:jc w:val="both"/>
              <w:rPr>
                <w:sz w:val="24"/>
                <w:szCs w:val="24"/>
                <w:lang w:eastAsia="ar-SA"/>
              </w:rPr>
            </w:pPr>
            <w:r w:rsidRPr="00803BB1">
              <w:rPr>
                <w:sz w:val="24"/>
                <w:szCs w:val="24"/>
                <w:lang w:eastAsia="ar-SA"/>
              </w:rPr>
              <w:t>Составление итогового документа (заключения) с выводами по результатам обследования о техническом состоянии здания и возможности (или невозможности) его дальнейшей эксплуатации.</w:t>
            </w:r>
          </w:p>
        </w:tc>
      </w:tr>
      <w:tr w:rsidR="007A4545" w:rsidRPr="00803BB1" w:rsidTr="00832C6C">
        <w:trPr>
          <w:trHeight w:val="557"/>
        </w:trPr>
        <w:tc>
          <w:tcPr>
            <w:tcW w:w="567" w:type="dxa"/>
          </w:tcPr>
          <w:p w:rsidR="007A4545" w:rsidRPr="00803BB1" w:rsidRDefault="007A4545" w:rsidP="007A4545">
            <w:pPr>
              <w:numPr>
                <w:ilvl w:val="0"/>
                <w:numId w:val="31"/>
              </w:numPr>
              <w:pBdr>
                <w:top w:val="nil"/>
                <w:left w:val="nil"/>
                <w:bottom w:val="nil"/>
                <w:right w:val="nil"/>
                <w:between w:val="nil"/>
              </w:pBdr>
              <w:spacing w:line="276" w:lineRule="auto"/>
              <w:ind w:left="360"/>
              <w:contextualSpacing/>
              <w:jc w:val="both"/>
              <w:rPr>
                <w:color w:val="000000"/>
                <w:sz w:val="24"/>
                <w:szCs w:val="24"/>
              </w:rPr>
            </w:pPr>
          </w:p>
        </w:tc>
        <w:tc>
          <w:tcPr>
            <w:tcW w:w="3403" w:type="dxa"/>
          </w:tcPr>
          <w:p w:rsidR="007A4545" w:rsidRPr="00803BB1" w:rsidRDefault="007A4545" w:rsidP="00832C6C">
            <w:pPr>
              <w:pBdr>
                <w:top w:val="nil"/>
                <w:left w:val="nil"/>
                <w:bottom w:val="nil"/>
                <w:right w:val="nil"/>
                <w:between w:val="nil"/>
              </w:pBdr>
              <w:spacing w:line="276" w:lineRule="auto"/>
              <w:rPr>
                <w:sz w:val="24"/>
                <w:szCs w:val="24"/>
                <w:lang w:eastAsia="ar-SA"/>
              </w:rPr>
            </w:pPr>
            <w:r w:rsidRPr="00803BB1">
              <w:rPr>
                <w:sz w:val="24"/>
                <w:szCs w:val="24"/>
              </w:rPr>
              <w:t>Основные требования к работам</w:t>
            </w:r>
          </w:p>
        </w:tc>
        <w:tc>
          <w:tcPr>
            <w:tcW w:w="6520" w:type="dxa"/>
            <w:vAlign w:val="center"/>
          </w:tcPr>
          <w:p w:rsidR="007A4545" w:rsidRPr="00BB2888" w:rsidRDefault="007A4545" w:rsidP="007A4545">
            <w:pPr>
              <w:pStyle w:val="a3"/>
              <w:numPr>
                <w:ilvl w:val="1"/>
                <w:numId w:val="31"/>
              </w:numPr>
              <w:tabs>
                <w:tab w:val="left" w:pos="162"/>
              </w:tabs>
              <w:spacing w:line="276" w:lineRule="auto"/>
              <w:ind w:left="0" w:firstLine="459"/>
              <w:contextualSpacing/>
              <w:jc w:val="both"/>
            </w:pPr>
            <w:r w:rsidRPr="00BB2888">
              <w:t>Обмерные работы должны быть выполнены на все виды конструкций для возможности подсчета их объемов и дефектной ведомости с представлением графической части в заключении</w:t>
            </w:r>
          </w:p>
          <w:p w:rsidR="007A4545" w:rsidRPr="00BB2888" w:rsidRDefault="007A4545" w:rsidP="007A4545">
            <w:pPr>
              <w:pStyle w:val="a3"/>
              <w:numPr>
                <w:ilvl w:val="1"/>
                <w:numId w:val="31"/>
              </w:numPr>
              <w:tabs>
                <w:tab w:val="left" w:pos="162"/>
              </w:tabs>
              <w:spacing w:line="276" w:lineRule="auto"/>
              <w:ind w:left="0" w:firstLine="459"/>
              <w:contextualSpacing/>
              <w:jc w:val="both"/>
            </w:pPr>
            <w:r w:rsidRPr="00BB2888">
              <w:t>Состав работ определяется в соответствии с разработанной и согласованной Заказчиком Программой работ, в соответствии с СП 13-102-2003 и ГОСТ 31937-2011.</w:t>
            </w:r>
          </w:p>
        </w:tc>
      </w:tr>
      <w:tr w:rsidR="007A4545" w:rsidTr="00832C6C">
        <w:tblPrEx>
          <w:tblLook w:val="04A0" w:firstRow="1" w:lastRow="0" w:firstColumn="1" w:lastColumn="0" w:noHBand="0" w:noVBand="1"/>
        </w:tblPrEx>
        <w:trPr>
          <w:trHeight w:val="557"/>
        </w:trPr>
        <w:tc>
          <w:tcPr>
            <w:tcW w:w="567" w:type="dxa"/>
            <w:tcBorders>
              <w:top w:val="single" w:sz="4" w:space="0" w:color="000000"/>
              <w:left w:val="single" w:sz="4" w:space="0" w:color="000000"/>
              <w:bottom w:val="single" w:sz="4" w:space="0" w:color="000000"/>
              <w:right w:val="single" w:sz="4" w:space="0" w:color="000000"/>
            </w:tcBorders>
          </w:tcPr>
          <w:p w:rsidR="007A4545" w:rsidRDefault="007A4545" w:rsidP="007A4545">
            <w:pPr>
              <w:numPr>
                <w:ilvl w:val="0"/>
                <w:numId w:val="31"/>
              </w:numPr>
              <w:spacing w:line="276" w:lineRule="auto"/>
              <w:ind w:left="360"/>
              <w:contextualSpacing/>
              <w:jc w:val="both"/>
              <w:rPr>
                <w:color w:val="000000"/>
                <w:sz w:val="24"/>
                <w:szCs w:val="24"/>
              </w:rPr>
            </w:pPr>
          </w:p>
        </w:tc>
        <w:tc>
          <w:tcPr>
            <w:tcW w:w="3403" w:type="dxa"/>
            <w:tcBorders>
              <w:top w:val="single" w:sz="4" w:space="0" w:color="000000"/>
              <w:left w:val="single" w:sz="4" w:space="0" w:color="000000"/>
              <w:bottom w:val="single" w:sz="4" w:space="0" w:color="000000"/>
              <w:right w:val="single" w:sz="4" w:space="0" w:color="000000"/>
            </w:tcBorders>
            <w:hideMark/>
          </w:tcPr>
          <w:p w:rsidR="007A4545" w:rsidRDefault="007A4545" w:rsidP="00832C6C">
            <w:pPr>
              <w:spacing w:line="276" w:lineRule="auto"/>
              <w:rPr>
                <w:sz w:val="24"/>
                <w:szCs w:val="24"/>
                <w:lang w:eastAsia="ar-SA"/>
              </w:rPr>
            </w:pPr>
            <w:r>
              <w:rPr>
                <w:sz w:val="24"/>
                <w:szCs w:val="24"/>
              </w:rPr>
              <w:t>Состав разрабатываемой проектно-сметной документации</w:t>
            </w:r>
          </w:p>
        </w:tc>
        <w:tc>
          <w:tcPr>
            <w:tcW w:w="6520" w:type="dxa"/>
            <w:tcBorders>
              <w:top w:val="single" w:sz="4" w:space="0" w:color="000000"/>
              <w:left w:val="single" w:sz="4" w:space="0" w:color="000000"/>
              <w:bottom w:val="single" w:sz="4" w:space="0" w:color="000000"/>
              <w:right w:val="single" w:sz="4" w:space="0" w:color="000000"/>
            </w:tcBorders>
            <w:hideMark/>
          </w:tcPr>
          <w:p w:rsidR="007A4545" w:rsidRDefault="007A4545" w:rsidP="007A4545">
            <w:pPr>
              <w:numPr>
                <w:ilvl w:val="1"/>
                <w:numId w:val="44"/>
              </w:numPr>
              <w:spacing w:line="276" w:lineRule="auto"/>
              <w:ind w:left="0" w:firstLine="459"/>
              <w:contextualSpacing/>
              <w:rPr>
                <w:sz w:val="24"/>
                <w:szCs w:val="24"/>
                <w:lang w:eastAsia="ar-SA"/>
              </w:rPr>
            </w:pPr>
            <w:r>
              <w:rPr>
                <w:sz w:val="24"/>
                <w:szCs w:val="24"/>
                <w:lang w:eastAsia="ar-SA"/>
              </w:rPr>
              <w:t>Инженерно</w:t>
            </w:r>
            <w:r>
              <w:rPr>
                <w:sz w:val="24"/>
                <w:szCs w:val="24"/>
                <w:lang w:eastAsia="ar-SA"/>
              </w:rPr>
              <w:noBreakHyphen/>
              <w:t>топографический план масштаба 1:500, выполненный специализированной организацией, согласованный с эксплуатирующими службами сетей инженерно</w:t>
            </w:r>
            <w:r>
              <w:rPr>
                <w:sz w:val="24"/>
                <w:szCs w:val="24"/>
                <w:lang w:eastAsia="ar-SA"/>
              </w:rPr>
              <w:noBreakHyphen/>
              <w:t>технического обеспечения и зарегистрированный в Государственной информационной системе обеспечения градостроительной деятельности города Москвы (ГИСОГД Москвы).</w:t>
            </w:r>
          </w:p>
          <w:p w:rsidR="007A4545" w:rsidRDefault="007A4545" w:rsidP="007A4545">
            <w:pPr>
              <w:numPr>
                <w:ilvl w:val="1"/>
                <w:numId w:val="44"/>
              </w:numPr>
              <w:spacing w:line="276" w:lineRule="auto"/>
              <w:ind w:left="0" w:firstLine="459"/>
              <w:contextualSpacing/>
              <w:rPr>
                <w:sz w:val="24"/>
                <w:szCs w:val="24"/>
                <w:lang w:eastAsia="ar-SA"/>
              </w:rPr>
            </w:pPr>
            <w:r>
              <w:rPr>
                <w:sz w:val="24"/>
                <w:szCs w:val="24"/>
                <w:lang w:eastAsia="ar-SA"/>
              </w:rPr>
              <w:t>Проект организации работ по сносу объекта капитального строительства, разработанный по отдельности на каждый объект капитального строительства в полном соответствии с Постановлением Правительства РФ от 26 апреля 2019 г. № 509 "Об утверждении требований к составу и содержанию проекта организации работ по сносу объекта капитального строительства", а также с учетом следующих документов:</w:t>
            </w:r>
          </w:p>
          <w:p w:rsidR="007A4545" w:rsidRDefault="007A4545" w:rsidP="00832C6C">
            <w:pPr>
              <w:spacing w:line="276" w:lineRule="auto"/>
              <w:ind w:firstLine="459"/>
              <w:contextualSpacing/>
              <w:rPr>
                <w:sz w:val="24"/>
                <w:szCs w:val="24"/>
                <w:lang w:eastAsia="ar-SA"/>
              </w:rPr>
            </w:pPr>
            <w:r>
              <w:rPr>
                <w:sz w:val="24"/>
                <w:szCs w:val="24"/>
                <w:lang w:eastAsia="ar-SA"/>
              </w:rPr>
              <w:t>-  Постановление Правительства Москвы от 26 августа 2020 г. № 1386</w:t>
            </w:r>
            <w:r>
              <w:rPr>
                <w:sz w:val="24"/>
                <w:szCs w:val="24"/>
                <w:lang w:eastAsia="ar-SA"/>
              </w:rPr>
              <w:noBreakHyphen/>
              <w:t>ПП "Об утверждении Порядка обращения с отходами строительства и сноса в городе Москве" (в действующей редакции) — в части требований к сбору, накоплению, транспортированию, утилизации и размещению отходов строительства и сноса;</w:t>
            </w:r>
          </w:p>
          <w:p w:rsidR="007A4545" w:rsidRDefault="007A4545" w:rsidP="00832C6C">
            <w:pPr>
              <w:spacing w:line="276" w:lineRule="auto"/>
              <w:ind w:firstLine="459"/>
              <w:contextualSpacing/>
              <w:rPr>
                <w:sz w:val="24"/>
                <w:szCs w:val="24"/>
                <w:lang w:eastAsia="ar-SA"/>
              </w:rPr>
            </w:pPr>
            <w:r>
              <w:rPr>
                <w:sz w:val="24"/>
                <w:szCs w:val="24"/>
                <w:lang w:eastAsia="ar-SA"/>
              </w:rPr>
              <w:t xml:space="preserve">- Постановление Правительства Москвы от 19 мая </w:t>
            </w:r>
            <w:r>
              <w:rPr>
                <w:sz w:val="24"/>
                <w:szCs w:val="24"/>
                <w:lang w:eastAsia="ar-SA"/>
              </w:rPr>
              <w:br/>
              <w:t xml:space="preserve">2015 г. № 284 </w:t>
            </w:r>
            <w:r>
              <w:rPr>
                <w:sz w:val="24"/>
                <w:szCs w:val="24"/>
                <w:lang w:eastAsia="ar-SA"/>
              </w:rPr>
              <w:noBreakHyphen/>
              <w:t>ПП "</w:t>
            </w:r>
            <w:r>
              <w:t xml:space="preserve"> </w:t>
            </w:r>
            <w:r>
              <w:rPr>
                <w:sz w:val="24"/>
                <w:szCs w:val="24"/>
                <w:lang w:eastAsia="ar-SA"/>
              </w:rPr>
              <w:t>Об утверждении порядка оформления ордеров (разрешений) на проведение земляных работ, установку временных ограждений, размещение временных объектов в городе Москве ".</w:t>
            </w:r>
          </w:p>
          <w:p w:rsidR="007A4545" w:rsidRDefault="007A4545" w:rsidP="007A4545">
            <w:pPr>
              <w:numPr>
                <w:ilvl w:val="1"/>
                <w:numId w:val="44"/>
              </w:numPr>
              <w:spacing w:line="276" w:lineRule="auto"/>
              <w:ind w:left="0" w:firstLine="459"/>
              <w:contextualSpacing/>
              <w:rPr>
                <w:sz w:val="24"/>
                <w:szCs w:val="24"/>
                <w:lang w:eastAsia="ar-SA"/>
              </w:rPr>
            </w:pPr>
            <w:r>
              <w:rPr>
                <w:sz w:val="24"/>
                <w:szCs w:val="24"/>
                <w:lang w:eastAsia="ar-SA"/>
              </w:rPr>
              <w:t>Смета на снос объекта, разработанная по отдельности на каждый объект капитального строительства.</w:t>
            </w:r>
          </w:p>
        </w:tc>
      </w:tr>
      <w:tr w:rsidR="007A4545" w:rsidRPr="00803BB1" w:rsidTr="00832C6C">
        <w:trPr>
          <w:trHeight w:val="774"/>
        </w:trPr>
        <w:tc>
          <w:tcPr>
            <w:tcW w:w="567" w:type="dxa"/>
          </w:tcPr>
          <w:p w:rsidR="007A4545" w:rsidRPr="00803BB1" w:rsidRDefault="007A4545" w:rsidP="007A4545">
            <w:pPr>
              <w:numPr>
                <w:ilvl w:val="0"/>
                <w:numId w:val="31"/>
              </w:numPr>
              <w:pBdr>
                <w:top w:val="nil"/>
                <w:left w:val="nil"/>
                <w:bottom w:val="nil"/>
                <w:right w:val="nil"/>
                <w:between w:val="nil"/>
              </w:pBdr>
              <w:spacing w:line="276" w:lineRule="auto"/>
              <w:ind w:left="360"/>
              <w:contextualSpacing/>
              <w:jc w:val="both"/>
              <w:rPr>
                <w:sz w:val="24"/>
                <w:szCs w:val="24"/>
              </w:rPr>
            </w:pPr>
          </w:p>
        </w:tc>
        <w:tc>
          <w:tcPr>
            <w:tcW w:w="3403" w:type="dxa"/>
          </w:tcPr>
          <w:p w:rsidR="007A4545" w:rsidRPr="00803BB1" w:rsidRDefault="007A4545" w:rsidP="00832C6C">
            <w:pPr>
              <w:pBdr>
                <w:top w:val="nil"/>
                <w:left w:val="nil"/>
                <w:bottom w:val="nil"/>
                <w:right w:val="nil"/>
                <w:between w:val="nil"/>
              </w:pBdr>
              <w:spacing w:line="276" w:lineRule="auto"/>
              <w:rPr>
                <w:sz w:val="24"/>
                <w:szCs w:val="24"/>
              </w:rPr>
            </w:pPr>
            <w:r w:rsidRPr="00803BB1">
              <w:rPr>
                <w:sz w:val="24"/>
                <w:szCs w:val="24"/>
              </w:rPr>
              <w:t>Основные требования к проектной документации</w:t>
            </w:r>
          </w:p>
        </w:tc>
        <w:tc>
          <w:tcPr>
            <w:tcW w:w="6520" w:type="dxa"/>
          </w:tcPr>
          <w:p w:rsidR="007A4545" w:rsidRPr="00893FED" w:rsidRDefault="007A4545" w:rsidP="007A4545">
            <w:pPr>
              <w:pStyle w:val="a3"/>
              <w:numPr>
                <w:ilvl w:val="1"/>
                <w:numId w:val="31"/>
              </w:numPr>
              <w:spacing w:line="276" w:lineRule="auto"/>
              <w:ind w:left="34" w:firstLine="425"/>
              <w:contextualSpacing/>
              <w:jc w:val="both"/>
            </w:pPr>
            <w:r w:rsidRPr="00893FED">
              <w:t>Разработать проектно-сметную документацию в объеме достаточном для приемки документов при получении муниципальной услуги «Направление уведомления о планируемом сносе объекта капитального строительства» в Комитет государственного строительного надзора города Москвы и ордера на право производства земляных работ в Москомархитектура;</w:t>
            </w:r>
          </w:p>
          <w:p w:rsidR="007A4545" w:rsidRPr="00803BB1" w:rsidRDefault="007A4545" w:rsidP="007A4545">
            <w:pPr>
              <w:numPr>
                <w:ilvl w:val="1"/>
                <w:numId w:val="31"/>
              </w:numPr>
              <w:spacing w:line="276" w:lineRule="auto"/>
              <w:ind w:left="0" w:firstLine="459"/>
              <w:contextualSpacing/>
              <w:jc w:val="both"/>
              <w:rPr>
                <w:sz w:val="24"/>
                <w:szCs w:val="24"/>
              </w:rPr>
            </w:pPr>
            <w:r w:rsidRPr="00803BB1">
              <w:rPr>
                <w:sz w:val="24"/>
                <w:szCs w:val="24"/>
              </w:rPr>
              <w:t>Проектом предусмотреть демонтаж всех строительных конструкций зданий, включая подземную часть и фундаменты, а также отмостку;</w:t>
            </w:r>
          </w:p>
          <w:p w:rsidR="007A4545" w:rsidRPr="00803BB1" w:rsidRDefault="007A4545" w:rsidP="007A4545">
            <w:pPr>
              <w:numPr>
                <w:ilvl w:val="1"/>
                <w:numId w:val="31"/>
              </w:numPr>
              <w:spacing w:line="276" w:lineRule="auto"/>
              <w:ind w:left="0" w:firstLine="459"/>
              <w:contextualSpacing/>
              <w:jc w:val="both"/>
              <w:rPr>
                <w:sz w:val="24"/>
                <w:szCs w:val="24"/>
              </w:rPr>
            </w:pPr>
            <w:r w:rsidRPr="00803BB1">
              <w:rPr>
                <w:sz w:val="24"/>
                <w:szCs w:val="24"/>
              </w:rPr>
              <w:t>Проектом предусмотреть восстановление благоустройства территории;</w:t>
            </w:r>
          </w:p>
          <w:p w:rsidR="007A4545" w:rsidRPr="00803BB1" w:rsidRDefault="007A4545" w:rsidP="007A4545">
            <w:pPr>
              <w:numPr>
                <w:ilvl w:val="1"/>
                <w:numId w:val="31"/>
              </w:numPr>
              <w:spacing w:line="276" w:lineRule="auto"/>
              <w:ind w:left="0" w:firstLine="459"/>
              <w:contextualSpacing/>
              <w:jc w:val="both"/>
              <w:rPr>
                <w:sz w:val="24"/>
                <w:szCs w:val="24"/>
              </w:rPr>
            </w:pPr>
            <w:r w:rsidRPr="00803BB1">
              <w:rPr>
                <w:sz w:val="24"/>
                <w:szCs w:val="24"/>
              </w:rPr>
              <w:t>Проектом предусмотреть отключение зданий от сетей инженерно-технического обеспечения;</w:t>
            </w:r>
          </w:p>
          <w:p w:rsidR="007A4545" w:rsidRPr="00803BB1" w:rsidRDefault="007A4545" w:rsidP="007A4545">
            <w:pPr>
              <w:numPr>
                <w:ilvl w:val="1"/>
                <w:numId w:val="31"/>
              </w:numPr>
              <w:spacing w:line="276" w:lineRule="auto"/>
              <w:ind w:left="0" w:firstLine="459"/>
              <w:contextualSpacing/>
              <w:jc w:val="both"/>
              <w:rPr>
                <w:sz w:val="24"/>
                <w:szCs w:val="24"/>
              </w:rPr>
            </w:pPr>
            <w:r w:rsidRPr="00803BB1">
              <w:rPr>
                <w:sz w:val="24"/>
                <w:szCs w:val="24"/>
              </w:rPr>
              <w:t>Проектом учесть разработку ведомостей объемов работ, а также рассчитать объемы строительных отходов (массу) по их видам согласно Федеральному классификационному каталогу отходов;</w:t>
            </w:r>
          </w:p>
          <w:p w:rsidR="007A4545" w:rsidRPr="00803BB1" w:rsidRDefault="007A4545" w:rsidP="007A4545">
            <w:pPr>
              <w:numPr>
                <w:ilvl w:val="1"/>
                <w:numId w:val="31"/>
              </w:numPr>
              <w:spacing w:line="276" w:lineRule="auto"/>
              <w:ind w:left="0" w:firstLine="459"/>
              <w:contextualSpacing/>
              <w:jc w:val="both"/>
              <w:rPr>
                <w:sz w:val="24"/>
                <w:szCs w:val="24"/>
              </w:rPr>
            </w:pPr>
            <w:r w:rsidRPr="00803BB1">
              <w:rPr>
                <w:sz w:val="24"/>
                <w:szCs w:val="24"/>
              </w:rPr>
              <w:t xml:space="preserve">Проектом предусмотреть расчет массы металлического лома. </w:t>
            </w:r>
          </w:p>
          <w:p w:rsidR="007A4545" w:rsidRPr="00803BB1" w:rsidRDefault="007A4545" w:rsidP="007A4545">
            <w:pPr>
              <w:numPr>
                <w:ilvl w:val="1"/>
                <w:numId w:val="31"/>
              </w:numPr>
              <w:spacing w:line="276" w:lineRule="auto"/>
              <w:ind w:left="0" w:firstLine="459"/>
              <w:contextualSpacing/>
              <w:jc w:val="both"/>
              <w:rPr>
                <w:sz w:val="24"/>
                <w:szCs w:val="24"/>
              </w:rPr>
            </w:pPr>
            <w:r w:rsidRPr="00803BB1">
              <w:rPr>
                <w:sz w:val="24"/>
                <w:szCs w:val="24"/>
              </w:rPr>
              <w:t xml:space="preserve">Проектом предусмотреть строительный генеральный план на основе действующей </w:t>
            </w:r>
            <w:proofErr w:type="spellStart"/>
            <w:r w:rsidRPr="00803BB1">
              <w:rPr>
                <w:sz w:val="24"/>
                <w:szCs w:val="24"/>
              </w:rPr>
              <w:t>геоподосновы</w:t>
            </w:r>
            <w:proofErr w:type="spellEnd"/>
            <w:r w:rsidRPr="00803BB1">
              <w:rPr>
                <w:sz w:val="24"/>
                <w:szCs w:val="24"/>
              </w:rPr>
              <w:t xml:space="preserve">, заказанной у специализированной организации, согласованной с эксплуатирующими службами сетей инженерно-технического обеспечения и зарегистрированной в государственной информационной системе </w:t>
            </w:r>
            <w:r w:rsidRPr="0059530E">
              <w:rPr>
                <w:sz w:val="24"/>
                <w:szCs w:val="24"/>
              </w:rPr>
              <w:t>обеспечения градостроительной деятельности города Москв</w:t>
            </w:r>
            <w:r>
              <w:rPr>
                <w:sz w:val="24"/>
                <w:szCs w:val="24"/>
              </w:rPr>
              <w:t>а</w:t>
            </w:r>
            <w:r w:rsidRPr="00803BB1">
              <w:rPr>
                <w:sz w:val="24"/>
                <w:szCs w:val="24"/>
              </w:rPr>
              <w:t>.</w:t>
            </w:r>
          </w:p>
          <w:p w:rsidR="007A4545" w:rsidRPr="00803BB1" w:rsidRDefault="007A4545" w:rsidP="00832C6C">
            <w:pPr>
              <w:tabs>
                <w:tab w:val="left" w:pos="162"/>
              </w:tabs>
              <w:spacing w:line="276" w:lineRule="auto"/>
              <w:ind w:firstLine="459"/>
              <w:jc w:val="both"/>
              <w:rPr>
                <w:sz w:val="24"/>
                <w:szCs w:val="24"/>
                <w:highlight w:val="yellow"/>
              </w:rPr>
            </w:pPr>
            <w:r w:rsidRPr="00803BB1">
              <w:rPr>
                <w:sz w:val="24"/>
                <w:szCs w:val="24"/>
              </w:rPr>
              <w:t>Оформление проектно-сметной документации выполнить, в соответствии с ГОСТ Р 21.1101-2013 «Система проектной документации для строительства (СПДС). Основные требования к проектной и рабочей документации».</w:t>
            </w:r>
          </w:p>
        </w:tc>
      </w:tr>
      <w:tr w:rsidR="007A4545" w:rsidRPr="00803BB1" w:rsidTr="00832C6C">
        <w:trPr>
          <w:trHeight w:val="774"/>
        </w:trPr>
        <w:tc>
          <w:tcPr>
            <w:tcW w:w="567" w:type="dxa"/>
          </w:tcPr>
          <w:p w:rsidR="007A4545" w:rsidRPr="00803BB1" w:rsidRDefault="007A4545" w:rsidP="007A4545">
            <w:pPr>
              <w:numPr>
                <w:ilvl w:val="0"/>
                <w:numId w:val="31"/>
              </w:numPr>
              <w:pBdr>
                <w:top w:val="nil"/>
                <w:left w:val="nil"/>
                <w:bottom w:val="nil"/>
                <w:right w:val="nil"/>
                <w:between w:val="nil"/>
              </w:pBdr>
              <w:spacing w:line="276" w:lineRule="auto"/>
              <w:ind w:left="360"/>
              <w:contextualSpacing/>
              <w:jc w:val="both"/>
              <w:rPr>
                <w:sz w:val="24"/>
                <w:szCs w:val="24"/>
              </w:rPr>
            </w:pPr>
          </w:p>
        </w:tc>
        <w:tc>
          <w:tcPr>
            <w:tcW w:w="3403" w:type="dxa"/>
          </w:tcPr>
          <w:p w:rsidR="007A4545" w:rsidRPr="00803BB1" w:rsidRDefault="007A4545" w:rsidP="00832C6C">
            <w:pPr>
              <w:pBdr>
                <w:top w:val="nil"/>
                <w:left w:val="nil"/>
                <w:bottom w:val="nil"/>
                <w:right w:val="nil"/>
                <w:between w:val="nil"/>
              </w:pBdr>
              <w:spacing w:line="276" w:lineRule="auto"/>
              <w:rPr>
                <w:sz w:val="24"/>
                <w:szCs w:val="24"/>
              </w:rPr>
            </w:pPr>
            <w:r w:rsidRPr="00803BB1">
              <w:rPr>
                <w:color w:val="000000"/>
                <w:sz w:val="24"/>
                <w:szCs w:val="24"/>
              </w:rPr>
              <w:t>Требования и условия к разработке природоохранных мер и мероприятий</w:t>
            </w:r>
          </w:p>
        </w:tc>
        <w:tc>
          <w:tcPr>
            <w:tcW w:w="6520" w:type="dxa"/>
          </w:tcPr>
          <w:p w:rsidR="007A4545" w:rsidRPr="00803BB1" w:rsidRDefault="007A4545" w:rsidP="00832C6C">
            <w:pPr>
              <w:tabs>
                <w:tab w:val="left" w:pos="162"/>
              </w:tabs>
              <w:spacing w:line="276" w:lineRule="auto"/>
              <w:ind w:firstLine="459"/>
              <w:jc w:val="both"/>
              <w:rPr>
                <w:sz w:val="24"/>
                <w:szCs w:val="24"/>
              </w:rPr>
            </w:pPr>
            <w:r w:rsidRPr="00803BB1">
              <w:rPr>
                <w:color w:val="000000"/>
                <w:sz w:val="24"/>
                <w:szCs w:val="24"/>
                <w:lang w:eastAsia="en-US"/>
              </w:rPr>
              <w:t>Природоохранные меры и мероприятия разрабатываются в соответствующем разделе ПОД с учетом СП 2.2.2.1327-03 «Гигиенические требования к организации технологических процессов, производственному оборудованию и рабочему инструменту»</w:t>
            </w:r>
          </w:p>
        </w:tc>
      </w:tr>
      <w:tr w:rsidR="007A4545" w:rsidRPr="00803BB1" w:rsidTr="00832C6C">
        <w:trPr>
          <w:trHeight w:val="774"/>
        </w:trPr>
        <w:tc>
          <w:tcPr>
            <w:tcW w:w="567" w:type="dxa"/>
          </w:tcPr>
          <w:p w:rsidR="007A4545" w:rsidRPr="00803BB1" w:rsidRDefault="007A4545" w:rsidP="007A4545">
            <w:pPr>
              <w:numPr>
                <w:ilvl w:val="0"/>
                <w:numId w:val="31"/>
              </w:numPr>
              <w:pBdr>
                <w:top w:val="nil"/>
                <w:left w:val="nil"/>
                <w:bottom w:val="nil"/>
                <w:right w:val="nil"/>
                <w:between w:val="nil"/>
              </w:pBdr>
              <w:spacing w:line="276" w:lineRule="auto"/>
              <w:ind w:left="360"/>
              <w:contextualSpacing/>
              <w:jc w:val="both"/>
              <w:rPr>
                <w:sz w:val="24"/>
                <w:szCs w:val="24"/>
              </w:rPr>
            </w:pPr>
          </w:p>
        </w:tc>
        <w:tc>
          <w:tcPr>
            <w:tcW w:w="3403" w:type="dxa"/>
          </w:tcPr>
          <w:p w:rsidR="007A4545" w:rsidRPr="00803BB1" w:rsidRDefault="007A4545" w:rsidP="00832C6C">
            <w:pPr>
              <w:pBdr>
                <w:top w:val="nil"/>
                <w:left w:val="nil"/>
                <w:bottom w:val="nil"/>
                <w:right w:val="nil"/>
                <w:between w:val="nil"/>
              </w:pBdr>
              <w:spacing w:line="276" w:lineRule="auto"/>
              <w:rPr>
                <w:sz w:val="24"/>
                <w:szCs w:val="24"/>
              </w:rPr>
            </w:pPr>
            <w:r w:rsidRPr="00803BB1">
              <w:rPr>
                <w:color w:val="000000"/>
                <w:sz w:val="24"/>
                <w:szCs w:val="24"/>
              </w:rPr>
              <w:t>Основные требования к выполнению сметной документации</w:t>
            </w:r>
          </w:p>
        </w:tc>
        <w:tc>
          <w:tcPr>
            <w:tcW w:w="6520" w:type="dxa"/>
          </w:tcPr>
          <w:p w:rsidR="007A4545" w:rsidRPr="00803BB1" w:rsidRDefault="007A4545" w:rsidP="007A4545">
            <w:pPr>
              <w:numPr>
                <w:ilvl w:val="1"/>
                <w:numId w:val="31"/>
              </w:numPr>
              <w:spacing w:line="276" w:lineRule="auto"/>
              <w:ind w:left="0" w:firstLine="459"/>
              <w:contextualSpacing/>
              <w:jc w:val="both"/>
              <w:rPr>
                <w:color w:val="000000"/>
                <w:sz w:val="24"/>
                <w:szCs w:val="24"/>
                <w:lang w:eastAsia="en-US"/>
              </w:rPr>
            </w:pPr>
            <w:r w:rsidRPr="00803BB1">
              <w:rPr>
                <w:color w:val="000000"/>
                <w:sz w:val="24"/>
                <w:szCs w:val="24"/>
                <w:lang w:eastAsia="en-US"/>
              </w:rPr>
              <w:t>Сметную документацию разработать на основе федеральной сметно-нормативной базы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г. № 421/</w:t>
            </w:r>
            <w:proofErr w:type="spellStart"/>
            <w:r w:rsidRPr="00803BB1">
              <w:rPr>
                <w:color w:val="000000"/>
                <w:sz w:val="24"/>
                <w:szCs w:val="24"/>
                <w:lang w:eastAsia="en-US"/>
              </w:rPr>
              <w:t>пр</w:t>
            </w:r>
            <w:proofErr w:type="spellEnd"/>
            <w:r w:rsidRPr="00803BB1">
              <w:rPr>
                <w:color w:val="000000"/>
                <w:sz w:val="24"/>
                <w:szCs w:val="24"/>
                <w:lang w:eastAsia="en-US"/>
              </w:rPr>
              <w:t xml:space="preserve"> в редакции действующей на момент подписания настоящего технического задания. Редакцию федеральной сметно-нормативной базы согласовать с Заказчиком.</w:t>
            </w:r>
          </w:p>
          <w:p w:rsidR="007A4545" w:rsidRPr="00803BB1" w:rsidRDefault="007A4545" w:rsidP="007A4545">
            <w:pPr>
              <w:numPr>
                <w:ilvl w:val="1"/>
                <w:numId w:val="31"/>
              </w:numPr>
              <w:spacing w:line="276" w:lineRule="auto"/>
              <w:ind w:left="0" w:firstLine="459"/>
              <w:contextualSpacing/>
              <w:jc w:val="both"/>
              <w:rPr>
                <w:color w:val="000000"/>
                <w:sz w:val="24"/>
                <w:szCs w:val="24"/>
                <w:lang w:eastAsia="en-US"/>
              </w:rPr>
            </w:pPr>
            <w:r w:rsidRPr="00803BB1">
              <w:rPr>
                <w:color w:val="000000"/>
                <w:sz w:val="24"/>
                <w:szCs w:val="24"/>
                <w:lang w:eastAsia="en-US"/>
              </w:rPr>
              <w:t>Сметную документацию выполнить в базовом уровне цен с пересчетом в текущие цены 202</w:t>
            </w:r>
            <w:r>
              <w:rPr>
                <w:color w:val="000000"/>
                <w:sz w:val="24"/>
                <w:szCs w:val="24"/>
                <w:lang w:eastAsia="en-US"/>
              </w:rPr>
              <w:t>6</w:t>
            </w:r>
            <w:r w:rsidRPr="00803BB1">
              <w:rPr>
                <w:color w:val="000000"/>
                <w:sz w:val="24"/>
                <w:szCs w:val="24"/>
                <w:lang w:eastAsia="en-US"/>
              </w:rPr>
              <w:t xml:space="preserve"> г. на момент начала разработки сметной документации, датой начала считать дату утверждения настоящего технического задания;</w:t>
            </w:r>
          </w:p>
          <w:p w:rsidR="007A4545" w:rsidRPr="00803BB1" w:rsidRDefault="007A4545" w:rsidP="007A4545">
            <w:pPr>
              <w:numPr>
                <w:ilvl w:val="1"/>
                <w:numId w:val="31"/>
              </w:numPr>
              <w:spacing w:line="276" w:lineRule="auto"/>
              <w:ind w:left="0" w:firstLine="459"/>
              <w:contextualSpacing/>
              <w:jc w:val="both"/>
              <w:rPr>
                <w:color w:val="000000"/>
                <w:sz w:val="24"/>
                <w:szCs w:val="24"/>
                <w:lang w:eastAsia="en-US"/>
              </w:rPr>
            </w:pPr>
            <w:r w:rsidRPr="00803BB1">
              <w:rPr>
                <w:color w:val="000000"/>
                <w:sz w:val="24"/>
                <w:szCs w:val="24"/>
                <w:lang w:eastAsia="en-US"/>
              </w:rPr>
              <w:t>Сметную документацию разработать с учетом возвратных материалов и сумм, получаемых от разборки конструкций;</w:t>
            </w:r>
          </w:p>
          <w:p w:rsidR="007A4545" w:rsidRPr="00803BB1" w:rsidRDefault="007A4545" w:rsidP="007A4545">
            <w:pPr>
              <w:numPr>
                <w:ilvl w:val="1"/>
                <w:numId w:val="31"/>
              </w:numPr>
              <w:spacing w:line="276" w:lineRule="auto"/>
              <w:ind w:left="0" w:firstLine="459"/>
              <w:contextualSpacing/>
              <w:jc w:val="both"/>
              <w:rPr>
                <w:color w:val="000000"/>
                <w:sz w:val="24"/>
                <w:szCs w:val="24"/>
                <w:lang w:eastAsia="en-US"/>
              </w:rPr>
            </w:pPr>
            <w:r w:rsidRPr="00803BB1">
              <w:rPr>
                <w:color w:val="000000"/>
                <w:sz w:val="24"/>
                <w:szCs w:val="24"/>
                <w:lang w:eastAsia="en-US"/>
              </w:rPr>
              <w:t>Сметная документация включает:</w:t>
            </w:r>
          </w:p>
          <w:p w:rsidR="007A4545" w:rsidRPr="00803BB1" w:rsidRDefault="007A4545" w:rsidP="007A4545">
            <w:pPr>
              <w:numPr>
                <w:ilvl w:val="0"/>
                <w:numId w:val="39"/>
              </w:numPr>
              <w:spacing w:line="276" w:lineRule="auto"/>
              <w:ind w:left="0" w:firstLine="459"/>
              <w:contextualSpacing/>
              <w:jc w:val="both"/>
              <w:rPr>
                <w:color w:val="000000"/>
                <w:sz w:val="24"/>
                <w:szCs w:val="24"/>
                <w:lang w:eastAsia="en-US"/>
              </w:rPr>
            </w:pPr>
            <w:r w:rsidRPr="00803BB1">
              <w:rPr>
                <w:color w:val="000000"/>
                <w:sz w:val="24"/>
                <w:szCs w:val="24"/>
                <w:lang w:eastAsia="en-US"/>
              </w:rPr>
              <w:t>пояснительную записку,</w:t>
            </w:r>
          </w:p>
          <w:p w:rsidR="007A4545" w:rsidRPr="00803BB1" w:rsidRDefault="007A4545" w:rsidP="007A4545">
            <w:pPr>
              <w:numPr>
                <w:ilvl w:val="0"/>
                <w:numId w:val="39"/>
              </w:numPr>
              <w:spacing w:line="276" w:lineRule="auto"/>
              <w:ind w:left="0" w:firstLine="459"/>
              <w:contextualSpacing/>
              <w:jc w:val="both"/>
              <w:rPr>
                <w:color w:val="000000"/>
                <w:sz w:val="24"/>
                <w:szCs w:val="24"/>
                <w:lang w:eastAsia="en-US"/>
              </w:rPr>
            </w:pPr>
            <w:r w:rsidRPr="00803BB1">
              <w:rPr>
                <w:color w:val="000000"/>
                <w:sz w:val="24"/>
                <w:szCs w:val="24"/>
                <w:lang w:eastAsia="en-US"/>
              </w:rPr>
              <w:t>сводку затрат,</w:t>
            </w:r>
          </w:p>
          <w:p w:rsidR="007A4545" w:rsidRPr="00803BB1" w:rsidRDefault="007A4545" w:rsidP="007A4545">
            <w:pPr>
              <w:numPr>
                <w:ilvl w:val="0"/>
                <w:numId w:val="39"/>
              </w:numPr>
              <w:spacing w:line="276" w:lineRule="auto"/>
              <w:ind w:left="0" w:firstLine="459"/>
              <w:contextualSpacing/>
              <w:jc w:val="both"/>
              <w:rPr>
                <w:color w:val="000000"/>
                <w:sz w:val="24"/>
                <w:szCs w:val="24"/>
                <w:lang w:eastAsia="en-US"/>
              </w:rPr>
            </w:pPr>
            <w:r w:rsidRPr="00803BB1">
              <w:rPr>
                <w:color w:val="000000"/>
                <w:sz w:val="24"/>
                <w:szCs w:val="24"/>
                <w:lang w:eastAsia="en-US"/>
              </w:rPr>
              <w:t>ведомости объемов работ,</w:t>
            </w:r>
          </w:p>
          <w:p w:rsidR="007A4545" w:rsidRPr="00803BB1" w:rsidRDefault="007A4545" w:rsidP="007A4545">
            <w:pPr>
              <w:numPr>
                <w:ilvl w:val="0"/>
                <w:numId w:val="39"/>
              </w:numPr>
              <w:spacing w:line="276" w:lineRule="auto"/>
              <w:ind w:left="0" w:firstLine="459"/>
              <w:contextualSpacing/>
              <w:jc w:val="both"/>
              <w:rPr>
                <w:color w:val="000000"/>
                <w:sz w:val="24"/>
                <w:szCs w:val="24"/>
                <w:lang w:eastAsia="en-US"/>
              </w:rPr>
            </w:pPr>
            <w:r w:rsidRPr="00803BB1">
              <w:rPr>
                <w:color w:val="000000"/>
                <w:sz w:val="24"/>
                <w:szCs w:val="24"/>
                <w:lang w:eastAsia="en-US"/>
              </w:rPr>
              <w:t>сметные расчеты на материалы и работы.</w:t>
            </w:r>
          </w:p>
          <w:p w:rsidR="007A4545" w:rsidRPr="007A4545" w:rsidRDefault="007A4545" w:rsidP="00832C6C">
            <w:pPr>
              <w:spacing w:line="276" w:lineRule="auto"/>
              <w:ind w:firstLine="459"/>
              <w:jc w:val="both"/>
              <w:rPr>
                <w:color w:val="000000"/>
                <w:sz w:val="24"/>
                <w:szCs w:val="24"/>
                <w:lang w:eastAsia="en-US"/>
              </w:rPr>
            </w:pPr>
            <w:r w:rsidRPr="007A4545">
              <w:rPr>
                <w:color w:val="000000"/>
                <w:sz w:val="24"/>
                <w:szCs w:val="24"/>
                <w:lang w:eastAsia="en-US"/>
              </w:rPr>
              <w:t>В сводном сметном расчете учесть следующие затраты:</w:t>
            </w:r>
          </w:p>
          <w:p w:rsidR="007A4545" w:rsidRPr="007A4545" w:rsidRDefault="007A4545" w:rsidP="007A4545">
            <w:pPr>
              <w:numPr>
                <w:ilvl w:val="0"/>
                <w:numId w:val="40"/>
              </w:numPr>
              <w:spacing w:line="276" w:lineRule="auto"/>
              <w:ind w:left="0" w:firstLine="459"/>
              <w:contextualSpacing/>
              <w:jc w:val="both"/>
              <w:rPr>
                <w:color w:val="000000"/>
                <w:sz w:val="24"/>
                <w:szCs w:val="24"/>
                <w:lang w:eastAsia="en-US"/>
              </w:rPr>
            </w:pPr>
            <w:r w:rsidRPr="007A4545">
              <w:rPr>
                <w:color w:val="000000"/>
                <w:sz w:val="24"/>
                <w:szCs w:val="24"/>
                <w:lang w:eastAsia="en-US"/>
              </w:rPr>
              <w:t>производство работ в зимнее время;</w:t>
            </w:r>
          </w:p>
          <w:p w:rsidR="007A4545" w:rsidRPr="007A4545" w:rsidRDefault="007A4545" w:rsidP="007A4545">
            <w:pPr>
              <w:numPr>
                <w:ilvl w:val="0"/>
                <w:numId w:val="40"/>
              </w:numPr>
              <w:spacing w:line="276" w:lineRule="auto"/>
              <w:ind w:left="0" w:firstLine="459"/>
              <w:contextualSpacing/>
              <w:jc w:val="both"/>
              <w:rPr>
                <w:color w:val="000000"/>
                <w:sz w:val="24"/>
                <w:szCs w:val="24"/>
                <w:lang w:eastAsia="en-US"/>
              </w:rPr>
            </w:pPr>
            <w:r w:rsidRPr="007A4545">
              <w:rPr>
                <w:color w:val="000000"/>
                <w:sz w:val="24"/>
                <w:szCs w:val="24"/>
                <w:lang w:eastAsia="en-US"/>
              </w:rPr>
              <w:t>устройство временных зданий и сооружений;</w:t>
            </w:r>
          </w:p>
          <w:p w:rsidR="007A4545" w:rsidRPr="007A4545" w:rsidRDefault="007A4545" w:rsidP="007A4545">
            <w:pPr>
              <w:numPr>
                <w:ilvl w:val="0"/>
                <w:numId w:val="40"/>
              </w:numPr>
              <w:spacing w:line="276" w:lineRule="auto"/>
              <w:ind w:left="0" w:firstLine="459"/>
              <w:contextualSpacing/>
              <w:jc w:val="both"/>
              <w:rPr>
                <w:color w:val="000000"/>
                <w:sz w:val="24"/>
                <w:szCs w:val="24"/>
                <w:lang w:eastAsia="en-US"/>
              </w:rPr>
            </w:pPr>
            <w:r w:rsidRPr="007A4545">
              <w:rPr>
                <w:color w:val="000000"/>
                <w:sz w:val="24"/>
                <w:szCs w:val="24"/>
                <w:lang w:eastAsia="en-US"/>
              </w:rPr>
              <w:t>затраты на согласование строительного генерального плана в Москомархитектур</w:t>
            </w:r>
            <w:r>
              <w:rPr>
                <w:color w:val="000000"/>
                <w:sz w:val="24"/>
                <w:szCs w:val="24"/>
                <w:lang w:eastAsia="en-US"/>
              </w:rPr>
              <w:t>е</w:t>
            </w:r>
            <w:r w:rsidRPr="007A4545">
              <w:rPr>
                <w:color w:val="000000"/>
                <w:sz w:val="24"/>
                <w:szCs w:val="24"/>
                <w:lang w:eastAsia="en-US"/>
              </w:rPr>
              <w:t>.</w:t>
            </w:r>
          </w:p>
          <w:p w:rsidR="007A4545" w:rsidRDefault="007A4545" w:rsidP="007A4545">
            <w:pPr>
              <w:numPr>
                <w:ilvl w:val="0"/>
                <w:numId w:val="40"/>
              </w:numPr>
              <w:spacing w:line="276" w:lineRule="auto"/>
              <w:ind w:left="0" w:firstLine="459"/>
              <w:contextualSpacing/>
              <w:jc w:val="both"/>
              <w:rPr>
                <w:color w:val="000000"/>
                <w:sz w:val="24"/>
                <w:szCs w:val="24"/>
                <w:lang w:eastAsia="en-US"/>
              </w:rPr>
            </w:pPr>
            <w:r w:rsidRPr="007A4545">
              <w:rPr>
                <w:color w:val="000000"/>
                <w:sz w:val="24"/>
                <w:szCs w:val="24"/>
                <w:lang w:eastAsia="en-US"/>
              </w:rPr>
              <w:t>вывоз и утилизация строительных отходов;</w:t>
            </w:r>
          </w:p>
          <w:p w:rsidR="007A4545" w:rsidRPr="007A4545" w:rsidRDefault="007A4545" w:rsidP="007A4545">
            <w:pPr>
              <w:numPr>
                <w:ilvl w:val="0"/>
                <w:numId w:val="40"/>
              </w:numPr>
              <w:spacing w:line="276" w:lineRule="auto"/>
              <w:ind w:left="0" w:firstLine="459"/>
              <w:contextualSpacing/>
              <w:jc w:val="both"/>
              <w:rPr>
                <w:color w:val="000000"/>
                <w:sz w:val="24"/>
                <w:szCs w:val="24"/>
                <w:lang w:eastAsia="en-US"/>
              </w:rPr>
            </w:pPr>
            <w:r w:rsidRPr="007A4545">
              <w:rPr>
                <w:color w:val="000000"/>
                <w:sz w:val="24"/>
                <w:szCs w:val="24"/>
                <w:lang w:eastAsia="en-US"/>
              </w:rPr>
              <w:t>восстановление благоустройства.</w:t>
            </w:r>
          </w:p>
        </w:tc>
      </w:tr>
      <w:tr w:rsidR="007A4545" w:rsidRPr="00803BB1" w:rsidTr="00832C6C">
        <w:trPr>
          <w:trHeight w:val="774"/>
        </w:trPr>
        <w:tc>
          <w:tcPr>
            <w:tcW w:w="567" w:type="dxa"/>
          </w:tcPr>
          <w:p w:rsidR="007A4545" w:rsidRPr="00803BB1" w:rsidRDefault="007A4545" w:rsidP="007A4545">
            <w:pPr>
              <w:numPr>
                <w:ilvl w:val="0"/>
                <w:numId w:val="31"/>
              </w:numPr>
              <w:pBdr>
                <w:top w:val="nil"/>
                <w:left w:val="nil"/>
                <w:bottom w:val="nil"/>
                <w:right w:val="nil"/>
                <w:between w:val="nil"/>
              </w:pBdr>
              <w:spacing w:line="276" w:lineRule="auto"/>
              <w:ind w:left="360"/>
              <w:contextualSpacing/>
              <w:jc w:val="both"/>
              <w:rPr>
                <w:sz w:val="24"/>
                <w:szCs w:val="24"/>
              </w:rPr>
            </w:pPr>
          </w:p>
        </w:tc>
        <w:tc>
          <w:tcPr>
            <w:tcW w:w="3403" w:type="dxa"/>
          </w:tcPr>
          <w:p w:rsidR="007A4545" w:rsidRPr="00803BB1" w:rsidRDefault="007A4545" w:rsidP="00832C6C">
            <w:pPr>
              <w:pBdr>
                <w:top w:val="nil"/>
                <w:left w:val="nil"/>
                <w:bottom w:val="nil"/>
                <w:right w:val="nil"/>
                <w:between w:val="nil"/>
              </w:pBdr>
              <w:spacing w:line="276" w:lineRule="auto"/>
              <w:rPr>
                <w:sz w:val="24"/>
                <w:szCs w:val="24"/>
              </w:rPr>
            </w:pPr>
            <w:r w:rsidRPr="00803BB1">
              <w:rPr>
                <w:sz w:val="24"/>
                <w:szCs w:val="24"/>
              </w:rPr>
              <w:t>Согласование документации</w:t>
            </w:r>
          </w:p>
        </w:tc>
        <w:tc>
          <w:tcPr>
            <w:tcW w:w="6520" w:type="dxa"/>
          </w:tcPr>
          <w:p w:rsidR="007A4545" w:rsidRPr="00803BB1" w:rsidRDefault="007A4545" w:rsidP="00832C6C">
            <w:pPr>
              <w:spacing w:line="276" w:lineRule="auto"/>
              <w:ind w:firstLine="459"/>
              <w:jc w:val="both"/>
              <w:rPr>
                <w:sz w:val="24"/>
                <w:szCs w:val="24"/>
              </w:rPr>
            </w:pPr>
            <w:r w:rsidRPr="00803BB1">
              <w:rPr>
                <w:sz w:val="24"/>
                <w:szCs w:val="24"/>
              </w:rPr>
              <w:tab/>
              <w:t>Обеспечить согласование принимаемых проектных решений с Заказчиком.</w:t>
            </w:r>
          </w:p>
          <w:p w:rsidR="007A4545" w:rsidRPr="00803BB1" w:rsidRDefault="007A4545" w:rsidP="00832C6C">
            <w:pPr>
              <w:tabs>
                <w:tab w:val="left" w:pos="162"/>
              </w:tabs>
              <w:spacing w:line="276" w:lineRule="auto"/>
              <w:ind w:firstLine="459"/>
              <w:jc w:val="both"/>
              <w:rPr>
                <w:sz w:val="24"/>
                <w:szCs w:val="24"/>
                <w:highlight w:val="yellow"/>
              </w:rPr>
            </w:pPr>
            <w:r w:rsidRPr="00803BB1">
              <w:rPr>
                <w:sz w:val="24"/>
                <w:szCs w:val="24"/>
              </w:rPr>
              <w:tab/>
              <w:t>При направлении Заказчиком замечаний к проектно-сметной документации Исполнитель обязуется устранить их в течение 5 рабочих дней с даты их получения.</w:t>
            </w:r>
          </w:p>
        </w:tc>
      </w:tr>
      <w:tr w:rsidR="007A4545" w:rsidRPr="00803BB1" w:rsidTr="00832C6C">
        <w:trPr>
          <w:trHeight w:val="524"/>
        </w:trPr>
        <w:tc>
          <w:tcPr>
            <w:tcW w:w="567" w:type="dxa"/>
          </w:tcPr>
          <w:p w:rsidR="007A4545" w:rsidRPr="00803BB1" w:rsidRDefault="007A4545" w:rsidP="007A4545">
            <w:pPr>
              <w:numPr>
                <w:ilvl w:val="0"/>
                <w:numId w:val="31"/>
              </w:numPr>
              <w:pBdr>
                <w:top w:val="nil"/>
                <w:left w:val="nil"/>
                <w:bottom w:val="nil"/>
                <w:right w:val="nil"/>
                <w:between w:val="nil"/>
              </w:pBdr>
              <w:spacing w:line="276" w:lineRule="auto"/>
              <w:ind w:left="360"/>
              <w:contextualSpacing/>
              <w:jc w:val="both"/>
              <w:rPr>
                <w:sz w:val="24"/>
                <w:szCs w:val="24"/>
              </w:rPr>
            </w:pPr>
          </w:p>
        </w:tc>
        <w:tc>
          <w:tcPr>
            <w:tcW w:w="3403" w:type="dxa"/>
          </w:tcPr>
          <w:p w:rsidR="007A4545" w:rsidRPr="00803BB1" w:rsidRDefault="007A4545" w:rsidP="00832C6C">
            <w:pPr>
              <w:pBdr>
                <w:top w:val="nil"/>
                <w:left w:val="nil"/>
                <w:bottom w:val="nil"/>
                <w:right w:val="nil"/>
                <w:between w:val="nil"/>
              </w:pBdr>
              <w:spacing w:line="276" w:lineRule="auto"/>
              <w:rPr>
                <w:sz w:val="24"/>
                <w:szCs w:val="24"/>
              </w:rPr>
            </w:pPr>
            <w:r w:rsidRPr="00803BB1">
              <w:rPr>
                <w:sz w:val="24"/>
                <w:szCs w:val="24"/>
              </w:rPr>
              <w:t xml:space="preserve">Сроки выполнения работ </w:t>
            </w:r>
          </w:p>
        </w:tc>
        <w:tc>
          <w:tcPr>
            <w:tcW w:w="6520" w:type="dxa"/>
            <w:vAlign w:val="center"/>
          </w:tcPr>
          <w:p w:rsidR="007A4545" w:rsidRPr="00803BB1" w:rsidRDefault="007A4545" w:rsidP="00832C6C">
            <w:pPr>
              <w:tabs>
                <w:tab w:val="left" w:pos="162"/>
              </w:tabs>
              <w:spacing w:line="276" w:lineRule="auto"/>
              <w:ind w:firstLine="459"/>
              <w:jc w:val="both"/>
              <w:rPr>
                <w:sz w:val="24"/>
                <w:szCs w:val="24"/>
              </w:rPr>
            </w:pPr>
            <w:r w:rsidRPr="00BB2888">
              <w:rPr>
                <w:sz w:val="24"/>
                <w:szCs w:val="24"/>
              </w:rPr>
              <w:t xml:space="preserve">45 </w:t>
            </w:r>
            <w:r>
              <w:rPr>
                <w:sz w:val="24"/>
                <w:szCs w:val="24"/>
              </w:rPr>
              <w:t>календарных</w:t>
            </w:r>
            <w:r w:rsidRPr="00BB2888">
              <w:rPr>
                <w:sz w:val="24"/>
                <w:szCs w:val="24"/>
              </w:rPr>
              <w:t xml:space="preserve"> дней с момента подписания Контракта</w:t>
            </w:r>
          </w:p>
        </w:tc>
      </w:tr>
      <w:tr w:rsidR="007A4545" w:rsidRPr="00803BB1" w:rsidTr="00832C6C">
        <w:trPr>
          <w:trHeight w:val="774"/>
        </w:trPr>
        <w:tc>
          <w:tcPr>
            <w:tcW w:w="567" w:type="dxa"/>
          </w:tcPr>
          <w:p w:rsidR="007A4545" w:rsidRPr="00803BB1" w:rsidRDefault="007A4545" w:rsidP="007A4545">
            <w:pPr>
              <w:numPr>
                <w:ilvl w:val="0"/>
                <w:numId w:val="31"/>
              </w:numPr>
              <w:pBdr>
                <w:top w:val="nil"/>
                <w:left w:val="nil"/>
                <w:bottom w:val="nil"/>
                <w:right w:val="nil"/>
                <w:between w:val="nil"/>
              </w:pBdr>
              <w:spacing w:line="276" w:lineRule="auto"/>
              <w:ind w:left="360"/>
              <w:contextualSpacing/>
              <w:jc w:val="both"/>
              <w:rPr>
                <w:sz w:val="24"/>
                <w:szCs w:val="24"/>
              </w:rPr>
            </w:pPr>
            <w:r w:rsidRPr="00803BB1">
              <w:rPr>
                <w:color w:val="000000"/>
                <w:sz w:val="24"/>
                <w:szCs w:val="24"/>
              </w:rPr>
              <w:t xml:space="preserve">   </w:t>
            </w:r>
          </w:p>
        </w:tc>
        <w:tc>
          <w:tcPr>
            <w:tcW w:w="3403" w:type="dxa"/>
          </w:tcPr>
          <w:p w:rsidR="007A4545" w:rsidRPr="00803BB1" w:rsidRDefault="007A4545" w:rsidP="00832C6C">
            <w:pPr>
              <w:pBdr>
                <w:top w:val="nil"/>
                <w:left w:val="nil"/>
                <w:bottom w:val="nil"/>
                <w:right w:val="nil"/>
                <w:between w:val="nil"/>
              </w:pBdr>
              <w:spacing w:line="276" w:lineRule="auto"/>
              <w:rPr>
                <w:sz w:val="24"/>
                <w:szCs w:val="24"/>
              </w:rPr>
            </w:pPr>
            <w:r w:rsidRPr="00803BB1">
              <w:rPr>
                <w:color w:val="000000"/>
                <w:sz w:val="24"/>
                <w:szCs w:val="24"/>
              </w:rPr>
              <w:t>Требования к составу и оформлению результатов Работ</w:t>
            </w:r>
          </w:p>
        </w:tc>
        <w:tc>
          <w:tcPr>
            <w:tcW w:w="6520" w:type="dxa"/>
          </w:tcPr>
          <w:p w:rsidR="007A4545" w:rsidRPr="00803BB1" w:rsidRDefault="007A4545" w:rsidP="007A4545">
            <w:pPr>
              <w:numPr>
                <w:ilvl w:val="1"/>
                <w:numId w:val="31"/>
              </w:numPr>
              <w:spacing w:line="276" w:lineRule="auto"/>
              <w:ind w:left="0" w:firstLine="459"/>
              <w:contextualSpacing/>
              <w:rPr>
                <w:color w:val="000000"/>
                <w:sz w:val="24"/>
                <w:szCs w:val="24"/>
                <w:lang w:eastAsia="en-US"/>
              </w:rPr>
            </w:pPr>
            <w:r w:rsidRPr="00702577">
              <w:rPr>
                <w:color w:val="000000"/>
                <w:sz w:val="24"/>
                <w:szCs w:val="24"/>
                <w:lang w:eastAsia="en-US"/>
              </w:rPr>
              <w:t>По результатам выполненных работ формируется 1 (одно) техническое заключение на объект</w:t>
            </w:r>
            <w:r>
              <w:rPr>
                <w:color w:val="000000"/>
                <w:sz w:val="24"/>
                <w:szCs w:val="24"/>
                <w:lang w:eastAsia="en-US"/>
              </w:rPr>
              <w:t>.</w:t>
            </w:r>
          </w:p>
          <w:p w:rsidR="007A4545" w:rsidRPr="00803BB1" w:rsidRDefault="007A4545" w:rsidP="00832C6C">
            <w:pPr>
              <w:tabs>
                <w:tab w:val="left" w:pos="162"/>
              </w:tabs>
              <w:spacing w:line="276" w:lineRule="auto"/>
              <w:ind w:firstLine="459"/>
              <w:jc w:val="both"/>
              <w:rPr>
                <w:sz w:val="24"/>
                <w:szCs w:val="24"/>
                <w:highlight w:val="yellow"/>
              </w:rPr>
            </w:pPr>
            <w:r w:rsidRPr="00803BB1">
              <w:rPr>
                <w:color w:val="000000"/>
                <w:sz w:val="24"/>
                <w:szCs w:val="24"/>
                <w:lang w:eastAsia="en-US"/>
              </w:rPr>
              <w:t>Исполнитель передает Заказчику заключения в 2-х экземплярах на бумажном носителе, а также в одном экземпляре на электронном носителе в формате сканированных оригиналов заключений и в редактируемом формате.</w:t>
            </w:r>
          </w:p>
        </w:tc>
      </w:tr>
      <w:tr w:rsidR="007A4545" w:rsidRPr="00803BB1" w:rsidTr="00832C6C">
        <w:trPr>
          <w:trHeight w:val="1691"/>
        </w:trPr>
        <w:tc>
          <w:tcPr>
            <w:tcW w:w="567" w:type="dxa"/>
          </w:tcPr>
          <w:p w:rsidR="007A4545" w:rsidRPr="00803BB1" w:rsidRDefault="007A4545" w:rsidP="007A4545">
            <w:pPr>
              <w:numPr>
                <w:ilvl w:val="0"/>
                <w:numId w:val="31"/>
              </w:numPr>
              <w:pBdr>
                <w:top w:val="nil"/>
                <w:left w:val="nil"/>
                <w:bottom w:val="nil"/>
                <w:right w:val="nil"/>
                <w:between w:val="nil"/>
              </w:pBdr>
              <w:spacing w:line="276" w:lineRule="auto"/>
              <w:ind w:left="360"/>
              <w:contextualSpacing/>
              <w:jc w:val="both"/>
              <w:rPr>
                <w:color w:val="000000"/>
                <w:sz w:val="24"/>
                <w:szCs w:val="24"/>
              </w:rPr>
            </w:pPr>
          </w:p>
        </w:tc>
        <w:tc>
          <w:tcPr>
            <w:tcW w:w="3403" w:type="dxa"/>
          </w:tcPr>
          <w:p w:rsidR="007A4545" w:rsidRPr="00803BB1" w:rsidRDefault="007A4545" w:rsidP="00832C6C">
            <w:pPr>
              <w:pBdr>
                <w:top w:val="nil"/>
                <w:left w:val="nil"/>
                <w:bottom w:val="nil"/>
                <w:right w:val="nil"/>
                <w:between w:val="nil"/>
              </w:pBdr>
              <w:spacing w:line="276" w:lineRule="auto"/>
              <w:rPr>
                <w:sz w:val="24"/>
                <w:szCs w:val="24"/>
              </w:rPr>
            </w:pPr>
            <w:r w:rsidRPr="00803BB1">
              <w:rPr>
                <w:sz w:val="24"/>
                <w:szCs w:val="24"/>
              </w:rPr>
              <w:t>Количество экземпляров документации, передаваемой Заказчику</w:t>
            </w:r>
          </w:p>
        </w:tc>
        <w:tc>
          <w:tcPr>
            <w:tcW w:w="6520" w:type="dxa"/>
          </w:tcPr>
          <w:p w:rsidR="007A4545" w:rsidRPr="00803BB1" w:rsidRDefault="007A4545" w:rsidP="007A4545">
            <w:pPr>
              <w:numPr>
                <w:ilvl w:val="1"/>
                <w:numId w:val="31"/>
              </w:numPr>
              <w:spacing w:line="276" w:lineRule="auto"/>
              <w:ind w:left="0" w:firstLine="459"/>
              <w:contextualSpacing/>
              <w:jc w:val="both"/>
              <w:rPr>
                <w:sz w:val="24"/>
                <w:szCs w:val="24"/>
              </w:rPr>
            </w:pPr>
            <w:r w:rsidRPr="00803BB1">
              <w:rPr>
                <w:sz w:val="24"/>
                <w:szCs w:val="24"/>
              </w:rPr>
              <w:t xml:space="preserve">Исполнитель предоставляет Заказчику комплект проектно-сметной документации в 1-ом экземпляре на бумажных носителях и 1 экземпляр на </w:t>
            </w:r>
            <w:r>
              <w:rPr>
                <w:sz w:val="24"/>
                <w:szCs w:val="24"/>
              </w:rPr>
              <w:t>электронном носителе</w:t>
            </w:r>
            <w:r w:rsidRPr="00803BB1">
              <w:rPr>
                <w:sz w:val="24"/>
                <w:szCs w:val="24"/>
              </w:rPr>
              <w:t>;</w:t>
            </w:r>
          </w:p>
          <w:p w:rsidR="007A4545" w:rsidRPr="00803BB1" w:rsidRDefault="007A4545" w:rsidP="007A4545">
            <w:pPr>
              <w:numPr>
                <w:ilvl w:val="1"/>
                <w:numId w:val="31"/>
              </w:numPr>
              <w:spacing w:line="276" w:lineRule="auto"/>
              <w:ind w:left="0" w:firstLine="459"/>
              <w:contextualSpacing/>
              <w:jc w:val="both"/>
              <w:rPr>
                <w:sz w:val="24"/>
                <w:szCs w:val="24"/>
              </w:rPr>
            </w:pPr>
            <w:r w:rsidRPr="00803BB1">
              <w:rPr>
                <w:sz w:val="24"/>
                <w:szCs w:val="24"/>
              </w:rPr>
              <w:t xml:space="preserve">Состав и содержание </w:t>
            </w:r>
            <w:r>
              <w:rPr>
                <w:sz w:val="24"/>
                <w:szCs w:val="24"/>
              </w:rPr>
              <w:t>электронной версии документов</w:t>
            </w:r>
            <w:r w:rsidRPr="00803BB1">
              <w:rPr>
                <w:sz w:val="24"/>
                <w:szCs w:val="24"/>
              </w:rPr>
              <w:t xml:space="preserve"> должно соответствовать комплекту документации. Каждый физический раздел комплекта (том, книга, альбом чертежей и т.п.) должен быть представлен в отдельном каталоге файлом (группой файлов) электронного документа или электронного образа документа. Название каталога должно соответствовать названию раздела;</w:t>
            </w:r>
          </w:p>
          <w:p w:rsidR="007A4545" w:rsidRPr="00803BB1" w:rsidRDefault="007A4545" w:rsidP="007A4545">
            <w:pPr>
              <w:numPr>
                <w:ilvl w:val="1"/>
                <w:numId w:val="31"/>
              </w:numPr>
              <w:spacing w:line="276" w:lineRule="auto"/>
              <w:ind w:left="0" w:firstLine="459"/>
              <w:contextualSpacing/>
              <w:jc w:val="both"/>
              <w:rPr>
                <w:sz w:val="24"/>
                <w:szCs w:val="24"/>
              </w:rPr>
            </w:pPr>
            <w:r w:rsidRPr="00803BB1">
              <w:rPr>
                <w:sz w:val="24"/>
                <w:szCs w:val="24"/>
              </w:rPr>
              <w:t>Электронные файлы результатов проектно-сметной документации должны быть представлены в форматах *.</w:t>
            </w:r>
            <w:proofErr w:type="spellStart"/>
            <w:r w:rsidRPr="00803BB1">
              <w:rPr>
                <w:sz w:val="24"/>
                <w:szCs w:val="24"/>
              </w:rPr>
              <w:t>dwg</w:t>
            </w:r>
            <w:proofErr w:type="spellEnd"/>
            <w:r w:rsidRPr="00803BB1">
              <w:rPr>
                <w:sz w:val="24"/>
                <w:szCs w:val="24"/>
              </w:rPr>
              <w:t xml:space="preserve"> и *.</w:t>
            </w:r>
            <w:proofErr w:type="spellStart"/>
            <w:r w:rsidRPr="00803BB1">
              <w:rPr>
                <w:sz w:val="24"/>
                <w:szCs w:val="24"/>
              </w:rPr>
              <w:t>pdf</w:t>
            </w:r>
            <w:proofErr w:type="spellEnd"/>
            <w:r w:rsidRPr="00803BB1">
              <w:rPr>
                <w:sz w:val="24"/>
                <w:szCs w:val="24"/>
              </w:rPr>
              <w:t>, .</w:t>
            </w:r>
            <w:r w:rsidRPr="00803BB1">
              <w:rPr>
                <w:sz w:val="24"/>
                <w:szCs w:val="24"/>
                <w:lang w:val="en-US"/>
              </w:rPr>
              <w:t>XML</w:t>
            </w:r>
            <w:r w:rsidRPr="00803BB1">
              <w:rPr>
                <w:sz w:val="24"/>
                <w:szCs w:val="24"/>
              </w:rPr>
              <w:t xml:space="preserve"> текстовые файлы – в *.</w:t>
            </w:r>
            <w:proofErr w:type="spellStart"/>
            <w:r w:rsidRPr="00803BB1">
              <w:rPr>
                <w:sz w:val="24"/>
                <w:szCs w:val="24"/>
              </w:rPr>
              <w:t>pdf</w:t>
            </w:r>
            <w:proofErr w:type="spellEnd"/>
            <w:r w:rsidRPr="00803BB1">
              <w:rPr>
                <w:sz w:val="24"/>
                <w:szCs w:val="24"/>
              </w:rPr>
              <w:t xml:space="preserve"> и редактируемых форматах программ MS Office Word, MS Office Excel, </w:t>
            </w:r>
            <w:r w:rsidRPr="00803BB1">
              <w:rPr>
                <w:sz w:val="24"/>
                <w:szCs w:val="24"/>
                <w:lang w:val="en-US"/>
              </w:rPr>
              <w:t>XML</w:t>
            </w:r>
            <w:r w:rsidRPr="00803BB1">
              <w:rPr>
                <w:sz w:val="24"/>
                <w:szCs w:val="24"/>
              </w:rPr>
              <w:t>.</w:t>
            </w:r>
          </w:p>
          <w:p w:rsidR="007A4545" w:rsidRPr="00803BB1" w:rsidRDefault="007A4545" w:rsidP="007A4545">
            <w:pPr>
              <w:numPr>
                <w:ilvl w:val="1"/>
                <w:numId w:val="31"/>
              </w:numPr>
              <w:spacing w:line="276" w:lineRule="auto"/>
              <w:ind w:left="0" w:firstLine="459"/>
              <w:contextualSpacing/>
              <w:jc w:val="both"/>
              <w:rPr>
                <w:sz w:val="24"/>
                <w:szCs w:val="24"/>
              </w:rPr>
            </w:pPr>
            <w:r w:rsidRPr="00803BB1">
              <w:rPr>
                <w:sz w:val="24"/>
                <w:szCs w:val="24"/>
              </w:rPr>
              <w:t>Отдельно предоставляется инженерно-топографический план в масштабе 1:500 в исходном формате *.</w:t>
            </w:r>
            <w:proofErr w:type="spellStart"/>
            <w:r w:rsidRPr="00803BB1">
              <w:rPr>
                <w:sz w:val="24"/>
                <w:szCs w:val="24"/>
              </w:rPr>
              <w:t>pdf</w:t>
            </w:r>
            <w:proofErr w:type="spellEnd"/>
            <w:r w:rsidRPr="00803BB1">
              <w:rPr>
                <w:sz w:val="24"/>
                <w:szCs w:val="24"/>
              </w:rPr>
              <w:t xml:space="preserve"> и *.</w:t>
            </w:r>
            <w:proofErr w:type="spellStart"/>
            <w:r w:rsidRPr="00803BB1">
              <w:rPr>
                <w:sz w:val="24"/>
                <w:szCs w:val="24"/>
              </w:rPr>
              <w:t>dwg</w:t>
            </w:r>
            <w:proofErr w:type="spellEnd"/>
            <w:r w:rsidRPr="00803BB1">
              <w:rPr>
                <w:sz w:val="24"/>
                <w:szCs w:val="24"/>
              </w:rPr>
              <w:t xml:space="preserve">, подписанные электронной подписью Исполнителя, </w:t>
            </w:r>
            <w:r>
              <w:rPr>
                <w:color w:val="000000"/>
                <w:sz w:val="24"/>
                <w:szCs w:val="24"/>
                <w:lang w:eastAsia="en-US"/>
              </w:rPr>
              <w:t>Москомархитектур</w:t>
            </w:r>
            <w:r w:rsidRPr="00803BB1">
              <w:rPr>
                <w:sz w:val="24"/>
                <w:szCs w:val="24"/>
              </w:rPr>
              <w:t>ы или отсканированная версия с выше</w:t>
            </w:r>
            <w:r>
              <w:rPr>
                <w:sz w:val="24"/>
                <w:szCs w:val="24"/>
              </w:rPr>
              <w:t>у</w:t>
            </w:r>
            <w:r w:rsidRPr="00803BB1">
              <w:rPr>
                <w:sz w:val="24"/>
                <w:szCs w:val="24"/>
              </w:rPr>
              <w:t>казанными подписями и печатями.</w:t>
            </w:r>
          </w:p>
        </w:tc>
      </w:tr>
      <w:tr w:rsidR="007A4545" w:rsidRPr="00803BB1" w:rsidTr="00832C6C">
        <w:tc>
          <w:tcPr>
            <w:tcW w:w="567" w:type="dxa"/>
          </w:tcPr>
          <w:p w:rsidR="007A4545" w:rsidRPr="00803BB1" w:rsidRDefault="007A4545" w:rsidP="007A4545">
            <w:pPr>
              <w:numPr>
                <w:ilvl w:val="0"/>
                <w:numId w:val="31"/>
              </w:numPr>
              <w:pBdr>
                <w:top w:val="nil"/>
                <w:left w:val="nil"/>
                <w:bottom w:val="nil"/>
                <w:right w:val="nil"/>
                <w:between w:val="nil"/>
              </w:pBdr>
              <w:spacing w:line="276" w:lineRule="auto"/>
              <w:ind w:left="360"/>
              <w:contextualSpacing/>
              <w:jc w:val="both"/>
              <w:rPr>
                <w:color w:val="000000"/>
                <w:sz w:val="24"/>
                <w:szCs w:val="24"/>
              </w:rPr>
            </w:pPr>
          </w:p>
        </w:tc>
        <w:tc>
          <w:tcPr>
            <w:tcW w:w="3403" w:type="dxa"/>
          </w:tcPr>
          <w:p w:rsidR="007A4545" w:rsidRPr="00803BB1" w:rsidRDefault="007A4545" w:rsidP="00832C6C">
            <w:pPr>
              <w:pBdr>
                <w:top w:val="nil"/>
                <w:left w:val="nil"/>
                <w:bottom w:val="nil"/>
                <w:right w:val="nil"/>
                <w:between w:val="nil"/>
              </w:pBdr>
              <w:spacing w:line="276" w:lineRule="auto"/>
              <w:rPr>
                <w:sz w:val="24"/>
                <w:szCs w:val="24"/>
              </w:rPr>
            </w:pPr>
            <w:r w:rsidRPr="00803BB1">
              <w:rPr>
                <w:sz w:val="24"/>
                <w:szCs w:val="24"/>
              </w:rPr>
              <w:t>Гарантийные обязательства</w:t>
            </w:r>
          </w:p>
        </w:tc>
        <w:tc>
          <w:tcPr>
            <w:tcW w:w="6520" w:type="dxa"/>
          </w:tcPr>
          <w:p w:rsidR="007A4545" w:rsidRPr="00803BB1" w:rsidRDefault="007A4545" w:rsidP="00832C6C">
            <w:pPr>
              <w:spacing w:line="276" w:lineRule="auto"/>
              <w:ind w:firstLine="459"/>
              <w:jc w:val="both"/>
              <w:rPr>
                <w:color w:val="000000"/>
                <w:sz w:val="24"/>
                <w:szCs w:val="24"/>
                <w:lang w:eastAsia="en-US"/>
              </w:rPr>
            </w:pPr>
            <w:r w:rsidRPr="0059530E">
              <w:rPr>
                <w:sz w:val="24"/>
                <w:szCs w:val="24"/>
              </w:rPr>
              <w:t xml:space="preserve">Исполнитель обязуется в течение 2 (двух) лет с даты подписания акта приемки выполненных работ устранять замечания к документации, направленные Заказчиком и полученные им при предоставлении проектной документации в </w:t>
            </w:r>
            <w:r>
              <w:rPr>
                <w:color w:val="000000"/>
                <w:sz w:val="24"/>
                <w:szCs w:val="24"/>
                <w:lang w:eastAsia="en-US"/>
              </w:rPr>
              <w:t>Москомархитектуру</w:t>
            </w:r>
            <w:r w:rsidRPr="0059530E">
              <w:rPr>
                <w:sz w:val="24"/>
                <w:szCs w:val="24"/>
              </w:rPr>
              <w:t xml:space="preserve"> для ведения Сводного плана, подаче Уведомления о сносе в Комитет государственного строительного надзора города Москвы, получении ордера на производство земляных работ в Москомархитектуру и т.п.</w:t>
            </w:r>
          </w:p>
        </w:tc>
      </w:tr>
    </w:tbl>
    <w:p w:rsidR="007A4545" w:rsidRDefault="007A4545" w:rsidP="007A4545">
      <w:pPr>
        <w:spacing w:line="276" w:lineRule="auto"/>
        <w:rPr>
          <w:b/>
          <w:iCs/>
          <w:sz w:val="24"/>
          <w:szCs w:val="24"/>
        </w:rPr>
      </w:pPr>
      <w:r w:rsidRPr="00803BB1">
        <w:rPr>
          <w:b/>
          <w:iCs/>
          <w:sz w:val="24"/>
          <w:szCs w:val="24"/>
        </w:rPr>
        <w:br/>
      </w:r>
      <w:r>
        <w:rPr>
          <w:b/>
          <w:iCs/>
          <w:sz w:val="24"/>
          <w:szCs w:val="24"/>
        </w:rPr>
        <w:br w:type="page"/>
      </w:r>
    </w:p>
    <w:p w:rsidR="007A4545" w:rsidRPr="007A4545" w:rsidRDefault="007A4545" w:rsidP="007A4545">
      <w:pPr>
        <w:jc w:val="right"/>
        <w:rPr>
          <w:bCs/>
          <w:iCs/>
          <w:sz w:val="24"/>
          <w:szCs w:val="24"/>
        </w:rPr>
      </w:pPr>
      <w:r w:rsidRPr="007A4545">
        <w:rPr>
          <w:bCs/>
          <w:iCs/>
          <w:sz w:val="24"/>
          <w:szCs w:val="24"/>
        </w:rPr>
        <w:t xml:space="preserve">Приложение №3 </w:t>
      </w:r>
    </w:p>
    <w:p w:rsidR="007A4545" w:rsidRPr="00A61B40" w:rsidRDefault="007A4545" w:rsidP="007A4545">
      <w:pPr>
        <w:jc w:val="right"/>
        <w:rPr>
          <w:b/>
          <w:iCs/>
          <w:sz w:val="24"/>
          <w:szCs w:val="24"/>
        </w:rPr>
      </w:pPr>
      <w:r w:rsidRPr="007A4545">
        <w:rPr>
          <w:bCs/>
          <w:iCs/>
          <w:sz w:val="24"/>
          <w:szCs w:val="24"/>
        </w:rPr>
        <w:t>к Контракту №______от «__» _____ 2026 г.</w:t>
      </w:r>
    </w:p>
    <w:p w:rsidR="007A4545" w:rsidRPr="00A61B40" w:rsidRDefault="007A4545" w:rsidP="007A4545">
      <w:pPr>
        <w:rPr>
          <w:i/>
          <w:iCs/>
          <w:sz w:val="24"/>
          <w:szCs w:val="24"/>
        </w:rPr>
      </w:pPr>
    </w:p>
    <w:tbl>
      <w:tblPr>
        <w:tblW w:w="10228" w:type="dxa"/>
        <w:tblLook w:val="04A0" w:firstRow="1" w:lastRow="0" w:firstColumn="1" w:lastColumn="0" w:noHBand="0" w:noVBand="1"/>
      </w:tblPr>
      <w:tblGrid>
        <w:gridCol w:w="5114"/>
        <w:gridCol w:w="5114"/>
      </w:tblGrid>
      <w:tr w:rsidR="007A4545" w:rsidRPr="00A61B40" w:rsidTr="00832C6C">
        <w:trPr>
          <w:trHeight w:val="1822"/>
        </w:trPr>
        <w:tc>
          <w:tcPr>
            <w:tcW w:w="5114" w:type="dxa"/>
          </w:tcPr>
          <w:p w:rsidR="007A4545" w:rsidRPr="00A61B40" w:rsidRDefault="007A4545" w:rsidP="00832C6C">
            <w:pPr>
              <w:jc w:val="both"/>
              <w:rPr>
                <w:iCs/>
                <w:sz w:val="24"/>
                <w:szCs w:val="24"/>
              </w:rPr>
            </w:pPr>
            <w:r w:rsidRPr="00A61B40">
              <w:rPr>
                <w:iCs/>
                <w:sz w:val="24"/>
                <w:szCs w:val="24"/>
              </w:rPr>
              <w:t>СОГЛАСОВАНО:</w:t>
            </w:r>
          </w:p>
          <w:p w:rsidR="007A4545" w:rsidRPr="00A61B40" w:rsidRDefault="007A4545" w:rsidP="00832C6C">
            <w:pPr>
              <w:jc w:val="both"/>
              <w:rPr>
                <w:iCs/>
                <w:sz w:val="24"/>
                <w:szCs w:val="24"/>
              </w:rPr>
            </w:pPr>
          </w:p>
          <w:p w:rsidR="007A4545" w:rsidRPr="00A61B40" w:rsidRDefault="007A4545" w:rsidP="00832C6C">
            <w:pPr>
              <w:jc w:val="both"/>
              <w:rPr>
                <w:sz w:val="24"/>
                <w:szCs w:val="24"/>
              </w:rPr>
            </w:pPr>
          </w:p>
          <w:p w:rsidR="007A4545" w:rsidRPr="00A61B40" w:rsidRDefault="007A4545" w:rsidP="00832C6C">
            <w:pPr>
              <w:jc w:val="both"/>
              <w:rPr>
                <w:iCs/>
                <w:sz w:val="24"/>
                <w:szCs w:val="24"/>
              </w:rPr>
            </w:pPr>
          </w:p>
          <w:p w:rsidR="007A4545" w:rsidRPr="00086772" w:rsidRDefault="007A4545" w:rsidP="00832C6C">
            <w:pPr>
              <w:jc w:val="both"/>
              <w:rPr>
                <w:iCs/>
                <w:sz w:val="24"/>
                <w:szCs w:val="24"/>
              </w:rPr>
            </w:pPr>
            <w:r w:rsidRPr="00086772">
              <w:rPr>
                <w:iCs/>
                <w:sz w:val="24"/>
                <w:szCs w:val="24"/>
              </w:rPr>
              <w:t>____________________</w:t>
            </w:r>
          </w:p>
          <w:p w:rsidR="007A4545" w:rsidRPr="00A61B40" w:rsidRDefault="007A4545" w:rsidP="00832C6C">
            <w:pPr>
              <w:jc w:val="both"/>
              <w:rPr>
                <w:iCs/>
                <w:sz w:val="24"/>
                <w:szCs w:val="24"/>
              </w:rPr>
            </w:pPr>
          </w:p>
          <w:p w:rsidR="007A4545" w:rsidRPr="00A61B40" w:rsidRDefault="007A4545" w:rsidP="00832C6C">
            <w:pPr>
              <w:jc w:val="both"/>
              <w:rPr>
                <w:iCs/>
                <w:sz w:val="24"/>
                <w:szCs w:val="24"/>
              </w:rPr>
            </w:pPr>
          </w:p>
          <w:p w:rsidR="007A4545" w:rsidRPr="00A61B40" w:rsidRDefault="007A4545" w:rsidP="00832C6C">
            <w:pPr>
              <w:jc w:val="both"/>
              <w:rPr>
                <w:iCs/>
                <w:sz w:val="24"/>
                <w:szCs w:val="24"/>
              </w:rPr>
            </w:pPr>
          </w:p>
          <w:p w:rsidR="007A4545" w:rsidRPr="00A61B40" w:rsidRDefault="007A4545" w:rsidP="00832C6C">
            <w:pPr>
              <w:jc w:val="both"/>
              <w:rPr>
                <w:iCs/>
                <w:sz w:val="24"/>
                <w:szCs w:val="24"/>
              </w:rPr>
            </w:pPr>
            <w:r w:rsidRPr="00A61B40">
              <w:rPr>
                <w:iCs/>
                <w:sz w:val="24"/>
                <w:szCs w:val="24"/>
              </w:rPr>
              <w:t>_________________/</w:t>
            </w:r>
            <w:r>
              <w:rPr>
                <w:iCs/>
                <w:sz w:val="24"/>
                <w:szCs w:val="24"/>
              </w:rPr>
              <w:t>___________</w:t>
            </w:r>
            <w:r w:rsidRPr="00A61B40">
              <w:rPr>
                <w:iCs/>
                <w:sz w:val="24"/>
                <w:szCs w:val="24"/>
              </w:rPr>
              <w:t>/</w:t>
            </w:r>
          </w:p>
          <w:p w:rsidR="007A4545" w:rsidRPr="00A61B40" w:rsidRDefault="007A4545" w:rsidP="00832C6C">
            <w:pPr>
              <w:jc w:val="both"/>
              <w:rPr>
                <w:sz w:val="24"/>
                <w:szCs w:val="24"/>
              </w:rPr>
            </w:pPr>
          </w:p>
          <w:p w:rsidR="007A4545" w:rsidRPr="00A61B40" w:rsidRDefault="007A4545" w:rsidP="00832C6C">
            <w:pPr>
              <w:jc w:val="both"/>
              <w:rPr>
                <w:iCs/>
                <w:sz w:val="24"/>
                <w:szCs w:val="24"/>
              </w:rPr>
            </w:pPr>
            <w:r w:rsidRPr="00A61B40">
              <w:rPr>
                <w:iCs/>
                <w:sz w:val="24"/>
                <w:szCs w:val="24"/>
              </w:rPr>
              <w:t>«_____»_________________ 202</w:t>
            </w:r>
            <w:r>
              <w:rPr>
                <w:iCs/>
                <w:sz w:val="24"/>
                <w:szCs w:val="24"/>
              </w:rPr>
              <w:t>6</w:t>
            </w:r>
            <w:r w:rsidRPr="00A61B40">
              <w:rPr>
                <w:iCs/>
                <w:sz w:val="24"/>
                <w:szCs w:val="24"/>
              </w:rPr>
              <w:t>г.</w:t>
            </w:r>
          </w:p>
          <w:p w:rsidR="007A4545" w:rsidRPr="00A61B40" w:rsidRDefault="007A4545" w:rsidP="00832C6C">
            <w:pPr>
              <w:jc w:val="both"/>
              <w:rPr>
                <w:iCs/>
                <w:sz w:val="24"/>
                <w:szCs w:val="24"/>
              </w:rPr>
            </w:pPr>
            <w:r w:rsidRPr="00A61B40">
              <w:rPr>
                <w:iCs/>
                <w:sz w:val="24"/>
                <w:szCs w:val="24"/>
              </w:rPr>
              <w:t>М.П.</w:t>
            </w:r>
          </w:p>
          <w:p w:rsidR="007A4545" w:rsidRPr="00A61B40" w:rsidRDefault="007A4545" w:rsidP="00832C6C">
            <w:pPr>
              <w:jc w:val="both"/>
              <w:rPr>
                <w:iCs/>
                <w:sz w:val="24"/>
                <w:szCs w:val="24"/>
              </w:rPr>
            </w:pPr>
          </w:p>
        </w:tc>
        <w:tc>
          <w:tcPr>
            <w:tcW w:w="5114" w:type="dxa"/>
          </w:tcPr>
          <w:p w:rsidR="007A4545" w:rsidRPr="00A61B40" w:rsidRDefault="007A4545" w:rsidP="00832C6C">
            <w:pPr>
              <w:jc w:val="both"/>
              <w:rPr>
                <w:iCs/>
                <w:sz w:val="24"/>
                <w:szCs w:val="24"/>
              </w:rPr>
            </w:pPr>
            <w:r w:rsidRPr="00A61B40">
              <w:rPr>
                <w:iCs/>
                <w:sz w:val="24"/>
                <w:szCs w:val="24"/>
              </w:rPr>
              <w:t>УТВЕРЖДАЮ:</w:t>
            </w:r>
          </w:p>
          <w:p w:rsidR="007A4545" w:rsidRPr="00A61B40" w:rsidRDefault="007A4545" w:rsidP="00832C6C">
            <w:pPr>
              <w:jc w:val="both"/>
              <w:rPr>
                <w:iCs/>
                <w:sz w:val="24"/>
                <w:szCs w:val="24"/>
              </w:rPr>
            </w:pPr>
          </w:p>
          <w:p w:rsidR="007A4545" w:rsidRPr="00A61B40" w:rsidRDefault="007A4545" w:rsidP="00832C6C">
            <w:pPr>
              <w:jc w:val="both"/>
              <w:rPr>
                <w:sz w:val="24"/>
                <w:szCs w:val="24"/>
              </w:rPr>
            </w:pPr>
            <w:r w:rsidRPr="00A61B40">
              <w:rPr>
                <w:sz w:val="24"/>
                <w:szCs w:val="24"/>
              </w:rPr>
              <w:t>Проректор</w:t>
            </w:r>
          </w:p>
          <w:p w:rsidR="007A4545" w:rsidRPr="00A61B40" w:rsidRDefault="007A4545" w:rsidP="00832C6C">
            <w:pPr>
              <w:ind w:right="212"/>
              <w:rPr>
                <w:sz w:val="24"/>
                <w:szCs w:val="24"/>
              </w:rPr>
            </w:pPr>
            <w:r w:rsidRPr="00A61B40">
              <w:rPr>
                <w:sz w:val="24"/>
                <w:szCs w:val="24"/>
              </w:rPr>
              <w:t>ФГБОУ ВО «Национальный исследовательский Московский государственный строительный университет»</w:t>
            </w:r>
          </w:p>
          <w:p w:rsidR="007A4545" w:rsidRPr="00A61B40" w:rsidRDefault="007A4545" w:rsidP="00832C6C">
            <w:pPr>
              <w:jc w:val="both"/>
              <w:rPr>
                <w:sz w:val="24"/>
                <w:szCs w:val="24"/>
              </w:rPr>
            </w:pPr>
          </w:p>
          <w:p w:rsidR="007A4545" w:rsidRPr="00A61B40" w:rsidRDefault="007A4545" w:rsidP="00832C6C">
            <w:pPr>
              <w:rPr>
                <w:sz w:val="24"/>
                <w:szCs w:val="24"/>
              </w:rPr>
            </w:pPr>
            <w:r w:rsidRPr="00A61B40">
              <w:rPr>
                <w:sz w:val="24"/>
                <w:szCs w:val="24"/>
              </w:rPr>
              <w:t>___________________/</w:t>
            </w:r>
            <w:r>
              <w:rPr>
                <w:sz w:val="24"/>
                <w:szCs w:val="24"/>
              </w:rPr>
              <w:t>Штымов З.М./</w:t>
            </w:r>
          </w:p>
          <w:p w:rsidR="007A4545" w:rsidRPr="00A61B40" w:rsidRDefault="007A4545" w:rsidP="00832C6C">
            <w:pPr>
              <w:rPr>
                <w:sz w:val="24"/>
                <w:szCs w:val="24"/>
              </w:rPr>
            </w:pPr>
          </w:p>
          <w:p w:rsidR="007A4545" w:rsidRPr="00A61B40" w:rsidRDefault="007A4545" w:rsidP="00832C6C">
            <w:pPr>
              <w:jc w:val="both"/>
              <w:rPr>
                <w:iCs/>
                <w:sz w:val="24"/>
                <w:szCs w:val="24"/>
              </w:rPr>
            </w:pPr>
            <w:r w:rsidRPr="00A61B40">
              <w:rPr>
                <w:iCs/>
                <w:sz w:val="24"/>
                <w:szCs w:val="24"/>
              </w:rPr>
              <w:t xml:space="preserve"> «_____»_________________ 202</w:t>
            </w:r>
            <w:r>
              <w:rPr>
                <w:iCs/>
                <w:sz w:val="24"/>
                <w:szCs w:val="24"/>
              </w:rPr>
              <w:t>6</w:t>
            </w:r>
            <w:r w:rsidRPr="00A61B40">
              <w:rPr>
                <w:iCs/>
                <w:sz w:val="24"/>
                <w:szCs w:val="24"/>
              </w:rPr>
              <w:t>г.</w:t>
            </w:r>
          </w:p>
          <w:p w:rsidR="007A4545" w:rsidRPr="00A61B40" w:rsidRDefault="007A4545" w:rsidP="00832C6C">
            <w:pPr>
              <w:jc w:val="both"/>
              <w:rPr>
                <w:iCs/>
                <w:sz w:val="24"/>
                <w:szCs w:val="24"/>
              </w:rPr>
            </w:pPr>
            <w:r w:rsidRPr="00A61B40">
              <w:rPr>
                <w:iCs/>
                <w:sz w:val="24"/>
                <w:szCs w:val="24"/>
              </w:rPr>
              <w:t>М.П.</w:t>
            </w:r>
          </w:p>
        </w:tc>
      </w:tr>
    </w:tbl>
    <w:p w:rsidR="007A4545" w:rsidRPr="00A61B40" w:rsidRDefault="007A4545" w:rsidP="007A4545">
      <w:pPr>
        <w:spacing w:line="288" w:lineRule="auto"/>
        <w:jc w:val="right"/>
        <w:rPr>
          <w:sz w:val="24"/>
          <w:szCs w:val="24"/>
        </w:rPr>
      </w:pPr>
    </w:p>
    <w:p w:rsidR="007A4545" w:rsidRPr="00A61B40" w:rsidRDefault="007A4545" w:rsidP="007A4545">
      <w:pPr>
        <w:spacing w:line="288" w:lineRule="auto"/>
        <w:jc w:val="center"/>
        <w:rPr>
          <w:b/>
          <w:sz w:val="24"/>
          <w:szCs w:val="24"/>
        </w:rPr>
      </w:pPr>
    </w:p>
    <w:p w:rsidR="007A4545" w:rsidRPr="00A61B40" w:rsidRDefault="007A4545" w:rsidP="007A4545">
      <w:pPr>
        <w:spacing w:line="288" w:lineRule="auto"/>
        <w:jc w:val="center"/>
        <w:rPr>
          <w:b/>
          <w:sz w:val="24"/>
          <w:szCs w:val="24"/>
        </w:rPr>
      </w:pPr>
    </w:p>
    <w:p w:rsidR="007A4545" w:rsidRPr="00A61B40" w:rsidRDefault="007A4545" w:rsidP="007A4545">
      <w:pPr>
        <w:spacing w:line="288" w:lineRule="auto"/>
        <w:jc w:val="center"/>
        <w:rPr>
          <w:b/>
          <w:sz w:val="24"/>
          <w:szCs w:val="24"/>
        </w:rPr>
      </w:pPr>
    </w:p>
    <w:p w:rsidR="007A4545" w:rsidRPr="00A61B40" w:rsidRDefault="007A4545" w:rsidP="007A4545">
      <w:pPr>
        <w:spacing w:line="288" w:lineRule="auto"/>
        <w:jc w:val="center"/>
        <w:rPr>
          <w:b/>
          <w:sz w:val="24"/>
          <w:szCs w:val="24"/>
        </w:rPr>
      </w:pPr>
    </w:p>
    <w:p w:rsidR="007A4545" w:rsidRPr="00A61B40" w:rsidRDefault="007A4545" w:rsidP="007A4545">
      <w:pPr>
        <w:spacing w:line="288" w:lineRule="auto"/>
        <w:jc w:val="center"/>
        <w:rPr>
          <w:b/>
          <w:sz w:val="24"/>
          <w:szCs w:val="24"/>
        </w:rPr>
      </w:pPr>
      <w:r w:rsidRPr="00A61B40">
        <w:rPr>
          <w:b/>
          <w:sz w:val="24"/>
          <w:szCs w:val="24"/>
        </w:rPr>
        <w:t xml:space="preserve">Сведения о представителях Заказчика, ответственных за ход работ по </w:t>
      </w:r>
      <w:r w:rsidR="00A40DE0">
        <w:rPr>
          <w:b/>
          <w:sz w:val="24"/>
          <w:szCs w:val="24"/>
        </w:rPr>
        <w:t>Контракту</w:t>
      </w:r>
      <w:r w:rsidRPr="00A61B40">
        <w:rPr>
          <w:b/>
          <w:sz w:val="24"/>
          <w:szCs w:val="24"/>
        </w:rPr>
        <w:t xml:space="preserve"> </w:t>
      </w:r>
    </w:p>
    <w:p w:rsidR="007A4545" w:rsidRPr="00A61B40" w:rsidRDefault="007A4545" w:rsidP="007A4545">
      <w:pPr>
        <w:numPr>
          <w:ilvl w:val="0"/>
          <w:numId w:val="35"/>
        </w:numPr>
        <w:spacing w:line="288"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438"/>
      </w:tblGrid>
      <w:tr w:rsidR="007A4545" w:rsidRPr="00A61B40" w:rsidTr="00832C6C">
        <w:tc>
          <w:tcPr>
            <w:tcW w:w="2518" w:type="dxa"/>
            <w:tcBorders>
              <w:top w:val="single" w:sz="4" w:space="0" w:color="auto"/>
              <w:left w:val="single" w:sz="4" w:space="0" w:color="auto"/>
              <w:bottom w:val="single" w:sz="4" w:space="0" w:color="auto"/>
              <w:right w:val="single" w:sz="4" w:space="0" w:color="auto"/>
            </w:tcBorders>
            <w:hideMark/>
          </w:tcPr>
          <w:p w:rsidR="007A4545" w:rsidRPr="00A61B40" w:rsidRDefault="007A4545" w:rsidP="00832C6C">
            <w:pPr>
              <w:spacing w:line="288" w:lineRule="auto"/>
              <w:rPr>
                <w:sz w:val="24"/>
                <w:szCs w:val="24"/>
              </w:rPr>
            </w:pPr>
            <w:r w:rsidRPr="00A61B40">
              <w:rPr>
                <w:sz w:val="24"/>
                <w:szCs w:val="24"/>
              </w:rPr>
              <w:t>ФИО</w:t>
            </w:r>
          </w:p>
        </w:tc>
        <w:tc>
          <w:tcPr>
            <w:tcW w:w="7438" w:type="dxa"/>
            <w:tcBorders>
              <w:top w:val="single" w:sz="4" w:space="0" w:color="auto"/>
              <w:left w:val="single" w:sz="4" w:space="0" w:color="auto"/>
              <w:bottom w:val="single" w:sz="4" w:space="0" w:color="auto"/>
              <w:right w:val="single" w:sz="4" w:space="0" w:color="auto"/>
            </w:tcBorders>
            <w:hideMark/>
          </w:tcPr>
          <w:p w:rsidR="007A4545" w:rsidRPr="00A61B40" w:rsidRDefault="007A4545" w:rsidP="00832C6C">
            <w:pPr>
              <w:spacing w:line="288" w:lineRule="auto"/>
              <w:jc w:val="center"/>
              <w:rPr>
                <w:sz w:val="24"/>
                <w:szCs w:val="24"/>
              </w:rPr>
            </w:pPr>
            <w:r>
              <w:rPr>
                <w:sz w:val="24"/>
                <w:szCs w:val="24"/>
              </w:rPr>
              <w:t>Гагин Андрей Владимирович</w:t>
            </w:r>
          </w:p>
        </w:tc>
      </w:tr>
      <w:tr w:rsidR="007A4545" w:rsidRPr="00A61B40" w:rsidTr="00832C6C">
        <w:tc>
          <w:tcPr>
            <w:tcW w:w="2518" w:type="dxa"/>
            <w:tcBorders>
              <w:top w:val="single" w:sz="4" w:space="0" w:color="auto"/>
              <w:left w:val="single" w:sz="4" w:space="0" w:color="auto"/>
              <w:bottom w:val="single" w:sz="4" w:space="0" w:color="auto"/>
              <w:right w:val="single" w:sz="4" w:space="0" w:color="auto"/>
            </w:tcBorders>
            <w:hideMark/>
          </w:tcPr>
          <w:p w:rsidR="007A4545" w:rsidRPr="00A61B40" w:rsidRDefault="007A4545" w:rsidP="00832C6C">
            <w:pPr>
              <w:spacing w:line="288" w:lineRule="auto"/>
              <w:rPr>
                <w:sz w:val="24"/>
                <w:szCs w:val="24"/>
              </w:rPr>
            </w:pPr>
            <w:r w:rsidRPr="00A61B40">
              <w:rPr>
                <w:sz w:val="24"/>
                <w:szCs w:val="24"/>
              </w:rPr>
              <w:t>Должность</w:t>
            </w:r>
          </w:p>
        </w:tc>
        <w:tc>
          <w:tcPr>
            <w:tcW w:w="7438" w:type="dxa"/>
            <w:tcBorders>
              <w:top w:val="single" w:sz="4" w:space="0" w:color="auto"/>
              <w:left w:val="single" w:sz="4" w:space="0" w:color="auto"/>
              <w:bottom w:val="single" w:sz="4" w:space="0" w:color="auto"/>
              <w:right w:val="single" w:sz="4" w:space="0" w:color="auto"/>
            </w:tcBorders>
            <w:hideMark/>
          </w:tcPr>
          <w:p w:rsidR="007A4545" w:rsidRPr="00A61B40" w:rsidRDefault="007A4545" w:rsidP="00832C6C">
            <w:pPr>
              <w:spacing w:line="288" w:lineRule="auto"/>
              <w:jc w:val="center"/>
              <w:rPr>
                <w:sz w:val="24"/>
                <w:szCs w:val="24"/>
              </w:rPr>
            </w:pPr>
            <w:r>
              <w:rPr>
                <w:sz w:val="24"/>
                <w:szCs w:val="24"/>
              </w:rPr>
              <w:t>Главный инженер НИУ МГСУ</w:t>
            </w:r>
          </w:p>
        </w:tc>
      </w:tr>
      <w:tr w:rsidR="007A4545" w:rsidRPr="00A61B40" w:rsidTr="00832C6C">
        <w:tc>
          <w:tcPr>
            <w:tcW w:w="2518" w:type="dxa"/>
            <w:tcBorders>
              <w:top w:val="single" w:sz="4" w:space="0" w:color="auto"/>
              <w:left w:val="single" w:sz="4" w:space="0" w:color="auto"/>
              <w:bottom w:val="single" w:sz="4" w:space="0" w:color="auto"/>
              <w:right w:val="single" w:sz="4" w:space="0" w:color="auto"/>
            </w:tcBorders>
            <w:hideMark/>
          </w:tcPr>
          <w:p w:rsidR="007A4545" w:rsidRPr="00A61B40" w:rsidRDefault="007A4545" w:rsidP="00832C6C">
            <w:pPr>
              <w:spacing w:line="288" w:lineRule="auto"/>
              <w:rPr>
                <w:sz w:val="24"/>
                <w:szCs w:val="24"/>
              </w:rPr>
            </w:pPr>
            <w:r w:rsidRPr="00A61B40">
              <w:rPr>
                <w:sz w:val="24"/>
                <w:szCs w:val="24"/>
              </w:rPr>
              <w:t>Контактный телефон</w:t>
            </w:r>
          </w:p>
        </w:tc>
        <w:tc>
          <w:tcPr>
            <w:tcW w:w="7438" w:type="dxa"/>
            <w:tcBorders>
              <w:top w:val="single" w:sz="4" w:space="0" w:color="auto"/>
              <w:left w:val="single" w:sz="4" w:space="0" w:color="auto"/>
              <w:bottom w:val="single" w:sz="4" w:space="0" w:color="auto"/>
              <w:right w:val="single" w:sz="4" w:space="0" w:color="auto"/>
            </w:tcBorders>
            <w:hideMark/>
          </w:tcPr>
          <w:p w:rsidR="007A4545" w:rsidRPr="00A61B40" w:rsidRDefault="007A4545" w:rsidP="00832C6C">
            <w:pPr>
              <w:spacing w:line="288" w:lineRule="auto"/>
              <w:jc w:val="center"/>
              <w:rPr>
                <w:sz w:val="24"/>
                <w:szCs w:val="24"/>
              </w:rPr>
            </w:pPr>
          </w:p>
        </w:tc>
      </w:tr>
      <w:tr w:rsidR="007A4545" w:rsidRPr="00A61B40" w:rsidTr="00832C6C">
        <w:tc>
          <w:tcPr>
            <w:tcW w:w="2518" w:type="dxa"/>
            <w:tcBorders>
              <w:top w:val="single" w:sz="4" w:space="0" w:color="auto"/>
              <w:left w:val="single" w:sz="4" w:space="0" w:color="auto"/>
              <w:bottom w:val="single" w:sz="4" w:space="0" w:color="auto"/>
              <w:right w:val="single" w:sz="4" w:space="0" w:color="auto"/>
            </w:tcBorders>
            <w:hideMark/>
          </w:tcPr>
          <w:p w:rsidR="007A4545" w:rsidRPr="00A61B40" w:rsidRDefault="007A4545" w:rsidP="00832C6C">
            <w:pPr>
              <w:spacing w:line="288" w:lineRule="auto"/>
              <w:rPr>
                <w:sz w:val="24"/>
                <w:szCs w:val="24"/>
                <w:lang w:val="en-US"/>
              </w:rPr>
            </w:pPr>
            <w:r w:rsidRPr="00A61B40">
              <w:rPr>
                <w:sz w:val="24"/>
                <w:szCs w:val="24"/>
                <w:lang w:val="en-US"/>
              </w:rPr>
              <w:t>e-mail</w:t>
            </w:r>
          </w:p>
        </w:tc>
        <w:tc>
          <w:tcPr>
            <w:tcW w:w="7438" w:type="dxa"/>
            <w:tcBorders>
              <w:top w:val="single" w:sz="4" w:space="0" w:color="auto"/>
              <w:left w:val="single" w:sz="4" w:space="0" w:color="auto"/>
              <w:bottom w:val="single" w:sz="4" w:space="0" w:color="auto"/>
              <w:right w:val="single" w:sz="4" w:space="0" w:color="auto"/>
            </w:tcBorders>
            <w:hideMark/>
          </w:tcPr>
          <w:p w:rsidR="007A4545" w:rsidRPr="00A61B40" w:rsidRDefault="007A4545" w:rsidP="00832C6C">
            <w:pPr>
              <w:spacing w:line="288" w:lineRule="auto"/>
              <w:jc w:val="center"/>
              <w:rPr>
                <w:sz w:val="24"/>
                <w:szCs w:val="24"/>
              </w:rPr>
            </w:pPr>
            <w:r w:rsidRPr="00A61B40">
              <w:rPr>
                <w:sz w:val="24"/>
                <w:szCs w:val="24"/>
              </w:rPr>
              <w:t>GaginAV@mgsu.ru</w:t>
            </w:r>
          </w:p>
        </w:tc>
      </w:tr>
    </w:tbl>
    <w:p w:rsidR="007A4545" w:rsidRPr="00A61B40" w:rsidRDefault="007A4545" w:rsidP="007A4545">
      <w:pPr>
        <w:spacing w:line="288" w:lineRule="auto"/>
        <w:rPr>
          <w:sz w:val="24"/>
          <w:szCs w:val="24"/>
        </w:rPr>
      </w:pPr>
    </w:p>
    <w:p w:rsidR="007A4545" w:rsidRPr="00A61B40" w:rsidRDefault="007A4545" w:rsidP="007A4545">
      <w:pPr>
        <w:spacing w:line="288" w:lineRule="auto"/>
        <w:jc w:val="center"/>
        <w:rPr>
          <w:b/>
          <w:sz w:val="24"/>
          <w:szCs w:val="24"/>
        </w:rPr>
      </w:pPr>
      <w:r w:rsidRPr="00A61B40">
        <w:rPr>
          <w:b/>
          <w:sz w:val="24"/>
          <w:szCs w:val="24"/>
        </w:rPr>
        <w:t xml:space="preserve">Сведения о представителях Исполнителя, ответственных за ход работ по </w:t>
      </w:r>
      <w:r w:rsidR="00A40DE0">
        <w:rPr>
          <w:b/>
          <w:sz w:val="24"/>
          <w:szCs w:val="24"/>
        </w:rPr>
        <w:t>Контракту</w:t>
      </w:r>
      <w:r w:rsidRPr="00A61B40">
        <w:rPr>
          <w:b/>
          <w:sz w:val="24"/>
          <w:szCs w:val="24"/>
        </w:rPr>
        <w:t xml:space="preserve"> </w:t>
      </w:r>
    </w:p>
    <w:p w:rsidR="007A4545" w:rsidRPr="00A61B40" w:rsidRDefault="007A4545" w:rsidP="007A4545">
      <w:pPr>
        <w:numPr>
          <w:ilvl w:val="0"/>
          <w:numId w:val="36"/>
        </w:numPr>
        <w:spacing w:line="288"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438"/>
      </w:tblGrid>
      <w:tr w:rsidR="007A4545" w:rsidRPr="00A61B40" w:rsidTr="00832C6C">
        <w:tc>
          <w:tcPr>
            <w:tcW w:w="2518" w:type="dxa"/>
            <w:tcBorders>
              <w:top w:val="single" w:sz="4" w:space="0" w:color="auto"/>
              <w:left w:val="single" w:sz="4" w:space="0" w:color="auto"/>
              <w:bottom w:val="single" w:sz="4" w:space="0" w:color="auto"/>
              <w:right w:val="single" w:sz="4" w:space="0" w:color="auto"/>
            </w:tcBorders>
            <w:hideMark/>
          </w:tcPr>
          <w:p w:rsidR="007A4545" w:rsidRPr="00A61B40" w:rsidRDefault="007A4545" w:rsidP="00832C6C">
            <w:pPr>
              <w:spacing w:line="288" w:lineRule="auto"/>
              <w:rPr>
                <w:sz w:val="24"/>
                <w:szCs w:val="24"/>
              </w:rPr>
            </w:pPr>
            <w:r w:rsidRPr="00A61B40">
              <w:rPr>
                <w:sz w:val="24"/>
                <w:szCs w:val="24"/>
              </w:rPr>
              <w:t>ФИО</w:t>
            </w:r>
          </w:p>
        </w:tc>
        <w:tc>
          <w:tcPr>
            <w:tcW w:w="7438" w:type="dxa"/>
            <w:tcBorders>
              <w:top w:val="single" w:sz="4" w:space="0" w:color="auto"/>
              <w:left w:val="single" w:sz="4" w:space="0" w:color="auto"/>
              <w:bottom w:val="single" w:sz="4" w:space="0" w:color="auto"/>
              <w:right w:val="single" w:sz="4" w:space="0" w:color="auto"/>
            </w:tcBorders>
            <w:hideMark/>
          </w:tcPr>
          <w:p w:rsidR="007A4545" w:rsidRPr="00A61B40" w:rsidRDefault="007A4545" w:rsidP="00832C6C">
            <w:pPr>
              <w:spacing w:line="288" w:lineRule="auto"/>
              <w:jc w:val="center"/>
              <w:rPr>
                <w:sz w:val="24"/>
                <w:szCs w:val="24"/>
              </w:rPr>
            </w:pPr>
          </w:p>
        </w:tc>
      </w:tr>
      <w:tr w:rsidR="007A4545" w:rsidRPr="00A61B40" w:rsidTr="00832C6C">
        <w:tc>
          <w:tcPr>
            <w:tcW w:w="2518" w:type="dxa"/>
            <w:tcBorders>
              <w:top w:val="single" w:sz="4" w:space="0" w:color="auto"/>
              <w:left w:val="single" w:sz="4" w:space="0" w:color="auto"/>
              <w:bottom w:val="single" w:sz="4" w:space="0" w:color="auto"/>
              <w:right w:val="single" w:sz="4" w:space="0" w:color="auto"/>
            </w:tcBorders>
            <w:hideMark/>
          </w:tcPr>
          <w:p w:rsidR="007A4545" w:rsidRPr="00A61B40" w:rsidRDefault="007A4545" w:rsidP="00832C6C">
            <w:pPr>
              <w:spacing w:line="288" w:lineRule="auto"/>
              <w:rPr>
                <w:sz w:val="24"/>
                <w:szCs w:val="24"/>
              </w:rPr>
            </w:pPr>
            <w:r w:rsidRPr="00A61B40">
              <w:rPr>
                <w:sz w:val="24"/>
                <w:szCs w:val="24"/>
              </w:rPr>
              <w:t>Должность</w:t>
            </w:r>
          </w:p>
        </w:tc>
        <w:tc>
          <w:tcPr>
            <w:tcW w:w="7438" w:type="dxa"/>
            <w:tcBorders>
              <w:top w:val="single" w:sz="4" w:space="0" w:color="auto"/>
              <w:left w:val="single" w:sz="4" w:space="0" w:color="auto"/>
              <w:bottom w:val="single" w:sz="4" w:space="0" w:color="auto"/>
              <w:right w:val="single" w:sz="4" w:space="0" w:color="auto"/>
            </w:tcBorders>
          </w:tcPr>
          <w:p w:rsidR="007A4545" w:rsidRPr="00A61B40" w:rsidRDefault="007A4545" w:rsidP="00832C6C">
            <w:pPr>
              <w:spacing w:line="288" w:lineRule="auto"/>
              <w:jc w:val="center"/>
              <w:rPr>
                <w:sz w:val="24"/>
                <w:szCs w:val="24"/>
              </w:rPr>
            </w:pPr>
          </w:p>
        </w:tc>
      </w:tr>
      <w:tr w:rsidR="007A4545" w:rsidRPr="00A61B40" w:rsidTr="00832C6C">
        <w:tc>
          <w:tcPr>
            <w:tcW w:w="2518" w:type="dxa"/>
            <w:tcBorders>
              <w:top w:val="single" w:sz="4" w:space="0" w:color="auto"/>
              <w:left w:val="single" w:sz="4" w:space="0" w:color="auto"/>
              <w:bottom w:val="single" w:sz="4" w:space="0" w:color="auto"/>
              <w:right w:val="single" w:sz="4" w:space="0" w:color="auto"/>
            </w:tcBorders>
            <w:hideMark/>
          </w:tcPr>
          <w:p w:rsidR="007A4545" w:rsidRPr="00A61B40" w:rsidRDefault="007A4545" w:rsidP="00832C6C">
            <w:pPr>
              <w:spacing w:line="288" w:lineRule="auto"/>
              <w:rPr>
                <w:sz w:val="24"/>
                <w:szCs w:val="24"/>
              </w:rPr>
            </w:pPr>
            <w:r w:rsidRPr="00A61B40">
              <w:rPr>
                <w:sz w:val="24"/>
                <w:szCs w:val="24"/>
              </w:rPr>
              <w:t>Контактный телефон</w:t>
            </w:r>
          </w:p>
        </w:tc>
        <w:tc>
          <w:tcPr>
            <w:tcW w:w="7438" w:type="dxa"/>
            <w:tcBorders>
              <w:top w:val="single" w:sz="4" w:space="0" w:color="auto"/>
              <w:left w:val="single" w:sz="4" w:space="0" w:color="auto"/>
              <w:bottom w:val="single" w:sz="4" w:space="0" w:color="auto"/>
              <w:right w:val="single" w:sz="4" w:space="0" w:color="auto"/>
            </w:tcBorders>
          </w:tcPr>
          <w:p w:rsidR="007A4545" w:rsidRPr="00A61B40" w:rsidRDefault="007A4545" w:rsidP="00832C6C">
            <w:pPr>
              <w:spacing w:line="288" w:lineRule="auto"/>
              <w:jc w:val="center"/>
              <w:rPr>
                <w:sz w:val="24"/>
                <w:szCs w:val="24"/>
              </w:rPr>
            </w:pPr>
          </w:p>
        </w:tc>
      </w:tr>
      <w:tr w:rsidR="007A4545" w:rsidRPr="00A61B40" w:rsidTr="00832C6C">
        <w:tc>
          <w:tcPr>
            <w:tcW w:w="2518" w:type="dxa"/>
            <w:tcBorders>
              <w:top w:val="single" w:sz="4" w:space="0" w:color="auto"/>
              <w:left w:val="single" w:sz="4" w:space="0" w:color="auto"/>
              <w:bottom w:val="single" w:sz="4" w:space="0" w:color="auto"/>
              <w:right w:val="single" w:sz="4" w:space="0" w:color="auto"/>
            </w:tcBorders>
            <w:hideMark/>
          </w:tcPr>
          <w:p w:rsidR="007A4545" w:rsidRPr="00A61B40" w:rsidRDefault="007A4545" w:rsidP="00832C6C">
            <w:pPr>
              <w:spacing w:line="288" w:lineRule="auto"/>
              <w:rPr>
                <w:sz w:val="24"/>
                <w:szCs w:val="24"/>
              </w:rPr>
            </w:pPr>
            <w:r w:rsidRPr="00A61B40">
              <w:rPr>
                <w:sz w:val="24"/>
                <w:szCs w:val="24"/>
                <w:lang w:val="en-US"/>
              </w:rPr>
              <w:t>e</w:t>
            </w:r>
            <w:r w:rsidRPr="00A61B40">
              <w:rPr>
                <w:sz w:val="24"/>
                <w:szCs w:val="24"/>
              </w:rPr>
              <w:t>-</w:t>
            </w:r>
            <w:r w:rsidRPr="00A61B40">
              <w:rPr>
                <w:sz w:val="24"/>
                <w:szCs w:val="24"/>
                <w:lang w:val="en-US"/>
              </w:rPr>
              <w:t>mail</w:t>
            </w:r>
          </w:p>
        </w:tc>
        <w:tc>
          <w:tcPr>
            <w:tcW w:w="7438" w:type="dxa"/>
            <w:tcBorders>
              <w:top w:val="single" w:sz="4" w:space="0" w:color="auto"/>
              <w:left w:val="single" w:sz="4" w:space="0" w:color="auto"/>
              <w:bottom w:val="single" w:sz="4" w:space="0" w:color="auto"/>
              <w:right w:val="single" w:sz="4" w:space="0" w:color="auto"/>
            </w:tcBorders>
            <w:hideMark/>
          </w:tcPr>
          <w:p w:rsidR="007A4545" w:rsidRPr="00A61B40" w:rsidRDefault="007A4545" w:rsidP="00832C6C">
            <w:pPr>
              <w:spacing w:line="288" w:lineRule="auto"/>
              <w:jc w:val="center"/>
              <w:rPr>
                <w:sz w:val="24"/>
                <w:szCs w:val="24"/>
              </w:rPr>
            </w:pPr>
          </w:p>
        </w:tc>
      </w:tr>
    </w:tbl>
    <w:p w:rsidR="007A4545" w:rsidRPr="00A61B40" w:rsidRDefault="007A4545" w:rsidP="007A4545">
      <w:pPr>
        <w:spacing w:line="288" w:lineRule="auto"/>
        <w:ind w:left="720"/>
        <w:rPr>
          <w:sz w:val="24"/>
          <w:szCs w:val="24"/>
        </w:rPr>
      </w:pPr>
    </w:p>
    <w:p w:rsidR="007A4545" w:rsidRPr="00A61B40" w:rsidRDefault="007A4545" w:rsidP="007A4545">
      <w:pPr>
        <w:spacing w:line="288" w:lineRule="auto"/>
        <w:rPr>
          <w:sz w:val="24"/>
          <w:szCs w:val="24"/>
        </w:rPr>
      </w:pPr>
      <w:r w:rsidRPr="00A61B40">
        <w:rPr>
          <w:sz w:val="24"/>
          <w:szCs w:val="24"/>
        </w:rPr>
        <w:t xml:space="preserve">     </w:t>
      </w:r>
    </w:p>
    <w:p w:rsidR="007A4545" w:rsidRPr="00A61B40" w:rsidRDefault="007A4545" w:rsidP="007A4545">
      <w:pPr>
        <w:spacing w:line="288" w:lineRule="auto"/>
        <w:jc w:val="center"/>
        <w:rPr>
          <w:sz w:val="24"/>
          <w:szCs w:val="24"/>
        </w:rPr>
      </w:pPr>
    </w:p>
    <w:p w:rsidR="007A4545" w:rsidRPr="00A61B40" w:rsidRDefault="007A4545" w:rsidP="007A4545">
      <w:pPr>
        <w:spacing w:line="288" w:lineRule="auto"/>
        <w:jc w:val="center"/>
        <w:rPr>
          <w:sz w:val="24"/>
          <w:szCs w:val="24"/>
        </w:rPr>
      </w:pPr>
    </w:p>
    <w:p w:rsidR="007A4545" w:rsidRPr="00A61B40" w:rsidRDefault="007A4545" w:rsidP="007A4545">
      <w:pPr>
        <w:spacing w:line="288" w:lineRule="auto"/>
        <w:jc w:val="center"/>
        <w:rPr>
          <w:sz w:val="24"/>
          <w:szCs w:val="24"/>
        </w:rPr>
      </w:pPr>
    </w:p>
    <w:p w:rsidR="007A4545" w:rsidRPr="00A61B40" w:rsidRDefault="007A4545" w:rsidP="007A4545">
      <w:pPr>
        <w:spacing w:line="288" w:lineRule="auto"/>
        <w:jc w:val="center"/>
        <w:rPr>
          <w:sz w:val="24"/>
          <w:szCs w:val="24"/>
        </w:rPr>
      </w:pPr>
    </w:p>
    <w:p w:rsidR="007A4545" w:rsidRPr="00A61B40" w:rsidRDefault="007A4545" w:rsidP="007A4545">
      <w:pPr>
        <w:jc w:val="right"/>
        <w:rPr>
          <w:sz w:val="24"/>
          <w:szCs w:val="24"/>
        </w:rPr>
      </w:pPr>
    </w:p>
    <w:p w:rsidR="007A4545" w:rsidRPr="00A61B40" w:rsidRDefault="007A4545" w:rsidP="007A4545">
      <w:pPr>
        <w:jc w:val="right"/>
        <w:rPr>
          <w:sz w:val="24"/>
          <w:szCs w:val="24"/>
        </w:rPr>
      </w:pPr>
    </w:p>
    <w:p w:rsidR="007A4545" w:rsidRPr="00A61B40" w:rsidRDefault="007A4545" w:rsidP="007A4545">
      <w:pPr>
        <w:jc w:val="right"/>
        <w:rPr>
          <w:sz w:val="24"/>
          <w:szCs w:val="24"/>
        </w:rPr>
      </w:pPr>
    </w:p>
    <w:p w:rsidR="007A4545" w:rsidRPr="00A61B40" w:rsidRDefault="007A4545" w:rsidP="007A4545">
      <w:pPr>
        <w:jc w:val="right"/>
        <w:rPr>
          <w:sz w:val="24"/>
          <w:szCs w:val="24"/>
        </w:rPr>
      </w:pPr>
    </w:p>
    <w:p w:rsidR="007A4545" w:rsidRPr="00A61B40" w:rsidRDefault="007A4545" w:rsidP="007A4545">
      <w:pPr>
        <w:jc w:val="right"/>
        <w:rPr>
          <w:sz w:val="24"/>
          <w:szCs w:val="24"/>
        </w:rPr>
      </w:pPr>
    </w:p>
    <w:p w:rsidR="007A4545" w:rsidRPr="00A61B40" w:rsidRDefault="007A4545" w:rsidP="007A4545">
      <w:pPr>
        <w:jc w:val="right"/>
        <w:rPr>
          <w:sz w:val="24"/>
          <w:szCs w:val="24"/>
        </w:rPr>
      </w:pPr>
    </w:p>
    <w:p w:rsidR="007A4545" w:rsidRDefault="007A4545" w:rsidP="007A4545">
      <w:pPr>
        <w:jc w:val="right"/>
        <w:rPr>
          <w:sz w:val="24"/>
          <w:szCs w:val="24"/>
        </w:rPr>
      </w:pPr>
    </w:p>
    <w:p w:rsidR="007A4545" w:rsidRPr="00A61B40" w:rsidRDefault="007A4545" w:rsidP="007A4545">
      <w:pPr>
        <w:jc w:val="right"/>
        <w:rPr>
          <w:sz w:val="24"/>
          <w:szCs w:val="24"/>
        </w:rPr>
      </w:pPr>
    </w:p>
    <w:p w:rsidR="007A4545" w:rsidRPr="00A61B40" w:rsidRDefault="007A4545" w:rsidP="007A4545">
      <w:pPr>
        <w:jc w:val="right"/>
        <w:rPr>
          <w:sz w:val="24"/>
          <w:szCs w:val="24"/>
        </w:rPr>
      </w:pPr>
    </w:p>
    <w:p w:rsidR="007A4545" w:rsidRPr="00A61B40" w:rsidRDefault="007A4545" w:rsidP="007A4545">
      <w:pPr>
        <w:rPr>
          <w:b/>
          <w:sz w:val="24"/>
          <w:szCs w:val="24"/>
        </w:rPr>
      </w:pPr>
    </w:p>
    <w:p w:rsidR="007A4545" w:rsidRPr="007A4545" w:rsidRDefault="007A4545" w:rsidP="007A4545">
      <w:pPr>
        <w:jc w:val="right"/>
        <w:rPr>
          <w:bCs/>
          <w:iCs/>
          <w:sz w:val="24"/>
          <w:szCs w:val="24"/>
        </w:rPr>
      </w:pPr>
      <w:r w:rsidRPr="007A4545">
        <w:rPr>
          <w:bCs/>
          <w:iCs/>
          <w:sz w:val="24"/>
          <w:szCs w:val="24"/>
        </w:rPr>
        <w:t>Приложение №4</w:t>
      </w:r>
    </w:p>
    <w:p w:rsidR="007A4545" w:rsidRPr="007A4545" w:rsidRDefault="007A4545" w:rsidP="007A4545">
      <w:pPr>
        <w:jc w:val="right"/>
        <w:rPr>
          <w:bCs/>
          <w:iCs/>
          <w:sz w:val="24"/>
          <w:szCs w:val="24"/>
        </w:rPr>
      </w:pPr>
      <w:r w:rsidRPr="007A4545">
        <w:rPr>
          <w:bCs/>
          <w:iCs/>
          <w:sz w:val="24"/>
          <w:szCs w:val="24"/>
        </w:rPr>
        <w:t>К Контракту №________от «__» _____ 2026 г.</w:t>
      </w:r>
    </w:p>
    <w:p w:rsidR="007A4545" w:rsidRPr="00A61B40" w:rsidRDefault="007A4545" w:rsidP="007A4545">
      <w:pPr>
        <w:jc w:val="right"/>
        <w:rPr>
          <w:b/>
          <w:iCs/>
          <w:sz w:val="24"/>
          <w:szCs w:val="24"/>
        </w:rPr>
      </w:pPr>
    </w:p>
    <w:tbl>
      <w:tblPr>
        <w:tblW w:w="10228" w:type="dxa"/>
        <w:tblLook w:val="04A0" w:firstRow="1" w:lastRow="0" w:firstColumn="1" w:lastColumn="0" w:noHBand="0" w:noVBand="1"/>
      </w:tblPr>
      <w:tblGrid>
        <w:gridCol w:w="5114"/>
        <w:gridCol w:w="5114"/>
      </w:tblGrid>
      <w:tr w:rsidR="007A4545" w:rsidRPr="00A61B40" w:rsidTr="00832C6C">
        <w:trPr>
          <w:trHeight w:val="1822"/>
        </w:trPr>
        <w:tc>
          <w:tcPr>
            <w:tcW w:w="5114" w:type="dxa"/>
          </w:tcPr>
          <w:p w:rsidR="007A4545" w:rsidRPr="00A61B40" w:rsidRDefault="007A4545" w:rsidP="00832C6C">
            <w:pPr>
              <w:jc w:val="both"/>
              <w:rPr>
                <w:iCs/>
                <w:sz w:val="24"/>
                <w:szCs w:val="24"/>
              </w:rPr>
            </w:pPr>
            <w:r w:rsidRPr="00A61B40">
              <w:rPr>
                <w:iCs/>
                <w:sz w:val="24"/>
                <w:szCs w:val="24"/>
              </w:rPr>
              <w:t>СОГЛАСОВАНО:</w:t>
            </w:r>
          </w:p>
          <w:p w:rsidR="007A4545" w:rsidRPr="00A61B40" w:rsidRDefault="007A4545" w:rsidP="00832C6C">
            <w:pPr>
              <w:jc w:val="both"/>
              <w:rPr>
                <w:sz w:val="24"/>
                <w:szCs w:val="24"/>
              </w:rPr>
            </w:pPr>
          </w:p>
          <w:p w:rsidR="007A4545" w:rsidRPr="00A61B40" w:rsidRDefault="007A4545" w:rsidP="00832C6C">
            <w:pPr>
              <w:jc w:val="both"/>
              <w:rPr>
                <w:iCs/>
                <w:sz w:val="24"/>
                <w:szCs w:val="24"/>
              </w:rPr>
            </w:pPr>
          </w:p>
          <w:p w:rsidR="007A4545" w:rsidRPr="00A61B40" w:rsidRDefault="007A4545" w:rsidP="00832C6C">
            <w:pPr>
              <w:jc w:val="both"/>
              <w:rPr>
                <w:iCs/>
                <w:sz w:val="24"/>
                <w:szCs w:val="24"/>
              </w:rPr>
            </w:pPr>
            <w:r>
              <w:rPr>
                <w:iCs/>
                <w:sz w:val="24"/>
                <w:szCs w:val="24"/>
              </w:rPr>
              <w:t>_____________________</w:t>
            </w:r>
          </w:p>
          <w:p w:rsidR="007A4545" w:rsidRPr="00A61B40" w:rsidRDefault="007A4545" w:rsidP="00832C6C">
            <w:pPr>
              <w:jc w:val="both"/>
              <w:rPr>
                <w:iCs/>
                <w:sz w:val="24"/>
                <w:szCs w:val="24"/>
              </w:rPr>
            </w:pPr>
          </w:p>
          <w:p w:rsidR="007A4545" w:rsidRPr="00A61B40" w:rsidRDefault="007A4545" w:rsidP="00832C6C">
            <w:pPr>
              <w:jc w:val="both"/>
              <w:rPr>
                <w:iCs/>
                <w:sz w:val="24"/>
                <w:szCs w:val="24"/>
              </w:rPr>
            </w:pPr>
          </w:p>
          <w:p w:rsidR="007A4545" w:rsidRPr="00A61B40" w:rsidRDefault="007A4545" w:rsidP="00832C6C">
            <w:pPr>
              <w:jc w:val="both"/>
              <w:rPr>
                <w:iCs/>
                <w:sz w:val="24"/>
                <w:szCs w:val="24"/>
              </w:rPr>
            </w:pPr>
          </w:p>
          <w:p w:rsidR="007A4545" w:rsidRPr="00A61B40" w:rsidRDefault="007A4545" w:rsidP="00832C6C">
            <w:pPr>
              <w:jc w:val="both"/>
              <w:rPr>
                <w:iCs/>
                <w:sz w:val="24"/>
                <w:szCs w:val="24"/>
              </w:rPr>
            </w:pPr>
          </w:p>
          <w:p w:rsidR="007A4545" w:rsidRPr="00A61B40" w:rsidRDefault="007A4545" w:rsidP="00832C6C">
            <w:pPr>
              <w:jc w:val="both"/>
              <w:rPr>
                <w:iCs/>
                <w:sz w:val="24"/>
                <w:szCs w:val="24"/>
              </w:rPr>
            </w:pPr>
            <w:r w:rsidRPr="00A61B40">
              <w:rPr>
                <w:iCs/>
                <w:sz w:val="24"/>
                <w:szCs w:val="24"/>
              </w:rPr>
              <w:t>_________________/</w:t>
            </w:r>
            <w:r>
              <w:rPr>
                <w:iCs/>
                <w:sz w:val="24"/>
                <w:szCs w:val="24"/>
              </w:rPr>
              <w:t>____________</w:t>
            </w:r>
            <w:r w:rsidRPr="00A61B40">
              <w:rPr>
                <w:iCs/>
                <w:sz w:val="24"/>
                <w:szCs w:val="24"/>
              </w:rPr>
              <w:t>/</w:t>
            </w:r>
          </w:p>
          <w:p w:rsidR="007A4545" w:rsidRPr="00A61B40" w:rsidRDefault="007A4545" w:rsidP="00832C6C">
            <w:pPr>
              <w:jc w:val="both"/>
              <w:rPr>
                <w:sz w:val="24"/>
                <w:szCs w:val="24"/>
              </w:rPr>
            </w:pPr>
          </w:p>
          <w:p w:rsidR="007A4545" w:rsidRPr="00A61B40" w:rsidRDefault="007A4545" w:rsidP="00832C6C">
            <w:pPr>
              <w:jc w:val="both"/>
              <w:rPr>
                <w:iCs/>
                <w:sz w:val="24"/>
                <w:szCs w:val="24"/>
              </w:rPr>
            </w:pPr>
            <w:r w:rsidRPr="00A61B40">
              <w:rPr>
                <w:iCs/>
                <w:sz w:val="24"/>
                <w:szCs w:val="24"/>
              </w:rPr>
              <w:t>«_____»_________________ 202</w:t>
            </w:r>
            <w:r>
              <w:rPr>
                <w:iCs/>
                <w:sz w:val="24"/>
                <w:szCs w:val="24"/>
              </w:rPr>
              <w:t>6</w:t>
            </w:r>
            <w:r w:rsidRPr="00A61B40">
              <w:rPr>
                <w:iCs/>
                <w:sz w:val="24"/>
                <w:szCs w:val="24"/>
              </w:rPr>
              <w:t>г.</w:t>
            </w:r>
          </w:p>
          <w:p w:rsidR="007A4545" w:rsidRPr="00A61B40" w:rsidRDefault="007A4545" w:rsidP="00832C6C">
            <w:pPr>
              <w:jc w:val="both"/>
              <w:rPr>
                <w:iCs/>
                <w:sz w:val="24"/>
                <w:szCs w:val="24"/>
              </w:rPr>
            </w:pPr>
            <w:r w:rsidRPr="00A61B40">
              <w:rPr>
                <w:iCs/>
                <w:sz w:val="24"/>
                <w:szCs w:val="24"/>
              </w:rPr>
              <w:t>М.П.</w:t>
            </w:r>
          </w:p>
          <w:p w:rsidR="007A4545" w:rsidRPr="00A61B40" w:rsidRDefault="007A4545" w:rsidP="00832C6C">
            <w:pPr>
              <w:jc w:val="both"/>
              <w:rPr>
                <w:iCs/>
                <w:sz w:val="24"/>
                <w:szCs w:val="24"/>
              </w:rPr>
            </w:pPr>
          </w:p>
        </w:tc>
        <w:tc>
          <w:tcPr>
            <w:tcW w:w="5114" w:type="dxa"/>
          </w:tcPr>
          <w:p w:rsidR="007A4545" w:rsidRPr="00A61B40" w:rsidRDefault="007A4545" w:rsidP="00832C6C">
            <w:pPr>
              <w:jc w:val="both"/>
              <w:rPr>
                <w:iCs/>
                <w:sz w:val="24"/>
                <w:szCs w:val="24"/>
              </w:rPr>
            </w:pPr>
            <w:r w:rsidRPr="00A61B40">
              <w:rPr>
                <w:iCs/>
                <w:sz w:val="24"/>
                <w:szCs w:val="24"/>
              </w:rPr>
              <w:t>УТВЕРЖДАЮ:</w:t>
            </w:r>
          </w:p>
          <w:p w:rsidR="007A4545" w:rsidRPr="00A61B40" w:rsidRDefault="007A4545" w:rsidP="00832C6C">
            <w:pPr>
              <w:jc w:val="both"/>
              <w:rPr>
                <w:iCs/>
                <w:sz w:val="24"/>
                <w:szCs w:val="24"/>
              </w:rPr>
            </w:pPr>
          </w:p>
          <w:p w:rsidR="007A4545" w:rsidRPr="00A61B40" w:rsidRDefault="007A4545" w:rsidP="00832C6C">
            <w:pPr>
              <w:jc w:val="both"/>
              <w:rPr>
                <w:sz w:val="24"/>
                <w:szCs w:val="24"/>
              </w:rPr>
            </w:pPr>
            <w:r w:rsidRPr="00A61B40">
              <w:rPr>
                <w:sz w:val="24"/>
                <w:szCs w:val="24"/>
              </w:rPr>
              <w:t>Проректор</w:t>
            </w:r>
          </w:p>
          <w:p w:rsidR="007A4545" w:rsidRPr="00A61B40" w:rsidRDefault="007A4545" w:rsidP="00832C6C">
            <w:pPr>
              <w:ind w:right="212"/>
              <w:rPr>
                <w:sz w:val="24"/>
                <w:szCs w:val="24"/>
              </w:rPr>
            </w:pPr>
            <w:r w:rsidRPr="00A61B40">
              <w:rPr>
                <w:sz w:val="24"/>
                <w:szCs w:val="24"/>
              </w:rPr>
              <w:t>ФГБОУ ВО «Национальный исследовательский Московский государственный строительный университет»</w:t>
            </w:r>
          </w:p>
          <w:p w:rsidR="007A4545" w:rsidRPr="00A61B40" w:rsidRDefault="007A4545" w:rsidP="00832C6C">
            <w:pPr>
              <w:jc w:val="both"/>
              <w:rPr>
                <w:sz w:val="24"/>
                <w:szCs w:val="24"/>
              </w:rPr>
            </w:pPr>
          </w:p>
          <w:p w:rsidR="007A4545" w:rsidRPr="00A61B40" w:rsidRDefault="007A4545" w:rsidP="00832C6C">
            <w:pPr>
              <w:rPr>
                <w:sz w:val="24"/>
                <w:szCs w:val="24"/>
              </w:rPr>
            </w:pPr>
            <w:r w:rsidRPr="00A61B40">
              <w:rPr>
                <w:sz w:val="24"/>
                <w:szCs w:val="24"/>
              </w:rPr>
              <w:t>___________________/</w:t>
            </w:r>
            <w:r>
              <w:rPr>
                <w:sz w:val="24"/>
                <w:szCs w:val="24"/>
              </w:rPr>
              <w:t>Штымов З.М./</w:t>
            </w:r>
          </w:p>
          <w:p w:rsidR="007A4545" w:rsidRPr="00A61B40" w:rsidRDefault="007A4545" w:rsidP="00832C6C">
            <w:pPr>
              <w:rPr>
                <w:sz w:val="24"/>
                <w:szCs w:val="24"/>
              </w:rPr>
            </w:pPr>
          </w:p>
          <w:p w:rsidR="007A4545" w:rsidRPr="00A61B40" w:rsidRDefault="007A4545" w:rsidP="00832C6C">
            <w:pPr>
              <w:jc w:val="both"/>
              <w:rPr>
                <w:iCs/>
                <w:sz w:val="24"/>
                <w:szCs w:val="24"/>
              </w:rPr>
            </w:pPr>
            <w:r w:rsidRPr="00A61B40">
              <w:rPr>
                <w:iCs/>
                <w:sz w:val="24"/>
                <w:szCs w:val="24"/>
              </w:rPr>
              <w:t xml:space="preserve"> «_____»_________________ 202</w:t>
            </w:r>
            <w:r>
              <w:rPr>
                <w:iCs/>
                <w:sz w:val="24"/>
                <w:szCs w:val="24"/>
              </w:rPr>
              <w:t>6</w:t>
            </w:r>
            <w:r w:rsidRPr="00A61B40">
              <w:rPr>
                <w:iCs/>
                <w:sz w:val="24"/>
                <w:szCs w:val="24"/>
              </w:rPr>
              <w:t>г.</w:t>
            </w:r>
          </w:p>
          <w:p w:rsidR="007A4545" w:rsidRPr="00A61B40" w:rsidRDefault="007A4545" w:rsidP="00832C6C">
            <w:pPr>
              <w:jc w:val="both"/>
              <w:rPr>
                <w:iCs/>
                <w:sz w:val="24"/>
                <w:szCs w:val="24"/>
              </w:rPr>
            </w:pPr>
            <w:r w:rsidRPr="00A61B40">
              <w:rPr>
                <w:iCs/>
                <w:sz w:val="24"/>
                <w:szCs w:val="24"/>
              </w:rPr>
              <w:t>М.П.</w:t>
            </w:r>
          </w:p>
        </w:tc>
      </w:tr>
    </w:tbl>
    <w:p w:rsidR="007A4545" w:rsidRPr="00A61B40" w:rsidRDefault="007A4545" w:rsidP="007A4545">
      <w:pPr>
        <w:pStyle w:val="ConsPlusNormal"/>
        <w:rPr>
          <w:b/>
        </w:rPr>
      </w:pPr>
    </w:p>
    <w:p w:rsidR="007A4545" w:rsidRPr="00A61B40" w:rsidRDefault="007A4545" w:rsidP="007A4545">
      <w:pPr>
        <w:pStyle w:val="ConsPlusNormal"/>
        <w:jc w:val="center"/>
      </w:pPr>
      <w:r w:rsidRPr="00A61B40">
        <w:rPr>
          <w:b/>
        </w:rPr>
        <w:t>АКТ СДАЧИ-ПРИЕМКИ РАБОТ (ФОРМА)</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7A4545" w:rsidRPr="00A61B40" w:rsidTr="00832C6C">
        <w:tc>
          <w:tcPr>
            <w:tcW w:w="4677" w:type="dxa"/>
            <w:tcBorders>
              <w:top w:val="nil"/>
              <w:left w:val="nil"/>
              <w:bottom w:val="nil"/>
              <w:right w:val="nil"/>
            </w:tcBorders>
            <w:hideMark/>
          </w:tcPr>
          <w:p w:rsidR="007A4545" w:rsidRPr="00A61B40" w:rsidRDefault="007A4545" w:rsidP="00832C6C">
            <w:pPr>
              <w:pStyle w:val="ConsPlusNormal"/>
            </w:pPr>
            <w:r w:rsidRPr="00A61B40">
              <w:t>г. _____________</w:t>
            </w:r>
          </w:p>
        </w:tc>
        <w:tc>
          <w:tcPr>
            <w:tcW w:w="4677" w:type="dxa"/>
            <w:tcBorders>
              <w:top w:val="nil"/>
              <w:left w:val="nil"/>
              <w:bottom w:val="nil"/>
              <w:right w:val="nil"/>
            </w:tcBorders>
            <w:hideMark/>
          </w:tcPr>
          <w:p w:rsidR="007A4545" w:rsidRPr="00A61B40" w:rsidRDefault="007A4545" w:rsidP="00832C6C">
            <w:pPr>
              <w:pStyle w:val="ConsPlusNormal"/>
              <w:jc w:val="right"/>
            </w:pPr>
            <w:r w:rsidRPr="00A61B40">
              <w:t>"__" ________ ____ г.</w:t>
            </w:r>
          </w:p>
        </w:tc>
      </w:tr>
    </w:tbl>
    <w:p w:rsidR="007A4545" w:rsidRPr="00A61B40" w:rsidRDefault="007A4545" w:rsidP="007A4545">
      <w:pPr>
        <w:pStyle w:val="ConsPlusNormal"/>
        <w:spacing w:before="220"/>
        <w:ind w:firstLine="540"/>
        <w:jc w:val="both"/>
      </w:pPr>
      <w:r w:rsidRPr="00A61B40">
        <w:t xml:space="preserve">______________, именуем___ в дальнейшем "Заказчик", в лице __________, </w:t>
      </w:r>
      <w:proofErr w:type="spellStart"/>
      <w:r w:rsidRPr="00A61B40">
        <w:t>действующ</w:t>
      </w:r>
      <w:proofErr w:type="spellEnd"/>
      <w:r w:rsidRPr="00A61B40">
        <w:t xml:space="preserve">___ на основании ____________, с одной стороны, и ______________, именуем__ в дальнейшем "Исполнитель", в лице ____________, </w:t>
      </w:r>
      <w:proofErr w:type="spellStart"/>
      <w:r w:rsidRPr="00A61B40">
        <w:t>действующ</w:t>
      </w:r>
      <w:proofErr w:type="spellEnd"/>
      <w:r w:rsidRPr="00A61B40">
        <w:t xml:space="preserve">___ на основании ________, с другой стороны, составили настоящий Акт сдачи-приемки выполненных работ (далее - Акт) по </w:t>
      </w:r>
      <w:proofErr w:type="gramStart"/>
      <w:r w:rsidR="007823FA">
        <w:t>Контракту</w:t>
      </w:r>
      <w:r w:rsidRPr="00A61B40">
        <w:t xml:space="preserve">  N</w:t>
      </w:r>
      <w:proofErr w:type="gramEnd"/>
      <w:r w:rsidRPr="00A61B40">
        <w:t xml:space="preserve"> ___ от "___" ___________ _____ г.  (далее - </w:t>
      </w:r>
      <w:r w:rsidR="007823FA">
        <w:t>Контракт</w:t>
      </w:r>
      <w:r w:rsidRPr="00A61B40">
        <w:t>) о нижеследующем.</w:t>
      </w:r>
    </w:p>
    <w:p w:rsidR="007A4545" w:rsidRPr="00A61B40" w:rsidRDefault="007A4545" w:rsidP="007A4545">
      <w:pPr>
        <w:pStyle w:val="ConsPlusNormal"/>
        <w:widowControl w:val="0"/>
        <w:numPr>
          <w:ilvl w:val="0"/>
          <w:numId w:val="37"/>
        </w:numPr>
        <w:suppressAutoHyphens w:val="0"/>
        <w:autoSpaceDE w:val="0"/>
        <w:autoSpaceDN w:val="0"/>
        <w:jc w:val="both"/>
      </w:pPr>
      <w:r w:rsidRPr="00A61B40">
        <w:t xml:space="preserve">Во исполнение п. 1.1 </w:t>
      </w:r>
      <w:r w:rsidR="007823FA">
        <w:t>Контракта</w:t>
      </w:r>
      <w:r w:rsidRPr="00A61B40">
        <w:t xml:space="preserve"> Исполнитель в период с "__" _______</w:t>
      </w:r>
      <w:proofErr w:type="gramStart"/>
      <w:r w:rsidRPr="00A61B40">
        <w:t>_  _</w:t>
      </w:r>
      <w:proofErr w:type="gramEnd"/>
      <w:r w:rsidRPr="00A61B40">
        <w:t>___ г. по "__" ________  ____ г. выполнил следующие работы:</w:t>
      </w:r>
    </w:p>
    <w:p w:rsidR="007A4545" w:rsidRPr="00A61B40" w:rsidRDefault="007A4545" w:rsidP="007A4545">
      <w:pPr>
        <w:pStyle w:val="ConsPlusNormal"/>
        <w:ind w:left="900"/>
        <w:jc w:val="both"/>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6"/>
        <w:gridCol w:w="5201"/>
        <w:gridCol w:w="818"/>
        <w:gridCol w:w="1254"/>
        <w:gridCol w:w="871"/>
        <w:gridCol w:w="1499"/>
      </w:tblGrid>
      <w:tr w:rsidR="007A4545" w:rsidRPr="00A61B40" w:rsidTr="00832C6C">
        <w:trPr>
          <w:jc w:val="center"/>
        </w:trPr>
        <w:tc>
          <w:tcPr>
            <w:tcW w:w="272" w:type="pct"/>
            <w:tcBorders>
              <w:top w:val="single" w:sz="4" w:space="0" w:color="auto"/>
              <w:left w:val="single" w:sz="4" w:space="0" w:color="auto"/>
              <w:bottom w:val="single" w:sz="4" w:space="0" w:color="auto"/>
              <w:right w:val="single" w:sz="4" w:space="0" w:color="auto"/>
            </w:tcBorders>
            <w:vAlign w:val="center"/>
            <w:hideMark/>
          </w:tcPr>
          <w:p w:rsidR="007A4545" w:rsidRPr="00A61B40" w:rsidRDefault="007A4545" w:rsidP="00832C6C">
            <w:pPr>
              <w:jc w:val="center"/>
              <w:rPr>
                <w:b/>
              </w:rPr>
            </w:pPr>
            <w:r w:rsidRPr="00A61B40">
              <w:rPr>
                <w:b/>
              </w:rPr>
              <w:t>№</w:t>
            </w:r>
          </w:p>
          <w:p w:rsidR="007A4545" w:rsidRPr="00A61B40" w:rsidRDefault="007A4545" w:rsidP="00832C6C">
            <w:pPr>
              <w:jc w:val="center"/>
              <w:rPr>
                <w:b/>
              </w:rPr>
            </w:pPr>
            <w:r w:rsidRPr="00A61B40">
              <w:rPr>
                <w:b/>
              </w:rPr>
              <w:t>п/п</w:t>
            </w:r>
          </w:p>
        </w:tc>
        <w:tc>
          <w:tcPr>
            <w:tcW w:w="2550" w:type="pct"/>
            <w:tcBorders>
              <w:top w:val="single" w:sz="4" w:space="0" w:color="auto"/>
              <w:left w:val="single" w:sz="4" w:space="0" w:color="auto"/>
              <w:bottom w:val="single" w:sz="4" w:space="0" w:color="auto"/>
              <w:right w:val="single" w:sz="4" w:space="0" w:color="auto"/>
            </w:tcBorders>
            <w:vAlign w:val="center"/>
            <w:hideMark/>
          </w:tcPr>
          <w:p w:rsidR="007A4545" w:rsidRPr="00A61B40" w:rsidRDefault="007A4545" w:rsidP="00832C6C">
            <w:pPr>
              <w:autoSpaceDE w:val="0"/>
              <w:autoSpaceDN w:val="0"/>
              <w:adjustRightInd w:val="0"/>
              <w:jc w:val="center"/>
              <w:rPr>
                <w:b/>
              </w:rPr>
            </w:pPr>
            <w:r w:rsidRPr="00A61B40">
              <w:rPr>
                <w:b/>
              </w:rPr>
              <w:t>Наименование работ</w:t>
            </w:r>
          </w:p>
        </w:tc>
        <w:tc>
          <w:tcPr>
            <w:tcW w:w="40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7A4545" w:rsidRPr="00A61B40" w:rsidRDefault="007A4545" w:rsidP="00832C6C">
            <w:pPr>
              <w:jc w:val="center"/>
              <w:rPr>
                <w:b/>
              </w:rPr>
            </w:pPr>
            <w:r w:rsidRPr="00A61B40">
              <w:rPr>
                <w:b/>
              </w:rPr>
              <w:t>Ед.</w:t>
            </w:r>
          </w:p>
          <w:p w:rsidR="007A4545" w:rsidRPr="00A61B40" w:rsidRDefault="007A4545" w:rsidP="00832C6C">
            <w:pPr>
              <w:jc w:val="center"/>
              <w:rPr>
                <w:rFonts w:eastAsia="Arial Unicode MS"/>
                <w:b/>
              </w:rPr>
            </w:pPr>
            <w:r w:rsidRPr="00A61B40">
              <w:rPr>
                <w:b/>
              </w:rPr>
              <w:t>изм.</w:t>
            </w:r>
          </w:p>
        </w:tc>
        <w:tc>
          <w:tcPr>
            <w:tcW w:w="61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A4545" w:rsidRPr="00A61B40" w:rsidRDefault="007A4545" w:rsidP="00832C6C">
            <w:pPr>
              <w:jc w:val="center"/>
              <w:rPr>
                <w:b/>
              </w:rPr>
            </w:pPr>
            <w:r w:rsidRPr="00A61B40">
              <w:rPr>
                <w:b/>
              </w:rPr>
              <w:t xml:space="preserve">Цена за ед., руб. </w:t>
            </w:r>
          </w:p>
          <w:p w:rsidR="007A4545" w:rsidRPr="00A61B40" w:rsidRDefault="007A4545" w:rsidP="00832C6C">
            <w:pPr>
              <w:jc w:val="center"/>
              <w:rPr>
                <w:rFonts w:eastAsia="Arial Unicode MS"/>
                <w:b/>
              </w:rPr>
            </w:pPr>
          </w:p>
        </w:tc>
        <w:tc>
          <w:tcPr>
            <w:tcW w:w="42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7A4545" w:rsidRPr="00A61B40" w:rsidRDefault="007A4545" w:rsidP="00832C6C">
            <w:pPr>
              <w:jc w:val="center"/>
              <w:rPr>
                <w:b/>
                <w:color w:val="000000"/>
              </w:rPr>
            </w:pPr>
            <w:proofErr w:type="gramStart"/>
            <w:r w:rsidRPr="00A61B40">
              <w:rPr>
                <w:b/>
                <w:color w:val="000000"/>
              </w:rPr>
              <w:t>Коли</w:t>
            </w:r>
            <w:r w:rsidRPr="00A61B40">
              <w:rPr>
                <w:b/>
                <w:color w:val="000000"/>
                <w:lang w:val="en-US"/>
              </w:rPr>
              <w:t>-</w:t>
            </w:r>
            <w:proofErr w:type="spellStart"/>
            <w:r w:rsidRPr="00A61B40">
              <w:rPr>
                <w:b/>
                <w:color w:val="000000"/>
              </w:rPr>
              <w:t>чество</w:t>
            </w:r>
            <w:proofErr w:type="spellEnd"/>
            <w:proofErr w:type="gramEnd"/>
          </w:p>
        </w:tc>
        <w:tc>
          <w:tcPr>
            <w:tcW w:w="73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A4545" w:rsidRPr="00A61B40" w:rsidRDefault="007A4545" w:rsidP="00832C6C">
            <w:pPr>
              <w:jc w:val="center"/>
              <w:rPr>
                <w:b/>
                <w:color w:val="000000"/>
              </w:rPr>
            </w:pPr>
            <w:r w:rsidRPr="00A61B40">
              <w:rPr>
                <w:b/>
                <w:color w:val="000000"/>
              </w:rPr>
              <w:t xml:space="preserve">Сумма, руб. </w:t>
            </w:r>
          </w:p>
          <w:p w:rsidR="007A4545" w:rsidRPr="00A61B40" w:rsidRDefault="007A4545" w:rsidP="00832C6C">
            <w:pPr>
              <w:jc w:val="center"/>
              <w:rPr>
                <w:b/>
              </w:rPr>
            </w:pPr>
          </w:p>
        </w:tc>
      </w:tr>
      <w:tr w:rsidR="007A4545" w:rsidRPr="00A61B40" w:rsidTr="00832C6C">
        <w:trPr>
          <w:trHeight w:val="348"/>
          <w:jc w:val="center"/>
        </w:trPr>
        <w:tc>
          <w:tcPr>
            <w:tcW w:w="272" w:type="pct"/>
            <w:tcBorders>
              <w:top w:val="single" w:sz="4" w:space="0" w:color="auto"/>
              <w:left w:val="single" w:sz="4" w:space="0" w:color="auto"/>
              <w:bottom w:val="single" w:sz="4" w:space="0" w:color="auto"/>
              <w:right w:val="single" w:sz="4" w:space="0" w:color="auto"/>
            </w:tcBorders>
            <w:hideMark/>
          </w:tcPr>
          <w:p w:rsidR="007A4545" w:rsidRPr="00A61B40" w:rsidRDefault="007A4545" w:rsidP="00832C6C">
            <w:pPr>
              <w:spacing w:after="200" w:line="276" w:lineRule="auto"/>
            </w:pPr>
            <w:r w:rsidRPr="00A61B40">
              <w:t>1…</w:t>
            </w:r>
          </w:p>
        </w:tc>
        <w:tc>
          <w:tcPr>
            <w:tcW w:w="2550" w:type="pct"/>
            <w:tcBorders>
              <w:top w:val="single" w:sz="4" w:space="0" w:color="auto"/>
              <w:left w:val="single" w:sz="4" w:space="0" w:color="auto"/>
              <w:bottom w:val="single" w:sz="4" w:space="0" w:color="auto"/>
              <w:right w:val="single" w:sz="4" w:space="0" w:color="auto"/>
            </w:tcBorders>
            <w:vAlign w:val="center"/>
          </w:tcPr>
          <w:p w:rsidR="007A4545" w:rsidRPr="00A61B40" w:rsidRDefault="007A4545" w:rsidP="00832C6C"/>
        </w:tc>
        <w:tc>
          <w:tcPr>
            <w:tcW w:w="40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A4545" w:rsidRPr="00A61B40" w:rsidRDefault="007A4545" w:rsidP="00832C6C">
            <w:pPr>
              <w:jc w:val="center"/>
            </w:pPr>
          </w:p>
        </w:tc>
        <w:tc>
          <w:tcPr>
            <w:tcW w:w="61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A4545" w:rsidRPr="00A61B40" w:rsidRDefault="007A4545" w:rsidP="00832C6C">
            <w:pPr>
              <w:jc w:val="center"/>
              <w:rPr>
                <w:color w:val="000000"/>
              </w:rPr>
            </w:pPr>
          </w:p>
        </w:tc>
        <w:tc>
          <w:tcPr>
            <w:tcW w:w="42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A4545" w:rsidRPr="00A61B40" w:rsidRDefault="007A4545" w:rsidP="00832C6C">
            <w:pPr>
              <w:jc w:val="center"/>
            </w:pPr>
          </w:p>
        </w:tc>
        <w:tc>
          <w:tcPr>
            <w:tcW w:w="73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A4545" w:rsidRPr="00A61B40" w:rsidRDefault="007A4545" w:rsidP="00832C6C">
            <w:pPr>
              <w:jc w:val="center"/>
              <w:rPr>
                <w:color w:val="000000"/>
              </w:rPr>
            </w:pPr>
          </w:p>
        </w:tc>
      </w:tr>
      <w:tr w:rsidR="007A4545" w:rsidRPr="00A61B40" w:rsidTr="00832C6C">
        <w:trPr>
          <w:trHeight w:val="348"/>
          <w:jc w:val="center"/>
        </w:trPr>
        <w:tc>
          <w:tcPr>
            <w:tcW w:w="4265" w:type="pct"/>
            <w:gridSpan w:val="5"/>
            <w:tcBorders>
              <w:top w:val="single" w:sz="4" w:space="0" w:color="auto"/>
              <w:left w:val="single" w:sz="4" w:space="0" w:color="auto"/>
              <w:bottom w:val="single" w:sz="4" w:space="0" w:color="auto"/>
              <w:right w:val="single" w:sz="4" w:space="0" w:color="auto"/>
            </w:tcBorders>
            <w:hideMark/>
          </w:tcPr>
          <w:p w:rsidR="007A4545" w:rsidRPr="00A61B40" w:rsidRDefault="007A4545" w:rsidP="00832C6C">
            <w:pPr>
              <w:jc w:val="center"/>
            </w:pPr>
            <w:r w:rsidRPr="00A61B40">
              <w:t>ИТОГО:</w:t>
            </w:r>
          </w:p>
        </w:tc>
        <w:tc>
          <w:tcPr>
            <w:tcW w:w="73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A4545" w:rsidRPr="00A61B40" w:rsidRDefault="007A4545" w:rsidP="00832C6C">
            <w:pPr>
              <w:jc w:val="center"/>
              <w:rPr>
                <w:color w:val="000000"/>
              </w:rPr>
            </w:pPr>
          </w:p>
        </w:tc>
      </w:tr>
    </w:tbl>
    <w:p w:rsidR="007A4545" w:rsidRPr="00A61B40" w:rsidRDefault="007A4545" w:rsidP="007A4545">
      <w:pPr>
        <w:pStyle w:val="ConsPlusNormal"/>
        <w:jc w:val="both"/>
      </w:pPr>
    </w:p>
    <w:p w:rsidR="007A4545" w:rsidRPr="00A61B40" w:rsidRDefault="007A4545" w:rsidP="007A4545">
      <w:pPr>
        <w:pStyle w:val="ConsPlusNormal"/>
        <w:widowControl w:val="0"/>
        <w:numPr>
          <w:ilvl w:val="0"/>
          <w:numId w:val="37"/>
        </w:numPr>
        <w:suppressAutoHyphens w:val="0"/>
        <w:autoSpaceDE w:val="0"/>
        <w:autoSpaceDN w:val="0"/>
        <w:jc w:val="both"/>
        <w:rPr>
          <w:color w:val="0070C0"/>
        </w:rPr>
      </w:pPr>
      <w:r w:rsidRPr="00A61B40">
        <w:t xml:space="preserve">В соответствии с п. ___ </w:t>
      </w:r>
      <w:r w:rsidR="007823FA">
        <w:t>Контракта</w:t>
      </w:r>
      <w:r w:rsidRPr="00A61B40">
        <w:t xml:space="preserve"> Заказчик осуществлял приемку выполненных работ в период с "__" _______</w:t>
      </w:r>
      <w:proofErr w:type="gramStart"/>
      <w:r w:rsidRPr="00A61B40">
        <w:t>_  _</w:t>
      </w:r>
      <w:proofErr w:type="gramEnd"/>
      <w:r w:rsidRPr="00A61B40">
        <w:t xml:space="preserve">___ г. по "__" ________  ____ г. </w:t>
      </w:r>
      <w:r w:rsidRPr="00A61B40">
        <w:rPr>
          <w:color w:val="0070C0"/>
        </w:rPr>
        <w:t>*</w:t>
      </w:r>
    </w:p>
    <w:p w:rsidR="007A4545" w:rsidRPr="00A61B40" w:rsidRDefault="007A4545" w:rsidP="007A4545">
      <w:pPr>
        <w:pStyle w:val="ConsPlusNormal"/>
        <w:jc w:val="both"/>
        <w:rPr>
          <w:color w:val="0070C0"/>
          <w:sz w:val="22"/>
          <w:szCs w:val="22"/>
        </w:rPr>
      </w:pPr>
      <w:r w:rsidRPr="00A61B40">
        <w:rPr>
          <w:color w:val="0070C0"/>
        </w:rPr>
        <w:t>*</w:t>
      </w:r>
      <w:proofErr w:type="gramStart"/>
      <w:r w:rsidRPr="00A61B40">
        <w:rPr>
          <w:color w:val="0070C0"/>
          <w:szCs w:val="22"/>
        </w:rPr>
        <w:t>В</w:t>
      </w:r>
      <w:proofErr w:type="gramEnd"/>
      <w:r w:rsidRPr="00A61B40">
        <w:rPr>
          <w:color w:val="0070C0"/>
          <w:szCs w:val="22"/>
        </w:rPr>
        <w:t xml:space="preserve"> случае если порядок сдачи-приемки предусмотрен </w:t>
      </w:r>
      <w:r w:rsidR="007823FA">
        <w:rPr>
          <w:color w:val="0070C0"/>
          <w:szCs w:val="22"/>
        </w:rPr>
        <w:t>Контрактом</w:t>
      </w:r>
    </w:p>
    <w:p w:rsidR="007A4545" w:rsidRPr="00A61B40" w:rsidRDefault="007A4545" w:rsidP="007A4545">
      <w:pPr>
        <w:pStyle w:val="ConsPlusNormal"/>
        <w:widowControl w:val="0"/>
        <w:numPr>
          <w:ilvl w:val="0"/>
          <w:numId w:val="37"/>
        </w:numPr>
        <w:suppressAutoHyphens w:val="0"/>
        <w:autoSpaceDE w:val="0"/>
        <w:autoSpaceDN w:val="0"/>
        <w:jc w:val="both"/>
      </w:pPr>
      <w:r w:rsidRPr="00A61B40">
        <w:t xml:space="preserve">Вышеперечисленные работы выполнены согласно </w:t>
      </w:r>
      <w:proofErr w:type="gramStart"/>
      <w:r w:rsidR="007823FA">
        <w:t>Контракту</w:t>
      </w:r>
      <w:proofErr w:type="gramEnd"/>
      <w:r w:rsidRPr="00A61B40">
        <w:t xml:space="preserve"> своевременно в необходимом объеме и в соответствии с требованиями, установленными </w:t>
      </w:r>
      <w:r w:rsidR="007823FA">
        <w:t>Контрактом</w:t>
      </w:r>
      <w:r w:rsidRPr="00A61B40">
        <w:t xml:space="preserve"> к их качеству. Заказчик претензий по объему, качеству и срокам выполнения работ не </w:t>
      </w:r>
      <w:proofErr w:type="gramStart"/>
      <w:r w:rsidRPr="00A61B40">
        <w:t>имеет.</w:t>
      </w:r>
      <w:r w:rsidRPr="00A61B40">
        <w:rPr>
          <w:color w:val="0070C0"/>
        </w:rPr>
        <w:t>*</w:t>
      </w:r>
      <w:proofErr w:type="gramEnd"/>
    </w:p>
    <w:p w:rsidR="007A4545" w:rsidRPr="00A61B40" w:rsidRDefault="007A4545" w:rsidP="007A4545">
      <w:pPr>
        <w:pStyle w:val="ConsPlusNormal"/>
        <w:jc w:val="both"/>
        <w:rPr>
          <w:color w:val="0070C0"/>
          <w:sz w:val="22"/>
          <w:szCs w:val="22"/>
        </w:rPr>
      </w:pPr>
      <w:r w:rsidRPr="00A61B40">
        <w:rPr>
          <w:color w:val="0070C0"/>
          <w:szCs w:val="22"/>
        </w:rPr>
        <w:t xml:space="preserve">*В </w:t>
      </w:r>
      <w:proofErr w:type="gramStart"/>
      <w:r w:rsidRPr="00A61B40">
        <w:rPr>
          <w:color w:val="0070C0"/>
          <w:szCs w:val="22"/>
        </w:rPr>
        <w:t>случае  обнаружения</w:t>
      </w:r>
      <w:proofErr w:type="gramEnd"/>
      <w:r w:rsidRPr="00A61B40">
        <w:rPr>
          <w:color w:val="0070C0"/>
          <w:szCs w:val="22"/>
        </w:rPr>
        <w:t xml:space="preserve"> фактов неисполнения или ненадлежащего исполнения Исполнителем обязательств по </w:t>
      </w:r>
      <w:r w:rsidR="007823FA">
        <w:rPr>
          <w:color w:val="0070C0"/>
          <w:szCs w:val="22"/>
        </w:rPr>
        <w:t>Контракту</w:t>
      </w:r>
      <w:r w:rsidRPr="00A61B40">
        <w:rPr>
          <w:color w:val="0070C0"/>
          <w:szCs w:val="22"/>
        </w:rPr>
        <w:t xml:space="preserve"> сведения о таких фактах подлежат указанию в Акте, в том числе с указанием подлежащей удержанию стоимости неисполненных или исполненных ненадлежащим образом обязательств, а так же пени (штрафов) в случае, если их начисление и возможность удержания предусмотрена </w:t>
      </w:r>
      <w:r w:rsidR="007823FA">
        <w:rPr>
          <w:color w:val="0070C0"/>
          <w:szCs w:val="22"/>
        </w:rPr>
        <w:t>Контрактом</w:t>
      </w:r>
      <w:r w:rsidRPr="00A61B40">
        <w:rPr>
          <w:color w:val="0070C0"/>
          <w:szCs w:val="22"/>
        </w:rPr>
        <w:t>.</w:t>
      </w:r>
    </w:p>
    <w:p w:rsidR="007A4545" w:rsidRDefault="007A4545" w:rsidP="007A4545">
      <w:pPr>
        <w:pStyle w:val="ConsPlusNormal"/>
        <w:jc w:val="both"/>
      </w:pPr>
      <w:r w:rsidRPr="00A61B40">
        <w:t>4. Настоящий Акт составлен в двух экземплярах, по одному для Исполнителя и Заказчика.</w:t>
      </w:r>
    </w:p>
    <w:p w:rsidR="007823FA" w:rsidRPr="00A61B40" w:rsidRDefault="007823FA" w:rsidP="007A4545">
      <w:pPr>
        <w:pStyle w:val="ConsPlusNormal"/>
        <w:jc w:val="both"/>
      </w:pPr>
    </w:p>
    <w:p w:rsidR="007A4545" w:rsidRPr="00A61B40" w:rsidRDefault="007A4545" w:rsidP="007A4545">
      <w:pPr>
        <w:pStyle w:val="ConsPlusNonformat"/>
        <w:jc w:val="both"/>
        <w:rPr>
          <w:rFonts w:ascii="Times New Roman" w:hAnsi="Times New Roman" w:cs="Times New Roman"/>
          <w:sz w:val="24"/>
          <w:szCs w:val="24"/>
        </w:rPr>
      </w:pPr>
      <w:r w:rsidRPr="00A61B40">
        <w:rPr>
          <w:rFonts w:ascii="Times New Roman" w:hAnsi="Times New Roman" w:cs="Times New Roman"/>
          <w:sz w:val="24"/>
          <w:szCs w:val="24"/>
        </w:rPr>
        <w:t>От имени Заказчика                                      От имени Исполнителя</w:t>
      </w:r>
    </w:p>
    <w:p w:rsidR="007A4545" w:rsidRPr="00A61B40" w:rsidRDefault="007A4545" w:rsidP="007A4545">
      <w:pPr>
        <w:pStyle w:val="ConsPlusNonformat"/>
        <w:jc w:val="both"/>
        <w:rPr>
          <w:rFonts w:ascii="Times New Roman" w:hAnsi="Times New Roman" w:cs="Times New Roman"/>
          <w:sz w:val="24"/>
          <w:szCs w:val="24"/>
        </w:rPr>
      </w:pPr>
    </w:p>
    <w:p w:rsidR="007A4545" w:rsidRPr="00A61B40" w:rsidRDefault="007A4545" w:rsidP="007A4545">
      <w:pPr>
        <w:pStyle w:val="ConsPlusNonformat"/>
        <w:jc w:val="both"/>
        <w:rPr>
          <w:rFonts w:ascii="Times New Roman" w:hAnsi="Times New Roman" w:cs="Times New Roman"/>
          <w:sz w:val="24"/>
          <w:szCs w:val="24"/>
        </w:rPr>
      </w:pPr>
      <w:r w:rsidRPr="00A61B40">
        <w:rPr>
          <w:rFonts w:ascii="Times New Roman" w:hAnsi="Times New Roman" w:cs="Times New Roman"/>
          <w:sz w:val="24"/>
          <w:szCs w:val="24"/>
        </w:rPr>
        <w:t>_____________________ (___________)  _____________________ (___________)</w:t>
      </w:r>
    </w:p>
    <w:p w:rsidR="007A4545" w:rsidRPr="00A61B40" w:rsidRDefault="007A4545" w:rsidP="007A4545">
      <w:pPr>
        <w:pStyle w:val="ConsPlusNonformat"/>
        <w:jc w:val="both"/>
        <w:rPr>
          <w:rFonts w:ascii="Times New Roman" w:hAnsi="Times New Roman" w:cs="Times New Roman"/>
          <w:sz w:val="24"/>
          <w:szCs w:val="24"/>
        </w:rPr>
      </w:pPr>
    </w:p>
    <w:p w:rsidR="007A4545" w:rsidRPr="00A61B40" w:rsidRDefault="007A4545" w:rsidP="007A4545">
      <w:pPr>
        <w:pStyle w:val="ConsPlusNonformat"/>
        <w:jc w:val="both"/>
        <w:rPr>
          <w:rFonts w:ascii="Times New Roman" w:hAnsi="Times New Roman" w:cs="Times New Roman"/>
          <w:sz w:val="24"/>
          <w:szCs w:val="24"/>
        </w:rPr>
      </w:pPr>
      <w:hyperlink r:id="rId6" w:history="1">
        <w:r w:rsidRPr="00A61B40">
          <w:rPr>
            <w:rStyle w:val="a9"/>
            <w:rFonts w:ascii="Times New Roman" w:hAnsi="Times New Roman" w:cs="Times New Roman"/>
            <w:sz w:val="24"/>
            <w:szCs w:val="24"/>
          </w:rPr>
          <w:t>М.П.</w:t>
        </w:r>
      </w:hyperlink>
      <w:r w:rsidRPr="00A61B40">
        <w:rPr>
          <w:rFonts w:ascii="Times New Roman" w:hAnsi="Times New Roman" w:cs="Times New Roman"/>
          <w:sz w:val="24"/>
          <w:szCs w:val="24"/>
        </w:rPr>
        <w:t xml:space="preserve">                                                                </w:t>
      </w:r>
      <w:hyperlink r:id="rId7" w:history="1">
        <w:r w:rsidRPr="00A61B40">
          <w:rPr>
            <w:rStyle w:val="a9"/>
            <w:rFonts w:ascii="Times New Roman" w:hAnsi="Times New Roman" w:cs="Times New Roman"/>
            <w:sz w:val="24"/>
            <w:szCs w:val="24"/>
          </w:rPr>
          <w:t>М.П.</w:t>
        </w:r>
      </w:hyperlink>
    </w:p>
    <w:p w:rsidR="007A4545" w:rsidRPr="00A61B40" w:rsidRDefault="007A4545" w:rsidP="007A4545">
      <w:pPr>
        <w:pBdr>
          <w:top w:val="nil"/>
          <w:left w:val="nil"/>
          <w:bottom w:val="nil"/>
          <w:right w:val="nil"/>
          <w:between w:val="nil"/>
        </w:pBdr>
        <w:tabs>
          <w:tab w:val="left" w:pos="9356"/>
        </w:tabs>
        <w:spacing w:line="276" w:lineRule="auto"/>
        <w:ind w:right="468"/>
        <w:jc w:val="both"/>
        <w:rPr>
          <w:color w:val="000000"/>
          <w:sz w:val="24"/>
          <w:szCs w:val="24"/>
        </w:rPr>
      </w:pPr>
    </w:p>
    <w:p w:rsidR="007A4545" w:rsidRDefault="007A4545" w:rsidP="007A4545">
      <w:pPr>
        <w:tabs>
          <w:tab w:val="left" w:pos="708"/>
        </w:tabs>
        <w:ind w:left="862"/>
        <w:rPr>
          <w:b/>
        </w:rPr>
      </w:pPr>
    </w:p>
    <w:p w:rsidR="007A4545" w:rsidRDefault="007A4545" w:rsidP="007A4545">
      <w:pPr>
        <w:tabs>
          <w:tab w:val="left" w:pos="708"/>
        </w:tabs>
        <w:ind w:left="862"/>
        <w:rPr>
          <w:b/>
        </w:rPr>
      </w:pPr>
    </w:p>
    <w:p w:rsidR="007A4545" w:rsidRDefault="007A4545" w:rsidP="007A4545">
      <w:pPr>
        <w:tabs>
          <w:tab w:val="left" w:pos="708"/>
        </w:tabs>
        <w:ind w:left="862"/>
        <w:rPr>
          <w:b/>
        </w:rPr>
      </w:pPr>
    </w:p>
    <w:p w:rsidR="007A4545" w:rsidRDefault="007A4545" w:rsidP="007A4545">
      <w:pPr>
        <w:tabs>
          <w:tab w:val="left" w:pos="708"/>
        </w:tabs>
        <w:ind w:left="862"/>
        <w:rPr>
          <w:b/>
        </w:rPr>
      </w:pPr>
    </w:p>
    <w:p w:rsidR="007A4545" w:rsidRDefault="007A4545" w:rsidP="007A4545">
      <w:pPr>
        <w:tabs>
          <w:tab w:val="left" w:pos="708"/>
        </w:tabs>
        <w:ind w:left="862"/>
        <w:rPr>
          <w:b/>
        </w:rPr>
      </w:pPr>
    </w:p>
    <w:p w:rsidR="008D6BBD" w:rsidRDefault="008D6BBD" w:rsidP="007823FA">
      <w:pPr>
        <w:tabs>
          <w:tab w:val="left" w:pos="708"/>
        </w:tabs>
        <w:rPr>
          <w:lang w:eastAsia="x-none"/>
        </w:rPr>
      </w:pPr>
    </w:p>
    <w:sectPr w:rsidR="008D6BBD" w:rsidSect="003B3182">
      <w:pgSz w:w="11906" w:h="16838" w:code="9"/>
      <w:pgMar w:top="567" w:right="567" w:bottom="720" w:left="1276"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7D0786B"/>
    <w:multiLevelType w:val="hybridMultilevel"/>
    <w:tmpl w:val="00BEF6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FB62DC"/>
    <w:multiLevelType w:val="hybridMultilevel"/>
    <w:tmpl w:val="97202D4A"/>
    <w:lvl w:ilvl="0" w:tplc="6A94272C">
      <w:start w:val="1"/>
      <w:numFmt w:val="decimal"/>
      <w:lvlText w:val="4.11.%1"/>
      <w:lvlJc w:val="left"/>
      <w:pPr>
        <w:ind w:left="12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051B28"/>
    <w:multiLevelType w:val="hybridMultilevel"/>
    <w:tmpl w:val="FB2C6B0E"/>
    <w:lvl w:ilvl="0" w:tplc="62F267C2">
      <w:start w:val="1"/>
      <w:numFmt w:val="decimal"/>
      <w:lvlText w:val="4.9.%1"/>
      <w:lvlJc w:val="left"/>
      <w:pPr>
        <w:ind w:left="12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3F054E"/>
    <w:multiLevelType w:val="hybridMultilevel"/>
    <w:tmpl w:val="3EF237C2"/>
    <w:lvl w:ilvl="0" w:tplc="B2D2D3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421FDB"/>
    <w:multiLevelType w:val="singleLevel"/>
    <w:tmpl w:val="19E6DE04"/>
    <w:lvl w:ilvl="0">
      <w:start w:val="1"/>
      <w:numFmt w:val="decimal"/>
      <w:lvlText w:val="2.3.%1."/>
      <w:legacy w:legacy="1" w:legacySpace="0" w:legacyIndent="528"/>
      <w:lvlJc w:val="left"/>
      <w:rPr>
        <w:rFonts w:ascii="Times New Roman" w:hAnsi="Times New Roman" w:cs="Times New Roman" w:hint="default"/>
      </w:rPr>
    </w:lvl>
  </w:abstractNum>
  <w:abstractNum w:abstractNumId="6" w15:restartNumberingAfterBreak="0">
    <w:nsid w:val="126F6C24"/>
    <w:multiLevelType w:val="multilevel"/>
    <w:tmpl w:val="0419001F"/>
    <w:numStyleLink w:val="14"/>
  </w:abstractNum>
  <w:abstractNum w:abstractNumId="7" w15:restartNumberingAfterBreak="0">
    <w:nsid w:val="167D7F7A"/>
    <w:multiLevelType w:val="hybridMultilevel"/>
    <w:tmpl w:val="94784A24"/>
    <w:lvl w:ilvl="0" w:tplc="D3F05DEE">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626"/>
        </w:tabs>
        <w:ind w:left="1626" w:hanging="360"/>
      </w:pPr>
    </w:lvl>
    <w:lvl w:ilvl="2" w:tplc="0419001B" w:tentative="1">
      <w:start w:val="1"/>
      <w:numFmt w:val="lowerRoman"/>
      <w:lvlText w:val="%3."/>
      <w:lvlJc w:val="right"/>
      <w:pPr>
        <w:tabs>
          <w:tab w:val="num" w:pos="2346"/>
        </w:tabs>
        <w:ind w:left="2346" w:hanging="180"/>
      </w:pPr>
    </w:lvl>
    <w:lvl w:ilvl="3" w:tplc="0419000F" w:tentative="1">
      <w:start w:val="1"/>
      <w:numFmt w:val="decimal"/>
      <w:lvlText w:val="%4."/>
      <w:lvlJc w:val="left"/>
      <w:pPr>
        <w:tabs>
          <w:tab w:val="num" w:pos="3066"/>
        </w:tabs>
        <w:ind w:left="3066" w:hanging="360"/>
      </w:pPr>
    </w:lvl>
    <w:lvl w:ilvl="4" w:tplc="04190019" w:tentative="1">
      <w:start w:val="1"/>
      <w:numFmt w:val="lowerLetter"/>
      <w:lvlText w:val="%5."/>
      <w:lvlJc w:val="left"/>
      <w:pPr>
        <w:tabs>
          <w:tab w:val="num" w:pos="3786"/>
        </w:tabs>
        <w:ind w:left="3786" w:hanging="360"/>
      </w:pPr>
    </w:lvl>
    <w:lvl w:ilvl="5" w:tplc="0419001B" w:tentative="1">
      <w:start w:val="1"/>
      <w:numFmt w:val="lowerRoman"/>
      <w:lvlText w:val="%6."/>
      <w:lvlJc w:val="right"/>
      <w:pPr>
        <w:tabs>
          <w:tab w:val="num" w:pos="4506"/>
        </w:tabs>
        <w:ind w:left="4506" w:hanging="180"/>
      </w:pPr>
    </w:lvl>
    <w:lvl w:ilvl="6" w:tplc="0419000F" w:tentative="1">
      <w:start w:val="1"/>
      <w:numFmt w:val="decimal"/>
      <w:lvlText w:val="%7."/>
      <w:lvlJc w:val="left"/>
      <w:pPr>
        <w:tabs>
          <w:tab w:val="num" w:pos="5226"/>
        </w:tabs>
        <w:ind w:left="5226" w:hanging="360"/>
      </w:pPr>
    </w:lvl>
    <w:lvl w:ilvl="7" w:tplc="04190019" w:tentative="1">
      <w:start w:val="1"/>
      <w:numFmt w:val="lowerLetter"/>
      <w:lvlText w:val="%8."/>
      <w:lvlJc w:val="left"/>
      <w:pPr>
        <w:tabs>
          <w:tab w:val="num" w:pos="5946"/>
        </w:tabs>
        <w:ind w:left="5946" w:hanging="360"/>
      </w:pPr>
    </w:lvl>
    <w:lvl w:ilvl="8" w:tplc="0419001B" w:tentative="1">
      <w:start w:val="1"/>
      <w:numFmt w:val="lowerRoman"/>
      <w:lvlText w:val="%9."/>
      <w:lvlJc w:val="right"/>
      <w:pPr>
        <w:tabs>
          <w:tab w:val="num" w:pos="6666"/>
        </w:tabs>
        <w:ind w:left="6666" w:hanging="180"/>
      </w:pPr>
    </w:lvl>
  </w:abstractNum>
  <w:abstractNum w:abstractNumId="8" w15:restartNumberingAfterBreak="0">
    <w:nsid w:val="167F339C"/>
    <w:multiLevelType w:val="multilevel"/>
    <w:tmpl w:val="68E44BF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0C5EBB"/>
    <w:multiLevelType w:val="multilevel"/>
    <w:tmpl w:val="9496BABC"/>
    <w:lvl w:ilvl="0">
      <w:start w:val="1"/>
      <w:numFmt w:val="decimal"/>
      <w:lvlText w:val="%1."/>
      <w:lvlJc w:val="left"/>
      <w:pPr>
        <w:ind w:left="535"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 w15:restartNumberingAfterBreak="0">
    <w:nsid w:val="17BA0108"/>
    <w:multiLevelType w:val="hybridMultilevel"/>
    <w:tmpl w:val="784A1794"/>
    <w:lvl w:ilvl="0" w:tplc="9DF42EDE">
      <w:start w:val="1"/>
      <w:numFmt w:val="decimal"/>
      <w:lvlText w:val="4.5.%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1" w15:restartNumberingAfterBreak="0">
    <w:nsid w:val="1A3F26B9"/>
    <w:multiLevelType w:val="hybridMultilevel"/>
    <w:tmpl w:val="86F85162"/>
    <w:lvl w:ilvl="0" w:tplc="B2D2D3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3623DA"/>
    <w:multiLevelType w:val="hybridMultilevel"/>
    <w:tmpl w:val="10747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7D62B5"/>
    <w:multiLevelType w:val="hybridMultilevel"/>
    <w:tmpl w:val="026403E6"/>
    <w:lvl w:ilvl="0" w:tplc="04190011">
      <w:start w:val="1"/>
      <w:numFmt w:val="bullet"/>
      <w:lvlText w:val="–"/>
      <w:lvlJc w:val="left"/>
      <w:pPr>
        <w:ind w:left="1440" w:hanging="360"/>
      </w:pPr>
      <w:rPr>
        <w:rFonts w:ascii="Times New Roman" w:hAnsi="Times New Roman" w:hint="default"/>
        <w:sz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4D10DCB"/>
    <w:multiLevelType w:val="hybridMultilevel"/>
    <w:tmpl w:val="C35C2126"/>
    <w:lvl w:ilvl="0" w:tplc="6DA49BD8">
      <w:start w:val="1"/>
      <w:numFmt w:val="decimal"/>
      <w:lvlText w:val="4.8.%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5D232B"/>
    <w:multiLevelType w:val="hybridMultilevel"/>
    <w:tmpl w:val="0262D5AC"/>
    <w:lvl w:ilvl="0" w:tplc="A0600A46">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175C63"/>
    <w:multiLevelType w:val="hybridMultilevel"/>
    <w:tmpl w:val="FB707A66"/>
    <w:lvl w:ilvl="0" w:tplc="B2D2D3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620F86"/>
    <w:multiLevelType w:val="hybridMultilevel"/>
    <w:tmpl w:val="E6A85DCA"/>
    <w:lvl w:ilvl="0" w:tplc="E828E38A">
      <w:start w:val="1"/>
      <w:numFmt w:val="decimal"/>
      <w:lvlText w:val="4.10.%1"/>
      <w:lvlJc w:val="left"/>
      <w:pPr>
        <w:ind w:left="12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3816EB"/>
    <w:multiLevelType w:val="hybridMultilevel"/>
    <w:tmpl w:val="F2F895DC"/>
    <w:lvl w:ilvl="0" w:tplc="C3C0449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9" w15:restartNumberingAfterBreak="0">
    <w:nsid w:val="31055397"/>
    <w:multiLevelType w:val="multilevel"/>
    <w:tmpl w:val="0419001F"/>
    <w:styleLink w:val="14"/>
    <w:lvl w:ilvl="0">
      <w:start w:val="16"/>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0" w15:restartNumberingAfterBreak="0">
    <w:nsid w:val="32AB18AF"/>
    <w:multiLevelType w:val="hybridMultilevel"/>
    <w:tmpl w:val="68B2DABE"/>
    <w:lvl w:ilvl="0" w:tplc="B2D2D3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3B68B7"/>
    <w:multiLevelType w:val="hybridMultilevel"/>
    <w:tmpl w:val="19F6459E"/>
    <w:lvl w:ilvl="0" w:tplc="04190011">
      <w:start w:val="1"/>
      <w:numFmt w:val="bullet"/>
      <w:lvlText w:val="–"/>
      <w:lvlJc w:val="left"/>
      <w:pPr>
        <w:ind w:left="787" w:hanging="360"/>
      </w:pPr>
      <w:rPr>
        <w:rFonts w:ascii="Times New Roman" w:hAnsi="Times New Roman" w:hint="default"/>
        <w:sz w:val="24"/>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2" w15:restartNumberingAfterBreak="0">
    <w:nsid w:val="35A823F9"/>
    <w:multiLevelType w:val="hybridMultilevel"/>
    <w:tmpl w:val="69962ED8"/>
    <w:lvl w:ilvl="0" w:tplc="3FF0348C">
      <w:start w:val="1"/>
      <w:numFmt w:val="decimal"/>
      <w:lvlText w:val="4.6.%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296769"/>
    <w:multiLevelType w:val="hybridMultilevel"/>
    <w:tmpl w:val="E67E1160"/>
    <w:lvl w:ilvl="0" w:tplc="04190011">
      <w:start w:val="1"/>
      <w:numFmt w:val="bullet"/>
      <w:lvlText w:val="–"/>
      <w:lvlJc w:val="left"/>
      <w:pPr>
        <w:ind w:left="720" w:hanging="360"/>
      </w:pPr>
      <w:rPr>
        <w:rFonts w:ascii="Times New Roman" w:hAnsi="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3E0A65"/>
    <w:multiLevelType w:val="multilevel"/>
    <w:tmpl w:val="3C3C497E"/>
    <w:lvl w:ilvl="0">
      <w:start w:val="1"/>
      <w:numFmt w:val="decimal"/>
      <w:lvlText w:val="12.%1."/>
      <w:lvlJc w:val="left"/>
      <w:pPr>
        <w:ind w:left="360" w:hanging="360"/>
      </w:pPr>
      <w:rPr>
        <w:rFonts w:ascii="Times New Roman" w:eastAsia="Times New Roman" w:hAnsi="Times New Roman" w:cs="Times New Roman" w:hint="default"/>
      </w:rPr>
    </w:lvl>
    <w:lvl w:ilvl="1">
      <w:start w:val="1"/>
      <w:numFmt w:val="decimal"/>
      <w:lvlText w:val="%1.%2."/>
      <w:lvlJc w:val="left"/>
      <w:pPr>
        <w:ind w:left="413" w:hanging="432"/>
      </w:pPr>
      <w:rPr>
        <w:rFonts w:hint="default"/>
      </w:rPr>
    </w:lvl>
    <w:lvl w:ilvl="2">
      <w:start w:val="1"/>
      <w:numFmt w:val="decimal"/>
      <w:lvlText w:val="%1.%2.%3."/>
      <w:lvlJc w:val="left"/>
      <w:pPr>
        <w:ind w:left="2489" w:hanging="504"/>
      </w:pPr>
      <w:rPr>
        <w:rFonts w:hint="default"/>
      </w:rPr>
    </w:lvl>
    <w:lvl w:ilvl="3">
      <w:start w:val="1"/>
      <w:numFmt w:val="decimal"/>
      <w:lvlText w:val="%1.%2.%3.%4."/>
      <w:lvlJc w:val="left"/>
      <w:pPr>
        <w:ind w:left="2993" w:hanging="648"/>
      </w:pPr>
      <w:rPr>
        <w:rFonts w:hint="default"/>
      </w:rPr>
    </w:lvl>
    <w:lvl w:ilvl="4">
      <w:start w:val="1"/>
      <w:numFmt w:val="decimal"/>
      <w:lvlText w:val="%1.%2.%3.%4.%5."/>
      <w:lvlJc w:val="left"/>
      <w:pPr>
        <w:ind w:left="3497" w:hanging="792"/>
      </w:pPr>
      <w:rPr>
        <w:rFonts w:hint="default"/>
      </w:rPr>
    </w:lvl>
    <w:lvl w:ilvl="5">
      <w:start w:val="1"/>
      <w:numFmt w:val="decimal"/>
      <w:lvlText w:val="%1.%2.%3.%4.%5.%6."/>
      <w:lvlJc w:val="left"/>
      <w:pPr>
        <w:ind w:left="4001" w:hanging="936"/>
      </w:pPr>
      <w:rPr>
        <w:rFonts w:hint="default"/>
      </w:rPr>
    </w:lvl>
    <w:lvl w:ilvl="6">
      <w:start w:val="1"/>
      <w:numFmt w:val="decimal"/>
      <w:lvlText w:val="%1.%2.%3.%4.%5.%6.%7."/>
      <w:lvlJc w:val="left"/>
      <w:pPr>
        <w:ind w:left="4505" w:hanging="1080"/>
      </w:pPr>
      <w:rPr>
        <w:rFonts w:hint="default"/>
      </w:rPr>
    </w:lvl>
    <w:lvl w:ilvl="7">
      <w:start w:val="1"/>
      <w:numFmt w:val="decimal"/>
      <w:lvlText w:val="%1.%2.%3.%4.%5.%6.%7.%8."/>
      <w:lvlJc w:val="left"/>
      <w:pPr>
        <w:ind w:left="5009" w:hanging="1224"/>
      </w:pPr>
      <w:rPr>
        <w:rFonts w:hint="default"/>
      </w:rPr>
    </w:lvl>
    <w:lvl w:ilvl="8">
      <w:start w:val="1"/>
      <w:numFmt w:val="decimal"/>
      <w:lvlText w:val="%1.%2.%3.%4.%5.%6.%7.%8.%9."/>
      <w:lvlJc w:val="left"/>
      <w:pPr>
        <w:ind w:left="5585" w:hanging="1440"/>
      </w:pPr>
      <w:rPr>
        <w:rFonts w:hint="default"/>
      </w:rPr>
    </w:lvl>
  </w:abstractNum>
  <w:abstractNum w:abstractNumId="25" w15:restartNumberingAfterBreak="0">
    <w:nsid w:val="3DAA707A"/>
    <w:multiLevelType w:val="hybridMultilevel"/>
    <w:tmpl w:val="E87469A0"/>
    <w:lvl w:ilvl="0" w:tplc="52A0350C">
      <w:start w:val="1"/>
      <w:numFmt w:val="decimal"/>
      <w:lvlText w:val="4.13.%1"/>
      <w:lvlJc w:val="left"/>
      <w:pPr>
        <w:ind w:left="12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9F06F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0A836E0"/>
    <w:multiLevelType w:val="hybridMultilevel"/>
    <w:tmpl w:val="478E90DC"/>
    <w:lvl w:ilvl="0" w:tplc="033C710C">
      <w:start w:val="1"/>
      <w:numFmt w:val="decimal"/>
      <w:lvlText w:val="4.14.2.%1"/>
      <w:lvlJc w:val="left"/>
      <w:pPr>
        <w:ind w:left="127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B17AB5"/>
    <w:multiLevelType w:val="hybridMultilevel"/>
    <w:tmpl w:val="25DA7816"/>
    <w:lvl w:ilvl="0" w:tplc="E9FE4BA4">
      <w:start w:val="1"/>
      <w:numFmt w:val="decimal"/>
      <w:lvlText w:val="4.15.%1"/>
      <w:lvlJc w:val="left"/>
      <w:pPr>
        <w:ind w:left="12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B6170C"/>
    <w:multiLevelType w:val="hybridMultilevel"/>
    <w:tmpl w:val="B1F200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6B6685A"/>
    <w:multiLevelType w:val="hybridMultilevel"/>
    <w:tmpl w:val="BADAC872"/>
    <w:lvl w:ilvl="0" w:tplc="E33045B6">
      <w:start w:val="1"/>
      <w:numFmt w:val="decimal"/>
      <w:lvlText w:val="4.12.%1"/>
      <w:lvlJc w:val="left"/>
      <w:pPr>
        <w:ind w:left="12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2E3E79"/>
    <w:multiLevelType w:val="hybridMultilevel"/>
    <w:tmpl w:val="5BF68690"/>
    <w:lvl w:ilvl="0" w:tplc="25A0CFB8">
      <w:start w:val="1"/>
      <w:numFmt w:val="decimal"/>
      <w:lvlText w:val="4.16.%1"/>
      <w:lvlJc w:val="left"/>
      <w:pPr>
        <w:ind w:left="12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EB6964"/>
    <w:multiLevelType w:val="hybridMultilevel"/>
    <w:tmpl w:val="82D8F6AC"/>
    <w:lvl w:ilvl="0" w:tplc="6F28C1D4">
      <w:start w:val="1"/>
      <w:numFmt w:val="decimal"/>
      <w:lvlText w:val="4.14.4.%1"/>
      <w:lvlJc w:val="left"/>
      <w:pPr>
        <w:ind w:left="127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D33F6F"/>
    <w:multiLevelType w:val="multilevel"/>
    <w:tmpl w:val="1C82F230"/>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567"/>
        </w:tabs>
        <w:ind w:left="0" w:firstLine="0"/>
      </w:pPr>
      <w:rPr>
        <w:rFonts w:hint="default"/>
        <w:color w:val="auto"/>
      </w:rPr>
    </w:lvl>
    <w:lvl w:ilvl="2">
      <w:start w:val="1"/>
      <w:numFmt w:val="decimal"/>
      <w:lvlText w:val="%1.%2.%3."/>
      <w:lvlJc w:val="left"/>
      <w:pPr>
        <w:tabs>
          <w:tab w:val="num" w:pos="1021"/>
        </w:tabs>
        <w:ind w:left="567"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DE60EEC"/>
    <w:multiLevelType w:val="hybridMultilevel"/>
    <w:tmpl w:val="760E72B8"/>
    <w:lvl w:ilvl="0" w:tplc="04190011">
      <w:start w:val="1"/>
      <w:numFmt w:val="bullet"/>
      <w:lvlText w:val="–"/>
      <w:lvlJc w:val="left"/>
      <w:pPr>
        <w:ind w:left="1128" w:hanging="360"/>
      </w:pPr>
      <w:rPr>
        <w:rFonts w:ascii="Times New Roman" w:hAnsi="Times New Roman" w:hint="default"/>
        <w:sz w:val="24"/>
      </w:rPr>
    </w:lvl>
    <w:lvl w:ilvl="1" w:tplc="04190003" w:tentative="1">
      <w:start w:val="1"/>
      <w:numFmt w:val="bullet"/>
      <w:lvlText w:val="o"/>
      <w:lvlJc w:val="left"/>
      <w:pPr>
        <w:ind w:left="1848" w:hanging="360"/>
      </w:pPr>
      <w:rPr>
        <w:rFonts w:ascii="Courier New" w:hAnsi="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35" w15:restartNumberingAfterBreak="0">
    <w:nsid w:val="5EC8763B"/>
    <w:multiLevelType w:val="hybridMultilevel"/>
    <w:tmpl w:val="F6F80984"/>
    <w:lvl w:ilvl="0" w:tplc="5F165120">
      <w:start w:val="1"/>
      <w:numFmt w:val="decimal"/>
      <w:lvlText w:val="4.7.%1."/>
      <w:lvlJc w:val="left"/>
      <w:pPr>
        <w:ind w:left="12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EC339F"/>
    <w:multiLevelType w:val="hybridMultilevel"/>
    <w:tmpl w:val="2BACBE84"/>
    <w:lvl w:ilvl="0" w:tplc="B2D2D3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D10D7A"/>
    <w:multiLevelType w:val="hybridMultilevel"/>
    <w:tmpl w:val="CCA8F87A"/>
    <w:lvl w:ilvl="0" w:tplc="82B4B088">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15:restartNumberingAfterBreak="0">
    <w:nsid w:val="65011873"/>
    <w:multiLevelType w:val="hybridMultilevel"/>
    <w:tmpl w:val="77FEB02C"/>
    <w:lvl w:ilvl="0" w:tplc="1444B17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F85C65"/>
    <w:multiLevelType w:val="hybridMultilevel"/>
    <w:tmpl w:val="43AA22D2"/>
    <w:lvl w:ilvl="0" w:tplc="9742352C">
      <w:start w:val="1"/>
      <w:numFmt w:val="decimal"/>
      <w:lvlText w:val="4.14.5.%1"/>
      <w:lvlJc w:val="left"/>
      <w:pPr>
        <w:ind w:left="127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793D1A"/>
    <w:multiLevelType w:val="hybridMultilevel"/>
    <w:tmpl w:val="86500B78"/>
    <w:lvl w:ilvl="0" w:tplc="05F286AE">
      <w:start w:val="1"/>
      <w:numFmt w:val="decimal"/>
      <w:lvlText w:val="4.14.1.%1"/>
      <w:lvlJc w:val="left"/>
      <w:pPr>
        <w:ind w:left="127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904608"/>
    <w:multiLevelType w:val="hybridMultilevel"/>
    <w:tmpl w:val="489E2408"/>
    <w:lvl w:ilvl="0" w:tplc="E2FA3F86">
      <w:start w:val="1"/>
      <w:numFmt w:val="decimal"/>
      <w:lvlText w:val="4.14.3.%1"/>
      <w:lvlJc w:val="left"/>
      <w:pPr>
        <w:ind w:left="127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095642"/>
    <w:multiLevelType w:val="hybridMultilevel"/>
    <w:tmpl w:val="CC7C2BF6"/>
    <w:lvl w:ilvl="0" w:tplc="B2D2D3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5"/>
  </w:num>
  <w:num w:numId="4">
    <w:abstractNumId w:val="7"/>
  </w:num>
  <w:num w:numId="5">
    <w:abstractNumId w:val="34"/>
  </w:num>
  <w:num w:numId="6">
    <w:abstractNumId w:val="23"/>
  </w:num>
  <w:num w:numId="7">
    <w:abstractNumId w:val="8"/>
  </w:num>
  <w:num w:numId="8">
    <w:abstractNumId w:val="33"/>
  </w:num>
  <w:num w:numId="9">
    <w:abstractNumId w:val="26"/>
  </w:num>
  <w:num w:numId="10">
    <w:abstractNumId w:val="15"/>
  </w:num>
  <w:num w:numId="11">
    <w:abstractNumId w:val="10"/>
  </w:num>
  <w:num w:numId="12">
    <w:abstractNumId w:val="13"/>
  </w:num>
  <w:num w:numId="13">
    <w:abstractNumId w:val="22"/>
  </w:num>
  <w:num w:numId="14">
    <w:abstractNumId w:val="35"/>
  </w:num>
  <w:num w:numId="15">
    <w:abstractNumId w:val="14"/>
  </w:num>
  <w:num w:numId="16">
    <w:abstractNumId w:val="3"/>
  </w:num>
  <w:num w:numId="17">
    <w:abstractNumId w:val="17"/>
  </w:num>
  <w:num w:numId="18">
    <w:abstractNumId w:val="2"/>
  </w:num>
  <w:num w:numId="19">
    <w:abstractNumId w:val="30"/>
  </w:num>
  <w:num w:numId="20">
    <w:abstractNumId w:val="25"/>
  </w:num>
  <w:num w:numId="21">
    <w:abstractNumId w:val="28"/>
  </w:num>
  <w:num w:numId="22">
    <w:abstractNumId w:val="31"/>
  </w:num>
  <w:num w:numId="23">
    <w:abstractNumId w:val="27"/>
  </w:num>
  <w:num w:numId="24">
    <w:abstractNumId w:val="41"/>
  </w:num>
  <w:num w:numId="25">
    <w:abstractNumId w:val="32"/>
  </w:num>
  <w:num w:numId="26">
    <w:abstractNumId w:val="39"/>
  </w:num>
  <w:num w:numId="27">
    <w:abstractNumId w:val="21"/>
  </w:num>
  <w:num w:numId="28">
    <w:abstractNumId w:val="40"/>
  </w:num>
  <w:num w:numId="29">
    <w:abstractNumId w:val="37"/>
  </w:num>
  <w:num w:numId="30">
    <w:abstractNumId w:val="38"/>
  </w:num>
  <w:num w:numId="31">
    <w:abstractNumId w:val="9"/>
  </w:num>
  <w:num w:numId="32">
    <w:abstractNumId w:val="6"/>
  </w:num>
  <w:num w:numId="33">
    <w:abstractNumId w:val="19"/>
  </w:num>
  <w:num w:numId="34">
    <w:abstractNumId w:val="24"/>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1"/>
  </w:num>
  <w:num w:numId="40">
    <w:abstractNumId w:val="20"/>
  </w:num>
  <w:num w:numId="41">
    <w:abstractNumId w:val="16"/>
  </w:num>
  <w:num w:numId="42">
    <w:abstractNumId w:val="36"/>
  </w:num>
  <w:num w:numId="43">
    <w:abstractNumId w:val="42"/>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99"/>
    <w:rsid w:val="00000E1B"/>
    <w:rsid w:val="000143FE"/>
    <w:rsid w:val="000817CD"/>
    <w:rsid w:val="000A77FE"/>
    <w:rsid w:val="001168D3"/>
    <w:rsid w:val="001626C9"/>
    <w:rsid w:val="00166E37"/>
    <w:rsid w:val="001B11BE"/>
    <w:rsid w:val="00221DB1"/>
    <w:rsid w:val="002314C1"/>
    <w:rsid w:val="0024724F"/>
    <w:rsid w:val="00276199"/>
    <w:rsid w:val="002B339B"/>
    <w:rsid w:val="002C54D4"/>
    <w:rsid w:val="002E5A78"/>
    <w:rsid w:val="00346C6A"/>
    <w:rsid w:val="00366CCD"/>
    <w:rsid w:val="00381B9A"/>
    <w:rsid w:val="003B3182"/>
    <w:rsid w:val="003B3799"/>
    <w:rsid w:val="003C1CEF"/>
    <w:rsid w:val="003C31D6"/>
    <w:rsid w:val="00433B02"/>
    <w:rsid w:val="00482C90"/>
    <w:rsid w:val="004F0804"/>
    <w:rsid w:val="00530546"/>
    <w:rsid w:val="00547A87"/>
    <w:rsid w:val="005A75FD"/>
    <w:rsid w:val="005D372A"/>
    <w:rsid w:val="00615D87"/>
    <w:rsid w:val="0062650F"/>
    <w:rsid w:val="00630DE2"/>
    <w:rsid w:val="00633EF6"/>
    <w:rsid w:val="006439BD"/>
    <w:rsid w:val="00651743"/>
    <w:rsid w:val="00675AAD"/>
    <w:rsid w:val="006A3047"/>
    <w:rsid w:val="00705D0B"/>
    <w:rsid w:val="00705EA1"/>
    <w:rsid w:val="00711448"/>
    <w:rsid w:val="007552E1"/>
    <w:rsid w:val="007823FA"/>
    <w:rsid w:val="007A4545"/>
    <w:rsid w:val="007C324E"/>
    <w:rsid w:val="007F00E2"/>
    <w:rsid w:val="00801ACF"/>
    <w:rsid w:val="00811DC2"/>
    <w:rsid w:val="00832C6C"/>
    <w:rsid w:val="008439DA"/>
    <w:rsid w:val="0089351A"/>
    <w:rsid w:val="008D6BBD"/>
    <w:rsid w:val="00954E44"/>
    <w:rsid w:val="009556E8"/>
    <w:rsid w:val="00986C4A"/>
    <w:rsid w:val="0099044E"/>
    <w:rsid w:val="009B5543"/>
    <w:rsid w:val="009C10E7"/>
    <w:rsid w:val="00A068E8"/>
    <w:rsid w:val="00A06BE6"/>
    <w:rsid w:val="00A31BE5"/>
    <w:rsid w:val="00A40DE0"/>
    <w:rsid w:val="00B0431F"/>
    <w:rsid w:val="00B6273B"/>
    <w:rsid w:val="00B926F4"/>
    <w:rsid w:val="00B97D08"/>
    <w:rsid w:val="00C0121A"/>
    <w:rsid w:val="00C05A46"/>
    <w:rsid w:val="00C273FD"/>
    <w:rsid w:val="00C612A1"/>
    <w:rsid w:val="00C670D0"/>
    <w:rsid w:val="00C96353"/>
    <w:rsid w:val="00CE244F"/>
    <w:rsid w:val="00CE3796"/>
    <w:rsid w:val="00D65551"/>
    <w:rsid w:val="00DA64C9"/>
    <w:rsid w:val="00DD3A6C"/>
    <w:rsid w:val="00E169B2"/>
    <w:rsid w:val="00E21F01"/>
    <w:rsid w:val="00E41B6C"/>
    <w:rsid w:val="00E7596E"/>
    <w:rsid w:val="00E82FC7"/>
    <w:rsid w:val="00EA7279"/>
    <w:rsid w:val="00EC0100"/>
    <w:rsid w:val="00EC01CD"/>
    <w:rsid w:val="00ED12D3"/>
    <w:rsid w:val="00EE4FD9"/>
    <w:rsid w:val="00F14C49"/>
    <w:rsid w:val="00F25466"/>
    <w:rsid w:val="00FB7EDC"/>
    <w:rsid w:val="00FD07B8"/>
    <w:rsid w:val="00FD7B63"/>
    <w:rsid w:val="00FF6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E093733-0DA6-4299-B84C-0A86A89E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BBD"/>
    <w:rPr>
      <w:rFonts w:ascii="Times New Roman" w:eastAsia="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UL,Абзац маркированнный,Абзац нумерованного списка,ТЗОТ Текст 2 уровня. Без оглавления,Table-Normal,RSHB_Table-Normal,Нумерованый список,Bullet List,FooterText,numbered,SL_Абзац списка,Paragraphe de liste1,lp1,Цветной список - Акцент 11"/>
    <w:basedOn w:val="a"/>
    <w:link w:val="a4"/>
    <w:uiPriority w:val="34"/>
    <w:qFormat/>
    <w:rsid w:val="00276199"/>
    <w:pPr>
      <w:ind w:left="708"/>
    </w:pPr>
    <w:rPr>
      <w:sz w:val="24"/>
      <w:szCs w:val="24"/>
      <w:lang w:val="x-none" w:eastAsia="x-none"/>
    </w:rPr>
  </w:style>
  <w:style w:type="paragraph" w:customStyle="1" w:styleId="ConsPlusNormal">
    <w:name w:val="ConsPlusNormal"/>
    <w:link w:val="ConsPlusNormal0"/>
    <w:qFormat/>
    <w:rsid w:val="00276199"/>
    <w:pPr>
      <w:suppressAutoHyphens/>
    </w:pPr>
    <w:rPr>
      <w:rFonts w:ascii="Arial" w:eastAsia="Arial" w:hAnsi="Arial" w:cs="Tahoma"/>
      <w:szCs w:val="24"/>
      <w:lang w:eastAsia="zh-CN" w:bidi="hi-IN"/>
    </w:rPr>
  </w:style>
  <w:style w:type="character" w:customStyle="1" w:styleId="a4">
    <w:name w:val="Абзац списка Знак"/>
    <w:aliases w:val="UL Знак,Абзац маркированнный Знак,Абзац нумерованного списка Знак,ТЗОТ Текст 2 уровня. Без оглавления Знак,Table-Normal Знак,RSHB_Table-Normal Знак,Нумерованый список Знак,Bullet List Знак,FooterText Знак,numbered Знак,lp1 Знак"/>
    <w:link w:val="a3"/>
    <w:uiPriority w:val="34"/>
    <w:qFormat/>
    <w:locked/>
    <w:rsid w:val="00276199"/>
    <w:rPr>
      <w:rFonts w:ascii="Times New Roman" w:eastAsia="Times New Roman" w:hAnsi="Times New Roman" w:cs="Times New Roman"/>
      <w:sz w:val="24"/>
      <w:szCs w:val="24"/>
      <w:lang w:val="x-none" w:eastAsia="x-none"/>
    </w:rPr>
  </w:style>
  <w:style w:type="paragraph" w:styleId="a5">
    <w:name w:val="Обычный (Интернет)"/>
    <w:aliases w:val="Обычный (Web)"/>
    <w:basedOn w:val="a"/>
    <w:uiPriority w:val="99"/>
    <w:qFormat/>
    <w:rsid w:val="009C10E7"/>
    <w:pPr>
      <w:spacing w:before="150"/>
    </w:pPr>
    <w:rPr>
      <w:sz w:val="24"/>
      <w:szCs w:val="24"/>
    </w:rPr>
  </w:style>
  <w:style w:type="character" w:customStyle="1" w:styleId="ConsPlusNormal0">
    <w:name w:val="ConsPlusNormal Знак"/>
    <w:link w:val="ConsPlusNormal"/>
    <w:locked/>
    <w:rsid w:val="000817CD"/>
    <w:rPr>
      <w:rFonts w:ascii="Arial" w:eastAsia="Arial" w:hAnsi="Arial" w:cs="Tahoma"/>
      <w:sz w:val="20"/>
      <w:szCs w:val="24"/>
      <w:lang w:eastAsia="zh-CN" w:bidi="hi-IN"/>
    </w:rPr>
  </w:style>
  <w:style w:type="table" w:styleId="a6">
    <w:name w:val="Table Grid"/>
    <w:basedOn w:val="a1"/>
    <w:uiPriority w:val="39"/>
    <w:rsid w:val="009B5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2650F"/>
    <w:rPr>
      <w:rFonts w:ascii="Segoe UI" w:hAnsi="Segoe UI" w:cs="Segoe UI"/>
      <w:sz w:val="18"/>
      <w:szCs w:val="18"/>
    </w:rPr>
  </w:style>
  <w:style w:type="character" w:customStyle="1" w:styleId="a8">
    <w:name w:val="Текст выноски Знак"/>
    <w:link w:val="a7"/>
    <w:uiPriority w:val="99"/>
    <w:semiHidden/>
    <w:rsid w:val="0062650F"/>
    <w:rPr>
      <w:rFonts w:ascii="Segoe UI" w:eastAsia="Times New Roman" w:hAnsi="Segoe UI" w:cs="Segoe UI"/>
      <w:sz w:val="18"/>
      <w:szCs w:val="18"/>
      <w:lang w:eastAsia="ru-RU"/>
    </w:rPr>
  </w:style>
  <w:style w:type="numbering" w:customStyle="1" w:styleId="14">
    <w:name w:val="Стиль14"/>
    <w:uiPriority w:val="99"/>
    <w:rsid w:val="007A4545"/>
    <w:pPr>
      <w:numPr>
        <w:numId w:val="33"/>
      </w:numPr>
    </w:pPr>
  </w:style>
  <w:style w:type="character" w:styleId="a9">
    <w:name w:val="Hyperlink"/>
    <w:rsid w:val="007A4545"/>
    <w:rPr>
      <w:color w:val="0000FF"/>
      <w:u w:val="single"/>
    </w:rPr>
  </w:style>
  <w:style w:type="paragraph" w:customStyle="1" w:styleId="ConsPlusNonformat">
    <w:name w:val="ConsPlusNonformat"/>
    <w:rsid w:val="007A4545"/>
    <w:pPr>
      <w:widowControl w:val="0"/>
      <w:autoSpaceDE w:val="0"/>
      <w:autoSpaceDN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1A617614E627CEAAB9E6D17F2D1439C7EC91172363EADF3C595FB07F8BE5C477D045DA6C069B361T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1A617614E627CEAAB9E6D17F2D1439C7EC91172363EADF3C595FB07F8BE5C477D045DA6C069B361T0I" TargetMode="External"/><Relationship Id="rId5" Type="http://schemas.openxmlformats.org/officeDocument/2006/relationships/hyperlink" Target="https://www.list-org.com/company/8241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7117</Words>
  <Characters>40568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47590</CharactersWithSpaces>
  <SharedDoc>false</SharedDoc>
  <HLinks>
    <vt:vector size="18" baseType="variant">
      <vt:variant>
        <vt:i4>5505036</vt:i4>
      </vt:variant>
      <vt:variant>
        <vt:i4>6</vt:i4>
      </vt:variant>
      <vt:variant>
        <vt:i4>0</vt:i4>
      </vt:variant>
      <vt:variant>
        <vt:i4>5</vt:i4>
      </vt:variant>
      <vt:variant>
        <vt:lpwstr>consultantplus://offline/ref=E1A617614E627CEAAB9E6D17F2D1439C7EC91172363EADF3C595FB07F8BE5C477D045DA6C069B361T0I</vt:lpwstr>
      </vt:variant>
      <vt:variant>
        <vt:lpwstr/>
      </vt:variant>
      <vt:variant>
        <vt:i4>5505036</vt:i4>
      </vt:variant>
      <vt:variant>
        <vt:i4>3</vt:i4>
      </vt:variant>
      <vt:variant>
        <vt:i4>0</vt:i4>
      </vt:variant>
      <vt:variant>
        <vt:i4>5</vt:i4>
      </vt:variant>
      <vt:variant>
        <vt:lpwstr>consultantplus://offline/ref=E1A617614E627CEAAB9E6D17F2D1439C7EC91172363EADF3C595FB07F8BE5C477D045DA6C069B361T0I</vt:lpwstr>
      </vt:variant>
      <vt:variant>
        <vt:lpwstr/>
      </vt:variant>
      <vt:variant>
        <vt:i4>8060979</vt:i4>
      </vt:variant>
      <vt:variant>
        <vt:i4>0</vt:i4>
      </vt:variant>
      <vt:variant>
        <vt:i4>0</vt:i4>
      </vt:variant>
      <vt:variant>
        <vt:i4>5</vt:i4>
      </vt:variant>
      <vt:variant>
        <vt:lpwstr>https://www.list-org.com/company/824121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Алла Константиновна</dc:creator>
  <cp:keywords/>
  <cp:lastModifiedBy>Никитина Алла Константиновна</cp:lastModifiedBy>
  <cp:revision>2</cp:revision>
  <cp:lastPrinted>2026-06-17T08:36:00Z</cp:lastPrinted>
  <dcterms:created xsi:type="dcterms:W3CDTF">2026-06-25T09:13:00Z</dcterms:created>
  <dcterms:modified xsi:type="dcterms:W3CDTF">2026-06-25T09:13:00Z</dcterms:modified>
</cp:coreProperties>
</file>