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0AE0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16"/>
          <w:szCs w:val="16"/>
        </w:rPr>
      </w:pPr>
    </w:p>
    <w:p w14:paraId="3370F6FF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16"/>
          <w:szCs w:val="16"/>
        </w:rPr>
      </w:pPr>
    </w:p>
    <w:p w14:paraId="499F8E9C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ТЕХНИЧЕСКОЕ ЗАДАНИЕ</w:t>
      </w:r>
    </w:p>
    <w:p w14:paraId="3038FE13">
      <w:pPr>
        <w:autoSpaceDE w:val="0"/>
        <w:autoSpaceDN w:val="0"/>
        <w:adjustRightInd w:val="0"/>
        <w:ind w:firstLine="0"/>
        <w:jc w:val="center"/>
        <w:rPr>
          <w:b/>
          <w:i/>
        </w:rPr>
      </w:pPr>
      <w:r>
        <w:rPr>
          <w:b/>
          <w:i/>
        </w:rPr>
        <w:t>(ОПИСАНИЕ ОБЪЕКТА ЗАКУПКИ)</w:t>
      </w:r>
    </w:p>
    <w:p w14:paraId="3F7A067A">
      <w:pPr>
        <w:autoSpaceDE w:val="0"/>
        <w:autoSpaceDN w:val="0"/>
        <w:adjustRightInd w:val="0"/>
        <w:spacing w:line="240" w:lineRule="auto"/>
        <w:ind w:firstLine="0"/>
        <w:jc w:val="center"/>
      </w:pPr>
      <w:r>
        <w:t>на оказание услуг междугородней связи.</w:t>
      </w:r>
    </w:p>
    <w:p w14:paraId="62D39DE6">
      <w:pPr>
        <w:autoSpaceDE w:val="0"/>
        <w:autoSpaceDN w:val="0"/>
        <w:adjustRightInd w:val="0"/>
        <w:spacing w:line="240" w:lineRule="auto"/>
      </w:pPr>
    </w:p>
    <w:p w14:paraId="7EEEC5EA">
      <w:pPr>
        <w:autoSpaceDE w:val="0"/>
        <w:autoSpaceDN w:val="0"/>
        <w:adjustRightInd w:val="0"/>
        <w:spacing w:line="240" w:lineRule="auto"/>
      </w:pPr>
      <w:r>
        <w:t>1. Наименование оказываемых услуг: оказание услуг междугородней телефонной связи.</w:t>
      </w:r>
    </w:p>
    <w:p w14:paraId="65F2770C">
      <w:pPr>
        <w:autoSpaceDE w:val="0"/>
        <w:autoSpaceDN w:val="0"/>
        <w:adjustRightInd w:val="0"/>
        <w:spacing w:line="240" w:lineRule="auto"/>
      </w:pPr>
      <w:r>
        <w:t>«Исполнитель» оказывает «Заказчику» услуги междугородней связи для номеров, представленных «Заказчику» операторами местной телефонной связи.</w:t>
      </w:r>
    </w:p>
    <w:p w14:paraId="5C3A051F">
      <w:pPr>
        <w:autoSpaceDE w:val="0"/>
        <w:autoSpaceDN w:val="0"/>
        <w:adjustRightInd w:val="0"/>
        <w:spacing w:line="240" w:lineRule="auto"/>
        <w:rPr>
          <w:rFonts w:hint="default"/>
          <w:lang w:val="ru-RU"/>
        </w:rPr>
      </w:pPr>
      <w:r>
        <w:rPr>
          <w:lang w:val="ru-RU"/>
        </w:rPr>
        <w:t>Количество</w:t>
      </w:r>
      <w:r>
        <w:rPr>
          <w:rFonts w:hint="default"/>
          <w:lang w:val="ru-RU"/>
        </w:rPr>
        <w:t xml:space="preserve"> номеров для оказания междугородней связи - 51 штуки.</w:t>
      </w:r>
    </w:p>
    <w:p w14:paraId="676D0EB7">
      <w:pPr>
        <w:autoSpaceDE w:val="0"/>
        <w:autoSpaceDN w:val="0"/>
        <w:adjustRightInd w:val="0"/>
        <w:spacing w:line="240" w:lineRule="auto"/>
        <w:rPr>
          <w:rFonts w:hint="default"/>
          <w:lang w:val="ru-RU"/>
        </w:rPr>
      </w:pPr>
      <w:r>
        <w:t xml:space="preserve">Место оказания услуг: </w:t>
      </w:r>
      <w:r>
        <w:rPr>
          <w:rFonts w:hint="default"/>
          <w:lang w:val="ru-RU"/>
        </w:rPr>
        <w:t>680000, г. Хабаровск, ул. Петра Комарова, д. 6</w:t>
      </w:r>
    </w:p>
    <w:p w14:paraId="5009D3FE">
      <w:pPr>
        <w:autoSpaceDE w:val="0"/>
        <w:autoSpaceDN w:val="0"/>
        <w:adjustRightInd w:val="0"/>
        <w:spacing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t>Заказчик - Дальневосточное межрегиональное территориальное управление воздушного транспорта Федерального агентства воздушного транспорта.</w:t>
      </w:r>
      <w:bookmarkStart w:id="0" w:name="_GoBack"/>
      <w:bookmarkEnd w:id="0"/>
    </w:p>
    <w:p w14:paraId="32B06373">
      <w:pPr>
        <w:autoSpaceDE w:val="0"/>
        <w:autoSpaceDN w:val="0"/>
        <w:adjustRightInd w:val="0"/>
        <w:spacing w:line="240" w:lineRule="auto"/>
      </w:pPr>
      <w:r>
        <w:t>2. Порядок оказания услуг и требования к ним:</w:t>
      </w:r>
    </w:p>
    <w:p w14:paraId="7CF3BA18">
      <w:pPr>
        <w:autoSpaceDE w:val="0"/>
        <w:autoSpaceDN w:val="0"/>
        <w:adjustRightInd w:val="0"/>
        <w:spacing w:line="240" w:lineRule="auto"/>
      </w:pPr>
      <w:r>
        <w:t>2.</w:t>
      </w:r>
      <w:r>
        <w:rPr>
          <w:rFonts w:hint="default"/>
          <w:lang w:val="ru-RU"/>
        </w:rPr>
        <w:t>1</w:t>
      </w:r>
      <w:r>
        <w:t>. «Исполнитель» не вправе в одностороннем порядке прекращать предоставление услуг доступа к междугородной связи.</w:t>
      </w:r>
    </w:p>
    <w:p w14:paraId="7C4B2F10">
      <w:pPr>
        <w:autoSpaceDE w:val="0"/>
        <w:autoSpaceDN w:val="0"/>
        <w:adjustRightInd w:val="0"/>
        <w:spacing w:line="240" w:lineRule="auto"/>
      </w:pPr>
      <w:r>
        <w:t>2.</w:t>
      </w:r>
      <w:r>
        <w:rPr>
          <w:rFonts w:hint="default"/>
          <w:lang w:val="ru-RU"/>
        </w:rPr>
        <w:t>2</w:t>
      </w:r>
      <w:r>
        <w:t>. Услуга связи должна считаться оказанной с момента установления соединения, т.е. с первой секунды ответа вызываемого оборудования (модема, телефона, телефакса, автоответчика или иного оконечного оборудования).</w:t>
      </w:r>
    </w:p>
    <w:p w14:paraId="527E71B4">
      <w:pPr>
        <w:autoSpaceDE w:val="0"/>
        <w:autoSpaceDN w:val="0"/>
        <w:adjustRightInd w:val="0"/>
        <w:spacing w:line="240" w:lineRule="auto"/>
      </w:pPr>
      <w:r>
        <w:t>2.</w:t>
      </w:r>
      <w:r>
        <w:rPr>
          <w:rFonts w:hint="default"/>
          <w:lang w:val="ru-RU"/>
        </w:rPr>
        <w:t>3</w:t>
      </w:r>
      <w:r>
        <w:t>. Услуга связи должна считаться не оказанной и не оплаченной Заказчиком, если вызываемый абонент не отвечает или занят другим соединением.</w:t>
      </w:r>
    </w:p>
    <w:p w14:paraId="725EA0CA">
      <w:pPr>
        <w:autoSpaceDE w:val="0"/>
        <w:autoSpaceDN w:val="0"/>
        <w:adjustRightInd w:val="0"/>
        <w:spacing w:line="240" w:lineRule="auto"/>
      </w:pPr>
      <w:r>
        <w:t>2.</w:t>
      </w:r>
      <w:r>
        <w:rPr>
          <w:rFonts w:hint="default"/>
          <w:lang w:val="ru-RU"/>
        </w:rPr>
        <w:t>4</w:t>
      </w:r>
      <w:r>
        <w:t>. Учет соединения должен производиться по местному времени, которое определяется в соответствии с адресом установки оборудования Заказчика.</w:t>
      </w:r>
    </w:p>
    <w:p w14:paraId="4D580FE0">
      <w:pPr>
        <w:autoSpaceDE w:val="0"/>
        <w:autoSpaceDN w:val="0"/>
        <w:adjustRightInd w:val="0"/>
        <w:spacing w:line="240" w:lineRule="auto"/>
      </w:pPr>
      <w:r>
        <w:t>2.6. Стоимость и оплата услуг по счетам исполнителя производиться в рублях, с округлением до одной минуты и из расчета стоимости, фактически осуществленных междугородных соединений. В объеме Услуг связи не учитываются соединения, длительность которых менее 3 (трех) секунд.</w:t>
      </w:r>
    </w:p>
    <w:p w14:paraId="20AA0995">
      <w:pPr>
        <w:autoSpaceDE w:val="0"/>
        <w:autoSpaceDN w:val="0"/>
        <w:adjustRightInd w:val="0"/>
        <w:spacing w:line="240" w:lineRule="auto"/>
      </w:pPr>
      <w:r>
        <w:t>2.7. Услуги должны предоставляться ежедневно 24 часа в сутки, 7 дней в неделю, в течение всего срока действия контракта.</w:t>
      </w:r>
    </w:p>
    <w:p w14:paraId="5BA2BA55">
      <w:pPr>
        <w:autoSpaceDE w:val="0"/>
        <w:autoSpaceDN w:val="0"/>
        <w:adjustRightInd w:val="0"/>
        <w:spacing w:line="240" w:lineRule="auto"/>
      </w:pPr>
      <w:r>
        <w:t>2.8. Услуги предоставляются в соответствии с техническими нормами и стандартами, установленными Министерством цифрового развития, связи и массовых коммуникаций Российской Федерации:</w:t>
      </w:r>
    </w:p>
    <w:p w14:paraId="738C0B51">
      <w:pPr>
        <w:autoSpaceDE w:val="0"/>
        <w:autoSpaceDN w:val="0"/>
        <w:adjustRightInd w:val="0"/>
        <w:spacing w:line="240" w:lineRule="auto"/>
      </w:pPr>
      <w:r>
        <w:t>Федеральным законом «О связи» от 07.07.2003 № 126-ФЗ;</w:t>
      </w:r>
    </w:p>
    <w:p w14:paraId="71F35E91">
      <w:pPr>
        <w:autoSpaceDE w:val="0"/>
        <w:autoSpaceDN w:val="0"/>
        <w:adjustRightInd w:val="0"/>
        <w:spacing w:line="240" w:lineRule="auto"/>
        <w:rPr>
          <w:rFonts w:hint="default"/>
          <w:lang w:val="ru-RU"/>
        </w:rPr>
      </w:pPr>
      <w:r>
        <w:t>Постановлением Правительства РФ от 9 декабря 2014 г. N 1342 «О порядке оказания услуг телефонной связи»</w:t>
      </w:r>
      <w:r>
        <w:rPr>
          <w:rFonts w:hint="default"/>
          <w:lang w:val="ru-RU"/>
        </w:rPr>
        <w:t>.</w:t>
      </w:r>
    </w:p>
    <w:p w14:paraId="5642D6CE">
      <w:pPr>
        <w:autoSpaceDE w:val="0"/>
        <w:autoSpaceDN w:val="0"/>
        <w:adjustRightInd w:val="0"/>
        <w:spacing w:line="240" w:lineRule="auto"/>
      </w:pPr>
      <w:r>
        <w:t>«Исполнитель» устраняет своими силами любые повреждения, приводящие к прерыванию оказания услуг связи и препятствующие пользованию услугами связи, в сроки, установленные нормативными документами в сфере связи, если повреждения произошли не по вине «Заказчика».</w:t>
      </w:r>
    </w:p>
    <w:p w14:paraId="7C12E549">
      <w:pPr>
        <w:autoSpaceDE w:val="0"/>
        <w:autoSpaceDN w:val="0"/>
        <w:adjustRightInd w:val="0"/>
        <w:spacing w:line="240" w:lineRule="auto"/>
      </w:pPr>
      <w:r>
        <w:t>2.9. «Исполнитель» обязан, не позднее чем за 48 часов, до начала планово-профилактических работ, в зоне своей ответственности, информировать «Заказчика» опредполагаемых перерывах предоставляемых услуг на оборудовании «Исполнителя» спредоставлением равноценной замены.</w:t>
      </w:r>
    </w:p>
    <w:p w14:paraId="48500377">
      <w:pPr>
        <w:autoSpaceDE w:val="0"/>
        <w:autoSpaceDN w:val="0"/>
        <w:adjustRightInd w:val="0"/>
        <w:spacing w:line="240" w:lineRule="auto"/>
      </w:pPr>
      <w:r>
        <w:t>2.10. Междугородная связь должна обеспечивать:</w:t>
      </w:r>
    </w:p>
    <w:p w14:paraId="5521D9D9">
      <w:pPr>
        <w:autoSpaceDE w:val="0"/>
        <w:autoSpaceDN w:val="0"/>
        <w:adjustRightInd w:val="0"/>
        <w:spacing w:line="240" w:lineRule="auto"/>
      </w:pPr>
      <w:r>
        <w:t>1) полную двустороннюю слышимость;</w:t>
      </w:r>
    </w:p>
    <w:p w14:paraId="4DE649E7">
      <w:pPr>
        <w:autoSpaceDE w:val="0"/>
        <w:autoSpaceDN w:val="0"/>
        <w:adjustRightInd w:val="0"/>
        <w:spacing w:line="240" w:lineRule="auto"/>
      </w:pPr>
      <w:r>
        <w:t>2) отсутствие «эхо», запаздывания или провалов звука;</w:t>
      </w:r>
    </w:p>
    <w:p w14:paraId="2A893349">
      <w:pPr>
        <w:autoSpaceDE w:val="0"/>
        <w:autoSpaceDN w:val="0"/>
        <w:adjustRightInd w:val="0"/>
        <w:spacing w:line="240" w:lineRule="auto"/>
      </w:pPr>
      <w:r>
        <w:t>3) надежность и устойчивость соединения;</w:t>
      </w:r>
    </w:p>
    <w:p w14:paraId="228206F5">
      <w:pPr>
        <w:autoSpaceDE w:val="0"/>
        <w:autoSpaceDN w:val="0"/>
        <w:adjustRightInd w:val="0"/>
        <w:spacing w:line="240" w:lineRule="auto"/>
      </w:pPr>
    </w:p>
    <w:p w14:paraId="4F54E763">
      <w:pPr>
        <w:autoSpaceDE w:val="0"/>
        <w:autoSpaceDN w:val="0"/>
        <w:adjustRightInd w:val="0"/>
        <w:spacing w:line="240" w:lineRule="auto"/>
      </w:pPr>
      <w:r>
        <w:t>3. Способ получения услуг, предоставляемых Исполнителем Заказчику:</w:t>
      </w:r>
    </w:p>
    <w:p w14:paraId="1B8CA380">
      <w:pPr>
        <w:autoSpaceDE w:val="0"/>
        <w:autoSpaceDN w:val="0"/>
        <w:adjustRightInd w:val="0"/>
        <w:spacing w:line="240" w:lineRule="auto"/>
      </w:pPr>
      <w:r>
        <w:t>3.1. Для получения Услуг связи по автоматической системе обслуживания Пользователь должен совершить следующие действия:</w:t>
      </w:r>
    </w:p>
    <w:p w14:paraId="50EFE99A">
      <w:pPr>
        <w:autoSpaceDE w:val="0"/>
        <w:autoSpaceDN w:val="0"/>
        <w:adjustRightInd w:val="0"/>
        <w:spacing w:line="240" w:lineRule="auto"/>
      </w:pPr>
      <w:r>
        <w:t>- для междугородного соединения – набор «8» с Пользовательского оборудования; набор кода зоны нумерации вызываемого абонента; набор абонентского номера вызываемого абонента (предварительный выбор);</w:t>
      </w:r>
    </w:p>
    <w:p w14:paraId="5334F748">
      <w:pPr>
        <w:autoSpaceDE w:val="0"/>
        <w:autoSpaceDN w:val="0"/>
        <w:adjustRightInd w:val="0"/>
        <w:spacing w:line="240" w:lineRule="auto"/>
      </w:pPr>
      <w:r>
        <w:t>- набор «8» с Пользовательского оборудования; набор кода выбора сети междугородной связи Исполнителя («55»); набор кода зоны нумерации вызываемого абонента; набор абонентского номера вызываемого абонента (выбор оператора при каждом вызове).</w:t>
      </w:r>
    </w:p>
    <w:p w14:paraId="6735F1D2">
      <w:pPr>
        <w:autoSpaceDE w:val="0"/>
        <w:autoSpaceDN w:val="0"/>
        <w:adjustRightInd w:val="0"/>
        <w:spacing w:line="240" w:lineRule="auto"/>
      </w:pPr>
      <w:r>
        <w:t>3.2. Для получения услуг междугородной телефонной связи с помощью телефониста Пользователь совершает следующие фактические действия:</w:t>
      </w:r>
    </w:p>
    <w:p w14:paraId="48DA5FD8">
      <w:pPr>
        <w:autoSpaceDE w:val="0"/>
        <w:autoSpaceDN w:val="0"/>
        <w:adjustRightInd w:val="0"/>
        <w:spacing w:line="240" w:lineRule="auto"/>
      </w:pPr>
      <w:r>
        <w:t>- набор «8» и номера доступа к услугам междугородной связи, оказываемым Исполнителем с помощью телефониста, информацию о котором Пользователь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утвержденными Постановлением Правительства РФ №1342 от 09.12.2014.</w:t>
      </w:r>
    </w:p>
    <w:p w14:paraId="6CCFA9CC">
      <w:pPr>
        <w:autoSpaceDE w:val="0"/>
        <w:autoSpaceDN w:val="0"/>
        <w:adjustRightInd w:val="0"/>
        <w:spacing w:line="240" w:lineRule="auto"/>
      </w:pPr>
      <w:r>
        <w:t>3.3. Услуга связи считается оказанной с момента установления телефонного соединения в результате совершения Пользователем действий, указанных выше.</w:t>
      </w:r>
    </w:p>
    <w:p w14:paraId="669E92A3">
      <w:pPr>
        <w:autoSpaceDE w:val="0"/>
        <w:autoSpaceDN w:val="0"/>
        <w:adjustRightInd w:val="0"/>
        <w:spacing w:line="240" w:lineRule="auto"/>
      </w:pPr>
      <w:r>
        <w:t>3.4. Количество телефонных номеров (номерная емкость), пользовательского оборудования не менее 7 номеров.</w:t>
      </w:r>
    </w:p>
    <w:p w14:paraId="1FA0BE38">
      <w:pPr>
        <w:autoSpaceDE w:val="0"/>
        <w:autoSpaceDN w:val="0"/>
        <w:adjustRightInd w:val="0"/>
        <w:spacing w:line="240" w:lineRule="auto"/>
      </w:pPr>
      <w:r>
        <w:t xml:space="preserve">3.5. «Исполнитель» муниципального контракта несёт все затраты, связанные с исполнением данного муниципального контракта, в том числе затраты на разовое переключение и иные затраты, связанные с исполнением данного муниципального контракта по прайс-листам оператора местной телефонной связи. </w:t>
      </w:r>
    </w:p>
    <w:p w14:paraId="6D4E9C9A">
      <w:pPr>
        <w:autoSpaceDE w:val="0"/>
        <w:autoSpaceDN w:val="0"/>
        <w:adjustRightInd w:val="0"/>
        <w:spacing w:line="240" w:lineRule="auto"/>
      </w:pPr>
      <w:r>
        <w:t>3.6. Оказываемые услуги должны соответствовать требованиям, предъявляемым к данному виду услуг законодательством Российской Федерации, а также иными правовыми актами.</w:t>
      </w:r>
    </w:p>
    <w:p w14:paraId="50EB4942">
      <w:pPr>
        <w:autoSpaceDE w:val="0"/>
        <w:autoSpaceDN w:val="0"/>
        <w:adjustRightInd w:val="0"/>
        <w:spacing w:line="240" w:lineRule="auto"/>
      </w:pPr>
      <w:r>
        <w:t>3.7. Объем услуг по предмету закупки неизвестен, в связи, с чем стоимость предоставлена за единицу услуги по каждому направлению:</w:t>
      </w:r>
    </w:p>
    <w:p w14:paraId="2EFC6C6F">
      <w:pPr>
        <w:autoSpaceDE w:val="0"/>
        <w:autoSpaceDN w:val="0"/>
        <w:adjustRightInd w:val="0"/>
        <w:spacing w:line="240" w:lineRule="auto"/>
      </w:pPr>
    </w:p>
    <w:p w14:paraId="25AD6C48">
      <w:pPr>
        <w:autoSpaceDE w:val="0"/>
        <w:autoSpaceDN w:val="0"/>
        <w:adjustRightInd w:val="0"/>
        <w:spacing w:line="240" w:lineRule="auto"/>
      </w:pPr>
      <w:r>
        <w:t>4. Требования к гарантийным обязательствам оказываемых услуг: «Исполнитель» обязан безвозмездно, в течение 10 (десяти) дней, исправить, по требованию «Заказчика», все выявленные недостатки, если в процессе оказания услуг «Исполнитель» допустил отступление от условий контракта, ухудшившее качество оказываемой услуги.</w:t>
      </w:r>
    </w:p>
    <w:p w14:paraId="7475B932">
      <w:pPr>
        <w:autoSpaceDE w:val="0"/>
        <w:autoSpaceDN w:val="0"/>
        <w:adjustRightInd w:val="0"/>
        <w:spacing w:line="240" w:lineRule="auto"/>
      </w:pPr>
    </w:p>
    <w:p w14:paraId="5A113A24">
      <w:pPr>
        <w:autoSpaceDE w:val="0"/>
        <w:autoSpaceDN w:val="0"/>
        <w:adjustRightInd w:val="0"/>
        <w:spacing w:line="240" w:lineRule="auto"/>
      </w:pPr>
      <w:r>
        <w:t>5. Требования к конфиденциальности: Стороны обязуются сохранять конфиденциальность информации, относящейся к предмету оказываемых услуг, ходу их оказания и полученным результатам.</w:t>
      </w:r>
    </w:p>
    <w:p w14:paraId="5F6C62C6">
      <w:pPr>
        <w:autoSpaceDE w:val="0"/>
        <w:autoSpaceDN w:val="0"/>
        <w:adjustRightInd w:val="0"/>
        <w:spacing w:line="240" w:lineRule="auto"/>
      </w:pPr>
      <w:r>
        <w:t>Условия конфиденциальности, состав и объем сведений, признаваемых конфиденциальными, определяются «Исполнителем» и «Заказчиком».</w:t>
      </w:r>
    </w:p>
    <w:p w14:paraId="0B3DC226">
      <w:pPr>
        <w:autoSpaceDE w:val="0"/>
        <w:autoSpaceDN w:val="0"/>
        <w:adjustRightInd w:val="0"/>
        <w:spacing w:line="240" w:lineRule="auto"/>
      </w:pPr>
      <w:r>
        <w:t>Разглашение конфиденциальной информации (полное или частичное), а также ознакомление с ней третьих лиц, возможно только по соглашению Сторон.</w:t>
      </w:r>
    </w:p>
    <w:p w14:paraId="71E65E74">
      <w:pPr>
        <w:autoSpaceDE w:val="0"/>
        <w:autoSpaceDN w:val="0"/>
        <w:adjustRightInd w:val="0"/>
        <w:spacing w:line="240" w:lineRule="auto"/>
      </w:pPr>
    </w:p>
    <w:p w14:paraId="138A5838">
      <w:pPr>
        <w:autoSpaceDE w:val="0"/>
        <w:autoSpaceDN w:val="0"/>
        <w:adjustRightInd w:val="0"/>
        <w:spacing w:line="240" w:lineRule="auto"/>
      </w:pPr>
      <w:r>
        <w:t>6. Требования к безопасности оказания услуг и безопасности результата оказанных услуг: Услуга должна быть безопасной для здоровья человека и окружающей среды.</w:t>
      </w:r>
    </w:p>
    <w:p w14:paraId="765C904F">
      <w:pPr>
        <w:autoSpaceDE w:val="0"/>
        <w:autoSpaceDN w:val="0"/>
        <w:adjustRightInd w:val="0"/>
        <w:spacing w:line="240" w:lineRule="auto"/>
      </w:pPr>
    </w:p>
    <w:p w14:paraId="2FAC1E3B">
      <w:pPr>
        <w:autoSpaceDE w:val="0"/>
        <w:autoSpaceDN w:val="0"/>
        <w:adjustRightInd w:val="0"/>
        <w:spacing w:line="240" w:lineRule="auto"/>
      </w:pPr>
      <w:r>
        <w:t>7. Срок оказания услуг: с момента заключения Контракта по 3</w:t>
      </w:r>
      <w:r>
        <w:rPr>
          <w:rFonts w:hint="default"/>
          <w:lang w:val="ru-RU"/>
        </w:rPr>
        <w:t>0</w:t>
      </w:r>
      <w:r>
        <w:t>.</w:t>
      </w:r>
      <w:r>
        <w:rPr>
          <w:rFonts w:hint="default"/>
          <w:lang w:val="ru-RU"/>
        </w:rPr>
        <w:t>11</w:t>
      </w:r>
      <w:r>
        <w:t>.202</w:t>
      </w:r>
      <w:r>
        <w:rPr>
          <w:rFonts w:hint="default"/>
          <w:lang w:val="ru-RU"/>
        </w:rPr>
        <w:t>8</w:t>
      </w:r>
      <w:r>
        <w:t xml:space="preserve"> года.</w:t>
      </w:r>
    </w:p>
    <w:p w14:paraId="025C70A0">
      <w:pPr>
        <w:autoSpaceDE w:val="0"/>
        <w:autoSpaceDN w:val="0"/>
        <w:adjustRightInd w:val="0"/>
        <w:spacing w:line="240" w:lineRule="auto"/>
      </w:pPr>
    </w:p>
    <w:p w14:paraId="667BDC38">
      <w:pPr>
        <w:autoSpaceDE w:val="0"/>
        <w:autoSpaceDN w:val="0"/>
        <w:adjustRightInd w:val="0"/>
        <w:spacing w:line="240" w:lineRule="auto"/>
      </w:pPr>
    </w:p>
    <w:p w14:paraId="2E902513">
      <w:pPr>
        <w:spacing w:line="240" w:lineRule="auto"/>
        <w:jc w:val="center"/>
        <w:rPr>
          <w:spacing w:val="-10"/>
          <w:kern w:val="28"/>
          <w:lang w:eastAsia="en-US"/>
        </w:rPr>
      </w:pPr>
      <w:r>
        <w:t xml:space="preserve">Обязательные характеристики </w:t>
      </w:r>
      <w:r>
        <w:rPr>
          <w:spacing w:val="-10"/>
          <w:kern w:val="28"/>
          <w:lang w:eastAsia="en-US"/>
        </w:rPr>
        <w:t>услуг по ОКПД2</w:t>
      </w:r>
    </w:p>
    <w:tbl>
      <w:tblPr>
        <w:tblStyle w:val="12"/>
        <w:tblW w:w="49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474"/>
        <w:gridCol w:w="1985"/>
        <w:gridCol w:w="3773"/>
        <w:gridCol w:w="2097"/>
      </w:tblGrid>
      <w:tr w14:paraId="130C8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85" w:type="pct"/>
            <w:shd w:val="clear" w:color="auto" w:fill="auto"/>
            <w:vAlign w:val="center"/>
          </w:tcPr>
          <w:p w14:paraId="4A7AC4A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76266A8">
            <w:pPr>
              <w:spacing w:line="240" w:lineRule="auto"/>
              <w:ind w:firstLine="0"/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</w:rPr>
              <w:t>ОКПД2</w:t>
            </w:r>
            <w:r>
              <w:rPr>
                <w:rFonts w:hint="default"/>
                <w:b/>
                <w:lang w:val="ru-RU"/>
              </w:rPr>
              <w:t>-КТРУ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4DC9C3D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64636CF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характеристики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401C6F3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Значение характеристики</w:t>
            </w:r>
          </w:p>
        </w:tc>
      </w:tr>
      <w:tr w14:paraId="07BE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85" w:type="pct"/>
            <w:shd w:val="clear" w:color="auto" w:fill="auto"/>
          </w:tcPr>
          <w:p w14:paraId="31FAD89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/>
              <w:spacing w:line="240" w:lineRule="auto"/>
              <w:jc w:val="center"/>
              <w:rPr>
                <w:b/>
              </w:rPr>
            </w:pPr>
          </w:p>
        </w:tc>
        <w:tc>
          <w:tcPr>
            <w:tcW w:w="745" w:type="pct"/>
            <w:shd w:val="clear" w:color="auto" w:fill="auto"/>
          </w:tcPr>
          <w:p w14:paraId="4561FE8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/>
              <w:spacing w:line="240" w:lineRule="auto"/>
              <w:jc w:val="center"/>
              <w:rPr>
                <w:b/>
              </w:rPr>
            </w:pPr>
          </w:p>
        </w:tc>
        <w:tc>
          <w:tcPr>
            <w:tcW w:w="1003" w:type="pct"/>
            <w:shd w:val="clear" w:color="auto" w:fill="auto"/>
          </w:tcPr>
          <w:p w14:paraId="4E4F79E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/>
              <w:spacing w:line="240" w:lineRule="auto"/>
              <w:jc w:val="center"/>
              <w:rPr>
                <w:b/>
              </w:rPr>
            </w:pPr>
          </w:p>
        </w:tc>
        <w:tc>
          <w:tcPr>
            <w:tcW w:w="1907" w:type="pct"/>
            <w:shd w:val="clear" w:color="auto" w:fill="auto"/>
            <w:vAlign w:val="center"/>
          </w:tcPr>
          <w:p w14:paraId="38B34A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/>
              <w:spacing w:line="240" w:lineRule="auto"/>
              <w:jc w:val="center"/>
              <w:rPr>
                <w:b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14:paraId="3BF81BC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/>
              <w:spacing w:line="240" w:lineRule="auto"/>
              <w:jc w:val="center"/>
              <w:rPr>
                <w:b/>
              </w:rPr>
            </w:pPr>
          </w:p>
        </w:tc>
      </w:tr>
      <w:tr w14:paraId="56E33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85" w:type="pct"/>
            <w:vMerge w:val="restart"/>
            <w:shd w:val="clear" w:color="auto" w:fill="auto"/>
          </w:tcPr>
          <w:p w14:paraId="3AA580AA">
            <w:pPr>
              <w:spacing w:line="240" w:lineRule="auto"/>
              <w:ind w:firstLine="0"/>
              <w:jc w:val="center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1.</w:t>
            </w:r>
          </w:p>
        </w:tc>
        <w:tc>
          <w:tcPr>
            <w:tcW w:w="745" w:type="pct"/>
            <w:vMerge w:val="restart"/>
            <w:shd w:val="clear" w:color="auto" w:fill="auto"/>
          </w:tcPr>
          <w:p w14:paraId="4C034027">
            <w:pPr>
              <w:spacing w:line="240" w:lineRule="auto"/>
              <w:ind w:firstLine="0"/>
              <w:jc w:val="center"/>
              <w:rPr>
                <w:rFonts w:hint="default"/>
                <w:spacing w:val="-10"/>
                <w:kern w:val="28"/>
                <w:lang w:val="ru-RU" w:eastAsia="en-US"/>
              </w:rPr>
            </w:pPr>
            <w:r>
              <w:rPr>
                <w:spacing w:val="-10"/>
                <w:kern w:val="28"/>
                <w:lang w:eastAsia="en-US"/>
              </w:rPr>
              <w:t>61.10.11.110</w:t>
            </w:r>
            <w:r>
              <w:rPr>
                <w:rFonts w:hint="default"/>
                <w:spacing w:val="-10"/>
                <w:kern w:val="28"/>
                <w:lang w:val="ru-RU" w:eastAsia="en-US"/>
              </w:rPr>
              <w:t>-00000023</w:t>
            </w:r>
          </w:p>
        </w:tc>
        <w:tc>
          <w:tcPr>
            <w:tcW w:w="1003" w:type="pct"/>
            <w:vMerge w:val="restart"/>
            <w:shd w:val="clear" w:color="auto" w:fill="auto"/>
          </w:tcPr>
          <w:p w14:paraId="4CE7844A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Услуги междугородной телефонной связи</w:t>
            </w:r>
          </w:p>
        </w:tc>
        <w:tc>
          <w:tcPr>
            <w:tcW w:w="1907" w:type="pct"/>
            <w:shd w:val="clear" w:color="auto" w:fill="auto"/>
            <w:vAlign w:val="center"/>
          </w:tcPr>
          <w:p w14:paraId="47A7DA9F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Вид тарификации: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74192ABE">
            <w:pPr>
              <w:spacing w:line="240" w:lineRule="auto"/>
              <w:ind w:firstLine="0"/>
              <w:jc w:val="center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Повременная система оплаты</w:t>
            </w:r>
          </w:p>
        </w:tc>
      </w:tr>
      <w:tr w14:paraId="07FB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" w:type="pct"/>
            <w:vMerge w:val="continue"/>
            <w:shd w:val="clear" w:color="auto" w:fill="auto"/>
          </w:tcPr>
          <w:p w14:paraId="7BA9CF49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745" w:type="pct"/>
            <w:vMerge w:val="continue"/>
            <w:shd w:val="clear" w:color="auto" w:fill="auto"/>
          </w:tcPr>
          <w:p w14:paraId="4AB24B35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1003" w:type="pct"/>
            <w:vMerge w:val="continue"/>
            <w:shd w:val="clear" w:color="auto" w:fill="auto"/>
          </w:tcPr>
          <w:p w14:paraId="5E85E940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1907" w:type="pct"/>
            <w:shd w:val="clear" w:color="auto" w:fill="auto"/>
            <w:vAlign w:val="center"/>
          </w:tcPr>
          <w:p w14:paraId="76248C9D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Доступ к системе информационно-справочного обслуживания: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2E3C8E81">
            <w:pPr>
              <w:spacing w:line="240" w:lineRule="auto"/>
              <w:ind w:firstLine="0"/>
              <w:jc w:val="center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Да</w:t>
            </w:r>
          </w:p>
        </w:tc>
      </w:tr>
      <w:tr w14:paraId="4523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" w:type="pct"/>
            <w:vMerge w:val="continue"/>
            <w:shd w:val="clear" w:color="auto" w:fill="auto"/>
          </w:tcPr>
          <w:p w14:paraId="3C47EB70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745" w:type="pct"/>
            <w:vMerge w:val="continue"/>
            <w:shd w:val="clear" w:color="auto" w:fill="auto"/>
          </w:tcPr>
          <w:p w14:paraId="18A0951F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1003" w:type="pct"/>
            <w:vMerge w:val="continue"/>
            <w:shd w:val="clear" w:color="auto" w:fill="auto"/>
          </w:tcPr>
          <w:p w14:paraId="654DFFBA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1907" w:type="pct"/>
            <w:shd w:val="clear" w:color="auto" w:fill="auto"/>
            <w:vAlign w:val="center"/>
          </w:tcPr>
          <w:p w14:paraId="046401D0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Доступ к услугам связи сети связи общего пользования, кроме услуг местной и внутризоновой телефонной связи: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008F45E1">
            <w:pPr>
              <w:spacing w:line="240" w:lineRule="auto"/>
              <w:ind w:firstLine="0"/>
              <w:jc w:val="center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Да</w:t>
            </w:r>
          </w:p>
        </w:tc>
      </w:tr>
      <w:tr w14:paraId="7E0A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" w:type="pct"/>
            <w:vMerge w:val="continue"/>
            <w:shd w:val="clear" w:color="auto" w:fill="auto"/>
          </w:tcPr>
          <w:p w14:paraId="1E15E18F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745" w:type="pct"/>
            <w:vMerge w:val="continue"/>
            <w:shd w:val="clear" w:color="auto" w:fill="auto"/>
          </w:tcPr>
          <w:p w14:paraId="18689D61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1003" w:type="pct"/>
            <w:vMerge w:val="continue"/>
            <w:shd w:val="clear" w:color="auto" w:fill="auto"/>
          </w:tcPr>
          <w:p w14:paraId="0E55BEE2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</w:p>
        </w:tc>
        <w:tc>
          <w:tcPr>
            <w:tcW w:w="1907" w:type="pct"/>
            <w:shd w:val="clear" w:color="auto" w:fill="auto"/>
            <w:vAlign w:val="center"/>
          </w:tcPr>
          <w:p w14:paraId="4847E325">
            <w:pPr>
              <w:spacing w:line="240" w:lineRule="auto"/>
              <w:ind w:firstLine="0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Междугородные соединения по сети фиксированной телефонной связи для передачи голосовой информации, факсимильных сообщений и передачи данных: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4BF203D8">
            <w:pPr>
              <w:spacing w:line="240" w:lineRule="auto"/>
              <w:ind w:firstLine="0"/>
              <w:jc w:val="center"/>
              <w:rPr>
                <w:spacing w:val="-10"/>
                <w:kern w:val="28"/>
                <w:lang w:eastAsia="en-US"/>
              </w:rPr>
            </w:pPr>
            <w:r>
              <w:rPr>
                <w:spacing w:val="-10"/>
                <w:kern w:val="28"/>
                <w:lang w:eastAsia="en-US"/>
              </w:rPr>
              <w:t>Да</w:t>
            </w:r>
          </w:p>
        </w:tc>
      </w:tr>
    </w:tbl>
    <w:p w14:paraId="69204583">
      <w:pPr>
        <w:widowControl/>
        <w:jc w:val="right"/>
      </w:pPr>
    </w:p>
    <w:p w14:paraId="55B8404A">
      <w:pPr>
        <w:spacing w:line="276" w:lineRule="auto"/>
        <w:jc w:val="center"/>
      </w:pPr>
      <w:r>
        <w:t>Начальные цены единиц  услуг междугородной телефонной связи</w:t>
      </w:r>
    </w:p>
    <w:p w14:paraId="1214E30B">
      <w:pPr>
        <w:keepNext w:val="0"/>
        <w:keepLines w:val="0"/>
        <w:widowControl/>
        <w:suppressLineNumbers w:val="0"/>
        <w:suppressAutoHyphens/>
        <w:spacing w:before="0" w:beforeAutospacing="0" w:after="0" w:afterAutospacing="0"/>
        <w:ind w:left="0" w:right="0"/>
        <w:jc w:val="center"/>
        <w:rPr>
          <w:lang w:val="ru"/>
        </w:rPr>
      </w:pPr>
      <w:r>
        <w:rPr>
          <w:rFonts w:hint="default" w:ascii="Times New Roman" w:hAnsi="Times New Roman" w:eastAsia="Tahoma" w:cs="Noto Sans"/>
          <w:color w:val="000000"/>
          <w:kern w:val="0"/>
          <w:sz w:val="26"/>
          <w:szCs w:val="20"/>
          <w:lang w:val="ru" w:eastAsia="zh-CN" w:bidi="ar"/>
        </w:rPr>
        <w:t xml:space="preserve">Тарифы на междугородную связь в руб. за минуту с учетом НДС (22%) </w:t>
      </w:r>
    </w:p>
    <w:p w14:paraId="6339A1CE">
      <w:pPr>
        <w:keepNext w:val="0"/>
        <w:keepLines w:val="0"/>
        <w:widowControl/>
        <w:suppressLineNumbers w:val="0"/>
        <w:suppressAutoHyphens/>
        <w:spacing w:before="0" w:beforeAutospacing="0" w:after="0" w:afterAutospacing="0"/>
        <w:ind w:left="0" w:right="0"/>
        <w:jc w:val="left"/>
        <w:rPr>
          <w:sz w:val="26"/>
          <w:szCs w:val="20"/>
          <w:lang w:val="ru"/>
        </w:rPr>
      </w:pPr>
    </w:p>
    <w:tbl>
      <w:tblPr>
        <w:tblStyle w:val="12"/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2820"/>
        <w:gridCol w:w="2820"/>
        <w:gridCol w:w="2240"/>
        <w:gridCol w:w="2240"/>
      </w:tblGrid>
      <w:tr w14:paraId="1E59E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0" w:hRule="atLeast"/>
          <w:jc w:val="center"/>
        </w:trPr>
        <w:tc>
          <w:tcPr>
            <w:tcW w:w="2820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5B8A47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b/>
                <w:bCs w:val="0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на расстоянии:</w:t>
            </w:r>
          </w:p>
        </w:tc>
        <w:tc>
          <w:tcPr>
            <w:tcW w:w="282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447E688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b/>
                <w:bCs w:val="0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Хабаровский край</w:t>
            </w:r>
          </w:p>
        </w:tc>
        <w:tc>
          <w:tcPr>
            <w:tcW w:w="224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06149F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b/>
                <w:bCs w:val="0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Еврейская автономная область</w:t>
            </w:r>
          </w:p>
        </w:tc>
        <w:tc>
          <w:tcPr>
            <w:tcW w:w="2240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vAlign w:val="center"/>
          </w:tcPr>
          <w:p w14:paraId="2ABC69E3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b/>
                <w:bCs w:val="0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Чукотский автономный округ</w:t>
            </w:r>
          </w:p>
        </w:tc>
      </w:tr>
      <w:tr w14:paraId="34DDB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0" w:hRule="atLeast"/>
          <w:jc w:val="center"/>
        </w:trPr>
        <w:tc>
          <w:tcPr>
            <w:tcW w:w="28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51A6E5E2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left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от 101 до 600 км.</w:t>
            </w: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57117195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10,47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6F525AC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9,83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vAlign w:val="top"/>
          </w:tcPr>
          <w:p w14:paraId="5ADCD045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-</w:t>
            </w:r>
          </w:p>
        </w:tc>
      </w:tr>
      <w:tr w14:paraId="650E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0" w:hRule="atLeast"/>
          <w:jc w:val="center"/>
        </w:trPr>
        <w:tc>
          <w:tcPr>
            <w:tcW w:w="28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500B081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left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от 601 до 1200 км.</w:t>
            </w: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3DDF776C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14,27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3B77FFB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13,35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vAlign w:val="top"/>
          </w:tcPr>
          <w:p w14:paraId="6E8FF38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-</w:t>
            </w:r>
          </w:p>
        </w:tc>
      </w:tr>
      <w:tr w14:paraId="2F53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0" w:hRule="atLeast"/>
          <w:jc w:val="center"/>
        </w:trPr>
        <w:tc>
          <w:tcPr>
            <w:tcW w:w="28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11BE226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left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от 1201 до 3000 км.</w:t>
            </w: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1705B74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15,91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01E556D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14,88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vAlign w:val="top"/>
          </w:tcPr>
          <w:p w14:paraId="33C586E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19,13</w:t>
            </w:r>
          </w:p>
        </w:tc>
      </w:tr>
      <w:tr w14:paraId="3784F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0" w:hRule="atLeast"/>
          <w:jc w:val="center"/>
        </w:trPr>
        <w:tc>
          <w:tcPr>
            <w:tcW w:w="2820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bottom"/>
          </w:tcPr>
          <w:p w14:paraId="0BFFC58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left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от 3001 до 5000 км.</w:t>
            </w: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 w14:paraId="6E8AD80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17,03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top"/>
          </w:tcPr>
          <w:p w14:paraId="249DEFB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15,96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vAlign w:val="top"/>
          </w:tcPr>
          <w:p w14:paraId="191BE72C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31,92</w:t>
            </w:r>
          </w:p>
        </w:tc>
      </w:tr>
      <w:tr w14:paraId="35D69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400" w:hRule="atLeast"/>
          <w:jc w:val="center"/>
        </w:trPr>
        <w:tc>
          <w:tcPr>
            <w:tcW w:w="282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FFFFFF"/>
            <w:vAlign w:val="bottom"/>
          </w:tcPr>
          <w:p w14:paraId="31E12D5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left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свыше 5000 км.</w:t>
            </w:r>
          </w:p>
        </w:tc>
        <w:tc>
          <w:tcPr>
            <w:tcW w:w="282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FFFFFF"/>
            <w:vAlign w:val="center"/>
          </w:tcPr>
          <w:p w14:paraId="3EF053DF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18,86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FFFFFF"/>
            <w:vAlign w:val="top"/>
          </w:tcPr>
          <w:p w14:paraId="42E2E5F7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17,62</w:t>
            </w:r>
          </w:p>
        </w:tc>
        <w:tc>
          <w:tcPr>
            <w:tcW w:w="224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top"/>
          </w:tcPr>
          <w:p w14:paraId="40DFEE7D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rPr>
                <w:sz w:val="26"/>
                <w:szCs w:val="20"/>
                <w:bdr w:val="none" w:color="auto" w:sz="0" w:space="0"/>
              </w:rPr>
            </w:pPr>
            <w:r>
              <w:rPr>
                <w:rFonts w:hint="default" w:ascii="Times New Roman" w:hAnsi="Times New Roman" w:eastAsia="Tahoma" w:cs="Noto Sans"/>
                <w:color w:val="000000"/>
                <w:kern w:val="0"/>
                <w:sz w:val="26"/>
                <w:szCs w:val="20"/>
                <w:bdr w:val="none" w:color="auto" w:sz="0" w:space="0"/>
                <w:lang w:val="en-US" w:eastAsia="zh-CN" w:bidi="ar"/>
              </w:rPr>
              <w:t>36,14</w:t>
            </w:r>
          </w:p>
        </w:tc>
      </w:tr>
    </w:tbl>
    <w:p w14:paraId="4B3003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709"/>
      </w:pPr>
    </w:p>
    <w:p w14:paraId="1A7C90F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709"/>
        <w:rPr>
          <w:rFonts w:hint="default"/>
          <w:lang w:val="ru-RU"/>
        </w:rPr>
      </w:pPr>
      <w:r>
        <w:t>Оплата оказания услуги осуществляется по цене единицы услуги исходя из объема фактически оказанной услуги, которые будут оказаны в ходе исполнения контракта</w:t>
      </w:r>
      <w:r>
        <w:rPr>
          <w:rFonts w:hint="default"/>
          <w:lang w:val="ru-RU"/>
        </w:rPr>
        <w:t>.</w:t>
      </w:r>
    </w:p>
    <w:p w14:paraId="5A734E8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709"/>
      </w:pPr>
      <w:r>
        <w:t>Отчетный период устанавливается с первого до последнего числа (включительно) месяца оказания Исполнителем услуг, подлежащих оплате.</w:t>
      </w:r>
    </w:p>
    <w:p w14:paraId="4B24A1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709"/>
      </w:pPr>
      <w:r>
        <w:t xml:space="preserve">Оплата услуг производится Заказчиком путем безналичных расчетов, ежемесячно в течение </w:t>
      </w:r>
      <w:r>
        <w:rPr>
          <w:rFonts w:hint="default"/>
          <w:lang w:val="ru-RU"/>
        </w:rPr>
        <w:t>10</w:t>
      </w:r>
      <w:r>
        <w:t xml:space="preserve"> (</w:t>
      </w:r>
      <w:r>
        <w:rPr>
          <w:lang w:val="ru-RU"/>
        </w:rPr>
        <w:t>десяти</w:t>
      </w:r>
      <w:r>
        <w:t>) рабочих дней после окончания расчетного периода, на основании счета и Акта оказанных услуг, выставленных Исполнителем и подписанных Сторонами Контракта.</w:t>
      </w:r>
    </w:p>
    <w:p w14:paraId="474A3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709"/>
      </w:pPr>
    </w:p>
    <w:p w14:paraId="2FCF0F9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ind w:firstLine="567"/>
        <w:jc w:val="center"/>
        <w:rPr>
          <w:b/>
          <w:sz w:val="28"/>
          <w:szCs w:val="28"/>
        </w:rPr>
      </w:pPr>
    </w:p>
    <w:sectPr>
      <w:footerReference r:id="rId5" w:type="default"/>
      <w:pgSz w:w="11906" w:h="16838"/>
      <w:pgMar w:top="426" w:right="849" w:bottom="851" w:left="1276" w:header="709" w:footer="238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mbria Math">
    <w:panose1 w:val="02040503050406030204"/>
    <w:charset w:val="CC"/>
    <w:family w:val="auto"/>
    <w:pitch w:val="variable"/>
    <w:sig w:usb0="E00006FF" w:usb1="420024FF" w:usb2="02000000" w:usb3="00000000" w:csb0="2000019F" w:csb1="00000000"/>
  </w:font>
  <w:font w:name="Noto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auto"/>
    <w:pitch w:val="variable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2E5B3">
    <w:pPr>
      <w:pStyle w:val="3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4B57D697">
    <w:pPr>
      <w:pStyle w:val="3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A7009"/>
    <w:multiLevelType w:val="multilevel"/>
    <w:tmpl w:val="09FA7009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7ED021D"/>
    <w:multiLevelType w:val="multilevel"/>
    <w:tmpl w:val="47ED021D"/>
    <w:lvl w:ilvl="0" w:tentative="0">
      <w:start w:val="1"/>
      <w:numFmt w:val="decimal"/>
      <w:pStyle w:val="114"/>
      <w:lvlText w:val="%1."/>
      <w:lvlJc w:val="left"/>
      <w:pPr>
        <w:ind w:left="144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CF70BC1"/>
    <w:multiLevelType w:val="multilevel"/>
    <w:tmpl w:val="6CF70BC1"/>
    <w:lvl w:ilvl="0" w:tentative="0">
      <w:start w:val="1"/>
      <w:numFmt w:val="decimal"/>
      <w:pStyle w:val="44"/>
      <w:lvlText w:val="%1."/>
      <w:lvlJc w:val="left"/>
      <w:pPr>
        <w:tabs>
          <w:tab w:val="left" w:pos="432"/>
        </w:tabs>
        <w:ind w:left="432" w:hanging="432"/>
      </w:pPr>
      <w:rPr>
        <w:rFonts w:hint="default" w:cs="Times New Roman"/>
      </w:rPr>
    </w:lvl>
    <w:lvl w:ilvl="1" w:tentative="0">
      <w:start w:val="2"/>
      <w:numFmt w:val="decimal"/>
      <w:pStyle w:val="19"/>
      <w:lvlText w:val="%1.%2"/>
      <w:lvlJc w:val="left"/>
      <w:pPr>
        <w:tabs>
          <w:tab w:val="left" w:pos="1836"/>
        </w:tabs>
        <w:ind w:left="1836" w:hanging="576"/>
      </w:pPr>
      <w:rPr>
        <w:rFonts w:hint="default" w:cs="Times New Roman"/>
      </w:rPr>
    </w:lvl>
    <w:lvl w:ilvl="2" w:tentative="0">
      <w:start w:val="2"/>
      <w:numFmt w:val="decimal"/>
      <w:pStyle w:val="45"/>
      <w:lvlText w:val="%1.1.%3"/>
      <w:lvlJc w:val="left"/>
      <w:pPr>
        <w:tabs>
          <w:tab w:val="left" w:pos="407"/>
        </w:tabs>
        <w:ind w:left="18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C202C8"/>
    <w:rsid w:val="0000008C"/>
    <w:rsid w:val="000009A4"/>
    <w:rsid w:val="00001A1E"/>
    <w:rsid w:val="0000287D"/>
    <w:rsid w:val="00003F71"/>
    <w:rsid w:val="00004C73"/>
    <w:rsid w:val="00007006"/>
    <w:rsid w:val="00007131"/>
    <w:rsid w:val="00007AB2"/>
    <w:rsid w:val="00010ABD"/>
    <w:rsid w:val="00011072"/>
    <w:rsid w:val="0001228E"/>
    <w:rsid w:val="000122F9"/>
    <w:rsid w:val="000136A0"/>
    <w:rsid w:val="0001439D"/>
    <w:rsid w:val="0001730B"/>
    <w:rsid w:val="00021E5F"/>
    <w:rsid w:val="00022382"/>
    <w:rsid w:val="00023789"/>
    <w:rsid w:val="00023F6E"/>
    <w:rsid w:val="000249C3"/>
    <w:rsid w:val="0002671E"/>
    <w:rsid w:val="000268D2"/>
    <w:rsid w:val="00027C8C"/>
    <w:rsid w:val="0003142B"/>
    <w:rsid w:val="00032DF3"/>
    <w:rsid w:val="0003307F"/>
    <w:rsid w:val="0003449C"/>
    <w:rsid w:val="00035B19"/>
    <w:rsid w:val="00036CDC"/>
    <w:rsid w:val="00037264"/>
    <w:rsid w:val="00037941"/>
    <w:rsid w:val="000412D7"/>
    <w:rsid w:val="000416FC"/>
    <w:rsid w:val="00041B70"/>
    <w:rsid w:val="000431ED"/>
    <w:rsid w:val="0004392D"/>
    <w:rsid w:val="000439DB"/>
    <w:rsid w:val="00044A10"/>
    <w:rsid w:val="00044C8B"/>
    <w:rsid w:val="000455A8"/>
    <w:rsid w:val="000464BB"/>
    <w:rsid w:val="00046FAD"/>
    <w:rsid w:val="000471B9"/>
    <w:rsid w:val="0004754F"/>
    <w:rsid w:val="000502A2"/>
    <w:rsid w:val="00051BBA"/>
    <w:rsid w:val="000527A4"/>
    <w:rsid w:val="00052B0B"/>
    <w:rsid w:val="00053664"/>
    <w:rsid w:val="00053AE5"/>
    <w:rsid w:val="000543A1"/>
    <w:rsid w:val="00054762"/>
    <w:rsid w:val="00054C51"/>
    <w:rsid w:val="000554E8"/>
    <w:rsid w:val="0005629E"/>
    <w:rsid w:val="00056DDA"/>
    <w:rsid w:val="00057473"/>
    <w:rsid w:val="000577EB"/>
    <w:rsid w:val="00060A36"/>
    <w:rsid w:val="00060B8F"/>
    <w:rsid w:val="0006229D"/>
    <w:rsid w:val="00063652"/>
    <w:rsid w:val="00064300"/>
    <w:rsid w:val="0006507F"/>
    <w:rsid w:val="0006531A"/>
    <w:rsid w:val="00065B12"/>
    <w:rsid w:val="00065DFB"/>
    <w:rsid w:val="00067CAC"/>
    <w:rsid w:val="000728A7"/>
    <w:rsid w:val="00072F56"/>
    <w:rsid w:val="0007353B"/>
    <w:rsid w:val="00074C9F"/>
    <w:rsid w:val="00074F37"/>
    <w:rsid w:val="00077294"/>
    <w:rsid w:val="00080103"/>
    <w:rsid w:val="00080A0F"/>
    <w:rsid w:val="00081AA1"/>
    <w:rsid w:val="000829DF"/>
    <w:rsid w:val="00083A3D"/>
    <w:rsid w:val="00085BB9"/>
    <w:rsid w:val="00085FEF"/>
    <w:rsid w:val="000865C9"/>
    <w:rsid w:val="00087BD6"/>
    <w:rsid w:val="00090387"/>
    <w:rsid w:val="0009199C"/>
    <w:rsid w:val="000925B4"/>
    <w:rsid w:val="000928DE"/>
    <w:rsid w:val="00092AFE"/>
    <w:rsid w:val="00092B6D"/>
    <w:rsid w:val="00092FD7"/>
    <w:rsid w:val="000948BB"/>
    <w:rsid w:val="00094E02"/>
    <w:rsid w:val="000951A7"/>
    <w:rsid w:val="000A0856"/>
    <w:rsid w:val="000A1113"/>
    <w:rsid w:val="000A126D"/>
    <w:rsid w:val="000A1A0D"/>
    <w:rsid w:val="000A2821"/>
    <w:rsid w:val="000A4BB5"/>
    <w:rsid w:val="000A5780"/>
    <w:rsid w:val="000A5897"/>
    <w:rsid w:val="000A5E76"/>
    <w:rsid w:val="000A5F24"/>
    <w:rsid w:val="000B050A"/>
    <w:rsid w:val="000B1311"/>
    <w:rsid w:val="000B1AFB"/>
    <w:rsid w:val="000B2CC3"/>
    <w:rsid w:val="000B3EF2"/>
    <w:rsid w:val="000B464A"/>
    <w:rsid w:val="000B4763"/>
    <w:rsid w:val="000B4826"/>
    <w:rsid w:val="000B4C0D"/>
    <w:rsid w:val="000B51AE"/>
    <w:rsid w:val="000B638A"/>
    <w:rsid w:val="000B6524"/>
    <w:rsid w:val="000B7D2A"/>
    <w:rsid w:val="000B7FE0"/>
    <w:rsid w:val="000C0447"/>
    <w:rsid w:val="000C0BE7"/>
    <w:rsid w:val="000C1ACA"/>
    <w:rsid w:val="000C1CB2"/>
    <w:rsid w:val="000C2BDF"/>
    <w:rsid w:val="000C31A3"/>
    <w:rsid w:val="000C4F17"/>
    <w:rsid w:val="000C559D"/>
    <w:rsid w:val="000C5B0F"/>
    <w:rsid w:val="000C64E3"/>
    <w:rsid w:val="000D05AD"/>
    <w:rsid w:val="000D05C0"/>
    <w:rsid w:val="000D111A"/>
    <w:rsid w:val="000D2065"/>
    <w:rsid w:val="000D28DB"/>
    <w:rsid w:val="000D362C"/>
    <w:rsid w:val="000D4375"/>
    <w:rsid w:val="000D535C"/>
    <w:rsid w:val="000D60AA"/>
    <w:rsid w:val="000D7BF4"/>
    <w:rsid w:val="000E3DA3"/>
    <w:rsid w:val="000E3ECA"/>
    <w:rsid w:val="000E4508"/>
    <w:rsid w:val="000E46AD"/>
    <w:rsid w:val="000E4B00"/>
    <w:rsid w:val="000E4FA3"/>
    <w:rsid w:val="000E5447"/>
    <w:rsid w:val="000E75B3"/>
    <w:rsid w:val="000E7D85"/>
    <w:rsid w:val="000F0321"/>
    <w:rsid w:val="000F08C8"/>
    <w:rsid w:val="000F0D75"/>
    <w:rsid w:val="000F1395"/>
    <w:rsid w:val="000F17EF"/>
    <w:rsid w:val="000F18CA"/>
    <w:rsid w:val="000F2BBC"/>
    <w:rsid w:val="000F3CA1"/>
    <w:rsid w:val="000F6957"/>
    <w:rsid w:val="000F6D67"/>
    <w:rsid w:val="000F750C"/>
    <w:rsid w:val="000F7847"/>
    <w:rsid w:val="000F7B26"/>
    <w:rsid w:val="00101618"/>
    <w:rsid w:val="00103676"/>
    <w:rsid w:val="00104087"/>
    <w:rsid w:val="00104D23"/>
    <w:rsid w:val="001056C9"/>
    <w:rsid w:val="00106FBE"/>
    <w:rsid w:val="00107471"/>
    <w:rsid w:val="001074A9"/>
    <w:rsid w:val="00107EFB"/>
    <w:rsid w:val="001104F7"/>
    <w:rsid w:val="0011191F"/>
    <w:rsid w:val="00112422"/>
    <w:rsid w:val="001124A9"/>
    <w:rsid w:val="001130F1"/>
    <w:rsid w:val="00114DCC"/>
    <w:rsid w:val="00114F64"/>
    <w:rsid w:val="00115943"/>
    <w:rsid w:val="00116207"/>
    <w:rsid w:val="0011723E"/>
    <w:rsid w:val="00117A44"/>
    <w:rsid w:val="00121AF0"/>
    <w:rsid w:val="00122A4A"/>
    <w:rsid w:val="00124200"/>
    <w:rsid w:val="00124C05"/>
    <w:rsid w:val="00125BA6"/>
    <w:rsid w:val="00126AD7"/>
    <w:rsid w:val="00127105"/>
    <w:rsid w:val="001275FB"/>
    <w:rsid w:val="001277D1"/>
    <w:rsid w:val="0012785E"/>
    <w:rsid w:val="001309A6"/>
    <w:rsid w:val="00130E1C"/>
    <w:rsid w:val="0013131E"/>
    <w:rsid w:val="001314AD"/>
    <w:rsid w:val="00131B23"/>
    <w:rsid w:val="00131BF3"/>
    <w:rsid w:val="001338DC"/>
    <w:rsid w:val="0013412D"/>
    <w:rsid w:val="00135783"/>
    <w:rsid w:val="00136734"/>
    <w:rsid w:val="00136865"/>
    <w:rsid w:val="00136B92"/>
    <w:rsid w:val="0013750C"/>
    <w:rsid w:val="00137C25"/>
    <w:rsid w:val="00141185"/>
    <w:rsid w:val="001426D4"/>
    <w:rsid w:val="001427B6"/>
    <w:rsid w:val="00142B02"/>
    <w:rsid w:val="00144B74"/>
    <w:rsid w:val="0014719F"/>
    <w:rsid w:val="00147509"/>
    <w:rsid w:val="00147842"/>
    <w:rsid w:val="00150A4E"/>
    <w:rsid w:val="00151367"/>
    <w:rsid w:val="001523A5"/>
    <w:rsid w:val="00152886"/>
    <w:rsid w:val="00155632"/>
    <w:rsid w:val="00156009"/>
    <w:rsid w:val="00157C91"/>
    <w:rsid w:val="00157CF9"/>
    <w:rsid w:val="001602F2"/>
    <w:rsid w:val="001626B7"/>
    <w:rsid w:val="00162818"/>
    <w:rsid w:val="00162F65"/>
    <w:rsid w:val="00163359"/>
    <w:rsid w:val="00163B9E"/>
    <w:rsid w:val="00165914"/>
    <w:rsid w:val="0016692A"/>
    <w:rsid w:val="00167C6E"/>
    <w:rsid w:val="00170766"/>
    <w:rsid w:val="00171DF4"/>
    <w:rsid w:val="00172FA4"/>
    <w:rsid w:val="001733F9"/>
    <w:rsid w:val="00173A97"/>
    <w:rsid w:val="00174550"/>
    <w:rsid w:val="00174828"/>
    <w:rsid w:val="00174BB0"/>
    <w:rsid w:val="00174CA6"/>
    <w:rsid w:val="001761F5"/>
    <w:rsid w:val="00176466"/>
    <w:rsid w:val="00176D75"/>
    <w:rsid w:val="001805A0"/>
    <w:rsid w:val="00180E7E"/>
    <w:rsid w:val="001817A1"/>
    <w:rsid w:val="00181969"/>
    <w:rsid w:val="00182B2F"/>
    <w:rsid w:val="00184DD1"/>
    <w:rsid w:val="00185602"/>
    <w:rsid w:val="001874DC"/>
    <w:rsid w:val="00187AE0"/>
    <w:rsid w:val="00187BDB"/>
    <w:rsid w:val="001941E6"/>
    <w:rsid w:val="00194AC4"/>
    <w:rsid w:val="00195231"/>
    <w:rsid w:val="00195ACB"/>
    <w:rsid w:val="00195C43"/>
    <w:rsid w:val="00196271"/>
    <w:rsid w:val="00196C3E"/>
    <w:rsid w:val="00197046"/>
    <w:rsid w:val="00197CA2"/>
    <w:rsid w:val="00197EE0"/>
    <w:rsid w:val="001A1CC6"/>
    <w:rsid w:val="001A24D6"/>
    <w:rsid w:val="001A5028"/>
    <w:rsid w:val="001A6AFA"/>
    <w:rsid w:val="001A6D64"/>
    <w:rsid w:val="001A7162"/>
    <w:rsid w:val="001A7603"/>
    <w:rsid w:val="001A7BF9"/>
    <w:rsid w:val="001A7C78"/>
    <w:rsid w:val="001B1063"/>
    <w:rsid w:val="001B1E2E"/>
    <w:rsid w:val="001B2B02"/>
    <w:rsid w:val="001B4720"/>
    <w:rsid w:val="001B5188"/>
    <w:rsid w:val="001B527D"/>
    <w:rsid w:val="001B560E"/>
    <w:rsid w:val="001B592D"/>
    <w:rsid w:val="001B6D40"/>
    <w:rsid w:val="001B7604"/>
    <w:rsid w:val="001C0AC1"/>
    <w:rsid w:val="001C23B2"/>
    <w:rsid w:val="001C36DC"/>
    <w:rsid w:val="001C3FC5"/>
    <w:rsid w:val="001C411A"/>
    <w:rsid w:val="001C4CC0"/>
    <w:rsid w:val="001C5230"/>
    <w:rsid w:val="001C6153"/>
    <w:rsid w:val="001C74E0"/>
    <w:rsid w:val="001D11AB"/>
    <w:rsid w:val="001D249D"/>
    <w:rsid w:val="001D25B8"/>
    <w:rsid w:val="001D3350"/>
    <w:rsid w:val="001D3AFF"/>
    <w:rsid w:val="001D4648"/>
    <w:rsid w:val="001D7352"/>
    <w:rsid w:val="001D7360"/>
    <w:rsid w:val="001D7619"/>
    <w:rsid w:val="001E0B44"/>
    <w:rsid w:val="001E187B"/>
    <w:rsid w:val="001E1E16"/>
    <w:rsid w:val="001E5E09"/>
    <w:rsid w:val="001E684A"/>
    <w:rsid w:val="001E6D1A"/>
    <w:rsid w:val="001F00B0"/>
    <w:rsid w:val="001F1CCE"/>
    <w:rsid w:val="001F2534"/>
    <w:rsid w:val="001F27F7"/>
    <w:rsid w:val="001F2E2A"/>
    <w:rsid w:val="001F3464"/>
    <w:rsid w:val="001F36FB"/>
    <w:rsid w:val="001F445B"/>
    <w:rsid w:val="001F50D6"/>
    <w:rsid w:val="001F5730"/>
    <w:rsid w:val="001F59D4"/>
    <w:rsid w:val="001F5B69"/>
    <w:rsid w:val="001F6CB0"/>
    <w:rsid w:val="001F7AE1"/>
    <w:rsid w:val="00200235"/>
    <w:rsid w:val="0020101E"/>
    <w:rsid w:val="0020547C"/>
    <w:rsid w:val="002057BB"/>
    <w:rsid w:val="00205BEC"/>
    <w:rsid w:val="00210A2F"/>
    <w:rsid w:val="002115DB"/>
    <w:rsid w:val="00212457"/>
    <w:rsid w:val="00213199"/>
    <w:rsid w:val="00213C13"/>
    <w:rsid w:val="0021420C"/>
    <w:rsid w:val="002143F8"/>
    <w:rsid w:val="00216913"/>
    <w:rsid w:val="00216EB1"/>
    <w:rsid w:val="00216F4C"/>
    <w:rsid w:val="0021713E"/>
    <w:rsid w:val="00217B60"/>
    <w:rsid w:val="002206BE"/>
    <w:rsid w:val="00221AFE"/>
    <w:rsid w:val="00222D05"/>
    <w:rsid w:val="00223A48"/>
    <w:rsid w:val="0022544D"/>
    <w:rsid w:val="00225519"/>
    <w:rsid w:val="00225902"/>
    <w:rsid w:val="002259C2"/>
    <w:rsid w:val="00227504"/>
    <w:rsid w:val="00227FB8"/>
    <w:rsid w:val="00231053"/>
    <w:rsid w:val="00231D67"/>
    <w:rsid w:val="00233CCF"/>
    <w:rsid w:val="00237186"/>
    <w:rsid w:val="002376BE"/>
    <w:rsid w:val="00237CC9"/>
    <w:rsid w:val="00237E98"/>
    <w:rsid w:val="0024020B"/>
    <w:rsid w:val="002404F5"/>
    <w:rsid w:val="00240763"/>
    <w:rsid w:val="00240CAD"/>
    <w:rsid w:val="0024145E"/>
    <w:rsid w:val="002418D5"/>
    <w:rsid w:val="002425B3"/>
    <w:rsid w:val="002432C8"/>
    <w:rsid w:val="0024338A"/>
    <w:rsid w:val="00243906"/>
    <w:rsid w:val="00245196"/>
    <w:rsid w:val="0024754F"/>
    <w:rsid w:val="00251AFD"/>
    <w:rsid w:val="00252AF0"/>
    <w:rsid w:val="00253066"/>
    <w:rsid w:val="002548B5"/>
    <w:rsid w:val="00254B80"/>
    <w:rsid w:val="00254D5A"/>
    <w:rsid w:val="00254FCC"/>
    <w:rsid w:val="00255209"/>
    <w:rsid w:val="00256BC4"/>
    <w:rsid w:val="00257728"/>
    <w:rsid w:val="00260A4A"/>
    <w:rsid w:val="00262983"/>
    <w:rsid w:val="00263014"/>
    <w:rsid w:val="00263FBF"/>
    <w:rsid w:val="00264180"/>
    <w:rsid w:val="002649E6"/>
    <w:rsid w:val="00266023"/>
    <w:rsid w:val="00266932"/>
    <w:rsid w:val="002702D0"/>
    <w:rsid w:val="00270B50"/>
    <w:rsid w:val="002714F8"/>
    <w:rsid w:val="002719DC"/>
    <w:rsid w:val="00271C8E"/>
    <w:rsid w:val="00272826"/>
    <w:rsid w:val="00272F29"/>
    <w:rsid w:val="002753FF"/>
    <w:rsid w:val="00275732"/>
    <w:rsid w:val="00275E90"/>
    <w:rsid w:val="002763AE"/>
    <w:rsid w:val="00276722"/>
    <w:rsid w:val="00277E4D"/>
    <w:rsid w:val="00280347"/>
    <w:rsid w:val="00281BA6"/>
    <w:rsid w:val="002823AE"/>
    <w:rsid w:val="0028329D"/>
    <w:rsid w:val="00283859"/>
    <w:rsid w:val="00284753"/>
    <w:rsid w:val="0028621E"/>
    <w:rsid w:val="00286A3C"/>
    <w:rsid w:val="00287787"/>
    <w:rsid w:val="00287EC6"/>
    <w:rsid w:val="00290111"/>
    <w:rsid w:val="002901E4"/>
    <w:rsid w:val="0029070B"/>
    <w:rsid w:val="00291EE4"/>
    <w:rsid w:val="00292036"/>
    <w:rsid w:val="002922A7"/>
    <w:rsid w:val="00292B27"/>
    <w:rsid w:val="00293837"/>
    <w:rsid w:val="00293A3F"/>
    <w:rsid w:val="002944FC"/>
    <w:rsid w:val="00294F7E"/>
    <w:rsid w:val="00296160"/>
    <w:rsid w:val="002963AB"/>
    <w:rsid w:val="00296731"/>
    <w:rsid w:val="00296CA5"/>
    <w:rsid w:val="00296CDE"/>
    <w:rsid w:val="00296E5B"/>
    <w:rsid w:val="002973B7"/>
    <w:rsid w:val="002A06F3"/>
    <w:rsid w:val="002A0B9A"/>
    <w:rsid w:val="002A32DF"/>
    <w:rsid w:val="002A419C"/>
    <w:rsid w:val="002A42FD"/>
    <w:rsid w:val="002A44B8"/>
    <w:rsid w:val="002A44BF"/>
    <w:rsid w:val="002A4CE3"/>
    <w:rsid w:val="002A530F"/>
    <w:rsid w:val="002A5CB5"/>
    <w:rsid w:val="002B146E"/>
    <w:rsid w:val="002B2630"/>
    <w:rsid w:val="002B35DC"/>
    <w:rsid w:val="002B38CF"/>
    <w:rsid w:val="002B3AF0"/>
    <w:rsid w:val="002B478C"/>
    <w:rsid w:val="002B6149"/>
    <w:rsid w:val="002B7928"/>
    <w:rsid w:val="002B7A6F"/>
    <w:rsid w:val="002C01AC"/>
    <w:rsid w:val="002C4FFD"/>
    <w:rsid w:val="002C6FB0"/>
    <w:rsid w:val="002C71DF"/>
    <w:rsid w:val="002C7DE9"/>
    <w:rsid w:val="002C7F37"/>
    <w:rsid w:val="002D0942"/>
    <w:rsid w:val="002D1414"/>
    <w:rsid w:val="002D1E6B"/>
    <w:rsid w:val="002D2845"/>
    <w:rsid w:val="002D28F6"/>
    <w:rsid w:val="002D4D17"/>
    <w:rsid w:val="002D560B"/>
    <w:rsid w:val="002E08C4"/>
    <w:rsid w:val="002E1E6B"/>
    <w:rsid w:val="002E25F8"/>
    <w:rsid w:val="002E2ACC"/>
    <w:rsid w:val="002E2F66"/>
    <w:rsid w:val="002E4003"/>
    <w:rsid w:val="002E4950"/>
    <w:rsid w:val="002E5758"/>
    <w:rsid w:val="002E6284"/>
    <w:rsid w:val="002E684C"/>
    <w:rsid w:val="002F092A"/>
    <w:rsid w:val="002F2718"/>
    <w:rsid w:val="002F29FD"/>
    <w:rsid w:val="002F2A60"/>
    <w:rsid w:val="002F3D49"/>
    <w:rsid w:val="002F4A3A"/>
    <w:rsid w:val="002F4E1D"/>
    <w:rsid w:val="002F5716"/>
    <w:rsid w:val="002F58B3"/>
    <w:rsid w:val="002F6005"/>
    <w:rsid w:val="00300B51"/>
    <w:rsid w:val="00300C0A"/>
    <w:rsid w:val="003044CD"/>
    <w:rsid w:val="003057FD"/>
    <w:rsid w:val="00307139"/>
    <w:rsid w:val="00312A8E"/>
    <w:rsid w:val="00312D5E"/>
    <w:rsid w:val="00312E6F"/>
    <w:rsid w:val="00313629"/>
    <w:rsid w:val="00314417"/>
    <w:rsid w:val="00314C13"/>
    <w:rsid w:val="00314DB3"/>
    <w:rsid w:val="003154EC"/>
    <w:rsid w:val="00316057"/>
    <w:rsid w:val="00316534"/>
    <w:rsid w:val="00320E88"/>
    <w:rsid w:val="00321435"/>
    <w:rsid w:val="003226EB"/>
    <w:rsid w:val="00322C50"/>
    <w:rsid w:val="00322DE8"/>
    <w:rsid w:val="003234CF"/>
    <w:rsid w:val="003237FB"/>
    <w:rsid w:val="00326B49"/>
    <w:rsid w:val="00327C70"/>
    <w:rsid w:val="00327D9C"/>
    <w:rsid w:val="00330B61"/>
    <w:rsid w:val="00330D21"/>
    <w:rsid w:val="00332320"/>
    <w:rsid w:val="003331F1"/>
    <w:rsid w:val="0033445A"/>
    <w:rsid w:val="003349A9"/>
    <w:rsid w:val="00337A82"/>
    <w:rsid w:val="003441F6"/>
    <w:rsid w:val="00344479"/>
    <w:rsid w:val="00344BB8"/>
    <w:rsid w:val="00346861"/>
    <w:rsid w:val="00346DC2"/>
    <w:rsid w:val="00351427"/>
    <w:rsid w:val="00353326"/>
    <w:rsid w:val="00353D23"/>
    <w:rsid w:val="00354502"/>
    <w:rsid w:val="00354E30"/>
    <w:rsid w:val="0035570B"/>
    <w:rsid w:val="00355FF7"/>
    <w:rsid w:val="003560B7"/>
    <w:rsid w:val="003562D5"/>
    <w:rsid w:val="003574D4"/>
    <w:rsid w:val="00357E31"/>
    <w:rsid w:val="003601FE"/>
    <w:rsid w:val="00360681"/>
    <w:rsid w:val="00360CFF"/>
    <w:rsid w:val="0036168E"/>
    <w:rsid w:val="0036244E"/>
    <w:rsid w:val="00363976"/>
    <w:rsid w:val="00363E13"/>
    <w:rsid w:val="00366D9C"/>
    <w:rsid w:val="00370D63"/>
    <w:rsid w:val="0037464D"/>
    <w:rsid w:val="00374AAB"/>
    <w:rsid w:val="00374FE6"/>
    <w:rsid w:val="003752F7"/>
    <w:rsid w:val="003755B5"/>
    <w:rsid w:val="003767DA"/>
    <w:rsid w:val="00376802"/>
    <w:rsid w:val="00376861"/>
    <w:rsid w:val="00376D53"/>
    <w:rsid w:val="00377052"/>
    <w:rsid w:val="003800D7"/>
    <w:rsid w:val="00380A68"/>
    <w:rsid w:val="00380E46"/>
    <w:rsid w:val="00383E0E"/>
    <w:rsid w:val="0038446B"/>
    <w:rsid w:val="003846B9"/>
    <w:rsid w:val="0038580E"/>
    <w:rsid w:val="00386700"/>
    <w:rsid w:val="003872B9"/>
    <w:rsid w:val="00387713"/>
    <w:rsid w:val="00387BE9"/>
    <w:rsid w:val="00387C9F"/>
    <w:rsid w:val="003910F3"/>
    <w:rsid w:val="0039204A"/>
    <w:rsid w:val="00392533"/>
    <w:rsid w:val="0039276B"/>
    <w:rsid w:val="00393778"/>
    <w:rsid w:val="00393BC8"/>
    <w:rsid w:val="00394AD7"/>
    <w:rsid w:val="00395515"/>
    <w:rsid w:val="0039641F"/>
    <w:rsid w:val="00397361"/>
    <w:rsid w:val="003A135B"/>
    <w:rsid w:val="003A1E50"/>
    <w:rsid w:val="003A4E9A"/>
    <w:rsid w:val="003A509C"/>
    <w:rsid w:val="003A5117"/>
    <w:rsid w:val="003A6593"/>
    <w:rsid w:val="003A6E23"/>
    <w:rsid w:val="003A7AF8"/>
    <w:rsid w:val="003A7B78"/>
    <w:rsid w:val="003B04ED"/>
    <w:rsid w:val="003B2BC4"/>
    <w:rsid w:val="003B2C00"/>
    <w:rsid w:val="003B3B05"/>
    <w:rsid w:val="003B3CB2"/>
    <w:rsid w:val="003B5232"/>
    <w:rsid w:val="003B6273"/>
    <w:rsid w:val="003B6BC2"/>
    <w:rsid w:val="003C0075"/>
    <w:rsid w:val="003C09CD"/>
    <w:rsid w:val="003C1EDA"/>
    <w:rsid w:val="003C20A7"/>
    <w:rsid w:val="003C2659"/>
    <w:rsid w:val="003C3598"/>
    <w:rsid w:val="003C4137"/>
    <w:rsid w:val="003C43D6"/>
    <w:rsid w:val="003C585F"/>
    <w:rsid w:val="003C5A2C"/>
    <w:rsid w:val="003C5BC0"/>
    <w:rsid w:val="003C5D66"/>
    <w:rsid w:val="003C617B"/>
    <w:rsid w:val="003C7090"/>
    <w:rsid w:val="003C74AE"/>
    <w:rsid w:val="003D1140"/>
    <w:rsid w:val="003D14F0"/>
    <w:rsid w:val="003D3B0D"/>
    <w:rsid w:val="003D60C9"/>
    <w:rsid w:val="003D62AD"/>
    <w:rsid w:val="003D667B"/>
    <w:rsid w:val="003D6FD0"/>
    <w:rsid w:val="003D7B98"/>
    <w:rsid w:val="003E1BB7"/>
    <w:rsid w:val="003E1DEA"/>
    <w:rsid w:val="003E1F3D"/>
    <w:rsid w:val="003E329E"/>
    <w:rsid w:val="003E4EF8"/>
    <w:rsid w:val="003E4F71"/>
    <w:rsid w:val="003E5245"/>
    <w:rsid w:val="003E562C"/>
    <w:rsid w:val="003E5672"/>
    <w:rsid w:val="003E5BD1"/>
    <w:rsid w:val="003E6243"/>
    <w:rsid w:val="003E6464"/>
    <w:rsid w:val="003E6A17"/>
    <w:rsid w:val="003E7BDB"/>
    <w:rsid w:val="003E7BED"/>
    <w:rsid w:val="003F095C"/>
    <w:rsid w:val="003F1197"/>
    <w:rsid w:val="003F1D01"/>
    <w:rsid w:val="003F23E1"/>
    <w:rsid w:val="003F2D88"/>
    <w:rsid w:val="003F3C0F"/>
    <w:rsid w:val="003F5CC8"/>
    <w:rsid w:val="003F6391"/>
    <w:rsid w:val="003F6B41"/>
    <w:rsid w:val="00400345"/>
    <w:rsid w:val="004004CD"/>
    <w:rsid w:val="00401D4D"/>
    <w:rsid w:val="004029F7"/>
    <w:rsid w:val="00402C7A"/>
    <w:rsid w:val="004056DD"/>
    <w:rsid w:val="00406CCD"/>
    <w:rsid w:val="004074D7"/>
    <w:rsid w:val="0041080E"/>
    <w:rsid w:val="00410910"/>
    <w:rsid w:val="00411AC5"/>
    <w:rsid w:val="00412F74"/>
    <w:rsid w:val="004145EE"/>
    <w:rsid w:val="00414860"/>
    <w:rsid w:val="0041676E"/>
    <w:rsid w:val="00416CBC"/>
    <w:rsid w:val="004170E8"/>
    <w:rsid w:val="00417AA0"/>
    <w:rsid w:val="00417F09"/>
    <w:rsid w:val="0042048C"/>
    <w:rsid w:val="00420AE5"/>
    <w:rsid w:val="00420D41"/>
    <w:rsid w:val="0042285B"/>
    <w:rsid w:val="00425578"/>
    <w:rsid w:val="004256BA"/>
    <w:rsid w:val="00426719"/>
    <w:rsid w:val="00427A37"/>
    <w:rsid w:val="00430ED8"/>
    <w:rsid w:val="004321E2"/>
    <w:rsid w:val="0043286D"/>
    <w:rsid w:val="004331AE"/>
    <w:rsid w:val="004337B4"/>
    <w:rsid w:val="004350AD"/>
    <w:rsid w:val="004356A5"/>
    <w:rsid w:val="00435E53"/>
    <w:rsid w:val="00437828"/>
    <w:rsid w:val="00437DE5"/>
    <w:rsid w:val="00441467"/>
    <w:rsid w:val="004419F9"/>
    <w:rsid w:val="004437DD"/>
    <w:rsid w:val="0044394D"/>
    <w:rsid w:val="004446FC"/>
    <w:rsid w:val="00444AEE"/>
    <w:rsid w:val="00444D8D"/>
    <w:rsid w:val="004460E7"/>
    <w:rsid w:val="004476C7"/>
    <w:rsid w:val="00452C31"/>
    <w:rsid w:val="00452CED"/>
    <w:rsid w:val="00452DEC"/>
    <w:rsid w:val="00453138"/>
    <w:rsid w:val="00453313"/>
    <w:rsid w:val="00455BD1"/>
    <w:rsid w:val="00457698"/>
    <w:rsid w:val="00461FE1"/>
    <w:rsid w:val="004623F1"/>
    <w:rsid w:val="0046259E"/>
    <w:rsid w:val="0046306D"/>
    <w:rsid w:val="00463D3B"/>
    <w:rsid w:val="00463F93"/>
    <w:rsid w:val="00465714"/>
    <w:rsid w:val="00465D3C"/>
    <w:rsid w:val="00467CA5"/>
    <w:rsid w:val="004713F9"/>
    <w:rsid w:val="004720D2"/>
    <w:rsid w:val="00475D6D"/>
    <w:rsid w:val="00477310"/>
    <w:rsid w:val="00481421"/>
    <w:rsid w:val="00481788"/>
    <w:rsid w:val="00481A12"/>
    <w:rsid w:val="00481AF4"/>
    <w:rsid w:val="00482151"/>
    <w:rsid w:val="004827B2"/>
    <w:rsid w:val="00484195"/>
    <w:rsid w:val="004857F7"/>
    <w:rsid w:val="004901FC"/>
    <w:rsid w:val="00491766"/>
    <w:rsid w:val="00492037"/>
    <w:rsid w:val="00492ACF"/>
    <w:rsid w:val="00492F53"/>
    <w:rsid w:val="0049303C"/>
    <w:rsid w:val="004930D1"/>
    <w:rsid w:val="00495370"/>
    <w:rsid w:val="00495C50"/>
    <w:rsid w:val="004A046F"/>
    <w:rsid w:val="004A0487"/>
    <w:rsid w:val="004A08DE"/>
    <w:rsid w:val="004A0997"/>
    <w:rsid w:val="004A35D7"/>
    <w:rsid w:val="004A3861"/>
    <w:rsid w:val="004A43FA"/>
    <w:rsid w:val="004A67FE"/>
    <w:rsid w:val="004A6B3B"/>
    <w:rsid w:val="004A720A"/>
    <w:rsid w:val="004A7770"/>
    <w:rsid w:val="004B059A"/>
    <w:rsid w:val="004B0836"/>
    <w:rsid w:val="004B1CDD"/>
    <w:rsid w:val="004B1DB6"/>
    <w:rsid w:val="004B2063"/>
    <w:rsid w:val="004B24FC"/>
    <w:rsid w:val="004B2CA3"/>
    <w:rsid w:val="004B357B"/>
    <w:rsid w:val="004B3CAF"/>
    <w:rsid w:val="004B4262"/>
    <w:rsid w:val="004B4ABD"/>
    <w:rsid w:val="004B55CF"/>
    <w:rsid w:val="004C1C82"/>
    <w:rsid w:val="004C25CB"/>
    <w:rsid w:val="004C25D7"/>
    <w:rsid w:val="004C296A"/>
    <w:rsid w:val="004C3537"/>
    <w:rsid w:val="004C62FB"/>
    <w:rsid w:val="004C66DB"/>
    <w:rsid w:val="004C7515"/>
    <w:rsid w:val="004C7E4E"/>
    <w:rsid w:val="004C7E89"/>
    <w:rsid w:val="004C7FDD"/>
    <w:rsid w:val="004D1DD0"/>
    <w:rsid w:val="004D2DE5"/>
    <w:rsid w:val="004D3BBD"/>
    <w:rsid w:val="004D3D17"/>
    <w:rsid w:val="004D5F5A"/>
    <w:rsid w:val="004D662E"/>
    <w:rsid w:val="004E29A1"/>
    <w:rsid w:val="004E2E5D"/>
    <w:rsid w:val="004E2E99"/>
    <w:rsid w:val="004E3DA2"/>
    <w:rsid w:val="004E60AA"/>
    <w:rsid w:val="004E66AE"/>
    <w:rsid w:val="004E6C4E"/>
    <w:rsid w:val="004F0780"/>
    <w:rsid w:val="004F0820"/>
    <w:rsid w:val="004F0E89"/>
    <w:rsid w:val="004F0FDB"/>
    <w:rsid w:val="004F1010"/>
    <w:rsid w:val="004F134F"/>
    <w:rsid w:val="004F15C7"/>
    <w:rsid w:val="004F1609"/>
    <w:rsid w:val="004F1983"/>
    <w:rsid w:val="004F1A08"/>
    <w:rsid w:val="004F1C6D"/>
    <w:rsid w:val="004F2048"/>
    <w:rsid w:val="004F2F56"/>
    <w:rsid w:val="004F331A"/>
    <w:rsid w:val="004F3A85"/>
    <w:rsid w:val="004F4808"/>
    <w:rsid w:val="004F4AD1"/>
    <w:rsid w:val="004F526C"/>
    <w:rsid w:val="004F666D"/>
    <w:rsid w:val="004F6F7A"/>
    <w:rsid w:val="004F7783"/>
    <w:rsid w:val="004F7AB7"/>
    <w:rsid w:val="005011F1"/>
    <w:rsid w:val="0050235D"/>
    <w:rsid w:val="00503EA7"/>
    <w:rsid w:val="00504E6B"/>
    <w:rsid w:val="005059A8"/>
    <w:rsid w:val="00505C98"/>
    <w:rsid w:val="00505EA5"/>
    <w:rsid w:val="00506A9A"/>
    <w:rsid w:val="00510EC7"/>
    <w:rsid w:val="00511446"/>
    <w:rsid w:val="005146CE"/>
    <w:rsid w:val="00515856"/>
    <w:rsid w:val="00517C97"/>
    <w:rsid w:val="00520585"/>
    <w:rsid w:val="00521031"/>
    <w:rsid w:val="0052149D"/>
    <w:rsid w:val="005215EB"/>
    <w:rsid w:val="005222EB"/>
    <w:rsid w:val="0052300C"/>
    <w:rsid w:val="0052387A"/>
    <w:rsid w:val="00524C47"/>
    <w:rsid w:val="00525257"/>
    <w:rsid w:val="0052581F"/>
    <w:rsid w:val="005259A7"/>
    <w:rsid w:val="005269D9"/>
    <w:rsid w:val="00530734"/>
    <w:rsid w:val="005308B9"/>
    <w:rsid w:val="0053179A"/>
    <w:rsid w:val="005328CC"/>
    <w:rsid w:val="00532ABB"/>
    <w:rsid w:val="0053423B"/>
    <w:rsid w:val="005348C8"/>
    <w:rsid w:val="00534FF1"/>
    <w:rsid w:val="005401C4"/>
    <w:rsid w:val="00540374"/>
    <w:rsid w:val="005413CA"/>
    <w:rsid w:val="005420D4"/>
    <w:rsid w:val="00543006"/>
    <w:rsid w:val="00544971"/>
    <w:rsid w:val="00546AC3"/>
    <w:rsid w:val="00551D01"/>
    <w:rsid w:val="00553B0A"/>
    <w:rsid w:val="005540B5"/>
    <w:rsid w:val="00554118"/>
    <w:rsid w:val="00555DF6"/>
    <w:rsid w:val="00556545"/>
    <w:rsid w:val="00557FE0"/>
    <w:rsid w:val="00560686"/>
    <w:rsid w:val="0056069F"/>
    <w:rsid w:val="005606EA"/>
    <w:rsid w:val="005611D0"/>
    <w:rsid w:val="00561942"/>
    <w:rsid w:val="00562DC6"/>
    <w:rsid w:val="00562E55"/>
    <w:rsid w:val="00563A82"/>
    <w:rsid w:val="005644A7"/>
    <w:rsid w:val="00564B4F"/>
    <w:rsid w:val="00564C83"/>
    <w:rsid w:val="005651F2"/>
    <w:rsid w:val="00565BFD"/>
    <w:rsid w:val="005667CF"/>
    <w:rsid w:val="005671A4"/>
    <w:rsid w:val="0056782E"/>
    <w:rsid w:val="005679DF"/>
    <w:rsid w:val="00570231"/>
    <w:rsid w:val="005750F0"/>
    <w:rsid w:val="0057577D"/>
    <w:rsid w:val="00577CE0"/>
    <w:rsid w:val="0058044C"/>
    <w:rsid w:val="005808E8"/>
    <w:rsid w:val="00580CDA"/>
    <w:rsid w:val="00581437"/>
    <w:rsid w:val="00581C3A"/>
    <w:rsid w:val="00581FA2"/>
    <w:rsid w:val="005822EE"/>
    <w:rsid w:val="00583C9C"/>
    <w:rsid w:val="00584995"/>
    <w:rsid w:val="0058618A"/>
    <w:rsid w:val="0058737E"/>
    <w:rsid w:val="00590D79"/>
    <w:rsid w:val="00591BE1"/>
    <w:rsid w:val="00591EAD"/>
    <w:rsid w:val="005938FB"/>
    <w:rsid w:val="005946A2"/>
    <w:rsid w:val="0059570E"/>
    <w:rsid w:val="00595724"/>
    <w:rsid w:val="00596435"/>
    <w:rsid w:val="005967AD"/>
    <w:rsid w:val="00597FE4"/>
    <w:rsid w:val="005A0DDC"/>
    <w:rsid w:val="005A1F46"/>
    <w:rsid w:val="005A2090"/>
    <w:rsid w:val="005A4F02"/>
    <w:rsid w:val="005A57CA"/>
    <w:rsid w:val="005A6B56"/>
    <w:rsid w:val="005A6E53"/>
    <w:rsid w:val="005B0CAC"/>
    <w:rsid w:val="005B0E91"/>
    <w:rsid w:val="005B1BD6"/>
    <w:rsid w:val="005B295B"/>
    <w:rsid w:val="005B2A00"/>
    <w:rsid w:val="005B2D90"/>
    <w:rsid w:val="005B389B"/>
    <w:rsid w:val="005B4655"/>
    <w:rsid w:val="005B50D2"/>
    <w:rsid w:val="005B5289"/>
    <w:rsid w:val="005B5529"/>
    <w:rsid w:val="005B5BD0"/>
    <w:rsid w:val="005B613C"/>
    <w:rsid w:val="005B6D90"/>
    <w:rsid w:val="005C03BC"/>
    <w:rsid w:val="005C05B7"/>
    <w:rsid w:val="005C30D9"/>
    <w:rsid w:val="005C34A4"/>
    <w:rsid w:val="005C3A7C"/>
    <w:rsid w:val="005C71BE"/>
    <w:rsid w:val="005C7D1C"/>
    <w:rsid w:val="005C7D93"/>
    <w:rsid w:val="005D0247"/>
    <w:rsid w:val="005D0B70"/>
    <w:rsid w:val="005D111D"/>
    <w:rsid w:val="005D15B5"/>
    <w:rsid w:val="005D40D7"/>
    <w:rsid w:val="005D41C0"/>
    <w:rsid w:val="005D41E3"/>
    <w:rsid w:val="005D4C65"/>
    <w:rsid w:val="005D4CA2"/>
    <w:rsid w:val="005D55DE"/>
    <w:rsid w:val="005D6D96"/>
    <w:rsid w:val="005D7F3B"/>
    <w:rsid w:val="005E1991"/>
    <w:rsid w:val="005E1AEA"/>
    <w:rsid w:val="005E25B3"/>
    <w:rsid w:val="005E26F1"/>
    <w:rsid w:val="005E303F"/>
    <w:rsid w:val="005E3DCE"/>
    <w:rsid w:val="005E414F"/>
    <w:rsid w:val="005E4CF3"/>
    <w:rsid w:val="005E511C"/>
    <w:rsid w:val="005E60C7"/>
    <w:rsid w:val="005E7DC1"/>
    <w:rsid w:val="005E7F18"/>
    <w:rsid w:val="005F08ED"/>
    <w:rsid w:val="005F108A"/>
    <w:rsid w:val="005F154F"/>
    <w:rsid w:val="005F2A59"/>
    <w:rsid w:val="005F482C"/>
    <w:rsid w:val="005F58B2"/>
    <w:rsid w:val="005F681E"/>
    <w:rsid w:val="00601168"/>
    <w:rsid w:val="0060164D"/>
    <w:rsid w:val="00602F76"/>
    <w:rsid w:val="006040BE"/>
    <w:rsid w:val="00605D77"/>
    <w:rsid w:val="006100FB"/>
    <w:rsid w:val="006113D4"/>
    <w:rsid w:val="00613CEA"/>
    <w:rsid w:val="00614BC1"/>
    <w:rsid w:val="00615266"/>
    <w:rsid w:val="00615B6A"/>
    <w:rsid w:val="006166BF"/>
    <w:rsid w:val="006171EF"/>
    <w:rsid w:val="00617388"/>
    <w:rsid w:val="006200BB"/>
    <w:rsid w:val="006203F8"/>
    <w:rsid w:val="006227B6"/>
    <w:rsid w:val="00622EDC"/>
    <w:rsid w:val="00625B7B"/>
    <w:rsid w:val="006268D8"/>
    <w:rsid w:val="00626A58"/>
    <w:rsid w:val="00630380"/>
    <w:rsid w:val="00631441"/>
    <w:rsid w:val="00631B73"/>
    <w:rsid w:val="00632DCA"/>
    <w:rsid w:val="00636675"/>
    <w:rsid w:val="0063717B"/>
    <w:rsid w:val="0063735F"/>
    <w:rsid w:val="006374ED"/>
    <w:rsid w:val="006423AA"/>
    <w:rsid w:val="00642B49"/>
    <w:rsid w:val="00643486"/>
    <w:rsid w:val="00644337"/>
    <w:rsid w:val="006453FD"/>
    <w:rsid w:val="0064581E"/>
    <w:rsid w:val="00647042"/>
    <w:rsid w:val="0064711F"/>
    <w:rsid w:val="00647724"/>
    <w:rsid w:val="00647861"/>
    <w:rsid w:val="00647DCA"/>
    <w:rsid w:val="006508AA"/>
    <w:rsid w:val="00650EA1"/>
    <w:rsid w:val="006520F0"/>
    <w:rsid w:val="00652929"/>
    <w:rsid w:val="0065315E"/>
    <w:rsid w:val="00655A2A"/>
    <w:rsid w:val="00655D65"/>
    <w:rsid w:val="00656F19"/>
    <w:rsid w:val="006574B4"/>
    <w:rsid w:val="00657C03"/>
    <w:rsid w:val="00661997"/>
    <w:rsid w:val="00661FCD"/>
    <w:rsid w:val="0066265B"/>
    <w:rsid w:val="00663182"/>
    <w:rsid w:val="006640A3"/>
    <w:rsid w:val="00665275"/>
    <w:rsid w:val="006658D9"/>
    <w:rsid w:val="00665F5D"/>
    <w:rsid w:val="00666B77"/>
    <w:rsid w:val="0067168F"/>
    <w:rsid w:val="00672B36"/>
    <w:rsid w:val="00674364"/>
    <w:rsid w:val="00674889"/>
    <w:rsid w:val="00674BF2"/>
    <w:rsid w:val="00674F3A"/>
    <w:rsid w:val="006759C7"/>
    <w:rsid w:val="006804F0"/>
    <w:rsid w:val="006819FC"/>
    <w:rsid w:val="00681E6F"/>
    <w:rsid w:val="00682843"/>
    <w:rsid w:val="006828BC"/>
    <w:rsid w:val="00682DAF"/>
    <w:rsid w:val="00684AA4"/>
    <w:rsid w:val="00685BA1"/>
    <w:rsid w:val="00686442"/>
    <w:rsid w:val="006900EE"/>
    <w:rsid w:val="00691DDC"/>
    <w:rsid w:val="00696406"/>
    <w:rsid w:val="00696678"/>
    <w:rsid w:val="006967FE"/>
    <w:rsid w:val="00697899"/>
    <w:rsid w:val="006A0334"/>
    <w:rsid w:val="006A0613"/>
    <w:rsid w:val="006A1255"/>
    <w:rsid w:val="006A2964"/>
    <w:rsid w:val="006A32C4"/>
    <w:rsid w:val="006A4337"/>
    <w:rsid w:val="006A438D"/>
    <w:rsid w:val="006A5508"/>
    <w:rsid w:val="006A55EA"/>
    <w:rsid w:val="006A5D59"/>
    <w:rsid w:val="006A65C8"/>
    <w:rsid w:val="006A68ED"/>
    <w:rsid w:val="006A74FC"/>
    <w:rsid w:val="006B0EE6"/>
    <w:rsid w:val="006B23A3"/>
    <w:rsid w:val="006B266C"/>
    <w:rsid w:val="006B2C75"/>
    <w:rsid w:val="006B3E50"/>
    <w:rsid w:val="006B40C8"/>
    <w:rsid w:val="006B46C8"/>
    <w:rsid w:val="006B5004"/>
    <w:rsid w:val="006B5EF2"/>
    <w:rsid w:val="006B7DE1"/>
    <w:rsid w:val="006C139C"/>
    <w:rsid w:val="006C155D"/>
    <w:rsid w:val="006C18FA"/>
    <w:rsid w:val="006C1B8D"/>
    <w:rsid w:val="006C2369"/>
    <w:rsid w:val="006C31D2"/>
    <w:rsid w:val="006C3A62"/>
    <w:rsid w:val="006C4805"/>
    <w:rsid w:val="006C4BAA"/>
    <w:rsid w:val="006C5199"/>
    <w:rsid w:val="006D08D2"/>
    <w:rsid w:val="006D2A9A"/>
    <w:rsid w:val="006D3E12"/>
    <w:rsid w:val="006D629C"/>
    <w:rsid w:val="006D6793"/>
    <w:rsid w:val="006D6841"/>
    <w:rsid w:val="006D6FCD"/>
    <w:rsid w:val="006D7737"/>
    <w:rsid w:val="006E0737"/>
    <w:rsid w:val="006E0E7E"/>
    <w:rsid w:val="006E2A2B"/>
    <w:rsid w:val="006E3A68"/>
    <w:rsid w:val="006E46D9"/>
    <w:rsid w:val="006E4C17"/>
    <w:rsid w:val="006E4C71"/>
    <w:rsid w:val="006E4E74"/>
    <w:rsid w:val="006E4F86"/>
    <w:rsid w:val="006E5622"/>
    <w:rsid w:val="006E5F4D"/>
    <w:rsid w:val="006E7972"/>
    <w:rsid w:val="006F023B"/>
    <w:rsid w:val="006F0448"/>
    <w:rsid w:val="006F0895"/>
    <w:rsid w:val="006F0CA0"/>
    <w:rsid w:val="006F0D36"/>
    <w:rsid w:val="006F2576"/>
    <w:rsid w:val="006F2D63"/>
    <w:rsid w:val="006F4BDB"/>
    <w:rsid w:val="006F6A0B"/>
    <w:rsid w:val="007010A6"/>
    <w:rsid w:val="0070269E"/>
    <w:rsid w:val="0070270F"/>
    <w:rsid w:val="00704887"/>
    <w:rsid w:val="0070577D"/>
    <w:rsid w:val="00705DF2"/>
    <w:rsid w:val="00705F8B"/>
    <w:rsid w:val="00706456"/>
    <w:rsid w:val="007102CF"/>
    <w:rsid w:val="00710D10"/>
    <w:rsid w:val="00712F19"/>
    <w:rsid w:val="0071323F"/>
    <w:rsid w:val="0071341C"/>
    <w:rsid w:val="00714274"/>
    <w:rsid w:val="0071462C"/>
    <w:rsid w:val="00714E17"/>
    <w:rsid w:val="00720942"/>
    <w:rsid w:val="00721110"/>
    <w:rsid w:val="0072154A"/>
    <w:rsid w:val="007225CD"/>
    <w:rsid w:val="00724336"/>
    <w:rsid w:val="00725392"/>
    <w:rsid w:val="00725BB2"/>
    <w:rsid w:val="00726413"/>
    <w:rsid w:val="007270E7"/>
    <w:rsid w:val="00727DCC"/>
    <w:rsid w:val="00730159"/>
    <w:rsid w:val="00730536"/>
    <w:rsid w:val="00733894"/>
    <w:rsid w:val="0073445C"/>
    <w:rsid w:val="00735093"/>
    <w:rsid w:val="00735254"/>
    <w:rsid w:val="00735599"/>
    <w:rsid w:val="00736478"/>
    <w:rsid w:val="00736662"/>
    <w:rsid w:val="007374BC"/>
    <w:rsid w:val="007378DB"/>
    <w:rsid w:val="007404F8"/>
    <w:rsid w:val="0074297C"/>
    <w:rsid w:val="00742A9C"/>
    <w:rsid w:val="00744272"/>
    <w:rsid w:val="007449C9"/>
    <w:rsid w:val="00744C9A"/>
    <w:rsid w:val="007451E6"/>
    <w:rsid w:val="00745C90"/>
    <w:rsid w:val="0074606F"/>
    <w:rsid w:val="007508CB"/>
    <w:rsid w:val="007508FD"/>
    <w:rsid w:val="007511F3"/>
    <w:rsid w:val="007516E0"/>
    <w:rsid w:val="00751AFD"/>
    <w:rsid w:val="00754BDF"/>
    <w:rsid w:val="00754C7A"/>
    <w:rsid w:val="007550D0"/>
    <w:rsid w:val="00755517"/>
    <w:rsid w:val="00755E60"/>
    <w:rsid w:val="00755FCC"/>
    <w:rsid w:val="007562AF"/>
    <w:rsid w:val="00756416"/>
    <w:rsid w:val="007569D1"/>
    <w:rsid w:val="00756AC0"/>
    <w:rsid w:val="00756FD4"/>
    <w:rsid w:val="0075710D"/>
    <w:rsid w:val="00757EE5"/>
    <w:rsid w:val="0076032E"/>
    <w:rsid w:val="007605CC"/>
    <w:rsid w:val="00760BA9"/>
    <w:rsid w:val="007611F9"/>
    <w:rsid w:val="00763253"/>
    <w:rsid w:val="00763A50"/>
    <w:rsid w:val="00763AB2"/>
    <w:rsid w:val="007653AD"/>
    <w:rsid w:val="00765743"/>
    <w:rsid w:val="00765D5C"/>
    <w:rsid w:val="00765F54"/>
    <w:rsid w:val="007663B9"/>
    <w:rsid w:val="0076678E"/>
    <w:rsid w:val="00767A63"/>
    <w:rsid w:val="00771341"/>
    <w:rsid w:val="007734CC"/>
    <w:rsid w:val="0077415C"/>
    <w:rsid w:val="007748B2"/>
    <w:rsid w:val="00774CB2"/>
    <w:rsid w:val="00774ED7"/>
    <w:rsid w:val="007801FD"/>
    <w:rsid w:val="00780225"/>
    <w:rsid w:val="00780E93"/>
    <w:rsid w:val="00780EFA"/>
    <w:rsid w:val="0078284B"/>
    <w:rsid w:val="007828F3"/>
    <w:rsid w:val="007835BD"/>
    <w:rsid w:val="00783B79"/>
    <w:rsid w:val="00783E9E"/>
    <w:rsid w:val="0078451C"/>
    <w:rsid w:val="00784972"/>
    <w:rsid w:val="00785579"/>
    <w:rsid w:val="00786803"/>
    <w:rsid w:val="00786D29"/>
    <w:rsid w:val="00787E61"/>
    <w:rsid w:val="007918F0"/>
    <w:rsid w:val="007929F8"/>
    <w:rsid w:val="00797A7F"/>
    <w:rsid w:val="007A0F05"/>
    <w:rsid w:val="007A371D"/>
    <w:rsid w:val="007A42B5"/>
    <w:rsid w:val="007A4D21"/>
    <w:rsid w:val="007A64E3"/>
    <w:rsid w:val="007A6BC0"/>
    <w:rsid w:val="007A6BEC"/>
    <w:rsid w:val="007A742A"/>
    <w:rsid w:val="007B36E0"/>
    <w:rsid w:val="007B42CD"/>
    <w:rsid w:val="007B5262"/>
    <w:rsid w:val="007B576A"/>
    <w:rsid w:val="007B603F"/>
    <w:rsid w:val="007C2802"/>
    <w:rsid w:val="007C2A85"/>
    <w:rsid w:val="007C3EA4"/>
    <w:rsid w:val="007C454F"/>
    <w:rsid w:val="007C5E77"/>
    <w:rsid w:val="007C61DD"/>
    <w:rsid w:val="007C62F5"/>
    <w:rsid w:val="007C6A9A"/>
    <w:rsid w:val="007D03FF"/>
    <w:rsid w:val="007D1EEC"/>
    <w:rsid w:val="007D3E41"/>
    <w:rsid w:val="007D4F49"/>
    <w:rsid w:val="007D4F6C"/>
    <w:rsid w:val="007D5892"/>
    <w:rsid w:val="007D6E7A"/>
    <w:rsid w:val="007D714C"/>
    <w:rsid w:val="007D76A6"/>
    <w:rsid w:val="007D7844"/>
    <w:rsid w:val="007D7B88"/>
    <w:rsid w:val="007E09D0"/>
    <w:rsid w:val="007E185F"/>
    <w:rsid w:val="007E2BCD"/>
    <w:rsid w:val="007E350C"/>
    <w:rsid w:val="007E3A8A"/>
    <w:rsid w:val="007E4F32"/>
    <w:rsid w:val="007E598B"/>
    <w:rsid w:val="007E69CD"/>
    <w:rsid w:val="007E6CFF"/>
    <w:rsid w:val="007E6DD5"/>
    <w:rsid w:val="007E7DB7"/>
    <w:rsid w:val="007F19F1"/>
    <w:rsid w:val="007F1E37"/>
    <w:rsid w:val="007F2741"/>
    <w:rsid w:val="007F27F1"/>
    <w:rsid w:val="00800FF4"/>
    <w:rsid w:val="00801137"/>
    <w:rsid w:val="00801C53"/>
    <w:rsid w:val="00802275"/>
    <w:rsid w:val="00802871"/>
    <w:rsid w:val="008029A5"/>
    <w:rsid w:val="0080324D"/>
    <w:rsid w:val="00803752"/>
    <w:rsid w:val="0080416F"/>
    <w:rsid w:val="00804B86"/>
    <w:rsid w:val="008063D9"/>
    <w:rsid w:val="00806810"/>
    <w:rsid w:val="00807D7C"/>
    <w:rsid w:val="00807EA9"/>
    <w:rsid w:val="0081014C"/>
    <w:rsid w:val="00810BE9"/>
    <w:rsid w:val="00811DFB"/>
    <w:rsid w:val="0081273C"/>
    <w:rsid w:val="00812FE1"/>
    <w:rsid w:val="00813725"/>
    <w:rsid w:val="00813DDB"/>
    <w:rsid w:val="0081449F"/>
    <w:rsid w:val="0081544C"/>
    <w:rsid w:val="00815F7A"/>
    <w:rsid w:val="008170A5"/>
    <w:rsid w:val="008175C7"/>
    <w:rsid w:val="008201CF"/>
    <w:rsid w:val="0082111A"/>
    <w:rsid w:val="00821D7C"/>
    <w:rsid w:val="00822714"/>
    <w:rsid w:val="008238AC"/>
    <w:rsid w:val="00823EF5"/>
    <w:rsid w:val="00824FE9"/>
    <w:rsid w:val="00826640"/>
    <w:rsid w:val="00826692"/>
    <w:rsid w:val="00830BA8"/>
    <w:rsid w:val="00830EB0"/>
    <w:rsid w:val="00831AB1"/>
    <w:rsid w:val="0083500A"/>
    <w:rsid w:val="0083579F"/>
    <w:rsid w:val="0083692C"/>
    <w:rsid w:val="00836AEE"/>
    <w:rsid w:val="00836C31"/>
    <w:rsid w:val="0083724D"/>
    <w:rsid w:val="00840A2C"/>
    <w:rsid w:val="00840D3D"/>
    <w:rsid w:val="00840F2A"/>
    <w:rsid w:val="00841C8E"/>
    <w:rsid w:val="008429B5"/>
    <w:rsid w:val="00842B96"/>
    <w:rsid w:val="00842C10"/>
    <w:rsid w:val="00844D27"/>
    <w:rsid w:val="00846163"/>
    <w:rsid w:val="00846FCC"/>
    <w:rsid w:val="00847BC9"/>
    <w:rsid w:val="00847DA6"/>
    <w:rsid w:val="00850F87"/>
    <w:rsid w:val="0085186B"/>
    <w:rsid w:val="00852B76"/>
    <w:rsid w:val="00852F54"/>
    <w:rsid w:val="00856B85"/>
    <w:rsid w:val="00856BB1"/>
    <w:rsid w:val="00857B85"/>
    <w:rsid w:val="008608BE"/>
    <w:rsid w:val="00861E7B"/>
    <w:rsid w:val="00863481"/>
    <w:rsid w:val="0086369A"/>
    <w:rsid w:val="00863C10"/>
    <w:rsid w:val="00864988"/>
    <w:rsid w:val="00864A9C"/>
    <w:rsid w:val="0086580A"/>
    <w:rsid w:val="00865E5E"/>
    <w:rsid w:val="00867490"/>
    <w:rsid w:val="008674E6"/>
    <w:rsid w:val="008730BA"/>
    <w:rsid w:val="008737DC"/>
    <w:rsid w:val="00873848"/>
    <w:rsid w:val="0087428B"/>
    <w:rsid w:val="008743FB"/>
    <w:rsid w:val="00874F5D"/>
    <w:rsid w:val="0087517D"/>
    <w:rsid w:val="00876AB5"/>
    <w:rsid w:val="00876AC0"/>
    <w:rsid w:val="008779D3"/>
    <w:rsid w:val="00877AAC"/>
    <w:rsid w:val="00880559"/>
    <w:rsid w:val="00881AE0"/>
    <w:rsid w:val="00882488"/>
    <w:rsid w:val="00882989"/>
    <w:rsid w:val="00884EB4"/>
    <w:rsid w:val="0088521C"/>
    <w:rsid w:val="00885B47"/>
    <w:rsid w:val="008864C4"/>
    <w:rsid w:val="0088677B"/>
    <w:rsid w:val="00887003"/>
    <w:rsid w:val="0088738E"/>
    <w:rsid w:val="00887879"/>
    <w:rsid w:val="00887A23"/>
    <w:rsid w:val="008906F2"/>
    <w:rsid w:val="008908A9"/>
    <w:rsid w:val="00890FA0"/>
    <w:rsid w:val="008939B1"/>
    <w:rsid w:val="008947DF"/>
    <w:rsid w:val="00894BBE"/>
    <w:rsid w:val="0089546D"/>
    <w:rsid w:val="0089572E"/>
    <w:rsid w:val="008978FA"/>
    <w:rsid w:val="00897D20"/>
    <w:rsid w:val="008A044E"/>
    <w:rsid w:val="008A0F0B"/>
    <w:rsid w:val="008A0F2F"/>
    <w:rsid w:val="008A10AD"/>
    <w:rsid w:val="008A2AFD"/>
    <w:rsid w:val="008A2B53"/>
    <w:rsid w:val="008A3EC3"/>
    <w:rsid w:val="008A48B6"/>
    <w:rsid w:val="008A61E0"/>
    <w:rsid w:val="008A7139"/>
    <w:rsid w:val="008A7384"/>
    <w:rsid w:val="008A77FC"/>
    <w:rsid w:val="008A7C24"/>
    <w:rsid w:val="008B00B5"/>
    <w:rsid w:val="008B2B68"/>
    <w:rsid w:val="008B3C6D"/>
    <w:rsid w:val="008B44DE"/>
    <w:rsid w:val="008B6C0C"/>
    <w:rsid w:val="008B755D"/>
    <w:rsid w:val="008C3B4A"/>
    <w:rsid w:val="008C3C2C"/>
    <w:rsid w:val="008C3D95"/>
    <w:rsid w:val="008C418C"/>
    <w:rsid w:val="008C4C18"/>
    <w:rsid w:val="008C6340"/>
    <w:rsid w:val="008D00CE"/>
    <w:rsid w:val="008D1213"/>
    <w:rsid w:val="008D13B7"/>
    <w:rsid w:val="008D1868"/>
    <w:rsid w:val="008D3377"/>
    <w:rsid w:val="008D3CE9"/>
    <w:rsid w:val="008D61D0"/>
    <w:rsid w:val="008D69EF"/>
    <w:rsid w:val="008D7854"/>
    <w:rsid w:val="008E07F4"/>
    <w:rsid w:val="008E118D"/>
    <w:rsid w:val="008E3E71"/>
    <w:rsid w:val="008E4A76"/>
    <w:rsid w:val="008E4F25"/>
    <w:rsid w:val="008E5378"/>
    <w:rsid w:val="008E53F9"/>
    <w:rsid w:val="008E684D"/>
    <w:rsid w:val="008E6B91"/>
    <w:rsid w:val="008E7D2B"/>
    <w:rsid w:val="008F08D9"/>
    <w:rsid w:val="008F407D"/>
    <w:rsid w:val="008F6DAC"/>
    <w:rsid w:val="008F6FBB"/>
    <w:rsid w:val="0090065A"/>
    <w:rsid w:val="00905614"/>
    <w:rsid w:val="00906990"/>
    <w:rsid w:val="00907278"/>
    <w:rsid w:val="00907513"/>
    <w:rsid w:val="00907DE0"/>
    <w:rsid w:val="00910E6A"/>
    <w:rsid w:val="0091217B"/>
    <w:rsid w:val="00912EFC"/>
    <w:rsid w:val="0091340E"/>
    <w:rsid w:val="009136BE"/>
    <w:rsid w:val="00914D34"/>
    <w:rsid w:val="00914E2C"/>
    <w:rsid w:val="0091673C"/>
    <w:rsid w:val="0092183B"/>
    <w:rsid w:val="0092287C"/>
    <w:rsid w:val="00922DBB"/>
    <w:rsid w:val="009248BE"/>
    <w:rsid w:val="0092504E"/>
    <w:rsid w:val="00925831"/>
    <w:rsid w:val="00926A0F"/>
    <w:rsid w:val="00926CC1"/>
    <w:rsid w:val="009275EA"/>
    <w:rsid w:val="009277B3"/>
    <w:rsid w:val="009279E9"/>
    <w:rsid w:val="00931478"/>
    <w:rsid w:val="00931D1A"/>
    <w:rsid w:val="00931E88"/>
    <w:rsid w:val="00934E9F"/>
    <w:rsid w:val="00935120"/>
    <w:rsid w:val="00935793"/>
    <w:rsid w:val="00935F60"/>
    <w:rsid w:val="00936C12"/>
    <w:rsid w:val="0094043D"/>
    <w:rsid w:val="009416DF"/>
    <w:rsid w:val="00941A58"/>
    <w:rsid w:val="00941CF2"/>
    <w:rsid w:val="009423B4"/>
    <w:rsid w:val="00942491"/>
    <w:rsid w:val="0094276B"/>
    <w:rsid w:val="00943432"/>
    <w:rsid w:val="00943457"/>
    <w:rsid w:val="009435D7"/>
    <w:rsid w:val="00944221"/>
    <w:rsid w:val="009446C5"/>
    <w:rsid w:val="0094521A"/>
    <w:rsid w:val="009455FD"/>
    <w:rsid w:val="0094603A"/>
    <w:rsid w:val="00947392"/>
    <w:rsid w:val="00947394"/>
    <w:rsid w:val="00947B1A"/>
    <w:rsid w:val="0095012B"/>
    <w:rsid w:val="00951A3B"/>
    <w:rsid w:val="00953D46"/>
    <w:rsid w:val="00955C2F"/>
    <w:rsid w:val="00956E3A"/>
    <w:rsid w:val="0096093A"/>
    <w:rsid w:val="00961DB3"/>
    <w:rsid w:val="00963594"/>
    <w:rsid w:val="00963CD2"/>
    <w:rsid w:val="009651F3"/>
    <w:rsid w:val="00965C9E"/>
    <w:rsid w:val="00967A55"/>
    <w:rsid w:val="00967A63"/>
    <w:rsid w:val="00967E83"/>
    <w:rsid w:val="009707D0"/>
    <w:rsid w:val="00970F38"/>
    <w:rsid w:val="00974BE4"/>
    <w:rsid w:val="00974F35"/>
    <w:rsid w:val="00974FD5"/>
    <w:rsid w:val="009766CF"/>
    <w:rsid w:val="00977108"/>
    <w:rsid w:val="00977504"/>
    <w:rsid w:val="009805E9"/>
    <w:rsid w:val="00980931"/>
    <w:rsid w:val="009815CB"/>
    <w:rsid w:val="009819FB"/>
    <w:rsid w:val="009831A5"/>
    <w:rsid w:val="00983DF0"/>
    <w:rsid w:val="00985BBF"/>
    <w:rsid w:val="00986091"/>
    <w:rsid w:val="0098641C"/>
    <w:rsid w:val="00986D0F"/>
    <w:rsid w:val="0098718D"/>
    <w:rsid w:val="00987C33"/>
    <w:rsid w:val="009928E8"/>
    <w:rsid w:val="009933C8"/>
    <w:rsid w:val="00993D17"/>
    <w:rsid w:val="00993F72"/>
    <w:rsid w:val="009957D3"/>
    <w:rsid w:val="00995D4D"/>
    <w:rsid w:val="009A15D4"/>
    <w:rsid w:val="009A1C54"/>
    <w:rsid w:val="009A37A8"/>
    <w:rsid w:val="009A3AFE"/>
    <w:rsid w:val="009A495C"/>
    <w:rsid w:val="009A4C73"/>
    <w:rsid w:val="009A5ED4"/>
    <w:rsid w:val="009A6FFD"/>
    <w:rsid w:val="009B0700"/>
    <w:rsid w:val="009B0D11"/>
    <w:rsid w:val="009B1FE6"/>
    <w:rsid w:val="009B20AA"/>
    <w:rsid w:val="009B2FBC"/>
    <w:rsid w:val="009B3BAA"/>
    <w:rsid w:val="009B3F47"/>
    <w:rsid w:val="009B5812"/>
    <w:rsid w:val="009B6F80"/>
    <w:rsid w:val="009B7E8A"/>
    <w:rsid w:val="009C012C"/>
    <w:rsid w:val="009C1434"/>
    <w:rsid w:val="009C151D"/>
    <w:rsid w:val="009C24AB"/>
    <w:rsid w:val="009C4A61"/>
    <w:rsid w:val="009C55E9"/>
    <w:rsid w:val="009C6C1B"/>
    <w:rsid w:val="009C73C0"/>
    <w:rsid w:val="009C7702"/>
    <w:rsid w:val="009D08BD"/>
    <w:rsid w:val="009D18A5"/>
    <w:rsid w:val="009D21DD"/>
    <w:rsid w:val="009D2DF7"/>
    <w:rsid w:val="009D2FE0"/>
    <w:rsid w:val="009D33CC"/>
    <w:rsid w:val="009D41F7"/>
    <w:rsid w:val="009D4BA0"/>
    <w:rsid w:val="009D5863"/>
    <w:rsid w:val="009D65A0"/>
    <w:rsid w:val="009D6BD4"/>
    <w:rsid w:val="009D72B5"/>
    <w:rsid w:val="009D730D"/>
    <w:rsid w:val="009E127B"/>
    <w:rsid w:val="009E17D5"/>
    <w:rsid w:val="009E2CF6"/>
    <w:rsid w:val="009E4D7C"/>
    <w:rsid w:val="009E5C17"/>
    <w:rsid w:val="009E5ED2"/>
    <w:rsid w:val="009E7223"/>
    <w:rsid w:val="009F3A76"/>
    <w:rsid w:val="009F424E"/>
    <w:rsid w:val="009F468E"/>
    <w:rsid w:val="009F4B93"/>
    <w:rsid w:val="009F522A"/>
    <w:rsid w:val="009F70A3"/>
    <w:rsid w:val="009F737B"/>
    <w:rsid w:val="009F7864"/>
    <w:rsid w:val="00A00594"/>
    <w:rsid w:val="00A012A4"/>
    <w:rsid w:val="00A01699"/>
    <w:rsid w:val="00A020A3"/>
    <w:rsid w:val="00A02806"/>
    <w:rsid w:val="00A02D64"/>
    <w:rsid w:val="00A02E21"/>
    <w:rsid w:val="00A0335D"/>
    <w:rsid w:val="00A0419E"/>
    <w:rsid w:val="00A057E7"/>
    <w:rsid w:val="00A06FE2"/>
    <w:rsid w:val="00A07DCB"/>
    <w:rsid w:val="00A07E93"/>
    <w:rsid w:val="00A10477"/>
    <w:rsid w:val="00A10AD4"/>
    <w:rsid w:val="00A12119"/>
    <w:rsid w:val="00A12724"/>
    <w:rsid w:val="00A127BF"/>
    <w:rsid w:val="00A12930"/>
    <w:rsid w:val="00A13502"/>
    <w:rsid w:val="00A13DCE"/>
    <w:rsid w:val="00A13F73"/>
    <w:rsid w:val="00A14050"/>
    <w:rsid w:val="00A1584F"/>
    <w:rsid w:val="00A15A49"/>
    <w:rsid w:val="00A16A08"/>
    <w:rsid w:val="00A16DF8"/>
    <w:rsid w:val="00A1758F"/>
    <w:rsid w:val="00A20588"/>
    <w:rsid w:val="00A205CF"/>
    <w:rsid w:val="00A20CDE"/>
    <w:rsid w:val="00A21ADE"/>
    <w:rsid w:val="00A22A12"/>
    <w:rsid w:val="00A22DBC"/>
    <w:rsid w:val="00A23AA3"/>
    <w:rsid w:val="00A23CAA"/>
    <w:rsid w:val="00A24333"/>
    <w:rsid w:val="00A2444D"/>
    <w:rsid w:val="00A246AF"/>
    <w:rsid w:val="00A25272"/>
    <w:rsid w:val="00A25C0E"/>
    <w:rsid w:val="00A27A69"/>
    <w:rsid w:val="00A27C15"/>
    <w:rsid w:val="00A27D81"/>
    <w:rsid w:val="00A30CAF"/>
    <w:rsid w:val="00A31021"/>
    <w:rsid w:val="00A318C1"/>
    <w:rsid w:val="00A335DC"/>
    <w:rsid w:val="00A33AEB"/>
    <w:rsid w:val="00A34AC0"/>
    <w:rsid w:val="00A36877"/>
    <w:rsid w:val="00A37D2F"/>
    <w:rsid w:val="00A4059D"/>
    <w:rsid w:val="00A41000"/>
    <w:rsid w:val="00A41E45"/>
    <w:rsid w:val="00A41F54"/>
    <w:rsid w:val="00A4264E"/>
    <w:rsid w:val="00A4299F"/>
    <w:rsid w:val="00A42EC5"/>
    <w:rsid w:val="00A43E36"/>
    <w:rsid w:val="00A44527"/>
    <w:rsid w:val="00A44A3D"/>
    <w:rsid w:val="00A44C00"/>
    <w:rsid w:val="00A46463"/>
    <w:rsid w:val="00A46DA0"/>
    <w:rsid w:val="00A47439"/>
    <w:rsid w:val="00A474B9"/>
    <w:rsid w:val="00A474DC"/>
    <w:rsid w:val="00A4783B"/>
    <w:rsid w:val="00A47876"/>
    <w:rsid w:val="00A47A39"/>
    <w:rsid w:val="00A47BFF"/>
    <w:rsid w:val="00A506D0"/>
    <w:rsid w:val="00A51B8C"/>
    <w:rsid w:val="00A52763"/>
    <w:rsid w:val="00A53691"/>
    <w:rsid w:val="00A53914"/>
    <w:rsid w:val="00A53D15"/>
    <w:rsid w:val="00A544E0"/>
    <w:rsid w:val="00A5537F"/>
    <w:rsid w:val="00A55874"/>
    <w:rsid w:val="00A55E57"/>
    <w:rsid w:val="00A567AE"/>
    <w:rsid w:val="00A6007D"/>
    <w:rsid w:val="00A6008B"/>
    <w:rsid w:val="00A6113D"/>
    <w:rsid w:val="00A61C0D"/>
    <w:rsid w:val="00A62857"/>
    <w:rsid w:val="00A664AF"/>
    <w:rsid w:val="00A70BED"/>
    <w:rsid w:val="00A717AD"/>
    <w:rsid w:val="00A7190B"/>
    <w:rsid w:val="00A730FD"/>
    <w:rsid w:val="00A736B7"/>
    <w:rsid w:val="00A73F66"/>
    <w:rsid w:val="00A74EA2"/>
    <w:rsid w:val="00A7525A"/>
    <w:rsid w:val="00A754EE"/>
    <w:rsid w:val="00A75D5A"/>
    <w:rsid w:val="00A7634C"/>
    <w:rsid w:val="00A76ABF"/>
    <w:rsid w:val="00A76F7E"/>
    <w:rsid w:val="00A81989"/>
    <w:rsid w:val="00A82FDF"/>
    <w:rsid w:val="00A85488"/>
    <w:rsid w:val="00A86353"/>
    <w:rsid w:val="00A863CF"/>
    <w:rsid w:val="00A876D0"/>
    <w:rsid w:val="00A87F9A"/>
    <w:rsid w:val="00A90260"/>
    <w:rsid w:val="00A90929"/>
    <w:rsid w:val="00A917D6"/>
    <w:rsid w:val="00A93585"/>
    <w:rsid w:val="00A935E7"/>
    <w:rsid w:val="00A94306"/>
    <w:rsid w:val="00A948AA"/>
    <w:rsid w:val="00A94965"/>
    <w:rsid w:val="00A953AA"/>
    <w:rsid w:val="00A96EBA"/>
    <w:rsid w:val="00A9792E"/>
    <w:rsid w:val="00AA07F9"/>
    <w:rsid w:val="00AA1569"/>
    <w:rsid w:val="00AA29B5"/>
    <w:rsid w:val="00AA2ACB"/>
    <w:rsid w:val="00AA2B5B"/>
    <w:rsid w:val="00AA38F5"/>
    <w:rsid w:val="00AA49F4"/>
    <w:rsid w:val="00AA4FCC"/>
    <w:rsid w:val="00AA517C"/>
    <w:rsid w:val="00AA6EB3"/>
    <w:rsid w:val="00AA7E3B"/>
    <w:rsid w:val="00AA7F36"/>
    <w:rsid w:val="00AB0D24"/>
    <w:rsid w:val="00AB13AE"/>
    <w:rsid w:val="00AB1CD8"/>
    <w:rsid w:val="00AB1F53"/>
    <w:rsid w:val="00AB2647"/>
    <w:rsid w:val="00AB3B15"/>
    <w:rsid w:val="00AB7A37"/>
    <w:rsid w:val="00AB7D94"/>
    <w:rsid w:val="00AC07D9"/>
    <w:rsid w:val="00AC4BBE"/>
    <w:rsid w:val="00AC4C69"/>
    <w:rsid w:val="00AC5468"/>
    <w:rsid w:val="00AC58BC"/>
    <w:rsid w:val="00AC5FBF"/>
    <w:rsid w:val="00AC61DD"/>
    <w:rsid w:val="00AC6BD7"/>
    <w:rsid w:val="00AC7662"/>
    <w:rsid w:val="00AD199F"/>
    <w:rsid w:val="00AD4AED"/>
    <w:rsid w:val="00AD61AE"/>
    <w:rsid w:val="00AE007B"/>
    <w:rsid w:val="00AE143A"/>
    <w:rsid w:val="00AE23EF"/>
    <w:rsid w:val="00AE333E"/>
    <w:rsid w:val="00AE34A6"/>
    <w:rsid w:val="00AE3906"/>
    <w:rsid w:val="00AE5E48"/>
    <w:rsid w:val="00AE6F36"/>
    <w:rsid w:val="00AF039E"/>
    <w:rsid w:val="00AF0405"/>
    <w:rsid w:val="00AF2671"/>
    <w:rsid w:val="00AF4434"/>
    <w:rsid w:val="00AF5AF7"/>
    <w:rsid w:val="00AF6BFB"/>
    <w:rsid w:val="00B00139"/>
    <w:rsid w:val="00B01ABD"/>
    <w:rsid w:val="00B02AE0"/>
    <w:rsid w:val="00B0327F"/>
    <w:rsid w:val="00B04CA8"/>
    <w:rsid w:val="00B05D6E"/>
    <w:rsid w:val="00B0618B"/>
    <w:rsid w:val="00B063D4"/>
    <w:rsid w:val="00B06524"/>
    <w:rsid w:val="00B06CB4"/>
    <w:rsid w:val="00B07BE0"/>
    <w:rsid w:val="00B11F5E"/>
    <w:rsid w:val="00B12054"/>
    <w:rsid w:val="00B12321"/>
    <w:rsid w:val="00B12F36"/>
    <w:rsid w:val="00B14BC5"/>
    <w:rsid w:val="00B14F6C"/>
    <w:rsid w:val="00B17078"/>
    <w:rsid w:val="00B17597"/>
    <w:rsid w:val="00B20F4B"/>
    <w:rsid w:val="00B21D28"/>
    <w:rsid w:val="00B227C5"/>
    <w:rsid w:val="00B2383D"/>
    <w:rsid w:val="00B24A91"/>
    <w:rsid w:val="00B254D2"/>
    <w:rsid w:val="00B259F2"/>
    <w:rsid w:val="00B274E9"/>
    <w:rsid w:val="00B31774"/>
    <w:rsid w:val="00B32B07"/>
    <w:rsid w:val="00B34CB4"/>
    <w:rsid w:val="00B35913"/>
    <w:rsid w:val="00B375CD"/>
    <w:rsid w:val="00B37CE3"/>
    <w:rsid w:val="00B408CD"/>
    <w:rsid w:val="00B41197"/>
    <w:rsid w:val="00B42334"/>
    <w:rsid w:val="00B43146"/>
    <w:rsid w:val="00B437AA"/>
    <w:rsid w:val="00B4523C"/>
    <w:rsid w:val="00B46764"/>
    <w:rsid w:val="00B529C7"/>
    <w:rsid w:val="00B52A48"/>
    <w:rsid w:val="00B52AE8"/>
    <w:rsid w:val="00B5305A"/>
    <w:rsid w:val="00B54C9B"/>
    <w:rsid w:val="00B550B9"/>
    <w:rsid w:val="00B55192"/>
    <w:rsid w:val="00B55A70"/>
    <w:rsid w:val="00B55FF9"/>
    <w:rsid w:val="00B5617D"/>
    <w:rsid w:val="00B56224"/>
    <w:rsid w:val="00B60D19"/>
    <w:rsid w:val="00B61A7A"/>
    <w:rsid w:val="00B61F4E"/>
    <w:rsid w:val="00B6286D"/>
    <w:rsid w:val="00B62BFA"/>
    <w:rsid w:val="00B62E91"/>
    <w:rsid w:val="00B6313A"/>
    <w:rsid w:val="00B63838"/>
    <w:rsid w:val="00B64C4C"/>
    <w:rsid w:val="00B65A11"/>
    <w:rsid w:val="00B65BAB"/>
    <w:rsid w:val="00B67161"/>
    <w:rsid w:val="00B67442"/>
    <w:rsid w:val="00B70372"/>
    <w:rsid w:val="00B7086A"/>
    <w:rsid w:val="00B71BD3"/>
    <w:rsid w:val="00B72728"/>
    <w:rsid w:val="00B72F22"/>
    <w:rsid w:val="00B73317"/>
    <w:rsid w:val="00B739D9"/>
    <w:rsid w:val="00B75199"/>
    <w:rsid w:val="00B7601F"/>
    <w:rsid w:val="00B76BAE"/>
    <w:rsid w:val="00B773EA"/>
    <w:rsid w:val="00B77A89"/>
    <w:rsid w:val="00B80588"/>
    <w:rsid w:val="00B809CD"/>
    <w:rsid w:val="00B80A81"/>
    <w:rsid w:val="00B80BD8"/>
    <w:rsid w:val="00B81F6A"/>
    <w:rsid w:val="00B8429A"/>
    <w:rsid w:val="00B851E5"/>
    <w:rsid w:val="00B8687E"/>
    <w:rsid w:val="00B87F85"/>
    <w:rsid w:val="00B90D96"/>
    <w:rsid w:val="00B90F9F"/>
    <w:rsid w:val="00B91E88"/>
    <w:rsid w:val="00B9250A"/>
    <w:rsid w:val="00B94B86"/>
    <w:rsid w:val="00B9646D"/>
    <w:rsid w:val="00B96548"/>
    <w:rsid w:val="00B96F1B"/>
    <w:rsid w:val="00B9733B"/>
    <w:rsid w:val="00B97ACD"/>
    <w:rsid w:val="00B97B5C"/>
    <w:rsid w:val="00BA08AD"/>
    <w:rsid w:val="00BA1164"/>
    <w:rsid w:val="00BA1A84"/>
    <w:rsid w:val="00BA2C59"/>
    <w:rsid w:val="00BA2C5A"/>
    <w:rsid w:val="00BA2EC5"/>
    <w:rsid w:val="00BA5461"/>
    <w:rsid w:val="00BA5FCC"/>
    <w:rsid w:val="00BA7179"/>
    <w:rsid w:val="00BB0EFF"/>
    <w:rsid w:val="00BB149A"/>
    <w:rsid w:val="00BB2401"/>
    <w:rsid w:val="00BB72D0"/>
    <w:rsid w:val="00BC098C"/>
    <w:rsid w:val="00BC0E7C"/>
    <w:rsid w:val="00BC31E0"/>
    <w:rsid w:val="00BC3811"/>
    <w:rsid w:val="00BC5A88"/>
    <w:rsid w:val="00BC63B6"/>
    <w:rsid w:val="00BC686C"/>
    <w:rsid w:val="00BD0796"/>
    <w:rsid w:val="00BD12BA"/>
    <w:rsid w:val="00BD2436"/>
    <w:rsid w:val="00BD260B"/>
    <w:rsid w:val="00BD279D"/>
    <w:rsid w:val="00BD42A6"/>
    <w:rsid w:val="00BD46CD"/>
    <w:rsid w:val="00BD5069"/>
    <w:rsid w:val="00BD5856"/>
    <w:rsid w:val="00BD65DB"/>
    <w:rsid w:val="00BD665C"/>
    <w:rsid w:val="00BD6E90"/>
    <w:rsid w:val="00BD7677"/>
    <w:rsid w:val="00BE07EA"/>
    <w:rsid w:val="00BE0BAF"/>
    <w:rsid w:val="00BE0D4F"/>
    <w:rsid w:val="00BE10B8"/>
    <w:rsid w:val="00BE28E3"/>
    <w:rsid w:val="00BE2B21"/>
    <w:rsid w:val="00BE3F5D"/>
    <w:rsid w:val="00BE408E"/>
    <w:rsid w:val="00BF2500"/>
    <w:rsid w:val="00BF3A24"/>
    <w:rsid w:val="00BF3ABA"/>
    <w:rsid w:val="00BF4091"/>
    <w:rsid w:val="00BF6234"/>
    <w:rsid w:val="00C008AB"/>
    <w:rsid w:val="00C01EE4"/>
    <w:rsid w:val="00C04C40"/>
    <w:rsid w:val="00C05576"/>
    <w:rsid w:val="00C100F5"/>
    <w:rsid w:val="00C11162"/>
    <w:rsid w:val="00C1149A"/>
    <w:rsid w:val="00C11AED"/>
    <w:rsid w:val="00C13166"/>
    <w:rsid w:val="00C132FB"/>
    <w:rsid w:val="00C13BA5"/>
    <w:rsid w:val="00C15ACA"/>
    <w:rsid w:val="00C17330"/>
    <w:rsid w:val="00C178B8"/>
    <w:rsid w:val="00C202C8"/>
    <w:rsid w:val="00C2058D"/>
    <w:rsid w:val="00C217C2"/>
    <w:rsid w:val="00C21813"/>
    <w:rsid w:val="00C2196C"/>
    <w:rsid w:val="00C23666"/>
    <w:rsid w:val="00C23F75"/>
    <w:rsid w:val="00C23FA6"/>
    <w:rsid w:val="00C25978"/>
    <w:rsid w:val="00C2722B"/>
    <w:rsid w:val="00C301AE"/>
    <w:rsid w:val="00C317C0"/>
    <w:rsid w:val="00C32D52"/>
    <w:rsid w:val="00C3318F"/>
    <w:rsid w:val="00C34453"/>
    <w:rsid w:val="00C34621"/>
    <w:rsid w:val="00C34C52"/>
    <w:rsid w:val="00C34F7A"/>
    <w:rsid w:val="00C35C8C"/>
    <w:rsid w:val="00C35FD4"/>
    <w:rsid w:val="00C3795F"/>
    <w:rsid w:val="00C40E16"/>
    <w:rsid w:val="00C41477"/>
    <w:rsid w:val="00C4347F"/>
    <w:rsid w:val="00C439D9"/>
    <w:rsid w:val="00C44E9D"/>
    <w:rsid w:val="00C45BBB"/>
    <w:rsid w:val="00C46CCD"/>
    <w:rsid w:val="00C46E46"/>
    <w:rsid w:val="00C476B7"/>
    <w:rsid w:val="00C47D3A"/>
    <w:rsid w:val="00C47EDD"/>
    <w:rsid w:val="00C501A5"/>
    <w:rsid w:val="00C50BBD"/>
    <w:rsid w:val="00C50D71"/>
    <w:rsid w:val="00C52250"/>
    <w:rsid w:val="00C52E75"/>
    <w:rsid w:val="00C53479"/>
    <w:rsid w:val="00C53690"/>
    <w:rsid w:val="00C54763"/>
    <w:rsid w:val="00C55210"/>
    <w:rsid w:val="00C55414"/>
    <w:rsid w:val="00C56249"/>
    <w:rsid w:val="00C61A51"/>
    <w:rsid w:val="00C62875"/>
    <w:rsid w:val="00C62B99"/>
    <w:rsid w:val="00C638B1"/>
    <w:rsid w:val="00C63958"/>
    <w:rsid w:val="00C64591"/>
    <w:rsid w:val="00C663ED"/>
    <w:rsid w:val="00C6674B"/>
    <w:rsid w:val="00C66F3C"/>
    <w:rsid w:val="00C67BE0"/>
    <w:rsid w:val="00C71E8D"/>
    <w:rsid w:val="00C732D6"/>
    <w:rsid w:val="00C73F89"/>
    <w:rsid w:val="00C74755"/>
    <w:rsid w:val="00C74CB5"/>
    <w:rsid w:val="00C74E7E"/>
    <w:rsid w:val="00C7605E"/>
    <w:rsid w:val="00C76AFE"/>
    <w:rsid w:val="00C770B9"/>
    <w:rsid w:val="00C77C1E"/>
    <w:rsid w:val="00C80187"/>
    <w:rsid w:val="00C804D0"/>
    <w:rsid w:val="00C80DD9"/>
    <w:rsid w:val="00C82ECA"/>
    <w:rsid w:val="00C857FC"/>
    <w:rsid w:val="00C8615A"/>
    <w:rsid w:val="00C866DA"/>
    <w:rsid w:val="00C90A5E"/>
    <w:rsid w:val="00C921B2"/>
    <w:rsid w:val="00C92C10"/>
    <w:rsid w:val="00C94CDE"/>
    <w:rsid w:val="00C95257"/>
    <w:rsid w:val="00C96E89"/>
    <w:rsid w:val="00CA07F3"/>
    <w:rsid w:val="00CA2A78"/>
    <w:rsid w:val="00CA31C6"/>
    <w:rsid w:val="00CA397C"/>
    <w:rsid w:val="00CA598E"/>
    <w:rsid w:val="00CB4777"/>
    <w:rsid w:val="00CB5198"/>
    <w:rsid w:val="00CB51AD"/>
    <w:rsid w:val="00CB60A2"/>
    <w:rsid w:val="00CB6AA8"/>
    <w:rsid w:val="00CB6C40"/>
    <w:rsid w:val="00CB7F33"/>
    <w:rsid w:val="00CC004E"/>
    <w:rsid w:val="00CC077A"/>
    <w:rsid w:val="00CC252E"/>
    <w:rsid w:val="00CC2BFB"/>
    <w:rsid w:val="00CC36F8"/>
    <w:rsid w:val="00CC597C"/>
    <w:rsid w:val="00CC60DE"/>
    <w:rsid w:val="00CC641E"/>
    <w:rsid w:val="00CD0038"/>
    <w:rsid w:val="00CD09C1"/>
    <w:rsid w:val="00CD1C5D"/>
    <w:rsid w:val="00CD2299"/>
    <w:rsid w:val="00CD2DEB"/>
    <w:rsid w:val="00CD3E5B"/>
    <w:rsid w:val="00CD42CE"/>
    <w:rsid w:val="00CD6597"/>
    <w:rsid w:val="00CD7E16"/>
    <w:rsid w:val="00CE084A"/>
    <w:rsid w:val="00CE1071"/>
    <w:rsid w:val="00CE257D"/>
    <w:rsid w:val="00CE4809"/>
    <w:rsid w:val="00CE6A6E"/>
    <w:rsid w:val="00CF0B81"/>
    <w:rsid w:val="00CF2520"/>
    <w:rsid w:val="00CF3595"/>
    <w:rsid w:val="00CF406D"/>
    <w:rsid w:val="00CF6A44"/>
    <w:rsid w:val="00CF7020"/>
    <w:rsid w:val="00CF7BE6"/>
    <w:rsid w:val="00D000E9"/>
    <w:rsid w:val="00D00882"/>
    <w:rsid w:val="00D04793"/>
    <w:rsid w:val="00D04896"/>
    <w:rsid w:val="00D04E77"/>
    <w:rsid w:val="00D05CD9"/>
    <w:rsid w:val="00D0603A"/>
    <w:rsid w:val="00D0656A"/>
    <w:rsid w:val="00D06800"/>
    <w:rsid w:val="00D07345"/>
    <w:rsid w:val="00D105D4"/>
    <w:rsid w:val="00D1146B"/>
    <w:rsid w:val="00D117F3"/>
    <w:rsid w:val="00D1226A"/>
    <w:rsid w:val="00D12395"/>
    <w:rsid w:val="00D13928"/>
    <w:rsid w:val="00D13A21"/>
    <w:rsid w:val="00D14AED"/>
    <w:rsid w:val="00D159EA"/>
    <w:rsid w:val="00D15F8F"/>
    <w:rsid w:val="00D17A0D"/>
    <w:rsid w:val="00D203B5"/>
    <w:rsid w:val="00D20CDF"/>
    <w:rsid w:val="00D21BF2"/>
    <w:rsid w:val="00D223D8"/>
    <w:rsid w:val="00D22AF2"/>
    <w:rsid w:val="00D233E9"/>
    <w:rsid w:val="00D23B92"/>
    <w:rsid w:val="00D243CB"/>
    <w:rsid w:val="00D2448F"/>
    <w:rsid w:val="00D24DEA"/>
    <w:rsid w:val="00D25543"/>
    <w:rsid w:val="00D25AAE"/>
    <w:rsid w:val="00D25B3D"/>
    <w:rsid w:val="00D26FEA"/>
    <w:rsid w:val="00D307A7"/>
    <w:rsid w:val="00D30831"/>
    <w:rsid w:val="00D30952"/>
    <w:rsid w:val="00D30C4A"/>
    <w:rsid w:val="00D311F5"/>
    <w:rsid w:val="00D31667"/>
    <w:rsid w:val="00D32098"/>
    <w:rsid w:val="00D323F8"/>
    <w:rsid w:val="00D3277C"/>
    <w:rsid w:val="00D34107"/>
    <w:rsid w:val="00D344EA"/>
    <w:rsid w:val="00D406E5"/>
    <w:rsid w:val="00D42232"/>
    <w:rsid w:val="00D43170"/>
    <w:rsid w:val="00D436FD"/>
    <w:rsid w:val="00D44DFA"/>
    <w:rsid w:val="00D46EBB"/>
    <w:rsid w:val="00D470DF"/>
    <w:rsid w:val="00D477A7"/>
    <w:rsid w:val="00D4788D"/>
    <w:rsid w:val="00D501F4"/>
    <w:rsid w:val="00D50D35"/>
    <w:rsid w:val="00D5128A"/>
    <w:rsid w:val="00D51856"/>
    <w:rsid w:val="00D51FE9"/>
    <w:rsid w:val="00D52F96"/>
    <w:rsid w:val="00D53109"/>
    <w:rsid w:val="00D55E5E"/>
    <w:rsid w:val="00D56695"/>
    <w:rsid w:val="00D62B81"/>
    <w:rsid w:val="00D62C9B"/>
    <w:rsid w:val="00D62F55"/>
    <w:rsid w:val="00D63CB9"/>
    <w:rsid w:val="00D64F4D"/>
    <w:rsid w:val="00D65FC8"/>
    <w:rsid w:val="00D66DCF"/>
    <w:rsid w:val="00D70003"/>
    <w:rsid w:val="00D71131"/>
    <w:rsid w:val="00D7227A"/>
    <w:rsid w:val="00D72ED9"/>
    <w:rsid w:val="00D732EE"/>
    <w:rsid w:val="00D7418D"/>
    <w:rsid w:val="00D743CE"/>
    <w:rsid w:val="00D7492A"/>
    <w:rsid w:val="00D75342"/>
    <w:rsid w:val="00D77B0C"/>
    <w:rsid w:val="00D8136E"/>
    <w:rsid w:val="00D820DF"/>
    <w:rsid w:val="00D8264A"/>
    <w:rsid w:val="00D8388C"/>
    <w:rsid w:val="00D869AA"/>
    <w:rsid w:val="00D86B4D"/>
    <w:rsid w:val="00D87C4E"/>
    <w:rsid w:val="00D914BB"/>
    <w:rsid w:val="00D921DC"/>
    <w:rsid w:val="00D93865"/>
    <w:rsid w:val="00D9494E"/>
    <w:rsid w:val="00D9671A"/>
    <w:rsid w:val="00D9703C"/>
    <w:rsid w:val="00D97686"/>
    <w:rsid w:val="00DA0FF5"/>
    <w:rsid w:val="00DA224C"/>
    <w:rsid w:val="00DA38F9"/>
    <w:rsid w:val="00DA4BC2"/>
    <w:rsid w:val="00DA4F05"/>
    <w:rsid w:val="00DA5B52"/>
    <w:rsid w:val="00DA68E6"/>
    <w:rsid w:val="00DA6B94"/>
    <w:rsid w:val="00DA72F2"/>
    <w:rsid w:val="00DB1815"/>
    <w:rsid w:val="00DB19D5"/>
    <w:rsid w:val="00DB1D3D"/>
    <w:rsid w:val="00DB218C"/>
    <w:rsid w:val="00DB47EB"/>
    <w:rsid w:val="00DB48DA"/>
    <w:rsid w:val="00DB4CF3"/>
    <w:rsid w:val="00DB5486"/>
    <w:rsid w:val="00DB6891"/>
    <w:rsid w:val="00DC00AB"/>
    <w:rsid w:val="00DC0121"/>
    <w:rsid w:val="00DC0769"/>
    <w:rsid w:val="00DC0A31"/>
    <w:rsid w:val="00DC0D07"/>
    <w:rsid w:val="00DC2420"/>
    <w:rsid w:val="00DC2AA7"/>
    <w:rsid w:val="00DC3FCD"/>
    <w:rsid w:val="00DC4863"/>
    <w:rsid w:val="00DC664B"/>
    <w:rsid w:val="00DC7122"/>
    <w:rsid w:val="00DC7599"/>
    <w:rsid w:val="00DC776F"/>
    <w:rsid w:val="00DD0843"/>
    <w:rsid w:val="00DD0E41"/>
    <w:rsid w:val="00DD1D71"/>
    <w:rsid w:val="00DD2331"/>
    <w:rsid w:val="00DD30C8"/>
    <w:rsid w:val="00DD4D87"/>
    <w:rsid w:val="00DD632C"/>
    <w:rsid w:val="00DD67FB"/>
    <w:rsid w:val="00DD69AE"/>
    <w:rsid w:val="00DD7E7C"/>
    <w:rsid w:val="00DE0826"/>
    <w:rsid w:val="00DE0D80"/>
    <w:rsid w:val="00DE1198"/>
    <w:rsid w:val="00DE19AC"/>
    <w:rsid w:val="00DE4CEF"/>
    <w:rsid w:val="00DE5206"/>
    <w:rsid w:val="00DE6A74"/>
    <w:rsid w:val="00DE6E08"/>
    <w:rsid w:val="00DE707A"/>
    <w:rsid w:val="00DE733B"/>
    <w:rsid w:val="00DE7DCB"/>
    <w:rsid w:val="00DF0681"/>
    <w:rsid w:val="00DF159D"/>
    <w:rsid w:val="00DF1E00"/>
    <w:rsid w:val="00DF2789"/>
    <w:rsid w:val="00DF4C7B"/>
    <w:rsid w:val="00DF6B8D"/>
    <w:rsid w:val="00DF747F"/>
    <w:rsid w:val="00E0002A"/>
    <w:rsid w:val="00E001FA"/>
    <w:rsid w:val="00E0020A"/>
    <w:rsid w:val="00E0161D"/>
    <w:rsid w:val="00E0201F"/>
    <w:rsid w:val="00E0257C"/>
    <w:rsid w:val="00E027FE"/>
    <w:rsid w:val="00E034E0"/>
    <w:rsid w:val="00E03A8C"/>
    <w:rsid w:val="00E053B8"/>
    <w:rsid w:val="00E05AE6"/>
    <w:rsid w:val="00E06427"/>
    <w:rsid w:val="00E06CA0"/>
    <w:rsid w:val="00E11456"/>
    <w:rsid w:val="00E11BD2"/>
    <w:rsid w:val="00E12DD7"/>
    <w:rsid w:val="00E13445"/>
    <w:rsid w:val="00E13A05"/>
    <w:rsid w:val="00E13A2B"/>
    <w:rsid w:val="00E16E7E"/>
    <w:rsid w:val="00E17169"/>
    <w:rsid w:val="00E21484"/>
    <w:rsid w:val="00E2182F"/>
    <w:rsid w:val="00E23ECE"/>
    <w:rsid w:val="00E263C2"/>
    <w:rsid w:val="00E30865"/>
    <w:rsid w:val="00E30CCA"/>
    <w:rsid w:val="00E31B98"/>
    <w:rsid w:val="00E31F9E"/>
    <w:rsid w:val="00E32D4D"/>
    <w:rsid w:val="00E32F57"/>
    <w:rsid w:val="00E3418C"/>
    <w:rsid w:val="00E356C3"/>
    <w:rsid w:val="00E35A8C"/>
    <w:rsid w:val="00E36468"/>
    <w:rsid w:val="00E37A3A"/>
    <w:rsid w:val="00E40D73"/>
    <w:rsid w:val="00E4195F"/>
    <w:rsid w:val="00E421D2"/>
    <w:rsid w:val="00E423B0"/>
    <w:rsid w:val="00E42A5B"/>
    <w:rsid w:val="00E4453D"/>
    <w:rsid w:val="00E46102"/>
    <w:rsid w:val="00E46FA9"/>
    <w:rsid w:val="00E47455"/>
    <w:rsid w:val="00E47EB4"/>
    <w:rsid w:val="00E50661"/>
    <w:rsid w:val="00E50BDB"/>
    <w:rsid w:val="00E50C06"/>
    <w:rsid w:val="00E51554"/>
    <w:rsid w:val="00E51AB9"/>
    <w:rsid w:val="00E52C03"/>
    <w:rsid w:val="00E52C15"/>
    <w:rsid w:val="00E5478C"/>
    <w:rsid w:val="00E548E8"/>
    <w:rsid w:val="00E612C3"/>
    <w:rsid w:val="00E649EC"/>
    <w:rsid w:val="00E65DD3"/>
    <w:rsid w:val="00E662AB"/>
    <w:rsid w:val="00E66892"/>
    <w:rsid w:val="00E6693B"/>
    <w:rsid w:val="00E66EA3"/>
    <w:rsid w:val="00E67AAD"/>
    <w:rsid w:val="00E67D9C"/>
    <w:rsid w:val="00E7006E"/>
    <w:rsid w:val="00E709C0"/>
    <w:rsid w:val="00E70A5C"/>
    <w:rsid w:val="00E70F1D"/>
    <w:rsid w:val="00E72DC7"/>
    <w:rsid w:val="00E736F0"/>
    <w:rsid w:val="00E74127"/>
    <w:rsid w:val="00E744C2"/>
    <w:rsid w:val="00E76535"/>
    <w:rsid w:val="00E769B6"/>
    <w:rsid w:val="00E76B99"/>
    <w:rsid w:val="00E773F1"/>
    <w:rsid w:val="00E77576"/>
    <w:rsid w:val="00E77979"/>
    <w:rsid w:val="00E800EA"/>
    <w:rsid w:val="00E8089C"/>
    <w:rsid w:val="00E81402"/>
    <w:rsid w:val="00E82487"/>
    <w:rsid w:val="00E82B25"/>
    <w:rsid w:val="00E84311"/>
    <w:rsid w:val="00E84965"/>
    <w:rsid w:val="00E84ADE"/>
    <w:rsid w:val="00E9085C"/>
    <w:rsid w:val="00E91757"/>
    <w:rsid w:val="00E91CE9"/>
    <w:rsid w:val="00E91EDC"/>
    <w:rsid w:val="00E92281"/>
    <w:rsid w:val="00E929BA"/>
    <w:rsid w:val="00E949F0"/>
    <w:rsid w:val="00E94F5B"/>
    <w:rsid w:val="00E95504"/>
    <w:rsid w:val="00E9725E"/>
    <w:rsid w:val="00E9727A"/>
    <w:rsid w:val="00E972E0"/>
    <w:rsid w:val="00EA068E"/>
    <w:rsid w:val="00EA0CCA"/>
    <w:rsid w:val="00EA0EAF"/>
    <w:rsid w:val="00EA1FC6"/>
    <w:rsid w:val="00EA25FF"/>
    <w:rsid w:val="00EA2B47"/>
    <w:rsid w:val="00EA44F4"/>
    <w:rsid w:val="00EA4D8E"/>
    <w:rsid w:val="00EA5D03"/>
    <w:rsid w:val="00EA6D74"/>
    <w:rsid w:val="00EA7606"/>
    <w:rsid w:val="00EB0421"/>
    <w:rsid w:val="00EB0925"/>
    <w:rsid w:val="00EB0CD8"/>
    <w:rsid w:val="00EB116C"/>
    <w:rsid w:val="00EB167E"/>
    <w:rsid w:val="00EB5158"/>
    <w:rsid w:val="00EB67C7"/>
    <w:rsid w:val="00EB6FDC"/>
    <w:rsid w:val="00EB7180"/>
    <w:rsid w:val="00EC0ADB"/>
    <w:rsid w:val="00EC1D42"/>
    <w:rsid w:val="00EC36AF"/>
    <w:rsid w:val="00EC5063"/>
    <w:rsid w:val="00EC5694"/>
    <w:rsid w:val="00EC6742"/>
    <w:rsid w:val="00EC738E"/>
    <w:rsid w:val="00EC74DF"/>
    <w:rsid w:val="00EC7537"/>
    <w:rsid w:val="00EC78F4"/>
    <w:rsid w:val="00EC7F2A"/>
    <w:rsid w:val="00ED13E1"/>
    <w:rsid w:val="00ED1AEF"/>
    <w:rsid w:val="00ED2A5D"/>
    <w:rsid w:val="00ED43C3"/>
    <w:rsid w:val="00ED54A4"/>
    <w:rsid w:val="00ED5BEC"/>
    <w:rsid w:val="00ED6EA9"/>
    <w:rsid w:val="00ED75EE"/>
    <w:rsid w:val="00EE06B7"/>
    <w:rsid w:val="00EE0C6C"/>
    <w:rsid w:val="00EE1A28"/>
    <w:rsid w:val="00EE20DA"/>
    <w:rsid w:val="00EE3564"/>
    <w:rsid w:val="00EE3EFF"/>
    <w:rsid w:val="00EE43EF"/>
    <w:rsid w:val="00EE63B4"/>
    <w:rsid w:val="00EE7175"/>
    <w:rsid w:val="00EE74EB"/>
    <w:rsid w:val="00EE75E6"/>
    <w:rsid w:val="00EE7B0C"/>
    <w:rsid w:val="00EE7D22"/>
    <w:rsid w:val="00EF072E"/>
    <w:rsid w:val="00EF3D0A"/>
    <w:rsid w:val="00EF57F4"/>
    <w:rsid w:val="00EF61E6"/>
    <w:rsid w:val="00EF64AC"/>
    <w:rsid w:val="00EF6507"/>
    <w:rsid w:val="00EF6BCC"/>
    <w:rsid w:val="00EF6FC9"/>
    <w:rsid w:val="00F00B40"/>
    <w:rsid w:val="00F01493"/>
    <w:rsid w:val="00F01BF7"/>
    <w:rsid w:val="00F02D7A"/>
    <w:rsid w:val="00F03029"/>
    <w:rsid w:val="00F03A75"/>
    <w:rsid w:val="00F03A81"/>
    <w:rsid w:val="00F05179"/>
    <w:rsid w:val="00F070C9"/>
    <w:rsid w:val="00F108C1"/>
    <w:rsid w:val="00F11460"/>
    <w:rsid w:val="00F11AC3"/>
    <w:rsid w:val="00F1330D"/>
    <w:rsid w:val="00F13A8B"/>
    <w:rsid w:val="00F13B5D"/>
    <w:rsid w:val="00F15D19"/>
    <w:rsid w:val="00F162D9"/>
    <w:rsid w:val="00F1678B"/>
    <w:rsid w:val="00F174A6"/>
    <w:rsid w:val="00F20189"/>
    <w:rsid w:val="00F20CF7"/>
    <w:rsid w:val="00F2228C"/>
    <w:rsid w:val="00F223FD"/>
    <w:rsid w:val="00F22A92"/>
    <w:rsid w:val="00F235A8"/>
    <w:rsid w:val="00F252ED"/>
    <w:rsid w:val="00F25445"/>
    <w:rsid w:val="00F254E2"/>
    <w:rsid w:val="00F2680E"/>
    <w:rsid w:val="00F2727C"/>
    <w:rsid w:val="00F27941"/>
    <w:rsid w:val="00F31A99"/>
    <w:rsid w:val="00F33603"/>
    <w:rsid w:val="00F34943"/>
    <w:rsid w:val="00F34B2B"/>
    <w:rsid w:val="00F362DA"/>
    <w:rsid w:val="00F37528"/>
    <w:rsid w:val="00F375EC"/>
    <w:rsid w:val="00F37E4D"/>
    <w:rsid w:val="00F402D0"/>
    <w:rsid w:val="00F40B62"/>
    <w:rsid w:val="00F410F9"/>
    <w:rsid w:val="00F4138E"/>
    <w:rsid w:val="00F41E5C"/>
    <w:rsid w:val="00F42F9B"/>
    <w:rsid w:val="00F43386"/>
    <w:rsid w:val="00F44464"/>
    <w:rsid w:val="00F477ED"/>
    <w:rsid w:val="00F501D7"/>
    <w:rsid w:val="00F51F50"/>
    <w:rsid w:val="00F52D37"/>
    <w:rsid w:val="00F52FC8"/>
    <w:rsid w:val="00F536B6"/>
    <w:rsid w:val="00F555F2"/>
    <w:rsid w:val="00F56652"/>
    <w:rsid w:val="00F56BBD"/>
    <w:rsid w:val="00F570A8"/>
    <w:rsid w:val="00F60775"/>
    <w:rsid w:val="00F615A2"/>
    <w:rsid w:val="00F61B7F"/>
    <w:rsid w:val="00F6345E"/>
    <w:rsid w:val="00F634B7"/>
    <w:rsid w:val="00F65BB4"/>
    <w:rsid w:val="00F65C42"/>
    <w:rsid w:val="00F7078E"/>
    <w:rsid w:val="00F717A5"/>
    <w:rsid w:val="00F726F9"/>
    <w:rsid w:val="00F72A24"/>
    <w:rsid w:val="00F735EA"/>
    <w:rsid w:val="00F7387E"/>
    <w:rsid w:val="00F73EDC"/>
    <w:rsid w:val="00F7424B"/>
    <w:rsid w:val="00F74A04"/>
    <w:rsid w:val="00F74B0D"/>
    <w:rsid w:val="00F75C31"/>
    <w:rsid w:val="00F77037"/>
    <w:rsid w:val="00F810A9"/>
    <w:rsid w:val="00F81EB6"/>
    <w:rsid w:val="00F827E0"/>
    <w:rsid w:val="00F83FB7"/>
    <w:rsid w:val="00F84CFD"/>
    <w:rsid w:val="00F84DB3"/>
    <w:rsid w:val="00F85C47"/>
    <w:rsid w:val="00F87522"/>
    <w:rsid w:val="00F876D5"/>
    <w:rsid w:val="00F902FE"/>
    <w:rsid w:val="00F905E4"/>
    <w:rsid w:val="00F907D2"/>
    <w:rsid w:val="00F9144E"/>
    <w:rsid w:val="00F92F64"/>
    <w:rsid w:val="00F94D8A"/>
    <w:rsid w:val="00F96D8C"/>
    <w:rsid w:val="00F9750C"/>
    <w:rsid w:val="00F9765E"/>
    <w:rsid w:val="00F97F6C"/>
    <w:rsid w:val="00FA63FF"/>
    <w:rsid w:val="00FA76FC"/>
    <w:rsid w:val="00FB0B90"/>
    <w:rsid w:val="00FB190C"/>
    <w:rsid w:val="00FB207E"/>
    <w:rsid w:val="00FB2EE4"/>
    <w:rsid w:val="00FB41A4"/>
    <w:rsid w:val="00FB4929"/>
    <w:rsid w:val="00FB5447"/>
    <w:rsid w:val="00FB6803"/>
    <w:rsid w:val="00FB7143"/>
    <w:rsid w:val="00FB77E7"/>
    <w:rsid w:val="00FB7835"/>
    <w:rsid w:val="00FC06A4"/>
    <w:rsid w:val="00FC1584"/>
    <w:rsid w:val="00FC2052"/>
    <w:rsid w:val="00FC210F"/>
    <w:rsid w:val="00FC2A14"/>
    <w:rsid w:val="00FC2D6E"/>
    <w:rsid w:val="00FC3236"/>
    <w:rsid w:val="00FC34C9"/>
    <w:rsid w:val="00FC34EE"/>
    <w:rsid w:val="00FC37B8"/>
    <w:rsid w:val="00FC4163"/>
    <w:rsid w:val="00FC4CD3"/>
    <w:rsid w:val="00FC5071"/>
    <w:rsid w:val="00FC7902"/>
    <w:rsid w:val="00FC7D95"/>
    <w:rsid w:val="00FD2BAE"/>
    <w:rsid w:val="00FD365B"/>
    <w:rsid w:val="00FD3EE1"/>
    <w:rsid w:val="00FD4D3C"/>
    <w:rsid w:val="00FD4F88"/>
    <w:rsid w:val="00FD60F5"/>
    <w:rsid w:val="00FD61F9"/>
    <w:rsid w:val="00FE270D"/>
    <w:rsid w:val="00FE4709"/>
    <w:rsid w:val="00FE5EAF"/>
    <w:rsid w:val="00FE7619"/>
    <w:rsid w:val="00FF01DA"/>
    <w:rsid w:val="00FF1F66"/>
    <w:rsid w:val="00FF232E"/>
    <w:rsid w:val="00FF2F07"/>
    <w:rsid w:val="00FF36F7"/>
    <w:rsid w:val="00FF3F3F"/>
    <w:rsid w:val="00FF45DF"/>
    <w:rsid w:val="00FF51D5"/>
    <w:rsid w:val="00FF59D8"/>
    <w:rsid w:val="1C0256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Tahoma" w:cs="Noto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9" w:semiHidden="0" w:name="heading 5"/>
    <w:lsdException w:qFormat="1" w:unhideWhenUsed="0" w:uiPriority="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iPriority="99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widowControl/>
      <w:tabs>
        <w:tab w:val="left" w:pos="432"/>
        <w:tab w:val="left" w:pos="643"/>
      </w:tabs>
      <w:snapToGrid/>
      <w:spacing w:before="240" w:after="60" w:line="240" w:lineRule="auto"/>
      <w:ind w:left="432" w:hanging="432"/>
      <w:jc w:val="center"/>
      <w:outlineLvl w:val="0"/>
    </w:pPr>
    <w:rPr>
      <w:rFonts w:eastAsia="Calibri"/>
      <w:b/>
      <w:bCs/>
      <w:kern w:val="28"/>
      <w:sz w:val="36"/>
      <w:szCs w:val="36"/>
    </w:rPr>
  </w:style>
  <w:style w:type="paragraph" w:styleId="3">
    <w:name w:val="heading 2"/>
    <w:basedOn w:val="1"/>
    <w:next w:val="1"/>
    <w:link w:val="40"/>
    <w:qFormat/>
    <w:uiPriority w:val="0"/>
    <w:pPr>
      <w:keepNext/>
      <w:widowControl/>
      <w:tabs>
        <w:tab w:val="left" w:pos="-2901"/>
        <w:tab w:val="left" w:pos="576"/>
      </w:tabs>
      <w:snapToGrid/>
      <w:spacing w:after="60" w:line="240" w:lineRule="auto"/>
      <w:ind w:left="576" w:hanging="576"/>
      <w:jc w:val="center"/>
      <w:outlineLvl w:val="1"/>
    </w:pPr>
    <w:rPr>
      <w:rFonts w:eastAsia="Calibri"/>
      <w:b/>
      <w:bCs/>
      <w:sz w:val="30"/>
      <w:szCs w:val="30"/>
    </w:rPr>
  </w:style>
  <w:style w:type="paragraph" w:styleId="4">
    <w:name w:val="heading 3"/>
    <w:basedOn w:val="1"/>
    <w:next w:val="1"/>
    <w:link w:val="42"/>
    <w:qFormat/>
    <w:uiPriority w:val="0"/>
    <w:pPr>
      <w:keepNext/>
      <w:widowControl/>
      <w:tabs>
        <w:tab w:val="left" w:pos="-2901"/>
      </w:tabs>
      <w:snapToGrid/>
      <w:spacing w:before="240" w:after="60" w:line="240" w:lineRule="auto"/>
      <w:ind w:left="-2901" w:hanging="360"/>
      <w:outlineLvl w:val="2"/>
    </w:pPr>
    <w:rPr>
      <w:rFonts w:ascii="Arial" w:hAnsi="Arial" w:eastAsia="Calibri"/>
      <w:b/>
      <w:bCs/>
    </w:rPr>
  </w:style>
  <w:style w:type="paragraph" w:styleId="5">
    <w:name w:val="heading 4"/>
    <w:basedOn w:val="1"/>
    <w:next w:val="1"/>
    <w:link w:val="71"/>
    <w:qFormat/>
    <w:uiPriority w:val="0"/>
    <w:pPr>
      <w:keepNext/>
      <w:widowControl/>
      <w:tabs>
        <w:tab w:val="left" w:pos="864"/>
      </w:tabs>
      <w:snapToGrid/>
      <w:spacing w:before="240" w:after="60" w:line="240" w:lineRule="auto"/>
      <w:ind w:left="864" w:hanging="864"/>
      <w:outlineLvl w:val="3"/>
    </w:pPr>
    <w:rPr>
      <w:rFonts w:ascii="Arial" w:hAnsi="Arial" w:eastAsia="Calibri"/>
      <w:color w:val="333333"/>
      <w:sz w:val="20"/>
      <w:szCs w:val="20"/>
    </w:rPr>
  </w:style>
  <w:style w:type="paragraph" w:styleId="6">
    <w:name w:val="heading 5"/>
    <w:basedOn w:val="1"/>
    <w:next w:val="1"/>
    <w:link w:val="72"/>
    <w:qFormat/>
    <w:uiPriority w:val="99"/>
    <w:pPr>
      <w:widowControl/>
      <w:tabs>
        <w:tab w:val="left" w:pos="2628"/>
      </w:tabs>
      <w:snapToGrid/>
      <w:spacing w:before="240" w:after="60" w:line="240" w:lineRule="auto"/>
      <w:ind w:left="2628" w:hanging="1008"/>
      <w:outlineLvl w:val="4"/>
    </w:pPr>
    <w:rPr>
      <w:rFonts w:ascii="Arial" w:hAnsi="Arial" w:eastAsia="Calibri"/>
      <w:color w:val="333333"/>
      <w:sz w:val="22"/>
      <w:szCs w:val="20"/>
    </w:rPr>
  </w:style>
  <w:style w:type="paragraph" w:styleId="7">
    <w:name w:val="heading 6"/>
    <w:basedOn w:val="1"/>
    <w:next w:val="1"/>
    <w:link w:val="53"/>
    <w:qFormat/>
    <w:uiPriority w:val="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7"/>
    <w:basedOn w:val="1"/>
    <w:next w:val="1"/>
    <w:link w:val="73"/>
    <w:qFormat/>
    <w:uiPriority w:val="99"/>
    <w:pPr>
      <w:widowControl/>
      <w:tabs>
        <w:tab w:val="left" w:pos="1580"/>
      </w:tabs>
      <w:snapToGrid/>
      <w:spacing w:before="240" w:after="60" w:line="240" w:lineRule="auto"/>
      <w:ind w:left="1580" w:hanging="1296"/>
      <w:outlineLvl w:val="6"/>
    </w:pPr>
    <w:rPr>
      <w:rFonts w:ascii="Arial" w:hAnsi="Arial" w:eastAsia="Calibri"/>
      <w:color w:val="333333"/>
      <w:sz w:val="20"/>
      <w:szCs w:val="20"/>
    </w:rPr>
  </w:style>
  <w:style w:type="paragraph" w:styleId="9">
    <w:name w:val="heading 8"/>
    <w:basedOn w:val="1"/>
    <w:next w:val="1"/>
    <w:link w:val="74"/>
    <w:qFormat/>
    <w:uiPriority w:val="99"/>
    <w:pPr>
      <w:widowControl/>
      <w:tabs>
        <w:tab w:val="left" w:pos="1440"/>
      </w:tabs>
      <w:snapToGrid/>
      <w:spacing w:before="240" w:after="60" w:line="240" w:lineRule="auto"/>
      <w:ind w:left="1440" w:hanging="1440"/>
      <w:outlineLvl w:val="7"/>
    </w:pPr>
    <w:rPr>
      <w:rFonts w:ascii="Arial" w:hAnsi="Arial" w:eastAsia="Calibri"/>
      <w:i/>
      <w:color w:val="333333"/>
      <w:sz w:val="20"/>
      <w:szCs w:val="20"/>
    </w:rPr>
  </w:style>
  <w:style w:type="paragraph" w:styleId="10">
    <w:name w:val="heading 9"/>
    <w:basedOn w:val="1"/>
    <w:next w:val="1"/>
    <w:link w:val="75"/>
    <w:qFormat/>
    <w:uiPriority w:val="99"/>
    <w:pPr>
      <w:widowControl/>
      <w:tabs>
        <w:tab w:val="left" w:pos="1584"/>
      </w:tabs>
      <w:snapToGrid/>
      <w:spacing w:before="240" w:after="60" w:line="240" w:lineRule="auto"/>
      <w:ind w:left="1584" w:hanging="1584"/>
      <w:outlineLvl w:val="8"/>
    </w:pPr>
    <w:rPr>
      <w:rFonts w:ascii="Arial" w:hAnsi="Arial" w:eastAsia="Calibri"/>
      <w:b/>
      <w:i/>
      <w:color w:val="333333"/>
      <w:sz w:val="18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uppressAutoHyphens/>
      <w:spacing w:before="0" w:beforeAutospacing="0" w:after="0" w:afterAutospacing="0"/>
      <w:ind w:left="0" w:right="0"/>
    </w:pPr>
    <w:rPr>
      <w:rFonts w:ascii="Liberation Serif" w:hAnsi="Liberation Serif" w:eastAsia="Liberation Serif" w:cs="Liberation Serif"/>
      <w:color w:val="000000"/>
      <w:sz w:val="24"/>
      <w:szCs w:val="20"/>
      <w:lang w:eastAsia="zh-CN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13">
    <w:name w:val="FollowedHyperlink"/>
    <w:unhideWhenUsed/>
    <w:uiPriority w:val="0"/>
    <w:rPr>
      <w:color w:val="800080"/>
      <w:u w:val="single"/>
    </w:rPr>
  </w:style>
  <w:style w:type="character" w:styleId="14">
    <w:name w:val="footnote reference"/>
    <w:semiHidden/>
    <w:qFormat/>
    <w:uiPriority w:val="0"/>
    <w:rPr>
      <w:vertAlign w:val="superscript"/>
    </w:rPr>
  </w:style>
  <w:style w:type="character" w:styleId="15">
    <w:name w:val="Hyperlink"/>
    <w:qFormat/>
    <w:uiPriority w:val="99"/>
    <w:rPr>
      <w:rFonts w:cs="Times New Roman"/>
      <w:color w:val="0000FF"/>
      <w:u w:val="single"/>
    </w:rPr>
  </w:style>
  <w:style w:type="character" w:styleId="16">
    <w:name w:val="page number"/>
    <w:qFormat/>
    <w:uiPriority w:val="0"/>
    <w:rPr>
      <w:rFonts w:ascii="Times New Roman" w:hAnsi="Times New Roman"/>
    </w:rPr>
  </w:style>
  <w:style w:type="character" w:styleId="17">
    <w:name w:val="Strong"/>
    <w:qFormat/>
    <w:uiPriority w:val="22"/>
    <w:rPr>
      <w:b/>
      <w:bCs/>
    </w:rPr>
  </w:style>
  <w:style w:type="paragraph" w:styleId="18">
    <w:name w:val="Balloon Text"/>
    <w:basedOn w:val="1"/>
    <w:link w:val="65"/>
    <w:semiHidden/>
    <w:unhideWhenUsed/>
    <w:uiPriority w:val="99"/>
    <w:pPr>
      <w:spacing w:line="240" w:lineRule="auto"/>
    </w:pPr>
    <w:rPr>
      <w:rFonts w:ascii="Tahoma" w:hAnsi="Tahoma"/>
      <w:sz w:val="16"/>
      <w:szCs w:val="16"/>
    </w:rPr>
  </w:style>
  <w:style w:type="paragraph" w:styleId="19">
    <w:name w:val="Body Text 2"/>
    <w:basedOn w:val="1"/>
    <w:link w:val="46"/>
    <w:qFormat/>
    <w:uiPriority w:val="0"/>
    <w:pPr>
      <w:widowControl/>
      <w:numPr>
        <w:ilvl w:val="1"/>
        <w:numId w:val="1"/>
      </w:numPr>
      <w:tabs>
        <w:tab w:val="left" w:pos="1440"/>
      </w:tabs>
      <w:snapToGrid/>
      <w:spacing w:after="60" w:line="240" w:lineRule="auto"/>
      <w:ind w:left="720" w:hanging="720"/>
    </w:pPr>
    <w:rPr>
      <w:rFonts w:ascii="Calibri" w:hAnsi="Calibri"/>
    </w:rPr>
  </w:style>
  <w:style w:type="paragraph" w:styleId="20">
    <w:name w:val="Normal Indent"/>
    <w:basedOn w:val="1"/>
    <w:qFormat/>
    <w:uiPriority w:val="0"/>
    <w:pPr>
      <w:widowControl/>
      <w:snapToGrid/>
      <w:spacing w:line="240" w:lineRule="auto"/>
      <w:ind w:left="708" w:firstLine="0"/>
      <w:jc w:val="left"/>
    </w:pPr>
  </w:style>
  <w:style w:type="paragraph" w:styleId="21">
    <w:name w:val="Body Text Indent 3"/>
    <w:basedOn w:val="1"/>
    <w:link w:val="117"/>
    <w:qFormat/>
    <w:uiPriority w:val="0"/>
    <w:pPr>
      <w:widowControl/>
      <w:snapToGrid/>
      <w:spacing w:line="264" w:lineRule="auto"/>
      <w:ind w:left="709" w:firstLine="0"/>
    </w:pPr>
    <w:rPr>
      <w:sz w:val="26"/>
      <w:szCs w:val="20"/>
    </w:rPr>
  </w:style>
  <w:style w:type="paragraph" w:styleId="22">
    <w:name w:val="endnote text"/>
    <w:basedOn w:val="1"/>
    <w:link w:val="121"/>
    <w:semiHidden/>
    <w:qFormat/>
    <w:uiPriority w:val="0"/>
    <w:pPr>
      <w:widowControl/>
      <w:snapToGrid/>
      <w:spacing w:line="240" w:lineRule="auto"/>
      <w:ind w:firstLine="0"/>
      <w:jc w:val="left"/>
    </w:pPr>
    <w:rPr>
      <w:rFonts w:ascii="Arial" w:hAnsi="Arial"/>
      <w:sz w:val="20"/>
      <w:szCs w:val="20"/>
    </w:rPr>
  </w:style>
  <w:style w:type="paragraph" w:styleId="23">
    <w:name w:val="caption"/>
    <w:basedOn w:val="1"/>
    <w:next w:val="1"/>
    <w:qFormat/>
    <w:uiPriority w:val="0"/>
    <w:pPr>
      <w:widowControl/>
      <w:snapToGrid/>
      <w:spacing w:before="120" w:after="240" w:line="240" w:lineRule="auto"/>
      <w:ind w:firstLine="0"/>
      <w:jc w:val="center"/>
    </w:pPr>
    <w:rPr>
      <w:b/>
      <w:szCs w:val="20"/>
    </w:rPr>
  </w:style>
  <w:style w:type="paragraph" w:styleId="24">
    <w:name w:val="footnote text"/>
    <w:basedOn w:val="1"/>
    <w:link w:val="118"/>
    <w:semiHidden/>
    <w:qFormat/>
    <w:uiPriority w:val="0"/>
    <w:pPr>
      <w:widowControl/>
      <w:snapToGrid/>
      <w:spacing w:line="240" w:lineRule="auto"/>
      <w:ind w:firstLine="0"/>
      <w:jc w:val="left"/>
    </w:pPr>
    <w:rPr>
      <w:bCs/>
      <w:sz w:val="20"/>
      <w:szCs w:val="20"/>
    </w:rPr>
  </w:style>
  <w:style w:type="paragraph" w:styleId="25">
    <w:name w:val="header"/>
    <w:basedOn w:val="1"/>
    <w:link w:val="59"/>
    <w:qFormat/>
    <w:uiPriority w:val="0"/>
    <w:pPr>
      <w:widowControl/>
      <w:tabs>
        <w:tab w:val="center" w:pos="4677"/>
        <w:tab w:val="right" w:pos="9355"/>
      </w:tabs>
      <w:snapToGrid/>
      <w:spacing w:line="240" w:lineRule="auto"/>
      <w:ind w:firstLine="0"/>
    </w:pPr>
  </w:style>
  <w:style w:type="paragraph" w:styleId="26">
    <w:name w:val="Body Text"/>
    <w:basedOn w:val="1"/>
    <w:link w:val="47"/>
    <w:qFormat/>
    <w:uiPriority w:val="0"/>
    <w:pPr>
      <w:widowControl/>
      <w:snapToGrid/>
      <w:spacing w:after="120" w:line="240" w:lineRule="auto"/>
      <w:ind w:firstLine="0"/>
    </w:pPr>
    <w:rPr>
      <w:rFonts w:ascii="Calibri" w:hAnsi="Calibri"/>
    </w:rPr>
  </w:style>
  <w:style w:type="paragraph" w:styleId="27">
    <w:name w:val="toc 2"/>
    <w:basedOn w:val="1"/>
    <w:next w:val="1"/>
    <w:autoRedefine/>
    <w:semiHidden/>
    <w:qFormat/>
    <w:uiPriority w:val="0"/>
    <w:pPr>
      <w:widowControl/>
      <w:snapToGrid/>
      <w:spacing w:line="240" w:lineRule="auto"/>
      <w:ind w:left="240" w:firstLine="0"/>
    </w:pPr>
  </w:style>
  <w:style w:type="paragraph" w:styleId="28">
    <w:name w:val="Body Text Indent"/>
    <w:basedOn w:val="1"/>
    <w:link w:val="61"/>
    <w:unhideWhenUsed/>
    <w:qFormat/>
    <w:uiPriority w:val="99"/>
    <w:pPr>
      <w:spacing w:after="120"/>
      <w:ind w:left="283"/>
    </w:pPr>
  </w:style>
  <w:style w:type="paragraph" w:styleId="29">
    <w:name w:val="Title"/>
    <w:basedOn w:val="1"/>
    <w:link w:val="51"/>
    <w:qFormat/>
    <w:uiPriority w:val="0"/>
    <w:pPr>
      <w:shd w:val="clear" w:color="auto" w:fill="FFFFFF"/>
      <w:autoSpaceDE w:val="0"/>
      <w:autoSpaceDN w:val="0"/>
      <w:adjustRightInd w:val="0"/>
      <w:snapToGrid/>
      <w:spacing w:line="240" w:lineRule="auto"/>
      <w:ind w:left="72" w:firstLine="0"/>
      <w:jc w:val="center"/>
    </w:pPr>
    <w:rPr>
      <w:color w:val="000000"/>
      <w:spacing w:val="13"/>
    </w:rPr>
  </w:style>
  <w:style w:type="paragraph" w:styleId="30">
    <w:name w:val="footer"/>
    <w:basedOn w:val="1"/>
    <w:link w:val="62"/>
    <w:qFormat/>
    <w:uiPriority w:val="0"/>
    <w:pPr>
      <w:widowControl/>
      <w:tabs>
        <w:tab w:val="center" w:pos="4677"/>
        <w:tab w:val="right" w:pos="9355"/>
      </w:tabs>
      <w:snapToGrid/>
      <w:spacing w:line="240" w:lineRule="auto"/>
      <w:ind w:firstLine="0"/>
    </w:pPr>
  </w:style>
  <w:style w:type="paragraph" w:styleId="31">
    <w:name w:val="List Number"/>
    <w:basedOn w:val="1"/>
    <w:qFormat/>
    <w:uiPriority w:val="0"/>
    <w:pPr>
      <w:widowControl/>
      <w:autoSpaceDE w:val="0"/>
      <w:autoSpaceDN w:val="0"/>
      <w:snapToGrid/>
      <w:spacing w:before="60" w:line="360" w:lineRule="auto"/>
      <w:ind w:firstLine="0"/>
    </w:pPr>
    <w:rPr>
      <w:sz w:val="28"/>
    </w:rPr>
  </w:style>
  <w:style w:type="paragraph" w:styleId="32">
    <w:name w:val="List Number 2"/>
    <w:basedOn w:val="1"/>
    <w:semiHidden/>
    <w:unhideWhenUsed/>
    <w:qFormat/>
    <w:uiPriority w:val="99"/>
    <w:pPr>
      <w:tabs>
        <w:tab w:val="left" w:pos="643"/>
      </w:tabs>
      <w:ind w:left="643" w:hanging="360"/>
      <w:contextualSpacing/>
    </w:pPr>
  </w:style>
  <w:style w:type="paragraph" w:styleId="33">
    <w:name w:val="Normal (Web)"/>
    <w:basedOn w:val="1"/>
    <w:qFormat/>
    <w:uiPriority w:val="99"/>
    <w:pPr>
      <w:widowControl/>
      <w:snapToGrid/>
      <w:spacing w:before="100" w:beforeAutospacing="1" w:after="100" w:afterAutospacing="1" w:line="240" w:lineRule="auto"/>
      <w:ind w:firstLine="0"/>
      <w:jc w:val="left"/>
    </w:pPr>
  </w:style>
  <w:style w:type="paragraph" w:styleId="34">
    <w:name w:val="Body Text 3"/>
    <w:basedOn w:val="1"/>
    <w:link w:val="56"/>
    <w:unhideWhenUsed/>
    <w:qFormat/>
    <w:uiPriority w:val="99"/>
    <w:pPr>
      <w:spacing w:after="120"/>
    </w:pPr>
    <w:rPr>
      <w:sz w:val="16"/>
      <w:szCs w:val="16"/>
    </w:rPr>
  </w:style>
  <w:style w:type="paragraph" w:styleId="35">
    <w:name w:val="Body Text Indent 2"/>
    <w:basedOn w:val="1"/>
    <w:link w:val="52"/>
    <w:unhideWhenUsed/>
    <w:qFormat/>
    <w:uiPriority w:val="99"/>
    <w:pPr>
      <w:spacing w:after="120" w:line="480" w:lineRule="auto"/>
      <w:ind w:left="283"/>
    </w:pPr>
  </w:style>
  <w:style w:type="paragraph" w:styleId="36">
    <w:name w:val="Subtitle"/>
    <w:basedOn w:val="1"/>
    <w:link w:val="125"/>
    <w:qFormat/>
    <w:uiPriority w:val="0"/>
    <w:pPr>
      <w:widowControl/>
      <w:snapToGrid/>
      <w:spacing w:after="60" w:line="240" w:lineRule="auto"/>
      <w:ind w:firstLine="0"/>
      <w:jc w:val="center"/>
      <w:outlineLvl w:val="1"/>
    </w:pPr>
    <w:rPr>
      <w:rFonts w:ascii="Arial" w:hAnsi="Arial"/>
    </w:rPr>
  </w:style>
  <w:style w:type="paragraph" w:styleId="37">
    <w:name w:val="Block Text"/>
    <w:basedOn w:val="1"/>
    <w:qFormat/>
    <w:uiPriority w:val="99"/>
    <w:pPr>
      <w:widowControl/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napToGrid/>
      <w:spacing w:line="240" w:lineRule="auto"/>
      <w:ind w:left="-426" w:right="-427" w:firstLine="0"/>
      <w:jc w:val="center"/>
    </w:pPr>
    <w:rPr>
      <w:rFonts w:eastAsia="Calibri"/>
      <w:b/>
      <w:color w:val="000000"/>
      <w:sz w:val="28"/>
      <w:szCs w:val="20"/>
    </w:rPr>
  </w:style>
  <w:style w:type="table" w:styleId="38">
    <w:name w:val="Table Grid"/>
    <w:basedOn w:val="1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Заголовок 1 Знак"/>
    <w:link w:val="2"/>
    <w:uiPriority w:val="0"/>
    <w:rPr>
      <w:rFonts w:ascii="Times New Roman" w:hAnsi="Times New Roman"/>
      <w:b/>
      <w:bCs/>
      <w:kern w:val="28"/>
      <w:sz w:val="36"/>
      <w:szCs w:val="36"/>
    </w:rPr>
  </w:style>
  <w:style w:type="character" w:customStyle="1" w:styleId="40">
    <w:name w:val="Заголовок 2 Знак"/>
    <w:link w:val="3"/>
    <w:qFormat/>
    <w:uiPriority w:val="0"/>
    <w:rPr>
      <w:rFonts w:ascii="Times New Roman" w:hAnsi="Times New Roman"/>
      <w:b/>
      <w:bCs/>
      <w:sz w:val="30"/>
      <w:szCs w:val="30"/>
    </w:rPr>
  </w:style>
  <w:style w:type="character" w:customStyle="1" w:styleId="41">
    <w:name w:val="Заголовок 3 Знак"/>
    <w:semiHidden/>
    <w:qFormat/>
    <w:uiPriority w:val="9"/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character" w:customStyle="1" w:styleId="42">
    <w:name w:val="Заголовок 3 Знак1"/>
    <w:link w:val="4"/>
    <w:qFormat/>
    <w:locked/>
    <w:uiPriority w:val="0"/>
    <w:rPr>
      <w:rFonts w:ascii="Arial" w:hAnsi="Arial"/>
      <w:b/>
      <w:bCs/>
      <w:sz w:val="24"/>
      <w:szCs w:val="24"/>
    </w:rPr>
  </w:style>
  <w:style w:type="paragraph" w:customStyle="1" w:styleId="43">
    <w:name w:val="ConsPlusNormal"/>
    <w:link w:val="77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Calibri" w:cs="Arial"/>
      <w:lang w:val="ru-RU" w:eastAsia="ru-RU" w:bidi="ar-SA"/>
    </w:rPr>
  </w:style>
  <w:style w:type="paragraph" w:customStyle="1" w:styleId="44">
    <w:name w:val="Стиль1"/>
    <w:basedOn w:val="1"/>
    <w:qFormat/>
    <w:uiPriority w:val="0"/>
    <w:pPr>
      <w:keepNext/>
      <w:keepLines/>
      <w:numPr>
        <w:ilvl w:val="0"/>
        <w:numId w:val="1"/>
      </w:numPr>
      <w:suppressLineNumbers/>
      <w:suppressAutoHyphens/>
      <w:snapToGrid/>
      <w:spacing w:after="60" w:line="240" w:lineRule="auto"/>
      <w:jc w:val="left"/>
    </w:pPr>
    <w:rPr>
      <w:rFonts w:eastAsia="Calibri"/>
      <w:b/>
      <w:bCs/>
      <w:sz w:val="28"/>
      <w:szCs w:val="28"/>
    </w:rPr>
  </w:style>
  <w:style w:type="paragraph" w:customStyle="1" w:styleId="45">
    <w:name w:val="Стиль3"/>
    <w:basedOn w:val="35"/>
    <w:qFormat/>
    <w:uiPriority w:val="0"/>
    <w:pPr>
      <w:numPr>
        <w:ilvl w:val="2"/>
        <w:numId w:val="1"/>
      </w:numPr>
      <w:tabs>
        <w:tab w:val="clear" w:pos="407"/>
      </w:tabs>
      <w:ind w:left="283"/>
    </w:pPr>
  </w:style>
  <w:style w:type="character" w:customStyle="1" w:styleId="46">
    <w:name w:val="Основной текст 2 Знак"/>
    <w:link w:val="19"/>
    <w:qFormat/>
    <w:uiPriority w:val="0"/>
    <w:rPr>
      <w:rFonts w:eastAsia="Times New Roman"/>
      <w:sz w:val="24"/>
      <w:szCs w:val="24"/>
    </w:rPr>
  </w:style>
  <w:style w:type="character" w:customStyle="1" w:styleId="47">
    <w:name w:val="Основной текст Знак"/>
    <w:link w:val="26"/>
    <w:qFormat/>
    <w:uiPriority w:val="0"/>
    <w:rPr>
      <w:rFonts w:ascii="Calibri" w:hAnsi="Calibri" w:eastAsia="Times New Roman" w:cs="Calibri"/>
      <w:sz w:val="24"/>
      <w:szCs w:val="24"/>
      <w:lang w:eastAsia="ru-RU"/>
    </w:rPr>
  </w:style>
  <w:style w:type="paragraph" w:customStyle="1" w:styleId="48">
    <w:name w:val="TOC Heading"/>
    <w:basedOn w:val="2"/>
    <w:next w:val="1"/>
    <w:qFormat/>
    <w:uiPriority w:val="0"/>
    <w:pPr>
      <w:keepLines/>
      <w:spacing w:before="480" w:after="0" w:line="276" w:lineRule="auto"/>
      <w:jc w:val="left"/>
      <w:outlineLvl w:val="9"/>
    </w:pPr>
    <w:rPr>
      <w:rFonts w:ascii="Cambria" w:hAnsi="Cambria" w:eastAsia="Times New Roman" w:cs="Cambria"/>
      <w:color w:val="365F91"/>
      <w:kern w:val="0"/>
      <w:sz w:val="28"/>
      <w:szCs w:val="28"/>
      <w:lang w:eastAsia="en-US"/>
    </w:rPr>
  </w:style>
  <w:style w:type="paragraph" w:customStyle="1" w:styleId="49">
    <w:name w:val="Стиль3 Знак Знак"/>
    <w:basedOn w:val="35"/>
    <w:link w:val="50"/>
    <w:qFormat/>
    <w:uiPriority w:val="0"/>
  </w:style>
  <w:style w:type="character" w:customStyle="1" w:styleId="50">
    <w:name w:val="Стиль3 Знак Знак Знак"/>
    <w:link w:val="49"/>
    <w:qFormat/>
    <w:locked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1">
    <w:name w:val="Название Знак"/>
    <w:link w:val="29"/>
    <w:qFormat/>
    <w:uiPriority w:val="0"/>
    <w:rPr>
      <w:rFonts w:ascii="Times New Roman" w:hAnsi="Times New Roman" w:eastAsia="Times New Roman" w:cs="Times New Roman"/>
      <w:color w:val="000000"/>
      <w:spacing w:val="13"/>
      <w:sz w:val="24"/>
      <w:szCs w:val="24"/>
      <w:shd w:val="clear" w:color="auto" w:fill="FFFFFF"/>
      <w:lang w:eastAsia="ru-RU"/>
    </w:rPr>
  </w:style>
  <w:style w:type="character" w:customStyle="1" w:styleId="52">
    <w:name w:val="Основной текст с отступом 2 Знак"/>
    <w:link w:val="3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Заголовок 6 Знак"/>
    <w:link w:val="7"/>
    <w:qFormat/>
    <w:uiPriority w:val="9"/>
    <w:rPr>
      <w:rFonts w:ascii="Cambria" w:hAnsi="Cambria" w:eastAsia="Times New Roman" w:cs="Times New Roman"/>
      <w:i/>
      <w:iCs/>
      <w:color w:val="243F60"/>
      <w:sz w:val="24"/>
      <w:szCs w:val="24"/>
      <w:lang w:eastAsia="ru-RU"/>
    </w:rPr>
  </w:style>
  <w:style w:type="character" w:customStyle="1" w:styleId="54">
    <w:name w:val="Знак Знак3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customStyle="1" w:styleId="55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56">
    <w:name w:val="Основной текст 3 Знак"/>
    <w:link w:val="34"/>
    <w:semiHidden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57">
    <w:name w:val="Стиль2"/>
    <w:basedOn w:val="32"/>
    <w:qFormat/>
    <w:uiPriority w:val="0"/>
    <w:pPr>
      <w:keepNext/>
      <w:keepLines/>
      <w:suppressLineNumbers/>
      <w:tabs>
        <w:tab w:val="left" w:pos="576"/>
        <w:tab w:val="clear" w:pos="643"/>
      </w:tabs>
      <w:suppressAutoHyphens/>
      <w:snapToGrid/>
      <w:spacing w:after="60" w:line="240" w:lineRule="auto"/>
      <w:ind w:left="576" w:hanging="576"/>
      <w:contextualSpacing w:val="0"/>
    </w:pPr>
    <w:rPr>
      <w:b/>
      <w:szCs w:val="20"/>
    </w:rPr>
  </w:style>
  <w:style w:type="paragraph" w:customStyle="1" w:styleId="58">
    <w:name w:val="Стиль3 Знак"/>
    <w:basedOn w:val="35"/>
    <w:qFormat/>
    <w:uiPriority w:val="99"/>
    <w:pPr>
      <w:tabs>
        <w:tab w:val="left" w:pos="227"/>
      </w:tabs>
      <w:adjustRightInd w:val="0"/>
      <w:snapToGrid/>
      <w:spacing w:after="0" w:line="240" w:lineRule="auto"/>
      <w:ind w:left="0" w:firstLine="0"/>
      <w:textAlignment w:val="baseline"/>
    </w:pPr>
    <w:rPr>
      <w:szCs w:val="20"/>
    </w:rPr>
  </w:style>
  <w:style w:type="character" w:customStyle="1" w:styleId="59">
    <w:name w:val="Верхний колонтитул Знак"/>
    <w:link w:val="25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60">
    <w:name w:val="Содержимое таблицы"/>
    <w:basedOn w:val="1"/>
    <w:qFormat/>
    <w:uiPriority w:val="99"/>
    <w:pPr>
      <w:widowControl/>
      <w:suppressLineNumbers/>
      <w:suppressAutoHyphens/>
      <w:snapToGrid/>
      <w:spacing w:line="240" w:lineRule="auto"/>
      <w:ind w:firstLine="0"/>
      <w:jc w:val="left"/>
    </w:pPr>
    <w:rPr>
      <w:lang w:eastAsia="ar-SA"/>
    </w:rPr>
  </w:style>
  <w:style w:type="character" w:customStyle="1" w:styleId="61">
    <w:name w:val="Основной текст с отступом Знак"/>
    <w:link w:val="28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62">
    <w:name w:val="Нижний колонтитул Знак"/>
    <w:link w:val="30"/>
    <w:uiPriority w:val="0"/>
    <w:rPr>
      <w:rFonts w:ascii="Times New Roman" w:hAnsi="Times New Roman" w:eastAsia="Times New Roman"/>
      <w:sz w:val="24"/>
      <w:szCs w:val="24"/>
    </w:rPr>
  </w:style>
  <w:style w:type="paragraph" w:customStyle="1" w:styleId="63">
    <w:name w:val="FR2"/>
    <w:uiPriority w:val="0"/>
    <w:pPr>
      <w:widowControl w:val="0"/>
      <w:spacing w:before="20"/>
      <w:jc w:val="center"/>
    </w:pPr>
    <w:rPr>
      <w:rFonts w:ascii="Arial" w:hAnsi="Arial" w:eastAsia="Times New Roman" w:cs="Times New Roman"/>
      <w:snapToGrid w:val="0"/>
      <w:sz w:val="24"/>
      <w:lang w:val="ru-RU" w:eastAsia="ru-RU" w:bidi="ar-SA"/>
    </w:rPr>
  </w:style>
  <w:style w:type="paragraph" w:styleId="64">
    <w:name w:val="No Spacing"/>
    <w:link w:val="110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65">
    <w:name w:val="Текст выноски Знак"/>
    <w:link w:val="18"/>
    <w:semiHidden/>
    <w:uiPriority w:val="99"/>
    <w:rPr>
      <w:rFonts w:ascii="Tahoma" w:hAnsi="Tahoma" w:eastAsia="Times New Roman" w:cs="Tahoma"/>
      <w:sz w:val="16"/>
      <w:szCs w:val="16"/>
    </w:rPr>
  </w:style>
  <w:style w:type="character" w:customStyle="1" w:styleId="66">
    <w:name w:val="apple-style-span"/>
    <w:basedOn w:val="11"/>
    <w:uiPriority w:val="0"/>
  </w:style>
  <w:style w:type="paragraph" w:styleId="67">
    <w:name w:val="List Paragraph"/>
    <w:basedOn w:val="1"/>
    <w:link w:val="133"/>
    <w:qFormat/>
    <w:uiPriority w:val="34"/>
    <w:pPr>
      <w:autoSpaceDE w:val="0"/>
      <w:autoSpaceDN w:val="0"/>
      <w:adjustRightInd w:val="0"/>
      <w:snapToGrid/>
      <w:spacing w:line="240" w:lineRule="auto"/>
      <w:ind w:left="720" w:firstLine="0"/>
      <w:contextualSpacing/>
      <w:jc w:val="left"/>
    </w:pPr>
    <w:rPr>
      <w:sz w:val="20"/>
      <w:szCs w:val="20"/>
    </w:rPr>
  </w:style>
  <w:style w:type="paragraph" w:customStyle="1" w:styleId="68">
    <w:name w:val="Пункт"/>
    <w:basedOn w:val="1"/>
    <w:uiPriority w:val="0"/>
    <w:pPr>
      <w:widowControl/>
      <w:snapToGrid/>
      <w:spacing w:line="240" w:lineRule="auto"/>
      <w:ind w:firstLine="0"/>
    </w:pPr>
    <w:rPr>
      <w:szCs w:val="28"/>
    </w:rPr>
  </w:style>
  <w:style w:type="paragraph" w:customStyle="1" w:styleId="69">
    <w:name w:val="ConsPlusNonformat"/>
    <w:uiPriority w:val="99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70">
    <w:name w:val="p3"/>
    <w:basedOn w:val="1"/>
    <w:uiPriority w:val="0"/>
    <w:pPr>
      <w:tabs>
        <w:tab w:val="left" w:pos="204"/>
      </w:tabs>
      <w:autoSpaceDE w:val="0"/>
      <w:autoSpaceDN w:val="0"/>
      <w:adjustRightInd w:val="0"/>
      <w:snapToGrid/>
      <w:spacing w:line="238" w:lineRule="atLeast"/>
      <w:ind w:firstLine="0"/>
    </w:pPr>
    <w:rPr>
      <w:lang w:val="en-US"/>
    </w:rPr>
  </w:style>
  <w:style w:type="character" w:customStyle="1" w:styleId="71">
    <w:name w:val="Заголовок 4 Знак"/>
    <w:link w:val="5"/>
    <w:uiPriority w:val="0"/>
    <w:rPr>
      <w:rFonts w:ascii="Arial" w:hAnsi="Arial" w:cs="Arial"/>
      <w:color w:val="333333"/>
    </w:rPr>
  </w:style>
  <w:style w:type="character" w:customStyle="1" w:styleId="72">
    <w:name w:val="Заголовок 5 Знак"/>
    <w:link w:val="6"/>
    <w:uiPriority w:val="99"/>
    <w:rPr>
      <w:rFonts w:ascii="Arial" w:hAnsi="Arial" w:cs="Arial"/>
      <w:color w:val="333333"/>
      <w:sz w:val="22"/>
    </w:rPr>
  </w:style>
  <w:style w:type="character" w:customStyle="1" w:styleId="73">
    <w:name w:val="Заголовок 7 Знак"/>
    <w:link w:val="8"/>
    <w:uiPriority w:val="99"/>
    <w:rPr>
      <w:rFonts w:ascii="Arial" w:hAnsi="Arial" w:cs="Arial"/>
      <w:color w:val="333333"/>
    </w:rPr>
  </w:style>
  <w:style w:type="character" w:customStyle="1" w:styleId="74">
    <w:name w:val="Заголовок 8 Знак"/>
    <w:link w:val="9"/>
    <w:uiPriority w:val="99"/>
    <w:rPr>
      <w:rFonts w:ascii="Arial" w:hAnsi="Arial" w:cs="Arial"/>
      <w:i/>
      <w:color w:val="333333"/>
    </w:rPr>
  </w:style>
  <w:style w:type="character" w:customStyle="1" w:styleId="75">
    <w:name w:val="Заголовок 9 Знак"/>
    <w:link w:val="10"/>
    <w:uiPriority w:val="99"/>
    <w:rPr>
      <w:rFonts w:ascii="Arial" w:hAnsi="Arial" w:cs="Arial"/>
      <w:b/>
      <w:i/>
      <w:color w:val="333333"/>
      <w:sz w:val="18"/>
    </w:rPr>
  </w:style>
  <w:style w:type="paragraph" w:customStyle="1" w:styleId="76">
    <w:name w:val="Обычный1"/>
    <w:link w:val="113"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77">
    <w:name w:val="ConsPlusNormal Знак"/>
    <w:link w:val="43"/>
    <w:locked/>
    <w:uiPriority w:val="99"/>
    <w:rPr>
      <w:rFonts w:ascii="Arial" w:hAnsi="Arial" w:cs="Arial"/>
      <w:lang w:val="ru-RU" w:eastAsia="ru-RU" w:bidi="ar-SA"/>
    </w:rPr>
  </w:style>
  <w:style w:type="paragraph" w:customStyle="1" w:styleId="78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79">
    <w:name w:val="Знак Знак Знак Знак Знак Знак1 Знак"/>
    <w:basedOn w:val="1"/>
    <w:uiPriority w:val="99"/>
    <w:pPr>
      <w:widowControl/>
      <w:snapToGrid/>
      <w:spacing w:after="160" w:line="240" w:lineRule="exact"/>
      <w:ind w:firstLine="0"/>
    </w:pPr>
    <w:rPr>
      <w:szCs w:val="20"/>
      <w:lang w:val="en-US" w:eastAsia="en-US"/>
    </w:rPr>
  </w:style>
  <w:style w:type="character" w:customStyle="1" w:styleId="80">
    <w:name w:val="Font Style19"/>
    <w:qFormat/>
    <w:uiPriority w:val="0"/>
    <w:rPr>
      <w:rFonts w:ascii="Arial" w:hAnsi="Arial" w:cs="Arial"/>
      <w:b/>
      <w:bCs/>
      <w:sz w:val="22"/>
      <w:szCs w:val="22"/>
    </w:rPr>
  </w:style>
  <w:style w:type="paragraph" w:customStyle="1" w:styleId="81">
    <w:name w:val="red"/>
    <w:basedOn w:val="1"/>
    <w:qFormat/>
    <w:uiPriority w:val="0"/>
    <w:pPr>
      <w:widowControl/>
      <w:snapToGrid/>
      <w:spacing w:before="100" w:beforeAutospacing="1" w:after="100" w:afterAutospacing="1" w:line="240" w:lineRule="auto"/>
      <w:ind w:firstLine="0"/>
      <w:jc w:val="left"/>
    </w:pPr>
  </w:style>
  <w:style w:type="character" w:customStyle="1" w:styleId="82">
    <w:name w:val="Font Style52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83">
    <w:name w:val="Style35"/>
    <w:basedOn w:val="1"/>
    <w:qFormat/>
    <w:uiPriority w:val="0"/>
    <w:pPr>
      <w:autoSpaceDE w:val="0"/>
      <w:autoSpaceDN w:val="0"/>
      <w:adjustRightInd w:val="0"/>
      <w:snapToGrid/>
      <w:spacing w:line="259" w:lineRule="exact"/>
      <w:ind w:firstLine="3614"/>
      <w:jc w:val="left"/>
    </w:pPr>
  </w:style>
  <w:style w:type="character" w:customStyle="1" w:styleId="84">
    <w:name w:val="Font Style20"/>
    <w:qFormat/>
    <w:uiPriority w:val="0"/>
    <w:rPr>
      <w:rFonts w:hint="default" w:ascii="Times New Roman" w:hAnsi="Times New Roman" w:cs="Times New Roman"/>
      <w:sz w:val="22"/>
      <w:szCs w:val="22"/>
    </w:rPr>
  </w:style>
  <w:style w:type="paragraph" w:customStyle="1" w:styleId="85">
    <w:name w:val="Style10"/>
    <w:basedOn w:val="1"/>
    <w:qFormat/>
    <w:uiPriority w:val="0"/>
    <w:pPr>
      <w:autoSpaceDE w:val="0"/>
      <w:autoSpaceDN w:val="0"/>
      <w:adjustRightInd w:val="0"/>
      <w:snapToGrid/>
      <w:spacing w:line="274" w:lineRule="exact"/>
      <w:ind w:firstLine="0"/>
    </w:pPr>
  </w:style>
  <w:style w:type="paragraph" w:customStyle="1" w:styleId="86">
    <w:name w:val="Style13"/>
    <w:basedOn w:val="1"/>
    <w:qFormat/>
    <w:uiPriority w:val="99"/>
    <w:pPr>
      <w:autoSpaceDE w:val="0"/>
      <w:autoSpaceDN w:val="0"/>
      <w:adjustRightInd w:val="0"/>
      <w:snapToGrid/>
      <w:spacing w:line="240" w:lineRule="auto"/>
      <w:ind w:firstLine="0"/>
    </w:pPr>
  </w:style>
  <w:style w:type="paragraph" w:customStyle="1" w:styleId="87">
    <w:name w:val="Словарная статья"/>
    <w:basedOn w:val="1"/>
    <w:next w:val="1"/>
    <w:qFormat/>
    <w:uiPriority w:val="0"/>
    <w:pPr>
      <w:widowControl/>
      <w:autoSpaceDE w:val="0"/>
      <w:autoSpaceDN w:val="0"/>
      <w:adjustRightInd w:val="0"/>
      <w:snapToGrid/>
      <w:spacing w:line="240" w:lineRule="auto"/>
      <w:ind w:right="118" w:firstLine="0"/>
    </w:pPr>
    <w:rPr>
      <w:rFonts w:ascii="Arial" w:hAnsi="Arial" w:eastAsia="Calibri"/>
      <w:sz w:val="20"/>
      <w:szCs w:val="20"/>
    </w:rPr>
  </w:style>
  <w:style w:type="character" w:customStyle="1" w:styleId="88">
    <w:name w:val="blk"/>
    <w:qFormat/>
    <w:uiPriority w:val="0"/>
    <w:rPr>
      <w:rFonts w:cs="Times New Roman"/>
    </w:rPr>
  </w:style>
  <w:style w:type="paragraph" w:customStyle="1" w:styleId="89">
    <w:name w:val="Без интервала1"/>
    <w:link w:val="90"/>
    <w:qFormat/>
    <w:uiPriority w:val="0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90">
    <w:name w:val="No Spacing Char"/>
    <w:link w:val="89"/>
    <w:qFormat/>
    <w:locked/>
    <w:uiPriority w:val="0"/>
    <w:rPr>
      <w:sz w:val="22"/>
      <w:szCs w:val="22"/>
      <w:lang w:val="ru-RU" w:eastAsia="en-US" w:bidi="ar-SA"/>
    </w:rPr>
  </w:style>
  <w:style w:type="paragraph" w:customStyle="1" w:styleId="91">
    <w:name w:val="111"/>
    <w:basedOn w:val="1"/>
    <w:link w:val="92"/>
    <w:qFormat/>
    <w:uiPriority w:val="0"/>
    <w:pPr>
      <w:keepNext/>
      <w:widowControl/>
      <w:tabs>
        <w:tab w:val="left" w:pos="0"/>
      </w:tabs>
      <w:suppressAutoHyphens/>
      <w:snapToGrid/>
      <w:spacing w:line="240" w:lineRule="auto"/>
      <w:ind w:firstLine="0"/>
      <w:jc w:val="center"/>
      <w:outlineLvl w:val="0"/>
    </w:pPr>
    <w:rPr>
      <w:rFonts w:ascii="Calibri" w:hAnsi="Calibri" w:eastAsia="Calibri"/>
      <w:b/>
      <w:sz w:val="26"/>
      <w:szCs w:val="26"/>
      <w:lang w:eastAsia="ar-SA"/>
    </w:rPr>
  </w:style>
  <w:style w:type="character" w:customStyle="1" w:styleId="92">
    <w:name w:val="111 Знак"/>
    <w:link w:val="91"/>
    <w:qFormat/>
    <w:locked/>
    <w:uiPriority w:val="0"/>
    <w:rPr>
      <w:b/>
      <w:sz w:val="26"/>
      <w:szCs w:val="26"/>
      <w:lang w:val="ru-RU" w:eastAsia="ar-SA" w:bidi="ar-SA"/>
    </w:rPr>
  </w:style>
  <w:style w:type="paragraph" w:customStyle="1" w:styleId="93">
    <w:name w:val="Основной текст с отступом 21"/>
    <w:basedOn w:val="1"/>
    <w:qFormat/>
    <w:uiPriority w:val="0"/>
    <w:pPr>
      <w:widowControl/>
      <w:tabs>
        <w:tab w:val="left" w:pos="0"/>
      </w:tabs>
      <w:suppressAutoHyphens/>
      <w:snapToGrid/>
      <w:spacing w:line="240" w:lineRule="auto"/>
      <w:ind w:firstLine="567"/>
    </w:pPr>
    <w:rPr>
      <w:szCs w:val="20"/>
      <w:lang w:eastAsia="ar-SA"/>
    </w:rPr>
  </w:style>
  <w:style w:type="character" w:customStyle="1" w:styleId="94">
    <w:name w:val="Font Style88"/>
    <w:qFormat/>
    <w:uiPriority w:val="99"/>
    <w:rPr>
      <w:rFonts w:ascii="Times New Roman" w:hAnsi="Times New Roman" w:cs="Times New Roman"/>
      <w:sz w:val="22"/>
      <w:szCs w:val="22"/>
    </w:rPr>
  </w:style>
  <w:style w:type="paragraph" w:customStyle="1" w:styleId="95">
    <w:name w:val="Style18"/>
    <w:basedOn w:val="1"/>
    <w:qFormat/>
    <w:uiPriority w:val="99"/>
    <w:pPr>
      <w:autoSpaceDE w:val="0"/>
      <w:autoSpaceDN w:val="0"/>
      <w:adjustRightInd w:val="0"/>
      <w:snapToGrid/>
      <w:spacing w:line="271" w:lineRule="exact"/>
      <w:ind w:firstLine="0"/>
    </w:pPr>
  </w:style>
  <w:style w:type="character" w:customStyle="1" w:styleId="96">
    <w:name w:val="Font Style84"/>
    <w:qFormat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97">
    <w:name w:val="Style16"/>
    <w:basedOn w:val="1"/>
    <w:qFormat/>
    <w:uiPriority w:val="99"/>
    <w:pPr>
      <w:autoSpaceDE w:val="0"/>
      <w:autoSpaceDN w:val="0"/>
      <w:adjustRightInd w:val="0"/>
      <w:snapToGrid/>
      <w:spacing w:line="284" w:lineRule="exact"/>
      <w:ind w:firstLine="0"/>
    </w:pPr>
  </w:style>
  <w:style w:type="paragraph" w:customStyle="1" w:styleId="98">
    <w:name w:val="Style1"/>
    <w:basedOn w:val="1"/>
    <w:uiPriority w:val="99"/>
    <w:pPr>
      <w:autoSpaceDE w:val="0"/>
      <w:autoSpaceDN w:val="0"/>
      <w:adjustRightInd w:val="0"/>
      <w:snapToGrid/>
      <w:spacing w:line="281" w:lineRule="exact"/>
      <w:ind w:firstLine="0"/>
      <w:jc w:val="center"/>
    </w:pPr>
  </w:style>
  <w:style w:type="paragraph" w:customStyle="1" w:styleId="99">
    <w:name w:val="Style60"/>
    <w:basedOn w:val="1"/>
    <w:qFormat/>
    <w:uiPriority w:val="99"/>
    <w:pPr>
      <w:autoSpaceDE w:val="0"/>
      <w:autoSpaceDN w:val="0"/>
      <w:adjustRightInd w:val="0"/>
      <w:snapToGrid/>
      <w:spacing w:line="240" w:lineRule="auto"/>
      <w:ind w:firstLine="0"/>
      <w:jc w:val="center"/>
    </w:pPr>
    <w:rPr>
      <w:rFonts w:eastAsia="Calibri"/>
    </w:rPr>
  </w:style>
  <w:style w:type="character" w:customStyle="1" w:styleId="100">
    <w:name w:val="Font Style106"/>
    <w:qFormat/>
    <w:uiPriority w:val="99"/>
    <w:rPr>
      <w:rFonts w:ascii="Times New Roman" w:hAnsi="Times New Roman" w:cs="Times New Roman"/>
      <w:i/>
      <w:iCs/>
      <w:sz w:val="22"/>
      <w:szCs w:val="22"/>
    </w:rPr>
  </w:style>
  <w:style w:type="paragraph" w:customStyle="1" w:styleId="101">
    <w:name w:val="Style8"/>
    <w:basedOn w:val="1"/>
    <w:qFormat/>
    <w:uiPriority w:val="99"/>
    <w:pPr>
      <w:autoSpaceDE w:val="0"/>
      <w:autoSpaceDN w:val="0"/>
      <w:adjustRightInd w:val="0"/>
      <w:snapToGrid/>
      <w:spacing w:line="240" w:lineRule="auto"/>
      <w:ind w:firstLine="0"/>
      <w:jc w:val="left"/>
    </w:pPr>
    <w:rPr>
      <w:rFonts w:eastAsia="Calibri"/>
    </w:rPr>
  </w:style>
  <w:style w:type="paragraph" w:customStyle="1" w:styleId="102">
    <w:name w:val="Style9"/>
    <w:basedOn w:val="1"/>
    <w:qFormat/>
    <w:uiPriority w:val="99"/>
    <w:pPr>
      <w:autoSpaceDE w:val="0"/>
      <w:autoSpaceDN w:val="0"/>
      <w:adjustRightInd w:val="0"/>
      <w:snapToGrid/>
      <w:spacing w:line="240" w:lineRule="auto"/>
      <w:ind w:firstLine="0"/>
      <w:jc w:val="left"/>
    </w:pPr>
    <w:rPr>
      <w:rFonts w:eastAsia="Calibri"/>
    </w:rPr>
  </w:style>
  <w:style w:type="paragraph" w:customStyle="1" w:styleId="103">
    <w:name w:val="Style45"/>
    <w:basedOn w:val="1"/>
    <w:qFormat/>
    <w:uiPriority w:val="99"/>
    <w:pPr>
      <w:autoSpaceDE w:val="0"/>
      <w:autoSpaceDN w:val="0"/>
      <w:adjustRightInd w:val="0"/>
      <w:snapToGrid/>
      <w:spacing w:line="256" w:lineRule="exact"/>
      <w:ind w:firstLine="0"/>
      <w:jc w:val="center"/>
    </w:pPr>
    <w:rPr>
      <w:rFonts w:eastAsia="Calibri"/>
    </w:rPr>
  </w:style>
  <w:style w:type="character" w:customStyle="1" w:styleId="104">
    <w:name w:val="Font Style112"/>
    <w:qFormat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105">
    <w:name w:val="Font Style122"/>
    <w:qFormat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106">
    <w:name w:val="Style33"/>
    <w:basedOn w:val="1"/>
    <w:qFormat/>
    <w:uiPriority w:val="99"/>
    <w:pPr>
      <w:autoSpaceDE w:val="0"/>
      <w:autoSpaceDN w:val="0"/>
      <w:adjustRightInd w:val="0"/>
      <w:snapToGrid/>
      <w:spacing w:line="281" w:lineRule="exact"/>
      <w:ind w:firstLine="0"/>
    </w:pPr>
    <w:rPr>
      <w:rFonts w:eastAsia="Calibri"/>
    </w:rPr>
  </w:style>
  <w:style w:type="paragraph" w:customStyle="1" w:styleId="107">
    <w:name w:val="Îáû÷íûé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108">
    <w:name w:val="Без интервала11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109">
    <w:name w:val="apple-converted-space"/>
    <w:qFormat/>
    <w:uiPriority w:val="0"/>
  </w:style>
  <w:style w:type="character" w:customStyle="1" w:styleId="110">
    <w:name w:val="Без интервала Знак"/>
    <w:link w:val="64"/>
    <w:qFormat/>
    <w:locked/>
    <w:uiPriority w:val="99"/>
    <w:rPr>
      <w:sz w:val="22"/>
      <w:szCs w:val="22"/>
      <w:lang w:eastAsia="en-US" w:bidi="ar-SA"/>
    </w:rPr>
  </w:style>
  <w:style w:type="paragraph" w:customStyle="1" w:styleId="111">
    <w:name w:val="ConsNormal"/>
    <w:link w:val="112"/>
    <w:qFormat/>
    <w:uiPriority w:val="0"/>
    <w:pPr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112">
    <w:name w:val="ConsNormal Знак"/>
    <w:link w:val="111"/>
    <w:qFormat/>
    <w:locked/>
    <w:uiPriority w:val="0"/>
    <w:rPr>
      <w:rFonts w:ascii="Arial" w:hAnsi="Arial" w:eastAsia="Times New Roman" w:cs="Arial"/>
      <w:lang w:val="ru-RU" w:eastAsia="ru-RU" w:bidi="ar-SA"/>
    </w:rPr>
  </w:style>
  <w:style w:type="character" w:customStyle="1" w:styleId="113">
    <w:name w:val="Обычный Char Char"/>
    <w:link w:val="76"/>
    <w:qFormat/>
    <w:uiPriority w:val="0"/>
    <w:rPr>
      <w:rFonts w:ascii="Times New Roman" w:hAnsi="Times New Roman" w:eastAsia="Times New Roman"/>
      <w:sz w:val="24"/>
      <w:lang w:bidi="ar-SA"/>
    </w:rPr>
  </w:style>
  <w:style w:type="paragraph" w:customStyle="1" w:styleId="114">
    <w:name w:val="Обычный_список"/>
    <w:basedOn w:val="1"/>
    <w:qFormat/>
    <w:uiPriority w:val="99"/>
    <w:pPr>
      <w:widowControl/>
      <w:numPr>
        <w:ilvl w:val="0"/>
        <w:numId w:val="2"/>
      </w:numPr>
      <w:snapToGrid/>
      <w:spacing w:line="240" w:lineRule="auto"/>
      <w:jc w:val="left"/>
    </w:pPr>
    <w:rPr>
      <w:sz w:val="20"/>
      <w:szCs w:val="20"/>
      <w:lang w:eastAsia="en-US"/>
    </w:rPr>
  </w:style>
  <w:style w:type="paragraph" w:customStyle="1" w:styleId="115">
    <w:name w:val="s_1"/>
    <w:basedOn w:val="1"/>
    <w:qFormat/>
    <w:uiPriority w:val="0"/>
    <w:pPr>
      <w:widowControl/>
      <w:snapToGrid/>
      <w:spacing w:before="100" w:beforeAutospacing="1" w:after="100" w:afterAutospacing="1" w:line="240" w:lineRule="auto"/>
      <w:ind w:firstLine="0"/>
      <w:jc w:val="left"/>
    </w:pPr>
  </w:style>
  <w:style w:type="paragraph" w:customStyle="1" w:styleId="116">
    <w:name w:val="Знак1"/>
    <w:basedOn w:val="1"/>
    <w:autoRedefine/>
    <w:qFormat/>
    <w:uiPriority w:val="0"/>
    <w:pPr>
      <w:widowControl/>
      <w:snapToGrid/>
      <w:spacing w:after="160" w:line="240" w:lineRule="exact"/>
      <w:ind w:firstLine="0"/>
      <w:jc w:val="left"/>
    </w:pPr>
    <w:rPr>
      <w:sz w:val="28"/>
      <w:szCs w:val="20"/>
      <w:lang w:val="en-US" w:eastAsia="en-US"/>
    </w:rPr>
  </w:style>
  <w:style w:type="character" w:customStyle="1" w:styleId="117">
    <w:name w:val="Основной текст с отступом 3 Знак"/>
    <w:link w:val="21"/>
    <w:qFormat/>
    <w:uiPriority w:val="0"/>
    <w:rPr>
      <w:rFonts w:ascii="Times New Roman" w:hAnsi="Times New Roman" w:eastAsia="Times New Roman"/>
      <w:sz w:val="26"/>
    </w:rPr>
  </w:style>
  <w:style w:type="character" w:customStyle="1" w:styleId="118">
    <w:name w:val="Текст сноски Знак"/>
    <w:link w:val="24"/>
    <w:semiHidden/>
    <w:qFormat/>
    <w:uiPriority w:val="0"/>
    <w:rPr>
      <w:rFonts w:ascii="Times New Roman" w:hAnsi="Times New Roman" w:eastAsia="Times New Roman"/>
      <w:bCs/>
    </w:rPr>
  </w:style>
  <w:style w:type="paragraph" w:customStyle="1" w:styleId="119">
    <w:name w:val="Основной текст с отступом 22"/>
    <w:basedOn w:val="1"/>
    <w:qFormat/>
    <w:uiPriority w:val="0"/>
    <w:pPr>
      <w:snapToGrid/>
      <w:spacing w:line="240" w:lineRule="auto"/>
    </w:pPr>
    <w:rPr>
      <w:sz w:val="28"/>
      <w:szCs w:val="20"/>
    </w:rPr>
  </w:style>
  <w:style w:type="paragraph" w:customStyle="1" w:styleId="120">
    <w:name w:val="Обычный2"/>
    <w:qFormat/>
    <w:uiPriority w:val="0"/>
    <w:pPr>
      <w:widowControl w:val="0"/>
      <w:spacing w:line="320" w:lineRule="auto"/>
      <w:ind w:firstLine="480"/>
      <w:jc w:val="both"/>
    </w:pPr>
    <w:rPr>
      <w:rFonts w:ascii="Times New Roman" w:hAnsi="Times New Roman" w:eastAsia="Times New Roman" w:cs="Times New Roman"/>
      <w:snapToGrid w:val="0"/>
      <w:sz w:val="18"/>
      <w:lang w:val="ru-RU" w:eastAsia="ru-RU" w:bidi="ar-SA"/>
    </w:rPr>
  </w:style>
  <w:style w:type="character" w:customStyle="1" w:styleId="121">
    <w:name w:val="Текст концевой сноски Знак"/>
    <w:link w:val="22"/>
    <w:semiHidden/>
    <w:qFormat/>
    <w:uiPriority w:val="0"/>
    <w:rPr>
      <w:rFonts w:ascii="Arial" w:hAnsi="Arial" w:eastAsia="Times New Roman"/>
    </w:rPr>
  </w:style>
  <w:style w:type="character" w:customStyle="1" w:styleId="122">
    <w:name w:val="bold1"/>
    <w:qFormat/>
    <w:uiPriority w:val="0"/>
    <w:rPr>
      <w:rFonts w:hint="default" w:ascii="Verdana" w:hAnsi="Verdana"/>
      <w:color w:val="1E5A64"/>
    </w:rPr>
  </w:style>
  <w:style w:type="paragraph" w:customStyle="1" w:styleId="123">
    <w:name w:val="Основной текст 31"/>
    <w:basedOn w:val="120"/>
    <w:qFormat/>
    <w:uiPriority w:val="0"/>
    <w:pPr>
      <w:widowControl/>
      <w:spacing w:line="240" w:lineRule="auto"/>
      <w:ind w:firstLine="0"/>
    </w:pPr>
    <w:rPr>
      <w:sz w:val="20"/>
    </w:rPr>
  </w:style>
  <w:style w:type="paragraph" w:customStyle="1" w:styleId="124">
    <w:name w:val="ConsTitle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character" w:customStyle="1" w:styleId="125">
    <w:name w:val="Подзаголовок Знак"/>
    <w:link w:val="36"/>
    <w:qFormat/>
    <w:uiPriority w:val="0"/>
    <w:rPr>
      <w:rFonts w:ascii="Arial" w:hAnsi="Arial" w:eastAsia="Times New Roman" w:cs="Arial"/>
      <w:sz w:val="24"/>
      <w:szCs w:val="24"/>
    </w:rPr>
  </w:style>
  <w:style w:type="paragraph" w:customStyle="1" w:styleId="126">
    <w:name w:val="t"/>
    <w:basedOn w:val="1"/>
    <w:qFormat/>
    <w:uiPriority w:val="0"/>
    <w:pPr>
      <w:widowControl/>
      <w:snapToGrid/>
      <w:spacing w:before="100" w:beforeAutospacing="1" w:after="100" w:afterAutospacing="1" w:line="240" w:lineRule="auto"/>
      <w:ind w:left="454" w:right="284" w:firstLine="737"/>
    </w:pPr>
  </w:style>
  <w:style w:type="paragraph" w:customStyle="1" w:styleId="127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28">
    <w:name w:val="Таблицы (моноширинный)"/>
    <w:basedOn w:val="1"/>
    <w:next w:val="1"/>
    <w:qFormat/>
    <w:uiPriority w:val="0"/>
    <w:pPr>
      <w:autoSpaceDE w:val="0"/>
      <w:autoSpaceDN w:val="0"/>
      <w:adjustRightInd w:val="0"/>
      <w:snapToGrid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paragraph" w:customStyle="1" w:styleId="129">
    <w:name w:val="FR1"/>
    <w:qFormat/>
    <w:uiPriority w:val="0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paragraph" w:customStyle="1" w:styleId="130">
    <w:name w:val="Знак1 Знак Знак Знак"/>
    <w:basedOn w:val="1"/>
    <w:qFormat/>
    <w:uiPriority w:val="0"/>
    <w:pPr>
      <w:widowControl/>
      <w:snapToGrid/>
      <w:spacing w:after="160" w:line="240" w:lineRule="exact"/>
      <w:ind w:firstLine="0"/>
    </w:pPr>
    <w:rPr>
      <w:szCs w:val="20"/>
      <w:lang w:val="en-US" w:eastAsia="en-US"/>
    </w:rPr>
  </w:style>
  <w:style w:type="paragraph" w:customStyle="1" w:styleId="131">
    <w:name w:val="Знак"/>
    <w:basedOn w:val="1"/>
    <w:autoRedefine/>
    <w:qFormat/>
    <w:uiPriority w:val="0"/>
    <w:pPr>
      <w:widowControl/>
      <w:snapToGrid/>
      <w:spacing w:after="160" w:line="240" w:lineRule="exact"/>
      <w:ind w:firstLine="0"/>
      <w:jc w:val="left"/>
    </w:pPr>
    <w:rPr>
      <w:sz w:val="28"/>
      <w:szCs w:val="20"/>
      <w:lang w:val="en-US" w:eastAsia="en-US"/>
    </w:rPr>
  </w:style>
  <w:style w:type="paragraph" w:customStyle="1" w:styleId="132">
    <w:name w:val="Heading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sz w:val="22"/>
      <w:szCs w:val="22"/>
      <w:lang w:val="ru-RU" w:eastAsia="ru-RU" w:bidi="ar-SA"/>
    </w:rPr>
  </w:style>
  <w:style w:type="character" w:customStyle="1" w:styleId="133">
    <w:name w:val="Абзац списка Знак"/>
    <w:link w:val="67"/>
    <w:qFormat/>
    <w:uiPriority w:val="34"/>
    <w:rPr>
      <w:rFonts w:ascii="Times New Roman" w:hAnsi="Times New Roman" w:eastAsia="Times New Roman"/>
    </w:rPr>
  </w:style>
  <w:style w:type="paragraph" w:customStyle="1" w:styleId="134">
    <w:name w:val="ГС_Основной_текст"/>
    <w:link w:val="135"/>
    <w:qFormat/>
    <w:uiPriority w:val="0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hAnsi="Times New Roman" w:eastAsia="Times New Roman" w:cs="Times New Roman"/>
      <w:sz w:val="24"/>
      <w:szCs w:val="22"/>
      <w:lang w:val="ru-RU" w:eastAsia="ru-RU" w:bidi="ar-SA"/>
    </w:rPr>
  </w:style>
  <w:style w:type="character" w:customStyle="1" w:styleId="135">
    <w:name w:val="ГС_Основной_текст Знак"/>
    <w:link w:val="134"/>
    <w:qFormat/>
    <w:locked/>
    <w:uiPriority w:val="0"/>
    <w:rPr>
      <w:rFonts w:ascii="Times New Roman" w:hAnsi="Times New Roman" w:eastAsia="Times New Roman"/>
      <w:sz w:val="24"/>
      <w:szCs w:val="22"/>
    </w:rPr>
  </w:style>
  <w:style w:type="paragraph" w:customStyle="1" w:styleId="136">
    <w:name w:val="Style21"/>
    <w:basedOn w:val="1"/>
    <w:qFormat/>
    <w:uiPriority w:val="99"/>
    <w:pPr>
      <w:autoSpaceDE w:val="0"/>
      <w:autoSpaceDN w:val="0"/>
      <w:adjustRightInd w:val="0"/>
      <w:snapToGrid/>
      <w:spacing w:line="322" w:lineRule="exact"/>
      <w:ind w:firstLine="379"/>
    </w:pPr>
    <w:rPr>
      <w:rFonts w:eastAsiaTheme="minorEastAsia"/>
    </w:rPr>
  </w:style>
  <w:style w:type="paragraph" w:customStyle="1" w:styleId="137">
    <w:name w:val="Style23"/>
    <w:basedOn w:val="1"/>
    <w:qFormat/>
    <w:uiPriority w:val="99"/>
    <w:pPr>
      <w:autoSpaceDE w:val="0"/>
      <w:autoSpaceDN w:val="0"/>
      <w:adjustRightInd w:val="0"/>
      <w:snapToGrid/>
      <w:spacing w:line="312" w:lineRule="exact"/>
      <w:ind w:firstLine="355"/>
    </w:pPr>
    <w:rPr>
      <w:rFonts w:eastAsiaTheme="minorEastAsia"/>
    </w:rPr>
  </w:style>
  <w:style w:type="character" w:customStyle="1" w:styleId="138">
    <w:name w:val="Font Style35"/>
    <w:basedOn w:val="11"/>
    <w:qFormat/>
    <w:uiPriority w:val="99"/>
    <w:rPr>
      <w:rFonts w:ascii="Times New Roman" w:hAnsi="Times New Roman" w:cs="Times New Roman"/>
      <w:sz w:val="26"/>
      <w:szCs w:val="26"/>
    </w:rPr>
  </w:style>
  <w:style w:type="character" w:customStyle="1" w:styleId="139">
    <w:name w:val="Font Style34"/>
    <w:basedOn w:val="11"/>
    <w:qFormat/>
    <w:uiPriority w:val="99"/>
    <w:rPr>
      <w:rFonts w:ascii="Times New Roman" w:hAnsi="Times New Roman" w:cs="Times New Roman"/>
      <w:sz w:val="24"/>
      <w:szCs w:val="24"/>
    </w:rPr>
  </w:style>
  <w:style w:type="paragraph" w:customStyle="1" w:styleId="140">
    <w:name w:val="Знак Знак Знак Знак Знак Знак"/>
    <w:basedOn w:val="1"/>
    <w:qFormat/>
    <w:uiPriority w:val="0"/>
    <w:pPr>
      <w:widowControl/>
      <w:snapToGrid/>
      <w:spacing w:after="160" w:line="240" w:lineRule="exact"/>
      <w:ind w:firstLine="0"/>
    </w:pPr>
    <w:rPr>
      <w:rFonts w:ascii="Verdana" w:hAnsi="Verdana"/>
      <w:sz w:val="22"/>
      <w:szCs w:val="20"/>
      <w:lang w:val="en-US" w:eastAsia="en-US"/>
    </w:rPr>
  </w:style>
  <w:style w:type="paragraph" w:customStyle="1" w:styleId="141">
    <w:name w:val="Основной текст с отступом 34"/>
    <w:basedOn w:val="1"/>
    <w:qFormat/>
    <w:uiPriority w:val="0"/>
    <w:pPr>
      <w:widowControl/>
      <w:tabs>
        <w:tab w:val="left" w:pos="7088"/>
      </w:tabs>
      <w:snapToGrid/>
      <w:spacing w:line="280" w:lineRule="exact"/>
      <w:ind w:firstLine="851"/>
    </w:pPr>
    <w:rPr>
      <w:snapToGrid w:val="0"/>
    </w:rPr>
  </w:style>
  <w:style w:type="paragraph" w:customStyle="1" w:styleId="142">
    <w:name w:val="Основной текст 22"/>
    <w:basedOn w:val="76"/>
    <w:qFormat/>
    <w:uiPriority w:val="99"/>
    <w:pPr>
      <w:tabs>
        <w:tab w:val="left" w:pos="7088"/>
      </w:tabs>
      <w:ind w:firstLine="851"/>
      <w:jc w:val="both"/>
    </w:pPr>
    <w:rPr>
      <w:snapToGrid w:val="0"/>
      <w:sz w:val="28"/>
    </w:rPr>
  </w:style>
  <w:style w:type="paragraph" w:customStyle="1" w:styleId="143">
    <w:name w:val="Абзац списка1"/>
    <w:basedOn w:val="1"/>
    <w:qFormat/>
    <w:uiPriority w:val="0"/>
    <w:pPr>
      <w:widowControl/>
      <w:snapToGrid/>
      <w:spacing w:line="240" w:lineRule="auto"/>
      <w:ind w:left="720" w:firstLine="0"/>
      <w:jc w:val="left"/>
    </w:pPr>
    <w:rPr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42983-63BA-4AF0-BCA6-476CF92F01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819</Words>
  <Characters>5957</Characters>
  <Lines>54</Lines>
  <Paragraphs>15</Paragraphs>
  <TotalTime>19</TotalTime>
  <ScaleCrop>false</ScaleCrop>
  <LinksUpToDate>false</LinksUpToDate>
  <CharactersWithSpaces>6714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2021-11-30T15:39:00Z</dcterms:created>
  <dc:creator>user</dc:creator>
  <cp:lastModifiedBy>user</cp:lastModifiedBy>
  <cp:lastPrinted>2021-10-22T10:05:00Z</cp:lastPrinted>
  <dcterms:modified xsi:type="dcterms:W3CDTF">2026-08-31T02:12:18Z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2E088DEB8085498CAE7513E53C590A04_12</vt:lpwstr>
  </property>
</Properties>
</file>