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F66" w:rsidRDefault="00B65F66" w:rsidP="00E77409">
      <w:pPr>
        <w:pStyle w:val="a3"/>
        <w:tabs>
          <w:tab w:val="left" w:pos="2652"/>
        </w:tabs>
      </w:pPr>
    </w:p>
    <w:p w:rsidR="004A1D10" w:rsidRPr="00E77409" w:rsidRDefault="004B7016" w:rsidP="00E77409">
      <w:pPr>
        <w:pStyle w:val="a3"/>
        <w:tabs>
          <w:tab w:val="left" w:pos="2652"/>
        </w:tabs>
      </w:pPr>
      <w:r w:rsidRPr="00543D63">
        <w:t>Договор</w:t>
      </w:r>
      <w:r w:rsidR="00F63EE9" w:rsidRPr="00543D63">
        <w:t xml:space="preserve"> </w:t>
      </w:r>
      <w:r w:rsidR="004A1D10" w:rsidRPr="00543D63">
        <w:t>оказания услуг</w:t>
      </w:r>
      <w:r w:rsidR="00F63EE9" w:rsidRPr="00543D63">
        <w:t xml:space="preserve"> №</w:t>
      </w:r>
      <w:r w:rsidR="00E77409" w:rsidRPr="00E77409">
        <w:t xml:space="preserve"> </w:t>
      </w:r>
    </w:p>
    <w:p w:rsidR="004A1D10" w:rsidRPr="00543D63" w:rsidRDefault="004A1D10">
      <w:pPr>
        <w:jc w:val="both"/>
      </w:pPr>
      <w:r w:rsidRPr="00543D63">
        <w:t>г. Киров</w:t>
      </w:r>
      <w:r w:rsidRPr="00543D63">
        <w:tab/>
      </w:r>
      <w:r w:rsidRPr="00543D63">
        <w:tab/>
      </w:r>
      <w:r w:rsidRPr="00543D63">
        <w:tab/>
      </w:r>
      <w:r w:rsidRPr="00543D63">
        <w:tab/>
      </w:r>
      <w:r w:rsidRPr="00543D63">
        <w:tab/>
      </w:r>
      <w:r w:rsidRPr="00543D63">
        <w:tab/>
      </w:r>
      <w:r w:rsidRPr="00543D63">
        <w:tab/>
        <w:t xml:space="preserve">            </w:t>
      </w:r>
      <w:r w:rsidR="00B74DEA" w:rsidRPr="00543D63">
        <w:t xml:space="preserve">               </w:t>
      </w:r>
      <w:r w:rsidR="00E77409">
        <w:t xml:space="preserve">    </w:t>
      </w:r>
      <w:r w:rsidR="00B74DEA" w:rsidRPr="00543D63">
        <w:t xml:space="preserve">    </w:t>
      </w:r>
      <w:r w:rsidR="00D40209">
        <w:t xml:space="preserve">   </w:t>
      </w:r>
      <w:proofErr w:type="gramStart"/>
      <w:r w:rsidR="00D40209">
        <w:t xml:space="preserve">  </w:t>
      </w:r>
      <w:r w:rsidR="00B74DEA" w:rsidRPr="00543D63">
        <w:t xml:space="preserve"> </w:t>
      </w:r>
      <w:r w:rsidRPr="00543D63">
        <w:t>«</w:t>
      </w:r>
      <w:proofErr w:type="gramEnd"/>
      <w:r w:rsidR="00B65F66">
        <w:t xml:space="preserve">    </w:t>
      </w:r>
      <w:r w:rsidRPr="00543D63">
        <w:t xml:space="preserve">» </w:t>
      </w:r>
      <w:r w:rsidR="0074245B">
        <w:t>_________</w:t>
      </w:r>
      <w:r w:rsidR="00DD6A88" w:rsidRPr="00543D63">
        <w:t xml:space="preserve"> </w:t>
      </w:r>
      <w:r w:rsidR="00BA285F" w:rsidRPr="00543D63">
        <w:t>20</w:t>
      </w:r>
      <w:r w:rsidR="00EA26AB">
        <w:t>2</w:t>
      </w:r>
      <w:r w:rsidR="00E94710">
        <w:t>6</w:t>
      </w:r>
      <w:r w:rsidR="00B65F66">
        <w:t xml:space="preserve"> </w:t>
      </w:r>
      <w:r w:rsidR="00BA285F" w:rsidRPr="00543D63">
        <w:t xml:space="preserve"> г.</w:t>
      </w:r>
    </w:p>
    <w:p w:rsidR="004A1D10" w:rsidRPr="00543D63" w:rsidRDefault="004A1D10">
      <w:pPr>
        <w:jc w:val="both"/>
      </w:pPr>
    </w:p>
    <w:p w:rsidR="002B0F67" w:rsidRDefault="001E5EBC" w:rsidP="002D25A1">
      <w:pPr>
        <w:spacing w:line="276" w:lineRule="auto"/>
        <w:ind w:firstLine="426"/>
        <w:jc w:val="both"/>
      </w:pPr>
      <w:r w:rsidRPr="001E5EBC">
        <w:rPr>
          <w:b/>
        </w:rPr>
        <w:t xml:space="preserve">Муниципальное бюджетное общеобразовательное учреждение «Средняя общеобразовательная школа № 23» города Кирова, </w:t>
      </w:r>
      <w:r w:rsidRPr="001E5EBC">
        <w:t>именуемое в дальнейшем «Заказчик», в лице директора Бондаренко Елены Леонидовны, действующей на основании Устава, с одной стороны, и</w:t>
      </w:r>
      <w:r w:rsidRPr="001E5EBC">
        <w:rPr>
          <w:b/>
        </w:rPr>
        <w:t xml:space="preserve">  </w:t>
      </w:r>
      <w:r w:rsidR="00B65F66">
        <w:rPr>
          <w:b/>
        </w:rPr>
        <w:t>_______________________________________________________,</w:t>
      </w:r>
      <w:r w:rsidR="00B36C04" w:rsidRPr="00543D63">
        <w:t xml:space="preserve"> </w:t>
      </w:r>
      <w:r w:rsidR="002B0F67" w:rsidRPr="00543D63">
        <w:t>именуемый в дальнейшем «Исполнитель», в лице</w:t>
      </w:r>
      <w:r w:rsidR="00817F3F" w:rsidRPr="00543D63">
        <w:t xml:space="preserve"> директора </w:t>
      </w:r>
      <w:r w:rsidR="002B0F67" w:rsidRPr="00543D63">
        <w:t xml:space="preserve"> </w:t>
      </w:r>
      <w:r w:rsidR="00B65F66">
        <w:t>_________________________________________________</w:t>
      </w:r>
      <w:r w:rsidR="002B0F67" w:rsidRPr="00543D63">
        <w:t xml:space="preserve">, действующего на основании </w:t>
      </w:r>
      <w:r>
        <w:t>______________</w:t>
      </w:r>
      <w:r w:rsidR="002B0F67" w:rsidRPr="00543D63">
        <w:t>,</w:t>
      </w:r>
      <w:r w:rsidRPr="001E5EBC">
        <w:t xml:space="preserve"> с другой стороны, </w:t>
      </w:r>
      <w:r w:rsidR="002B0F67" w:rsidRPr="00543D63">
        <w:t xml:space="preserve"> в соответствии с п.</w:t>
      </w:r>
      <w:r>
        <w:t>4</w:t>
      </w:r>
      <w:r w:rsidR="002B0F67" w:rsidRPr="00543D63">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1C5709" w:rsidRDefault="00250677" w:rsidP="004636B9">
      <w:pPr>
        <w:rPr>
          <w:b/>
        </w:rPr>
      </w:pPr>
      <w:r w:rsidRPr="00543D63">
        <w:rPr>
          <w:b/>
        </w:rPr>
        <w:tab/>
      </w:r>
      <w:r w:rsidR="00817F3F" w:rsidRPr="00543D63">
        <w:rPr>
          <w:b/>
        </w:rPr>
        <w:t xml:space="preserve">                                                 </w:t>
      </w:r>
      <w:r w:rsidR="001A209E" w:rsidRPr="00543D63">
        <w:rPr>
          <w:b/>
        </w:rPr>
        <w:t>1.</w:t>
      </w:r>
      <w:r w:rsidR="004A1D10" w:rsidRPr="00543D63">
        <w:rPr>
          <w:b/>
        </w:rPr>
        <w:t xml:space="preserve">Предмет </w:t>
      </w:r>
      <w:r w:rsidR="004B7016" w:rsidRPr="00543D63">
        <w:rPr>
          <w:b/>
        </w:rPr>
        <w:t>Договор</w:t>
      </w:r>
      <w:r w:rsidR="004A1D10" w:rsidRPr="00543D63">
        <w:rPr>
          <w:b/>
        </w:rPr>
        <w:t>а</w:t>
      </w:r>
    </w:p>
    <w:p w:rsidR="00EC2203" w:rsidRPr="00543D63" w:rsidRDefault="00EC2203" w:rsidP="004636B9">
      <w:pPr>
        <w:rPr>
          <w:b/>
        </w:rPr>
      </w:pPr>
    </w:p>
    <w:p w:rsidR="00EC2203" w:rsidRDefault="00EC2203" w:rsidP="002D25A1">
      <w:pPr>
        <w:spacing w:line="276" w:lineRule="auto"/>
        <w:jc w:val="both"/>
      </w:pPr>
      <w:r>
        <w:t xml:space="preserve">      </w:t>
      </w:r>
      <w:r w:rsidR="00D7474A" w:rsidRPr="00543D63">
        <w:t>1.1.</w:t>
      </w:r>
      <w:r w:rsidR="001A209E" w:rsidRPr="00543D63">
        <w:t xml:space="preserve"> </w:t>
      </w:r>
      <w:r w:rsidR="00D7474A" w:rsidRPr="00543D63">
        <w:t xml:space="preserve">По настоящему </w:t>
      </w:r>
      <w:r w:rsidR="004B7016" w:rsidRPr="00543D63">
        <w:t>Договор</w:t>
      </w:r>
      <w:r w:rsidR="00D7474A" w:rsidRPr="00543D63">
        <w:t>у Исполнитель обязуется оказать услуги,</w:t>
      </w:r>
      <w:r w:rsidR="00716C74" w:rsidRPr="00543D63">
        <w:t xml:space="preserve"> указанные в п.1.2. настоящего </w:t>
      </w:r>
      <w:r w:rsidR="004B7016" w:rsidRPr="00543D63">
        <w:t>Договор</w:t>
      </w:r>
      <w:r w:rsidR="00D7474A" w:rsidRPr="00543D63">
        <w:t>а, а Заказчик обязуется оплатить эти услуги.</w:t>
      </w:r>
    </w:p>
    <w:p w:rsidR="00B71C32" w:rsidRPr="00543D63" w:rsidRDefault="00EC2203" w:rsidP="002D25A1">
      <w:pPr>
        <w:spacing w:line="276" w:lineRule="auto"/>
        <w:jc w:val="both"/>
      </w:pPr>
      <w:r>
        <w:t xml:space="preserve">      </w:t>
      </w:r>
      <w:r w:rsidR="00D7474A" w:rsidRPr="00543D63">
        <w:t>1.2.</w:t>
      </w:r>
      <w:r w:rsidR="008D284C" w:rsidRPr="00543D63">
        <w:t xml:space="preserve"> </w:t>
      </w:r>
      <w:r w:rsidR="00D7474A" w:rsidRPr="00543D63">
        <w:t xml:space="preserve">Исполнитель обязуется </w:t>
      </w:r>
      <w:r w:rsidR="00F63EE9" w:rsidRPr="00543D63">
        <w:t>выполнить комплекс работ по техническому обслуживанию</w:t>
      </w:r>
      <w:r w:rsidR="00C46D3A">
        <w:t xml:space="preserve"> </w:t>
      </w:r>
      <w:r w:rsidR="00FA0A15" w:rsidRPr="000A3567">
        <w:rPr>
          <w:b/>
        </w:rPr>
        <w:t xml:space="preserve">2-х </w:t>
      </w:r>
      <w:r w:rsidR="00C46D3A" w:rsidRPr="000A3567">
        <w:rPr>
          <w:b/>
        </w:rPr>
        <w:t>бассейн</w:t>
      </w:r>
      <w:r w:rsidR="001E5EBC" w:rsidRPr="000A3567">
        <w:rPr>
          <w:b/>
        </w:rPr>
        <w:t>ов</w:t>
      </w:r>
      <w:r w:rsidR="001E5EBC">
        <w:t xml:space="preserve"> </w:t>
      </w:r>
      <w:r w:rsidR="00F63EE9" w:rsidRPr="00543D63">
        <w:t>согласно</w:t>
      </w:r>
      <w:r w:rsidR="00D7474A" w:rsidRPr="00543D63">
        <w:t xml:space="preserve"> </w:t>
      </w:r>
      <w:r w:rsidR="00F63EE9" w:rsidRPr="00543D63">
        <w:t xml:space="preserve">перечню, утвержденному с Заказчиком по адресу: </w:t>
      </w:r>
      <w:r w:rsidR="001E5EBC" w:rsidRPr="001E5EBC">
        <w:t>г. Киров, ул. Капитана Дорофеева, д. 6</w:t>
      </w:r>
      <w:r w:rsidR="001E5EBC">
        <w:t xml:space="preserve"> </w:t>
      </w:r>
      <w:r w:rsidR="00F63EE9" w:rsidRPr="00543D63">
        <w:t>который включает в себя:</w:t>
      </w:r>
    </w:p>
    <w:tbl>
      <w:tblPr>
        <w:tblStyle w:val="1"/>
        <w:tblW w:w="10509" w:type="dxa"/>
        <w:jc w:val="center"/>
        <w:tblLook w:val="04A0" w:firstRow="1" w:lastRow="0" w:firstColumn="1" w:lastColumn="0" w:noHBand="0" w:noVBand="1"/>
      </w:tblPr>
      <w:tblGrid>
        <w:gridCol w:w="575"/>
        <w:gridCol w:w="7075"/>
        <w:gridCol w:w="2859"/>
      </w:tblGrid>
      <w:tr w:rsidR="002D25A1" w:rsidRPr="002D25A1" w:rsidTr="008264AB">
        <w:trPr>
          <w:trHeight w:val="619"/>
          <w:jc w:val="center"/>
        </w:trPr>
        <w:tc>
          <w:tcPr>
            <w:tcW w:w="575" w:type="dxa"/>
          </w:tcPr>
          <w:p w:rsidR="002D25A1" w:rsidRPr="002D25A1" w:rsidRDefault="002D25A1" w:rsidP="002D25A1">
            <w:pPr>
              <w:widowControl w:val="0"/>
              <w:suppressAutoHyphens/>
              <w:jc w:val="center"/>
              <w:rPr>
                <w:rFonts w:ascii="Times New Roman" w:hAnsi="Times New Roman"/>
                <w:bCs/>
                <w:sz w:val="20"/>
              </w:rPr>
            </w:pPr>
            <w:r w:rsidRPr="002D25A1">
              <w:rPr>
                <w:rFonts w:ascii="Times New Roman" w:hAnsi="Times New Roman"/>
                <w:bCs/>
                <w:sz w:val="20"/>
              </w:rPr>
              <w:t>№</w:t>
            </w:r>
          </w:p>
          <w:p w:rsidR="002D25A1" w:rsidRPr="002D25A1" w:rsidRDefault="002D25A1" w:rsidP="002D25A1">
            <w:pPr>
              <w:jc w:val="center"/>
              <w:rPr>
                <w:rFonts w:ascii="Times New Roman" w:hAnsi="Times New Roman"/>
                <w:b/>
              </w:rPr>
            </w:pPr>
            <w:r w:rsidRPr="002D25A1">
              <w:rPr>
                <w:rFonts w:ascii="Times New Roman" w:hAnsi="Times New Roman"/>
                <w:bCs/>
                <w:sz w:val="20"/>
              </w:rPr>
              <w:t>п/п</w:t>
            </w:r>
          </w:p>
        </w:tc>
        <w:tc>
          <w:tcPr>
            <w:tcW w:w="7075" w:type="dxa"/>
          </w:tcPr>
          <w:p w:rsidR="002D25A1" w:rsidRPr="002D25A1" w:rsidRDefault="002D25A1" w:rsidP="002D25A1">
            <w:pPr>
              <w:jc w:val="center"/>
              <w:rPr>
                <w:rFonts w:ascii="Times New Roman" w:hAnsi="Times New Roman"/>
                <w:b/>
              </w:rPr>
            </w:pPr>
            <w:r w:rsidRPr="002D25A1">
              <w:rPr>
                <w:rFonts w:ascii="Times New Roman" w:hAnsi="Times New Roman"/>
                <w:b/>
              </w:rPr>
              <w:t>Наименование вида услуг</w:t>
            </w:r>
          </w:p>
        </w:tc>
        <w:tc>
          <w:tcPr>
            <w:tcW w:w="2859" w:type="dxa"/>
          </w:tcPr>
          <w:p w:rsidR="002D25A1" w:rsidRPr="002D25A1" w:rsidRDefault="002D25A1" w:rsidP="002D25A1">
            <w:pPr>
              <w:widowControl w:val="0"/>
              <w:suppressAutoHyphens/>
              <w:ind w:left="-55"/>
              <w:jc w:val="center"/>
              <w:rPr>
                <w:rFonts w:ascii="Times New Roman" w:hAnsi="Times New Roman"/>
                <w:b/>
              </w:rPr>
            </w:pPr>
            <w:r w:rsidRPr="002D25A1">
              <w:rPr>
                <w:rFonts w:ascii="Times New Roman" w:hAnsi="Times New Roman"/>
                <w:b/>
              </w:rPr>
              <w:t>Периодичность</w:t>
            </w:r>
          </w:p>
          <w:p w:rsidR="002D25A1" w:rsidRPr="002D25A1" w:rsidRDefault="002D25A1" w:rsidP="002D25A1">
            <w:pPr>
              <w:jc w:val="center"/>
              <w:rPr>
                <w:rFonts w:ascii="Times New Roman" w:hAnsi="Times New Roman"/>
                <w:b/>
              </w:rPr>
            </w:pPr>
          </w:p>
        </w:tc>
      </w:tr>
      <w:tr w:rsidR="002D25A1" w:rsidRPr="002D25A1" w:rsidTr="008264AB">
        <w:trPr>
          <w:trHeight w:val="280"/>
          <w:jc w:val="center"/>
        </w:trPr>
        <w:tc>
          <w:tcPr>
            <w:tcW w:w="575" w:type="dxa"/>
            <w:vAlign w:val="center"/>
          </w:tcPr>
          <w:p w:rsidR="002D25A1" w:rsidRPr="002D25A1" w:rsidRDefault="002D25A1" w:rsidP="002D25A1">
            <w:pPr>
              <w:jc w:val="both"/>
              <w:rPr>
                <w:rFonts w:ascii="Times New Roman" w:hAnsi="Times New Roman"/>
                <w:bCs/>
              </w:rPr>
            </w:pPr>
            <w:r w:rsidRPr="002D25A1">
              <w:rPr>
                <w:rFonts w:ascii="Times New Roman" w:hAnsi="Times New Roman"/>
                <w:bCs/>
              </w:rPr>
              <w:t>1</w:t>
            </w:r>
          </w:p>
        </w:tc>
        <w:tc>
          <w:tcPr>
            <w:tcW w:w="7075" w:type="dxa"/>
          </w:tcPr>
          <w:p w:rsidR="002D25A1" w:rsidRPr="002D25A1" w:rsidRDefault="002D25A1" w:rsidP="002D25A1">
            <w:pPr>
              <w:jc w:val="both"/>
              <w:rPr>
                <w:rFonts w:ascii="Times New Roman" w:hAnsi="Times New Roman"/>
                <w:bCs/>
              </w:rPr>
            </w:pPr>
            <w:r w:rsidRPr="002D25A1">
              <w:rPr>
                <w:rFonts w:ascii="Times New Roman" w:hAnsi="Times New Roman"/>
                <w:bCs/>
              </w:rPr>
              <w:t>Выезд технического специалиста на объект</w:t>
            </w:r>
          </w:p>
        </w:tc>
        <w:tc>
          <w:tcPr>
            <w:tcW w:w="2859" w:type="dxa"/>
          </w:tcPr>
          <w:p w:rsidR="002D25A1" w:rsidRPr="002D25A1" w:rsidRDefault="002C43FF" w:rsidP="002D25A1">
            <w:pPr>
              <w:jc w:val="center"/>
              <w:rPr>
                <w:rFonts w:ascii="Times New Roman" w:hAnsi="Times New Roman"/>
                <w:bCs/>
              </w:rPr>
            </w:pPr>
            <w:r>
              <w:rPr>
                <w:rFonts w:ascii="Times New Roman" w:hAnsi="Times New Roman"/>
                <w:bCs/>
              </w:rPr>
              <w:t>2</w:t>
            </w:r>
            <w:r w:rsidR="002D25A1" w:rsidRPr="002D25A1">
              <w:rPr>
                <w:rFonts w:ascii="Times New Roman" w:hAnsi="Times New Roman"/>
                <w:bCs/>
              </w:rPr>
              <w:t xml:space="preserve"> раза в месяц</w:t>
            </w:r>
          </w:p>
        </w:tc>
      </w:tr>
      <w:tr w:rsidR="002D25A1" w:rsidRPr="002D25A1" w:rsidTr="008264AB">
        <w:trPr>
          <w:trHeight w:val="280"/>
          <w:jc w:val="center"/>
        </w:trPr>
        <w:tc>
          <w:tcPr>
            <w:tcW w:w="575" w:type="dxa"/>
            <w:vAlign w:val="center"/>
          </w:tcPr>
          <w:p w:rsidR="002D25A1" w:rsidRPr="002D25A1" w:rsidRDefault="002D25A1" w:rsidP="002D25A1">
            <w:pPr>
              <w:jc w:val="both"/>
              <w:rPr>
                <w:rFonts w:ascii="Times New Roman" w:hAnsi="Times New Roman"/>
                <w:bCs/>
              </w:rPr>
            </w:pPr>
            <w:r w:rsidRPr="002D25A1">
              <w:rPr>
                <w:rFonts w:ascii="Times New Roman" w:hAnsi="Times New Roman"/>
                <w:bCs/>
              </w:rPr>
              <w:t>2</w:t>
            </w:r>
          </w:p>
        </w:tc>
        <w:tc>
          <w:tcPr>
            <w:tcW w:w="7075" w:type="dxa"/>
          </w:tcPr>
          <w:p w:rsidR="002D25A1" w:rsidRPr="002D25A1" w:rsidRDefault="00430F71" w:rsidP="002D25A1">
            <w:pPr>
              <w:jc w:val="both"/>
              <w:rPr>
                <w:rFonts w:ascii="Times New Roman" w:hAnsi="Times New Roman"/>
                <w:bCs/>
              </w:rPr>
            </w:pPr>
            <w:r w:rsidRPr="00430F71">
              <w:rPr>
                <w:rFonts w:ascii="Times New Roman" w:hAnsi="Times New Roman"/>
                <w:bCs/>
              </w:rPr>
              <w:t>Обратная промывка фильтров</w:t>
            </w:r>
          </w:p>
        </w:tc>
        <w:tc>
          <w:tcPr>
            <w:tcW w:w="2859" w:type="dxa"/>
          </w:tcPr>
          <w:p w:rsidR="002D25A1" w:rsidRPr="002D25A1" w:rsidRDefault="002C43FF" w:rsidP="002D25A1">
            <w:pPr>
              <w:jc w:val="center"/>
              <w:rPr>
                <w:rFonts w:ascii="Times New Roman" w:hAnsi="Times New Roman"/>
                <w:bCs/>
              </w:rPr>
            </w:pPr>
            <w:r>
              <w:rPr>
                <w:rFonts w:ascii="Times New Roman" w:hAnsi="Times New Roman"/>
                <w:bCs/>
              </w:rPr>
              <w:t>1</w:t>
            </w:r>
            <w:r w:rsidR="002D25A1" w:rsidRPr="002D25A1">
              <w:rPr>
                <w:rFonts w:ascii="Times New Roman" w:hAnsi="Times New Roman"/>
                <w:bCs/>
              </w:rPr>
              <w:t xml:space="preserve"> раза в месяц</w:t>
            </w:r>
          </w:p>
        </w:tc>
      </w:tr>
      <w:tr w:rsidR="00430F71" w:rsidRPr="002D25A1" w:rsidTr="004E4FDA">
        <w:trPr>
          <w:trHeight w:val="399"/>
          <w:jc w:val="center"/>
        </w:trPr>
        <w:tc>
          <w:tcPr>
            <w:tcW w:w="575" w:type="dxa"/>
            <w:vAlign w:val="center"/>
          </w:tcPr>
          <w:p w:rsidR="00430F71" w:rsidRPr="004E4FDA" w:rsidRDefault="002C43FF" w:rsidP="002D25A1">
            <w:pPr>
              <w:jc w:val="both"/>
              <w:rPr>
                <w:rFonts w:ascii="Times New Roman" w:hAnsi="Times New Roman"/>
                <w:bCs/>
              </w:rPr>
            </w:pPr>
            <w:r>
              <w:rPr>
                <w:rFonts w:ascii="Times New Roman" w:hAnsi="Times New Roman"/>
                <w:bCs/>
              </w:rPr>
              <w:t>3</w:t>
            </w:r>
          </w:p>
        </w:tc>
        <w:tc>
          <w:tcPr>
            <w:tcW w:w="7075" w:type="dxa"/>
          </w:tcPr>
          <w:p w:rsidR="00430F71" w:rsidRPr="004E4FDA" w:rsidRDefault="00430F71" w:rsidP="002D25A1">
            <w:pPr>
              <w:jc w:val="both"/>
              <w:rPr>
                <w:rFonts w:ascii="Times New Roman" w:hAnsi="Times New Roman"/>
                <w:bCs/>
              </w:rPr>
            </w:pPr>
            <w:proofErr w:type="spellStart"/>
            <w:r w:rsidRPr="004E4FDA">
              <w:rPr>
                <w:rFonts w:ascii="Times New Roman" w:hAnsi="Times New Roman"/>
                <w:bCs/>
              </w:rPr>
              <w:t>Химреагенты</w:t>
            </w:r>
            <w:proofErr w:type="spellEnd"/>
            <w:r w:rsidRPr="004E4FDA">
              <w:rPr>
                <w:rFonts w:ascii="Times New Roman" w:hAnsi="Times New Roman"/>
                <w:bCs/>
              </w:rPr>
              <w:t xml:space="preserve"> для поддержания воды в нормативах</w:t>
            </w:r>
          </w:p>
        </w:tc>
        <w:tc>
          <w:tcPr>
            <w:tcW w:w="2859" w:type="dxa"/>
          </w:tcPr>
          <w:p w:rsidR="00430F71" w:rsidRPr="004E4FDA" w:rsidRDefault="002C43FF" w:rsidP="002D25A1">
            <w:pPr>
              <w:jc w:val="center"/>
              <w:rPr>
                <w:rFonts w:ascii="Times New Roman" w:hAnsi="Times New Roman"/>
                <w:bCs/>
              </w:rPr>
            </w:pPr>
            <w:r>
              <w:rPr>
                <w:rFonts w:ascii="Times New Roman" w:hAnsi="Times New Roman"/>
                <w:bCs/>
              </w:rPr>
              <w:t>4</w:t>
            </w:r>
            <w:r w:rsidRPr="002D25A1">
              <w:rPr>
                <w:rFonts w:ascii="Times New Roman" w:hAnsi="Times New Roman"/>
                <w:bCs/>
              </w:rPr>
              <w:t xml:space="preserve"> раза в месяц</w:t>
            </w:r>
          </w:p>
        </w:tc>
      </w:tr>
      <w:tr w:rsidR="001D19EE" w:rsidRPr="002D25A1" w:rsidTr="004E4FDA">
        <w:trPr>
          <w:trHeight w:val="399"/>
          <w:jc w:val="center"/>
        </w:trPr>
        <w:tc>
          <w:tcPr>
            <w:tcW w:w="575" w:type="dxa"/>
            <w:vAlign w:val="center"/>
          </w:tcPr>
          <w:p w:rsidR="001D19EE" w:rsidRPr="004E4FDA" w:rsidRDefault="001D19EE" w:rsidP="001D19EE">
            <w:pPr>
              <w:jc w:val="both"/>
              <w:rPr>
                <w:bCs/>
              </w:rPr>
            </w:pPr>
          </w:p>
        </w:tc>
        <w:tc>
          <w:tcPr>
            <w:tcW w:w="7075" w:type="dxa"/>
          </w:tcPr>
          <w:p w:rsidR="001D19EE" w:rsidRPr="002D25A1" w:rsidRDefault="001D19EE" w:rsidP="001D19EE">
            <w:pPr>
              <w:jc w:val="right"/>
              <w:rPr>
                <w:rFonts w:ascii="Times New Roman" w:hAnsi="Times New Roman"/>
              </w:rPr>
            </w:pPr>
            <w:r w:rsidRPr="002D25A1">
              <w:rPr>
                <w:rFonts w:ascii="Times New Roman" w:hAnsi="Times New Roman"/>
              </w:rPr>
              <w:t>ИТОГО</w:t>
            </w:r>
            <w:r>
              <w:rPr>
                <w:rFonts w:ascii="Times New Roman" w:hAnsi="Times New Roman"/>
              </w:rPr>
              <w:t>:</w:t>
            </w:r>
          </w:p>
        </w:tc>
        <w:tc>
          <w:tcPr>
            <w:tcW w:w="2859" w:type="dxa"/>
          </w:tcPr>
          <w:p w:rsidR="001D19EE" w:rsidRPr="008264AB" w:rsidRDefault="00827943" w:rsidP="001D19EE">
            <w:pPr>
              <w:jc w:val="center"/>
              <w:rPr>
                <w:rFonts w:ascii="Times New Roman" w:hAnsi="Times New Roman"/>
                <w:bCs/>
              </w:rPr>
            </w:pPr>
            <w:r>
              <w:rPr>
                <w:rFonts w:ascii="Times New Roman" w:hAnsi="Times New Roman"/>
                <w:bCs/>
              </w:rPr>
              <w:t>15</w:t>
            </w:r>
            <w:r w:rsidR="001D19EE" w:rsidRPr="008264AB">
              <w:rPr>
                <w:rFonts w:ascii="Times New Roman" w:hAnsi="Times New Roman"/>
                <w:bCs/>
              </w:rPr>
              <w:t> </w:t>
            </w:r>
            <w:r>
              <w:rPr>
                <w:rFonts w:ascii="Times New Roman" w:hAnsi="Times New Roman"/>
                <w:bCs/>
              </w:rPr>
              <w:t>200</w:t>
            </w:r>
            <w:r w:rsidR="001D19EE" w:rsidRPr="008264AB">
              <w:rPr>
                <w:rFonts w:ascii="Times New Roman" w:hAnsi="Times New Roman"/>
                <w:bCs/>
              </w:rPr>
              <w:t>,00 рублей в месяц</w:t>
            </w:r>
          </w:p>
        </w:tc>
      </w:tr>
    </w:tbl>
    <w:p w:rsidR="002D25A1" w:rsidRDefault="002D25A1" w:rsidP="00D7474A">
      <w:pPr>
        <w:jc w:val="both"/>
      </w:pPr>
    </w:p>
    <w:p w:rsidR="00D7474A" w:rsidRPr="00543D63" w:rsidRDefault="00EC2203" w:rsidP="00D7474A">
      <w:pPr>
        <w:jc w:val="both"/>
      </w:pPr>
      <w:r>
        <w:t xml:space="preserve">    </w:t>
      </w:r>
      <w:r w:rsidR="00B65F66">
        <w:t xml:space="preserve">    </w:t>
      </w:r>
      <w:r>
        <w:t xml:space="preserve"> </w:t>
      </w:r>
      <w:r w:rsidR="008D284C" w:rsidRPr="00543D63">
        <w:t xml:space="preserve">1.3. Срок </w:t>
      </w:r>
      <w:r w:rsidR="00716C74" w:rsidRPr="00543D63">
        <w:t>оказания услуг</w:t>
      </w:r>
      <w:r w:rsidR="008D284C" w:rsidRPr="00543D63">
        <w:t xml:space="preserve"> </w:t>
      </w:r>
      <w:r w:rsidR="00111766" w:rsidRPr="00111766">
        <w:t xml:space="preserve">с даты заключения контракта по </w:t>
      </w:r>
      <w:r w:rsidR="00111766">
        <w:t>3</w:t>
      </w:r>
      <w:r w:rsidR="00827943">
        <w:t>1</w:t>
      </w:r>
      <w:r w:rsidR="00111766" w:rsidRPr="00111766">
        <w:t>.</w:t>
      </w:r>
      <w:r w:rsidR="008B1B4E">
        <w:t>0</w:t>
      </w:r>
      <w:r w:rsidR="00827943">
        <w:t>8</w:t>
      </w:r>
      <w:r w:rsidR="00111766" w:rsidRPr="00111766">
        <w:t>.202</w:t>
      </w:r>
      <w:r w:rsidR="00E543C4">
        <w:t>6</w:t>
      </w:r>
      <w:r w:rsidR="00111766" w:rsidRPr="00111766">
        <w:t xml:space="preserve"> года. </w:t>
      </w:r>
      <w:r w:rsidR="008D284C" w:rsidRPr="00543D63">
        <w:t>Исполнитель имеет право</w:t>
      </w:r>
      <w:r w:rsidR="00716C74" w:rsidRPr="00543D63">
        <w:t xml:space="preserve"> по согласованию с Заказчиком</w:t>
      </w:r>
      <w:r w:rsidR="008D284C" w:rsidRPr="00543D63">
        <w:t xml:space="preserve"> </w:t>
      </w:r>
      <w:r w:rsidR="00716C74" w:rsidRPr="00543D63">
        <w:t>оказать услуги</w:t>
      </w:r>
      <w:r w:rsidR="008D284C" w:rsidRPr="00543D63">
        <w:t xml:space="preserve"> досрочно.</w:t>
      </w:r>
    </w:p>
    <w:p w:rsidR="001A209E" w:rsidRDefault="00EC2203" w:rsidP="001A209E">
      <w:pPr>
        <w:jc w:val="both"/>
      </w:pPr>
      <w:r>
        <w:t xml:space="preserve">     </w:t>
      </w:r>
      <w:r w:rsidR="008D284C" w:rsidRPr="00543D63">
        <w:t>1.4. Услуги считаются оказанными посл</w:t>
      </w:r>
      <w:r w:rsidR="00716C74" w:rsidRPr="00543D63">
        <w:t xml:space="preserve">е подписания акта приема-сдачи </w:t>
      </w:r>
      <w:r w:rsidR="008D284C" w:rsidRPr="00543D63">
        <w:t>услуг З</w:t>
      </w:r>
      <w:r w:rsidR="00D361BD" w:rsidRPr="00543D63">
        <w:t>аказчиком или его уполномоченным представителем.</w:t>
      </w:r>
    </w:p>
    <w:p w:rsidR="001109F6" w:rsidRDefault="001109F6" w:rsidP="001A209E">
      <w:pPr>
        <w:jc w:val="both"/>
        <w:rPr>
          <w:lang w:eastAsia="ar-SA"/>
        </w:rPr>
      </w:pPr>
      <w:r>
        <w:t xml:space="preserve">     1.5.</w:t>
      </w:r>
      <w:r w:rsidR="00EC2203">
        <w:t xml:space="preserve"> </w:t>
      </w:r>
      <w:r>
        <w:t xml:space="preserve"> ИКЗ </w:t>
      </w:r>
      <w:r w:rsidR="00E543C4" w:rsidRPr="00E543C4">
        <w:rPr>
          <w:lang w:eastAsia="ar-SA"/>
        </w:rPr>
        <w:t>263434553639043450100100020000000244</w:t>
      </w:r>
      <w:r w:rsidR="006818E4">
        <w:rPr>
          <w:lang w:eastAsia="ar-SA"/>
        </w:rPr>
        <w:t>.</w:t>
      </w:r>
    </w:p>
    <w:p w:rsidR="00260466" w:rsidRDefault="00260466" w:rsidP="001A209E">
      <w:pPr>
        <w:jc w:val="both"/>
        <w:rPr>
          <w:lang w:eastAsia="ar-SA"/>
        </w:rPr>
      </w:pPr>
    </w:p>
    <w:p w:rsidR="001C5709" w:rsidRPr="00543D63" w:rsidRDefault="00250677">
      <w:pPr>
        <w:jc w:val="both"/>
        <w:rPr>
          <w:b/>
        </w:rPr>
      </w:pPr>
      <w:r w:rsidRPr="00543D63">
        <w:rPr>
          <w:b/>
        </w:rPr>
        <w:tab/>
      </w:r>
      <w:r w:rsidR="00817F3F" w:rsidRPr="00543D63">
        <w:rPr>
          <w:b/>
        </w:rPr>
        <w:t xml:space="preserve">                                           </w:t>
      </w:r>
      <w:r w:rsidR="001A209E" w:rsidRPr="00543D63">
        <w:rPr>
          <w:b/>
        </w:rPr>
        <w:t xml:space="preserve">2. </w:t>
      </w:r>
      <w:r w:rsidR="006347E5" w:rsidRPr="00543D63">
        <w:rPr>
          <w:b/>
        </w:rPr>
        <w:t>Обязанности и права сторон.</w:t>
      </w:r>
    </w:p>
    <w:p w:rsidR="00EC2203" w:rsidRDefault="00EC2203" w:rsidP="00EC2203">
      <w:pPr>
        <w:jc w:val="both"/>
      </w:pPr>
      <w:r>
        <w:t xml:space="preserve">     </w:t>
      </w:r>
      <w:r w:rsidR="008E54B1" w:rsidRPr="00543D63">
        <w:t>2.1</w:t>
      </w:r>
      <w:r w:rsidR="004A1D10" w:rsidRPr="00543D63">
        <w:t>. Исполнитель обязуется:</w:t>
      </w:r>
    </w:p>
    <w:p w:rsidR="004A1D10" w:rsidRPr="00543D63" w:rsidRDefault="00EC2203" w:rsidP="00EC2203">
      <w:pPr>
        <w:jc w:val="both"/>
      </w:pPr>
      <w:r>
        <w:t xml:space="preserve">     </w:t>
      </w:r>
      <w:r w:rsidR="004A1D10" w:rsidRPr="00543D63">
        <w:t>2.</w:t>
      </w:r>
      <w:r w:rsidR="009C6D9C" w:rsidRPr="00543D63">
        <w:t>1</w:t>
      </w:r>
      <w:r w:rsidR="004A1D10" w:rsidRPr="00543D63">
        <w:t xml:space="preserve">.1. </w:t>
      </w:r>
      <w:r w:rsidR="006347E5" w:rsidRPr="00543D63">
        <w:t>О</w:t>
      </w:r>
      <w:r w:rsidR="008E54B1" w:rsidRPr="00543D63">
        <w:t>казывать услуги с надлежащим качеством;</w:t>
      </w:r>
    </w:p>
    <w:p w:rsidR="004A1D10" w:rsidRPr="00543D63" w:rsidRDefault="00EC2203" w:rsidP="00EC2203">
      <w:pPr>
        <w:jc w:val="both"/>
      </w:pPr>
      <w:r>
        <w:t xml:space="preserve">     </w:t>
      </w:r>
      <w:r w:rsidR="004A1D10" w:rsidRPr="00543D63">
        <w:t>2.</w:t>
      </w:r>
      <w:r w:rsidR="009C6D9C" w:rsidRPr="00543D63">
        <w:t>1</w:t>
      </w:r>
      <w:r w:rsidR="004A1D10" w:rsidRPr="00543D63">
        <w:t xml:space="preserve">.2. </w:t>
      </w:r>
      <w:r w:rsidR="006347E5" w:rsidRPr="00543D63">
        <w:t>О</w:t>
      </w:r>
      <w:r w:rsidR="009C6D9C" w:rsidRPr="00543D63">
        <w:t>казать услуги в полном объеме и в срок, пред</w:t>
      </w:r>
      <w:r w:rsidR="005111E7" w:rsidRPr="00543D63">
        <w:t xml:space="preserve">усмотренный настоящим </w:t>
      </w:r>
      <w:r w:rsidR="004B7016" w:rsidRPr="00543D63">
        <w:t>Договор</w:t>
      </w:r>
      <w:r w:rsidR="005111E7" w:rsidRPr="00543D63">
        <w:t>ом;</w:t>
      </w:r>
    </w:p>
    <w:p w:rsidR="004A1D10" w:rsidRPr="00543D63" w:rsidRDefault="00EC2203" w:rsidP="00EC2203">
      <w:pPr>
        <w:jc w:val="both"/>
      </w:pPr>
      <w:r>
        <w:t xml:space="preserve">     </w:t>
      </w:r>
      <w:r w:rsidR="004A1D10" w:rsidRPr="00543D63">
        <w:t>2.</w:t>
      </w:r>
      <w:r w:rsidR="009C6D9C" w:rsidRPr="00543D63">
        <w:t>1</w:t>
      </w:r>
      <w:r w:rsidR="004A1D10" w:rsidRPr="00543D63">
        <w:t>.3.</w:t>
      </w:r>
      <w:r w:rsidR="009C6D9C" w:rsidRPr="00543D63">
        <w:t xml:space="preserve"> </w:t>
      </w:r>
      <w:r w:rsidR="006347E5" w:rsidRPr="00543D63">
        <w:t>Б</w:t>
      </w:r>
      <w:r w:rsidR="009C6D9C" w:rsidRPr="00543D63">
        <w:t>езвозмездно исправить по требованию Заказчика</w:t>
      </w:r>
      <w:r w:rsidR="00716C74" w:rsidRPr="00543D63">
        <w:t xml:space="preserve"> в течение </w:t>
      </w:r>
      <w:r w:rsidR="00B71C32" w:rsidRPr="00543D63">
        <w:t>5</w:t>
      </w:r>
      <w:r w:rsidR="00716C74" w:rsidRPr="00543D63">
        <w:t xml:space="preserve"> дней</w:t>
      </w:r>
      <w:r w:rsidR="009C6D9C" w:rsidRPr="00543D63">
        <w:t xml:space="preserve"> все выявленные недостатки, если в процессе оказания услуг Исполнитель допустил отступление от условий </w:t>
      </w:r>
      <w:r w:rsidR="004B7016" w:rsidRPr="00543D63">
        <w:t>Договор</w:t>
      </w:r>
      <w:r w:rsidR="009C6D9C" w:rsidRPr="00543D63">
        <w:t>а, ухудшившее качество услуг</w:t>
      </w:r>
      <w:r w:rsidR="00716C74" w:rsidRPr="00543D63">
        <w:t xml:space="preserve">. </w:t>
      </w:r>
    </w:p>
    <w:p w:rsidR="009C6D9C" w:rsidRPr="00543D63" w:rsidRDefault="00EC2203" w:rsidP="00EC2203">
      <w:pPr>
        <w:jc w:val="both"/>
      </w:pPr>
      <w:r>
        <w:t xml:space="preserve">     </w:t>
      </w:r>
      <w:r w:rsidR="009C6D9C" w:rsidRPr="00543D63">
        <w:t xml:space="preserve">2.1.4. </w:t>
      </w:r>
      <w:r w:rsidR="006347E5" w:rsidRPr="00543D63">
        <w:t>О</w:t>
      </w:r>
      <w:r w:rsidR="00716C74" w:rsidRPr="00543D63">
        <w:t>казать</w:t>
      </w:r>
      <w:r w:rsidR="00FA0242" w:rsidRPr="00543D63">
        <w:t xml:space="preserve"> услуги лично</w:t>
      </w:r>
      <w:r w:rsidR="00716C74" w:rsidRPr="00543D63">
        <w:t>, либо с согласия Заказчика</w:t>
      </w:r>
      <w:r w:rsidR="00FA0242" w:rsidRPr="00543D63">
        <w:t xml:space="preserve"> с привлечением </w:t>
      </w:r>
      <w:r w:rsidR="00716C74" w:rsidRPr="00543D63">
        <w:t xml:space="preserve">третьих лиц.  </w:t>
      </w:r>
    </w:p>
    <w:p w:rsidR="00490FF0" w:rsidRPr="00543D63" w:rsidRDefault="00EC2203" w:rsidP="00EC2203">
      <w:pPr>
        <w:jc w:val="both"/>
      </w:pPr>
      <w:r>
        <w:t xml:space="preserve">     </w:t>
      </w:r>
      <w:r w:rsidR="00490FF0" w:rsidRPr="00543D63">
        <w:t>2.</w:t>
      </w:r>
      <w:r w:rsidR="006347E5" w:rsidRPr="00543D63">
        <w:t>2</w:t>
      </w:r>
      <w:r w:rsidR="00490FF0" w:rsidRPr="00543D63">
        <w:t xml:space="preserve">. Исполнитель не вправе передавать свои права и обязанности по настоящему </w:t>
      </w:r>
      <w:r w:rsidR="004B7016" w:rsidRPr="00543D63">
        <w:t>Договор</w:t>
      </w:r>
      <w:r w:rsidR="00490FF0" w:rsidRPr="00543D63">
        <w:t xml:space="preserve">у третьим лицам без согласия Заказчика. </w:t>
      </w:r>
    </w:p>
    <w:p w:rsidR="00D31C34" w:rsidRPr="00543D63" w:rsidRDefault="00EC2203" w:rsidP="00EC2203">
      <w:pPr>
        <w:jc w:val="both"/>
      </w:pPr>
      <w:r>
        <w:t xml:space="preserve">     </w:t>
      </w:r>
      <w:r w:rsidR="00D31C34" w:rsidRPr="00543D63">
        <w:t>2.</w:t>
      </w:r>
      <w:r w:rsidR="006347E5" w:rsidRPr="00543D63">
        <w:t>3</w:t>
      </w:r>
      <w:r w:rsidR="00D31C34" w:rsidRPr="00543D63">
        <w:t>. Заказчик обязуется</w:t>
      </w:r>
      <w:r w:rsidR="006347E5" w:rsidRPr="00543D63">
        <w:t xml:space="preserve"> пр</w:t>
      </w:r>
      <w:r w:rsidR="00D31C34" w:rsidRPr="00543D63">
        <w:t xml:space="preserve">инять и оплатить услуги </w:t>
      </w:r>
      <w:r w:rsidR="00716C74" w:rsidRPr="00543D63">
        <w:t xml:space="preserve">в соответствии с условиями настоящего </w:t>
      </w:r>
      <w:r w:rsidR="004B7016" w:rsidRPr="00543D63">
        <w:t>Договор</w:t>
      </w:r>
      <w:r w:rsidR="00716C74" w:rsidRPr="00543D63">
        <w:t>а</w:t>
      </w:r>
      <w:r w:rsidR="00D31C34" w:rsidRPr="00543D63">
        <w:t>.</w:t>
      </w:r>
    </w:p>
    <w:p w:rsidR="00D31C34" w:rsidRPr="00543D63" w:rsidRDefault="00EC2203" w:rsidP="00EC2203">
      <w:pPr>
        <w:jc w:val="both"/>
      </w:pPr>
      <w:r>
        <w:t xml:space="preserve">     </w:t>
      </w:r>
      <w:r w:rsidR="006347E5" w:rsidRPr="00543D63">
        <w:t xml:space="preserve">2.4. </w:t>
      </w:r>
      <w:r w:rsidR="00D31C34" w:rsidRPr="00543D63">
        <w:t>Заказчик имеет право:</w:t>
      </w:r>
    </w:p>
    <w:p w:rsidR="00D31C34" w:rsidRPr="00543D63" w:rsidRDefault="00EC2203" w:rsidP="00EC2203">
      <w:pPr>
        <w:jc w:val="both"/>
      </w:pPr>
      <w:r>
        <w:t xml:space="preserve">     </w:t>
      </w:r>
      <w:r w:rsidR="005111E7" w:rsidRPr="00543D63">
        <w:t>2.</w:t>
      </w:r>
      <w:r w:rsidR="006347E5" w:rsidRPr="00543D63">
        <w:t>4</w:t>
      </w:r>
      <w:r w:rsidR="005111E7" w:rsidRPr="00543D63">
        <w:t xml:space="preserve">.1. </w:t>
      </w:r>
      <w:r w:rsidR="006347E5" w:rsidRPr="00543D63">
        <w:t>П</w:t>
      </w:r>
      <w:r w:rsidR="00D31C34" w:rsidRPr="00543D63">
        <w:t>роверять ход и качество услуг, выполняемых Исполнителем, н</w:t>
      </w:r>
      <w:r w:rsidR="00716C74" w:rsidRPr="00543D63">
        <w:t>е вмешиваясь в его деятельность;</w:t>
      </w:r>
    </w:p>
    <w:p w:rsidR="00716C74" w:rsidRPr="00543D63" w:rsidRDefault="00EC2203" w:rsidP="00EC2203">
      <w:pPr>
        <w:jc w:val="both"/>
      </w:pPr>
      <w:r>
        <w:t xml:space="preserve">       </w:t>
      </w:r>
      <w:r w:rsidR="006347E5" w:rsidRPr="00543D63">
        <w:t>2.4</w:t>
      </w:r>
      <w:r w:rsidR="00716C74" w:rsidRPr="00543D63">
        <w:t xml:space="preserve">.2. </w:t>
      </w:r>
      <w:r w:rsidR="006347E5" w:rsidRPr="00543D63">
        <w:t>Т</w:t>
      </w:r>
      <w:r w:rsidR="00716C74" w:rsidRPr="00543D63">
        <w:t xml:space="preserve">ребовать от Исполнителя предоставления информации, связанной с исполнением настоящего </w:t>
      </w:r>
      <w:r w:rsidR="004B7016" w:rsidRPr="00543D63">
        <w:t>Договор</w:t>
      </w:r>
      <w:r w:rsidR="00716C74" w:rsidRPr="00543D63">
        <w:t>а.</w:t>
      </w:r>
    </w:p>
    <w:p w:rsidR="001A209E" w:rsidRDefault="00EC2203" w:rsidP="00EC2203">
      <w:pPr>
        <w:jc w:val="both"/>
      </w:pPr>
      <w:r>
        <w:t xml:space="preserve">      </w:t>
      </w:r>
      <w:r w:rsidR="006347E5" w:rsidRPr="00543D63">
        <w:t>2.4</w:t>
      </w:r>
      <w:r w:rsidR="00D31C34" w:rsidRPr="00543D63">
        <w:t>.</w:t>
      </w:r>
      <w:r w:rsidR="00716C74" w:rsidRPr="00543D63">
        <w:t>3</w:t>
      </w:r>
      <w:r w:rsidR="00D31C34" w:rsidRPr="00543D63">
        <w:t xml:space="preserve">. </w:t>
      </w:r>
      <w:r w:rsidR="006347E5" w:rsidRPr="00543D63">
        <w:t>О</w:t>
      </w:r>
      <w:r w:rsidR="00D31C34" w:rsidRPr="00543D63">
        <w:t xml:space="preserve">тказаться от исполнения </w:t>
      </w:r>
      <w:r w:rsidR="004B7016" w:rsidRPr="00543D63">
        <w:t>Договор</w:t>
      </w:r>
      <w:r w:rsidR="00D31C34" w:rsidRPr="00543D63">
        <w:t xml:space="preserve">а в любое время до подписания акта, </w:t>
      </w:r>
      <w:r w:rsidR="00013843" w:rsidRPr="00543D63">
        <w:t>уведомив об этом Исполнителя</w:t>
      </w:r>
      <w:r w:rsidR="00236D5C" w:rsidRPr="00543D63">
        <w:t xml:space="preserve"> и </w:t>
      </w:r>
      <w:r w:rsidR="00D31C34" w:rsidRPr="00543D63">
        <w:t>уплатив Исполнителю часть установленной цены пропорционально части оказанных услуг, выполненных до</w:t>
      </w:r>
      <w:r w:rsidR="00716C74" w:rsidRPr="00543D63">
        <w:t xml:space="preserve"> получения извещения об отказе З</w:t>
      </w:r>
      <w:r w:rsidR="00D31C34" w:rsidRPr="00543D63">
        <w:t xml:space="preserve">аказчика от исполнения </w:t>
      </w:r>
      <w:r w:rsidR="004B7016" w:rsidRPr="00543D63">
        <w:t>Договор</w:t>
      </w:r>
      <w:r w:rsidR="00D31C34" w:rsidRPr="00543D63">
        <w:t>а.</w:t>
      </w:r>
    </w:p>
    <w:p w:rsidR="00260466" w:rsidRDefault="00260466" w:rsidP="00EC2203">
      <w:pPr>
        <w:jc w:val="both"/>
      </w:pPr>
    </w:p>
    <w:p w:rsidR="001C5709" w:rsidRDefault="00817F3F" w:rsidP="00236D5C">
      <w:pPr>
        <w:ind w:firstLine="708"/>
        <w:jc w:val="both"/>
        <w:rPr>
          <w:b/>
        </w:rPr>
      </w:pPr>
      <w:r w:rsidRPr="00543D63">
        <w:rPr>
          <w:b/>
        </w:rPr>
        <w:t xml:space="preserve">                                              </w:t>
      </w:r>
      <w:r w:rsidR="001A209E" w:rsidRPr="00543D63">
        <w:rPr>
          <w:b/>
        </w:rPr>
        <w:t xml:space="preserve">3. </w:t>
      </w:r>
      <w:r w:rsidR="00D31C34" w:rsidRPr="00543D63">
        <w:rPr>
          <w:b/>
        </w:rPr>
        <w:t xml:space="preserve">Цена </w:t>
      </w:r>
      <w:r w:rsidR="004B7016" w:rsidRPr="00543D63">
        <w:rPr>
          <w:b/>
        </w:rPr>
        <w:t>Договор</w:t>
      </w:r>
      <w:r w:rsidR="00D31C34" w:rsidRPr="00543D63">
        <w:rPr>
          <w:b/>
        </w:rPr>
        <w:t>а и порядок расчетов</w:t>
      </w:r>
    </w:p>
    <w:p w:rsidR="00286D20" w:rsidRDefault="00286D20" w:rsidP="00236D5C">
      <w:pPr>
        <w:ind w:firstLine="708"/>
        <w:jc w:val="both"/>
        <w:rPr>
          <w:b/>
        </w:rPr>
      </w:pPr>
    </w:p>
    <w:p w:rsidR="00D31C34" w:rsidRPr="00543D63" w:rsidRDefault="00EC2203" w:rsidP="00D31C34">
      <w:pPr>
        <w:jc w:val="both"/>
      </w:pPr>
      <w:r>
        <w:t xml:space="preserve">      </w:t>
      </w:r>
      <w:r w:rsidR="00D31C34" w:rsidRPr="00543D63">
        <w:t xml:space="preserve">3.1. Цена настоящего </w:t>
      </w:r>
      <w:r w:rsidR="004B7016" w:rsidRPr="00543D63">
        <w:t>Договор</w:t>
      </w:r>
      <w:r w:rsidR="00D31C34" w:rsidRPr="00543D63">
        <w:t xml:space="preserve">а составляет: </w:t>
      </w:r>
      <w:r w:rsidR="00F361D2">
        <w:t>_______</w:t>
      </w:r>
      <w:proofErr w:type="gramStart"/>
      <w:r w:rsidR="00F361D2">
        <w:t>_</w:t>
      </w:r>
      <w:r w:rsidR="00BF5867">
        <w:t xml:space="preserve"> </w:t>
      </w:r>
      <w:r w:rsidR="00817F3F" w:rsidRPr="00543D63">
        <w:t xml:space="preserve"> (</w:t>
      </w:r>
      <w:proofErr w:type="gramEnd"/>
      <w:r w:rsidR="00F361D2">
        <w:t>_______________</w:t>
      </w:r>
      <w:r w:rsidR="00545851">
        <w:t xml:space="preserve"> </w:t>
      </w:r>
      <w:r w:rsidR="00817F3F" w:rsidRPr="00543D63">
        <w:t xml:space="preserve">) </w:t>
      </w:r>
      <w:r w:rsidR="00DA4C8D" w:rsidRPr="00543D63">
        <w:t>руб</w:t>
      </w:r>
      <w:r w:rsidR="00BF5867">
        <w:t>лей</w:t>
      </w:r>
      <w:r w:rsidR="00817F3F" w:rsidRPr="00543D63">
        <w:t xml:space="preserve"> 00 </w:t>
      </w:r>
      <w:r w:rsidR="00DA4C8D" w:rsidRPr="00543D63">
        <w:t>коп.</w:t>
      </w:r>
      <w:r w:rsidR="00CE7678" w:rsidRPr="00543D63">
        <w:t xml:space="preserve"> </w:t>
      </w:r>
      <w:r w:rsidR="00F361D2">
        <w:t xml:space="preserve">без </w:t>
      </w:r>
      <w:r w:rsidR="00CE7678" w:rsidRPr="00543D63">
        <w:t xml:space="preserve">НДС </w:t>
      </w:r>
      <w:r w:rsidR="00F361D2">
        <w:t>/в т.ч. НДС</w:t>
      </w:r>
      <w:r w:rsidR="00CE7678" w:rsidRPr="00543D63">
        <w:t>.</w:t>
      </w:r>
    </w:p>
    <w:p w:rsidR="00B73A0C" w:rsidRPr="00543D63" w:rsidRDefault="00EC2203" w:rsidP="00EC2203">
      <w:pPr>
        <w:jc w:val="both"/>
        <w:rPr>
          <w:noProof/>
        </w:rPr>
      </w:pPr>
      <w:r>
        <w:rPr>
          <w:noProof/>
        </w:rPr>
        <w:t xml:space="preserve">      </w:t>
      </w:r>
      <w:r w:rsidR="00B73A0C" w:rsidRPr="00543D63">
        <w:rPr>
          <w:noProof/>
        </w:rPr>
        <w:t>3.2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A1D10" w:rsidRPr="00543D63" w:rsidRDefault="00EC2203" w:rsidP="00EC2203">
      <w:pPr>
        <w:jc w:val="both"/>
      </w:pPr>
      <w:r>
        <w:t xml:space="preserve">      </w:t>
      </w:r>
      <w:r w:rsidR="00D31C34" w:rsidRPr="00543D63">
        <w:t>3.</w:t>
      </w:r>
      <w:r w:rsidR="00B73A0C" w:rsidRPr="00543D63">
        <w:t>3</w:t>
      </w:r>
      <w:r w:rsidR="00D31C34" w:rsidRPr="00543D63">
        <w:t xml:space="preserve">. </w:t>
      </w:r>
      <w:r w:rsidR="00302FDB" w:rsidRPr="00543D63">
        <w:rPr>
          <w:noProof/>
        </w:rPr>
        <w:t xml:space="preserve">Цена </w:t>
      </w:r>
      <w:r w:rsidR="004B7016" w:rsidRPr="00543D63">
        <w:rPr>
          <w:noProof/>
        </w:rPr>
        <w:t>Договор</w:t>
      </w:r>
      <w:r w:rsidR="00302FDB" w:rsidRPr="00543D63">
        <w:rPr>
          <w:noProof/>
        </w:rPr>
        <w:t xml:space="preserve">а является твердой и определена на весь срок исполнения </w:t>
      </w:r>
      <w:r w:rsidR="004B7016" w:rsidRPr="00543D63">
        <w:rPr>
          <w:noProof/>
        </w:rPr>
        <w:t>Договор</w:t>
      </w:r>
      <w:r w:rsidR="00302FDB" w:rsidRPr="00543D63">
        <w:rPr>
          <w:noProof/>
        </w:rPr>
        <w:t>а.</w:t>
      </w:r>
    </w:p>
    <w:p w:rsidR="00260466" w:rsidRDefault="00EC2203" w:rsidP="006A5753">
      <w:pPr>
        <w:jc w:val="both"/>
      </w:pPr>
      <w:r>
        <w:t xml:space="preserve">      </w:t>
      </w:r>
      <w:r w:rsidR="00D31C34" w:rsidRPr="00543D63">
        <w:t>3.</w:t>
      </w:r>
      <w:r w:rsidR="00B73A0C" w:rsidRPr="00543D63">
        <w:t>4</w:t>
      </w:r>
      <w:r w:rsidR="00D31C34" w:rsidRPr="00543D63">
        <w:t xml:space="preserve">. </w:t>
      </w:r>
      <w:r w:rsidR="00903BE5" w:rsidRPr="00903BE5">
        <w:t xml:space="preserve">Оплата за оказанные услуги осуществляется Заказчиком ежемесячно в течение 7 (семи рабочих дней) с даты подписания </w:t>
      </w:r>
      <w:r w:rsidR="00821F4C">
        <w:t>Сторонами</w:t>
      </w:r>
      <w:r w:rsidR="00903BE5" w:rsidRPr="00903BE5">
        <w:t xml:space="preserve"> Акта </w:t>
      </w:r>
      <w:r w:rsidR="00A55DE2">
        <w:t>об</w:t>
      </w:r>
      <w:r w:rsidR="00903BE5" w:rsidRPr="00903BE5">
        <w:t xml:space="preserve"> оказанных услуг</w:t>
      </w:r>
      <w:r w:rsidR="00821F4C">
        <w:t>ах</w:t>
      </w:r>
      <w:r w:rsidR="00903BE5" w:rsidRPr="00903BE5">
        <w:t xml:space="preserve"> на основании счета, (счета-фактуры).</w:t>
      </w:r>
    </w:p>
    <w:p w:rsidR="001A209E" w:rsidRDefault="00C46D3A" w:rsidP="006A5753">
      <w:pPr>
        <w:jc w:val="both"/>
      </w:pPr>
      <w:r>
        <w:t xml:space="preserve"> </w:t>
      </w:r>
    </w:p>
    <w:p w:rsidR="006E2853" w:rsidRDefault="00250677" w:rsidP="006E2853">
      <w:pPr>
        <w:suppressAutoHyphens/>
        <w:ind w:right="-87" w:firstLine="142"/>
        <w:jc w:val="center"/>
        <w:rPr>
          <w:b/>
          <w:lang w:eastAsia="ar-SA"/>
        </w:rPr>
      </w:pPr>
      <w:r w:rsidRPr="00543D63">
        <w:rPr>
          <w:b/>
        </w:rPr>
        <w:tab/>
      </w:r>
      <w:r w:rsidR="006E2853" w:rsidRPr="00543D63">
        <w:rPr>
          <w:b/>
          <w:lang w:eastAsia="ar-SA"/>
        </w:rPr>
        <w:t xml:space="preserve">4. Ответственность сторон. </w:t>
      </w:r>
    </w:p>
    <w:p w:rsidR="00817F3F" w:rsidRPr="00543D63" w:rsidRDefault="00EC2203" w:rsidP="00817F3F">
      <w:pPr>
        <w:tabs>
          <w:tab w:val="left" w:pos="142"/>
        </w:tabs>
        <w:ind w:firstLine="142"/>
        <w:jc w:val="both"/>
      </w:pPr>
      <w:r>
        <w:t xml:space="preserve">   </w:t>
      </w:r>
      <w:r w:rsidR="00817F3F" w:rsidRPr="00543D63">
        <w:t xml:space="preserve">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817F3F" w:rsidRPr="00543D63" w:rsidRDefault="00EC2203" w:rsidP="00817F3F">
      <w:pPr>
        <w:ind w:firstLine="142"/>
        <w:jc w:val="both"/>
      </w:pPr>
      <w:r>
        <w:t xml:space="preserve">   </w:t>
      </w:r>
      <w:r w:rsidR="00817F3F" w:rsidRPr="00543D63">
        <w:t xml:space="preserve">4.2.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0" w:name="sub_100901"/>
      <w:r w:rsidR="00817F3F" w:rsidRPr="00543D63">
        <w:t>1000 (одна тысяча) рублей, если цена договора не превышает 3 млн. рублей (включительно).</w:t>
      </w:r>
      <w:bookmarkStart w:id="1" w:name="sub_100904"/>
      <w:bookmarkEnd w:id="0"/>
      <w:bookmarkEnd w:id="1"/>
    </w:p>
    <w:p w:rsidR="00817F3F" w:rsidRPr="00543D63" w:rsidRDefault="00EC2203" w:rsidP="00817F3F">
      <w:pPr>
        <w:ind w:firstLine="142"/>
        <w:jc w:val="both"/>
      </w:pPr>
      <w:r>
        <w:t xml:space="preserve">   </w:t>
      </w:r>
      <w:r w:rsidR="00817F3F" w:rsidRPr="00543D63">
        <w:t>4.3.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17F3F" w:rsidRPr="00543D63" w:rsidRDefault="00EC2203" w:rsidP="00817F3F">
      <w:pPr>
        <w:ind w:firstLine="142"/>
        <w:jc w:val="both"/>
      </w:pPr>
      <w:r>
        <w:t xml:space="preserve">   </w:t>
      </w:r>
      <w:r w:rsidR="00817F3F" w:rsidRPr="00543D63">
        <w:t xml:space="preserve">4.4.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17F3F" w:rsidRPr="00543D63" w:rsidRDefault="00EC2203" w:rsidP="00817F3F">
      <w:pPr>
        <w:ind w:firstLine="142"/>
        <w:jc w:val="both"/>
      </w:pPr>
      <w:r>
        <w:t xml:space="preserve">   </w:t>
      </w:r>
      <w:r w:rsidR="00817F3F" w:rsidRPr="00543D63">
        <w:t>4.5.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17F3F" w:rsidRPr="00543D63" w:rsidRDefault="00EC2203" w:rsidP="00817F3F">
      <w:pPr>
        <w:ind w:firstLine="142"/>
        <w:jc w:val="both"/>
      </w:pPr>
      <w:r>
        <w:t xml:space="preserve">   </w:t>
      </w:r>
      <w:r w:rsidR="00817F3F" w:rsidRPr="00543D63">
        <w:t>4.6.</w:t>
      </w:r>
      <w:r w:rsidR="00817F3F" w:rsidRPr="00543D63">
        <w:rPr>
          <w:b/>
        </w:rPr>
        <w:t xml:space="preserve"> </w:t>
      </w:r>
      <w:r w:rsidR="00817F3F" w:rsidRPr="00543D63">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r w:rsidR="00F97B03">
        <w:t xml:space="preserve"> </w:t>
      </w:r>
      <w:r w:rsidR="00F361D2">
        <w:t>__________</w:t>
      </w:r>
      <w:r w:rsidR="00701065">
        <w:t xml:space="preserve"> рублей</w:t>
      </w:r>
      <w:r w:rsidR="00817F3F" w:rsidRPr="00543D63">
        <w:t xml:space="preserve"> </w:t>
      </w:r>
      <w:r>
        <w:t>(</w:t>
      </w:r>
      <w:r w:rsidR="00D23094" w:rsidRPr="00543D63">
        <w:t>1</w:t>
      </w:r>
      <w:r w:rsidR="00817F3F" w:rsidRPr="00543D63">
        <w:t>0 процентов</w:t>
      </w:r>
      <w:r>
        <w:t>)</w:t>
      </w:r>
      <w:r w:rsidR="00817F3F" w:rsidRPr="00543D63">
        <w:t xml:space="preserve"> цены договора в случае, если цена договора не превышает 3 млн. рублей.</w:t>
      </w:r>
    </w:p>
    <w:p w:rsidR="00817F3F" w:rsidRPr="00543D63" w:rsidRDefault="00EC2203" w:rsidP="00817F3F">
      <w:pPr>
        <w:ind w:firstLine="142"/>
        <w:jc w:val="both"/>
      </w:pPr>
      <w:r>
        <w:t xml:space="preserve">  </w:t>
      </w:r>
      <w:r w:rsidR="00817F3F" w:rsidRPr="00543D63">
        <w:t>4.7.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817F3F" w:rsidRPr="00543D63" w:rsidRDefault="00EC2203" w:rsidP="00817F3F">
      <w:pPr>
        <w:ind w:firstLine="142"/>
        <w:jc w:val="both"/>
      </w:pPr>
      <w:r>
        <w:t xml:space="preserve">  </w:t>
      </w:r>
      <w:r w:rsidR="00817F3F" w:rsidRPr="00543D63">
        <w:t>4.8.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817F3F" w:rsidRPr="00543D63" w:rsidRDefault="00EC2203" w:rsidP="00817F3F">
      <w:pPr>
        <w:ind w:firstLine="142"/>
        <w:jc w:val="both"/>
      </w:pPr>
      <w:r>
        <w:t xml:space="preserve">   </w:t>
      </w:r>
      <w:r w:rsidR="00817F3F" w:rsidRPr="00543D63">
        <w:t>4.9.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17F3F" w:rsidRPr="00543D63" w:rsidRDefault="00EC2203" w:rsidP="00817F3F">
      <w:pPr>
        <w:tabs>
          <w:tab w:val="left" w:pos="8039"/>
        </w:tabs>
        <w:ind w:firstLine="142"/>
        <w:jc w:val="both"/>
      </w:pPr>
      <w:r>
        <w:lastRenderedPageBreak/>
        <w:t xml:space="preserve">  </w:t>
      </w:r>
      <w:r w:rsidR="00817F3F" w:rsidRPr="00543D63">
        <w:t>4.10.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17F3F" w:rsidRPr="00543D63" w:rsidRDefault="00EC2203" w:rsidP="00817F3F">
      <w:pPr>
        <w:ind w:firstLine="142"/>
        <w:jc w:val="both"/>
      </w:pPr>
      <w:r>
        <w:t xml:space="preserve">  </w:t>
      </w:r>
      <w:r w:rsidR="00817F3F" w:rsidRPr="00543D63">
        <w:t>4.11.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817F3F" w:rsidRPr="00543D63" w:rsidRDefault="00EC2203" w:rsidP="00817F3F">
      <w:pPr>
        <w:ind w:firstLine="142"/>
        <w:jc w:val="both"/>
      </w:pPr>
      <w:r>
        <w:t xml:space="preserve">   </w:t>
      </w:r>
      <w:r w:rsidR="00817F3F" w:rsidRPr="00543D63">
        <w:t>4.12. Сторона, несвоевременно направившая извещение, предусмотренное в п. 4.11 договора, возмещает другой Стороне понесенные последней убытки.</w:t>
      </w:r>
    </w:p>
    <w:p w:rsidR="00817F3F" w:rsidRDefault="00EC2203" w:rsidP="00817F3F">
      <w:pPr>
        <w:tabs>
          <w:tab w:val="left" w:pos="360"/>
        </w:tabs>
        <w:jc w:val="both"/>
      </w:pPr>
      <w:r>
        <w:t xml:space="preserve">     </w:t>
      </w:r>
      <w:r w:rsidR="00817F3F" w:rsidRPr="00543D63">
        <w:t>4.13.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260466" w:rsidRPr="00543D63" w:rsidRDefault="00260466" w:rsidP="00817F3F">
      <w:pPr>
        <w:tabs>
          <w:tab w:val="left" w:pos="360"/>
        </w:tabs>
        <w:jc w:val="both"/>
      </w:pPr>
    </w:p>
    <w:p w:rsidR="001C5709" w:rsidRDefault="00250677" w:rsidP="00E92DF9">
      <w:pPr>
        <w:tabs>
          <w:tab w:val="left" w:pos="360"/>
        </w:tabs>
        <w:jc w:val="both"/>
        <w:rPr>
          <w:b/>
        </w:rPr>
      </w:pPr>
      <w:r w:rsidRPr="00543D63">
        <w:rPr>
          <w:b/>
        </w:rPr>
        <w:tab/>
      </w:r>
      <w:r w:rsidR="00DA4C8D" w:rsidRPr="00543D63">
        <w:rPr>
          <w:b/>
        </w:rPr>
        <w:tab/>
      </w:r>
      <w:r w:rsidR="00817F3F" w:rsidRPr="00543D63">
        <w:rPr>
          <w:b/>
        </w:rPr>
        <w:t xml:space="preserve">                                                       </w:t>
      </w:r>
      <w:r w:rsidR="00DA4C8D" w:rsidRPr="00543D63">
        <w:rPr>
          <w:b/>
        </w:rPr>
        <w:t>5. Прочие условия.</w:t>
      </w:r>
    </w:p>
    <w:p w:rsidR="00286D20" w:rsidRDefault="00286D20" w:rsidP="00E92DF9">
      <w:pPr>
        <w:tabs>
          <w:tab w:val="left" w:pos="360"/>
        </w:tabs>
        <w:jc w:val="both"/>
        <w:rPr>
          <w:b/>
        </w:rPr>
      </w:pPr>
    </w:p>
    <w:p w:rsidR="00DA4C8D" w:rsidRDefault="00DA4C8D" w:rsidP="00DA4C8D">
      <w:pPr>
        <w:ind w:firstLine="360"/>
        <w:jc w:val="both"/>
      </w:pPr>
      <w:r w:rsidRPr="00543D63">
        <w:t xml:space="preserve">5.1. </w:t>
      </w:r>
      <w:r w:rsidR="00F361D2" w:rsidRPr="00F361D2">
        <w:t>Настоящий договор вступает в силу с момента подписания и действует до полного исполнения сторонами своих обязательств по договору</w:t>
      </w:r>
      <w:r w:rsidRPr="00543D63">
        <w:t xml:space="preserve">. </w:t>
      </w:r>
    </w:p>
    <w:p w:rsidR="00DA4C8D" w:rsidRPr="00543D63" w:rsidRDefault="002E31B6" w:rsidP="00DA4C8D">
      <w:pPr>
        <w:ind w:firstLine="360"/>
        <w:jc w:val="both"/>
      </w:pPr>
      <w:r w:rsidRPr="00543D63">
        <w:t>5</w:t>
      </w:r>
      <w:r w:rsidR="00DA4C8D" w:rsidRPr="00543D63">
        <w:t xml:space="preserve">.2.  Все споры и разногласия по исполнению настоящего </w:t>
      </w:r>
      <w:r w:rsidR="004B7016" w:rsidRPr="00543D63">
        <w:t>Договор</w:t>
      </w:r>
      <w:r w:rsidR="00DA4C8D" w:rsidRPr="00543D63">
        <w:t xml:space="preserve">а или в связи с ним разрешаются сторонами путем переговоров, а при недостижении согласия - в судебном порядке. В вопросах, не урегулированных настоящим </w:t>
      </w:r>
      <w:r w:rsidR="004B7016" w:rsidRPr="00543D63">
        <w:t>Договор</w:t>
      </w:r>
      <w:r w:rsidR="00DA4C8D" w:rsidRPr="00543D63">
        <w:t>ом, стороны руководствуются действующим законодательством РФ.</w:t>
      </w:r>
    </w:p>
    <w:p w:rsidR="00DA4C8D" w:rsidRPr="00543D63" w:rsidRDefault="002E31B6" w:rsidP="00DA4C8D">
      <w:pPr>
        <w:ind w:firstLine="360"/>
        <w:jc w:val="both"/>
      </w:pPr>
      <w:r w:rsidRPr="00543D63">
        <w:t>5</w:t>
      </w:r>
      <w:r w:rsidR="00DA4C8D" w:rsidRPr="00543D63">
        <w:t xml:space="preserve">.3. Настоящий </w:t>
      </w:r>
      <w:r w:rsidR="004B7016" w:rsidRPr="00543D63">
        <w:t>Договор</w:t>
      </w:r>
      <w:r w:rsidR="00DA4C8D" w:rsidRPr="00543D63">
        <w:t xml:space="preserve"> может быть изменен или расторгнут по соглашению сторон, в одностороннем порядке или по решению суда в соответствии с действующим законодательством. Все изменения и дополнения к настоящему </w:t>
      </w:r>
      <w:r w:rsidR="004B7016" w:rsidRPr="00543D63">
        <w:t>Договор</w:t>
      </w:r>
      <w:r w:rsidR="00DA4C8D" w:rsidRPr="00543D63">
        <w:t xml:space="preserve">у считаются действительными, если они </w:t>
      </w:r>
      <w:r w:rsidR="00013843" w:rsidRPr="00543D63">
        <w:t>оформлены письменным</w:t>
      </w:r>
      <w:r w:rsidR="00DA4C8D" w:rsidRPr="00543D63">
        <w:t xml:space="preserve"> соглашением сторон.</w:t>
      </w:r>
    </w:p>
    <w:p w:rsidR="00DA4C8D" w:rsidRPr="00543D63" w:rsidRDefault="002E31B6" w:rsidP="00DA4C8D">
      <w:pPr>
        <w:ind w:firstLine="360"/>
        <w:jc w:val="both"/>
      </w:pPr>
      <w:r w:rsidRPr="00543D63">
        <w:t>5</w:t>
      </w:r>
      <w:r w:rsidR="00DA4C8D" w:rsidRPr="00543D63">
        <w:t xml:space="preserve">.4.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w:t>
      </w:r>
      <w:r w:rsidR="00600858" w:rsidRPr="00543D63">
        <w:t>5</w:t>
      </w:r>
      <w:r w:rsidR="00DA4C8D" w:rsidRPr="00543D63">
        <w:t>-дневный срок после их осуществления.</w:t>
      </w:r>
    </w:p>
    <w:p w:rsidR="00DA4C8D" w:rsidRDefault="002E31B6" w:rsidP="00DA4C8D">
      <w:pPr>
        <w:ind w:firstLine="360"/>
        <w:jc w:val="both"/>
      </w:pPr>
      <w:r w:rsidRPr="00543D63">
        <w:t>5</w:t>
      </w:r>
      <w:r w:rsidR="00DA4C8D" w:rsidRPr="00543D63">
        <w:t xml:space="preserve">.5. Настоящий </w:t>
      </w:r>
      <w:r w:rsidR="004B7016" w:rsidRPr="00543D63">
        <w:t>Договор</w:t>
      </w:r>
      <w:r w:rsidR="00DA4C8D" w:rsidRPr="00543D63">
        <w:t xml:space="preserve"> составлен в двух экземплярах, имеющих одинаковую юридическую силу, по одному экземпляру для каждой из сторон.  </w:t>
      </w:r>
    </w:p>
    <w:p w:rsidR="00981EF2" w:rsidRDefault="00981EF2" w:rsidP="00E92DF9">
      <w:pPr>
        <w:ind w:firstLine="225"/>
        <w:jc w:val="both"/>
      </w:pPr>
      <w:r>
        <w:t>5.6.</w:t>
      </w:r>
      <w:r w:rsidRPr="00981EF2">
        <w:t xml:space="preserve">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981EF2" w:rsidRDefault="00981EF2" w:rsidP="00E92DF9">
      <w:pPr>
        <w:ind w:firstLine="225"/>
        <w:jc w:val="both"/>
      </w:pPr>
    </w:p>
    <w:p w:rsidR="00F46FE7" w:rsidRDefault="00DA4C8D" w:rsidP="00E92DF9">
      <w:pPr>
        <w:ind w:firstLine="225"/>
        <w:jc w:val="both"/>
        <w:rPr>
          <w:b/>
        </w:rPr>
      </w:pPr>
      <w:r w:rsidRPr="00543D63">
        <w:t xml:space="preserve">   </w:t>
      </w:r>
      <w:r w:rsidR="00E92DF9" w:rsidRPr="00543D63">
        <w:rPr>
          <w:b/>
        </w:rPr>
        <w:t xml:space="preserve">                       </w:t>
      </w:r>
    </w:p>
    <w:p w:rsidR="00F46FE7" w:rsidRDefault="00F46FE7" w:rsidP="00E92DF9">
      <w:pPr>
        <w:ind w:firstLine="225"/>
        <w:jc w:val="both"/>
        <w:rPr>
          <w:b/>
        </w:rPr>
      </w:pPr>
    </w:p>
    <w:p w:rsidR="00827943" w:rsidRDefault="00827943" w:rsidP="00E92DF9">
      <w:pPr>
        <w:ind w:firstLine="225"/>
        <w:jc w:val="both"/>
        <w:rPr>
          <w:b/>
        </w:rPr>
      </w:pPr>
    </w:p>
    <w:p w:rsidR="00827943" w:rsidRDefault="00827943" w:rsidP="00E92DF9">
      <w:pPr>
        <w:ind w:firstLine="225"/>
        <w:jc w:val="both"/>
        <w:rPr>
          <w:b/>
        </w:rPr>
      </w:pPr>
    </w:p>
    <w:p w:rsidR="00827943" w:rsidRDefault="00827943" w:rsidP="00E92DF9">
      <w:pPr>
        <w:ind w:firstLine="225"/>
        <w:jc w:val="both"/>
        <w:rPr>
          <w:b/>
        </w:rPr>
      </w:pPr>
    </w:p>
    <w:p w:rsidR="00827943" w:rsidRDefault="00827943" w:rsidP="00E92DF9">
      <w:pPr>
        <w:ind w:firstLine="225"/>
        <w:jc w:val="both"/>
        <w:rPr>
          <w:b/>
        </w:rPr>
      </w:pPr>
    </w:p>
    <w:p w:rsidR="00827943" w:rsidRDefault="00827943" w:rsidP="00E92DF9">
      <w:pPr>
        <w:ind w:firstLine="225"/>
        <w:jc w:val="both"/>
        <w:rPr>
          <w:b/>
        </w:rPr>
      </w:pPr>
    </w:p>
    <w:p w:rsidR="00827943" w:rsidRDefault="00827943" w:rsidP="00E92DF9">
      <w:pPr>
        <w:ind w:firstLine="225"/>
        <w:jc w:val="both"/>
        <w:rPr>
          <w:b/>
        </w:rPr>
      </w:pPr>
    </w:p>
    <w:p w:rsidR="00827943" w:rsidRDefault="00827943" w:rsidP="00E92DF9">
      <w:pPr>
        <w:ind w:firstLine="225"/>
        <w:jc w:val="both"/>
        <w:rPr>
          <w:b/>
        </w:rPr>
      </w:pPr>
    </w:p>
    <w:p w:rsidR="00827943" w:rsidRDefault="00827943" w:rsidP="00E92DF9">
      <w:pPr>
        <w:ind w:firstLine="225"/>
        <w:jc w:val="both"/>
        <w:rPr>
          <w:b/>
        </w:rPr>
      </w:pPr>
    </w:p>
    <w:p w:rsidR="00827943" w:rsidRDefault="00827943" w:rsidP="00E92DF9">
      <w:pPr>
        <w:ind w:firstLine="225"/>
        <w:jc w:val="both"/>
        <w:rPr>
          <w:b/>
        </w:rPr>
      </w:pPr>
    </w:p>
    <w:p w:rsidR="00827943" w:rsidRDefault="00827943" w:rsidP="00E92DF9">
      <w:pPr>
        <w:ind w:firstLine="225"/>
        <w:jc w:val="both"/>
        <w:rPr>
          <w:b/>
        </w:rPr>
      </w:pPr>
    </w:p>
    <w:p w:rsidR="00827943" w:rsidRDefault="00827943" w:rsidP="00F46FE7">
      <w:pPr>
        <w:ind w:firstLine="225"/>
        <w:jc w:val="center"/>
        <w:rPr>
          <w:b/>
        </w:rPr>
      </w:pPr>
    </w:p>
    <w:p w:rsidR="00827943" w:rsidRDefault="00827943" w:rsidP="00F46FE7">
      <w:pPr>
        <w:ind w:firstLine="225"/>
        <w:jc w:val="center"/>
        <w:rPr>
          <w:b/>
        </w:rPr>
      </w:pPr>
    </w:p>
    <w:p w:rsidR="00827943" w:rsidRDefault="00827943" w:rsidP="00F46FE7">
      <w:pPr>
        <w:ind w:firstLine="225"/>
        <w:jc w:val="center"/>
        <w:rPr>
          <w:b/>
        </w:rPr>
      </w:pPr>
    </w:p>
    <w:p w:rsidR="00827943" w:rsidRDefault="00827943" w:rsidP="00F46FE7">
      <w:pPr>
        <w:ind w:firstLine="225"/>
        <w:jc w:val="center"/>
        <w:rPr>
          <w:b/>
        </w:rPr>
      </w:pPr>
    </w:p>
    <w:p w:rsidR="002B0F67" w:rsidRDefault="00827943" w:rsidP="00F46FE7">
      <w:pPr>
        <w:ind w:firstLine="225"/>
        <w:jc w:val="center"/>
      </w:pPr>
      <w:bookmarkStart w:id="2" w:name="_GoBack"/>
      <w:bookmarkEnd w:id="2"/>
      <w:r>
        <w:rPr>
          <w:b/>
        </w:rPr>
        <w:lastRenderedPageBreak/>
        <w:t>6</w:t>
      </w:r>
      <w:r w:rsidR="002B0F67" w:rsidRPr="00543D63">
        <w:rPr>
          <w:b/>
        </w:rPr>
        <w:t>.Юридические адреса, банковские реквизиты и подписи сторон</w:t>
      </w:r>
      <w:r w:rsidR="002B0F67" w:rsidRPr="00543D63">
        <w:t>.</w:t>
      </w:r>
    </w:p>
    <w:p w:rsidR="00F361D2" w:rsidRDefault="00F361D2" w:rsidP="00E92DF9">
      <w:pPr>
        <w:ind w:firstLine="225"/>
        <w:jc w:val="both"/>
      </w:pPr>
    </w:p>
    <w:p w:rsidR="00286D20" w:rsidRPr="00543D63" w:rsidRDefault="00F361D2" w:rsidP="00E92DF9">
      <w:pPr>
        <w:ind w:firstLine="225"/>
        <w:jc w:val="both"/>
      </w:pPr>
      <w:r w:rsidRPr="00F361D2">
        <w:t>Исполнитель:</w:t>
      </w:r>
      <w:r w:rsidRPr="00F361D2">
        <w:tab/>
      </w:r>
      <w:r w:rsidRPr="00F361D2">
        <w:tab/>
      </w:r>
      <w:r w:rsidRPr="00F361D2">
        <w:tab/>
      </w:r>
      <w:r w:rsidRPr="00F361D2">
        <w:tab/>
      </w:r>
      <w:r w:rsidRPr="00F361D2">
        <w:tab/>
      </w:r>
      <w:r w:rsidRPr="00F361D2">
        <w:tab/>
      </w:r>
      <w:r w:rsidRPr="00F361D2">
        <w:tab/>
        <w:t>Заказчик:</w:t>
      </w:r>
    </w:p>
    <w:tbl>
      <w:tblPr>
        <w:tblW w:w="10485" w:type="dxa"/>
        <w:tblBorders>
          <w:top w:val="single" w:sz="4" w:space="0" w:color="000000"/>
          <w:left w:val="single" w:sz="4" w:space="0" w:color="000000"/>
          <w:bottom w:val="single" w:sz="4" w:space="0" w:color="000000"/>
          <w:insideH w:val="sing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4957"/>
        <w:gridCol w:w="5528"/>
      </w:tblGrid>
      <w:tr w:rsidR="00F361D2" w:rsidRPr="00F361D2" w:rsidTr="00903BE5">
        <w:trPr>
          <w:trHeight w:val="5065"/>
        </w:trPr>
        <w:tc>
          <w:tcPr>
            <w:tcW w:w="495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361D2" w:rsidRPr="00F361D2" w:rsidRDefault="00F361D2" w:rsidP="00F361D2">
            <w:pPr>
              <w:tabs>
                <w:tab w:val="left" w:pos="709"/>
              </w:tabs>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361D2" w:rsidRPr="00F361D2" w:rsidRDefault="00F361D2" w:rsidP="00F361D2">
            <w:pPr>
              <w:tabs>
                <w:tab w:val="left" w:pos="993"/>
              </w:tabs>
              <w:ind w:firstLine="27"/>
              <w:rPr>
                <w:rFonts w:eastAsia="Calibri"/>
                <w:b/>
                <w:lang w:eastAsia="en-US"/>
              </w:rPr>
            </w:pPr>
            <w:r w:rsidRPr="00F361D2">
              <w:rPr>
                <w:rFonts w:eastAsia="Calibri"/>
                <w:b/>
                <w:lang w:eastAsia="en-US"/>
              </w:rPr>
              <w:t>МБОУ СОШ №23 г. Кирова</w:t>
            </w:r>
          </w:p>
          <w:p w:rsidR="00F361D2" w:rsidRPr="00F361D2" w:rsidRDefault="00F361D2" w:rsidP="00F361D2">
            <w:pPr>
              <w:tabs>
                <w:tab w:val="left" w:pos="993"/>
              </w:tabs>
              <w:ind w:firstLine="27"/>
              <w:rPr>
                <w:rFonts w:eastAsia="Calibri"/>
                <w:lang w:eastAsia="en-US"/>
              </w:rPr>
            </w:pPr>
            <w:r w:rsidRPr="00F361D2">
              <w:rPr>
                <w:rFonts w:eastAsia="Calibri"/>
                <w:b/>
                <w:lang w:eastAsia="en-US"/>
              </w:rPr>
              <w:t>Юридический адрес:</w:t>
            </w:r>
            <w:r w:rsidRPr="00F361D2">
              <w:rPr>
                <w:rFonts w:eastAsia="Calibri"/>
                <w:lang w:eastAsia="en-US"/>
              </w:rPr>
              <w:t xml:space="preserve"> 610045, г. Киров, ул. Капитана Дорофеева, д. 6</w:t>
            </w:r>
          </w:p>
          <w:p w:rsidR="00F361D2" w:rsidRPr="00F361D2" w:rsidRDefault="00F361D2" w:rsidP="00F361D2">
            <w:pPr>
              <w:tabs>
                <w:tab w:val="left" w:pos="993"/>
              </w:tabs>
              <w:ind w:firstLine="27"/>
              <w:rPr>
                <w:rFonts w:eastAsia="Calibri"/>
                <w:lang w:eastAsia="en-US"/>
              </w:rPr>
            </w:pPr>
            <w:r w:rsidRPr="00F361D2">
              <w:rPr>
                <w:rFonts w:eastAsia="Calibri"/>
                <w:b/>
                <w:lang w:eastAsia="en-US"/>
              </w:rPr>
              <w:t>Почтовый адрес:</w:t>
            </w:r>
            <w:r w:rsidRPr="00F361D2">
              <w:rPr>
                <w:rFonts w:eastAsia="Calibri"/>
                <w:lang w:eastAsia="en-US"/>
              </w:rPr>
              <w:t xml:space="preserve"> 610045, г. Киров, ул. Капитана Дорофеева, д. 6</w:t>
            </w:r>
          </w:p>
          <w:p w:rsidR="00F361D2" w:rsidRPr="00F361D2" w:rsidRDefault="00F361D2" w:rsidP="00F361D2">
            <w:pPr>
              <w:tabs>
                <w:tab w:val="left" w:pos="993"/>
              </w:tabs>
              <w:ind w:firstLine="27"/>
              <w:rPr>
                <w:rFonts w:eastAsia="Calibri"/>
                <w:lang w:eastAsia="en-US"/>
              </w:rPr>
            </w:pPr>
            <w:r w:rsidRPr="00F361D2">
              <w:rPr>
                <w:rFonts w:eastAsia="Calibri"/>
                <w:b/>
                <w:lang w:eastAsia="en-US"/>
              </w:rPr>
              <w:t>ИНН</w:t>
            </w:r>
            <w:r w:rsidRPr="00F361D2">
              <w:rPr>
                <w:rFonts w:eastAsia="Calibri"/>
                <w:lang w:eastAsia="en-US"/>
              </w:rPr>
              <w:t xml:space="preserve"> 4345536390</w:t>
            </w:r>
          </w:p>
          <w:p w:rsidR="00F361D2" w:rsidRPr="00F361D2" w:rsidRDefault="00F361D2" w:rsidP="00F361D2">
            <w:pPr>
              <w:tabs>
                <w:tab w:val="left" w:pos="993"/>
              </w:tabs>
              <w:ind w:firstLine="27"/>
              <w:rPr>
                <w:rFonts w:eastAsia="Calibri"/>
                <w:lang w:eastAsia="en-US"/>
              </w:rPr>
            </w:pPr>
            <w:r w:rsidRPr="00F361D2">
              <w:rPr>
                <w:rFonts w:eastAsia="Calibri"/>
                <w:b/>
                <w:lang w:eastAsia="en-US"/>
              </w:rPr>
              <w:t>КПП</w:t>
            </w:r>
            <w:r w:rsidRPr="00F361D2">
              <w:rPr>
                <w:rFonts w:eastAsia="Calibri"/>
                <w:lang w:eastAsia="en-US"/>
              </w:rPr>
              <w:t xml:space="preserve"> 434501001</w:t>
            </w:r>
          </w:p>
          <w:p w:rsidR="00F361D2" w:rsidRPr="00F361D2" w:rsidRDefault="00F361D2" w:rsidP="00F361D2">
            <w:pPr>
              <w:tabs>
                <w:tab w:val="left" w:pos="993"/>
              </w:tabs>
              <w:ind w:firstLine="27"/>
              <w:rPr>
                <w:rFonts w:eastAsia="Calibri"/>
                <w:lang w:eastAsia="en-US"/>
              </w:rPr>
            </w:pPr>
            <w:r w:rsidRPr="00F361D2">
              <w:rPr>
                <w:rFonts w:eastAsia="Calibri"/>
                <w:b/>
                <w:lang w:eastAsia="en-US"/>
              </w:rPr>
              <w:t>ОГРН</w:t>
            </w:r>
            <w:r w:rsidRPr="00F361D2">
              <w:rPr>
                <w:rFonts w:eastAsia="Calibri"/>
                <w:lang w:eastAsia="en-US"/>
              </w:rPr>
              <w:t xml:space="preserve"> 1254300001834</w:t>
            </w:r>
          </w:p>
          <w:p w:rsidR="00F361D2" w:rsidRPr="00F361D2" w:rsidRDefault="00F361D2" w:rsidP="00F361D2">
            <w:pPr>
              <w:tabs>
                <w:tab w:val="left" w:pos="993"/>
              </w:tabs>
              <w:ind w:firstLine="27"/>
              <w:rPr>
                <w:rFonts w:eastAsia="Calibri"/>
                <w:lang w:eastAsia="en-US"/>
              </w:rPr>
            </w:pPr>
            <w:r w:rsidRPr="00F361D2">
              <w:rPr>
                <w:rFonts w:eastAsia="Calibri"/>
                <w:b/>
                <w:lang w:eastAsia="en-US"/>
              </w:rPr>
              <w:t>ОКПО</w:t>
            </w:r>
            <w:r w:rsidRPr="00F361D2">
              <w:rPr>
                <w:rFonts w:eastAsia="Calibri"/>
                <w:lang w:eastAsia="en-US"/>
              </w:rPr>
              <w:t xml:space="preserve"> 70926325</w:t>
            </w:r>
          </w:p>
          <w:p w:rsidR="00F361D2" w:rsidRPr="00F361D2" w:rsidRDefault="00F361D2" w:rsidP="00F361D2">
            <w:pPr>
              <w:tabs>
                <w:tab w:val="left" w:pos="993"/>
              </w:tabs>
              <w:ind w:firstLine="27"/>
              <w:rPr>
                <w:rFonts w:eastAsia="Calibri"/>
                <w:lang w:eastAsia="en-US"/>
              </w:rPr>
            </w:pPr>
            <w:r w:rsidRPr="00F361D2">
              <w:rPr>
                <w:rFonts w:eastAsia="Calibri"/>
                <w:b/>
                <w:lang w:eastAsia="en-US"/>
              </w:rPr>
              <w:t>ОКВЭД</w:t>
            </w:r>
            <w:r w:rsidRPr="00F361D2">
              <w:rPr>
                <w:rFonts w:eastAsia="Calibri"/>
                <w:lang w:eastAsia="en-US"/>
              </w:rPr>
              <w:t xml:space="preserve"> 85.12;85.13;85.14</w:t>
            </w:r>
          </w:p>
          <w:p w:rsidR="00F361D2" w:rsidRPr="00F361D2" w:rsidRDefault="00F361D2" w:rsidP="00F361D2">
            <w:pPr>
              <w:tabs>
                <w:tab w:val="left" w:pos="993"/>
              </w:tabs>
              <w:ind w:firstLine="27"/>
              <w:rPr>
                <w:rFonts w:eastAsia="Calibri"/>
                <w:lang w:eastAsia="en-US"/>
              </w:rPr>
            </w:pPr>
            <w:r w:rsidRPr="00F361D2">
              <w:rPr>
                <w:rFonts w:eastAsia="Calibri"/>
                <w:b/>
                <w:lang w:eastAsia="en-US"/>
              </w:rPr>
              <w:t>Тел.:</w:t>
            </w:r>
            <w:r w:rsidRPr="00F361D2">
              <w:rPr>
                <w:rFonts w:eastAsia="Calibri"/>
                <w:lang w:eastAsia="en-US"/>
              </w:rPr>
              <w:t xml:space="preserve"> 8(8332)37-00-35</w:t>
            </w:r>
          </w:p>
          <w:p w:rsidR="00F361D2" w:rsidRPr="00F361D2" w:rsidRDefault="00F361D2" w:rsidP="00F361D2">
            <w:pPr>
              <w:tabs>
                <w:tab w:val="left" w:pos="993"/>
              </w:tabs>
              <w:ind w:firstLine="27"/>
              <w:rPr>
                <w:rFonts w:eastAsia="Calibri"/>
                <w:lang w:eastAsia="en-US"/>
              </w:rPr>
            </w:pPr>
            <w:r w:rsidRPr="00F361D2">
              <w:rPr>
                <w:rFonts w:eastAsia="Calibri"/>
                <w:b/>
                <w:lang w:eastAsia="en-US"/>
              </w:rPr>
              <w:t>Эл. почта:</w:t>
            </w:r>
            <w:r w:rsidRPr="00F361D2">
              <w:rPr>
                <w:rFonts w:eastAsia="Calibri"/>
                <w:lang w:eastAsia="en-US"/>
              </w:rPr>
              <w:t xml:space="preserve"> </w:t>
            </w:r>
            <w:r w:rsidRPr="00F361D2">
              <w:rPr>
                <w:rFonts w:eastAsia="Calibri"/>
                <w:lang w:val="en-US" w:eastAsia="en-US"/>
              </w:rPr>
              <w:t>sch</w:t>
            </w:r>
            <w:r w:rsidRPr="00F361D2">
              <w:rPr>
                <w:rFonts w:eastAsia="Calibri"/>
                <w:lang w:eastAsia="en-US"/>
              </w:rPr>
              <w:t>23@</w:t>
            </w:r>
            <w:proofErr w:type="spellStart"/>
            <w:r w:rsidRPr="00F361D2">
              <w:rPr>
                <w:rFonts w:eastAsia="Calibri"/>
                <w:lang w:val="en-US" w:eastAsia="en-US"/>
              </w:rPr>
              <w:t>kirovedu</w:t>
            </w:r>
            <w:proofErr w:type="spellEnd"/>
            <w:r w:rsidRPr="00F361D2">
              <w:rPr>
                <w:rFonts w:eastAsia="Calibri"/>
                <w:lang w:eastAsia="en-US"/>
              </w:rPr>
              <w:t>.</w:t>
            </w:r>
            <w:proofErr w:type="spellStart"/>
            <w:r w:rsidRPr="00F361D2">
              <w:rPr>
                <w:rFonts w:eastAsia="Calibri"/>
                <w:lang w:val="en-US" w:eastAsia="en-US"/>
              </w:rPr>
              <w:t>ru</w:t>
            </w:r>
            <w:proofErr w:type="spellEnd"/>
          </w:p>
          <w:p w:rsidR="00F361D2" w:rsidRPr="00F361D2" w:rsidRDefault="00F361D2" w:rsidP="00F361D2">
            <w:pPr>
              <w:tabs>
                <w:tab w:val="left" w:pos="993"/>
              </w:tabs>
              <w:ind w:firstLine="27"/>
              <w:rPr>
                <w:rFonts w:eastAsia="Calibri"/>
                <w:lang w:eastAsia="en-US"/>
              </w:rPr>
            </w:pPr>
            <w:r w:rsidRPr="00F361D2">
              <w:rPr>
                <w:rFonts w:eastAsia="Calibri"/>
                <w:b/>
                <w:lang w:eastAsia="en-US"/>
              </w:rPr>
              <w:t>Наименование организации</w:t>
            </w:r>
            <w:r w:rsidRPr="00F361D2">
              <w:rPr>
                <w:rFonts w:eastAsia="Calibri"/>
                <w:lang w:eastAsia="en-US"/>
              </w:rPr>
              <w:t>:</w:t>
            </w:r>
          </w:p>
          <w:p w:rsidR="00F361D2" w:rsidRPr="00F361D2" w:rsidRDefault="00F361D2" w:rsidP="00F361D2">
            <w:pPr>
              <w:tabs>
                <w:tab w:val="left" w:pos="993"/>
              </w:tabs>
              <w:ind w:firstLine="27"/>
              <w:rPr>
                <w:rFonts w:eastAsia="Calibri"/>
                <w:lang w:eastAsia="en-US"/>
              </w:rPr>
            </w:pPr>
            <w:r w:rsidRPr="00F361D2">
              <w:rPr>
                <w:rFonts w:eastAsia="Calibri"/>
                <w:lang w:eastAsia="en-US"/>
              </w:rPr>
              <w:t>департамент финансов администрации города Кирова (МБОУ СОШ №23 г. Кирова</w:t>
            </w:r>
          </w:p>
          <w:p w:rsidR="00F361D2" w:rsidRPr="00F361D2" w:rsidRDefault="00F361D2" w:rsidP="00F361D2">
            <w:pPr>
              <w:tabs>
                <w:tab w:val="left" w:pos="993"/>
              </w:tabs>
              <w:ind w:firstLine="27"/>
              <w:rPr>
                <w:rFonts w:eastAsia="Calibri"/>
                <w:lang w:eastAsia="en-US"/>
              </w:rPr>
            </w:pPr>
            <w:r w:rsidRPr="00F361D2">
              <w:rPr>
                <w:rFonts w:eastAsia="Calibri"/>
                <w:lang w:eastAsia="en-US"/>
              </w:rPr>
              <w:t>л/с 07909238029)</w:t>
            </w:r>
          </w:p>
          <w:p w:rsidR="00F361D2" w:rsidRPr="00F361D2" w:rsidRDefault="00F361D2" w:rsidP="00F361D2">
            <w:pPr>
              <w:tabs>
                <w:tab w:val="left" w:pos="993"/>
              </w:tabs>
              <w:ind w:firstLine="27"/>
              <w:rPr>
                <w:rFonts w:eastAsia="Calibri"/>
                <w:lang w:eastAsia="en-US"/>
              </w:rPr>
            </w:pPr>
            <w:r w:rsidRPr="00F361D2">
              <w:rPr>
                <w:rFonts w:eastAsia="Calibri"/>
                <w:b/>
                <w:lang w:eastAsia="en-US"/>
              </w:rPr>
              <w:t>Счет организации:</w:t>
            </w:r>
            <w:r w:rsidRPr="00F361D2">
              <w:rPr>
                <w:rFonts w:eastAsia="Calibri"/>
                <w:lang w:eastAsia="en-US"/>
              </w:rPr>
              <w:t xml:space="preserve"> к/с 03234643337010004000</w:t>
            </w:r>
          </w:p>
          <w:p w:rsidR="00F361D2" w:rsidRPr="00F361D2" w:rsidRDefault="00F361D2" w:rsidP="00F361D2">
            <w:pPr>
              <w:tabs>
                <w:tab w:val="left" w:pos="993"/>
              </w:tabs>
              <w:ind w:firstLine="27"/>
              <w:rPr>
                <w:rFonts w:eastAsia="Calibri"/>
                <w:lang w:eastAsia="en-US"/>
              </w:rPr>
            </w:pPr>
            <w:r w:rsidRPr="00F361D2">
              <w:rPr>
                <w:rFonts w:eastAsia="Calibri"/>
                <w:lang w:eastAsia="en-US"/>
              </w:rPr>
              <w:t>Наименование банка: ОТДЕЛЕНИЕ КИРОВ БАНКА РОССИИ//УФК по Кировской области г. Киров</w:t>
            </w:r>
          </w:p>
          <w:p w:rsidR="00F361D2" w:rsidRPr="00F361D2" w:rsidRDefault="00F361D2" w:rsidP="00F361D2">
            <w:pPr>
              <w:tabs>
                <w:tab w:val="left" w:pos="993"/>
              </w:tabs>
              <w:ind w:firstLine="27"/>
              <w:rPr>
                <w:rFonts w:eastAsia="Calibri"/>
                <w:lang w:eastAsia="en-US"/>
              </w:rPr>
            </w:pPr>
            <w:r w:rsidRPr="00F361D2">
              <w:rPr>
                <w:rFonts w:eastAsia="Calibri"/>
                <w:b/>
                <w:lang w:eastAsia="en-US"/>
              </w:rPr>
              <w:t>БИК банка:</w:t>
            </w:r>
            <w:r w:rsidRPr="00F361D2">
              <w:rPr>
                <w:rFonts w:eastAsia="Calibri"/>
                <w:lang w:eastAsia="en-US"/>
              </w:rPr>
              <w:t xml:space="preserve"> 013304182 </w:t>
            </w:r>
          </w:p>
          <w:p w:rsidR="00F361D2" w:rsidRPr="00F361D2" w:rsidRDefault="00F361D2" w:rsidP="00F361D2">
            <w:pPr>
              <w:tabs>
                <w:tab w:val="left" w:pos="993"/>
              </w:tabs>
              <w:ind w:firstLine="27"/>
              <w:rPr>
                <w:rFonts w:eastAsia="Calibri"/>
                <w:lang w:eastAsia="en-US"/>
              </w:rPr>
            </w:pPr>
            <w:r w:rsidRPr="00F361D2">
              <w:rPr>
                <w:rFonts w:eastAsia="Calibri"/>
                <w:b/>
                <w:lang w:eastAsia="en-US"/>
              </w:rPr>
              <w:t>Счет банка:</w:t>
            </w:r>
            <w:r w:rsidRPr="00F361D2">
              <w:rPr>
                <w:rFonts w:eastAsia="Calibri"/>
                <w:lang w:eastAsia="en-US"/>
              </w:rPr>
              <w:t xml:space="preserve"> 40102810345370000033</w:t>
            </w:r>
          </w:p>
          <w:p w:rsidR="00F361D2" w:rsidRPr="00F361D2" w:rsidRDefault="00F361D2" w:rsidP="00F361D2">
            <w:pPr>
              <w:jc w:val="both"/>
            </w:pPr>
          </w:p>
          <w:p w:rsidR="00F361D2" w:rsidRPr="00F361D2" w:rsidRDefault="00F361D2" w:rsidP="00F361D2">
            <w:pPr>
              <w:jc w:val="both"/>
            </w:pPr>
          </w:p>
          <w:p w:rsidR="00F361D2" w:rsidRPr="00F361D2" w:rsidRDefault="00F361D2" w:rsidP="00F361D2">
            <w:pPr>
              <w:jc w:val="both"/>
            </w:pPr>
          </w:p>
          <w:p w:rsidR="00F361D2" w:rsidRPr="00F361D2" w:rsidRDefault="00F361D2" w:rsidP="00F361D2">
            <w:pPr>
              <w:jc w:val="both"/>
            </w:pPr>
            <w:r w:rsidRPr="00F361D2">
              <w:t>Директор _____________/Е.Л. Бондаренко/</w:t>
            </w:r>
          </w:p>
          <w:p w:rsidR="00F361D2" w:rsidRPr="00F361D2" w:rsidRDefault="00F361D2" w:rsidP="00F361D2">
            <w:pPr>
              <w:tabs>
                <w:tab w:val="left" w:pos="709"/>
              </w:tabs>
              <w:rPr>
                <w:color w:val="00000A"/>
              </w:rPr>
            </w:pPr>
          </w:p>
        </w:tc>
      </w:tr>
    </w:tbl>
    <w:p w:rsidR="00CB06AA" w:rsidRDefault="00CB06AA" w:rsidP="00C20143"/>
    <w:p w:rsidR="00CB06AA" w:rsidRPr="00CB06AA" w:rsidRDefault="00CB06AA" w:rsidP="00CB06AA"/>
    <w:p w:rsidR="00CB06AA" w:rsidRPr="00CB06AA" w:rsidRDefault="00CB06AA" w:rsidP="00CB06AA"/>
    <w:p w:rsidR="00CB06AA" w:rsidRPr="00CB06AA" w:rsidRDefault="00CB06AA" w:rsidP="00CB06AA"/>
    <w:p w:rsidR="00CB06AA" w:rsidRDefault="00CB06AA" w:rsidP="00CB06AA"/>
    <w:p w:rsidR="007E1392" w:rsidRDefault="00CB06AA" w:rsidP="00CB06AA">
      <w:pPr>
        <w:jc w:val="right"/>
      </w:pPr>
      <w:r>
        <w:tab/>
      </w:r>
    </w:p>
    <w:p w:rsidR="007E1392" w:rsidRDefault="007E1392"/>
    <w:sectPr w:rsidR="007E1392" w:rsidSect="00D40209">
      <w:headerReference w:type="even" r:id="rId7"/>
      <w:headerReference w:type="default" r:id="rId8"/>
      <w:endnotePr>
        <w:numFmt w:val="decimal"/>
      </w:endnotePr>
      <w:pgSz w:w="11906" w:h="16838"/>
      <w:pgMar w:top="284" w:right="424" w:bottom="709"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02F" w:rsidRDefault="00D2702F">
      <w:r>
        <w:separator/>
      </w:r>
    </w:p>
  </w:endnote>
  <w:endnote w:type="continuationSeparator" w:id="0">
    <w:p w:rsidR="00D2702F" w:rsidRDefault="00D2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02F" w:rsidRDefault="00D2702F">
      <w:r>
        <w:separator/>
      </w:r>
    </w:p>
  </w:footnote>
  <w:footnote w:type="continuationSeparator" w:id="0">
    <w:p w:rsidR="00D2702F" w:rsidRDefault="00D27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53" w:rsidRDefault="00EF1F46" w:rsidP="006A5753">
    <w:pPr>
      <w:pStyle w:val="a9"/>
      <w:framePr w:wrap="around" w:vAnchor="text" w:hAnchor="margin" w:xAlign="right" w:y="1"/>
      <w:rPr>
        <w:rStyle w:val="aa"/>
      </w:rPr>
    </w:pPr>
    <w:r>
      <w:rPr>
        <w:rStyle w:val="aa"/>
      </w:rPr>
      <w:fldChar w:fldCharType="begin"/>
    </w:r>
    <w:r w:rsidR="006A5753">
      <w:rPr>
        <w:rStyle w:val="aa"/>
      </w:rPr>
      <w:instrText xml:space="preserve">PAGE  </w:instrText>
    </w:r>
    <w:r>
      <w:rPr>
        <w:rStyle w:val="aa"/>
      </w:rPr>
      <w:fldChar w:fldCharType="end"/>
    </w:r>
  </w:p>
  <w:p w:rsidR="006A5753" w:rsidRDefault="006A5753" w:rsidP="006A5753">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53" w:rsidRDefault="00EF1F46" w:rsidP="006A5753">
    <w:pPr>
      <w:pStyle w:val="a9"/>
      <w:framePr w:wrap="around" w:vAnchor="text" w:hAnchor="margin" w:xAlign="right" w:y="1"/>
      <w:rPr>
        <w:rStyle w:val="aa"/>
      </w:rPr>
    </w:pPr>
    <w:r>
      <w:rPr>
        <w:rStyle w:val="aa"/>
      </w:rPr>
      <w:fldChar w:fldCharType="begin"/>
    </w:r>
    <w:r w:rsidR="006A5753">
      <w:rPr>
        <w:rStyle w:val="aa"/>
      </w:rPr>
      <w:instrText xml:space="preserve">PAGE  </w:instrText>
    </w:r>
    <w:r>
      <w:rPr>
        <w:rStyle w:val="aa"/>
      </w:rPr>
      <w:fldChar w:fldCharType="separate"/>
    </w:r>
    <w:r w:rsidR="00543D63">
      <w:rPr>
        <w:rStyle w:val="aa"/>
        <w:noProof/>
      </w:rPr>
      <w:t>2</w:t>
    </w:r>
    <w:r>
      <w:rPr>
        <w:rStyle w:val="aa"/>
      </w:rPr>
      <w:fldChar w:fldCharType="end"/>
    </w:r>
  </w:p>
  <w:p w:rsidR="006A5753" w:rsidRDefault="006A5753" w:rsidP="006A5753">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F175E"/>
    <w:multiLevelType w:val="hybridMultilevel"/>
    <w:tmpl w:val="1A128D68"/>
    <w:lvl w:ilvl="0" w:tplc="447228F8">
      <w:start w:val="6"/>
      <w:numFmt w:val="decimal"/>
      <w:lvlText w:val="%1."/>
      <w:lvlJc w:val="left"/>
      <w:pPr>
        <w:tabs>
          <w:tab w:val="num" w:pos="720"/>
        </w:tabs>
        <w:ind w:left="720" w:hanging="360"/>
      </w:pPr>
      <w:rPr>
        <w:rFonts w:hint="default"/>
      </w:rPr>
    </w:lvl>
    <w:lvl w:ilvl="1" w:tplc="339070F6">
      <w:numFmt w:val="none"/>
      <w:lvlText w:val=""/>
      <w:lvlJc w:val="left"/>
      <w:pPr>
        <w:tabs>
          <w:tab w:val="num" w:pos="360"/>
        </w:tabs>
      </w:pPr>
    </w:lvl>
    <w:lvl w:ilvl="2" w:tplc="0E5E9A8C">
      <w:numFmt w:val="none"/>
      <w:lvlText w:val=""/>
      <w:lvlJc w:val="left"/>
      <w:pPr>
        <w:tabs>
          <w:tab w:val="num" w:pos="360"/>
        </w:tabs>
      </w:pPr>
    </w:lvl>
    <w:lvl w:ilvl="3" w:tplc="5AE8F5CC">
      <w:numFmt w:val="none"/>
      <w:lvlText w:val=""/>
      <w:lvlJc w:val="left"/>
      <w:pPr>
        <w:tabs>
          <w:tab w:val="num" w:pos="360"/>
        </w:tabs>
      </w:pPr>
    </w:lvl>
    <w:lvl w:ilvl="4" w:tplc="3174AF42">
      <w:numFmt w:val="none"/>
      <w:lvlText w:val=""/>
      <w:lvlJc w:val="left"/>
      <w:pPr>
        <w:tabs>
          <w:tab w:val="num" w:pos="360"/>
        </w:tabs>
      </w:pPr>
    </w:lvl>
    <w:lvl w:ilvl="5" w:tplc="F93874BC">
      <w:numFmt w:val="none"/>
      <w:lvlText w:val=""/>
      <w:lvlJc w:val="left"/>
      <w:pPr>
        <w:tabs>
          <w:tab w:val="num" w:pos="360"/>
        </w:tabs>
      </w:pPr>
    </w:lvl>
    <w:lvl w:ilvl="6" w:tplc="CC1E5870">
      <w:numFmt w:val="none"/>
      <w:lvlText w:val=""/>
      <w:lvlJc w:val="left"/>
      <w:pPr>
        <w:tabs>
          <w:tab w:val="num" w:pos="360"/>
        </w:tabs>
      </w:pPr>
    </w:lvl>
    <w:lvl w:ilvl="7" w:tplc="1FC04F16">
      <w:numFmt w:val="none"/>
      <w:lvlText w:val=""/>
      <w:lvlJc w:val="left"/>
      <w:pPr>
        <w:tabs>
          <w:tab w:val="num" w:pos="360"/>
        </w:tabs>
      </w:pPr>
    </w:lvl>
    <w:lvl w:ilvl="8" w:tplc="50449DCC">
      <w:numFmt w:val="none"/>
      <w:lvlText w:val=""/>
      <w:lvlJc w:val="left"/>
      <w:pPr>
        <w:tabs>
          <w:tab w:val="num" w:pos="360"/>
        </w:tabs>
      </w:pPr>
    </w:lvl>
  </w:abstractNum>
  <w:abstractNum w:abstractNumId="1" w15:restartNumberingAfterBreak="0">
    <w:nsid w:val="2CE61DA8"/>
    <w:multiLevelType w:val="hybridMultilevel"/>
    <w:tmpl w:val="1BEECB82"/>
    <w:lvl w:ilvl="0" w:tplc="9AF6449E">
      <w:start w:val="1"/>
      <w:numFmt w:val="decimal"/>
      <w:lvlText w:val="%1."/>
      <w:lvlJc w:val="left"/>
      <w:pPr>
        <w:tabs>
          <w:tab w:val="num" w:pos="360"/>
        </w:tabs>
        <w:ind w:left="360" w:hanging="360"/>
      </w:pPr>
      <w:rPr>
        <w:rFonts w:hint="default"/>
      </w:rPr>
    </w:lvl>
    <w:lvl w:ilvl="1" w:tplc="D49E5BF0">
      <w:numFmt w:val="none"/>
      <w:lvlText w:val=""/>
      <w:lvlJc w:val="left"/>
      <w:pPr>
        <w:tabs>
          <w:tab w:val="num" w:pos="360"/>
        </w:tabs>
      </w:pPr>
    </w:lvl>
    <w:lvl w:ilvl="2" w:tplc="6EB44B6E">
      <w:numFmt w:val="none"/>
      <w:lvlText w:val=""/>
      <w:lvlJc w:val="left"/>
      <w:pPr>
        <w:tabs>
          <w:tab w:val="num" w:pos="360"/>
        </w:tabs>
      </w:pPr>
    </w:lvl>
    <w:lvl w:ilvl="3" w:tplc="2D6863F2">
      <w:numFmt w:val="none"/>
      <w:lvlText w:val=""/>
      <w:lvlJc w:val="left"/>
      <w:pPr>
        <w:tabs>
          <w:tab w:val="num" w:pos="360"/>
        </w:tabs>
      </w:pPr>
    </w:lvl>
    <w:lvl w:ilvl="4" w:tplc="CF7AFE6A">
      <w:numFmt w:val="none"/>
      <w:lvlText w:val=""/>
      <w:lvlJc w:val="left"/>
      <w:pPr>
        <w:tabs>
          <w:tab w:val="num" w:pos="360"/>
        </w:tabs>
      </w:pPr>
    </w:lvl>
    <w:lvl w:ilvl="5" w:tplc="BE3A4F36">
      <w:numFmt w:val="none"/>
      <w:lvlText w:val=""/>
      <w:lvlJc w:val="left"/>
      <w:pPr>
        <w:tabs>
          <w:tab w:val="num" w:pos="360"/>
        </w:tabs>
      </w:pPr>
    </w:lvl>
    <w:lvl w:ilvl="6" w:tplc="53488668">
      <w:numFmt w:val="none"/>
      <w:lvlText w:val=""/>
      <w:lvlJc w:val="left"/>
      <w:pPr>
        <w:tabs>
          <w:tab w:val="num" w:pos="360"/>
        </w:tabs>
      </w:pPr>
    </w:lvl>
    <w:lvl w:ilvl="7" w:tplc="B5A29402">
      <w:numFmt w:val="none"/>
      <w:lvlText w:val=""/>
      <w:lvlJc w:val="left"/>
      <w:pPr>
        <w:tabs>
          <w:tab w:val="num" w:pos="360"/>
        </w:tabs>
      </w:pPr>
    </w:lvl>
    <w:lvl w:ilvl="8" w:tplc="77E88F2A">
      <w:numFmt w:val="none"/>
      <w:lvlText w:val=""/>
      <w:lvlJc w:val="left"/>
      <w:pPr>
        <w:tabs>
          <w:tab w:val="num" w:pos="360"/>
        </w:tabs>
      </w:pPr>
    </w:lvl>
  </w:abstractNum>
  <w:abstractNum w:abstractNumId="2" w15:restartNumberingAfterBreak="0">
    <w:nsid w:val="2DDE52AC"/>
    <w:multiLevelType w:val="multilevel"/>
    <w:tmpl w:val="72CC5EA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3102F71"/>
    <w:multiLevelType w:val="singleLevel"/>
    <w:tmpl w:val="78FCD7EA"/>
    <w:lvl w:ilvl="0">
      <w:start w:val="2"/>
      <w:numFmt w:val="bullet"/>
      <w:lvlText w:val="-"/>
      <w:lvlJc w:val="left"/>
      <w:pPr>
        <w:tabs>
          <w:tab w:val="num" w:pos="1068"/>
        </w:tabs>
        <w:ind w:left="1068" w:hanging="360"/>
      </w:pPr>
      <w:rPr>
        <w:rFonts w:hint="default"/>
      </w:rPr>
    </w:lvl>
  </w:abstractNum>
  <w:abstractNum w:abstractNumId="4" w15:restartNumberingAfterBreak="0">
    <w:nsid w:val="34F728B6"/>
    <w:multiLevelType w:val="hybridMultilevel"/>
    <w:tmpl w:val="5914BD5A"/>
    <w:lvl w:ilvl="0" w:tplc="BCD6F986">
      <w:start w:val="1"/>
      <w:numFmt w:val="decimal"/>
      <w:lvlText w:val="%1)"/>
      <w:lvlJc w:val="left"/>
      <w:pPr>
        <w:tabs>
          <w:tab w:val="num" w:pos="360"/>
        </w:tabs>
        <w:ind w:left="360" w:hanging="360"/>
      </w:pPr>
      <w:rPr>
        <w:rFonts w:hint="default"/>
      </w:rPr>
    </w:lvl>
    <w:lvl w:ilvl="1" w:tplc="508A131A" w:tentative="1">
      <w:start w:val="1"/>
      <w:numFmt w:val="lowerLetter"/>
      <w:lvlText w:val="%2."/>
      <w:lvlJc w:val="left"/>
      <w:pPr>
        <w:tabs>
          <w:tab w:val="num" w:pos="1080"/>
        </w:tabs>
        <w:ind w:left="1080" w:hanging="360"/>
      </w:pPr>
    </w:lvl>
    <w:lvl w:ilvl="2" w:tplc="4B8A74CE" w:tentative="1">
      <w:start w:val="1"/>
      <w:numFmt w:val="lowerRoman"/>
      <w:lvlText w:val="%3."/>
      <w:lvlJc w:val="right"/>
      <w:pPr>
        <w:tabs>
          <w:tab w:val="num" w:pos="1800"/>
        </w:tabs>
        <w:ind w:left="1800" w:hanging="180"/>
      </w:pPr>
    </w:lvl>
    <w:lvl w:ilvl="3" w:tplc="802CA5CA" w:tentative="1">
      <w:start w:val="1"/>
      <w:numFmt w:val="decimal"/>
      <w:lvlText w:val="%4."/>
      <w:lvlJc w:val="left"/>
      <w:pPr>
        <w:tabs>
          <w:tab w:val="num" w:pos="2520"/>
        </w:tabs>
        <w:ind w:left="2520" w:hanging="360"/>
      </w:pPr>
    </w:lvl>
    <w:lvl w:ilvl="4" w:tplc="B0BA568C" w:tentative="1">
      <w:start w:val="1"/>
      <w:numFmt w:val="lowerLetter"/>
      <w:lvlText w:val="%5."/>
      <w:lvlJc w:val="left"/>
      <w:pPr>
        <w:tabs>
          <w:tab w:val="num" w:pos="3240"/>
        </w:tabs>
        <w:ind w:left="3240" w:hanging="360"/>
      </w:pPr>
    </w:lvl>
    <w:lvl w:ilvl="5" w:tplc="B01E0FE8" w:tentative="1">
      <w:start w:val="1"/>
      <w:numFmt w:val="lowerRoman"/>
      <w:lvlText w:val="%6."/>
      <w:lvlJc w:val="right"/>
      <w:pPr>
        <w:tabs>
          <w:tab w:val="num" w:pos="3960"/>
        </w:tabs>
        <w:ind w:left="3960" w:hanging="180"/>
      </w:pPr>
    </w:lvl>
    <w:lvl w:ilvl="6" w:tplc="A95E10A6" w:tentative="1">
      <w:start w:val="1"/>
      <w:numFmt w:val="decimal"/>
      <w:lvlText w:val="%7."/>
      <w:lvlJc w:val="left"/>
      <w:pPr>
        <w:tabs>
          <w:tab w:val="num" w:pos="4680"/>
        </w:tabs>
        <w:ind w:left="4680" w:hanging="360"/>
      </w:pPr>
    </w:lvl>
    <w:lvl w:ilvl="7" w:tplc="051409C0" w:tentative="1">
      <w:start w:val="1"/>
      <w:numFmt w:val="lowerLetter"/>
      <w:lvlText w:val="%8."/>
      <w:lvlJc w:val="left"/>
      <w:pPr>
        <w:tabs>
          <w:tab w:val="num" w:pos="5400"/>
        </w:tabs>
        <w:ind w:left="5400" w:hanging="360"/>
      </w:pPr>
    </w:lvl>
    <w:lvl w:ilvl="8" w:tplc="4CACE49A" w:tentative="1">
      <w:start w:val="1"/>
      <w:numFmt w:val="lowerRoman"/>
      <w:lvlText w:val="%9."/>
      <w:lvlJc w:val="right"/>
      <w:pPr>
        <w:tabs>
          <w:tab w:val="num" w:pos="6120"/>
        </w:tabs>
        <w:ind w:left="6120" w:hanging="180"/>
      </w:pPr>
    </w:lvl>
  </w:abstractNum>
  <w:abstractNum w:abstractNumId="5" w15:restartNumberingAfterBreak="0">
    <w:nsid w:val="3A3A0695"/>
    <w:multiLevelType w:val="singleLevel"/>
    <w:tmpl w:val="8962FF22"/>
    <w:lvl w:ilvl="0">
      <w:start w:val="2"/>
      <w:numFmt w:val="bullet"/>
      <w:lvlText w:val="-"/>
      <w:lvlJc w:val="left"/>
      <w:pPr>
        <w:tabs>
          <w:tab w:val="num" w:pos="1068"/>
        </w:tabs>
        <w:ind w:left="1068" w:hanging="360"/>
      </w:pPr>
      <w:rPr>
        <w:rFonts w:hint="default"/>
      </w:rPr>
    </w:lvl>
  </w:abstractNum>
  <w:abstractNum w:abstractNumId="6" w15:restartNumberingAfterBreak="0">
    <w:nsid w:val="473D3220"/>
    <w:multiLevelType w:val="hybridMultilevel"/>
    <w:tmpl w:val="CC42B8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9AA20CF"/>
    <w:multiLevelType w:val="singleLevel"/>
    <w:tmpl w:val="ABEAE28C"/>
    <w:lvl w:ilvl="0">
      <w:start w:val="2"/>
      <w:numFmt w:val="decimal"/>
      <w:lvlText w:val=""/>
      <w:lvlJc w:val="left"/>
      <w:pPr>
        <w:tabs>
          <w:tab w:val="num" w:pos="360"/>
        </w:tabs>
        <w:ind w:left="360" w:hanging="360"/>
      </w:pPr>
      <w:rPr>
        <w:rFonts w:hint="default"/>
      </w:rPr>
    </w:lvl>
  </w:abstractNum>
  <w:abstractNum w:abstractNumId="8" w15:restartNumberingAfterBreak="0">
    <w:nsid w:val="693E4983"/>
    <w:multiLevelType w:val="hybridMultilevel"/>
    <w:tmpl w:val="D5A6D63A"/>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3"/>
  </w:num>
  <w:num w:numId="5">
    <w:abstractNumId w:val="7"/>
  </w:num>
  <w:num w:numId="6">
    <w:abstractNumId w:val="8"/>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CC"/>
    <w:rsid w:val="00013843"/>
    <w:rsid w:val="00040EF5"/>
    <w:rsid w:val="0007417C"/>
    <w:rsid w:val="00080881"/>
    <w:rsid w:val="00081C8F"/>
    <w:rsid w:val="00097F56"/>
    <w:rsid w:val="000A1E71"/>
    <w:rsid w:val="000A3567"/>
    <w:rsid w:val="000C301E"/>
    <w:rsid w:val="000F57CC"/>
    <w:rsid w:val="001109F6"/>
    <w:rsid w:val="00111766"/>
    <w:rsid w:val="00134C3B"/>
    <w:rsid w:val="00137F92"/>
    <w:rsid w:val="00162A4C"/>
    <w:rsid w:val="00182E92"/>
    <w:rsid w:val="001A09EB"/>
    <w:rsid w:val="001A0F3E"/>
    <w:rsid w:val="001A209E"/>
    <w:rsid w:val="001A761F"/>
    <w:rsid w:val="001C5709"/>
    <w:rsid w:val="001D19EE"/>
    <w:rsid w:val="001D355D"/>
    <w:rsid w:val="001D6C1B"/>
    <w:rsid w:val="001E5EBC"/>
    <w:rsid w:val="001E6CAE"/>
    <w:rsid w:val="00201E93"/>
    <w:rsid w:val="002166D8"/>
    <w:rsid w:val="002232EF"/>
    <w:rsid w:val="00227045"/>
    <w:rsid w:val="00236D5C"/>
    <w:rsid w:val="00250677"/>
    <w:rsid w:val="0025411E"/>
    <w:rsid w:val="00260466"/>
    <w:rsid w:val="00261FB0"/>
    <w:rsid w:val="002805C5"/>
    <w:rsid w:val="00286D20"/>
    <w:rsid w:val="002B0F67"/>
    <w:rsid w:val="002B1D29"/>
    <w:rsid w:val="002B5039"/>
    <w:rsid w:val="002C418D"/>
    <w:rsid w:val="002C43FF"/>
    <w:rsid w:val="002D25A1"/>
    <w:rsid w:val="002E31B6"/>
    <w:rsid w:val="002E4201"/>
    <w:rsid w:val="002E58E5"/>
    <w:rsid w:val="002F36F3"/>
    <w:rsid w:val="002F7B62"/>
    <w:rsid w:val="002F7EC5"/>
    <w:rsid w:val="00302FDB"/>
    <w:rsid w:val="00311E75"/>
    <w:rsid w:val="00324E88"/>
    <w:rsid w:val="003A0DD0"/>
    <w:rsid w:val="003A1733"/>
    <w:rsid w:val="003A36A8"/>
    <w:rsid w:val="003A392C"/>
    <w:rsid w:val="003B299A"/>
    <w:rsid w:val="003B581B"/>
    <w:rsid w:val="003B7206"/>
    <w:rsid w:val="003D06E8"/>
    <w:rsid w:val="00411E04"/>
    <w:rsid w:val="00430F71"/>
    <w:rsid w:val="004636B9"/>
    <w:rsid w:val="00477056"/>
    <w:rsid w:val="00490FF0"/>
    <w:rsid w:val="004A1D10"/>
    <w:rsid w:val="004B7016"/>
    <w:rsid w:val="004C063B"/>
    <w:rsid w:val="004C4B47"/>
    <w:rsid w:val="004E4FDA"/>
    <w:rsid w:val="004F123D"/>
    <w:rsid w:val="005111E7"/>
    <w:rsid w:val="005359BD"/>
    <w:rsid w:val="00543D63"/>
    <w:rsid w:val="00545851"/>
    <w:rsid w:val="00545E9B"/>
    <w:rsid w:val="00552584"/>
    <w:rsid w:val="005569C4"/>
    <w:rsid w:val="00570BFD"/>
    <w:rsid w:val="005A64C1"/>
    <w:rsid w:val="005E3536"/>
    <w:rsid w:val="00600858"/>
    <w:rsid w:val="006347E5"/>
    <w:rsid w:val="00637EF2"/>
    <w:rsid w:val="00642E43"/>
    <w:rsid w:val="00647A3B"/>
    <w:rsid w:val="006753A2"/>
    <w:rsid w:val="006818E4"/>
    <w:rsid w:val="006856B2"/>
    <w:rsid w:val="006859C2"/>
    <w:rsid w:val="00691175"/>
    <w:rsid w:val="00695AF7"/>
    <w:rsid w:val="006A5753"/>
    <w:rsid w:val="006B3C4C"/>
    <w:rsid w:val="006C5ECC"/>
    <w:rsid w:val="006D2702"/>
    <w:rsid w:val="006E2853"/>
    <w:rsid w:val="006F1FE2"/>
    <w:rsid w:val="00701065"/>
    <w:rsid w:val="0070397E"/>
    <w:rsid w:val="00716C74"/>
    <w:rsid w:val="0074245B"/>
    <w:rsid w:val="00757007"/>
    <w:rsid w:val="00786615"/>
    <w:rsid w:val="007A3812"/>
    <w:rsid w:val="007A3A73"/>
    <w:rsid w:val="007A5FAA"/>
    <w:rsid w:val="007B60CC"/>
    <w:rsid w:val="007E1392"/>
    <w:rsid w:val="00802527"/>
    <w:rsid w:val="00817F3F"/>
    <w:rsid w:val="00821F4C"/>
    <w:rsid w:val="00823F07"/>
    <w:rsid w:val="00824931"/>
    <w:rsid w:val="008264AB"/>
    <w:rsid w:val="00827943"/>
    <w:rsid w:val="00841203"/>
    <w:rsid w:val="00862D30"/>
    <w:rsid w:val="0087020D"/>
    <w:rsid w:val="0088698F"/>
    <w:rsid w:val="00892598"/>
    <w:rsid w:val="00892C08"/>
    <w:rsid w:val="008A3A03"/>
    <w:rsid w:val="008B1B4E"/>
    <w:rsid w:val="008D1088"/>
    <w:rsid w:val="008D284C"/>
    <w:rsid w:val="008D5200"/>
    <w:rsid w:val="008E54B1"/>
    <w:rsid w:val="00903BE5"/>
    <w:rsid w:val="009073BC"/>
    <w:rsid w:val="00930518"/>
    <w:rsid w:val="0093058D"/>
    <w:rsid w:val="00936067"/>
    <w:rsid w:val="00981610"/>
    <w:rsid w:val="00981EF2"/>
    <w:rsid w:val="009C6D9C"/>
    <w:rsid w:val="00A0332E"/>
    <w:rsid w:val="00A03A77"/>
    <w:rsid w:val="00A55DE2"/>
    <w:rsid w:val="00A641A2"/>
    <w:rsid w:val="00A81E2E"/>
    <w:rsid w:val="00A95CAC"/>
    <w:rsid w:val="00AA3964"/>
    <w:rsid w:val="00AC5CB5"/>
    <w:rsid w:val="00AE501E"/>
    <w:rsid w:val="00B11AC9"/>
    <w:rsid w:val="00B36C04"/>
    <w:rsid w:val="00B63728"/>
    <w:rsid w:val="00B65F66"/>
    <w:rsid w:val="00B71C32"/>
    <w:rsid w:val="00B73A0C"/>
    <w:rsid w:val="00B74DEA"/>
    <w:rsid w:val="00BA2627"/>
    <w:rsid w:val="00BA285F"/>
    <w:rsid w:val="00BC5E61"/>
    <w:rsid w:val="00BE0E15"/>
    <w:rsid w:val="00BF5867"/>
    <w:rsid w:val="00C1052E"/>
    <w:rsid w:val="00C20143"/>
    <w:rsid w:val="00C20AAA"/>
    <w:rsid w:val="00C46D3A"/>
    <w:rsid w:val="00CB06AA"/>
    <w:rsid w:val="00CC211C"/>
    <w:rsid w:val="00CC2FAB"/>
    <w:rsid w:val="00CE7678"/>
    <w:rsid w:val="00D23094"/>
    <w:rsid w:val="00D2702F"/>
    <w:rsid w:val="00D31C34"/>
    <w:rsid w:val="00D361BD"/>
    <w:rsid w:val="00D40209"/>
    <w:rsid w:val="00D41C0E"/>
    <w:rsid w:val="00D45DE5"/>
    <w:rsid w:val="00D633F6"/>
    <w:rsid w:val="00D7474A"/>
    <w:rsid w:val="00DA4C8D"/>
    <w:rsid w:val="00DC2F27"/>
    <w:rsid w:val="00DD258A"/>
    <w:rsid w:val="00DD6A88"/>
    <w:rsid w:val="00DE5C1F"/>
    <w:rsid w:val="00DE69E9"/>
    <w:rsid w:val="00E543C4"/>
    <w:rsid w:val="00E73F93"/>
    <w:rsid w:val="00E77409"/>
    <w:rsid w:val="00E853F0"/>
    <w:rsid w:val="00E92057"/>
    <w:rsid w:val="00E92DF9"/>
    <w:rsid w:val="00E94710"/>
    <w:rsid w:val="00EA2674"/>
    <w:rsid w:val="00EA26AB"/>
    <w:rsid w:val="00EB2E21"/>
    <w:rsid w:val="00EB44D1"/>
    <w:rsid w:val="00EC2203"/>
    <w:rsid w:val="00EE6C9C"/>
    <w:rsid w:val="00EF1F46"/>
    <w:rsid w:val="00F066F1"/>
    <w:rsid w:val="00F14065"/>
    <w:rsid w:val="00F361D2"/>
    <w:rsid w:val="00F37F33"/>
    <w:rsid w:val="00F46FE7"/>
    <w:rsid w:val="00F50922"/>
    <w:rsid w:val="00F56031"/>
    <w:rsid w:val="00F63EE9"/>
    <w:rsid w:val="00F773D6"/>
    <w:rsid w:val="00F847D6"/>
    <w:rsid w:val="00F97B03"/>
    <w:rsid w:val="00FA0242"/>
    <w:rsid w:val="00FA0A15"/>
    <w:rsid w:val="00FB6D7E"/>
    <w:rsid w:val="00FC00CC"/>
    <w:rsid w:val="00FD0C4E"/>
    <w:rsid w:val="00FF7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56771"/>
  <w15:docId w15:val="{2FC9736E-DCFE-4F89-9513-245D2B69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D258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D258A"/>
    <w:pPr>
      <w:jc w:val="center"/>
    </w:pPr>
    <w:rPr>
      <w:b/>
    </w:rPr>
  </w:style>
  <w:style w:type="paragraph" w:styleId="a4">
    <w:name w:val="Body Text"/>
    <w:basedOn w:val="a"/>
    <w:rsid w:val="00DD258A"/>
    <w:pPr>
      <w:jc w:val="both"/>
    </w:pPr>
  </w:style>
  <w:style w:type="paragraph" w:styleId="a5">
    <w:name w:val="Body Text Indent"/>
    <w:basedOn w:val="a"/>
    <w:rsid w:val="00DD258A"/>
    <w:pPr>
      <w:ind w:firstLine="708"/>
      <w:jc w:val="both"/>
    </w:pPr>
  </w:style>
  <w:style w:type="paragraph" w:customStyle="1" w:styleId="ConsNonformat">
    <w:name w:val="ConsNonformat"/>
    <w:rsid w:val="00DD258A"/>
    <w:pPr>
      <w:widowControl w:val="0"/>
      <w:autoSpaceDE w:val="0"/>
      <w:autoSpaceDN w:val="0"/>
      <w:adjustRightInd w:val="0"/>
      <w:ind w:right="19772"/>
    </w:pPr>
    <w:rPr>
      <w:rFonts w:ascii="Courier New" w:hAnsi="Courier New" w:cs="Courier New"/>
      <w:sz w:val="24"/>
      <w:szCs w:val="24"/>
    </w:rPr>
  </w:style>
  <w:style w:type="paragraph" w:styleId="a6">
    <w:name w:val="endnote text"/>
    <w:basedOn w:val="a"/>
    <w:semiHidden/>
    <w:rsid w:val="00201E93"/>
    <w:rPr>
      <w:sz w:val="20"/>
      <w:szCs w:val="20"/>
    </w:rPr>
  </w:style>
  <w:style w:type="paragraph" w:styleId="a7">
    <w:name w:val="Balloon Text"/>
    <w:basedOn w:val="a"/>
    <w:semiHidden/>
    <w:rsid w:val="00DD258A"/>
    <w:rPr>
      <w:rFonts w:ascii="Tahoma" w:hAnsi="Tahoma" w:cs="Tahoma"/>
      <w:sz w:val="16"/>
      <w:szCs w:val="16"/>
    </w:rPr>
  </w:style>
  <w:style w:type="character" w:styleId="a8">
    <w:name w:val="endnote reference"/>
    <w:basedOn w:val="a0"/>
    <w:semiHidden/>
    <w:rsid w:val="00201E93"/>
    <w:rPr>
      <w:vertAlign w:val="superscript"/>
    </w:rPr>
  </w:style>
  <w:style w:type="paragraph" w:styleId="2">
    <w:name w:val="Body Text Indent 2"/>
    <w:basedOn w:val="a"/>
    <w:rsid w:val="00236D5C"/>
    <w:pPr>
      <w:spacing w:after="120" w:line="480" w:lineRule="auto"/>
      <w:ind w:left="283"/>
    </w:pPr>
  </w:style>
  <w:style w:type="paragraph" w:styleId="a9">
    <w:name w:val="header"/>
    <w:basedOn w:val="a"/>
    <w:rsid w:val="006A5753"/>
    <w:pPr>
      <w:tabs>
        <w:tab w:val="center" w:pos="4677"/>
        <w:tab w:val="right" w:pos="9355"/>
      </w:tabs>
    </w:pPr>
  </w:style>
  <w:style w:type="character" w:styleId="aa">
    <w:name w:val="page number"/>
    <w:basedOn w:val="a0"/>
    <w:rsid w:val="006A5753"/>
  </w:style>
  <w:style w:type="paragraph" w:styleId="ab">
    <w:name w:val="footnote text"/>
    <w:basedOn w:val="a"/>
    <w:semiHidden/>
    <w:rsid w:val="00EA2674"/>
    <w:rPr>
      <w:sz w:val="20"/>
      <w:szCs w:val="20"/>
    </w:rPr>
  </w:style>
  <w:style w:type="paragraph" w:styleId="ac">
    <w:name w:val="List Paragraph"/>
    <w:basedOn w:val="a"/>
    <w:uiPriority w:val="34"/>
    <w:qFormat/>
    <w:rsid w:val="004B7016"/>
    <w:pPr>
      <w:ind w:left="720"/>
      <w:contextualSpacing/>
    </w:pPr>
  </w:style>
  <w:style w:type="paragraph" w:customStyle="1" w:styleId="ad">
    <w:name w:val="Содержимое таблицы"/>
    <w:basedOn w:val="a"/>
    <w:rsid w:val="00D45DE5"/>
    <w:pPr>
      <w:suppressLineNumbers/>
      <w:suppressAutoHyphens/>
      <w:spacing w:after="200" w:line="276" w:lineRule="auto"/>
    </w:pPr>
    <w:rPr>
      <w:rFonts w:ascii="Calibri" w:eastAsia="Calibri" w:hAnsi="Calibri" w:cs="Calibri"/>
      <w:sz w:val="22"/>
      <w:szCs w:val="22"/>
      <w:lang w:eastAsia="ar-SA"/>
    </w:rPr>
  </w:style>
  <w:style w:type="paragraph" w:styleId="ae">
    <w:name w:val="footer"/>
    <w:basedOn w:val="a"/>
    <w:link w:val="af"/>
    <w:uiPriority w:val="99"/>
    <w:rsid w:val="00B71C32"/>
    <w:pPr>
      <w:tabs>
        <w:tab w:val="center" w:pos="4677"/>
        <w:tab w:val="right" w:pos="9355"/>
      </w:tabs>
    </w:pPr>
    <w:rPr>
      <w:lang w:val="x-none" w:eastAsia="x-none"/>
    </w:rPr>
  </w:style>
  <w:style w:type="character" w:customStyle="1" w:styleId="af">
    <w:name w:val="Нижний колонтитул Знак"/>
    <w:basedOn w:val="a0"/>
    <w:link w:val="ae"/>
    <w:uiPriority w:val="99"/>
    <w:rsid w:val="00B71C32"/>
    <w:rPr>
      <w:sz w:val="24"/>
      <w:szCs w:val="24"/>
      <w:lang w:val="x-none" w:eastAsia="x-none"/>
    </w:rPr>
  </w:style>
  <w:style w:type="character" w:styleId="af0">
    <w:name w:val="Emphasis"/>
    <w:uiPriority w:val="20"/>
    <w:qFormat/>
    <w:rsid w:val="00B71C32"/>
    <w:rPr>
      <w:rFonts w:cs="Times New Roman"/>
      <w:i/>
    </w:rPr>
  </w:style>
  <w:style w:type="table" w:customStyle="1" w:styleId="1">
    <w:name w:val="Сетка таблицы1"/>
    <w:basedOn w:val="a1"/>
    <w:next w:val="af1"/>
    <w:uiPriority w:val="39"/>
    <w:rsid w:val="002D25A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rsid w:val="002D2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3340">
      <w:bodyDiv w:val="1"/>
      <w:marLeft w:val="0"/>
      <w:marRight w:val="0"/>
      <w:marTop w:val="0"/>
      <w:marBottom w:val="0"/>
      <w:divBdr>
        <w:top w:val="none" w:sz="0" w:space="0" w:color="auto"/>
        <w:left w:val="none" w:sz="0" w:space="0" w:color="auto"/>
        <w:bottom w:val="none" w:sz="0" w:space="0" w:color="auto"/>
        <w:right w:val="none" w:sz="0" w:space="0" w:color="auto"/>
      </w:divBdr>
    </w:div>
    <w:div w:id="387073667">
      <w:bodyDiv w:val="1"/>
      <w:marLeft w:val="0"/>
      <w:marRight w:val="0"/>
      <w:marTop w:val="0"/>
      <w:marBottom w:val="0"/>
      <w:divBdr>
        <w:top w:val="none" w:sz="0" w:space="0" w:color="auto"/>
        <w:left w:val="none" w:sz="0" w:space="0" w:color="auto"/>
        <w:bottom w:val="none" w:sz="0" w:space="0" w:color="auto"/>
        <w:right w:val="none" w:sz="0" w:space="0" w:color="auto"/>
      </w:divBdr>
      <w:divsChild>
        <w:div w:id="169953672">
          <w:marLeft w:val="0"/>
          <w:marRight w:val="0"/>
          <w:marTop w:val="100"/>
          <w:marBottom w:val="100"/>
          <w:divBdr>
            <w:top w:val="none" w:sz="0" w:space="0" w:color="auto"/>
            <w:left w:val="none" w:sz="0" w:space="0" w:color="auto"/>
            <w:bottom w:val="none" w:sz="0" w:space="0" w:color="auto"/>
            <w:right w:val="none" w:sz="0" w:space="0" w:color="auto"/>
          </w:divBdr>
          <w:divsChild>
            <w:div w:id="859898383">
              <w:marLeft w:val="0"/>
              <w:marRight w:val="0"/>
              <w:marTop w:val="0"/>
              <w:marBottom w:val="0"/>
              <w:divBdr>
                <w:top w:val="none" w:sz="0" w:space="0" w:color="auto"/>
                <w:left w:val="none" w:sz="0" w:space="0" w:color="auto"/>
                <w:bottom w:val="none" w:sz="0" w:space="0" w:color="auto"/>
                <w:right w:val="none" w:sz="0" w:space="0" w:color="auto"/>
              </w:divBdr>
              <w:divsChild>
                <w:div w:id="987976788">
                  <w:marLeft w:val="3600"/>
                  <w:marRight w:val="0"/>
                  <w:marTop w:val="0"/>
                  <w:marBottom w:val="0"/>
                  <w:divBdr>
                    <w:top w:val="none" w:sz="0" w:space="0" w:color="auto"/>
                    <w:left w:val="none" w:sz="0" w:space="0" w:color="auto"/>
                    <w:bottom w:val="none" w:sz="0" w:space="0" w:color="auto"/>
                    <w:right w:val="none" w:sz="0" w:space="0" w:color="auto"/>
                  </w:divBdr>
                  <w:divsChild>
                    <w:div w:id="7025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4</Pages>
  <Words>1603</Words>
  <Characters>9140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Договор на выполнение работ</vt:lpstr>
    </vt:vector>
  </TitlesOfParts>
  <Company>Управление соцзащиты</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выполнение работ</dc:title>
  <dc:creator>Т.Вшивцева</dc:creator>
  <cp:lastModifiedBy>User</cp:lastModifiedBy>
  <cp:revision>19</cp:revision>
  <cp:lastPrinted>2020-12-03T07:10:00Z</cp:lastPrinted>
  <dcterms:created xsi:type="dcterms:W3CDTF">2025-02-07T08:41:00Z</dcterms:created>
  <dcterms:modified xsi:type="dcterms:W3CDTF">2026-06-29T09:49:00Z</dcterms:modified>
</cp:coreProperties>
</file>