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981583">
        <w:rPr>
          <w:rStyle w:val="1"/>
          <w:sz w:val="24"/>
          <w:szCs w:val="24"/>
        </w:rPr>
        <w:t xml:space="preserve">электроприборов </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1F52F7" w:rsidRDefault="002B548A" w:rsidP="001F52F7">
      <w:pPr>
        <w:pStyle w:val="a3"/>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981583">
        <w:rPr>
          <w:b w:val="0"/>
          <w:sz w:val="24"/>
          <w:szCs w:val="24"/>
        </w:rPr>
        <w:t>электроприборы</w:t>
      </w:r>
      <w:r w:rsidR="001F52F7">
        <w:rPr>
          <w:bCs/>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1F52F7" w:rsidRDefault="00D859E9" w:rsidP="001F52F7">
      <w:pPr>
        <w:pStyle w:val="a3"/>
        <w:ind w:firstLine="709"/>
        <w:jc w:val="both"/>
        <w:rPr>
          <w:b w:val="0"/>
          <w:bCs/>
          <w:sz w:val="24"/>
          <w:szCs w:val="24"/>
        </w:rPr>
      </w:pPr>
      <w:r w:rsidRPr="001F52F7">
        <w:rPr>
          <w:b w:val="0"/>
          <w:sz w:val="24"/>
          <w:szCs w:val="24"/>
        </w:rPr>
        <w:t xml:space="preserve">1.2. Наименование, количество и иные характеристики поставляемого Товара указаны в </w:t>
      </w:r>
      <w:r w:rsidR="006A66E7" w:rsidRPr="001F52F7">
        <w:rPr>
          <w:b w:val="0"/>
          <w:sz w:val="24"/>
          <w:szCs w:val="24"/>
        </w:rPr>
        <w:t>Спецификации</w:t>
      </w:r>
      <w:r w:rsidRPr="001F52F7">
        <w:rPr>
          <w:b w:val="0"/>
          <w:sz w:val="24"/>
          <w:szCs w:val="24"/>
        </w:rPr>
        <w:t xml:space="preserve"> </w:t>
      </w:r>
      <w:r w:rsidRPr="001F52F7">
        <w:rPr>
          <w:b w:val="0"/>
          <w:color w:val="000000"/>
          <w:sz w:val="24"/>
          <w:szCs w:val="24"/>
        </w:rPr>
        <w:t>(Приложение № 1 к настоящему Контракту)</w:t>
      </w:r>
      <w:r w:rsidRPr="001F52F7">
        <w:rPr>
          <w:b w:val="0"/>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lastRenderedPageBreak/>
        <w:t>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w:t>
      </w:r>
      <w:r w:rsidR="005100F1" w:rsidRPr="005100F1">
        <w:t xml:space="preserve">в течение 14 (Четырнадцать) рабочих дней </w:t>
      </w:r>
      <w:r w:rsidRPr="00BF40C6">
        <w:t xml:space="preserve">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lastRenderedPageBreak/>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4395"/>
        <w:gridCol w:w="1275"/>
        <w:gridCol w:w="567"/>
        <w:gridCol w:w="709"/>
        <w:gridCol w:w="998"/>
        <w:gridCol w:w="998"/>
      </w:tblGrid>
      <w:tr w:rsidR="008D6AD5" w:rsidRPr="004A632B" w:rsidTr="001F52F7">
        <w:trPr>
          <w:trHeight w:val="91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395"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981583" w:rsidRPr="00981583" w:rsidRDefault="00981583" w:rsidP="00981583">
            <w:pPr>
              <w:jc w:val="center"/>
              <w:rPr>
                <w:sz w:val="20"/>
                <w:szCs w:val="20"/>
              </w:rPr>
            </w:pPr>
            <w:r w:rsidRPr="00981583">
              <w:rPr>
                <w:sz w:val="20"/>
                <w:szCs w:val="20"/>
              </w:rPr>
              <w:t>Люстра</w:t>
            </w:r>
          </w:p>
          <w:p w:rsidR="008D6AD5" w:rsidRPr="004B5C98" w:rsidRDefault="008D6AD5" w:rsidP="00981583">
            <w:pPr>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981583" w:rsidRPr="00981583" w:rsidRDefault="00981583" w:rsidP="00981583">
            <w:pPr>
              <w:rPr>
                <w:sz w:val="20"/>
                <w:szCs w:val="20"/>
              </w:rPr>
            </w:pPr>
            <w:r w:rsidRPr="00981583">
              <w:rPr>
                <w:sz w:val="20"/>
                <w:szCs w:val="20"/>
              </w:rPr>
              <w:t>Цвет основания</w:t>
            </w:r>
            <w:r>
              <w:rPr>
                <w:sz w:val="20"/>
                <w:szCs w:val="20"/>
              </w:rPr>
              <w:t xml:space="preserve"> - </w:t>
            </w:r>
            <w:r w:rsidRPr="00981583">
              <w:rPr>
                <w:sz w:val="20"/>
                <w:szCs w:val="20"/>
              </w:rPr>
              <w:t>Золото</w:t>
            </w:r>
          </w:p>
          <w:p w:rsidR="00981583" w:rsidRPr="00981583" w:rsidRDefault="00981583" w:rsidP="00981583">
            <w:pPr>
              <w:rPr>
                <w:sz w:val="20"/>
                <w:szCs w:val="20"/>
              </w:rPr>
            </w:pPr>
            <w:r w:rsidRPr="00981583">
              <w:rPr>
                <w:sz w:val="20"/>
                <w:szCs w:val="20"/>
              </w:rPr>
              <w:t>Материал основания</w:t>
            </w:r>
            <w:r>
              <w:rPr>
                <w:sz w:val="20"/>
                <w:szCs w:val="20"/>
              </w:rPr>
              <w:t xml:space="preserve"> - </w:t>
            </w:r>
            <w:r w:rsidRPr="00981583">
              <w:rPr>
                <w:sz w:val="20"/>
                <w:szCs w:val="20"/>
              </w:rPr>
              <w:t>Металл</w:t>
            </w:r>
          </w:p>
          <w:p w:rsidR="00981583" w:rsidRPr="00981583" w:rsidRDefault="00981583" w:rsidP="00981583">
            <w:pPr>
              <w:rPr>
                <w:sz w:val="20"/>
                <w:szCs w:val="20"/>
              </w:rPr>
            </w:pPr>
            <w:r>
              <w:rPr>
                <w:sz w:val="20"/>
                <w:szCs w:val="20"/>
              </w:rPr>
              <w:t xml:space="preserve">Направление свечения - </w:t>
            </w:r>
            <w:r w:rsidRPr="00981583">
              <w:rPr>
                <w:sz w:val="20"/>
                <w:szCs w:val="20"/>
              </w:rPr>
              <w:t>Вверх (отражённый)</w:t>
            </w:r>
          </w:p>
          <w:p w:rsidR="00981583" w:rsidRPr="00981583" w:rsidRDefault="00981583" w:rsidP="00981583">
            <w:pPr>
              <w:rPr>
                <w:sz w:val="20"/>
                <w:szCs w:val="20"/>
              </w:rPr>
            </w:pPr>
            <w:r>
              <w:rPr>
                <w:sz w:val="20"/>
                <w:szCs w:val="20"/>
              </w:rPr>
              <w:t xml:space="preserve">Вид плафона - </w:t>
            </w:r>
            <w:r w:rsidRPr="00981583">
              <w:rPr>
                <w:sz w:val="20"/>
                <w:szCs w:val="20"/>
              </w:rPr>
              <w:t>Свечи</w:t>
            </w:r>
          </w:p>
          <w:p w:rsidR="00981583" w:rsidRPr="00981583" w:rsidRDefault="00981583" w:rsidP="00981583">
            <w:pPr>
              <w:rPr>
                <w:sz w:val="20"/>
                <w:szCs w:val="20"/>
              </w:rPr>
            </w:pPr>
            <w:r>
              <w:rPr>
                <w:sz w:val="20"/>
                <w:szCs w:val="20"/>
              </w:rPr>
              <w:t xml:space="preserve">Преобладающий цвет - </w:t>
            </w:r>
            <w:r w:rsidRPr="00981583">
              <w:rPr>
                <w:sz w:val="20"/>
                <w:szCs w:val="20"/>
              </w:rPr>
              <w:t>Золото</w:t>
            </w:r>
          </w:p>
          <w:p w:rsidR="00981583" w:rsidRPr="00981583" w:rsidRDefault="00981583" w:rsidP="00981583">
            <w:pPr>
              <w:rPr>
                <w:sz w:val="20"/>
                <w:szCs w:val="20"/>
              </w:rPr>
            </w:pPr>
            <w:r w:rsidRPr="00981583">
              <w:rPr>
                <w:sz w:val="20"/>
                <w:szCs w:val="20"/>
              </w:rPr>
              <w:t>Декоративные элементы</w:t>
            </w:r>
            <w:r w:rsidRPr="00981583">
              <w:rPr>
                <w:sz w:val="20"/>
                <w:szCs w:val="20"/>
              </w:rPr>
              <w:tab/>
            </w:r>
            <w:r>
              <w:rPr>
                <w:sz w:val="20"/>
                <w:szCs w:val="20"/>
              </w:rPr>
              <w:t xml:space="preserve"> - </w:t>
            </w:r>
            <w:r w:rsidRPr="00981583">
              <w:rPr>
                <w:sz w:val="20"/>
                <w:szCs w:val="20"/>
              </w:rPr>
              <w:t>Хрустальные подвески</w:t>
            </w:r>
          </w:p>
          <w:p w:rsidR="00981583" w:rsidRDefault="00981583" w:rsidP="00981583">
            <w:pPr>
              <w:rPr>
                <w:sz w:val="20"/>
                <w:szCs w:val="20"/>
              </w:rPr>
            </w:pPr>
            <w:r w:rsidRPr="00981583">
              <w:rPr>
                <w:sz w:val="20"/>
                <w:szCs w:val="20"/>
              </w:rPr>
              <w:t>Размеры изделия</w:t>
            </w:r>
            <w:r w:rsidRPr="00981583">
              <w:rPr>
                <w:sz w:val="20"/>
                <w:szCs w:val="20"/>
              </w:rPr>
              <w:tab/>
            </w:r>
          </w:p>
          <w:p w:rsidR="00981583" w:rsidRPr="00981583" w:rsidRDefault="00981583" w:rsidP="00981583">
            <w:pPr>
              <w:rPr>
                <w:sz w:val="20"/>
                <w:szCs w:val="20"/>
              </w:rPr>
            </w:pPr>
            <w:r>
              <w:rPr>
                <w:sz w:val="20"/>
                <w:szCs w:val="20"/>
              </w:rPr>
              <w:t xml:space="preserve">Высота - </w:t>
            </w:r>
            <w:r w:rsidRPr="00981583">
              <w:rPr>
                <w:sz w:val="20"/>
                <w:szCs w:val="20"/>
              </w:rPr>
              <w:t>1458 мм</w:t>
            </w:r>
          </w:p>
          <w:p w:rsidR="00981583" w:rsidRPr="00981583" w:rsidRDefault="00981583" w:rsidP="00981583">
            <w:pPr>
              <w:rPr>
                <w:sz w:val="20"/>
                <w:szCs w:val="20"/>
              </w:rPr>
            </w:pPr>
            <w:r>
              <w:rPr>
                <w:sz w:val="20"/>
                <w:szCs w:val="20"/>
              </w:rPr>
              <w:t xml:space="preserve">Диаметр - </w:t>
            </w:r>
            <w:r w:rsidRPr="00981583">
              <w:rPr>
                <w:sz w:val="20"/>
                <w:szCs w:val="20"/>
              </w:rPr>
              <w:t>720 мм</w:t>
            </w:r>
          </w:p>
          <w:p w:rsidR="00981583" w:rsidRPr="00981583" w:rsidRDefault="00981583" w:rsidP="00981583">
            <w:pPr>
              <w:rPr>
                <w:sz w:val="20"/>
                <w:szCs w:val="20"/>
              </w:rPr>
            </w:pPr>
            <w:r w:rsidRPr="00981583">
              <w:rPr>
                <w:sz w:val="20"/>
                <w:szCs w:val="20"/>
              </w:rPr>
              <w:t>Высота мин.</w:t>
            </w:r>
            <w:r>
              <w:rPr>
                <w:sz w:val="20"/>
                <w:szCs w:val="20"/>
              </w:rPr>
              <w:t xml:space="preserve"> -</w:t>
            </w:r>
            <w:r w:rsidRPr="00981583">
              <w:rPr>
                <w:sz w:val="20"/>
                <w:szCs w:val="20"/>
              </w:rPr>
              <w:t xml:space="preserve"> 633 мм</w:t>
            </w:r>
          </w:p>
          <w:p w:rsidR="00981583" w:rsidRPr="00981583" w:rsidRDefault="00981583" w:rsidP="00981583">
            <w:pPr>
              <w:rPr>
                <w:sz w:val="20"/>
                <w:szCs w:val="20"/>
              </w:rPr>
            </w:pPr>
            <w:r>
              <w:rPr>
                <w:sz w:val="20"/>
                <w:szCs w:val="20"/>
              </w:rPr>
              <w:t xml:space="preserve">Ширина - </w:t>
            </w:r>
            <w:r w:rsidRPr="00981583">
              <w:rPr>
                <w:sz w:val="20"/>
                <w:szCs w:val="20"/>
              </w:rPr>
              <w:t>720 мм</w:t>
            </w:r>
          </w:p>
          <w:p w:rsidR="00981583" w:rsidRPr="00981583" w:rsidRDefault="00981583" w:rsidP="00981583">
            <w:pPr>
              <w:rPr>
                <w:sz w:val="20"/>
                <w:szCs w:val="20"/>
              </w:rPr>
            </w:pPr>
            <w:r>
              <w:rPr>
                <w:sz w:val="20"/>
                <w:szCs w:val="20"/>
              </w:rPr>
              <w:t xml:space="preserve">Количество ламп - </w:t>
            </w:r>
            <w:r w:rsidRPr="00981583">
              <w:rPr>
                <w:sz w:val="20"/>
                <w:szCs w:val="20"/>
              </w:rPr>
              <w:t>8 шт.</w:t>
            </w:r>
          </w:p>
          <w:p w:rsidR="00981583" w:rsidRPr="00981583" w:rsidRDefault="00981583" w:rsidP="00981583">
            <w:pPr>
              <w:rPr>
                <w:sz w:val="20"/>
                <w:szCs w:val="20"/>
              </w:rPr>
            </w:pPr>
            <w:r>
              <w:rPr>
                <w:sz w:val="20"/>
                <w:szCs w:val="20"/>
              </w:rPr>
              <w:t xml:space="preserve">Цоколь - </w:t>
            </w:r>
            <w:r w:rsidRPr="00981583">
              <w:rPr>
                <w:sz w:val="20"/>
                <w:szCs w:val="20"/>
              </w:rPr>
              <w:t>E14</w:t>
            </w:r>
          </w:p>
          <w:p w:rsidR="00981583" w:rsidRPr="00981583" w:rsidRDefault="00981583" w:rsidP="00981583">
            <w:pPr>
              <w:rPr>
                <w:sz w:val="20"/>
                <w:szCs w:val="20"/>
              </w:rPr>
            </w:pPr>
            <w:r>
              <w:rPr>
                <w:sz w:val="20"/>
                <w:szCs w:val="20"/>
              </w:rPr>
              <w:t>Мощность лампы - 40Вт</w:t>
            </w:r>
          </w:p>
          <w:p w:rsidR="00981583" w:rsidRPr="00981583" w:rsidRDefault="00981583" w:rsidP="00981583">
            <w:pPr>
              <w:rPr>
                <w:sz w:val="20"/>
                <w:szCs w:val="20"/>
              </w:rPr>
            </w:pPr>
            <w:r>
              <w:rPr>
                <w:sz w:val="20"/>
                <w:szCs w:val="20"/>
              </w:rPr>
              <w:t xml:space="preserve">Напряжение - </w:t>
            </w:r>
            <w:r w:rsidRPr="00981583">
              <w:rPr>
                <w:sz w:val="20"/>
                <w:szCs w:val="20"/>
              </w:rPr>
              <w:t>220 В</w:t>
            </w:r>
          </w:p>
          <w:p w:rsidR="00981583" w:rsidRPr="00981583" w:rsidRDefault="00981583" w:rsidP="00981583">
            <w:pPr>
              <w:rPr>
                <w:sz w:val="20"/>
                <w:szCs w:val="20"/>
              </w:rPr>
            </w:pPr>
            <w:r>
              <w:rPr>
                <w:sz w:val="20"/>
                <w:szCs w:val="20"/>
              </w:rPr>
              <w:t xml:space="preserve">Способ крепления - </w:t>
            </w:r>
            <w:r w:rsidRPr="00981583">
              <w:rPr>
                <w:sz w:val="20"/>
                <w:szCs w:val="20"/>
              </w:rPr>
              <w:t>Крюк</w:t>
            </w:r>
          </w:p>
          <w:p w:rsidR="00981583" w:rsidRPr="00981583" w:rsidRDefault="00981583" w:rsidP="00981583">
            <w:pPr>
              <w:rPr>
                <w:sz w:val="20"/>
                <w:szCs w:val="20"/>
              </w:rPr>
            </w:pPr>
            <w:r w:rsidRPr="00981583">
              <w:rPr>
                <w:sz w:val="20"/>
                <w:szCs w:val="20"/>
              </w:rPr>
              <w:t>Степень защиты</w:t>
            </w:r>
            <w:r>
              <w:rPr>
                <w:sz w:val="20"/>
                <w:szCs w:val="20"/>
              </w:rPr>
              <w:t xml:space="preserve"> - IP20</w:t>
            </w:r>
          </w:p>
          <w:p w:rsidR="00981583" w:rsidRPr="00981583" w:rsidRDefault="00981583" w:rsidP="00981583">
            <w:pPr>
              <w:rPr>
                <w:sz w:val="20"/>
                <w:szCs w:val="20"/>
              </w:rPr>
            </w:pPr>
            <w:r>
              <w:rPr>
                <w:sz w:val="20"/>
                <w:szCs w:val="20"/>
              </w:rPr>
              <w:t xml:space="preserve">Вес - </w:t>
            </w:r>
            <w:r w:rsidRPr="00981583">
              <w:rPr>
                <w:sz w:val="20"/>
                <w:szCs w:val="20"/>
              </w:rPr>
              <w:t>4,15 кг</w:t>
            </w:r>
          </w:p>
          <w:p w:rsidR="008D6AD5" w:rsidRPr="004B5C98" w:rsidRDefault="00981583" w:rsidP="00981583">
            <w:pPr>
              <w:rPr>
                <w:sz w:val="20"/>
                <w:szCs w:val="20"/>
              </w:rPr>
            </w:pPr>
            <w:r>
              <w:rPr>
                <w:sz w:val="20"/>
                <w:szCs w:val="20"/>
              </w:rPr>
              <w:t xml:space="preserve">Тип подвеса - </w:t>
            </w:r>
            <w:r w:rsidRPr="00981583">
              <w:rPr>
                <w:sz w:val="20"/>
                <w:szCs w:val="20"/>
              </w:rPr>
              <w:t>На цепи</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981583" w:rsidP="0069692B">
            <w:pPr>
              <w:jc w:val="center"/>
              <w:rPr>
                <w:sz w:val="20"/>
                <w:szCs w:val="20"/>
              </w:rPr>
            </w:pPr>
            <w:r>
              <w:rPr>
                <w:sz w:val="20"/>
                <w:szCs w:val="20"/>
              </w:rPr>
              <w:t>3</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1F52F7"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981583" w:rsidRPr="00981583" w:rsidRDefault="00981583" w:rsidP="00981583">
            <w:pPr>
              <w:jc w:val="center"/>
              <w:rPr>
                <w:sz w:val="20"/>
                <w:szCs w:val="20"/>
              </w:rPr>
            </w:pPr>
            <w:r w:rsidRPr="00981583">
              <w:rPr>
                <w:sz w:val="20"/>
                <w:szCs w:val="20"/>
              </w:rPr>
              <w:t>Лампа настольная</w:t>
            </w:r>
          </w:p>
          <w:p w:rsidR="001F52F7" w:rsidRPr="001F52F7" w:rsidRDefault="001F52F7" w:rsidP="00981583">
            <w:pPr>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981583" w:rsidRPr="00981583" w:rsidRDefault="00981583" w:rsidP="00981583">
            <w:pPr>
              <w:rPr>
                <w:sz w:val="20"/>
                <w:szCs w:val="20"/>
              </w:rPr>
            </w:pPr>
            <w:r>
              <w:rPr>
                <w:sz w:val="20"/>
                <w:szCs w:val="20"/>
              </w:rPr>
              <w:t xml:space="preserve">Материал плафона - </w:t>
            </w:r>
            <w:r w:rsidRPr="00981583">
              <w:rPr>
                <w:sz w:val="20"/>
                <w:szCs w:val="20"/>
              </w:rPr>
              <w:t>Металл</w:t>
            </w:r>
          </w:p>
          <w:p w:rsidR="00981583" w:rsidRPr="00981583" w:rsidRDefault="00981583" w:rsidP="00981583">
            <w:pPr>
              <w:rPr>
                <w:sz w:val="20"/>
                <w:szCs w:val="20"/>
              </w:rPr>
            </w:pPr>
            <w:r>
              <w:rPr>
                <w:sz w:val="20"/>
                <w:szCs w:val="20"/>
              </w:rPr>
              <w:t xml:space="preserve">Цвет плафона - </w:t>
            </w:r>
            <w:r w:rsidRPr="00981583">
              <w:rPr>
                <w:sz w:val="20"/>
                <w:szCs w:val="20"/>
              </w:rPr>
              <w:t>Белый</w:t>
            </w:r>
          </w:p>
          <w:p w:rsidR="00981583" w:rsidRPr="00981583" w:rsidRDefault="00981583" w:rsidP="00981583">
            <w:pPr>
              <w:rPr>
                <w:sz w:val="20"/>
                <w:szCs w:val="20"/>
              </w:rPr>
            </w:pPr>
            <w:r>
              <w:rPr>
                <w:sz w:val="20"/>
                <w:szCs w:val="20"/>
              </w:rPr>
              <w:t xml:space="preserve">Материал арматуры - </w:t>
            </w:r>
            <w:r w:rsidRPr="00981583">
              <w:rPr>
                <w:sz w:val="20"/>
                <w:szCs w:val="20"/>
              </w:rPr>
              <w:t>Металл</w:t>
            </w:r>
          </w:p>
          <w:p w:rsidR="00981583" w:rsidRPr="00981583" w:rsidRDefault="00981583" w:rsidP="00981583">
            <w:pPr>
              <w:rPr>
                <w:sz w:val="20"/>
                <w:szCs w:val="20"/>
              </w:rPr>
            </w:pPr>
            <w:r>
              <w:rPr>
                <w:sz w:val="20"/>
                <w:szCs w:val="20"/>
              </w:rPr>
              <w:t xml:space="preserve">Цвет светильника - </w:t>
            </w:r>
            <w:r w:rsidRPr="00981583">
              <w:rPr>
                <w:sz w:val="20"/>
                <w:szCs w:val="20"/>
              </w:rPr>
              <w:t>Белый</w:t>
            </w:r>
          </w:p>
          <w:p w:rsidR="00981583" w:rsidRPr="00981583" w:rsidRDefault="00981583" w:rsidP="00981583">
            <w:pPr>
              <w:rPr>
                <w:sz w:val="20"/>
                <w:szCs w:val="20"/>
              </w:rPr>
            </w:pPr>
            <w:r>
              <w:rPr>
                <w:sz w:val="20"/>
                <w:szCs w:val="20"/>
              </w:rPr>
              <w:t xml:space="preserve">Патрон - </w:t>
            </w:r>
            <w:r w:rsidRPr="00981583">
              <w:rPr>
                <w:sz w:val="20"/>
                <w:szCs w:val="20"/>
              </w:rPr>
              <w:t>Е27</w:t>
            </w:r>
          </w:p>
          <w:p w:rsidR="00981583" w:rsidRPr="00981583" w:rsidRDefault="00981583" w:rsidP="00981583">
            <w:pPr>
              <w:rPr>
                <w:sz w:val="20"/>
                <w:szCs w:val="20"/>
              </w:rPr>
            </w:pPr>
            <w:r>
              <w:rPr>
                <w:sz w:val="20"/>
                <w:szCs w:val="20"/>
              </w:rPr>
              <w:t xml:space="preserve">Количество патронов - </w:t>
            </w:r>
            <w:r w:rsidRPr="00981583">
              <w:rPr>
                <w:sz w:val="20"/>
                <w:szCs w:val="20"/>
              </w:rPr>
              <w:t>1 шт.</w:t>
            </w:r>
          </w:p>
          <w:p w:rsidR="00981583" w:rsidRPr="00981583" w:rsidRDefault="00981583" w:rsidP="00981583">
            <w:pPr>
              <w:rPr>
                <w:sz w:val="20"/>
                <w:szCs w:val="20"/>
              </w:rPr>
            </w:pPr>
            <w:r>
              <w:rPr>
                <w:sz w:val="20"/>
                <w:szCs w:val="20"/>
              </w:rPr>
              <w:t xml:space="preserve">Мощность - </w:t>
            </w:r>
            <w:r w:rsidRPr="00981583">
              <w:rPr>
                <w:sz w:val="20"/>
                <w:szCs w:val="20"/>
              </w:rPr>
              <w:t>60W</w:t>
            </w:r>
          </w:p>
          <w:p w:rsidR="00981583" w:rsidRPr="00981583" w:rsidRDefault="00981583" w:rsidP="00981583">
            <w:pPr>
              <w:rPr>
                <w:sz w:val="20"/>
                <w:szCs w:val="20"/>
              </w:rPr>
            </w:pPr>
            <w:r>
              <w:rPr>
                <w:sz w:val="20"/>
                <w:szCs w:val="20"/>
              </w:rPr>
              <w:t xml:space="preserve">Напряжение - </w:t>
            </w:r>
            <w:r w:rsidRPr="00981583">
              <w:rPr>
                <w:sz w:val="20"/>
                <w:szCs w:val="20"/>
              </w:rPr>
              <w:t>220 Вт</w:t>
            </w:r>
          </w:p>
          <w:p w:rsidR="00981583" w:rsidRPr="00981583" w:rsidRDefault="00981583" w:rsidP="00981583">
            <w:pPr>
              <w:rPr>
                <w:sz w:val="20"/>
                <w:szCs w:val="20"/>
              </w:rPr>
            </w:pPr>
            <w:r>
              <w:rPr>
                <w:sz w:val="20"/>
                <w:szCs w:val="20"/>
              </w:rPr>
              <w:t xml:space="preserve">Тип лампы - </w:t>
            </w:r>
            <w:r w:rsidRPr="00981583">
              <w:rPr>
                <w:sz w:val="20"/>
                <w:szCs w:val="20"/>
              </w:rPr>
              <w:t>Светодиодная</w:t>
            </w:r>
          </w:p>
          <w:p w:rsidR="00981583" w:rsidRPr="00981583" w:rsidRDefault="00981583" w:rsidP="00981583">
            <w:pPr>
              <w:rPr>
                <w:sz w:val="20"/>
                <w:szCs w:val="20"/>
              </w:rPr>
            </w:pPr>
            <w:r>
              <w:rPr>
                <w:sz w:val="20"/>
                <w:szCs w:val="20"/>
              </w:rPr>
              <w:t xml:space="preserve">Площадь освещения - </w:t>
            </w:r>
            <w:r w:rsidRPr="00981583">
              <w:rPr>
                <w:sz w:val="20"/>
                <w:szCs w:val="20"/>
              </w:rPr>
              <w:t>1 м2</w:t>
            </w:r>
          </w:p>
          <w:p w:rsidR="00981583" w:rsidRPr="00981583" w:rsidRDefault="00981583" w:rsidP="00981583">
            <w:pPr>
              <w:rPr>
                <w:sz w:val="20"/>
                <w:szCs w:val="20"/>
              </w:rPr>
            </w:pPr>
            <w:r>
              <w:rPr>
                <w:sz w:val="20"/>
                <w:szCs w:val="20"/>
              </w:rPr>
              <w:t xml:space="preserve">Световой поток - </w:t>
            </w:r>
            <w:r w:rsidRPr="00981583">
              <w:rPr>
                <w:sz w:val="20"/>
                <w:szCs w:val="20"/>
              </w:rPr>
              <w:t xml:space="preserve">800 </w:t>
            </w:r>
            <w:proofErr w:type="spellStart"/>
            <w:r w:rsidRPr="00981583">
              <w:rPr>
                <w:sz w:val="20"/>
                <w:szCs w:val="20"/>
              </w:rPr>
              <w:t>Lm</w:t>
            </w:r>
            <w:proofErr w:type="spellEnd"/>
          </w:p>
          <w:p w:rsidR="00981583" w:rsidRPr="00981583" w:rsidRDefault="00981583" w:rsidP="00981583">
            <w:pPr>
              <w:rPr>
                <w:sz w:val="20"/>
                <w:szCs w:val="20"/>
              </w:rPr>
            </w:pPr>
            <w:r>
              <w:rPr>
                <w:sz w:val="20"/>
                <w:szCs w:val="20"/>
              </w:rPr>
              <w:t xml:space="preserve">Ширина - </w:t>
            </w:r>
            <w:r w:rsidRPr="00981583">
              <w:rPr>
                <w:sz w:val="20"/>
                <w:szCs w:val="20"/>
              </w:rPr>
              <w:t>18 см</w:t>
            </w:r>
          </w:p>
          <w:p w:rsidR="00981583" w:rsidRPr="00981583" w:rsidRDefault="00981583" w:rsidP="00981583">
            <w:pPr>
              <w:rPr>
                <w:sz w:val="20"/>
                <w:szCs w:val="20"/>
              </w:rPr>
            </w:pPr>
            <w:r>
              <w:rPr>
                <w:sz w:val="20"/>
                <w:szCs w:val="20"/>
              </w:rPr>
              <w:t xml:space="preserve">Длина - </w:t>
            </w:r>
            <w:r w:rsidRPr="00981583">
              <w:rPr>
                <w:sz w:val="20"/>
                <w:szCs w:val="20"/>
              </w:rPr>
              <w:t>47 см</w:t>
            </w:r>
          </w:p>
          <w:p w:rsidR="00981583" w:rsidRPr="00981583" w:rsidRDefault="00981583" w:rsidP="00981583">
            <w:pPr>
              <w:rPr>
                <w:sz w:val="20"/>
                <w:szCs w:val="20"/>
              </w:rPr>
            </w:pPr>
            <w:r>
              <w:rPr>
                <w:sz w:val="20"/>
                <w:szCs w:val="20"/>
              </w:rPr>
              <w:t xml:space="preserve">Высота - </w:t>
            </w:r>
            <w:r w:rsidRPr="00981583">
              <w:rPr>
                <w:sz w:val="20"/>
                <w:szCs w:val="20"/>
              </w:rPr>
              <w:t>54 см</w:t>
            </w:r>
          </w:p>
          <w:p w:rsidR="00981583" w:rsidRPr="00981583" w:rsidRDefault="00981583" w:rsidP="00981583">
            <w:pPr>
              <w:rPr>
                <w:sz w:val="20"/>
                <w:szCs w:val="20"/>
              </w:rPr>
            </w:pPr>
            <w:r>
              <w:rPr>
                <w:sz w:val="20"/>
                <w:szCs w:val="20"/>
              </w:rPr>
              <w:t xml:space="preserve">Крепёж - </w:t>
            </w:r>
            <w:r w:rsidRPr="00981583">
              <w:rPr>
                <w:sz w:val="20"/>
                <w:szCs w:val="20"/>
              </w:rPr>
              <w:t>На ножке</w:t>
            </w:r>
          </w:p>
          <w:p w:rsidR="001F52F7" w:rsidRPr="001F52F7" w:rsidRDefault="001F52F7" w:rsidP="00981583">
            <w:pP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F52F7" w:rsidRPr="004B5C98" w:rsidRDefault="001F52F7"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10</w:t>
            </w: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7D0949" w:rsidRPr="007D0949" w:rsidRDefault="007D0949" w:rsidP="007D0949">
      <w:pPr>
        <w:snapToGrid w:val="0"/>
        <w:jc w:val="both"/>
        <w:rPr>
          <w:rFonts w:eastAsia="Calibri"/>
          <w:color w:val="000000"/>
        </w:rPr>
      </w:pPr>
      <w:r w:rsidRPr="007D0949">
        <w:rPr>
          <w:rFonts w:eastAsia="Calibri"/>
          <w:b/>
          <w:bCs/>
          <w:color w:val="000000"/>
        </w:rPr>
        <w:t>Общие обязательные требования к Товару и условия поставки</w:t>
      </w:r>
    </w:p>
    <w:p w:rsidR="00981583" w:rsidRPr="00981583" w:rsidRDefault="00981583" w:rsidP="00981583">
      <w:pPr>
        <w:tabs>
          <w:tab w:val="left" w:pos="567"/>
        </w:tabs>
        <w:suppressAutoHyphens w:val="0"/>
        <w:ind w:firstLine="567"/>
        <w:jc w:val="both"/>
        <w:rPr>
          <w:rFonts w:eastAsiaTheme="minorEastAsia"/>
          <w:lang w:eastAsia="ru-RU"/>
        </w:rPr>
      </w:pPr>
      <w:r w:rsidRPr="00981583">
        <w:rPr>
          <w:rFonts w:eastAsiaTheme="minorEastAsia"/>
          <w:b/>
          <w:lang w:eastAsia="ru-RU"/>
        </w:rPr>
        <w:t xml:space="preserve">Требование к Товару: </w:t>
      </w:r>
      <w:r w:rsidRPr="00981583">
        <w:rPr>
          <w:rFonts w:eastAsiaTheme="minorEastAsia"/>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981583" w:rsidRPr="00981583" w:rsidRDefault="00981583" w:rsidP="00981583">
      <w:pPr>
        <w:tabs>
          <w:tab w:val="left" w:pos="567"/>
        </w:tabs>
        <w:suppressAutoHyphens w:val="0"/>
        <w:ind w:firstLine="567"/>
        <w:jc w:val="both"/>
        <w:rPr>
          <w:rFonts w:eastAsiaTheme="minorEastAsia"/>
          <w:highlight w:val="yellow"/>
          <w:lang w:eastAsia="ru-RU"/>
        </w:rPr>
      </w:pPr>
      <w:r w:rsidRPr="00981583">
        <w:rPr>
          <w:rFonts w:eastAsiaTheme="minorEastAsia"/>
          <w:lang w:eastAsia="ru-RU"/>
        </w:rPr>
        <w:t xml:space="preserve">Наименование и производитель поставляемого Товара должны соответствовать наименованию и производителю, указанным </w:t>
      </w:r>
      <w:r w:rsidRPr="00981583">
        <w:rPr>
          <w:rFonts w:eastAsiaTheme="minorEastAsia"/>
          <w:lang w:eastAsia="ru-RU"/>
        </w:rPr>
        <w:br/>
        <w:t>в документах, прилагаемых к товару при поставке.</w:t>
      </w:r>
      <w:r w:rsidRPr="00981583">
        <w:rPr>
          <w:rFonts w:eastAsiaTheme="minorEastAsia"/>
          <w:highlight w:val="yellow"/>
          <w:lang w:eastAsia="ru-RU"/>
        </w:rPr>
        <w:t xml:space="preserve"> </w:t>
      </w:r>
    </w:p>
    <w:p w:rsidR="00981583" w:rsidRPr="00981583" w:rsidRDefault="00981583" w:rsidP="00981583">
      <w:pPr>
        <w:suppressAutoHyphens w:val="0"/>
        <w:ind w:firstLine="540"/>
        <w:jc w:val="both"/>
        <w:rPr>
          <w:rFonts w:eastAsiaTheme="minorEastAsia"/>
          <w:b/>
          <w:bCs/>
          <w:lang w:eastAsia="ru-RU"/>
        </w:rPr>
      </w:pPr>
      <w:r w:rsidRPr="00981583">
        <w:rPr>
          <w:rFonts w:eastAsiaTheme="minorEastAsia"/>
          <w:b/>
          <w:bCs/>
          <w:lang w:eastAsia="ru-RU"/>
        </w:rPr>
        <w:t>Требования к приёмке Товара</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При приёмке товара Заказчик проверяет:</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 xml:space="preserve">- комплектность (включая наличие крепёжных элементов, подвесов, цепей, абажуров, </w:t>
      </w:r>
      <w:proofErr w:type="spellStart"/>
      <w:r w:rsidRPr="00981583">
        <w:rPr>
          <w:rFonts w:eastAsiaTheme="minorEastAsia"/>
          <w:color w:val="000000"/>
          <w:lang w:eastAsia="ru-RU"/>
        </w:rPr>
        <w:t>рассеивателей</w:t>
      </w:r>
      <w:proofErr w:type="spellEnd"/>
      <w:r w:rsidRPr="00981583">
        <w:rPr>
          <w:rFonts w:eastAsiaTheme="minorEastAsia"/>
          <w:color w:val="000000"/>
          <w:lang w:eastAsia="ru-RU"/>
        </w:rPr>
        <w:t>);</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 отсутствие механических повреждений корпуса, плафонов, декоративных элементов;</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 целостность светодиодов (для светодиодных ламп), отсутствие сколов и трещин на пластике, текстиле, хрустале, металлических деталях;</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 работоспособность выключателей, целостность аккумулятора (для беспроводных ламп);</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 соответствие фактических характеристик (количество ламп, размеры, материал) заявленным в техническом задании.</w:t>
      </w:r>
    </w:p>
    <w:p w:rsidR="00981583" w:rsidRPr="00981583" w:rsidRDefault="00981583" w:rsidP="00981583">
      <w:pPr>
        <w:tabs>
          <w:tab w:val="left" w:pos="567"/>
        </w:tabs>
        <w:suppressAutoHyphens w:val="0"/>
        <w:ind w:right="-143" w:firstLine="567"/>
        <w:contextualSpacing/>
        <w:jc w:val="both"/>
        <w:rPr>
          <w:rFonts w:eastAsiaTheme="minorEastAsia"/>
          <w:color w:val="000000"/>
          <w:lang w:eastAsia="ru-RU"/>
        </w:rPr>
      </w:pPr>
      <w:r w:rsidRPr="00981583">
        <w:rPr>
          <w:rFonts w:eastAsiaTheme="minorEastAsia"/>
          <w:color w:val="000000"/>
          <w:lang w:eastAsia="ru-RU"/>
        </w:rPr>
        <w:t>Проверка осуществляется по месту поставки товара.</w:t>
      </w:r>
    </w:p>
    <w:p w:rsidR="00981583" w:rsidRPr="00981583" w:rsidRDefault="00981583" w:rsidP="00981583">
      <w:pPr>
        <w:tabs>
          <w:tab w:val="left" w:pos="567"/>
        </w:tabs>
        <w:suppressAutoHyphens w:val="0"/>
        <w:ind w:right="-143" w:firstLine="567"/>
        <w:contextualSpacing/>
        <w:jc w:val="both"/>
        <w:rPr>
          <w:rFonts w:eastAsiaTheme="minorEastAsia"/>
          <w:lang w:eastAsia="ru-RU"/>
        </w:rPr>
      </w:pPr>
      <w:r w:rsidRPr="00981583">
        <w:rPr>
          <w:rFonts w:eastAsiaTheme="minorEastAsia"/>
          <w:b/>
          <w:bCs/>
          <w:iCs/>
          <w:lang w:eastAsia="ru-RU"/>
        </w:rPr>
        <w:t xml:space="preserve">Требование к безопасности поставляемого Товара: </w:t>
      </w:r>
      <w:r w:rsidRPr="00981583">
        <w:rPr>
          <w:rFonts w:eastAsiaTheme="minorEastAsia"/>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981583" w:rsidRPr="00981583" w:rsidRDefault="00981583" w:rsidP="00981583">
      <w:pPr>
        <w:tabs>
          <w:tab w:val="left" w:pos="567"/>
        </w:tabs>
        <w:suppressAutoHyphens w:val="0"/>
        <w:ind w:firstLine="567"/>
        <w:jc w:val="both"/>
        <w:rPr>
          <w:rFonts w:eastAsiaTheme="minorEastAsia"/>
          <w:b/>
          <w:lang w:eastAsia="ru-RU"/>
        </w:rPr>
      </w:pPr>
      <w:r w:rsidRPr="00981583">
        <w:rPr>
          <w:rFonts w:eastAsiaTheme="minorEastAsia"/>
          <w:b/>
          <w:lang w:eastAsia="ru-RU"/>
        </w:rPr>
        <w:t>Требования к таре и упаковке Товара:</w:t>
      </w:r>
    </w:p>
    <w:p w:rsidR="00981583" w:rsidRPr="00981583" w:rsidRDefault="00981583" w:rsidP="00981583">
      <w:pPr>
        <w:tabs>
          <w:tab w:val="left" w:pos="567"/>
        </w:tabs>
        <w:suppressAutoHyphens w:val="0"/>
        <w:ind w:firstLine="567"/>
        <w:jc w:val="both"/>
        <w:rPr>
          <w:rFonts w:eastAsiaTheme="minorEastAsia"/>
          <w:lang w:eastAsia="ru-RU"/>
        </w:rPr>
      </w:pPr>
      <w:r w:rsidRPr="00981583">
        <w:rPr>
          <w:rFonts w:eastAsiaTheme="minorEastAsia"/>
          <w:lang w:eastAsia="ru-RU"/>
        </w:rPr>
        <w:t>1. Товар должен поставляться в упаковке, которая должна обеспечивать его сохранность при транспортировке и хранении.</w:t>
      </w:r>
    </w:p>
    <w:p w:rsidR="00981583" w:rsidRPr="00981583" w:rsidRDefault="00981583" w:rsidP="00981583">
      <w:pPr>
        <w:tabs>
          <w:tab w:val="left" w:pos="567"/>
        </w:tabs>
        <w:suppressAutoHyphens w:val="0"/>
        <w:ind w:firstLine="567"/>
        <w:jc w:val="both"/>
        <w:rPr>
          <w:rFonts w:eastAsiaTheme="minorEastAsia"/>
          <w:lang w:eastAsia="ru-RU"/>
        </w:rPr>
      </w:pPr>
      <w:r w:rsidRPr="00981583">
        <w:rPr>
          <w:rFonts w:eastAsiaTheme="minorEastAsia"/>
          <w:lang w:eastAsia="ru-RU"/>
        </w:rPr>
        <w:t xml:space="preserve">2. Товар должен быть упакован и замаркирован в соответствии с действующими стандартами. Поставщик поставляет Товар </w:t>
      </w:r>
      <w:r w:rsidRPr="00981583">
        <w:rPr>
          <w:rFonts w:eastAsiaTheme="minorEastAsia"/>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981583">
        <w:rPr>
          <w:rFonts w:eastAsiaTheme="minorEastAsia"/>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981583" w:rsidRPr="00981583" w:rsidRDefault="00981583" w:rsidP="00981583">
      <w:pPr>
        <w:tabs>
          <w:tab w:val="left" w:pos="567"/>
        </w:tabs>
        <w:suppressAutoHyphens w:val="0"/>
        <w:ind w:firstLine="567"/>
        <w:jc w:val="both"/>
        <w:rPr>
          <w:rFonts w:eastAsiaTheme="minorEastAsia"/>
          <w:b/>
          <w:lang w:eastAsia="ru-RU"/>
        </w:rPr>
      </w:pPr>
      <w:r w:rsidRPr="00981583">
        <w:rPr>
          <w:rFonts w:eastAsiaTheme="minorEastAsia"/>
          <w:b/>
          <w:lang w:eastAsia="ru-RU"/>
        </w:rPr>
        <w:t>Требования к гарантийному сроку Товара и (или) объёму предоставления гарантий качества товара:</w:t>
      </w:r>
    </w:p>
    <w:p w:rsidR="00981583" w:rsidRPr="00981583" w:rsidRDefault="00981583" w:rsidP="00981583">
      <w:pPr>
        <w:suppressAutoHyphens w:val="0"/>
        <w:ind w:firstLine="567"/>
        <w:jc w:val="both"/>
        <w:rPr>
          <w:rFonts w:eastAsiaTheme="minorEastAsia"/>
          <w:lang w:eastAsia="ru-RU"/>
        </w:rPr>
      </w:pPr>
      <w:r w:rsidRPr="00981583">
        <w:rPr>
          <w:rFonts w:eastAsiaTheme="minorEastAsia"/>
          <w:lang w:eastAsia="ru-RU"/>
        </w:rPr>
        <w:t>1. Поставщик гарантирует доброкачественность и надёжность поставленного Товара.</w:t>
      </w:r>
    </w:p>
    <w:p w:rsidR="00981583" w:rsidRPr="00981583" w:rsidRDefault="00981583" w:rsidP="00981583">
      <w:pPr>
        <w:suppressAutoHyphens w:val="0"/>
        <w:ind w:firstLine="567"/>
        <w:jc w:val="both"/>
        <w:rPr>
          <w:rFonts w:eastAsiaTheme="minorEastAsia"/>
          <w:lang w:eastAsia="ru-RU"/>
        </w:rPr>
      </w:pPr>
      <w:r w:rsidRPr="00981583">
        <w:rPr>
          <w:rFonts w:eastAsiaTheme="minorEastAsia"/>
          <w:lang w:eastAsia="ru-RU"/>
        </w:rPr>
        <w:t xml:space="preserve">2. Качество поставляемого Товара должно удовлетворять требованиям действующих технических регламентов, ГОСТов </w:t>
      </w:r>
      <w:r w:rsidRPr="00981583">
        <w:rPr>
          <w:rFonts w:eastAsiaTheme="minorEastAsia"/>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981583">
        <w:rPr>
          <w:rFonts w:eastAsiaTheme="minorEastAsia"/>
          <w:lang w:eastAsia="ru-RU"/>
        </w:rPr>
        <w:br/>
        <w:t>от 27.12.2002 № 184-ФЗ «О техническом регулировании».</w:t>
      </w:r>
    </w:p>
    <w:p w:rsidR="00981583" w:rsidRPr="00981583" w:rsidRDefault="00981583" w:rsidP="00981583">
      <w:pPr>
        <w:suppressAutoHyphens w:val="0"/>
        <w:contextualSpacing/>
        <w:jc w:val="both"/>
        <w:rPr>
          <w:rFonts w:eastAsiaTheme="minorEastAsia"/>
          <w:lang w:eastAsia="ru-RU"/>
        </w:rPr>
      </w:pPr>
      <w:r w:rsidRPr="00981583">
        <w:rPr>
          <w:rFonts w:eastAsiaTheme="minorEastAsia"/>
          <w:i/>
          <w:lang w:eastAsia="ru-RU"/>
        </w:rPr>
        <w:t xml:space="preserve">Примечание: </w:t>
      </w:r>
      <w:r w:rsidRPr="00981583">
        <w:rPr>
          <w:rFonts w:eastAsiaTheme="minorEastAsia"/>
          <w:i/>
          <w:lang w:eastAsia="ru-RU"/>
        </w:rPr>
        <w:tab/>
      </w:r>
    </w:p>
    <w:p w:rsidR="00981583" w:rsidRPr="00981583" w:rsidRDefault="00981583" w:rsidP="00981583">
      <w:pPr>
        <w:numPr>
          <w:ilvl w:val="0"/>
          <w:numId w:val="6"/>
        </w:numPr>
        <w:suppressAutoHyphens w:val="0"/>
        <w:spacing w:after="200" w:line="276" w:lineRule="auto"/>
        <w:contextualSpacing/>
        <w:jc w:val="both"/>
        <w:rPr>
          <w:lang w:eastAsia="ru-RU"/>
        </w:rPr>
      </w:pPr>
      <w:r w:rsidRPr="00981583">
        <w:rPr>
          <w:lang w:eastAsia="ru-RU"/>
        </w:rPr>
        <w:t>Срок поставки: в течение 14 (Четырнадцать) рабочих дней с момента подписания контракта.</w:t>
      </w:r>
    </w:p>
    <w:p w:rsidR="00981583" w:rsidRPr="00981583" w:rsidRDefault="00981583" w:rsidP="00981583">
      <w:pPr>
        <w:numPr>
          <w:ilvl w:val="0"/>
          <w:numId w:val="6"/>
        </w:numPr>
        <w:suppressAutoHyphens w:val="0"/>
        <w:spacing w:after="200" w:line="276" w:lineRule="auto"/>
        <w:contextualSpacing/>
        <w:jc w:val="both"/>
        <w:rPr>
          <w:lang w:eastAsia="ru-RU"/>
        </w:rPr>
      </w:pPr>
      <w:r w:rsidRPr="00981583">
        <w:rPr>
          <w:lang w:eastAsia="ru-RU"/>
        </w:rPr>
        <w:t xml:space="preserve">Место поставки: ФГБУК «Музей-заповедник «Малые </w:t>
      </w:r>
      <w:proofErr w:type="spellStart"/>
      <w:r w:rsidRPr="00981583">
        <w:rPr>
          <w:lang w:eastAsia="ru-RU"/>
        </w:rPr>
        <w:t>Корелы</w:t>
      </w:r>
      <w:proofErr w:type="spellEnd"/>
      <w:r w:rsidRPr="00981583">
        <w:rPr>
          <w:lang w:eastAsia="ru-RU"/>
        </w:rPr>
        <w:t xml:space="preserve">», г. Архангельск, пр. </w:t>
      </w:r>
      <w:proofErr w:type="spellStart"/>
      <w:r w:rsidRPr="00981583">
        <w:rPr>
          <w:lang w:eastAsia="ru-RU"/>
        </w:rPr>
        <w:t>Чумбарова-Лучинского</w:t>
      </w:r>
      <w:proofErr w:type="spellEnd"/>
      <w:r w:rsidRPr="00981583">
        <w:rPr>
          <w:lang w:eastAsia="ru-RU"/>
        </w:rPr>
        <w:t>, д. 17.</w:t>
      </w:r>
    </w:p>
    <w:p w:rsidR="00981583" w:rsidRPr="00981583" w:rsidRDefault="00981583" w:rsidP="00981583">
      <w:pPr>
        <w:numPr>
          <w:ilvl w:val="0"/>
          <w:numId w:val="6"/>
        </w:numPr>
        <w:suppressAutoHyphens w:val="0"/>
        <w:spacing w:after="200" w:line="276" w:lineRule="auto"/>
        <w:contextualSpacing/>
        <w:jc w:val="both"/>
        <w:rPr>
          <w:lang w:eastAsia="ru-RU"/>
        </w:rPr>
      </w:pPr>
      <w:r w:rsidRPr="00981583">
        <w:rPr>
          <w:lang w:eastAsia="ru-RU"/>
        </w:rPr>
        <w:t xml:space="preserve">Поставка Товара осуществляется за счёт Поставщика. Способ поставки выбирает Поставщик. </w:t>
      </w:r>
    </w:p>
    <w:p w:rsidR="00981583" w:rsidRPr="00981583" w:rsidRDefault="00981583" w:rsidP="00981583">
      <w:pPr>
        <w:numPr>
          <w:ilvl w:val="0"/>
          <w:numId w:val="6"/>
        </w:numPr>
        <w:suppressAutoHyphens w:val="0"/>
        <w:spacing w:after="200" w:line="276" w:lineRule="auto"/>
        <w:contextualSpacing/>
        <w:jc w:val="both"/>
        <w:rPr>
          <w:lang w:eastAsia="ru-RU"/>
        </w:rPr>
      </w:pPr>
      <w:r w:rsidRPr="00981583">
        <w:rPr>
          <w:color w:val="000000"/>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981583" w:rsidRDefault="007455BF" w:rsidP="007455BF">
      <w:pPr>
        <w:snapToGrid w:val="0"/>
        <w:jc w:val="both"/>
        <w:rPr>
          <w:rFonts w:eastAsia="Calibri"/>
          <w:color w:val="000000"/>
        </w:rPr>
      </w:pPr>
      <w:bookmarkStart w:id="21" w:name="_GoBack"/>
      <w:bookmarkEnd w:id="21"/>
    </w:p>
    <w:tbl>
      <w:tblPr>
        <w:tblW w:w="0" w:type="auto"/>
        <w:tblInd w:w="108" w:type="dxa"/>
        <w:tblLook w:val="00A0" w:firstRow="1" w:lastRow="0" w:firstColumn="1" w:lastColumn="0" w:noHBand="0" w:noVBand="0"/>
      </w:tblPr>
      <w:tblGrid>
        <w:gridCol w:w="4733"/>
        <w:gridCol w:w="4514"/>
      </w:tblGrid>
      <w:tr w:rsidR="007455BF" w:rsidRPr="00981583" w:rsidTr="00B15D60">
        <w:trPr>
          <w:trHeight w:val="80"/>
        </w:trPr>
        <w:tc>
          <w:tcPr>
            <w:tcW w:w="4854" w:type="dxa"/>
            <w:tcBorders>
              <w:top w:val="nil"/>
              <w:left w:val="nil"/>
              <w:bottom w:val="nil"/>
              <w:right w:val="nil"/>
            </w:tcBorders>
          </w:tcPr>
          <w:p w:rsidR="007455BF" w:rsidRPr="00981583" w:rsidRDefault="007455BF" w:rsidP="00B15D60">
            <w:pPr>
              <w:widowControl w:val="0"/>
              <w:jc w:val="center"/>
              <w:rPr>
                <w:b/>
                <w:bCs/>
              </w:rPr>
            </w:pPr>
            <w:r w:rsidRPr="00981583">
              <w:rPr>
                <w:b/>
                <w:bCs/>
              </w:rPr>
              <w:t>Заказчик</w:t>
            </w:r>
          </w:p>
          <w:p w:rsidR="007455BF" w:rsidRPr="00981583" w:rsidRDefault="007455BF" w:rsidP="00B15D60">
            <w:pPr>
              <w:widowControl w:val="0"/>
              <w:jc w:val="both"/>
              <w:rPr>
                <w:b/>
                <w:bCs/>
              </w:rPr>
            </w:pPr>
            <w:r w:rsidRPr="00981583">
              <w:rPr>
                <w:b/>
                <w:bCs/>
              </w:rPr>
              <w:t>__________________(__________)</w:t>
            </w:r>
          </w:p>
          <w:p w:rsidR="007455BF" w:rsidRPr="00981583" w:rsidRDefault="007455BF" w:rsidP="00B15D60">
            <w:pPr>
              <w:widowControl w:val="0"/>
              <w:jc w:val="center"/>
              <w:rPr>
                <w:b/>
                <w:bCs/>
              </w:rPr>
            </w:pPr>
            <w:r w:rsidRPr="00981583">
              <w:rPr>
                <w:b/>
                <w:bCs/>
              </w:rPr>
              <w:t xml:space="preserve">  М.П.                                                  </w:t>
            </w:r>
          </w:p>
        </w:tc>
        <w:tc>
          <w:tcPr>
            <w:tcW w:w="4608" w:type="dxa"/>
            <w:tcBorders>
              <w:top w:val="nil"/>
              <w:left w:val="nil"/>
              <w:bottom w:val="nil"/>
              <w:right w:val="nil"/>
            </w:tcBorders>
          </w:tcPr>
          <w:p w:rsidR="007455BF" w:rsidRPr="00981583" w:rsidRDefault="007455BF" w:rsidP="00B15D60">
            <w:pPr>
              <w:widowControl w:val="0"/>
              <w:jc w:val="center"/>
              <w:rPr>
                <w:b/>
                <w:bCs/>
              </w:rPr>
            </w:pPr>
            <w:r w:rsidRPr="00981583">
              <w:rPr>
                <w:b/>
                <w:bCs/>
              </w:rPr>
              <w:t>Поставщик</w:t>
            </w:r>
          </w:p>
          <w:p w:rsidR="007455BF" w:rsidRPr="00981583" w:rsidRDefault="007455BF" w:rsidP="00B15D60">
            <w:pPr>
              <w:widowControl w:val="0"/>
              <w:jc w:val="both"/>
              <w:rPr>
                <w:b/>
                <w:bCs/>
              </w:rPr>
            </w:pPr>
            <w:r w:rsidRPr="00981583">
              <w:rPr>
                <w:b/>
                <w:bCs/>
              </w:rPr>
              <w:t>_________________(___________)</w:t>
            </w:r>
          </w:p>
          <w:p w:rsidR="007455BF" w:rsidRPr="00981583" w:rsidRDefault="007455BF" w:rsidP="00B15D60">
            <w:pPr>
              <w:widowControl w:val="0"/>
              <w:jc w:val="center"/>
              <w:rPr>
                <w:b/>
                <w:bCs/>
              </w:rPr>
            </w:pPr>
            <w:r w:rsidRPr="00981583">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1F52F7"/>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100F1"/>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1583"/>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02E2B-A699-4CEA-B984-09F4CDEE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4425</Words>
  <Characters>25228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Лукьянёнок Екатерина Михайловна</cp:lastModifiedBy>
  <cp:revision>100</cp:revision>
  <dcterms:created xsi:type="dcterms:W3CDTF">2026-04-29T13:24:00Z</dcterms:created>
  <dcterms:modified xsi:type="dcterms:W3CDTF">2026-05-25T13:02:00Z</dcterms:modified>
</cp:coreProperties>
</file>