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Техническое задание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 поставку плиткореза элект</w:t>
      </w: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t>рического</w:t>
      </w:r>
    </w:p>
    <w:p>
      <w:pPr>
        <w:pStyle w:val="Normal"/>
        <w:spacing w:lineRule="auto" w:line="240" w:before="0" w:after="0"/>
        <w:jc w:val="center"/>
        <w:rPr/>
      </w:pPr>
      <w:r>
        <w:rPr/>
      </w:r>
    </w:p>
    <w:tbl>
      <w:tblPr>
        <w:tblW w:w="15485" w:type="dxa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0a0" w:noHBand="0" w:noVBand="0" w:firstColumn="1" w:lastRow="0" w:lastColumn="0" w:firstRow="1"/>
      </w:tblPr>
      <w:tblGrid>
        <w:gridCol w:w="645"/>
        <w:gridCol w:w="2662"/>
        <w:gridCol w:w="4096"/>
        <w:gridCol w:w="3060"/>
        <w:gridCol w:w="1983"/>
        <w:gridCol w:w="691"/>
        <w:gridCol w:w="725"/>
        <w:gridCol w:w="1621"/>
      </w:tblGrid>
      <w:tr>
        <w:trPr>
          <w:trHeight w:val="560" w:hRule="atLeast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  <w:lang w:eastAsia="ru-RU"/>
              </w:rPr>
              <w:t>№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  <w:lang w:eastAsia="ru-RU"/>
              </w:rPr>
              <w:t>Наименование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  <w:lang w:eastAsia="ru-RU"/>
              </w:rPr>
              <w:t>объекта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  <w:lang w:eastAsia="ru-RU"/>
              </w:rPr>
              <w:t>закупки согласно позиции КТРУ/ коду по ОКПД 2</w:t>
            </w:r>
          </w:p>
        </w:tc>
        <w:tc>
          <w:tcPr>
            <w:tcW w:w="4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  <w:lang w:eastAsia="ru-RU"/>
              </w:rPr>
              <w:t>Показатели характеристики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Значение характеристики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Единица измерения характеристики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  <w:lang w:eastAsia="ru-RU"/>
              </w:rPr>
              <w:t>Ед.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  <w:lang w:eastAsia="ru-RU"/>
              </w:rPr>
              <w:t>изм.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  <w:lang w:eastAsia="ru-RU"/>
              </w:rPr>
              <w:t>Код по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  <w:lang w:eastAsia="ru-RU"/>
              </w:rPr>
              <w:t>ОКПД 2/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  <w:lang w:eastAsia="ru-RU"/>
              </w:rPr>
              <w:t>код позиции КТРУ</w:t>
            </w:r>
          </w:p>
        </w:tc>
      </w:tr>
      <w:tr>
        <w:trPr>
          <w:trHeight w:val="201" w:hRule="atLeast"/>
        </w:trPr>
        <w:tc>
          <w:tcPr>
            <w:tcW w:w="64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right="-119" w:hanging="0"/>
              <w:jc w:val="center"/>
              <w:rPr>
                <w:rFonts w:ascii="Times New Roman" w:hAnsi="Times New Roman" w:eastAsia="Times New Roman"/>
                <w:sz w:val="24"/>
                <w:szCs w:val="24"/>
                <w:lang w:val="en-US"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6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Станки для обработки камня, керамики, бетона или аналогичных минеральных материалов</w:t>
            </w:r>
          </w:p>
        </w:tc>
        <w:tc>
          <w:tcPr>
            <w:tcW w:w="4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shd w:fill="FFFFFF" w:val="clear"/>
              </w:rPr>
              <w:t>Тип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shd w:fill="FFFFFF" w:val="clear"/>
              </w:rPr>
              <w:t>плиткорез электрический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</w:r>
          </w:p>
        </w:tc>
        <w:tc>
          <w:tcPr>
            <w:tcW w:w="69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28.49.11.110/-</w:t>
            </w:r>
          </w:p>
        </w:tc>
      </w:tr>
      <w:tr>
        <w:trPr>
          <w:trHeight w:val="265" w:hRule="atLeast"/>
        </w:trPr>
        <w:tc>
          <w:tcPr>
            <w:tcW w:w="645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right="-119" w:hanging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2662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4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shd w:fill="FFFFFF" w:val="clear"/>
              </w:rPr>
              <w:t>Мощность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shd w:fill="FFFFFF" w:val="clear"/>
              </w:rPr>
              <w:t xml:space="preserve">≥ </w:t>
            </w:r>
            <w:r>
              <w:rPr>
                <w:rFonts w:ascii="Times New Roman" w:hAnsi="Times New Roman"/>
                <w:shd w:fill="FFFFFF" w:val="clear"/>
              </w:rPr>
              <w:t>2000 и ≤ 2500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shd w:fill="FFFFFF" w:val="clear"/>
              </w:rPr>
              <w:t>Вт</w:t>
            </w:r>
          </w:p>
        </w:tc>
        <w:tc>
          <w:tcPr>
            <w:tcW w:w="691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725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621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255" w:hRule="atLeast"/>
        </w:trPr>
        <w:tc>
          <w:tcPr>
            <w:tcW w:w="645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right="-119" w:hanging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2662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4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shd w:fill="FFFFFF" w:val="clear"/>
              </w:rPr>
              <w:t>Номинальное напряжение переменного тока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shd w:fill="FFFFFF" w:val="clear"/>
              </w:rPr>
              <w:t xml:space="preserve">≥ </w:t>
            </w:r>
            <w:r>
              <w:rPr>
                <w:rFonts w:ascii="Times New Roman" w:hAnsi="Times New Roman"/>
                <w:shd w:fill="FFFFFF" w:val="clear"/>
              </w:rPr>
              <w:t>220 и ≤ 240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shd w:fill="FFFFFF" w:val="clear"/>
              </w:rPr>
              <w:t>В</w:t>
            </w:r>
          </w:p>
        </w:tc>
        <w:tc>
          <w:tcPr>
            <w:tcW w:w="691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725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621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259" w:hRule="atLeast"/>
        </w:trPr>
        <w:tc>
          <w:tcPr>
            <w:tcW w:w="645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right="-119" w:hanging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2662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4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shd w:fill="FFFFFF" w:val="clear"/>
              </w:rPr>
              <w:t>Частота вращения шпинделя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shd w:fill="FFFFFF" w:val="clear"/>
              </w:rPr>
              <w:t xml:space="preserve">≥ </w:t>
            </w:r>
            <w:r>
              <w:rPr>
                <w:rFonts w:ascii="Times New Roman" w:hAnsi="Times New Roman"/>
                <w:shd w:fill="FFFFFF" w:val="clear"/>
              </w:rPr>
              <w:t>13000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shd w:fill="FFFFFF" w:val="clear"/>
              </w:rPr>
              <w:t>об/мин</w:t>
            </w:r>
          </w:p>
        </w:tc>
        <w:tc>
          <w:tcPr>
            <w:tcW w:w="691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725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621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278" w:hRule="atLeast"/>
        </w:trPr>
        <w:tc>
          <w:tcPr>
            <w:tcW w:w="645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right="-119" w:hanging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2662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4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shd w:fill="FFFFFF" w:val="clear"/>
              </w:rPr>
              <w:t>Диаметр диска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shd w:fill="FFFFFF" w:val="clear"/>
              </w:rPr>
              <w:t xml:space="preserve">≥ </w:t>
            </w:r>
            <w:r>
              <w:rPr>
                <w:rFonts w:ascii="Times New Roman" w:hAnsi="Times New Roman"/>
                <w:shd w:fill="FFFFFF" w:val="clear"/>
              </w:rPr>
              <w:t>120 и ≤ 130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shd w:fill="FFFFFF" w:val="clear"/>
              </w:rPr>
              <w:t>мм</w:t>
            </w:r>
          </w:p>
        </w:tc>
        <w:tc>
          <w:tcPr>
            <w:tcW w:w="691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725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621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225" w:hRule="atLeast"/>
        </w:trPr>
        <w:tc>
          <w:tcPr>
            <w:tcW w:w="645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right="-119" w:hanging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2662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4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shd w:fill="FFFFFF" w:val="clear"/>
              </w:rPr>
              <w:t>Длина реза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shd w:fill="FFFFFF" w:val="clear"/>
              </w:rPr>
              <w:t xml:space="preserve">≥ </w:t>
            </w:r>
            <w:r>
              <w:rPr>
                <w:rFonts w:ascii="Times New Roman" w:hAnsi="Times New Roman"/>
                <w:shd w:fill="FFFFFF" w:val="clear"/>
              </w:rPr>
              <w:t>1200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shd w:fill="FFFFFF" w:val="clear"/>
              </w:rPr>
              <w:t>мм</w:t>
            </w:r>
          </w:p>
        </w:tc>
        <w:tc>
          <w:tcPr>
            <w:tcW w:w="691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725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621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225" w:hRule="atLeast"/>
        </w:trPr>
        <w:tc>
          <w:tcPr>
            <w:tcW w:w="645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right="-119" w:hanging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2662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4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shd w:fill="FFFFFF" w:val="clear"/>
              </w:rPr>
              <w:t>Функция реза под углом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shd w:fill="FFFFFF" w:val="clear"/>
              </w:rPr>
              <w:t>наличие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</w:r>
          </w:p>
        </w:tc>
        <w:tc>
          <w:tcPr>
            <w:tcW w:w="691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725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621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261" w:hRule="atLeast"/>
        </w:trPr>
        <w:tc>
          <w:tcPr>
            <w:tcW w:w="645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right="-119" w:hanging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2662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4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shd w:fill="FFFFFF" w:val="clear"/>
              </w:rPr>
              <w:t>Максимальная глубина пропила под углом 90°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shd w:fill="FFFFFF" w:val="clear"/>
              </w:rPr>
              <w:t xml:space="preserve">≥ </w:t>
            </w:r>
            <w:r>
              <w:rPr>
                <w:rFonts w:ascii="Times New Roman" w:hAnsi="Times New Roman"/>
                <w:shd w:fill="FFFFFF" w:val="clear"/>
              </w:rPr>
              <w:t>30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shd w:fill="FFFFFF" w:val="clear"/>
              </w:rPr>
              <w:t>мм</w:t>
            </w:r>
          </w:p>
        </w:tc>
        <w:tc>
          <w:tcPr>
            <w:tcW w:w="691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725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621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265" w:hRule="atLeast"/>
        </w:trPr>
        <w:tc>
          <w:tcPr>
            <w:tcW w:w="645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right="-119" w:hanging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2662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4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shd w:fill="FFFFFF" w:val="clear"/>
              </w:rPr>
              <w:t>Максимальная глубина пропила под углом 45°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shd w:fill="FFFFFF" w:val="clear"/>
              </w:rPr>
              <w:t xml:space="preserve">≥ </w:t>
            </w:r>
            <w:r>
              <w:rPr>
                <w:rFonts w:ascii="Times New Roman" w:hAnsi="Times New Roman"/>
                <w:shd w:fill="FFFFFF" w:val="clear"/>
              </w:rPr>
              <w:t>20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shd w:fill="FFFFFF" w:val="clear"/>
              </w:rPr>
              <w:t>мм</w:t>
            </w:r>
          </w:p>
        </w:tc>
        <w:tc>
          <w:tcPr>
            <w:tcW w:w="691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725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621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269" w:hRule="atLeast"/>
        </w:trPr>
        <w:tc>
          <w:tcPr>
            <w:tcW w:w="645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right="-119" w:hanging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2662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4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shd w:fill="FFFFFF" w:val="clear"/>
              </w:rPr>
              <w:t>Подача водяного охлаждения в зону реза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shd w:fill="FFFFFF" w:val="clear"/>
              </w:rPr>
              <w:t>наличие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</w:r>
          </w:p>
        </w:tc>
        <w:tc>
          <w:tcPr>
            <w:tcW w:w="691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725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621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259" w:hRule="atLeast"/>
        </w:trPr>
        <w:tc>
          <w:tcPr>
            <w:tcW w:w="645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right="-119" w:hanging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2662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4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shd w:fill="FFFFFF" w:val="clear"/>
              </w:rPr>
              <w:t>Метод резки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shd w:fill="FFFFFF" w:val="clear"/>
              </w:rPr>
              <w:t>протяжка по плитке кареткой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</w:r>
          </w:p>
        </w:tc>
        <w:tc>
          <w:tcPr>
            <w:tcW w:w="691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725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621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63" w:hRule="atLeast"/>
        </w:trPr>
        <w:tc>
          <w:tcPr>
            <w:tcW w:w="645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right="-119" w:hanging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2662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4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shd w:fill="FFFFFF" w:val="clear"/>
              </w:rPr>
              <w:t>Рабочий стол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shd w:fill="FFFFFF" w:val="clear"/>
              </w:rPr>
              <w:t>наличие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</w:r>
          </w:p>
        </w:tc>
        <w:tc>
          <w:tcPr>
            <w:tcW w:w="691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725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621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95" w:hRule="atLeast"/>
        </w:trPr>
        <w:tc>
          <w:tcPr>
            <w:tcW w:w="645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right="-119" w:hanging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2662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4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shd w:fill="FFFFFF" w:val="clear"/>
              </w:rPr>
              <w:t>Функция складной конструкции плиткореза для транспортировки и хранения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shd w:fill="FFFFFF" w:val="clear"/>
              </w:rPr>
              <w:t>наличие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</w:r>
          </w:p>
        </w:tc>
        <w:tc>
          <w:tcPr>
            <w:tcW w:w="691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725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621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20" w:hRule="atLeast"/>
        </w:trPr>
        <w:tc>
          <w:tcPr>
            <w:tcW w:w="64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right="-119" w:hanging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266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4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shd w:fill="FFFFFF" w:val="clear"/>
              </w:rPr>
              <w:t xml:space="preserve">Два запасных диска для реза керамогранитной плитки в комплекте 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shd w:fill="FFFFFF" w:val="clear"/>
              </w:rPr>
              <w:t>наличие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</w:r>
          </w:p>
        </w:tc>
        <w:tc>
          <w:tcPr>
            <w:tcW w:w="69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72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62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Срок исполнения контракта: в течение 15 рабочих дней с даты заключения государственного контракта.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Условия гарантии на товар: гарантийный срок Поставщика составляет не менее 12 месяцев с даты подписания документов о приемке товара.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>
        <w:rPr>
          <w:rFonts w:ascii="Times New Roman" w:hAnsi="Times New Roman"/>
          <w:color w:val="000000"/>
          <w:sz w:val="24"/>
          <w:szCs w:val="24"/>
        </w:rPr>
        <w:t xml:space="preserve">В структуру цены должны быть включены затраты на уплату налогов, сборов и иных платежей, связанных с исполнением условий государственного контракта, а также доставка товара и </w:t>
      </w:r>
      <w:r>
        <w:rPr>
          <w:rFonts w:ascii="Times New Roman" w:hAnsi="Times New Roman"/>
          <w:sz w:val="24"/>
          <w:szCs w:val="24"/>
        </w:rPr>
        <w:t>погрузочно-разгрузочные работы</w:t>
      </w:r>
      <w:r>
        <w:rPr>
          <w:rFonts w:ascii="Times New Roman" w:hAnsi="Times New Roman"/>
          <w:color w:val="000000"/>
          <w:sz w:val="24"/>
          <w:szCs w:val="24"/>
        </w:rPr>
        <w:t xml:space="preserve"> по адресу заказчика: Волгоградская область, Камышинский район, с. Дворянское,</w:t>
      </w:r>
      <w:r>
        <w:rPr>
          <w:rFonts w:ascii="Times New Roman" w:hAnsi="Times New Roman"/>
          <w:sz w:val="24"/>
          <w:szCs w:val="24"/>
        </w:rPr>
        <w:t xml:space="preserve"> в рабочие дни с понедельника по пятницу с 8:00 до 14:00 часов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Поставляемый товар должен быть новым (товаром, который не был в употреблении, не прошел ремонт, замену составных частей, восстановление потребительских свойств), отвечать по своему качеству нормативным документам, действующим в Российской Федерации для данного вида товара, </w:t>
      </w:r>
      <w:r>
        <w:rPr>
          <w:rFonts w:ascii="Times New Roman" w:hAnsi="Times New Roman"/>
          <w:sz w:val="24"/>
          <w:szCs w:val="24"/>
          <w:lang w:val="de-DE"/>
        </w:rPr>
        <w:t>что должно подтверждаться при поставке товар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  <w:lang w:val="de-DE"/>
        </w:rPr>
        <w:t xml:space="preserve"> документами, определяющими качество и безопасность товара</w:t>
      </w:r>
      <w:r>
        <w:rPr>
          <w:rFonts w:ascii="Times New Roman" w:hAnsi="Times New Roman"/>
          <w:sz w:val="24"/>
          <w:szCs w:val="24"/>
        </w:rPr>
        <w:t>.</w:t>
      </w:r>
    </w:p>
    <w:p>
      <w:pPr>
        <w:pStyle w:val="Normal"/>
        <w:tabs>
          <w:tab w:val="clear" w:pos="708"/>
          <w:tab w:val="left" w:pos="142" w:leader="none"/>
        </w:tabs>
        <w:spacing w:before="0" w:after="0"/>
        <w:ind w:right="21" w:hanging="0"/>
        <w:jc w:val="both"/>
        <w:rPr>
          <w:rFonts w:ascii="Times New Roman" w:hAnsi="Times New Roman"/>
          <w:b/>
          <w:b/>
          <w:sz w:val="28"/>
        </w:rPr>
      </w:pPr>
      <w:r>
        <w:rPr>
          <w:rFonts w:ascii="Times New Roman" w:hAnsi="Times New Roman"/>
          <w:sz w:val="24"/>
          <w:szCs w:val="24"/>
        </w:rPr>
        <w:t>5. Приёмка товара осуществляется по количеству, товарно-транспортной накладной, сертификатам соответствия и документам качества на товар.</w:t>
      </w:r>
    </w:p>
    <w:sectPr>
      <w:type w:val="nextPage"/>
      <w:pgSz w:orient="landscape" w:w="16838" w:h="11906"/>
      <w:pgMar w:left="1134" w:right="678" w:header="0" w:top="851" w:footer="0" w:bottom="142" w:gutter="0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swiss"/>
    <w:pitch w:val="default"/>
  </w:font>
  <w:font w:name="Bookman Old Style">
    <w:charset w:val="01"/>
    <w:family w:val="swiss"/>
    <w:pitch w:val="default"/>
  </w:font>
  <w:font w:name="Times New Roman">
    <w:charset w:val="01"/>
    <w:family w:val="swiss"/>
    <w:pitch w:val="default"/>
  </w:font>
  <w:font w:name="PT Sans">
    <w:charset w:val="01"/>
    <w:family w:val="swiss"/>
    <w:pitch w:val="default"/>
  </w:font>
</w:fonts>
</file>

<file path=word/settings.xml><?xml version="1.0" encoding="utf-8"?>
<w:settings xmlns:w="http://schemas.openxmlformats.org/wordprocessingml/2006/main">
  <w:zoom w:percent="11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f36814"/>
    <w:pPr>
      <w:widowControl/>
      <w:suppressAutoHyphens w:val="true"/>
      <w:bidi w:val="0"/>
      <w:spacing w:lineRule="auto" w:line="276" w:before="0" w:after="200"/>
      <w:jc w:val="left"/>
    </w:pPr>
    <w:rPr>
      <w:rFonts w:cs="Times New Roman" w:ascii="Calibri" w:hAnsi="Calibri" w:eastAsia="Calibri" w:asciiTheme="minorHAns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Интернет-ссылка"/>
    <w:basedOn w:val="DefaultParagraphFont"/>
    <w:uiPriority w:val="99"/>
    <w:semiHidden/>
    <w:unhideWhenUsed/>
    <w:rsid w:val="00f36814"/>
    <w:rPr>
      <w:color w:val="0000FF"/>
      <w:u w:val="single"/>
    </w:rPr>
  </w:style>
  <w:style w:type="character" w:styleId="Cardmaininfocontent" w:customStyle="1">
    <w:name w:val="cardmaininfo__content"/>
    <w:basedOn w:val="DefaultParagraphFont"/>
    <w:qFormat/>
    <w:rsid w:val="00f36814"/>
    <w:rPr/>
  </w:style>
  <w:style w:type="character" w:styleId="Sectioninfo" w:customStyle="1">
    <w:name w:val="section__info"/>
    <w:basedOn w:val="DefaultParagraphFont"/>
    <w:qFormat/>
    <w:rsid w:val="00f36814"/>
    <w:rPr/>
  </w:style>
  <w:style w:type="character" w:styleId="Sectiontitle" w:customStyle="1">
    <w:name w:val="section__title"/>
    <w:basedOn w:val="DefaultParagraphFont"/>
    <w:qFormat/>
    <w:rsid w:val="00f36814"/>
    <w:rPr/>
  </w:style>
  <w:style w:type="character" w:styleId="2" w:customStyle="1">
    <w:name w:val="Основной текст (2)"/>
    <w:basedOn w:val="DefaultParagraphFont"/>
    <w:qFormat/>
    <w:rsid w:val="007f6c58"/>
    <w:rPr>
      <w:rFonts w:ascii="Bookman Old Style" w:hAnsi="Bookman Old Style" w:eastAsia="Bookman Old Style" w:cs="Bookman Old Style"/>
      <w:b/>
      <w:bCs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16"/>
      <w:szCs w:val="16"/>
      <w:u w:val="single"/>
      <w:lang w:val="ru-RU" w:eastAsia="ru-RU" w:bidi="ru-RU"/>
    </w:rPr>
  </w:style>
  <w:style w:type="character" w:styleId="213pt" w:customStyle="1">
    <w:name w:val="Основной текст (2) + 13 pt"/>
    <w:basedOn w:val="DefaultParagraphFont"/>
    <w:qFormat/>
    <w:rsid w:val="007f6c58"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  <w:lang w:val="ru-RU" w:eastAsia="ru-RU" w:bidi="ru-RU"/>
    </w:rPr>
  </w:style>
  <w:style w:type="character" w:styleId="Lotswrapcontentbodyval" w:customStyle="1">
    <w:name w:val="lots-wrap-content__body__val"/>
    <w:basedOn w:val="DefaultParagraphFont"/>
    <w:qFormat/>
    <w:rsid w:val="007f7294"/>
    <w:rPr/>
  </w:style>
  <w:style w:type="character" w:styleId="Lt5" w:customStyle="1">
    <w:name w:val="lt5"/>
    <w:basedOn w:val="DefaultParagraphFont"/>
    <w:qFormat/>
    <w:rsid w:val="00644b74"/>
    <w:rPr/>
  </w:style>
  <w:style w:type="character" w:styleId="Typography" w:customStyle="1">
    <w:name w:val="typography"/>
    <w:basedOn w:val="DefaultParagraphFont"/>
    <w:qFormat/>
    <w:rsid w:val="0013231a"/>
    <w:rPr/>
  </w:style>
  <w:style w:type="paragraph" w:styleId="Style15" w:customStyle="1">
    <w:name w:val="Заголовок"/>
    <w:basedOn w:val="Normal"/>
    <w:next w:val="Style16"/>
    <w:qFormat/>
    <w:pPr>
      <w:keepNext w:val="true"/>
      <w:spacing w:before="240" w:after="120"/>
    </w:pPr>
    <w:rPr>
      <w:rFonts w:ascii="PT Sans" w:hAnsi="PT Sans" w:eastAsia="Tahoma" w:cs="Noto Sans Devanagari"/>
      <w:sz w:val="28"/>
      <w:szCs w:val="28"/>
    </w:rPr>
  </w:style>
  <w:style w:type="paragraph" w:styleId="Style16">
    <w:name w:val="Body Text"/>
    <w:basedOn w:val="Normal"/>
    <w:pPr>
      <w:spacing w:before="0" w:after="140"/>
    </w:pPr>
    <w:rPr/>
  </w:style>
  <w:style w:type="paragraph" w:styleId="Style17">
    <w:name w:val="List"/>
    <w:basedOn w:val="Style16"/>
    <w:pPr/>
    <w:rPr>
      <w:rFonts w:ascii="PT Sans" w:hAnsi="PT Sans" w:cs="Noto Sans Devanagari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ascii="PT Sans" w:hAnsi="PT Sans" w:cs="Noto Sans Devanagari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ascii="PT Sans" w:hAnsi="PT Sans"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Sans" w:hAnsi="PT Sans" w:cs="Noto Sans Devanagari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ascii="PT Sans" w:hAnsi="PT Sans" w:cs="Noto Sans Devanagari"/>
    </w:rPr>
  </w:style>
  <w:style w:type="paragraph" w:styleId="ListParagraph">
    <w:name w:val="List Paragraph"/>
    <w:basedOn w:val="Normal"/>
    <w:uiPriority w:val="34"/>
    <w:qFormat/>
    <w:rsid w:val="00fa15bd"/>
    <w:pPr>
      <w:spacing w:before="0" w:after="20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9">
    <w:name w:val="Table Grid"/>
    <w:basedOn w:val="a1"/>
    <w:uiPriority w:val="59"/>
    <w:rsid w:val="00f36814"/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2054</TotalTime>
  <Application>LibreOffice/6.4.7.2$Linux_X86_64 LibreOffice_project/155c490457025f32143219b3c36f6c1abf1f2442</Application>
  <Pages>1</Pages>
  <Words>291</Words>
  <Characters>1782</Characters>
  <CharactersWithSpaces>2013</CharactersWithSpaces>
  <Paragraphs>61</Paragraphs>
  <Company>впбстин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2021-09-24T13:09:00Z</dcterms:created>
  <dc:creator>Дергачева</dc:creator>
  <dc:description/>
  <dc:language>ru-RU</dc:language>
  <cp:lastModifiedBy>Пригарин</cp:lastModifiedBy>
  <cp:lastPrinted>2026-07-28T09:20:20Z</cp:lastPrinted>
  <dcterms:modified xsi:type="dcterms:W3CDTF">2026-07-27T08:20:00Z</dcterms:modified>
  <cp:revision>104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впбстин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