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43" w:rsidRDefault="006D4043" w:rsidP="006D4043">
      <w:pPr>
        <w:pStyle w:val="a4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ТЕХНИЧЕСКОЕ ЗАДАНИЕ</w:t>
      </w:r>
    </w:p>
    <w:p w:rsidR="006D4043" w:rsidRDefault="006D4043" w:rsidP="006D4043">
      <w:pPr>
        <w:pStyle w:val="a4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на поставку материалов</w:t>
      </w:r>
    </w:p>
    <w:p w:rsidR="006D4043" w:rsidRDefault="006D4043" w:rsidP="006D4043">
      <w:pPr>
        <w:pStyle w:val="a4"/>
        <w:jc w:val="center"/>
        <w:rPr>
          <w:rFonts w:ascii="Times New Roman" w:hAnsi="Times New Roman"/>
          <w:color w:val="000000"/>
        </w:rPr>
      </w:pPr>
    </w:p>
    <w:p w:rsidR="006D4043" w:rsidRDefault="006D4043" w:rsidP="006D4043">
      <w:pPr>
        <w:pStyle w:val="3"/>
        <w:numPr>
          <w:ilvl w:val="0"/>
          <w:numId w:val="1"/>
        </w:numPr>
        <w:ind w:left="0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Товар должен соответствовать требованиям, изложенным в Техническом задании</w:t>
      </w:r>
      <w:r>
        <w:rPr>
          <w:b w:val="0"/>
          <w:sz w:val="22"/>
          <w:szCs w:val="22"/>
          <w:lang w:val="ru-RU"/>
        </w:rPr>
        <w:t>.</w:t>
      </w:r>
    </w:p>
    <w:p w:rsidR="006D4043" w:rsidRDefault="006D4043" w:rsidP="006D4043">
      <w:pPr>
        <w:numPr>
          <w:ilvl w:val="0"/>
          <w:numId w:val="1"/>
        </w:numPr>
        <w:tabs>
          <w:tab w:val="center" w:pos="142"/>
          <w:tab w:val="left" w:pos="426"/>
        </w:tabs>
        <w:spacing w:after="0" w:line="264" w:lineRule="auto"/>
        <w:ind w:left="0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Поставщик обязан осуществить поставку Товара в течении 1</w:t>
      </w:r>
      <w:r w:rsidR="007165BC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(</w:t>
      </w:r>
      <w:r w:rsidR="007165BC">
        <w:rPr>
          <w:rFonts w:ascii="Times New Roman" w:hAnsi="Times New Roman"/>
        </w:rPr>
        <w:t>деся</w:t>
      </w:r>
      <w:bookmarkStart w:id="0" w:name="_GoBack"/>
      <w:bookmarkEnd w:id="0"/>
      <w:r>
        <w:rPr>
          <w:rFonts w:ascii="Times New Roman" w:hAnsi="Times New Roman"/>
        </w:rPr>
        <w:t>ти) рабочих дней с даты подписания договора</w:t>
      </w:r>
      <w:r>
        <w:rPr>
          <w:rFonts w:ascii="Times New Roman" w:hAnsi="Times New Roman"/>
          <w:color w:val="000000"/>
        </w:rPr>
        <w:t xml:space="preserve">. </w:t>
      </w:r>
    </w:p>
    <w:p w:rsidR="006D4043" w:rsidRDefault="006D4043" w:rsidP="006D4043">
      <w:pPr>
        <w:numPr>
          <w:ilvl w:val="0"/>
          <w:numId w:val="1"/>
        </w:numPr>
        <w:tabs>
          <w:tab w:val="center" w:pos="142"/>
          <w:tab w:val="left" w:pos="426"/>
        </w:tabs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Доставка Товара осуществляется с понедельника по пятницу (кроме официально установленных российским законодательством праздничных дней) с 8:00 часов до 16:00 часов, обед с 12:00 до 13:10 (время Новосибирское). Не позднее, чем за 24 часа до момента поставки Товара уведомить Заказчика о планируемой отгрузке. </w:t>
      </w:r>
    </w:p>
    <w:p w:rsidR="006D4043" w:rsidRDefault="006D4043" w:rsidP="006D4043">
      <w:pPr>
        <w:tabs>
          <w:tab w:val="center" w:pos="142"/>
          <w:tab w:val="left" w:pos="426"/>
        </w:tabs>
        <w:spacing w:after="0" w:line="264" w:lineRule="auto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Сообщение должно содержать:</w:t>
      </w:r>
    </w:p>
    <w:p w:rsidR="006D4043" w:rsidRDefault="006D4043" w:rsidP="006D4043">
      <w:pPr>
        <w:tabs>
          <w:tab w:val="center" w:pos="142"/>
          <w:tab w:val="left" w:pos="426"/>
        </w:tabs>
        <w:spacing w:after="0" w:line="264" w:lineRule="auto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ФИО (полностью) водителя;</w:t>
      </w:r>
    </w:p>
    <w:p w:rsidR="006D4043" w:rsidRDefault="006D4043" w:rsidP="006D4043">
      <w:pPr>
        <w:tabs>
          <w:tab w:val="center" w:pos="142"/>
          <w:tab w:val="left" w:pos="426"/>
        </w:tabs>
        <w:spacing w:after="0" w:line="264" w:lineRule="auto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</w:t>
      </w:r>
      <w:proofErr w:type="gramStart"/>
      <w:r>
        <w:rPr>
          <w:rFonts w:ascii="Times New Roman" w:hAnsi="Times New Roman"/>
        </w:rPr>
        <w:t>марка  и</w:t>
      </w:r>
      <w:proofErr w:type="gramEnd"/>
      <w:r>
        <w:rPr>
          <w:rFonts w:ascii="Times New Roman" w:hAnsi="Times New Roman"/>
        </w:rPr>
        <w:t xml:space="preserve"> гос. номер машины;</w:t>
      </w:r>
    </w:p>
    <w:p w:rsidR="006D4043" w:rsidRDefault="006D4043" w:rsidP="006D4043">
      <w:pPr>
        <w:tabs>
          <w:tab w:val="center" w:pos="142"/>
          <w:tab w:val="left" w:pos="426"/>
        </w:tabs>
        <w:spacing w:after="0" w:line="264" w:lineRule="auto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дату и планируемое время отгрузки. </w:t>
      </w:r>
    </w:p>
    <w:p w:rsidR="006D4043" w:rsidRDefault="006D4043" w:rsidP="006D4043">
      <w:pPr>
        <w:numPr>
          <w:ilvl w:val="0"/>
          <w:numId w:val="1"/>
        </w:numPr>
        <w:tabs>
          <w:tab w:val="center" w:pos="0"/>
          <w:tab w:val="left" w:pos="426"/>
        </w:tabs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 осуществляет разгрузку Товара своими силами, за собственный счет.</w:t>
      </w:r>
    </w:p>
    <w:p w:rsidR="006D4043" w:rsidRDefault="006D4043" w:rsidP="006D4043">
      <w:pPr>
        <w:numPr>
          <w:ilvl w:val="0"/>
          <w:numId w:val="1"/>
        </w:numPr>
        <w:tabs>
          <w:tab w:val="center" w:pos="0"/>
          <w:tab w:val="left" w:pos="426"/>
        </w:tabs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 обязан поставить Товар в порядке, количестве, в срок и на условиях, предусмотренных Договором.</w:t>
      </w:r>
    </w:p>
    <w:p w:rsidR="006D4043" w:rsidRDefault="006D4043" w:rsidP="006D4043">
      <w:pPr>
        <w:numPr>
          <w:ilvl w:val="0"/>
          <w:numId w:val="1"/>
        </w:numPr>
        <w:tabs>
          <w:tab w:val="center" w:pos="142"/>
        </w:tabs>
        <w:autoSpaceDE w:val="0"/>
        <w:autoSpaceDN w:val="0"/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Одновременно с поставкой Товара представить следующие документы: </w:t>
      </w:r>
    </w:p>
    <w:p w:rsidR="006D4043" w:rsidRDefault="006D4043" w:rsidP="006D4043">
      <w:pPr>
        <w:tabs>
          <w:tab w:val="center" w:pos="567"/>
          <w:tab w:val="left" w:pos="1276"/>
        </w:tabs>
        <w:autoSpaceDE w:val="0"/>
        <w:autoSpaceDN w:val="0"/>
        <w:spacing w:after="0" w:line="264" w:lineRule="auto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Товарную накладную или Универсальный передаточный документ (УПД);</w:t>
      </w:r>
    </w:p>
    <w:p w:rsidR="006D4043" w:rsidRDefault="006D4043" w:rsidP="006D4043">
      <w:pPr>
        <w:tabs>
          <w:tab w:val="center" w:pos="567"/>
          <w:tab w:val="left" w:pos="1276"/>
        </w:tabs>
        <w:autoSpaceDE w:val="0"/>
        <w:autoSpaceDN w:val="0"/>
        <w:spacing w:after="0" w:line="264" w:lineRule="auto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Счет;  </w:t>
      </w:r>
    </w:p>
    <w:p w:rsidR="006D4043" w:rsidRDefault="006D4043" w:rsidP="006D4043">
      <w:pPr>
        <w:tabs>
          <w:tab w:val="center" w:pos="567"/>
          <w:tab w:val="left" w:pos="1276"/>
        </w:tabs>
        <w:autoSpaceDE w:val="0"/>
        <w:autoSpaceDN w:val="0"/>
        <w:spacing w:after="0" w:line="264" w:lineRule="auto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Счет-фактуру (настоящее условие не применяется в случае, если Поставщик не является плательщиком НДС); </w:t>
      </w:r>
    </w:p>
    <w:p w:rsidR="006D4043" w:rsidRDefault="006D4043" w:rsidP="006D4043">
      <w:pPr>
        <w:tabs>
          <w:tab w:val="center" w:pos="567"/>
          <w:tab w:val="left" w:pos="1276"/>
        </w:tabs>
        <w:spacing w:after="0" w:line="264" w:lineRule="auto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Копию сертификата соответствия (или декларации о соответствии), оформленного в соответствии с законодательством Российской Федерации (в случае, если в соответствии с действующим законодательством РФ поставляемый товар подлежит обязательной сертификации/декларированию);</w:t>
      </w:r>
    </w:p>
    <w:p w:rsidR="006D4043" w:rsidRDefault="006D4043" w:rsidP="006D4043">
      <w:pPr>
        <w:tabs>
          <w:tab w:val="center" w:pos="567"/>
          <w:tab w:val="left" w:pos="1276"/>
        </w:tabs>
        <w:spacing w:after="0" w:line="264" w:lineRule="auto"/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Копию сертификата (паспорта) качества производителя, иных документов по качеству, предусмотренных законодательством Российской Федерации (при наличии).</w:t>
      </w:r>
    </w:p>
    <w:p w:rsidR="006D4043" w:rsidRDefault="006D4043" w:rsidP="006D4043">
      <w:pPr>
        <w:numPr>
          <w:ilvl w:val="0"/>
          <w:numId w:val="1"/>
        </w:numPr>
        <w:tabs>
          <w:tab w:val="center" w:pos="142"/>
        </w:tabs>
        <w:autoSpaceDE w:val="0"/>
        <w:autoSpaceDN w:val="0"/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декларированию, установленным законодательством Российской Федерации и Договором.</w:t>
      </w:r>
    </w:p>
    <w:p w:rsidR="006D4043" w:rsidRDefault="006D4043" w:rsidP="006D4043">
      <w:pPr>
        <w:numPr>
          <w:ilvl w:val="0"/>
          <w:numId w:val="1"/>
        </w:numPr>
        <w:tabs>
          <w:tab w:val="center" w:pos="142"/>
          <w:tab w:val="left" w:pos="284"/>
        </w:tabs>
        <w:autoSpaceDE w:val="0"/>
        <w:autoSpaceDN w:val="0"/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Договором.</w:t>
      </w:r>
    </w:p>
    <w:p w:rsidR="006D4043" w:rsidRDefault="006D4043" w:rsidP="006D4043">
      <w:pPr>
        <w:numPr>
          <w:ilvl w:val="0"/>
          <w:numId w:val="1"/>
        </w:numPr>
        <w:tabs>
          <w:tab w:val="center" w:pos="142"/>
        </w:tabs>
        <w:autoSpaceDE w:val="0"/>
        <w:autoSpaceDN w:val="0"/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от Заказчика Товар, от приемки которого Заказчик обоснованно отказался (не прошедшего приемку), и вывезти его за свой счет.</w:t>
      </w:r>
    </w:p>
    <w:p w:rsidR="006D4043" w:rsidRDefault="006D4043" w:rsidP="006D4043">
      <w:pPr>
        <w:numPr>
          <w:ilvl w:val="0"/>
          <w:numId w:val="1"/>
        </w:numPr>
        <w:tabs>
          <w:tab w:val="center" w:pos="0"/>
          <w:tab w:val="left" w:pos="426"/>
        </w:tabs>
        <w:spacing w:after="0" w:line="264" w:lineRule="auto"/>
        <w:ind w:left="0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Поставляемый Товар должен быть новым товаром. Товар не должен иметь дефектов, связанных с конструкцией, материалами или функционированием при его использовании и должен быть пригодным для его использования по целевому назначению. </w:t>
      </w:r>
    </w:p>
    <w:p w:rsidR="006D4043" w:rsidRDefault="006D4043" w:rsidP="006D4043">
      <w:pPr>
        <w:numPr>
          <w:ilvl w:val="0"/>
          <w:numId w:val="1"/>
        </w:numPr>
        <w:tabs>
          <w:tab w:val="center" w:pos="-284"/>
        </w:tabs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 </w:t>
      </w:r>
    </w:p>
    <w:p w:rsidR="006D4043" w:rsidRDefault="006D4043" w:rsidP="006D4043">
      <w:pPr>
        <w:numPr>
          <w:ilvl w:val="0"/>
          <w:numId w:val="1"/>
        </w:numPr>
        <w:tabs>
          <w:tab w:val="center" w:pos="0"/>
        </w:tabs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Гарантийный срок на Товар считается с даты приемки Товара Заказчиком. Гарантийный срок приостанавливается на срок, в течение которого товар не мог использоваться по назначению вследствие недостатков, за которые несет ответственность Поставщик. Гарантийный срок продлевается на период устранения недостатков.</w:t>
      </w:r>
    </w:p>
    <w:p w:rsidR="006D4043" w:rsidRDefault="006D4043" w:rsidP="006D4043">
      <w:pPr>
        <w:numPr>
          <w:ilvl w:val="0"/>
          <w:numId w:val="1"/>
        </w:numPr>
        <w:tabs>
          <w:tab w:val="center" w:pos="0"/>
          <w:tab w:val="left" w:pos="426"/>
        </w:tabs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в течение гарантийного срока выявится существенное нарушение требований к качеству Товара, заказчик должен письменно заявить о них Поставщику. Поставщик обязан изъять Товар ненадлежащего качества у Заказчика, а также заменить за свой счет Товаром надлежащего качества. </w:t>
      </w:r>
    </w:p>
    <w:p w:rsidR="006D4043" w:rsidRDefault="006D4043" w:rsidP="006D4043">
      <w:pPr>
        <w:numPr>
          <w:ilvl w:val="0"/>
          <w:numId w:val="1"/>
        </w:numPr>
        <w:tabs>
          <w:tab w:val="center" w:pos="0"/>
        </w:tabs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Товар должен поставляться в упаковке, предотвращающей его порчу при транспортировке.</w:t>
      </w:r>
    </w:p>
    <w:p w:rsidR="006D4043" w:rsidRDefault="006D4043" w:rsidP="006D4043">
      <w:pPr>
        <w:numPr>
          <w:ilvl w:val="0"/>
          <w:numId w:val="1"/>
        </w:numPr>
        <w:tabs>
          <w:tab w:val="center" w:pos="0"/>
        </w:tabs>
        <w:autoSpaceDE w:val="0"/>
        <w:autoSpaceDN w:val="0"/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Приемка Товара Заказчиком производится по адресу Заказчика в течение 10 (десяти) рабочих дней с момента его поступления в адрес Заказчика с документами, за исключением случаев, когда Заказчик вправе потребовать замены Товара, устранения недостатков Товара или отказаться от исполнения Договора. </w:t>
      </w:r>
    </w:p>
    <w:p w:rsidR="006D4043" w:rsidRDefault="006D4043" w:rsidP="006D4043">
      <w:pPr>
        <w:pStyle w:val="a4"/>
        <w:numPr>
          <w:ilvl w:val="0"/>
          <w:numId w:val="1"/>
        </w:numPr>
        <w:ind w:left="0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Цена Договора является твердой и не подлежит изменению в период действия Договора.</w:t>
      </w:r>
    </w:p>
    <w:p w:rsidR="006D4043" w:rsidRDefault="006D4043" w:rsidP="006D4043">
      <w:pPr>
        <w:numPr>
          <w:ilvl w:val="0"/>
          <w:numId w:val="1"/>
        </w:numPr>
        <w:tabs>
          <w:tab w:val="center" w:pos="0"/>
        </w:tabs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Цена Договора включает в себя помимо стоимости Товара, являющегося предметом договора, также расходы, связанные с упаковкой, маркировкой Товара, погрузо-разгрузочными работами, доставкой Товара, налоги, сборы и другие обязательные платежи и иные расходы, которые могут возникнуть у Поставщика в связи с исполнением договора.</w:t>
      </w:r>
    </w:p>
    <w:p w:rsidR="006D4043" w:rsidRDefault="006D4043" w:rsidP="006D4043">
      <w:pPr>
        <w:numPr>
          <w:ilvl w:val="0"/>
          <w:numId w:val="1"/>
        </w:numPr>
        <w:tabs>
          <w:tab w:val="center" w:pos="0"/>
        </w:tabs>
        <w:spacing w:after="0" w:line="264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поставленного по Договору Товар производится Заказчиком путем безналичного перечисления денежных средств Заказчика на расчетный счет Поставщика не позднее 7 (семи) рабочих дней по факту поставки Товара на основании подписанной сторонами Товарной накладной или Универсального передаточного документа (УПД), счета и счет-фактуры (настоящее условие не применяется в случае, если Поставщик не является плательщиком НДС), выставленных Поставщиком.</w:t>
      </w:r>
    </w:p>
    <w:p w:rsidR="006D4043" w:rsidRDefault="006D4043" w:rsidP="006D4043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83"/>
        <w:gridCol w:w="653"/>
        <w:gridCol w:w="850"/>
        <w:gridCol w:w="1560"/>
        <w:gridCol w:w="3937"/>
      </w:tblGrid>
      <w:tr w:rsidR="006D4043" w:rsidTr="006D4043">
        <w:trPr>
          <w:trHeight w:val="4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pStyle w:val="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D4043" w:rsidRDefault="006D4043">
            <w:pPr>
              <w:pStyle w:val="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pStyle w:val="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pStyle w:val="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6D4043" w:rsidRDefault="006D4043">
            <w:pPr>
              <w:pStyle w:val="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pStyle w:val="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pStyle w:val="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pStyle w:val="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характеристики</w:t>
            </w:r>
          </w:p>
        </w:tc>
      </w:tr>
      <w:tr w:rsidR="006D4043" w:rsidTr="006D4043">
        <w:trPr>
          <w:trHeight w:val="6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43" w:rsidRDefault="006D4043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521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3B8">
              <w:rPr>
                <w:rFonts w:ascii="Times New Roman" w:eastAsia="Times New Roman" w:hAnsi="Times New Roman"/>
                <w:sz w:val="24"/>
                <w:szCs w:val="24"/>
              </w:rPr>
              <w:t>Лен сантехнический 100гр. SANFIX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01.16.19.110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Лен сантехнический в виде косы (уплотнительный материал)</w:t>
            </w:r>
          </w:p>
        </w:tc>
      </w:tr>
      <w:tr w:rsidR="006D4043" w:rsidTr="006D4043">
        <w:trPr>
          <w:trHeight w:val="2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43" w:rsidRDefault="006D4043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521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3B8">
              <w:rPr>
                <w:rFonts w:ascii="Times New Roman" w:eastAsia="Times New Roman" w:hAnsi="Times New Roman"/>
                <w:sz w:val="24"/>
                <w:szCs w:val="24"/>
              </w:rPr>
              <w:t>Паста 250 мл. "SANFIX"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20.30.22.210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Паста для герметизации резьбовых соединений. Материал: вязкий продукт на основе синтетических смол, масел, парафинов. Цвет синий</w:t>
            </w:r>
          </w:p>
        </w:tc>
      </w:tr>
      <w:tr w:rsidR="006D4043" w:rsidTr="006D4043">
        <w:trPr>
          <w:trHeight w:val="2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43" w:rsidRDefault="006D4043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521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3B8">
              <w:rPr>
                <w:rFonts w:ascii="Times New Roman" w:eastAsia="Times New Roman" w:hAnsi="Times New Roman"/>
                <w:sz w:val="24"/>
                <w:szCs w:val="24"/>
              </w:rPr>
              <w:t xml:space="preserve">Писсуар </w:t>
            </w:r>
            <w:proofErr w:type="spellStart"/>
            <w:r w:rsidRPr="005213B8">
              <w:rPr>
                <w:rFonts w:ascii="Times New Roman" w:eastAsia="Times New Roman" w:hAnsi="Times New Roman"/>
                <w:sz w:val="24"/>
                <w:szCs w:val="24"/>
              </w:rPr>
              <w:t>Long</w:t>
            </w:r>
            <w:proofErr w:type="spellEnd"/>
            <w:r w:rsidRPr="005213B8">
              <w:rPr>
                <w:rFonts w:ascii="Times New Roman" w:eastAsia="Times New Roman" w:hAnsi="Times New Roman"/>
                <w:sz w:val="24"/>
                <w:szCs w:val="24"/>
              </w:rPr>
              <w:t xml:space="preserve"> белый (Самара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Pr="001527A7" w:rsidRDefault="00152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27A7">
              <w:rPr>
                <w:rFonts w:ascii="Times New Roman" w:hAnsi="Times New Roman"/>
                <w:sz w:val="24"/>
                <w:szCs w:val="24"/>
              </w:rPr>
              <w:t>23.42.10.150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8" w:rsidRDefault="006D4043" w:rsidP="00521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Писсуар без крышки, материал –керамика, форма округлая, подвод воды и слива –наружный</w:t>
            </w:r>
          </w:p>
          <w:p w:rsidR="006D4043" w:rsidRDefault="005213B8" w:rsidP="00521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="006D4043">
              <w:rPr>
                <w:rFonts w:ascii="Times New Roman" w:eastAsia="Times New Roman" w:hAnsi="Times New Roman"/>
                <w:sz w:val="24"/>
                <w:szCs w:val="24"/>
              </w:rPr>
              <w:t>вет белый.</w:t>
            </w:r>
          </w:p>
        </w:tc>
      </w:tr>
      <w:tr w:rsidR="006D4043" w:rsidTr="006D4043">
        <w:trPr>
          <w:trHeight w:val="2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43" w:rsidRDefault="005213B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8" w:rsidRPr="005213B8" w:rsidRDefault="005213B8" w:rsidP="00521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3B8">
              <w:rPr>
                <w:rFonts w:ascii="Times New Roman" w:eastAsia="Times New Roman" w:hAnsi="Times New Roman"/>
                <w:sz w:val="24"/>
                <w:szCs w:val="24"/>
              </w:rPr>
              <w:t>Сифон для писсуара АНИ Пласт U0705 с вертикальным</w:t>
            </w:r>
          </w:p>
          <w:p w:rsidR="006D4043" w:rsidRDefault="005213B8" w:rsidP="00521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3B8">
              <w:rPr>
                <w:rFonts w:ascii="Times New Roman" w:eastAsia="Times New Roman" w:hAnsi="Times New Roman"/>
                <w:sz w:val="24"/>
                <w:szCs w:val="24"/>
              </w:rPr>
              <w:t>выходом 50 мм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152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Pr="001527A7" w:rsidRDefault="00152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27A7">
              <w:rPr>
                <w:rFonts w:ascii="Times New Roman" w:hAnsi="Times New Roman"/>
                <w:sz w:val="24"/>
                <w:szCs w:val="24"/>
              </w:rPr>
              <w:t>28.14.12.110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152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Сифон для писсуара, материал-пластик, наружного исполнения, цвет-белый.</w:t>
            </w:r>
          </w:p>
        </w:tc>
      </w:tr>
      <w:tr w:rsidR="001527A7" w:rsidTr="006D4043">
        <w:trPr>
          <w:trHeight w:val="2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A7" w:rsidRDefault="005213B8" w:rsidP="001527A7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527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A7" w:rsidRDefault="005213B8" w:rsidP="00152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2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Кран </w:t>
            </w:r>
            <w:proofErr w:type="spellStart"/>
            <w:r w:rsidRPr="005213B8">
              <w:rPr>
                <w:rFonts w:ascii="Times New Roman" w:hAnsi="Times New Roman"/>
                <w:sz w:val="24"/>
                <w:szCs w:val="24"/>
                <w:lang w:eastAsia="ru-RU"/>
              </w:rPr>
              <w:t>шаровый</w:t>
            </w:r>
            <w:proofErr w:type="spellEnd"/>
            <w:r w:rsidRPr="0052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1/2" в/н американка бабочка Ру-40 LD </w:t>
            </w:r>
            <w:proofErr w:type="spellStart"/>
            <w:r w:rsidRPr="005213B8">
              <w:rPr>
                <w:rFonts w:ascii="Times New Roman" w:hAnsi="Times New Roman"/>
                <w:sz w:val="24"/>
                <w:szCs w:val="24"/>
                <w:lang w:eastAsia="ru-RU"/>
              </w:rPr>
              <w:t>Pride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A7" w:rsidRDefault="001527A7" w:rsidP="001527A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A7" w:rsidRDefault="001527A7" w:rsidP="00152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A7" w:rsidRDefault="001527A7" w:rsidP="00152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28.14.13.131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A7" w:rsidRDefault="001527A7" w:rsidP="00152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Материал: латунь. Присоединение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внутренняя резьба Х наружная резьба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Р-до 30 бар.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-1/2.</w:t>
            </w:r>
          </w:p>
        </w:tc>
      </w:tr>
      <w:tr w:rsidR="006D4043" w:rsidTr="006D4043">
        <w:trPr>
          <w:trHeight w:val="2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43" w:rsidRDefault="005213B8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D40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4043" w:rsidRDefault="006D4043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521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213B8">
              <w:rPr>
                <w:rFonts w:ascii="Times New Roman" w:hAnsi="Times New Roman"/>
                <w:sz w:val="24"/>
                <w:szCs w:val="24"/>
                <w:lang w:eastAsia="ru-RU"/>
              </w:rPr>
              <w:t>Кран для писсуара порционно нажимной P903-LH506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6D404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152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Default="005213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3B8">
              <w:rPr>
                <w:rFonts w:ascii="Times New Roman" w:hAnsi="Times New Roman"/>
                <w:sz w:val="24"/>
                <w:szCs w:val="24"/>
              </w:rPr>
              <w:t>28.14.12.110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43" w:rsidRPr="001527A7" w:rsidRDefault="006D4043" w:rsidP="00A90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Материал: латунь. Присоединение </w:t>
            </w:r>
            <w:r w:rsidR="001527A7">
              <w:rPr>
                <w:rFonts w:ascii="Times New Roman" w:eastAsia="Times New Roman" w:hAnsi="Times New Roman"/>
                <w:sz w:val="24"/>
                <w:szCs w:val="24"/>
              </w:rPr>
              <w:t>наружн</w:t>
            </w:r>
            <w:r w:rsidR="00A90EF2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1527A7">
              <w:rPr>
                <w:rFonts w:ascii="Times New Roman" w:eastAsia="Times New Roman" w:hAnsi="Times New Roman"/>
                <w:sz w:val="24"/>
                <w:szCs w:val="24"/>
              </w:rPr>
              <w:t>е,</w:t>
            </w:r>
            <w:r w:rsidR="00A90E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527A7">
              <w:rPr>
                <w:rFonts w:ascii="Times New Roman" w:eastAsia="Times New Roman" w:hAnsi="Times New Roman"/>
                <w:sz w:val="24"/>
                <w:szCs w:val="24"/>
              </w:rPr>
              <w:t>хромированное.</w:t>
            </w:r>
            <w:r w:rsidR="001527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</w:t>
            </w:r>
            <w:r w:rsidR="001527A7">
              <w:rPr>
                <w:rFonts w:ascii="Times New Roman" w:eastAsia="Times New Roman" w:hAnsi="Times New Roman"/>
                <w:sz w:val="24"/>
                <w:szCs w:val="24"/>
              </w:rPr>
              <w:t>1/2</w:t>
            </w:r>
          </w:p>
        </w:tc>
      </w:tr>
      <w:tr w:rsidR="00A90EF2" w:rsidTr="006D4043">
        <w:trPr>
          <w:trHeight w:val="2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F2" w:rsidRDefault="005213B8" w:rsidP="00A90EF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90E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F2" w:rsidRDefault="005213B8" w:rsidP="00A90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Отвод стальной гнутый 1 резьба </w:t>
            </w:r>
            <w:proofErr w:type="spellStart"/>
            <w:r w:rsidRPr="005213B8">
              <w:rPr>
                <w:rFonts w:ascii="Times New Roman" w:hAnsi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5213B8">
              <w:rPr>
                <w:rFonts w:ascii="Times New Roman" w:hAnsi="Times New Roman"/>
                <w:sz w:val="24"/>
                <w:szCs w:val="24"/>
                <w:lang w:eastAsia="ru-RU"/>
              </w:rPr>
              <w:t>=15мм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F2" w:rsidRDefault="00A90EF2" w:rsidP="00A90E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F2" w:rsidRDefault="00A90EF2" w:rsidP="00A90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F2" w:rsidRDefault="00A90EF2" w:rsidP="00A90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42.21.12.151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F2" w:rsidRPr="00097C56" w:rsidRDefault="00097C56" w:rsidP="00A90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Материал-латунь, резьба-1/2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ВНхВН, угол 90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752DE4" w:rsidRDefault="00752DE4"/>
    <w:sectPr w:rsidR="0075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662CD"/>
    <w:multiLevelType w:val="multilevel"/>
    <w:tmpl w:val="5DE21B9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b w:val="0"/>
        <w:lang w:val="x-none"/>
      </w:rPr>
    </w:lvl>
    <w:lvl w:ilvl="2">
      <w:start w:val="1"/>
      <w:numFmt w:val="decimal"/>
      <w:isLgl/>
      <w:lvlText w:val="%1.%2.%3."/>
      <w:lvlJc w:val="left"/>
      <w:pPr>
        <w:ind w:left="810" w:hanging="720"/>
      </w:pPr>
    </w:lvl>
    <w:lvl w:ilvl="3">
      <w:start w:val="1"/>
      <w:numFmt w:val="decimal"/>
      <w:isLgl/>
      <w:lvlText w:val="%1.%2.%3.%4."/>
      <w:lvlJc w:val="left"/>
      <w:pPr>
        <w:ind w:left="855" w:hanging="72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305" w:hanging="1080"/>
      </w:pPr>
    </w:lvl>
    <w:lvl w:ilvl="6">
      <w:start w:val="1"/>
      <w:numFmt w:val="decimal"/>
      <w:isLgl/>
      <w:lvlText w:val="%1.%2.%3.%4.%5.%6.%7."/>
      <w:lvlJc w:val="left"/>
      <w:pPr>
        <w:ind w:left="1710" w:hanging="1440"/>
      </w:p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43"/>
    <w:rsid w:val="00097C56"/>
    <w:rsid w:val="001527A7"/>
    <w:rsid w:val="005213B8"/>
    <w:rsid w:val="006D4043"/>
    <w:rsid w:val="007165BC"/>
    <w:rsid w:val="00752DE4"/>
    <w:rsid w:val="008B2753"/>
    <w:rsid w:val="00942CF0"/>
    <w:rsid w:val="00A9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E8875-27CF-4A33-BBDF-F631609C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43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semiHidden/>
    <w:unhideWhenUsed/>
    <w:qFormat/>
    <w:rsid w:val="006D4043"/>
    <w:pPr>
      <w:spacing w:after="0" w:line="240" w:lineRule="auto"/>
      <w:outlineLvl w:val="2"/>
    </w:pPr>
    <w:rPr>
      <w:rFonts w:ascii="Times New Roman" w:eastAsia="Times New Roman" w:hAnsi="Times New Roman"/>
      <w:b/>
      <w:b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D4043"/>
    <w:rPr>
      <w:rFonts w:ascii="Times New Roman" w:eastAsia="Times New Roman" w:hAnsi="Times New Roman" w:cs="Times New Roman"/>
      <w:b/>
      <w:bCs/>
      <w:sz w:val="18"/>
      <w:szCs w:val="18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6D40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404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D4043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4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4692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Текутьев Андрей Владимирович</dc:creator>
  <cp:lastModifiedBy>Царахов Константин Аркадьевич</cp:lastModifiedBy>
  <cp:revision>2</cp:revision>
  <dcterms:created xsi:type="dcterms:W3CDTF">2026-05-29T06:07:00Z</dcterms:created>
  <dcterms:modified xsi:type="dcterms:W3CDTF">2026-05-29T06:07:00Z</dcterms:modified>
</cp:coreProperties>
</file>