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2A" w:rsidRPr="00790545" w:rsidRDefault="00356E2A" w:rsidP="00790545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  <w:r w:rsidRPr="00790545">
        <w:rPr>
          <w:rFonts w:ascii="Times New Roman" w:eastAsia="Times New Roman" w:hAnsi="Times New Roman" w:cs="Times New Roman"/>
          <w:color w:val="auto"/>
          <w:lang w:eastAsia="ru-RU"/>
        </w:rPr>
        <w:t>ОБОСНОВАНИЕ НАЧАЛЬНОЙ (МАКСИМАЛЬНОЙ) ЦЕНЫ ДОГОВОРА</w:t>
      </w:r>
    </w:p>
    <w:p w:rsidR="00356E2A" w:rsidRPr="00356E2A" w:rsidRDefault="00356E2A" w:rsidP="0035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(начальной цены единиц товара, работы, услуги)</w:t>
      </w:r>
    </w:p>
    <w:p w:rsidR="00356E2A" w:rsidRPr="00356E2A" w:rsidRDefault="00356E2A" w:rsidP="0035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E2A" w:rsidRDefault="00356E2A" w:rsidP="00E3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исполнителем), </w:t>
      </w:r>
      <w:r w:rsidRPr="00356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начальная сумма цен единиц товара, работы, услуги» для установления начальной (максимальной) цены договора на</w:t>
      </w:r>
      <w:r w:rsidR="00BB00C7" w:rsidRPr="00BB0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72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поставку </w:t>
      </w:r>
      <w:r w:rsidR="000D079E">
        <w:rPr>
          <w:rFonts w:ascii="Times New Roman" w:hAnsi="Times New Roman" w:cs="Times New Roman"/>
        </w:rPr>
        <w:t>реактивов лабораторных</w:t>
      </w:r>
      <w:r w:rsidR="00D03092" w:rsidRPr="00D03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56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нужд ФГБОУ ВО СПХФУ Минздрава России</w:t>
      </w:r>
      <w:r w:rsidRPr="0035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выполнен следующий расчет:</w:t>
      </w:r>
      <w:proofErr w:type="gramEnd"/>
    </w:p>
    <w:p w:rsidR="00527CEB" w:rsidRPr="00E3461A" w:rsidRDefault="00527CEB" w:rsidP="00E3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1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9"/>
        <w:gridCol w:w="3445"/>
        <w:gridCol w:w="992"/>
        <w:gridCol w:w="992"/>
        <w:gridCol w:w="1485"/>
        <w:gridCol w:w="1080"/>
        <w:gridCol w:w="1240"/>
        <w:gridCol w:w="1179"/>
        <w:gridCol w:w="1679"/>
        <w:gridCol w:w="1484"/>
      </w:tblGrid>
      <w:tr w:rsidR="00CC73C9" w:rsidRPr="00DC57A1" w:rsidTr="00CC73C9">
        <w:trPr>
          <w:trHeight w:val="33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товара, в соответствии с номером Предложения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 значений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цена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квадратичное отклонение цен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К-т вариации цен </w:t>
            </w:r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    (</w:t>
            </w:r>
            <w:proofErr w:type="spellStart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,)</w:t>
            </w:r>
            <w:proofErr w:type="gramEnd"/>
          </w:p>
        </w:tc>
      </w:tr>
      <w:tr w:rsidR="00CC73C9" w:rsidRPr="00DC57A1" w:rsidTr="00CC73C9">
        <w:trPr>
          <w:trHeight w:val="34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3C9" w:rsidRPr="00DC57A1" w:rsidTr="00CC73C9">
        <w:trPr>
          <w:trHeight w:val="54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7A" w:rsidRPr="00DC57A1" w:rsidTr="00CC73C9">
        <w:trPr>
          <w:trHeight w:val="4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387A" w:rsidRPr="00E3461A" w:rsidRDefault="002E387A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0" w:name="_GoBack" w:colFirst="8" w:colLast="8"/>
            <w:r w:rsidRPr="00E3461A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E387A" w:rsidRPr="00260204" w:rsidRDefault="002E387A" w:rsidP="007905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Раствор Трипсина-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Версена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790545" w:rsidRDefault="002E387A" w:rsidP="007905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790545" w:rsidRDefault="002E38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7A" w:rsidRPr="002E387A" w:rsidRDefault="002E38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387A">
              <w:rPr>
                <w:rFonts w:ascii="Times New Roman" w:hAnsi="Times New Roman" w:cs="Times New Roman"/>
                <w:color w:val="000000"/>
              </w:rPr>
              <w:t>404,13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260204" w:rsidRDefault="002E38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2E387A" w:rsidRDefault="002E3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404,13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CC73C9" w:rsidRDefault="002E3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CC73C9" w:rsidRDefault="002E387A" w:rsidP="000837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2E387A" w:rsidRDefault="002E3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1 212,39</w:t>
            </w:r>
          </w:p>
        </w:tc>
      </w:tr>
      <w:tr w:rsidR="002E387A" w:rsidRPr="00DC57A1" w:rsidTr="002E387A">
        <w:trPr>
          <w:trHeight w:val="4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387A" w:rsidRPr="00E3461A" w:rsidRDefault="002E387A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E387A" w:rsidRPr="00790545" w:rsidRDefault="002E387A" w:rsidP="00790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Пенициллин-Стрептомицин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260204" w:rsidRDefault="002E38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790545" w:rsidRDefault="002E38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7A" w:rsidRPr="002E387A" w:rsidRDefault="002E38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387A">
              <w:rPr>
                <w:rFonts w:ascii="Times New Roman" w:hAnsi="Times New Roman" w:cs="Times New Roman"/>
                <w:color w:val="000000"/>
              </w:rPr>
              <w:t>1 154,20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260204" w:rsidRDefault="002E38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2E387A" w:rsidRDefault="002E3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1 154,20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CC73C9" w:rsidRDefault="002E3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CC73C9" w:rsidRDefault="002E387A" w:rsidP="000837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2E387A" w:rsidRDefault="002E3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1 154,20</w:t>
            </w:r>
          </w:p>
        </w:tc>
      </w:tr>
      <w:tr w:rsidR="002E387A" w:rsidRPr="00DC57A1" w:rsidTr="002E387A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387A" w:rsidRDefault="002E387A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E387A" w:rsidRPr="00790545" w:rsidRDefault="002E387A" w:rsidP="00790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</w:t>
            </w:r>
            <w:proofErr w:type="spellStart"/>
            <w:r w:rsidRPr="002E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Дульбекко</w:t>
            </w:r>
            <w:proofErr w:type="spellEnd"/>
            <w:r w:rsidRPr="002E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10Х, стерильный, без Ca2+ и Mg2+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Default="002E38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790545" w:rsidRDefault="002E38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7A" w:rsidRPr="002E387A" w:rsidRDefault="002E38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387A">
              <w:rPr>
                <w:rFonts w:ascii="Times New Roman" w:hAnsi="Times New Roman" w:cs="Times New Roman"/>
                <w:color w:val="000000"/>
              </w:rPr>
              <w:t>1 566,41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Default="002E38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2E387A" w:rsidRDefault="002E3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1 566,41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CC73C9" w:rsidRDefault="002E3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CC73C9" w:rsidRDefault="002E387A" w:rsidP="000837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7A" w:rsidRPr="002E387A" w:rsidRDefault="002E3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1 566,41</w:t>
            </w:r>
          </w:p>
        </w:tc>
      </w:tr>
    </w:tbl>
    <w:bookmarkEnd w:id="0"/>
    <w:p w:rsidR="00CC73C9" w:rsidRPr="00CC73C9" w:rsidRDefault="00CC73C9" w:rsidP="005F7563">
      <w:pPr>
        <w:widowControl w:val="0"/>
        <w:spacing w:before="120" w:after="120" w:line="240" w:lineRule="auto"/>
        <w:outlineLvl w:val="4"/>
        <w:rPr>
          <w:rFonts w:ascii="Times New Roman" w:hAnsi="Times New Roman" w:cs="Times New Roman"/>
          <w:sz w:val="24"/>
          <w:szCs w:val="24"/>
        </w:rPr>
      </w:pPr>
      <w:r w:rsidRPr="00CC73C9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был направлен </w:t>
      </w:r>
      <w:r w:rsidRPr="00CC73C9">
        <w:rPr>
          <w:rFonts w:ascii="Times New Roman" w:hAnsi="Times New Roman" w:cs="Times New Roman"/>
          <w:sz w:val="24"/>
          <w:szCs w:val="24"/>
        </w:rPr>
        <w:t>запрос цен</w:t>
      </w:r>
      <w:r>
        <w:rPr>
          <w:rFonts w:ascii="Times New Roman" w:hAnsi="Times New Roman" w:cs="Times New Roman"/>
          <w:sz w:val="24"/>
          <w:szCs w:val="24"/>
        </w:rPr>
        <w:t xml:space="preserve"> 18.06.2026 </w:t>
      </w:r>
      <w:r w:rsidRPr="00CC73C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</w:t>
      </w:r>
      <w:r w:rsidR="002E38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/2026 согласно списку рассылки.</w:t>
      </w:r>
      <w:r w:rsidR="002E387A">
        <w:rPr>
          <w:rFonts w:ascii="Times New Roman" w:hAnsi="Times New Roman" w:cs="Times New Roman"/>
          <w:sz w:val="24"/>
          <w:szCs w:val="24"/>
        </w:rPr>
        <w:t xml:space="preserve"> </w:t>
      </w:r>
      <w:r w:rsidRPr="00CC7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итоге Заказчиком получено 1 (одно) коммерческое предложение</w:t>
      </w:r>
    </w:p>
    <w:p w:rsidR="00356E2A" w:rsidRPr="00356E2A" w:rsidRDefault="00356E2A" w:rsidP="00356E2A">
      <w:pPr>
        <w:widowControl w:val="0"/>
        <w:spacing w:before="120" w:after="120" w:line="240" w:lineRule="auto"/>
        <w:ind w:firstLine="567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Каждой организации, оказывающей соответствующую Услугу, был присвоен порядковый номер: </w:t>
      </w:r>
    </w:p>
    <w:p w:rsidR="00356E2A" w:rsidRDefault="00356E2A" w:rsidP="00356E2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szCs w:val="24"/>
          <w:lang w:eastAsia="ru-RU"/>
        </w:rPr>
        <w:t xml:space="preserve">Предложение № 1 - Коммерческое предложение </w:t>
      </w:r>
      <w:r w:rsidR="00370C8A">
        <w:rPr>
          <w:rFonts w:ascii="Times New Roman" w:eastAsia="Times New Roman" w:hAnsi="Times New Roman" w:cs="Times New Roman"/>
          <w:szCs w:val="24"/>
          <w:lang w:eastAsia="ru-RU"/>
        </w:rPr>
        <w:t xml:space="preserve">№ </w:t>
      </w:r>
      <w:r w:rsidR="002E387A">
        <w:rPr>
          <w:rFonts w:ascii="Times New Roman" w:eastAsia="Times New Roman" w:hAnsi="Times New Roman" w:cs="Times New Roman"/>
          <w:szCs w:val="24"/>
          <w:lang w:eastAsia="ru-RU"/>
        </w:rPr>
        <w:t>1829</w:t>
      </w:r>
      <w:r w:rsidR="00CC73C9">
        <w:rPr>
          <w:rFonts w:ascii="Times New Roman" w:eastAsia="Times New Roman" w:hAnsi="Times New Roman" w:cs="Times New Roman"/>
          <w:szCs w:val="24"/>
          <w:lang w:eastAsia="ru-RU"/>
        </w:rPr>
        <w:t xml:space="preserve"> от 19.06.2026</w:t>
      </w:r>
      <w:r w:rsidRPr="00356E2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356E2A" w:rsidRPr="00356E2A" w:rsidRDefault="00356E2A" w:rsidP="00356E2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E2A" w:rsidRPr="00356E2A" w:rsidRDefault="00356E2A" w:rsidP="00356E2A">
      <w:pPr>
        <w:tabs>
          <w:tab w:val="left" w:pos="1631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В целях определения НМЦД методом сопоставимых рыночных цен (анализа рынка) используется не менее трех цен Услуг, предлагаемых различными исполнителями, исполнявшим контракты (договоры) в течение последних трех лет, предшествующих определению НМЦД.</w:t>
      </w:r>
    </w:p>
    <w:p w:rsidR="00356E2A" w:rsidRPr="00356E2A" w:rsidRDefault="00356E2A" w:rsidP="00356E2A">
      <w:pPr>
        <w:tabs>
          <w:tab w:val="left" w:pos="1631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1.1. В целях определения однородности совокупности значений выявленных цен, используемых в расчете НМЦД, определен коэффициент вариации. Коэффициент вариации цены определяется по следующей формуле: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0B85695" wp14:editId="1ADE8E23">
            <wp:extent cx="1123950" cy="40005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где: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lastRenderedPageBreak/>
        <w:t>V - коэффициент вариации;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6FF9FCA" wp14:editId="77A208BB">
            <wp:extent cx="4048125" cy="51435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E35F3E8" wp14:editId="16DADC6E">
            <wp:extent cx="47625" cy="209550"/>
            <wp:effectExtent l="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E2A">
        <w:rPr>
          <w:rFonts w:ascii="Times New Roman" w:eastAsia="Times New Roman" w:hAnsi="Times New Roman" w:cs="Times New Roman"/>
          <w:noProof/>
          <w:position w:val="-8"/>
          <w:lang w:eastAsia="ru-RU"/>
        </w:rPr>
        <w:drawing>
          <wp:inline distT="0" distB="0" distL="0" distR="0" wp14:anchorId="654736EF" wp14:editId="781359E5">
            <wp:extent cx="161925" cy="247650"/>
            <wp:effectExtent l="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E2A">
        <w:rPr>
          <w:rFonts w:ascii="Times New Roman" w:eastAsia="Times New Roman" w:hAnsi="Times New Roman" w:cs="Times New Roman"/>
          <w:lang w:eastAsia="ru-RU"/>
        </w:rPr>
        <w:t xml:space="preserve"> - цена единицы товара, работы, услуги, указанная в источнике с номером i;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ц - средняя арифметическая величина цены единицы товара, работы, услуги;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n - количество значений, используемых в расчете.</w:t>
      </w:r>
    </w:p>
    <w:p w:rsidR="00356E2A" w:rsidRPr="00356E2A" w:rsidRDefault="00356E2A" w:rsidP="00356E2A">
      <w:pPr>
        <w:spacing w:before="100" w:beforeAutospacing="1" w:after="0" w:afterAutospacing="1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Значение коэффициентов вариации – менее 33%, следовательно, совокупность цен принимается однородной.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1.2. НМЦД методом сопоставимых рыночных цен (анализа рынка) определяется по следующей формуле: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c">
            <w:drawing>
              <wp:inline distT="0" distB="0" distL="0" distR="0" wp14:anchorId="196C95B0" wp14:editId="75B73F33">
                <wp:extent cx="3299460" cy="751009"/>
                <wp:effectExtent l="0" t="0" r="0" b="11430"/>
                <wp:docPr id="18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>
                            <a:off x="1590729" y="290802"/>
                            <a:ext cx="133302" cy="60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1420" y="134601"/>
                            <a:ext cx="24130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рын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399044" y="322503"/>
                            <a:ext cx="711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07229" y="13289"/>
                            <a:ext cx="9779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0007" y="150970"/>
                            <a:ext cx="11823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НМЦ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=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97442" y="94519"/>
                            <a:ext cx="723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80647" y="28704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93642" y="32119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75245" y="151012"/>
                            <a:ext cx="1155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ц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05929" y="321114"/>
                            <a:ext cx="11112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37443" y="308422"/>
                            <a:ext cx="768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50434" y="126227"/>
                            <a:ext cx="10858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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52337" y="65962"/>
                            <a:ext cx="23558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2"/>
                                  <w:szCs w:val="5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" o:spid="_x0000_s1026" editas="canvas" style="width:259.8pt;height:59.15pt;mso-position-horizontal-relative:char;mso-position-vertical-relative:line" coordsize="32994,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994;height:7505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5907,2908" to="17240,2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GXPcAAAADaAAAADwAAAGRycy9kb3ducmV2LnhtbERPTYvCMBC9C/sfwgjeNHUPRbqmRQRB&#10;WJS1yuJxaMa22Ey6Taz1328EwdPweJ+zzAbTiJ46V1tWMJ9FIIgLq2suFZyOm+kChPPIGhvLpOBB&#10;DrL0Y7TERNs7H6jPfSlCCLsEFVTet4mUrqjIoJvZljhwF9sZ9AF2pdQd3kO4aeRnFMXSYM2hocKW&#10;1hUV1/xmFMSm/It+zrvffv/dbuOVaxb5Y67UZDysvkB4Gvxb/HJvdZgPz1eeV6b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Rlz3AAAAA2gAAAA8AAAAAAAAAAAAAAAAA&#10;oQIAAGRycy9kb3ducmV2LnhtbFBLBQYAAAAABAAEAPkAAACOAwAAAAA=&#10;" strokeweight=".85pt"/>
                <v:rect id="Rectangle 5" o:spid="_x0000_s1029" style="position:absolute;left:10814;top:1346;width:2413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color w:val="000000"/>
                            <w:lang w:val="en-US"/>
                          </w:rPr>
                          <w:t>рын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" o:spid="_x0000_s1030" style="position:absolute;left:23990;top:3225;width:711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7" o:spid="_x0000_s1031" style="position:absolute;left:16072;top:132;width:978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rect>
                <v:rect id="Rectangle 8" o:spid="_x0000_s1032" style="position:absolute;left:3600;top:1509;width:11823;height:4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UrcQA&#10;AADaAAAADwAAAGRycy9kb3ducmV2LnhtbESPQWvCQBSE7wX/w/IEL6Vu6sGm0VVEEDwIYtqD3h7Z&#10;ZzZt9m3Ibk3017uC0OMwM98w82Vva3Gh1leOFbyPExDEhdMVlwq+vzZvKQgfkDXWjknBlTwsF4OX&#10;OWbadXygSx5KESHsM1RgQmgyKX1hyKIfu4Y4emfXWgxRtqXULXYRbms5SZKptFhxXDDY0NpQ8Zv/&#10;WQWb/bEivsnD62fauZ9icsrNrlFqNOxXMxCB+vAffra3WsEHPK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CFK3EAAAA2gAAAA8AAAAAAAAAAAAAAAAAmAIAAGRycy9k&#10;b3ducmV2LnhtbFBLBQYAAAAABAAEAPUAAACJ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НМЦ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>Д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=   </w:t>
                        </w:r>
                      </w:p>
                    </w:txbxContent>
                  </v:textbox>
                </v:rect>
                <v:rect id="Rectangle 9" o:spid="_x0000_s1033" style="position:absolute;left:22974;top:945;width:7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" o:spid="_x0000_s1034" style="position:absolute;left:25806;top:2870;width:3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" o:spid="_x0000_s1035" style="position:absolute;left:22936;top:3211;width:324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2" o:spid="_x0000_s1036" style="position:absolute;left:24752;top:1510;width:1156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4"/>
                            <w:szCs w:val="34"/>
                            <w:lang w:val="en-US"/>
                          </w:rPr>
                          <w:t>ц</w:t>
                        </w:r>
                        <w:proofErr w:type="gramEnd"/>
                      </w:p>
                    </w:txbxContent>
                  </v:textbox>
                </v:rect>
                <v:rect id="Rectangle 13" o:spid="_x0000_s1037" style="position:absolute;left:16059;top:3211;width:1111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4" o:spid="_x0000_s1038" style="position:absolute;left:23374;top:3084;width:768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5" o:spid="_x0000_s1039" style="position:absolute;left:18504;top:1262;width:1086;height:43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</w:t>
                        </w:r>
                      </w:p>
                    </w:txbxContent>
                  </v:textbox>
                </v:rect>
                <v:rect id="Rectangle 16" o:spid="_x0000_s1040" style="position:absolute;left:20523;top:659;width:2356;height:59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sz w:val="52"/>
                            <w:szCs w:val="5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t>где: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56E2A">
        <w:rPr>
          <w:rFonts w:ascii="Times New Roman" w:eastAsia="Times New Roman" w:hAnsi="Times New Roman" w:cs="Times New Roman"/>
          <w:lang w:eastAsia="ru-RU"/>
        </w:rPr>
        <w:t>НМЦД</w:t>
      </w:r>
      <w:r w:rsidRPr="00356E2A">
        <w:rPr>
          <w:rFonts w:ascii="Times New Roman" w:eastAsia="Times New Roman" w:hAnsi="Times New Roman" w:cs="Times New Roman"/>
          <w:vertAlign w:val="superscript"/>
          <w:lang w:eastAsia="ru-RU"/>
        </w:rPr>
        <w:t>рын</w:t>
      </w:r>
      <w:proofErr w:type="spellEnd"/>
      <w:r w:rsidRPr="00356E2A">
        <w:rPr>
          <w:rFonts w:ascii="Times New Roman" w:eastAsia="Times New Roman" w:hAnsi="Times New Roman" w:cs="Times New Roman"/>
          <w:lang w:eastAsia="ru-RU"/>
        </w:rPr>
        <w:t xml:space="preserve"> - НМЦД, </w:t>
      </w:r>
      <w:proofErr w:type="gramStart"/>
      <w:r w:rsidRPr="00356E2A">
        <w:rPr>
          <w:rFonts w:ascii="Times New Roman" w:eastAsia="Times New Roman" w:hAnsi="Times New Roman" w:cs="Times New Roman"/>
          <w:lang w:eastAsia="ru-RU"/>
        </w:rPr>
        <w:t>определяемая</w:t>
      </w:r>
      <w:proofErr w:type="gramEnd"/>
      <w:r w:rsidRPr="00356E2A">
        <w:rPr>
          <w:rFonts w:ascii="Times New Roman" w:eastAsia="Times New Roman" w:hAnsi="Times New Roman" w:cs="Times New Roman"/>
          <w:lang w:eastAsia="ru-RU"/>
        </w:rPr>
        <w:t xml:space="preserve"> методом сопоставимых рыночных цен (анализа рынка);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v - количество (объем) закупаемого товара (работы, услуги);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n - количество значений, используемых в расчете;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i - номер источника ценовой информации;</w:t>
      </w:r>
    </w:p>
    <w:p w:rsidR="00356E2A" w:rsidRPr="00356E2A" w:rsidRDefault="00356E2A" w:rsidP="00356E2A">
      <w:pPr>
        <w:spacing w:after="0" w:line="240" w:lineRule="auto"/>
        <w:ind w:right="19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6E2A">
        <w:rPr>
          <w:rFonts w:ascii="Times New Roman" w:eastAsia="Times New Roman" w:hAnsi="Times New Roman" w:cs="Times New Roman"/>
          <w:lang w:eastAsia="ru-RU"/>
        </w:rPr>
        <w:t>ц</w:t>
      </w:r>
      <w:proofErr w:type="gramStart"/>
      <w:r w:rsidRPr="00356E2A">
        <w:rPr>
          <w:rFonts w:ascii="Times New Roman" w:eastAsia="Times New Roman" w:hAnsi="Times New Roman" w:cs="Times New Roman"/>
          <w:vertAlign w:val="subscript"/>
          <w:lang w:eastAsia="ru-RU"/>
        </w:rPr>
        <w:t>i</w:t>
      </w:r>
      <w:proofErr w:type="spellEnd"/>
      <w:proofErr w:type="gramEnd"/>
      <w:r w:rsidRPr="00356E2A">
        <w:rPr>
          <w:rFonts w:ascii="Times New Roman" w:eastAsia="Times New Roman" w:hAnsi="Times New Roman" w:cs="Times New Roman"/>
          <w:lang w:eastAsia="ru-RU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356E2A" w:rsidRPr="00356E2A" w:rsidRDefault="00356E2A" w:rsidP="00356E2A">
      <w:pPr>
        <w:spacing w:after="0" w:line="240" w:lineRule="auto"/>
        <w:ind w:right="19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E7195" w:rsidRDefault="005F7563" w:rsidP="005F7563">
      <w:pPr>
        <w:spacing w:after="0" w:line="264" w:lineRule="auto"/>
        <w:ind w:right="567" w:firstLine="567"/>
        <w:jc w:val="center"/>
      </w:pPr>
      <w:r>
        <w:t xml:space="preserve"> </w:t>
      </w:r>
    </w:p>
    <w:p w:rsidR="00773F8C" w:rsidRPr="004B3155" w:rsidRDefault="00EE7195" w:rsidP="004B3155">
      <w:pPr>
        <w:tabs>
          <w:tab w:val="left" w:pos="1875"/>
          <w:tab w:val="left" w:pos="11655"/>
        </w:tabs>
        <w:rPr>
          <w:rFonts w:ascii="Times New Roman" w:hAnsi="Times New Roman" w:cs="Times New Roman"/>
          <w:u w:val="single"/>
        </w:rPr>
      </w:pPr>
      <w:r>
        <w:tab/>
      </w:r>
      <w:r w:rsidR="004B3155" w:rsidRPr="004B3155">
        <w:rPr>
          <w:rFonts w:ascii="Times New Roman" w:hAnsi="Times New Roman" w:cs="Times New Roman"/>
          <w:u w:val="single"/>
        </w:rPr>
        <w:t xml:space="preserve"> </w:t>
      </w:r>
    </w:p>
    <w:sectPr w:rsidR="00773F8C" w:rsidRPr="004B3155" w:rsidSect="00866C25">
      <w:pgSz w:w="16838" w:h="11906" w:orient="landscape" w:code="9"/>
      <w:pgMar w:top="993" w:right="680" w:bottom="680" w:left="680" w:header="284" w:footer="28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E7"/>
    <w:rsid w:val="00041BB3"/>
    <w:rsid w:val="00095470"/>
    <w:rsid w:val="000D041F"/>
    <w:rsid w:val="000D079E"/>
    <w:rsid w:val="000D6260"/>
    <w:rsid w:val="00140B89"/>
    <w:rsid w:val="001B18F3"/>
    <w:rsid w:val="001D2DE7"/>
    <w:rsid w:val="00205694"/>
    <w:rsid w:val="00260204"/>
    <w:rsid w:val="002B7284"/>
    <w:rsid w:val="002E387A"/>
    <w:rsid w:val="00315120"/>
    <w:rsid w:val="00356E2A"/>
    <w:rsid w:val="00370C8A"/>
    <w:rsid w:val="0046303C"/>
    <w:rsid w:val="004B3155"/>
    <w:rsid w:val="004E2C1F"/>
    <w:rsid w:val="00527CEB"/>
    <w:rsid w:val="0057073F"/>
    <w:rsid w:val="005B1870"/>
    <w:rsid w:val="005B330A"/>
    <w:rsid w:val="005F7563"/>
    <w:rsid w:val="006A3475"/>
    <w:rsid w:val="006D1718"/>
    <w:rsid w:val="00713ABE"/>
    <w:rsid w:val="007212AE"/>
    <w:rsid w:val="00770944"/>
    <w:rsid w:val="00773F8C"/>
    <w:rsid w:val="00790545"/>
    <w:rsid w:val="007E2735"/>
    <w:rsid w:val="007E7B05"/>
    <w:rsid w:val="0083208C"/>
    <w:rsid w:val="00856E78"/>
    <w:rsid w:val="00872023"/>
    <w:rsid w:val="008E60FA"/>
    <w:rsid w:val="009141C4"/>
    <w:rsid w:val="00953823"/>
    <w:rsid w:val="009D2D84"/>
    <w:rsid w:val="009D63BF"/>
    <w:rsid w:val="009D7780"/>
    <w:rsid w:val="00A4164F"/>
    <w:rsid w:val="00A53137"/>
    <w:rsid w:val="00AE5422"/>
    <w:rsid w:val="00B30647"/>
    <w:rsid w:val="00BA74F6"/>
    <w:rsid w:val="00BB00C7"/>
    <w:rsid w:val="00BC088A"/>
    <w:rsid w:val="00C962D4"/>
    <w:rsid w:val="00CB0A6E"/>
    <w:rsid w:val="00CC73C9"/>
    <w:rsid w:val="00D00FC8"/>
    <w:rsid w:val="00D02B40"/>
    <w:rsid w:val="00D03092"/>
    <w:rsid w:val="00DC57A1"/>
    <w:rsid w:val="00DE06A9"/>
    <w:rsid w:val="00E3461A"/>
    <w:rsid w:val="00EE7195"/>
    <w:rsid w:val="00F0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90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0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90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0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peo1</dc:creator>
  <cp:keywords/>
  <dc:description/>
  <cp:lastModifiedBy>peo1</cp:lastModifiedBy>
  <cp:revision>32</cp:revision>
  <cp:lastPrinted>2025-09-03T14:19:00Z</cp:lastPrinted>
  <dcterms:created xsi:type="dcterms:W3CDTF">2025-08-04T15:19:00Z</dcterms:created>
  <dcterms:modified xsi:type="dcterms:W3CDTF">2026-06-25T18:03:00Z</dcterms:modified>
</cp:coreProperties>
</file>