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0" w:after="0"/>
        <w:jc w:val="center"/>
        <w:rPr>
          <w:rFonts w:ascii="Times New Roman" w:hAnsi="Times New Roman"/>
          <w:b w:val="false"/>
          <w:sz w:val="22"/>
          <w:szCs w:val="22"/>
        </w:rPr>
      </w:pPr>
      <w:r>
        <w:rPr/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ОПИСАНИЕ ОБЪЕКТА ЗАКУПКИ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(ТЕХНИЧЕСКОЕ ЗАДАНИЕ)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поставку запасных частей, комплектующих для АРМ (Мышь компьютерная).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объекта закупки: </w:t>
      </w:r>
      <w:r>
        <w:rPr>
          <w:rFonts w:ascii="Times New Roman" w:hAnsi="Times New Roman"/>
          <w:sz w:val="24"/>
          <w:szCs w:val="24"/>
        </w:rPr>
        <w:t>поставка запасных частей, комплектующих для АРМ (Мышь компьютерная).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9"/>
        <w:gridCol w:w="1602"/>
        <w:gridCol w:w="2800"/>
        <w:gridCol w:w="2248"/>
        <w:gridCol w:w="824"/>
        <w:gridCol w:w="664"/>
        <w:gridCol w:w="1573"/>
      </w:tblGrid>
      <w:tr>
        <w:trPr>
          <w:trHeight w:val="585" w:hRule="atLeast"/>
        </w:trPr>
        <w:tc>
          <w:tcPr>
            <w:tcW w:w="5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13" w:right="-11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№ </w:t>
            </w:r>
            <w:r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6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Наименование товара/Страна происхождения</w:t>
            </w:r>
          </w:p>
        </w:tc>
        <w:tc>
          <w:tcPr>
            <w:tcW w:w="2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Наименование характеристики</w:t>
            </w:r>
          </w:p>
        </w:tc>
        <w:tc>
          <w:tcPr>
            <w:tcW w:w="22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Значение характеристики</w:t>
            </w:r>
          </w:p>
        </w:tc>
        <w:tc>
          <w:tcPr>
            <w:tcW w:w="8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Ед. изм.</w:t>
            </w:r>
          </w:p>
        </w:tc>
        <w:tc>
          <w:tcPr>
            <w:tcW w:w="6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Кол-во</w:t>
            </w:r>
          </w:p>
        </w:tc>
        <w:tc>
          <w:tcPr>
            <w:tcW w:w="15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ОКПД2/КТРУ</w:t>
            </w:r>
          </w:p>
        </w:tc>
      </w:tr>
      <w:tr>
        <w:trPr>
          <w:trHeight w:val="56" w:hRule="atLeast"/>
        </w:trPr>
        <w:tc>
          <w:tcPr>
            <w:tcW w:w="51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13" w:right="-11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60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Мышь компьютерная</w:t>
            </w:r>
          </w:p>
        </w:tc>
        <w:tc>
          <w:tcPr>
            <w:tcW w:w="2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Длина кабеля:</w:t>
            </w:r>
          </w:p>
        </w:tc>
        <w:tc>
          <w:tcPr>
            <w:tcW w:w="22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hd w:fill="FFFFFF" w:val="clear"/>
              </w:rPr>
              <w:t xml:space="preserve">≥ </w:t>
            </w:r>
            <w:r>
              <w:rPr>
                <w:rFonts w:ascii="Times New Roman" w:hAnsi="Times New Roman"/>
                <w:shd w:fill="FFFFFF" w:val="clear"/>
              </w:rPr>
              <w:t>1.5 и &lt; 2 м</w:t>
            </w:r>
          </w:p>
        </w:tc>
        <w:tc>
          <w:tcPr>
            <w:tcW w:w="82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Штук</w:t>
            </w:r>
          </w:p>
        </w:tc>
        <w:tc>
          <w:tcPr>
            <w:tcW w:w="66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</w:t>
            </w:r>
            <w:bookmarkStart w:id="0" w:name="_GoBack"/>
            <w:bookmarkEnd w:id="0"/>
          </w:p>
        </w:tc>
        <w:tc>
          <w:tcPr>
            <w:tcW w:w="157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26.20.16.170 -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0000000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>
        <w:trPr>
          <w:trHeight w:val="56" w:hRule="atLeast"/>
        </w:trPr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13" w:right="-118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Интерфейс подключения: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  <w:lang w:val="en-US"/>
              </w:rPr>
              <w:t>USB</w:t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" w:hRule="atLeast"/>
        </w:trPr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13" w:right="-118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боковых кнопок: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Нет</w:t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" w:hRule="atLeast"/>
        </w:trPr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13" w:right="-118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мультифункцио-нальных клавиш: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Нет</w:t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" w:hRule="atLeast"/>
        </w:trPr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13" w:right="-118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программируе-мых кнопок: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Нет</w:t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" w:hRule="atLeast"/>
        </w:trPr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13" w:right="-118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сканера отпечатка пальцев: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  <w:lang w:val="en-US"/>
              </w:rPr>
              <w:t>Нет</w:t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" w:hRule="atLeast"/>
        </w:trPr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13" w:right="-118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съёмного кабеля: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Нет</w:t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" w:hRule="atLeast"/>
        </w:trPr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13" w:right="-118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функции тихого клика: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Нет</w:t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" w:hRule="atLeast"/>
        </w:trPr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13" w:right="-118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Разрешение сенсора: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 xml:space="preserve">≥ </w:t>
            </w:r>
            <w:r>
              <w:rPr>
                <w:rFonts w:ascii="Times New Roman" w:hAnsi="Times New Roman"/>
                <w:shd w:fill="FFFFFF" w:val="clear"/>
              </w:rPr>
              <w:t xml:space="preserve">2400 </w:t>
            </w:r>
            <w:r>
              <w:rPr>
                <w:rFonts w:ascii="Times New Roman" w:hAnsi="Times New Roman"/>
                <w:shd w:fill="FFFFFF" w:val="clear"/>
                <w:lang w:val="en-US"/>
              </w:rPr>
              <w:t>dpi</w:t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" w:hRule="atLeast"/>
        </w:trPr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13" w:right="-118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подключения: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Проводной</w:t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" w:hRule="atLeast"/>
        </w:trPr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13" w:right="-118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сенсора: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Оптический</w:t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Требования к качеству товара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Поставляемый Товар при обычных условиях его использования, хранения, транспортировки и утилизации должен быть безопасен для жизни и здоровья человека, окружающей среды. </w:t>
      </w:r>
      <w:r>
        <w:rPr>
          <w:rFonts w:ascii="Times New Roman" w:hAnsi="Times New Roman"/>
          <w:bCs/>
          <w:sz w:val="24"/>
          <w:szCs w:val="24"/>
        </w:rPr>
        <w:t>Поставщик гарантирует качество и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Федерации, а также наличием документов, подтверждающих соответствие качества Товара.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соответствовать требованиям Заказчика.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Поставляемый Товар должен быть не ранее 2025 года выпуска.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Поставляемый товар должен быть свободным от прав на него третьих лиц и других обременений и не являться предметом спора или залога.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Информация о технических регламентах и стандартах: Решение Совета Евразийской экономической комиссии от 18.10.2016 № 113 "О техническом регламенте Евразийского экономического союза "Об ограничении применения опасных веществ в изделиях электротехники и радиоэлектроники" (вместе с "ТР ЕАЭС 037/2016. Технический регламент Евразийского экономического союза. Об ограничении применения опасных веществ в изделиях электротехники и радиоэлектроники").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Требования к упаковке, маркировке и эксплуатационным документам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 Товар должен иметь оригинальную упаковку и быть замаркирован в соответствии с действующим законодательством Российской Федерации и правом Евразийского экономического союза.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Наименование и (или) обозначение поставляемого Товара (тип, марка, модель (при наличии)), его основные параметры и характеристики, наименование и (или) товарный знак изготовителя, наименование государства, в котором изготовлен Товар, должны быть нанесены на Товар и указаны в прилагаемых к нему эксплуатационных документах.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При этом наименование и (или) обозначение Товара (тип, марка, модель (при наличии)), наименование и (или) товарный знак изготовителя должны быть также нанесены на упаковку.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3.4. Если сведения, предусмотренные пунктом 3.2. настоящего технического задания, невозможно нанести на Товар, то они могут указываться только в прилагаемых к данному Товару документах. При этом наименование и (или) обозначение Товара (тип, марка, модель (при наличии)), наименование и (или) товарный знак изготовителя должны быть нанесены на упаковку.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Маркировка Товара должна быть разборчивой, легкочитаемой и должна быть нанесена на Товар в месте, доступном для осмотра без разборки с применением инструмента.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Эксплуатационные документы к Товару должны содержать: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а) информацию, указанную в пункте 3.2. настоящего технического задания;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б) информацию о назначении Товара;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в) характеристики и параметры Товара;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г) правила и условия эксплуатации (использования), монтажа, хранения, перевозки (транспортирования), реализации и утилизации Товара (при необходимости - соответствующие требования);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д) информацию о мерах, которые следует принять при обнаружении неисправности Товара;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е) наименование и местонахождение изготовителя (уполномоченного изготовителем лица), импортера, их контактные данные;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информацию о месяце и годе изготовления Товара и (или) о месте нанесения такой информации либо способе определения года изготовления.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Маркировка и эксплуатационные документы должны быть на русском языке.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Эксплуатационные документы оформляются на бумажных носителях. К ним может прилагаться комплект эксплуатационных документов на электронном носителе.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 Эксплуатационные документы Заказчик передает Поставщику вместе с Товаром.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Требования к гарантийным обязательствам</w:t>
      </w:r>
    </w:p>
    <w:p>
      <w:pPr>
        <w:pStyle w:val="Normal"/>
        <w:tabs>
          <w:tab w:val="clear" w:pos="708"/>
          <w:tab w:val="left" w:pos="-142" w:leader="none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Гарантийный срок на поставляемый Товар должен составлять не менее 12 (двенадцати) месяцев с даты подписания документа о приемке Сторонами в ЕИС.</w:t>
      </w:r>
    </w:p>
    <w:p>
      <w:pPr>
        <w:pStyle w:val="Normal"/>
        <w:tabs>
          <w:tab w:val="clear" w:pos="708"/>
          <w:tab w:val="left" w:pos="-142" w:leader="none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При обнаружении Заказчиком, в период гарантийного срока, недостатков, непосредственно связанных с качеством поставляемого Товара, Поставщик обязан безвозмездно устранить недостатки за свой счет в течение 5 (пяти) рабочих дней с даты получения претензии (датой получения претензии Поставщиком будет являться дата получения Заказчиком подтверждения о вручении этого документа Поставщику). При этом гарантийный срок на поставляемый товар продлевается на период устранения недостатков.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5. Требования к поставке товара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5.1. Срок поставки товара: </w:t>
      </w:r>
      <w:r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рабочих </w:t>
      </w:r>
      <w:r>
        <w:rPr>
          <w:rFonts w:ascii="Times New Roman" w:hAnsi="Times New Roman"/>
          <w:sz w:val="24"/>
          <w:szCs w:val="24"/>
        </w:rPr>
        <w:t>дней с даты заключения Контракта.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5.2. Место доставки товара: </w:t>
      </w:r>
      <w:r>
        <w:rPr>
          <w:rFonts w:ascii="Times New Roman" w:hAnsi="Times New Roman"/>
          <w:sz w:val="24"/>
          <w:szCs w:val="24"/>
        </w:rPr>
        <w:t>Поставщик самостоятельно доставляет Товар Заказчику по адресу: Россия, Красноярский край, г. Красноярск, ул. Дубровинского, д. 114, пом. 2, 2 этаж (склад).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  <w:t xml:space="preserve">В случае доставки Товара транспортной компанией, привлеченной для этих целей Поставщиком, Поставщик обязан обеспечить выгрузку и переноску Товара на склад Заказчика представителями транспортной компании. Оплата услуг транспортной компании по доставке и выгрузке товара Заказчику на склад производится Поставщиком. В случае отказа представителей транспортной компании произвести выгрузку Товара на склад Заказчика, Заказчик вправе отказаться от приемки Товара.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Частичная поставка товара не допускается.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эксплуатации информационных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систем, технических средств и каналов связи                                                                     С.А. Захарова</w:t>
      </w:r>
      <w:r>
        <w:rPr>
          <w:rFonts w:ascii="Times New Roman" w:hAnsi="Times New Roman"/>
          <w:b/>
          <w:sz w:val="24"/>
          <w:szCs w:val="24"/>
        </w:rPr>
        <w:tab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51" w:right="720" w:gutter="0" w:header="0" w:top="720" w:footer="708" w:bottom="7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swiss"/>
    <w:pitch w:val="default"/>
  </w:font>
  <w:font w:name="Tahom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PageNumber"/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rFonts w:ascii="Times New Roman" w:hAnsi="Times New Roman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511.7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Style w:val="PageNumber"/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szCs w:val="20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  <w:szCs w:val="20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szCs w:val="20"/>
                        <w:rFonts w:ascii="Times New Roman" w:hAnsi="Times New Roman"/>
                      </w:rPr>
                      <w:t>3</w:t>
                    </w:r>
                    <w:r>
                      <w:rPr>
                        <w:rStyle w:val="PageNumber"/>
                        <w:sz w:val="20"/>
                        <w:szCs w:val="20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7320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eastAsia="ar-SA" w:val="ru-RU" w:bidi="ar-SA"/>
    </w:rPr>
  </w:style>
  <w:style w:type="paragraph" w:styleId="Heading1">
    <w:name w:val="heading 1"/>
    <w:basedOn w:val="Normal"/>
    <w:next w:val="Normal"/>
    <w:link w:val="1"/>
    <w:qFormat/>
    <w:rsid w:val="00c5177c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a3218a"/>
    <w:pPr>
      <w:keepNext w:val="true"/>
      <w:suppressAutoHyphens w:val="false"/>
      <w:spacing w:lineRule="auto" w:line="240" w:before="0" w:after="0"/>
      <w:ind w:left="6381"/>
      <w:jc w:val="both"/>
      <w:outlineLvl w:val="1"/>
    </w:pPr>
    <w:rPr>
      <w:rFonts w:ascii="Times New Roman" w:hAnsi="Times New Roman"/>
      <w:kern w:val="0"/>
      <w:sz w:val="30"/>
      <w:szCs w:val="30"/>
      <w:lang w:eastAsia="ru-RU"/>
    </w:rPr>
  </w:style>
  <w:style w:type="paragraph" w:styleId="Heading3">
    <w:name w:val="heading 3"/>
    <w:basedOn w:val="Normal"/>
    <w:next w:val="Normal"/>
    <w:link w:val="3"/>
    <w:qFormat/>
    <w:rsid w:val="00a3218a"/>
    <w:pPr>
      <w:keepNext w:val="true"/>
      <w:shd w:val="clear" w:color="auto" w:fill="FFFFFF"/>
      <w:suppressAutoHyphens w:val="false"/>
      <w:spacing w:lineRule="auto" w:line="192" w:before="0" w:after="0"/>
      <w:outlineLvl w:val="2"/>
    </w:pPr>
    <w:rPr>
      <w:rFonts w:ascii="Times New Roman" w:hAnsi="Times New Roman"/>
      <w:kern w:val="0"/>
      <w:sz w:val="30"/>
      <w:szCs w:val="3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qFormat/>
    <w:locked/>
    <w:rsid w:val="00a3218a"/>
    <w:rPr>
      <w:sz w:val="30"/>
      <w:szCs w:val="30"/>
      <w:lang w:val="ru-RU" w:eastAsia="ru-RU" w:bidi="ar-SA"/>
    </w:rPr>
  </w:style>
  <w:style w:type="character" w:styleId="3" w:customStyle="1">
    <w:name w:val="Заголовок 3 Знак"/>
    <w:semiHidden/>
    <w:qFormat/>
    <w:locked/>
    <w:rsid w:val="00a3218a"/>
    <w:rPr>
      <w:sz w:val="30"/>
      <w:szCs w:val="30"/>
      <w:lang w:val="ru-RU" w:eastAsia="ru-RU" w:bidi="ar-SA"/>
    </w:rPr>
  </w:style>
  <w:style w:type="character" w:styleId="Style11" w:customStyle="1">
    <w:name w:val="Основной текст с отступом Знак"/>
    <w:qFormat/>
    <w:locked/>
    <w:rsid w:val="00a3218a"/>
    <w:rPr>
      <w:rFonts w:ascii="Arial" w:hAnsi="Arial" w:cs="Arial"/>
      <w:sz w:val="24"/>
      <w:szCs w:val="24"/>
      <w:lang w:val="ru-RU" w:eastAsia="ru-RU" w:bidi="ar-SA"/>
    </w:rPr>
  </w:style>
  <w:style w:type="character" w:styleId="Style12" w:customStyle="1">
    <w:name w:val="Основной текст Знак"/>
    <w:qFormat/>
    <w:locked/>
    <w:rsid w:val="00a3218a"/>
    <w:rPr>
      <w:sz w:val="24"/>
      <w:szCs w:val="24"/>
      <w:lang w:val="ru-RU" w:eastAsia="ru-RU" w:bidi="ar-SA"/>
    </w:rPr>
  </w:style>
  <w:style w:type="character" w:styleId="21" w:customStyle="1">
    <w:name w:val="Основной текст с отступом 2 Знак"/>
    <w:link w:val="BodyTextIndent2"/>
    <w:qFormat/>
    <w:locked/>
    <w:rsid w:val="00a3218a"/>
    <w:rPr>
      <w:sz w:val="24"/>
      <w:szCs w:val="24"/>
      <w:lang w:val="ru-RU" w:eastAsia="ru-RU" w:bidi="ar-SA"/>
    </w:rPr>
  </w:style>
  <w:style w:type="character" w:styleId="Hyperlink">
    <w:name w:val="Hyperlink"/>
    <w:rsid w:val="00a3218a"/>
    <w:rPr>
      <w:rFonts w:cs="Times New Roman"/>
      <w:color w:val="0000FF"/>
      <w:u w:val="single"/>
    </w:rPr>
  </w:style>
  <w:style w:type="character" w:styleId="Style13" w:customStyle="1">
    <w:name w:val="Нижний колонтитул Знак"/>
    <w:qFormat/>
    <w:locked/>
    <w:rsid w:val="00a3218a"/>
    <w:rPr>
      <w:rFonts w:ascii="Calibri" w:hAnsi="Calibri" w:cs="Calibri"/>
      <w:sz w:val="22"/>
      <w:szCs w:val="22"/>
      <w:lang w:val="ru-RU" w:eastAsia="en-US" w:bidi="ar-SA"/>
    </w:rPr>
  </w:style>
  <w:style w:type="character" w:styleId="PageNumber">
    <w:name w:val="page number"/>
    <w:rsid w:val="00a3218a"/>
    <w:rPr>
      <w:rFonts w:cs="Times New Roman"/>
    </w:rPr>
  </w:style>
  <w:style w:type="character" w:styleId="Style14" w:customStyle="1">
    <w:name w:val="Текст Знак"/>
    <w:link w:val="PlainText"/>
    <w:qFormat/>
    <w:locked/>
    <w:rsid w:val="00a3218a"/>
    <w:rPr>
      <w:rFonts w:ascii="Courier New" w:hAnsi="Courier New" w:cs="Courier New"/>
      <w:lang w:val="ru-RU" w:eastAsia="ru-RU" w:bidi="ar-SA"/>
    </w:rPr>
  </w:style>
  <w:style w:type="character" w:styleId="1" w:customStyle="1">
    <w:name w:val="Заголовок 1 Знак"/>
    <w:qFormat/>
    <w:rsid w:val="00c5177c"/>
    <w:rPr>
      <w:rFonts w:ascii="Cambria" w:hAnsi="Cambria"/>
      <w:b/>
      <w:bCs/>
      <w:kern w:val="2"/>
      <w:sz w:val="32"/>
      <w:szCs w:val="32"/>
      <w:lang w:val="ru-RU" w:eastAsia="ar-SA" w:bidi="ar-SA"/>
    </w:rPr>
  </w:style>
  <w:style w:type="character" w:styleId="ConsPlusNormal" w:customStyle="1">
    <w:name w:val="ConsPlusNormal Знак"/>
    <w:link w:val="ConsPlusNormal1"/>
    <w:qFormat/>
    <w:locked/>
    <w:rsid w:val="00c5177c"/>
    <w:rPr>
      <w:rFonts w:ascii="Arial" w:hAnsi="Arial" w:cs="Arial"/>
      <w:lang w:val="ru-RU" w:eastAsia="ru-RU" w:bidi="ar-SA"/>
    </w:rPr>
  </w:style>
  <w:style w:type="character" w:styleId="FontStyle39" w:customStyle="1">
    <w:name w:val="Font Style39"/>
    <w:uiPriority w:val="99"/>
    <w:qFormat/>
    <w:rsid w:val="008d7833"/>
    <w:rPr>
      <w:rFonts w:ascii="Times New Roman" w:hAnsi="Times New Roman" w:cs="Times New Roman"/>
      <w:sz w:val="26"/>
      <w:szCs w:val="26"/>
    </w:rPr>
  </w:style>
  <w:style w:type="character" w:styleId="FontStyle40" w:customStyle="1">
    <w:name w:val="Font Style40"/>
    <w:qFormat/>
    <w:rsid w:val="008d7833"/>
    <w:rPr>
      <w:rFonts w:ascii="Times New Roman" w:hAnsi="Times New Roman" w:cs="Times New Roman"/>
      <w:b/>
      <w:bCs/>
      <w:sz w:val="26"/>
      <w:szCs w:val="26"/>
    </w:rPr>
  </w:style>
  <w:style w:type="character" w:styleId="31" w:customStyle="1">
    <w:name w:val="Знак Знак3"/>
    <w:qFormat/>
    <w:locked/>
    <w:rsid w:val="00872909"/>
    <w:rPr>
      <w:sz w:val="24"/>
      <w:szCs w:val="24"/>
      <w:lang w:val="ru-RU" w:eastAsia="ru-RU" w:bidi="ar-SA"/>
    </w:rPr>
  </w:style>
  <w:style w:type="character" w:styleId="22" w:customStyle="1">
    <w:name w:val="Знак Знак2"/>
    <w:qFormat/>
    <w:locked/>
    <w:rsid w:val="00751f79"/>
    <w:rPr>
      <w:sz w:val="24"/>
      <w:szCs w:val="24"/>
      <w:lang w:val="ru-RU" w:eastAsia="ru-RU" w:bidi="ar-SA"/>
    </w:rPr>
  </w:style>
  <w:style w:type="character" w:styleId="product-specname-inner" w:customStyle="1">
    <w:name w:val="product-spec__name-inner"/>
    <w:basedOn w:val="DefaultParagraphFont"/>
    <w:qFormat/>
    <w:rsid w:val="007e155c"/>
    <w:rPr/>
  </w:style>
  <w:style w:type="character" w:styleId="product-specvalue-inner" w:customStyle="1">
    <w:name w:val="product-spec__value-inner"/>
    <w:basedOn w:val="DefaultParagraphFont"/>
    <w:qFormat/>
    <w:rsid w:val="007e155c"/>
    <w:rPr/>
  </w:style>
  <w:style w:type="character" w:styleId="n-product-specname-inner" w:customStyle="1">
    <w:name w:val="n-product-spec__name-inner"/>
    <w:basedOn w:val="DefaultParagraphFont"/>
    <w:qFormat/>
    <w:rsid w:val="006d0a78"/>
    <w:rPr/>
  </w:style>
  <w:style w:type="character" w:styleId="n-product-specvalue-inner" w:customStyle="1">
    <w:name w:val="n-product-spec__value-inner"/>
    <w:basedOn w:val="DefaultParagraphFont"/>
    <w:qFormat/>
    <w:rsid w:val="006d0a78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BodyText">
    <w:name w:val="Body Text"/>
    <w:basedOn w:val="Normal"/>
    <w:link w:val="Style12"/>
    <w:rsid w:val="00a3218a"/>
    <w:pPr>
      <w:shd w:val="clear" w:color="auto" w:fill="FFFFFF"/>
      <w:suppressAutoHyphens w:val="false"/>
      <w:spacing w:lineRule="auto" w:line="240" w:before="0" w:after="0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Title" w:customStyle="1">
    <w:name w:val="ConsTitle"/>
    <w:semiHidden/>
    <w:qFormat/>
    <w:rsid w:val="00573209"/>
    <w:pPr>
      <w:widowControl w:val="false"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16"/>
      <w:szCs w:val="20"/>
      <w:lang w:eastAsia="en-US" w:val="ru-RU" w:bidi="ar-SA"/>
    </w:rPr>
  </w:style>
  <w:style w:type="paragraph" w:styleId="BodyTextIndent">
    <w:name w:val="Body Text Indent"/>
    <w:basedOn w:val="Normal"/>
    <w:link w:val="Style11"/>
    <w:rsid w:val="00a3218a"/>
    <w:pPr>
      <w:suppressAutoHyphens w:val="false"/>
      <w:spacing w:lineRule="auto" w:line="240" w:before="0" w:after="0"/>
      <w:ind w:firstLine="540"/>
      <w:jc w:val="both"/>
    </w:pPr>
    <w:rPr>
      <w:rFonts w:ascii="Arial" w:hAnsi="Arial" w:cs="Arial"/>
      <w:kern w:val="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qFormat/>
    <w:rsid w:val="00a3218a"/>
    <w:pPr>
      <w:shd w:val="clear" w:color="auto" w:fill="FFFFFF"/>
      <w:suppressAutoHyphens w:val="false"/>
      <w:spacing w:lineRule="auto" w:line="240" w:before="0" w:after="0"/>
      <w:ind w:firstLine="708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Style17">
    <w:name w:val="Колонтитулы"/>
    <w:basedOn w:val="Normal"/>
    <w:qFormat/>
    <w:pPr/>
    <w:rPr/>
  </w:style>
  <w:style w:type="paragraph" w:styleId="Footer">
    <w:name w:val="footer"/>
    <w:basedOn w:val="Normal"/>
    <w:link w:val="Style13"/>
    <w:rsid w:val="00a3218a"/>
    <w:pPr>
      <w:tabs>
        <w:tab w:val="clear" w:pos="708"/>
        <w:tab w:val="center" w:pos="4677" w:leader="none"/>
        <w:tab w:val="right" w:pos="9355" w:leader="none"/>
      </w:tabs>
      <w:suppressAutoHyphens w:val="false"/>
      <w:spacing w:lineRule="auto" w:line="240" w:before="0" w:after="0"/>
    </w:pPr>
    <w:rPr>
      <w:rFonts w:cs="Calibri"/>
      <w:kern w:val="0"/>
      <w:lang w:eastAsia="en-US"/>
    </w:rPr>
  </w:style>
  <w:style w:type="paragraph" w:styleId="ConsPlusNonformat" w:customStyle="1">
    <w:name w:val="ConsPlusNonformat"/>
    <w:qFormat/>
    <w:rsid w:val="00a3218a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rsid w:val="00a3218a"/>
    <w:pPr>
      <w:widowControl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4"/>
    <w:qFormat/>
    <w:rsid w:val="00a3218a"/>
    <w:pPr>
      <w:suppressAutoHyphens w:val="false"/>
      <w:spacing w:lineRule="auto" w:line="240" w:before="0" w:after="0"/>
    </w:pPr>
    <w:rPr>
      <w:rFonts w:ascii="Courier New" w:hAnsi="Courier New" w:cs="Courier New"/>
      <w:kern w:val="0"/>
      <w:sz w:val="20"/>
      <w:szCs w:val="20"/>
      <w:lang w:eastAsia="ru-RU"/>
    </w:rPr>
  </w:style>
  <w:style w:type="paragraph" w:styleId="ConsPlusCell" w:customStyle="1">
    <w:name w:val="ConsPlusCell"/>
    <w:qFormat/>
    <w:rsid w:val="00a3218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BodyText21" w:customStyle="1">
    <w:name w:val="Body Text 21"/>
    <w:basedOn w:val="Normal"/>
    <w:qFormat/>
    <w:rsid w:val="00a3218a"/>
    <w:pPr>
      <w:widowControl w:val="false"/>
      <w:suppressAutoHyphens w:val="false"/>
      <w:spacing w:lineRule="auto" w:line="360" w:before="0" w:after="0"/>
      <w:ind w:firstLine="720"/>
      <w:jc w:val="both"/>
      <w:textAlignment w:val="baseline"/>
    </w:pPr>
    <w:rPr>
      <w:rFonts w:ascii="Times New Roman" w:hAnsi="Times New Roman"/>
      <w:kern w:val="0"/>
      <w:sz w:val="26"/>
      <w:szCs w:val="26"/>
      <w:lang w:eastAsia="ru-RU"/>
    </w:rPr>
  </w:style>
  <w:style w:type="paragraph" w:styleId="ConsPlusNormal1" w:customStyle="1">
    <w:name w:val="ConsPlusNormal"/>
    <w:link w:val="ConsPlusNormal"/>
    <w:qFormat/>
    <w:rsid w:val="00c5177c"/>
    <w:pPr>
      <w:widowControl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semiHidden/>
    <w:qFormat/>
    <w:rsid w:val="00db5e6a"/>
    <w:pPr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ce662e"/>
    <w:pPr>
      <w:suppressAutoHyphens w:val="false"/>
      <w:spacing w:lineRule="auto" w:line="240" w:before="0" w:after="60"/>
      <w:jc w:val="both"/>
    </w:pPr>
    <w:rPr>
      <w:rFonts w:ascii="Arial" w:hAnsi="Arial" w:cs="Arial"/>
      <w:kern w:val="0"/>
      <w:sz w:val="20"/>
      <w:szCs w:val="20"/>
      <w:lang w:eastAsia="ru-RU"/>
    </w:rPr>
  </w:style>
  <w:style w:type="paragraph" w:styleId="user" w:customStyle="1">
    <w:name w:val="Базовый (user)"/>
    <w:qFormat/>
    <w:rsid w:val="00840c8d"/>
    <w:pPr>
      <w:widowControl w:val="false"/>
      <w:tabs>
        <w:tab w:val="clear" w:pos="708"/>
        <w:tab w:val="left" w:pos="720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4" w:customStyle="1">
    <w:name w:val="Знак Знак4 Знак"/>
    <w:basedOn w:val="Normal"/>
    <w:qFormat/>
    <w:rsid w:val="00852ab1"/>
    <w:pPr>
      <w:suppressAutoHyphens w:val="false"/>
      <w:spacing w:lineRule="auto" w:line="240" w:beforeAutospacing="1" w:afterAutospacing="1"/>
      <w:jc w:val="both"/>
    </w:pPr>
    <w:rPr>
      <w:rFonts w:ascii="Tahoma" w:hAnsi="Tahoma"/>
      <w:kern w:val="0"/>
      <w:sz w:val="20"/>
      <w:szCs w:val="20"/>
      <w:lang w:val="en-US" w:eastAsia="en-US"/>
    </w:rPr>
  </w:style>
  <w:style w:type="paragraph" w:styleId="NormalWeb">
    <w:name w:val="Normal (Web)"/>
    <w:basedOn w:val="Normal"/>
    <w:qFormat/>
    <w:rsid w:val="009e0a3e"/>
    <w:pPr>
      <w:suppressAutoHyphens w:val="false"/>
      <w:spacing w:lineRule="auto" w:line="240" w:beforeAutospacing="1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paragraph" w:styleId="Style81" w:customStyle="1">
    <w:name w:val="Style8"/>
    <w:basedOn w:val="Normal"/>
    <w:qFormat/>
    <w:rsid w:val="008d7833"/>
    <w:pPr>
      <w:widowControl w:val="false"/>
      <w:suppressAutoHyphens w:val="false"/>
      <w:spacing w:lineRule="exact" w:line="318" w:before="0" w:after="0"/>
      <w:ind w:firstLine="562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Style18" w:customStyle="1">
    <w:name w:val="Цитаты"/>
    <w:basedOn w:val="Normal"/>
    <w:qFormat/>
    <w:rsid w:val="00567c60"/>
    <w:pPr>
      <w:suppressAutoHyphens w:val="false"/>
      <w:spacing w:lineRule="auto" w:line="240" w:before="100" w:after="100"/>
      <w:ind w:left="360" w:right="360"/>
    </w:pPr>
    <w:rPr>
      <w:rFonts w:ascii="Times New Roman" w:hAnsi="Times New Roman" w:eastAsia="Calibri"/>
      <w:kern w:val="0"/>
      <w:sz w:val="20"/>
      <w:szCs w:val="24"/>
      <w:lang w:eastAsia="ru-RU"/>
    </w:rPr>
  </w:style>
  <w:style w:type="paragraph" w:styleId="Style30" w:customStyle="1">
    <w:name w:val="Style30"/>
    <w:basedOn w:val="Normal"/>
    <w:qFormat/>
    <w:rsid w:val="000e5ea7"/>
    <w:pPr>
      <w:widowControl w:val="false"/>
      <w:suppressAutoHyphens w:val="false"/>
      <w:spacing w:lineRule="exact" w:line="317" w:before="0" w:after="0"/>
      <w:ind w:firstLine="946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Style181" w:customStyle="1">
    <w:name w:val="Style18"/>
    <w:basedOn w:val="Normal"/>
    <w:qFormat/>
    <w:rsid w:val="00456337"/>
    <w:pPr>
      <w:widowControl w:val="false"/>
      <w:suppressAutoHyphens w:val="false"/>
      <w:spacing w:lineRule="exact" w:line="317" w:before="0" w:after="0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11" w:customStyle="1">
    <w:name w:val="Название объекта1"/>
    <w:basedOn w:val="Normal"/>
    <w:qFormat/>
    <w:rsid w:val="000e45ae"/>
    <w:pPr>
      <w:suppressAutoHyphens w:val="false"/>
      <w:spacing w:lineRule="auto" w:line="240" w:beforeAutospacing="1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0e45ae"/>
    <w:pPr>
      <w:suppressAutoHyphens w:val="false"/>
      <w:spacing w:before="0" w:after="200"/>
      <w:ind w:left="720"/>
      <w:contextualSpacing/>
    </w:pPr>
    <w:rPr>
      <w:rFonts w:ascii="Calibri" w:hAnsi="Calibri" w:eastAsia="" w:cs="" w:asciiTheme="minorHAnsi" w:cstheme="minorBidi" w:eastAsiaTheme="minorEastAsia" w:hAnsiTheme="minorHAnsi"/>
      <w:kern w:val="0"/>
      <w:lang w:eastAsia="ru-RU"/>
    </w:rPr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8f31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C7F0B-9101-4136-9BA3-A525ECDD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LibreOffice/25.2.6.2$Linux_X86_64 LibreOffice_project/520$Build-2</Application>
  <AppVersion>15.0000</AppVersion>
  <Pages>3</Pages>
  <Words>820</Words>
  <Characters>5672</Characters>
  <CharactersWithSpaces>6489</CharactersWithSpaces>
  <Paragraphs>75</Paragraphs>
  <Company>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2025-08-08T08:23:00Z</dcterms:created>
  <dc:creator>RS</dc:creator>
  <dc:description/>
  <dc:language>ru-RU</dc:language>
  <cp:lastModifiedBy/>
  <cp:lastPrinted>2025-08-08T08:24:00Z</cp:lastPrinted>
  <dcterms:modified xsi:type="dcterms:W3CDTF">2026-06-29T13:39:57Z</dcterms:modified>
  <cp:revision>8</cp:revision>
  <dc:subject/>
  <dc:title>Документация об электронном аукционе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