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B24" w:rsidRDefault="00696B24">
      <w:pPr>
        <w:pStyle w:val="11"/>
        <w:rPr>
          <w:b/>
          <w:szCs w:val="28"/>
          <w:lang w:val="ru-RU"/>
        </w:rPr>
      </w:pPr>
      <w:bookmarkStart w:id="0" w:name="_GoBack"/>
      <w:bookmarkEnd w:id="0"/>
      <w:r>
        <w:rPr>
          <w:b/>
          <w:szCs w:val="28"/>
          <w:lang w:val="ru-RU"/>
        </w:rPr>
        <w:t>Договор</w:t>
      </w:r>
      <w:r>
        <w:rPr>
          <w:b/>
          <w:szCs w:val="28"/>
        </w:rPr>
        <w:t xml:space="preserve"> </w:t>
      </w:r>
      <w:proofErr w:type="gramStart"/>
      <w:r>
        <w:rPr>
          <w:b/>
          <w:szCs w:val="28"/>
        </w:rPr>
        <w:t xml:space="preserve">на оказание услуг </w:t>
      </w:r>
      <w:r>
        <w:rPr>
          <w:b/>
          <w:szCs w:val="28"/>
          <w:lang w:val="ru-RU"/>
        </w:rPr>
        <w:t xml:space="preserve">по методической помощи </w:t>
      </w:r>
      <w:r>
        <w:rPr>
          <w:b/>
          <w:szCs w:val="28"/>
        </w:rPr>
        <w:t xml:space="preserve">в вопросах </w:t>
      </w:r>
      <w:r>
        <w:rPr>
          <w:b/>
          <w:szCs w:val="28"/>
          <w:lang w:val="ru-RU"/>
        </w:rPr>
        <w:t xml:space="preserve">              </w:t>
      </w:r>
      <w:r>
        <w:rPr>
          <w:b/>
          <w:szCs w:val="28"/>
        </w:rPr>
        <w:t>организации работы с документами в делопроизводстве</w:t>
      </w:r>
      <w:proofErr w:type="gramEnd"/>
      <w:r>
        <w:rPr>
          <w:b/>
          <w:szCs w:val="28"/>
        </w:rPr>
        <w:t xml:space="preserve"> и при подготовке </w:t>
      </w:r>
      <w:r>
        <w:rPr>
          <w:b/>
          <w:szCs w:val="28"/>
          <w:lang w:val="ru-RU"/>
        </w:rPr>
        <w:t xml:space="preserve">                  </w:t>
      </w:r>
      <w:r>
        <w:rPr>
          <w:b/>
          <w:szCs w:val="28"/>
        </w:rPr>
        <w:t>к архивному хранению</w:t>
      </w:r>
      <w:r>
        <w:rPr>
          <w:b/>
          <w:szCs w:val="28"/>
          <w:lang w:val="ru-RU"/>
        </w:rPr>
        <w:t xml:space="preserve"> №   </w:t>
      </w:r>
      <w:r w:rsidR="00C5478E">
        <w:rPr>
          <w:b/>
          <w:szCs w:val="28"/>
          <w:lang w:val="ru-RU"/>
        </w:rPr>
        <w:t xml:space="preserve">11 </w:t>
      </w:r>
      <w:r>
        <w:rPr>
          <w:b/>
          <w:szCs w:val="28"/>
          <w:lang w:val="ru-RU"/>
        </w:rPr>
        <w:t>ВФ-2026</w:t>
      </w:r>
    </w:p>
    <w:p w:rsidR="00FB329A" w:rsidRPr="00FB329A" w:rsidRDefault="007545B9" w:rsidP="007545B9">
      <w:pPr>
        <w:pStyle w:val="ac"/>
        <w:rPr>
          <w:lang w:val="ru-RU"/>
        </w:rPr>
      </w:pPr>
      <w:r>
        <w:rPr>
          <w:lang w:val="ru-RU"/>
        </w:rPr>
        <w:t>ИКЗ:_</w:t>
      </w:r>
      <w:r w:rsidRPr="00495A72">
        <w:rPr>
          <w:color w:val="000000"/>
          <w:sz w:val="24"/>
          <w:szCs w:val="24"/>
          <w:shd w:val="clear" w:color="auto" w:fill="FAFAFA"/>
        </w:rPr>
        <w:t>2</w:t>
      </w:r>
      <w:r>
        <w:rPr>
          <w:color w:val="000000"/>
          <w:sz w:val="24"/>
          <w:szCs w:val="24"/>
          <w:shd w:val="clear" w:color="auto" w:fill="FAFAFA"/>
        </w:rPr>
        <w:t>61272300349427230100100070091011</w:t>
      </w:r>
      <w:r w:rsidRPr="00495A72">
        <w:rPr>
          <w:color w:val="000000"/>
          <w:sz w:val="24"/>
          <w:szCs w:val="24"/>
          <w:shd w:val="clear" w:color="auto" w:fill="FAFAFA"/>
        </w:rPr>
        <w:t>244</w:t>
      </w:r>
      <w:r w:rsidR="00FB329A">
        <w:rPr>
          <w:lang w:val="ru-RU"/>
        </w:rPr>
        <w:t>___________________________________________________</w:t>
      </w:r>
    </w:p>
    <w:p w:rsidR="00696B24" w:rsidRDefault="00696B24">
      <w:pPr>
        <w:pStyle w:val="11"/>
        <w:rPr>
          <w:b/>
          <w:sz w:val="24"/>
          <w:szCs w:val="24"/>
          <w:lang w:val="ru-RU"/>
        </w:rPr>
      </w:pPr>
    </w:p>
    <w:p w:rsidR="00696B24" w:rsidRDefault="00696B24">
      <w:pPr>
        <w:jc w:val="both"/>
      </w:pPr>
      <w:r>
        <w:t>г. Хабаровск</w:t>
      </w:r>
      <w:r>
        <w:tab/>
      </w:r>
      <w:r>
        <w:tab/>
      </w:r>
      <w:r>
        <w:tab/>
      </w:r>
      <w:r>
        <w:tab/>
      </w:r>
      <w:r>
        <w:tab/>
        <w:t xml:space="preserve">                                          " _____ " ___________  2026 г.</w:t>
      </w:r>
    </w:p>
    <w:p w:rsidR="00696B24" w:rsidRDefault="00696B24">
      <w:pPr>
        <w:jc w:val="both"/>
      </w:pPr>
    </w:p>
    <w:p w:rsidR="00696B24" w:rsidRDefault="00696B24">
      <w:pPr>
        <w:ind w:firstLine="708"/>
        <w:jc w:val="both"/>
      </w:pPr>
      <w:proofErr w:type="gramStart"/>
      <w:r>
        <w:rPr>
          <w:b/>
        </w:rPr>
        <w:t>Краевое государственное бюджетное учреждение "Государственный архив Хабаровского края" (КГБУ ГАХК)</w:t>
      </w:r>
      <w:r>
        <w:t>, именуемое в дальнейшем "Архив", в лице генерального директора Ляшко Натальи Григорьевны, действующей на основании Устава, с одной стороны,</w:t>
      </w:r>
      <w:r>
        <w:br/>
        <w:t xml:space="preserve">и </w:t>
      </w:r>
      <w:r w:rsidR="00C5478E" w:rsidRPr="00C5478E">
        <w:rPr>
          <w:b/>
          <w:bCs/>
        </w:rPr>
        <w:t>Федеральное государственное бюджетное образовательное учреждение высшего образования "Хабаровский государственный институт культуры",</w:t>
      </w:r>
      <w:r w:rsidR="00C5478E">
        <w:t xml:space="preserve"> </w:t>
      </w:r>
      <w:r>
        <w:rPr>
          <w:bCs/>
        </w:rPr>
        <w:t xml:space="preserve">именуемое в дальнейшем "Организация", в лице </w:t>
      </w:r>
      <w:r w:rsidR="00C5478E">
        <w:rPr>
          <w:bCs/>
        </w:rPr>
        <w:t xml:space="preserve">ректора Скоринова Сергея Нестеровича, действующего  на освоении Устава, с </w:t>
      </w:r>
      <w:r>
        <w:rPr>
          <w:bCs/>
        </w:rPr>
        <w:t>другой стороны</w:t>
      </w:r>
      <w:r>
        <w:t>, совместно именуемые "Стороны</w:t>
      </w:r>
      <w:proofErr w:type="gramEnd"/>
      <w:r>
        <w:t>", в соответствии с п. 4 ч.1 ст. 93 Федерального закона от 05.04.2013 № 44-ФЗ</w:t>
      </w:r>
      <w:proofErr w:type="gramStart"/>
      <w:r>
        <w:t>"О</w:t>
      </w:r>
      <w:proofErr w:type="gramEnd"/>
      <w:r>
        <w:t xml:space="preserve"> контрактной системе в сфере закупок товаров, работ, слуг для обеспечения государственных</w:t>
      </w:r>
      <w:r w:rsidR="00C5478E">
        <w:t xml:space="preserve"> </w:t>
      </w:r>
      <w:r>
        <w:t>и муниципальных нужд" (далее – Федеральный закона № 44-ФЗ) заключили настоящий заключили настоящий Договор на оказание услуг по методической помощи в вопросах организации работы   с документами в делопроизводстве и при подготовке к архивному хранению (далее – Договор),   о нижеследующем:</w:t>
      </w:r>
    </w:p>
    <w:p w:rsidR="00696B24" w:rsidRDefault="00696B24">
      <w:pPr>
        <w:ind w:firstLine="708"/>
        <w:jc w:val="center"/>
        <w:rPr>
          <w:b/>
          <w:bCs/>
        </w:rPr>
      </w:pPr>
    </w:p>
    <w:p w:rsidR="00696B24" w:rsidRDefault="00696B24">
      <w:pPr>
        <w:ind w:firstLine="708"/>
        <w:jc w:val="center"/>
      </w:pPr>
      <w:r>
        <w:rPr>
          <w:b/>
        </w:rPr>
        <w:t>1. Предмет Договора</w:t>
      </w:r>
    </w:p>
    <w:p w:rsidR="00696B24" w:rsidRDefault="00696B24">
      <w:pPr>
        <w:numPr>
          <w:ilvl w:val="1"/>
          <w:numId w:val="2"/>
        </w:numPr>
        <w:tabs>
          <w:tab w:val="left" w:pos="1276"/>
        </w:tabs>
        <w:ind w:left="0" w:firstLine="708"/>
        <w:jc w:val="both"/>
      </w:pPr>
      <w:r>
        <w:rPr>
          <w:bCs/>
        </w:rPr>
        <w:t>По настоящему Договору</w:t>
      </w:r>
      <w:r>
        <w:t xml:space="preserve"> Архив обязуется оказать услуги по методической помощи Организации в вопросах организации работы с документами в делопроизводстве и при подготовке к архивному хранению, путем реализации мероприятий, предусмотренных пунктом 2.2 Договора (далее – Услуги). </w:t>
      </w:r>
    </w:p>
    <w:p w:rsidR="00696B24" w:rsidRDefault="00696B24">
      <w:pPr>
        <w:tabs>
          <w:tab w:val="left" w:pos="1276"/>
        </w:tabs>
        <w:ind w:firstLine="708"/>
        <w:jc w:val="both"/>
      </w:pPr>
      <w:r>
        <w:t>Организация обязуется принять и оплатить надлежаще оказанные Услуги.</w:t>
      </w:r>
    </w:p>
    <w:p w:rsidR="00696B24" w:rsidRDefault="00696B24">
      <w:pPr>
        <w:numPr>
          <w:ilvl w:val="1"/>
          <w:numId w:val="2"/>
        </w:numPr>
        <w:tabs>
          <w:tab w:val="left" w:pos="1134"/>
        </w:tabs>
        <w:ind w:left="0" w:firstLine="708"/>
        <w:jc w:val="both"/>
      </w:pPr>
      <w:r>
        <w:t xml:space="preserve">Срок оказания Услуг: с момента подписания договора до 31 декабря 2026 г. </w:t>
      </w:r>
    </w:p>
    <w:p w:rsidR="00696B24" w:rsidRDefault="00696B24">
      <w:pPr>
        <w:tabs>
          <w:tab w:val="left" w:pos="1134"/>
        </w:tabs>
        <w:ind w:left="708"/>
        <w:jc w:val="both"/>
      </w:pPr>
    </w:p>
    <w:p w:rsidR="00696B24" w:rsidRDefault="00696B24">
      <w:pPr>
        <w:ind w:firstLine="708"/>
        <w:jc w:val="center"/>
      </w:pPr>
      <w:r>
        <w:rPr>
          <w:b/>
        </w:rPr>
        <w:t>2. Обязательства Сторон</w:t>
      </w:r>
    </w:p>
    <w:p w:rsidR="00696B24" w:rsidRDefault="00696B24">
      <w:pPr>
        <w:ind w:firstLine="708"/>
        <w:jc w:val="both"/>
      </w:pPr>
      <w:r>
        <w:rPr>
          <w:u w:val="single"/>
        </w:rPr>
        <w:t>2.1. Организация:</w:t>
      </w:r>
    </w:p>
    <w:p w:rsidR="00696B24" w:rsidRDefault="00696B24">
      <w:pPr>
        <w:ind w:firstLine="708"/>
        <w:jc w:val="both"/>
      </w:pPr>
      <w:r>
        <w:t xml:space="preserve">2.1.1. Разрабатывает и представляет на рассмотрение в Архив: </w:t>
      </w:r>
    </w:p>
    <w:p w:rsidR="00696B24" w:rsidRDefault="00696B24">
      <w:pPr>
        <w:ind w:firstLine="708"/>
        <w:jc w:val="both"/>
      </w:pPr>
      <w:r>
        <w:t xml:space="preserve">- проект номенклатуры дел, образующихся в деятельности Организации (не реже одного раза в 5 лет), а в случае изменения структуры или функций – независимо от срока предыдущего представления; </w:t>
      </w:r>
    </w:p>
    <w:p w:rsidR="00696B24" w:rsidRDefault="00696B24">
      <w:pPr>
        <w:ind w:firstLine="708"/>
        <w:jc w:val="both"/>
      </w:pPr>
      <w:r>
        <w:t>- проект инструкции по делопроизводству;</w:t>
      </w:r>
    </w:p>
    <w:p w:rsidR="00696B24" w:rsidRDefault="00696B24">
      <w:pPr>
        <w:ind w:firstLine="708"/>
        <w:jc w:val="both"/>
      </w:pPr>
      <w:r>
        <w:t>- проекты положений об архиве и об экспертной комиссии Организации;</w:t>
      </w:r>
    </w:p>
    <w:p w:rsidR="00696B24" w:rsidRDefault="00696B24">
      <w:pPr>
        <w:pStyle w:val="210"/>
        <w:ind w:firstLine="708"/>
      </w:pPr>
      <w:r>
        <w:rPr>
          <w:sz w:val="24"/>
          <w:szCs w:val="24"/>
          <w:lang w:eastAsia="ru-RU"/>
        </w:rPr>
        <w:t xml:space="preserve">- акты о неисправимых повреждениях </w:t>
      </w:r>
      <w:r>
        <w:rPr>
          <w:sz w:val="24"/>
          <w:szCs w:val="24"/>
          <w:lang w:val="ru-RU" w:eastAsia="ru-RU"/>
        </w:rPr>
        <w:t xml:space="preserve">архивных документов </w:t>
      </w:r>
      <w:r>
        <w:rPr>
          <w:sz w:val="24"/>
          <w:szCs w:val="24"/>
          <w:lang w:eastAsia="ru-RU"/>
        </w:rPr>
        <w:t xml:space="preserve">и </w:t>
      </w:r>
      <w:r>
        <w:rPr>
          <w:sz w:val="24"/>
          <w:szCs w:val="24"/>
          <w:lang w:val="ru-RU" w:eastAsia="ru-RU"/>
        </w:rPr>
        <w:t>об утрате</w:t>
      </w:r>
      <w:r>
        <w:rPr>
          <w:sz w:val="24"/>
          <w:szCs w:val="24"/>
          <w:lang w:eastAsia="ru-RU"/>
        </w:rPr>
        <w:t xml:space="preserve"> документов</w:t>
      </w:r>
      <w:r>
        <w:rPr>
          <w:sz w:val="24"/>
          <w:szCs w:val="24"/>
          <w:lang w:val="ru-RU" w:eastAsia="ru-RU"/>
        </w:rPr>
        <w:t xml:space="preserve"> (при необходимости)</w:t>
      </w:r>
      <w:r>
        <w:rPr>
          <w:sz w:val="24"/>
          <w:szCs w:val="24"/>
          <w:lang w:eastAsia="ru-RU"/>
        </w:rPr>
        <w:t>.</w:t>
      </w:r>
    </w:p>
    <w:p w:rsidR="00696B24" w:rsidRDefault="00696B24">
      <w:pPr>
        <w:shd w:val="clear" w:color="auto" w:fill="FFFFFF"/>
        <w:ind w:firstLine="708"/>
        <w:jc w:val="both"/>
      </w:pPr>
      <w:r>
        <w:rPr>
          <w:color w:val="000000"/>
        </w:rPr>
        <w:t xml:space="preserve">2.1.2. По согласованию Сторон обеспечивает допуск работников Архива на территорию Организации для проведения </w:t>
      </w:r>
      <w:r>
        <w:t>мероприятий по изучению состояния делопроизводства                              и обеспечению сохранности документов постоянного и временного (свыше 10 лет) хранения Организации.</w:t>
      </w:r>
    </w:p>
    <w:p w:rsidR="00696B24" w:rsidRDefault="00696B24">
      <w:pPr>
        <w:pStyle w:val="210"/>
        <w:ind w:firstLine="708"/>
      </w:pPr>
      <w:r>
        <w:rPr>
          <w:color w:val="000000"/>
          <w:sz w:val="24"/>
          <w:szCs w:val="24"/>
          <w:lang w:eastAsia="ru-RU"/>
        </w:rPr>
        <w:t>2.</w:t>
      </w:r>
      <w:r>
        <w:rPr>
          <w:color w:val="000000"/>
          <w:sz w:val="24"/>
          <w:szCs w:val="24"/>
          <w:lang w:val="ru-RU" w:eastAsia="ru-RU"/>
        </w:rPr>
        <w:t>1</w:t>
      </w:r>
      <w:r>
        <w:rPr>
          <w:color w:val="000000"/>
          <w:sz w:val="24"/>
          <w:szCs w:val="24"/>
          <w:lang w:eastAsia="ru-RU"/>
        </w:rPr>
        <w:t xml:space="preserve">.3. </w:t>
      </w:r>
      <w:r>
        <w:rPr>
          <w:color w:val="000000"/>
          <w:sz w:val="24"/>
          <w:szCs w:val="24"/>
          <w:lang w:val="ru-RU" w:eastAsia="ru-RU"/>
        </w:rPr>
        <w:t>Выполняет рекомендации по устранению недочетов</w:t>
      </w:r>
      <w:r>
        <w:rPr>
          <w:color w:val="000000"/>
          <w:sz w:val="24"/>
          <w:szCs w:val="24"/>
          <w:lang w:eastAsia="ru-RU"/>
        </w:rPr>
        <w:t>, выявленны</w:t>
      </w:r>
      <w:r>
        <w:rPr>
          <w:color w:val="000000"/>
          <w:sz w:val="24"/>
          <w:szCs w:val="24"/>
          <w:lang w:val="ru-RU" w:eastAsia="ru-RU"/>
        </w:rPr>
        <w:t>х</w:t>
      </w:r>
      <w:r>
        <w:rPr>
          <w:color w:val="000000"/>
          <w:sz w:val="24"/>
          <w:szCs w:val="24"/>
          <w:lang w:eastAsia="ru-RU"/>
        </w:rPr>
        <w:t xml:space="preserve"> в результате проведенных </w:t>
      </w:r>
      <w:r>
        <w:rPr>
          <w:color w:val="000000"/>
          <w:sz w:val="24"/>
          <w:szCs w:val="24"/>
          <w:lang w:val="ru-RU" w:eastAsia="ru-RU"/>
        </w:rPr>
        <w:t>работниками Архива мероприятий по изучению состояния делопроизводства,</w:t>
      </w:r>
      <w:r>
        <w:rPr>
          <w:color w:val="000000"/>
          <w:sz w:val="24"/>
          <w:szCs w:val="24"/>
          <w:lang w:eastAsia="ru-RU"/>
        </w:rPr>
        <w:t xml:space="preserve"> </w:t>
      </w:r>
      <w:r>
        <w:rPr>
          <w:color w:val="000000"/>
          <w:sz w:val="24"/>
          <w:szCs w:val="24"/>
          <w:lang w:val="ru-RU" w:eastAsia="ru-RU"/>
        </w:rPr>
        <w:t xml:space="preserve">                    </w:t>
      </w:r>
      <w:r>
        <w:rPr>
          <w:color w:val="000000"/>
          <w:sz w:val="24"/>
          <w:szCs w:val="24"/>
          <w:lang w:eastAsia="ru-RU"/>
        </w:rPr>
        <w:t>и письменно информир</w:t>
      </w:r>
      <w:r>
        <w:rPr>
          <w:color w:val="000000"/>
          <w:sz w:val="24"/>
          <w:szCs w:val="24"/>
          <w:lang w:val="ru-RU" w:eastAsia="ru-RU"/>
        </w:rPr>
        <w:t>ует</w:t>
      </w:r>
      <w:r>
        <w:rPr>
          <w:color w:val="000000"/>
          <w:sz w:val="24"/>
          <w:szCs w:val="24"/>
          <w:lang w:eastAsia="ru-RU"/>
        </w:rPr>
        <w:t xml:space="preserve"> </w:t>
      </w:r>
      <w:r>
        <w:rPr>
          <w:color w:val="000000"/>
          <w:sz w:val="24"/>
          <w:szCs w:val="24"/>
          <w:lang w:val="ru-RU" w:eastAsia="ru-RU"/>
        </w:rPr>
        <w:t xml:space="preserve">Архив </w:t>
      </w:r>
      <w:r>
        <w:rPr>
          <w:color w:val="000000"/>
          <w:sz w:val="24"/>
          <w:szCs w:val="24"/>
          <w:lang w:eastAsia="ru-RU"/>
        </w:rPr>
        <w:t>о проделанной работе</w:t>
      </w:r>
      <w:r>
        <w:rPr>
          <w:color w:val="000000"/>
          <w:sz w:val="24"/>
          <w:szCs w:val="24"/>
          <w:lang w:val="ru-RU" w:eastAsia="ru-RU"/>
        </w:rPr>
        <w:t>.</w:t>
      </w:r>
    </w:p>
    <w:p w:rsidR="00696B24" w:rsidRDefault="00696B24">
      <w:pPr>
        <w:pStyle w:val="210"/>
        <w:ind w:firstLine="708"/>
      </w:pPr>
      <w:r>
        <w:rPr>
          <w:sz w:val="24"/>
          <w:szCs w:val="24"/>
        </w:rPr>
        <w:t>2.1.</w:t>
      </w:r>
      <w:r>
        <w:rPr>
          <w:sz w:val="24"/>
          <w:szCs w:val="24"/>
          <w:lang w:val="ru-RU"/>
        </w:rPr>
        <w:t>4</w:t>
      </w:r>
      <w:r>
        <w:rPr>
          <w:sz w:val="24"/>
          <w:szCs w:val="24"/>
        </w:rPr>
        <w:t xml:space="preserve">. Составляет и представляет в </w:t>
      </w:r>
      <w:r>
        <w:rPr>
          <w:sz w:val="24"/>
          <w:szCs w:val="24"/>
          <w:lang w:val="ru-RU"/>
        </w:rPr>
        <w:t>Архив</w:t>
      </w:r>
      <w:r>
        <w:rPr>
          <w:sz w:val="24"/>
          <w:szCs w:val="24"/>
        </w:rPr>
        <w:t xml:space="preserve">: </w:t>
      </w:r>
    </w:p>
    <w:p w:rsidR="00696B24" w:rsidRDefault="00696B24">
      <w:pPr>
        <w:ind w:firstLine="708"/>
        <w:jc w:val="both"/>
      </w:pPr>
      <w:r>
        <w:t xml:space="preserve">- описи дел постоянного хранения, по личному составу, личных дел уволенных работников в установленные сроки; </w:t>
      </w:r>
    </w:p>
    <w:p w:rsidR="00696B24" w:rsidRDefault="00696B24">
      <w:pPr>
        <w:pStyle w:val="210"/>
        <w:ind w:firstLine="708"/>
      </w:pPr>
      <w:r>
        <w:rPr>
          <w:sz w:val="24"/>
          <w:szCs w:val="24"/>
        </w:rPr>
        <w:t>- паспорт архива Организации к 15 ноября текущего года</w:t>
      </w:r>
      <w:r>
        <w:rPr>
          <w:sz w:val="24"/>
          <w:szCs w:val="24"/>
          <w:lang w:val="ru-RU"/>
        </w:rPr>
        <w:t>;</w:t>
      </w:r>
    </w:p>
    <w:p w:rsidR="00FB329A" w:rsidRDefault="00696B24">
      <w:pPr>
        <w:pStyle w:val="210"/>
        <w:ind w:firstLine="708"/>
        <w:rPr>
          <w:sz w:val="24"/>
          <w:szCs w:val="24"/>
          <w:lang w:val="ru-RU"/>
        </w:rPr>
      </w:pPr>
      <w:r>
        <w:rPr>
          <w:sz w:val="24"/>
          <w:szCs w:val="24"/>
          <w:lang w:val="ru-RU"/>
        </w:rPr>
        <w:t xml:space="preserve">- </w:t>
      </w:r>
      <w:r>
        <w:rPr>
          <w:sz w:val="24"/>
          <w:szCs w:val="24"/>
          <w:lang w:eastAsia="ru-RU"/>
        </w:rPr>
        <w:t xml:space="preserve">акты о неисправимых повреждениях </w:t>
      </w:r>
      <w:r>
        <w:rPr>
          <w:sz w:val="24"/>
          <w:szCs w:val="24"/>
          <w:lang w:val="ru-RU" w:eastAsia="ru-RU"/>
        </w:rPr>
        <w:t xml:space="preserve">архивных документов </w:t>
      </w:r>
      <w:r>
        <w:rPr>
          <w:sz w:val="24"/>
          <w:szCs w:val="24"/>
          <w:lang w:eastAsia="ru-RU"/>
        </w:rPr>
        <w:t xml:space="preserve">и </w:t>
      </w:r>
      <w:r>
        <w:rPr>
          <w:sz w:val="24"/>
          <w:szCs w:val="24"/>
          <w:lang w:val="ru-RU" w:eastAsia="ru-RU"/>
        </w:rPr>
        <w:t>об утрате</w:t>
      </w:r>
      <w:r>
        <w:rPr>
          <w:sz w:val="24"/>
          <w:szCs w:val="24"/>
          <w:lang w:eastAsia="ru-RU"/>
        </w:rPr>
        <w:t xml:space="preserve"> документов</w:t>
      </w:r>
      <w:r>
        <w:rPr>
          <w:sz w:val="24"/>
          <w:szCs w:val="24"/>
          <w:lang w:val="ru-RU" w:eastAsia="ru-RU"/>
        </w:rPr>
        <w:t xml:space="preserve"> (при необходимости)</w:t>
      </w:r>
      <w:r>
        <w:rPr>
          <w:sz w:val="24"/>
          <w:szCs w:val="24"/>
          <w:lang w:val="ru-RU"/>
        </w:rPr>
        <w:t>.</w:t>
      </w:r>
    </w:p>
    <w:p w:rsidR="00696B24" w:rsidRDefault="00696B24">
      <w:pPr>
        <w:pStyle w:val="210"/>
        <w:ind w:firstLine="708"/>
      </w:pPr>
      <w:r>
        <w:rPr>
          <w:sz w:val="24"/>
          <w:szCs w:val="24"/>
          <w:lang w:eastAsia="ru-RU"/>
        </w:rPr>
        <w:lastRenderedPageBreak/>
        <w:t>Пред</w:t>
      </w:r>
      <w:r>
        <w:rPr>
          <w:sz w:val="24"/>
          <w:szCs w:val="24"/>
          <w:lang w:val="ru-RU" w:eastAsia="ru-RU"/>
        </w:rPr>
        <w:t xml:space="preserve">оставляет </w:t>
      </w:r>
      <w:r>
        <w:rPr>
          <w:sz w:val="24"/>
          <w:szCs w:val="24"/>
          <w:lang w:eastAsia="ru-RU"/>
        </w:rPr>
        <w:t xml:space="preserve">по </w:t>
      </w:r>
      <w:r>
        <w:rPr>
          <w:sz w:val="24"/>
          <w:szCs w:val="24"/>
          <w:lang w:val="ru-RU" w:eastAsia="ru-RU"/>
        </w:rPr>
        <w:t>запросу</w:t>
      </w:r>
      <w:r>
        <w:rPr>
          <w:sz w:val="24"/>
          <w:szCs w:val="24"/>
          <w:lang w:eastAsia="ru-RU"/>
        </w:rPr>
        <w:t xml:space="preserve"> </w:t>
      </w:r>
      <w:r>
        <w:rPr>
          <w:sz w:val="24"/>
          <w:szCs w:val="24"/>
          <w:lang w:val="ru-RU" w:eastAsia="ru-RU"/>
        </w:rPr>
        <w:t>Архива</w:t>
      </w:r>
      <w:r>
        <w:rPr>
          <w:sz w:val="24"/>
          <w:szCs w:val="24"/>
          <w:lang w:eastAsia="ru-RU"/>
        </w:rPr>
        <w:t xml:space="preserve"> </w:t>
      </w:r>
      <w:r>
        <w:rPr>
          <w:sz w:val="24"/>
          <w:szCs w:val="24"/>
          <w:lang w:val="ru-RU" w:eastAsia="ru-RU"/>
        </w:rPr>
        <w:t xml:space="preserve">иные </w:t>
      </w:r>
      <w:r>
        <w:rPr>
          <w:sz w:val="24"/>
          <w:szCs w:val="24"/>
          <w:lang w:eastAsia="ru-RU"/>
        </w:rPr>
        <w:t>сведения</w:t>
      </w:r>
      <w:r>
        <w:rPr>
          <w:sz w:val="24"/>
          <w:szCs w:val="24"/>
          <w:lang w:val="ru-RU" w:eastAsia="ru-RU"/>
        </w:rPr>
        <w:t>, необходимые для реализации Архивом своих функций в вопросах комплектования Архива и государственного учета документов, а также надлежащего исполнения обязательств по настоящему Договору.</w:t>
      </w:r>
    </w:p>
    <w:p w:rsidR="00696B24" w:rsidRDefault="00696B24">
      <w:pPr>
        <w:ind w:firstLine="708"/>
        <w:jc w:val="both"/>
      </w:pPr>
      <w:r>
        <w:t>2.1.5. Своевременно (в течение 15 рабочих дней) извещает Архив о смене наименования Организации, учредителя и иных учредительных документов (сведений), ответственных за делопроизводство и архив Организации.</w:t>
      </w:r>
    </w:p>
    <w:p w:rsidR="00696B24" w:rsidRDefault="00696B24">
      <w:pPr>
        <w:ind w:firstLine="708"/>
        <w:jc w:val="both"/>
      </w:pPr>
      <w:r>
        <w:rPr>
          <w:u w:val="single"/>
        </w:rPr>
        <w:t>2.2. Архив:</w:t>
      </w:r>
    </w:p>
    <w:p w:rsidR="00696B24" w:rsidRDefault="00696B24">
      <w:pPr>
        <w:pStyle w:val="211"/>
        <w:ind w:firstLine="708"/>
      </w:pPr>
      <w:r>
        <w:rPr>
          <w:sz w:val="24"/>
          <w:szCs w:val="24"/>
        </w:rPr>
        <w:t>2.2.1. Проводит мероприятия по оказанию методической помощи:</w:t>
      </w:r>
    </w:p>
    <w:p w:rsidR="00696B24" w:rsidRDefault="00696B24">
      <w:pPr>
        <w:ind w:firstLine="708"/>
        <w:jc w:val="both"/>
      </w:pPr>
      <w:r>
        <w:t>а) при разработке нормативно-методических документов:</w:t>
      </w:r>
    </w:p>
    <w:p w:rsidR="00696B24" w:rsidRDefault="00696B24">
      <w:pPr>
        <w:ind w:firstLine="708"/>
        <w:jc w:val="both"/>
      </w:pPr>
      <w:r>
        <w:t>- номенклатуры дел Организации;</w:t>
      </w:r>
    </w:p>
    <w:p w:rsidR="00696B24" w:rsidRDefault="00696B24">
      <w:pPr>
        <w:ind w:firstLine="708"/>
        <w:jc w:val="both"/>
      </w:pPr>
      <w:r>
        <w:t>- инструкции по делопроизводству в Организации;</w:t>
      </w:r>
    </w:p>
    <w:p w:rsidR="00696B24" w:rsidRDefault="00696B24">
      <w:pPr>
        <w:pStyle w:val="211"/>
        <w:ind w:firstLine="708"/>
      </w:pPr>
      <w:r>
        <w:rPr>
          <w:sz w:val="24"/>
          <w:szCs w:val="24"/>
        </w:rPr>
        <w:t>- положения об экспертной комиссии Организации;</w:t>
      </w:r>
    </w:p>
    <w:p w:rsidR="00696B24" w:rsidRDefault="00696B24">
      <w:pPr>
        <w:pStyle w:val="211"/>
        <w:ind w:firstLine="708"/>
      </w:pPr>
      <w:r>
        <w:rPr>
          <w:sz w:val="24"/>
          <w:szCs w:val="24"/>
        </w:rPr>
        <w:t>- положения об архиве Организации.</w:t>
      </w:r>
    </w:p>
    <w:p w:rsidR="00696B24" w:rsidRDefault="00696B24">
      <w:pPr>
        <w:ind w:firstLine="708"/>
        <w:jc w:val="both"/>
      </w:pPr>
      <w:r>
        <w:t>б) в подготовке описей дел:</w:t>
      </w:r>
    </w:p>
    <w:p w:rsidR="00696B24" w:rsidRDefault="00696B24">
      <w:pPr>
        <w:ind w:firstLine="708"/>
        <w:jc w:val="both"/>
      </w:pPr>
      <w:r>
        <w:t>- постоянного хранения;</w:t>
      </w:r>
    </w:p>
    <w:p w:rsidR="00696B24" w:rsidRDefault="00696B24">
      <w:pPr>
        <w:ind w:firstLine="708"/>
        <w:jc w:val="both"/>
      </w:pPr>
      <w:r>
        <w:t>- по личному составу и личных дел уволенных работников;</w:t>
      </w:r>
    </w:p>
    <w:p w:rsidR="00696B24" w:rsidRDefault="00696B24">
      <w:pPr>
        <w:ind w:firstLine="708"/>
        <w:jc w:val="both"/>
      </w:pPr>
      <w:r>
        <w:t>- иных категорий архивных документов.</w:t>
      </w:r>
    </w:p>
    <w:p w:rsidR="00696B24" w:rsidRDefault="00696B24">
      <w:pPr>
        <w:ind w:firstLine="708"/>
        <w:jc w:val="both"/>
      </w:pPr>
      <w:r>
        <w:t>в) при составлении паспорта архива Организации.</w:t>
      </w:r>
    </w:p>
    <w:p w:rsidR="00696B24" w:rsidRDefault="00696B24">
      <w:pPr>
        <w:ind w:firstLine="708"/>
        <w:jc w:val="both"/>
      </w:pPr>
      <w:r>
        <w:t>г) при составлении актов о неисправимых повреждениях архивных документов и об утрате документов (при необходимости).</w:t>
      </w:r>
    </w:p>
    <w:p w:rsidR="00696B24" w:rsidRDefault="00696B24">
      <w:pPr>
        <w:ind w:firstLine="708"/>
        <w:jc w:val="both"/>
      </w:pPr>
      <w:r>
        <w:t>2.2.2. Составляет заключения на документы, представленные на рассмотрение экспертно-проверочной методической комиссии комитета по делам ЗАГС и архивов Правительства Хабаровского края, экспертно-проверочной комиссии Архива:</w:t>
      </w:r>
    </w:p>
    <w:p w:rsidR="00696B24" w:rsidRDefault="00696B24">
      <w:pPr>
        <w:pStyle w:val="ac"/>
        <w:spacing w:line="240" w:lineRule="auto"/>
        <w:ind w:firstLine="708"/>
        <w:jc w:val="both"/>
      </w:pPr>
      <w:r>
        <w:rPr>
          <w:sz w:val="24"/>
          <w:szCs w:val="24"/>
          <w:lang w:val="ru-RU" w:eastAsia="ru-RU"/>
        </w:rPr>
        <w:t>- номенклатуру дел;</w:t>
      </w:r>
    </w:p>
    <w:p w:rsidR="00696B24" w:rsidRDefault="00696B24">
      <w:pPr>
        <w:ind w:firstLine="708"/>
        <w:jc w:val="both"/>
      </w:pPr>
      <w:r>
        <w:t>- описи дел, в том числе постоянного хранения, по личному составу и личных дел уволенных работников и иных категорий архивных документов;</w:t>
      </w:r>
    </w:p>
    <w:p w:rsidR="00696B24" w:rsidRDefault="00696B24">
      <w:pPr>
        <w:ind w:firstLine="708"/>
        <w:jc w:val="both"/>
      </w:pPr>
      <w:r>
        <w:t>- инструкцию по делопроизводству в Организации;</w:t>
      </w:r>
    </w:p>
    <w:p w:rsidR="00696B24" w:rsidRDefault="00696B24">
      <w:pPr>
        <w:ind w:firstLine="708"/>
        <w:jc w:val="both"/>
      </w:pPr>
      <w:r>
        <w:t>- положение об экспертной комиссии Организации;</w:t>
      </w:r>
    </w:p>
    <w:p w:rsidR="00696B24" w:rsidRDefault="00696B24">
      <w:pPr>
        <w:ind w:firstLine="708"/>
        <w:jc w:val="both"/>
      </w:pPr>
      <w:r>
        <w:t>- положение об архиве Организации.</w:t>
      </w:r>
    </w:p>
    <w:p w:rsidR="00696B24" w:rsidRDefault="00696B24">
      <w:pPr>
        <w:ind w:firstLine="708"/>
        <w:jc w:val="both"/>
      </w:pPr>
      <w:r>
        <w:t>2.2.3. Обеспечивает участие работников Архива в работе экспертной комиссии Организации.</w:t>
      </w:r>
    </w:p>
    <w:p w:rsidR="00696B24" w:rsidRDefault="00696B24">
      <w:pPr>
        <w:ind w:firstLine="708"/>
        <w:jc w:val="both"/>
      </w:pPr>
      <w:r>
        <w:t>2.2.4. Проводит мероприятия по изучению состояния делопроизводства и обеспечению сохранности документов постоянного и временного (свыше 10 лет) хранения Организации.</w:t>
      </w:r>
    </w:p>
    <w:p w:rsidR="00696B24" w:rsidRDefault="00696B24">
      <w:pPr>
        <w:ind w:firstLine="708"/>
        <w:jc w:val="both"/>
      </w:pPr>
      <w:r>
        <w:t xml:space="preserve">2.2.5. Осуществляет консультирование работников Организации по вопросам архивного дела и делопроизводства, своевременно сообщает Организации об изменении законодательных и </w:t>
      </w:r>
      <w:hyperlink r:id="rId8" w:history="1">
        <w:r>
          <w:rPr>
            <w:rStyle w:val="a9"/>
            <w:color w:val="000000"/>
            <w:u w:val="none"/>
          </w:rPr>
          <w:t>нормативных правовых актов</w:t>
        </w:r>
      </w:hyperlink>
      <w:r>
        <w:t xml:space="preserve"> по организации документов в делопроизводстве и </w:t>
      </w:r>
      <w:hyperlink r:id="rId9" w:history="1">
        <w:r>
          <w:rPr>
            <w:rStyle w:val="a9"/>
            <w:color w:val="000000"/>
            <w:u w:val="none"/>
          </w:rPr>
          <w:t>работе</w:t>
        </w:r>
      </w:hyperlink>
      <w:r>
        <w:t xml:space="preserve"> архивов организаций.</w:t>
      </w:r>
    </w:p>
    <w:p w:rsidR="00696B24" w:rsidRDefault="00696B24">
      <w:pPr>
        <w:shd w:val="clear" w:color="auto" w:fill="FFFFFF"/>
        <w:ind w:firstLine="708"/>
        <w:jc w:val="both"/>
      </w:pPr>
      <w:r>
        <w:t xml:space="preserve">2.2.6. Осуществляет </w:t>
      </w:r>
      <w:proofErr w:type="gramStart"/>
      <w:r>
        <w:t>контроль за</w:t>
      </w:r>
      <w:proofErr w:type="gramEnd"/>
      <w:r>
        <w:t xml:space="preserve"> предоставлением Организацией на рассмотрение экспертными органами в области архивного дела документов, указанных в пунктах 2.1.1, 2.1.4 настоящего Договора.</w:t>
      </w:r>
    </w:p>
    <w:p w:rsidR="00696B24" w:rsidRDefault="00696B24">
      <w:pPr>
        <w:shd w:val="clear" w:color="auto" w:fill="FFFFFF"/>
        <w:ind w:firstLine="708"/>
        <w:jc w:val="both"/>
      </w:pPr>
    </w:p>
    <w:p w:rsidR="00696B24" w:rsidRDefault="00696B24">
      <w:pPr>
        <w:ind w:firstLine="708"/>
        <w:jc w:val="center"/>
      </w:pPr>
      <w:r>
        <w:rPr>
          <w:b/>
        </w:rPr>
        <w:t>3. Стоимость Услуг и порядок оплаты</w:t>
      </w:r>
    </w:p>
    <w:p w:rsidR="00696B24" w:rsidRDefault="00696B24">
      <w:pPr>
        <w:ind w:firstLine="708"/>
        <w:jc w:val="both"/>
      </w:pPr>
      <w:r>
        <w:t xml:space="preserve">3.1. Стоимость Услуг по настоящему Договору определяется в соответствии со спецификацией (Приложение к настоящему Договору) и составляет </w:t>
      </w:r>
      <w:r w:rsidR="00C5478E">
        <w:rPr>
          <w:b/>
        </w:rPr>
        <w:t>10 910</w:t>
      </w:r>
      <w:r>
        <w:rPr>
          <w:b/>
        </w:rPr>
        <w:t xml:space="preserve"> (Де</w:t>
      </w:r>
      <w:r w:rsidR="00784D89">
        <w:rPr>
          <w:b/>
        </w:rPr>
        <w:t>сять тысяч  девятьсот десять</w:t>
      </w:r>
      <w:r>
        <w:rPr>
          <w:b/>
        </w:rPr>
        <w:t xml:space="preserve">) рубля 00 копеек, </w:t>
      </w:r>
      <w:r>
        <w:t>НДС не облагается (пп. 6 п. 2 ст. 149 Налогового кодекса Российской Федерации).</w:t>
      </w:r>
    </w:p>
    <w:p w:rsidR="00696B24" w:rsidRDefault="00696B24">
      <w:pPr>
        <w:ind w:firstLine="708"/>
        <w:jc w:val="both"/>
      </w:pPr>
      <w:r>
        <w:t>3.2.</w:t>
      </w:r>
      <w:r>
        <w:tab/>
        <w:t xml:space="preserve">Оплата по Договору осуществляется в рублях Российской Федерации. </w:t>
      </w:r>
    </w:p>
    <w:p w:rsidR="00696B24" w:rsidRDefault="00696B24">
      <w:pPr>
        <w:ind w:firstLine="708"/>
        <w:jc w:val="both"/>
      </w:pPr>
      <w:r>
        <w:t xml:space="preserve">3.3. Источник финансирования – </w:t>
      </w:r>
      <w:r>
        <w:rPr>
          <w:b/>
        </w:rPr>
        <w:t xml:space="preserve">федеральный бюджет. </w:t>
      </w:r>
    </w:p>
    <w:p w:rsidR="00696B24" w:rsidRDefault="00696B24">
      <w:pPr>
        <w:ind w:firstLine="708"/>
        <w:jc w:val="both"/>
      </w:pPr>
      <w:r>
        <w:t>3.4.</w:t>
      </w:r>
      <w:r>
        <w:tab/>
        <w:t>Цена Договора, указанная в пункте 3.1, включает общую цену оказываемых Услуг, в том числе все расходы, необходимые для исполнения Архивом Договора, а также все иные расходы Архива, связанные с исполнением настоящего Договора, в том числе все транспортные расходы, налоги, сборы, платежи и другие затраты, необходимые для оказания услуг.</w:t>
      </w:r>
    </w:p>
    <w:p w:rsidR="00696B24" w:rsidRDefault="00696B24">
      <w:pPr>
        <w:ind w:firstLine="708"/>
        <w:jc w:val="both"/>
      </w:pPr>
      <w:r>
        <w:lastRenderedPageBreak/>
        <w:t>3.5.</w:t>
      </w:r>
      <w:r>
        <w:tab/>
        <w:t>Оплата оказанных услуг осуществляется Организацией путем перечисления денежных средств на расчетный счет Архива в срок не позднее 31 декабря 2026 г., на основании выставленного Архивом счета и подписанного Сторонами акта сдачи-приемки оказанных услуг.</w:t>
      </w:r>
    </w:p>
    <w:p w:rsidR="00696B24" w:rsidRDefault="00696B24">
      <w:pPr>
        <w:ind w:firstLine="708"/>
        <w:jc w:val="both"/>
      </w:pPr>
      <w:r>
        <w:t>3.6. Архив передает Организации документы для оплаты не позднее 10 декабря 2026 г.</w:t>
      </w:r>
    </w:p>
    <w:p w:rsidR="00696B24" w:rsidRDefault="00696B24">
      <w:pPr>
        <w:ind w:firstLine="708"/>
        <w:jc w:val="both"/>
      </w:pPr>
      <w:r>
        <w:t>3.7.</w:t>
      </w:r>
      <w:r>
        <w:tab/>
        <w:t>Обязанность Организации считается исполненной с момента зачисления денежных средств на расчётный счет Архива.</w:t>
      </w:r>
    </w:p>
    <w:p w:rsidR="00696B24" w:rsidRDefault="00696B24">
      <w:pPr>
        <w:jc w:val="both"/>
        <w:rPr>
          <w:b/>
        </w:rPr>
      </w:pPr>
    </w:p>
    <w:p w:rsidR="00696B24" w:rsidRDefault="00696B24">
      <w:pPr>
        <w:numPr>
          <w:ilvl w:val="0"/>
          <w:numId w:val="3"/>
        </w:numPr>
        <w:ind w:left="0" w:firstLine="708"/>
        <w:contextualSpacing/>
        <w:jc w:val="center"/>
      </w:pPr>
      <w:r>
        <w:rPr>
          <w:b/>
        </w:rPr>
        <w:t>Ответственность Сторон</w:t>
      </w:r>
    </w:p>
    <w:p w:rsidR="00696B24" w:rsidRDefault="00696B24">
      <w:pPr>
        <w:ind w:firstLine="708"/>
        <w:jc w:val="both"/>
      </w:pPr>
      <w:r>
        <w:t>4.1. За нарушение принятых на себя по Договору обязатель</w:t>
      </w:r>
      <w:proofErr w:type="gramStart"/>
      <w:r>
        <w:t>ств Ст</w:t>
      </w:r>
      <w:proofErr w:type="gramEnd"/>
      <w:r>
        <w:t>ороны несут ответственность в соответствии с законодательством Российской Федерации.</w:t>
      </w:r>
    </w:p>
    <w:p w:rsidR="00696B24" w:rsidRDefault="00696B24">
      <w:pPr>
        <w:ind w:firstLine="708"/>
        <w:jc w:val="both"/>
      </w:pPr>
      <w:r>
        <w:t>4.2. В случае просрочки исполнения Организацией обязательств, предусмотренных Договором, а также в иных случаях неисполнения или ненадлежащего исполнения Организацией обязательств, предусмотренных Договором, Архив вправе потребовать уплаты пени. Порядок начисления пени и размеры определяются законодательством Российской Федерации.</w:t>
      </w:r>
    </w:p>
    <w:p w:rsidR="00696B24" w:rsidRDefault="00696B24">
      <w:pPr>
        <w:ind w:firstLine="708"/>
        <w:jc w:val="both"/>
      </w:pPr>
      <w:r>
        <w:t>4.2.1. Организация освобождается от уплаты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Архива.</w:t>
      </w:r>
    </w:p>
    <w:p w:rsidR="00696B24" w:rsidRDefault="00696B24">
      <w:pPr>
        <w:ind w:firstLine="708"/>
        <w:jc w:val="both"/>
      </w:pPr>
      <w:r>
        <w:t>4.2.2. Общая сумма начисленной пени за неисполнение или ненадлежащее исполнение Организацией обязательств, предусмотренных настоящим Договором, не может превышать цену настоящего Договора.</w:t>
      </w:r>
    </w:p>
    <w:p w:rsidR="00696B24" w:rsidRDefault="00696B24">
      <w:pPr>
        <w:ind w:firstLine="708"/>
        <w:jc w:val="both"/>
      </w:pPr>
      <w:r>
        <w:t>4.2.3. Убытки, нанесенные Архиву в связи с неисполнением или ненадлежащим исполнением Организацией своих обязательств по Договору, могут быть взысканы сверх пени.</w:t>
      </w:r>
    </w:p>
    <w:p w:rsidR="00696B24" w:rsidRDefault="00696B24">
      <w:pPr>
        <w:ind w:firstLine="708"/>
        <w:jc w:val="both"/>
      </w:pPr>
      <w:r>
        <w:t>4.3. В случае просрочки исполнения Архивом обязательств, предусмотренных Договором, а также в иных случаях неисполнения или ненадлежащего исполнения Архивом обязательств, предусмотренных Договором, Организация направляет Архиву требование об уплате пени. Порядок начисления пени и размеры определяются законодательством Российской Федерации.</w:t>
      </w:r>
    </w:p>
    <w:p w:rsidR="00696B24" w:rsidRDefault="00696B24">
      <w:pPr>
        <w:ind w:firstLine="708"/>
        <w:jc w:val="both"/>
      </w:pPr>
      <w:r>
        <w:t>4.3.1.</w:t>
      </w:r>
      <w:r>
        <w:tab/>
        <w:t xml:space="preserve"> Архив освобождается от уплаты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Организации.</w:t>
      </w:r>
    </w:p>
    <w:p w:rsidR="00696B24" w:rsidRDefault="00696B24">
      <w:pPr>
        <w:ind w:firstLine="708"/>
        <w:jc w:val="both"/>
      </w:pPr>
      <w:r>
        <w:t xml:space="preserve">4.3.2. Общая сумма </w:t>
      </w:r>
      <w:proofErr w:type="gramStart"/>
      <w:r>
        <w:t>начисленный</w:t>
      </w:r>
      <w:proofErr w:type="gramEnd"/>
      <w:r>
        <w:t xml:space="preserve"> пеней за ненадлежащее исполнение Архивом обязательств, предусмотренных настоящим Договором, не может превышать цену настоящего Договора.</w:t>
      </w:r>
    </w:p>
    <w:p w:rsidR="00696B24" w:rsidRDefault="00696B24">
      <w:pPr>
        <w:ind w:firstLine="708"/>
        <w:jc w:val="both"/>
      </w:pPr>
      <w:r>
        <w:t>4.3.3.</w:t>
      </w:r>
      <w:r>
        <w:tab/>
        <w:t>Уплата Архивом пени не освобождает его от исполнения обязательств по Договору.</w:t>
      </w:r>
    </w:p>
    <w:p w:rsidR="00696B24" w:rsidRDefault="00696B24">
      <w:pPr>
        <w:ind w:firstLine="708"/>
        <w:jc w:val="both"/>
      </w:pPr>
      <w:r>
        <w:t>4.3.4. Убытки, нанесенные Организации в связи с неисполнением или ненадлежащим исполнением Архивом своих обязательств по договору, могут быть взысканы сверх пени.</w:t>
      </w:r>
    </w:p>
    <w:p w:rsidR="00696B24" w:rsidRDefault="00696B24">
      <w:pPr>
        <w:ind w:firstLine="708"/>
        <w:jc w:val="both"/>
      </w:pPr>
      <w:r>
        <w:t>4.4. Условия освобождения Сторон от ответственности:</w:t>
      </w:r>
    </w:p>
    <w:p w:rsidR="00696B24" w:rsidRDefault="00696B24">
      <w:pPr>
        <w:ind w:firstLine="708"/>
        <w:jc w:val="both"/>
      </w:pPr>
      <w:r>
        <w:t xml:space="preserve">4.4.1.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(форс-мажор). </w:t>
      </w:r>
      <w:proofErr w:type="gramStart"/>
      <w:r>
        <w:t>Для целей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конфискация или другие действия государственных органов, если они не вызваны</w:t>
      </w:r>
      <w:proofErr w:type="gramEnd"/>
      <w:r>
        <w:t xml:space="preserve"> виновными действиями Стороны, не исполнившей обязательство.</w:t>
      </w:r>
    </w:p>
    <w:p w:rsidR="00696B24" w:rsidRDefault="00696B24">
      <w:pPr>
        <w:ind w:firstLine="708"/>
        <w:jc w:val="both"/>
      </w:pPr>
      <w:r>
        <w:t>4.4.2. 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исполнении обязательств по Договору.</w:t>
      </w:r>
    </w:p>
    <w:p w:rsidR="00696B24" w:rsidRDefault="00696B24">
      <w:pPr>
        <w:ind w:firstLine="708"/>
        <w:jc w:val="both"/>
      </w:pPr>
      <w:r>
        <w:t>4.4.3. Сторона, пострадавшая от события форс-мажора, обязана незамедлительно 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rsidR="00696B24" w:rsidRDefault="00696B24">
      <w:pPr>
        <w:ind w:firstLine="708"/>
        <w:jc w:val="both"/>
      </w:pPr>
      <w:r>
        <w:lastRenderedPageBreak/>
        <w:t>4.4.4.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Договору, а также уведомить другую Сторону о восстановлении нормальных условий. Стороны должны принять все разумные меры для сведения к минимуму последствий любого события форс-мажора.</w:t>
      </w:r>
    </w:p>
    <w:p w:rsidR="00696B24" w:rsidRDefault="00696B24">
      <w:pPr>
        <w:ind w:firstLine="708"/>
        <w:jc w:val="both"/>
      </w:pPr>
    </w:p>
    <w:p w:rsidR="00696B24" w:rsidRDefault="00696B24">
      <w:pPr>
        <w:numPr>
          <w:ilvl w:val="0"/>
          <w:numId w:val="4"/>
        </w:numPr>
        <w:ind w:left="0" w:firstLine="708"/>
        <w:contextualSpacing/>
        <w:jc w:val="center"/>
      </w:pPr>
      <w:r>
        <w:rPr>
          <w:b/>
        </w:rPr>
        <w:t>Порядок урегулирования споров</w:t>
      </w:r>
    </w:p>
    <w:p w:rsidR="00696B24" w:rsidRDefault="00696B24">
      <w:pPr>
        <w:ind w:firstLine="708"/>
        <w:jc w:val="both"/>
      </w:pPr>
      <w:r>
        <w:rPr>
          <w:lang w:eastAsia="ar-SA"/>
        </w:rPr>
        <w:t>5.1. Сторона считающая, что ее права нарушены, имеет право на расторжение Договора в соответствии с гражданским законодательством или на направление Стороне претензии об устранении недостатков по исполнению Договора.</w:t>
      </w:r>
    </w:p>
    <w:p w:rsidR="00696B24" w:rsidRDefault="00696B24">
      <w:pPr>
        <w:ind w:firstLine="708"/>
        <w:jc w:val="both"/>
      </w:pPr>
      <w:r>
        <w:rPr>
          <w:lang w:eastAsia="ar-SA"/>
        </w:rPr>
        <w:t>5.2. Сторона, получившая претензию, обязана направить другой Стороне мотивированный ответ по существу претензии в течение 5 дней с момента ее получения. В случае</w:t>
      </w:r>
      <w:proofErr w:type="gramStart"/>
      <w:r>
        <w:rPr>
          <w:lang w:eastAsia="ar-SA"/>
        </w:rPr>
        <w:t>,</w:t>
      </w:r>
      <w:proofErr w:type="gramEnd"/>
      <w:r>
        <w:rPr>
          <w:lang w:eastAsia="ar-SA"/>
        </w:rPr>
        <w:t xml:space="preserve"> если ответ по существу претензии не будет получен Стороной, направившей претензию, в течение 7 дней со дня получения претензии другой Стороной, претензионный порядок урегулирования спора считается соблюденным. </w:t>
      </w:r>
    </w:p>
    <w:p w:rsidR="00696B24" w:rsidRDefault="00696B24">
      <w:pPr>
        <w:ind w:firstLine="708"/>
        <w:jc w:val="both"/>
      </w:pPr>
      <w:r>
        <w:rPr>
          <w:lang w:eastAsia="ar-SA"/>
        </w:rPr>
        <w:t xml:space="preserve">5.2.1. </w:t>
      </w:r>
      <w:proofErr w:type="gramStart"/>
      <w:r>
        <w:rPr>
          <w:lang w:eastAsia="ar-SA"/>
        </w:rPr>
        <w:t>Любое уведомление (претензия) направляются любым из следующих способов: почтовое отправление по почте заказным письмом с уведомлением о вручении по адресу другой Стороны, указанному в Договоре, посредством телеграммы, либо факсимильной связью,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(уведомления о вручении) направившей такое уведомление о его вручении</w:t>
      </w:r>
      <w:proofErr w:type="gramEnd"/>
      <w:r>
        <w:rPr>
          <w:lang w:eastAsia="ar-SA"/>
        </w:rPr>
        <w:t>.</w:t>
      </w:r>
    </w:p>
    <w:p w:rsidR="00696B24" w:rsidRDefault="00696B24">
      <w:pPr>
        <w:ind w:firstLine="708"/>
        <w:jc w:val="both"/>
      </w:pPr>
      <w:r>
        <w:rPr>
          <w:lang w:eastAsia="ar-SA"/>
        </w:rPr>
        <w:t>5.2.2. В претензии должны быть указаны: наименование, почтовый адрес и реквизиты организации, предъявившей претензию; наименование, почтовый адрес и реквизиты организации (учреждения, предприятия), которой направлена претензия. Если претензионные требования подлежат денежной оценке – в претензии указывается требуемая сумма и ее полный и обоснованный расчет.</w:t>
      </w:r>
    </w:p>
    <w:p w:rsidR="00696B24" w:rsidRDefault="00696B24">
      <w:pPr>
        <w:ind w:firstLine="708"/>
        <w:jc w:val="both"/>
      </w:pPr>
      <w:r>
        <w:rPr>
          <w:lang w:eastAsia="ar-SA"/>
        </w:rPr>
        <w:t>5.2.3.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96B24" w:rsidRDefault="00696B24">
      <w:pPr>
        <w:ind w:firstLine="708"/>
        <w:jc w:val="both"/>
      </w:pPr>
      <w:r>
        <w:rPr>
          <w:lang w:eastAsia="ar-SA"/>
        </w:rPr>
        <w:t xml:space="preserve">5.2.4. В случае невозможности разрешения спора в претензионном порядке, Сторона, считающая, что ее права нарушены вправе </w:t>
      </w:r>
      <w:proofErr w:type="gramStart"/>
      <w:r>
        <w:rPr>
          <w:lang w:eastAsia="ar-SA"/>
        </w:rPr>
        <w:t>передать</w:t>
      </w:r>
      <w:proofErr w:type="gramEnd"/>
      <w:r>
        <w:rPr>
          <w:lang w:eastAsia="ar-SA"/>
        </w:rPr>
        <w:t xml:space="preserve"> спор на рассмотрение в Арбитражный суд Хабаровского края.</w:t>
      </w:r>
    </w:p>
    <w:p w:rsidR="00696B24" w:rsidRDefault="00696B24">
      <w:pPr>
        <w:ind w:firstLine="708"/>
        <w:jc w:val="both"/>
        <w:rPr>
          <w:lang w:eastAsia="ar-SA"/>
        </w:rPr>
      </w:pPr>
    </w:p>
    <w:p w:rsidR="00696B24" w:rsidRDefault="00696B24">
      <w:pPr>
        <w:tabs>
          <w:tab w:val="left" w:pos="3643"/>
        </w:tabs>
        <w:autoSpaceDE w:val="0"/>
        <w:ind w:firstLine="708"/>
        <w:jc w:val="center"/>
      </w:pPr>
      <w:r>
        <w:rPr>
          <w:b/>
          <w:bCs/>
        </w:rPr>
        <w:t>6. Срок действия Договора</w:t>
      </w:r>
    </w:p>
    <w:p w:rsidR="00696B24" w:rsidRDefault="00696B24">
      <w:pPr>
        <w:autoSpaceDE w:val="0"/>
        <w:ind w:firstLine="708"/>
        <w:jc w:val="both"/>
      </w:pPr>
      <w:r>
        <w:t xml:space="preserve">6.1. Настоящий Договор вступает в силу с момента подписания  и действует по </w:t>
      </w:r>
      <w:r>
        <w:rPr>
          <w:b/>
        </w:rPr>
        <w:t>31 декабря 2026 года.</w:t>
      </w:r>
    </w:p>
    <w:p w:rsidR="00696B24" w:rsidRDefault="00696B24">
      <w:pPr>
        <w:autoSpaceDE w:val="0"/>
        <w:ind w:firstLine="708"/>
        <w:jc w:val="center"/>
      </w:pPr>
      <w:r>
        <w:rPr>
          <w:b/>
        </w:rPr>
        <w:t>7. Антикоррупционная оговорка</w:t>
      </w:r>
    </w:p>
    <w:p w:rsidR="00696B24" w:rsidRDefault="00696B24">
      <w:pPr>
        <w:autoSpaceDE w:val="0"/>
        <w:ind w:firstLine="708"/>
        <w:jc w:val="both"/>
      </w:pPr>
      <w:r>
        <w:rPr>
          <w:bCs/>
        </w:rPr>
        <w:t xml:space="preserve">7.1. </w:t>
      </w:r>
      <w:proofErr w:type="gramStart"/>
      <w:r>
        <w:rPr>
          <w:bCs/>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96B24" w:rsidRDefault="00696B24">
      <w:pPr>
        <w:autoSpaceDE w:val="0"/>
        <w:ind w:firstLine="708"/>
        <w:jc w:val="both"/>
      </w:pPr>
      <w:r>
        <w:rPr>
          <w:bCs/>
        </w:rPr>
        <w:t>7.2.</w:t>
      </w:r>
      <w:r>
        <w:rPr>
          <w:bCs/>
        </w:rPr>
        <w:tab/>
        <w:t>При исполнении своих обязательств по настоящему контракту Стороны, их аффилированные лица, работники или посредника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6B24" w:rsidRDefault="00696B24">
      <w:pPr>
        <w:autoSpaceDE w:val="0"/>
        <w:ind w:firstLine="708"/>
        <w:jc w:val="both"/>
      </w:pPr>
      <w:r>
        <w:rPr>
          <w:bCs/>
        </w:rPr>
        <w:t xml:space="preserve">7.3. </w:t>
      </w:r>
      <w:r>
        <w:rPr>
          <w:bCs/>
        </w:rPr>
        <w:tab/>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w:t>
      </w:r>
      <w:r>
        <w:rPr>
          <w:bCs/>
        </w:rPr>
        <w:lastRenderedPageBreak/>
        <w:t xml:space="preserve">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Pr>
          <w:bCs/>
        </w:rPr>
        <w:t>с даты направления</w:t>
      </w:r>
      <w:proofErr w:type="gramEnd"/>
      <w:r>
        <w:rPr>
          <w:bCs/>
        </w:rPr>
        <w:t xml:space="preserve"> письменного уведомления.</w:t>
      </w:r>
    </w:p>
    <w:p w:rsidR="00696B24" w:rsidRDefault="00696B24">
      <w:pPr>
        <w:autoSpaceDE w:val="0"/>
        <w:ind w:firstLine="708"/>
        <w:jc w:val="both"/>
      </w:pPr>
      <w:r>
        <w:rPr>
          <w:bCs/>
        </w:rPr>
        <w:t>7.4.</w:t>
      </w:r>
      <w:r>
        <w:rPr>
          <w:bCs/>
        </w:rPr>
        <w:tab/>
      </w:r>
      <w:proofErr w:type="gramStart"/>
      <w:r>
        <w:rPr>
          <w:bCs/>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Pr>
          <w:bCs/>
        </w:rPr>
        <w:t xml:space="preserve"> легализации (отмыванию) доходов, полученных преступным путем.</w:t>
      </w:r>
    </w:p>
    <w:p w:rsidR="00696B24" w:rsidRDefault="00696B24">
      <w:pPr>
        <w:autoSpaceDE w:val="0"/>
        <w:ind w:firstLine="708"/>
        <w:jc w:val="both"/>
      </w:pPr>
      <w:r>
        <w:rPr>
          <w:bCs/>
        </w:rPr>
        <w:t>7.5.</w:t>
      </w:r>
      <w:r>
        <w:rPr>
          <w:bCs/>
        </w:rPr>
        <w:tab/>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96B24" w:rsidRDefault="00696B24">
      <w:pPr>
        <w:autoSpaceDE w:val="0"/>
        <w:ind w:firstLine="708"/>
        <w:jc w:val="both"/>
      </w:pPr>
      <w:r>
        <w:rPr>
          <w:bCs/>
        </w:rPr>
        <w:t xml:space="preserve">7.6. </w:t>
      </w:r>
      <w:r>
        <w:rPr>
          <w:bCs/>
        </w:rPr>
        <w:tab/>
        <w:t>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696B24" w:rsidRDefault="00696B24">
      <w:pPr>
        <w:autoSpaceDE w:val="0"/>
        <w:ind w:firstLine="708"/>
        <w:jc w:val="center"/>
      </w:pPr>
      <w:r>
        <w:rPr>
          <w:b/>
        </w:rPr>
        <w:t>8. Условия конфиденциальности</w:t>
      </w:r>
    </w:p>
    <w:p w:rsidR="00696B24" w:rsidRDefault="00696B24">
      <w:pPr>
        <w:autoSpaceDE w:val="0"/>
        <w:ind w:firstLine="708"/>
        <w:jc w:val="both"/>
      </w:pPr>
      <w:r>
        <w:rPr>
          <w:bCs/>
        </w:rPr>
        <w:t>8.1. Каждая из Сторон должна защищать от несанкционированного разглашения любую конфиденциальную информацию, касающуюся другой Стороны, ставшую доступной ей в  связи с настоящим Договором.</w:t>
      </w:r>
    </w:p>
    <w:p w:rsidR="00696B24" w:rsidRDefault="00696B24">
      <w:pPr>
        <w:autoSpaceDE w:val="0"/>
        <w:ind w:firstLine="708"/>
        <w:jc w:val="both"/>
      </w:pPr>
      <w:r>
        <w:rPr>
          <w:bCs/>
        </w:rPr>
        <w:t>8.2.  По взаимному согласию Сторон в рамках данного Договора конфиденциальной признается информация, касающаяся хода его выполнения и полученных результатов.</w:t>
      </w:r>
    </w:p>
    <w:p w:rsidR="00696B24" w:rsidRDefault="00696B24">
      <w:pPr>
        <w:autoSpaceDE w:val="0"/>
        <w:ind w:firstLine="708"/>
        <w:jc w:val="both"/>
      </w:pPr>
      <w:r>
        <w:rPr>
          <w:bCs/>
        </w:rPr>
        <w:t>8.3. Людой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696B24" w:rsidRDefault="00696B24">
      <w:pPr>
        <w:autoSpaceDE w:val="0"/>
        <w:ind w:firstLine="708"/>
        <w:jc w:val="both"/>
      </w:pPr>
      <w:r>
        <w:rPr>
          <w:bCs/>
        </w:rPr>
        <w:t xml:space="preserve">8.4. Вышеперечисленные обязательства между Архивом и Организацией действуют в течение 3 (тех) лет </w:t>
      </w:r>
      <w:proofErr w:type="gramStart"/>
      <w:r>
        <w:rPr>
          <w:bCs/>
        </w:rPr>
        <w:t>с даты подписания</w:t>
      </w:r>
      <w:proofErr w:type="gramEnd"/>
      <w:r>
        <w:rPr>
          <w:bCs/>
        </w:rPr>
        <w:t xml:space="preserve"> настоящего договора.</w:t>
      </w:r>
    </w:p>
    <w:p w:rsidR="00696B24" w:rsidRDefault="00696B24">
      <w:pPr>
        <w:autoSpaceDE w:val="0"/>
        <w:ind w:firstLine="708"/>
        <w:jc w:val="both"/>
        <w:rPr>
          <w:bCs/>
        </w:rPr>
      </w:pPr>
    </w:p>
    <w:p w:rsidR="00696B24" w:rsidRDefault="00696B24">
      <w:pPr>
        <w:autoSpaceDE w:val="0"/>
        <w:ind w:firstLine="708"/>
        <w:jc w:val="center"/>
      </w:pPr>
      <w:r>
        <w:rPr>
          <w:b/>
          <w:bCs/>
        </w:rPr>
        <w:t>9. Прочие условия</w:t>
      </w:r>
    </w:p>
    <w:p w:rsidR="00696B24" w:rsidRDefault="00696B24">
      <w:pPr>
        <w:autoSpaceDE w:val="0"/>
        <w:ind w:firstLine="708"/>
        <w:jc w:val="both"/>
      </w:pPr>
      <w:r>
        <w:t>9.</w:t>
      </w:r>
      <w:r w:rsidR="00FB329A">
        <w:t>1</w:t>
      </w:r>
      <w:r>
        <w:t>. Настоящий Договор может быть изменен или досрочно расторгнут по соглашению Сторон или в силу закона.</w:t>
      </w:r>
    </w:p>
    <w:p w:rsidR="00696B24" w:rsidRDefault="00696B24">
      <w:pPr>
        <w:autoSpaceDE w:val="0"/>
        <w:ind w:firstLine="708"/>
        <w:jc w:val="both"/>
      </w:pPr>
      <w:r>
        <w:t>9.</w:t>
      </w:r>
      <w:r w:rsidR="00FB329A">
        <w:t>2</w:t>
      </w:r>
      <w:r>
        <w:t>.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696B24" w:rsidRDefault="00696B24">
      <w:pPr>
        <w:ind w:firstLine="708"/>
        <w:jc w:val="both"/>
      </w:pPr>
      <w:r>
        <w:rPr>
          <w:rFonts w:eastAsia="Calibri"/>
          <w:lang w:eastAsia="en-US"/>
        </w:rPr>
        <w:t>9.</w:t>
      </w:r>
      <w:r w:rsidR="00FB329A">
        <w:rPr>
          <w:rFonts w:eastAsia="Calibri"/>
          <w:lang w:eastAsia="en-US"/>
        </w:rPr>
        <w:t>3</w:t>
      </w:r>
      <w:r>
        <w:rPr>
          <w:rFonts w:eastAsia="Calibri"/>
          <w:lang w:eastAsia="en-US"/>
        </w:rPr>
        <w:t>.</w:t>
      </w:r>
      <w:r w:rsidR="00FB329A">
        <w:rPr>
          <w:rFonts w:eastAsia="Calibri"/>
          <w:lang w:eastAsia="en-US"/>
        </w:rPr>
        <w:t xml:space="preserve"> </w:t>
      </w:r>
      <w:r>
        <w:rPr>
          <w:rFonts w:eastAsia="Calibri"/>
          <w:lang w:eastAsia="en-US"/>
        </w:rPr>
        <w:t>Условия настоящего Договора могут быть изменены по соглашению Сторон, если эти изменения не влекут за собой ущерба правам и законным интересам третьих лиц, а также и в других случаях, предусмотренных законодательством Российской Федерации.</w:t>
      </w:r>
    </w:p>
    <w:p w:rsidR="00696B24" w:rsidRDefault="00696B24">
      <w:pPr>
        <w:autoSpaceDE w:val="0"/>
        <w:ind w:firstLine="708"/>
        <w:jc w:val="both"/>
        <w:outlineLvl w:val="1"/>
      </w:pPr>
      <w:r>
        <w:rPr>
          <w:rFonts w:eastAsia="Calibri"/>
          <w:lang w:eastAsia="en-US"/>
        </w:rPr>
        <w:t>9.</w:t>
      </w:r>
      <w:r w:rsidR="00FB329A">
        <w:rPr>
          <w:rFonts w:eastAsia="Calibri"/>
          <w:lang w:eastAsia="en-US"/>
        </w:rPr>
        <w:t>4</w:t>
      </w:r>
      <w:r>
        <w:rPr>
          <w:rFonts w:eastAsia="Calibri"/>
          <w:lang w:eastAsia="en-US"/>
        </w:rPr>
        <w:t>. Об изменении адреса и банковских реквизитов Стороны уведомляют друг друга в письменной форме в 5-дневный срок со дня изменения.</w:t>
      </w:r>
    </w:p>
    <w:p w:rsidR="00696B24" w:rsidRDefault="00696B24">
      <w:pPr>
        <w:autoSpaceDE w:val="0"/>
        <w:ind w:firstLine="708"/>
        <w:jc w:val="both"/>
      </w:pPr>
      <w:r>
        <w:t>9.</w:t>
      </w:r>
      <w:r w:rsidR="00FB329A">
        <w:t>5</w:t>
      </w:r>
      <w:r>
        <w:t>. Отношения Сторон в части, не предусмотренной настоящим Договором, но непосредственно с ним связанные, регулируются действующим законодательством Российской Федерации.</w:t>
      </w:r>
    </w:p>
    <w:p w:rsidR="00696B24" w:rsidRDefault="00696B24">
      <w:pPr>
        <w:autoSpaceDE w:val="0"/>
        <w:ind w:firstLine="708"/>
        <w:jc w:val="both"/>
      </w:pPr>
      <w:r>
        <w:t>9.</w:t>
      </w:r>
      <w:r w:rsidR="00FB329A">
        <w:t>6</w:t>
      </w:r>
      <w:r>
        <w:t>. Настоящий Договор составлен в двух экземплярах, имеющих одинаковую юридическую силу, по одному экземпляру для каждой из Сторон.</w:t>
      </w:r>
    </w:p>
    <w:p w:rsidR="00696B24" w:rsidRDefault="00696B24">
      <w:pPr>
        <w:autoSpaceDE w:val="0"/>
        <w:ind w:firstLine="708"/>
        <w:jc w:val="both"/>
      </w:pPr>
    </w:p>
    <w:p w:rsidR="00696B24" w:rsidRDefault="00696B24">
      <w:pPr>
        <w:ind w:left="390"/>
        <w:jc w:val="center"/>
      </w:pPr>
      <w:r>
        <w:rPr>
          <w:b/>
        </w:rPr>
        <w:t>10. Адреса, банковские реквизиты и подписи Сторон</w:t>
      </w:r>
    </w:p>
    <w:p w:rsidR="00696B24" w:rsidRDefault="00696B24">
      <w:pPr>
        <w:ind w:left="390"/>
        <w:rPr>
          <w:b/>
        </w:rPr>
      </w:pPr>
    </w:p>
    <w:tbl>
      <w:tblPr>
        <w:tblW w:w="0" w:type="auto"/>
        <w:tblInd w:w="108" w:type="dxa"/>
        <w:tblLayout w:type="fixed"/>
        <w:tblLook w:val="0000" w:firstRow="0" w:lastRow="0" w:firstColumn="0" w:lastColumn="0" w:noHBand="0" w:noVBand="0"/>
      </w:tblPr>
      <w:tblGrid>
        <w:gridCol w:w="5103"/>
        <w:gridCol w:w="5103"/>
      </w:tblGrid>
      <w:tr w:rsidR="00696B24">
        <w:trPr>
          <w:trHeight w:val="9156"/>
        </w:trPr>
        <w:tc>
          <w:tcPr>
            <w:tcW w:w="5103" w:type="dxa"/>
            <w:shd w:val="clear" w:color="auto" w:fill="auto"/>
          </w:tcPr>
          <w:p w:rsidR="00696B24" w:rsidRDefault="00696B24">
            <w:pPr>
              <w:spacing w:line="260" w:lineRule="exact"/>
              <w:jc w:val="center"/>
            </w:pPr>
            <w:r>
              <w:rPr>
                <w:b/>
              </w:rPr>
              <w:lastRenderedPageBreak/>
              <w:t>"Архив":</w:t>
            </w:r>
          </w:p>
          <w:p w:rsidR="00696B24" w:rsidRDefault="00696B24">
            <w:pPr>
              <w:spacing w:line="260" w:lineRule="exact"/>
              <w:jc w:val="center"/>
              <w:rPr>
                <w:b/>
              </w:rPr>
            </w:pPr>
          </w:p>
          <w:p w:rsidR="00696B24" w:rsidRDefault="00696B24">
            <w:pPr>
              <w:spacing w:line="260" w:lineRule="exact"/>
              <w:jc w:val="center"/>
            </w:pPr>
            <w:r>
              <w:rPr>
                <w:b/>
              </w:rPr>
              <w:t>Краевое государственное бюджетное учреждение "Государственный архив Хабаровского края" (КГБУ ГАХК)</w:t>
            </w:r>
          </w:p>
          <w:p w:rsidR="00696B24" w:rsidRDefault="00696B24">
            <w:pPr>
              <w:spacing w:line="260" w:lineRule="exact"/>
              <w:rPr>
                <w:b/>
              </w:rPr>
            </w:pPr>
          </w:p>
          <w:p w:rsidR="00696B24" w:rsidRDefault="00696B24">
            <w:pPr>
              <w:spacing w:line="260" w:lineRule="exact"/>
              <w:rPr>
                <w:b/>
              </w:rPr>
            </w:pPr>
          </w:p>
          <w:p w:rsidR="00696B24" w:rsidRDefault="00696B24">
            <w:pPr>
              <w:spacing w:line="260" w:lineRule="exact"/>
            </w:pPr>
            <w:r>
              <w:rPr>
                <w:b/>
              </w:rPr>
              <w:t xml:space="preserve">Адрес местонахождения: </w:t>
            </w:r>
          </w:p>
          <w:p w:rsidR="00696B24" w:rsidRDefault="00696B24">
            <w:pPr>
              <w:spacing w:line="260" w:lineRule="exact"/>
            </w:pPr>
            <w:r>
              <w:t>Нагишкина ул.,4а, г. Хабаровск, Хабаровский край, 680000</w:t>
            </w:r>
          </w:p>
          <w:p w:rsidR="00696B24" w:rsidRDefault="00696B24">
            <w:pPr>
              <w:spacing w:line="260" w:lineRule="exact"/>
            </w:pPr>
            <w:r>
              <w:t>тел. 30-47-04 (юридическое сопровождение); 30-44-56 (бухгалтерия), факс: 30-51-15</w:t>
            </w:r>
          </w:p>
          <w:p w:rsidR="00696B24" w:rsidRPr="00FB00EB" w:rsidRDefault="00696B24">
            <w:pPr>
              <w:spacing w:line="260" w:lineRule="exact"/>
              <w:rPr>
                <w:lang w:val="en-US"/>
              </w:rPr>
            </w:pPr>
            <w:r>
              <w:rPr>
                <w:lang w:val="en-US"/>
              </w:rPr>
              <w:t xml:space="preserve">e-mail: </w:t>
            </w:r>
            <w:r w:rsidR="00FB00EB">
              <w:rPr>
                <w:lang w:val="en-US"/>
              </w:rPr>
              <w:t>kgbu</w:t>
            </w:r>
            <w:r w:rsidR="00FB00EB" w:rsidRPr="00FB00EB">
              <w:rPr>
                <w:lang w:val="en-US"/>
              </w:rPr>
              <w:t>_</w:t>
            </w:r>
            <w:r>
              <w:rPr>
                <w:lang w:val="en-US"/>
              </w:rPr>
              <w:t>gahk@khv.gov.ru</w:t>
            </w:r>
          </w:p>
          <w:p w:rsidR="00696B24" w:rsidRDefault="00696B24">
            <w:pPr>
              <w:spacing w:line="260" w:lineRule="exact"/>
            </w:pPr>
            <w:r>
              <w:rPr>
                <w:b/>
              </w:rPr>
              <w:t>Банковские реквизиты</w:t>
            </w:r>
            <w:r>
              <w:t xml:space="preserve">: </w:t>
            </w:r>
          </w:p>
          <w:p w:rsidR="00696B24" w:rsidRDefault="00696B24">
            <w:pPr>
              <w:spacing w:line="260" w:lineRule="exact"/>
            </w:pPr>
            <w:r>
              <w:t>ИНН/КПП 2702040287/272101001</w:t>
            </w:r>
          </w:p>
          <w:p w:rsidR="00696B24" w:rsidRDefault="00696B24">
            <w:pPr>
              <w:spacing w:line="260" w:lineRule="exact"/>
            </w:pPr>
            <w:r>
              <w:t>ОКТМО 08701000</w:t>
            </w:r>
          </w:p>
          <w:p w:rsidR="00696B24" w:rsidRDefault="00696B24">
            <w:pPr>
              <w:spacing w:line="260" w:lineRule="exact"/>
            </w:pPr>
            <w:r>
              <w:t xml:space="preserve">Банк: ОКЦ № </w:t>
            </w:r>
            <w:r w:rsidR="00FB00EB">
              <w:t>1</w:t>
            </w:r>
            <w:r>
              <w:t xml:space="preserve"> ДГУ Банка Росси//УФК по </w:t>
            </w:r>
            <w:r w:rsidR="00FB00EB">
              <w:t>Приморскому</w:t>
            </w:r>
            <w:r>
              <w:t xml:space="preserve"> краю, г. </w:t>
            </w:r>
            <w:r w:rsidR="00FB00EB">
              <w:t>Владивосток</w:t>
            </w:r>
          </w:p>
          <w:p w:rsidR="00696B24" w:rsidRPr="00FB00EB" w:rsidRDefault="00696B24">
            <w:pPr>
              <w:spacing w:line="260" w:lineRule="exact"/>
            </w:pPr>
            <w:r>
              <w:t>БИК: 010</w:t>
            </w:r>
            <w:r w:rsidR="00FB00EB" w:rsidRPr="00FB00EB">
              <w:t>507002</w:t>
            </w:r>
          </w:p>
          <w:p w:rsidR="00696B24" w:rsidRPr="00FB00EB" w:rsidRDefault="00696B24">
            <w:pPr>
              <w:spacing w:line="260" w:lineRule="exact"/>
            </w:pPr>
            <w:r>
              <w:t>Корсчет банка: 40102810</w:t>
            </w:r>
            <w:r w:rsidR="00FB00EB" w:rsidRPr="00FB00EB">
              <w:t>545370000012</w:t>
            </w:r>
          </w:p>
          <w:p w:rsidR="00696B24" w:rsidRDefault="00696B24">
            <w:pPr>
              <w:spacing w:line="260" w:lineRule="exact"/>
            </w:pPr>
            <w:r>
              <w:t xml:space="preserve">Получатель: Министерство финансов Хабаровского края (краевое государственное бюджетное учреждение "Государственный архив Хабаровского края" ЛС </w:t>
            </w:r>
            <w:r w:rsidR="00FB00EB" w:rsidRPr="00FB00EB">
              <w:t>802"5312000</w:t>
            </w:r>
            <w:r>
              <w:t xml:space="preserve">) </w:t>
            </w:r>
          </w:p>
          <w:p w:rsidR="00696B24" w:rsidRDefault="00696B24">
            <w:pPr>
              <w:spacing w:line="260" w:lineRule="exact"/>
            </w:pPr>
            <w:r>
              <w:t>Расчетный счет: 03224643080000002</w:t>
            </w:r>
            <w:r w:rsidR="00FB00EB">
              <w:rPr>
                <w:lang w:val="en-US"/>
              </w:rPr>
              <w:t>0</w:t>
            </w:r>
            <w:r>
              <w:t>00</w:t>
            </w:r>
          </w:p>
          <w:p w:rsidR="00696B24" w:rsidRDefault="00696B24">
            <w:pPr>
              <w:spacing w:line="260" w:lineRule="exact"/>
            </w:pPr>
            <w:r>
              <w:t>КД 00000000000000000130</w:t>
            </w:r>
          </w:p>
          <w:p w:rsidR="00696B24" w:rsidRDefault="00696B24" w:rsidP="00D5066A"/>
          <w:p w:rsidR="00696B24" w:rsidRDefault="00696B24" w:rsidP="00D5066A">
            <w:pPr>
              <w:jc w:val="both"/>
            </w:pPr>
          </w:p>
          <w:p w:rsidR="00696B24" w:rsidRDefault="00696B24">
            <w:pPr>
              <w:jc w:val="both"/>
            </w:pPr>
            <w:r>
              <w:t>Генеральный директор КГБУ ГАХК</w:t>
            </w:r>
          </w:p>
          <w:p w:rsidR="00696B24" w:rsidRDefault="00696B24">
            <w:pPr>
              <w:jc w:val="both"/>
            </w:pPr>
          </w:p>
          <w:p w:rsidR="00696B24" w:rsidRDefault="00696B24">
            <w:r>
              <w:t>_______________Н.Г. Ляшко</w:t>
            </w:r>
          </w:p>
          <w:p w:rsidR="00696B24" w:rsidRDefault="00696B24">
            <w:pPr>
              <w:jc w:val="both"/>
            </w:pPr>
          </w:p>
          <w:p w:rsidR="00696B24" w:rsidRDefault="00696B24">
            <w:pPr>
              <w:spacing w:line="260" w:lineRule="exact"/>
              <w:jc w:val="both"/>
            </w:pPr>
            <w:r>
              <w:rPr>
                <w:lang w:eastAsia="ru-RU"/>
              </w:rPr>
              <w:t>"____"____________2026 г.</w:t>
            </w:r>
          </w:p>
        </w:tc>
        <w:tc>
          <w:tcPr>
            <w:tcW w:w="5103" w:type="dxa"/>
            <w:shd w:val="clear" w:color="auto" w:fill="auto"/>
          </w:tcPr>
          <w:p w:rsidR="00696B24" w:rsidRDefault="00696B24">
            <w:pPr>
              <w:spacing w:line="240" w:lineRule="exact"/>
              <w:jc w:val="center"/>
            </w:pPr>
            <w:r>
              <w:rPr>
                <w:b/>
              </w:rPr>
              <w:t>"Заказчик":</w:t>
            </w:r>
          </w:p>
          <w:p w:rsidR="00696B24" w:rsidRDefault="00696B24">
            <w:pPr>
              <w:spacing w:line="240" w:lineRule="exact"/>
              <w:jc w:val="center"/>
              <w:rPr>
                <w:b/>
              </w:rPr>
            </w:pPr>
          </w:p>
          <w:p w:rsidR="00FB329A" w:rsidRDefault="00FB329A">
            <w:pPr>
              <w:spacing w:line="240" w:lineRule="exact"/>
              <w:jc w:val="center"/>
              <w:rPr>
                <w:b/>
                <w:bCs/>
              </w:rPr>
            </w:pPr>
            <w:r>
              <w:rPr>
                <w:b/>
                <w:bCs/>
              </w:rPr>
              <w:t>Федеральное государственное бюджетное образовательное учреждение высшего образования "Хабаровский государственный институт культуры"</w:t>
            </w:r>
          </w:p>
          <w:p w:rsidR="00696B24" w:rsidRDefault="00696B24">
            <w:pPr>
              <w:rPr>
                <w:b/>
                <w:bCs/>
              </w:rPr>
            </w:pPr>
          </w:p>
          <w:p w:rsidR="00696B24" w:rsidRDefault="00696B24">
            <w:r>
              <w:rPr>
                <w:b/>
              </w:rPr>
              <w:t>Адрес местонахождения</w:t>
            </w:r>
            <w:r>
              <w:t>: 6800</w:t>
            </w:r>
            <w:r w:rsidR="00FB329A">
              <w:t>45</w:t>
            </w:r>
            <w:r>
              <w:t xml:space="preserve">,                          г. Хабаровск,  ул. </w:t>
            </w:r>
            <w:r w:rsidR="00FB329A">
              <w:t>Краснореченская, д. 112</w:t>
            </w:r>
          </w:p>
          <w:p w:rsidR="00696B24" w:rsidRDefault="00696B24">
            <w:r>
              <w:rPr>
                <w:b/>
              </w:rPr>
              <w:t>Банковские реквизиты</w:t>
            </w:r>
          </w:p>
          <w:p w:rsidR="000B1FCE" w:rsidRPr="000B1FCE" w:rsidRDefault="000B1FCE" w:rsidP="000B1FCE">
            <w:pPr>
              <w:spacing w:line="260" w:lineRule="exact"/>
            </w:pPr>
            <w:r w:rsidRPr="000B1FCE">
              <w:t>ИНН 2723003494  КПП 272301001</w:t>
            </w:r>
          </w:p>
          <w:p w:rsidR="000B1FCE" w:rsidRPr="000B1FCE" w:rsidRDefault="000B1FCE" w:rsidP="000B1FCE">
            <w:pPr>
              <w:spacing w:line="260" w:lineRule="exact"/>
            </w:pPr>
            <w:r w:rsidRPr="000B1FCE">
              <w:t xml:space="preserve">Получатель: УФК по Приморскому краю (Хабаровский государственный институт культуры </w:t>
            </w:r>
            <w:r w:rsidR="000E1857">
              <w:t xml:space="preserve">  </w:t>
            </w:r>
            <w:proofErr w:type="gramStart"/>
            <w:r w:rsidRPr="000B1FCE">
              <w:t>л</w:t>
            </w:r>
            <w:proofErr w:type="gramEnd"/>
            <w:r w:rsidRPr="000B1FCE">
              <w:t>/с 20226Ц06000)</w:t>
            </w:r>
          </w:p>
          <w:p w:rsidR="000B1FCE" w:rsidRPr="000B1FCE" w:rsidRDefault="000B1FCE" w:rsidP="000B1FCE">
            <w:pPr>
              <w:spacing w:line="260" w:lineRule="exact"/>
            </w:pPr>
            <w:r w:rsidRPr="000B1FCE">
              <w:t>Казначейский счет: 03214643000000012006</w:t>
            </w:r>
          </w:p>
          <w:p w:rsidR="000B1FCE" w:rsidRPr="000B1FCE" w:rsidRDefault="000B1FCE" w:rsidP="000B1FCE">
            <w:pPr>
              <w:spacing w:line="260" w:lineRule="exact"/>
            </w:pPr>
            <w:r w:rsidRPr="000B1FCE">
              <w:t>БИК 010507002</w:t>
            </w:r>
          </w:p>
          <w:p w:rsidR="000B1FCE" w:rsidRPr="000B1FCE" w:rsidRDefault="000B1FCE" w:rsidP="000B1FCE">
            <w:pPr>
              <w:spacing w:line="260" w:lineRule="exact"/>
            </w:pPr>
            <w:r w:rsidRPr="000B1FCE">
              <w:t>ОКЦ № 1 ДГУ Банка России// УФК по Приморскому краю, г. Владивосток</w:t>
            </w:r>
          </w:p>
          <w:p w:rsidR="000B1FCE" w:rsidRPr="000B1FCE" w:rsidRDefault="000B1FCE" w:rsidP="000B1FCE">
            <w:pPr>
              <w:spacing w:line="260" w:lineRule="exact"/>
            </w:pPr>
            <w:r w:rsidRPr="000B1FCE">
              <w:t>Банковский счет: 40102810545370000012</w:t>
            </w:r>
          </w:p>
          <w:p w:rsidR="00F85E36" w:rsidRDefault="000B1FCE" w:rsidP="000B1FCE">
            <w:pPr>
              <w:spacing w:line="260" w:lineRule="exact"/>
            </w:pPr>
            <w:r w:rsidRPr="000B1FCE">
              <w:t xml:space="preserve">КБК 00000000000000000130, </w:t>
            </w:r>
          </w:p>
          <w:p w:rsidR="000B1FCE" w:rsidRPr="000B1FCE" w:rsidRDefault="000B1FCE" w:rsidP="000B1FCE">
            <w:pPr>
              <w:spacing w:line="260" w:lineRule="exact"/>
            </w:pPr>
            <w:r w:rsidRPr="000B1FCE">
              <w:t>ОКТМО 08701000</w:t>
            </w:r>
          </w:p>
          <w:p w:rsidR="00FB329A" w:rsidRDefault="00FB329A"/>
          <w:p w:rsidR="00696B24" w:rsidRDefault="00696B24">
            <w:pPr>
              <w:spacing w:line="240" w:lineRule="exact"/>
            </w:pPr>
          </w:p>
          <w:p w:rsidR="00FB329A" w:rsidRDefault="00FB329A" w:rsidP="00D5066A"/>
          <w:p w:rsidR="00FB329A" w:rsidRDefault="00FB329A" w:rsidP="00D5066A"/>
          <w:p w:rsidR="00FB329A" w:rsidRDefault="00FB329A" w:rsidP="00D5066A"/>
          <w:p w:rsidR="00D5066A" w:rsidRDefault="00D5066A" w:rsidP="00D5066A">
            <w:pPr>
              <w:jc w:val="both"/>
            </w:pPr>
          </w:p>
          <w:p w:rsidR="00D5066A" w:rsidRDefault="00D5066A" w:rsidP="00D5066A">
            <w:pPr>
              <w:jc w:val="both"/>
            </w:pPr>
          </w:p>
          <w:p w:rsidR="00FB329A" w:rsidRDefault="00696B24">
            <w:pPr>
              <w:spacing w:line="240" w:lineRule="exact"/>
            </w:pPr>
            <w:r>
              <w:t>Р</w:t>
            </w:r>
            <w:r w:rsidR="00FB329A">
              <w:t>ектор</w:t>
            </w:r>
          </w:p>
          <w:p w:rsidR="00696B24" w:rsidRDefault="00696B24"/>
          <w:p w:rsidR="00696B24" w:rsidRDefault="00696B24">
            <w:r>
              <w:t>_________________</w:t>
            </w:r>
            <w:r w:rsidR="00FB329A">
              <w:t>С.Н. Скоринов</w:t>
            </w:r>
          </w:p>
          <w:p w:rsidR="00696B24" w:rsidRDefault="00696B24">
            <w:pPr>
              <w:spacing w:line="240" w:lineRule="exact"/>
              <w:jc w:val="both"/>
            </w:pPr>
          </w:p>
          <w:p w:rsidR="00696B24" w:rsidRDefault="00696B24">
            <w:pPr>
              <w:spacing w:line="260" w:lineRule="exact"/>
              <w:jc w:val="both"/>
            </w:pPr>
            <w:r>
              <w:t>"____"____________2026 г.</w:t>
            </w:r>
          </w:p>
        </w:tc>
      </w:tr>
    </w:tbl>
    <w:p w:rsidR="00696B24" w:rsidRDefault="00696B24">
      <w:pPr>
        <w:ind w:left="5103"/>
      </w:pPr>
      <w:r>
        <w:rPr>
          <w:sz w:val="23"/>
          <w:szCs w:val="23"/>
        </w:rPr>
        <w:t xml:space="preserve"> </w:t>
      </w:r>
    </w:p>
    <w:sectPr w:rsidR="00696B24">
      <w:headerReference w:type="default" r:id="rId10"/>
      <w:headerReference w:type="first" r:id="rId11"/>
      <w:pgSz w:w="11906" w:h="16838"/>
      <w:pgMar w:top="851"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46" w:rsidRDefault="00C65046">
      <w:r>
        <w:separator/>
      </w:r>
    </w:p>
  </w:endnote>
  <w:endnote w:type="continuationSeparator" w:id="0">
    <w:p w:rsidR="00C65046" w:rsidRDefault="00C6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charset w:val="01"/>
    <w:family w:val="swiss"/>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46" w:rsidRDefault="00C65046">
      <w:r>
        <w:separator/>
      </w:r>
    </w:p>
  </w:footnote>
  <w:footnote w:type="continuationSeparator" w:id="0">
    <w:p w:rsidR="00C65046" w:rsidRDefault="00C65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24" w:rsidRDefault="00696B24">
    <w:pPr>
      <w:pStyle w:val="af1"/>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6624A4">
      <w:rPr>
        <w:noProof/>
        <w:sz w:val="26"/>
        <w:szCs w:val="26"/>
      </w:rPr>
      <w:t>6</w:t>
    </w:r>
    <w:r>
      <w:rPr>
        <w:sz w:val="26"/>
        <w:szCs w:val="26"/>
      </w:rPr>
      <w:fldChar w:fldCharType="end"/>
    </w:r>
  </w:p>
  <w:p w:rsidR="00696B24" w:rsidRDefault="00696B24">
    <w:pPr>
      <w:pStyle w:val="af1"/>
      <w:jc w:val="cent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24" w:rsidRDefault="00696B2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294" w:hanging="585"/>
      </w:pPr>
      <w:rPr>
        <w:rFonts w:hint="default"/>
      </w:rPr>
    </w:lvl>
    <w:lvl w:ilvl="2">
      <w:start w:val="1"/>
      <w:numFmt w:val="decimal"/>
      <w:lvlText w:val="%1.%2.%3."/>
      <w:lvlJc w:val="left"/>
      <w:pPr>
        <w:tabs>
          <w:tab w:val="num" w:pos="0"/>
        </w:tabs>
        <w:ind w:left="1778" w:hanging="720"/>
      </w:pPr>
      <w:rPr>
        <w:rFonts w:hint="default"/>
      </w:rPr>
    </w:lvl>
    <w:lvl w:ilvl="3">
      <w:start w:val="1"/>
      <w:numFmt w:val="decimal"/>
      <w:lvlText w:val="%1.%2.%3.%4."/>
      <w:lvlJc w:val="left"/>
      <w:pPr>
        <w:tabs>
          <w:tab w:val="num" w:pos="0"/>
        </w:tabs>
        <w:ind w:left="2127" w:hanging="720"/>
      </w:pPr>
      <w:rPr>
        <w:rFonts w:hint="default"/>
      </w:rPr>
    </w:lvl>
    <w:lvl w:ilvl="4">
      <w:start w:val="1"/>
      <w:numFmt w:val="decimal"/>
      <w:lvlText w:val="%1.%2.%3.%4.%5."/>
      <w:lvlJc w:val="left"/>
      <w:pPr>
        <w:tabs>
          <w:tab w:val="num" w:pos="0"/>
        </w:tabs>
        <w:ind w:left="2836" w:hanging="1080"/>
      </w:pPr>
      <w:rPr>
        <w:rFonts w:hint="default"/>
      </w:rPr>
    </w:lvl>
    <w:lvl w:ilvl="5">
      <w:start w:val="1"/>
      <w:numFmt w:val="decimal"/>
      <w:lvlText w:val="%1.%2.%3.%4.%5.%6."/>
      <w:lvlJc w:val="left"/>
      <w:pPr>
        <w:tabs>
          <w:tab w:val="num" w:pos="0"/>
        </w:tabs>
        <w:ind w:left="3185" w:hanging="1080"/>
      </w:pPr>
      <w:rPr>
        <w:rFonts w:hint="default"/>
      </w:rPr>
    </w:lvl>
    <w:lvl w:ilvl="6">
      <w:start w:val="1"/>
      <w:numFmt w:val="decimal"/>
      <w:lvlText w:val="%1.%2.%3.%4.%5.%6.%7."/>
      <w:lvlJc w:val="left"/>
      <w:pPr>
        <w:tabs>
          <w:tab w:val="num" w:pos="0"/>
        </w:tabs>
        <w:ind w:left="3894" w:hanging="1440"/>
      </w:pPr>
      <w:rPr>
        <w:rFonts w:hint="default"/>
      </w:rPr>
    </w:lvl>
    <w:lvl w:ilvl="7">
      <w:start w:val="1"/>
      <w:numFmt w:val="decimal"/>
      <w:lvlText w:val="%1.%2.%3.%4.%5.%6.%7.%8."/>
      <w:lvlJc w:val="left"/>
      <w:pPr>
        <w:tabs>
          <w:tab w:val="num" w:pos="0"/>
        </w:tabs>
        <w:ind w:left="4243" w:hanging="1440"/>
      </w:pPr>
      <w:rPr>
        <w:rFonts w:hint="default"/>
      </w:rPr>
    </w:lvl>
    <w:lvl w:ilvl="8">
      <w:start w:val="1"/>
      <w:numFmt w:val="decimal"/>
      <w:lvlText w:val="%1.%2.%3.%4.%5.%6.%7.%8.%9."/>
      <w:lvlJc w:val="left"/>
      <w:pPr>
        <w:tabs>
          <w:tab w:val="num" w:pos="0"/>
        </w:tabs>
        <w:ind w:left="4952" w:hanging="1800"/>
      </w:pPr>
      <w:rPr>
        <w:rFonts w:hint="default"/>
      </w:rPr>
    </w:lvl>
  </w:abstractNum>
  <w:abstractNum w:abstractNumId="2">
    <w:nsid w:val="00000003"/>
    <w:multiLevelType w:val="singleLevel"/>
    <w:tmpl w:val="00000003"/>
    <w:name w:val="WW8Num2"/>
    <w:lvl w:ilvl="0">
      <w:start w:val="4"/>
      <w:numFmt w:val="decimal"/>
      <w:lvlText w:val="%1."/>
      <w:lvlJc w:val="left"/>
      <w:pPr>
        <w:tabs>
          <w:tab w:val="num" w:pos="0"/>
        </w:tabs>
        <w:ind w:left="1080" w:hanging="360"/>
      </w:pPr>
      <w:rPr>
        <w:rFonts w:hint="default"/>
      </w:rPr>
    </w:lvl>
  </w:abstractNum>
  <w:abstractNum w:abstractNumId="3">
    <w:nsid w:val="00000004"/>
    <w:multiLevelType w:val="singleLevel"/>
    <w:tmpl w:val="00000004"/>
    <w:name w:val="WW8Num8"/>
    <w:lvl w:ilvl="0">
      <w:start w:val="5"/>
      <w:numFmt w:val="decimal"/>
      <w:lvlText w:val="%1."/>
      <w:lvlJc w:val="left"/>
      <w:pPr>
        <w:tabs>
          <w:tab w:val="num" w:pos="0"/>
        </w:tabs>
        <w:ind w:left="720" w:hanging="360"/>
      </w:pPr>
      <w:rPr>
        <w:rFonts w:hint="default"/>
      </w:rPr>
    </w:lvl>
  </w:abstractNum>
  <w:abstractNum w:abstractNumId="4">
    <w:nsid w:val="00000005"/>
    <w:multiLevelType w:val="multilevel"/>
    <w:tmpl w:val="00000005"/>
    <w:name w:val="WW8Num9"/>
    <w:lvl w:ilvl="0">
      <w:start w:val="7"/>
      <w:numFmt w:val="decimal"/>
      <w:lvlText w:val="%1."/>
      <w:lvlJc w:val="left"/>
      <w:pPr>
        <w:tabs>
          <w:tab w:val="num" w:pos="0"/>
        </w:tabs>
        <w:ind w:left="390" w:hanging="390"/>
      </w:pPr>
      <w:rPr>
        <w:rFonts w:hint="default"/>
      </w:rPr>
    </w:lvl>
    <w:lvl w:ilvl="1">
      <w:start w:val="1"/>
      <w:numFmt w:val="decimal"/>
      <w:lvlText w:val="%1.%2."/>
      <w:lvlJc w:val="left"/>
      <w:pPr>
        <w:tabs>
          <w:tab w:val="num" w:pos="0"/>
        </w:tabs>
        <w:ind w:left="1429" w:hanging="7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472"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EB"/>
    <w:rsid w:val="000B1FCE"/>
    <w:rsid w:val="000E1857"/>
    <w:rsid w:val="006624A4"/>
    <w:rsid w:val="00696B24"/>
    <w:rsid w:val="00714FC7"/>
    <w:rsid w:val="007545B9"/>
    <w:rsid w:val="00784D89"/>
    <w:rsid w:val="00C5478E"/>
    <w:rsid w:val="00C65046"/>
    <w:rsid w:val="00D5066A"/>
    <w:rsid w:val="00E0084B"/>
    <w:rsid w:val="00F85E36"/>
    <w:rsid w:val="00FB00EB"/>
    <w:rsid w:val="00FB3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verflowPunct w:val="0"/>
      <w:autoSpaceDE w:val="0"/>
      <w:ind w:firstLine="708"/>
      <w:jc w:val="both"/>
      <w:textAlignment w:val="baseline"/>
      <w:outlineLvl w:val="0"/>
    </w:pPr>
    <w:rPr>
      <w:color w:val="0000FF"/>
      <w:sz w:val="28"/>
      <w:szCs w:val="20"/>
    </w:rPr>
  </w:style>
  <w:style w:type="paragraph" w:styleId="2">
    <w:name w:val="heading 2"/>
    <w:basedOn w:val="a"/>
    <w:next w:val="a"/>
    <w:qFormat/>
    <w:pPr>
      <w:keepNext/>
      <w:numPr>
        <w:ilvl w:val="1"/>
        <w:numId w:val="1"/>
      </w:numPr>
      <w:overflowPunct w:val="0"/>
      <w:autoSpaceDE w:val="0"/>
      <w:spacing w:line="240" w:lineRule="exact"/>
      <w:jc w:val="right"/>
      <w:textAlignment w:val="baseline"/>
      <w:outlineLvl w:val="1"/>
    </w:pPr>
    <w:rPr>
      <w:sz w:val="28"/>
      <w:szCs w:val="20"/>
      <w:lang w:val="x-none"/>
    </w:rPr>
  </w:style>
  <w:style w:type="paragraph" w:styleId="3">
    <w:name w:val="heading 3"/>
    <w:basedOn w:val="a"/>
    <w:next w:val="a"/>
    <w:qFormat/>
    <w:pPr>
      <w:keepNext/>
      <w:numPr>
        <w:ilvl w:val="2"/>
        <w:numId w:val="1"/>
      </w:numPr>
      <w:spacing w:line="240" w:lineRule="exact"/>
      <w:jc w:val="both"/>
      <w:outlineLvl w:val="2"/>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customStyle="1" w:styleId="a5">
    <w:name w:val="Текст сноски Знак"/>
    <w:basedOn w:val="10"/>
  </w:style>
  <w:style w:type="character" w:customStyle="1" w:styleId="FontStyle14">
    <w:name w:val="Font Style14"/>
    <w:rPr>
      <w:rFonts w:ascii="Times New Roman" w:hAnsi="Times New Roman" w:cs="Times New Roman"/>
      <w:sz w:val="26"/>
      <w:szCs w:val="26"/>
    </w:rPr>
  </w:style>
  <w:style w:type="character" w:customStyle="1" w:styleId="30">
    <w:name w:val="Заголовок 3 Знак"/>
    <w:rPr>
      <w:sz w:val="28"/>
      <w:szCs w:val="24"/>
    </w:rPr>
  </w:style>
  <w:style w:type="character" w:customStyle="1" w:styleId="a6">
    <w:name w:val="Текст выноски Знак"/>
    <w:rPr>
      <w:rFonts w:ascii="Tahoma" w:hAnsi="Tahoma" w:cs="Tahoma"/>
      <w:sz w:val="16"/>
      <w:szCs w:val="16"/>
    </w:rPr>
  </w:style>
  <w:style w:type="character" w:customStyle="1" w:styleId="20">
    <w:name w:val="Заголовок 2 Знак"/>
    <w:rPr>
      <w:sz w:val="28"/>
    </w:rPr>
  </w:style>
  <w:style w:type="character" w:customStyle="1" w:styleId="a7">
    <w:name w:val="Название Знак"/>
    <w:rPr>
      <w:sz w:val="28"/>
    </w:rPr>
  </w:style>
  <w:style w:type="character" w:customStyle="1" w:styleId="31">
    <w:name w:val="Основной текст с отступом 3 Знак"/>
    <w:rPr>
      <w:sz w:val="28"/>
      <w:szCs w:val="28"/>
    </w:rPr>
  </w:style>
  <w:style w:type="character" w:customStyle="1" w:styleId="a8">
    <w:name w:val="Основной текст Знак"/>
    <w:rPr>
      <w:sz w:val="28"/>
    </w:rPr>
  </w:style>
  <w:style w:type="character" w:customStyle="1" w:styleId="21">
    <w:name w:val="Основной текст 2 Знак"/>
    <w:rPr>
      <w:sz w:val="28"/>
    </w:rPr>
  </w:style>
  <w:style w:type="character" w:styleId="a9">
    <w:name w:val="Hyperlink"/>
    <w:rPr>
      <w:color w:val="0563C1"/>
      <w:u w:val="single"/>
    </w:rPr>
  </w:style>
  <w:style w:type="character" w:customStyle="1" w:styleId="aa">
    <w:name w:val="Верхний колонтитул Знак"/>
    <w:rPr>
      <w:sz w:val="24"/>
      <w:szCs w:val="24"/>
    </w:rPr>
  </w:style>
  <w:style w:type="character" w:customStyle="1" w:styleId="ab">
    <w:name w:val="Неразрешенное упоминание"/>
    <w:rPr>
      <w:color w:val="605E5C"/>
      <w:shd w:val="clear" w:color="auto" w:fill="E1DFDD"/>
    </w:rPr>
  </w:style>
  <w:style w:type="paragraph" w:customStyle="1" w:styleId="11">
    <w:name w:val="Заголовок1"/>
    <w:basedOn w:val="a"/>
    <w:next w:val="ac"/>
    <w:pPr>
      <w:overflowPunct w:val="0"/>
      <w:autoSpaceDE w:val="0"/>
      <w:jc w:val="center"/>
      <w:textAlignment w:val="baseline"/>
    </w:pPr>
    <w:rPr>
      <w:sz w:val="28"/>
      <w:szCs w:val="20"/>
      <w:lang w:val="x-none"/>
    </w:rPr>
  </w:style>
  <w:style w:type="paragraph" w:styleId="ac">
    <w:name w:val="Body Text"/>
    <w:basedOn w:val="a"/>
    <w:pPr>
      <w:overflowPunct w:val="0"/>
      <w:autoSpaceDE w:val="0"/>
      <w:spacing w:line="240" w:lineRule="exact"/>
      <w:textAlignment w:val="baseline"/>
    </w:pPr>
    <w:rPr>
      <w:sz w:val="28"/>
      <w:szCs w:val="20"/>
      <w:lang w:val="x-none"/>
    </w:rPr>
  </w:style>
  <w:style w:type="paragraph" w:styleId="ad">
    <w:name w:val="List"/>
    <w:basedOn w:val="ac"/>
    <w:rPr>
      <w:rFonts w:cs="Droid Sans Devanagari"/>
    </w:rPr>
  </w:style>
  <w:style w:type="paragraph" w:styleId="ae">
    <w:name w:val="caption"/>
    <w:basedOn w:val="a"/>
    <w:qFormat/>
    <w:pPr>
      <w:suppressLineNumbers/>
      <w:spacing w:before="120" w:after="120"/>
    </w:pPr>
    <w:rPr>
      <w:rFonts w:cs="Droid Sans Devanagari"/>
      <w:i/>
      <w:iCs/>
    </w:rPr>
  </w:style>
  <w:style w:type="paragraph" w:customStyle="1" w:styleId="12">
    <w:name w:val="Указатель1"/>
    <w:basedOn w:val="a"/>
    <w:pPr>
      <w:suppressLineNumbers/>
    </w:pPr>
    <w:rPr>
      <w:lang/>
    </w:rPr>
  </w:style>
  <w:style w:type="paragraph" w:styleId="af">
    <w:name w:val="footnote text"/>
    <w:basedOn w:val="a"/>
    <w:pPr>
      <w:overflowPunct w:val="0"/>
      <w:autoSpaceDE w:val="0"/>
      <w:textAlignment w:val="baseline"/>
    </w:pPr>
    <w:rPr>
      <w:sz w:val="20"/>
      <w:szCs w:val="20"/>
    </w:rPr>
  </w:style>
  <w:style w:type="paragraph" w:customStyle="1" w:styleId="210">
    <w:name w:val="Основной текст 21"/>
    <w:basedOn w:val="a"/>
    <w:pPr>
      <w:overflowPunct w:val="0"/>
      <w:autoSpaceDE w:val="0"/>
      <w:jc w:val="both"/>
      <w:textAlignment w:val="baseline"/>
    </w:pPr>
    <w:rPr>
      <w:sz w:val="28"/>
      <w:szCs w:val="20"/>
      <w:lang w:val="x-none"/>
    </w:rPr>
  </w:style>
  <w:style w:type="paragraph" w:customStyle="1" w:styleId="211">
    <w:name w:val="Основной текст с отступом 21"/>
    <w:basedOn w:val="a"/>
    <w:pPr>
      <w:overflowPunct w:val="0"/>
      <w:autoSpaceDE w:val="0"/>
      <w:ind w:firstLine="709"/>
      <w:jc w:val="both"/>
      <w:textAlignment w:val="baseline"/>
    </w:pPr>
    <w:rPr>
      <w:sz w:val="28"/>
      <w:szCs w:val="20"/>
    </w:rPr>
  </w:style>
  <w:style w:type="paragraph" w:customStyle="1" w:styleId="310">
    <w:name w:val="Основной текст с отступом 31"/>
    <w:basedOn w:val="a"/>
    <w:pPr>
      <w:overflowPunct w:val="0"/>
      <w:autoSpaceDE w:val="0"/>
      <w:ind w:firstLine="720"/>
      <w:jc w:val="both"/>
      <w:textAlignment w:val="baseline"/>
    </w:pPr>
    <w:rPr>
      <w:sz w:val="28"/>
      <w:szCs w:val="28"/>
      <w:lang w:val="x-none"/>
    </w:rPr>
  </w:style>
  <w:style w:type="paragraph" w:customStyle="1" w:styleId="af0">
    <w:name w:val="Колонтитул"/>
    <w:basedOn w:val="a"/>
    <w:pPr>
      <w:suppressLineNumbers/>
      <w:tabs>
        <w:tab w:val="center" w:pos="4819"/>
        <w:tab w:val="right" w:pos="9638"/>
      </w:tabs>
    </w:pPr>
  </w:style>
  <w:style w:type="paragraph" w:styleId="af1">
    <w:name w:val="header"/>
    <w:basedOn w:val="a"/>
    <w:pPr>
      <w:tabs>
        <w:tab w:val="center" w:pos="4677"/>
        <w:tab w:val="right" w:pos="9355"/>
      </w:tabs>
    </w:pPr>
  </w:style>
  <w:style w:type="paragraph" w:styleId="af2">
    <w:name w:val="footer"/>
    <w:basedOn w:val="a"/>
    <w:pPr>
      <w:tabs>
        <w:tab w:val="center" w:pos="4677"/>
        <w:tab w:val="right" w:pos="9355"/>
      </w:tabs>
    </w:pPr>
  </w:style>
  <w:style w:type="paragraph" w:customStyle="1" w:styleId="Style4">
    <w:name w:val="Style4"/>
    <w:basedOn w:val="a"/>
    <w:pPr>
      <w:widowControl w:val="0"/>
      <w:autoSpaceDE w:val="0"/>
      <w:spacing w:line="321" w:lineRule="exact"/>
      <w:ind w:firstLine="715"/>
      <w:jc w:val="both"/>
    </w:pPr>
  </w:style>
  <w:style w:type="paragraph" w:styleId="af3">
    <w:name w:val="Balloon Text"/>
    <w:basedOn w:val="a"/>
    <w:rPr>
      <w:rFonts w:ascii="Tahoma" w:hAnsi="Tahoma" w:cs="Tahoma"/>
      <w:sz w:val="16"/>
      <w:szCs w:val="16"/>
      <w:lang w:val="x-none"/>
    </w:rPr>
  </w:style>
  <w:style w:type="paragraph" w:customStyle="1" w:styleId="ConsPlusNormal">
    <w:name w:val="ConsPlusNormal"/>
    <w:pPr>
      <w:suppressAutoHyphens/>
      <w:autoSpaceDE w:val="0"/>
    </w:pPr>
    <w:rPr>
      <w:b/>
      <w:bCs/>
      <w:sz w:val="26"/>
      <w:szCs w:val="26"/>
      <w:lang w:eastAsia="zh-CN"/>
    </w:rPr>
  </w:style>
  <w:style w:type="paragraph" w:customStyle="1" w:styleId="Style1">
    <w:name w:val="Style1"/>
    <w:basedOn w:val="a"/>
    <w:pPr>
      <w:widowControl w:val="0"/>
      <w:autoSpaceDE w:val="0"/>
      <w:spacing w:line="322" w:lineRule="exact"/>
      <w:jc w:val="center"/>
    </w:pPr>
  </w:style>
  <w:style w:type="paragraph" w:customStyle="1" w:styleId="Style3">
    <w:name w:val="Style3"/>
    <w:basedOn w:val="a"/>
    <w:pPr>
      <w:widowControl w:val="0"/>
      <w:autoSpaceDE w:val="0"/>
    </w:pPr>
  </w:style>
  <w:style w:type="paragraph" w:customStyle="1" w:styleId="af4">
    <w:name w:val="Содержимое таблицы"/>
    <w:basedOn w:val="a"/>
    <w:pPr>
      <w:widowControl w:val="0"/>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verflowPunct w:val="0"/>
      <w:autoSpaceDE w:val="0"/>
      <w:ind w:firstLine="708"/>
      <w:jc w:val="both"/>
      <w:textAlignment w:val="baseline"/>
      <w:outlineLvl w:val="0"/>
    </w:pPr>
    <w:rPr>
      <w:color w:val="0000FF"/>
      <w:sz w:val="28"/>
      <w:szCs w:val="20"/>
    </w:rPr>
  </w:style>
  <w:style w:type="paragraph" w:styleId="2">
    <w:name w:val="heading 2"/>
    <w:basedOn w:val="a"/>
    <w:next w:val="a"/>
    <w:qFormat/>
    <w:pPr>
      <w:keepNext/>
      <w:numPr>
        <w:ilvl w:val="1"/>
        <w:numId w:val="1"/>
      </w:numPr>
      <w:overflowPunct w:val="0"/>
      <w:autoSpaceDE w:val="0"/>
      <w:spacing w:line="240" w:lineRule="exact"/>
      <w:jc w:val="right"/>
      <w:textAlignment w:val="baseline"/>
      <w:outlineLvl w:val="1"/>
    </w:pPr>
    <w:rPr>
      <w:sz w:val="28"/>
      <w:szCs w:val="20"/>
      <w:lang w:val="x-none"/>
    </w:rPr>
  </w:style>
  <w:style w:type="paragraph" w:styleId="3">
    <w:name w:val="heading 3"/>
    <w:basedOn w:val="a"/>
    <w:next w:val="a"/>
    <w:qFormat/>
    <w:pPr>
      <w:keepNext/>
      <w:numPr>
        <w:ilvl w:val="2"/>
        <w:numId w:val="1"/>
      </w:numPr>
      <w:spacing w:line="240" w:lineRule="exact"/>
      <w:jc w:val="both"/>
      <w:outlineLvl w:val="2"/>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customStyle="1" w:styleId="a5">
    <w:name w:val="Текст сноски Знак"/>
    <w:basedOn w:val="10"/>
  </w:style>
  <w:style w:type="character" w:customStyle="1" w:styleId="FontStyle14">
    <w:name w:val="Font Style14"/>
    <w:rPr>
      <w:rFonts w:ascii="Times New Roman" w:hAnsi="Times New Roman" w:cs="Times New Roman"/>
      <w:sz w:val="26"/>
      <w:szCs w:val="26"/>
    </w:rPr>
  </w:style>
  <w:style w:type="character" w:customStyle="1" w:styleId="30">
    <w:name w:val="Заголовок 3 Знак"/>
    <w:rPr>
      <w:sz w:val="28"/>
      <w:szCs w:val="24"/>
    </w:rPr>
  </w:style>
  <w:style w:type="character" w:customStyle="1" w:styleId="a6">
    <w:name w:val="Текст выноски Знак"/>
    <w:rPr>
      <w:rFonts w:ascii="Tahoma" w:hAnsi="Tahoma" w:cs="Tahoma"/>
      <w:sz w:val="16"/>
      <w:szCs w:val="16"/>
    </w:rPr>
  </w:style>
  <w:style w:type="character" w:customStyle="1" w:styleId="20">
    <w:name w:val="Заголовок 2 Знак"/>
    <w:rPr>
      <w:sz w:val="28"/>
    </w:rPr>
  </w:style>
  <w:style w:type="character" w:customStyle="1" w:styleId="a7">
    <w:name w:val="Название Знак"/>
    <w:rPr>
      <w:sz w:val="28"/>
    </w:rPr>
  </w:style>
  <w:style w:type="character" w:customStyle="1" w:styleId="31">
    <w:name w:val="Основной текст с отступом 3 Знак"/>
    <w:rPr>
      <w:sz w:val="28"/>
      <w:szCs w:val="28"/>
    </w:rPr>
  </w:style>
  <w:style w:type="character" w:customStyle="1" w:styleId="a8">
    <w:name w:val="Основной текст Знак"/>
    <w:rPr>
      <w:sz w:val="28"/>
    </w:rPr>
  </w:style>
  <w:style w:type="character" w:customStyle="1" w:styleId="21">
    <w:name w:val="Основной текст 2 Знак"/>
    <w:rPr>
      <w:sz w:val="28"/>
    </w:rPr>
  </w:style>
  <w:style w:type="character" w:styleId="a9">
    <w:name w:val="Hyperlink"/>
    <w:rPr>
      <w:color w:val="0563C1"/>
      <w:u w:val="single"/>
    </w:rPr>
  </w:style>
  <w:style w:type="character" w:customStyle="1" w:styleId="aa">
    <w:name w:val="Верхний колонтитул Знак"/>
    <w:rPr>
      <w:sz w:val="24"/>
      <w:szCs w:val="24"/>
    </w:rPr>
  </w:style>
  <w:style w:type="character" w:customStyle="1" w:styleId="ab">
    <w:name w:val="Неразрешенное упоминание"/>
    <w:rPr>
      <w:color w:val="605E5C"/>
      <w:shd w:val="clear" w:color="auto" w:fill="E1DFDD"/>
    </w:rPr>
  </w:style>
  <w:style w:type="paragraph" w:customStyle="1" w:styleId="11">
    <w:name w:val="Заголовок1"/>
    <w:basedOn w:val="a"/>
    <w:next w:val="ac"/>
    <w:pPr>
      <w:overflowPunct w:val="0"/>
      <w:autoSpaceDE w:val="0"/>
      <w:jc w:val="center"/>
      <w:textAlignment w:val="baseline"/>
    </w:pPr>
    <w:rPr>
      <w:sz w:val="28"/>
      <w:szCs w:val="20"/>
      <w:lang w:val="x-none"/>
    </w:rPr>
  </w:style>
  <w:style w:type="paragraph" w:styleId="ac">
    <w:name w:val="Body Text"/>
    <w:basedOn w:val="a"/>
    <w:pPr>
      <w:overflowPunct w:val="0"/>
      <w:autoSpaceDE w:val="0"/>
      <w:spacing w:line="240" w:lineRule="exact"/>
      <w:textAlignment w:val="baseline"/>
    </w:pPr>
    <w:rPr>
      <w:sz w:val="28"/>
      <w:szCs w:val="20"/>
      <w:lang w:val="x-none"/>
    </w:rPr>
  </w:style>
  <w:style w:type="paragraph" w:styleId="ad">
    <w:name w:val="List"/>
    <w:basedOn w:val="ac"/>
    <w:rPr>
      <w:rFonts w:cs="Droid Sans Devanagari"/>
    </w:rPr>
  </w:style>
  <w:style w:type="paragraph" w:styleId="ae">
    <w:name w:val="caption"/>
    <w:basedOn w:val="a"/>
    <w:qFormat/>
    <w:pPr>
      <w:suppressLineNumbers/>
      <w:spacing w:before="120" w:after="120"/>
    </w:pPr>
    <w:rPr>
      <w:rFonts w:cs="Droid Sans Devanagari"/>
      <w:i/>
      <w:iCs/>
    </w:rPr>
  </w:style>
  <w:style w:type="paragraph" w:customStyle="1" w:styleId="12">
    <w:name w:val="Указатель1"/>
    <w:basedOn w:val="a"/>
    <w:pPr>
      <w:suppressLineNumbers/>
    </w:pPr>
    <w:rPr>
      <w:lang/>
    </w:rPr>
  </w:style>
  <w:style w:type="paragraph" w:styleId="af">
    <w:name w:val="footnote text"/>
    <w:basedOn w:val="a"/>
    <w:pPr>
      <w:overflowPunct w:val="0"/>
      <w:autoSpaceDE w:val="0"/>
      <w:textAlignment w:val="baseline"/>
    </w:pPr>
    <w:rPr>
      <w:sz w:val="20"/>
      <w:szCs w:val="20"/>
    </w:rPr>
  </w:style>
  <w:style w:type="paragraph" w:customStyle="1" w:styleId="210">
    <w:name w:val="Основной текст 21"/>
    <w:basedOn w:val="a"/>
    <w:pPr>
      <w:overflowPunct w:val="0"/>
      <w:autoSpaceDE w:val="0"/>
      <w:jc w:val="both"/>
      <w:textAlignment w:val="baseline"/>
    </w:pPr>
    <w:rPr>
      <w:sz w:val="28"/>
      <w:szCs w:val="20"/>
      <w:lang w:val="x-none"/>
    </w:rPr>
  </w:style>
  <w:style w:type="paragraph" w:customStyle="1" w:styleId="211">
    <w:name w:val="Основной текст с отступом 21"/>
    <w:basedOn w:val="a"/>
    <w:pPr>
      <w:overflowPunct w:val="0"/>
      <w:autoSpaceDE w:val="0"/>
      <w:ind w:firstLine="709"/>
      <w:jc w:val="both"/>
      <w:textAlignment w:val="baseline"/>
    </w:pPr>
    <w:rPr>
      <w:sz w:val="28"/>
      <w:szCs w:val="20"/>
    </w:rPr>
  </w:style>
  <w:style w:type="paragraph" w:customStyle="1" w:styleId="310">
    <w:name w:val="Основной текст с отступом 31"/>
    <w:basedOn w:val="a"/>
    <w:pPr>
      <w:overflowPunct w:val="0"/>
      <w:autoSpaceDE w:val="0"/>
      <w:ind w:firstLine="720"/>
      <w:jc w:val="both"/>
      <w:textAlignment w:val="baseline"/>
    </w:pPr>
    <w:rPr>
      <w:sz w:val="28"/>
      <w:szCs w:val="28"/>
      <w:lang w:val="x-none"/>
    </w:rPr>
  </w:style>
  <w:style w:type="paragraph" w:customStyle="1" w:styleId="af0">
    <w:name w:val="Колонтитул"/>
    <w:basedOn w:val="a"/>
    <w:pPr>
      <w:suppressLineNumbers/>
      <w:tabs>
        <w:tab w:val="center" w:pos="4819"/>
        <w:tab w:val="right" w:pos="9638"/>
      </w:tabs>
    </w:pPr>
  </w:style>
  <w:style w:type="paragraph" w:styleId="af1">
    <w:name w:val="header"/>
    <w:basedOn w:val="a"/>
    <w:pPr>
      <w:tabs>
        <w:tab w:val="center" w:pos="4677"/>
        <w:tab w:val="right" w:pos="9355"/>
      </w:tabs>
    </w:pPr>
  </w:style>
  <w:style w:type="paragraph" w:styleId="af2">
    <w:name w:val="footer"/>
    <w:basedOn w:val="a"/>
    <w:pPr>
      <w:tabs>
        <w:tab w:val="center" w:pos="4677"/>
        <w:tab w:val="right" w:pos="9355"/>
      </w:tabs>
    </w:pPr>
  </w:style>
  <w:style w:type="paragraph" w:customStyle="1" w:styleId="Style4">
    <w:name w:val="Style4"/>
    <w:basedOn w:val="a"/>
    <w:pPr>
      <w:widowControl w:val="0"/>
      <w:autoSpaceDE w:val="0"/>
      <w:spacing w:line="321" w:lineRule="exact"/>
      <w:ind w:firstLine="715"/>
      <w:jc w:val="both"/>
    </w:pPr>
  </w:style>
  <w:style w:type="paragraph" w:styleId="af3">
    <w:name w:val="Balloon Text"/>
    <w:basedOn w:val="a"/>
    <w:rPr>
      <w:rFonts w:ascii="Tahoma" w:hAnsi="Tahoma" w:cs="Tahoma"/>
      <w:sz w:val="16"/>
      <w:szCs w:val="16"/>
      <w:lang w:val="x-none"/>
    </w:rPr>
  </w:style>
  <w:style w:type="paragraph" w:customStyle="1" w:styleId="ConsPlusNormal">
    <w:name w:val="ConsPlusNormal"/>
    <w:pPr>
      <w:suppressAutoHyphens/>
      <w:autoSpaceDE w:val="0"/>
    </w:pPr>
    <w:rPr>
      <w:b/>
      <w:bCs/>
      <w:sz w:val="26"/>
      <w:szCs w:val="26"/>
      <w:lang w:eastAsia="zh-CN"/>
    </w:rPr>
  </w:style>
  <w:style w:type="paragraph" w:customStyle="1" w:styleId="Style1">
    <w:name w:val="Style1"/>
    <w:basedOn w:val="a"/>
    <w:pPr>
      <w:widowControl w:val="0"/>
      <w:autoSpaceDE w:val="0"/>
      <w:spacing w:line="322" w:lineRule="exact"/>
      <w:jc w:val="center"/>
    </w:pPr>
  </w:style>
  <w:style w:type="paragraph" w:customStyle="1" w:styleId="Style3">
    <w:name w:val="Style3"/>
    <w:basedOn w:val="a"/>
    <w:pPr>
      <w:widowControl w:val="0"/>
      <w:autoSpaceDE w:val="0"/>
    </w:pPr>
  </w:style>
  <w:style w:type="paragraph" w:customStyle="1" w:styleId="af4">
    <w:name w:val="Содержимое таблицы"/>
    <w:basedOn w:val="a"/>
    <w:pPr>
      <w:widowControl w:val="0"/>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kt_normativnij/"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ndia.ru/text/categ/wiki/001/92.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2751</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
  <LinksUpToDate>false</LinksUpToDate>
  <CharactersWithSpaces>18402</CharactersWithSpaces>
  <SharedDoc>false</SharedDoc>
  <HLinks>
    <vt:vector size="12" baseType="variant">
      <vt:variant>
        <vt:i4>7405631</vt:i4>
      </vt:variant>
      <vt:variant>
        <vt:i4>3</vt:i4>
      </vt:variant>
      <vt:variant>
        <vt:i4>0</vt:i4>
      </vt:variant>
      <vt:variant>
        <vt:i4>5</vt:i4>
      </vt:variant>
      <vt:variant>
        <vt:lpwstr>http://pandia.ru/text/categ/wiki/001/92.php</vt:lpwstr>
      </vt:variant>
      <vt:variant>
        <vt:lpwstr/>
      </vt:variant>
      <vt:variant>
        <vt:i4>3342417</vt:i4>
      </vt:variant>
      <vt:variant>
        <vt:i4>0</vt:i4>
      </vt:variant>
      <vt:variant>
        <vt:i4>0</vt:i4>
      </vt:variant>
      <vt:variant>
        <vt:i4>5</vt:i4>
      </vt:variant>
      <vt:variant>
        <vt:lpwstr>http://pandia.ru/text/category/akt_normativnij/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Dul</dc:creator>
  <cp:lastModifiedBy>Пользователь Windows</cp:lastModifiedBy>
  <cp:revision>2</cp:revision>
  <cp:lastPrinted>2026-04-03T05:00:00Z</cp:lastPrinted>
  <dcterms:created xsi:type="dcterms:W3CDTF">2026-07-02T05:14:00Z</dcterms:created>
  <dcterms:modified xsi:type="dcterms:W3CDTF">2026-07-02T05:14:00Z</dcterms:modified>
</cp:coreProperties>
</file>