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
          <w:bCs/>
          <w:spacing w:val="20"/>
          <w:sz w:val="16"/>
          <w:szCs w:val="18"/>
          <w:lang w:eastAsia="zh-CN"/>
        </w:rPr>
      </w:pPr>
      <w:r w:rsidRPr="00E06727">
        <w:rPr>
          <w:rFonts w:ascii="Times New Roman" w:eastAsia="Times New Roman" w:hAnsi="Times New Roman" w:cs="Times New Roman"/>
          <w:bCs/>
          <w:spacing w:val="20"/>
          <w:sz w:val="16"/>
          <w:szCs w:val="18"/>
          <w:lang w:eastAsia="zh-CN"/>
        </w:rPr>
        <w:t>ДОГОВОР</w:t>
      </w: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
          <w:bCs/>
          <w:spacing w:val="20"/>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Cs/>
          <w:spacing w:val="20"/>
          <w:sz w:val="16"/>
          <w:szCs w:val="18"/>
          <w:lang w:eastAsia="zh-CN"/>
        </w:rPr>
      </w:pPr>
      <w:r w:rsidRPr="00E06727">
        <w:rPr>
          <w:rFonts w:ascii="Times New Roman" w:eastAsia="Times New Roman" w:hAnsi="Times New Roman" w:cs="Times New Roman"/>
          <w:bCs/>
          <w:spacing w:val="20"/>
          <w:sz w:val="16"/>
          <w:szCs w:val="18"/>
          <w:lang w:eastAsia="zh-CN"/>
        </w:rPr>
        <w:t>ИКЗ 261783905878078390100100020000000244</w:t>
      </w:r>
    </w:p>
    <w:p w:rsidR="00E06727" w:rsidRPr="00E06727" w:rsidRDefault="00E06727" w:rsidP="00E06727">
      <w:pPr>
        <w:widowControl w:val="0"/>
        <w:suppressAutoHyphens/>
        <w:overflowPunct w:val="0"/>
        <w:spacing w:after="0" w:line="240" w:lineRule="auto"/>
        <w:ind w:firstLine="709"/>
        <w:textAlignment w:val="baseline"/>
        <w:rPr>
          <w:rFonts w:ascii="Times New Roman" w:eastAsia="Times New Roman" w:hAnsi="Times New Roman" w:cs="Times New Roman"/>
          <w:bCs/>
          <w:sz w:val="16"/>
          <w:szCs w:val="18"/>
          <w:lang w:eastAsia="zh-CN"/>
        </w:rPr>
      </w:pPr>
    </w:p>
    <w:p w:rsidR="00E06727" w:rsidRPr="00E06727" w:rsidRDefault="00E06727" w:rsidP="00E06727">
      <w:pPr>
        <w:suppressAutoHyphens/>
        <w:overflowPunct w:val="0"/>
        <w:spacing w:after="0" w:line="240" w:lineRule="auto"/>
        <w:ind w:left="-720"/>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 Санкт - Петербург</w:t>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proofErr w:type="gramStart"/>
      <w:r w:rsidRPr="00E06727">
        <w:rPr>
          <w:rFonts w:ascii="Times New Roman" w:eastAsia="Times New Roman" w:hAnsi="Times New Roman" w:cs="Times New Roman"/>
          <w:sz w:val="16"/>
          <w:szCs w:val="18"/>
          <w:lang w:eastAsia="zh-CN"/>
        </w:rPr>
        <w:tab/>
        <w:t xml:space="preserve">«  </w:t>
      </w:r>
      <w:proofErr w:type="gramEnd"/>
      <w:r w:rsidRPr="00E06727">
        <w:rPr>
          <w:rFonts w:ascii="Times New Roman" w:eastAsia="Times New Roman" w:hAnsi="Times New Roman" w:cs="Times New Roman"/>
          <w:sz w:val="16"/>
          <w:szCs w:val="18"/>
          <w:lang w:eastAsia="zh-CN"/>
        </w:rPr>
        <w:t xml:space="preserve"> » _______________  20____ г.</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_______________________________________________________________________________________________________________________________________________________________________________, именуемое в дальнейшем Подрядчик (Исполнитель), в лице _____________________________________________________,  действующего   на   основании  _________________________________________, с одной  стороны, и Федеральное государственное бюджетное учреждение «Всероссийский научно-исследовательский институт геологии и минеральных ресурсов Мирового океана имени академика И.С. </w:t>
      </w:r>
      <w:proofErr w:type="spellStart"/>
      <w:r w:rsidRPr="00E06727">
        <w:rPr>
          <w:rFonts w:ascii="Times New Roman" w:eastAsia="Times New Roman" w:hAnsi="Times New Roman" w:cs="Times New Roman"/>
          <w:bCs/>
          <w:sz w:val="16"/>
          <w:szCs w:val="18"/>
          <w:lang w:eastAsia="zh-CN"/>
        </w:rPr>
        <w:t>Грамберга</w:t>
      </w:r>
      <w:proofErr w:type="spellEnd"/>
      <w:r w:rsidRPr="00E06727">
        <w:rPr>
          <w:rFonts w:ascii="Times New Roman" w:eastAsia="Times New Roman" w:hAnsi="Times New Roman" w:cs="Times New Roman"/>
          <w:bCs/>
          <w:sz w:val="16"/>
          <w:szCs w:val="18"/>
          <w:lang w:eastAsia="zh-CN"/>
        </w:rPr>
        <w:t>» (ФГБУ «</w:t>
      </w:r>
      <w:proofErr w:type="spellStart"/>
      <w:r w:rsidRPr="00E06727">
        <w:rPr>
          <w:rFonts w:ascii="Times New Roman" w:eastAsia="Times New Roman" w:hAnsi="Times New Roman" w:cs="Times New Roman"/>
          <w:bCs/>
          <w:sz w:val="16"/>
          <w:szCs w:val="18"/>
          <w:lang w:eastAsia="zh-CN"/>
        </w:rPr>
        <w:t>ВНИИОкеангеология</w:t>
      </w:r>
      <w:proofErr w:type="spellEnd"/>
      <w:r w:rsidRPr="00E06727">
        <w:rPr>
          <w:rFonts w:ascii="Times New Roman" w:eastAsia="Times New Roman" w:hAnsi="Times New Roman" w:cs="Times New Roman"/>
          <w:bCs/>
          <w:sz w:val="16"/>
          <w:szCs w:val="18"/>
          <w:lang w:eastAsia="zh-CN"/>
        </w:rPr>
        <w:t>»), именуемое в дальнейшем «Заказчик», в лице генерального директора Шумского Бориса Витальевича, действующего на основании Устава, с другой стороны, совместно именуемые Стороны, заключили  настоящий Договор о нижеследующем:</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1.  ПРЕДМЕТ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 xml:space="preserve">1.1 Подрядчик (Исполнитель) принимает на себя по заявке Заказчика обязательство по выполнению работ (оказанию услуг) по поверке (калибровке) средств измерений (далее - СИ), аттестации испытательного оборудования (далее - ИО) и иных работ (услуг) в области обеспечения единства измерений, а Заказчик обязуется принять результат выполненных работ (оказанных услуг) и оплатить его.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 xml:space="preserve">1.2 Поверка (калибровка) осуществляется в соответствии с требованиями нормативной документации (далее - НД) на методы и средства поверки (калибровки). </w:t>
      </w:r>
      <w:r w:rsidRPr="00E06727">
        <w:rPr>
          <w:rFonts w:ascii="Times New Roman" w:eastAsia="Times New Roman" w:hAnsi="Times New Roman" w:cs="Times New Roman"/>
          <w:sz w:val="16"/>
          <w:szCs w:val="18"/>
          <w:lang w:eastAsia="zh-CN"/>
        </w:rPr>
        <w:t xml:space="preserve">Аттестация ИО проводится в соответствии с действующими нормативными документами на методики аттестации определенного вида ИО — типовыми методиками аттестации (при их наличии) и (или) по программе и методике аттестации конкретного ИО.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Иные </w:t>
      </w:r>
      <w:r w:rsidRPr="00E06727">
        <w:rPr>
          <w:rFonts w:ascii="Times New Roman" w:eastAsia="Times New Roman" w:hAnsi="Times New Roman" w:cs="Times New Roman"/>
          <w:bCs/>
          <w:sz w:val="16"/>
          <w:szCs w:val="18"/>
          <w:lang w:eastAsia="zh-CN"/>
        </w:rPr>
        <w:t>работы (услуги) в области обеспечения единства измерений</w:t>
      </w:r>
      <w:r w:rsidRPr="00E06727">
        <w:rPr>
          <w:rFonts w:ascii="Times New Roman" w:eastAsia="Times New Roman" w:hAnsi="Times New Roman" w:cs="Times New Roman"/>
          <w:sz w:val="16"/>
          <w:szCs w:val="18"/>
          <w:lang w:eastAsia="zh-CN"/>
        </w:rPr>
        <w:t xml:space="preserve"> выполняются в соответствии с требованиями законодательства РФ и нормативными правовыми актами, распространяющими свое действие на сферу выполнения работ (услуг), а также иной нормативной документацией, регламентирующей порядок выполнения данных работ (услуг) по заявке Заказчика.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1.3 Исполнитель осуществляет свою деятельность по поверке (калибровке) на основании Аттестата аккредитации на право поверки средств измерений, выданного Федеральной службой по аккредитации.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  ПРАВА И ОБЯЗАННОСТИ СТОРОН</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2.1 Подрядчик (Исполнитель) обязан:</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2.1.1 СИ, принятые в поверку (калибровку), и ИО, принятое на аттестацию, в зависимости от объемов и сложности поверить (откалибровать) или аттестовать в течение 20 (двадцати) рабочих дней после получения Подрядчиком (Исполнителем) СИ (ИО), за исключением случаев:</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а) если применяемыми методиками поверки (калибровки) СИ, аттестации ИО предусмотрены иные сроки поверки (калибровки, аттестации);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б) в случае привлечения для выполнения работ третьих лиц, срок выполнения работ продлевается не более, чем на 15 (пятнадцать) рабочих дней;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в) в случае предоставления единовременно в поверку (калибровку) 15 (пятнадцати) и более СИ (ИО), аттестации ИО, поверка (калибровка), аттестация которых осуществляется одним комплектом средств поверки (калибровки), аттестации (однотипные (аналогичные) СИ) срок выполнения работ продлевается не более, чем на 15 (пятнадцать) рабочих дней;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2.1.2 Передать необходимые сведения в Федеральный информационный фонд по обеспечению единства измерений (далее – ФИФОЕИ) в сроки, установленные законодательством РФ, при наличии соответствующего согласия (приложение № 5).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2.1.3 Сроки выполнения иных работ (оказания услуг) в области обеспечения единства измерений согласовываются </w:t>
      </w:r>
      <w:r w:rsidRPr="00E06727">
        <w:rPr>
          <w:rFonts w:ascii="Times New Roman" w:eastAsia="Times New Roman" w:hAnsi="Times New Roman" w:cs="Times New Roman"/>
          <w:sz w:val="16"/>
          <w:szCs w:val="18"/>
          <w:lang w:eastAsia="zh-CN"/>
        </w:rPr>
        <w:t xml:space="preserve">Сторонами </w:t>
      </w:r>
      <w:r w:rsidRPr="00E06727">
        <w:rPr>
          <w:rFonts w:ascii="Times New Roman" w:eastAsia="Times New Roman" w:hAnsi="Times New Roman" w:cs="Times New Roman"/>
          <w:bCs/>
          <w:sz w:val="16"/>
          <w:szCs w:val="18"/>
          <w:lang w:eastAsia="zh-CN"/>
        </w:rPr>
        <w:t>в каждом конкретном случае отдельно.</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2.1.4 Для СИ, применяемых в качестве эталона, либо по заявлению владельца СИ, выдать протоколы поверки в сроки, указанные в п. 2.1.1 настоящего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2.1.5 При приеме СИ в поверку (калибровку, ИО на аттестацию оформить счет на оплату заказанных работ (услуг) и «заявление-квитанцию». Счет на оплату заказанных работ (услуг) переоформить по факту выполненных работ при выставлении Исполнителем акта сдачи-приемки работ (услуг) и счета-фактуры</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2.2 Подрядчик (Исполнитель) имеет право:</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2.2.1 </w:t>
      </w:r>
      <w:proofErr w:type="gramStart"/>
      <w:r w:rsidRPr="00E06727">
        <w:rPr>
          <w:rFonts w:ascii="Times New Roman" w:eastAsia="Times New Roman" w:hAnsi="Times New Roman" w:cs="Times New Roman"/>
          <w:bCs/>
          <w:sz w:val="16"/>
          <w:szCs w:val="18"/>
          <w:lang w:eastAsia="zh-CN"/>
        </w:rPr>
        <w:t>В</w:t>
      </w:r>
      <w:proofErr w:type="gramEnd"/>
      <w:r w:rsidRPr="00E06727">
        <w:rPr>
          <w:rFonts w:ascii="Times New Roman" w:eastAsia="Times New Roman" w:hAnsi="Times New Roman" w:cs="Times New Roman"/>
          <w:bCs/>
          <w:sz w:val="16"/>
          <w:szCs w:val="18"/>
          <w:lang w:eastAsia="zh-CN"/>
        </w:rPr>
        <w:t xml:space="preserve"> случае не предоставления Заказчиком одновременно с СИ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в письменном виде и приостановить выполнение работ (оказание услуг) до получения соответствующего согласования в письменном виде.</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sz w:val="16"/>
          <w:szCs w:val="18"/>
          <w:lang w:eastAsia="zh-CN"/>
        </w:rPr>
        <w:t xml:space="preserve">2.2.2 </w:t>
      </w:r>
      <w:r w:rsidRPr="00E06727">
        <w:rPr>
          <w:rFonts w:ascii="Times New Roman" w:eastAsia="Times New Roman" w:hAnsi="Times New Roman" w:cs="Times New Roman"/>
          <w:bCs/>
          <w:sz w:val="16"/>
          <w:szCs w:val="18"/>
          <w:lang w:eastAsia="zh-CN"/>
        </w:rPr>
        <w:t>Привлекать к исполнению своих обязательств других лиц (субподрядчиков). Ответственность за исполнение или ненадлежащее исполнение обязательств возлагается на Подрядчика (Исполнителя)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2.3 Заказчик обязан:</w:t>
      </w:r>
    </w:p>
    <w:p w:rsidR="00E06727" w:rsidRPr="00E06727" w:rsidRDefault="00E06727" w:rsidP="00E06727">
      <w:pPr>
        <w:widowControl w:val="0"/>
        <w:suppressAutoHyphens/>
        <w:spacing w:after="0" w:line="240" w:lineRule="auto"/>
        <w:ind w:firstLine="709"/>
        <w:jc w:val="both"/>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2.3.1 Оплатить выполненные работы (оказанные услуги) в установленном Договором размере и порядке в том числе, в случаях признания СИ непригодными к применению и получения отрицательных результатов аттестации ИО.</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2.3.2 Согласовать д</w:t>
      </w:r>
      <w:r w:rsidRPr="00E06727">
        <w:rPr>
          <w:rFonts w:ascii="Times New Roman" w:eastAsia="Times New Roman" w:hAnsi="Times New Roman" w:cs="Times New Roman"/>
          <w:sz w:val="16"/>
          <w:szCs w:val="18"/>
          <w:lang w:eastAsia="zh-CN"/>
        </w:rPr>
        <w:t xml:space="preserve">ату </w:t>
      </w:r>
      <w:proofErr w:type="gramStart"/>
      <w:r w:rsidRPr="00E06727">
        <w:rPr>
          <w:rFonts w:ascii="Times New Roman" w:eastAsia="Times New Roman" w:hAnsi="Times New Roman" w:cs="Times New Roman"/>
          <w:bCs/>
          <w:sz w:val="16"/>
          <w:szCs w:val="18"/>
          <w:lang w:eastAsia="zh-CN"/>
        </w:rPr>
        <w:t xml:space="preserve">по </w:t>
      </w:r>
      <w:r w:rsidRPr="00E06727">
        <w:rPr>
          <w:rFonts w:ascii="Times New Roman" w:eastAsia="Times New Roman" w:hAnsi="Times New Roman" w:cs="Times New Roman"/>
          <w:sz w:val="16"/>
          <w:szCs w:val="18"/>
          <w:lang w:eastAsia="zh-CN"/>
        </w:rPr>
        <w:t xml:space="preserve">выездной </w:t>
      </w:r>
      <w:r w:rsidRPr="00E06727">
        <w:rPr>
          <w:rFonts w:ascii="Times New Roman" w:eastAsia="Times New Roman" w:hAnsi="Times New Roman" w:cs="Times New Roman"/>
          <w:bCs/>
          <w:sz w:val="16"/>
          <w:szCs w:val="18"/>
          <w:lang w:eastAsia="zh-CN"/>
        </w:rPr>
        <w:t>поверки</w:t>
      </w:r>
      <w:proofErr w:type="gramEnd"/>
      <w:r w:rsidRPr="00E06727">
        <w:rPr>
          <w:rFonts w:ascii="Times New Roman" w:eastAsia="Times New Roman" w:hAnsi="Times New Roman" w:cs="Times New Roman"/>
          <w:bCs/>
          <w:sz w:val="16"/>
          <w:szCs w:val="18"/>
          <w:lang w:eastAsia="zh-CN"/>
        </w:rPr>
        <w:t xml:space="preserve"> (калибровки) средств измерений (далее - СИ), аттестации испытательного оборудования (далее - ИО) и иных работ (услуг) в области обеспечения единства измерений</w:t>
      </w:r>
      <w:r w:rsidRPr="00E06727">
        <w:rPr>
          <w:rFonts w:ascii="Times New Roman" w:eastAsia="Times New Roman" w:hAnsi="Times New Roman" w:cs="Times New Roman"/>
          <w:sz w:val="16"/>
          <w:szCs w:val="18"/>
          <w:lang w:eastAsia="zh-CN"/>
        </w:rPr>
        <w:t xml:space="preserve"> с Подрядчиком (Исполнителем) за 30 (тридцать) календарных дней до предполагаемой даты выполнения работ (оказания услуг) </w:t>
      </w:r>
      <w:r w:rsidRPr="00E06727">
        <w:rPr>
          <w:rFonts w:ascii="Times New Roman" w:eastAsia="Times New Roman" w:hAnsi="Times New Roman" w:cs="Times New Roman"/>
          <w:bCs/>
          <w:spacing w:val="-4"/>
          <w:sz w:val="16"/>
          <w:szCs w:val="18"/>
          <w:lang w:eastAsia="zh-CN"/>
        </w:rPr>
        <w:t>по заявке Заказчика, напра</w:t>
      </w:r>
      <w:r w:rsidRPr="00E06727">
        <w:rPr>
          <w:rFonts w:ascii="Times New Roman" w:eastAsia="Times New Roman" w:hAnsi="Times New Roman" w:cs="Times New Roman"/>
          <w:sz w:val="16"/>
          <w:szCs w:val="18"/>
          <w:lang w:eastAsia="zh-CN"/>
        </w:rPr>
        <w:t>вленной на адрес электронной почты__________________</w:t>
      </w:r>
      <w:r w:rsidRPr="00E06727">
        <w:rPr>
          <w:rFonts w:ascii="Times New Roman" w:eastAsia="Times New Roman" w:hAnsi="Times New Roman" w:cs="Times New Roman"/>
          <w:bCs/>
          <w:sz w:val="16"/>
          <w:szCs w:val="18"/>
          <w:lang w:eastAsia="zh-CN"/>
        </w:rPr>
        <w:t xml:space="preserve">.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2.3.3 Представлять СИ в поверку (калибровку), ИО на аттестацию, в соответствии с заявкой </w:t>
      </w:r>
      <w:proofErr w:type="gramStart"/>
      <w:r w:rsidRPr="00E06727">
        <w:rPr>
          <w:rFonts w:ascii="Times New Roman" w:eastAsia="Times New Roman" w:hAnsi="Times New Roman" w:cs="Times New Roman"/>
          <w:bCs/>
          <w:sz w:val="16"/>
          <w:szCs w:val="18"/>
          <w:lang w:eastAsia="zh-CN"/>
        </w:rPr>
        <w:t>по форме</w:t>
      </w:r>
      <w:proofErr w:type="gramEnd"/>
      <w:r w:rsidRPr="00E06727">
        <w:rPr>
          <w:rFonts w:ascii="Times New Roman" w:eastAsia="Times New Roman" w:hAnsi="Times New Roman" w:cs="Times New Roman"/>
          <w:bCs/>
          <w:sz w:val="16"/>
          <w:szCs w:val="18"/>
          <w:lang w:eastAsia="zh-CN"/>
        </w:rPr>
        <w:t xml:space="preserve"> указанной в Приложении №1 к настоящему Договору. Доставка СИ, ИО и иного оборудования к месту выполнения работ (оказания услуг) и обратно осуществляется Заказчиком собственными силами: лично, курьерскими службами или АО «Почта России».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2.3.4. Представить Подрядчику (Исполнителю) СИ, ИО и иное оборудование в упаковке, исключающей повреждение их при транспортировке, расконсервированными, очищенными от грязи, укомплектованными технической и нормативной документацией, соединительными проводами и кабелями и другими устройствами, необходимыми для проведения поверки (калибровки) или аттестации, и в состоянии, соответствующем требованиям НД на методы поверки, а также свидетельства о предыдущей поверке (сертификаты калибровки), если СИ ранее поверялись (калибровались).</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2.3.4.1 СИ, эксплуатируемые в (на) агрессивных (специальных) средах, представить на поверку обеззараженными, нейтрализованными, дезактивированными вместе со справкой, подтверждающей выполнение Заказчиком необходимых мероприятий по обеззараживанию, нейтрализации, дезактивации. </w:t>
      </w:r>
    </w:p>
    <w:p w:rsidR="00E06727" w:rsidRPr="00E06727" w:rsidRDefault="00E06727" w:rsidP="00E06727">
      <w:pPr>
        <w:widowControl w:val="0"/>
        <w:suppressAutoHyphens/>
        <w:overflowPunct w:val="0"/>
        <w:spacing w:after="0" w:line="240" w:lineRule="auto"/>
        <w:jc w:val="both"/>
        <w:textAlignment w:val="baseline"/>
        <w:rPr>
          <w:rFonts w:ascii="Times New Roman" w:eastAsia="Times New Roman" w:hAnsi="Times New Roman" w:cs="Times New Roman"/>
          <w:bCs/>
          <w:spacing w:val="-4"/>
          <w:sz w:val="16"/>
          <w:szCs w:val="18"/>
          <w:lang w:eastAsia="zh-CN"/>
        </w:rPr>
      </w:pPr>
      <w:r w:rsidRPr="00E06727">
        <w:rPr>
          <w:rFonts w:ascii="Times New Roman" w:eastAsia="Times New Roman" w:hAnsi="Times New Roman" w:cs="Times New Roman"/>
          <w:bCs/>
          <w:sz w:val="16"/>
          <w:szCs w:val="18"/>
          <w:lang w:eastAsia="zh-CN"/>
        </w:rPr>
        <w:tab/>
        <w:t xml:space="preserve">2.3.5 </w:t>
      </w:r>
      <w:r w:rsidRPr="00E06727">
        <w:rPr>
          <w:rFonts w:ascii="Times New Roman" w:eastAsia="Times New Roman" w:hAnsi="Times New Roman" w:cs="Times New Roman"/>
          <w:bCs/>
          <w:spacing w:val="-4"/>
          <w:sz w:val="16"/>
          <w:szCs w:val="18"/>
          <w:lang w:eastAsia="zh-CN"/>
        </w:rPr>
        <w:t>При выполнении работ (оказании услуг) на выезде (у Заказчика) предоставить Подрядчику (Исполнителю) помещения, соответствующие требованиям НД, известить владельцев и пользователей о времени и месте проведения работ (оказания услуг). При необходимости предоставить вспомогательный персонал.</w:t>
      </w:r>
    </w:p>
    <w:p w:rsidR="00E06727" w:rsidRPr="00E06727" w:rsidRDefault="00E06727" w:rsidP="00E06727">
      <w:pPr>
        <w:widowControl w:val="0"/>
        <w:suppressAutoHyphens/>
        <w:spacing w:after="0" w:line="240" w:lineRule="auto"/>
        <w:ind w:firstLine="709"/>
        <w:jc w:val="both"/>
        <w:rPr>
          <w:rFonts w:ascii="Times New Roman" w:eastAsia="Times New Roman" w:hAnsi="Times New Roman" w:cs="Times New Roman"/>
          <w:bCs/>
          <w:sz w:val="16"/>
          <w:szCs w:val="18"/>
          <w:lang w:eastAsia="zh-CN"/>
        </w:rPr>
      </w:pPr>
    </w:p>
    <w:p w:rsidR="00E06727" w:rsidRPr="00E06727" w:rsidRDefault="00E06727" w:rsidP="00E06727">
      <w:pPr>
        <w:widowControl w:val="0"/>
        <w:suppressAutoHyphens/>
        <w:spacing w:after="0" w:line="240" w:lineRule="auto"/>
        <w:ind w:firstLine="709"/>
        <w:jc w:val="both"/>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2.3.6 Получить у Подрядчика (Исполнителя) СИ, ИО и иное оборудование после выполнения работы (оказания услуг) в течение 15 (пятнадцати) рабочих дней после размещения информации о готовности на официальном ______________________________________________.</w:t>
      </w:r>
    </w:p>
    <w:p w:rsidR="00E06727" w:rsidRPr="00E06727" w:rsidRDefault="00E06727" w:rsidP="00E06727">
      <w:pPr>
        <w:widowControl w:val="0"/>
        <w:suppressAutoHyphens/>
        <w:spacing w:after="0" w:line="240" w:lineRule="auto"/>
        <w:ind w:right="-1" w:firstLine="709"/>
        <w:jc w:val="both"/>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2.4 Заказчик имеет право:</w:t>
      </w:r>
    </w:p>
    <w:p w:rsidR="00E06727" w:rsidRPr="00E06727" w:rsidRDefault="00E06727" w:rsidP="00E06727">
      <w:pPr>
        <w:widowControl w:val="0"/>
        <w:suppressAutoHyphens/>
        <w:spacing w:after="0" w:line="240" w:lineRule="auto"/>
        <w:ind w:right="-1" w:firstLine="709"/>
        <w:jc w:val="both"/>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Подрядчика (Исполнителя), размещенными в соответствии с п. 10.4. настоящего Договора.</w:t>
      </w:r>
    </w:p>
    <w:p w:rsidR="00E06727" w:rsidRPr="00E06727" w:rsidRDefault="00E06727" w:rsidP="00E06727">
      <w:pPr>
        <w:widowControl w:val="0"/>
        <w:suppressAutoHyphens/>
        <w:spacing w:after="0" w:line="240" w:lineRule="auto"/>
        <w:ind w:right="-1" w:firstLine="709"/>
        <w:jc w:val="both"/>
        <w:rPr>
          <w:rFonts w:ascii="Times New Roman" w:eastAsia="Times New Roman" w:hAnsi="Times New Roman" w:cs="Times New Roman"/>
          <w:bCs/>
          <w:sz w:val="16"/>
          <w:szCs w:val="18"/>
          <w:lang w:eastAsia="zh-CN"/>
        </w:rPr>
      </w:pPr>
    </w:p>
    <w:p w:rsidR="00E06727" w:rsidRPr="00E06727" w:rsidRDefault="00E06727" w:rsidP="00E06727">
      <w:pPr>
        <w:widowControl w:val="0"/>
        <w:tabs>
          <w:tab w:val="left" w:pos="2265"/>
          <w:tab w:val="center" w:pos="4877"/>
        </w:tabs>
        <w:suppressAutoHyphens/>
        <w:overflowPunct w:val="0"/>
        <w:spacing w:after="0" w:line="240" w:lineRule="auto"/>
        <w:ind w:firstLine="709"/>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lastRenderedPageBreak/>
        <w:tab/>
      </w:r>
      <w:r w:rsidRPr="00E06727">
        <w:rPr>
          <w:rFonts w:ascii="Times New Roman" w:eastAsia="Times New Roman" w:hAnsi="Times New Roman" w:cs="Times New Roman"/>
          <w:bCs/>
          <w:sz w:val="16"/>
          <w:szCs w:val="18"/>
          <w:lang w:eastAsia="zh-CN"/>
        </w:rPr>
        <w:tab/>
        <w:t>3.  СТОИМОСТЬ РАБОТ (УСЛУГ) И ПОРЯДОК РАСЧЕТОВ</w:t>
      </w:r>
    </w:p>
    <w:p w:rsidR="00E06727" w:rsidRPr="00E06727" w:rsidRDefault="00E06727" w:rsidP="00E06727">
      <w:pPr>
        <w:widowControl w:val="0"/>
        <w:tabs>
          <w:tab w:val="left" w:pos="2265"/>
          <w:tab w:val="center" w:pos="4877"/>
        </w:tabs>
        <w:suppressAutoHyphens/>
        <w:overflowPunct w:val="0"/>
        <w:spacing w:after="0" w:line="240" w:lineRule="auto"/>
        <w:ind w:firstLine="709"/>
        <w:textAlignment w:val="baseline"/>
        <w:rPr>
          <w:rFonts w:ascii="Times New Roman" w:eastAsia="Times New Roman" w:hAnsi="Times New Roman" w:cs="Times New Roman"/>
          <w:sz w:val="16"/>
          <w:szCs w:val="18"/>
          <w:lang w:eastAsia="zh-CN"/>
        </w:rPr>
      </w:pP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3.1 Стоимость предусмотренных договором работ составляет ____________________________, в том числе НДС (__________-) ______________________ в соответствие с Приложением №5. Цена договора является твердой и не подлежит изменениям в течение действия контракта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3.2 Оплата за проведение поверки (калибровки) СИ, аттестации ИО, выдачи протоколов поверки производится Заказчиком по факту выполненных работ (оказанных услуг) в течение 10 (десяти) рабочих дней после выставления Подрядчиком (Исполнителем) акта сдачи-приемки выполненных работ (услуг) в соответствии с п. 4.10 и счет-фактуры на основании счета на оплату.</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 xml:space="preserve">3.3 При выезде Подрядчика (Исполнителя) для выполнения работ (оказания услуг) на месте эксплуатации, а также доставке эталона к месту поверки Заказчик оплачивает документально подтвержденные транспортные, в том числе командировочное </w:t>
      </w:r>
      <w:proofErr w:type="spellStart"/>
      <w:r w:rsidRPr="00E06727">
        <w:rPr>
          <w:rFonts w:ascii="Times New Roman" w:eastAsia="Times New Roman" w:hAnsi="Times New Roman" w:cs="Times New Roman"/>
          <w:bCs/>
          <w:sz w:val="16"/>
          <w:szCs w:val="18"/>
          <w:lang w:eastAsia="zh-CN"/>
        </w:rPr>
        <w:t>расходыПодрядчика</w:t>
      </w:r>
      <w:proofErr w:type="spellEnd"/>
      <w:r w:rsidRPr="00E06727">
        <w:rPr>
          <w:rFonts w:ascii="Times New Roman" w:eastAsia="Times New Roman" w:hAnsi="Times New Roman" w:cs="Times New Roman"/>
          <w:bCs/>
          <w:sz w:val="16"/>
          <w:szCs w:val="18"/>
          <w:lang w:eastAsia="zh-CN"/>
        </w:rPr>
        <w:t xml:space="preserve"> (Исполнителя) для проезда в оба конца, а также расходы Подрядчика (Исполнителя) по доставке эталона к месту выполнения работ (оказания услуг) с учетом НДС. Оплата производится по фактическим затратам и включается отдельной строкой в счет, акт сдачи-приемки работ (услуг) и счет-фактуру.</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4.  ПОРЯДОК СДАЧИ И ПРИЕМКИ РАБОТ (СДАЧИ УСЛУГ)</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 xml:space="preserve">4.1 При выдаче СИ из поверки (калибровки), ИО из аттестации, по окончании выполнения иных работ (оказания услуг) в области обеспечения единства измерений Заказчику выдается акт сдачи-приемки работ (услуг), в соответствие с Приложением №2 счет-фактура и счет на оплату на выполненные работы (оказанные услуги). В соответствии с налоговым законодательством Российской Федерации Подрядчик (Исполнитель) выставляет счет-фактуры в порядке п. 3 ст. 168, п. 5 и п. 5.1 ст. 169 Налогового кодекса РФ. Внесение изменений в выставленные счет-фактуры без оснований и документов, предусмотренных действующим законодательством Российской Федерации, не допускается.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4.2 Сведения о владельце СИ и результатах поверки публикуются на сайте ФИФ ОЕИ </w:t>
      </w:r>
      <w:hyperlink r:id="rId5" w:history="1">
        <w:r w:rsidRPr="00E06727">
          <w:rPr>
            <w:rFonts w:ascii="Times New Roman" w:eastAsia="Times New Roman" w:hAnsi="Times New Roman" w:cs="Times New Roman"/>
            <w:bCs/>
            <w:color w:val="0000FF"/>
            <w:sz w:val="16"/>
            <w:szCs w:val="18"/>
            <w:u w:val="single"/>
            <w:lang w:val="en-US" w:eastAsia="zh-CN"/>
          </w:rPr>
          <w:t>https</w:t>
        </w:r>
        <w:r w:rsidRPr="00E06727">
          <w:rPr>
            <w:rFonts w:ascii="Times New Roman" w:eastAsia="Times New Roman" w:hAnsi="Times New Roman" w:cs="Times New Roman"/>
            <w:bCs/>
            <w:color w:val="0000FF"/>
            <w:sz w:val="16"/>
            <w:szCs w:val="18"/>
            <w:u w:val="single"/>
            <w:lang w:eastAsia="zh-CN"/>
          </w:rPr>
          <w:t>://</w:t>
        </w:r>
        <w:proofErr w:type="spellStart"/>
        <w:r w:rsidRPr="00E06727">
          <w:rPr>
            <w:rFonts w:ascii="Times New Roman" w:eastAsia="Times New Roman" w:hAnsi="Times New Roman" w:cs="Times New Roman"/>
            <w:bCs/>
            <w:color w:val="0000FF"/>
            <w:sz w:val="16"/>
            <w:szCs w:val="18"/>
            <w:u w:val="single"/>
            <w:lang w:val="en-US" w:eastAsia="zh-CN"/>
          </w:rPr>
          <w:t>fgis</w:t>
        </w:r>
        <w:proofErr w:type="spellEnd"/>
        <w:r w:rsidRPr="00E06727">
          <w:rPr>
            <w:rFonts w:ascii="Times New Roman" w:eastAsia="Times New Roman" w:hAnsi="Times New Roman" w:cs="Times New Roman"/>
            <w:bCs/>
            <w:color w:val="0000FF"/>
            <w:sz w:val="16"/>
            <w:szCs w:val="18"/>
            <w:u w:val="single"/>
            <w:lang w:eastAsia="zh-CN"/>
          </w:rPr>
          <w:t>.</w:t>
        </w:r>
        <w:proofErr w:type="spellStart"/>
        <w:r w:rsidRPr="00E06727">
          <w:rPr>
            <w:rFonts w:ascii="Times New Roman" w:eastAsia="Times New Roman" w:hAnsi="Times New Roman" w:cs="Times New Roman"/>
            <w:bCs/>
            <w:color w:val="0000FF"/>
            <w:sz w:val="16"/>
            <w:szCs w:val="18"/>
            <w:u w:val="single"/>
            <w:lang w:val="en-US" w:eastAsia="zh-CN"/>
          </w:rPr>
          <w:t>gost</w:t>
        </w:r>
        <w:proofErr w:type="spellEnd"/>
        <w:r w:rsidRPr="00E06727">
          <w:rPr>
            <w:rFonts w:ascii="Times New Roman" w:eastAsia="Times New Roman" w:hAnsi="Times New Roman" w:cs="Times New Roman"/>
            <w:bCs/>
            <w:color w:val="0000FF"/>
            <w:sz w:val="16"/>
            <w:szCs w:val="18"/>
            <w:u w:val="single"/>
            <w:lang w:eastAsia="zh-CN"/>
          </w:rPr>
          <w:t>.</w:t>
        </w:r>
        <w:proofErr w:type="spellStart"/>
        <w:r w:rsidRPr="00E06727">
          <w:rPr>
            <w:rFonts w:ascii="Times New Roman" w:eastAsia="Times New Roman" w:hAnsi="Times New Roman" w:cs="Times New Roman"/>
            <w:bCs/>
            <w:color w:val="0000FF"/>
            <w:sz w:val="16"/>
            <w:szCs w:val="18"/>
            <w:u w:val="single"/>
            <w:lang w:val="en-US" w:eastAsia="zh-CN"/>
          </w:rPr>
          <w:t>ru</w:t>
        </w:r>
        <w:proofErr w:type="spellEnd"/>
        <w:r w:rsidRPr="00E06727">
          <w:rPr>
            <w:rFonts w:ascii="Times New Roman" w:eastAsia="Times New Roman" w:hAnsi="Times New Roman" w:cs="Times New Roman"/>
            <w:bCs/>
            <w:color w:val="0000FF"/>
            <w:sz w:val="16"/>
            <w:szCs w:val="18"/>
            <w:u w:val="single"/>
            <w:lang w:eastAsia="zh-CN"/>
          </w:rPr>
          <w:t>/</w:t>
        </w:r>
        <w:proofErr w:type="spellStart"/>
        <w:r w:rsidRPr="00E06727">
          <w:rPr>
            <w:rFonts w:ascii="Times New Roman" w:eastAsia="Times New Roman" w:hAnsi="Times New Roman" w:cs="Times New Roman"/>
            <w:bCs/>
            <w:color w:val="0000FF"/>
            <w:sz w:val="16"/>
            <w:szCs w:val="18"/>
            <w:u w:val="single"/>
            <w:lang w:val="en-US" w:eastAsia="zh-CN"/>
          </w:rPr>
          <w:t>fundmetrology</w:t>
        </w:r>
        <w:proofErr w:type="spellEnd"/>
        <w:r w:rsidRPr="00E06727">
          <w:rPr>
            <w:rFonts w:ascii="Times New Roman" w:eastAsia="Times New Roman" w:hAnsi="Times New Roman" w:cs="Times New Roman"/>
            <w:bCs/>
            <w:color w:val="0000FF"/>
            <w:sz w:val="16"/>
            <w:szCs w:val="18"/>
            <w:u w:val="single"/>
            <w:lang w:eastAsia="zh-CN"/>
          </w:rPr>
          <w:t>/</w:t>
        </w:r>
        <w:r w:rsidRPr="00E06727">
          <w:rPr>
            <w:rFonts w:ascii="Times New Roman" w:eastAsia="Times New Roman" w:hAnsi="Times New Roman" w:cs="Times New Roman"/>
            <w:bCs/>
            <w:color w:val="0000FF"/>
            <w:sz w:val="16"/>
            <w:szCs w:val="18"/>
            <w:u w:val="single"/>
            <w:lang w:val="en-US" w:eastAsia="zh-CN"/>
          </w:rPr>
          <w:t>cm</w:t>
        </w:r>
        <w:r w:rsidRPr="00E06727">
          <w:rPr>
            <w:rFonts w:ascii="Times New Roman" w:eastAsia="Times New Roman" w:hAnsi="Times New Roman" w:cs="Times New Roman"/>
            <w:bCs/>
            <w:color w:val="0000FF"/>
            <w:sz w:val="16"/>
            <w:szCs w:val="18"/>
            <w:u w:val="single"/>
            <w:lang w:eastAsia="zh-CN"/>
          </w:rPr>
          <w:t>/</w:t>
        </w:r>
        <w:r w:rsidRPr="00E06727">
          <w:rPr>
            <w:rFonts w:ascii="Times New Roman" w:eastAsia="Times New Roman" w:hAnsi="Times New Roman" w:cs="Times New Roman"/>
            <w:bCs/>
            <w:color w:val="0000FF"/>
            <w:sz w:val="16"/>
            <w:szCs w:val="18"/>
            <w:u w:val="single"/>
            <w:lang w:val="en-US" w:eastAsia="zh-CN"/>
          </w:rPr>
          <w:t>results</w:t>
        </w:r>
      </w:hyperlink>
      <w:r w:rsidRPr="00E06727">
        <w:rPr>
          <w:rFonts w:ascii="Times New Roman" w:eastAsia="Times New Roman" w:hAnsi="Times New Roman" w:cs="Times New Roman"/>
          <w:bCs/>
          <w:sz w:val="16"/>
          <w:szCs w:val="18"/>
          <w:lang w:eastAsia="zh-CN"/>
        </w:rPr>
        <w:t xml:space="preserve"> в сроки, установленные Приказом </w:t>
      </w:r>
      <w:proofErr w:type="spellStart"/>
      <w:r w:rsidRPr="00E06727">
        <w:rPr>
          <w:rFonts w:ascii="Times New Roman" w:eastAsia="Times New Roman" w:hAnsi="Times New Roman" w:cs="Times New Roman"/>
          <w:bCs/>
          <w:sz w:val="16"/>
          <w:szCs w:val="18"/>
          <w:lang w:eastAsia="zh-CN"/>
        </w:rPr>
        <w:t>Минпромторга</w:t>
      </w:r>
      <w:proofErr w:type="spellEnd"/>
      <w:r w:rsidRPr="00E06727">
        <w:rPr>
          <w:rFonts w:ascii="Times New Roman" w:eastAsia="Times New Roman" w:hAnsi="Times New Roman" w:cs="Times New Roman"/>
          <w:bCs/>
          <w:sz w:val="16"/>
          <w:szCs w:val="18"/>
          <w:lang w:eastAsia="zh-CN"/>
        </w:rPr>
        <w:t xml:space="preserve"> России от 31.07.2020 № 2510 и в соответствии с порядком создания и ведения ФИФ ОЕИ, установленном Приказом </w:t>
      </w:r>
      <w:proofErr w:type="spellStart"/>
      <w:r w:rsidRPr="00E06727">
        <w:rPr>
          <w:rFonts w:ascii="Times New Roman" w:eastAsia="Times New Roman" w:hAnsi="Times New Roman" w:cs="Times New Roman"/>
          <w:bCs/>
          <w:sz w:val="16"/>
          <w:szCs w:val="18"/>
          <w:lang w:eastAsia="zh-CN"/>
        </w:rPr>
        <w:t>Минпромторга</w:t>
      </w:r>
      <w:proofErr w:type="spellEnd"/>
      <w:r w:rsidRPr="00E06727">
        <w:rPr>
          <w:rFonts w:ascii="Times New Roman" w:eastAsia="Times New Roman" w:hAnsi="Times New Roman" w:cs="Times New Roman"/>
          <w:bCs/>
          <w:sz w:val="16"/>
          <w:szCs w:val="18"/>
          <w:lang w:eastAsia="zh-CN"/>
        </w:rPr>
        <w:t xml:space="preserve"> России от 28.08.2020 № 2906. </w:t>
      </w:r>
      <w:r w:rsidRPr="00E06727">
        <w:rPr>
          <w:rFonts w:ascii="Times New Roman" w:eastAsia="Times New Roman" w:hAnsi="Times New Roman" w:cs="Times New Roman"/>
          <w:sz w:val="16"/>
          <w:szCs w:val="18"/>
          <w:lang w:eastAsia="zh-CN"/>
        </w:rPr>
        <w:t>Подрядчик (Исполнитель) не несет ответственности перед Заказчиком за действия оператора ФИФОЕИ.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4.3 Если по результатам аттестации ИО признано пригодным к применению, то выдается протокол (аттестат) на ИО.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4.4 Отрицательные результаты аттестации ИО указываются в протоколе.</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4.5 По результатам калибровки оформляется сертификат калибровки и (или) наносится оттиск калибровочного клейма на СИ.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 xml:space="preserve">4.6 Результаты иных работ (оказания услуг) в области обеспечения единства измерений оформляются </w:t>
      </w:r>
      <w:r w:rsidRPr="00E06727">
        <w:rPr>
          <w:rFonts w:ascii="Times New Roman" w:eastAsia="Times New Roman" w:hAnsi="Times New Roman" w:cs="Times New Roman"/>
          <w:sz w:val="16"/>
          <w:szCs w:val="18"/>
          <w:lang w:eastAsia="zh-CN"/>
        </w:rPr>
        <w:t>в соответствии с требованиями законодательства РФ и нормативными правовыми актами, распространяющими свое действие на сферу выполнения работ (услуг), а также иной нормативной документацией, регламентирующей порядок оформления данных работ (услуг).</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4.7 Для получения, сданного в поверку (калибровку) СИ, ИО на аттестацию и оборудования, сданного для выполнения иных работ (услуг) в области обеспечения единства измерений, Заказчик предъявляет оригинал заявления-квитанции на получение СИ, ИО и другого оборудования, доверенность на получение, оформленную на его имя, и паспорт гражданина Российской Федерации.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 xml:space="preserve">4.8 </w:t>
      </w:r>
      <w:proofErr w:type="gramStart"/>
      <w:r w:rsidRPr="00E06727">
        <w:rPr>
          <w:rFonts w:ascii="Times New Roman" w:eastAsia="Times New Roman" w:hAnsi="Times New Roman" w:cs="Times New Roman"/>
          <w:bCs/>
          <w:sz w:val="16"/>
          <w:szCs w:val="18"/>
          <w:lang w:eastAsia="zh-CN"/>
        </w:rPr>
        <w:t>В</w:t>
      </w:r>
      <w:proofErr w:type="gramEnd"/>
      <w:r w:rsidRPr="00E06727">
        <w:rPr>
          <w:rFonts w:ascii="Times New Roman" w:eastAsia="Times New Roman" w:hAnsi="Times New Roman" w:cs="Times New Roman"/>
          <w:bCs/>
          <w:sz w:val="16"/>
          <w:szCs w:val="18"/>
          <w:lang w:eastAsia="zh-CN"/>
        </w:rPr>
        <w:t xml:space="preserve"> случае неоплаты (неполной оплаты) Заказчиком работ (услуг) Подрядчик (Исполнитель) имеет право в соответствии со ст. 712 ГК РФ задержать выдачу СИ или сертификата калибровки, протокола (аттестата) на ИО, а также документа, оформленного по результатам иных работ (услуг), до осуществления полной оплаты работ (услуг).</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 xml:space="preserve">4.9 Все претензии по состоянию и комплектности СИ, ИО и другого оборудования, сданного для выполнения иных работ </w:t>
      </w:r>
    </w:p>
    <w:p w:rsidR="00E06727" w:rsidRPr="00E06727" w:rsidRDefault="00E06727" w:rsidP="00E06727">
      <w:pPr>
        <w:widowControl w:val="0"/>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(услуг) в области обеспечения единства измерений, принимаются Подрядчиком (</w:t>
      </w:r>
      <w:r w:rsidRPr="00E06727">
        <w:rPr>
          <w:rFonts w:ascii="Times New Roman" w:eastAsia="Times New Roman" w:hAnsi="Times New Roman" w:cs="Times New Roman"/>
          <w:sz w:val="16"/>
          <w:szCs w:val="18"/>
          <w:lang w:eastAsia="zh-CN"/>
        </w:rPr>
        <w:t xml:space="preserve">Исполнителем) </w:t>
      </w:r>
      <w:r w:rsidRPr="00E06727">
        <w:rPr>
          <w:rFonts w:ascii="Times New Roman" w:eastAsia="Times New Roman" w:hAnsi="Times New Roman" w:cs="Times New Roman"/>
          <w:b/>
          <w:bCs/>
          <w:sz w:val="16"/>
          <w:szCs w:val="18"/>
          <w:u w:val="single"/>
          <w:lang w:eastAsia="zh-CN"/>
        </w:rPr>
        <w:t>при получении</w:t>
      </w:r>
      <w:r w:rsidRPr="00E06727">
        <w:rPr>
          <w:rFonts w:ascii="Times New Roman" w:eastAsia="Times New Roman" w:hAnsi="Times New Roman" w:cs="Times New Roman"/>
          <w:bCs/>
          <w:sz w:val="16"/>
          <w:szCs w:val="18"/>
          <w:lang w:eastAsia="zh-CN"/>
        </w:rPr>
        <w:t xml:space="preserve"> СИ, ИО и другого оборудования, сданного для выполнения иных работ (услуг) в области обеспечения единства измерений и указываются в акте сдачи-приемки. После передачи поверенных СИ, аттестованного ИО и иного оборудования представителю Заказчика претензии Подрядчиком (Исполнителем) не принимаются.</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4.10 </w:t>
      </w:r>
      <w:proofErr w:type="gramStart"/>
      <w:r w:rsidRPr="00E06727">
        <w:rPr>
          <w:rFonts w:ascii="Times New Roman" w:eastAsia="Times New Roman" w:hAnsi="Times New Roman" w:cs="Times New Roman"/>
          <w:bCs/>
          <w:sz w:val="16"/>
          <w:szCs w:val="18"/>
          <w:lang w:eastAsia="zh-CN"/>
        </w:rPr>
        <w:t>В</w:t>
      </w:r>
      <w:proofErr w:type="gramEnd"/>
      <w:r w:rsidRPr="00E06727">
        <w:rPr>
          <w:rFonts w:ascii="Times New Roman" w:eastAsia="Times New Roman" w:hAnsi="Times New Roman" w:cs="Times New Roman"/>
          <w:bCs/>
          <w:sz w:val="16"/>
          <w:szCs w:val="18"/>
          <w:lang w:eastAsia="zh-CN"/>
        </w:rPr>
        <w:t xml:space="preserve"> течение 5 (пяти) рабочих дней с момента получения документов, включая способами, определенными </w:t>
      </w:r>
      <w:proofErr w:type="spellStart"/>
      <w:r w:rsidRPr="00E06727">
        <w:rPr>
          <w:rFonts w:ascii="Times New Roman" w:eastAsia="Times New Roman" w:hAnsi="Times New Roman" w:cs="Times New Roman"/>
          <w:bCs/>
          <w:sz w:val="16"/>
          <w:szCs w:val="18"/>
          <w:lang w:eastAsia="zh-CN"/>
        </w:rPr>
        <w:t>п.п</w:t>
      </w:r>
      <w:proofErr w:type="spellEnd"/>
      <w:r w:rsidRPr="00E06727">
        <w:rPr>
          <w:rFonts w:ascii="Times New Roman" w:eastAsia="Times New Roman" w:hAnsi="Times New Roman" w:cs="Times New Roman"/>
          <w:bCs/>
          <w:sz w:val="16"/>
          <w:szCs w:val="18"/>
          <w:lang w:eastAsia="zh-CN"/>
        </w:rPr>
        <w:t>. 4.1, 4.13 настоящего Договора Заказчик обязан подписать Акт сдачи-приемки работ (услуг) и вернуть один экземпляр Подрядчику (Исполнителю) (при использовании ЭДО (электронный документооборот) с момента утверждения). Если Заказчик не предоставляет в установленный срок Подрядчику (Исполнителю) подписанные акты, то работа (услуга) считается принятой Заказчиком и претензии к Подрядчику (Исполнителю) отсутствуют.</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 xml:space="preserve">4.11 На СИ, которые будут предоставлены в поверку (калибровку), ИО на аттестацию и, оборудование, представленное для выполнения иных работы (услуги) в области обеспечения единства измерений менее чем за 30 </w:t>
      </w:r>
      <w:r w:rsidRPr="00E06727">
        <w:rPr>
          <w:rFonts w:ascii="Times New Roman" w:eastAsia="Times New Roman" w:hAnsi="Times New Roman" w:cs="Times New Roman"/>
          <w:sz w:val="16"/>
          <w:szCs w:val="18"/>
          <w:lang w:eastAsia="zh-CN"/>
        </w:rPr>
        <w:t xml:space="preserve">(тридцать) календарных </w:t>
      </w:r>
      <w:r w:rsidRPr="00E06727">
        <w:rPr>
          <w:rFonts w:ascii="Times New Roman" w:eastAsia="Times New Roman" w:hAnsi="Times New Roman" w:cs="Times New Roman"/>
          <w:bCs/>
          <w:sz w:val="16"/>
          <w:szCs w:val="18"/>
          <w:lang w:eastAsia="zh-CN"/>
        </w:rPr>
        <w:t xml:space="preserve">дней до срока окончания действия настоящего Договора, закрывающие документы будут выписаны следующим отчетным периодом.  </w:t>
      </w:r>
      <w:bookmarkStart w:id="0" w:name="OLE_LINK3"/>
      <w:bookmarkStart w:id="1" w:name="OLE_LINK2"/>
      <w:bookmarkStart w:id="2" w:name="OLE_LINK1"/>
      <w:bookmarkEnd w:id="0"/>
      <w:bookmarkEnd w:id="1"/>
      <w:bookmarkEnd w:id="2"/>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4.12 Соглашение об использовании системы ЭДО между Заказчиком и Подрядчиком (Исполнителем) оформляется путем заключения соглашения об использовании системы ЭДО.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4.13 </w:t>
      </w:r>
      <w:proofErr w:type="gramStart"/>
      <w:r w:rsidRPr="00E06727">
        <w:rPr>
          <w:rFonts w:ascii="Times New Roman" w:eastAsia="Times New Roman" w:hAnsi="Times New Roman" w:cs="Times New Roman"/>
          <w:bCs/>
          <w:sz w:val="16"/>
          <w:szCs w:val="18"/>
          <w:lang w:eastAsia="zh-CN"/>
        </w:rPr>
        <w:t>В</w:t>
      </w:r>
      <w:proofErr w:type="gramEnd"/>
      <w:r w:rsidRPr="00E06727">
        <w:rPr>
          <w:rFonts w:ascii="Times New Roman" w:eastAsia="Times New Roman" w:hAnsi="Times New Roman" w:cs="Times New Roman"/>
          <w:bCs/>
          <w:sz w:val="16"/>
          <w:szCs w:val="18"/>
          <w:lang w:eastAsia="zh-CN"/>
        </w:rPr>
        <w:t xml:space="preserve"> случае использования системы ЭДО в течение 5 (пяти) рабочих дней с момента совершения факта хозяйственной жизни Заказчику направляются документы, указанные в п. 4.1. настоящего Договора в системе ЭДО, указанной в соглашении об использовании ЭДО.</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5.  ОТВЕТСТВЕННОСТЬ СТОРОН</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5.1 Подрядчик (Исполнитель) несет ответственность за сохранность принятых в поверку (калибровку) СИ, аттестацию ИО и иного оборудования в соответствии с действующим законодательством РФ.</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5.2 При доставке СИ, ИО и иного оборудования</w:t>
      </w:r>
      <w:r w:rsidRPr="00E06727">
        <w:rPr>
          <w:rFonts w:ascii="Times New Roman" w:eastAsia="Times New Roman" w:hAnsi="Times New Roman" w:cs="Times New Roman"/>
          <w:bCs/>
          <w:color w:val="FF0000"/>
          <w:sz w:val="16"/>
          <w:szCs w:val="18"/>
          <w:lang w:eastAsia="zh-CN"/>
        </w:rPr>
        <w:t xml:space="preserve"> </w:t>
      </w:r>
      <w:r w:rsidRPr="00E06727">
        <w:rPr>
          <w:rFonts w:ascii="Times New Roman" w:eastAsia="Times New Roman" w:hAnsi="Times New Roman" w:cs="Times New Roman"/>
          <w:bCs/>
          <w:sz w:val="16"/>
          <w:szCs w:val="18"/>
          <w:lang w:eastAsia="zh-CN"/>
        </w:rPr>
        <w:t>курьерскими службами или АО «Почта России» и обнаружении повреждений или неполной комплектации СИ, ИО и иного оборудования Подрядчиком (</w:t>
      </w:r>
      <w:r w:rsidRPr="00E06727">
        <w:rPr>
          <w:rFonts w:ascii="Times New Roman" w:eastAsia="Times New Roman" w:hAnsi="Times New Roman" w:cs="Times New Roman"/>
          <w:sz w:val="16"/>
          <w:szCs w:val="18"/>
          <w:lang w:eastAsia="zh-CN"/>
        </w:rPr>
        <w:t xml:space="preserve">Исполнителем) </w:t>
      </w:r>
      <w:r w:rsidRPr="00E06727">
        <w:rPr>
          <w:rFonts w:ascii="Times New Roman" w:eastAsia="Times New Roman" w:hAnsi="Times New Roman" w:cs="Times New Roman"/>
          <w:bCs/>
          <w:sz w:val="16"/>
          <w:szCs w:val="18"/>
          <w:lang w:eastAsia="zh-CN"/>
        </w:rPr>
        <w:t>составляется акт, который подписывает комиссия.</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5.3 Подрядчик (Исполнитель) не несет ответственности за повреждение СИ, ИО и иного оборудования в процессе доставки согласно п. 2.3.3. настоящего Договора и при несоблюдении требований п. 2.3.4 настоящего Договора.</w:t>
      </w:r>
    </w:p>
    <w:p w:rsidR="00E06727" w:rsidRPr="00E06727" w:rsidRDefault="00E06727" w:rsidP="00E06727">
      <w:pPr>
        <w:widowControl w:val="0"/>
        <w:suppressAutoHyphens/>
        <w:spacing w:after="0" w:line="240" w:lineRule="auto"/>
        <w:ind w:firstLine="709"/>
        <w:jc w:val="both"/>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pacing w:val="-4"/>
          <w:sz w:val="16"/>
          <w:szCs w:val="18"/>
          <w:lang w:eastAsia="zh-CN"/>
        </w:rPr>
        <w:tab/>
        <w:t>5.4 Стороны несут ответственность за неисполнение или ненадлежащее исполнение обязательств, предусмотренных настоящим Договором, в соответствии с действующим законодательством Российской Федерации.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pacing w:val="-4"/>
          <w:sz w:val="16"/>
          <w:szCs w:val="18"/>
          <w:lang w:eastAsia="zh-CN"/>
        </w:rPr>
      </w:pPr>
      <w:proofErr w:type="gramStart"/>
      <w:r w:rsidRPr="00E06727">
        <w:rPr>
          <w:rFonts w:ascii="Times New Roman" w:eastAsia="Times New Roman" w:hAnsi="Times New Roman" w:cs="Times New Roman"/>
          <w:bCs/>
          <w:spacing w:val="-4"/>
          <w:sz w:val="16"/>
          <w:szCs w:val="18"/>
          <w:lang w:eastAsia="zh-CN"/>
        </w:rPr>
        <w:t>5.5  В</w:t>
      </w:r>
      <w:proofErr w:type="gramEnd"/>
      <w:r w:rsidRPr="00E06727">
        <w:rPr>
          <w:rFonts w:ascii="Times New Roman" w:eastAsia="Times New Roman" w:hAnsi="Times New Roman" w:cs="Times New Roman"/>
          <w:bCs/>
          <w:spacing w:val="-4"/>
          <w:sz w:val="16"/>
          <w:szCs w:val="18"/>
          <w:lang w:eastAsia="zh-CN"/>
        </w:rPr>
        <w:t xml:space="preserve"> случае просрочки исполнения </w:t>
      </w:r>
      <w:r w:rsidRPr="00E06727">
        <w:rPr>
          <w:rFonts w:ascii="Times New Roman" w:eastAsia="Times New Roman" w:hAnsi="Times New Roman" w:cs="Times New Roman"/>
          <w:bCs/>
          <w:sz w:val="16"/>
          <w:szCs w:val="18"/>
          <w:lang w:eastAsia="zh-CN"/>
        </w:rPr>
        <w:t>Подрядчиком (</w:t>
      </w:r>
      <w:r w:rsidRPr="00E06727">
        <w:rPr>
          <w:rFonts w:ascii="Times New Roman" w:eastAsia="Times New Roman" w:hAnsi="Times New Roman" w:cs="Times New Roman"/>
          <w:sz w:val="16"/>
          <w:szCs w:val="18"/>
          <w:lang w:eastAsia="zh-CN"/>
        </w:rPr>
        <w:t xml:space="preserve">Исполнителем) </w:t>
      </w:r>
      <w:r w:rsidRPr="00E06727">
        <w:rPr>
          <w:rFonts w:ascii="Times New Roman" w:eastAsia="Times New Roman" w:hAnsi="Times New Roman" w:cs="Times New Roman"/>
          <w:bCs/>
          <w:spacing w:val="-4"/>
          <w:sz w:val="16"/>
          <w:szCs w:val="18"/>
          <w:lang w:eastAsia="zh-CN"/>
        </w:rPr>
        <w:t xml:space="preserve">обязательств, предусмотренных настоящим Договором, Заказчик вправе потребовать уплаты неустойки. Неустойка начисляется за каждый день просрочки исполнения </w:t>
      </w:r>
      <w:r w:rsidRPr="00E06727">
        <w:rPr>
          <w:rFonts w:ascii="Times New Roman" w:eastAsia="Times New Roman" w:hAnsi="Times New Roman" w:cs="Times New Roman"/>
          <w:bCs/>
          <w:sz w:val="16"/>
          <w:szCs w:val="18"/>
          <w:lang w:eastAsia="zh-CN"/>
        </w:rPr>
        <w:t>Подрядчиком (</w:t>
      </w:r>
      <w:r w:rsidRPr="00E06727">
        <w:rPr>
          <w:rFonts w:ascii="Times New Roman" w:eastAsia="Times New Roman" w:hAnsi="Times New Roman" w:cs="Times New Roman"/>
          <w:sz w:val="16"/>
          <w:szCs w:val="18"/>
          <w:lang w:eastAsia="zh-CN"/>
        </w:rPr>
        <w:t xml:space="preserve">Исполнителем) </w:t>
      </w:r>
      <w:r w:rsidRPr="00E06727">
        <w:rPr>
          <w:rFonts w:ascii="Times New Roman" w:eastAsia="Times New Roman" w:hAnsi="Times New Roman" w:cs="Times New Roman"/>
          <w:bCs/>
          <w:spacing w:val="-4"/>
          <w:sz w:val="16"/>
          <w:szCs w:val="18"/>
          <w:lang w:eastAsia="zh-CN"/>
        </w:rPr>
        <w:t>обязательств, предусмотренных настоящим Договором, в размере одной трехсотой действующей на дату уплаты неустойки ключевой ставки Центрального банка Российской Федерации от цены просроченного обязательства по конкретному счету, выставленному на основании заявки.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pacing w:val="-4"/>
          <w:sz w:val="16"/>
          <w:szCs w:val="18"/>
          <w:lang w:eastAsia="zh-CN"/>
        </w:rPr>
        <w:t xml:space="preserve">5.6 </w:t>
      </w:r>
      <w:proofErr w:type="gramStart"/>
      <w:r w:rsidRPr="00E06727">
        <w:rPr>
          <w:rFonts w:ascii="Times New Roman" w:eastAsia="Times New Roman" w:hAnsi="Times New Roman" w:cs="Times New Roman"/>
          <w:bCs/>
          <w:spacing w:val="-4"/>
          <w:sz w:val="16"/>
          <w:szCs w:val="18"/>
          <w:lang w:eastAsia="zh-CN"/>
        </w:rPr>
        <w:t>В</w:t>
      </w:r>
      <w:proofErr w:type="gramEnd"/>
      <w:r w:rsidRPr="00E06727">
        <w:rPr>
          <w:rFonts w:ascii="Times New Roman" w:eastAsia="Times New Roman" w:hAnsi="Times New Roman" w:cs="Times New Roman"/>
          <w:bCs/>
          <w:spacing w:val="-4"/>
          <w:sz w:val="16"/>
          <w:szCs w:val="18"/>
          <w:lang w:eastAsia="zh-CN"/>
        </w:rPr>
        <w:t xml:space="preserve"> случае просрочки исполнения Заказчиком обязательств, предусмотренных настоящим Договором, </w:t>
      </w:r>
      <w:r w:rsidRPr="00E06727">
        <w:rPr>
          <w:rFonts w:ascii="Times New Roman" w:eastAsia="Times New Roman" w:hAnsi="Times New Roman" w:cs="Times New Roman"/>
          <w:bCs/>
          <w:sz w:val="16"/>
          <w:szCs w:val="18"/>
          <w:lang w:eastAsia="zh-CN"/>
        </w:rPr>
        <w:t>Подрядчик (</w:t>
      </w:r>
      <w:r w:rsidRPr="00E06727">
        <w:rPr>
          <w:rFonts w:ascii="Times New Roman" w:eastAsia="Times New Roman" w:hAnsi="Times New Roman" w:cs="Times New Roman"/>
          <w:bCs/>
          <w:spacing w:val="-4"/>
          <w:sz w:val="16"/>
          <w:szCs w:val="18"/>
          <w:lang w:eastAsia="zh-CN"/>
        </w:rPr>
        <w:t xml:space="preserve">Исполнитель) вправе потребовать уплаты неустойки. Неустойка начисляется за каждый день просрочки исполнения обязательства, предусмотренного настоящим Договором, начиная со дня, </w:t>
      </w:r>
      <w:proofErr w:type="gramStart"/>
      <w:r w:rsidRPr="00E06727">
        <w:rPr>
          <w:rFonts w:ascii="Times New Roman" w:eastAsia="Times New Roman" w:hAnsi="Times New Roman" w:cs="Times New Roman"/>
          <w:bCs/>
          <w:spacing w:val="-4"/>
          <w:sz w:val="16"/>
          <w:szCs w:val="18"/>
          <w:lang w:eastAsia="zh-CN"/>
        </w:rPr>
        <w:t>следующего после дня истечения</w:t>
      </w:r>
      <w:proofErr w:type="gramEnd"/>
      <w:r w:rsidRPr="00E06727">
        <w:rPr>
          <w:rFonts w:ascii="Times New Roman" w:eastAsia="Times New Roman" w:hAnsi="Times New Roman" w:cs="Times New Roman"/>
          <w:bCs/>
          <w:spacing w:val="-4"/>
          <w:sz w:val="16"/>
          <w:szCs w:val="18"/>
          <w:lang w:eastAsia="zh-CN"/>
        </w:rPr>
        <w:t xml:space="preserve"> установленного настоящим Договором срока исполнения обязательства. Такая неустойка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pacing w:val="-4"/>
          <w:sz w:val="16"/>
          <w:szCs w:val="18"/>
          <w:lang w:eastAsia="zh-CN"/>
        </w:rPr>
      </w:pPr>
      <w:r w:rsidRPr="00E06727">
        <w:rPr>
          <w:rFonts w:ascii="Times New Roman" w:eastAsia="Times New Roman" w:hAnsi="Times New Roman" w:cs="Times New Roman"/>
          <w:bCs/>
          <w:spacing w:val="-4"/>
          <w:sz w:val="16"/>
          <w:szCs w:val="18"/>
          <w:lang w:eastAsia="zh-CN"/>
        </w:rPr>
        <w:t>5.7. Общая сумма начисленной неустойки (штрафов, пени) за неисполнение или ненадлежащее исполнение Подрядчиком (Исполнителем) обязательств, предусмотренных настоящим Договором, не может превышать цену просроченного обязательства по конкретному счету, выставленному на основании сопроводительного письма (заявки).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pacing w:val="-4"/>
          <w:sz w:val="16"/>
          <w:szCs w:val="18"/>
          <w:lang w:eastAsia="zh-CN"/>
        </w:rPr>
        <w:t>5.8.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pacing w:val="-4"/>
          <w:sz w:val="16"/>
          <w:szCs w:val="18"/>
          <w:lang w:eastAsia="zh-CN"/>
        </w:rPr>
        <w:t xml:space="preserve">5.9 </w:t>
      </w:r>
      <w:proofErr w:type="gramStart"/>
      <w:r w:rsidRPr="00E06727">
        <w:rPr>
          <w:rFonts w:ascii="Times New Roman" w:eastAsia="Times New Roman" w:hAnsi="Times New Roman" w:cs="Times New Roman"/>
          <w:bCs/>
          <w:spacing w:val="-4"/>
          <w:sz w:val="16"/>
          <w:szCs w:val="18"/>
          <w:lang w:eastAsia="zh-CN"/>
        </w:rPr>
        <w:t>В</w:t>
      </w:r>
      <w:proofErr w:type="gramEnd"/>
      <w:r w:rsidRPr="00E06727">
        <w:rPr>
          <w:rFonts w:ascii="Times New Roman" w:eastAsia="Times New Roman" w:hAnsi="Times New Roman" w:cs="Times New Roman"/>
          <w:bCs/>
          <w:spacing w:val="-4"/>
          <w:sz w:val="16"/>
          <w:szCs w:val="18"/>
          <w:lang w:eastAsia="zh-CN"/>
        </w:rPr>
        <w:t xml:space="preserve"> случае неисполнения или ненадлежащего исполнения одной из Сторон своих обязательств по настоящему Договору, право на получение неустойки (пени, штрафов) возникает у другой стороны либо после письменного выставления пострадавшей Стороной требования об уплате неустоек (штрафов, пеней), либо после удовлетворения требований заявителя в вышеназванной санкции в судебном порядке.</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pacing w:val="-4"/>
          <w:sz w:val="16"/>
          <w:szCs w:val="18"/>
          <w:lang w:eastAsia="zh-CN"/>
        </w:rPr>
        <w:t>5.10 Уплата неустойки (пени, штрафов) не освобождает Стороны от исполнения обязательств по настоящему Договору в полном объеме.</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5.11 Ответственность Сторон в иных случаях определяется в соответствии с законодательством Российской Федерации.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5.12 Стороны договорились, что в отношении сумм платежей по настоящему Договору проценты на сумму аванса по статье 317.1 </w:t>
      </w:r>
      <w:r w:rsidRPr="00E06727">
        <w:rPr>
          <w:rFonts w:ascii="Times New Roman" w:eastAsia="Times New Roman" w:hAnsi="Times New Roman" w:cs="Times New Roman"/>
          <w:sz w:val="16"/>
          <w:szCs w:val="18"/>
          <w:lang w:eastAsia="zh-CN"/>
        </w:rPr>
        <w:lastRenderedPageBreak/>
        <w:t>Гражданского кодекса РФ не начисляются.</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
          <w:sz w:val="16"/>
          <w:szCs w:val="18"/>
          <w:u w:val="single"/>
          <w:lang w:eastAsia="zh-CN"/>
        </w:rPr>
      </w:pPr>
      <w:r w:rsidRPr="00E06727">
        <w:rPr>
          <w:rFonts w:ascii="Times New Roman" w:eastAsia="Times New Roman" w:hAnsi="Times New Roman" w:cs="Times New Roman"/>
          <w:sz w:val="16"/>
          <w:szCs w:val="18"/>
          <w:lang w:eastAsia="zh-CN"/>
        </w:rPr>
        <w:t xml:space="preserve">5.13 </w:t>
      </w:r>
      <w:r w:rsidRPr="00E06727">
        <w:rPr>
          <w:rFonts w:ascii="Times New Roman" w:eastAsia="Times New Roman" w:hAnsi="Times New Roman" w:cs="Times New Roman"/>
          <w:bCs/>
          <w:sz w:val="16"/>
          <w:szCs w:val="18"/>
          <w:lang w:eastAsia="zh-CN"/>
        </w:rPr>
        <w:t>Подрядчик (</w:t>
      </w:r>
      <w:r w:rsidRPr="00E06727">
        <w:rPr>
          <w:rFonts w:ascii="Times New Roman" w:eastAsia="Times New Roman" w:hAnsi="Times New Roman" w:cs="Times New Roman"/>
          <w:sz w:val="16"/>
          <w:szCs w:val="18"/>
          <w:lang w:eastAsia="zh-CN"/>
        </w:rPr>
        <w:t xml:space="preserve">Исполнитель) не считается нарушившим сроки выполнения работ (оказания услуг) по конкретному счету, выставленному на основании сопроводительного письма (заявки) в случае неявки Заказчика в установленный срок </w:t>
      </w:r>
      <w:r w:rsidRPr="00E06727">
        <w:rPr>
          <w:rFonts w:ascii="Times New Roman" w:eastAsia="Times New Roman" w:hAnsi="Times New Roman" w:cs="Times New Roman"/>
          <w:b/>
          <w:sz w:val="16"/>
          <w:szCs w:val="18"/>
          <w:u w:val="single"/>
          <w:lang w:eastAsia="zh-CN"/>
        </w:rPr>
        <w:t xml:space="preserve">за получением СИ, прошедших поверку (калибровку), и отчетных документов.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6.  СРОК ДЕЙСТВИЯ ДОГОВОРА</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ab/>
        <w:t xml:space="preserve">6.1 Договор вступает в силу с даты подписания Сторонами, указанной на титульном листе настоящего Договора, и действует до 31.12.2026, а в части взятых на себя в период действия Договора обязательств (в </w:t>
      </w:r>
      <w:proofErr w:type="spellStart"/>
      <w:r w:rsidRPr="00E06727">
        <w:rPr>
          <w:rFonts w:ascii="Times New Roman" w:eastAsia="Times New Roman" w:hAnsi="Times New Roman" w:cs="Times New Roman"/>
          <w:bCs/>
          <w:sz w:val="16"/>
          <w:szCs w:val="18"/>
          <w:lang w:eastAsia="zh-CN"/>
        </w:rPr>
        <w:t>т.ч</w:t>
      </w:r>
      <w:proofErr w:type="spellEnd"/>
      <w:r w:rsidRPr="00E06727">
        <w:rPr>
          <w:rFonts w:ascii="Times New Roman" w:eastAsia="Times New Roman" w:hAnsi="Times New Roman" w:cs="Times New Roman"/>
          <w:bCs/>
          <w:sz w:val="16"/>
          <w:szCs w:val="18"/>
          <w:lang w:eastAsia="zh-CN"/>
        </w:rPr>
        <w:t xml:space="preserve">. взаиморасчетов) -  до полного исполнения обязательств Сторонами.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6.2 Подрядчик (Исполнитель) вправе в одностороннем порядке отказаться от исполнения настоящего Договора в случае непредставления Заказчиком СИ в поверку (калибровку), ИО на аттестацию и иного оборудования в согласованные сроки, а также в случае нарушения п. 9.5. настоящего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6.3 Односторонний отказ от исполнения настоящего Договора осуществляется любой стороной путем уведомления в письменном виде другой стороны не менее чем за 14 (четырнадцать) календарных дней до даты </w:t>
      </w:r>
      <w:proofErr w:type="spellStart"/>
      <w:proofErr w:type="gramStart"/>
      <w:r w:rsidRPr="00E06727">
        <w:rPr>
          <w:rFonts w:ascii="Times New Roman" w:eastAsia="Times New Roman" w:hAnsi="Times New Roman" w:cs="Times New Roman"/>
          <w:bCs/>
          <w:sz w:val="16"/>
          <w:szCs w:val="18"/>
          <w:lang w:eastAsia="zh-CN"/>
        </w:rPr>
        <w:t>расторжения.Действие</w:t>
      </w:r>
      <w:proofErr w:type="spellEnd"/>
      <w:proofErr w:type="gramEnd"/>
      <w:r w:rsidRPr="00E06727">
        <w:rPr>
          <w:rFonts w:ascii="Times New Roman" w:eastAsia="Times New Roman" w:hAnsi="Times New Roman" w:cs="Times New Roman"/>
          <w:bCs/>
          <w:sz w:val="16"/>
          <w:szCs w:val="18"/>
          <w:lang w:eastAsia="zh-CN"/>
        </w:rPr>
        <w:t xml:space="preserve"> договора прекращается с даты, указанной в уведомлении при соблюдении установленного настоящим пунктом срока.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7. ПОРЯДОК РАЗРЕШЕНИЯ СПОРОВ ПО ДОГОВОРУ </w:t>
      </w:r>
    </w:p>
    <w:p w:rsidR="00E06727" w:rsidRPr="00E06727" w:rsidRDefault="00E06727" w:rsidP="00E06727">
      <w:pPr>
        <w:suppressAutoHyphens/>
        <w:spacing w:after="0" w:line="240" w:lineRule="auto"/>
        <w:ind w:firstLine="709"/>
        <w:jc w:val="both"/>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7.1 </w:t>
      </w:r>
      <w:proofErr w:type="gramStart"/>
      <w:r w:rsidRPr="00E06727">
        <w:rPr>
          <w:rFonts w:ascii="Times New Roman" w:eastAsia="Times New Roman" w:hAnsi="Times New Roman" w:cs="Times New Roman"/>
          <w:sz w:val="16"/>
          <w:szCs w:val="18"/>
          <w:lang w:eastAsia="zh-CN"/>
        </w:rPr>
        <w:t>В</w:t>
      </w:r>
      <w:proofErr w:type="gramEnd"/>
      <w:r w:rsidRPr="00E06727">
        <w:rPr>
          <w:rFonts w:ascii="Times New Roman" w:eastAsia="Times New Roman" w:hAnsi="Times New Roman" w:cs="Times New Roman"/>
          <w:sz w:val="16"/>
          <w:szCs w:val="18"/>
          <w:lang w:eastAsia="zh-CN"/>
        </w:rPr>
        <w:t xml:space="preserve"> случае возникновения споров по настоящему Договору стороны принимают меры к их урегулированию путем переговоров.</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color w:val="000000"/>
          <w:sz w:val="16"/>
          <w:szCs w:val="18"/>
          <w:lang w:eastAsia="zh-CN"/>
        </w:rPr>
        <w:t xml:space="preserve">7.2 </w:t>
      </w:r>
      <w:proofErr w:type="gramStart"/>
      <w:r w:rsidRPr="00E06727">
        <w:rPr>
          <w:rFonts w:ascii="Times New Roman" w:eastAsia="Times New Roman" w:hAnsi="Times New Roman" w:cs="Times New Roman"/>
          <w:sz w:val="16"/>
          <w:szCs w:val="18"/>
          <w:lang w:eastAsia="zh-CN"/>
        </w:rPr>
        <w:t>В</w:t>
      </w:r>
      <w:proofErr w:type="gramEnd"/>
      <w:r w:rsidRPr="00E06727">
        <w:rPr>
          <w:rFonts w:ascii="Times New Roman" w:eastAsia="Times New Roman" w:hAnsi="Times New Roman" w:cs="Times New Roman"/>
          <w:sz w:val="16"/>
          <w:szCs w:val="18"/>
          <w:lang w:eastAsia="zh-CN"/>
        </w:rPr>
        <w:t xml:space="preserve">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Претензия направляется любым из следующих способов:</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заказным письмом с уведомлением о вручении;</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курьерской доставкой. В этом случае факт получения претензии должен подтверждаться распиской Стороны в ее получении,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(за исключением подписания лицом, имеющим право действовать без доверенности от имени юридического лица). Указанные документы представляются в виде копий, заверенных уполномоченным лицом.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7.4 Сторона, в адрес которой направлена претензия, обязана ее рассмотреть и о результатах уведомить в письменной форме другую Сторону в течение 5 (пяти) рабочих дней со дня получения претензии.</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7.5 </w:t>
      </w:r>
      <w:proofErr w:type="gramStart"/>
      <w:r w:rsidRPr="00E06727">
        <w:rPr>
          <w:rFonts w:ascii="Times New Roman" w:eastAsia="Times New Roman" w:hAnsi="Times New Roman" w:cs="Times New Roman"/>
          <w:sz w:val="16"/>
          <w:szCs w:val="18"/>
          <w:lang w:eastAsia="zh-CN"/>
        </w:rPr>
        <w:t>В</w:t>
      </w:r>
      <w:proofErr w:type="gramEnd"/>
      <w:r w:rsidRPr="00E06727">
        <w:rPr>
          <w:rFonts w:ascii="Times New Roman" w:eastAsia="Times New Roman" w:hAnsi="Times New Roman" w:cs="Times New Roman"/>
          <w:sz w:val="16"/>
          <w:szCs w:val="18"/>
          <w:lang w:eastAsia="zh-CN"/>
        </w:rPr>
        <w:t xml:space="preserve"> случае если спор не урегулирован в претензионном порядке в течение 20 (двадцати) рабочих дней или ответ на претензию не получен в течение указанного срока, спор передается </w:t>
      </w:r>
      <w:r w:rsidRPr="00E06727">
        <w:rPr>
          <w:rFonts w:ascii="Times New Roman" w:eastAsia="Times New Roman" w:hAnsi="Times New Roman" w:cs="Times New Roman"/>
          <w:color w:val="000000"/>
          <w:sz w:val="16"/>
          <w:szCs w:val="18"/>
          <w:lang w:eastAsia="zh-CN"/>
        </w:rPr>
        <w:t>на рассмотрение Арбитражного суда г. Санкт-Петербурга и Ленинградской области</w:t>
      </w:r>
      <w:r w:rsidRPr="00E06727">
        <w:rPr>
          <w:rFonts w:ascii="Times New Roman" w:eastAsia="Times New Roman" w:hAnsi="Times New Roman" w:cs="Times New Roman"/>
          <w:sz w:val="16"/>
          <w:szCs w:val="18"/>
          <w:lang w:eastAsia="zh-CN"/>
        </w:rPr>
        <w:t xml:space="preserve"> в соответствии с законодательством.</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caps/>
          <w:sz w:val="16"/>
          <w:szCs w:val="18"/>
          <w:shd w:val="clear" w:color="auto" w:fill="FFFFFF"/>
          <w:lang w:eastAsia="zh-CN"/>
        </w:rPr>
      </w:pPr>
      <w:r w:rsidRPr="00E06727">
        <w:rPr>
          <w:rFonts w:ascii="Times New Roman" w:eastAsia="Times New Roman" w:hAnsi="Times New Roman" w:cs="Times New Roman"/>
          <w:caps/>
          <w:sz w:val="16"/>
          <w:szCs w:val="18"/>
          <w:shd w:val="clear" w:color="auto" w:fill="FFFFFF"/>
          <w:lang w:eastAsia="zh-CN"/>
        </w:rPr>
        <w:t>8. Обстоятельства непреодолимой силы (форс-мажор).</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shd w:val="clear" w:color="auto" w:fill="FFFFFF"/>
          <w:lang w:eastAsia="zh-CN"/>
        </w:rPr>
        <w:t xml:space="preserve">8.1 </w:t>
      </w:r>
      <w:r w:rsidRPr="00E06727">
        <w:rPr>
          <w:rFonts w:ascii="Times New Roman" w:eastAsia="Times New Roman" w:hAnsi="Times New Roman" w:cs="Times New Roman"/>
          <w:sz w:val="16"/>
          <w:szCs w:val="18"/>
          <w:lang w:eastAsia="zh-CN"/>
        </w:rPr>
        <w:t xml:space="preserve">Стороны, в случае неисполнения либо ненадлежащего исполнения принятых обязательств по договору, несут ответственность, если не докажут,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организованные в установленном законом порядке, военные действия, и другие обстоятельства, которые могут быть определены сторонами договора как непреодолимая сила для надлежащего исполнения обязательств.</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8.2 Сторона, для которой сложилась невозможность исполнения своих обязанностей вследствие обстоятельств непреодолимой силы, должна в течение 3 (трех) дней с момента возникновения таких обстоятельств, направить письменное уведомление другой стороне, с указанием характера события и предположительного срока его действия с приложением необходимых документов. В случае неисполнения указанного в настоящем пункте требования, виновная в непредставлении уведомления сторона обязана возместить другой стороне ее убытки, вызванные таким неисполнением.</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8.3 Наличие обстоятельств непреодолимой силы подтверждается сертификатом о форс-мажоре, выданном уполномоченным органом.</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8.4 </w:t>
      </w:r>
      <w:proofErr w:type="gramStart"/>
      <w:r w:rsidRPr="00E06727">
        <w:rPr>
          <w:rFonts w:ascii="Times New Roman" w:eastAsia="Times New Roman" w:hAnsi="Times New Roman" w:cs="Times New Roman"/>
          <w:sz w:val="16"/>
          <w:szCs w:val="18"/>
          <w:lang w:eastAsia="zh-CN"/>
        </w:rPr>
        <w:t>В</w:t>
      </w:r>
      <w:proofErr w:type="gramEnd"/>
      <w:r w:rsidRPr="00E06727">
        <w:rPr>
          <w:rFonts w:ascii="Times New Roman" w:eastAsia="Times New Roman" w:hAnsi="Times New Roman" w:cs="Times New Roman"/>
          <w:sz w:val="16"/>
          <w:szCs w:val="18"/>
          <w:lang w:eastAsia="zh-CN"/>
        </w:rPr>
        <w:t xml:space="preserve">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90 дней, любая из сторон вправе расторгнуть настоящий Договор в одностороннем порядке, направив для этого соответствующее письменное уведомление другой стороне. В этом случае ни одна из сторон не вправе требовать от другой возмещения убытков.</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9. </w:t>
      </w:r>
      <w:r w:rsidRPr="00E06727">
        <w:rPr>
          <w:rFonts w:ascii="Times New Roman" w:eastAsia="Times New Roman" w:hAnsi="Times New Roman" w:cs="Times New Roman"/>
          <w:caps/>
          <w:sz w:val="16"/>
          <w:szCs w:val="18"/>
          <w:lang w:eastAsia="zh-CN"/>
        </w:rPr>
        <w:t>Антикоррупционная оговорка</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bookmarkStart w:id="3" w:name="Par3"/>
      <w:bookmarkEnd w:id="3"/>
      <w:r w:rsidRPr="00E06727">
        <w:rPr>
          <w:rFonts w:ascii="Times New Roman" w:eastAsia="Times New Roman" w:hAnsi="Times New Roman" w:cs="Times New Roman"/>
          <w:sz w:val="16"/>
          <w:szCs w:val="18"/>
          <w:lang w:eastAsia="zh-CN"/>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bookmarkStart w:id="4" w:name="Par4"/>
      <w:bookmarkEnd w:id="4"/>
      <w:r w:rsidRPr="00E06727">
        <w:rPr>
          <w:rFonts w:ascii="Times New Roman" w:eastAsia="Times New Roman" w:hAnsi="Times New Roman" w:cs="Times New Roman"/>
          <w:sz w:val="16"/>
          <w:szCs w:val="18"/>
          <w:lang w:eastAsia="zh-C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bookmarkStart w:id="5" w:name="Par5"/>
      <w:bookmarkEnd w:id="5"/>
      <w:r w:rsidRPr="00E06727">
        <w:rPr>
          <w:rFonts w:ascii="Times New Roman" w:eastAsia="Times New Roman" w:hAnsi="Times New Roman" w:cs="Times New Roman"/>
          <w:sz w:val="16"/>
          <w:szCs w:val="18"/>
          <w:lang w:eastAsia="zh-CN"/>
        </w:rPr>
        <w:t xml:space="preserve">9.3 В случае возникновения у Стороны подозрений, что произошло или может произойти нарушение каких-либо положений </w:t>
      </w:r>
      <w:hyperlink w:anchor="Par3">
        <w:r w:rsidRPr="00E06727">
          <w:rPr>
            <w:rFonts w:ascii="Times New Roman" w:eastAsia="Times New Roman" w:hAnsi="Times New Roman" w:cs="Times New Roman"/>
            <w:sz w:val="16"/>
            <w:szCs w:val="18"/>
            <w:lang w:eastAsia="zh-CN"/>
          </w:rPr>
          <w:t>п. п. 9.1</w:t>
        </w:r>
      </w:hyperlink>
      <w:r w:rsidRPr="00E06727">
        <w:rPr>
          <w:rFonts w:ascii="Times New Roman" w:eastAsia="Times New Roman" w:hAnsi="Times New Roman" w:cs="Times New Roman"/>
          <w:sz w:val="16"/>
          <w:szCs w:val="18"/>
          <w:lang w:eastAsia="zh-CN"/>
        </w:rPr>
        <w:t xml:space="preserve"> и </w:t>
      </w:r>
      <w:hyperlink w:anchor="Par4">
        <w:r w:rsidRPr="00E06727">
          <w:rPr>
            <w:rFonts w:ascii="Times New Roman" w:eastAsia="Times New Roman" w:hAnsi="Times New Roman" w:cs="Times New Roman"/>
            <w:sz w:val="16"/>
            <w:szCs w:val="18"/>
            <w:lang w:eastAsia="zh-CN"/>
          </w:rPr>
          <w:t>9.2</w:t>
        </w:r>
      </w:hyperlink>
      <w:r w:rsidRPr="00E06727">
        <w:rPr>
          <w:rFonts w:ascii="Times New Roman" w:eastAsia="Times New Roman" w:hAnsi="Times New Roman" w:cs="Times New Roman"/>
          <w:sz w:val="16"/>
          <w:szCs w:val="18"/>
          <w:lang w:eastAsia="zh-CN"/>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3">
        <w:r w:rsidRPr="00E06727">
          <w:rPr>
            <w:rFonts w:ascii="Times New Roman" w:eastAsia="Times New Roman" w:hAnsi="Times New Roman" w:cs="Times New Roman"/>
            <w:sz w:val="16"/>
            <w:szCs w:val="18"/>
            <w:lang w:eastAsia="zh-CN"/>
          </w:rPr>
          <w:t>п. п. 9.1</w:t>
        </w:r>
      </w:hyperlink>
      <w:r w:rsidRPr="00E06727">
        <w:rPr>
          <w:rFonts w:ascii="Times New Roman" w:eastAsia="Times New Roman" w:hAnsi="Times New Roman" w:cs="Times New Roman"/>
          <w:sz w:val="16"/>
          <w:szCs w:val="18"/>
          <w:lang w:eastAsia="zh-CN"/>
        </w:rPr>
        <w:t xml:space="preserve"> и </w:t>
      </w:r>
      <w:hyperlink w:anchor="Par4">
        <w:r w:rsidRPr="00E06727">
          <w:rPr>
            <w:rFonts w:ascii="Times New Roman" w:eastAsia="Times New Roman" w:hAnsi="Times New Roman" w:cs="Times New Roman"/>
            <w:sz w:val="16"/>
            <w:szCs w:val="18"/>
            <w:lang w:eastAsia="zh-CN"/>
          </w:rPr>
          <w:t>9.2</w:t>
        </w:r>
      </w:hyperlink>
      <w:r w:rsidRPr="00E06727">
        <w:rPr>
          <w:rFonts w:ascii="Times New Roman" w:eastAsia="Times New Roman" w:hAnsi="Times New Roman" w:cs="Times New Roman"/>
          <w:sz w:val="16"/>
          <w:szCs w:val="18"/>
          <w:lang w:eastAsia="zh-CN"/>
        </w:rPr>
        <w:t xml:space="preserve"> настоящего Договора другой Стороной, ее аффилированными лицами, работниками или посредниками.</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9.4 Сторона, получившая уведомление о нарушении каких-либо положений </w:t>
      </w:r>
      <w:hyperlink w:anchor="Par3">
        <w:r w:rsidRPr="00E06727">
          <w:rPr>
            <w:rFonts w:ascii="Times New Roman" w:eastAsia="Times New Roman" w:hAnsi="Times New Roman" w:cs="Times New Roman"/>
            <w:sz w:val="16"/>
            <w:szCs w:val="18"/>
            <w:lang w:eastAsia="zh-CN"/>
          </w:rPr>
          <w:t>п. п. 9.1</w:t>
        </w:r>
      </w:hyperlink>
      <w:r w:rsidRPr="00E06727">
        <w:rPr>
          <w:rFonts w:ascii="Times New Roman" w:eastAsia="Times New Roman" w:hAnsi="Times New Roman" w:cs="Times New Roman"/>
          <w:sz w:val="16"/>
          <w:szCs w:val="18"/>
          <w:lang w:eastAsia="zh-CN"/>
        </w:rPr>
        <w:t xml:space="preserve"> и </w:t>
      </w:r>
      <w:hyperlink w:anchor="Par4">
        <w:r w:rsidRPr="00E06727">
          <w:rPr>
            <w:rFonts w:ascii="Times New Roman" w:eastAsia="Times New Roman" w:hAnsi="Times New Roman" w:cs="Times New Roman"/>
            <w:sz w:val="16"/>
            <w:szCs w:val="18"/>
            <w:lang w:eastAsia="zh-CN"/>
          </w:rPr>
          <w:t>9.2</w:t>
        </w:r>
      </w:hyperlink>
      <w:r w:rsidRPr="00E06727">
        <w:rPr>
          <w:rFonts w:ascii="Times New Roman" w:eastAsia="Times New Roman" w:hAnsi="Times New Roman" w:cs="Times New Roman"/>
          <w:sz w:val="16"/>
          <w:szCs w:val="18"/>
          <w:lang w:eastAsia="zh-CN"/>
        </w:rPr>
        <w:t xml:space="preserve"> настоящего Договора, обязана рассмотреть уведомление и сообщить другой Стороне об итогах его рассмотрения в течение 3 (трех) рабочих дней с даты получения письменного уведомления.</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9.5 Стороны гарантируют осуществление надлежащего разбирательства по фактам нарушения положений </w:t>
      </w:r>
      <w:hyperlink w:anchor="Par3">
        <w:r w:rsidRPr="00E06727">
          <w:rPr>
            <w:rFonts w:ascii="Times New Roman" w:eastAsia="Times New Roman" w:hAnsi="Times New Roman" w:cs="Times New Roman"/>
            <w:sz w:val="16"/>
            <w:szCs w:val="18"/>
            <w:lang w:eastAsia="zh-CN"/>
          </w:rPr>
          <w:t>п. п. 9.1</w:t>
        </w:r>
      </w:hyperlink>
      <w:r w:rsidRPr="00E06727">
        <w:rPr>
          <w:rFonts w:ascii="Times New Roman" w:eastAsia="Times New Roman" w:hAnsi="Times New Roman" w:cs="Times New Roman"/>
          <w:sz w:val="16"/>
          <w:szCs w:val="18"/>
          <w:lang w:eastAsia="zh-CN"/>
        </w:rPr>
        <w:t xml:space="preserve"> и </w:t>
      </w:r>
      <w:hyperlink w:anchor="Par4">
        <w:r w:rsidRPr="00E06727">
          <w:rPr>
            <w:rFonts w:ascii="Times New Roman" w:eastAsia="Times New Roman" w:hAnsi="Times New Roman" w:cs="Times New Roman"/>
            <w:sz w:val="16"/>
            <w:szCs w:val="18"/>
            <w:lang w:eastAsia="zh-CN"/>
          </w:rPr>
          <w:t>9.2</w:t>
        </w:r>
      </w:hyperlink>
      <w:r w:rsidRPr="00E06727">
        <w:rPr>
          <w:rFonts w:ascii="Times New Roman" w:eastAsia="Times New Roman" w:hAnsi="Times New Roman" w:cs="Times New Roman"/>
          <w:sz w:val="16"/>
          <w:szCs w:val="18"/>
          <w:lang w:eastAsia="zh-CN"/>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9.6 В случае подтверждения факта нарушения одной Стороной положений </w:t>
      </w:r>
      <w:hyperlink w:anchor="Par3">
        <w:r w:rsidRPr="00E06727">
          <w:rPr>
            <w:rFonts w:ascii="Times New Roman" w:eastAsia="Times New Roman" w:hAnsi="Times New Roman" w:cs="Times New Roman"/>
            <w:sz w:val="16"/>
            <w:szCs w:val="18"/>
            <w:lang w:eastAsia="zh-CN"/>
          </w:rPr>
          <w:t>п. п. 9.1</w:t>
        </w:r>
      </w:hyperlink>
      <w:r w:rsidRPr="00E06727">
        <w:rPr>
          <w:rFonts w:ascii="Times New Roman" w:eastAsia="Times New Roman" w:hAnsi="Times New Roman" w:cs="Times New Roman"/>
          <w:sz w:val="16"/>
          <w:szCs w:val="18"/>
          <w:lang w:eastAsia="zh-CN"/>
        </w:rPr>
        <w:t xml:space="preserve"> и </w:t>
      </w:r>
      <w:hyperlink w:anchor="Par4">
        <w:r w:rsidRPr="00E06727">
          <w:rPr>
            <w:rFonts w:ascii="Times New Roman" w:eastAsia="Times New Roman" w:hAnsi="Times New Roman" w:cs="Times New Roman"/>
            <w:sz w:val="16"/>
            <w:szCs w:val="18"/>
            <w:lang w:eastAsia="zh-CN"/>
          </w:rPr>
          <w:t>9.2</w:t>
        </w:r>
      </w:hyperlink>
      <w:r w:rsidRPr="00E06727">
        <w:rPr>
          <w:rFonts w:ascii="Times New Roman" w:eastAsia="Times New Roman" w:hAnsi="Times New Roman" w:cs="Times New Roman"/>
          <w:sz w:val="16"/>
          <w:szCs w:val="18"/>
          <w:lang w:eastAsia="zh-CN"/>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5">
        <w:r w:rsidRPr="00E06727">
          <w:rPr>
            <w:rFonts w:ascii="Times New Roman" w:eastAsia="Times New Roman" w:hAnsi="Times New Roman" w:cs="Times New Roman"/>
            <w:sz w:val="16"/>
            <w:szCs w:val="18"/>
            <w:lang w:eastAsia="zh-CN"/>
          </w:rPr>
          <w:t>п. 9.3</w:t>
        </w:r>
      </w:hyperlink>
      <w:r w:rsidRPr="00E06727">
        <w:rPr>
          <w:rFonts w:ascii="Times New Roman" w:eastAsia="Times New Roman" w:hAnsi="Times New Roman" w:cs="Times New Roman"/>
          <w:sz w:val="16"/>
          <w:szCs w:val="18"/>
          <w:lang w:eastAsia="zh-CN"/>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widowControl w:val="0"/>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lastRenderedPageBreak/>
        <w:t>10.  ПРОЧИЕ УСЛОВИЯ</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 xml:space="preserve">10.1 Используемые в тексте настоящего Договора и в акте сдачи-приемки работ (услуг) понятия «Подрядчик» и «Исполнитель», «выполненные работы» и «оказанные услуги» равнозначны.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10.2 Все исправления по тексту настоящего Договора имеют юридическую силу только в том случае, если они удостоверены подписями Сторон в каждом отдельном случае.</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ab/>
        <w:t>10.3 Любые изменения и дополнения к настоящему Договору имеют силу в том случае, если они оформлены в письменном виде и подписаны обеими Сторонами.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10.4 Копии учредительных документов, аттестатов аккредитации, Прейскуранты цен на выполнение работ (оказание услуг), информация о собственниках (бенефициарах) и другие документы Подрядчика (</w:t>
      </w:r>
      <w:r w:rsidRPr="00E06727">
        <w:rPr>
          <w:rFonts w:ascii="Times New Roman" w:eastAsia="Times New Roman" w:hAnsi="Times New Roman" w:cs="Times New Roman"/>
          <w:sz w:val="16"/>
          <w:szCs w:val="18"/>
          <w:lang w:eastAsia="zh-CN"/>
        </w:rPr>
        <w:t xml:space="preserve">Исполнителя) </w:t>
      </w:r>
      <w:r w:rsidRPr="00E06727">
        <w:rPr>
          <w:rFonts w:ascii="Times New Roman" w:eastAsia="Times New Roman" w:hAnsi="Times New Roman" w:cs="Times New Roman"/>
          <w:bCs/>
          <w:sz w:val="16"/>
          <w:szCs w:val="18"/>
          <w:lang w:eastAsia="zh-CN"/>
        </w:rPr>
        <w:t>размещены на сайте: _____________________________________________________________</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10.5 Факсимильные копии настоящего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10 (десяти) рабочих дней с момента его подписания и обмена посредством факсимильной связи.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10.6 Настоящий Договор не может быть использован в рамках проводимых закупочных процедур в качестве согласия Подрядчика (</w:t>
      </w:r>
      <w:r w:rsidRPr="00E06727">
        <w:rPr>
          <w:rFonts w:ascii="Times New Roman" w:eastAsia="Times New Roman" w:hAnsi="Times New Roman" w:cs="Times New Roman"/>
          <w:sz w:val="16"/>
          <w:szCs w:val="18"/>
          <w:lang w:eastAsia="zh-CN"/>
        </w:rPr>
        <w:t xml:space="preserve">Исполнителя) </w:t>
      </w:r>
      <w:r w:rsidRPr="00E06727">
        <w:rPr>
          <w:rFonts w:ascii="Times New Roman" w:eastAsia="Times New Roman" w:hAnsi="Times New Roman" w:cs="Times New Roman"/>
          <w:bCs/>
          <w:sz w:val="16"/>
          <w:szCs w:val="18"/>
          <w:lang w:eastAsia="zh-CN"/>
        </w:rPr>
        <w:t xml:space="preserve">на его привлечение как субподрядчика (соисполнителя) или коллективного участника на стороне Заказчика. </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10</w:t>
      </w:r>
      <w:r w:rsidRPr="00E06727">
        <w:rPr>
          <w:rFonts w:ascii="Times New Roman" w:eastAsia="Times New Roman" w:hAnsi="Times New Roman" w:cs="Times New Roman"/>
          <w:sz w:val="16"/>
          <w:szCs w:val="18"/>
          <w:lang w:eastAsia="zh-CN"/>
        </w:rPr>
        <w:t>.7 Вопросы, не урегулированные настоящим Договором, регулируются действующим законодательством Российской Федерации.</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10.8 Об изменениях наименования, местонахождения, банковских реквизитов или реорганизации Стороны обязаны письменно в двухнедельный срок сообщить друг другу со ссылкой на номер и дату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sz w:val="16"/>
          <w:szCs w:val="18"/>
          <w:lang w:eastAsia="zh-CN"/>
        </w:rPr>
        <w:t xml:space="preserve">10.9 Об изменении </w:t>
      </w:r>
      <w:r w:rsidRPr="00E06727">
        <w:rPr>
          <w:rFonts w:ascii="Times New Roman" w:eastAsia="Times New Roman" w:hAnsi="Times New Roman" w:cs="Times New Roman"/>
          <w:bCs/>
          <w:sz w:val="16"/>
          <w:szCs w:val="18"/>
          <w:lang w:eastAsia="zh-CN"/>
        </w:rPr>
        <w:t>оператора ЭДО (в случае использовании системы ЭДО между Заказчиком и Подрядчиком (Исполнителем) Заказчик обязан письменно сообщить Подрядчику (Исполнителю) в течение 5 (пяти) рабочих дней со ссылкой на номер и дату Договора.</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10.10 Настоящий Договор составлен в двух экземплярах, имеющих одинаковую юридическую силу, по одному экземпляру для каждой из Сторон.</w:t>
      </w:r>
    </w:p>
    <w:p w:rsidR="00E06727" w:rsidRPr="00E06727" w:rsidRDefault="00E06727" w:rsidP="00E06727">
      <w:pPr>
        <w:widowControl w:val="0"/>
        <w:suppressAutoHyphens/>
        <w:overflowPunct w:val="0"/>
        <w:spacing w:after="0" w:line="240" w:lineRule="auto"/>
        <w:ind w:firstLine="709"/>
        <w:jc w:val="both"/>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10.11 К настоящему Договору прилагаются:</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1) Приложение № 1 – форма заявки на выполнение работ (оказание услуг) по поверке (калибровке) СИ и аттестации ИО и иных работ в области обеспечения единства измерений</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2) Приложение № 2 - форма акта сдачи-приемки работ (услуг)</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3) Приложение № 3 – форма акта возврата</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sz w:val="16"/>
          <w:szCs w:val="18"/>
          <w:lang w:eastAsia="zh-CN"/>
        </w:rPr>
        <w:t xml:space="preserve">4) </w:t>
      </w:r>
      <w:r w:rsidRPr="00E06727">
        <w:rPr>
          <w:rFonts w:ascii="Times New Roman" w:eastAsia="Times New Roman" w:hAnsi="Times New Roman" w:cs="Times New Roman"/>
          <w:bCs/>
          <w:sz w:val="16"/>
          <w:szCs w:val="18"/>
          <w:lang w:eastAsia="zh-CN"/>
        </w:rPr>
        <w:t xml:space="preserve">Приложение № </w:t>
      </w:r>
      <w:proofErr w:type="gramStart"/>
      <w:r w:rsidRPr="00E06727">
        <w:rPr>
          <w:rFonts w:ascii="Times New Roman" w:eastAsia="Times New Roman" w:hAnsi="Times New Roman" w:cs="Times New Roman"/>
          <w:bCs/>
          <w:sz w:val="16"/>
          <w:szCs w:val="18"/>
          <w:lang w:eastAsia="zh-CN"/>
        </w:rPr>
        <w:t>4  -</w:t>
      </w:r>
      <w:proofErr w:type="gramEnd"/>
      <w:r w:rsidRPr="00E06727">
        <w:rPr>
          <w:rFonts w:ascii="Times New Roman" w:eastAsia="Times New Roman" w:hAnsi="Times New Roman" w:cs="Times New Roman"/>
          <w:bCs/>
          <w:sz w:val="16"/>
          <w:szCs w:val="18"/>
          <w:lang w:eastAsia="zh-CN"/>
        </w:rPr>
        <w:t xml:space="preserve"> согласие на передачу сведений в ФИФОЕИ</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5) Приложение № 5 – спецификация</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6) Приложение № 6 – график поверки</w:t>
      </w:r>
    </w:p>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bCs/>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 xml:space="preserve">11.ЮРИДИЧЕСКИЕ АДРЕСА </w:t>
      </w:r>
      <w:proofErr w:type="gramStart"/>
      <w:r w:rsidRPr="00E06727">
        <w:rPr>
          <w:rFonts w:ascii="Times New Roman" w:eastAsia="Times New Roman" w:hAnsi="Times New Roman" w:cs="Times New Roman"/>
          <w:bCs/>
          <w:sz w:val="16"/>
          <w:szCs w:val="18"/>
          <w:lang w:eastAsia="zh-CN"/>
        </w:rPr>
        <w:t>СТОРОН  И</w:t>
      </w:r>
      <w:proofErr w:type="gramEnd"/>
      <w:r w:rsidRPr="00E06727">
        <w:rPr>
          <w:rFonts w:ascii="Times New Roman" w:eastAsia="Times New Roman" w:hAnsi="Times New Roman" w:cs="Times New Roman"/>
          <w:bCs/>
          <w:sz w:val="16"/>
          <w:szCs w:val="18"/>
          <w:lang w:eastAsia="zh-CN"/>
        </w:rPr>
        <w:t xml:space="preserve">  БАНКОВСКИЕ  РЕКВИЗИТЫ: </w:t>
      </w:r>
    </w:p>
    <w:p w:rsidR="00E06727" w:rsidRPr="00E06727" w:rsidRDefault="00E06727" w:rsidP="00E06727">
      <w:pPr>
        <w:suppressAutoHyphens/>
        <w:overflowPunct w:val="0"/>
        <w:spacing w:after="0" w:line="240" w:lineRule="auto"/>
        <w:ind w:firstLine="709"/>
        <w:jc w:val="center"/>
        <w:textAlignment w:val="baseline"/>
        <w:rPr>
          <w:rFonts w:ascii="Times New Roman" w:eastAsia="Times New Roman" w:hAnsi="Times New Roman" w:cs="Times New Roman"/>
          <w:bCs/>
          <w:sz w:val="16"/>
          <w:szCs w:val="18"/>
          <w:lang w:eastAsia="zh-CN"/>
        </w:rPr>
      </w:pPr>
    </w:p>
    <w:tbl>
      <w:tblPr>
        <w:tblW w:w="9898" w:type="dxa"/>
        <w:tblLook w:val="01E0" w:firstRow="1" w:lastRow="1" w:firstColumn="1" w:lastColumn="1" w:noHBand="0" w:noVBand="0"/>
      </w:tblPr>
      <w:tblGrid>
        <w:gridCol w:w="4949"/>
        <w:gridCol w:w="4949"/>
      </w:tblGrid>
      <w:tr w:rsidR="00E06727" w:rsidRPr="00E06727" w:rsidTr="00C049FA">
        <w:tc>
          <w:tcPr>
            <w:tcW w:w="4949" w:type="dxa"/>
          </w:tcPr>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Заказчик:</w:t>
            </w:r>
          </w:p>
          <w:p w:rsidR="00E06727" w:rsidRPr="00E06727" w:rsidRDefault="00E06727" w:rsidP="00E06727">
            <w:pPr>
              <w:autoSpaceDE w:val="0"/>
              <w:autoSpaceDN w:val="0"/>
              <w:adjustRightInd w:val="0"/>
              <w:spacing w:after="0" w:line="240" w:lineRule="auto"/>
              <w:contextualSpacing/>
              <w:jc w:val="both"/>
              <w:rPr>
                <w:rFonts w:ascii="Times New Roman" w:eastAsia="Calibri" w:hAnsi="Times New Roman" w:cs="Times New Roman"/>
                <w:bCs/>
                <w:color w:val="000000"/>
                <w:sz w:val="16"/>
                <w:szCs w:val="18"/>
              </w:rPr>
            </w:pPr>
            <w:r w:rsidRPr="00E06727">
              <w:rPr>
                <w:rFonts w:ascii="Times New Roman" w:eastAsia="Calibri" w:hAnsi="Times New Roman" w:cs="Times New Roman"/>
                <w:bCs/>
                <w:color w:val="000000"/>
                <w:sz w:val="16"/>
                <w:szCs w:val="18"/>
              </w:rPr>
              <w:t xml:space="preserve">Федеральное государственное бюджетное учреждение «Всероссийский научно-исследовательский институт геологии и минеральных ресурсов Мирового океана имени академика И.С. </w:t>
            </w:r>
            <w:proofErr w:type="spellStart"/>
            <w:r w:rsidRPr="00E06727">
              <w:rPr>
                <w:rFonts w:ascii="Times New Roman" w:eastAsia="Calibri" w:hAnsi="Times New Roman" w:cs="Times New Roman"/>
                <w:bCs/>
                <w:color w:val="000000"/>
                <w:sz w:val="16"/>
                <w:szCs w:val="18"/>
              </w:rPr>
              <w:t>Грамберга</w:t>
            </w:r>
            <w:proofErr w:type="spellEnd"/>
            <w:r w:rsidRPr="00E06727">
              <w:rPr>
                <w:rFonts w:ascii="Times New Roman" w:eastAsia="Calibri" w:hAnsi="Times New Roman" w:cs="Times New Roman"/>
                <w:bCs/>
                <w:color w:val="000000"/>
                <w:sz w:val="16"/>
                <w:szCs w:val="18"/>
              </w:rPr>
              <w:t>»</w:t>
            </w:r>
          </w:p>
          <w:p w:rsidR="00E06727" w:rsidRPr="00E06727" w:rsidRDefault="00E06727" w:rsidP="00E06727">
            <w:pPr>
              <w:autoSpaceDE w:val="0"/>
              <w:autoSpaceDN w:val="0"/>
              <w:adjustRightInd w:val="0"/>
              <w:spacing w:after="0" w:line="240" w:lineRule="auto"/>
              <w:contextualSpacing/>
              <w:jc w:val="both"/>
              <w:rPr>
                <w:rFonts w:ascii="Times New Roman" w:eastAsia="Calibri" w:hAnsi="Times New Roman" w:cs="Times New Roman"/>
                <w:color w:val="000000"/>
                <w:sz w:val="16"/>
                <w:szCs w:val="18"/>
              </w:rPr>
            </w:pPr>
            <w:r w:rsidRPr="00E06727">
              <w:rPr>
                <w:rFonts w:ascii="Times New Roman" w:eastAsia="Calibri" w:hAnsi="Times New Roman" w:cs="Times New Roman"/>
                <w:bCs/>
                <w:color w:val="000000"/>
                <w:sz w:val="16"/>
                <w:szCs w:val="18"/>
              </w:rPr>
              <w:t>(ФГБУ «</w:t>
            </w:r>
            <w:proofErr w:type="spellStart"/>
            <w:r w:rsidRPr="00E06727">
              <w:rPr>
                <w:rFonts w:ascii="Times New Roman" w:eastAsia="Calibri" w:hAnsi="Times New Roman" w:cs="Times New Roman"/>
                <w:bCs/>
                <w:color w:val="000000"/>
                <w:sz w:val="16"/>
                <w:szCs w:val="18"/>
              </w:rPr>
              <w:t>ВНИИОкеангеология</w:t>
            </w:r>
            <w:proofErr w:type="spellEnd"/>
            <w:r w:rsidRPr="00E06727">
              <w:rPr>
                <w:rFonts w:ascii="Times New Roman" w:eastAsia="Calibri" w:hAnsi="Times New Roman" w:cs="Times New Roman"/>
                <w:bCs/>
                <w:color w:val="000000"/>
                <w:sz w:val="16"/>
                <w:szCs w:val="18"/>
              </w:rPr>
              <w:t>»)</w:t>
            </w:r>
          </w:p>
          <w:p w:rsidR="00E06727" w:rsidRPr="00E06727" w:rsidRDefault="00E06727" w:rsidP="00E06727">
            <w:pPr>
              <w:autoSpaceDE w:val="0"/>
              <w:autoSpaceDN w:val="0"/>
              <w:adjustRightInd w:val="0"/>
              <w:spacing w:after="0" w:line="240" w:lineRule="auto"/>
              <w:contextualSpacing/>
              <w:jc w:val="both"/>
              <w:rPr>
                <w:rFonts w:ascii="Times New Roman" w:eastAsia="Calibri" w:hAnsi="Times New Roman" w:cs="Times New Roman"/>
                <w:bCs/>
                <w:color w:val="000000"/>
                <w:sz w:val="16"/>
                <w:szCs w:val="18"/>
              </w:rPr>
            </w:pPr>
            <w:r w:rsidRPr="00E06727">
              <w:rPr>
                <w:rFonts w:ascii="Times New Roman" w:eastAsia="Calibri" w:hAnsi="Times New Roman" w:cs="Times New Roman"/>
                <w:bCs/>
                <w:color w:val="000000"/>
                <w:sz w:val="16"/>
                <w:szCs w:val="18"/>
              </w:rPr>
              <w:t xml:space="preserve">Адрес: 190121, Санкт-Петербург, наб. реки Мойки, д. 124 литера А </w:t>
            </w:r>
          </w:p>
          <w:p w:rsidR="00E06727" w:rsidRPr="00E06727" w:rsidRDefault="00E06727" w:rsidP="00E06727">
            <w:pPr>
              <w:autoSpaceDE w:val="0"/>
              <w:autoSpaceDN w:val="0"/>
              <w:adjustRightInd w:val="0"/>
              <w:spacing w:after="0" w:line="240" w:lineRule="auto"/>
              <w:contextualSpacing/>
              <w:jc w:val="both"/>
              <w:rPr>
                <w:rFonts w:ascii="Times New Roman" w:eastAsia="Calibri" w:hAnsi="Times New Roman" w:cs="Times New Roman"/>
                <w:bCs/>
                <w:color w:val="000000"/>
                <w:sz w:val="16"/>
                <w:szCs w:val="18"/>
              </w:rPr>
            </w:pPr>
            <w:r w:rsidRPr="00E06727">
              <w:rPr>
                <w:rFonts w:ascii="Times New Roman" w:eastAsia="Calibri" w:hAnsi="Times New Roman" w:cs="Times New Roman"/>
                <w:bCs/>
                <w:color w:val="000000"/>
                <w:sz w:val="16"/>
                <w:szCs w:val="18"/>
              </w:rPr>
              <w:t xml:space="preserve">ИНН 7839058780 КПП 783901001 </w:t>
            </w:r>
          </w:p>
          <w:p w:rsidR="00E06727" w:rsidRPr="00E06727" w:rsidRDefault="00E06727" w:rsidP="00E06727">
            <w:pPr>
              <w:autoSpaceDE w:val="0"/>
              <w:autoSpaceDN w:val="0"/>
              <w:adjustRightInd w:val="0"/>
              <w:spacing w:after="0" w:line="240" w:lineRule="auto"/>
              <w:contextualSpacing/>
              <w:jc w:val="both"/>
              <w:rPr>
                <w:rFonts w:ascii="Times New Roman" w:eastAsia="Calibri" w:hAnsi="Times New Roman" w:cs="Times New Roman"/>
                <w:bCs/>
                <w:color w:val="000000"/>
                <w:sz w:val="16"/>
                <w:szCs w:val="18"/>
              </w:rPr>
            </w:pPr>
            <w:r w:rsidRPr="00E06727">
              <w:rPr>
                <w:rFonts w:ascii="Times New Roman" w:eastAsia="Calibri" w:hAnsi="Times New Roman" w:cs="Times New Roman"/>
                <w:bCs/>
                <w:color w:val="000000"/>
                <w:sz w:val="16"/>
                <w:szCs w:val="18"/>
              </w:rPr>
              <w:t>Банковские реквизиты:</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УФК по г. Санкт-Петербургу (ФГБУ «</w:t>
            </w:r>
            <w:proofErr w:type="spellStart"/>
            <w:r w:rsidRPr="00E06727">
              <w:rPr>
                <w:rFonts w:ascii="Times New Roman" w:eastAsia="Times New Roman" w:hAnsi="Times New Roman" w:cs="Times New Roman"/>
                <w:sz w:val="16"/>
                <w:szCs w:val="18"/>
                <w:lang w:eastAsia="zh-CN"/>
              </w:rPr>
              <w:t>ВНИИОкеангеология</w:t>
            </w:r>
            <w:proofErr w:type="spellEnd"/>
            <w:r w:rsidRPr="00E06727">
              <w:rPr>
                <w:rFonts w:ascii="Times New Roman" w:eastAsia="Times New Roman" w:hAnsi="Times New Roman" w:cs="Times New Roman"/>
                <w:sz w:val="16"/>
                <w:szCs w:val="18"/>
                <w:lang w:eastAsia="zh-CN"/>
              </w:rPr>
              <w:t>» л/с 20726В03760)</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ОКЦ №1 Северо-Западного ГУ Банка России//УФК по г. Санкт-Петербургу, г. Санкт-Петербург</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Казначейский счет (</w:t>
            </w:r>
            <w:proofErr w:type="spellStart"/>
            <w:proofErr w:type="gramStart"/>
            <w:r w:rsidRPr="00E06727">
              <w:rPr>
                <w:rFonts w:ascii="Times New Roman" w:eastAsia="Times New Roman" w:hAnsi="Times New Roman" w:cs="Times New Roman"/>
                <w:sz w:val="16"/>
                <w:szCs w:val="18"/>
                <w:lang w:eastAsia="zh-CN"/>
              </w:rPr>
              <w:t>расч.счет</w:t>
            </w:r>
            <w:proofErr w:type="spellEnd"/>
            <w:proofErr w:type="gramEnd"/>
            <w:r w:rsidRPr="00E06727">
              <w:rPr>
                <w:rFonts w:ascii="Times New Roman" w:eastAsia="Times New Roman" w:hAnsi="Times New Roman" w:cs="Times New Roman"/>
                <w:sz w:val="16"/>
                <w:szCs w:val="18"/>
                <w:lang w:eastAsia="zh-CN"/>
              </w:rPr>
              <w:t>) 03214643000000017200</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Единый </w:t>
            </w:r>
            <w:proofErr w:type="spellStart"/>
            <w:proofErr w:type="gramStart"/>
            <w:r w:rsidRPr="00E06727">
              <w:rPr>
                <w:rFonts w:ascii="Times New Roman" w:eastAsia="Times New Roman" w:hAnsi="Times New Roman" w:cs="Times New Roman"/>
                <w:sz w:val="16"/>
                <w:szCs w:val="18"/>
                <w:lang w:eastAsia="zh-CN"/>
              </w:rPr>
              <w:t>казнач.счет</w:t>
            </w:r>
            <w:proofErr w:type="spellEnd"/>
            <w:proofErr w:type="gramEnd"/>
            <w:r w:rsidRPr="00E06727">
              <w:rPr>
                <w:rFonts w:ascii="Times New Roman" w:eastAsia="Times New Roman" w:hAnsi="Times New Roman" w:cs="Times New Roman"/>
                <w:sz w:val="16"/>
                <w:szCs w:val="18"/>
                <w:lang w:eastAsia="zh-CN"/>
              </w:rPr>
              <w:t>(к/</w:t>
            </w:r>
            <w:proofErr w:type="spellStart"/>
            <w:r w:rsidRPr="00E06727">
              <w:rPr>
                <w:rFonts w:ascii="Times New Roman" w:eastAsia="Times New Roman" w:hAnsi="Times New Roman" w:cs="Times New Roman"/>
                <w:sz w:val="16"/>
                <w:szCs w:val="18"/>
                <w:lang w:eastAsia="zh-CN"/>
              </w:rPr>
              <w:t>сч</w:t>
            </w:r>
            <w:proofErr w:type="spellEnd"/>
            <w:r w:rsidRPr="00E06727">
              <w:rPr>
                <w:rFonts w:ascii="Times New Roman" w:eastAsia="Times New Roman" w:hAnsi="Times New Roman" w:cs="Times New Roman"/>
                <w:sz w:val="16"/>
                <w:szCs w:val="18"/>
                <w:lang w:eastAsia="zh-CN"/>
              </w:rPr>
              <w:t>.) 40102810945370000005</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БИК 014030106</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ОКТМО 40301000000</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ОГРН 1167847101730</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ОКПО 01423916, ОКВЭД 71.12.3, 72.19</w:t>
            </w:r>
          </w:p>
          <w:p w:rsidR="00E06727" w:rsidRPr="00E06727" w:rsidRDefault="00E06727" w:rsidP="00E06727">
            <w:pPr>
              <w:suppressAutoHyphens/>
              <w:overflowPunct w:val="0"/>
              <w:spacing w:after="0" w:line="240" w:lineRule="auto"/>
              <w:ind w:left="29" w:right="34"/>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Тел. (812) 713-83-79, факс (812) 714-14-70</w:t>
            </w:r>
          </w:p>
          <w:p w:rsidR="00E06727" w:rsidRPr="00E06727" w:rsidRDefault="00E06727" w:rsidP="00E06727">
            <w:pPr>
              <w:suppressAutoHyphens/>
              <w:overflowPunct w:val="0"/>
              <w:spacing w:after="0" w:line="240" w:lineRule="auto"/>
              <w:ind w:left="29" w:right="34"/>
              <w:textAlignment w:val="baseline"/>
              <w:rPr>
                <w:rFonts w:ascii="Times New Roman" w:eastAsia="Calibri" w:hAnsi="Times New Roman" w:cs="Times New Roman"/>
                <w:bCs/>
                <w:spacing w:val="-2"/>
                <w:sz w:val="16"/>
                <w:szCs w:val="18"/>
                <w:lang w:eastAsia="zh-CN"/>
              </w:rPr>
            </w:pPr>
            <w:r w:rsidRPr="00E06727">
              <w:rPr>
                <w:rFonts w:ascii="Times New Roman" w:eastAsia="Calibri" w:hAnsi="Times New Roman" w:cs="Times New Roman"/>
                <w:spacing w:val="-2"/>
                <w:sz w:val="16"/>
                <w:szCs w:val="18"/>
                <w:lang w:eastAsia="zh-CN"/>
              </w:rPr>
              <w:t>Адрес электронной почты:</w:t>
            </w:r>
          </w:p>
          <w:p w:rsidR="00E06727" w:rsidRPr="00E06727" w:rsidRDefault="00E06727" w:rsidP="00E06727">
            <w:pPr>
              <w:keepLines/>
              <w:widowControl w:val="0"/>
              <w:suppressLineNumbers/>
              <w:suppressAutoHyphens/>
              <w:overflowPunct w:val="0"/>
              <w:spacing w:after="0" w:line="240" w:lineRule="auto"/>
              <w:ind w:left="29" w:right="34"/>
              <w:textAlignment w:val="baseline"/>
              <w:rPr>
                <w:rFonts w:ascii="Times New Roman" w:eastAsia="Calibri" w:hAnsi="Times New Roman" w:cs="Times New Roman"/>
                <w:bCs/>
                <w:color w:val="0000FF"/>
                <w:spacing w:val="-2"/>
                <w:sz w:val="16"/>
                <w:szCs w:val="18"/>
                <w:u w:val="single"/>
                <w:lang w:eastAsia="zh-CN"/>
              </w:rPr>
            </w:pPr>
            <w:hyperlink r:id="rId6" w:history="1">
              <w:r w:rsidRPr="00E06727">
                <w:rPr>
                  <w:rFonts w:ascii="Times New Roman" w:eastAsia="Calibri" w:hAnsi="Times New Roman" w:cs="Times New Roman"/>
                  <w:color w:val="0000FF"/>
                  <w:spacing w:val="-2"/>
                  <w:sz w:val="16"/>
                  <w:szCs w:val="18"/>
                  <w:u w:val="single"/>
                  <w:lang w:val="en-US" w:eastAsia="zh-CN"/>
                </w:rPr>
                <w:t>okeangeo</w:t>
              </w:r>
              <w:r w:rsidRPr="00E06727">
                <w:rPr>
                  <w:rFonts w:ascii="Times New Roman" w:eastAsia="Calibri" w:hAnsi="Times New Roman" w:cs="Times New Roman"/>
                  <w:color w:val="0000FF"/>
                  <w:spacing w:val="-2"/>
                  <w:sz w:val="16"/>
                  <w:szCs w:val="18"/>
                  <w:u w:val="single"/>
                  <w:lang w:eastAsia="zh-CN"/>
                </w:rPr>
                <w:t>@</w:t>
              </w:r>
              <w:r w:rsidRPr="00E06727">
                <w:rPr>
                  <w:rFonts w:ascii="Times New Roman" w:eastAsia="Calibri" w:hAnsi="Times New Roman" w:cs="Times New Roman"/>
                  <w:color w:val="0000FF"/>
                  <w:spacing w:val="-2"/>
                  <w:sz w:val="16"/>
                  <w:szCs w:val="18"/>
                  <w:u w:val="single"/>
                  <w:lang w:val="en-US" w:eastAsia="zh-CN"/>
                </w:rPr>
                <w:t>vniio</w:t>
              </w:r>
              <w:r w:rsidRPr="00E06727">
                <w:rPr>
                  <w:rFonts w:ascii="Times New Roman" w:eastAsia="Calibri" w:hAnsi="Times New Roman" w:cs="Times New Roman"/>
                  <w:color w:val="0000FF"/>
                  <w:spacing w:val="-2"/>
                  <w:sz w:val="16"/>
                  <w:szCs w:val="18"/>
                  <w:u w:val="single"/>
                  <w:lang w:eastAsia="zh-CN"/>
                </w:rPr>
                <w:t>.</w:t>
              </w:r>
              <w:proofErr w:type="spellStart"/>
              <w:r w:rsidRPr="00E06727">
                <w:rPr>
                  <w:rFonts w:ascii="Times New Roman" w:eastAsia="Calibri" w:hAnsi="Times New Roman" w:cs="Times New Roman"/>
                  <w:color w:val="0000FF"/>
                  <w:spacing w:val="-2"/>
                  <w:sz w:val="16"/>
                  <w:szCs w:val="18"/>
                  <w:u w:val="single"/>
                  <w:lang w:val="en-US" w:eastAsia="zh-CN"/>
                </w:rPr>
                <w:t>ru</w:t>
              </w:r>
              <w:proofErr w:type="spellEnd"/>
            </w:hyperlink>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eastAsia="ru-RU"/>
              </w:rPr>
            </w:pPr>
            <w:r w:rsidRPr="00E06727">
              <w:rPr>
                <w:rFonts w:ascii="Times New Roman" w:eastAsia="Times New Roman" w:hAnsi="Times New Roman" w:cs="Times New Roman"/>
                <w:sz w:val="16"/>
                <w:szCs w:val="18"/>
                <w:lang w:eastAsia="zh-CN"/>
              </w:rPr>
              <w:t xml:space="preserve"> </w:t>
            </w:r>
          </w:p>
        </w:tc>
        <w:tc>
          <w:tcPr>
            <w:tcW w:w="4949" w:type="dxa"/>
          </w:tcPr>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r w:rsidRPr="00E06727">
              <w:rPr>
                <w:rFonts w:ascii="Times New Roman" w:eastAsia="Times New Roman" w:hAnsi="Times New Roman" w:cs="Times New Roman"/>
                <w:b/>
                <w:sz w:val="16"/>
                <w:szCs w:val="18"/>
                <w:lang w:eastAsia="ru-RU"/>
              </w:rPr>
              <w:t>Подрядчик (Исполнитель):</w:t>
            </w:r>
            <w:r w:rsidRPr="00E06727">
              <w:rPr>
                <w:rFonts w:ascii="Times New Roman" w:eastAsia="Times New Roman" w:hAnsi="Times New Roman" w:cs="Times New Roman"/>
                <w:sz w:val="16"/>
                <w:szCs w:val="18"/>
                <w:lang w:eastAsia="ru-RU"/>
              </w:rPr>
              <w:t xml:space="preserve"> </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val="en-US"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val="en-US"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val="en-US"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b/>
                <w:sz w:val="16"/>
                <w:szCs w:val="18"/>
                <w:lang w:eastAsia="ru-RU"/>
              </w:rPr>
            </w:pPr>
          </w:p>
        </w:tc>
      </w:tr>
      <w:tr w:rsidR="00E06727" w:rsidRPr="00E06727" w:rsidTr="00C049FA">
        <w:tc>
          <w:tcPr>
            <w:tcW w:w="4949" w:type="dxa"/>
          </w:tcPr>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bookmarkStart w:id="6" w:name="_Hlk516765069"/>
            <w:r w:rsidRPr="00E06727">
              <w:rPr>
                <w:rFonts w:ascii="Times New Roman" w:eastAsia="Times New Roman" w:hAnsi="Times New Roman" w:cs="Times New Roman"/>
                <w:sz w:val="16"/>
                <w:szCs w:val="18"/>
                <w:lang w:eastAsia="zh-CN"/>
              </w:rPr>
              <w:t xml:space="preserve">Генеральный директор </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_______________________/Б.В. Шумский</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«____» __________________ 2026 г.</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М.П.</w:t>
            </w:r>
          </w:p>
        </w:tc>
        <w:tc>
          <w:tcPr>
            <w:tcW w:w="4949" w:type="dxa"/>
          </w:tcPr>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eastAsia="ru-RU"/>
              </w:rPr>
              <w:t>_______________________/_______________</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eastAsia="ru-RU"/>
              </w:rPr>
              <w:t xml:space="preserve"> «____» __________________2026 г.</w:t>
            </w: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eastAsia="ru-RU"/>
              </w:rPr>
              <w:t>М.П.</w:t>
            </w:r>
          </w:p>
        </w:tc>
      </w:tr>
      <w:bookmarkEnd w:id="6"/>
    </w:tbl>
    <w:p w:rsidR="00E06727" w:rsidRPr="00E06727" w:rsidRDefault="00E06727" w:rsidP="00E06727">
      <w:pPr>
        <w:suppressAutoHyphens/>
        <w:overflowPunct w:val="0"/>
        <w:spacing w:after="0" w:line="240" w:lineRule="auto"/>
        <w:ind w:left="6120"/>
        <w:jc w:val="right"/>
        <w:textAlignment w:val="baseline"/>
        <w:rPr>
          <w:rFonts w:ascii="Times New Roman" w:eastAsia="Times New Roman" w:hAnsi="Times New Roman" w:cs="Times New Roman"/>
          <w:sz w:val="16"/>
          <w:szCs w:val="18"/>
          <w:lang w:eastAsia="ru-RU"/>
        </w:rPr>
      </w:pPr>
    </w:p>
    <w:p w:rsidR="00E06727" w:rsidRPr="00E06727" w:rsidRDefault="00E06727" w:rsidP="00E06727">
      <w:pPr>
        <w:suppressAutoHyphens/>
        <w:overflowPunct w:val="0"/>
        <w:spacing w:line="240" w:lineRule="auto"/>
        <w:textAlignment w:val="baseline"/>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eastAsia="ru-RU"/>
        </w:rPr>
        <w:br w:type="page"/>
      </w:r>
    </w:p>
    <w:p w:rsidR="00E06727" w:rsidRPr="00E06727" w:rsidRDefault="00E06727" w:rsidP="00E06727">
      <w:pPr>
        <w:spacing w:after="60" w:line="240" w:lineRule="auto"/>
        <w:jc w:val="right"/>
        <w:outlineLvl w:val="0"/>
        <w:rPr>
          <w:rFonts w:ascii="Times New Roman" w:eastAsia="NSimSun" w:hAnsi="Times New Roman" w:cs="Times New Roman"/>
          <w:sz w:val="16"/>
          <w:szCs w:val="18"/>
          <w:lang w:val="x-none" w:eastAsia="x-none"/>
        </w:rPr>
      </w:pPr>
      <w:r w:rsidRPr="00E06727">
        <w:rPr>
          <w:rFonts w:ascii="Times New Roman" w:eastAsia="NSimSun" w:hAnsi="Times New Roman" w:cs="Times New Roman"/>
          <w:sz w:val="16"/>
          <w:szCs w:val="18"/>
          <w:lang w:val="x-none" w:eastAsia="x-none"/>
        </w:rPr>
        <w:lastRenderedPageBreak/>
        <w:t>Приложение № 1</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tabs>
          <w:tab w:val="left" w:pos="1182"/>
        </w:tabs>
        <w:suppressAutoHyphens/>
        <w:overflowPunct w:val="0"/>
        <w:spacing w:after="0" w:line="240" w:lineRule="auto"/>
        <w:ind w:firstLine="567"/>
        <w:jc w:val="center"/>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center"/>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p>
    <w:p w:rsidR="00E06727" w:rsidRPr="00E06727" w:rsidRDefault="00E06727" w:rsidP="00E06727">
      <w:pPr>
        <w:suppressAutoHyphens/>
        <w:spacing w:after="60" w:line="240" w:lineRule="auto"/>
        <w:jc w:val="right"/>
        <w:rPr>
          <w:rFonts w:ascii="Times New Roman" w:eastAsia="Times New Roman" w:hAnsi="Times New Roman" w:cs="Times New Roman"/>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Форма согласована:</w:t>
      </w:r>
    </w:p>
    <w:p w:rsidR="00E06727" w:rsidRPr="00E06727" w:rsidRDefault="00E06727" w:rsidP="00E06727">
      <w:pPr>
        <w:tabs>
          <w:tab w:val="center" w:pos="4153"/>
          <w:tab w:val="left" w:pos="5560"/>
        </w:tabs>
        <w:suppressAutoHyphens/>
        <w:overflowPunct w:val="0"/>
        <w:spacing w:after="0" w:line="240" w:lineRule="auto"/>
        <w:ind w:right="360"/>
        <w:textAlignment w:val="baseline"/>
        <w:rPr>
          <w:rFonts w:ascii="Times New Roman" w:eastAsia="Times New Roman" w:hAnsi="Times New Roman" w:cs="Times New Roman"/>
          <w:b/>
          <w:sz w:val="16"/>
          <w:szCs w:val="18"/>
          <w:lang w:eastAsia="zh-CN"/>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9"/>
        <w:gridCol w:w="2155"/>
        <w:gridCol w:w="2128"/>
      </w:tblGrid>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pacing w:val="-2"/>
                <w:sz w:val="16"/>
                <w:szCs w:val="18"/>
                <w:lang w:eastAsia="zh-CN"/>
              </w:rPr>
            </w:pPr>
            <w:proofErr w:type="spellStart"/>
            <w:r w:rsidRPr="00E06727">
              <w:rPr>
                <w:rFonts w:ascii="Times New Roman" w:eastAsia="Times New Roman" w:hAnsi="Times New Roman" w:cs="Times New Roman"/>
                <w:sz w:val="16"/>
                <w:szCs w:val="18"/>
                <w:lang w:val="en-US" w:eastAsia="zh-CN"/>
              </w:rPr>
              <w:t>От</w:t>
            </w:r>
            <w:proofErr w:type="spellEnd"/>
            <w:r w:rsidRPr="00E06727">
              <w:rPr>
                <w:rFonts w:ascii="Times New Roman" w:eastAsia="Times New Roman" w:hAnsi="Times New Roman" w:cs="Times New Roman"/>
                <w:sz w:val="16"/>
                <w:szCs w:val="18"/>
                <w:lang w:eastAsia="zh-CN"/>
              </w:rPr>
              <w:t xml:space="preserve"> Заказчика</w:t>
            </w:r>
          </w:p>
        </w:tc>
        <w:tc>
          <w:tcPr>
            <w:tcW w:w="1359"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pacing w:val="-2"/>
                <w:sz w:val="16"/>
                <w:szCs w:val="18"/>
                <w:lang w:eastAsia="zh-CN"/>
              </w:rPr>
            </w:pPr>
          </w:p>
        </w:tc>
        <w:tc>
          <w:tcPr>
            <w:tcW w:w="4283"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От Подрядчика</w:t>
            </w:r>
          </w:p>
        </w:tc>
      </w:tr>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Генеральный директор</w:t>
            </w:r>
          </w:p>
        </w:tc>
        <w:tc>
          <w:tcPr>
            <w:tcW w:w="1359"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pacing w:val="-2"/>
                <w:sz w:val="16"/>
                <w:szCs w:val="18"/>
                <w:lang w:eastAsia="zh-CN"/>
              </w:rPr>
            </w:pPr>
          </w:p>
        </w:tc>
        <w:tc>
          <w:tcPr>
            <w:tcW w:w="4283"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bCs/>
                <w:sz w:val="16"/>
                <w:szCs w:val="18"/>
                <w:lang w:eastAsia="zh-CN"/>
              </w:rPr>
            </w:pPr>
          </w:p>
        </w:tc>
      </w:tr>
      <w:tr w:rsidR="00E06727" w:rsidRPr="00E06727" w:rsidTr="00C049FA">
        <w:trPr>
          <w:trHeight w:hRule="exact" w:val="454"/>
        </w:trPr>
        <w:tc>
          <w:tcPr>
            <w:tcW w:w="2410" w:type="dxa"/>
            <w:tcBorders>
              <w:bottom w:val="single" w:sz="4"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72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35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55" w:type="dxa"/>
            <w:tcBorders>
              <w:bottom w:val="single" w:sz="6"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28" w:type="dxa"/>
            <w:vAlign w:val="bottom"/>
          </w:tcPr>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/______________</w:t>
            </w:r>
          </w:p>
        </w:tc>
      </w:tr>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Шумский Б.В.                                 М.П.</w:t>
            </w:r>
          </w:p>
        </w:tc>
        <w:tc>
          <w:tcPr>
            <w:tcW w:w="1359" w:type="dxa"/>
          </w:tcPr>
          <w:p w:rsidR="00E06727" w:rsidRPr="00E06727" w:rsidRDefault="00E06727" w:rsidP="00E06727">
            <w:pPr>
              <w:widowControl w:val="0"/>
              <w:tabs>
                <w:tab w:val="left" w:pos="709"/>
              </w:tabs>
              <w:suppressAutoHyphens/>
              <w:overflowPunct w:val="0"/>
              <w:snapToGrid w:val="0"/>
              <w:spacing w:after="0" w:line="240" w:lineRule="auto"/>
              <w:textAlignment w:val="baseline"/>
              <w:rPr>
                <w:rFonts w:ascii="Times New Roman" w:eastAsia="Times New Roman" w:hAnsi="Times New Roman" w:cs="Times New Roman"/>
                <w:sz w:val="16"/>
                <w:szCs w:val="18"/>
                <w:lang w:eastAsia="zh-CN"/>
              </w:rPr>
            </w:pPr>
          </w:p>
        </w:tc>
        <w:tc>
          <w:tcPr>
            <w:tcW w:w="4283"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ab/>
              <w:t>М</w:t>
            </w:r>
            <w:r w:rsidRPr="00E06727">
              <w:rPr>
                <w:rFonts w:ascii="Times New Roman" w:eastAsia="Times New Roman" w:hAnsi="Times New Roman" w:cs="Times New Roman"/>
                <w:sz w:val="16"/>
                <w:szCs w:val="18"/>
                <w:lang w:val="en-US" w:eastAsia="zh-CN"/>
              </w:rPr>
              <w:t>.</w:t>
            </w:r>
            <w:r w:rsidRPr="00E06727">
              <w:rPr>
                <w:rFonts w:ascii="Times New Roman" w:eastAsia="Times New Roman" w:hAnsi="Times New Roman" w:cs="Times New Roman"/>
                <w:sz w:val="16"/>
                <w:szCs w:val="18"/>
                <w:lang w:eastAsia="zh-CN"/>
              </w:rPr>
              <w:t>П</w:t>
            </w:r>
            <w:r w:rsidRPr="00E06727">
              <w:rPr>
                <w:rFonts w:ascii="Times New Roman" w:eastAsia="Times New Roman" w:hAnsi="Times New Roman" w:cs="Times New Roman"/>
                <w:sz w:val="16"/>
                <w:szCs w:val="18"/>
                <w:lang w:val="en-US" w:eastAsia="zh-CN"/>
              </w:rPr>
              <w:t>.</w:t>
            </w:r>
          </w:p>
        </w:tc>
      </w:tr>
    </w:tbl>
    <w:p w:rsidR="00E06727" w:rsidRPr="00E06727" w:rsidRDefault="00E06727" w:rsidP="00E06727">
      <w:pPr>
        <w:pBdr>
          <w:bottom w:val="dashSmallGap" w:sz="8" w:space="1" w:color="000000"/>
        </w:pBdr>
        <w:suppressAutoHyphens/>
        <w:spacing w:after="0" w:line="240" w:lineRule="auto"/>
        <w:rPr>
          <w:rFonts w:ascii="Times New Roman" w:eastAsia="Times New Roman" w:hAnsi="Times New Roman" w:cs="Times New Roman"/>
          <w:sz w:val="16"/>
          <w:szCs w:val="18"/>
          <w:lang w:eastAsia="ru-RU"/>
        </w:rPr>
      </w:pPr>
    </w:p>
    <w:p w:rsidR="00E06727" w:rsidRPr="00E06727" w:rsidRDefault="00E06727" w:rsidP="00E06727">
      <w:pPr>
        <w:pBdr>
          <w:bottom w:val="dashSmallGap" w:sz="8" w:space="1" w:color="000000"/>
        </w:pBdr>
        <w:suppressAutoHyphens/>
        <w:overflowPunct w:val="0"/>
        <w:spacing w:after="140" w:line="240" w:lineRule="auto"/>
        <w:textAlignment w:val="baseline"/>
        <w:rPr>
          <w:rFonts w:ascii="Times New Roman" w:eastAsia="Times New Roman" w:hAnsi="Times New Roman" w:cs="Times New Roman"/>
          <w:sz w:val="16"/>
          <w:szCs w:val="18"/>
          <w:lang w:eastAsia="ru-RU"/>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noProof/>
          <w:sz w:val="16"/>
          <w:szCs w:val="18"/>
          <w:lang w:eastAsia="ru-RU"/>
        </w:rPr>
        <w:drawing>
          <wp:inline distT="0" distB="0" distL="0" distR="0" wp14:anchorId="45CB21EF" wp14:editId="1CE196F5">
            <wp:extent cx="6468745" cy="3998595"/>
            <wp:effectExtent l="0" t="0" r="8255" b="1905"/>
            <wp:docPr id="3" name="Рисунок 3" descr="зая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явк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8745" cy="3998595"/>
                    </a:xfrm>
                    <a:prstGeom prst="rect">
                      <a:avLst/>
                    </a:prstGeom>
                    <a:noFill/>
                    <a:ln>
                      <a:noFill/>
                    </a:ln>
                  </pic:spPr>
                </pic:pic>
              </a:graphicData>
            </a:graphic>
          </wp:inline>
        </w:drawing>
      </w: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br w:type="page"/>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lastRenderedPageBreak/>
        <w:t>Приложение № 2</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Форма согласована:</w:t>
      </w:r>
    </w:p>
    <w:p w:rsidR="00E06727" w:rsidRPr="00E06727" w:rsidRDefault="00E06727" w:rsidP="00E06727">
      <w:pPr>
        <w:tabs>
          <w:tab w:val="center" w:pos="4153"/>
          <w:tab w:val="left" w:pos="5560"/>
        </w:tabs>
        <w:suppressAutoHyphens/>
        <w:overflowPunct w:val="0"/>
        <w:spacing w:after="0" w:line="240" w:lineRule="auto"/>
        <w:ind w:right="360"/>
        <w:textAlignment w:val="baseline"/>
        <w:rPr>
          <w:rFonts w:ascii="Times New Roman" w:eastAsia="Times New Roman" w:hAnsi="Times New Roman" w:cs="Times New Roman"/>
          <w:b/>
          <w:sz w:val="16"/>
          <w:szCs w:val="18"/>
          <w:lang w:eastAsia="zh-CN"/>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9"/>
        <w:gridCol w:w="2155"/>
        <w:gridCol w:w="2128"/>
      </w:tblGrid>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z w:val="16"/>
                <w:szCs w:val="18"/>
                <w:lang w:eastAsia="zh-CN"/>
              </w:rPr>
            </w:pPr>
            <w:proofErr w:type="spellStart"/>
            <w:r w:rsidRPr="00E06727">
              <w:rPr>
                <w:rFonts w:ascii="Times New Roman" w:eastAsia="Times New Roman" w:hAnsi="Times New Roman" w:cs="Times New Roman"/>
                <w:sz w:val="16"/>
                <w:szCs w:val="18"/>
                <w:lang w:val="en-US" w:eastAsia="zh-CN"/>
              </w:rPr>
              <w:t>От</w:t>
            </w:r>
            <w:proofErr w:type="spellEnd"/>
            <w:r w:rsidRPr="00E06727">
              <w:rPr>
                <w:rFonts w:ascii="Times New Roman" w:eastAsia="Times New Roman" w:hAnsi="Times New Roman" w:cs="Times New Roman"/>
                <w:sz w:val="16"/>
                <w:szCs w:val="18"/>
                <w:lang w:eastAsia="zh-CN"/>
              </w:rPr>
              <w:t xml:space="preserve"> Заказчика</w:t>
            </w:r>
          </w:p>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pacing w:val="-2"/>
                <w:sz w:val="16"/>
                <w:szCs w:val="18"/>
                <w:lang w:eastAsia="zh-CN"/>
              </w:rPr>
            </w:pPr>
            <w:r w:rsidRPr="00E06727">
              <w:rPr>
                <w:rFonts w:ascii="Times New Roman" w:eastAsia="Times New Roman" w:hAnsi="Times New Roman" w:cs="Times New Roman"/>
                <w:sz w:val="16"/>
                <w:szCs w:val="18"/>
                <w:lang w:eastAsia="zh-CN"/>
              </w:rPr>
              <w:t>Генеральный директор</w:t>
            </w:r>
          </w:p>
        </w:tc>
        <w:tc>
          <w:tcPr>
            <w:tcW w:w="1359"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pacing w:val="-2"/>
                <w:sz w:val="16"/>
                <w:szCs w:val="18"/>
                <w:lang w:eastAsia="zh-CN"/>
              </w:rPr>
            </w:pPr>
          </w:p>
        </w:tc>
        <w:tc>
          <w:tcPr>
            <w:tcW w:w="4283"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Подрядчика</w:t>
            </w:r>
          </w:p>
        </w:tc>
      </w:tr>
      <w:tr w:rsidR="00E06727" w:rsidRPr="00E06727" w:rsidTr="00C049FA">
        <w:trPr>
          <w:trHeight w:hRule="exact" w:val="454"/>
        </w:trPr>
        <w:tc>
          <w:tcPr>
            <w:tcW w:w="2410" w:type="dxa"/>
            <w:tcBorders>
              <w:bottom w:val="single" w:sz="4"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72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35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55" w:type="dxa"/>
            <w:tcBorders>
              <w:bottom w:val="single" w:sz="6"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28" w:type="dxa"/>
            <w:vAlign w:val="bottom"/>
          </w:tcPr>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/_______________</w:t>
            </w:r>
          </w:p>
        </w:tc>
      </w:tr>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Шумский Б.В.                              М.П.</w:t>
            </w:r>
          </w:p>
        </w:tc>
        <w:tc>
          <w:tcPr>
            <w:tcW w:w="1359" w:type="dxa"/>
          </w:tcPr>
          <w:p w:rsidR="00E06727" w:rsidRPr="00E06727" w:rsidRDefault="00E06727" w:rsidP="00E06727">
            <w:pPr>
              <w:widowControl w:val="0"/>
              <w:tabs>
                <w:tab w:val="left" w:pos="709"/>
              </w:tabs>
              <w:suppressAutoHyphens/>
              <w:overflowPunct w:val="0"/>
              <w:snapToGrid w:val="0"/>
              <w:spacing w:after="0" w:line="240" w:lineRule="auto"/>
              <w:textAlignment w:val="baseline"/>
              <w:rPr>
                <w:rFonts w:ascii="Times New Roman" w:eastAsia="Times New Roman" w:hAnsi="Times New Roman" w:cs="Times New Roman"/>
                <w:sz w:val="16"/>
                <w:szCs w:val="18"/>
                <w:lang w:eastAsia="zh-CN"/>
              </w:rPr>
            </w:pPr>
          </w:p>
        </w:tc>
        <w:tc>
          <w:tcPr>
            <w:tcW w:w="4283"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М</w:t>
            </w:r>
            <w:r w:rsidRPr="00E06727">
              <w:rPr>
                <w:rFonts w:ascii="Times New Roman" w:eastAsia="Times New Roman" w:hAnsi="Times New Roman" w:cs="Times New Roman"/>
                <w:sz w:val="16"/>
                <w:szCs w:val="18"/>
                <w:lang w:val="en-US" w:eastAsia="zh-CN"/>
              </w:rPr>
              <w:t>.</w:t>
            </w:r>
            <w:r w:rsidRPr="00E06727">
              <w:rPr>
                <w:rFonts w:ascii="Times New Roman" w:eastAsia="Times New Roman" w:hAnsi="Times New Roman" w:cs="Times New Roman"/>
                <w:sz w:val="16"/>
                <w:szCs w:val="18"/>
                <w:lang w:eastAsia="zh-CN"/>
              </w:rPr>
              <w:t>П</w:t>
            </w:r>
            <w:r w:rsidRPr="00E06727">
              <w:rPr>
                <w:rFonts w:ascii="Times New Roman" w:eastAsia="Times New Roman" w:hAnsi="Times New Roman" w:cs="Times New Roman"/>
                <w:sz w:val="16"/>
                <w:szCs w:val="18"/>
                <w:lang w:val="en-US" w:eastAsia="zh-CN"/>
              </w:rPr>
              <w:t>.</w:t>
            </w:r>
          </w:p>
        </w:tc>
      </w:tr>
    </w:tbl>
    <w:p w:rsidR="00E06727" w:rsidRPr="00E06727" w:rsidRDefault="00E06727" w:rsidP="00E06727">
      <w:pPr>
        <w:pBdr>
          <w:bottom w:val="dashSmallGap" w:sz="8" w:space="1" w:color="000000"/>
        </w:pBdr>
        <w:suppressAutoHyphens/>
        <w:spacing w:after="0" w:line="240" w:lineRule="auto"/>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pacing w:after="60" w:line="240" w:lineRule="auto"/>
        <w:jc w:val="right"/>
        <w:rPr>
          <w:rFonts w:ascii="Times New Roman" w:eastAsia="NSimSun" w:hAnsi="Times New Roman" w:cs="Times New Roman"/>
          <w:sz w:val="16"/>
          <w:szCs w:val="18"/>
          <w:lang w:val="x-none" w:eastAsia="x-none"/>
        </w:rPr>
      </w:pPr>
    </w:p>
    <w:p w:rsidR="00E06727" w:rsidRPr="00E06727" w:rsidRDefault="00E06727" w:rsidP="00E06727">
      <w:pPr>
        <w:tabs>
          <w:tab w:val="left" w:pos="1182"/>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noProof/>
          <w:sz w:val="16"/>
          <w:szCs w:val="18"/>
          <w:lang w:eastAsia="ru-RU"/>
        </w:rPr>
        <w:drawing>
          <wp:inline distT="0" distB="0" distL="0" distR="0" wp14:anchorId="1568F346" wp14:editId="764975BB">
            <wp:extent cx="6475730" cy="6537325"/>
            <wp:effectExtent l="0" t="0" r="1270" b="0"/>
            <wp:docPr id="2" name="Рисунок 2" descr="а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5730" cy="6537325"/>
                    </a:xfrm>
                    <a:prstGeom prst="rect">
                      <a:avLst/>
                    </a:prstGeom>
                    <a:noFill/>
                    <a:ln>
                      <a:noFill/>
                    </a:ln>
                  </pic:spPr>
                </pic:pic>
              </a:graphicData>
            </a:graphic>
          </wp:inline>
        </w:drawing>
      </w:r>
    </w:p>
    <w:p w:rsidR="00E06727" w:rsidRPr="00E06727" w:rsidRDefault="00E06727" w:rsidP="00E06727">
      <w:pPr>
        <w:tabs>
          <w:tab w:val="left" w:pos="1182"/>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sz w:val="16"/>
          <w:szCs w:val="18"/>
          <w:lang w:eastAsia="zh-CN"/>
        </w:rPr>
        <w:br w:type="page"/>
      </w:r>
    </w:p>
    <w:p w:rsidR="00E06727" w:rsidRPr="00E06727" w:rsidRDefault="00E06727" w:rsidP="00E06727">
      <w:pPr>
        <w:spacing w:after="60" w:line="240" w:lineRule="auto"/>
        <w:jc w:val="right"/>
        <w:outlineLvl w:val="0"/>
        <w:rPr>
          <w:rFonts w:ascii="Times New Roman" w:eastAsia="NSimSun" w:hAnsi="Times New Roman" w:cs="Times New Roman"/>
          <w:sz w:val="16"/>
          <w:szCs w:val="18"/>
          <w:lang w:eastAsia="x-none"/>
        </w:rPr>
      </w:pPr>
      <w:r w:rsidRPr="00E06727">
        <w:rPr>
          <w:rFonts w:ascii="Times New Roman" w:eastAsia="NSimSun" w:hAnsi="Times New Roman" w:cs="Times New Roman"/>
          <w:sz w:val="16"/>
          <w:szCs w:val="18"/>
          <w:lang w:val="x-none" w:eastAsia="x-none"/>
        </w:rPr>
        <w:lastRenderedPageBreak/>
        <w:t xml:space="preserve">Приложение № </w:t>
      </w:r>
      <w:r w:rsidRPr="00E06727">
        <w:rPr>
          <w:rFonts w:ascii="Times New Roman" w:eastAsia="NSimSun" w:hAnsi="Times New Roman" w:cs="Times New Roman"/>
          <w:sz w:val="16"/>
          <w:szCs w:val="18"/>
          <w:lang w:eastAsia="x-none"/>
        </w:rPr>
        <w:t>3</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Форма согласована:</w:t>
      </w:r>
    </w:p>
    <w:p w:rsidR="00E06727" w:rsidRPr="00E06727" w:rsidRDefault="00E06727" w:rsidP="00E06727">
      <w:pPr>
        <w:tabs>
          <w:tab w:val="center" w:pos="4153"/>
          <w:tab w:val="left" w:pos="5560"/>
        </w:tabs>
        <w:suppressAutoHyphens/>
        <w:overflowPunct w:val="0"/>
        <w:spacing w:after="0" w:line="240" w:lineRule="auto"/>
        <w:ind w:right="360"/>
        <w:textAlignment w:val="baseline"/>
        <w:rPr>
          <w:rFonts w:ascii="Times New Roman" w:eastAsia="Times New Roman" w:hAnsi="Times New Roman" w:cs="Times New Roman"/>
          <w:b/>
          <w:sz w:val="16"/>
          <w:szCs w:val="18"/>
          <w:lang w:eastAsia="zh-CN"/>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7"/>
        <w:gridCol w:w="2155"/>
        <w:gridCol w:w="2130"/>
      </w:tblGrid>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z w:val="16"/>
                <w:szCs w:val="18"/>
                <w:lang w:eastAsia="zh-CN"/>
              </w:rPr>
            </w:pPr>
            <w:proofErr w:type="spellStart"/>
            <w:proofErr w:type="gramStart"/>
            <w:r w:rsidRPr="00E06727">
              <w:rPr>
                <w:rFonts w:ascii="Times New Roman" w:eastAsia="Times New Roman" w:hAnsi="Times New Roman" w:cs="Times New Roman"/>
                <w:sz w:val="16"/>
                <w:szCs w:val="18"/>
                <w:lang w:val="en-US" w:eastAsia="zh-CN"/>
              </w:rPr>
              <w:t>От</w:t>
            </w:r>
            <w:proofErr w:type="spellEnd"/>
            <w:r w:rsidRPr="00E06727">
              <w:rPr>
                <w:rFonts w:ascii="Times New Roman" w:eastAsia="Times New Roman" w:hAnsi="Times New Roman" w:cs="Times New Roman"/>
                <w:sz w:val="16"/>
                <w:szCs w:val="18"/>
                <w:lang w:eastAsia="zh-CN"/>
              </w:rPr>
              <w:t xml:space="preserve">  Заказчика</w:t>
            </w:r>
            <w:proofErr w:type="gramEnd"/>
          </w:p>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pacing w:val="-2"/>
                <w:sz w:val="16"/>
                <w:szCs w:val="18"/>
                <w:lang w:eastAsia="zh-CN"/>
              </w:rPr>
            </w:pPr>
            <w:r w:rsidRPr="00E06727">
              <w:rPr>
                <w:rFonts w:ascii="Times New Roman" w:eastAsia="Times New Roman" w:hAnsi="Times New Roman" w:cs="Times New Roman"/>
                <w:sz w:val="16"/>
                <w:szCs w:val="18"/>
                <w:lang w:eastAsia="zh-CN"/>
              </w:rPr>
              <w:t>Генеральный директор</w:t>
            </w:r>
          </w:p>
        </w:tc>
        <w:tc>
          <w:tcPr>
            <w:tcW w:w="1357"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pacing w:val="-2"/>
                <w:sz w:val="16"/>
                <w:szCs w:val="18"/>
                <w:lang w:eastAsia="zh-CN"/>
              </w:rPr>
            </w:pPr>
          </w:p>
        </w:tc>
        <w:tc>
          <w:tcPr>
            <w:tcW w:w="4285"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От Подрядчика</w:t>
            </w:r>
          </w:p>
        </w:tc>
      </w:tr>
      <w:tr w:rsidR="00E06727" w:rsidRPr="00E06727" w:rsidTr="00C049FA">
        <w:trPr>
          <w:trHeight w:hRule="exact" w:val="454"/>
        </w:trPr>
        <w:tc>
          <w:tcPr>
            <w:tcW w:w="2410" w:type="dxa"/>
            <w:tcBorders>
              <w:bottom w:val="single" w:sz="4"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72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357"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55" w:type="dxa"/>
            <w:tcBorders>
              <w:bottom w:val="single" w:sz="6"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30" w:type="dxa"/>
            <w:vAlign w:val="bottom"/>
          </w:tcPr>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Cs/>
                <w:sz w:val="16"/>
                <w:szCs w:val="18"/>
                <w:lang w:eastAsia="zh-CN"/>
              </w:rPr>
              <w:t>/____________________</w:t>
            </w:r>
          </w:p>
        </w:tc>
      </w:tr>
      <w:tr w:rsidR="00E06727" w:rsidRPr="00E06727" w:rsidTr="00C049FA">
        <w:tc>
          <w:tcPr>
            <w:tcW w:w="4139"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Шумский Б.В.                                        М.П.</w:t>
            </w:r>
          </w:p>
        </w:tc>
        <w:tc>
          <w:tcPr>
            <w:tcW w:w="1357" w:type="dxa"/>
          </w:tcPr>
          <w:p w:rsidR="00E06727" w:rsidRPr="00E06727" w:rsidRDefault="00E06727" w:rsidP="00E06727">
            <w:pPr>
              <w:widowControl w:val="0"/>
              <w:tabs>
                <w:tab w:val="left" w:pos="709"/>
              </w:tabs>
              <w:suppressAutoHyphens/>
              <w:overflowPunct w:val="0"/>
              <w:snapToGrid w:val="0"/>
              <w:spacing w:after="0" w:line="240" w:lineRule="auto"/>
              <w:textAlignment w:val="baseline"/>
              <w:rPr>
                <w:rFonts w:ascii="Times New Roman" w:eastAsia="Times New Roman" w:hAnsi="Times New Roman" w:cs="Times New Roman"/>
                <w:sz w:val="16"/>
                <w:szCs w:val="18"/>
                <w:lang w:eastAsia="zh-CN"/>
              </w:rPr>
            </w:pPr>
          </w:p>
        </w:tc>
        <w:tc>
          <w:tcPr>
            <w:tcW w:w="4285"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М</w:t>
            </w:r>
            <w:r w:rsidRPr="00E06727">
              <w:rPr>
                <w:rFonts w:ascii="Times New Roman" w:eastAsia="Times New Roman" w:hAnsi="Times New Roman" w:cs="Times New Roman"/>
                <w:sz w:val="16"/>
                <w:szCs w:val="18"/>
                <w:lang w:val="en-US" w:eastAsia="zh-CN"/>
              </w:rPr>
              <w:t>.</w:t>
            </w:r>
            <w:r w:rsidRPr="00E06727">
              <w:rPr>
                <w:rFonts w:ascii="Times New Roman" w:eastAsia="Times New Roman" w:hAnsi="Times New Roman" w:cs="Times New Roman"/>
                <w:sz w:val="16"/>
                <w:szCs w:val="18"/>
                <w:lang w:eastAsia="zh-CN"/>
              </w:rPr>
              <w:t>П</w:t>
            </w:r>
            <w:r w:rsidRPr="00E06727">
              <w:rPr>
                <w:rFonts w:ascii="Times New Roman" w:eastAsia="Times New Roman" w:hAnsi="Times New Roman" w:cs="Times New Roman"/>
                <w:sz w:val="16"/>
                <w:szCs w:val="18"/>
                <w:lang w:val="en-US" w:eastAsia="zh-CN"/>
              </w:rPr>
              <w:t>.</w:t>
            </w:r>
          </w:p>
        </w:tc>
      </w:tr>
    </w:tbl>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tabs>
          <w:tab w:val="left" w:pos="567"/>
        </w:tabs>
        <w:suppressAutoHyphens/>
        <w:overflowPunct w:val="0"/>
        <w:spacing w:after="0" w:line="240" w:lineRule="auto"/>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noProof/>
          <w:sz w:val="16"/>
          <w:szCs w:val="18"/>
          <w:lang w:eastAsia="ru-RU"/>
        </w:rPr>
        <w:drawing>
          <wp:inline distT="0" distB="0" distL="0" distR="0" wp14:anchorId="7B3674B3" wp14:editId="7327FB46">
            <wp:extent cx="6482715" cy="4838065"/>
            <wp:effectExtent l="0" t="0" r="0" b="635"/>
            <wp:docPr id="1" name="Рисунок 1" descr="возв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звра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2715" cy="4838065"/>
                    </a:xfrm>
                    <a:prstGeom prst="rect">
                      <a:avLst/>
                    </a:prstGeom>
                    <a:noFill/>
                    <a:ln>
                      <a:noFill/>
                    </a:ln>
                  </pic:spPr>
                </pic:pic>
              </a:graphicData>
            </a:graphic>
          </wp:inline>
        </w:drawing>
      </w:r>
    </w:p>
    <w:p w:rsidR="00E06727" w:rsidRPr="00E06727" w:rsidRDefault="00E06727" w:rsidP="00E06727">
      <w:pPr>
        <w:spacing w:after="60" w:line="240" w:lineRule="auto"/>
        <w:jc w:val="right"/>
        <w:outlineLvl w:val="0"/>
        <w:rPr>
          <w:rFonts w:ascii="Times New Roman" w:eastAsia="NSimSun" w:hAnsi="Times New Roman" w:cs="Times New Roman"/>
          <w:b/>
          <w:sz w:val="16"/>
          <w:szCs w:val="18"/>
          <w:lang w:eastAsia="x-none"/>
        </w:rPr>
      </w:pPr>
      <w:r w:rsidRPr="00E06727">
        <w:rPr>
          <w:rFonts w:ascii="Times New Roman" w:eastAsia="NSimSun" w:hAnsi="Times New Roman" w:cs="Times New Roman"/>
          <w:b/>
          <w:sz w:val="16"/>
          <w:szCs w:val="18"/>
          <w:lang w:val="x-none" w:eastAsia="x-none"/>
        </w:rPr>
        <w:br w:type="page"/>
      </w: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val="x-none" w:eastAsia="ru-RU"/>
        </w:rPr>
        <w:lastRenderedPageBreak/>
        <w:t xml:space="preserve">Приложение № </w:t>
      </w:r>
      <w:r w:rsidRPr="00E06727">
        <w:rPr>
          <w:rFonts w:ascii="Times New Roman" w:eastAsia="Times New Roman" w:hAnsi="Times New Roman" w:cs="Times New Roman"/>
          <w:sz w:val="16"/>
          <w:szCs w:val="18"/>
          <w:lang w:eastAsia="ru-RU"/>
        </w:rPr>
        <w:t>4</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 xml:space="preserve">Согласие на передачу сведений в Федеральный информационный фонд по обеспечению единства измерений </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highlight w:val="lightGray"/>
          <w:lang w:eastAsia="zh-CN"/>
        </w:rPr>
      </w:pPr>
    </w:p>
    <w:p w:rsidR="00E06727" w:rsidRPr="00E06727" w:rsidRDefault="00E06727" w:rsidP="00E06727">
      <w:pPr>
        <w:suppressAutoHyphens/>
        <w:overflowPunct w:val="0"/>
        <w:spacing w:after="0" w:line="240" w:lineRule="auto"/>
        <w:ind w:firstLine="708"/>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В соответствии с Приказом </w:t>
      </w:r>
      <w:proofErr w:type="spellStart"/>
      <w:r w:rsidRPr="00E06727">
        <w:rPr>
          <w:rFonts w:ascii="Times New Roman" w:eastAsia="Times New Roman" w:hAnsi="Times New Roman" w:cs="Times New Roman"/>
          <w:sz w:val="16"/>
          <w:szCs w:val="18"/>
          <w:lang w:eastAsia="zh-CN"/>
        </w:rPr>
        <w:t>Минпромторга</w:t>
      </w:r>
      <w:proofErr w:type="spellEnd"/>
      <w:r w:rsidRPr="00E06727">
        <w:rPr>
          <w:rFonts w:ascii="Times New Roman" w:eastAsia="Times New Roman" w:hAnsi="Times New Roman" w:cs="Times New Roman"/>
          <w:sz w:val="16"/>
          <w:szCs w:val="18"/>
          <w:lang w:eastAsia="zh-CN"/>
        </w:rPr>
        <w:t xml:space="preserve"> России от 28.08.2020 № 2906, Заказчик, являющийся владельцем СИ, </w:t>
      </w:r>
    </w:p>
    <w:p w:rsidR="00E06727" w:rsidRPr="00E06727" w:rsidRDefault="00E06727" w:rsidP="00E06727">
      <w:pPr>
        <w:suppressAutoHyphens/>
        <w:overflowPunct w:val="0"/>
        <w:spacing w:after="0" w:line="240" w:lineRule="auto"/>
        <w:ind w:firstLine="708"/>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_____________________________________________________________________________</w:t>
      </w:r>
    </w:p>
    <w:p w:rsidR="00E06727" w:rsidRPr="00E06727" w:rsidRDefault="00E06727" w:rsidP="00E06727">
      <w:pPr>
        <w:suppressAutoHyphens/>
        <w:overflowPunct w:val="0"/>
        <w:spacing w:after="0" w:line="240" w:lineRule="auto"/>
        <w:ind w:left="2124" w:firstLine="708"/>
        <w:jc w:val="both"/>
        <w:textAlignment w:val="baseline"/>
        <w:rPr>
          <w:rFonts w:ascii="Times New Roman" w:eastAsia="Times New Roman" w:hAnsi="Times New Roman" w:cs="Times New Roman"/>
          <w:i/>
          <w:sz w:val="16"/>
          <w:szCs w:val="18"/>
          <w:vertAlign w:val="subscript"/>
          <w:lang w:eastAsia="zh-CN"/>
        </w:rPr>
      </w:pPr>
      <w:r w:rsidRPr="00E06727">
        <w:rPr>
          <w:rFonts w:ascii="Times New Roman" w:eastAsia="Times New Roman" w:hAnsi="Times New Roman" w:cs="Times New Roman"/>
          <w:i/>
          <w:sz w:val="16"/>
          <w:szCs w:val="18"/>
          <w:vertAlign w:val="subscript"/>
          <w:lang w:eastAsia="zh-CN"/>
        </w:rPr>
        <w:t>указать наименование юридического лица (ИП)</w:t>
      </w: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выражает согласие на передачу Подрядчиком необходимых сведений в Федеральный информационный фонд по обеспечению единства измерений. </w:t>
      </w: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Заказчик гарантирует и несет ответственность за достоверность предоставленных сведений.</w:t>
      </w: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p>
    <w:tbl>
      <w:tblPr>
        <w:tblW w:w="9053" w:type="dxa"/>
        <w:tblInd w:w="161" w:type="dxa"/>
        <w:tblLayout w:type="fixed"/>
        <w:tblLook w:val="0000" w:firstRow="0" w:lastRow="0" w:firstColumn="0" w:lastColumn="0" w:noHBand="0" w:noVBand="0"/>
      </w:tblPr>
      <w:tblGrid>
        <w:gridCol w:w="9053"/>
      </w:tblGrid>
      <w:tr w:rsidR="00E06727" w:rsidRPr="00E06727" w:rsidTr="00C049FA">
        <w:trPr>
          <w:trHeight w:val="625"/>
        </w:trPr>
        <w:tc>
          <w:tcPr>
            <w:tcW w:w="9053" w:type="dxa"/>
            <w:vAlign w:val="bottom"/>
          </w:tcPr>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p>
        </w:tc>
      </w:tr>
    </w:tbl>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Согласие о передаче сведений о владельце СИ в Федеральный информационный фонд по обеспечению единства измерений вступает в обязательную для </w:t>
      </w:r>
      <w:proofErr w:type="gramStart"/>
      <w:r w:rsidRPr="00E06727">
        <w:rPr>
          <w:rFonts w:ascii="Times New Roman" w:eastAsia="Times New Roman" w:hAnsi="Times New Roman" w:cs="Times New Roman"/>
          <w:sz w:val="16"/>
          <w:szCs w:val="18"/>
          <w:lang w:eastAsia="zh-CN"/>
        </w:rPr>
        <w:t>Подрядчика  силу</w:t>
      </w:r>
      <w:proofErr w:type="gramEnd"/>
      <w:r w:rsidRPr="00E06727">
        <w:rPr>
          <w:rFonts w:ascii="Times New Roman" w:eastAsia="Times New Roman" w:hAnsi="Times New Roman" w:cs="Times New Roman"/>
          <w:sz w:val="16"/>
          <w:szCs w:val="18"/>
          <w:lang w:eastAsia="zh-CN"/>
        </w:rPr>
        <w:t xml:space="preserve"> с момента его получения.</w:t>
      </w: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Подпись руководителя</w:t>
      </w: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lang w:eastAsia="zh-CN"/>
        </w:rPr>
      </w:pPr>
      <w:proofErr w:type="gramStart"/>
      <w:r w:rsidRPr="00E06727">
        <w:rPr>
          <w:rFonts w:ascii="Times New Roman" w:eastAsia="Times New Roman" w:hAnsi="Times New Roman" w:cs="Times New Roman"/>
          <w:sz w:val="16"/>
          <w:szCs w:val="18"/>
          <w:lang w:eastAsia="zh-CN"/>
        </w:rPr>
        <w:t>ЮЛ,  (</w:t>
      </w:r>
      <w:proofErr w:type="gramEnd"/>
      <w:r w:rsidRPr="00E06727">
        <w:rPr>
          <w:rFonts w:ascii="Times New Roman" w:eastAsia="Times New Roman" w:hAnsi="Times New Roman" w:cs="Times New Roman"/>
          <w:sz w:val="16"/>
          <w:szCs w:val="18"/>
          <w:lang w:eastAsia="zh-CN"/>
        </w:rPr>
        <w:t>ИП)_________________________________________________</w:t>
      </w:r>
    </w:p>
    <w:p w:rsidR="00E06727" w:rsidRPr="00E06727" w:rsidRDefault="00E06727" w:rsidP="00E06727">
      <w:pPr>
        <w:suppressAutoHyphens/>
        <w:overflowPunct w:val="0"/>
        <w:spacing w:after="0" w:line="240" w:lineRule="auto"/>
        <w:ind w:left="7788" w:firstLine="708"/>
        <w:jc w:val="both"/>
        <w:textAlignment w:val="baseline"/>
        <w:rPr>
          <w:rFonts w:ascii="Times New Roman" w:eastAsia="Times New Roman" w:hAnsi="Times New Roman" w:cs="Times New Roman"/>
          <w:sz w:val="16"/>
          <w:szCs w:val="18"/>
          <w:lang w:eastAsia="zh-CN"/>
        </w:rPr>
      </w:pPr>
      <w:proofErr w:type="spellStart"/>
      <w:r w:rsidRPr="00E06727">
        <w:rPr>
          <w:rFonts w:ascii="Times New Roman" w:eastAsia="Times New Roman" w:hAnsi="Times New Roman" w:cs="Times New Roman"/>
          <w:sz w:val="16"/>
          <w:szCs w:val="18"/>
          <w:lang w:eastAsia="zh-CN"/>
        </w:rPr>
        <w:t>м.п</w:t>
      </w:r>
      <w:proofErr w:type="spellEnd"/>
      <w:r w:rsidRPr="00E06727">
        <w:rPr>
          <w:rFonts w:ascii="Times New Roman" w:eastAsia="Times New Roman" w:hAnsi="Times New Roman" w:cs="Times New Roman"/>
          <w:sz w:val="16"/>
          <w:szCs w:val="18"/>
          <w:lang w:eastAsia="zh-CN"/>
        </w:rPr>
        <w:t>.</w:t>
      </w:r>
    </w:p>
    <w:p w:rsidR="00E06727" w:rsidRPr="00E06727" w:rsidRDefault="00E06727" w:rsidP="00E06727">
      <w:pPr>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ind w:firstLine="709"/>
        <w:jc w:val="both"/>
        <w:textAlignment w:val="baseline"/>
        <w:rPr>
          <w:rFonts w:ascii="Times New Roman" w:eastAsia="Times New Roman" w:hAnsi="Times New Roman" w:cs="Times New Roman"/>
          <w:sz w:val="16"/>
          <w:szCs w:val="18"/>
          <w:lang w:eastAsia="zh-CN"/>
        </w:rPr>
      </w:pPr>
      <w:bookmarkStart w:id="7" w:name="_GoBack"/>
      <w:bookmarkEnd w:id="7"/>
    </w:p>
    <w:p w:rsidR="00E06727" w:rsidRPr="00E06727" w:rsidRDefault="00E06727" w:rsidP="00E06727">
      <w:pPr>
        <w:spacing w:after="60" w:line="240" w:lineRule="auto"/>
        <w:jc w:val="right"/>
        <w:outlineLvl w:val="0"/>
        <w:rPr>
          <w:rFonts w:ascii="Times New Roman" w:eastAsia="NSimSun" w:hAnsi="Times New Roman" w:cs="Times New Roman"/>
          <w:b/>
          <w:sz w:val="16"/>
          <w:szCs w:val="18"/>
          <w:lang w:eastAsia="x-none"/>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val="x-none" w:eastAsia="ru-RU"/>
        </w:rPr>
        <w:lastRenderedPageBreak/>
        <w:t xml:space="preserve">Приложение № </w:t>
      </w:r>
      <w:r w:rsidRPr="00E06727">
        <w:rPr>
          <w:rFonts w:ascii="Times New Roman" w:eastAsia="Times New Roman" w:hAnsi="Times New Roman" w:cs="Times New Roman"/>
          <w:sz w:val="16"/>
          <w:szCs w:val="18"/>
          <w:lang w:eastAsia="ru-RU"/>
        </w:rPr>
        <w:t>5</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Спецификация</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both"/>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поверки (калибровки) средств измерения согласно «Прейскуранту тарифов» на 2026 год</w:t>
      </w:r>
    </w:p>
    <w:p w:rsidR="00E06727" w:rsidRPr="00E06727" w:rsidRDefault="00E06727" w:rsidP="00E06727">
      <w:pPr>
        <w:tabs>
          <w:tab w:val="left" w:pos="0"/>
          <w:tab w:val="left" w:pos="6405"/>
          <w:tab w:val="left" w:pos="6945"/>
        </w:tabs>
        <w:suppressAutoHyphens/>
        <w:overflowPunct w:val="0"/>
        <w:spacing w:after="0" w:line="240" w:lineRule="auto"/>
        <w:jc w:val="both"/>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5017"/>
        <w:gridCol w:w="1396"/>
        <w:gridCol w:w="837"/>
        <w:gridCol w:w="1120"/>
        <w:gridCol w:w="1083"/>
      </w:tblGrid>
      <w:tr w:rsidR="00E06727" w:rsidRPr="00E06727" w:rsidTr="00C049FA">
        <w:tc>
          <w:tcPr>
            <w:tcW w:w="75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 п/п</w:t>
            </w:r>
          </w:p>
        </w:tc>
        <w:tc>
          <w:tcPr>
            <w:tcW w:w="5166" w:type="dxa"/>
            <w:shd w:val="clear" w:color="auto" w:fill="auto"/>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Наименование средств измерений</w:t>
            </w:r>
          </w:p>
        </w:tc>
        <w:tc>
          <w:tcPr>
            <w:tcW w:w="1418" w:type="dxa"/>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ГРСИ</w:t>
            </w:r>
          </w:p>
        </w:tc>
        <w:tc>
          <w:tcPr>
            <w:tcW w:w="850" w:type="dxa"/>
            <w:shd w:val="clear" w:color="auto" w:fill="auto"/>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Кол-во</w:t>
            </w:r>
          </w:p>
        </w:tc>
        <w:tc>
          <w:tcPr>
            <w:tcW w:w="113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Цена за единицу</w:t>
            </w: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 xml:space="preserve">Без НДС, </w:t>
            </w:r>
            <w:proofErr w:type="spellStart"/>
            <w:r w:rsidRPr="00E06727">
              <w:rPr>
                <w:rFonts w:ascii="Times New Roman" w:eastAsia="Times New Roman" w:hAnsi="Times New Roman" w:cs="Times New Roman"/>
                <w:b/>
                <w:sz w:val="16"/>
                <w:szCs w:val="18"/>
                <w:lang w:eastAsia="zh-CN"/>
              </w:rPr>
              <w:t>руб</w:t>
            </w:r>
            <w:proofErr w:type="spellEnd"/>
          </w:p>
        </w:tc>
        <w:tc>
          <w:tcPr>
            <w:tcW w:w="1099"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Общая цена, в том числе НДС, руб.</w:t>
            </w:r>
          </w:p>
        </w:tc>
      </w:tr>
      <w:tr w:rsidR="00E06727" w:rsidRPr="00E06727" w:rsidTr="00C049FA">
        <w:tc>
          <w:tcPr>
            <w:tcW w:w="75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1</w:t>
            </w:r>
          </w:p>
        </w:tc>
        <w:tc>
          <w:tcPr>
            <w:tcW w:w="5166" w:type="dxa"/>
            <w:tcBorders>
              <w:top w:val="single" w:sz="4" w:space="0" w:color="auto"/>
              <w:left w:val="single" w:sz="4" w:space="0" w:color="auto"/>
              <w:bottom w:val="single" w:sz="4" w:space="0" w:color="auto"/>
              <w:right w:val="single" w:sz="4" w:space="0" w:color="auto"/>
            </w:tcBorders>
            <w:vAlign w:val="center"/>
          </w:tcPr>
          <w:p w:rsidR="00E06727" w:rsidRPr="00E06727" w:rsidRDefault="00E06727" w:rsidP="00E06727">
            <w:pPr>
              <w:suppressAutoHyphens/>
              <w:overflowPunct w:val="0"/>
              <w:spacing w:after="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Анализатор жидкости «Флюорат-02-Панорама»</w:t>
            </w:r>
          </w:p>
        </w:tc>
        <w:tc>
          <w:tcPr>
            <w:tcW w:w="1418" w:type="dxa"/>
            <w:tcBorders>
              <w:bottom w:val="single" w:sz="4" w:space="0" w:color="auto"/>
            </w:tcBorders>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14093-99</w:t>
            </w:r>
          </w:p>
        </w:tc>
        <w:tc>
          <w:tcPr>
            <w:tcW w:w="850" w:type="dxa"/>
            <w:tcBorders>
              <w:bottom w:val="single" w:sz="4" w:space="0" w:color="auto"/>
            </w:tcBorders>
            <w:shd w:val="clear" w:color="auto" w:fill="auto"/>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2</w:t>
            </w:r>
          </w:p>
        </w:tc>
        <w:tc>
          <w:tcPr>
            <w:tcW w:w="5166" w:type="dxa"/>
            <w:shd w:val="clear" w:color="auto" w:fill="auto"/>
            <w:vAlign w:val="center"/>
          </w:tcPr>
          <w:p w:rsidR="00E06727" w:rsidRPr="00E06727" w:rsidRDefault="00E06727" w:rsidP="00E06727">
            <w:pPr>
              <w:suppressAutoHyphens/>
              <w:overflowPunct w:val="0"/>
              <w:spacing w:after="0" w:line="240" w:lineRule="auto"/>
              <w:ind w:left="10"/>
              <w:textAlignment w:val="baseline"/>
              <w:rPr>
                <w:rFonts w:ascii="Times New Roman" w:eastAsia="Calibri" w:hAnsi="Times New Roman" w:cs="Times New Roman"/>
                <w:sz w:val="16"/>
                <w:szCs w:val="18"/>
              </w:rPr>
            </w:pPr>
            <w:proofErr w:type="spellStart"/>
            <w:r w:rsidRPr="00E06727">
              <w:rPr>
                <w:rFonts w:ascii="Times New Roman" w:eastAsia="Times New Roman" w:hAnsi="Times New Roman" w:cs="Times New Roman"/>
                <w:sz w:val="16"/>
                <w:szCs w:val="18"/>
                <w:lang w:eastAsia="zh-CN"/>
              </w:rPr>
              <w:t>Спектрофлюориметр</w:t>
            </w:r>
            <w:proofErr w:type="spellEnd"/>
            <w:r w:rsidRPr="00E06727">
              <w:rPr>
                <w:rFonts w:ascii="Times New Roman" w:eastAsia="Times New Roman" w:hAnsi="Times New Roman" w:cs="Times New Roman"/>
                <w:sz w:val="16"/>
                <w:szCs w:val="18"/>
                <w:lang w:eastAsia="zh-CN"/>
              </w:rPr>
              <w:t xml:space="preserve"> «Флюорат-02-Панорама»</w:t>
            </w:r>
          </w:p>
        </w:tc>
        <w:tc>
          <w:tcPr>
            <w:tcW w:w="1418" w:type="dxa"/>
            <w:tcBorders>
              <w:top w:val="single" w:sz="4" w:space="0" w:color="auto"/>
              <w:left w:val="single" w:sz="4" w:space="0" w:color="auto"/>
              <w:bottom w:val="single" w:sz="4" w:space="0" w:color="auto"/>
              <w:right w:val="single" w:sz="4" w:space="0" w:color="auto"/>
            </w:tcBorders>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14093-04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3</w:t>
            </w:r>
          </w:p>
        </w:tc>
        <w:tc>
          <w:tcPr>
            <w:tcW w:w="5166" w:type="dxa"/>
            <w:tcBorders>
              <w:top w:val="single" w:sz="4" w:space="0" w:color="auto"/>
            </w:tcBorders>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АХ 120 с адаптером</w:t>
            </w:r>
          </w:p>
        </w:tc>
        <w:tc>
          <w:tcPr>
            <w:tcW w:w="1418" w:type="dxa"/>
            <w:tcBorders>
              <w:top w:val="single" w:sz="4" w:space="0" w:color="auto"/>
              <w:left w:val="single" w:sz="4" w:space="0" w:color="auto"/>
              <w:bottom w:val="single" w:sz="4" w:space="0" w:color="auto"/>
              <w:right w:val="single" w:sz="4" w:space="0" w:color="auto"/>
            </w:tcBorders>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Calibri" w:hAnsi="Times New Roman" w:cs="Times New Roman"/>
                <w:sz w:val="16"/>
                <w:szCs w:val="18"/>
              </w:rPr>
              <w:t>120</w:t>
            </w:r>
            <w:r w:rsidRPr="00E06727">
              <w:rPr>
                <w:rFonts w:ascii="Times New Roman" w:eastAsia="Times New Roman" w:hAnsi="Times New Roman" w:cs="Times New Roman"/>
                <w:sz w:val="16"/>
                <w:szCs w:val="18"/>
                <w:lang w:eastAsia="zh-CN"/>
              </w:rPr>
              <w:t>22612-03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4</w:t>
            </w:r>
          </w:p>
        </w:tc>
        <w:tc>
          <w:tcPr>
            <w:tcW w:w="5166" w:type="dxa"/>
            <w:shd w:val="clear" w:color="auto" w:fill="auto"/>
            <w:vAlign w:val="center"/>
          </w:tcPr>
          <w:p w:rsidR="00E06727" w:rsidRPr="00E06727" w:rsidRDefault="00E06727" w:rsidP="00E06727">
            <w:pPr>
              <w:suppressAutoHyphens/>
              <w:overflowPunct w:val="0"/>
              <w:spacing w:after="200" w:line="240" w:lineRule="auto"/>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аналитические RV214</w:t>
            </w:r>
          </w:p>
        </w:tc>
        <w:tc>
          <w:tcPr>
            <w:tcW w:w="1418" w:type="dxa"/>
            <w:tcBorders>
              <w:top w:val="single" w:sz="4" w:space="0" w:color="auto"/>
              <w:left w:val="single" w:sz="4" w:space="0" w:color="auto"/>
              <w:bottom w:val="single" w:sz="4" w:space="0" w:color="auto"/>
              <w:right w:val="single" w:sz="4" w:space="0" w:color="auto"/>
            </w:tcBorders>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25843-08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5</w:t>
            </w:r>
          </w:p>
        </w:tc>
        <w:tc>
          <w:tcPr>
            <w:tcW w:w="5166" w:type="dxa"/>
            <w:shd w:val="clear" w:color="auto" w:fill="auto"/>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компактные HL-400 (400х0.1 г)</w:t>
            </w:r>
          </w:p>
        </w:tc>
        <w:tc>
          <w:tcPr>
            <w:tcW w:w="1418" w:type="dxa"/>
            <w:tcBorders>
              <w:top w:val="single" w:sz="4" w:space="0" w:color="auto"/>
              <w:left w:val="single" w:sz="4" w:space="0" w:color="auto"/>
              <w:bottom w:val="single" w:sz="4" w:space="0" w:color="auto"/>
              <w:right w:val="single" w:sz="4" w:space="0" w:color="auto"/>
            </w:tcBorders>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23650-07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6</w:t>
            </w:r>
          </w:p>
        </w:tc>
        <w:tc>
          <w:tcPr>
            <w:tcW w:w="5166" w:type="dxa"/>
            <w:shd w:val="clear" w:color="auto" w:fill="auto"/>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лабораторные портативные EK-600i с поверкой</w:t>
            </w:r>
          </w:p>
        </w:tc>
        <w:tc>
          <w:tcPr>
            <w:tcW w:w="1418" w:type="dxa"/>
            <w:tcBorders>
              <w:top w:val="single" w:sz="4" w:space="0" w:color="auto"/>
              <w:left w:val="single" w:sz="4" w:space="0" w:color="auto"/>
              <w:bottom w:val="single" w:sz="4" w:space="0" w:color="auto"/>
              <w:right w:val="single" w:sz="4" w:space="0" w:color="auto"/>
            </w:tcBorders>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50690-12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tcBorders>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7</w:t>
            </w:r>
          </w:p>
        </w:tc>
        <w:tc>
          <w:tcPr>
            <w:tcW w:w="5166" w:type="dxa"/>
            <w:shd w:val="clear" w:color="auto" w:fill="auto"/>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Гиря 200г Е2 калибровочная</w:t>
            </w:r>
          </w:p>
        </w:tc>
        <w:tc>
          <w:tcPr>
            <w:tcW w:w="1418" w:type="dxa"/>
            <w:tcBorders>
              <w:top w:val="single" w:sz="4" w:space="0" w:color="auto"/>
              <w:left w:val="single" w:sz="4" w:space="0" w:color="auto"/>
              <w:bottom w:val="single" w:sz="4" w:space="0" w:color="auto"/>
              <w:right w:val="single" w:sz="4" w:space="0" w:color="auto"/>
            </w:tcBorders>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23653-03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1</w:t>
            </w:r>
          </w:p>
        </w:tc>
        <w:tc>
          <w:tcPr>
            <w:tcW w:w="1134"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c>
          <w:tcPr>
            <w:tcW w:w="1099" w:type="dxa"/>
            <w:tcBorders>
              <w:left w:val="single" w:sz="4" w:space="0" w:color="auto"/>
            </w:tcBorders>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sz w:val="16"/>
                <w:szCs w:val="18"/>
                <w:lang w:eastAsia="zh-CN"/>
              </w:rPr>
            </w:pPr>
          </w:p>
        </w:tc>
      </w:tr>
      <w:tr w:rsidR="00E06727" w:rsidRPr="00E06727" w:rsidTr="00C049FA">
        <w:tc>
          <w:tcPr>
            <w:tcW w:w="75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5166"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1418" w:type="dxa"/>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1984" w:type="dxa"/>
            <w:gridSpan w:val="2"/>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ИТОГО</w:t>
            </w:r>
          </w:p>
        </w:tc>
        <w:tc>
          <w:tcPr>
            <w:tcW w:w="1099"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r>
      <w:tr w:rsidR="00E06727" w:rsidRPr="00E06727" w:rsidTr="00C049FA">
        <w:tc>
          <w:tcPr>
            <w:tcW w:w="754"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5166"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1418" w:type="dxa"/>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c>
          <w:tcPr>
            <w:tcW w:w="1984" w:type="dxa"/>
            <w:gridSpan w:val="2"/>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 xml:space="preserve">В </w:t>
            </w:r>
            <w:proofErr w:type="spellStart"/>
            <w:r w:rsidRPr="00E06727">
              <w:rPr>
                <w:rFonts w:ascii="Times New Roman" w:eastAsia="Times New Roman" w:hAnsi="Times New Roman" w:cs="Times New Roman"/>
                <w:b/>
                <w:sz w:val="16"/>
                <w:szCs w:val="18"/>
                <w:lang w:eastAsia="zh-CN"/>
              </w:rPr>
              <w:t>т.ч</w:t>
            </w:r>
            <w:proofErr w:type="spellEnd"/>
            <w:r w:rsidRPr="00E06727">
              <w:rPr>
                <w:rFonts w:ascii="Times New Roman" w:eastAsia="Times New Roman" w:hAnsi="Times New Roman" w:cs="Times New Roman"/>
                <w:b/>
                <w:sz w:val="16"/>
                <w:szCs w:val="18"/>
                <w:lang w:eastAsia="zh-CN"/>
              </w:rPr>
              <w:t>. НДС (22%)</w:t>
            </w:r>
          </w:p>
        </w:tc>
        <w:tc>
          <w:tcPr>
            <w:tcW w:w="1099" w:type="dxa"/>
            <w:shd w:val="clear" w:color="auto" w:fill="auto"/>
          </w:tcPr>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tc>
      </w:tr>
    </w:tbl>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tabs>
          <w:tab w:val="left" w:pos="0"/>
          <w:tab w:val="left" w:pos="6405"/>
          <w:tab w:val="left" w:pos="6945"/>
        </w:tabs>
        <w:suppressAutoHyphens/>
        <w:overflowPunct w:val="0"/>
        <w:spacing w:after="0" w:line="240" w:lineRule="auto"/>
        <w:jc w:val="center"/>
        <w:textAlignment w:val="baseline"/>
        <w:outlineLvl w:val="0"/>
        <w:rPr>
          <w:rFonts w:ascii="Times New Roman" w:eastAsia="Times New Roman" w:hAnsi="Times New Roman" w:cs="Times New Roman"/>
          <w:b/>
          <w:sz w:val="16"/>
          <w:szCs w:val="18"/>
          <w:lang w:eastAsia="zh-CN"/>
        </w:rPr>
      </w:pPr>
    </w:p>
    <w:p w:rsidR="00E06727" w:rsidRPr="00E06727" w:rsidRDefault="00E06727" w:rsidP="00E06727">
      <w:pPr>
        <w:suppressAutoHyphens/>
        <w:overflowPunct w:val="0"/>
        <w:spacing w:after="0" w:line="240" w:lineRule="auto"/>
        <w:jc w:val="both"/>
        <w:textAlignment w:val="baseline"/>
        <w:rPr>
          <w:rFonts w:ascii="Times New Roman" w:eastAsia="Times New Roman" w:hAnsi="Times New Roman" w:cs="Times New Roman"/>
          <w:sz w:val="16"/>
          <w:szCs w:val="18"/>
          <w:highlight w:val="lightGray"/>
          <w:lang w:eastAsia="zh-CN"/>
        </w:rPr>
      </w:pPr>
    </w:p>
    <w:tbl>
      <w:tblPr>
        <w:tblW w:w="9611" w:type="dxa"/>
        <w:tblInd w:w="170" w:type="dxa"/>
        <w:tblLayout w:type="fixed"/>
        <w:tblCellMar>
          <w:left w:w="28" w:type="dxa"/>
          <w:right w:w="28" w:type="dxa"/>
        </w:tblCellMar>
        <w:tblLook w:val="04A0" w:firstRow="1" w:lastRow="0" w:firstColumn="1" w:lastColumn="0" w:noHBand="0" w:noVBand="1"/>
      </w:tblPr>
      <w:tblGrid>
        <w:gridCol w:w="2240"/>
        <w:gridCol w:w="1729"/>
        <w:gridCol w:w="1359"/>
        <w:gridCol w:w="2155"/>
        <w:gridCol w:w="2128"/>
      </w:tblGrid>
      <w:tr w:rsidR="00E06727" w:rsidRPr="00E06727" w:rsidTr="00C049FA">
        <w:tc>
          <w:tcPr>
            <w:tcW w:w="396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Заказчика</w:t>
            </w:r>
          </w:p>
        </w:tc>
        <w:tc>
          <w:tcPr>
            <w:tcW w:w="1359"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z w:val="16"/>
                <w:szCs w:val="18"/>
                <w:lang w:eastAsia="zh-CN"/>
              </w:rPr>
            </w:pPr>
          </w:p>
        </w:tc>
        <w:tc>
          <w:tcPr>
            <w:tcW w:w="4283"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Подрядчика</w:t>
            </w:r>
          </w:p>
        </w:tc>
      </w:tr>
      <w:tr w:rsidR="00E06727" w:rsidRPr="00E06727" w:rsidTr="00C049FA">
        <w:tc>
          <w:tcPr>
            <w:tcW w:w="3969" w:type="dxa"/>
            <w:gridSpan w:val="2"/>
          </w:tcPr>
          <w:p w:rsidR="00E06727" w:rsidRPr="00E06727" w:rsidRDefault="00E06727" w:rsidP="00E06727">
            <w:pPr>
              <w:widowControl w:val="0"/>
              <w:tabs>
                <w:tab w:val="left" w:pos="709"/>
              </w:tabs>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Генеральный директор</w:t>
            </w:r>
          </w:p>
        </w:tc>
        <w:tc>
          <w:tcPr>
            <w:tcW w:w="1359" w:type="dxa"/>
          </w:tcPr>
          <w:p w:rsidR="00E06727" w:rsidRPr="00E06727" w:rsidRDefault="00E06727" w:rsidP="00E06727">
            <w:pPr>
              <w:widowControl w:val="0"/>
              <w:tabs>
                <w:tab w:val="left" w:pos="709"/>
              </w:tabs>
              <w:suppressAutoHyphens/>
              <w:overflowPunct w:val="0"/>
              <w:snapToGrid w:val="0"/>
              <w:spacing w:before="120" w:after="0" w:line="240" w:lineRule="auto"/>
              <w:textAlignment w:val="baseline"/>
              <w:rPr>
                <w:rFonts w:ascii="Times New Roman" w:eastAsia="Times New Roman" w:hAnsi="Times New Roman" w:cs="Times New Roman"/>
                <w:sz w:val="16"/>
                <w:szCs w:val="18"/>
                <w:lang w:eastAsia="zh-CN"/>
              </w:rPr>
            </w:pPr>
          </w:p>
        </w:tc>
        <w:tc>
          <w:tcPr>
            <w:tcW w:w="4283" w:type="dxa"/>
            <w:gridSpan w:val="2"/>
          </w:tcPr>
          <w:p w:rsidR="00E06727" w:rsidRPr="00E06727" w:rsidRDefault="00E06727" w:rsidP="00E06727">
            <w:pPr>
              <w:widowControl w:val="0"/>
              <w:tabs>
                <w:tab w:val="left" w:pos="709"/>
                <w:tab w:val="center" w:pos="2098"/>
              </w:tabs>
              <w:suppressAutoHyphens/>
              <w:overflowPunct w:val="0"/>
              <w:spacing w:after="0" w:line="240" w:lineRule="auto"/>
              <w:textAlignment w:val="baseline"/>
              <w:rPr>
                <w:rFonts w:ascii="Times New Roman" w:eastAsia="Times New Roman" w:hAnsi="Times New Roman" w:cs="Times New Roman"/>
                <w:sz w:val="16"/>
                <w:szCs w:val="18"/>
                <w:lang w:eastAsia="zh-CN"/>
              </w:rPr>
            </w:pPr>
          </w:p>
        </w:tc>
      </w:tr>
      <w:tr w:rsidR="00E06727" w:rsidRPr="00E06727" w:rsidTr="00C049FA">
        <w:trPr>
          <w:trHeight w:hRule="exact" w:val="454"/>
        </w:trPr>
        <w:tc>
          <w:tcPr>
            <w:tcW w:w="2240" w:type="dxa"/>
            <w:tcBorders>
              <w:bottom w:val="single" w:sz="4"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72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1359" w:type="dxa"/>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55" w:type="dxa"/>
            <w:tcBorders>
              <w:bottom w:val="single" w:sz="6" w:space="0" w:color="000000"/>
            </w:tcBorders>
            <w:vAlign w:val="bottom"/>
          </w:tcPr>
          <w:p w:rsidR="00E06727" w:rsidRPr="00E06727" w:rsidRDefault="00E06727" w:rsidP="00E06727">
            <w:pPr>
              <w:widowControl w:val="0"/>
              <w:suppressAutoHyphens/>
              <w:overflowPunct w:val="0"/>
              <w:snapToGrid w:val="0"/>
              <w:spacing w:after="0" w:line="240" w:lineRule="auto"/>
              <w:jc w:val="center"/>
              <w:textAlignment w:val="baseline"/>
              <w:rPr>
                <w:rFonts w:ascii="Times New Roman" w:eastAsia="Times New Roman" w:hAnsi="Times New Roman" w:cs="Times New Roman"/>
                <w:sz w:val="16"/>
                <w:szCs w:val="18"/>
                <w:lang w:eastAsia="zh-CN"/>
              </w:rPr>
            </w:pPr>
          </w:p>
        </w:tc>
        <w:tc>
          <w:tcPr>
            <w:tcW w:w="2128" w:type="dxa"/>
            <w:vAlign w:val="bottom"/>
          </w:tcPr>
          <w:p w:rsidR="00E06727" w:rsidRPr="00E06727" w:rsidRDefault="00E06727" w:rsidP="00E06727">
            <w:pPr>
              <w:widowControl w:val="0"/>
              <w:suppressAutoHyphens/>
              <w:overflowPunct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/______________</w:t>
            </w:r>
          </w:p>
        </w:tc>
      </w:tr>
      <w:tr w:rsidR="00E06727" w:rsidRPr="00E06727" w:rsidTr="00C049FA">
        <w:tc>
          <w:tcPr>
            <w:tcW w:w="3969"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Шумский Б.В.                                         М.П.</w:t>
            </w:r>
          </w:p>
        </w:tc>
        <w:tc>
          <w:tcPr>
            <w:tcW w:w="1359" w:type="dxa"/>
          </w:tcPr>
          <w:p w:rsidR="00E06727" w:rsidRPr="00E06727" w:rsidRDefault="00E06727" w:rsidP="00E06727">
            <w:pPr>
              <w:widowControl w:val="0"/>
              <w:tabs>
                <w:tab w:val="left" w:pos="709"/>
              </w:tabs>
              <w:suppressAutoHyphens/>
              <w:overflowPunct w:val="0"/>
              <w:snapToGrid w:val="0"/>
              <w:spacing w:after="0" w:line="240" w:lineRule="auto"/>
              <w:textAlignment w:val="baseline"/>
              <w:rPr>
                <w:rFonts w:ascii="Times New Roman" w:eastAsia="Times New Roman" w:hAnsi="Times New Roman" w:cs="Times New Roman"/>
                <w:sz w:val="16"/>
                <w:szCs w:val="18"/>
                <w:lang w:eastAsia="zh-CN"/>
              </w:rPr>
            </w:pPr>
          </w:p>
        </w:tc>
        <w:tc>
          <w:tcPr>
            <w:tcW w:w="4283" w:type="dxa"/>
            <w:gridSpan w:val="2"/>
          </w:tcPr>
          <w:p w:rsidR="00E06727" w:rsidRPr="00E06727" w:rsidRDefault="00E06727" w:rsidP="00E06727">
            <w:pPr>
              <w:widowControl w:val="0"/>
              <w:tabs>
                <w:tab w:val="left" w:pos="709"/>
              </w:tabs>
              <w:suppressAutoHyphens/>
              <w:overflowPunct w:val="0"/>
              <w:spacing w:after="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ab/>
              <w:t>М.П.</w:t>
            </w:r>
          </w:p>
        </w:tc>
      </w:tr>
    </w:tbl>
    <w:p w:rsidR="00E06727" w:rsidRPr="00E06727" w:rsidRDefault="00E06727" w:rsidP="00E06727">
      <w:pPr>
        <w:tabs>
          <w:tab w:val="left" w:pos="1182"/>
        </w:tabs>
        <w:suppressAutoHyphens/>
        <w:overflowPunct w:val="0"/>
        <w:spacing w:after="0" w:line="240" w:lineRule="auto"/>
        <w:ind w:firstLine="567"/>
        <w:jc w:val="both"/>
        <w:textAlignment w:val="baseline"/>
        <w:rPr>
          <w:rFonts w:ascii="Times New Roman" w:eastAsia="Times New Roman" w:hAnsi="Times New Roman" w:cs="Times New Roman"/>
          <w:sz w:val="16"/>
          <w:szCs w:val="18"/>
          <w:lang w:eastAsia="zh-CN"/>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val="x-none" w:eastAsia="ru-RU"/>
        </w:rPr>
        <w:sectPr w:rsidR="00E06727" w:rsidRPr="00E06727" w:rsidSect="002E5B85">
          <w:headerReference w:type="default" r:id="rId10"/>
          <w:pgSz w:w="11906" w:h="16838"/>
          <w:pgMar w:top="284" w:right="567" w:bottom="1134" w:left="1134" w:header="284" w:footer="0" w:gutter="0"/>
          <w:cols w:space="720"/>
          <w:formProt w:val="0"/>
          <w:titlePg/>
          <w:docGrid w:linePitch="360"/>
        </w:sectPr>
      </w:pPr>
    </w:p>
    <w:p w:rsidR="00E06727" w:rsidRPr="00E06727" w:rsidRDefault="00E06727" w:rsidP="00E06727">
      <w:pPr>
        <w:spacing w:after="60" w:line="240" w:lineRule="auto"/>
        <w:jc w:val="right"/>
        <w:outlineLvl w:val="0"/>
        <w:rPr>
          <w:rFonts w:ascii="Times New Roman" w:eastAsia="Times New Roman" w:hAnsi="Times New Roman" w:cs="Times New Roman"/>
          <w:sz w:val="16"/>
          <w:szCs w:val="18"/>
          <w:lang w:eastAsia="ru-RU"/>
        </w:rPr>
      </w:pPr>
      <w:r w:rsidRPr="00E06727">
        <w:rPr>
          <w:rFonts w:ascii="Times New Roman" w:eastAsia="Times New Roman" w:hAnsi="Times New Roman" w:cs="Times New Roman"/>
          <w:sz w:val="16"/>
          <w:szCs w:val="18"/>
          <w:lang w:eastAsia="ru-RU"/>
        </w:rPr>
        <w:lastRenderedPageBreak/>
        <w:t>Приложение № 6</w:t>
      </w:r>
    </w:p>
    <w:p w:rsidR="00E06727" w:rsidRPr="00E06727" w:rsidRDefault="00E06727" w:rsidP="00E06727">
      <w:pPr>
        <w:suppressAutoHyphens/>
        <w:overflowPunct w:val="0"/>
        <w:spacing w:after="60" w:line="240" w:lineRule="auto"/>
        <w:jc w:val="right"/>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к Договору на выполнение работ (оказание услуг)</w:t>
      </w:r>
    </w:p>
    <w:p w:rsidR="00E06727" w:rsidRPr="00E06727" w:rsidRDefault="00E06727" w:rsidP="00E06727">
      <w:pPr>
        <w:suppressAutoHyphens/>
        <w:spacing w:after="0" w:line="240" w:lineRule="auto"/>
        <w:jc w:val="right"/>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____________№ ________________</w:t>
      </w:r>
    </w:p>
    <w:p w:rsidR="00E06727" w:rsidRPr="00E06727" w:rsidRDefault="00E06727" w:rsidP="00E06727">
      <w:pPr>
        <w:suppressAutoHyphens/>
        <w:overflowPunct w:val="0"/>
        <w:autoSpaceDE w:val="0"/>
        <w:spacing w:after="0" w:line="240" w:lineRule="auto"/>
        <w:jc w:val="center"/>
        <w:textAlignment w:val="baseline"/>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b/>
          <w:sz w:val="16"/>
          <w:szCs w:val="18"/>
          <w:lang w:eastAsia="zh-CN"/>
        </w:rPr>
        <w:t>Г Р А Ф И К</w:t>
      </w:r>
    </w:p>
    <w:p w:rsidR="00E06727" w:rsidRPr="00E06727" w:rsidRDefault="00E06727" w:rsidP="00E06727">
      <w:pPr>
        <w:suppressAutoHyphens/>
        <w:overflowPunct w:val="0"/>
        <w:autoSpaceDE w:val="0"/>
        <w:spacing w:after="0" w:line="240" w:lineRule="auto"/>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
          <w:bCs/>
          <w:sz w:val="16"/>
          <w:szCs w:val="18"/>
          <w:lang w:eastAsia="zh-CN"/>
        </w:rPr>
        <w:t>поверки (калибровки) средств измерений на 2026 г.</w:t>
      </w:r>
    </w:p>
    <w:p w:rsidR="00E06727" w:rsidRPr="00E06727" w:rsidRDefault="00E06727" w:rsidP="00E06727">
      <w:pPr>
        <w:tabs>
          <w:tab w:val="left" w:pos="1182"/>
        </w:tabs>
        <w:suppressAutoHyphens/>
        <w:overflowPunct w:val="0"/>
        <w:autoSpaceDE w:val="0"/>
        <w:spacing w:after="0" w:line="240" w:lineRule="auto"/>
        <w:jc w:val="right"/>
        <w:textAlignment w:val="baseline"/>
        <w:rPr>
          <w:rFonts w:ascii="Times New Roman" w:eastAsia="Times New Roman" w:hAnsi="Times New Roman" w:cs="Times New Roman"/>
          <w:bCs/>
          <w:sz w:val="16"/>
          <w:szCs w:val="18"/>
          <w:lang w:eastAsia="zh-CN"/>
        </w:rPr>
      </w:pPr>
    </w:p>
    <w:tbl>
      <w:tblPr>
        <w:tblW w:w="15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1E0" w:firstRow="1" w:lastRow="1" w:firstColumn="1" w:lastColumn="1" w:noHBand="0" w:noVBand="0"/>
      </w:tblPr>
      <w:tblGrid>
        <w:gridCol w:w="15276"/>
        <w:gridCol w:w="146"/>
      </w:tblGrid>
      <w:tr w:rsidR="00E06727" w:rsidRPr="00E06727" w:rsidTr="00C049FA">
        <w:tc>
          <w:tcPr>
            <w:tcW w:w="15422" w:type="dxa"/>
            <w:gridSpan w:val="2"/>
            <w:shd w:val="clear" w:color="auto" w:fill="auto"/>
          </w:tcPr>
          <w:tbl>
            <w:tblPr>
              <w:tblpPr w:leftFromText="180" w:rightFromText="180" w:vertAnchor="text" w:tblpX="-201"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54"/>
              <w:gridCol w:w="2660"/>
              <w:gridCol w:w="2835"/>
              <w:gridCol w:w="1559"/>
              <w:gridCol w:w="1559"/>
              <w:gridCol w:w="993"/>
              <w:gridCol w:w="992"/>
              <w:gridCol w:w="992"/>
              <w:gridCol w:w="992"/>
              <w:gridCol w:w="1134"/>
              <w:gridCol w:w="1134"/>
            </w:tblGrid>
            <w:tr w:rsidR="00E06727" w:rsidRPr="00E06727" w:rsidTr="00C049FA">
              <w:trPr>
                <w:cantSplit/>
                <w:trHeight w:val="70"/>
                <w:tblHeader/>
              </w:trPr>
              <w:tc>
                <w:tcPr>
                  <w:tcW w:w="454" w:type="dxa"/>
                  <w:vMerge w:val="restart"/>
                  <w:shd w:val="clear" w:color="auto" w:fill="auto"/>
                  <w:tcMar>
                    <w:left w:w="28" w:type="dxa"/>
                    <w:right w:w="28" w:type="dxa"/>
                  </w:tcMar>
                  <w:vAlign w:val="center"/>
                </w:tcPr>
                <w:p w:rsidR="00E06727" w:rsidRPr="00E06727" w:rsidRDefault="00E06727" w:rsidP="00E06727">
                  <w:pPr>
                    <w:suppressAutoHyphens/>
                    <w:overflowPunct w:val="0"/>
                    <w:autoSpaceDE w:val="0"/>
                    <w:spacing w:after="0" w:line="240" w:lineRule="auto"/>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
                      <w:bCs/>
                      <w:sz w:val="16"/>
                      <w:szCs w:val="18"/>
                      <w:lang w:eastAsia="zh-CN"/>
                    </w:rPr>
                    <w:t>№</w:t>
                  </w:r>
                </w:p>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b/>
                      <w:bCs/>
                      <w:sz w:val="16"/>
                      <w:szCs w:val="18"/>
                      <w:lang w:eastAsia="zh-CN"/>
                    </w:rPr>
                    <w:t>п/п</w:t>
                  </w:r>
                </w:p>
              </w:tc>
              <w:tc>
                <w:tcPr>
                  <w:tcW w:w="2660" w:type="dxa"/>
                  <w:vMerge w:val="restart"/>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Наименование средств измерений в бухгалтерских документах ФГБУ «</w:t>
                  </w:r>
                  <w:proofErr w:type="spellStart"/>
                  <w:r w:rsidRPr="00E06727">
                    <w:rPr>
                      <w:rFonts w:ascii="Times New Roman" w:eastAsia="Times New Roman" w:hAnsi="Times New Roman" w:cs="Times New Roman"/>
                      <w:sz w:val="16"/>
                      <w:szCs w:val="18"/>
                      <w:lang w:eastAsia="zh-CN"/>
                    </w:rPr>
                    <w:t>ВНИИОкеангеология</w:t>
                  </w:r>
                  <w:proofErr w:type="spellEnd"/>
                  <w:r w:rsidRPr="00E06727">
                    <w:rPr>
                      <w:rFonts w:ascii="Times New Roman" w:eastAsia="Times New Roman" w:hAnsi="Times New Roman" w:cs="Times New Roman"/>
                      <w:sz w:val="16"/>
                      <w:szCs w:val="18"/>
                      <w:lang w:eastAsia="zh-CN"/>
                    </w:rPr>
                    <w:t>» </w:t>
                  </w:r>
                </w:p>
              </w:tc>
              <w:tc>
                <w:tcPr>
                  <w:tcW w:w="12190" w:type="dxa"/>
                  <w:gridSpan w:val="9"/>
                  <w:shd w:val="clear" w:color="auto" w:fill="auto"/>
                  <w:tcMar>
                    <w:left w:w="28" w:type="dxa"/>
                    <w:right w:w="28" w:type="dxa"/>
                  </w:tcMar>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b/>
                      <w:bCs/>
                      <w:sz w:val="16"/>
                      <w:szCs w:val="18"/>
                      <w:lang w:eastAsia="zh-CN"/>
                    </w:rPr>
                    <w:t>Характеристики, соответствующие потребностям Заказчика</w:t>
                  </w:r>
                  <w:r w:rsidRPr="00E06727">
                    <w:rPr>
                      <w:rFonts w:ascii="Times New Roman" w:eastAsia="Times New Roman" w:hAnsi="Times New Roman" w:cs="Times New Roman"/>
                      <w:sz w:val="16"/>
                      <w:szCs w:val="18"/>
                      <w:lang w:eastAsia="zh-CN"/>
                    </w:rPr>
                    <w:t> </w:t>
                  </w:r>
                </w:p>
              </w:tc>
            </w:tr>
            <w:tr w:rsidR="00E06727" w:rsidRPr="00E06727" w:rsidTr="00C049FA">
              <w:trPr>
                <w:cantSplit/>
                <w:trHeight w:val="205"/>
                <w:tblHeader/>
              </w:trPr>
              <w:tc>
                <w:tcPr>
                  <w:tcW w:w="454" w:type="dxa"/>
                  <w:vMerge/>
                  <w:shd w:val="clear" w:color="auto" w:fill="auto"/>
                  <w:tcMar>
                    <w:left w:w="28" w:type="dxa"/>
                    <w:right w:w="28" w:type="dxa"/>
                  </w:tcMar>
                  <w:textDirection w:val="tbRl"/>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Calibri" w:hAnsi="Times New Roman" w:cs="Times New Roman"/>
                      <w:sz w:val="16"/>
                      <w:szCs w:val="18"/>
                    </w:rPr>
                  </w:pPr>
                </w:p>
              </w:tc>
              <w:tc>
                <w:tcPr>
                  <w:tcW w:w="2660" w:type="dxa"/>
                  <w:vMerge/>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p>
              </w:tc>
              <w:tc>
                <w:tcPr>
                  <w:tcW w:w="2835" w:type="dxa"/>
                  <w:vMerge w:val="restart"/>
                  <w:shd w:val="clear" w:color="auto" w:fill="auto"/>
                  <w:tcMar>
                    <w:left w:w="28" w:type="dxa"/>
                    <w:right w:w="28" w:type="dxa"/>
                  </w:tcMar>
                  <w:vAlign w:val="center"/>
                </w:tcPr>
                <w:p w:rsidR="00E06727" w:rsidRPr="00E06727" w:rsidRDefault="00E06727" w:rsidP="00E06727">
                  <w:pPr>
                    <w:suppressAutoHyphens/>
                    <w:overflowPunct w:val="0"/>
                    <w:spacing w:after="0" w:line="240" w:lineRule="auto"/>
                    <w:ind w:left="10"/>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Наименование СИ (ИО), заводской номер</w:t>
                  </w:r>
                </w:p>
              </w:tc>
              <w:tc>
                <w:tcPr>
                  <w:tcW w:w="3118" w:type="dxa"/>
                  <w:gridSpan w:val="2"/>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Метрологические характеристики </w:t>
                  </w:r>
                </w:p>
              </w:tc>
              <w:tc>
                <w:tcPr>
                  <w:tcW w:w="993" w:type="dxa"/>
                  <w:vMerge w:val="restart"/>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bCs/>
                      <w:sz w:val="16"/>
                      <w:szCs w:val="18"/>
                      <w:lang w:eastAsia="zh-CN"/>
                    </w:rPr>
                  </w:pPr>
                  <w:r w:rsidRPr="00E06727">
                    <w:rPr>
                      <w:rFonts w:ascii="Times New Roman" w:eastAsia="Times New Roman" w:hAnsi="Times New Roman" w:cs="Times New Roman"/>
                      <w:bCs/>
                      <w:sz w:val="16"/>
                      <w:szCs w:val="18"/>
                      <w:lang w:eastAsia="zh-CN"/>
                    </w:rPr>
                    <w:t>Кол-во средств измерений (шт.)</w:t>
                  </w:r>
                  <w:r w:rsidRPr="00E06727">
                    <w:rPr>
                      <w:rFonts w:ascii="Times New Roman" w:eastAsia="Times New Roman" w:hAnsi="Times New Roman" w:cs="Times New Roman"/>
                      <w:sz w:val="16"/>
                      <w:szCs w:val="18"/>
                      <w:lang w:eastAsia="zh-CN"/>
                    </w:rPr>
                    <w:t> </w:t>
                  </w:r>
                </w:p>
              </w:tc>
              <w:tc>
                <w:tcPr>
                  <w:tcW w:w="992" w:type="dxa"/>
                  <w:vMerge w:val="restart"/>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Периодичность поверки (месяцы) </w:t>
                  </w:r>
                </w:p>
              </w:tc>
              <w:tc>
                <w:tcPr>
                  <w:tcW w:w="992" w:type="dxa"/>
                  <w:vMerge w:val="restart"/>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Дата последней поверки </w:t>
                  </w:r>
                </w:p>
              </w:tc>
              <w:tc>
                <w:tcPr>
                  <w:tcW w:w="992" w:type="dxa"/>
                  <w:vMerge w:val="restart"/>
                  <w:shd w:val="clear" w:color="auto" w:fill="auto"/>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Сроки проведения </w:t>
                  </w:r>
                  <w:proofErr w:type="spellStart"/>
                  <w:r w:rsidRPr="00E06727">
                    <w:rPr>
                      <w:rFonts w:ascii="Times New Roman" w:eastAsia="Times New Roman" w:hAnsi="Times New Roman" w:cs="Times New Roman"/>
                      <w:sz w:val="16"/>
                      <w:szCs w:val="18"/>
                      <w:lang w:eastAsia="zh-CN"/>
                    </w:rPr>
                    <w:t>очеред</w:t>
                  </w:r>
                  <w:proofErr w:type="spellEnd"/>
                  <w:r w:rsidRPr="00E06727">
                    <w:rPr>
                      <w:rFonts w:ascii="Times New Roman" w:eastAsia="Times New Roman" w:hAnsi="Times New Roman" w:cs="Times New Roman"/>
                      <w:sz w:val="16"/>
                      <w:szCs w:val="18"/>
                      <w:lang w:eastAsia="zh-CN"/>
                    </w:rPr>
                    <w:t>. поверки (месяц, год) </w:t>
                  </w:r>
                </w:p>
              </w:tc>
              <w:tc>
                <w:tcPr>
                  <w:tcW w:w="1134" w:type="dxa"/>
                  <w:vMerge w:val="restart"/>
                  <w:shd w:val="clear" w:color="auto" w:fill="auto"/>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Место проведения поверки </w:t>
                  </w:r>
                </w:p>
              </w:tc>
              <w:tc>
                <w:tcPr>
                  <w:tcW w:w="1134" w:type="dxa"/>
                  <w:vMerge w:val="restart"/>
                  <w:shd w:val="clear" w:color="auto" w:fill="auto"/>
                  <w:tcMar>
                    <w:left w:w="28" w:type="dxa"/>
                    <w:right w:w="28" w:type="dxa"/>
                  </w:tcMar>
                  <w:textDirection w:val="btLr"/>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Сфера гос. </w:t>
                  </w:r>
                  <w:proofErr w:type="spellStart"/>
                  <w:r w:rsidRPr="00E06727">
                    <w:rPr>
                      <w:rFonts w:ascii="Times New Roman" w:eastAsia="Times New Roman" w:hAnsi="Times New Roman" w:cs="Times New Roman"/>
                      <w:sz w:val="16"/>
                      <w:szCs w:val="18"/>
                      <w:lang w:eastAsia="zh-CN"/>
                    </w:rPr>
                    <w:t>регулир</w:t>
                  </w:r>
                  <w:proofErr w:type="spellEnd"/>
                  <w:r w:rsidRPr="00E06727">
                    <w:rPr>
                      <w:rFonts w:ascii="Times New Roman" w:eastAsia="Times New Roman" w:hAnsi="Times New Roman" w:cs="Times New Roman"/>
                      <w:sz w:val="16"/>
                      <w:szCs w:val="18"/>
                      <w:lang w:eastAsia="zh-CN"/>
                    </w:rPr>
                    <w:t xml:space="preserve">. и </w:t>
                  </w:r>
                  <w:proofErr w:type="spellStart"/>
                  <w:r w:rsidRPr="00E06727">
                    <w:rPr>
                      <w:rFonts w:ascii="Times New Roman" w:eastAsia="Times New Roman" w:hAnsi="Times New Roman" w:cs="Times New Roman"/>
                      <w:sz w:val="16"/>
                      <w:szCs w:val="18"/>
                      <w:lang w:eastAsia="zh-CN"/>
                    </w:rPr>
                    <w:t>обеспеч.единства</w:t>
                  </w:r>
                  <w:proofErr w:type="spellEnd"/>
                  <w:r w:rsidRPr="00E06727">
                    <w:rPr>
                      <w:rFonts w:ascii="Times New Roman" w:eastAsia="Times New Roman" w:hAnsi="Times New Roman" w:cs="Times New Roman"/>
                      <w:sz w:val="16"/>
                      <w:szCs w:val="18"/>
                      <w:lang w:eastAsia="zh-CN"/>
                    </w:rPr>
                    <w:t xml:space="preserve"> измерений </w:t>
                  </w:r>
                </w:p>
              </w:tc>
            </w:tr>
            <w:tr w:rsidR="00E06727" w:rsidRPr="00E06727" w:rsidTr="00C049FA">
              <w:trPr>
                <w:cantSplit/>
                <w:trHeight w:val="1132"/>
                <w:tblHeader/>
              </w:trPr>
              <w:tc>
                <w:tcPr>
                  <w:tcW w:w="454" w:type="dxa"/>
                  <w:vMerge/>
                  <w:shd w:val="clear" w:color="auto" w:fill="auto"/>
                  <w:tcMar>
                    <w:left w:w="28" w:type="dxa"/>
                    <w:right w:w="28" w:type="dxa"/>
                  </w:tcMar>
                  <w:textDirection w:val="tbRl"/>
                  <w:vAlign w:val="center"/>
                </w:tcPr>
                <w:p w:rsidR="00E06727" w:rsidRPr="00E06727" w:rsidRDefault="00E06727" w:rsidP="00E06727">
                  <w:pPr>
                    <w:suppressAutoHyphens/>
                    <w:overflowPunct w:val="0"/>
                    <w:spacing w:after="0" w:line="240" w:lineRule="auto"/>
                    <w:ind w:left="113" w:right="113"/>
                    <w:contextualSpacing/>
                    <w:jc w:val="center"/>
                    <w:textAlignment w:val="baseline"/>
                    <w:rPr>
                      <w:rFonts w:ascii="Times New Roman" w:eastAsia="Calibri" w:hAnsi="Times New Roman" w:cs="Times New Roman"/>
                      <w:sz w:val="16"/>
                      <w:szCs w:val="18"/>
                    </w:rPr>
                  </w:pPr>
                </w:p>
              </w:tc>
              <w:tc>
                <w:tcPr>
                  <w:tcW w:w="2660" w:type="dxa"/>
                  <w:vMerge/>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p>
              </w:tc>
              <w:tc>
                <w:tcPr>
                  <w:tcW w:w="2835" w:type="dxa"/>
                  <w:vMerge/>
                  <w:shd w:val="clear" w:color="auto" w:fill="auto"/>
                  <w:tcMar>
                    <w:left w:w="28" w:type="dxa"/>
                    <w:right w:w="28" w:type="dxa"/>
                  </w:tcMar>
                  <w:vAlign w:val="center"/>
                </w:tcPr>
                <w:p w:rsidR="00E06727" w:rsidRPr="00E06727" w:rsidRDefault="00E06727" w:rsidP="00E06727">
                  <w:pPr>
                    <w:suppressAutoHyphens/>
                    <w:overflowPunct w:val="0"/>
                    <w:spacing w:after="0" w:line="240" w:lineRule="auto"/>
                    <w:ind w:left="10"/>
                    <w:contextualSpacing/>
                    <w:jc w:val="center"/>
                    <w:textAlignment w:val="baseline"/>
                    <w:rPr>
                      <w:rFonts w:ascii="Times New Roman" w:eastAsia="Calibri" w:hAnsi="Times New Roman" w:cs="Times New Roman"/>
                      <w:sz w:val="16"/>
                      <w:szCs w:val="18"/>
                    </w:rPr>
                  </w:pP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b/>
                      <w:sz w:val="16"/>
                      <w:szCs w:val="18"/>
                      <w:lang w:eastAsia="zh-CN"/>
                    </w:rPr>
                  </w:pPr>
                  <w:r w:rsidRPr="00E06727">
                    <w:rPr>
                      <w:rFonts w:ascii="Times New Roman" w:eastAsia="Times New Roman" w:hAnsi="Times New Roman" w:cs="Times New Roman"/>
                      <w:sz w:val="16"/>
                      <w:szCs w:val="18"/>
                      <w:lang w:eastAsia="zh-CN"/>
                    </w:rPr>
                    <w:t>Класс точности, погрешность </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Предел (диапазон) измерений </w:t>
                  </w:r>
                </w:p>
              </w:tc>
              <w:tc>
                <w:tcPr>
                  <w:tcW w:w="993" w:type="dxa"/>
                  <w:vMerge/>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p>
              </w:tc>
              <w:tc>
                <w:tcPr>
                  <w:tcW w:w="992" w:type="dxa"/>
                  <w:vMerge/>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Times New Roman" w:hAnsi="Times New Roman" w:cs="Times New Roman"/>
                      <w:sz w:val="16"/>
                      <w:szCs w:val="18"/>
                      <w:lang w:eastAsia="zh-CN"/>
                    </w:rPr>
                  </w:pPr>
                </w:p>
              </w:tc>
              <w:tc>
                <w:tcPr>
                  <w:tcW w:w="992" w:type="dxa"/>
                  <w:vMerge/>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p>
              </w:tc>
              <w:tc>
                <w:tcPr>
                  <w:tcW w:w="992" w:type="dxa"/>
                  <w:vMerge/>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highlight w:val="yellow"/>
                    </w:rPr>
                  </w:pPr>
                </w:p>
              </w:tc>
              <w:tc>
                <w:tcPr>
                  <w:tcW w:w="1134" w:type="dxa"/>
                  <w:vMerge/>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highlight w:val="yellow"/>
                    </w:rPr>
                  </w:pPr>
                </w:p>
              </w:tc>
              <w:tc>
                <w:tcPr>
                  <w:tcW w:w="1134" w:type="dxa"/>
                  <w:vMerge/>
                  <w:shd w:val="clear" w:color="auto" w:fill="auto"/>
                  <w:tcMar>
                    <w:left w:w="28" w:type="dxa"/>
                    <w:right w:w="28" w:type="dxa"/>
                  </w:tcMar>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2660" w:type="dxa"/>
                  <w:vAlign w:val="center"/>
                </w:tcPr>
                <w:p w:rsidR="00E06727" w:rsidRPr="00E06727" w:rsidRDefault="00E06727" w:rsidP="00E06727">
                  <w:pPr>
                    <w:suppressAutoHyphens/>
                    <w:overflowPunct w:val="0"/>
                    <w:spacing w:after="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Анализатор жидкости "Флюорат-02-Панорама", инв.№9485</w:t>
                  </w:r>
                </w:p>
              </w:tc>
              <w:tc>
                <w:tcPr>
                  <w:tcW w:w="2835" w:type="dxa"/>
                  <w:tcBorders>
                    <w:top w:val="single" w:sz="4" w:space="0" w:color="auto"/>
                    <w:left w:val="single" w:sz="4" w:space="0" w:color="auto"/>
                    <w:bottom w:val="single" w:sz="4" w:space="0" w:color="auto"/>
                    <w:right w:val="single" w:sz="4" w:space="0" w:color="auto"/>
                  </w:tcBorders>
                  <w:vAlign w:val="center"/>
                </w:tcPr>
                <w:p w:rsidR="00E06727" w:rsidRPr="00E06727" w:rsidRDefault="00E06727" w:rsidP="00E06727">
                  <w:pPr>
                    <w:suppressAutoHyphens/>
                    <w:overflowPunct w:val="0"/>
                    <w:spacing w:before="80" w:after="8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Анализатор жидкости "Флюорат-02-Панорама", № гос. реестра 14093-99, </w:t>
                  </w:r>
                  <w:r w:rsidRPr="00E06727">
                    <w:rPr>
                      <w:rFonts w:ascii="Times New Roman" w:eastAsia="Calibri" w:hAnsi="Times New Roman" w:cs="Times New Roman"/>
                      <w:sz w:val="16"/>
                      <w:szCs w:val="18"/>
                    </w:rPr>
                    <w:t>заводской номер</w:t>
                  </w:r>
                  <w:r w:rsidRPr="00E06727">
                    <w:rPr>
                      <w:rFonts w:ascii="Times New Roman" w:eastAsia="Times New Roman" w:hAnsi="Times New Roman" w:cs="Times New Roman"/>
                      <w:sz w:val="16"/>
                      <w:szCs w:val="18"/>
                      <w:lang w:eastAsia="zh-CN"/>
                    </w:rPr>
                    <w:t xml:space="preserve"> 17</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19.11.2024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hyperlink r:id="rId11"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2</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0" w:line="240" w:lineRule="auto"/>
                    <w:ind w:left="10"/>
                    <w:textAlignment w:val="baseline"/>
                    <w:rPr>
                      <w:rFonts w:ascii="Times New Roman" w:eastAsia="Times New Roman" w:hAnsi="Times New Roman" w:cs="Times New Roman"/>
                      <w:sz w:val="16"/>
                      <w:szCs w:val="18"/>
                      <w:lang w:eastAsia="zh-CN"/>
                    </w:rPr>
                  </w:pPr>
                  <w:proofErr w:type="spellStart"/>
                  <w:r w:rsidRPr="00E06727">
                    <w:rPr>
                      <w:rFonts w:ascii="Times New Roman" w:eastAsia="Times New Roman" w:hAnsi="Times New Roman" w:cs="Times New Roman"/>
                      <w:sz w:val="16"/>
                      <w:szCs w:val="18"/>
                      <w:lang w:eastAsia="zh-CN"/>
                    </w:rPr>
                    <w:t>Спектрофлюориметр</w:t>
                  </w:r>
                  <w:proofErr w:type="spellEnd"/>
                  <w:r w:rsidRPr="00E06727">
                    <w:rPr>
                      <w:rFonts w:ascii="Times New Roman" w:eastAsia="Times New Roman" w:hAnsi="Times New Roman" w:cs="Times New Roman"/>
                      <w:sz w:val="16"/>
                      <w:szCs w:val="18"/>
                      <w:lang w:eastAsia="zh-CN"/>
                    </w:rPr>
                    <w:t xml:space="preserve"> "Флюорат-02-Панорама"</w:t>
                  </w:r>
                </w:p>
                <w:p w:rsidR="00E06727" w:rsidRPr="00E06727" w:rsidRDefault="00E06727" w:rsidP="00E06727">
                  <w:pPr>
                    <w:suppressAutoHyphens/>
                    <w:overflowPunct w:val="0"/>
                    <w:spacing w:after="0" w:line="240" w:lineRule="auto"/>
                    <w:ind w:left="10"/>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Инв.№ ФГБУ002529</w:t>
                  </w:r>
                </w:p>
                <w:p w:rsidR="00E06727" w:rsidRPr="00E06727" w:rsidRDefault="00E06727" w:rsidP="00E06727">
                  <w:pPr>
                    <w:suppressAutoHyphens/>
                    <w:overflowPunct w:val="0"/>
                    <w:spacing w:after="0" w:line="240" w:lineRule="auto"/>
                    <w:ind w:left="10"/>
                    <w:textAlignment w:val="baseline"/>
                    <w:rPr>
                      <w:rFonts w:ascii="Times New Roman" w:eastAsia="Calibri" w:hAnsi="Times New Roman" w:cs="Times New Roman"/>
                      <w:sz w:val="16"/>
                      <w:szCs w:val="18"/>
                    </w:rPr>
                  </w:pPr>
                </w:p>
              </w:tc>
              <w:tc>
                <w:tcPr>
                  <w:tcW w:w="2835" w:type="dxa"/>
                  <w:shd w:val="clear" w:color="auto" w:fill="auto"/>
                  <w:vAlign w:val="center"/>
                </w:tcPr>
                <w:p w:rsidR="00E06727" w:rsidRPr="00E06727" w:rsidRDefault="00E06727" w:rsidP="00E06727">
                  <w:pPr>
                    <w:suppressAutoHyphens/>
                    <w:overflowPunct w:val="0"/>
                    <w:spacing w:before="80" w:after="8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Анализатор жидкости "Флюорат-02-Панорама", № гос. реестра 14093-04,</w:t>
                  </w:r>
                  <w:r w:rsidRPr="00E06727">
                    <w:rPr>
                      <w:rFonts w:ascii="Times New Roman" w:eastAsia="Calibri" w:hAnsi="Times New Roman" w:cs="Times New Roman"/>
                      <w:sz w:val="16"/>
                      <w:szCs w:val="18"/>
                    </w:rPr>
                    <w:t xml:space="preserve"> заводской номер</w:t>
                  </w:r>
                  <w:r w:rsidRPr="00E06727">
                    <w:rPr>
                      <w:rFonts w:ascii="Times New Roman" w:eastAsia="Times New Roman" w:hAnsi="Times New Roman" w:cs="Times New Roman"/>
                      <w:sz w:val="16"/>
                      <w:szCs w:val="18"/>
                      <w:lang w:eastAsia="zh-CN"/>
                    </w:rPr>
                    <w:t xml:space="preserve"> 310</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vertAlign w:val="subscript"/>
                    </w:rPr>
                  </w:pPr>
                  <w:r w:rsidRPr="00E06727">
                    <w:rPr>
                      <w:rFonts w:ascii="Times New Roman" w:eastAsia="Calibri" w:hAnsi="Times New Roman" w:cs="Times New Roman"/>
                      <w:sz w:val="16"/>
                      <w:szCs w:val="18"/>
                    </w:rPr>
                    <w:t>-</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19.11.2024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r w:rsidRPr="00E06727">
                    <w:rPr>
                      <w:rFonts w:ascii="Times New Roman" w:eastAsia="Times New Roman" w:hAnsi="Times New Roman" w:cs="Times New Roman"/>
                      <w:sz w:val="16"/>
                      <w:szCs w:val="18"/>
                      <w:lang w:eastAsia="zh-CN"/>
                    </w:rPr>
                    <w:t xml:space="preserve"> </w:t>
                  </w:r>
                  <w:hyperlink r:id="rId12"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3</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АХ 120 с адаптером</w:t>
                  </w:r>
                </w:p>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Инв.№3279</w:t>
                  </w:r>
                </w:p>
              </w:tc>
              <w:tc>
                <w:tcPr>
                  <w:tcW w:w="2835" w:type="dxa"/>
                  <w:tcBorders>
                    <w:top w:val="single" w:sz="4" w:space="0" w:color="auto"/>
                  </w:tcBorders>
                  <w:vAlign w:val="center"/>
                </w:tcPr>
                <w:p w:rsidR="00E06727" w:rsidRPr="00E06727" w:rsidRDefault="00E06727" w:rsidP="00E06727">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Calibri" w:hAnsi="Times New Roman" w:cs="Times New Roman"/>
                      <w:sz w:val="16"/>
                      <w:szCs w:val="18"/>
                    </w:rPr>
                    <w:t xml:space="preserve">Весы </w:t>
                  </w:r>
                  <w:proofErr w:type="spellStart"/>
                  <w:r w:rsidRPr="00E06727">
                    <w:rPr>
                      <w:rFonts w:ascii="Times New Roman" w:eastAsia="Calibri" w:hAnsi="Times New Roman" w:cs="Times New Roman"/>
                      <w:sz w:val="16"/>
                      <w:szCs w:val="18"/>
                    </w:rPr>
                    <w:t>Shimadzu</w:t>
                  </w:r>
                  <w:proofErr w:type="spellEnd"/>
                  <w:r w:rsidRPr="00E06727">
                    <w:rPr>
                      <w:rFonts w:ascii="Times New Roman" w:eastAsia="Calibri" w:hAnsi="Times New Roman" w:cs="Times New Roman"/>
                      <w:sz w:val="16"/>
                      <w:szCs w:val="18"/>
                    </w:rPr>
                    <w:t xml:space="preserve"> АХ, </w:t>
                  </w:r>
                  <w:r w:rsidRPr="00E06727">
                    <w:rPr>
                      <w:rFonts w:ascii="Times New Roman" w:eastAsia="Times New Roman" w:hAnsi="Times New Roman" w:cs="Times New Roman"/>
                      <w:sz w:val="16"/>
                      <w:szCs w:val="18"/>
                      <w:lang w:eastAsia="zh-CN"/>
                    </w:rPr>
                    <w:t>№ гос. реестра</w:t>
                  </w:r>
                  <w:r w:rsidRPr="00E06727">
                    <w:rPr>
                      <w:rFonts w:ascii="Times New Roman" w:eastAsia="Calibri" w:hAnsi="Times New Roman" w:cs="Times New Roman"/>
                      <w:sz w:val="16"/>
                      <w:szCs w:val="18"/>
                    </w:rPr>
                    <w:t xml:space="preserve"> 120</w:t>
                  </w:r>
                  <w:r w:rsidRPr="00E06727">
                    <w:rPr>
                      <w:rFonts w:ascii="Times New Roman" w:eastAsia="Times New Roman" w:hAnsi="Times New Roman" w:cs="Times New Roman"/>
                      <w:sz w:val="16"/>
                      <w:szCs w:val="18"/>
                      <w:lang w:eastAsia="zh-CN"/>
                    </w:rPr>
                    <w:t xml:space="preserve">22612-03, заводской номер </w:t>
                  </w:r>
                  <w:r w:rsidRPr="00E06727">
                    <w:rPr>
                      <w:rFonts w:ascii="Times New Roman" w:eastAsia="Times New Roman" w:hAnsi="Times New Roman" w:cs="Times New Roman"/>
                      <w:sz w:val="16"/>
                      <w:szCs w:val="18"/>
                      <w:lang w:val="en-US" w:eastAsia="zh-CN"/>
                    </w:rPr>
                    <w:t>D</w:t>
                  </w:r>
                  <w:r w:rsidRPr="00E06727">
                    <w:rPr>
                      <w:rFonts w:ascii="Times New Roman" w:eastAsia="Times New Roman" w:hAnsi="Times New Roman" w:cs="Times New Roman"/>
                      <w:sz w:val="16"/>
                      <w:szCs w:val="18"/>
                      <w:lang w:eastAsia="zh-CN"/>
                    </w:rPr>
                    <w:t>439400239</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I специальный</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НПВ, г: 120</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lang w:val="en-US"/>
                    </w:rPr>
                  </w:pPr>
                  <w:r w:rsidRPr="00E06727">
                    <w:rPr>
                      <w:rFonts w:ascii="Times New Roman" w:eastAsia="Calibri" w:hAnsi="Times New Roman" w:cs="Times New Roman"/>
                      <w:sz w:val="16"/>
                      <w:szCs w:val="18"/>
                    </w:rPr>
                    <w:t>18.11.2024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r w:rsidRPr="00E06727">
                    <w:rPr>
                      <w:rFonts w:ascii="Times New Roman" w:eastAsia="Times New Roman" w:hAnsi="Times New Roman" w:cs="Times New Roman"/>
                      <w:sz w:val="16"/>
                      <w:szCs w:val="18"/>
                      <w:lang w:eastAsia="zh-CN"/>
                    </w:rPr>
                    <w:t xml:space="preserve"> </w:t>
                  </w:r>
                  <w:hyperlink r:id="rId13"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4</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200" w:line="240" w:lineRule="auto"/>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аналитические RV214</w:t>
                  </w:r>
                </w:p>
                <w:p w:rsidR="00E06727" w:rsidRPr="00E06727" w:rsidRDefault="00E06727" w:rsidP="00E06727">
                  <w:pPr>
                    <w:suppressAutoHyphens/>
                    <w:overflowPunct w:val="0"/>
                    <w:spacing w:after="200" w:line="240" w:lineRule="auto"/>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Инв.№3278</w:t>
                  </w:r>
                </w:p>
              </w:tc>
              <w:tc>
                <w:tcPr>
                  <w:tcW w:w="2835" w:type="dxa"/>
                  <w:shd w:val="clear" w:color="auto" w:fill="auto"/>
                  <w:vAlign w:val="center"/>
                </w:tcPr>
                <w:p w:rsidR="00E06727" w:rsidRPr="00E06727" w:rsidRDefault="00E06727" w:rsidP="00E06727">
                  <w:pPr>
                    <w:suppressAutoHyphens/>
                    <w:overflowPunct w:val="0"/>
                    <w:spacing w:after="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 xml:space="preserve">Весы </w:t>
                  </w:r>
                  <w:proofErr w:type="spellStart"/>
                  <w:r w:rsidRPr="00E06727">
                    <w:rPr>
                      <w:rFonts w:ascii="Times New Roman" w:eastAsia="Times New Roman" w:hAnsi="Times New Roman" w:cs="Times New Roman"/>
                      <w:sz w:val="16"/>
                      <w:szCs w:val="18"/>
                      <w:lang w:val="en-US" w:eastAsia="zh-CN"/>
                    </w:rPr>
                    <w:t>Ohaus</w:t>
                  </w:r>
                  <w:proofErr w:type="spellEnd"/>
                  <w:r w:rsidRPr="00E06727">
                    <w:rPr>
                      <w:rFonts w:ascii="Times New Roman" w:eastAsia="Times New Roman" w:hAnsi="Times New Roman" w:cs="Times New Roman"/>
                      <w:sz w:val="16"/>
                      <w:szCs w:val="18"/>
                      <w:lang w:eastAsia="zh-CN"/>
                    </w:rPr>
                    <w:t xml:space="preserve"> </w:t>
                  </w:r>
                  <w:r w:rsidRPr="00E06727">
                    <w:rPr>
                      <w:rFonts w:ascii="Times New Roman" w:eastAsia="Times New Roman" w:hAnsi="Times New Roman" w:cs="Times New Roman"/>
                      <w:sz w:val="16"/>
                      <w:szCs w:val="18"/>
                      <w:lang w:val="en-US" w:eastAsia="zh-CN"/>
                    </w:rPr>
                    <w:t>Adventurer</w:t>
                  </w:r>
                  <w:r w:rsidRPr="00E06727">
                    <w:rPr>
                      <w:rFonts w:ascii="Times New Roman" w:eastAsia="Times New Roman" w:hAnsi="Times New Roman" w:cs="Times New Roman"/>
                      <w:sz w:val="16"/>
                      <w:szCs w:val="18"/>
                      <w:lang w:eastAsia="zh-CN"/>
                    </w:rPr>
                    <w:t xml:space="preserve"> </w:t>
                  </w:r>
                  <w:r w:rsidRPr="00E06727">
                    <w:rPr>
                      <w:rFonts w:ascii="Times New Roman" w:eastAsia="Times New Roman" w:hAnsi="Times New Roman" w:cs="Times New Roman"/>
                      <w:sz w:val="16"/>
                      <w:szCs w:val="18"/>
                      <w:lang w:val="en-US" w:eastAsia="zh-CN"/>
                    </w:rPr>
                    <w:t>Pro</w:t>
                  </w:r>
                  <w:r w:rsidRPr="00E06727">
                    <w:rPr>
                      <w:rFonts w:ascii="Times New Roman" w:eastAsia="Times New Roman" w:hAnsi="Times New Roman" w:cs="Times New Roman"/>
                      <w:sz w:val="16"/>
                      <w:szCs w:val="18"/>
                      <w:lang w:eastAsia="zh-CN"/>
                    </w:rPr>
                    <w:t xml:space="preserve"> </w:t>
                  </w:r>
                  <w:r w:rsidRPr="00E06727">
                    <w:rPr>
                      <w:rFonts w:ascii="Times New Roman" w:eastAsia="Times New Roman" w:hAnsi="Times New Roman" w:cs="Times New Roman"/>
                      <w:sz w:val="16"/>
                      <w:szCs w:val="18"/>
                      <w:lang w:val="en-US" w:eastAsia="zh-CN"/>
                    </w:rPr>
                    <w:t>RV</w:t>
                  </w:r>
                  <w:r w:rsidRPr="00E06727">
                    <w:rPr>
                      <w:rFonts w:ascii="Times New Roman" w:eastAsia="Times New Roman" w:hAnsi="Times New Roman" w:cs="Times New Roman"/>
                      <w:sz w:val="16"/>
                      <w:szCs w:val="18"/>
                      <w:lang w:eastAsia="zh-CN"/>
                    </w:rPr>
                    <w:t xml:space="preserve">214, № </w:t>
                  </w:r>
                  <w:proofErr w:type="spellStart"/>
                  <w:r w:rsidRPr="00E06727">
                    <w:rPr>
                      <w:rFonts w:ascii="Times New Roman" w:eastAsia="Times New Roman" w:hAnsi="Times New Roman" w:cs="Times New Roman"/>
                      <w:sz w:val="16"/>
                      <w:szCs w:val="18"/>
                      <w:lang w:eastAsia="zh-CN"/>
                    </w:rPr>
                    <w:t>гос.реестра</w:t>
                  </w:r>
                  <w:proofErr w:type="spellEnd"/>
                  <w:r w:rsidRPr="00E06727">
                    <w:rPr>
                      <w:rFonts w:ascii="Times New Roman" w:eastAsia="Times New Roman" w:hAnsi="Times New Roman" w:cs="Times New Roman"/>
                      <w:sz w:val="16"/>
                      <w:szCs w:val="18"/>
                      <w:lang w:eastAsia="zh-CN"/>
                    </w:rPr>
                    <w:t xml:space="preserve">  25843-08, заводской номер 8728365492</w:t>
                  </w:r>
                </w:p>
              </w:tc>
              <w:tc>
                <w:tcPr>
                  <w:tcW w:w="1559" w:type="dxa"/>
                  <w:vAlign w:val="center"/>
                </w:tcPr>
                <w:p w:rsidR="00E06727" w:rsidRPr="00E06727" w:rsidRDefault="00E06727" w:rsidP="00E06727">
                  <w:pPr>
                    <w:suppressAutoHyphens/>
                    <w:overflowPunct w:val="0"/>
                    <w:autoSpaceDE w:val="0"/>
                    <w:spacing w:after="0" w:line="240" w:lineRule="auto"/>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I специальный</w:t>
                  </w:r>
                </w:p>
              </w:tc>
              <w:tc>
                <w:tcPr>
                  <w:tcW w:w="1559" w:type="dxa"/>
                  <w:vAlign w:val="center"/>
                </w:tcPr>
                <w:p w:rsidR="00E06727" w:rsidRPr="00E06727" w:rsidRDefault="00E06727" w:rsidP="00E06727">
                  <w:pPr>
                    <w:suppressAutoHyphens/>
                    <w:overflowPunct w:val="0"/>
                    <w:autoSpaceDE w:val="0"/>
                    <w:spacing w:after="0" w:line="240" w:lineRule="auto"/>
                    <w:jc w:val="center"/>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НПВ, г: 210</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18.11.2024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r w:rsidRPr="00E06727">
                    <w:rPr>
                      <w:rFonts w:ascii="Times New Roman" w:eastAsia="Times New Roman" w:hAnsi="Times New Roman" w:cs="Times New Roman"/>
                      <w:sz w:val="16"/>
                      <w:szCs w:val="18"/>
                      <w:lang w:eastAsia="zh-CN"/>
                    </w:rPr>
                    <w:t xml:space="preserve"> </w:t>
                  </w:r>
                  <w:hyperlink r:id="rId14"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rPr>
                <w:trHeight w:val="997"/>
              </w:trPr>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5</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компактные HL-400(400х0.1 г)</w:t>
                  </w:r>
                </w:p>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Ном.№10137</w:t>
                  </w:r>
                </w:p>
              </w:tc>
              <w:tc>
                <w:tcPr>
                  <w:tcW w:w="2835" w:type="dxa"/>
                  <w:shd w:val="clear" w:color="auto" w:fill="auto"/>
                  <w:vAlign w:val="center"/>
                </w:tcPr>
                <w:p w:rsidR="00E06727" w:rsidRPr="00E06727" w:rsidRDefault="00E06727" w:rsidP="00E06727">
                  <w:pPr>
                    <w:suppressAutoHyphens/>
                    <w:overflowPunct w:val="0"/>
                    <w:spacing w:after="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 xml:space="preserve">Весы A&amp;D </w:t>
                  </w:r>
                  <w:r w:rsidRPr="00E06727">
                    <w:rPr>
                      <w:rFonts w:ascii="Times New Roman" w:eastAsia="Calibri" w:hAnsi="Times New Roman" w:cs="Times New Roman"/>
                      <w:sz w:val="16"/>
                      <w:szCs w:val="18"/>
                    </w:rPr>
                    <w:t xml:space="preserve"> HL-400</w:t>
                  </w:r>
                  <w:r w:rsidRPr="00E06727">
                    <w:rPr>
                      <w:rFonts w:ascii="Times New Roman" w:eastAsia="Times New Roman" w:hAnsi="Times New Roman" w:cs="Times New Roman"/>
                      <w:sz w:val="16"/>
                      <w:szCs w:val="18"/>
                      <w:lang w:eastAsia="zh-CN"/>
                    </w:rPr>
                    <w:t>, № гос. реестра 23650-07, заводской номер  H610001407</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val="en-US" w:eastAsia="zh-CN"/>
                    </w:rPr>
                    <w:t>III</w:t>
                  </w:r>
                  <w:r w:rsidRPr="00E06727">
                    <w:rPr>
                      <w:rFonts w:ascii="Times New Roman" w:eastAsia="Times New Roman" w:hAnsi="Times New Roman" w:cs="Times New Roman"/>
                      <w:sz w:val="16"/>
                      <w:szCs w:val="18"/>
                      <w:lang w:eastAsia="zh-CN"/>
                    </w:rPr>
                    <w:t>;</w:t>
                  </w:r>
                  <w:r w:rsidRPr="00E06727">
                    <w:rPr>
                      <w:rFonts w:ascii="Times New Roman" w:eastAsia="Times New Roman" w:hAnsi="Times New Roman" w:cs="Times New Roman"/>
                      <w:sz w:val="16"/>
                      <w:szCs w:val="18"/>
                      <w:lang w:val="en-US" w:eastAsia="zh-CN"/>
                    </w:rPr>
                    <w:t xml:space="preserve"> 0,1</w:t>
                  </w:r>
                  <w:r w:rsidRPr="00E06727">
                    <w:rPr>
                      <w:rFonts w:ascii="Times New Roman" w:eastAsia="Times New Roman" w:hAnsi="Times New Roman" w:cs="Times New Roman"/>
                      <w:sz w:val="16"/>
                      <w:szCs w:val="18"/>
                      <w:lang w:eastAsia="zh-CN"/>
                    </w:rPr>
                    <w:t>г</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НПВ, г: 400</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18.11.2024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r w:rsidRPr="00E06727">
                    <w:rPr>
                      <w:rFonts w:ascii="Times New Roman" w:eastAsia="Times New Roman" w:hAnsi="Times New Roman" w:cs="Times New Roman"/>
                      <w:sz w:val="16"/>
                      <w:szCs w:val="18"/>
                      <w:lang w:eastAsia="zh-CN"/>
                    </w:rPr>
                    <w:t xml:space="preserve"> </w:t>
                  </w:r>
                  <w:hyperlink r:id="rId15"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6</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Весы лабораторные портативные EK-600i с поверкой</w:t>
                  </w:r>
                </w:p>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Инв.№</w:t>
                  </w:r>
                  <w:r w:rsidRPr="00E06727">
                    <w:rPr>
                      <w:rFonts w:ascii="Times New Roman" w:eastAsia="Times New Roman" w:hAnsi="Times New Roman" w:cs="Times New Roman"/>
                      <w:sz w:val="16"/>
                      <w:szCs w:val="18"/>
                      <w:lang w:eastAsia="zh-CN"/>
                    </w:rPr>
                    <w:t xml:space="preserve"> </w:t>
                  </w:r>
                  <w:r w:rsidRPr="00E06727">
                    <w:rPr>
                      <w:rFonts w:ascii="Times New Roman" w:eastAsia="Calibri" w:hAnsi="Times New Roman" w:cs="Times New Roman"/>
                      <w:sz w:val="16"/>
                      <w:szCs w:val="18"/>
                    </w:rPr>
                    <w:t>ФГБУ001144</w:t>
                  </w:r>
                </w:p>
              </w:tc>
              <w:tc>
                <w:tcPr>
                  <w:tcW w:w="2835" w:type="dxa"/>
                  <w:shd w:val="clear" w:color="auto" w:fill="auto"/>
                  <w:vAlign w:val="center"/>
                </w:tcPr>
                <w:p w:rsidR="00E06727" w:rsidRPr="00E06727" w:rsidRDefault="00E06727" w:rsidP="00E06727">
                  <w:pPr>
                    <w:suppressAutoHyphens/>
                    <w:overflowPunct w:val="0"/>
                    <w:spacing w:after="0" w:line="240" w:lineRule="auto"/>
                    <w:contextualSpacing/>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 xml:space="preserve">Весы A&amp;D </w:t>
                  </w:r>
                  <w:r w:rsidRPr="00E06727">
                    <w:rPr>
                      <w:rFonts w:ascii="Times New Roman" w:eastAsia="Calibri" w:hAnsi="Times New Roman" w:cs="Times New Roman"/>
                      <w:sz w:val="16"/>
                      <w:szCs w:val="18"/>
                    </w:rPr>
                    <w:t>EK-600i</w:t>
                  </w:r>
                  <w:r w:rsidRPr="00E06727">
                    <w:rPr>
                      <w:rFonts w:ascii="Times New Roman" w:eastAsia="Times New Roman" w:hAnsi="Times New Roman" w:cs="Times New Roman"/>
                      <w:sz w:val="16"/>
                      <w:szCs w:val="18"/>
                      <w:lang w:eastAsia="zh-CN"/>
                    </w:rPr>
                    <w:t>, № гос. реестра 50690-12, заводской номер 6</w:t>
                  </w:r>
                  <w:r w:rsidRPr="00E06727">
                    <w:rPr>
                      <w:rFonts w:ascii="Times New Roman" w:eastAsia="Times New Roman" w:hAnsi="Times New Roman" w:cs="Times New Roman"/>
                      <w:sz w:val="16"/>
                      <w:szCs w:val="18"/>
                      <w:lang w:val="en-US" w:eastAsia="zh-CN"/>
                    </w:rPr>
                    <w:t>A</w:t>
                  </w:r>
                  <w:r w:rsidRPr="00E06727">
                    <w:rPr>
                      <w:rFonts w:ascii="Times New Roman" w:eastAsia="Times New Roman" w:hAnsi="Times New Roman" w:cs="Times New Roman"/>
                      <w:sz w:val="16"/>
                      <w:szCs w:val="18"/>
                      <w:lang w:eastAsia="zh-CN"/>
                    </w:rPr>
                    <w:t>4442937</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val="en-US" w:eastAsia="zh-CN"/>
                    </w:rPr>
                    <w:t>II</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proofErr w:type="spellStart"/>
                  <w:r w:rsidRPr="00E06727">
                    <w:rPr>
                      <w:rFonts w:ascii="Times New Roman" w:eastAsia="Times New Roman" w:hAnsi="Times New Roman" w:cs="Times New Roman"/>
                      <w:sz w:val="16"/>
                      <w:szCs w:val="18"/>
                      <w:lang w:val="en-US" w:eastAsia="zh-CN"/>
                    </w:rPr>
                    <w:t>диапазон</w:t>
                  </w:r>
                  <w:proofErr w:type="spellEnd"/>
                  <w:r w:rsidRPr="00E06727">
                    <w:rPr>
                      <w:rFonts w:ascii="Times New Roman" w:eastAsia="Times New Roman" w:hAnsi="Times New Roman" w:cs="Times New Roman"/>
                      <w:sz w:val="16"/>
                      <w:szCs w:val="18"/>
                      <w:lang w:eastAsia="zh-CN"/>
                    </w:rPr>
                    <w:t xml:space="preserve">, г: </w:t>
                  </w:r>
                  <w:r w:rsidRPr="00E06727">
                    <w:rPr>
                      <w:rFonts w:ascii="Times New Roman" w:eastAsia="Times New Roman" w:hAnsi="Times New Roman" w:cs="Times New Roman"/>
                      <w:sz w:val="16"/>
                      <w:szCs w:val="18"/>
                      <w:lang w:val="en-US" w:eastAsia="zh-CN"/>
                    </w:rPr>
                    <w:t>5-600</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18.11.2024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заказчика</w:t>
                  </w:r>
                  <w:r w:rsidRPr="00E06727">
                    <w:rPr>
                      <w:rFonts w:ascii="Times New Roman" w:eastAsia="Times New Roman" w:hAnsi="Times New Roman" w:cs="Times New Roman"/>
                      <w:sz w:val="16"/>
                      <w:szCs w:val="18"/>
                      <w:lang w:eastAsia="zh-CN"/>
                    </w:rPr>
                    <w:t xml:space="preserve"> </w:t>
                  </w:r>
                  <w:hyperlink r:id="rId16"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r w:rsidR="00E06727" w:rsidRPr="00E06727" w:rsidTr="00C049FA">
              <w:tc>
                <w:tcPr>
                  <w:tcW w:w="454" w:type="dxa"/>
                  <w:shd w:val="clear" w:color="auto" w:fill="auto"/>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7</w:t>
                  </w:r>
                </w:p>
              </w:tc>
              <w:tc>
                <w:tcPr>
                  <w:tcW w:w="2660" w:type="dxa"/>
                  <w:tcBorders>
                    <w:top w:val="single" w:sz="2" w:space="0" w:color="000000"/>
                    <w:left w:val="single" w:sz="2" w:space="0" w:color="000000"/>
                    <w:bottom w:val="single" w:sz="2" w:space="0" w:color="000000"/>
                    <w:right w:val="single" w:sz="2" w:space="0" w:color="000000"/>
                  </w:tcBorders>
                  <w:vAlign w:val="center"/>
                </w:tcPr>
                <w:p w:rsidR="00E06727" w:rsidRPr="00E06727" w:rsidRDefault="00E06727" w:rsidP="00E06727">
                  <w:pPr>
                    <w:suppressAutoHyphens/>
                    <w:overflowPunct w:val="0"/>
                    <w:spacing w:after="200" w:line="240" w:lineRule="auto"/>
                    <w:contextualSpacing/>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Гиря 200г Е2 калибровочная</w:t>
                  </w:r>
                </w:p>
                <w:p w:rsidR="00E06727" w:rsidRPr="00E06727" w:rsidRDefault="00E06727" w:rsidP="00E06727">
                  <w:pPr>
                    <w:suppressAutoHyphens/>
                    <w:overflowPunct w:val="0"/>
                    <w:spacing w:after="200" w:line="240" w:lineRule="auto"/>
                    <w:contextualSpacing/>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Ном.№11092</w:t>
                  </w:r>
                </w:p>
              </w:tc>
              <w:tc>
                <w:tcPr>
                  <w:tcW w:w="2835" w:type="dxa"/>
                  <w:shd w:val="clear" w:color="auto" w:fill="auto"/>
                  <w:vAlign w:val="center"/>
                </w:tcPr>
                <w:p w:rsidR="00E06727" w:rsidRPr="00E06727" w:rsidRDefault="00E06727" w:rsidP="00E06727">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Гиря калибровочная, № гос. реестра 23653-03, заводской номер Z-29125354,</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Times New Roman" w:hAnsi="Times New Roman" w:cs="Times New Roman"/>
                      <w:sz w:val="16"/>
                      <w:szCs w:val="18"/>
                      <w:lang w:eastAsia="zh-CN"/>
                    </w:rPr>
                    <w:t>Е2</w:t>
                  </w:r>
                </w:p>
              </w:tc>
              <w:tc>
                <w:tcPr>
                  <w:tcW w:w="1559"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c>
                <w:tcPr>
                  <w:tcW w:w="993"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12</w:t>
                  </w:r>
                </w:p>
              </w:tc>
              <w:tc>
                <w:tcPr>
                  <w:tcW w:w="992" w:type="dxa"/>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05.11.2024</w:t>
                  </w:r>
                </w:p>
              </w:tc>
              <w:tc>
                <w:tcPr>
                  <w:tcW w:w="992"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Апрель 2026 г.</w:t>
                  </w:r>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По месту нахождения исполнителя</w:t>
                  </w:r>
                  <w:hyperlink r:id="rId17" w:history="1"/>
                </w:p>
              </w:tc>
              <w:tc>
                <w:tcPr>
                  <w:tcW w:w="1134" w:type="dxa"/>
                  <w:shd w:val="clear" w:color="auto" w:fill="auto"/>
                  <w:vAlign w:val="center"/>
                </w:tcPr>
                <w:p w:rsidR="00E06727" w:rsidRPr="00E06727" w:rsidRDefault="00E06727" w:rsidP="00E06727">
                  <w:pPr>
                    <w:suppressAutoHyphens/>
                    <w:overflowPunct w:val="0"/>
                    <w:spacing w:after="0" w:line="240" w:lineRule="auto"/>
                    <w:contextualSpacing/>
                    <w:jc w:val="center"/>
                    <w:textAlignment w:val="baseline"/>
                    <w:rPr>
                      <w:rFonts w:ascii="Times New Roman" w:eastAsia="Calibri" w:hAnsi="Times New Roman" w:cs="Times New Roman"/>
                      <w:sz w:val="16"/>
                      <w:szCs w:val="18"/>
                    </w:rPr>
                  </w:pPr>
                  <w:r w:rsidRPr="00E06727">
                    <w:rPr>
                      <w:rFonts w:ascii="Times New Roman" w:eastAsia="Calibri" w:hAnsi="Times New Roman" w:cs="Times New Roman"/>
                      <w:sz w:val="16"/>
                      <w:szCs w:val="18"/>
                    </w:rPr>
                    <w:t>-</w:t>
                  </w:r>
                </w:p>
              </w:tc>
            </w:tr>
          </w:tbl>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lang w:eastAsia="zh-CN"/>
              </w:rPr>
            </w:pPr>
          </w:p>
        </w:tc>
      </w:tr>
      <w:tr w:rsidR="00E06727" w:rsidRPr="00E06727" w:rsidTr="00C049FA">
        <w:tblPrEx>
          <w:tblCellMar>
            <w:right w:w="108" w:type="dxa"/>
          </w:tblCellMar>
        </w:tblPrEx>
        <w:trPr>
          <w:gridAfter w:val="1"/>
          <w:wAfter w:w="146" w:type="dxa"/>
          <w:trHeight w:val="609"/>
        </w:trPr>
        <w:tc>
          <w:tcPr>
            <w:tcW w:w="15276" w:type="dxa"/>
            <w:shd w:val="clear" w:color="auto" w:fill="auto"/>
          </w:tcPr>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u w:val="single"/>
                <w:lang w:eastAsia="zh-CN"/>
              </w:rPr>
            </w:pPr>
            <w:r w:rsidRPr="00E06727">
              <w:rPr>
                <w:rFonts w:ascii="Times New Roman" w:eastAsia="Times New Roman" w:hAnsi="Times New Roman" w:cs="Times New Roman"/>
                <w:sz w:val="16"/>
                <w:szCs w:val="18"/>
                <w:lang w:eastAsia="zh-CN"/>
              </w:rPr>
              <w:t>Ответственный за обеспечение единства измерений:</w:t>
            </w:r>
          </w:p>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u w:val="single"/>
                <w:lang w:eastAsia="zh-CN"/>
              </w:rPr>
            </w:pPr>
          </w:p>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u w:val="single"/>
                <w:lang w:eastAsia="zh-CN"/>
              </w:rPr>
            </w:pPr>
            <w:r w:rsidRPr="00E06727">
              <w:rPr>
                <w:rFonts w:ascii="Times New Roman" w:eastAsia="Times New Roman" w:hAnsi="Times New Roman" w:cs="Times New Roman"/>
                <w:sz w:val="16"/>
                <w:szCs w:val="18"/>
                <w:u w:val="single"/>
                <w:lang w:eastAsia="zh-CN"/>
              </w:rPr>
              <w:t>Начальник отдела литологии и геохимии</w:t>
            </w:r>
          </w:p>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u w:val="single"/>
                <w:lang w:eastAsia="zh-CN"/>
              </w:rPr>
              <w:t>ФГБУ «</w:t>
            </w:r>
            <w:proofErr w:type="spellStart"/>
            <w:r w:rsidRPr="00E06727">
              <w:rPr>
                <w:rFonts w:ascii="Times New Roman" w:eastAsia="Times New Roman" w:hAnsi="Times New Roman" w:cs="Times New Roman"/>
                <w:sz w:val="16"/>
                <w:szCs w:val="18"/>
                <w:u w:val="single"/>
                <w:lang w:eastAsia="zh-CN"/>
              </w:rPr>
              <w:t>ВНИИОкеангеология</w:t>
            </w:r>
            <w:proofErr w:type="spellEnd"/>
            <w:r w:rsidRPr="00E06727">
              <w:rPr>
                <w:rFonts w:ascii="Times New Roman" w:eastAsia="Times New Roman" w:hAnsi="Times New Roman" w:cs="Times New Roman"/>
                <w:sz w:val="16"/>
                <w:szCs w:val="18"/>
                <w:u w:val="single"/>
                <w:lang w:eastAsia="zh-CN"/>
              </w:rPr>
              <w:t>»</w:t>
            </w:r>
          </w:p>
        </w:tc>
      </w:tr>
      <w:tr w:rsidR="00E06727" w:rsidRPr="00E06727" w:rsidTr="00C049FA">
        <w:tblPrEx>
          <w:tblCellMar>
            <w:right w:w="108" w:type="dxa"/>
          </w:tblCellMar>
        </w:tblPrEx>
        <w:trPr>
          <w:gridAfter w:val="1"/>
          <w:wAfter w:w="146" w:type="dxa"/>
        </w:trPr>
        <w:tc>
          <w:tcPr>
            <w:tcW w:w="15276" w:type="dxa"/>
            <w:shd w:val="clear" w:color="auto" w:fill="auto"/>
          </w:tcPr>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vertAlign w:val="superscript"/>
                <w:lang w:eastAsia="zh-CN"/>
              </w:rPr>
              <w:t>(наименование должности)</w:t>
            </w:r>
          </w:p>
        </w:tc>
      </w:tr>
      <w:tr w:rsidR="00E06727" w:rsidRPr="00E06727" w:rsidTr="00C049FA">
        <w:tblPrEx>
          <w:tblCellMar>
            <w:right w:w="108" w:type="dxa"/>
          </w:tblCellMar>
        </w:tblPrEx>
        <w:trPr>
          <w:gridAfter w:val="1"/>
          <w:wAfter w:w="146" w:type="dxa"/>
        </w:trPr>
        <w:tc>
          <w:tcPr>
            <w:tcW w:w="15276" w:type="dxa"/>
            <w:shd w:val="clear" w:color="auto" w:fill="auto"/>
            <w:tcMar>
              <w:right w:w="0" w:type="dxa"/>
            </w:tcMar>
          </w:tcPr>
          <w:p w:rsidR="00E06727" w:rsidRPr="00E06727" w:rsidRDefault="00E06727" w:rsidP="00E06727">
            <w:pPr>
              <w:suppressAutoHyphens/>
              <w:overflowPunct w:val="0"/>
              <w:autoSpaceDE w:val="0"/>
              <w:spacing w:after="0" w:line="240" w:lineRule="auto"/>
              <w:textAlignment w:val="baseline"/>
              <w:rPr>
                <w:rFonts w:ascii="Times New Roman" w:eastAsia="Times New Roman" w:hAnsi="Times New Roman" w:cs="Times New Roman"/>
                <w:sz w:val="16"/>
                <w:szCs w:val="18"/>
                <w:vertAlign w:val="superscript"/>
                <w:lang w:eastAsia="zh-CN"/>
              </w:rPr>
            </w:pPr>
            <w:r w:rsidRPr="00E06727">
              <w:rPr>
                <w:rFonts w:ascii="Times New Roman" w:eastAsia="Times New Roman" w:hAnsi="Times New Roman" w:cs="Times New Roman"/>
                <w:sz w:val="16"/>
                <w:szCs w:val="18"/>
                <w:lang w:eastAsia="zh-CN"/>
              </w:rPr>
              <w:t xml:space="preserve">__________________               </w:t>
            </w:r>
            <w:r w:rsidRPr="00E06727">
              <w:rPr>
                <w:rFonts w:ascii="Times New Roman" w:eastAsia="Times New Roman" w:hAnsi="Times New Roman" w:cs="Times New Roman"/>
                <w:sz w:val="16"/>
                <w:szCs w:val="18"/>
                <w:u w:val="single"/>
                <w:lang w:eastAsia="zh-CN"/>
              </w:rPr>
              <w:t>(И.В. Литвиненко)   .</w:t>
            </w:r>
          </w:p>
        </w:tc>
      </w:tr>
    </w:tbl>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p>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От Заказчика</w:t>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t xml:space="preserve">                                                                                                                                                   От Подрядчика</w:t>
      </w:r>
    </w:p>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Генеральный директор</w:t>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r>
    </w:p>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Шумский Б.В.                                       </w:t>
      </w:r>
    </w:p>
    <w:p w:rsidR="00E06727" w:rsidRPr="00E06727" w:rsidRDefault="00E06727" w:rsidP="00E06727">
      <w:pPr>
        <w:suppressAutoHyphens/>
        <w:overflowPunct w:val="0"/>
        <w:spacing w:after="0" w:line="240" w:lineRule="auto"/>
        <w:contextualSpacing/>
        <w:textAlignment w:val="baseline"/>
        <w:rPr>
          <w:rFonts w:ascii="Times New Roman" w:eastAsia="Times New Roman" w:hAnsi="Times New Roman" w:cs="Times New Roman"/>
          <w:sz w:val="16"/>
          <w:szCs w:val="18"/>
          <w:lang w:eastAsia="zh-CN"/>
        </w:rPr>
      </w:pPr>
      <w:r w:rsidRPr="00E06727">
        <w:rPr>
          <w:rFonts w:ascii="Times New Roman" w:eastAsia="Times New Roman" w:hAnsi="Times New Roman" w:cs="Times New Roman"/>
          <w:sz w:val="16"/>
          <w:szCs w:val="18"/>
          <w:lang w:eastAsia="zh-CN"/>
        </w:rPr>
        <w:t xml:space="preserve">  М.П.</w:t>
      </w:r>
      <w:r w:rsidRPr="00E06727">
        <w:rPr>
          <w:rFonts w:ascii="Times New Roman" w:eastAsia="Times New Roman" w:hAnsi="Times New Roman" w:cs="Times New Roman"/>
          <w:sz w:val="16"/>
          <w:szCs w:val="18"/>
          <w:lang w:eastAsia="zh-CN"/>
        </w:rPr>
        <w:tab/>
      </w:r>
      <w:r w:rsidRPr="00E06727">
        <w:rPr>
          <w:rFonts w:ascii="Times New Roman" w:eastAsia="Times New Roman" w:hAnsi="Times New Roman" w:cs="Times New Roman"/>
          <w:sz w:val="16"/>
          <w:szCs w:val="18"/>
          <w:lang w:eastAsia="zh-CN"/>
        </w:rPr>
        <w:tab/>
        <w:t xml:space="preserve">                                                                                                                                                                </w:t>
      </w:r>
      <w:r w:rsidRPr="00E06727">
        <w:rPr>
          <w:rFonts w:ascii="Times New Roman" w:eastAsia="Times New Roman" w:hAnsi="Times New Roman" w:cs="Times New Roman"/>
          <w:sz w:val="16"/>
          <w:szCs w:val="18"/>
          <w:lang w:eastAsia="zh-CN"/>
        </w:rPr>
        <w:tab/>
        <w:t>М.П.</w:t>
      </w:r>
    </w:p>
    <w:p w:rsidR="00E06727" w:rsidRPr="00E06727" w:rsidRDefault="00E06727" w:rsidP="00E06727">
      <w:pPr>
        <w:spacing w:after="60" w:line="240" w:lineRule="auto"/>
        <w:outlineLvl w:val="0"/>
        <w:rPr>
          <w:rFonts w:ascii="Times New Roman" w:eastAsia="NSimSun" w:hAnsi="Times New Roman" w:cs="Times New Roman"/>
          <w:b/>
          <w:sz w:val="16"/>
          <w:szCs w:val="18"/>
          <w:lang w:eastAsia="x-none"/>
        </w:rPr>
      </w:pPr>
    </w:p>
    <w:p w:rsidR="00944317" w:rsidRDefault="00944317"/>
    <w:sectPr w:rsidR="00944317" w:rsidSect="001C3470">
      <w:pgSz w:w="16838" w:h="11906" w:orient="landscape"/>
      <w:pgMar w:top="567" w:right="284" w:bottom="567" w:left="1134" w:header="284"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63" w:rsidRDefault="00E06727">
    <w:pPr>
      <w:pStyle w:val="15"/>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6350</wp:posOffset>
              </wp:positionV>
              <wp:extent cx="414655" cy="240030"/>
              <wp:effectExtent l="0" t="0" r="23495" b="26670"/>
              <wp:wrapSquare wrapText="bothSides"/>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40030"/>
                      </a:xfrm>
                      <a:prstGeom prst="rect">
                        <a:avLst/>
                      </a:prstGeom>
                      <a:solidFill>
                        <a:srgbClr val="FFFFFF">
                          <a:alpha val="0"/>
                        </a:srgbClr>
                      </a:solidFill>
                      <a:ln w="720">
                        <a:solidFill>
                          <a:srgbClr val="000000"/>
                        </a:solidFill>
                        <a:round/>
                        <a:headEnd/>
                        <a:tailEnd/>
                      </a:ln>
                    </wps:spPr>
                    <wps:txbx>
                      <w:txbxContent>
                        <w:p w:rsidR="00741763" w:rsidRDefault="00E06727">
                          <w:pPr>
                            <w:pStyle w:val="15"/>
                          </w:pPr>
                          <w:r>
                            <w:rPr>
                              <w:rStyle w:val="a4"/>
                            </w:rPr>
                            <w:fldChar w:fldCharType="begin"/>
                          </w:r>
                          <w:r>
                            <w:rPr>
                              <w:rStyle w:val="a4"/>
                            </w:rPr>
                            <w:instrText>PAGE</w:instrText>
                          </w:r>
                          <w:r>
                            <w:rPr>
                              <w:rStyle w:val="a4"/>
                            </w:rPr>
                            <w:fldChar w:fldCharType="separate"/>
                          </w:r>
                          <w:r>
                            <w:rPr>
                              <w:rStyle w:val="a4"/>
                              <w:noProof/>
                            </w:rPr>
                            <w:t>9</w:t>
                          </w:r>
                          <w:r>
                            <w:rPr>
                              <w:rStyle w:val="a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0;margin-top:.5pt;width:32.65pt;height:18.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" strokeweight=".02mm">
              <v:fill opacity="0"/>
              <v:stroke joinstyle="round"/>
              <v:textbox>
                <w:txbxContent>
                  <w:p w:rsidR="00741763" w:rsidRDefault="00E06727">
                    <w:pPr>
                      <w:pStyle w:val="15"/>
                    </w:pPr>
                    <w:r>
                      <w:rPr>
                        <w:rStyle w:val="a4"/>
                      </w:rPr>
                      <w:fldChar w:fldCharType="begin"/>
                    </w:r>
                    <w:r>
                      <w:rPr>
                        <w:rStyle w:val="a4"/>
                      </w:rPr>
                      <w:instrText>PAGE</w:instrText>
                    </w:r>
                    <w:r>
                      <w:rPr>
                        <w:rStyle w:val="a4"/>
                      </w:rPr>
                      <w:fldChar w:fldCharType="separate"/>
                    </w:r>
                    <w:r>
                      <w:rPr>
                        <w:rStyle w:val="a4"/>
                        <w:noProof/>
                      </w:rPr>
                      <w:t>9</w:t>
                    </w:r>
                    <w:r>
                      <w:rPr>
                        <w:rStyle w:val="a4"/>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D43D6"/>
    <w:multiLevelType w:val="multilevel"/>
    <w:tmpl w:val="D864F7F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E1C"/>
    <w:rsid w:val="00944317"/>
    <w:rsid w:val="00B90E1C"/>
    <w:rsid w:val="00E06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F9D32"/>
  <w15:chartTrackingRefBased/>
  <w15:docId w15:val="{9E09E0B3-1DF1-49CB-9699-4771B8C0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0"/>
    <w:uiPriority w:val="9"/>
    <w:qFormat/>
    <w:rsid w:val="00E06727"/>
    <w:pPr>
      <w:keepNext/>
      <w:keepLines/>
      <w:suppressAutoHyphens/>
      <w:overflowPunct w:val="0"/>
      <w:spacing w:before="480" w:after="0" w:line="240" w:lineRule="auto"/>
      <w:textAlignment w:val="baseline"/>
      <w:outlineLvl w:val="0"/>
    </w:pPr>
    <w:rPr>
      <w:rFonts w:ascii="Cambria" w:eastAsia="Times New Roman" w:hAnsi="Cambria" w:cs="Times New Roman"/>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sid w:val="00E06727"/>
    <w:rPr>
      <w:rFonts w:asciiTheme="majorHAnsi" w:eastAsiaTheme="majorEastAsia" w:hAnsiTheme="majorHAnsi" w:cstheme="majorBidi"/>
      <w:color w:val="2E74B5" w:themeColor="accent1" w:themeShade="BF"/>
      <w:sz w:val="32"/>
      <w:szCs w:val="32"/>
    </w:rPr>
  </w:style>
  <w:style w:type="numbering" w:customStyle="1" w:styleId="12">
    <w:name w:val="Нет списка1"/>
    <w:next w:val="a2"/>
    <w:uiPriority w:val="99"/>
    <w:semiHidden/>
    <w:unhideWhenUsed/>
    <w:rsid w:val="00E06727"/>
  </w:style>
  <w:style w:type="paragraph" w:customStyle="1" w:styleId="11">
    <w:name w:val="Заголовок 11"/>
    <w:basedOn w:val="a"/>
    <w:next w:val="a"/>
    <w:qFormat/>
    <w:rsid w:val="00E06727"/>
    <w:pPr>
      <w:keepNext/>
      <w:widowControl w:val="0"/>
      <w:numPr>
        <w:numId w:val="1"/>
      </w:numPr>
      <w:suppressAutoHyphens/>
      <w:overflowPunct w:val="0"/>
      <w:spacing w:before="240" w:after="60" w:line="240" w:lineRule="auto"/>
      <w:ind w:left="708" w:hanging="708"/>
      <w:textAlignment w:val="baseline"/>
      <w:outlineLvl w:val="0"/>
    </w:pPr>
    <w:rPr>
      <w:rFonts w:ascii="Times New Roman" w:eastAsia="Times New Roman" w:hAnsi="Times New Roman" w:cs="Times New Roman"/>
      <w:b/>
      <w:bCs/>
      <w:kern w:val="2"/>
      <w:sz w:val="28"/>
      <w:szCs w:val="28"/>
      <w:lang w:eastAsia="zh-CN"/>
    </w:rPr>
  </w:style>
  <w:style w:type="character" w:customStyle="1" w:styleId="WW8Num1z0">
    <w:name w:val="WW8Num1z0"/>
    <w:qFormat/>
    <w:rsid w:val="00E06727"/>
    <w:rPr>
      <w:rFonts w:cs="Times New Roman"/>
    </w:rPr>
  </w:style>
  <w:style w:type="character" w:customStyle="1" w:styleId="WW8Num1z1">
    <w:name w:val="WW8Num1z1"/>
    <w:qFormat/>
    <w:rsid w:val="00E06727"/>
    <w:rPr>
      <w:rFonts w:cs="Times New Roman"/>
    </w:rPr>
  </w:style>
  <w:style w:type="character" w:customStyle="1" w:styleId="WW8Num2z0">
    <w:name w:val="WW8Num2z0"/>
    <w:qFormat/>
    <w:rsid w:val="00E06727"/>
  </w:style>
  <w:style w:type="character" w:customStyle="1" w:styleId="WW8Num2z1">
    <w:name w:val="WW8Num2z1"/>
    <w:qFormat/>
    <w:rsid w:val="00E06727"/>
  </w:style>
  <w:style w:type="character" w:customStyle="1" w:styleId="WW8Num2z2">
    <w:name w:val="WW8Num2z2"/>
    <w:qFormat/>
    <w:rsid w:val="00E06727"/>
  </w:style>
  <w:style w:type="character" w:customStyle="1" w:styleId="WW8Num2z3">
    <w:name w:val="WW8Num2z3"/>
    <w:qFormat/>
    <w:rsid w:val="00E06727"/>
  </w:style>
  <w:style w:type="character" w:customStyle="1" w:styleId="WW8Num2z4">
    <w:name w:val="WW8Num2z4"/>
    <w:qFormat/>
    <w:rsid w:val="00E06727"/>
  </w:style>
  <w:style w:type="character" w:customStyle="1" w:styleId="WW8Num2z5">
    <w:name w:val="WW8Num2z5"/>
    <w:qFormat/>
    <w:rsid w:val="00E06727"/>
  </w:style>
  <w:style w:type="character" w:customStyle="1" w:styleId="WW8Num2z6">
    <w:name w:val="WW8Num2z6"/>
    <w:qFormat/>
    <w:rsid w:val="00E06727"/>
  </w:style>
  <w:style w:type="character" w:customStyle="1" w:styleId="WW8Num2z7">
    <w:name w:val="WW8Num2z7"/>
    <w:qFormat/>
    <w:rsid w:val="00E06727"/>
  </w:style>
  <w:style w:type="character" w:customStyle="1" w:styleId="WW8Num2z8">
    <w:name w:val="WW8Num2z8"/>
    <w:qFormat/>
    <w:rsid w:val="00E06727"/>
  </w:style>
  <w:style w:type="character" w:customStyle="1" w:styleId="WW8Num3z0">
    <w:name w:val="WW8Num3z0"/>
    <w:qFormat/>
    <w:rsid w:val="00E06727"/>
  </w:style>
  <w:style w:type="character" w:customStyle="1" w:styleId="WW8Num3z1">
    <w:name w:val="WW8Num3z1"/>
    <w:qFormat/>
    <w:rsid w:val="00E06727"/>
  </w:style>
  <w:style w:type="character" w:customStyle="1" w:styleId="WW8Num3z2">
    <w:name w:val="WW8Num3z2"/>
    <w:qFormat/>
    <w:rsid w:val="00E06727"/>
  </w:style>
  <w:style w:type="character" w:customStyle="1" w:styleId="WW8Num3z3">
    <w:name w:val="WW8Num3z3"/>
    <w:qFormat/>
    <w:rsid w:val="00E06727"/>
  </w:style>
  <w:style w:type="character" w:customStyle="1" w:styleId="WW8Num3z4">
    <w:name w:val="WW8Num3z4"/>
    <w:qFormat/>
    <w:rsid w:val="00E06727"/>
  </w:style>
  <w:style w:type="character" w:customStyle="1" w:styleId="WW8Num3z5">
    <w:name w:val="WW8Num3z5"/>
    <w:qFormat/>
    <w:rsid w:val="00E06727"/>
  </w:style>
  <w:style w:type="character" w:customStyle="1" w:styleId="WW8Num3z6">
    <w:name w:val="WW8Num3z6"/>
    <w:qFormat/>
    <w:rsid w:val="00E06727"/>
  </w:style>
  <w:style w:type="character" w:customStyle="1" w:styleId="WW8Num3z7">
    <w:name w:val="WW8Num3z7"/>
    <w:qFormat/>
    <w:rsid w:val="00E06727"/>
  </w:style>
  <w:style w:type="character" w:customStyle="1" w:styleId="WW8Num3z8">
    <w:name w:val="WW8Num3z8"/>
    <w:qFormat/>
    <w:rsid w:val="00E06727"/>
  </w:style>
  <w:style w:type="character" w:customStyle="1" w:styleId="WW8Num4z0">
    <w:name w:val="WW8Num4z0"/>
    <w:qFormat/>
    <w:rsid w:val="00E06727"/>
    <w:rPr>
      <w:rFonts w:cs="Times New Roman"/>
    </w:rPr>
  </w:style>
  <w:style w:type="character" w:customStyle="1" w:styleId="WW8Num5z0">
    <w:name w:val="WW8Num5z0"/>
    <w:qFormat/>
    <w:rsid w:val="00E06727"/>
  </w:style>
  <w:style w:type="character" w:customStyle="1" w:styleId="WW8Num5z1">
    <w:name w:val="WW8Num5z1"/>
    <w:qFormat/>
    <w:rsid w:val="00E06727"/>
  </w:style>
  <w:style w:type="character" w:customStyle="1" w:styleId="WW8Num5z2">
    <w:name w:val="WW8Num5z2"/>
    <w:qFormat/>
    <w:rsid w:val="00E06727"/>
  </w:style>
  <w:style w:type="character" w:customStyle="1" w:styleId="WW8Num5z3">
    <w:name w:val="WW8Num5z3"/>
    <w:qFormat/>
    <w:rsid w:val="00E06727"/>
  </w:style>
  <w:style w:type="character" w:customStyle="1" w:styleId="WW8Num5z4">
    <w:name w:val="WW8Num5z4"/>
    <w:qFormat/>
    <w:rsid w:val="00E06727"/>
  </w:style>
  <w:style w:type="character" w:customStyle="1" w:styleId="WW8Num5z5">
    <w:name w:val="WW8Num5z5"/>
    <w:qFormat/>
    <w:rsid w:val="00E06727"/>
  </w:style>
  <w:style w:type="character" w:customStyle="1" w:styleId="WW8Num5z6">
    <w:name w:val="WW8Num5z6"/>
    <w:qFormat/>
    <w:rsid w:val="00E06727"/>
  </w:style>
  <w:style w:type="character" w:customStyle="1" w:styleId="WW8Num5z7">
    <w:name w:val="WW8Num5z7"/>
    <w:qFormat/>
    <w:rsid w:val="00E06727"/>
  </w:style>
  <w:style w:type="character" w:customStyle="1" w:styleId="WW8Num5z8">
    <w:name w:val="WW8Num5z8"/>
    <w:qFormat/>
    <w:rsid w:val="00E06727"/>
  </w:style>
  <w:style w:type="character" w:customStyle="1" w:styleId="a3">
    <w:name w:val="Верхний колонтитул Знак"/>
    <w:qFormat/>
    <w:rsid w:val="00E06727"/>
    <w:rPr>
      <w:rFonts w:cs="Times New Roman"/>
      <w:sz w:val="20"/>
      <w:szCs w:val="20"/>
    </w:rPr>
  </w:style>
  <w:style w:type="character" w:styleId="a4">
    <w:name w:val="page number"/>
    <w:qFormat/>
    <w:rsid w:val="00E06727"/>
    <w:rPr>
      <w:rFonts w:cs="Times New Roman"/>
    </w:rPr>
  </w:style>
  <w:style w:type="character" w:customStyle="1" w:styleId="a5">
    <w:name w:val="Нижний колонтитул Знак"/>
    <w:qFormat/>
    <w:rsid w:val="00E06727"/>
    <w:rPr>
      <w:rFonts w:cs="Times New Roman"/>
      <w:sz w:val="20"/>
      <w:szCs w:val="20"/>
    </w:rPr>
  </w:style>
  <w:style w:type="character" w:customStyle="1" w:styleId="-">
    <w:name w:val="Интернет-ссылка"/>
    <w:rsid w:val="00E06727"/>
    <w:rPr>
      <w:rFonts w:cs="Times New Roman"/>
      <w:color w:val="0000FF"/>
      <w:u w:val="single"/>
    </w:rPr>
  </w:style>
  <w:style w:type="character" w:customStyle="1" w:styleId="a6">
    <w:name w:val="Текст выноски Знак"/>
    <w:qFormat/>
    <w:rsid w:val="00E06727"/>
    <w:rPr>
      <w:rFonts w:cs="Times New Roman"/>
      <w:sz w:val="2"/>
      <w:szCs w:val="2"/>
    </w:rPr>
  </w:style>
  <w:style w:type="character" w:customStyle="1" w:styleId="2">
    <w:name w:val="Основной текст с отступом 2 Знак"/>
    <w:qFormat/>
    <w:rsid w:val="00E06727"/>
    <w:rPr>
      <w:sz w:val="22"/>
    </w:rPr>
  </w:style>
  <w:style w:type="character" w:customStyle="1" w:styleId="blk">
    <w:name w:val="blk"/>
    <w:qFormat/>
    <w:rsid w:val="00E06727"/>
  </w:style>
  <w:style w:type="character" w:styleId="a7">
    <w:name w:val="Book Title"/>
    <w:qFormat/>
    <w:rsid w:val="00E06727"/>
    <w:rPr>
      <w:b/>
      <w:bCs/>
      <w:smallCaps/>
      <w:spacing w:val="5"/>
    </w:rPr>
  </w:style>
  <w:style w:type="character" w:customStyle="1" w:styleId="a8">
    <w:name w:val="Название Знак"/>
    <w:link w:val="a9"/>
    <w:qFormat/>
    <w:rsid w:val="00E06727"/>
    <w:rPr>
      <w:b/>
      <w:sz w:val="28"/>
    </w:rPr>
  </w:style>
  <w:style w:type="character" w:customStyle="1" w:styleId="aa">
    <w:name w:val="Посещённая гиперссылка"/>
    <w:rsid w:val="00E06727"/>
    <w:rPr>
      <w:color w:val="800080"/>
      <w:u w:val="single"/>
    </w:rPr>
  </w:style>
  <w:style w:type="character" w:customStyle="1" w:styleId="ab">
    <w:name w:val="Текст сноски Знак"/>
    <w:basedOn w:val="a0"/>
    <w:qFormat/>
    <w:rsid w:val="00E06727"/>
  </w:style>
  <w:style w:type="character" w:customStyle="1" w:styleId="ac">
    <w:name w:val="Символ сноски"/>
    <w:qFormat/>
    <w:rsid w:val="00E06727"/>
    <w:rPr>
      <w:vertAlign w:val="superscript"/>
    </w:rPr>
  </w:style>
  <w:style w:type="character" w:customStyle="1" w:styleId="ad">
    <w:name w:val="Привязка сноски"/>
    <w:rsid w:val="00E06727"/>
    <w:rPr>
      <w:vertAlign w:val="superscript"/>
    </w:rPr>
  </w:style>
  <w:style w:type="character" w:customStyle="1" w:styleId="ae">
    <w:name w:val="Привязка концевой сноски"/>
    <w:rsid w:val="00E06727"/>
    <w:rPr>
      <w:vertAlign w:val="superscript"/>
    </w:rPr>
  </w:style>
  <w:style w:type="character" w:customStyle="1" w:styleId="af">
    <w:name w:val="Символ концевой сноски"/>
    <w:qFormat/>
    <w:rsid w:val="00E06727"/>
  </w:style>
  <w:style w:type="paragraph" w:styleId="af0">
    <w:name w:val="Title"/>
    <w:basedOn w:val="a"/>
    <w:next w:val="af1"/>
    <w:link w:val="af2"/>
    <w:qFormat/>
    <w:rsid w:val="00E06727"/>
    <w:pPr>
      <w:suppressAutoHyphens/>
      <w:spacing w:after="0" w:line="240" w:lineRule="auto"/>
      <w:jc w:val="center"/>
    </w:pPr>
    <w:rPr>
      <w:rFonts w:ascii="Times New Roman" w:eastAsia="Times New Roman" w:hAnsi="Times New Roman" w:cs="Times New Roman"/>
      <w:b/>
      <w:sz w:val="28"/>
      <w:szCs w:val="20"/>
      <w:lang w:eastAsia="zh-CN"/>
    </w:rPr>
  </w:style>
  <w:style w:type="character" w:customStyle="1" w:styleId="af2">
    <w:name w:val="Заголовок Знак"/>
    <w:basedOn w:val="a0"/>
    <w:link w:val="af0"/>
    <w:rsid w:val="00E06727"/>
    <w:rPr>
      <w:rFonts w:ascii="Times New Roman" w:eastAsia="Times New Roman" w:hAnsi="Times New Roman" w:cs="Times New Roman"/>
      <w:b/>
      <w:sz w:val="28"/>
      <w:szCs w:val="20"/>
      <w:lang w:eastAsia="zh-CN"/>
    </w:rPr>
  </w:style>
  <w:style w:type="paragraph" w:styleId="af1">
    <w:name w:val="Body Text"/>
    <w:basedOn w:val="a"/>
    <w:link w:val="af3"/>
    <w:rsid w:val="00E06727"/>
    <w:pPr>
      <w:suppressAutoHyphens/>
      <w:overflowPunct w:val="0"/>
      <w:spacing w:after="140" w:line="276" w:lineRule="auto"/>
      <w:textAlignment w:val="baseline"/>
    </w:pPr>
    <w:rPr>
      <w:rFonts w:ascii="Times New Roman" w:eastAsia="Times New Roman" w:hAnsi="Times New Roman" w:cs="Times New Roman"/>
      <w:sz w:val="20"/>
      <w:szCs w:val="20"/>
      <w:lang w:eastAsia="zh-CN"/>
    </w:rPr>
  </w:style>
  <w:style w:type="character" w:customStyle="1" w:styleId="af3">
    <w:name w:val="Основной текст Знак"/>
    <w:basedOn w:val="a0"/>
    <w:link w:val="af1"/>
    <w:rsid w:val="00E06727"/>
    <w:rPr>
      <w:rFonts w:ascii="Times New Roman" w:eastAsia="Times New Roman" w:hAnsi="Times New Roman" w:cs="Times New Roman"/>
      <w:sz w:val="20"/>
      <w:szCs w:val="20"/>
      <w:lang w:eastAsia="zh-CN"/>
    </w:rPr>
  </w:style>
  <w:style w:type="paragraph" w:styleId="af4">
    <w:name w:val="List"/>
    <w:basedOn w:val="af1"/>
    <w:rsid w:val="00E06727"/>
    <w:rPr>
      <w:rFonts w:cs="Mangal"/>
    </w:rPr>
  </w:style>
  <w:style w:type="paragraph" w:customStyle="1" w:styleId="13">
    <w:name w:val="Название объекта1"/>
    <w:basedOn w:val="a"/>
    <w:qFormat/>
    <w:rsid w:val="00E06727"/>
    <w:pPr>
      <w:suppressLineNumbers/>
      <w:suppressAutoHyphens/>
      <w:overflowPunct w:val="0"/>
      <w:spacing w:before="120" w:after="120" w:line="240" w:lineRule="auto"/>
      <w:textAlignment w:val="baseline"/>
    </w:pPr>
    <w:rPr>
      <w:rFonts w:ascii="Times New Roman" w:eastAsia="Times New Roman" w:hAnsi="Times New Roman" w:cs="Mangal"/>
      <w:i/>
      <w:iCs/>
      <w:sz w:val="24"/>
      <w:szCs w:val="24"/>
      <w:lang w:eastAsia="zh-CN"/>
    </w:rPr>
  </w:style>
  <w:style w:type="paragraph" w:styleId="14">
    <w:name w:val="index 1"/>
    <w:basedOn w:val="a"/>
    <w:next w:val="a"/>
    <w:autoRedefine/>
    <w:uiPriority w:val="99"/>
    <w:semiHidden/>
    <w:unhideWhenUsed/>
    <w:rsid w:val="00E06727"/>
    <w:pPr>
      <w:spacing w:after="0" w:line="240" w:lineRule="auto"/>
      <w:ind w:left="220" w:hanging="220"/>
    </w:pPr>
  </w:style>
  <w:style w:type="paragraph" w:styleId="af5">
    <w:name w:val="index heading"/>
    <w:basedOn w:val="a"/>
    <w:qFormat/>
    <w:rsid w:val="00E06727"/>
    <w:pPr>
      <w:suppressLineNumbers/>
      <w:suppressAutoHyphens/>
      <w:overflowPunct w:val="0"/>
      <w:spacing w:after="0" w:line="240" w:lineRule="auto"/>
      <w:textAlignment w:val="baseline"/>
    </w:pPr>
    <w:rPr>
      <w:rFonts w:ascii="Times New Roman" w:eastAsia="Times New Roman" w:hAnsi="Times New Roman" w:cs="Mangal"/>
      <w:sz w:val="20"/>
      <w:szCs w:val="20"/>
      <w:lang w:eastAsia="zh-CN"/>
    </w:rPr>
  </w:style>
  <w:style w:type="paragraph" w:customStyle="1" w:styleId="af6">
    <w:name w:val="Верхний и нижний колонтитулы"/>
    <w:basedOn w:val="a"/>
    <w:qFormat/>
    <w:rsid w:val="00E06727"/>
    <w:pPr>
      <w:suppressLineNumbers/>
      <w:tabs>
        <w:tab w:val="center" w:pos="4819"/>
        <w:tab w:val="right" w:pos="9638"/>
      </w:tabs>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15">
    <w:name w:val="Верхний колонтитул1"/>
    <w:basedOn w:val="a"/>
    <w:rsid w:val="00E06727"/>
    <w:pPr>
      <w:tabs>
        <w:tab w:val="center" w:pos="4153"/>
        <w:tab w:val="right" w:pos="8306"/>
      </w:tabs>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16">
    <w:name w:val="Нижний колонтитул1"/>
    <w:basedOn w:val="a"/>
    <w:qFormat/>
    <w:rsid w:val="00E06727"/>
    <w:pPr>
      <w:tabs>
        <w:tab w:val="center" w:pos="4153"/>
        <w:tab w:val="right" w:pos="8306"/>
      </w:tabs>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paragraph" w:styleId="af7">
    <w:name w:val="Balloon Text"/>
    <w:basedOn w:val="a"/>
    <w:link w:val="17"/>
    <w:qFormat/>
    <w:rsid w:val="00E06727"/>
    <w:pPr>
      <w:suppressAutoHyphens/>
      <w:overflowPunct w:val="0"/>
      <w:spacing w:after="0" w:line="240" w:lineRule="auto"/>
      <w:textAlignment w:val="baseline"/>
    </w:pPr>
    <w:rPr>
      <w:rFonts w:ascii="Tahoma" w:eastAsia="Times New Roman" w:hAnsi="Tahoma" w:cs="Tahoma"/>
      <w:sz w:val="16"/>
      <w:szCs w:val="16"/>
      <w:lang w:eastAsia="zh-CN"/>
    </w:rPr>
  </w:style>
  <w:style w:type="character" w:customStyle="1" w:styleId="17">
    <w:name w:val="Текст выноски Знак1"/>
    <w:basedOn w:val="a0"/>
    <w:link w:val="af7"/>
    <w:rsid w:val="00E06727"/>
    <w:rPr>
      <w:rFonts w:ascii="Tahoma" w:eastAsia="Times New Roman" w:hAnsi="Tahoma" w:cs="Tahoma"/>
      <w:sz w:val="16"/>
      <w:szCs w:val="16"/>
      <w:lang w:eastAsia="zh-CN"/>
    </w:rPr>
  </w:style>
  <w:style w:type="paragraph" w:styleId="20">
    <w:name w:val="Body Text Indent 2"/>
    <w:basedOn w:val="a"/>
    <w:link w:val="21"/>
    <w:qFormat/>
    <w:rsid w:val="00E06727"/>
    <w:pPr>
      <w:widowControl w:val="0"/>
      <w:suppressAutoHyphens/>
      <w:spacing w:after="0" w:line="240" w:lineRule="auto"/>
      <w:ind w:right="-284" w:firstLine="720"/>
      <w:jc w:val="both"/>
    </w:pPr>
    <w:rPr>
      <w:rFonts w:ascii="Times New Roman" w:eastAsia="Times New Roman" w:hAnsi="Times New Roman" w:cs="Times New Roman"/>
      <w:szCs w:val="20"/>
      <w:lang w:eastAsia="zh-CN"/>
    </w:rPr>
  </w:style>
  <w:style w:type="character" w:customStyle="1" w:styleId="21">
    <w:name w:val="Основной текст с отступом 2 Знак1"/>
    <w:basedOn w:val="a0"/>
    <w:link w:val="20"/>
    <w:rsid w:val="00E06727"/>
    <w:rPr>
      <w:rFonts w:ascii="Times New Roman" w:eastAsia="Times New Roman" w:hAnsi="Times New Roman" w:cs="Times New Roman"/>
      <w:szCs w:val="20"/>
      <w:lang w:eastAsia="zh-CN"/>
    </w:rPr>
  </w:style>
  <w:style w:type="paragraph" w:customStyle="1" w:styleId="af8">
    <w:name w:val="ПТ: текст"/>
    <w:basedOn w:val="a"/>
    <w:qFormat/>
    <w:rsid w:val="00E06727"/>
    <w:pPr>
      <w:suppressAutoHyphens/>
      <w:spacing w:before="120" w:after="0" w:line="240" w:lineRule="auto"/>
      <w:ind w:firstLine="567"/>
      <w:jc w:val="both"/>
    </w:pPr>
    <w:rPr>
      <w:rFonts w:ascii="Times New Roman" w:eastAsia="Times New Roman" w:hAnsi="Times New Roman" w:cs="Times New Roman"/>
      <w:sz w:val="24"/>
      <w:szCs w:val="20"/>
      <w:lang w:eastAsia="zh-CN"/>
    </w:rPr>
  </w:style>
  <w:style w:type="paragraph" w:customStyle="1" w:styleId="31">
    <w:name w:val="Основной текст с отступом 31"/>
    <w:basedOn w:val="a"/>
    <w:qFormat/>
    <w:rsid w:val="00E06727"/>
    <w:pPr>
      <w:suppressAutoHyphens/>
      <w:spacing w:after="0" w:line="240" w:lineRule="auto"/>
      <w:ind w:firstLine="284"/>
      <w:jc w:val="both"/>
    </w:pPr>
    <w:rPr>
      <w:rFonts w:ascii="Calibri" w:eastAsia="Times New Roman" w:hAnsi="Calibri" w:cs="Calibri"/>
      <w:sz w:val="18"/>
      <w:szCs w:val="18"/>
      <w:lang w:eastAsia="zh-CN"/>
    </w:rPr>
  </w:style>
  <w:style w:type="paragraph" w:customStyle="1" w:styleId="af9">
    <w:name w:val="Знак Знак Знак"/>
    <w:basedOn w:val="a"/>
    <w:qFormat/>
    <w:rsid w:val="00E06727"/>
    <w:pPr>
      <w:suppressAutoHyphens/>
      <w:spacing w:after="0" w:line="240" w:lineRule="auto"/>
    </w:pPr>
    <w:rPr>
      <w:rFonts w:ascii="Verdana" w:eastAsia="Times New Roman" w:hAnsi="Verdana" w:cs="Verdana"/>
      <w:sz w:val="20"/>
      <w:szCs w:val="20"/>
      <w:lang w:val="en-US" w:eastAsia="zh-CN"/>
    </w:rPr>
  </w:style>
  <w:style w:type="paragraph" w:styleId="afa">
    <w:name w:val="List Paragraph"/>
    <w:basedOn w:val="a"/>
    <w:qFormat/>
    <w:rsid w:val="00E06727"/>
    <w:pPr>
      <w:suppressAutoHyphens/>
      <w:spacing w:after="200" w:line="276" w:lineRule="auto"/>
      <w:ind w:left="720"/>
    </w:pPr>
    <w:rPr>
      <w:rFonts w:ascii="Times New Roman" w:eastAsia="Times New Roman" w:hAnsi="Times New Roman" w:cs="Times New Roman"/>
      <w:lang w:eastAsia="zh-CN"/>
    </w:rPr>
  </w:style>
  <w:style w:type="paragraph" w:styleId="afb">
    <w:name w:val="Document Map"/>
    <w:basedOn w:val="a"/>
    <w:link w:val="afc"/>
    <w:qFormat/>
    <w:rsid w:val="00E06727"/>
    <w:pPr>
      <w:shd w:val="clear" w:color="auto" w:fill="000080"/>
      <w:suppressAutoHyphens/>
      <w:overflowPunct w:val="0"/>
      <w:spacing w:after="0" w:line="240" w:lineRule="auto"/>
      <w:textAlignment w:val="baseline"/>
    </w:pPr>
    <w:rPr>
      <w:rFonts w:ascii="Tahoma" w:eastAsia="Times New Roman" w:hAnsi="Tahoma" w:cs="Tahoma"/>
      <w:sz w:val="20"/>
      <w:szCs w:val="20"/>
      <w:lang w:eastAsia="zh-CN"/>
    </w:rPr>
  </w:style>
  <w:style w:type="character" w:customStyle="1" w:styleId="afc">
    <w:name w:val="Схема документа Знак"/>
    <w:basedOn w:val="a0"/>
    <w:link w:val="afb"/>
    <w:rsid w:val="00E06727"/>
    <w:rPr>
      <w:rFonts w:ascii="Tahoma" w:eastAsia="Times New Roman" w:hAnsi="Tahoma" w:cs="Tahoma"/>
      <w:sz w:val="20"/>
      <w:szCs w:val="20"/>
      <w:shd w:val="clear" w:color="auto" w:fill="000080"/>
      <w:lang w:eastAsia="zh-CN"/>
    </w:rPr>
  </w:style>
  <w:style w:type="paragraph" w:customStyle="1" w:styleId="18">
    <w:name w:val="Текст сноски1"/>
    <w:basedOn w:val="a"/>
    <w:rsid w:val="00E06727"/>
    <w:pPr>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afd">
    <w:name w:val="Содержимое таблицы"/>
    <w:basedOn w:val="a"/>
    <w:qFormat/>
    <w:rsid w:val="00E06727"/>
    <w:pPr>
      <w:widowControl w:val="0"/>
      <w:suppressLineNumbers/>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afe">
    <w:name w:val="Заголовок таблицы"/>
    <w:basedOn w:val="afd"/>
    <w:qFormat/>
    <w:rsid w:val="00E06727"/>
    <w:pPr>
      <w:jc w:val="center"/>
    </w:pPr>
    <w:rPr>
      <w:b/>
      <w:bCs/>
    </w:rPr>
  </w:style>
  <w:style w:type="paragraph" w:customStyle="1" w:styleId="aff">
    <w:name w:val="Содержимое врезки"/>
    <w:basedOn w:val="a"/>
    <w:qFormat/>
    <w:rsid w:val="00E06727"/>
    <w:pPr>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numbering" w:customStyle="1" w:styleId="WW8Num1">
    <w:name w:val="WW8Num1"/>
    <w:qFormat/>
    <w:rsid w:val="00E06727"/>
  </w:style>
  <w:style w:type="numbering" w:customStyle="1" w:styleId="WW8Num2">
    <w:name w:val="WW8Num2"/>
    <w:qFormat/>
    <w:rsid w:val="00E06727"/>
  </w:style>
  <w:style w:type="numbering" w:customStyle="1" w:styleId="WW8Num3">
    <w:name w:val="WW8Num3"/>
    <w:qFormat/>
    <w:rsid w:val="00E06727"/>
  </w:style>
  <w:style w:type="numbering" w:customStyle="1" w:styleId="WW8Num4">
    <w:name w:val="WW8Num4"/>
    <w:qFormat/>
    <w:rsid w:val="00E06727"/>
  </w:style>
  <w:style w:type="numbering" w:customStyle="1" w:styleId="WW8Num5">
    <w:name w:val="WW8Num5"/>
    <w:qFormat/>
    <w:rsid w:val="00E06727"/>
  </w:style>
  <w:style w:type="table" w:styleId="aff0">
    <w:name w:val="Table Grid"/>
    <w:basedOn w:val="a1"/>
    <w:uiPriority w:val="59"/>
    <w:rsid w:val="00E06727"/>
    <w:pPr>
      <w:spacing w:after="0" w:line="240" w:lineRule="auto"/>
    </w:pPr>
    <w:rPr>
      <w:rFonts w:ascii="Liberation Serif" w:eastAsia="NSimSun" w:hAnsi="Liberation Serif" w:cs="Mang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header"/>
    <w:basedOn w:val="a"/>
    <w:link w:val="19"/>
    <w:uiPriority w:val="99"/>
    <w:unhideWhenUsed/>
    <w:rsid w:val="00E06727"/>
    <w:pPr>
      <w:tabs>
        <w:tab w:val="center" w:pos="4677"/>
        <w:tab w:val="right" w:pos="9355"/>
      </w:tabs>
      <w:suppressAutoHyphens/>
      <w:overflowPunct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19">
    <w:name w:val="Верхний колонтитул Знак1"/>
    <w:basedOn w:val="a0"/>
    <w:link w:val="aff1"/>
    <w:uiPriority w:val="99"/>
    <w:rsid w:val="00E06727"/>
    <w:rPr>
      <w:rFonts w:ascii="Times New Roman" w:eastAsia="Times New Roman" w:hAnsi="Times New Roman" w:cs="Times New Roman"/>
      <w:sz w:val="20"/>
      <w:szCs w:val="20"/>
      <w:lang w:val="x-none" w:eastAsia="x-none"/>
    </w:rPr>
  </w:style>
  <w:style w:type="paragraph" w:styleId="aff2">
    <w:name w:val="footer"/>
    <w:basedOn w:val="a"/>
    <w:link w:val="1a"/>
    <w:uiPriority w:val="99"/>
    <w:unhideWhenUsed/>
    <w:rsid w:val="00E06727"/>
    <w:pPr>
      <w:tabs>
        <w:tab w:val="center" w:pos="4677"/>
        <w:tab w:val="right" w:pos="9355"/>
      </w:tabs>
      <w:suppressAutoHyphens/>
      <w:overflowPunct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1a">
    <w:name w:val="Нижний колонтитул Знак1"/>
    <w:basedOn w:val="a0"/>
    <w:link w:val="aff2"/>
    <w:uiPriority w:val="99"/>
    <w:rsid w:val="00E06727"/>
    <w:rPr>
      <w:rFonts w:ascii="Times New Roman" w:eastAsia="Times New Roman" w:hAnsi="Times New Roman" w:cs="Times New Roman"/>
      <w:sz w:val="20"/>
      <w:szCs w:val="20"/>
      <w:lang w:val="x-none" w:eastAsia="x-none"/>
    </w:rPr>
  </w:style>
  <w:style w:type="character" w:styleId="aff3">
    <w:name w:val="Hyperlink"/>
    <w:uiPriority w:val="99"/>
    <w:unhideWhenUsed/>
    <w:rsid w:val="00E06727"/>
    <w:rPr>
      <w:color w:val="0000FF"/>
      <w:u w:val="single"/>
    </w:rPr>
  </w:style>
  <w:style w:type="character" w:customStyle="1" w:styleId="110">
    <w:name w:val="Заголовок 1 Знак1"/>
    <w:link w:val="1"/>
    <w:uiPriority w:val="9"/>
    <w:rsid w:val="00E06727"/>
    <w:rPr>
      <w:rFonts w:ascii="Cambria" w:eastAsia="Times New Roman" w:hAnsi="Cambria" w:cs="Times New Roman"/>
      <w:b/>
      <w:bCs/>
      <w:color w:val="365F91"/>
      <w:sz w:val="28"/>
      <w:szCs w:val="28"/>
      <w:lang w:val="x-none" w:eastAsia="x-none"/>
    </w:rPr>
  </w:style>
  <w:style w:type="character" w:styleId="aff4">
    <w:name w:val="FollowedHyperlink"/>
    <w:uiPriority w:val="99"/>
    <w:semiHidden/>
    <w:unhideWhenUsed/>
    <w:rsid w:val="00E06727"/>
    <w:rPr>
      <w:color w:val="800080"/>
      <w:u w:val="single"/>
    </w:rPr>
  </w:style>
  <w:style w:type="table" w:customStyle="1" w:styleId="TableStyle0">
    <w:name w:val="TableStyle0"/>
    <w:rsid w:val="00E06727"/>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styleId="a9">
    <w:basedOn w:val="a"/>
    <w:next w:val="af0"/>
    <w:link w:val="a8"/>
    <w:qFormat/>
    <w:rsid w:val="00E06727"/>
    <w:pPr>
      <w:spacing w:after="0" w:line="240" w:lineRule="auto"/>
      <w:jc w:val="center"/>
    </w:pPr>
    <w:rPr>
      <w:b/>
      <w:sz w:val="28"/>
    </w:rPr>
  </w:style>
  <w:style w:type="character" w:customStyle="1" w:styleId="1b">
    <w:name w:val="Название Знак1"/>
    <w:uiPriority w:val="10"/>
    <w:rsid w:val="00E06727"/>
    <w:rPr>
      <w:rFonts w:ascii="Cambria" w:eastAsia="Times New Roman" w:hAnsi="Cambria" w:cs="Times New Roman"/>
      <w:color w:val="17365D"/>
      <w:spacing w:val="5"/>
      <w:kern w:val="28"/>
      <w:sz w:val="52"/>
      <w:szCs w:val="52"/>
      <w:lang w:bidi="ar-SA"/>
    </w:rPr>
  </w:style>
  <w:style w:type="paragraph" w:customStyle="1" w:styleId="22">
    <w:name w:val="Верхний колонтитул2"/>
    <w:basedOn w:val="a"/>
    <w:uiPriority w:val="99"/>
    <w:unhideWhenUsed/>
    <w:rsid w:val="00E06727"/>
    <w:pPr>
      <w:tabs>
        <w:tab w:val="center" w:pos="4677"/>
        <w:tab w:val="right" w:pos="9355"/>
      </w:tabs>
      <w:suppressAutoHyphens/>
      <w:overflowPunct w:val="0"/>
      <w:spacing w:after="0" w:line="240" w:lineRule="auto"/>
      <w:textAlignment w:val="baseline"/>
    </w:pPr>
    <w:rPr>
      <w:rFonts w:ascii="Times New Roman" w:eastAsia="Times New Roman" w:hAnsi="Times New Roman" w:cs="Times New Roman"/>
      <w:sz w:val="20"/>
      <w:szCs w:val="20"/>
      <w:lang w:eastAsia="zh-CN"/>
    </w:rPr>
  </w:style>
  <w:style w:type="character" w:styleId="aff5">
    <w:name w:val="annotation reference"/>
    <w:uiPriority w:val="99"/>
    <w:semiHidden/>
    <w:unhideWhenUsed/>
    <w:rsid w:val="00E06727"/>
    <w:rPr>
      <w:sz w:val="16"/>
      <w:szCs w:val="16"/>
    </w:rPr>
  </w:style>
  <w:style w:type="paragraph" w:styleId="aff6">
    <w:name w:val="annotation text"/>
    <w:basedOn w:val="a"/>
    <w:link w:val="aff7"/>
    <w:uiPriority w:val="99"/>
    <w:semiHidden/>
    <w:unhideWhenUsed/>
    <w:rsid w:val="00E06727"/>
    <w:pPr>
      <w:suppressAutoHyphens/>
      <w:overflowPunct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aff7">
    <w:name w:val="Текст примечания Знак"/>
    <w:basedOn w:val="a0"/>
    <w:link w:val="aff6"/>
    <w:uiPriority w:val="99"/>
    <w:semiHidden/>
    <w:rsid w:val="00E06727"/>
    <w:rPr>
      <w:rFonts w:ascii="Times New Roman" w:eastAsia="Times New Roman" w:hAnsi="Times New Roman" w:cs="Times New Roman"/>
      <w:sz w:val="20"/>
      <w:szCs w:val="20"/>
      <w:lang w:val="x-none" w:eastAsia="x-none"/>
    </w:rPr>
  </w:style>
  <w:style w:type="paragraph" w:styleId="aff8">
    <w:name w:val="annotation subject"/>
    <w:basedOn w:val="aff6"/>
    <w:next w:val="aff6"/>
    <w:link w:val="aff9"/>
    <w:uiPriority w:val="99"/>
    <w:semiHidden/>
    <w:unhideWhenUsed/>
    <w:rsid w:val="00E06727"/>
    <w:rPr>
      <w:b/>
      <w:bCs/>
    </w:rPr>
  </w:style>
  <w:style w:type="character" w:customStyle="1" w:styleId="aff9">
    <w:name w:val="Тема примечания Знак"/>
    <w:basedOn w:val="aff7"/>
    <w:link w:val="aff8"/>
    <w:uiPriority w:val="99"/>
    <w:semiHidden/>
    <w:rsid w:val="00E06727"/>
    <w:rPr>
      <w:rFonts w:ascii="Times New Roman" w:eastAsia="Times New Roman" w:hAnsi="Times New Roman" w:cs="Times New Roman"/>
      <w:b/>
      <w:bCs/>
      <w:sz w:val="20"/>
      <w:szCs w:val="20"/>
      <w:lang w:val="x-none" w:eastAsia="x-none"/>
    </w:rPr>
  </w:style>
  <w:style w:type="paragraph" w:styleId="affa">
    <w:name w:val="Normal (Web)"/>
    <w:basedOn w:val="a"/>
    <w:unhideWhenUsed/>
    <w:rsid w:val="00E06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06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Emphasis"/>
    <w:uiPriority w:val="20"/>
    <w:qFormat/>
    <w:rsid w:val="00E06727"/>
    <w:rPr>
      <w:i/>
      <w:iCs/>
    </w:rPr>
  </w:style>
  <w:style w:type="character" w:styleId="affc">
    <w:name w:val="Strong"/>
    <w:uiPriority w:val="22"/>
    <w:qFormat/>
    <w:rsid w:val="00E06727"/>
    <w:rPr>
      <w:b/>
      <w:bCs/>
    </w:rPr>
  </w:style>
  <w:style w:type="paragraph" w:styleId="affd">
    <w:name w:val="Body Text Indent"/>
    <w:basedOn w:val="a"/>
    <w:link w:val="affe"/>
    <w:uiPriority w:val="99"/>
    <w:semiHidden/>
    <w:unhideWhenUsed/>
    <w:rsid w:val="00E06727"/>
    <w:pPr>
      <w:autoSpaceDE w:val="0"/>
      <w:autoSpaceDN w:val="0"/>
      <w:adjustRightInd w:val="0"/>
      <w:spacing w:after="120" w:line="240" w:lineRule="auto"/>
      <w:ind w:left="283"/>
      <w:jc w:val="both"/>
    </w:pPr>
    <w:rPr>
      <w:rFonts w:ascii="Times New Roman" w:eastAsia="Calibri" w:hAnsi="Times New Roman" w:cs="Times New Roman"/>
      <w:bCs/>
      <w:color w:val="000000"/>
      <w:sz w:val="24"/>
      <w:szCs w:val="24"/>
      <w:lang w:val="x-none"/>
    </w:rPr>
  </w:style>
  <w:style w:type="character" w:customStyle="1" w:styleId="affe">
    <w:name w:val="Основной текст с отступом Знак"/>
    <w:basedOn w:val="a0"/>
    <w:link w:val="affd"/>
    <w:uiPriority w:val="99"/>
    <w:semiHidden/>
    <w:rsid w:val="00E06727"/>
    <w:rPr>
      <w:rFonts w:ascii="Times New Roman" w:eastAsia="Calibri" w:hAnsi="Times New Roman" w:cs="Times New Roman"/>
      <w:bCs/>
      <w:color w:val="000000"/>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fgis.gost.ru/fundmetrology/cm/results/1-14936621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fgis.gost.ru/fundmetrology/cm/results/1-149366218" TargetMode="External"/><Relationship Id="rId17" Type="http://schemas.openxmlformats.org/officeDocument/2006/relationships/hyperlink" Target="https://fgis.gost.ru/fundmetrology/cm/results/1-149366218" TargetMode="External"/><Relationship Id="rId2" Type="http://schemas.openxmlformats.org/officeDocument/2006/relationships/styles" Target="styles.xml"/><Relationship Id="rId16" Type="http://schemas.openxmlformats.org/officeDocument/2006/relationships/hyperlink" Target="https://fgis.gost.ru/fundmetrology/cm/results/1-149366218" TargetMode="External"/><Relationship Id="rId1" Type="http://schemas.openxmlformats.org/officeDocument/2006/relationships/numbering" Target="numbering.xml"/><Relationship Id="rId6" Type="http://schemas.openxmlformats.org/officeDocument/2006/relationships/hyperlink" Target="mailto:okeangeo@vniio.ru" TargetMode="External"/><Relationship Id="rId11" Type="http://schemas.openxmlformats.org/officeDocument/2006/relationships/hyperlink" Target="https://fgis.gost.ru/fundmetrology/cm/results/1-149366218" TargetMode="External"/><Relationship Id="rId5" Type="http://schemas.openxmlformats.org/officeDocument/2006/relationships/hyperlink" Target="https://fgis.gost.ru/fundmetrology/cm/results" TargetMode="External"/><Relationship Id="rId15" Type="http://schemas.openxmlformats.org/officeDocument/2006/relationships/hyperlink" Target="https://fgis.gost.ru/fundmetrology/cm/results/1-149366218"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gis.gost.ru/fundmetrology/cm/results/1-149366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4982</Words>
  <Characters>28401</Characters>
  <Application>Microsoft Office Word</Application>
  <DocSecurity>0</DocSecurity>
  <Lines>236</Lines>
  <Paragraphs>66</Paragraphs>
  <ScaleCrop>false</ScaleCrop>
  <Company/>
  <LinksUpToDate>false</LinksUpToDate>
  <CharactersWithSpaces>33317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Острикова Дарья Андреевна</dc:creator>
  <cp:keywords/>
  <dc:description/>
  <cp:lastModifiedBy>Острикова Дарья Андреевна</cp:lastModifiedBy>
  <cp:revision>2</cp:revision>
  <dcterms:created xsi:type="dcterms:W3CDTF">2026-03-30T11:35:00Z</dcterms:created>
  <dcterms:modified xsi:type="dcterms:W3CDTF">2026-03-30T11:37:00Z</dcterms:modified>
</cp:coreProperties>
</file>