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48"/>
        <w:jc w:val="center"/>
        <w:rPr>
          <w:rFonts w:ascii="Tinos" w:hAnsi="Tinos" w:cs="Tinos"/>
          <w:b/>
          <w:sz w:val="24"/>
          <w:szCs w:val="24"/>
        </w:rPr>
      </w:pPr>
      <w:r>
        <w:rPr>
          <w:rFonts w:ascii="Tinos" w:hAnsi="Tinos" w:eastAsia="Tinos" w:cs="Tinos"/>
          <w:b/>
          <w:sz w:val="24"/>
          <w:szCs w:val="24"/>
          <w:lang w:val="ru-RU"/>
        </w:rPr>
        <w:t xml:space="preserve">Государственный контракт № ___</w:t>
      </w:r>
      <w:r>
        <w:rPr>
          <w:rFonts w:ascii="Tinos" w:hAnsi="Tinos" w:cs="Tinos"/>
          <w:b/>
          <w:sz w:val="24"/>
          <w:szCs w:val="24"/>
        </w:rPr>
      </w:r>
      <w:r>
        <w:rPr>
          <w:rFonts w:ascii="Tinos" w:hAnsi="Tinos" w:cs="Tinos"/>
          <w:b/>
          <w:sz w:val="24"/>
          <w:szCs w:val="24"/>
        </w:rPr>
      </w:r>
    </w:p>
    <w:p>
      <w:pPr>
        <w:jc w:val="center"/>
        <w:rPr>
          <w:rFonts w:ascii="Tinos" w:hAnsi="Tinos" w:cs="Tinos"/>
          <w:b/>
        </w:rPr>
      </w:pPr>
      <w:r>
        <w:rPr>
          <w:rFonts w:ascii="Tinos" w:hAnsi="Tinos" w:eastAsia="Tinos" w:cs="Tinos"/>
          <w:b/>
        </w:rPr>
        <w:t xml:space="preserve">на </w:t>
      </w:r>
      <w:r>
        <w:rPr>
          <w:rFonts w:ascii="Tinos" w:hAnsi="Tinos" w:eastAsia="Tinos" w:cs="Tinos"/>
          <w:b/>
          <w:bCs/>
          <w:color w:val="000000"/>
        </w:rPr>
        <w:t xml:space="preserve">оказание услуг </w:t>
      </w:r>
      <w:r>
        <w:rPr>
          <w:rFonts w:ascii="Tinos" w:hAnsi="Tinos" w:eastAsia="Tinos" w:cs="Tinos"/>
          <w:b/>
          <w:bCs/>
        </w:rPr>
        <w:t xml:space="preserve">по техническому обслуживанию и ремонту транспортных средств</w:t>
      </w:r>
      <w:r>
        <w:rPr>
          <w:rFonts w:ascii="Tinos" w:hAnsi="Tinos" w:cs="Tinos"/>
          <w:b/>
        </w:rPr>
      </w:r>
      <w:r>
        <w:rPr>
          <w:rFonts w:ascii="Tinos" w:hAnsi="Tinos" w:cs="Tinos"/>
          <w:b/>
        </w:rPr>
      </w:r>
    </w:p>
    <w:p>
      <w:pPr>
        <w:jc w:val="center"/>
        <w:widowControl w:val="off"/>
        <w:rPr>
          <w:rFonts w:ascii="Tinos" w:hAnsi="Tinos" w:cs="Tinos"/>
        </w:rPr>
      </w:pPr>
      <w:r>
        <w:rPr>
          <w:rFonts w:ascii="Tinos" w:hAnsi="Tinos" w:eastAsia="Tinos" w:cs="Tinos"/>
        </w:rPr>
      </w:r>
      <w:r>
        <w:rPr>
          <w:rFonts w:ascii="Tinos" w:hAnsi="Tinos" w:eastAsia="Tinos" w:cs="Tinos"/>
        </w:rPr>
      </w:r>
      <w:r>
        <w:rPr>
          <w:rFonts w:ascii="Tinos" w:hAnsi="Tinos" w:cs="Tinos"/>
        </w:rPr>
      </w:r>
    </w:p>
    <w:p>
      <w:pPr>
        <w:jc w:val="center"/>
        <w:widowControl w:val="off"/>
        <w:rPr>
          <w:rFonts w:ascii="Tinos" w:hAnsi="Tinos" w:cs="Tinos"/>
        </w:rPr>
      </w:pPr>
      <w:r>
        <w:rPr>
          <w:rFonts w:ascii="Tinos" w:hAnsi="Tinos" w:eastAsia="Tinos" w:cs="Tinos"/>
          <w:color w:val="000000"/>
        </w:rPr>
        <w:t xml:space="preserve">(Идентификационный </w:t>
      </w:r>
      <w:r>
        <w:rPr>
          <w:rFonts w:ascii="Tinos" w:hAnsi="Tinos" w:eastAsia="Tinos" w:cs="Tinos"/>
        </w:rPr>
        <w:t xml:space="preserve">код закупки № </w:t>
      </w:r>
      <w:r>
        <w:rPr>
          <w:rFonts w:ascii="Tinos" w:hAnsi="Tinos" w:eastAsia="Tinos" w:cs="Tinos"/>
          <w:color w:val="000000" w:themeColor="text1"/>
          <w:highlight w:val="white"/>
        </w:rPr>
        <w:t xml:space="preserve">26 1 5503085391 550301001 0007 000 0000 000</w:t>
      </w:r>
      <w:r>
        <w:rPr>
          <w:rFonts w:ascii="Tinos" w:hAnsi="Tinos" w:eastAsia="Tinos" w:cs="Tinos"/>
        </w:rPr>
        <w:t xml:space="preserve">)</w:t>
      </w:r>
      <w:r>
        <w:rPr>
          <w:rFonts w:ascii="Tinos" w:hAnsi="Tinos" w:eastAsia="Tinos" w:cs="Tinos"/>
        </w:rPr>
      </w:r>
      <w:r>
        <w:rPr>
          <w:rFonts w:ascii="Tinos" w:hAnsi="Tinos" w:cs="Tinos"/>
        </w:rPr>
      </w:r>
    </w:p>
    <w:p>
      <w:pPr>
        <w:ind w:right="-141"/>
        <w:shd w:val="clear" w:color="auto" w:fill="ffffff"/>
        <w:tabs>
          <w:tab w:val="left" w:pos="8503" w:leader="underscore"/>
          <w:tab w:val="left" w:pos="9356" w:leader="underscore"/>
        </w:tabs>
        <w:rPr>
          <w:rFonts w:ascii="Tinos" w:hAnsi="Tinos" w:cs="Tinos"/>
          <w:spacing w:val="-16"/>
        </w:rPr>
      </w:pPr>
      <w:r>
        <w:rPr>
          <w:rFonts w:ascii="Tinos" w:hAnsi="Tinos" w:eastAsia="Tinos" w:cs="Tinos"/>
          <w:spacing w:val="-16"/>
        </w:rPr>
      </w:r>
      <w:r>
        <w:rPr>
          <w:rFonts w:ascii="Tinos" w:hAnsi="Tinos" w:cs="Tinos"/>
          <w:spacing w:val="-16"/>
        </w:rPr>
      </w:r>
      <w:r>
        <w:rPr>
          <w:rFonts w:ascii="Tinos" w:hAnsi="Tinos" w:cs="Tinos"/>
          <w:spacing w:val="-16"/>
        </w:rPr>
      </w:r>
    </w:p>
    <w:p>
      <w:pPr>
        <w:ind w:right="-141"/>
        <w:shd w:val="clear" w:color="auto" w:fill="ffffff"/>
        <w:tabs>
          <w:tab w:val="left" w:pos="8503" w:leader="underscore"/>
          <w:tab w:val="left" w:pos="9356" w:leader="underscore"/>
        </w:tabs>
        <w:rPr>
          <w:rFonts w:ascii="Tinos" w:hAnsi="Tinos" w:cs="Tinos"/>
          <w:spacing w:val="-16"/>
        </w:rPr>
      </w:pPr>
      <w:r>
        <w:rPr>
          <w:rFonts w:ascii="Tinos" w:hAnsi="Tinos" w:eastAsia="Tinos" w:cs="Tinos"/>
          <w:bCs/>
        </w:rPr>
        <w:t xml:space="preserve">_________                   </w:t>
      </w:r>
      <w:r>
        <w:rPr>
          <w:rFonts w:ascii="Tinos" w:hAnsi="Tinos" w:eastAsia="Tinos" w:cs="Tinos"/>
          <w:bCs/>
          <w:spacing w:val="-16"/>
        </w:rPr>
        <w:t xml:space="preserve">                                                                                                                                                                         г. Омск </w:t>
      </w:r>
      <w:r>
        <w:rPr>
          <w:rFonts w:ascii="Tinos" w:hAnsi="Tinos" w:cs="Tinos"/>
          <w:spacing w:val="-16"/>
        </w:rPr>
      </w:r>
      <w:r>
        <w:rPr>
          <w:rFonts w:ascii="Tinos" w:hAnsi="Tinos" w:cs="Tinos"/>
          <w:spacing w:val="-16"/>
        </w:rPr>
      </w:r>
    </w:p>
    <w:tbl>
      <w:tblPr>
        <w:tblW w:w="10348" w:type="dxa"/>
        <w:tblInd w:w="108" w:type="dxa"/>
        <w:tblLook w:val="04A0" w:firstRow="1" w:lastRow="0" w:firstColumn="1" w:lastColumn="0" w:noHBand="0" w:noVBand="1"/>
      </w:tblPr>
      <w:tblGrid>
        <w:gridCol w:w="10348"/>
      </w:tblGrid>
      <w:tr>
        <w:tblPrEx/>
        <w:trPr>
          <w:trHeight w:val="711"/>
        </w:trPr>
        <w:tc>
          <w:tcPr>
            <w:tcBorders>
              <w:top w:val="none" w:color="000000" w:sz="0" w:space="0"/>
              <w:left w:val="none" w:color="000000" w:sz="0" w:space="0"/>
              <w:bottom w:val="none" w:color="000000" w:sz="0" w:space="0"/>
              <w:right w:val="none" w:color="000000" w:sz="0" w:space="0"/>
            </w:tcBorders>
            <w:tcW w:w="10348" w:type="dxa"/>
            <w:textDirection w:val="lrTb"/>
            <w:noWrap w:val="false"/>
          </w:tcPr>
          <w:p>
            <w:pPr>
              <w:pStyle w:val="963"/>
              <w:ind w:firstLine="720"/>
              <w:rPr>
                <w:rFonts w:ascii="Tinos" w:hAnsi="Tinos" w:cs="Tinos"/>
                <w:i w:val="0"/>
                <w:iCs w:val="0"/>
                <w:color w:val="000000"/>
                <w:sz w:val="24"/>
                <w:szCs w:val="24"/>
              </w:rPr>
            </w:pPr>
            <w:r>
              <w:rPr>
                <w:rFonts w:ascii="Tinos" w:hAnsi="Tinos" w:eastAsia="Tinos" w:cs="Tinos"/>
                <w:i w:val="0"/>
                <w:iCs w:val="0"/>
                <w:color w:val="000000"/>
                <w:sz w:val="24"/>
                <w:szCs w:val="24"/>
                <w:lang w:val="ru-RU"/>
              </w:rPr>
            </w:r>
            <w:r>
              <w:rPr>
                <w:rFonts w:ascii="Tinos" w:hAnsi="Tinos" w:cs="Tinos"/>
                <w:i w:val="0"/>
                <w:iCs w:val="0"/>
                <w:color w:val="000000"/>
                <w:sz w:val="24"/>
                <w:szCs w:val="24"/>
              </w:rPr>
            </w:r>
            <w:r>
              <w:rPr>
                <w:rFonts w:ascii="Tinos" w:hAnsi="Tinos" w:cs="Tinos"/>
                <w:i w:val="0"/>
                <w:iCs w:val="0"/>
                <w:color w:val="000000"/>
                <w:sz w:val="24"/>
                <w:szCs w:val="24"/>
              </w:rPr>
            </w:r>
          </w:p>
          <w:p>
            <w:pPr>
              <w:pStyle w:val="963"/>
              <w:ind w:firstLine="720"/>
              <w:rPr>
                <w:rFonts w:ascii="Tinos" w:hAnsi="Tinos" w:cs="Tinos"/>
                <w:i w:val="0"/>
                <w:iCs w:val="0"/>
                <w:color w:val="000000" w:themeColor="text1"/>
                <w:sz w:val="24"/>
                <w:szCs w:val="24"/>
              </w:rPr>
            </w:pPr>
            <w:r>
              <w:rPr>
                <w:rFonts w:ascii="Tinos" w:hAnsi="Tinos" w:eastAsia="Tinos" w:cs="Tinos"/>
                <w:b/>
                <w:i w:val="0"/>
                <w:iCs w:val="0"/>
                <w:color w:val="000000"/>
                <w:sz w:val="24"/>
                <w:szCs w:val="24"/>
                <w:lang w:val="ru-RU"/>
              </w:rPr>
            </w:r>
            <w:r>
              <w:rPr>
                <w:rFonts w:ascii="Tinos" w:hAnsi="Tinos" w:eastAsia="Tinos" w:cs="Tinos"/>
                <w:b/>
                <w:i w:val="0"/>
                <w:iCs w:val="0"/>
                <w:sz w:val="24"/>
                <w:szCs w:val="24"/>
              </w:rPr>
              <w:t xml:space="preserve">Управление Федеральной службы государственной регистрации, кадастра </w:t>
              <w:br/>
              <w:t xml:space="preserve">и картографии по Омской области (Управление Росреестра по Омской области)</w:t>
            </w:r>
            <w:r>
              <w:rPr>
                <w:rFonts w:ascii="Tinos" w:hAnsi="Tinos" w:eastAsia="Tinos" w:cs="Tinos"/>
                <w:i w:val="0"/>
                <w:iCs w:val="0"/>
                <w:sz w:val="24"/>
                <w:szCs w:val="24"/>
              </w:rPr>
              <w:t xml:space="preserve">, от имени Российской Федерации, именуемое в дальнейшем «Заказчик», в лице </w:t>
            </w:r>
            <w:r>
              <w:rPr>
                <w:rFonts w:ascii="Tinos" w:hAnsi="Tinos" w:eastAsia="Tinos" w:cs="Tinos"/>
                <w:i w:val="0"/>
                <w:iCs w:val="0"/>
                <w:sz w:val="24"/>
                <w:szCs w:val="24"/>
              </w:rPr>
              <w:t xml:space="preserve">заместителя руководителя </w:t>
            </w:r>
            <w:r>
              <w:rPr>
                <w:rFonts w:ascii="Tinos" w:hAnsi="Tinos" w:eastAsia="Tinos" w:cs="Tinos"/>
                <w:i w:val="0"/>
                <w:iCs w:val="0"/>
                <w:sz w:val="24"/>
                <w:szCs w:val="24"/>
              </w:rPr>
              <w:t xml:space="preserve">Широченковой Ольги Валерьевны,</w:t>
            </w:r>
            <w:r>
              <w:rPr>
                <w:rFonts w:ascii="Tinos" w:hAnsi="Tinos" w:eastAsia="Tinos" w:cs="Tinos"/>
                <w:i w:val="0"/>
                <w:iCs w:val="0"/>
                <w:sz w:val="24"/>
                <w:szCs w:val="24"/>
              </w:rPr>
              <w:t xml:space="preserve"> действующего на основании </w:t>
            </w:r>
            <w:r>
              <w:rPr>
                <w:rFonts w:ascii="Tinos" w:hAnsi="Tinos" w:eastAsia="Tinos" w:cs="Tinos"/>
                <w:i w:val="0"/>
                <w:iCs w:val="0"/>
                <w:sz w:val="24"/>
                <w:szCs w:val="24"/>
              </w:rPr>
              <w:t xml:space="preserve">приказа от 30.12.2025</w:t>
            </w:r>
            <w:r>
              <w:rPr>
                <w:rFonts w:ascii="Tinos" w:hAnsi="Tinos" w:eastAsia="Tinos" w:cs="Tinos"/>
                <w:i w:val="0"/>
                <w:iCs w:val="0"/>
                <w:sz w:val="24"/>
                <w:szCs w:val="24"/>
              </w:rPr>
              <w:t xml:space="preserve"> </w:t>
            </w:r>
            <w:r>
              <w:rPr>
                <w:rFonts w:ascii="Tinos" w:hAnsi="Tinos" w:eastAsia="Tinos" w:cs="Tinos"/>
                <w:i w:val="0"/>
                <w:iCs w:val="0"/>
                <w:sz w:val="24"/>
                <w:szCs w:val="24"/>
              </w:rPr>
              <w:t xml:space="preserve">№</w:t>
            </w:r>
            <w:r>
              <w:rPr>
                <w:rFonts w:ascii="Tinos" w:hAnsi="Tinos" w:eastAsia="Tinos" w:cs="Tinos"/>
                <w:i w:val="0"/>
                <w:iCs w:val="0"/>
                <w:sz w:val="24"/>
                <w:szCs w:val="24"/>
              </w:rPr>
              <w:t xml:space="preserve"> </w:t>
            </w:r>
            <w:r>
              <w:rPr>
                <w:rFonts w:ascii="Tinos" w:hAnsi="Tinos" w:eastAsia="Tinos" w:cs="Tinos"/>
                <w:i w:val="0"/>
                <w:iCs w:val="0"/>
                <w:sz w:val="24"/>
                <w:szCs w:val="24"/>
              </w:rPr>
              <w:t xml:space="preserve">П/</w:t>
            </w:r>
            <w:r>
              <w:rPr>
                <w:rFonts w:ascii="Tinos" w:hAnsi="Tinos" w:eastAsia="Tinos" w:cs="Tinos"/>
                <w:i w:val="0"/>
                <w:iCs w:val="0"/>
                <w:sz w:val="24"/>
                <w:szCs w:val="24"/>
              </w:rPr>
              <w:t xml:space="preserve">224/25</w:t>
            </w:r>
            <w:r>
              <w:rPr>
                <w:rFonts w:ascii="Tinos" w:hAnsi="Tinos" w:eastAsia="Tinos" w:cs="Tinos"/>
                <w:i w:val="0"/>
                <w:iCs w:val="0"/>
                <w:sz w:val="24"/>
                <w:szCs w:val="24"/>
              </w:rPr>
              <w:t xml:space="preserve">, с одной стороны, и </w:t>
            </w:r>
            <w:r>
              <w:rPr>
                <w:rFonts w:ascii="Tinos" w:hAnsi="Tinos" w:eastAsia="Tinos" w:cs="Tinos"/>
                <w:b/>
                <w:bCs/>
                <w:i w:val="0"/>
                <w:iCs w:val="0"/>
                <w:sz w:val="24"/>
                <w:szCs w:val="24"/>
              </w:rPr>
              <w:t xml:space="preserve">____________</w:t>
            </w:r>
            <w:r>
              <w:rPr>
                <w:rFonts w:ascii="Tinos" w:hAnsi="Tinos" w:eastAsia="Tinos" w:cs="Tinos"/>
                <w:i w:val="0"/>
                <w:iCs w:val="0"/>
                <w:sz w:val="24"/>
                <w:szCs w:val="24"/>
              </w:rPr>
              <w:t xml:space="preserve">,</w:t>
            </w:r>
            <w:r>
              <w:rPr>
                <w:rFonts w:ascii="Tinos" w:hAnsi="Tinos" w:eastAsia="Tinos" w:cs="Tinos"/>
                <w:i w:val="0"/>
                <w:iCs w:val="0"/>
                <w:sz w:val="24"/>
                <w:szCs w:val="24"/>
              </w:rPr>
              <w:t xml:space="preserve"> </w:t>
            </w:r>
            <w:r>
              <w:rPr>
                <w:rFonts w:ascii="Tinos" w:hAnsi="Tinos" w:eastAsia="Tinos" w:cs="Tinos"/>
                <w:i w:val="0"/>
                <w:iCs w:val="0"/>
                <w:sz w:val="24"/>
                <w:szCs w:val="24"/>
              </w:rPr>
              <w:t xml:space="preserve">именуем</w:t>
            </w:r>
            <w:r>
              <w:rPr>
                <w:rFonts w:ascii="Tinos" w:hAnsi="Tinos" w:eastAsia="Tinos" w:cs="Tinos"/>
                <w:i w:val="0"/>
                <w:iCs w:val="0"/>
                <w:sz w:val="24"/>
                <w:szCs w:val="24"/>
              </w:rPr>
              <w:t xml:space="preserve">ое</w:t>
            </w:r>
            <w:r>
              <w:rPr>
                <w:rFonts w:ascii="Tinos" w:hAnsi="Tinos" w:eastAsia="Tinos" w:cs="Tinos"/>
                <w:i w:val="0"/>
                <w:iCs w:val="0"/>
                <w:sz w:val="24"/>
                <w:szCs w:val="24"/>
              </w:rPr>
              <w:t xml:space="preserve"> в дальнейшем «Исполнитель», </w:t>
            </w:r>
            <w:r>
              <w:rPr>
                <w:rFonts w:ascii="Tinos" w:hAnsi="Tinos" w:eastAsia="Tinos" w:cs="Tinos"/>
                <w:i w:val="0"/>
                <w:iCs w:val="0"/>
                <w:sz w:val="24"/>
                <w:szCs w:val="24"/>
              </w:rPr>
              <w:t xml:space="preserve">в лице </w:t>
            </w:r>
            <w:r>
              <w:rPr>
                <w:rFonts w:ascii="Tinos" w:hAnsi="Tinos" w:eastAsia="Tinos" w:cs="Tinos"/>
                <w:b w:val="0"/>
                <w:bCs w:val="0"/>
                <w:i w:val="0"/>
                <w:iCs w:val="0"/>
                <w:sz w:val="24"/>
                <w:szCs w:val="24"/>
              </w:rPr>
              <w:t xml:space="preserve">____________</w:t>
            </w:r>
            <w:r>
              <w:rPr>
                <w:rFonts w:ascii="Tinos" w:hAnsi="Tinos" w:eastAsia="Tinos" w:cs="Tinos"/>
                <w:i w:val="0"/>
                <w:iCs w:val="0"/>
                <w:sz w:val="24"/>
                <w:szCs w:val="24"/>
              </w:rPr>
              <w:t xml:space="preserve">, </w:t>
            </w:r>
            <w:r>
              <w:rPr>
                <w:rFonts w:ascii="Tinos" w:hAnsi="Tinos" w:eastAsia="Tinos" w:cs="Tinos"/>
                <w:i w:val="0"/>
                <w:iCs w:val="0"/>
                <w:sz w:val="24"/>
                <w:szCs w:val="24"/>
              </w:rPr>
              <w:t xml:space="preserve">действующего на основании</w:t>
            </w:r>
            <w:r>
              <w:rPr>
                <w:rFonts w:ascii="Tinos" w:hAnsi="Tinos" w:eastAsia="Tinos" w:cs="Tinos"/>
                <w:i w:val="0"/>
                <w:iCs w:val="0"/>
                <w:sz w:val="24"/>
                <w:szCs w:val="24"/>
              </w:rPr>
              <w:t xml:space="preserve"> </w:t>
            </w:r>
            <w:r>
              <w:rPr>
                <w:rFonts w:ascii="Tinos" w:hAnsi="Tinos" w:eastAsia="Tinos" w:cs="Tinos"/>
                <w:i w:val="0"/>
                <w:iCs w:val="0"/>
                <w:sz w:val="24"/>
                <w:szCs w:val="24"/>
              </w:rPr>
              <w:t xml:space="preserve">____________, </w:t>
            </w:r>
            <w:r>
              <w:rPr>
                <w:rFonts w:ascii="Tinos" w:hAnsi="Tinos" w:eastAsia="Tinos" w:cs="Tinos"/>
                <w:i w:val="0"/>
                <w:iCs w:val="0"/>
                <w:sz w:val="24"/>
                <w:szCs w:val="24"/>
              </w:rPr>
              <w:t xml:space="preserve">с </w:t>
            </w:r>
            <w:r>
              <w:rPr>
                <w:rFonts w:ascii="Tinos" w:hAnsi="Tinos" w:eastAsia="Tinos" w:cs="Tinos"/>
                <w:i w:val="0"/>
                <w:iCs w:val="0"/>
                <w:sz w:val="24"/>
                <w:szCs w:val="24"/>
              </w:rPr>
              <w:t xml:space="preserve">другой стороны, совместно именуемые «Стороны», </w:t>
            </w:r>
            <w:r>
              <w:rPr>
                <w:rFonts w:ascii="Tinos" w:hAnsi="Tinos" w:eastAsia="Tinos" w:cs="Tinos"/>
                <w:i w:val="0"/>
                <w:iCs w:val="0"/>
                <w:sz w:val="24"/>
                <w:szCs w:val="24"/>
              </w:rPr>
              <w:t xml:space="preserve">в соответствии с пунктом 4 </w:t>
            </w:r>
            <w:r>
              <w:rPr>
                <w:rFonts w:ascii="Tinos" w:hAnsi="Tinos" w:eastAsia="Tinos" w:cs="Tinos"/>
                <w:i w:val="0"/>
                <w:iCs w:val="0"/>
                <w:sz w:val="24"/>
                <w:szCs w:val="24"/>
              </w:rPr>
              <w:t xml:space="preserve">части 1 статьи 93 Федеральног</w:t>
            </w:r>
            <w:r>
              <w:rPr>
                <w:rFonts w:ascii="Tinos" w:hAnsi="Tinos" w:eastAsia="Tinos" w:cs="Tinos"/>
                <w:i w:val="0"/>
                <w:iCs w:val="0"/>
                <w:sz w:val="24"/>
                <w:szCs w:val="24"/>
              </w:rPr>
              <w:t xml:space="preserve">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 </w:t>
            </w:r>
            <w:r>
              <w:rPr>
                <w:rFonts w:ascii="Tinos" w:hAnsi="Tinos" w:cs="Tinos"/>
                <w:i w:val="0"/>
                <w:iCs w:val="0"/>
                <w:color w:val="000000" w:themeColor="text1"/>
                <w:sz w:val="24"/>
                <w:szCs w:val="24"/>
              </w:rPr>
            </w:r>
            <w:r>
              <w:rPr>
                <w:rFonts w:ascii="Tinos" w:hAnsi="Tinos" w:cs="Tinos"/>
                <w:i w:val="0"/>
                <w:iCs w:val="0"/>
                <w:color w:val="000000" w:themeColor="text1"/>
                <w:sz w:val="24"/>
                <w:szCs w:val="24"/>
              </w:rPr>
            </w:r>
          </w:p>
          <w:p>
            <w:pPr>
              <w:pStyle w:val="963"/>
              <w:ind w:firstLine="720"/>
              <w:rPr>
                <w:rFonts w:ascii="Tinos" w:hAnsi="Tinos" w:cs="Tinos"/>
                <w:i w:val="0"/>
                <w:color w:val="000000"/>
                <w:sz w:val="24"/>
                <w:szCs w:val="24"/>
              </w:rPr>
            </w:pPr>
            <w:r>
              <w:rPr>
                <w:rFonts w:ascii="Tinos" w:hAnsi="Tinos" w:eastAsia="Tinos" w:cs="Tinos"/>
                <w:i w:val="0"/>
                <w:color w:val="000000"/>
                <w:sz w:val="24"/>
                <w:szCs w:val="24"/>
                <w:lang w:val="ru-RU"/>
              </w:rPr>
            </w:r>
            <w:r>
              <w:rPr>
                <w:rFonts w:ascii="Tinos" w:hAnsi="Tinos" w:cs="Tinos"/>
                <w:i w:val="0"/>
                <w:color w:val="000000"/>
                <w:sz w:val="24"/>
                <w:szCs w:val="24"/>
              </w:rPr>
            </w:r>
            <w:r>
              <w:rPr>
                <w:rFonts w:ascii="Tinos" w:hAnsi="Tinos" w:cs="Tinos"/>
                <w:i w:val="0"/>
                <w:color w:val="000000"/>
                <w:sz w:val="24"/>
                <w:szCs w:val="24"/>
              </w:rPr>
            </w:r>
          </w:p>
        </w:tc>
      </w:tr>
    </w:tbl>
    <w:p>
      <w:pPr>
        <w:pStyle w:val="922"/>
        <w:ind w:left="360"/>
        <w:jc w:val="center"/>
        <w:widowControl w:val="off"/>
        <w:tabs>
          <w:tab w:val="left" w:pos="3119" w:leader="none"/>
        </w:tabs>
        <w:rPr>
          <w:rFonts w:ascii="Tinos" w:hAnsi="Tinos" w:cs="Tinos"/>
          <w:b/>
          <w:bCs/>
          <w:color w:val="000000"/>
        </w:rPr>
      </w:pPr>
      <w:r>
        <w:rPr>
          <w:rFonts w:ascii="Tinos" w:hAnsi="Tinos" w:eastAsia="Tinos" w:cs="Tinos"/>
          <w:b/>
          <w:bCs/>
          <w:color w:val="000000"/>
          <w:lang w:val="en-US"/>
        </w:rPr>
        <w:t xml:space="preserve">I</w:t>
      </w:r>
      <w:r>
        <w:rPr>
          <w:rFonts w:ascii="Tinos" w:hAnsi="Tinos" w:eastAsia="Tinos" w:cs="Tinos"/>
          <w:b/>
          <w:bCs/>
          <w:color w:val="000000"/>
        </w:rPr>
        <w:t xml:space="preserve">. Предмет Контракта</w:t>
      </w:r>
      <w:r>
        <w:rPr>
          <w:rFonts w:ascii="Tinos" w:hAnsi="Tinos" w:cs="Tinos"/>
          <w:b/>
          <w:bCs/>
          <w:color w:val="000000"/>
        </w:rPr>
      </w:r>
      <w:r>
        <w:rPr>
          <w:rFonts w:ascii="Tinos" w:hAnsi="Tinos" w:cs="Tinos"/>
          <w:b/>
          <w:bCs/>
          <w:color w:val="000000"/>
        </w:rPr>
      </w:r>
    </w:p>
    <w:p>
      <w:pPr>
        <w:ind w:firstLine="708"/>
        <w:jc w:val="both"/>
        <w:rPr>
          <w:rFonts w:ascii="Tinos" w:hAnsi="Tinos" w:cs="Tinos"/>
          <w:color w:val="000000"/>
        </w:rPr>
      </w:pPr>
      <w:r>
        <w:rPr>
          <w:rFonts w:ascii="Tinos" w:hAnsi="Tinos" w:eastAsia="Tinos" w:cs="Tinos"/>
        </w:rPr>
        <w:t xml:space="preserve">1.1. Исполнитель по заданию Заказчика обязуется в установленный Контрактом срок оказать услуги </w:t>
      </w:r>
      <w:r>
        <w:rPr>
          <w:rFonts w:ascii="Tinos" w:hAnsi="Tinos" w:eastAsia="Tinos" w:cs="Tinos"/>
          <w:bCs/>
        </w:rPr>
        <w:t xml:space="preserve">по техническому обслуживанию и ремонту транспортных средств (д</w:t>
      </w:r>
      <w:r>
        <w:rPr>
          <w:rFonts w:ascii="Tinos" w:hAnsi="Tinos" w:eastAsia="Tinos" w:cs="Tinos"/>
          <w:color w:val="000000"/>
        </w:rPr>
        <w:t xml:space="preserve">алее – услуги), а Заказчик обязуется принять оказанные услуги и оплатить их.</w:t>
      </w:r>
      <w:r>
        <w:rPr>
          <w:rFonts w:ascii="Tinos" w:hAnsi="Tinos" w:cs="Tinos"/>
          <w:color w:val="000000"/>
        </w:rPr>
      </w:r>
      <w:r>
        <w:rPr>
          <w:rFonts w:ascii="Tinos" w:hAnsi="Tinos" w:cs="Tinos"/>
          <w:color w:val="000000"/>
        </w:rPr>
      </w:r>
    </w:p>
    <w:p>
      <w:pPr>
        <w:ind w:firstLine="708"/>
        <w:jc w:val="both"/>
        <w:rPr>
          <w:rFonts w:ascii="Tinos" w:hAnsi="Tinos" w:cs="Tinos"/>
        </w:rPr>
      </w:pPr>
      <w:r>
        <w:rPr>
          <w:rFonts w:ascii="Tinos" w:hAnsi="Tinos" w:eastAsia="Tinos" w:cs="Tinos"/>
        </w:rPr>
      </w:r>
      <w:r>
        <w:rPr>
          <w:rFonts w:ascii="Tinos" w:hAnsi="Tinos" w:eastAsia="Tinos" w:cs="Tinos"/>
        </w:rPr>
      </w:r>
      <w:r>
        <w:rPr>
          <w:rFonts w:ascii="Tinos" w:hAnsi="Tinos" w:cs="Tinos"/>
        </w:rPr>
      </w:r>
    </w:p>
    <w:p>
      <w:pPr>
        <w:pStyle w:val="922"/>
        <w:ind w:left="360"/>
        <w:jc w:val="center"/>
        <w:widowControl w:val="off"/>
        <w:rPr>
          <w:rFonts w:ascii="Tinos" w:hAnsi="Tinos" w:cs="Tinos"/>
          <w:b/>
          <w:bCs/>
          <w:color w:val="000000"/>
        </w:rPr>
      </w:pPr>
      <w:r>
        <w:rPr>
          <w:rFonts w:ascii="Tinos" w:hAnsi="Tinos" w:eastAsia="Tinos" w:cs="Tinos"/>
          <w:b/>
          <w:bCs/>
          <w:color w:val="000000"/>
          <w:lang w:val="en-US"/>
        </w:rPr>
        <w:t xml:space="preserve">II</w:t>
      </w:r>
      <w:r>
        <w:rPr>
          <w:rFonts w:ascii="Tinos" w:hAnsi="Tinos" w:eastAsia="Tinos" w:cs="Tinos"/>
          <w:b/>
          <w:bCs/>
          <w:color w:val="000000"/>
        </w:rPr>
        <w:t xml:space="preserve">. Условия оказания услуг</w:t>
      </w:r>
      <w:r>
        <w:rPr>
          <w:rFonts w:ascii="Tinos" w:hAnsi="Tinos" w:cs="Tinos"/>
          <w:b/>
          <w:bCs/>
          <w:color w:val="000000"/>
        </w:rPr>
      </w:r>
      <w:r>
        <w:rPr>
          <w:rFonts w:ascii="Tinos" w:hAnsi="Tinos" w:cs="Tinos"/>
          <w:b/>
          <w:bCs/>
          <w:color w:val="000000"/>
        </w:rPr>
      </w:r>
    </w:p>
    <w:p>
      <w:pPr>
        <w:ind w:firstLine="709"/>
        <w:jc w:val="both"/>
        <w:widowControl w:val="off"/>
        <w:rPr>
          <w:rFonts w:ascii="Tinos" w:hAnsi="Tinos" w:cs="Tinos"/>
        </w:rPr>
      </w:pPr>
      <w:r>
        <w:rPr>
          <w:rFonts w:ascii="Tinos" w:hAnsi="Tinos" w:eastAsia="Tinos" w:cs="Tinos"/>
        </w:rPr>
        <w:t xml:space="preserve">2.1. Услуги оказываются Исполнителем в соответствии с требованиями техн</w:t>
      </w:r>
      <w:r>
        <w:rPr>
          <w:rFonts w:ascii="Tinos" w:hAnsi="Tinos" w:eastAsia="Tinos" w:cs="Tinos"/>
        </w:rPr>
        <w:t xml:space="preserve">ического задания (далее – ТЗ) (Приложение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w:t>
      </w:r>
      <w:r>
        <w:rPr>
          <w:rFonts w:ascii="Tinos" w:hAnsi="Tinos" w:eastAsia="Tinos" w:cs="Tinos"/>
        </w:rPr>
        <w:t xml:space="preserve">ми порядок организации выполнения работ и оказания услуг, действующими в Российской Федерации.</w:t>
      </w:r>
      <w:r>
        <w:rPr>
          <w:rFonts w:ascii="Tinos" w:hAnsi="Tinos" w:eastAsia="Tinos" w:cs="Tinos"/>
        </w:rPr>
      </w:r>
      <w:r>
        <w:rPr>
          <w:rFonts w:ascii="Tinos" w:hAnsi="Tinos" w:cs="Tinos"/>
        </w:rPr>
      </w:r>
    </w:p>
    <w:p>
      <w:pPr>
        <w:ind w:firstLine="709"/>
        <w:jc w:val="both"/>
        <w:widowControl w:val="off"/>
        <w:rPr>
          <w:rFonts w:ascii="Tinos" w:hAnsi="Tinos" w:cs="Tinos"/>
          <w:color w:val="000000"/>
        </w:rPr>
      </w:pPr>
      <w:r>
        <w:rPr>
          <w:rFonts w:ascii="Tinos" w:hAnsi="Tinos" w:eastAsia="Tinos" w:cs="Tinos"/>
          <w:color w:val="000000"/>
        </w:rPr>
      </w:r>
      <w:r>
        <w:rPr>
          <w:rFonts w:ascii="Tinos" w:hAnsi="Tinos" w:cs="Tinos"/>
          <w:color w:val="000000"/>
        </w:rPr>
      </w:r>
      <w:r>
        <w:rPr>
          <w:rFonts w:ascii="Tinos" w:hAnsi="Tinos" w:cs="Tinos"/>
          <w:color w:val="000000"/>
        </w:rPr>
      </w:r>
    </w:p>
    <w:p>
      <w:pPr>
        <w:pStyle w:val="922"/>
        <w:ind w:left="360"/>
        <w:jc w:val="center"/>
        <w:widowControl w:val="off"/>
        <w:rPr>
          <w:rFonts w:ascii="Tinos" w:hAnsi="Tinos" w:cs="Tinos"/>
          <w:b/>
          <w:bCs/>
          <w:color w:val="000000"/>
        </w:rPr>
      </w:pPr>
      <w:r>
        <w:rPr>
          <w:rFonts w:ascii="Tinos" w:hAnsi="Tinos" w:eastAsia="Tinos" w:cs="Tinos"/>
          <w:b/>
          <w:bCs/>
          <w:color w:val="000000"/>
          <w:lang w:val="en-US"/>
        </w:rPr>
        <w:t xml:space="preserve">III</w:t>
      </w:r>
      <w:r>
        <w:rPr>
          <w:rFonts w:ascii="Tinos" w:hAnsi="Tinos" w:eastAsia="Tinos" w:cs="Tinos"/>
          <w:b/>
          <w:bCs/>
          <w:color w:val="000000"/>
        </w:rPr>
        <w:t xml:space="preserve">. Взаимодействие Сторон</w:t>
      </w:r>
      <w:r>
        <w:rPr>
          <w:rFonts w:ascii="Tinos" w:hAnsi="Tinos" w:cs="Tinos"/>
          <w:b/>
          <w:bCs/>
          <w:color w:val="000000"/>
        </w:rPr>
      </w:r>
      <w:r>
        <w:rPr>
          <w:rFonts w:ascii="Tinos" w:hAnsi="Tinos" w:cs="Tinos"/>
          <w:b/>
          <w:bCs/>
          <w:color w:val="000000"/>
        </w:rPr>
      </w:r>
    </w:p>
    <w:p>
      <w:pPr>
        <w:ind w:firstLine="709"/>
        <w:jc w:val="both"/>
        <w:widowControl w:val="off"/>
        <w:rPr>
          <w:rFonts w:ascii="Tinos" w:hAnsi="Tinos" w:cs="Tinos"/>
        </w:rPr>
      </w:pPr>
      <w:r>
        <w:rPr>
          <w:rFonts w:ascii="Tinos" w:hAnsi="Tinos" w:eastAsia="Tinos" w:cs="Tinos"/>
        </w:rPr>
        <w:t xml:space="preserve">3.1. Исполнитель вправе:</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а) требовать своевременной оплаты на условиях, установленных Контрактом, надлежащим образом оказанных и прин</w:t>
      </w:r>
      <w:r>
        <w:rPr>
          <w:rFonts w:ascii="Tinos" w:hAnsi="Tinos" w:eastAsia="Tinos" w:cs="Tinos"/>
        </w:rPr>
        <w:t xml:space="preserve">ятых Заказчиком услуг;</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б) принять решение об одностороннем отказе от исполнения Контракта в соответствии с гражданским законодательством;</w:t>
      </w:r>
      <w:r>
        <w:rPr>
          <w:rFonts w:ascii="Tinos" w:hAnsi="Tinos" w:eastAsia="Tinos" w:cs="Tinos"/>
        </w:rPr>
      </w:r>
      <w:r>
        <w:rPr>
          <w:rFonts w:ascii="Tinos" w:hAnsi="Tinos" w:cs="Tinos"/>
        </w:rPr>
      </w:r>
    </w:p>
    <w:p>
      <w:pPr>
        <w:ind w:firstLine="709"/>
        <w:jc w:val="both"/>
        <w:rPr>
          <w:rFonts w:ascii="Tinos" w:hAnsi="Tinos" w:cs="Tinos"/>
        </w:rPr>
      </w:pPr>
      <w:r>
        <w:rPr>
          <w:rFonts w:ascii="Tinos" w:hAnsi="Tinos" w:eastAsia="Tinos" w:cs="Tinos"/>
        </w:rPr>
        <w:t xml:space="preserve">в) по согласованию с Заказчиком (путем заключения дополнительного соглашения) оказать услуги, качество, технические и </w:t>
      </w:r>
      <w:r>
        <w:rPr>
          <w:rFonts w:ascii="Tinos" w:hAnsi="Tinos" w:eastAsia="Tinos" w:cs="Tinos"/>
        </w:rPr>
        <w:t xml:space="preserve">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w:t>
      </w:r>
      <w:r>
        <w:rPr>
          <w:rFonts w:ascii="Tinos" w:hAnsi="Tinos" w:eastAsia="Tinos" w:cs="Tinos"/>
        </w:rPr>
        <w:t xml:space="preserve">нятыми в соответствии с частью 6 статьи 14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г) требовать возмещения убытк</w:t>
      </w:r>
      <w:r>
        <w:rPr>
          <w:rFonts w:ascii="Tinos" w:hAnsi="Tinos" w:eastAsia="Tinos" w:cs="Tinos"/>
        </w:rPr>
        <w:t xml:space="preserve">ов, уплаты неустоек (штрафов, пеней) в соответствии с разделом </w:t>
      </w:r>
      <w:r>
        <w:rPr>
          <w:rFonts w:ascii="Tinos" w:hAnsi="Tinos" w:eastAsia="Tinos" w:cs="Tinos"/>
        </w:rPr>
        <w:t xml:space="preserve">VIII Контракта;</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3.2. Исполнитель обязан:</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а) </w:t>
      </w:r>
      <w:r>
        <w:rPr>
          <w:rFonts w:ascii="Tinos" w:hAnsi="Tinos" w:eastAsia="Tinos" w:cs="Tinos"/>
          <w:color w:val="000000"/>
        </w:rPr>
        <w:t xml:space="preserve">оказать услуги в соответствии с ТЗ в предусмотренный Контрактом срок</w:t>
      </w:r>
      <w:r>
        <w:rPr>
          <w:rFonts w:ascii="Tinos" w:hAnsi="Tinos" w:eastAsia="Tinos" w:cs="Tinos"/>
        </w:rPr>
        <w:t xml:space="preserve">;</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б) предоставлять Заказчику по его требованию документы, относящиеся к предмету Кон</w:t>
      </w:r>
      <w:r>
        <w:rPr>
          <w:rFonts w:ascii="Tinos" w:hAnsi="Tinos" w:eastAsia="Tinos" w:cs="Tinos"/>
        </w:rPr>
        <w:t xml:space="preserve">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nos" w:hAnsi="Tinos" w:eastAsia="Tinos" w:cs="Tinos"/>
        </w:rPr>
      </w:r>
      <w:r>
        <w:rPr>
          <w:rFonts w:ascii="Tinos" w:hAnsi="Tinos" w:cs="Tinos"/>
        </w:rPr>
      </w:r>
    </w:p>
    <w:p>
      <w:pPr>
        <w:ind w:firstLine="709"/>
        <w:jc w:val="both"/>
        <w:rPr>
          <w:rFonts w:ascii="Tinos" w:hAnsi="Tinos" w:cs="Tinos"/>
        </w:rPr>
      </w:pPr>
      <w:r>
        <w:rPr>
          <w:rFonts w:ascii="Tinos" w:hAnsi="Tinos" w:eastAsia="Tinos" w:cs="Tinos"/>
        </w:rPr>
        <w:t xml:space="preserve">в) в случае принятия решения об одностороннем отказе от исполнения Контракта н</w:t>
      </w:r>
      <w:r>
        <w:rPr>
          <w:rFonts w:ascii="Tinos" w:hAnsi="Tinos" w:eastAsia="Tinos" w:cs="Tinos"/>
        </w:rPr>
        <w:t xml:space="preserve">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w:t>
      </w:r>
      <w:r>
        <w:rPr>
          <w:rFonts w:ascii="Tinos" w:hAnsi="Tinos" w:eastAsia="Tinos" w:cs="Tinos"/>
        </w:rPr>
        <w:t xml:space="preserve">указанному в Контракте, а также телеграммой либо посредством факсимильной связ</w:t>
      </w:r>
      <w:r>
        <w:rPr>
          <w:rFonts w:ascii="Tinos" w:hAnsi="Tinos" w:eastAsia="Tinos" w:cs="Tinos"/>
        </w:rPr>
        <w:t xml:space="preserve">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Pr>
          <w:rFonts w:ascii="Tinos" w:hAnsi="Tinos" w:eastAsia="Tinos" w:cs="Tinos"/>
        </w:rPr>
      </w:r>
      <w:r>
        <w:rPr>
          <w:rFonts w:ascii="Tinos" w:hAnsi="Tinos" w:cs="Tinos"/>
        </w:rPr>
      </w:r>
    </w:p>
    <w:p>
      <w:pPr>
        <w:ind w:firstLine="709"/>
        <w:jc w:val="both"/>
        <w:rPr>
          <w:rFonts w:ascii="Tinos" w:hAnsi="Tinos" w:cs="Tinos"/>
        </w:rPr>
      </w:pPr>
      <w:r>
        <w:rPr>
          <w:rFonts w:ascii="Tinos" w:hAnsi="Tinos" w:eastAsia="Tinos" w:cs="Tinos"/>
        </w:rPr>
        <w:t xml:space="preserve">г) обеспечить соответствие результатов оказанных услу</w:t>
      </w:r>
      <w:r>
        <w:rPr>
          <w:rFonts w:ascii="Tinos" w:hAnsi="Tinos" w:eastAsia="Tinos" w:cs="Tinos"/>
        </w:rPr>
        <w:t xml:space="preserve">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nos" w:hAnsi="Tinos" w:eastAsia="Tinos" w:cs="Tinos"/>
        </w:rPr>
      </w:r>
      <w:r>
        <w:rPr>
          <w:rFonts w:ascii="Tinos" w:hAnsi="Tinos" w:cs="Tinos"/>
        </w:rPr>
      </w:r>
    </w:p>
    <w:p>
      <w:pPr>
        <w:ind w:firstLine="709"/>
        <w:jc w:val="both"/>
        <w:rPr>
          <w:rFonts w:ascii="Tinos" w:hAnsi="Tinos" w:cs="Tinos"/>
        </w:rPr>
      </w:pPr>
      <w:r>
        <w:rPr>
          <w:rFonts w:ascii="Tinos" w:hAnsi="Tinos" w:eastAsia="Tinos" w:cs="Tinos"/>
        </w:rPr>
        <w:t xml:space="preserve">д)</w:t>
      </w:r>
      <w:r>
        <w:rPr>
          <w:rFonts w:ascii="Tinos" w:hAnsi="Tinos" w:eastAsia="Tinos" w:cs="Tinos"/>
          <w:color w:val="000000"/>
        </w:rPr>
        <w:t xml:space="preserve"> обе</w:t>
      </w:r>
      <w:r>
        <w:rPr>
          <w:rFonts w:ascii="Tinos" w:hAnsi="Tinos" w:eastAsia="Tinos" w:cs="Tinos"/>
          <w:color w:val="000000"/>
        </w:rPr>
        <w:t xml:space="preserve">спечить за свой счет устранение недостатков, выявленных при приемке Заказчиком оказанных услуг;</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3.3. Заказчик вправе:</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а) требовать от Исполнителя, надлежащего исполнения обязательств, установленных Контрактом;</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б) требовать от Исполнителя своевременного уст</w:t>
      </w:r>
      <w:r>
        <w:rPr>
          <w:rFonts w:ascii="Tinos" w:hAnsi="Tinos" w:eastAsia="Tinos" w:cs="Tinos"/>
        </w:rPr>
        <w:t xml:space="preserve">ранения недостатков, выявленных как в ходе приемки, так и в течение гарантийного периода;</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в) проверять ход и качество выполнения Исполнителем условий Контракта без вмешательства в оперативно-хозяйственную деятельность Исполнителя;</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г) требовать возмещения у</w:t>
      </w:r>
      <w:r>
        <w:rPr>
          <w:rFonts w:ascii="Tinos" w:hAnsi="Tinos" w:eastAsia="Tinos" w:cs="Tinos"/>
        </w:rPr>
        <w:t xml:space="preserve">бытков в соответствии с разделом </w:t>
      </w:r>
      <w:r>
        <w:rPr>
          <w:rFonts w:ascii="Tinos" w:hAnsi="Tinos" w:eastAsia="Tinos" w:cs="Tinos"/>
        </w:rPr>
        <w:t xml:space="preserve">VIII Контракта, причиненных по вине Исполнителя;</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д) принять решение об одностороннем отказе от исполнения Контракта в соответствии с гражданским законодательством Российской Федерации;</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е) до принятия решения об одностороннем о</w:t>
      </w:r>
      <w:r>
        <w:rPr>
          <w:rFonts w:ascii="Tinos" w:hAnsi="Tinos" w:eastAsia="Tinos" w:cs="Tinos"/>
        </w:rPr>
        <w:t xml:space="preserve">тказе от исполнения Контракта провести экспертизу оказанных услуг с привлечением экспертов, экспертных организаций.</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3.4. Заказчик обязан:</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а) принять и оплатить оказанные услуги в соответствии с Контрактом;</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б) обеспечить контроль за исполнением Контракта, в</w:t>
      </w:r>
      <w:r>
        <w:rPr>
          <w:rFonts w:ascii="Tinos" w:hAnsi="Tinos" w:eastAsia="Tinos" w:cs="Tinos"/>
        </w:rPr>
        <w:t xml:space="preserve"> том числе на отдельных этапах его исполнения;</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тре</w:t>
      </w:r>
      <w:r>
        <w:rPr>
          <w:rFonts w:ascii="Tinos" w:hAnsi="Tinos" w:eastAsia="Tinos" w:cs="Tinos"/>
        </w:rPr>
        <w:t xml:space="preserve">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r>
        <w:rPr>
          <w:rFonts w:ascii="Tinos" w:hAnsi="Tinos" w:eastAsia="Tinos" w:cs="Tinos"/>
        </w:rPr>
      </w:r>
      <w:r>
        <w:rPr>
          <w:rFonts w:ascii="Tinos" w:hAnsi="Tinos" w:cs="Tinos"/>
        </w:rPr>
      </w:r>
    </w:p>
    <w:p>
      <w:pPr>
        <w:ind w:firstLine="709"/>
        <w:jc w:val="both"/>
        <w:rPr>
          <w:rFonts w:ascii="Tinos" w:hAnsi="Tinos" w:cs="Tinos"/>
        </w:rPr>
      </w:pPr>
      <w:r>
        <w:rPr>
          <w:rFonts w:ascii="Tinos" w:hAnsi="Tinos" w:eastAsia="Tinos" w:cs="Tinos"/>
        </w:rPr>
        <w:t xml:space="preserve">г) в случае принятия решения об одностороннем отказе от исполнения Контракта не позд</w:t>
      </w:r>
      <w:r>
        <w:rPr>
          <w:rFonts w:ascii="Tinos" w:hAnsi="Tinos" w:eastAsia="Tinos" w:cs="Tinos"/>
        </w:rPr>
        <w:t xml:space="preserve">нее чем в течение 3 (Трех) рабочих дней с даты принятия указанного решения направить Исполнителю по почте заказным письмом с уведомлением о вручении по адресу Исполнителя, указа</w:t>
      </w:r>
      <w:r>
        <w:rPr>
          <w:rFonts w:ascii="Tinos" w:hAnsi="Tinos" w:eastAsia="Tinos" w:cs="Tinos"/>
        </w:rPr>
        <w:t xml:space="preserve">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w:t>
      </w:r>
      <w:r>
        <w:rPr>
          <w:rFonts w:ascii="Tinos" w:hAnsi="Tinos" w:eastAsia="Tinos" w:cs="Tinos"/>
        </w:rPr>
        <w:t xml:space="preserve">учении Исполнителю;</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д) провести экспертизу оказанных услуг для проверки их соответствия условиям Контракта в соответствии с Федеральным законом;</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t xml:space="preserve">е) требовать уплаты неустоек (штрафов, пеней) в соответствии с разделом VIII Контракта. </w:t>
      </w:r>
      <w:r>
        <w:rPr>
          <w:rFonts w:ascii="Tinos" w:hAnsi="Tinos" w:eastAsia="Tinos" w:cs="Tinos"/>
        </w:rPr>
      </w:r>
      <w:r>
        <w:rPr>
          <w:rFonts w:ascii="Tinos" w:hAnsi="Tinos" w:cs="Tinos"/>
        </w:rPr>
      </w:r>
    </w:p>
    <w:p>
      <w:pPr>
        <w:pStyle w:val="922"/>
        <w:ind w:left="360"/>
        <w:jc w:val="center"/>
        <w:widowControl w:val="off"/>
        <w:rPr>
          <w:rFonts w:ascii="Tinos" w:hAnsi="Tinos" w:cs="Tinos"/>
          <w:b/>
          <w:bCs/>
          <w:color w:val="000000"/>
          <w:sz w:val="16"/>
          <w:szCs w:val="16"/>
        </w:rPr>
      </w:pPr>
      <w:r>
        <w:rPr>
          <w:rFonts w:ascii="Tinos" w:hAnsi="Tinos" w:eastAsia="Tinos" w:cs="Tinos"/>
          <w:b/>
          <w:bCs/>
          <w:color w:val="000000"/>
          <w:sz w:val="16"/>
          <w:szCs w:val="16"/>
        </w:rPr>
      </w:r>
      <w:r>
        <w:rPr>
          <w:rFonts w:ascii="Tinos" w:hAnsi="Tinos" w:cs="Tinos"/>
          <w:b/>
          <w:bCs/>
          <w:color w:val="000000"/>
          <w:sz w:val="16"/>
          <w:szCs w:val="16"/>
        </w:rPr>
      </w:r>
      <w:r>
        <w:rPr>
          <w:rFonts w:ascii="Tinos" w:hAnsi="Tinos" w:cs="Tinos"/>
          <w:b/>
          <w:bCs/>
          <w:color w:val="000000"/>
          <w:sz w:val="16"/>
          <w:szCs w:val="16"/>
        </w:rPr>
      </w:r>
    </w:p>
    <w:p>
      <w:pPr>
        <w:pStyle w:val="922"/>
        <w:ind w:left="360"/>
        <w:jc w:val="center"/>
        <w:widowControl w:val="off"/>
        <w:rPr>
          <w:rFonts w:ascii="Tinos" w:hAnsi="Tinos" w:cs="Tinos"/>
          <w:b/>
          <w:bCs/>
          <w:color w:val="000000"/>
        </w:rPr>
      </w:pPr>
      <w:r>
        <w:rPr>
          <w:rFonts w:ascii="Tinos" w:hAnsi="Tinos" w:eastAsia="Tinos" w:cs="Tinos"/>
          <w:b/>
          <w:bCs/>
          <w:color w:val="000000"/>
          <w:lang w:val="en-US"/>
        </w:rPr>
        <w:t xml:space="preserve">IV</w:t>
      </w:r>
      <w:r>
        <w:rPr>
          <w:rFonts w:ascii="Tinos" w:hAnsi="Tinos" w:eastAsia="Tinos" w:cs="Tinos"/>
          <w:b/>
          <w:bCs/>
          <w:color w:val="000000"/>
        </w:rPr>
        <w:t xml:space="preserve">. Место и с</w:t>
      </w:r>
      <w:r>
        <w:rPr>
          <w:rFonts w:ascii="Tinos" w:hAnsi="Tinos" w:eastAsia="Tinos" w:cs="Tinos"/>
          <w:b/>
          <w:bCs/>
          <w:color w:val="000000"/>
        </w:rPr>
        <w:t xml:space="preserve">роки оказания услуг</w:t>
      </w:r>
      <w:r>
        <w:rPr>
          <w:rFonts w:ascii="Tinos" w:hAnsi="Tinos" w:cs="Tinos"/>
          <w:b/>
          <w:bCs/>
          <w:color w:val="000000"/>
        </w:rPr>
      </w:r>
      <w:r>
        <w:rPr>
          <w:rFonts w:ascii="Tinos" w:hAnsi="Tinos" w:cs="Tinos"/>
          <w:b/>
          <w:bCs/>
          <w:color w:val="000000"/>
        </w:rPr>
      </w:r>
    </w:p>
    <w:p>
      <w:pPr>
        <w:ind w:firstLine="709"/>
        <w:jc w:val="both"/>
        <w:widowControl w:val="off"/>
        <w:rPr>
          <w:rFonts w:ascii="Tinos" w:hAnsi="Tinos" w:cs="Tinos"/>
          <w:color w:val="000000"/>
        </w:rPr>
      </w:pPr>
      <w:r>
        <w:rPr>
          <w:rFonts w:ascii="Tinos" w:hAnsi="Tinos" w:eastAsia="Tinos" w:cs="Tinos"/>
          <w:color w:val="000000"/>
        </w:rPr>
        <w:t xml:space="preserve">4.1. Услуги оказываются в сроки, указанные в Контракте.</w:t>
      </w:r>
      <w:r>
        <w:rPr>
          <w:rFonts w:ascii="Tinos" w:hAnsi="Tinos" w:cs="Tinos"/>
          <w:color w:val="000000"/>
        </w:rPr>
      </w:r>
      <w:r>
        <w:rPr>
          <w:rFonts w:ascii="Tinos" w:hAnsi="Tinos" w:cs="Tinos"/>
          <w:color w:val="000000"/>
        </w:rPr>
      </w:r>
    </w:p>
    <w:p>
      <w:pPr>
        <w:ind w:firstLine="709"/>
        <w:jc w:val="both"/>
        <w:widowControl w:val="off"/>
        <w:rPr>
          <w:rFonts w:ascii="Tinos" w:hAnsi="Tinos" w:cs="Tinos"/>
          <w:color w:val="000000"/>
        </w:rPr>
      </w:pPr>
      <w:r>
        <w:rPr>
          <w:rFonts w:ascii="Tinos" w:hAnsi="Tinos" w:eastAsia="Tinos" w:cs="Tinos"/>
          <w:color w:val="000000"/>
        </w:rPr>
        <w:t xml:space="preserve">Начало оказания услуг – с даты заключения Контракта.</w:t>
      </w:r>
      <w:r>
        <w:rPr>
          <w:rFonts w:ascii="Tinos" w:hAnsi="Tinos" w:cs="Tinos"/>
          <w:color w:val="000000"/>
        </w:rPr>
      </w:r>
      <w:r>
        <w:rPr>
          <w:rFonts w:ascii="Tinos" w:hAnsi="Tinos" w:cs="Tinos"/>
          <w:color w:val="000000"/>
        </w:rPr>
      </w:r>
    </w:p>
    <w:p>
      <w:pPr>
        <w:ind w:firstLine="709"/>
        <w:jc w:val="both"/>
        <w:widowControl w:val="off"/>
        <w:rPr>
          <w:rFonts w:ascii="Tinos" w:hAnsi="Tinos" w:cs="Tinos"/>
          <w:color w:val="000000"/>
        </w:rPr>
      </w:pPr>
      <w:r>
        <w:rPr>
          <w:rFonts w:ascii="Tinos" w:hAnsi="Tinos" w:eastAsia="Tinos" w:cs="Tinos"/>
          <w:color w:val="000000"/>
        </w:rPr>
        <w:t xml:space="preserve">Окончание оказания услуг – 18.12.2026, в соответствии с ТЗ (Приложение к Контракту).</w:t>
      </w:r>
      <w:r>
        <w:rPr>
          <w:rFonts w:ascii="Tinos" w:hAnsi="Tinos" w:cs="Tinos"/>
          <w:color w:val="000000"/>
        </w:rPr>
      </w:r>
      <w:r>
        <w:rPr>
          <w:rFonts w:ascii="Tinos" w:hAnsi="Tinos" w:cs="Tinos"/>
          <w:color w:val="000000"/>
        </w:rPr>
      </w:r>
    </w:p>
    <w:p>
      <w:pPr>
        <w:ind w:firstLine="709"/>
        <w:jc w:val="both"/>
        <w:widowControl w:val="off"/>
        <w:rPr>
          <w:rFonts w:ascii="Tinos" w:hAnsi="Tinos" w:cs="Tinos"/>
          <w:color w:val="000000"/>
        </w:rPr>
      </w:pPr>
      <w:r>
        <w:rPr>
          <w:rFonts w:ascii="Tinos" w:hAnsi="Tinos" w:eastAsia="Tinos" w:cs="Tinos"/>
          <w:color w:val="000000"/>
        </w:rPr>
        <w:t xml:space="preserve">4.2. Датой исполнения Исполнителем обязательств по Контракту считается дата подписания Сторонами сформированного акта оказанных услуг с приложением счета-фактуры (счета) или универсально-передаточного документа (далее – документа о приемке).</w:t>
      </w:r>
      <w:r>
        <w:rPr>
          <w:rFonts w:ascii="Tinos" w:hAnsi="Tinos" w:cs="Tinos"/>
          <w:color w:val="000000"/>
        </w:rPr>
      </w:r>
      <w:r>
        <w:rPr>
          <w:rFonts w:ascii="Tinos" w:hAnsi="Tinos" w:cs="Tinos"/>
          <w:color w:val="000000"/>
        </w:rPr>
      </w:r>
    </w:p>
    <w:p>
      <w:pPr>
        <w:ind w:firstLine="709"/>
        <w:jc w:val="both"/>
        <w:widowControl w:val="off"/>
        <w:rPr>
          <w:rFonts w:ascii="Tinos" w:hAnsi="Tinos" w:cs="Tinos"/>
        </w:rPr>
      </w:pPr>
      <w:r>
        <w:rPr>
          <w:rFonts w:ascii="Tinos" w:hAnsi="Tinos" w:eastAsia="Tinos" w:cs="Tinos"/>
        </w:rPr>
        <w:t xml:space="preserve">4.3. Мес</w:t>
      </w:r>
      <w:r>
        <w:rPr>
          <w:rFonts w:ascii="Tinos" w:hAnsi="Tinos" w:eastAsia="Tinos" w:cs="Tinos"/>
        </w:rPr>
        <w:t xml:space="preserve">то оказания услуг: п</w:t>
      </w:r>
      <w:r>
        <w:rPr>
          <w:rFonts w:ascii="Tinos" w:hAnsi="Tinos" w:eastAsia="Tinos" w:cs="Tinos"/>
          <w:bCs/>
        </w:rPr>
        <w:t xml:space="preserve">о месту нахождения станции технического обслуживания в пределах черты города Омска, удаленное от места Заказчика (г. Омск, ул. Орджоникидзе, д. 56) </w:t>
      </w:r>
      <w:r>
        <w:rPr>
          <w:rFonts w:ascii="Tinos" w:hAnsi="Tinos" w:eastAsia="Tinos" w:cs="Tinos"/>
          <w:bCs/>
        </w:rPr>
        <w:br w:type="textWrapping" w:clear="all"/>
      </w:r>
      <w:r>
        <w:rPr>
          <w:rFonts w:ascii="Tinos" w:hAnsi="Tinos" w:eastAsia="Tinos" w:cs="Tinos"/>
          <w:bCs/>
        </w:rPr>
        <w:t xml:space="preserve">на расстояние не более 2 (Двух) километров.</w:t>
      </w:r>
      <w:r>
        <w:rPr>
          <w:rFonts w:ascii="Tinos" w:hAnsi="Tinos" w:eastAsia="Tinos" w:cs="Tinos"/>
        </w:rPr>
      </w:r>
      <w:r>
        <w:rPr>
          <w:rFonts w:ascii="Tinos" w:hAnsi="Tinos" w:cs="Tinos"/>
        </w:rPr>
      </w:r>
    </w:p>
    <w:p>
      <w:pPr>
        <w:pStyle w:val="745"/>
        <w:ind w:firstLine="539"/>
        <w:rPr>
          <w:rFonts w:ascii="Tinos" w:hAnsi="Tinos" w:cs="Tinos"/>
          <w:sz w:val="16"/>
          <w:szCs w:val="16"/>
        </w:rPr>
      </w:pPr>
      <w:r>
        <w:rPr>
          <w:rFonts w:ascii="Tinos" w:hAnsi="Tinos" w:eastAsia="Tinos" w:cs="Tinos"/>
          <w:sz w:val="16"/>
          <w:szCs w:val="16"/>
          <w:lang w:val="ru-RU"/>
        </w:rPr>
      </w:r>
      <w:r>
        <w:rPr>
          <w:rFonts w:ascii="Tinos" w:hAnsi="Tinos" w:cs="Tinos"/>
          <w:sz w:val="16"/>
          <w:szCs w:val="16"/>
        </w:rPr>
      </w:r>
      <w:r>
        <w:rPr>
          <w:rFonts w:ascii="Tinos" w:hAnsi="Tinos" w:cs="Tinos"/>
          <w:sz w:val="16"/>
          <w:szCs w:val="16"/>
        </w:rPr>
      </w:r>
    </w:p>
    <w:p>
      <w:pPr>
        <w:pStyle w:val="745"/>
        <w:ind w:firstLine="539"/>
        <w:rPr>
          <w:rFonts w:ascii="Tinos" w:hAnsi="Tinos" w:cs="Tinos"/>
          <w:sz w:val="24"/>
          <w:szCs w:val="24"/>
        </w:rPr>
      </w:pPr>
      <w:r>
        <w:rPr>
          <w:rFonts w:ascii="Tinos" w:hAnsi="Tinos" w:eastAsia="Tinos" w:cs="Tinos"/>
          <w:sz w:val="24"/>
          <w:szCs w:val="24"/>
        </w:rPr>
        <w:t xml:space="preserve">V</w:t>
      </w:r>
      <w:r>
        <w:rPr>
          <w:rFonts w:ascii="Tinos" w:hAnsi="Tinos" w:eastAsia="Tinos" w:cs="Tinos"/>
          <w:sz w:val="24"/>
          <w:szCs w:val="24"/>
          <w:lang w:val="ru-RU"/>
        </w:rPr>
        <w:t xml:space="preserve">. Порядок сдачи и приемки оказанных услуг</w:t>
      </w:r>
      <w:r>
        <w:rPr>
          <w:rFonts w:ascii="Tinos" w:hAnsi="Tinos" w:cs="Tinos"/>
          <w:sz w:val="24"/>
          <w:szCs w:val="24"/>
        </w:rPr>
      </w:r>
      <w:r>
        <w:rPr>
          <w:rFonts w:ascii="Tinos" w:hAnsi="Tinos" w:cs="Tinos"/>
          <w:sz w:val="24"/>
          <w:szCs w:val="24"/>
        </w:rPr>
      </w:r>
    </w:p>
    <w:p>
      <w:pPr>
        <w:pStyle w:val="960"/>
        <w:ind w:firstLine="709"/>
        <w:jc w:val="both"/>
        <w:rPr>
          <w:rFonts w:ascii="Tinos" w:hAnsi="Tinos" w:cs="Tinos"/>
          <w:sz w:val="24"/>
          <w:szCs w:val="24"/>
        </w:rPr>
      </w:pPr>
      <w:r>
        <w:rPr>
          <w:rFonts w:ascii="Tinos" w:hAnsi="Tinos" w:eastAsia="Tinos" w:cs="Tinos"/>
          <w:sz w:val="24"/>
          <w:szCs w:val="24"/>
        </w:rPr>
        <w:t xml:space="preserve">5.1. Исполнитель обязан в письменной форме уведомить Заказчика о готовности оказываемых услуг к сдаче за 3 (Три) рабочих дня до окончания срока оказания услуг.</w:t>
      </w:r>
      <w:r>
        <w:rPr>
          <w:rFonts w:ascii="Tinos" w:hAnsi="Tinos" w:cs="Tinos"/>
          <w:sz w:val="24"/>
          <w:szCs w:val="24"/>
        </w:rPr>
      </w:r>
      <w:r>
        <w:rPr>
          <w:rFonts w:ascii="Tinos" w:hAnsi="Tinos" w:cs="Tinos"/>
          <w:sz w:val="24"/>
          <w:szCs w:val="24"/>
        </w:rPr>
      </w:r>
    </w:p>
    <w:p>
      <w:pPr>
        <w:pStyle w:val="960"/>
        <w:ind w:firstLine="709"/>
        <w:jc w:val="both"/>
        <w:rPr>
          <w:rFonts w:ascii="Tinos" w:hAnsi="Tinos" w:cs="Tinos"/>
          <w:sz w:val="24"/>
          <w:szCs w:val="24"/>
        </w:rPr>
      </w:pPr>
      <w:r>
        <w:rPr>
          <w:rFonts w:ascii="Tinos" w:hAnsi="Tinos" w:eastAsia="Tinos" w:cs="Tinos"/>
          <w:sz w:val="24"/>
          <w:szCs w:val="24"/>
        </w:rPr>
        <w:t xml:space="preserve">Уведомление Исполнителя о готовности оказываемых услуг к сдаче должно быть подписано руководите</w:t>
      </w:r>
      <w:r>
        <w:rPr>
          <w:rFonts w:ascii="Tinos" w:hAnsi="Tinos" w:eastAsia="Tinos" w:cs="Tinos"/>
          <w:sz w:val="24"/>
          <w:szCs w:val="24"/>
        </w:rPr>
        <w:t xml:space="preserve">лем Исполнителя (иным уполномоченным лицом).</w:t>
      </w:r>
      <w:r>
        <w:rPr>
          <w:rFonts w:ascii="Tinos" w:hAnsi="Tinos" w:cs="Tinos"/>
          <w:sz w:val="24"/>
          <w:szCs w:val="24"/>
        </w:rPr>
      </w:r>
      <w:r>
        <w:rPr>
          <w:rFonts w:ascii="Tinos" w:hAnsi="Tinos" w:cs="Tinos"/>
          <w:sz w:val="24"/>
          <w:szCs w:val="24"/>
        </w:rPr>
      </w:r>
    </w:p>
    <w:p>
      <w:pPr>
        <w:ind w:firstLine="709"/>
        <w:jc w:val="both"/>
        <w:rPr>
          <w:rFonts w:ascii="Tinos" w:hAnsi="Tinos" w:cs="Tinos"/>
        </w:rPr>
      </w:pPr>
      <w:r>
        <w:rPr>
          <w:rFonts w:ascii="Tinos" w:hAnsi="Tinos" w:eastAsia="Tinos" w:cs="Tinos"/>
        </w:rPr>
        <w:t xml:space="preserve">Вместе с уведомлением Исполнитель представляет Заказчику для подписания, подписанный со своей стороны документ о приемке.</w:t>
      </w:r>
      <w:r>
        <w:rPr>
          <w:rFonts w:ascii="Tinos" w:hAnsi="Tinos" w:eastAsia="Tinos" w:cs="Tinos"/>
        </w:rPr>
      </w:r>
      <w:r>
        <w:rPr>
          <w:rFonts w:ascii="Tinos" w:hAnsi="Tinos" w:cs="Tinos"/>
        </w:rPr>
      </w:r>
    </w:p>
    <w:p>
      <w:pPr>
        <w:ind w:firstLine="709"/>
        <w:jc w:val="both"/>
        <w:rPr>
          <w:rFonts w:ascii="Tinos" w:hAnsi="Tinos" w:cs="Tinos"/>
        </w:rPr>
      </w:pPr>
      <w:r>
        <w:rPr>
          <w:rFonts w:ascii="Tinos" w:hAnsi="Tinos" w:eastAsia="Tinos" w:cs="Tinos"/>
        </w:rPr>
        <w:t xml:space="preserve">К документу о приемке прилагаются также документы, предусмотренные ТЗ (Прилож</w:t>
      </w:r>
      <w:r>
        <w:rPr>
          <w:rFonts w:ascii="Tinos" w:hAnsi="Tinos" w:eastAsia="Tinos" w:cs="Tinos"/>
        </w:rPr>
        <w:t xml:space="preserve">ение).</w:t>
      </w:r>
      <w:r>
        <w:rPr>
          <w:rFonts w:ascii="Tinos" w:hAnsi="Tinos" w:eastAsia="Tinos" w:cs="Tinos"/>
        </w:rPr>
      </w:r>
      <w:r>
        <w:rPr>
          <w:rFonts w:ascii="Tinos" w:hAnsi="Tinos" w:cs="Tinos"/>
        </w:rPr>
      </w:r>
    </w:p>
    <w:p>
      <w:pPr>
        <w:ind w:firstLine="709"/>
        <w:jc w:val="both"/>
        <w:rPr>
          <w:rFonts w:ascii="Tinos" w:hAnsi="Tinos" w:cs="Tinos"/>
          <w:color w:val="000000"/>
        </w:rPr>
      </w:pPr>
      <w:r>
        <w:rPr>
          <w:rFonts w:ascii="Tinos" w:hAnsi="Tinos" w:eastAsia="Tinos" w:cs="Tinos"/>
          <w:color w:val="000000"/>
        </w:rPr>
        <w:t xml:space="preserve">5.2. Для проверки предоста</w:t>
      </w:r>
      <w:r>
        <w:rPr>
          <w:rFonts w:ascii="Tinos" w:hAnsi="Tinos" w:eastAsia="Tinos" w:cs="Tinos"/>
          <w:color w:val="000000"/>
        </w:rPr>
        <w:t xml:space="preserve">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w:t>
      </w:r>
      <w:r>
        <w:rPr>
          <w:rFonts w:ascii="Tinos" w:hAnsi="Tinos" w:eastAsia="Tinos" w:cs="Tinos"/>
          <w:color w:val="000000"/>
        </w:rPr>
        <w:t xml:space="preserve">эксперты, экспертные организации на основании контрактов, заключенных в соответствии с Федеральным законом.</w:t>
      </w:r>
      <w:r>
        <w:rPr>
          <w:rFonts w:ascii="Tinos" w:hAnsi="Tinos" w:cs="Tinos"/>
          <w:color w:val="000000"/>
        </w:rPr>
      </w:r>
      <w:r>
        <w:rPr>
          <w:rFonts w:ascii="Tinos" w:hAnsi="Tinos" w:cs="Tinos"/>
          <w:color w:val="000000"/>
        </w:rPr>
      </w:r>
    </w:p>
    <w:p>
      <w:pPr>
        <w:ind w:firstLine="709"/>
        <w:jc w:val="both"/>
        <w:rPr>
          <w:rFonts w:ascii="Tinos" w:hAnsi="Tinos" w:cs="Tinos"/>
          <w:color w:val="000000"/>
        </w:rPr>
      </w:pPr>
      <w:r>
        <w:rPr>
          <w:rFonts w:ascii="Tinos" w:hAnsi="Tinos" w:eastAsia="Tinos" w:cs="Tinos"/>
          <w:color w:val="000000"/>
        </w:rPr>
        <w:t xml:space="preserve">5.3. Заказчик в течение 3 (Трех) рабочих дней с даты получения документа о приемке</w:t>
      </w:r>
      <w:r>
        <w:rPr>
          <w:rFonts w:ascii="Tinos" w:hAnsi="Tinos" w:eastAsia="Tinos" w:cs="Tinos"/>
          <w:color w:val="000000"/>
        </w:rPr>
        <w:t xml:space="preserve">, осуществляет проверку оказанных Исполнителем услуг по Конт</w:t>
      </w:r>
      <w:r>
        <w:rPr>
          <w:rFonts w:ascii="Tinos" w:hAnsi="Tinos" w:eastAsia="Tinos" w:cs="Tinos"/>
          <w:color w:val="000000"/>
        </w:rPr>
        <w:t xml:space="preserve">ракту на предмет соответствия оказанных услуг требованиям и условиям Контракта, принимает оказанные услуги, подписывает со своей стороны документ о приемке или отказывает в приемке, направляя мотивированный отказ от приемки с перечнем выявленных недо</w:t>
      </w:r>
      <w:r>
        <w:rPr>
          <w:rFonts w:ascii="Tinos" w:hAnsi="Tinos" w:eastAsia="Tinos" w:cs="Tinos"/>
          <w:color w:val="000000"/>
        </w:rPr>
        <w:t xml:space="preserve">статков и с указанием сроков их устранения.</w:t>
      </w:r>
      <w:r>
        <w:rPr>
          <w:rFonts w:ascii="Tinos" w:hAnsi="Tinos" w:cs="Tinos"/>
          <w:color w:val="000000"/>
        </w:rPr>
      </w:r>
      <w:r>
        <w:rPr>
          <w:rFonts w:ascii="Tinos" w:hAnsi="Tinos" w:cs="Tinos"/>
          <w:color w:val="000000"/>
        </w:rPr>
      </w:r>
    </w:p>
    <w:p>
      <w:pPr>
        <w:ind w:firstLine="709"/>
        <w:jc w:val="both"/>
        <w:rPr>
          <w:rFonts w:ascii="Tinos" w:hAnsi="Tinos" w:cs="Tinos"/>
        </w:rPr>
      </w:pPr>
      <w:r>
        <w:rPr>
          <w:rFonts w:ascii="Tinos" w:hAnsi="Tinos" w:eastAsia="Tinos" w:cs="Tinos"/>
          <w:color w:val="000000"/>
        </w:rPr>
        <w:t xml:space="preserve">5.4. Заказчик вправе не отказывать в приемке оказанных услуг в случае выявления несоответствия этих </w:t>
      </w:r>
      <w:r>
        <w:rPr>
          <w:rFonts w:ascii="Tinos" w:hAnsi="Tinos" w:eastAsia="Tinos" w:cs="Tinos"/>
        </w:rPr>
        <w:t xml:space="preserve">услуг </w:t>
      </w:r>
      <w:r>
        <w:rPr>
          <w:rFonts w:ascii="Tinos" w:hAnsi="Tinos" w:eastAsia="Tinos" w:cs="Tinos"/>
          <w:color w:val="000000"/>
        </w:rPr>
        <w:t xml:space="preserve">условиям Контракта, если выявленное несоответствие не препятствует приемке этих услуг и устранено Исполнит</w:t>
      </w:r>
      <w:r>
        <w:rPr>
          <w:rFonts w:ascii="Tinos" w:hAnsi="Tinos" w:eastAsia="Tinos" w:cs="Tinos"/>
          <w:color w:val="000000"/>
        </w:rPr>
        <w:t xml:space="preserve">елем.</w:t>
      </w:r>
      <w:r>
        <w:rPr>
          <w:rFonts w:ascii="Tinos" w:hAnsi="Tinos" w:eastAsia="Tinos" w:cs="Tinos"/>
        </w:rPr>
      </w:r>
      <w:r>
        <w:rPr>
          <w:rFonts w:ascii="Tinos" w:hAnsi="Tinos" w:cs="Tinos"/>
        </w:rPr>
      </w:r>
    </w:p>
    <w:p>
      <w:pPr>
        <w:jc w:val="center"/>
        <w:shd w:val="clear" w:color="auto" w:fill="ffffff"/>
        <w:tabs>
          <w:tab w:val="left" w:pos="1176" w:leader="none"/>
          <w:tab w:val="left" w:pos="2093" w:leader="none"/>
          <w:tab w:val="left" w:pos="3686" w:leader="none"/>
          <w:tab w:val="left" w:pos="5131" w:leader="none"/>
          <w:tab w:val="left" w:pos="7493" w:leader="none"/>
        </w:tabs>
        <w:rPr>
          <w:rFonts w:ascii="Tinos" w:hAnsi="Tinos" w:cs="Tinos"/>
          <w:b/>
          <w:bCs/>
          <w:sz w:val="16"/>
          <w:szCs w:val="16"/>
        </w:rPr>
      </w:pPr>
      <w:r>
        <w:rPr>
          <w:rFonts w:ascii="Tinos" w:hAnsi="Tinos" w:eastAsia="Tinos" w:cs="Tinos"/>
          <w:b/>
          <w:bCs/>
          <w:sz w:val="16"/>
          <w:szCs w:val="16"/>
        </w:rPr>
      </w:r>
      <w:r>
        <w:rPr>
          <w:rFonts w:ascii="Tinos" w:hAnsi="Tinos" w:cs="Tinos"/>
          <w:b/>
          <w:bCs/>
          <w:sz w:val="16"/>
          <w:szCs w:val="16"/>
        </w:rPr>
      </w:r>
      <w:r>
        <w:rPr>
          <w:rFonts w:ascii="Tinos" w:hAnsi="Tinos" w:cs="Tinos"/>
          <w:b/>
          <w:bCs/>
          <w:sz w:val="16"/>
          <w:szCs w:val="16"/>
        </w:rPr>
      </w:r>
    </w:p>
    <w:p>
      <w:pPr>
        <w:jc w:val="center"/>
        <w:shd w:val="clear" w:color="auto" w:fill="ffffff"/>
        <w:tabs>
          <w:tab w:val="left" w:pos="1176" w:leader="none"/>
          <w:tab w:val="left" w:pos="2093" w:leader="none"/>
          <w:tab w:val="left" w:pos="3686" w:leader="none"/>
          <w:tab w:val="left" w:pos="5131" w:leader="none"/>
          <w:tab w:val="left" w:pos="7493" w:leader="none"/>
        </w:tabs>
        <w:rPr>
          <w:rFonts w:ascii="Tinos" w:hAnsi="Tinos" w:cs="Tinos"/>
          <w:b/>
          <w:bCs/>
        </w:rPr>
      </w:pPr>
      <w:r>
        <w:rPr>
          <w:rFonts w:ascii="Tinos" w:hAnsi="Tinos" w:eastAsia="Tinos" w:cs="Tinos"/>
          <w:b/>
          <w:bCs/>
          <w:lang w:val="en-US"/>
        </w:rPr>
        <w:t xml:space="preserve">VI</w:t>
      </w:r>
      <w:r>
        <w:rPr>
          <w:rFonts w:ascii="Tinos" w:hAnsi="Tinos" w:eastAsia="Tinos" w:cs="Tinos"/>
          <w:b/>
          <w:bCs/>
        </w:rPr>
        <w:t xml:space="preserve">. Цена Контракта и порядок расчетов</w:t>
      </w:r>
      <w:r>
        <w:rPr>
          <w:rFonts w:ascii="Tinos" w:hAnsi="Tinos" w:cs="Tinos"/>
          <w:b/>
          <w:bCs/>
        </w:rPr>
      </w:r>
      <w:r>
        <w:rPr>
          <w:rFonts w:ascii="Tinos" w:hAnsi="Tinos" w:cs="Tinos"/>
          <w:b/>
          <w:bCs/>
        </w:rPr>
      </w:r>
    </w:p>
    <w:p>
      <w:pPr>
        <w:ind w:firstLine="720"/>
        <w:jc w:val="both"/>
        <w:widowControl w:val="off"/>
        <w:rPr>
          <w:rFonts w:ascii="Tinos" w:hAnsi="Tinos" w:cs="Tinos"/>
        </w:rPr>
      </w:pPr>
      <w:r>
        <w:rPr>
          <w:rFonts w:ascii="Tinos" w:hAnsi="Tinos" w:eastAsia="Tinos" w:cs="Tinos"/>
        </w:rPr>
        <w:t xml:space="preserve">6.1. Цена единицы услуги и каждой запасной части указана в Таблице №№ 2,3 Технического задания (Приложение к Контракту).</w:t>
      </w:r>
      <w:r>
        <w:rPr>
          <w:rFonts w:ascii="Tinos" w:hAnsi="Tinos" w:eastAsia="Tinos" w:cs="Tinos"/>
        </w:rPr>
      </w:r>
      <w:r>
        <w:rPr>
          <w:rFonts w:ascii="Tinos" w:hAnsi="Tinos" w:cs="Tinos"/>
        </w:rPr>
      </w:r>
    </w:p>
    <w:p>
      <w:pPr>
        <w:ind w:firstLine="720"/>
        <w:jc w:val="both"/>
        <w:widowControl w:val="off"/>
        <w:rPr>
          <w:rFonts w:ascii="Tinos" w:hAnsi="Tinos" w:cs="Tinos"/>
          <w:b/>
          <w:bCs/>
        </w:rPr>
      </w:pPr>
      <w:r>
        <w:rPr>
          <w:rFonts w:ascii="Tinos" w:hAnsi="Tinos" w:eastAsia="Tinos" w:cs="Tinos"/>
        </w:rPr>
        <w:t xml:space="preserve">Максимальное значение цены Контракта составляет ______</w:t>
      </w:r>
      <w:r>
        <w:rPr>
          <w:rFonts w:ascii="Tinos" w:hAnsi="Tinos" w:eastAsia="Tinos" w:cs="Tinos"/>
          <w:b/>
          <w:bCs/>
        </w:rPr>
        <w:t xml:space="preserve"> рубля (___ рубля __ копеек), в том числе НДС ___ % _____ рублей (___________ рублей ___ копеек).</w:t>
      </w:r>
      <w:r>
        <w:rPr>
          <w:rFonts w:ascii="Tinos" w:hAnsi="Tinos" w:cs="Tinos"/>
          <w:b/>
          <w:bCs/>
        </w:rPr>
      </w:r>
      <w:r>
        <w:rPr>
          <w:rFonts w:ascii="Tinos" w:hAnsi="Tinos" w:cs="Tinos"/>
          <w:b/>
          <w:bCs/>
        </w:rPr>
      </w:r>
    </w:p>
    <w:p>
      <w:pPr>
        <w:ind w:firstLine="720"/>
        <w:jc w:val="both"/>
        <w:widowControl w:val="off"/>
        <w:rPr>
          <w:rFonts w:ascii="Tinos" w:hAnsi="Tinos" w:cs="Tinos"/>
        </w:rPr>
      </w:pPr>
      <w:r>
        <w:rPr>
          <w:rFonts w:ascii="Tinos" w:hAnsi="Tinos" w:eastAsia="Tinos" w:cs="Tinos"/>
        </w:rPr>
        <w:t xml:space="preserve">6.2. </w:t>
      </w:r>
      <w:r>
        <w:rPr>
          <w:rFonts w:ascii="Tinos" w:hAnsi="Tinos" w:eastAsia="Tinos" w:cs="Tinos"/>
          <w:color w:val="000000"/>
        </w:rPr>
        <w:t xml:space="preserve">Стоимость оказанных услуг определяется по цене единицы услуги</w:t>
      </w:r>
      <w:r>
        <w:rPr>
          <w:rFonts w:ascii="Tinos" w:hAnsi="Tinos" w:eastAsia="Tinos" w:cs="Tinos"/>
          <w:color w:val="000000"/>
        </w:rPr>
        <w:t xml:space="preserve"> и каждой запасной части исходя из объема фактически оказанной услуги, по цене каждой запасной части, фактически используемых при оказании услуги. Общая стоимость фактически оказанных услуг не должна превышать максимальное значение цены Контракта.</w:t>
      </w:r>
      <w:r>
        <w:rPr>
          <w:rFonts w:ascii="Tinos" w:hAnsi="Tinos" w:eastAsia="Tinos" w:cs="Tinos"/>
        </w:rPr>
      </w:r>
      <w:r>
        <w:rPr>
          <w:rFonts w:ascii="Tinos" w:hAnsi="Tinos" w:cs="Tinos"/>
        </w:rPr>
      </w:r>
    </w:p>
    <w:p>
      <w:pPr>
        <w:ind w:firstLine="720"/>
        <w:jc w:val="both"/>
        <w:widowControl w:val="off"/>
        <w:rPr>
          <w:rFonts w:ascii="Tinos" w:hAnsi="Tinos" w:cs="Tinos"/>
        </w:rPr>
      </w:pPr>
      <w:r>
        <w:rPr>
          <w:rFonts w:ascii="Tinos" w:hAnsi="Tinos" w:eastAsia="Tinos" w:cs="Tinos"/>
        </w:rPr>
        <w:t xml:space="preserve">6.3. Сум</w:t>
      </w:r>
      <w:r>
        <w:rPr>
          <w:rFonts w:ascii="Tinos" w:hAnsi="Tinos" w:eastAsia="Tinos" w:cs="Tinos"/>
        </w:rPr>
        <w:t xml:space="preserve">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w:t>
      </w:r>
      <w:r>
        <w:rPr>
          <w:rFonts w:ascii="Tinos" w:hAnsi="Tinos" w:eastAsia="Tinos" w:cs="Tinos"/>
        </w:rPr>
        <w:t xml:space="preserve">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nos" w:hAnsi="Tinos" w:eastAsia="Tinos" w:cs="Tinos"/>
        </w:rPr>
      </w:r>
      <w:r>
        <w:rPr>
          <w:rFonts w:ascii="Tinos" w:hAnsi="Tinos" w:cs="Tinos"/>
        </w:rPr>
      </w:r>
    </w:p>
    <w:p>
      <w:pPr>
        <w:ind w:firstLine="709"/>
        <w:jc w:val="both"/>
        <w:widowControl w:val="off"/>
        <w:rPr>
          <w:rFonts w:ascii="Tinos" w:hAnsi="Tinos" w:cs="Tinos"/>
          <w:color w:val="000000"/>
        </w:rPr>
      </w:pPr>
      <w:r>
        <w:rPr>
          <w:rFonts w:ascii="Tinos" w:hAnsi="Tinos" w:eastAsia="Tinos" w:cs="Tinos"/>
          <w:color w:val="000000"/>
        </w:rPr>
        <w:t xml:space="preserve">6.4. Цена Контракта включает в себя все расходы, связанные с выполнением Исполнителем обязательств по Контракту, </w:t>
      </w:r>
      <w:r>
        <w:rPr>
          <w:rFonts w:ascii="Tinos" w:hAnsi="Tinos" w:eastAsia="Tinos" w:cs="Tinos"/>
          <w:color w:val="000000"/>
        </w:rPr>
        <w:t xml:space="preserve">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rFonts w:ascii="Tinos" w:hAnsi="Tinos" w:cs="Tinos"/>
          <w:color w:val="000000"/>
        </w:rPr>
      </w:r>
      <w:r>
        <w:rPr>
          <w:rFonts w:ascii="Tinos" w:hAnsi="Tinos" w:cs="Tinos"/>
          <w:color w:val="000000"/>
        </w:rPr>
      </w:r>
    </w:p>
    <w:p>
      <w:pPr>
        <w:ind w:firstLine="709"/>
        <w:jc w:val="both"/>
        <w:widowControl w:val="off"/>
        <w:rPr>
          <w:rFonts w:ascii="Tinos" w:hAnsi="Tinos" w:cs="Tinos"/>
          <w:color w:val="000000"/>
        </w:rPr>
      </w:pPr>
      <w:r>
        <w:rPr>
          <w:rFonts w:ascii="Tinos" w:hAnsi="Tinos" w:eastAsia="Tinos" w:cs="Tinos"/>
          <w:color w:val="000000"/>
        </w:rPr>
        <w:t xml:space="preserve">6.5. Источник финансирования Контракта – федеральный бюдж</w:t>
      </w:r>
      <w:r>
        <w:rPr>
          <w:rFonts w:ascii="Tinos" w:hAnsi="Tinos" w:eastAsia="Tinos" w:cs="Tinos"/>
          <w:color w:val="000000"/>
        </w:rPr>
        <w:t xml:space="preserve">ет. Ассигнования 2026 года.</w:t>
      </w:r>
      <w:r>
        <w:rPr>
          <w:rFonts w:ascii="Tinos" w:hAnsi="Tinos" w:cs="Tinos"/>
          <w:color w:val="000000"/>
        </w:rPr>
      </w:r>
      <w:r>
        <w:rPr>
          <w:rFonts w:ascii="Tinos" w:hAnsi="Tinos" w:cs="Tinos"/>
          <w:color w:val="000000"/>
        </w:rPr>
      </w:r>
    </w:p>
    <w:p>
      <w:pPr>
        <w:ind w:firstLine="709"/>
        <w:jc w:val="both"/>
        <w:rPr>
          <w:rFonts w:ascii="Tinos" w:hAnsi="Tinos" w:cs="Tinos"/>
        </w:rPr>
      </w:pPr>
      <w:r>
        <w:rPr>
          <w:rFonts w:ascii="Tinos" w:hAnsi="Tinos" w:eastAsia="Tinos" w:cs="Tinos"/>
          <w:color w:val="000000"/>
        </w:rPr>
        <w:t xml:space="preserve">6.6. Расчеты между Заказчиком и Исполнителем за оказанные услуги производятся не позднее</w:t>
      </w:r>
      <w:r>
        <w:rPr>
          <w:rFonts w:ascii="Tinos" w:hAnsi="Tinos" w:eastAsia="Tinos" w:cs="Tinos"/>
        </w:rPr>
        <w:t xml:space="preserve"> 10 (Десяти) рабочих дней </w:t>
      </w:r>
      <w:r>
        <w:rPr>
          <w:rFonts w:ascii="Tinos" w:hAnsi="Tinos" w:eastAsia="Tinos" w:cs="Tinos"/>
          <w:color w:val="000000"/>
        </w:rPr>
        <w:t xml:space="preserve">с даты подписания Сторонами документа о приемке</w:t>
      </w:r>
      <w:r>
        <w:rPr>
          <w:rFonts w:ascii="Tinos" w:hAnsi="Tinos" w:eastAsia="Tinos" w:cs="Tinos"/>
        </w:rPr>
        <w:t xml:space="preserve">.</w:t>
      </w:r>
      <w:r>
        <w:rPr>
          <w:rFonts w:ascii="Tinos" w:hAnsi="Tinos" w:eastAsia="Tinos" w:cs="Tinos"/>
        </w:rPr>
      </w:r>
      <w:r>
        <w:rPr>
          <w:rFonts w:ascii="Tinos" w:hAnsi="Tinos" w:cs="Tinos"/>
        </w:rPr>
      </w:r>
    </w:p>
    <w:p>
      <w:pPr>
        <w:ind w:firstLine="709"/>
        <w:jc w:val="both"/>
        <w:rPr>
          <w:rFonts w:ascii="Tinos" w:hAnsi="Tinos" w:cs="Tinos"/>
          <w:color w:val="000000"/>
        </w:rPr>
      </w:pPr>
      <w:r>
        <w:rPr>
          <w:rFonts w:ascii="Tinos" w:hAnsi="Tinos" w:eastAsia="Tinos" w:cs="Tinos"/>
          <w:color w:val="000000"/>
        </w:rPr>
        <w:t xml:space="preserve">6.7. </w:t>
      </w:r>
      <w:r>
        <w:rPr>
          <w:rFonts w:ascii="Tinos" w:hAnsi="Tinos" w:eastAsia="Tinos" w:cs="Tinos"/>
          <w:color w:val="000000"/>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w:t>
      </w:r>
      <w:r>
        <w:rPr>
          <w:rFonts w:ascii="Tinos" w:hAnsi="Tinos" w:eastAsia="Tinos" w:cs="Tinos"/>
        </w:rPr>
        <w:t xml:space="preserve">в течение 3 </w:t>
      </w:r>
      <w:r>
        <w:rPr>
          <w:rFonts w:ascii="Tinos" w:hAnsi="Tinos" w:eastAsia="Tinos" w:cs="Tinos"/>
        </w:rPr>
        <w:t xml:space="preserve">(Трех)</w:t>
      </w:r>
      <w:r>
        <w:rPr>
          <w:rFonts w:ascii="Tinos" w:hAnsi="Tinos" w:eastAsia="Tinos" w:cs="Tinos"/>
        </w:rPr>
        <w:t xml:space="preserve">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w:t>
      </w:r>
      <w:r>
        <w:rPr>
          <w:rFonts w:ascii="Tinos" w:hAnsi="Tinos" w:eastAsia="Tinos" w:cs="Tinos"/>
        </w:rPr>
        <w:t xml:space="preserve">ителя, несет Исполнитель.</w:t>
      </w:r>
      <w:r>
        <w:rPr>
          <w:rFonts w:ascii="Tinos" w:hAnsi="Tinos" w:cs="Tinos"/>
          <w:color w:val="000000"/>
        </w:rPr>
      </w:r>
      <w:r>
        <w:rPr>
          <w:rFonts w:ascii="Tinos" w:hAnsi="Tinos" w:cs="Tinos"/>
          <w:color w:val="000000"/>
        </w:rPr>
      </w:r>
    </w:p>
    <w:p>
      <w:pPr>
        <w:ind w:firstLine="709"/>
        <w:jc w:val="both"/>
        <w:rPr>
          <w:rFonts w:ascii="Tinos" w:hAnsi="Tinos" w:cs="Tinos"/>
          <w:color w:val="000000" w:themeColor="text1"/>
        </w:rPr>
      </w:pPr>
      <w:r>
        <w:rPr>
          <w:rFonts w:ascii="Tinos" w:hAnsi="Tinos" w:eastAsia="Tinos" w:cs="Tinos"/>
          <w:color w:val="000000" w:themeColor="text1"/>
        </w:rPr>
        <w:t xml:space="preserve">6.8. </w:t>
      </w:r>
      <w:r>
        <w:rPr>
          <w:rFonts w:ascii="Tinos" w:hAnsi="Tinos" w:eastAsia="Tinos" w:cs="Tinos"/>
        </w:rPr>
        <w:t xml:space="preserve">Стоимость услуг, подлежащая оплате Заказчиком по настоящему Контракту, подлежит уменьшению путем удержания неустойки (штрафа, пени), убытков, ущерба, в случае неисполнения или ненадлежащего исполнения обязательств со стороны </w:t>
      </w:r>
      <w:r>
        <w:rPr>
          <w:rFonts w:ascii="Tinos" w:hAnsi="Tinos" w:eastAsia="Tinos" w:cs="Tinos"/>
        </w:rPr>
        <w:t xml:space="preserve">Исполнителя.</w:t>
      </w:r>
      <w:r>
        <w:rPr>
          <w:rFonts w:ascii="Tinos" w:hAnsi="Tinos" w:cs="Tinos"/>
          <w:color w:val="000000" w:themeColor="text1"/>
        </w:rPr>
      </w:r>
      <w:r>
        <w:rPr>
          <w:rFonts w:ascii="Tinos" w:hAnsi="Tinos" w:cs="Tinos"/>
          <w:color w:val="000000" w:themeColor="text1"/>
        </w:rPr>
      </w:r>
    </w:p>
    <w:p>
      <w:pPr>
        <w:ind w:firstLine="709"/>
        <w:jc w:val="both"/>
        <w:rPr>
          <w:rFonts w:ascii="Tinos" w:hAnsi="Tinos" w:cs="Tinos"/>
          <w:color w:val="000000" w:themeColor="text1"/>
        </w:rPr>
      </w:pPr>
      <w:r>
        <w:rPr>
          <w:rFonts w:ascii="Tinos" w:hAnsi="Tinos" w:eastAsia="Tinos" w:cs="Tinos"/>
          <w:color w:val="000000" w:themeColor="text1"/>
        </w:rPr>
      </w:r>
      <w:r>
        <w:rPr>
          <w:rFonts w:ascii="Tinos" w:hAnsi="Tinos" w:cs="Tinos"/>
          <w:color w:val="000000" w:themeColor="text1"/>
        </w:rPr>
      </w:r>
      <w:r>
        <w:rPr>
          <w:rFonts w:ascii="Tinos" w:hAnsi="Tinos" w:cs="Tinos"/>
          <w:color w:val="000000" w:themeColor="text1"/>
        </w:rPr>
      </w:r>
    </w:p>
    <w:p>
      <w:pPr>
        <w:ind w:firstLine="851"/>
        <w:jc w:val="center"/>
        <w:rPr>
          <w:rFonts w:ascii="Tinos" w:hAnsi="Tinos" w:cs="Tinos"/>
          <w:b/>
          <w:bCs/>
          <w:color w:val="000000"/>
        </w:rPr>
      </w:pPr>
      <w:r>
        <w:rPr>
          <w:rFonts w:ascii="Tinos" w:hAnsi="Tinos" w:eastAsia="Tinos" w:cs="Tinos"/>
          <w:b/>
          <w:bCs/>
          <w:color w:val="000000"/>
        </w:rPr>
        <w:t xml:space="preserve">VII. Гарантийные обязательства</w:t>
      </w:r>
      <w:r>
        <w:rPr>
          <w:rFonts w:ascii="Tinos" w:hAnsi="Tinos" w:cs="Tinos"/>
          <w:b/>
          <w:bCs/>
          <w:color w:val="000000"/>
        </w:rPr>
      </w:r>
      <w:r>
        <w:rPr>
          <w:rFonts w:ascii="Tinos" w:hAnsi="Tinos" w:cs="Tinos"/>
          <w:b/>
          <w:bCs/>
          <w:color w:val="000000"/>
        </w:rPr>
      </w:r>
    </w:p>
    <w:p>
      <w:pPr>
        <w:ind w:firstLine="709"/>
        <w:jc w:val="both"/>
        <w:rPr>
          <w:rFonts w:ascii="Tinos" w:hAnsi="Tinos" w:cs="Tinos"/>
        </w:rPr>
      </w:pPr>
      <w:r>
        <w:rPr>
          <w:rFonts w:ascii="Tinos" w:hAnsi="Tinos" w:eastAsia="Tinos" w:cs="Tinos"/>
        </w:rPr>
        <w:t xml:space="preserve">7.1. Исполнитель гарантирует Заказчику качество оказания услуг в соответствии с требованиями, </w:t>
      </w:r>
      <w:r>
        <w:rPr>
          <w:rFonts w:ascii="Tinos" w:hAnsi="Tinos" w:eastAsia="Tinos" w:cs="Tinos"/>
        </w:rPr>
        <w:t xml:space="preserve">предусмотренными Контрактом.</w:t>
      </w:r>
      <w:r>
        <w:rPr>
          <w:rFonts w:ascii="Tinos" w:hAnsi="Tinos" w:eastAsia="Tinos" w:cs="Tinos"/>
        </w:rPr>
      </w:r>
      <w:r>
        <w:rPr>
          <w:rFonts w:ascii="Tinos" w:hAnsi="Tinos" w:cs="Tinos"/>
        </w:rPr>
      </w:r>
    </w:p>
    <w:p>
      <w:pPr>
        <w:ind w:firstLine="709"/>
        <w:jc w:val="both"/>
        <w:rPr>
          <w:rFonts w:ascii="Tinos" w:hAnsi="Tinos" w:cs="Tinos"/>
          <w:bCs/>
        </w:rPr>
      </w:pPr>
      <w:r>
        <w:rPr>
          <w:rFonts w:ascii="Tinos" w:hAnsi="Tinos" w:eastAsia="Tinos" w:cs="Tinos"/>
        </w:rPr>
        <w:t xml:space="preserve">7.2. Гарантийный срок на оказанные услуги с даты подписания </w:t>
      </w:r>
      <w:r>
        <w:rPr>
          <w:rFonts w:ascii="Tinos" w:hAnsi="Tinos" w:eastAsia="Tinos" w:cs="Tinos"/>
          <w:color w:val="000000"/>
        </w:rPr>
        <w:t xml:space="preserve">документа о приемке составляет</w:t>
      </w:r>
      <w:r>
        <w:rPr>
          <w:rFonts w:ascii="Tinos" w:hAnsi="Tinos" w:eastAsia="Tinos" w:cs="Tinos"/>
        </w:rPr>
        <w:t xml:space="preserve"> не менее </w:t>
      </w:r>
      <w:r>
        <w:rPr>
          <w:rFonts w:ascii="Tinos" w:hAnsi="Tinos" w:eastAsia="Tinos" w:cs="Tinos"/>
          <w:bCs/>
        </w:rPr>
        <w:t xml:space="preserve">12 (Двенадцати) месяцев. </w:t>
      </w:r>
      <w:r>
        <w:rPr>
          <w:rFonts w:ascii="Tinos" w:hAnsi="Tinos" w:cs="Tinos"/>
          <w:bCs/>
        </w:rPr>
      </w:r>
      <w:r>
        <w:rPr>
          <w:rFonts w:ascii="Tinos" w:hAnsi="Tinos" w:cs="Tinos"/>
          <w:bCs/>
        </w:rPr>
      </w:r>
    </w:p>
    <w:p>
      <w:pPr>
        <w:ind w:firstLine="709"/>
        <w:jc w:val="both"/>
        <w:rPr>
          <w:rFonts w:ascii="Tinos" w:hAnsi="Tinos" w:cs="Tinos"/>
          <w:bCs/>
        </w:rPr>
      </w:pPr>
      <w:r>
        <w:rPr>
          <w:rFonts w:ascii="Tinos" w:hAnsi="Tinos" w:eastAsia="Tinos" w:cs="Tinos"/>
        </w:rPr>
        <w:t xml:space="preserve">Гарантийный срок на установленные запасные части, комплектующие и расходные материалы установле</w:t>
      </w:r>
      <w:r>
        <w:rPr>
          <w:rFonts w:ascii="Tinos" w:hAnsi="Tinos" w:eastAsia="Tinos" w:cs="Tinos"/>
        </w:rPr>
        <w:t xml:space="preserve">нный заводом-изготовителем, но должен составлять не менее 6 (Шести) месяцев с даты подписания </w:t>
      </w:r>
      <w:r>
        <w:rPr>
          <w:rFonts w:ascii="Tinos" w:hAnsi="Tinos" w:eastAsia="Tinos" w:cs="Tinos"/>
          <w:color w:val="000000"/>
        </w:rPr>
        <w:t xml:space="preserve">документа о приемке</w:t>
      </w:r>
      <w:r>
        <w:rPr>
          <w:rFonts w:ascii="Tinos" w:hAnsi="Tinos" w:eastAsia="Tinos" w:cs="Tinos"/>
          <w:bCs/>
        </w:rPr>
        <w:t xml:space="preserve">.</w:t>
      </w:r>
      <w:r>
        <w:rPr>
          <w:rFonts w:ascii="Tinos" w:hAnsi="Tinos" w:cs="Tinos"/>
          <w:bCs/>
        </w:rPr>
      </w:r>
      <w:r>
        <w:rPr>
          <w:rFonts w:ascii="Tinos" w:hAnsi="Tinos" w:cs="Tinos"/>
          <w:bCs/>
        </w:rPr>
      </w:r>
    </w:p>
    <w:p>
      <w:pPr>
        <w:ind w:firstLine="709"/>
        <w:jc w:val="both"/>
        <w:widowControl w:val="off"/>
        <w:rPr>
          <w:rFonts w:ascii="Tinos" w:hAnsi="Tinos" w:cs="Tinos"/>
        </w:rPr>
      </w:pPr>
      <w:r>
        <w:rPr>
          <w:rFonts w:ascii="Tinos" w:hAnsi="Tinos" w:eastAsia="Tinos" w:cs="Tinos"/>
          <w:color w:val="000000"/>
        </w:rPr>
        <w:t xml:space="preserve">7.3. </w:t>
      </w:r>
      <w:r>
        <w:rPr>
          <w:rFonts w:ascii="Tinos" w:hAnsi="Tinos" w:eastAsia="Tinos" w:cs="Tinos"/>
        </w:rPr>
        <w:t xml:space="preserve">Если в период гарантийного срока обнаружатся недостатки и/или дефекты (скрытые недостатки и/или дефекты), то Исполнитель (в случае если </w:t>
      </w:r>
      <w:r>
        <w:rPr>
          <w:rFonts w:ascii="Tinos" w:hAnsi="Tinos" w:eastAsia="Tinos" w:cs="Tinos"/>
        </w:rPr>
        <w:t xml:space="preserve">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w:t>
      </w:r>
      <w:r>
        <w:rPr>
          <w:rFonts w:ascii="Tinos" w:hAnsi="Tinos" w:eastAsia="Tinos" w:cs="Tinos"/>
        </w:rPr>
        <w:t xml:space="preserve">транения недостатков и/или дефектов.</w:t>
      </w:r>
      <w:r>
        <w:rPr>
          <w:rFonts w:ascii="Tinos" w:hAnsi="Tinos" w:eastAsia="Tinos" w:cs="Tinos"/>
        </w:rPr>
      </w:r>
      <w:r>
        <w:rPr>
          <w:rFonts w:ascii="Tinos" w:hAnsi="Tinos" w:cs="Tinos"/>
        </w:rPr>
      </w:r>
    </w:p>
    <w:p>
      <w:pPr>
        <w:ind w:firstLine="525"/>
        <w:jc w:val="center"/>
        <w:rPr>
          <w:rFonts w:ascii="Tinos" w:hAnsi="Tinos" w:cs="Tinos"/>
          <w:b/>
          <w:color w:val="000000"/>
        </w:rPr>
      </w:pPr>
      <w:r>
        <w:rPr>
          <w:rFonts w:ascii="Tinos" w:hAnsi="Tinos" w:eastAsia="Tinos" w:cs="Tinos"/>
          <w:b/>
          <w:color w:val="000000"/>
        </w:rPr>
      </w:r>
      <w:r>
        <w:rPr>
          <w:rFonts w:ascii="Tinos" w:hAnsi="Tinos" w:cs="Tinos"/>
          <w:b/>
          <w:color w:val="000000"/>
        </w:rPr>
      </w:r>
      <w:r>
        <w:rPr>
          <w:rFonts w:ascii="Tinos" w:hAnsi="Tinos" w:cs="Tinos"/>
          <w:b/>
          <w:color w:val="000000"/>
        </w:rPr>
      </w:r>
    </w:p>
    <w:p>
      <w:pPr>
        <w:ind w:firstLine="540"/>
        <w:jc w:val="center"/>
        <w:widowControl w:val="off"/>
        <w:rPr>
          <w:rFonts w:ascii="Tinos" w:hAnsi="Tinos" w:cs="Tinos"/>
          <w:b/>
          <w:bCs/>
          <w:color w:val="000000"/>
        </w:rPr>
      </w:pPr>
      <w:r>
        <w:rPr>
          <w:rFonts w:ascii="Tinos" w:hAnsi="Tinos" w:eastAsia="Tinos" w:cs="Tinos"/>
          <w:b/>
          <w:lang w:val="en-US"/>
        </w:rPr>
      </w:r>
      <w:r>
        <w:rPr>
          <w:rFonts w:ascii="Tinos" w:hAnsi="Tinos" w:eastAsia="Tinos" w:cs="Tinos"/>
          <w:b/>
          <w:bCs/>
          <w:color w:val="000000"/>
        </w:rPr>
        <w:t xml:space="preserve">VII</w:t>
      </w:r>
      <w:r>
        <w:rPr>
          <w:rFonts w:ascii="Tinos" w:hAnsi="Tinos" w:eastAsia="Tinos" w:cs="Tinos"/>
          <w:b/>
          <w:lang w:val="en-US"/>
        </w:rPr>
        <w:t xml:space="preserve">I</w:t>
      </w:r>
      <w:r>
        <w:rPr>
          <w:rFonts w:ascii="Tinos" w:hAnsi="Tinos" w:eastAsia="Tinos" w:cs="Tinos"/>
          <w:b/>
          <w:bCs/>
          <w:color w:val="000000"/>
        </w:rPr>
        <w:t xml:space="preserve">. Ответственность Сторон</w:t>
      </w:r>
      <w:r>
        <w:rPr>
          <w:rStyle w:val="906"/>
          <w:rFonts w:ascii="Tinos" w:hAnsi="Tinos" w:eastAsia="Tinos" w:cs="Tinos"/>
          <w:b/>
          <w:bCs/>
          <w:color w:val="000000"/>
        </w:rPr>
        <w:footnoteReference w:id="2"/>
      </w:r>
      <w:r>
        <w:rPr>
          <w:rFonts w:ascii="Tinos" w:hAnsi="Tinos" w:cs="Tinos"/>
          <w:b/>
          <w:bCs/>
          <w:color w:val="000000"/>
        </w:rPr>
      </w:r>
      <w:r>
        <w:rPr>
          <w:rFonts w:ascii="Tinos" w:hAnsi="Tinos" w:cs="Tinos"/>
          <w:b/>
          <w:bCs/>
          <w:color w:val="000000"/>
        </w:rPr>
      </w:r>
    </w:p>
    <w:p>
      <w:pPr>
        <w:pStyle w:val="960"/>
        <w:ind w:firstLine="709"/>
        <w:jc w:val="both"/>
        <w:rPr>
          <w:rFonts w:ascii="Tinos" w:hAnsi="Tinos" w:cs="Tinos"/>
          <w:sz w:val="24"/>
          <w:szCs w:val="24"/>
        </w:rPr>
      </w:pPr>
      <w:r>
        <w:rPr>
          <w:rFonts w:ascii="Tinos" w:hAnsi="Tinos" w:eastAsia="Tinos" w:cs="Tinos"/>
          <w:sz w:val="24"/>
          <w:szCs w:val="24"/>
        </w:rPr>
        <w:t xml:space="preserve">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Pr>
          <w:rFonts w:ascii="Tinos" w:hAnsi="Tinos" w:cs="Tinos"/>
          <w:sz w:val="24"/>
          <w:szCs w:val="24"/>
        </w:rPr>
      </w:r>
      <w:r>
        <w:rPr>
          <w:rFonts w:ascii="Tinos" w:hAnsi="Tinos" w:cs="Tinos"/>
          <w:sz w:val="24"/>
          <w:szCs w:val="24"/>
        </w:rPr>
      </w:r>
    </w:p>
    <w:p>
      <w:pPr>
        <w:pStyle w:val="960"/>
        <w:ind w:firstLine="709"/>
        <w:jc w:val="both"/>
        <w:rPr>
          <w:rFonts w:ascii="Tinos" w:hAnsi="Tinos" w:cs="Tinos"/>
          <w:sz w:val="24"/>
          <w:szCs w:val="24"/>
        </w:rPr>
      </w:pPr>
      <w:r>
        <w:rPr>
          <w:rFonts w:ascii="Tinos" w:hAnsi="Tinos" w:eastAsia="Tinos" w:cs="Tinos"/>
          <w:sz w:val="24"/>
          <w:szCs w:val="24"/>
        </w:rPr>
        <w:t xml:space="preserve">8.2. В случае полного (частичного) неисполнения условий Контракта одной из Сторон эта </w:t>
      </w:r>
      <w:r>
        <w:rPr>
          <w:rFonts w:ascii="Tinos" w:hAnsi="Tinos" w:eastAsia="Tinos" w:cs="Tinos"/>
          <w:sz w:val="24"/>
          <w:szCs w:val="24"/>
        </w:rPr>
        <w:t xml:space="preserve">Сторона обязана возместить другой Стороне причиненные убытки в части непокрытой неустойкой.</w:t>
      </w:r>
      <w:r>
        <w:rPr>
          <w:rFonts w:ascii="Tinos" w:hAnsi="Tinos" w:cs="Tinos"/>
          <w:sz w:val="24"/>
          <w:szCs w:val="24"/>
        </w:rPr>
      </w:r>
      <w:r>
        <w:rPr>
          <w:rFonts w:ascii="Tinos" w:hAnsi="Tinos" w:cs="Tinos"/>
          <w:sz w:val="24"/>
          <w:szCs w:val="24"/>
        </w:rPr>
      </w:r>
    </w:p>
    <w:p>
      <w:pPr>
        <w:pStyle w:val="960"/>
        <w:ind w:firstLine="709"/>
        <w:jc w:val="both"/>
        <w:rPr>
          <w:rFonts w:ascii="Tinos" w:hAnsi="Tinos" w:cs="Tinos"/>
          <w:sz w:val="24"/>
          <w:szCs w:val="24"/>
        </w:rPr>
      </w:pPr>
      <w:r>
        <w:rPr>
          <w:rFonts w:ascii="Tinos" w:hAnsi="Tinos" w:eastAsia="Tinos" w:cs="Tinos"/>
          <w:sz w:val="24"/>
          <w:szCs w:val="24"/>
        </w:rPr>
        <w:t xml:space="preserve">8.3.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w:t>
      </w:r>
      <w:r>
        <w:rPr>
          <w:rFonts w:ascii="Tinos" w:hAnsi="Tinos" w:eastAsia="Tinos" w:cs="Tinos"/>
          <w:sz w:val="24"/>
          <w:szCs w:val="24"/>
        </w:rPr>
        <w:t xml:space="preserve">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w:t>
      </w:r>
      <w:r>
        <w:rPr>
          <w:rFonts w:ascii="Tinos" w:hAnsi="Tinos" w:eastAsia="Tinos" w:cs="Tinos"/>
          <w:sz w:val="24"/>
          <w:szCs w:val="24"/>
        </w:rPr>
        <w:t xml:space="preserve">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(отдельного этапа оказания услуг) и фактически исполненных Исполнителем.</w:t>
      </w:r>
      <w:r>
        <w:rPr>
          <w:rFonts w:ascii="Tinos" w:hAnsi="Tinos" w:cs="Tinos"/>
          <w:sz w:val="24"/>
          <w:szCs w:val="24"/>
        </w:rPr>
      </w:r>
      <w:r>
        <w:rPr>
          <w:rFonts w:ascii="Tinos" w:hAnsi="Tinos" w:cs="Tinos"/>
          <w:sz w:val="24"/>
          <w:szCs w:val="24"/>
        </w:rPr>
      </w:r>
    </w:p>
    <w:p>
      <w:pPr>
        <w:pStyle w:val="960"/>
        <w:ind w:firstLine="709"/>
        <w:jc w:val="both"/>
        <w:rPr>
          <w:rFonts w:ascii="Tinos" w:hAnsi="Tinos" w:cs="Tinos"/>
          <w:sz w:val="24"/>
          <w:szCs w:val="24"/>
        </w:rPr>
      </w:pPr>
      <w:r>
        <w:rPr>
          <w:rFonts w:ascii="Tinos" w:hAnsi="Tinos" w:eastAsia="Tinos" w:cs="Tinos"/>
          <w:sz w:val="24"/>
          <w:szCs w:val="24"/>
        </w:rPr>
        <w:t xml:space="preserve">8.6. В случае просрочки исполне</w:t>
      </w:r>
      <w:r>
        <w:rPr>
          <w:rFonts w:ascii="Tinos" w:hAnsi="Tinos" w:eastAsia="Tinos" w:cs="Tinos"/>
          <w:sz w:val="24"/>
          <w:szCs w:val="24"/>
        </w:rPr>
        <w:t xml:space="preserve">ния обязательств Заказчиком,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w:t>
      </w:r>
      <w:r>
        <w:rPr>
          <w:rFonts w:ascii="Tinos" w:hAnsi="Tinos" w:eastAsia="Tinos" w:cs="Tinos"/>
          <w:sz w:val="24"/>
          <w:szCs w:val="24"/>
        </w:rPr>
        <w:t xml:space="preserve">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rFonts w:ascii="Tinos" w:hAnsi="Tinos" w:cs="Tinos"/>
          <w:sz w:val="24"/>
          <w:szCs w:val="24"/>
        </w:rPr>
      </w:r>
      <w:r>
        <w:rPr>
          <w:rFonts w:ascii="Tinos" w:hAnsi="Tinos" w:cs="Tinos"/>
          <w:sz w:val="24"/>
          <w:szCs w:val="24"/>
        </w:rPr>
      </w:r>
    </w:p>
    <w:p>
      <w:pPr>
        <w:ind w:firstLine="709"/>
        <w:jc w:val="both"/>
        <w:rPr>
          <w:rFonts w:ascii="Tinos" w:hAnsi="Tinos" w:cs="Tinos"/>
        </w:rPr>
      </w:pPr>
      <w:r>
        <w:rPr>
          <w:rFonts w:ascii="Tinos" w:hAnsi="Tinos" w:eastAsia="Tinos" w:cs="Tinos"/>
        </w:rPr>
        <w:t xml:space="preserve">8.10. Общая сумма начисленных штрафов за неисполнение или ненадлежащее исполнение Исполнителем обязательств, предусмотренных</w:t>
      </w:r>
      <w:r>
        <w:rPr>
          <w:rFonts w:ascii="Tinos" w:hAnsi="Tinos" w:eastAsia="Tinos" w:cs="Tinos"/>
        </w:rPr>
        <w:t xml:space="preserve"> Контрактом, не может превышать цену Контракта.</w:t>
      </w:r>
      <w:r>
        <w:rPr>
          <w:rFonts w:ascii="Tinos" w:hAnsi="Tinos" w:eastAsia="Tinos" w:cs="Tinos"/>
        </w:rPr>
      </w:r>
      <w:r>
        <w:rPr>
          <w:rFonts w:ascii="Tinos" w:hAnsi="Tinos" w:cs="Tinos"/>
        </w:rPr>
      </w:r>
    </w:p>
    <w:p>
      <w:pPr>
        <w:ind w:firstLine="709"/>
        <w:jc w:val="both"/>
        <w:rPr>
          <w:rFonts w:ascii="Tinos" w:hAnsi="Tinos" w:eastAsia="Tinos" w:cs="Tinos"/>
          <w:highlight w:val="none"/>
        </w:rPr>
      </w:pPr>
      <w:r>
        <w:rPr>
          <w:rFonts w:ascii="Tinos" w:hAnsi="Tinos" w:eastAsia="Tinos" w:cs="Tinos"/>
        </w:rPr>
        <w:t xml:space="preserve">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nos" w:hAnsi="Tinos" w:eastAsia="Tinos" w:cs="Tinos"/>
        </w:rPr>
      </w:r>
      <w:r>
        <w:rPr>
          <w:rFonts w:ascii="Tinos" w:hAnsi="Tinos" w:eastAsia="Tinos" w:cs="Tinos"/>
          <w:highlight w:val="none"/>
        </w:rPr>
      </w:r>
    </w:p>
    <w:p>
      <w:pPr>
        <w:ind w:firstLine="709"/>
        <w:jc w:val="both"/>
        <w:rPr>
          <w:rFonts w:ascii="Tinos" w:hAnsi="Tinos" w:cs="Tinos"/>
        </w:rPr>
      </w:pPr>
      <w:r>
        <w:rPr>
          <w:rFonts w:ascii="Tinos" w:hAnsi="Tinos" w:eastAsia="Tinos" w:cs="Tinos"/>
          <w:highlight w:val="none"/>
        </w:rPr>
      </w:r>
      <w:r>
        <w:rPr>
          <w:rFonts w:ascii="Tinos" w:hAnsi="Tinos" w:eastAsia="Tinos" w:cs="Tinos"/>
          <w:highlight w:val="none"/>
        </w:rPr>
      </w:r>
      <w:r>
        <w:rPr>
          <w:rFonts w:ascii="Tinos" w:hAnsi="Tinos" w:cs="Tinos"/>
        </w:rPr>
      </w:r>
    </w:p>
    <w:p>
      <w:pPr>
        <w:pStyle w:val="745"/>
        <w:rPr>
          <w:rFonts w:ascii="Tinos" w:hAnsi="Tinos" w:cs="Tinos"/>
          <w:sz w:val="24"/>
          <w:szCs w:val="24"/>
        </w:rPr>
      </w:pPr>
      <w:r>
        <w:rPr>
          <w:rFonts w:ascii="Tinos" w:hAnsi="Tinos" w:eastAsia="Tinos" w:cs="Tinos"/>
          <w:sz w:val="24"/>
          <w:szCs w:val="24"/>
        </w:rPr>
      </w:r>
      <w:r>
        <w:rPr>
          <w:rFonts w:ascii="Tinos" w:hAnsi="Tinos" w:eastAsia="Tinos" w:cs="Tinos"/>
          <w:sz w:val="24"/>
          <w:szCs w:val="24"/>
        </w:rPr>
        <w:t xml:space="preserve">I</w:t>
      </w:r>
      <w:r>
        <w:rPr>
          <w:rFonts w:ascii="Tinos" w:hAnsi="Tinos" w:eastAsia="Tinos" w:cs="Tinos"/>
          <w:sz w:val="24"/>
          <w:szCs w:val="24"/>
        </w:rPr>
        <w:t xml:space="preserve">X</w:t>
      </w:r>
      <w:r>
        <w:rPr>
          <w:rFonts w:ascii="Tinos" w:hAnsi="Tinos" w:eastAsia="Tinos" w:cs="Tinos"/>
          <w:sz w:val="24"/>
          <w:szCs w:val="24"/>
          <w:lang w:val="ru-RU"/>
        </w:rPr>
        <w:t xml:space="preserve">. Обстоятельства непреодолимой силы</w:t>
      </w:r>
      <w:r>
        <w:rPr>
          <w:rFonts w:ascii="Tinos" w:hAnsi="Tinos" w:cs="Tinos"/>
          <w:sz w:val="24"/>
          <w:szCs w:val="24"/>
        </w:rPr>
      </w:r>
      <w:r>
        <w:rPr>
          <w:rFonts w:ascii="Tinos" w:hAnsi="Tinos" w:cs="Tinos"/>
          <w:sz w:val="24"/>
          <w:szCs w:val="24"/>
        </w:rPr>
      </w:r>
    </w:p>
    <w:p>
      <w:pPr>
        <w:ind w:firstLine="709"/>
        <w:jc w:val="both"/>
        <w:widowControl w:val="off"/>
        <w:rPr>
          <w:rFonts w:ascii="Tinos" w:hAnsi="Tinos" w:cs="Tinos"/>
        </w:rPr>
      </w:pPr>
      <w:r>
        <w:rPr>
          <w:rFonts w:ascii="Tinos" w:hAnsi="Tinos" w:eastAsia="Tinos" w:cs="Tinos"/>
          <w:color w:val="000000"/>
        </w:rPr>
        <w:t xml:space="preserve">9.1. Стороны не несут ответственность за полное или частичное неисполнение предусмотренных Контрактом</w:t>
      </w:r>
      <w:r>
        <w:rPr>
          <w:rFonts w:ascii="Tinos" w:hAnsi="Tinos" w:eastAsia="Tinos" w:cs="Tinos"/>
        </w:rPr>
        <w:t xml:space="preserve"> </w:t>
      </w:r>
      <w:r>
        <w:rPr>
          <w:rFonts w:ascii="Tinos" w:hAnsi="Tinos" w:eastAsia="Tinos" w:cs="Tinos"/>
          <w:color w:val="000000"/>
        </w:rPr>
        <w:t xml:space="preserve">обязательств, если такое неисполнение связано с обстоятельствами непреодолимой силы.</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color w:val="000000"/>
        </w:rPr>
        <w:t xml:space="preserve">9.2. </w:t>
      </w:r>
      <w:r>
        <w:rPr>
          <w:rFonts w:ascii="Tinos" w:hAnsi="Tinos" w:eastAsia="Tinos" w:cs="Tinos"/>
          <w:color w:val="000000"/>
        </w:rPr>
        <w:t xml:space="preserve">В случае если ненадлежащее исполнение Стороной предусмотренных Контрактом обязательства оказалось невозможным вследствие обстоятельств непреодолимой силы, такая </w:t>
      </w:r>
      <w:r>
        <w:rPr>
          <w:rFonts w:ascii="Tinos" w:hAnsi="Tinos" w:eastAsia="Tinos" w:cs="Tinos"/>
          <w:color w:val="000000"/>
        </w:rPr>
        <w:t xml:space="preserve">Сторона не позднее 3 (Трех) рабочих дней с даты их наступления в письменной форме извещает друг</w:t>
      </w:r>
      <w:r>
        <w:rPr>
          <w:rFonts w:ascii="Tinos" w:hAnsi="Tinos" w:eastAsia="Tinos" w:cs="Tinos"/>
          <w:color w:val="000000"/>
        </w:rPr>
        <w:t xml:space="preserve">ую Сторону с приложением документов, удостоверяющих факт наступления указанных обстоятельств.</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color w:val="000000"/>
        </w:rPr>
        <w:t xml:space="preserve">9.3. В случае возникновения обстоятельств непреодолимой силы Стороны вправе расторгнуть </w:t>
      </w:r>
      <w:r>
        <w:rPr>
          <w:rFonts w:ascii="Tinos" w:hAnsi="Tinos" w:eastAsia="Tinos" w:cs="Tinos"/>
        </w:rPr>
        <w:t xml:space="preserve">К</w:t>
      </w:r>
      <w:r>
        <w:rPr>
          <w:rFonts w:ascii="Tinos" w:hAnsi="Tinos" w:eastAsia="Tinos" w:cs="Tinos"/>
          <w:color w:val="000000"/>
        </w:rPr>
        <w:t xml:space="preserve">онтракт, и в этом случае ни одна из Сторон не вправе требовать возмещени</w:t>
      </w:r>
      <w:r>
        <w:rPr>
          <w:rFonts w:ascii="Tinos" w:hAnsi="Tinos" w:eastAsia="Tinos" w:cs="Tinos"/>
          <w:color w:val="000000"/>
        </w:rPr>
        <w:t xml:space="preserve">я убытков.</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color w:val="000000"/>
        </w:rPr>
        <w:t xml:space="preserve">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nos" w:hAnsi="Tinos" w:eastAsia="Tinos" w:cs="Tinos"/>
        </w:rPr>
        <w:t xml:space="preserve">.</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rPr>
      </w:r>
      <w:r>
        <w:rPr>
          <w:rFonts w:ascii="Tinos" w:hAnsi="Tinos" w:eastAsia="Tinos" w:cs="Tinos"/>
        </w:rPr>
      </w:r>
      <w:r>
        <w:rPr>
          <w:rFonts w:ascii="Tinos" w:hAnsi="Tinos" w:cs="Tinos"/>
        </w:rPr>
      </w:r>
    </w:p>
    <w:p>
      <w:pPr>
        <w:jc w:val="center"/>
        <w:widowControl w:val="off"/>
        <w:rPr>
          <w:rFonts w:ascii="Tinos" w:hAnsi="Tinos" w:cs="Tinos"/>
          <w:b/>
          <w:bCs/>
          <w:color w:val="000000"/>
        </w:rPr>
      </w:pPr>
      <w:r>
        <w:rPr>
          <w:rFonts w:ascii="Tinos" w:hAnsi="Tinos" w:eastAsia="Tinos" w:cs="Tinos"/>
          <w:b/>
          <w:bCs/>
          <w:color w:val="000000"/>
        </w:rPr>
        <w:t xml:space="preserve">X</w:t>
      </w:r>
      <w:r>
        <w:rPr>
          <w:rFonts w:ascii="Tinos" w:hAnsi="Tinos" w:eastAsia="Tinos" w:cs="Tinos"/>
          <w:b/>
          <w:bCs/>
          <w:color w:val="000000"/>
        </w:rPr>
        <w:t xml:space="preserve">. Рассмотрение и разрешение споров</w:t>
      </w:r>
      <w:r>
        <w:rPr>
          <w:rFonts w:ascii="Tinos" w:hAnsi="Tinos" w:cs="Tinos"/>
          <w:b/>
          <w:bCs/>
          <w:color w:val="000000"/>
        </w:rPr>
      </w:r>
      <w:r>
        <w:rPr>
          <w:rFonts w:ascii="Tinos" w:hAnsi="Tinos" w:cs="Tinos"/>
          <w:b/>
          <w:bCs/>
          <w:color w:val="000000"/>
        </w:rPr>
      </w:r>
    </w:p>
    <w:p>
      <w:pPr>
        <w:ind w:firstLine="709"/>
        <w:jc w:val="both"/>
        <w:widowControl w:val="off"/>
        <w:rPr>
          <w:rFonts w:ascii="Tinos" w:hAnsi="Tinos" w:cs="Tinos"/>
          <w:color w:val="000000"/>
        </w:rPr>
      </w:pPr>
      <w:r>
        <w:rPr>
          <w:rFonts w:ascii="Tinos" w:hAnsi="Tinos" w:eastAsia="Tinos" w:cs="Tinos"/>
          <w:color w:val="000000"/>
        </w:rPr>
        <w:t xml:space="preserve">10.1. Все споры и разногласия, к</w:t>
      </w:r>
      <w:r>
        <w:rPr>
          <w:rFonts w:ascii="Tinos" w:hAnsi="Tinos" w:eastAsia="Tinos" w:cs="Tinos"/>
          <w:color w:val="000000"/>
        </w:rPr>
        <w:t xml:space="preserve">оторые могут возникнуть из Контракта между Сторонами, будут разрешаться путем переговоров, в том числе в претензионном порядке.</w:t>
      </w:r>
      <w:r>
        <w:rPr>
          <w:rFonts w:ascii="Tinos" w:hAnsi="Tinos" w:cs="Tinos"/>
          <w:color w:val="000000"/>
        </w:rPr>
      </w:r>
      <w:r>
        <w:rPr>
          <w:rFonts w:ascii="Tinos" w:hAnsi="Tinos" w:cs="Tinos"/>
          <w:color w:val="000000"/>
        </w:rPr>
      </w:r>
    </w:p>
    <w:p>
      <w:pPr>
        <w:ind w:firstLine="709"/>
        <w:jc w:val="both"/>
        <w:widowControl w:val="off"/>
        <w:rPr>
          <w:rFonts w:ascii="Tinos" w:hAnsi="Tinos" w:cs="Tinos"/>
          <w:color w:val="000000"/>
        </w:rPr>
      </w:pPr>
      <w:r>
        <w:rPr>
          <w:rFonts w:ascii="Tinos" w:hAnsi="Tinos" w:eastAsia="Tinos" w:cs="Tinos"/>
          <w:color w:val="000000"/>
        </w:rPr>
        <w:t xml:space="preserve">1</w:t>
      </w:r>
      <w:r>
        <w:rPr>
          <w:rFonts w:ascii="Tinos" w:hAnsi="Tinos" w:eastAsia="Tinos" w:cs="Tinos"/>
          <w:color w:val="000000"/>
        </w:rPr>
        <w:t xml:space="preserve">0.2. Претензия оформляется в письменной форме. В претензии перечисляются допущенные при исполнении Контракта нарушения со ссылк</w:t>
      </w:r>
      <w:r>
        <w:rPr>
          <w:rFonts w:ascii="Tinos" w:hAnsi="Tinos" w:eastAsia="Tinos" w:cs="Tinos"/>
          <w:color w:val="000000"/>
        </w:rPr>
        <w:t xml:space="preserve">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nos" w:hAnsi="Tinos" w:cs="Tinos"/>
          <w:color w:val="000000"/>
        </w:rPr>
      </w:r>
      <w:r>
        <w:rPr>
          <w:rFonts w:ascii="Tinos" w:hAnsi="Tinos" w:cs="Tinos"/>
          <w:color w:val="000000"/>
        </w:rPr>
      </w:r>
    </w:p>
    <w:p>
      <w:pPr>
        <w:ind w:firstLine="709"/>
        <w:jc w:val="both"/>
        <w:widowControl w:val="off"/>
        <w:rPr>
          <w:rFonts w:ascii="Tinos" w:hAnsi="Tinos" w:cs="Tinos"/>
          <w:color w:val="000000"/>
        </w:rPr>
      </w:pPr>
      <w:r>
        <w:rPr>
          <w:rFonts w:ascii="Tinos" w:hAnsi="Tinos" w:eastAsia="Tinos" w:cs="Tinos"/>
          <w:color w:val="000000"/>
        </w:rPr>
        <w:t xml:space="preserve">Срок рассмотрения претензии не может превышать </w:t>
      </w:r>
      <w:r>
        <w:rPr>
          <w:rFonts w:ascii="Tinos" w:hAnsi="Tinos" w:eastAsia="Tinos" w:cs="Tinos"/>
          <w:color w:val="000000"/>
        </w:rPr>
        <w:t xml:space="preserve">3 (Трех)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Pr>
          <w:rFonts w:ascii="Tinos" w:hAnsi="Tinos" w:cs="Tinos"/>
          <w:color w:val="000000"/>
        </w:rPr>
      </w:r>
      <w:r>
        <w:rPr>
          <w:rFonts w:ascii="Tinos" w:hAnsi="Tinos" w:cs="Tinos"/>
          <w:color w:val="000000"/>
        </w:rPr>
      </w:r>
    </w:p>
    <w:p>
      <w:pPr>
        <w:ind w:firstLine="709"/>
        <w:jc w:val="both"/>
        <w:widowControl w:val="off"/>
        <w:rPr>
          <w:rFonts w:ascii="Tinos" w:hAnsi="Tinos" w:cs="Tinos"/>
          <w:color w:val="000000"/>
        </w:rPr>
      </w:pPr>
      <w:r>
        <w:rPr>
          <w:rFonts w:ascii="Tinos" w:hAnsi="Tinos" w:eastAsia="Tinos" w:cs="Tinos"/>
          <w:color w:val="000000"/>
        </w:rPr>
        <w:t xml:space="preserve">1</w:t>
      </w:r>
      <w:r>
        <w:rPr>
          <w:rFonts w:ascii="Tinos" w:hAnsi="Tinos" w:eastAsia="Tinos" w:cs="Tinos"/>
          <w:color w:val="000000"/>
        </w:rPr>
        <w:t xml:space="preserve">0.3. При неурегулировании Сторонами спора в </w:t>
      </w:r>
      <w:r>
        <w:rPr>
          <w:rFonts w:ascii="Tinos" w:hAnsi="Tinos" w:eastAsia="Tinos" w:cs="Tinos"/>
          <w:color w:val="000000"/>
        </w:rPr>
        <w:t xml:space="preserve">досудебном порядке спор разрешается в судебном порядке в Арбитражном суде Омской области.</w:t>
      </w:r>
      <w:r>
        <w:rPr>
          <w:rFonts w:ascii="Tinos" w:hAnsi="Tinos" w:cs="Tinos"/>
          <w:color w:val="000000"/>
        </w:rPr>
      </w:r>
      <w:r>
        <w:rPr>
          <w:rFonts w:ascii="Tinos" w:hAnsi="Tinos" w:cs="Tinos"/>
          <w:color w:val="000000"/>
        </w:rPr>
      </w:r>
    </w:p>
    <w:p>
      <w:pPr>
        <w:ind w:firstLine="709"/>
        <w:jc w:val="both"/>
        <w:widowControl w:val="off"/>
        <w:rPr>
          <w:rFonts w:ascii="Tinos" w:hAnsi="Tinos" w:cs="Tinos"/>
          <w:color w:val="000000"/>
        </w:rPr>
      </w:pPr>
      <w:r>
        <w:rPr>
          <w:rFonts w:ascii="Tinos" w:hAnsi="Tinos" w:eastAsia="Tinos" w:cs="Tinos"/>
          <w:color w:val="000000"/>
        </w:rPr>
      </w:r>
      <w:r>
        <w:rPr>
          <w:rFonts w:ascii="Tinos" w:hAnsi="Tinos" w:cs="Tinos"/>
          <w:color w:val="000000"/>
        </w:rPr>
      </w:r>
      <w:r>
        <w:rPr>
          <w:rFonts w:ascii="Tinos" w:hAnsi="Tinos" w:cs="Tinos"/>
          <w:color w:val="000000"/>
        </w:rPr>
      </w:r>
    </w:p>
    <w:p>
      <w:pPr>
        <w:jc w:val="center"/>
        <w:widowControl w:val="off"/>
        <w:rPr>
          <w:rFonts w:ascii="Tinos" w:hAnsi="Tinos" w:cs="Tinos"/>
          <w:b/>
          <w:bCs/>
          <w:color w:val="000000"/>
        </w:rPr>
      </w:pPr>
      <w:r>
        <w:rPr>
          <w:rFonts w:ascii="Tinos" w:hAnsi="Tinos" w:eastAsia="Tinos" w:cs="Tinos"/>
          <w:b/>
          <w:bCs/>
          <w:color w:val="000000"/>
          <w:lang w:val="en-US"/>
        </w:rPr>
        <w:t xml:space="preserve">XI</w:t>
      </w:r>
      <w:r>
        <w:rPr>
          <w:rFonts w:ascii="Tinos" w:hAnsi="Tinos" w:eastAsia="Tinos" w:cs="Tinos"/>
          <w:b/>
          <w:bCs/>
          <w:color w:val="000000"/>
        </w:rPr>
        <w:t xml:space="preserve">. Срок действия Контракта</w:t>
      </w:r>
      <w:r>
        <w:rPr>
          <w:rFonts w:ascii="Tinos" w:hAnsi="Tinos" w:cs="Tinos"/>
          <w:b/>
          <w:bCs/>
          <w:color w:val="000000"/>
        </w:rPr>
      </w:r>
      <w:r>
        <w:rPr>
          <w:rFonts w:ascii="Tinos" w:hAnsi="Tinos" w:cs="Tinos"/>
          <w:b/>
          <w:bCs/>
          <w:color w:val="000000"/>
        </w:rPr>
      </w:r>
    </w:p>
    <w:p>
      <w:pPr>
        <w:ind w:firstLine="709"/>
        <w:jc w:val="both"/>
        <w:widowControl w:val="off"/>
        <w:rPr>
          <w:rFonts w:ascii="Tinos" w:hAnsi="Tinos" w:cs="Tinos"/>
          <w:b/>
          <w:color w:val="000000"/>
          <w:sz w:val="18"/>
          <w:szCs w:val="18"/>
        </w:rPr>
      </w:pPr>
      <w:r>
        <w:rPr>
          <w:rFonts w:ascii="Tinos" w:hAnsi="Tinos" w:eastAsia="Tinos" w:cs="Tinos"/>
          <w:color w:val="000000"/>
        </w:rPr>
        <w:t xml:space="preserve">11.1. Контракт вступает в силу с момента его подписания обеими Сторонами по </w:t>
      </w:r>
      <w:r>
        <w:rPr>
          <w:rFonts w:ascii="Tinos" w:hAnsi="Tinos" w:eastAsia="Tinos" w:cs="Tinos"/>
        </w:rPr>
        <w:t xml:space="preserve">31.12.2026. Окончание срока действия Контракта не влечет пр</w:t>
      </w:r>
      <w:r>
        <w:rPr>
          <w:rFonts w:ascii="Tinos" w:hAnsi="Tinos" w:eastAsia="Tinos" w:cs="Tinos"/>
        </w:rPr>
        <w:t xml:space="preserve">екращения неисполненных обязательств Сторон по Контракту, в том числе гарантийных обязательств Исполнителя.</w:t>
      </w:r>
      <w:r>
        <w:rPr>
          <w:rFonts w:ascii="Tinos" w:hAnsi="Tinos" w:cs="Tinos"/>
          <w:b/>
          <w:color w:val="000000"/>
          <w:sz w:val="18"/>
          <w:szCs w:val="18"/>
        </w:rPr>
      </w:r>
      <w:r>
        <w:rPr>
          <w:rFonts w:ascii="Tinos" w:hAnsi="Tinos" w:cs="Tinos"/>
          <w:b/>
          <w:color w:val="000000"/>
          <w:sz w:val="18"/>
          <w:szCs w:val="18"/>
        </w:rPr>
      </w:r>
    </w:p>
    <w:p>
      <w:pPr>
        <w:jc w:val="center"/>
        <w:widowControl w:val="off"/>
        <w:rPr>
          <w:rFonts w:ascii="Tinos" w:hAnsi="Tinos" w:cs="Tinos"/>
          <w:b/>
          <w:color w:val="000000"/>
        </w:rPr>
      </w:pPr>
      <w:r>
        <w:rPr>
          <w:rFonts w:ascii="Tinos" w:hAnsi="Tinos" w:eastAsia="Tinos" w:cs="Tinos"/>
          <w:b/>
          <w:color w:val="000000"/>
        </w:rPr>
      </w:r>
      <w:r>
        <w:rPr>
          <w:rFonts w:ascii="Tinos" w:hAnsi="Tinos" w:cs="Tinos"/>
          <w:b/>
          <w:color w:val="000000"/>
        </w:rPr>
      </w:r>
      <w:r>
        <w:rPr>
          <w:rFonts w:ascii="Tinos" w:hAnsi="Tinos" w:cs="Tinos"/>
          <w:b/>
          <w:color w:val="000000"/>
        </w:rPr>
      </w:r>
    </w:p>
    <w:p>
      <w:pPr>
        <w:jc w:val="center"/>
        <w:widowControl w:val="off"/>
        <w:rPr>
          <w:rFonts w:ascii="Tinos" w:hAnsi="Tinos" w:cs="Tinos"/>
          <w:b/>
          <w:bCs/>
          <w:color w:val="000000"/>
        </w:rPr>
      </w:pPr>
      <w:r>
        <w:rPr>
          <w:rFonts w:ascii="Tinos" w:hAnsi="Tinos" w:eastAsia="Tinos" w:cs="Tinos"/>
          <w:b/>
          <w:color w:val="000000"/>
        </w:rPr>
      </w:r>
      <w:r>
        <w:rPr>
          <w:rFonts w:ascii="Tinos" w:hAnsi="Tinos" w:eastAsia="Tinos" w:cs="Tinos"/>
          <w:b/>
          <w:bCs/>
          <w:color w:val="000000"/>
          <w:lang w:val="en-US"/>
        </w:rPr>
        <w:t xml:space="preserve">XII</w:t>
      </w:r>
      <w:r>
        <w:rPr>
          <w:rFonts w:ascii="Tinos" w:hAnsi="Tinos" w:eastAsia="Tinos" w:cs="Tinos"/>
          <w:b/>
          <w:bCs/>
          <w:color w:val="000000"/>
        </w:rPr>
        <w:t xml:space="preserve">. Иные положения</w:t>
      </w:r>
      <w:r>
        <w:rPr>
          <w:rFonts w:ascii="Tinos" w:hAnsi="Tinos" w:cs="Tinos"/>
          <w:b/>
          <w:bCs/>
          <w:color w:val="000000"/>
        </w:rPr>
      </w:r>
      <w:r>
        <w:rPr>
          <w:rFonts w:ascii="Tinos" w:hAnsi="Tinos" w:cs="Tinos"/>
          <w:b/>
          <w:bCs/>
          <w:color w:val="000000"/>
        </w:rPr>
      </w:r>
    </w:p>
    <w:p>
      <w:pPr>
        <w:ind w:firstLine="709"/>
        <w:jc w:val="both"/>
        <w:widowControl w:val="off"/>
        <w:rPr>
          <w:rFonts w:ascii="Tinos" w:hAnsi="Tinos" w:cs="Tinos"/>
        </w:rPr>
      </w:pPr>
      <w:r>
        <w:rPr>
          <w:rFonts w:ascii="Tinos" w:hAnsi="Tinos" w:eastAsia="Tinos" w:cs="Tinos"/>
          <w:color w:val="000000"/>
        </w:rPr>
        <w:t xml:space="preserve">12.1. Контракт составлен в форме электронного документа, подписанного усиленными электронными подписями Сторон.</w:t>
      </w:r>
      <w:r>
        <w:rPr>
          <w:rFonts w:ascii="Tinos" w:hAnsi="Tinos" w:eastAsia="Tinos" w:cs="Tinos"/>
        </w:rPr>
      </w:r>
      <w:r>
        <w:rPr>
          <w:rFonts w:ascii="Tinos" w:hAnsi="Tinos" w:cs="Tinos"/>
        </w:rPr>
      </w:r>
    </w:p>
    <w:p>
      <w:pPr>
        <w:ind w:firstLine="709"/>
        <w:jc w:val="both"/>
        <w:widowControl w:val="off"/>
        <w:rPr>
          <w:rFonts w:ascii="Tinos" w:hAnsi="Tinos" w:cs="Tinos"/>
        </w:rPr>
      </w:pPr>
      <w:r>
        <w:rPr>
          <w:rFonts w:ascii="Tinos" w:hAnsi="Tinos" w:eastAsia="Tinos" w:cs="Tinos"/>
          <w:color w:val="000000"/>
        </w:rPr>
        <w:t xml:space="preserve">12.2. </w:t>
      </w:r>
      <w:r>
        <w:rPr>
          <w:rFonts w:ascii="Tinos" w:hAnsi="Tinos" w:eastAsia="Tinos" w:cs="Tinos"/>
        </w:rPr>
        <w:t xml:space="preserve">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w:t>
      </w:r>
      <w:r>
        <w:rPr>
          <w:rFonts w:ascii="Tinos" w:hAnsi="Tinos" w:eastAsia="Tinos" w:cs="Tinos"/>
        </w:rPr>
        <w:t xml:space="preserve">ругую Сторону.</w:t>
      </w:r>
      <w:r>
        <w:rPr>
          <w:rFonts w:ascii="Tinos" w:hAnsi="Tinos" w:eastAsia="Tinos" w:cs="Tinos"/>
        </w:rPr>
      </w:r>
      <w:r>
        <w:rPr>
          <w:rFonts w:ascii="Tinos" w:hAnsi="Tinos" w:cs="Tinos"/>
        </w:rPr>
      </w:r>
    </w:p>
    <w:p>
      <w:pPr>
        <w:ind w:firstLine="709"/>
        <w:jc w:val="both"/>
        <w:widowControl w:val="off"/>
        <w:rPr>
          <w:rFonts w:ascii="Tinos" w:hAnsi="Tinos" w:cs="Tinos"/>
          <w:color w:val="000000"/>
        </w:rPr>
      </w:pPr>
      <w:r>
        <w:rPr>
          <w:rFonts w:ascii="Tinos" w:hAnsi="Tinos" w:eastAsia="Tinos" w:cs="Tinos"/>
          <w:color w:val="000000"/>
        </w:rPr>
        <w:t xml:space="preserve">1</w:t>
      </w:r>
      <w:r>
        <w:rPr>
          <w:rFonts w:ascii="Tinos" w:hAnsi="Tinos" w:eastAsia="Tinos" w:cs="Tinos"/>
          <w:color w:val="000000"/>
        </w:rPr>
        <w:t xml:space="preserve">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r>
        <w:rPr>
          <w:rFonts w:ascii="Tinos" w:hAnsi="Tinos" w:cs="Tinos"/>
          <w:color w:val="000000"/>
        </w:rPr>
      </w:r>
      <w:r>
        <w:rPr>
          <w:rFonts w:ascii="Tinos" w:hAnsi="Tinos" w:cs="Tinos"/>
          <w:color w:val="000000"/>
        </w:rPr>
      </w:r>
    </w:p>
    <w:p>
      <w:pPr>
        <w:ind w:firstLine="709"/>
        <w:jc w:val="both"/>
        <w:rPr>
          <w:rFonts w:ascii="Tinos" w:hAnsi="Tinos" w:cs="Tinos"/>
          <w:color w:val="000000"/>
        </w:rPr>
      </w:pPr>
      <w:r>
        <w:rPr>
          <w:rFonts w:ascii="Tinos" w:hAnsi="Tinos" w:eastAsia="Tinos" w:cs="Tinos"/>
          <w:color w:val="000000"/>
        </w:rPr>
        <w:t xml:space="preserve">12.4. Изменение условий Контракта при его исполнении не допускается за исключением с</w:t>
      </w:r>
      <w:r>
        <w:rPr>
          <w:rFonts w:ascii="Tinos" w:hAnsi="Tinos" w:eastAsia="Tinos" w:cs="Tinos"/>
          <w:color w:val="000000"/>
        </w:rPr>
        <w:t xml:space="preserve">лучаев, предусмотренных статьей 95 Федерального закона.</w:t>
      </w:r>
      <w:r>
        <w:rPr>
          <w:rFonts w:ascii="Tinos" w:hAnsi="Tinos" w:cs="Tinos"/>
          <w:color w:val="000000"/>
        </w:rPr>
      </w:r>
      <w:r>
        <w:rPr>
          <w:rFonts w:ascii="Tinos" w:hAnsi="Tinos" w:cs="Tinos"/>
          <w:color w:val="000000"/>
        </w:rPr>
      </w:r>
    </w:p>
    <w:p>
      <w:pPr>
        <w:ind w:firstLine="709"/>
        <w:jc w:val="both"/>
        <w:rPr>
          <w:rFonts w:ascii="Tinos" w:hAnsi="Tinos" w:cs="Tinos"/>
          <w:color w:val="000000"/>
        </w:rPr>
      </w:pPr>
      <w:r>
        <w:rPr>
          <w:rFonts w:ascii="Tinos" w:hAnsi="Tinos" w:eastAsia="Tinos" w:cs="Tinos"/>
          <w:color w:val="000000"/>
        </w:rPr>
        <w:t xml:space="preserve">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w:t>
      </w:r>
      <w:r>
        <w:rPr>
          <w:rFonts w:ascii="Tinos" w:hAnsi="Tinos" w:eastAsia="Tinos" w:cs="Tinos"/>
          <w:color w:val="000000"/>
        </w:rPr>
        <w:t xml:space="preserve"> преобразования, слияния или присоединения. </w:t>
      </w:r>
      <w:r>
        <w:rPr>
          <w:rFonts w:ascii="Tinos" w:hAnsi="Tinos" w:cs="Tinos"/>
          <w:color w:val="000000"/>
        </w:rPr>
      </w:r>
      <w:r>
        <w:rPr>
          <w:rFonts w:ascii="Tinos" w:hAnsi="Tinos" w:cs="Tinos"/>
          <w:color w:val="000000"/>
        </w:rPr>
      </w:r>
    </w:p>
    <w:p>
      <w:pPr>
        <w:ind w:firstLine="709"/>
        <w:jc w:val="both"/>
        <w:rPr>
          <w:rFonts w:ascii="Tinos" w:hAnsi="Tinos" w:cs="Tinos"/>
          <w:color w:val="000000"/>
        </w:rPr>
      </w:pPr>
      <w:r>
        <w:rPr>
          <w:rFonts w:ascii="Tinos" w:hAnsi="Tinos" w:eastAsia="Tinos" w:cs="Tinos"/>
          <w:color w:val="000000"/>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r>
        <w:rPr>
          <w:rFonts w:ascii="Tinos" w:hAnsi="Tinos" w:cs="Tinos"/>
          <w:color w:val="000000"/>
        </w:rPr>
      </w:r>
      <w:r>
        <w:rPr>
          <w:rFonts w:ascii="Tinos" w:hAnsi="Tinos" w:cs="Tinos"/>
          <w:color w:val="000000"/>
        </w:rPr>
      </w:r>
    </w:p>
    <w:p>
      <w:pPr>
        <w:ind w:firstLine="709"/>
        <w:jc w:val="both"/>
        <w:rPr>
          <w:rFonts w:ascii="Tinos" w:hAnsi="Tinos" w:cs="Tinos"/>
          <w:color w:val="000000"/>
        </w:rPr>
      </w:pPr>
      <w:r>
        <w:rPr>
          <w:rFonts w:ascii="Tinos" w:hAnsi="Tinos" w:eastAsia="Tinos" w:cs="Tinos"/>
          <w:color w:val="000000"/>
        </w:rPr>
        <w:t xml:space="preserve">12.6. Контракт будет считаться исполненным и прекрати</w:t>
      </w:r>
      <w:r>
        <w:rPr>
          <w:rFonts w:ascii="Tinos" w:hAnsi="Tinos" w:eastAsia="Tinos" w:cs="Tinos"/>
          <w:color w:val="000000"/>
        </w:rPr>
        <w:t xml:space="preserve">вшим свое действие после выполнения Сторонами взаимных обязательств по Контракту и осуществления окончательных расчетов между Сторонами.</w:t>
      </w:r>
      <w:r>
        <w:rPr>
          <w:rFonts w:ascii="Tinos" w:hAnsi="Tinos" w:cs="Tinos"/>
          <w:color w:val="000000"/>
        </w:rPr>
      </w:r>
      <w:r>
        <w:rPr>
          <w:rFonts w:ascii="Tinos" w:hAnsi="Tinos" w:cs="Tinos"/>
          <w:color w:val="000000"/>
        </w:rPr>
      </w:r>
    </w:p>
    <w:p>
      <w:pPr>
        <w:ind w:firstLine="709"/>
        <w:jc w:val="both"/>
        <w:rPr>
          <w:rFonts w:ascii="Tinos" w:hAnsi="Tinos" w:cs="Tinos"/>
        </w:rPr>
      </w:pPr>
      <w:r>
        <w:rPr>
          <w:rFonts w:ascii="Tinos" w:hAnsi="Tinos" w:eastAsia="Tinos" w:cs="Tinos"/>
        </w:rPr>
        <w:t xml:space="preserve">12.7. Контракт может быть расторгнут по взаимному соглашению Сторон, по решению суда или в случае одностороннего отказа</w:t>
      </w:r>
      <w:r>
        <w:rPr>
          <w:rFonts w:ascii="Tinos" w:hAnsi="Tinos" w:eastAsia="Tinos" w:cs="Tinos"/>
        </w:rPr>
        <w:t xml:space="preserve"> Стороны от исполнения Контракта в соответствии с гражданским законодательством в порядке, предусмотренном частями статьей 95 Федерального закона.</w:t>
      </w:r>
      <w:r>
        <w:rPr>
          <w:rFonts w:ascii="Tinos" w:hAnsi="Tinos" w:eastAsia="Tinos" w:cs="Tinos"/>
        </w:rPr>
      </w:r>
      <w:r>
        <w:rPr>
          <w:rFonts w:ascii="Tinos" w:hAnsi="Tinos" w:cs="Tinos"/>
        </w:rPr>
      </w:r>
    </w:p>
    <w:p>
      <w:pPr>
        <w:ind w:firstLine="709"/>
        <w:jc w:val="both"/>
        <w:rPr>
          <w:rFonts w:ascii="Tinos" w:hAnsi="Tinos" w:cs="Tinos"/>
        </w:rPr>
      </w:pPr>
      <w:r>
        <w:rPr>
          <w:rFonts w:ascii="Tinos" w:hAnsi="Tinos" w:eastAsia="Tinos" w:cs="Tinos"/>
        </w:rPr>
        <w:t xml:space="preserve">12.8. Во всем, что не оговорено в Контракте, Стороны руководствуются действующим законодательством Российской</w:t>
      </w:r>
      <w:r>
        <w:rPr>
          <w:rFonts w:ascii="Tinos" w:hAnsi="Tinos" w:eastAsia="Tinos" w:cs="Tinos"/>
        </w:rPr>
        <w:t xml:space="preserve"> Федерации.</w:t>
      </w:r>
      <w:r>
        <w:rPr>
          <w:rFonts w:ascii="Tinos" w:hAnsi="Tinos" w:eastAsia="Tinos" w:cs="Tinos"/>
        </w:rPr>
      </w:r>
      <w:r>
        <w:rPr>
          <w:rFonts w:ascii="Tinos" w:hAnsi="Tinos" w:cs="Tinos"/>
        </w:rPr>
      </w:r>
    </w:p>
    <w:p>
      <w:pPr>
        <w:jc w:val="center"/>
        <w:rPr>
          <w:rFonts w:ascii="Tinos" w:hAnsi="Tinos" w:cs="Tinos"/>
          <w:b/>
          <w:color w:val="000000"/>
        </w:rPr>
      </w:pPr>
      <w:r>
        <w:rPr>
          <w:rFonts w:ascii="Tinos" w:hAnsi="Tinos" w:eastAsia="Tinos" w:cs="Tinos"/>
          <w:b/>
          <w:color w:val="000000"/>
        </w:rPr>
      </w:r>
      <w:r>
        <w:rPr>
          <w:rFonts w:ascii="Tinos" w:hAnsi="Tinos" w:cs="Tinos"/>
          <w:b/>
          <w:color w:val="000000"/>
        </w:rPr>
      </w:r>
      <w:r>
        <w:rPr>
          <w:rFonts w:ascii="Tinos" w:hAnsi="Tinos" w:cs="Tinos"/>
          <w:b/>
          <w:color w:val="000000"/>
        </w:rPr>
      </w:r>
    </w:p>
    <w:p>
      <w:pPr>
        <w:jc w:val="center"/>
        <w:rPr>
          <w:rFonts w:ascii="Tinos" w:hAnsi="Tinos" w:cs="Tinos"/>
          <w:b/>
          <w:color w:val="000000"/>
        </w:rPr>
      </w:pPr>
      <w:r>
        <w:rPr>
          <w:rFonts w:ascii="Tinos" w:hAnsi="Tinos" w:eastAsia="Tinos" w:cs="Tinos"/>
          <w:b/>
          <w:color w:val="000000"/>
        </w:rPr>
      </w:r>
      <w:r>
        <w:rPr>
          <w:rFonts w:ascii="Tinos" w:hAnsi="Tinos" w:eastAsia="Tinos" w:cs="Tinos"/>
          <w:b/>
          <w:bCs/>
          <w:color w:val="000000"/>
          <w:lang w:val="en-US"/>
        </w:rPr>
        <w:t xml:space="preserve">XII</w:t>
      </w:r>
      <w:r>
        <w:rPr>
          <w:rFonts w:ascii="Tinos" w:hAnsi="Tinos" w:eastAsia="Tinos" w:cs="Tinos"/>
          <w:b/>
          <w:bCs/>
          <w:color w:val="000000"/>
          <w:lang w:val="en-US"/>
        </w:rPr>
        <w:t xml:space="preserve">I</w:t>
      </w:r>
      <w:r>
        <w:rPr>
          <w:rFonts w:ascii="Tinos" w:hAnsi="Tinos" w:eastAsia="Tinos" w:cs="Tinos"/>
          <w:b/>
          <w:color w:val="000000"/>
        </w:rPr>
        <w:t xml:space="preserve">. Перечень приложений</w:t>
      </w:r>
      <w:r>
        <w:rPr>
          <w:rFonts w:ascii="Tinos" w:hAnsi="Tinos" w:cs="Tinos"/>
          <w:b/>
          <w:color w:val="000000"/>
        </w:rPr>
      </w:r>
      <w:r>
        <w:rPr>
          <w:rFonts w:ascii="Tinos" w:hAnsi="Tinos" w:cs="Tinos"/>
          <w:b/>
          <w:color w:val="000000"/>
        </w:rPr>
      </w:r>
    </w:p>
    <w:p>
      <w:pPr>
        <w:ind w:firstLine="709"/>
        <w:jc w:val="both"/>
        <w:widowControl w:val="off"/>
        <w:rPr>
          <w:rFonts w:ascii="Tinos" w:hAnsi="Tinos" w:cs="Tinos"/>
          <w:color w:val="000000"/>
        </w:rPr>
      </w:pPr>
      <w:r>
        <w:rPr>
          <w:rFonts w:ascii="Tinos" w:hAnsi="Tinos" w:eastAsia="Tinos" w:cs="Tinos"/>
          <w:color w:val="000000"/>
        </w:rPr>
        <w:t xml:space="preserve">13.1. Неотъемлемой частью Контракта</w:t>
      </w:r>
      <w:r>
        <w:rPr>
          <w:rFonts w:ascii="Tinos" w:hAnsi="Tinos" w:eastAsia="Tinos" w:cs="Tinos"/>
        </w:rPr>
        <w:t xml:space="preserve"> </w:t>
      </w:r>
      <w:r>
        <w:rPr>
          <w:rFonts w:ascii="Tinos" w:hAnsi="Tinos" w:eastAsia="Tinos" w:cs="Tinos"/>
          <w:color w:val="000000"/>
        </w:rPr>
        <w:t xml:space="preserve">является следующее приложение: </w:t>
      </w:r>
      <w:r>
        <w:rPr>
          <w:rFonts w:ascii="Tinos" w:hAnsi="Tinos" w:cs="Tinos"/>
          <w:color w:val="000000"/>
        </w:rPr>
      </w:r>
      <w:r>
        <w:rPr>
          <w:rFonts w:ascii="Tinos" w:hAnsi="Tinos" w:cs="Tinos"/>
          <w:color w:val="000000"/>
        </w:rPr>
      </w:r>
    </w:p>
    <w:p>
      <w:pPr>
        <w:ind w:firstLine="709"/>
        <w:jc w:val="both"/>
        <w:widowControl w:val="off"/>
        <w:rPr>
          <w:rFonts w:ascii="Tinos" w:hAnsi="Tinos" w:cs="Tinos"/>
          <w:color w:val="000000"/>
        </w:rPr>
      </w:pPr>
      <w:r>
        <w:rPr>
          <w:rFonts w:ascii="Tinos" w:hAnsi="Tinos" w:eastAsia="Tinos" w:cs="Tinos"/>
          <w:color w:val="000000"/>
        </w:rPr>
        <w:t xml:space="preserve">- Техническое задание.</w:t>
      </w:r>
      <w:r>
        <w:rPr>
          <w:rFonts w:ascii="Tinos" w:hAnsi="Tinos" w:cs="Tinos"/>
          <w:color w:val="000000"/>
        </w:rPr>
      </w:r>
      <w:r>
        <w:rPr>
          <w:rFonts w:ascii="Tinos" w:hAnsi="Tinos" w:cs="Tinos"/>
          <w:color w:val="000000"/>
        </w:rPr>
      </w:r>
    </w:p>
    <w:p>
      <w:pPr>
        <w:ind w:firstLine="709"/>
        <w:jc w:val="both"/>
        <w:widowControl w:val="off"/>
        <w:rPr>
          <w:rFonts w:ascii="Tinos" w:hAnsi="Tinos" w:cs="Tinos"/>
          <w:color w:val="000000"/>
        </w:rPr>
      </w:pPr>
      <w:r>
        <w:rPr>
          <w:rFonts w:ascii="Tinos" w:hAnsi="Tinos" w:eastAsia="Tinos" w:cs="Tinos"/>
          <w:color w:val="000000"/>
        </w:rPr>
      </w:r>
      <w:r>
        <w:rPr>
          <w:rFonts w:ascii="Tinos" w:hAnsi="Tinos" w:cs="Tinos"/>
          <w:color w:val="000000"/>
        </w:rPr>
      </w:r>
      <w:r>
        <w:rPr>
          <w:rFonts w:ascii="Tinos" w:hAnsi="Tinos" w:cs="Tinos"/>
          <w:color w:val="000000"/>
        </w:rPr>
      </w:r>
    </w:p>
    <w:p>
      <w:pPr>
        <w:jc w:val="center"/>
        <w:widowControl w:val="off"/>
        <w:rPr>
          <w:rFonts w:ascii="Tinos" w:hAnsi="Tinos" w:cs="Tinos"/>
          <w:b/>
          <w:bCs/>
          <w:color w:val="000000"/>
        </w:rPr>
      </w:pPr>
      <w:r>
        <w:rPr>
          <w:rFonts w:ascii="Tinos" w:hAnsi="Tinos" w:eastAsia="Tinos" w:cs="Tinos"/>
          <w:b/>
          <w:bCs/>
          <w:color w:val="000000"/>
          <w:lang w:val="en-US"/>
        </w:rPr>
        <w:t xml:space="preserve">X</w:t>
      </w:r>
      <w:r>
        <w:rPr>
          <w:rFonts w:ascii="Tinos" w:hAnsi="Tinos" w:eastAsia="Tinos" w:cs="Tinos"/>
          <w:b/>
          <w:bCs/>
          <w:color w:val="000000"/>
          <w:lang w:val="en-US"/>
        </w:rPr>
        <w:t xml:space="preserve">I</w:t>
      </w:r>
      <w:r>
        <w:rPr>
          <w:rFonts w:ascii="Tinos" w:hAnsi="Tinos" w:eastAsia="Tinos" w:cs="Tinos"/>
          <w:b/>
          <w:bCs/>
          <w:color w:val="000000"/>
          <w:lang w:val="en-US"/>
        </w:rPr>
        <w:t xml:space="preserve">V</w:t>
      </w:r>
      <w:r>
        <w:rPr>
          <w:rFonts w:ascii="Tinos" w:hAnsi="Tinos" w:eastAsia="Tinos" w:cs="Tinos"/>
          <w:b/>
          <w:bCs/>
          <w:color w:val="000000"/>
        </w:rPr>
        <w:t xml:space="preserve">. Адреса и банковские реквизиты Сторон</w:t>
      </w:r>
      <w:r>
        <w:rPr>
          <w:rFonts w:ascii="Tinos" w:hAnsi="Tinos" w:cs="Tinos"/>
          <w:b/>
          <w:bCs/>
          <w:color w:val="000000"/>
        </w:rPr>
      </w:r>
      <w:r>
        <w:rPr>
          <w:rFonts w:ascii="Tinos" w:hAnsi="Tinos" w:cs="Tinos"/>
          <w:b/>
          <w:bCs/>
          <w:color w:val="000000"/>
        </w:rPr>
      </w:r>
    </w:p>
    <w:tbl>
      <w:tblPr>
        <w:tblW w:w="0" w:type="auto"/>
        <w:tblInd w:w="108" w:type="dxa"/>
        <w:tblLayout w:type="fixed"/>
        <w:tblLook w:val="04A0" w:firstRow="1" w:lastRow="0" w:firstColumn="1" w:lastColumn="0" w:noHBand="0" w:noVBand="1"/>
      </w:tblPr>
      <w:tblGrid>
        <w:gridCol w:w="5244"/>
        <w:gridCol w:w="4961"/>
      </w:tblGrid>
      <w:tr>
        <w:tblPrEx/>
        <w:trPr>
          <w:trHeight w:val="267"/>
        </w:trPr>
        <w:tc>
          <w:tcPr>
            <w:tcBorders>
              <w:top w:val="none" w:color="000000" w:sz="0" w:space="0"/>
              <w:left w:val="none" w:color="000000" w:sz="0" w:space="0"/>
              <w:bottom w:val="none" w:color="000000" w:sz="0" w:space="0"/>
              <w:right w:val="none" w:color="000000" w:sz="0" w:space="0"/>
            </w:tcBorders>
            <w:tcW w:w="5244" w:type="dxa"/>
            <w:textDirection w:val="lrTb"/>
            <w:noWrap w:val="false"/>
          </w:tcPr>
          <w:p>
            <w:pPr>
              <w:contextualSpacing/>
              <w:jc w:val="center"/>
              <w:widowControl w:val="off"/>
              <w:rPr>
                <w:rFonts w:ascii="Tinos" w:hAnsi="Tinos" w:cs="Tinos"/>
                <w:b/>
              </w:rPr>
            </w:pPr>
            <w:r>
              <w:rPr>
                <w:rFonts w:ascii="Tinos" w:hAnsi="Tinos" w:eastAsia="Tinos" w:cs="Tinos"/>
                <w:b/>
                <w:bCs/>
              </w:rPr>
              <w:t xml:space="preserve">ЗАКАЗЧИК:</w:t>
            </w:r>
            <w:r>
              <w:rPr>
                <w:rFonts w:ascii="Tinos" w:hAnsi="Tinos" w:cs="Tinos"/>
                <w:b/>
              </w:rPr>
            </w:r>
            <w:r>
              <w:rPr>
                <w:rFonts w:ascii="Tinos" w:hAnsi="Tinos" w:cs="Tinos"/>
                <w:b/>
              </w:rPr>
            </w:r>
          </w:p>
        </w:tc>
        <w:tc>
          <w:tcPr>
            <w:tcBorders>
              <w:top w:val="none" w:color="000000" w:sz="0" w:space="0"/>
              <w:left w:val="none" w:color="000000" w:sz="0" w:space="0"/>
              <w:bottom w:val="none" w:color="000000" w:sz="0" w:space="0"/>
              <w:right w:val="none" w:color="000000" w:sz="0" w:space="0"/>
            </w:tcBorders>
            <w:tcW w:w="4961" w:type="dxa"/>
            <w:textDirection w:val="lrTb"/>
            <w:noWrap w:val="false"/>
          </w:tcPr>
          <w:p>
            <w:pPr>
              <w:jc w:val="center"/>
              <w:widowControl w:val="off"/>
              <w:rPr>
                <w:rFonts w:ascii="Tinos" w:hAnsi="Tinos" w:cs="Tinos"/>
                <w:b/>
              </w:rPr>
            </w:pPr>
            <w:r>
              <w:rPr>
                <w:rFonts w:ascii="Tinos" w:hAnsi="Tinos" w:eastAsia="Tinos" w:cs="Tinos"/>
                <w:b/>
                <w:caps/>
              </w:rPr>
              <w:t xml:space="preserve">исполнитель:</w:t>
            </w:r>
            <w:r>
              <w:rPr>
                <w:rFonts w:ascii="Tinos" w:hAnsi="Tinos" w:cs="Tinos"/>
                <w:b/>
              </w:rPr>
            </w:r>
            <w:r>
              <w:rPr>
                <w:rFonts w:ascii="Tinos" w:hAnsi="Tinos" w:cs="Tinos"/>
                <w:b/>
              </w:rPr>
            </w:r>
          </w:p>
        </w:tc>
      </w:tr>
      <w:tr>
        <w:tblPrEx/>
        <w:trPr>
          <w:trHeight w:val="267"/>
        </w:trPr>
        <w:tc>
          <w:tcPr>
            <w:tcBorders>
              <w:top w:val="none" w:color="000000" w:sz="0" w:space="0"/>
              <w:left w:val="none" w:color="000000" w:sz="0" w:space="0"/>
              <w:bottom w:val="none" w:color="000000" w:sz="0" w:space="0"/>
              <w:right w:val="none" w:color="000000" w:sz="0" w:space="0"/>
            </w:tcBorders>
            <w:tcW w:w="5244" w:type="dxa"/>
            <w:textDirection w:val="lrTb"/>
            <w:noWrap w:val="false"/>
          </w:tcPr>
          <w:p>
            <w:pPr>
              <w:contextualSpacing/>
              <w:widowControl w:val="off"/>
              <w:rPr>
                <w:rFonts w:ascii="Tinos" w:hAnsi="Tinos" w:cs="Tinos"/>
                <w:b/>
                <w:bCs/>
              </w:rPr>
            </w:pPr>
            <w:r>
              <w:rPr>
                <w:rFonts w:ascii="Tinos" w:hAnsi="Tinos" w:eastAsia="Tinos" w:cs="Tinos"/>
                <w:b/>
                <w:bCs/>
              </w:rPr>
              <w:t xml:space="preserve">Управление Федеральной службы государственной регистрации, кадастра и картографии по Омской области</w:t>
            </w:r>
            <w:r>
              <w:rPr>
                <w:rFonts w:ascii="Tinos" w:hAnsi="Tinos" w:cs="Tinos"/>
                <w:b/>
                <w:bCs/>
              </w:rPr>
            </w:r>
            <w:r>
              <w:rPr>
                <w:rFonts w:ascii="Tinos" w:hAnsi="Tinos" w:cs="Tinos"/>
                <w:b/>
                <w:bCs/>
              </w:rPr>
            </w:r>
          </w:p>
          <w:p>
            <w:pPr>
              <w:contextualSpacing/>
              <w:widowControl w:val="off"/>
              <w:rPr>
                <w:rFonts w:ascii="Tinos" w:hAnsi="Tinos" w:cs="Tinos"/>
                <w:b/>
                <w:bCs/>
              </w:rPr>
            </w:pPr>
            <w:r>
              <w:rPr>
                <w:rFonts w:ascii="Tinos" w:hAnsi="Tinos" w:eastAsia="Tinos" w:cs="Tinos"/>
                <w:b/>
                <w:bCs/>
              </w:rPr>
              <w:t xml:space="preserve">(Управление Росреестра по Омской области)</w:t>
            </w:r>
            <w:r>
              <w:rPr>
                <w:rFonts w:ascii="Tinos" w:hAnsi="Tinos" w:cs="Tinos"/>
                <w:b/>
                <w:bCs/>
              </w:rPr>
            </w:r>
            <w:r>
              <w:rPr>
                <w:rFonts w:ascii="Tinos" w:hAnsi="Tinos" w:cs="Tinos"/>
                <w:b/>
                <w:bCs/>
              </w:rPr>
            </w:r>
          </w:p>
        </w:tc>
        <w:tc>
          <w:tcPr>
            <w:tcBorders>
              <w:top w:val="none" w:color="000000" w:sz="0" w:space="0"/>
              <w:left w:val="none" w:color="000000" w:sz="0" w:space="0"/>
              <w:bottom w:val="none" w:color="000000" w:sz="0" w:space="0"/>
              <w:right w:val="none" w:color="000000" w:sz="0" w:space="0"/>
            </w:tcBorders>
            <w:tcW w:w="4961" w:type="dxa"/>
            <w:textDirection w:val="lrTb"/>
            <w:noWrap w:val="false"/>
          </w:tcPr>
          <w:p>
            <w:r/>
            <w:r/>
          </w:p>
        </w:tc>
      </w:tr>
      <w:tr>
        <w:tblPrEx/>
        <w:trPr>
          <w:trHeight w:val="267"/>
        </w:trPr>
        <w:tc>
          <w:tcPr>
            <w:tcBorders>
              <w:top w:val="none" w:color="000000" w:sz="0" w:space="0"/>
              <w:left w:val="none" w:color="000000" w:sz="0" w:space="0"/>
              <w:bottom w:val="none" w:color="000000" w:sz="0" w:space="0"/>
              <w:right w:val="none" w:color="000000" w:sz="0" w:space="0"/>
            </w:tcBorders>
            <w:tcW w:w="5244" w:type="dxa"/>
            <w:textDirection w:val="lrTb"/>
            <w:noWrap w:val="false"/>
          </w:tcPr>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Юридический адрес: 644007, Омская область, </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r>
            <w:r>
              <w:rPr>
                <w:rFonts w:ascii="Tinos" w:hAnsi="Tinos" w:eastAsia="Tinos" w:cs="Tinos"/>
                <w:color w:val="000000" w:themeColor="text1"/>
                <w:sz w:val="24"/>
                <w:szCs w:val="24"/>
              </w:rPr>
              <w:t xml:space="preserve">г. Омск, ул. Орджоникидзе, д. 56 </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Почтовый адрес: 644007, Омская обл</w:t>
            </w:r>
            <w:r>
              <w:rPr>
                <w:rFonts w:ascii="Tinos" w:hAnsi="Tinos" w:eastAsia="Tinos" w:cs="Tinos"/>
                <w:color w:val="000000" w:themeColor="text1"/>
                <w:sz w:val="24"/>
                <w:szCs w:val="24"/>
              </w:rPr>
              <w:t xml:space="preserve">асть, </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г. Омск, ул. Орджоникидзе, д. 56 </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ИНН 5503085391 КПП 550301001</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ОГРН 1045504038524 ОКПО 76322092</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Платежные реквизиты:</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УФК по Омской области (Управление Федеральной службы государственной регистрации, кадастра и картографии по Омской области, л/с 03521А39080),</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Р/с </w:t>
            </w:r>
            <w:r>
              <w:rPr>
                <w:rFonts w:ascii="Tinos" w:hAnsi="Tinos" w:eastAsia="Tinos" w:cs="Tinos"/>
                <w:color w:val="000000" w:themeColor="text1"/>
                <w:sz w:val="24"/>
                <w:szCs w:val="24"/>
              </w:rPr>
              <w:t xml:space="preserve">0321164300000</w:t>
            </w:r>
            <w:r>
              <w:rPr>
                <w:rFonts w:ascii="Tinos" w:hAnsi="Tinos" w:eastAsia="Tinos" w:cs="Tinos"/>
                <w:color w:val="000000" w:themeColor="text1"/>
                <w:sz w:val="24"/>
                <w:szCs w:val="24"/>
              </w:rPr>
              <w:t xml:space="preserve">0015108</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r>
            <w:r>
              <w:rPr>
                <w:rFonts w:ascii="Tinos" w:hAnsi="Tinos" w:eastAsia="Tinos" w:cs="Tinos"/>
                <w:color w:val="000000" w:themeColor="text1"/>
                <w:sz w:val="24"/>
                <w:szCs w:val="24"/>
              </w:rPr>
              <w:t xml:space="preserve">ОКЦ № 1 СибГУ Банка России</w:t>
            </w:r>
            <w:r>
              <w:rPr>
                <w:rFonts w:ascii="Tinos" w:hAnsi="Tinos" w:eastAsia="Tinos" w:cs="Tinos"/>
                <w:color w:val="000000" w:themeColor="text1"/>
                <w:sz w:val="24"/>
                <w:szCs w:val="24"/>
              </w:rPr>
              <w:t xml:space="preserve">//УФК по Новосибирской области, г. Новосибирск</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К/с </w:t>
            </w:r>
            <w:r>
              <w:rPr>
                <w:rFonts w:ascii="Tinos" w:hAnsi="Tinos" w:eastAsia="Tinos" w:cs="Tinos"/>
                <w:color w:val="000000" w:themeColor="text1"/>
                <w:sz w:val="24"/>
                <w:szCs w:val="24"/>
              </w:rPr>
              <w:t xml:space="preserve">40102810445370000043</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БИК 015004950</w:t>
            </w:r>
            <w:r>
              <w:rPr>
                <w:rFonts w:ascii="Tinos" w:hAnsi="Tinos" w:cs="Tinos"/>
                <w:color w:val="000000" w:themeColor="text1"/>
                <w:sz w:val="24"/>
                <w:szCs w:val="24"/>
              </w:rPr>
            </w:r>
            <w:r>
              <w:rPr>
                <w:rFonts w:ascii="Tinos" w:hAnsi="Tinos" w:cs="Tinos"/>
                <w:color w:val="000000" w:themeColor="text1"/>
                <w:sz w:val="24"/>
                <w:szCs w:val="24"/>
              </w:rPr>
            </w:r>
          </w:p>
          <w:p>
            <w:pPr>
              <w:ind w:left="0" w:firstLine="0"/>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Телефон/факс: 8 (3812) 56-35-25, 56-33-40</w:t>
            </w:r>
            <w:r>
              <w:rPr>
                <w:rFonts w:ascii="Tinos" w:hAnsi="Tinos" w:cs="Tinos"/>
                <w:color w:val="000000" w:themeColor="text1"/>
                <w:sz w:val="24"/>
                <w:szCs w:val="24"/>
              </w:rPr>
            </w:r>
            <w:r>
              <w:rPr>
                <w:rFonts w:ascii="Tinos" w:hAnsi="Tinos" w:cs="Tinos"/>
                <w:color w:val="000000" w:themeColor="text1"/>
                <w:sz w:val="24"/>
                <w:szCs w:val="24"/>
              </w:rPr>
            </w:r>
          </w:p>
          <w:p>
            <w:pPr>
              <w:ind w:left="0" w:firstLine="0"/>
              <w:jc w:val="both"/>
              <w:rPr>
                <w:rFonts w:ascii="Tinos" w:hAnsi="Tinos" w:cs="Tinos"/>
                <w:color w:val="000000" w:themeColor="text1"/>
                <w:sz w:val="24"/>
                <w:szCs w:val="24"/>
              </w:rPr>
              <w:suppressLineNumbers w:val="0"/>
            </w:pPr>
            <w:r>
              <w:rPr>
                <w:rFonts w:ascii="Tinos" w:hAnsi="Tinos" w:eastAsia="Tinos" w:cs="Tinos"/>
                <w:color w:val="000000" w:themeColor="text1"/>
                <w:sz w:val="24"/>
                <w:szCs w:val="24"/>
              </w:rPr>
              <w:t xml:space="preserve">Приемная:8 (3812) 24-32-10</w:t>
            </w:r>
            <w:r>
              <w:rPr>
                <w:rFonts w:ascii="Tinos" w:hAnsi="Tinos" w:cs="Tinos"/>
                <w:color w:val="000000" w:themeColor="text1"/>
                <w:sz w:val="24"/>
                <w:szCs w:val="24"/>
              </w:rPr>
            </w:r>
            <w:r>
              <w:rPr>
                <w:rFonts w:ascii="Tinos" w:hAnsi="Tinos" w:cs="Tinos"/>
                <w:color w:val="000000" w:themeColor="text1"/>
                <w:sz w:val="24"/>
                <w:szCs w:val="24"/>
              </w:rPr>
            </w:r>
          </w:p>
          <w:p>
            <w:pPr>
              <w:rPr>
                <w:rFonts w:ascii="Tinos" w:hAnsi="Tinos" w:cs="Tinos"/>
              </w:rPr>
            </w:pPr>
            <w:r>
              <w:rPr>
                <w:rFonts w:ascii="Tinos" w:hAnsi="Tinos" w:eastAsia="Tinos" w:cs="Tinos"/>
                <w:color w:val="000000" w:themeColor="text1"/>
                <w:sz w:val="24"/>
                <w:szCs w:val="24"/>
              </w:rPr>
              <w:t xml:space="preserve">Адрес эл. почты: </w:t>
            </w:r>
            <w:hyperlink r:id="rId10" w:tooltip="http://55_upr@rosreestr.ru" w:history="1">
              <w:r>
                <w:rPr>
                  <w:rStyle w:val="985"/>
                  <w:rFonts w:ascii="Tinos" w:hAnsi="Tinos" w:eastAsia="Tinos" w:cs="Tinos"/>
                  <w:color w:val="000000" w:themeColor="text1"/>
                  <w:sz w:val="24"/>
                  <w:szCs w:val="24"/>
                </w:rPr>
                <w:t xml:space="preserve">55_</w:t>
              </w:r>
              <w:r>
                <w:rPr>
                  <w:rStyle w:val="985"/>
                  <w:rFonts w:ascii="Tinos" w:hAnsi="Tinos" w:eastAsia="Tinos" w:cs="Tinos"/>
                  <w:color w:val="000000" w:themeColor="text1"/>
                  <w:sz w:val="24"/>
                  <w:szCs w:val="24"/>
                  <w:lang w:val="en-US"/>
                </w:rPr>
                <w:t xml:space="preserve">upr</w:t>
              </w:r>
              <w:r>
                <w:rPr>
                  <w:rStyle w:val="985"/>
                  <w:rFonts w:ascii="Tinos" w:hAnsi="Tinos" w:eastAsia="Tinos" w:cs="Tinos"/>
                  <w:color w:val="000000" w:themeColor="text1"/>
                  <w:sz w:val="24"/>
                  <w:szCs w:val="24"/>
                </w:rPr>
                <w:t xml:space="preserve">@</w:t>
              </w:r>
              <w:r>
                <w:rPr>
                  <w:rStyle w:val="985"/>
                  <w:rFonts w:ascii="Tinos" w:hAnsi="Tinos" w:eastAsia="Tinos" w:cs="Tinos"/>
                  <w:color w:val="000000" w:themeColor="text1"/>
                  <w:sz w:val="24"/>
                  <w:szCs w:val="24"/>
                  <w:lang w:val="en-US"/>
                </w:rPr>
                <w:t xml:space="preserve">rosreestr</w:t>
              </w:r>
              <w:r>
                <w:rPr>
                  <w:rStyle w:val="985"/>
                  <w:rFonts w:ascii="Tinos" w:hAnsi="Tinos" w:eastAsia="Tinos" w:cs="Tinos"/>
                  <w:color w:val="000000" w:themeColor="text1"/>
                  <w:sz w:val="24"/>
                  <w:szCs w:val="24"/>
                </w:rPr>
                <w:t xml:space="preserve">.</w:t>
              </w:r>
              <w:r>
                <w:rPr>
                  <w:rStyle w:val="985"/>
                  <w:rFonts w:ascii="Tinos" w:hAnsi="Tinos" w:eastAsia="Tinos" w:cs="Tinos"/>
                  <w:color w:val="000000" w:themeColor="text1"/>
                  <w:sz w:val="24"/>
                  <w:szCs w:val="24"/>
                  <w:lang w:val="en-US"/>
                </w:rPr>
                <w:t xml:space="preserve">ru</w:t>
              </w:r>
              <w:r>
                <w:rPr>
                  <w:rStyle w:val="985"/>
                  <w:rFonts w:ascii="Tinos" w:hAnsi="Tinos" w:eastAsia="Tinos" w:cs="Tinos"/>
                  <w:color w:val="000000" w:themeColor="text1"/>
                  <w:sz w:val="24"/>
                  <w:szCs w:val="24"/>
                </w:rPr>
              </w:r>
              <w:r>
                <w:rPr>
                  <w:rStyle w:val="985"/>
                  <w:rFonts w:ascii="Tinos" w:hAnsi="Tinos" w:eastAsia="Tinos" w:cs="Tinos"/>
                  <w:color w:val="000000" w:themeColor="text1"/>
                  <w:sz w:val="24"/>
                  <w:szCs w:val="24"/>
                </w:rPr>
              </w:r>
              <w:r>
                <w:rPr>
                  <w:rStyle w:val="985"/>
                  <w:rFonts w:ascii="Tinos" w:hAnsi="Tinos" w:eastAsia="Tinos" w:cs="Tinos"/>
                  <w:color w:val="000000" w:themeColor="text1"/>
                  <w:sz w:val="24"/>
                  <w:szCs w:val="24"/>
                  <w:highlight w:val="none"/>
                </w:rPr>
              </w:r>
            </w:hyperlink>
            <w:r>
              <w:rPr>
                <w:rFonts w:ascii="Tinos" w:hAnsi="Tinos" w:eastAsia="Tinos" w:cs="Tinos"/>
              </w:rPr>
            </w:r>
            <w:r>
              <w:rPr>
                <w:rFonts w:ascii="Tinos" w:hAnsi="Tinos" w:cs="Tinos"/>
              </w:rPr>
            </w:r>
          </w:p>
          <w:p>
            <w:pPr>
              <w:rPr>
                <w:rFonts w:ascii="Tinos" w:hAnsi="Tinos" w:cs="Tinos"/>
              </w:rPr>
            </w:pPr>
            <w:r>
              <w:rPr>
                <w:rFonts w:ascii="Tinos" w:hAnsi="Tinos" w:eastAsia="Tinos" w:cs="Tinos"/>
              </w:rPr>
            </w:r>
            <w:r>
              <w:rPr>
                <w:rFonts w:ascii="Tinos" w:hAnsi="Tinos" w:eastAsia="Tinos" w:cs="Tinos"/>
              </w:rPr>
            </w:r>
            <w:r>
              <w:rPr>
                <w:rFonts w:ascii="Tinos" w:hAnsi="Tinos" w:cs="Tinos"/>
              </w:rPr>
            </w:r>
          </w:p>
          <w:p>
            <w:pPr>
              <w:rPr>
                <w:rFonts w:ascii="Tinos" w:hAnsi="Tinos" w:cs="Tinos"/>
              </w:rPr>
            </w:pPr>
            <w:r>
              <w:rPr>
                <w:rFonts w:ascii="Tinos" w:hAnsi="Tinos" w:eastAsia="Tinos" w:cs="Tinos"/>
              </w:rPr>
              <w:t xml:space="preserve">Заместитель руководителя</w:t>
            </w:r>
            <w:r>
              <w:rPr>
                <w:rFonts w:ascii="Tinos" w:hAnsi="Tinos" w:eastAsia="Tinos" w:cs="Tinos"/>
              </w:rPr>
            </w:r>
            <w:r>
              <w:rPr>
                <w:rFonts w:ascii="Tinos" w:hAnsi="Tinos" w:cs="Tinos"/>
              </w:rPr>
            </w:r>
          </w:p>
          <w:p>
            <w:pPr>
              <w:rPr>
                <w:rFonts w:ascii="Tinos" w:hAnsi="Tinos" w:cs="Tinos"/>
              </w:rPr>
            </w:pPr>
            <w:r>
              <w:rPr>
                <w:rFonts w:ascii="Tinos" w:hAnsi="Tinos" w:eastAsia="Tinos" w:cs="Tinos"/>
              </w:rPr>
            </w:r>
            <w:r>
              <w:rPr>
                <w:rFonts w:ascii="Tinos" w:hAnsi="Tinos" w:eastAsia="Tinos" w:cs="Tinos"/>
              </w:rPr>
            </w:r>
            <w:r>
              <w:rPr>
                <w:rFonts w:ascii="Tinos" w:hAnsi="Tinos" w:cs="Tinos"/>
              </w:rPr>
            </w:r>
          </w:p>
        </w:tc>
        <w:tc>
          <w:tcPr>
            <w:tcBorders>
              <w:top w:val="none" w:color="000000" w:sz="0" w:space="0"/>
              <w:left w:val="none" w:color="000000" w:sz="0" w:space="0"/>
              <w:bottom w:val="none" w:color="000000" w:sz="0" w:space="0"/>
              <w:right w:val="none" w:color="000000" w:sz="0" w:space="0"/>
            </w:tcBorders>
            <w:tcW w:w="4961" w:type="dxa"/>
            <w:textDirection w:val="lrTb"/>
            <w:noWrap w:val="false"/>
          </w:tcPr>
          <w:p>
            <w:r/>
            <w:r/>
          </w:p>
        </w:tc>
      </w:tr>
      <w:tr>
        <w:tblPrEx/>
        <w:trPr>
          <w:trHeight w:val="267"/>
        </w:trPr>
        <w:tc>
          <w:tcPr>
            <w:tcBorders>
              <w:top w:val="none" w:color="000000" w:sz="0" w:space="0"/>
              <w:left w:val="none" w:color="000000" w:sz="0" w:space="0"/>
              <w:bottom w:val="none" w:color="000000" w:sz="0" w:space="0"/>
              <w:right w:val="none" w:color="000000" w:sz="0" w:space="0"/>
            </w:tcBorders>
            <w:tcW w:w="5244" w:type="dxa"/>
            <w:textDirection w:val="lrTb"/>
            <w:noWrap w:val="false"/>
          </w:tcPr>
          <w:p>
            <w:pPr>
              <w:jc w:val="both"/>
              <w:rPr>
                <w:rFonts w:ascii="Tinos" w:hAnsi="Tinos" w:cs="Tinos"/>
                <w:color w:val="000000"/>
              </w:rPr>
            </w:pPr>
            <w:r>
              <w:rPr>
                <w:rFonts w:ascii="Tinos" w:hAnsi="Tinos" w:eastAsia="Tinos" w:cs="Tinos"/>
                <w:color w:val="000000"/>
              </w:rPr>
              <w:t xml:space="preserve">___________________ О.В. Широченкова</w:t>
            </w:r>
            <w:r>
              <w:rPr>
                <w:rFonts w:ascii="Tinos" w:hAnsi="Tinos" w:cs="Tinos"/>
                <w:color w:val="000000"/>
              </w:rPr>
            </w:r>
            <w:r>
              <w:rPr>
                <w:rFonts w:ascii="Tinos" w:hAnsi="Tinos" w:cs="Tinos"/>
                <w:color w:val="000000"/>
              </w:rPr>
            </w:r>
          </w:p>
        </w:tc>
        <w:tc>
          <w:tcPr>
            <w:tcBorders>
              <w:top w:val="none" w:color="000000" w:sz="0" w:space="0"/>
              <w:left w:val="none" w:color="000000" w:sz="0" w:space="0"/>
              <w:bottom w:val="none" w:color="000000" w:sz="0" w:space="0"/>
              <w:right w:val="none" w:color="000000" w:sz="0" w:space="0"/>
            </w:tcBorders>
            <w:tcW w:w="4961" w:type="dxa"/>
            <w:textDirection w:val="lrTb"/>
            <w:noWrap w:val="false"/>
          </w:tcPr>
          <w:p>
            <w:pPr>
              <w:jc w:val="both"/>
              <w:rPr>
                <w:rFonts w:ascii="Tinos" w:hAnsi="Tinos" w:cs="Tinos"/>
                <w:color w:val="000000"/>
              </w:rPr>
            </w:pPr>
            <w:r>
              <w:rPr>
                <w:rFonts w:ascii="Tinos" w:hAnsi="Tinos" w:cs="Tinos"/>
                <w:color w:val="000000"/>
              </w:rPr>
            </w:r>
            <w:r>
              <w:rPr>
                <w:rFonts w:ascii="Tinos" w:hAnsi="Tinos" w:cs="Tinos"/>
                <w:color w:val="000000"/>
              </w:rPr>
            </w:r>
          </w:p>
        </w:tc>
      </w:tr>
    </w:tbl>
    <w:p>
      <w:pPr>
        <w:jc w:val="both"/>
        <w:widowControl w:val="off"/>
        <w:rPr>
          <w:rFonts w:ascii="Tinos" w:hAnsi="Tinos" w:cs="Tinos"/>
        </w:rPr>
      </w:pPr>
      <w:r>
        <w:rPr>
          <w:rFonts w:ascii="Tinos" w:hAnsi="Tinos" w:eastAsia="Tinos" w:cs="Tinos"/>
        </w:rPr>
      </w:r>
      <w:r>
        <w:rPr>
          <w:rFonts w:ascii="Tinos" w:hAnsi="Tinos" w:eastAsia="Tinos" w:cs="Tinos"/>
        </w:rPr>
      </w:r>
      <w:r>
        <w:rPr>
          <w:rFonts w:ascii="Tinos" w:hAnsi="Tinos" w:cs="Tinos"/>
        </w:rPr>
      </w:r>
    </w:p>
    <w:p>
      <w:pPr>
        <w:jc w:val="both"/>
        <w:widowControl w:val="off"/>
        <w:rPr>
          <w:rFonts w:ascii="Tinos" w:hAnsi="Tinos" w:cs="Tinos"/>
        </w:rPr>
      </w:pPr>
      <w:r>
        <w:rPr>
          <w:rFonts w:ascii="Tinos" w:hAnsi="Tinos" w:eastAsia="Tinos" w:cs="Tinos"/>
        </w:rPr>
      </w:r>
      <w:r>
        <w:rPr>
          <w:rFonts w:ascii="Tinos" w:hAnsi="Tinos" w:eastAsia="Tinos" w:cs="Tinos"/>
        </w:rPr>
      </w:r>
      <w:r>
        <w:rPr>
          <w:rFonts w:ascii="Tinos" w:hAnsi="Tinos" w:cs="Tinos"/>
        </w:rPr>
      </w:r>
    </w:p>
    <w:p>
      <w:pPr>
        <w:jc w:val="both"/>
        <w:widowControl w:val="off"/>
        <w:rPr>
          <w:rFonts w:ascii="Tinos" w:hAnsi="Tinos" w:cs="Tinos"/>
        </w:rPr>
      </w:pPr>
      <w:r>
        <w:rPr>
          <w:rFonts w:ascii="Tinos" w:hAnsi="Tinos" w:eastAsia="Tinos" w:cs="Tinos"/>
        </w:rPr>
      </w:r>
      <w:r>
        <w:rPr>
          <w:rFonts w:ascii="Tinos" w:hAnsi="Tinos" w:eastAsia="Tinos" w:cs="Tinos"/>
        </w:rPr>
      </w:r>
      <w:r>
        <w:rPr>
          <w:rFonts w:ascii="Tinos" w:hAnsi="Tinos" w:cs="Tinos"/>
        </w:rPr>
      </w:r>
    </w:p>
    <w:p>
      <w:pPr>
        <w:ind w:left="5103"/>
        <w:jc w:val="right"/>
        <w:rPr>
          <w:rFonts w:ascii="Tinos" w:hAnsi="Tinos" w:cs="Tinos"/>
          <w:color w:val="000000"/>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highlight w:val="none"/>
        </w:rPr>
      </w:r>
      <w:r>
        <w:rPr>
          <w:rFonts w:ascii="Tinos" w:hAnsi="Tinos" w:eastAsia="Tinos" w:cs="Tinos"/>
          <w:color w:val="000000"/>
          <w:highlight w:val="none"/>
        </w:rPr>
      </w:r>
    </w:p>
    <w:p>
      <w:pPr>
        <w:ind w:left="5103"/>
        <w:jc w:val="right"/>
        <w:rPr>
          <w:rFonts w:ascii="Tinos" w:hAnsi="Tinos" w:eastAsia="Tinos" w:cs="Tinos"/>
          <w:color w:val="000000"/>
          <w:highlight w:val="none"/>
        </w:rPr>
      </w:pPr>
      <w:r>
        <w:rPr>
          <w:rFonts w:ascii="Tinos" w:hAnsi="Tinos" w:eastAsia="Tinos" w:cs="Tinos"/>
          <w:color w:val="000000"/>
        </w:rPr>
        <w:t xml:space="preserve">Приложение</w:t>
      </w:r>
      <w:r>
        <w:rPr>
          <w:rFonts w:ascii="Tinos" w:hAnsi="Tinos" w:cs="Tinos"/>
          <w:color w:val="000000"/>
        </w:rPr>
      </w:r>
      <w:r>
        <w:rPr>
          <w:rFonts w:ascii="Tinos" w:hAnsi="Tinos" w:eastAsia="Tinos" w:cs="Tinos"/>
          <w:color w:val="000000"/>
          <w:highlight w:val="none"/>
        </w:rPr>
      </w:r>
    </w:p>
    <w:p>
      <w:pPr>
        <w:ind w:left="5103"/>
        <w:jc w:val="right"/>
        <w:rPr>
          <w:rFonts w:ascii="Tinos" w:hAnsi="Tinos" w:cs="Tinos"/>
          <w:color w:val="000000"/>
        </w:rPr>
      </w:pPr>
      <w:r>
        <w:rPr>
          <w:rFonts w:ascii="Tinos" w:hAnsi="Tinos" w:eastAsia="Tinos" w:cs="Tinos"/>
          <w:color w:val="000000"/>
        </w:rPr>
        <w:t xml:space="preserve">к Государственному контракту</w:t>
      </w:r>
      <w:r>
        <w:rPr>
          <w:rFonts w:ascii="Tinos" w:hAnsi="Tinos" w:cs="Tinos"/>
          <w:color w:val="000000"/>
        </w:rPr>
      </w:r>
      <w:r>
        <w:rPr>
          <w:rFonts w:ascii="Tinos" w:hAnsi="Tinos" w:cs="Tinos"/>
          <w:color w:val="000000"/>
        </w:rPr>
      </w:r>
    </w:p>
    <w:p>
      <w:pPr>
        <w:ind w:left="5103"/>
        <w:jc w:val="right"/>
        <w:rPr>
          <w:rFonts w:ascii="Tinos" w:hAnsi="Tinos" w:cs="Tinos"/>
          <w:color w:val="000000"/>
        </w:rPr>
      </w:pPr>
      <w:r>
        <w:rPr>
          <w:rFonts w:ascii="Tinos" w:hAnsi="Tinos" w:eastAsia="Tinos" w:cs="Tinos"/>
          <w:color w:val="000000"/>
        </w:rPr>
        <w:t xml:space="preserve">от _________  № __</w:t>
      </w:r>
      <w:r>
        <w:rPr>
          <w:rFonts w:ascii="Tinos" w:hAnsi="Tinos" w:cs="Tinos"/>
          <w:color w:val="000000"/>
        </w:rPr>
      </w:r>
      <w:r>
        <w:rPr>
          <w:rFonts w:ascii="Tinos" w:hAnsi="Tinos" w:cs="Tinos"/>
          <w:color w:val="000000"/>
        </w:rPr>
      </w:r>
    </w:p>
    <w:p>
      <w:pPr>
        <w:ind w:left="864" w:hanging="864"/>
        <w:jc w:val="center"/>
        <w:keepNext/>
        <w:rPr>
          <w:rFonts w:ascii="Tinos" w:hAnsi="Tinos" w:cs="Tinos"/>
          <w:b/>
          <w:bCs/>
        </w:rPr>
        <w:outlineLvl w:val="3"/>
      </w:pPr>
      <w:r>
        <w:rPr>
          <w:rFonts w:ascii="Tinos" w:hAnsi="Tinos" w:eastAsia="Tinos" w:cs="Tinos"/>
          <w:b/>
          <w:bCs/>
        </w:rPr>
      </w:r>
      <w:r>
        <w:rPr>
          <w:rFonts w:ascii="Tinos" w:hAnsi="Tinos" w:cs="Tinos"/>
          <w:b/>
          <w:bCs/>
        </w:rPr>
      </w:r>
      <w:r>
        <w:rPr>
          <w:rFonts w:ascii="Tinos" w:hAnsi="Tinos" w:cs="Tinos"/>
          <w:b/>
          <w:bCs/>
        </w:rPr>
      </w:r>
    </w:p>
    <w:p>
      <w:pPr>
        <w:ind w:left="864" w:hanging="864"/>
        <w:jc w:val="center"/>
        <w:keepNext/>
        <w:rPr>
          <w:rFonts w:ascii="Tinos" w:hAnsi="Tinos" w:cs="Tinos"/>
          <w:b/>
        </w:rPr>
        <w:outlineLvl w:val="3"/>
      </w:pPr>
      <w:r>
        <w:rPr>
          <w:rFonts w:ascii="Tinos" w:hAnsi="Tinos" w:eastAsia="Tinos" w:cs="Tinos"/>
          <w:b/>
          <w:bCs/>
        </w:rPr>
        <w:t xml:space="preserve">Техническое задание</w:t>
      </w:r>
      <w:r>
        <w:rPr>
          <w:rFonts w:ascii="Tinos" w:hAnsi="Tinos" w:cs="Tinos"/>
          <w:b/>
        </w:rPr>
      </w:r>
      <w:r>
        <w:rPr>
          <w:rFonts w:ascii="Tinos" w:hAnsi="Tinos" w:cs="Tinos"/>
          <w:b/>
        </w:rPr>
      </w:r>
    </w:p>
    <w:p>
      <w:pPr>
        <w:jc w:val="center"/>
        <w:rPr>
          <w:rFonts w:ascii="Tinos" w:hAnsi="Tinos" w:cs="Tinos"/>
          <w:bCs/>
        </w:rPr>
      </w:pPr>
      <w:r>
        <w:rPr>
          <w:rFonts w:ascii="Tinos" w:hAnsi="Tinos" w:eastAsia="Tinos" w:cs="Tinos"/>
        </w:rPr>
        <w:t xml:space="preserve">на </w:t>
      </w:r>
      <w:r>
        <w:rPr>
          <w:rFonts w:ascii="Tinos" w:hAnsi="Tinos" w:eastAsia="Tinos" w:cs="Tinos"/>
          <w:bCs/>
          <w:color w:val="000000"/>
        </w:rPr>
        <w:t xml:space="preserve">оказание услуг </w:t>
      </w:r>
      <w:r>
        <w:rPr>
          <w:rFonts w:ascii="Tinos" w:hAnsi="Tinos" w:eastAsia="Tinos" w:cs="Tinos"/>
          <w:bCs/>
        </w:rPr>
        <w:t xml:space="preserve">по техническому обслуживанию и ремонту транспортных средств</w:t>
      </w:r>
      <w:r>
        <w:rPr>
          <w:rFonts w:ascii="Tinos" w:hAnsi="Tinos" w:cs="Tinos"/>
          <w:bCs/>
        </w:rPr>
      </w:r>
      <w:r>
        <w:rPr>
          <w:rFonts w:ascii="Tinos" w:hAnsi="Tinos" w:cs="Tinos"/>
          <w:bCs/>
        </w:rPr>
      </w:r>
    </w:p>
    <w:p>
      <w:pPr>
        <w:jc w:val="center"/>
        <w:rPr>
          <w:rFonts w:ascii="Tinos" w:hAnsi="Tinos" w:cs="Tinos"/>
          <w:bCs/>
        </w:rPr>
      </w:pPr>
      <w:r>
        <w:rPr>
          <w:rFonts w:ascii="Tinos" w:hAnsi="Tinos" w:eastAsia="Tinos" w:cs="Tinos"/>
          <w:bCs/>
        </w:rPr>
      </w:r>
      <w:r>
        <w:rPr>
          <w:rFonts w:ascii="Tinos" w:hAnsi="Tinos" w:cs="Tinos"/>
          <w:bCs/>
        </w:rPr>
      </w:r>
      <w:r>
        <w:rPr>
          <w:rFonts w:ascii="Tinos" w:hAnsi="Tinos" w:cs="Tinos"/>
          <w:bCs/>
        </w:rPr>
      </w:r>
    </w:p>
    <w:p>
      <w:pPr>
        <w:pStyle w:val="922"/>
        <w:ind w:left="0" w:firstLine="600"/>
        <w:spacing w:after="0"/>
        <w:rPr>
          <w:rFonts w:ascii="Tinos" w:hAnsi="Tinos" w:cs="Tinos"/>
          <w:b/>
        </w:rPr>
      </w:pPr>
      <w:r>
        <w:rPr>
          <w:rFonts w:ascii="Tinos" w:hAnsi="Tinos" w:eastAsia="Tinos" w:cs="Tinos"/>
          <w:b/>
        </w:rPr>
        <w:t xml:space="preserve">1. Требования к объему и порядку оказания услуг</w:t>
      </w:r>
      <w:r>
        <w:rPr>
          <w:rFonts w:ascii="Tinos" w:hAnsi="Tinos" w:cs="Tinos"/>
          <w:b/>
        </w:rPr>
      </w:r>
      <w:r>
        <w:rPr>
          <w:rFonts w:ascii="Tinos" w:hAnsi="Tinos" w:cs="Tinos"/>
          <w:b/>
        </w:rPr>
      </w:r>
    </w:p>
    <w:p>
      <w:pPr>
        <w:ind w:firstLine="600"/>
        <w:jc w:val="both"/>
        <w:widowControl w:val="off"/>
        <w:rPr>
          <w:rFonts w:ascii="Tinos" w:hAnsi="Tinos" w:cs="Tinos"/>
        </w:rPr>
      </w:pPr>
      <w:r>
        <w:rPr>
          <w:rFonts w:ascii="Tinos" w:hAnsi="Tinos" w:eastAsia="Tinos" w:cs="Tinos"/>
        </w:rPr>
        <w:t xml:space="preserve">Требования к объему оказываемых услуг указаны в Таблицах № 1, 2, 3 к Техническому заданию.</w:t>
      </w:r>
      <w:r>
        <w:rPr>
          <w:rFonts w:ascii="Tinos" w:hAnsi="Tinos" w:eastAsia="Tinos" w:cs="Tinos"/>
        </w:rPr>
      </w:r>
      <w:r>
        <w:rPr>
          <w:rFonts w:ascii="Tinos" w:hAnsi="Tinos" w:cs="Tinos"/>
        </w:rPr>
      </w:r>
    </w:p>
    <w:p>
      <w:pPr>
        <w:ind w:firstLine="600"/>
        <w:jc w:val="both"/>
        <w:rPr>
          <w:rFonts w:ascii="Tinos" w:hAnsi="Tinos" w:cs="Tinos"/>
        </w:rPr>
      </w:pPr>
      <w:r>
        <w:rPr>
          <w:rFonts w:ascii="Tinos" w:hAnsi="Tinos" w:eastAsia="Tinos" w:cs="Tinos"/>
        </w:rPr>
        <w:t xml:space="preserve">Транспортное средство принимается Исполнителем на его территории по заявке Заказчика, направленной письменно или по телефону, в которой указана техническая неисправн</w:t>
      </w:r>
      <w:r>
        <w:rPr>
          <w:rFonts w:ascii="Tinos" w:hAnsi="Tinos" w:eastAsia="Tinos" w:cs="Tinos"/>
        </w:rPr>
        <w:t xml:space="preserve">ость транспортного средства. </w:t>
      </w:r>
      <w:r>
        <w:rPr>
          <w:rFonts w:ascii="Tinos" w:hAnsi="Tinos" w:eastAsia="Tinos" w:cs="Tinos"/>
        </w:rPr>
      </w:r>
      <w:r>
        <w:rPr>
          <w:rFonts w:ascii="Tinos" w:hAnsi="Tinos" w:cs="Tinos"/>
        </w:rPr>
      </w:r>
    </w:p>
    <w:p>
      <w:pPr>
        <w:ind w:firstLine="600"/>
        <w:jc w:val="both"/>
        <w:rPr>
          <w:rFonts w:ascii="Tinos" w:hAnsi="Tinos" w:cs="Tinos"/>
          <w:b/>
          <w:bCs/>
        </w:rPr>
      </w:pPr>
      <w:r>
        <w:rPr>
          <w:rFonts w:ascii="Tinos" w:hAnsi="Tinos" w:eastAsia="Tinos" w:cs="Tinos"/>
        </w:rPr>
        <w:t xml:space="preserve">При приемке </w:t>
      </w:r>
      <w:r>
        <w:rPr>
          <w:rFonts w:ascii="Tinos" w:hAnsi="Tinos" w:eastAsia="Tinos" w:cs="Tinos"/>
          <w:bCs/>
        </w:rPr>
        <w:t xml:space="preserve">транспортных средств</w:t>
      </w:r>
      <w:r>
        <w:rPr>
          <w:rFonts w:ascii="Tinos" w:hAnsi="Tinos" w:eastAsia="Tinos" w:cs="Tinos"/>
        </w:rPr>
        <w:t xml:space="preserve"> Исполнитель составляет, подписывает и передает Заказчику акт приемки транспортного средства.</w:t>
      </w:r>
      <w:r>
        <w:rPr>
          <w:rFonts w:ascii="Tinos" w:hAnsi="Tinos" w:cs="Tinos"/>
          <w:b/>
          <w:bCs/>
        </w:rPr>
      </w:r>
      <w:r>
        <w:rPr>
          <w:rFonts w:ascii="Tinos" w:hAnsi="Tinos" w:cs="Tinos"/>
          <w:b/>
          <w:bCs/>
        </w:rPr>
      </w:r>
    </w:p>
    <w:p>
      <w:pPr>
        <w:ind w:firstLine="600"/>
        <w:jc w:val="both"/>
        <w:rPr>
          <w:rFonts w:ascii="Tinos" w:hAnsi="Tinos" w:cs="Tinos"/>
        </w:rPr>
      </w:pPr>
      <w:r>
        <w:rPr>
          <w:rFonts w:ascii="Tinos" w:hAnsi="Tinos" w:eastAsia="Tinos" w:cs="Tinos"/>
        </w:rPr>
        <w:t xml:space="preserve">В течение 2 (Двух) рабочих дней после проведения диагностики </w:t>
      </w:r>
      <w:r>
        <w:rPr>
          <w:rFonts w:ascii="Tinos" w:hAnsi="Tinos" w:eastAsia="Tinos" w:cs="Tinos"/>
          <w:bCs/>
        </w:rPr>
        <w:t xml:space="preserve">транспортных средств </w:t>
      </w:r>
      <w:r>
        <w:rPr>
          <w:rFonts w:ascii="Tinos" w:hAnsi="Tinos" w:eastAsia="Tinos" w:cs="Tinos"/>
        </w:rPr>
        <w:t xml:space="preserve">Исполнитель обязан</w:t>
      </w:r>
      <w:r>
        <w:rPr>
          <w:rFonts w:ascii="Tinos" w:hAnsi="Tinos" w:eastAsia="Tinos" w:cs="Tinos"/>
        </w:rPr>
        <w:t xml:space="preserve"> выдать заключение о его техническом состоянии.</w:t>
      </w:r>
      <w:r>
        <w:rPr>
          <w:rFonts w:ascii="Tinos" w:hAnsi="Tinos" w:eastAsia="Tinos" w:cs="Tinos"/>
        </w:rPr>
      </w:r>
      <w:r>
        <w:rPr>
          <w:rFonts w:ascii="Tinos" w:hAnsi="Tinos" w:cs="Tinos"/>
        </w:rPr>
      </w:r>
    </w:p>
    <w:p>
      <w:pPr>
        <w:ind w:firstLine="600"/>
        <w:jc w:val="both"/>
        <w:rPr>
          <w:rFonts w:ascii="Tinos" w:hAnsi="Tinos" w:cs="Tinos"/>
        </w:rPr>
      </w:pPr>
      <w:r>
        <w:rPr>
          <w:rFonts w:ascii="Tinos" w:hAnsi="Tinos" w:eastAsia="Tinos" w:cs="Tinos"/>
          <w:bCs/>
        </w:rPr>
        <w:t xml:space="preserve">Исполнитель должен</w:t>
      </w:r>
      <w:r>
        <w:rPr>
          <w:rFonts w:ascii="Tinos" w:hAnsi="Tinos" w:eastAsia="Tinos" w:cs="Tinos"/>
        </w:rPr>
        <w:t xml:space="preserve"> обеспечить возможность нахождения представителя Заказчика в помещениях Исполнителя для контроля за соблюдением оказания услуг.</w:t>
      </w:r>
      <w:r>
        <w:rPr>
          <w:rFonts w:ascii="Tinos" w:hAnsi="Tinos" w:eastAsia="Tinos" w:cs="Tinos"/>
        </w:rPr>
      </w:r>
      <w:r>
        <w:rPr>
          <w:rFonts w:ascii="Tinos" w:hAnsi="Tinos" w:cs="Tinos"/>
        </w:rPr>
      </w:r>
    </w:p>
    <w:p>
      <w:pPr>
        <w:ind w:firstLine="600"/>
        <w:jc w:val="both"/>
        <w:rPr>
          <w:rFonts w:ascii="Tinos" w:hAnsi="Tinos" w:cs="Tinos"/>
        </w:rPr>
      </w:pPr>
      <w:r>
        <w:rPr>
          <w:rFonts w:ascii="Tinos" w:hAnsi="Tinos" w:eastAsia="Tinos" w:cs="Tinos"/>
        </w:rPr>
        <w:t xml:space="preserve">При оказании услуг должна быть обеспечена сохранность </w:t>
      </w:r>
      <w:r>
        <w:rPr>
          <w:rFonts w:ascii="Tinos" w:hAnsi="Tinos" w:eastAsia="Tinos" w:cs="Tinos"/>
          <w:bCs/>
        </w:rPr>
        <w:t xml:space="preserve">транспор</w:t>
      </w:r>
      <w:r>
        <w:rPr>
          <w:rFonts w:ascii="Tinos" w:hAnsi="Tinos" w:eastAsia="Tinos" w:cs="Tinos"/>
          <w:bCs/>
        </w:rPr>
        <w:t xml:space="preserve">тного средства</w:t>
      </w:r>
      <w:r>
        <w:rPr>
          <w:rFonts w:ascii="Tinos" w:hAnsi="Tinos" w:eastAsia="Tinos" w:cs="Tinos"/>
        </w:rPr>
        <w:t xml:space="preserve"> Заказчика. Исполнитель несет полную материальную ответственность за ущерб, причиненный имуществу Заказчика в ходе оказания услуг.</w:t>
      </w:r>
      <w:r>
        <w:rPr>
          <w:rFonts w:ascii="Tinos" w:hAnsi="Tinos" w:eastAsia="Tinos" w:cs="Tinos"/>
        </w:rPr>
      </w:r>
      <w:r>
        <w:rPr>
          <w:rFonts w:ascii="Tinos" w:hAnsi="Tinos" w:cs="Tinos"/>
        </w:rPr>
      </w:r>
    </w:p>
    <w:p>
      <w:pPr>
        <w:ind w:firstLine="600"/>
        <w:jc w:val="both"/>
        <w:rPr>
          <w:rFonts w:ascii="Tinos" w:hAnsi="Tinos" w:cs="Tinos"/>
        </w:rPr>
      </w:pPr>
      <w:r>
        <w:rPr>
          <w:rFonts w:ascii="Tinos" w:hAnsi="Tinos" w:eastAsia="Tinos" w:cs="Tinos"/>
        </w:rPr>
        <w:t xml:space="preserve">Исполнитель обязуется до 5 (Пятого) числа месяца, следующего за отчетным, а за декабрь – до 18 (Восемнадцатого) чис</w:t>
      </w:r>
      <w:r>
        <w:rPr>
          <w:rFonts w:ascii="Tinos" w:hAnsi="Tinos" w:eastAsia="Tinos" w:cs="Tinos"/>
        </w:rPr>
        <w:t xml:space="preserve">ла текущего месяца предоставить по электронной почте, факсу подробный отчет за предыдущий месяц с указанием марки транспортного средства и государственного регистрационного номера, перечня и стоимости оказанных услуг, замененных расходных материалов, запас</w:t>
      </w:r>
      <w:r>
        <w:rPr>
          <w:rFonts w:ascii="Tinos" w:hAnsi="Tinos" w:eastAsia="Tinos" w:cs="Tinos"/>
        </w:rPr>
        <w:t xml:space="preserve">ных частей и комплектующих.</w:t>
      </w:r>
      <w:r>
        <w:rPr>
          <w:rFonts w:ascii="Tinos" w:hAnsi="Tinos" w:eastAsia="Tinos" w:cs="Tinos"/>
        </w:rPr>
      </w:r>
      <w:r>
        <w:rPr>
          <w:rFonts w:ascii="Tinos" w:hAnsi="Tinos" w:cs="Tinos"/>
        </w:rPr>
      </w:r>
    </w:p>
    <w:p>
      <w:pPr>
        <w:ind w:firstLine="540"/>
        <w:jc w:val="both"/>
        <w:widowControl w:val="off"/>
        <w:rPr>
          <w:rFonts w:ascii="Tinos" w:hAnsi="Tinos" w:cs="Tinos"/>
          <w:bCs/>
        </w:rPr>
      </w:pPr>
      <w:r>
        <w:rPr>
          <w:rFonts w:ascii="Tinos" w:hAnsi="Tinos" w:eastAsia="Tinos" w:cs="Tinos"/>
          <w:bCs/>
        </w:rPr>
        <w:t xml:space="preserve">Услуги по диагностике, техническому обслуживанию и ремонту транспортных средств оказываются</w:t>
      </w:r>
      <w:r>
        <w:rPr>
          <w:rFonts w:ascii="Tinos" w:hAnsi="Tinos" w:eastAsia="Tinos" w:cs="Tinos"/>
        </w:rPr>
        <w:t xml:space="preserve"> с момента подписания Контракта по 18.12.202</w:t>
      </w:r>
      <w:r>
        <w:rPr>
          <w:rFonts w:ascii="Tinos" w:hAnsi="Tinos" w:eastAsia="Tinos" w:cs="Tinos"/>
          <w:bCs/>
        </w:rPr>
        <w:t xml:space="preserve">6 по мере необходимости, согласно заявкам Заказчика.</w:t>
      </w:r>
      <w:r>
        <w:rPr>
          <w:rFonts w:ascii="Tinos" w:hAnsi="Tinos" w:cs="Tinos"/>
          <w:bCs/>
        </w:rPr>
      </w:r>
      <w:r>
        <w:rPr>
          <w:rFonts w:ascii="Tinos" w:hAnsi="Tinos" w:cs="Tinos"/>
          <w:bCs/>
        </w:rPr>
      </w:r>
    </w:p>
    <w:p>
      <w:pPr>
        <w:ind w:firstLine="540"/>
        <w:jc w:val="both"/>
        <w:rPr>
          <w:rFonts w:ascii="Tinos" w:hAnsi="Tinos" w:cs="Tinos"/>
          <w:bCs/>
        </w:rPr>
      </w:pPr>
      <w:r>
        <w:rPr>
          <w:rFonts w:ascii="Tinos" w:hAnsi="Tinos" w:eastAsia="Tinos" w:cs="Tinos"/>
          <w:bCs/>
        </w:rPr>
        <w:t xml:space="preserve">Срок исполнения заявки – по мере сложнос</w:t>
      </w:r>
      <w:r>
        <w:rPr>
          <w:rFonts w:ascii="Tinos" w:hAnsi="Tinos" w:eastAsia="Tinos" w:cs="Tinos"/>
          <w:bCs/>
        </w:rPr>
        <w:t xml:space="preserve">ти оказания услуги, но не более</w:t>
      </w:r>
      <w:r>
        <w:rPr>
          <w:rFonts w:ascii="Tinos" w:hAnsi="Tinos" w:eastAsia="Tinos" w:cs="Tinos"/>
          <w:bCs/>
        </w:rPr>
        <w:br w:type="textWrapping" w:clear="all"/>
      </w:r>
      <w:r>
        <w:rPr>
          <w:rFonts w:ascii="Tinos" w:hAnsi="Tinos" w:eastAsia="Tinos" w:cs="Tinos"/>
          <w:bCs/>
        </w:rPr>
        <w:t xml:space="preserve">14 (Четырнадцати) рабочих дней с момента подачи заявки.</w:t>
      </w:r>
      <w:r>
        <w:rPr>
          <w:rFonts w:ascii="Tinos" w:hAnsi="Tinos" w:cs="Tinos"/>
          <w:bCs/>
        </w:rPr>
      </w:r>
      <w:r>
        <w:rPr>
          <w:rFonts w:ascii="Tinos" w:hAnsi="Tinos" w:cs="Tinos"/>
          <w:bCs/>
        </w:rPr>
      </w:r>
    </w:p>
    <w:p>
      <w:pPr>
        <w:ind w:firstLine="540"/>
        <w:jc w:val="both"/>
        <w:rPr>
          <w:rFonts w:ascii="Tinos" w:hAnsi="Tinos" w:cs="Tinos"/>
        </w:rPr>
      </w:pPr>
      <w:r>
        <w:rPr>
          <w:rFonts w:ascii="Tinos" w:hAnsi="Tinos" w:eastAsia="Tinos" w:cs="Tinos"/>
        </w:rPr>
        <w:t xml:space="preserve">В случае возникновения непредвиденных обстоятельств, случившихся не по вине Исполнителя, Стороны обговаривают сроки оказания услуг по ремонту </w:t>
      </w:r>
      <w:r>
        <w:rPr>
          <w:rFonts w:ascii="Tinos" w:hAnsi="Tinos" w:eastAsia="Tinos" w:cs="Tinos"/>
        </w:rPr>
        <w:t xml:space="preserve">транспортных средств</w:t>
      </w:r>
      <w:r>
        <w:rPr>
          <w:rFonts w:ascii="Tinos" w:hAnsi="Tinos" w:eastAsia="Tinos" w:cs="Tinos"/>
        </w:rPr>
        <w:t xml:space="preserve"> допол</w:t>
      </w:r>
      <w:r>
        <w:rPr>
          <w:rFonts w:ascii="Tinos" w:hAnsi="Tinos" w:eastAsia="Tinos" w:cs="Tinos"/>
        </w:rPr>
        <w:t xml:space="preserve">нительно.</w:t>
      </w:r>
      <w:r>
        <w:rPr>
          <w:rFonts w:ascii="Tinos" w:hAnsi="Tinos" w:eastAsia="Tinos" w:cs="Tinos"/>
        </w:rPr>
        <w:t xml:space="preserve"> Сроки </w:t>
      </w:r>
      <w:r>
        <w:rPr>
          <w:rFonts w:ascii="Tinos" w:hAnsi="Tinos" w:eastAsia="Tinos" w:cs="Tinos"/>
        </w:rPr>
        <w:t xml:space="preserve">оказания услуг по ремонту </w:t>
      </w:r>
      <w:r>
        <w:rPr>
          <w:rFonts w:ascii="Tinos" w:hAnsi="Tinos" w:eastAsia="Tinos" w:cs="Tinos"/>
          <w:bCs/>
        </w:rPr>
        <w:t xml:space="preserve">транспортных средств</w:t>
      </w:r>
      <w:r>
        <w:rPr>
          <w:rFonts w:ascii="Tinos" w:hAnsi="Tinos" w:eastAsia="Tinos" w:cs="Tinos"/>
        </w:rPr>
        <w:t xml:space="preserve"> </w:t>
      </w:r>
      <w:r>
        <w:rPr>
          <w:rFonts w:ascii="Tinos" w:hAnsi="Tinos" w:eastAsia="Tinos" w:cs="Tinos"/>
        </w:rPr>
        <w:t xml:space="preserve">исчисляются со дня его передачи Исполнителю. </w:t>
      </w:r>
      <w:r>
        <w:rPr>
          <w:rFonts w:ascii="Tinos" w:hAnsi="Tinos" w:eastAsia="Tinos" w:cs="Tinos"/>
        </w:rPr>
      </w:r>
      <w:r>
        <w:rPr>
          <w:rFonts w:ascii="Tinos" w:hAnsi="Tinos" w:cs="Tinos"/>
        </w:rPr>
      </w:r>
    </w:p>
    <w:p>
      <w:pPr>
        <w:ind w:firstLine="600"/>
        <w:jc w:val="both"/>
        <w:rPr>
          <w:rFonts w:ascii="Tinos" w:hAnsi="Tinos" w:cs="Tinos"/>
          <w:b/>
        </w:rPr>
      </w:pPr>
      <w:r>
        <w:rPr>
          <w:rFonts w:ascii="Tinos" w:hAnsi="Tinos" w:eastAsia="Tinos" w:cs="Tinos"/>
          <w:b/>
        </w:rPr>
        <w:t xml:space="preserve">2.</w:t>
      </w:r>
      <w:r>
        <w:rPr>
          <w:rFonts w:ascii="Tinos" w:hAnsi="Tinos" w:eastAsia="Tinos" w:cs="Tinos"/>
        </w:rPr>
        <w:t xml:space="preserve"> </w:t>
      </w:r>
      <w:r>
        <w:rPr>
          <w:rFonts w:ascii="Tinos" w:hAnsi="Tinos" w:eastAsia="Tinos" w:cs="Tinos"/>
          <w:b/>
        </w:rPr>
        <w:t xml:space="preserve">Требования в отношении расходных материалов, запасных частей и комплектующих: </w:t>
      </w:r>
      <w:r>
        <w:rPr>
          <w:rFonts w:ascii="Tinos" w:hAnsi="Tinos" w:cs="Tinos"/>
          <w:b/>
        </w:rPr>
      </w:r>
      <w:r>
        <w:rPr>
          <w:rFonts w:ascii="Tinos" w:hAnsi="Tinos" w:cs="Tinos"/>
          <w:b/>
        </w:rPr>
      </w:r>
    </w:p>
    <w:p>
      <w:pPr>
        <w:ind w:firstLine="600"/>
        <w:jc w:val="both"/>
        <w:rPr>
          <w:rFonts w:ascii="Tinos" w:hAnsi="Tinos" w:cs="Tinos"/>
        </w:rPr>
      </w:pPr>
      <w:r>
        <w:rPr>
          <w:rFonts w:ascii="Tinos" w:hAnsi="Tinos" w:eastAsia="Tinos" w:cs="Tinos"/>
        </w:rPr>
        <w:t xml:space="preserve">Исполнитель обязан использовать оригинальные или рекомендованные </w:t>
      </w:r>
      <w:r>
        <w:rPr>
          <w:rFonts w:ascii="Tinos" w:hAnsi="Tinos" w:eastAsia="Tinos" w:cs="Tinos"/>
        </w:rPr>
        <w:t xml:space="preserve">фирмой-изготовителем расходные материалы, запасные части и комплектующие. Запасные части, комплектующие и расходные материалы должны быть новыми товарами (товарами, который не были в употреблении, в ремонте, в том числе которые не были восстановлены, у кот</w:t>
      </w:r>
      <w:r>
        <w:rPr>
          <w:rFonts w:ascii="Tinos" w:hAnsi="Tinos" w:eastAsia="Tinos" w:cs="Tinos"/>
        </w:rPr>
        <w:t xml:space="preserve">орых не была осуществлена замена составных частей, не были восстановлены потребительские свойства), иметь необходимые сопроводительные документы и сертификаты.</w:t>
      </w:r>
      <w:r>
        <w:rPr>
          <w:rFonts w:ascii="Tinos" w:hAnsi="Tinos" w:eastAsia="Tinos" w:cs="Tinos"/>
        </w:rPr>
      </w:r>
      <w:r>
        <w:rPr>
          <w:rFonts w:ascii="Tinos" w:hAnsi="Tinos" w:cs="Tinos"/>
        </w:rPr>
      </w:r>
    </w:p>
    <w:p>
      <w:pPr>
        <w:ind w:firstLine="600"/>
        <w:jc w:val="both"/>
        <w:tabs>
          <w:tab w:val="left" w:pos="0" w:leader="none"/>
        </w:tabs>
        <w:rPr>
          <w:rFonts w:ascii="Tinos" w:hAnsi="Tinos" w:cs="Tinos"/>
        </w:rPr>
      </w:pPr>
      <w:r>
        <w:rPr>
          <w:rFonts w:ascii="Tinos" w:hAnsi="Tinos" w:eastAsia="Tinos" w:cs="Tinos"/>
          <w:b/>
        </w:rPr>
        <w:t xml:space="preserve">3. Требования к качеству оказываемых услуг</w:t>
      </w:r>
      <w:r>
        <w:rPr>
          <w:rFonts w:ascii="Tinos" w:hAnsi="Tinos" w:eastAsia="Tinos" w:cs="Tinos"/>
        </w:rPr>
        <w:t xml:space="preserve">:</w:t>
      </w:r>
      <w:r>
        <w:rPr>
          <w:rFonts w:ascii="Tinos" w:hAnsi="Tinos" w:eastAsia="Tinos" w:cs="Tinos"/>
        </w:rPr>
      </w:r>
      <w:r>
        <w:rPr>
          <w:rFonts w:ascii="Tinos" w:hAnsi="Tinos" w:cs="Tinos"/>
        </w:rPr>
      </w:r>
    </w:p>
    <w:p>
      <w:pPr>
        <w:ind w:firstLine="600"/>
        <w:jc w:val="both"/>
        <w:widowControl w:val="off"/>
        <w:tabs>
          <w:tab w:val="left" w:pos="0" w:leader="none"/>
          <w:tab w:val="left" w:pos="1134" w:leader="none"/>
        </w:tabs>
        <w:rPr>
          <w:rFonts w:ascii="Tinos" w:hAnsi="Tinos" w:cs="Tinos"/>
        </w:rPr>
      </w:pPr>
      <w:r>
        <w:rPr>
          <w:rFonts w:ascii="Tinos" w:hAnsi="Tinos" w:eastAsia="Tinos" w:cs="Tinos"/>
        </w:rPr>
        <w:t xml:space="preserve">Услуги должны оказываться в соответствии с техническ</w:t>
      </w:r>
      <w:r>
        <w:rPr>
          <w:rFonts w:ascii="Tinos" w:hAnsi="Tinos" w:eastAsia="Tinos" w:cs="Tinos"/>
        </w:rPr>
        <w:t xml:space="preserve">ими требованиями завода-изготовителя, требованиями руководства по эксплуатации для конкретной марки транспортных средств,</w:t>
      </w:r>
      <w:r>
        <w:rPr>
          <w:rFonts w:ascii="Tinos" w:hAnsi="Tinos" w:eastAsia="Tinos" w:cs="Tinos"/>
          <w:bCs/>
        </w:rPr>
        <w:t xml:space="preserve"> </w:t>
      </w:r>
      <w:r>
        <w:rPr>
          <w:rFonts w:ascii="Tinos" w:hAnsi="Tinos" w:eastAsia="Tinos" w:cs="Tinos"/>
        </w:rPr>
        <w:t xml:space="preserve">с правилами, утвержденными постановлением Правительства Российской Федерации от 11.04.2001 № 290 «Об утверждении Правил оказания услуг</w:t>
      </w:r>
      <w:r>
        <w:rPr>
          <w:rFonts w:ascii="Tinos" w:hAnsi="Tinos" w:eastAsia="Tinos" w:cs="Tinos"/>
        </w:rPr>
        <w:t xml:space="preserve"> (выполнения работ) по техническому обслуживанию и ремонту автомототранспортных средств», и действующим Законодательством Российской Федерации. </w:t>
      </w:r>
      <w:r>
        <w:rPr>
          <w:rFonts w:ascii="Tinos" w:hAnsi="Tinos" w:eastAsia="Tinos" w:cs="Tinos"/>
        </w:rPr>
      </w:r>
      <w:r>
        <w:rPr>
          <w:rFonts w:ascii="Tinos" w:hAnsi="Tinos" w:cs="Tinos"/>
        </w:rPr>
      </w:r>
    </w:p>
    <w:p>
      <w:pPr>
        <w:ind w:firstLine="600"/>
        <w:jc w:val="both"/>
        <w:tabs>
          <w:tab w:val="left" w:pos="0" w:leader="none"/>
        </w:tabs>
        <w:rPr>
          <w:rFonts w:ascii="Tinos" w:hAnsi="Tinos" w:cs="Tinos"/>
          <w:bCs/>
        </w:rPr>
      </w:pPr>
      <w:r>
        <w:rPr>
          <w:rFonts w:ascii="Tinos" w:hAnsi="Tinos" w:eastAsia="Tinos" w:cs="Tinos"/>
          <w:bCs/>
        </w:rPr>
        <w:t xml:space="preserve">При оказании услуг Исполнитель обязан соблюдать все требования безопасности, установленные Законодательством Ро</w:t>
      </w:r>
      <w:r>
        <w:rPr>
          <w:rFonts w:ascii="Tinos" w:hAnsi="Tinos" w:eastAsia="Tinos" w:cs="Tinos"/>
          <w:bCs/>
        </w:rPr>
        <w:t xml:space="preserve">ссийской Федерации к таким услугам.</w:t>
      </w:r>
      <w:r>
        <w:rPr>
          <w:rFonts w:ascii="Tinos" w:hAnsi="Tinos" w:cs="Tinos"/>
          <w:bCs/>
        </w:rPr>
      </w:r>
      <w:r>
        <w:rPr>
          <w:rFonts w:ascii="Tinos" w:hAnsi="Tinos" w:cs="Tinos"/>
          <w:bCs/>
        </w:rPr>
      </w:r>
    </w:p>
    <w:p>
      <w:pPr>
        <w:ind w:firstLine="600"/>
        <w:jc w:val="both"/>
        <w:rPr>
          <w:rFonts w:ascii="Tinos" w:hAnsi="Tinos" w:cs="Tinos"/>
          <w:b/>
        </w:rPr>
      </w:pPr>
      <w:r>
        <w:rPr>
          <w:rFonts w:ascii="Tinos" w:hAnsi="Tinos" w:eastAsia="Tinos" w:cs="Tinos"/>
          <w:b/>
        </w:rPr>
        <w:t xml:space="preserve">4. Требования к гарантийном сроку и (или) объему предоставления гарантий качества:</w:t>
      </w:r>
      <w:r>
        <w:rPr>
          <w:rFonts w:ascii="Tinos" w:hAnsi="Tinos" w:cs="Tinos"/>
          <w:b/>
        </w:rPr>
      </w:r>
      <w:r>
        <w:rPr>
          <w:rFonts w:ascii="Tinos" w:hAnsi="Tinos" w:cs="Tinos"/>
          <w:b/>
        </w:rPr>
      </w:r>
    </w:p>
    <w:p>
      <w:pPr>
        <w:ind w:firstLine="540"/>
        <w:jc w:val="both"/>
        <w:rPr>
          <w:rFonts w:ascii="Tinos" w:hAnsi="Tinos" w:cs="Tinos"/>
          <w:bCs/>
        </w:rPr>
      </w:pPr>
      <w:r>
        <w:rPr>
          <w:rFonts w:ascii="Tinos" w:hAnsi="Tinos" w:eastAsia="Tinos" w:cs="Tinos"/>
        </w:rPr>
        <w:t xml:space="preserve">Гарантийный срок на установленные запасные части, комплектующие и расходные материалы составляет не менее срока, установленного заводом-и</w:t>
      </w:r>
      <w:r>
        <w:rPr>
          <w:rFonts w:ascii="Tinos" w:hAnsi="Tinos" w:eastAsia="Tinos" w:cs="Tinos"/>
        </w:rPr>
        <w:t xml:space="preserve">зготовителем. И</w:t>
      </w:r>
      <w:r>
        <w:rPr>
          <w:rFonts w:ascii="Tinos" w:hAnsi="Tinos" w:eastAsia="Tinos" w:cs="Tinos"/>
          <w:bCs/>
        </w:rPr>
        <w:t xml:space="preserve">сполнитель предоставляет гарантию на оказанные услуги не менее 12 (Двенадцати) месяцев. Гарантийный срок на оказанные услуги исчисляется с момента подписания сторонами документа о приемке</w:t>
      </w:r>
      <w:r>
        <w:rPr>
          <w:rFonts w:ascii="Tinos" w:hAnsi="Tinos" w:eastAsia="Tinos" w:cs="Tinos"/>
          <w:bCs/>
        </w:rPr>
        <w:t xml:space="preserve">.</w:t>
      </w:r>
      <w:r>
        <w:rPr>
          <w:rFonts w:ascii="Tinos" w:hAnsi="Tinos" w:cs="Tinos"/>
          <w:bCs/>
        </w:rPr>
      </w:r>
      <w:r>
        <w:rPr>
          <w:rFonts w:ascii="Tinos" w:hAnsi="Tinos" w:cs="Tinos"/>
          <w:bCs/>
        </w:rPr>
      </w:r>
    </w:p>
    <w:p>
      <w:pPr>
        <w:ind w:firstLine="720"/>
        <w:jc w:val="right"/>
        <w:widowControl w:val="off"/>
        <w:rPr>
          <w:rFonts w:ascii="Tinos" w:hAnsi="Tinos" w:cs="Tinos"/>
          <w:b/>
          <w:bCs/>
        </w:rPr>
      </w:pPr>
      <w:r>
        <w:rPr>
          <w:rFonts w:ascii="Tinos" w:hAnsi="Tinos" w:eastAsia="Tinos" w:cs="Tinos"/>
          <w:b/>
          <w:highlight w:val="none"/>
        </w:rPr>
      </w:r>
      <w:r>
        <w:rPr>
          <w:rFonts w:ascii="Tinos" w:hAnsi="Tinos" w:eastAsia="Tinos" w:cs="Tinos"/>
          <w:b/>
          <w:highlight w:val="none"/>
        </w:rPr>
      </w:r>
    </w:p>
    <w:p>
      <w:pPr>
        <w:ind w:firstLine="720"/>
        <w:jc w:val="right"/>
        <w:widowControl w:val="off"/>
        <w:rPr>
          <w:rFonts w:ascii="Tinos" w:hAnsi="Tinos" w:eastAsia="Tinos" w:cs="Tinos"/>
          <w:b/>
          <w:bCs/>
          <w:highlight w:val="none"/>
        </w:rPr>
      </w:pPr>
      <w:r>
        <w:rPr>
          <w:rFonts w:ascii="Tinos" w:hAnsi="Tinos" w:eastAsia="Tinos" w:cs="Tinos"/>
          <w:b/>
        </w:rPr>
        <w:t xml:space="preserve">Таблица № 1</w:t>
      </w:r>
      <w:r>
        <w:rPr>
          <w:rFonts w:ascii="Tinos" w:hAnsi="Tinos" w:cs="Tinos"/>
          <w:b/>
        </w:rPr>
      </w:r>
      <w:r>
        <w:rPr>
          <w:rFonts w:ascii="Tinos" w:hAnsi="Tinos" w:eastAsia="Tinos" w:cs="Tinos"/>
          <w:b/>
          <w:bCs/>
          <w:highlight w:val="none"/>
        </w:rPr>
      </w:r>
    </w:p>
    <w:p>
      <w:pPr>
        <w:jc w:val="center"/>
        <w:rPr>
          <w:rFonts w:ascii="Tinos" w:hAnsi="Tinos" w:cs="Tinos"/>
          <w:b/>
        </w:rPr>
      </w:pPr>
      <w:r>
        <w:rPr>
          <w:rFonts w:ascii="Tinos" w:hAnsi="Tinos" w:eastAsia="Tinos" w:cs="Tinos"/>
          <w:b/>
        </w:rPr>
        <w:t xml:space="preserve">Перечень </w:t>
      </w:r>
      <w:r>
        <w:rPr>
          <w:rFonts w:ascii="Tinos" w:hAnsi="Tinos" w:eastAsia="Tinos" w:cs="Tinos"/>
          <w:b/>
        </w:rPr>
        <w:t xml:space="preserve">автотранспортных средств Управления Федеральной службы государственной регистрации, кадастра и картографии по Омской области, подлежащих диагностике, техническому обслуживанию и ремонту</w:t>
      </w:r>
      <w:r>
        <w:rPr>
          <w:rFonts w:ascii="Tinos" w:hAnsi="Tinos" w:cs="Tinos"/>
          <w:b/>
        </w:rPr>
      </w:r>
      <w:r>
        <w:rPr>
          <w:rFonts w:ascii="Tinos" w:hAnsi="Tinos" w:cs="Tinos"/>
          <w:b/>
        </w:rPr>
      </w:r>
    </w:p>
    <w:tbl>
      <w:tblPr>
        <w:tblW w:w="10220" w:type="dxa"/>
        <w:tblInd w:w="93" w:type="dxa"/>
        <w:tblLayout w:type="fixed"/>
        <w:tblCellMar>
          <w:left w:w="108" w:type="dxa"/>
          <w:top w:w="0" w:type="dxa"/>
          <w:right w:w="108" w:type="dxa"/>
          <w:bottom w:w="0" w:type="dxa"/>
        </w:tblCellMar>
        <w:tblLook w:val="04A0" w:firstRow="1" w:lastRow="0" w:firstColumn="1" w:lastColumn="0" w:noHBand="0" w:noVBand="1"/>
      </w:tblPr>
      <w:tblGrid>
        <w:gridCol w:w="624"/>
        <w:gridCol w:w="2934"/>
        <w:gridCol w:w="1964"/>
        <w:gridCol w:w="3001"/>
        <w:gridCol w:w="1696"/>
      </w:tblGrid>
      <w:tr>
        <w:tblPrEx/>
        <w:trPr>
          <w:trHeight w:val="536"/>
        </w:trPr>
        <w:tc>
          <w:tcPr>
            <w:tcBorders>
              <w:top w:val="single" w:color="000000" w:sz="4"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t xml:space="preserve">№ п/п</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single" w:color="000000" w:sz="4" w:space="0"/>
              <w:left w:val="none" w:color="FFFFFF" w:sz="255" w:space="0"/>
              <w:bottom w:val="single" w:color="000000" w:sz="4" w:space="0"/>
              <w:right w:val="single" w:color="000000" w:sz="4" w:space="0"/>
            </w:tcBorders>
            <w:tcW w:w="293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t xml:space="preserve">Транспортное средство</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W w:w="196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t xml:space="preserve">Регистрационный знак</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W w:w="3001" w:type="dxa"/>
            <w:vAlign w:val="center"/>
            <w:textDirection w:val="lrTb"/>
            <w:noWrap w:val="false"/>
          </w:tcPr>
          <w:p>
            <w:pPr>
              <w:pStyle w:val="741"/>
              <w:jc w:val="center"/>
              <w:spacing w:after="0" w:line="240" w:lineRule="auto"/>
              <w:rPr>
                <w:rFonts w:ascii="Tinos" w:hAnsi="Tinos" w:cs="Tinos"/>
                <w:color w:val="000000" w:themeColor="text1"/>
                <w:sz w:val="20"/>
                <w:szCs w:val="20"/>
                <w:highlight w:val="none"/>
              </w:rPr>
            </w:pPr>
            <w:r>
              <w:rPr>
                <w:rFonts w:ascii="Tinos" w:hAnsi="Tinos" w:eastAsia="Tinos" w:cs="Tinos"/>
                <w:color w:val="000000" w:themeColor="text1"/>
                <w:sz w:val="20"/>
                <w:szCs w:val="20"/>
              </w:rPr>
              <w:t xml:space="preserve">Идентификационный номер (VIN)</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single" w:color="000000" w:sz="4" w:space="0"/>
              <w:left w:val="single" w:color="000000" w:sz="4" w:space="0"/>
              <w:bottom w:val="single" w:color="000000" w:sz="4" w:space="0"/>
              <w:right w:val="single" w:color="000000" w:sz="4" w:space="0"/>
            </w:tcBorders>
            <w:tcW w:w="1696"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t xml:space="preserve">Год выпуска</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0"/>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 1</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t xml:space="preserve">ГАЗ 3302</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t xml:space="preserve">Т 254 АО 55</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t xml:space="preserve">X96330200D2553855</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t xml:space="preserve">2013</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0"/>
        </w:trPr>
        <w:tc>
          <w:tcPr>
            <w:tcBorders>
              <w:top w:val="single" w:color="000000" w:sz="4"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t xml:space="preserve">2</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single" w:color="000000" w:sz="4" w:space="0"/>
              <w:left w:val="none" w:color="FFFFFF" w:sz="255" w:space="0"/>
              <w:bottom w:val="single" w:color="000000" w:sz="4" w:space="0"/>
              <w:right w:val="single" w:color="000000" w:sz="4" w:space="0"/>
            </w:tcBorders>
            <w:tcW w:w="2934" w:type="dxa"/>
            <w:vAlign w:val="center"/>
            <w:textDirection w:val="lrTb"/>
            <w:noWrap w:val="false"/>
          </w:tcPr>
          <w:p>
            <w:pPr>
              <w:pStyle w:val="968"/>
              <w:jc w:val="center"/>
              <w:rPr>
                <w:rFonts w:ascii="Tinos" w:hAnsi="Tinos" w:cs="Tinos"/>
                <w:color w:val="000000" w:themeColor="text1"/>
                <w:sz w:val="20"/>
                <w:szCs w:val="20"/>
              </w:rPr>
            </w:pPr>
            <w:r>
              <w:rPr>
                <w:rFonts w:ascii="Tinos" w:hAnsi="Tinos" w:eastAsia="Tinos" w:cs="Tinos"/>
                <w:color w:val="000000" w:themeColor="text1"/>
                <w:sz w:val="20"/>
                <w:szCs w:val="20"/>
              </w:rPr>
            </w:r>
            <w:r>
              <w:rPr>
                <w:rFonts w:ascii="Tinos" w:hAnsi="Tinos" w:eastAsia="Tinos" w:cs="Tinos"/>
                <w:color w:val="000000" w:themeColor="text1"/>
                <w:sz w:val="20"/>
                <w:szCs w:val="20"/>
              </w:rPr>
              <w:t xml:space="preserve">Renault Logan</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single" w:color="000000" w:sz="4" w:space="0"/>
              <w:left w:val="none" w:color="FFFFFF" w:sz="255" w:space="0"/>
              <w:bottom w:val="single" w:color="000000" w:sz="4" w:space="0"/>
              <w:right w:val="single" w:color="000000" w:sz="4" w:space="0"/>
            </w:tcBorders>
            <w:tcW w:w="1964" w:type="dxa"/>
            <w:vAlign w:val="center"/>
            <w:textDirection w:val="lrTb"/>
            <w:noWrap w:val="false"/>
          </w:tcPr>
          <w:p>
            <w:pPr>
              <w:pStyle w:val="968"/>
              <w:jc w:val="center"/>
              <w:rPr>
                <w:rFonts w:ascii="Tinos" w:hAnsi="Tinos" w:cs="Tinos"/>
                <w:color w:val="000000" w:themeColor="text1"/>
                <w:sz w:val="20"/>
                <w:szCs w:val="20"/>
              </w:rPr>
            </w:pPr>
            <w:r>
              <w:rPr>
                <w:rFonts w:ascii="Tinos" w:hAnsi="Tinos" w:eastAsia="Tinos" w:cs="Tinos"/>
                <w:color w:val="000000" w:themeColor="text1"/>
                <w:sz w:val="20"/>
                <w:szCs w:val="20"/>
              </w:rPr>
            </w:r>
            <w:r>
              <w:rPr>
                <w:rFonts w:ascii="Tinos" w:hAnsi="Tinos" w:eastAsia="Tinos" w:cs="Tinos"/>
                <w:color w:val="000000" w:themeColor="text1"/>
                <w:sz w:val="20"/>
                <w:szCs w:val="20"/>
              </w:rPr>
              <w:t xml:space="preserve">Х 180 КС 55</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single" w:color="000000" w:sz="4" w:space="0"/>
              <w:left w:val="none" w:color="FFFFFF" w:sz="255" w:space="0"/>
              <w:bottom w:val="single" w:color="000000" w:sz="4" w:space="0"/>
              <w:right w:val="single" w:color="000000" w:sz="4" w:space="0"/>
            </w:tcBorders>
            <w:tcW w:w="3001" w:type="dxa"/>
            <w:vAlign w:val="center"/>
            <w:textDirection w:val="lrTb"/>
            <w:noWrap w:val="false"/>
          </w:tcPr>
          <w:p>
            <w:pPr>
              <w:pStyle w:val="968"/>
              <w:jc w:val="center"/>
              <w:rPr>
                <w:rFonts w:ascii="Tinos" w:hAnsi="Tinos" w:cs="Tinos"/>
                <w:color w:val="000000" w:themeColor="text1"/>
                <w:sz w:val="20"/>
                <w:szCs w:val="20"/>
              </w:rPr>
            </w:pPr>
            <w:r>
              <w:rPr>
                <w:rFonts w:ascii="Tinos" w:hAnsi="Tinos" w:eastAsia="Tinos" w:cs="Tinos"/>
                <w:color w:val="000000" w:themeColor="text1"/>
                <w:sz w:val="20"/>
                <w:szCs w:val="20"/>
              </w:rPr>
            </w:r>
            <w:r>
              <w:rPr>
                <w:rFonts w:ascii="Tinos" w:hAnsi="Tinos" w:eastAsia="Tinos" w:cs="Tinos"/>
                <w:color w:val="000000" w:themeColor="text1"/>
                <w:sz w:val="20"/>
                <w:szCs w:val="20"/>
              </w:rPr>
              <w:t xml:space="preserve">X7L4SRLV468844671</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single" w:color="000000" w:sz="4" w:space="0"/>
              <w:left w:val="none" w:color="FFFFFF" w:sz="255" w:space="0"/>
              <w:bottom w:val="single" w:color="000000" w:sz="4" w:space="0"/>
              <w:right w:val="single" w:color="000000" w:sz="4" w:space="0"/>
            </w:tcBorders>
            <w:tcW w:w="1696" w:type="dxa"/>
            <w:vAlign w:val="center"/>
            <w:textDirection w:val="lrTb"/>
            <w:noWrap w:val="false"/>
          </w:tcPr>
          <w:p>
            <w:pPr>
              <w:pStyle w:val="968"/>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2022</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32"/>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3</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pStyle w:val="968"/>
              <w:jc w:val="center"/>
              <w:rPr>
                <w:rFonts w:ascii="Tinos" w:hAnsi="Tinos" w:cs="Tinos"/>
                <w:color w:val="000000" w:themeColor="text1"/>
              </w:rPr>
            </w:pPr>
            <w:r>
              <w:rPr>
                <w:rFonts w:ascii="Tinos" w:hAnsi="Tinos" w:eastAsia="Tinos" w:cs="Tinos"/>
                <w:color w:val="000000" w:themeColor="text1"/>
                <w:sz w:val="20"/>
                <w:szCs w:val="20"/>
              </w:rPr>
            </w:r>
            <w:r>
              <w:rPr>
                <w:rFonts w:ascii="Tinos" w:hAnsi="Tinos" w:eastAsia="Tinos" w:cs="Tinos"/>
                <w:color w:val="000000" w:themeColor="text1"/>
                <w:sz w:val="20"/>
                <w:szCs w:val="20"/>
              </w:rPr>
              <w:t xml:space="preserve">Renault Logan</w:t>
            </w:r>
            <w:r>
              <w:rPr>
                <w:rFonts w:ascii="Tinos" w:hAnsi="Tinos" w:eastAsia="Tinos" w:cs="Tinos"/>
                <w:color w:val="000000" w:themeColor="text1"/>
                <w:sz w:val="20"/>
                <w:szCs w:val="20"/>
              </w:rPr>
            </w:r>
            <w:r>
              <w:rPr>
                <w:rFonts w:ascii="Tinos" w:hAnsi="Tinos" w:cs="Tinos"/>
                <w:color w:val="000000" w:themeColor="text1"/>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pStyle w:val="968"/>
              <w:jc w:val="center"/>
              <w:rPr>
                <w:rFonts w:ascii="Tinos" w:hAnsi="Tinos" w:cs="Tinos"/>
                <w:color w:val="000000" w:themeColor="text1"/>
              </w:rPr>
            </w:pPr>
            <w:r>
              <w:rPr>
                <w:rFonts w:ascii="Tinos" w:hAnsi="Tinos" w:eastAsia="Tinos" w:cs="Tinos"/>
                <w:color w:val="000000" w:themeColor="text1"/>
                <w:sz w:val="20"/>
                <w:szCs w:val="20"/>
              </w:rPr>
            </w:r>
            <w:r>
              <w:rPr>
                <w:rFonts w:ascii="Tinos" w:hAnsi="Tinos" w:eastAsia="Tinos" w:cs="Tinos"/>
                <w:color w:val="000000" w:themeColor="text1"/>
                <w:sz w:val="20"/>
                <w:szCs w:val="20"/>
              </w:rPr>
              <w:t xml:space="preserve">Х 081 КТ 55</w:t>
            </w:r>
            <w:r>
              <w:rPr>
                <w:rFonts w:ascii="Tinos" w:hAnsi="Tinos" w:eastAsia="Tinos" w:cs="Tinos"/>
                <w:color w:val="000000" w:themeColor="text1"/>
                <w:sz w:val="20"/>
                <w:szCs w:val="20"/>
              </w:rPr>
            </w:r>
            <w:r>
              <w:rPr>
                <w:rFonts w:ascii="Tinos" w:hAnsi="Tinos" w:cs="Tinos"/>
                <w:color w:val="000000" w:themeColor="text1"/>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pStyle w:val="968"/>
              <w:jc w:val="center"/>
              <w:rPr>
                <w:rFonts w:ascii="Tinos" w:hAnsi="Tinos" w:cs="Tinos"/>
                <w:color w:val="000000" w:themeColor="text1"/>
              </w:rPr>
            </w:pPr>
            <w:r>
              <w:rPr>
                <w:rFonts w:ascii="Tinos" w:hAnsi="Tinos" w:eastAsia="Tinos" w:cs="Tinos"/>
                <w:color w:val="000000" w:themeColor="text1"/>
                <w:sz w:val="20"/>
                <w:szCs w:val="20"/>
              </w:rPr>
            </w:r>
            <w:r>
              <w:rPr>
                <w:rFonts w:ascii="Tinos" w:hAnsi="Tinos" w:eastAsia="Tinos" w:cs="Tinos"/>
                <w:color w:val="000000" w:themeColor="text1"/>
                <w:sz w:val="20"/>
                <w:szCs w:val="20"/>
              </w:rPr>
              <w:t xml:space="preserve">X7L4SRLV468844659</w:t>
            </w:r>
            <w:r>
              <w:rPr>
                <w:rFonts w:ascii="Tinos" w:hAnsi="Tinos" w:eastAsia="Tinos" w:cs="Tinos"/>
                <w:color w:val="000000" w:themeColor="text1"/>
                <w:sz w:val="20"/>
                <w:szCs w:val="20"/>
              </w:rPr>
            </w:r>
            <w:r>
              <w:rPr>
                <w:rFonts w:ascii="Tinos" w:hAnsi="Tinos" w:cs="Tinos"/>
                <w:color w:val="000000" w:themeColor="text1"/>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pStyle w:val="968"/>
              <w:jc w:val="center"/>
              <w:rPr>
                <w:rFonts w:ascii="Tinos" w:hAnsi="Tinos" w:cs="Tinos"/>
                <w:color w:val="000000" w:themeColor="text1"/>
              </w:rPr>
            </w:pPr>
            <w:r>
              <w:rPr>
                <w:rFonts w:ascii="Tinos" w:hAnsi="Tinos" w:eastAsia="Tinos" w:cs="Tinos"/>
                <w:color w:val="000000" w:themeColor="text1"/>
                <w:sz w:val="20"/>
                <w:szCs w:val="20"/>
              </w:rPr>
              <w:t xml:space="preserve">2022</w:t>
            </w:r>
            <w:r>
              <w:rPr>
                <w:rFonts w:ascii="Tinos" w:hAnsi="Tinos" w:eastAsia="Tinos" w:cs="Tinos"/>
                <w:color w:val="000000" w:themeColor="text1"/>
                <w:sz w:val="20"/>
                <w:szCs w:val="20"/>
              </w:rPr>
            </w:r>
            <w:r>
              <w:rPr>
                <w:rFonts w:ascii="Tinos" w:hAnsi="Tinos" w:cs="Tinos"/>
                <w:color w:val="000000" w:themeColor="text1"/>
              </w:rPr>
            </w:r>
          </w:p>
        </w:tc>
      </w:tr>
      <w:tr>
        <w:tblPrEx/>
        <w:trPr>
          <w:trHeight w:val="132"/>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4</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pStyle w:val="741"/>
              <w:jc w:val="center"/>
              <w:rPr>
                <w:rFonts w:ascii="Tinos" w:hAnsi="Tinos" w:cs="Tinos"/>
                <w:color w:val="000000" w:themeColor="text1"/>
                <w:sz w:val="20"/>
                <w:szCs w:val="20"/>
              </w:rPr>
            </w:pPr>
            <w:r>
              <w:rPr>
                <w:rFonts w:ascii="Tinos" w:hAnsi="Tinos" w:eastAsia="Tinos" w:cs="Tinos"/>
                <w:color w:val="000000" w:themeColor="text1"/>
                <w:sz w:val="20"/>
                <w:szCs w:val="20"/>
              </w:rPr>
              <w:t xml:space="preserve">LADA  212140</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pStyle w:val="741"/>
              <w:jc w:val="center"/>
              <w:rPr>
                <w:rFonts w:ascii="Tinos" w:hAnsi="Tinos" w:cs="Tinos"/>
                <w:color w:val="000000" w:themeColor="text1"/>
                <w:sz w:val="20"/>
                <w:szCs w:val="20"/>
              </w:rPr>
            </w:pPr>
            <w:r>
              <w:rPr>
                <w:rFonts w:ascii="Tinos" w:hAnsi="Tinos" w:eastAsia="Tinos" w:cs="Tinos"/>
                <w:color w:val="000000" w:themeColor="text1"/>
                <w:sz w:val="20"/>
                <w:szCs w:val="20"/>
              </w:rPr>
              <w:t xml:space="preserve">Х 023 ТС 55</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pStyle w:val="741"/>
              <w:jc w:val="center"/>
              <w:rPr>
                <w:rFonts w:ascii="Tinos" w:hAnsi="Tinos" w:cs="Tinos"/>
                <w:color w:val="000000" w:themeColor="text1"/>
                <w:sz w:val="20"/>
                <w:szCs w:val="20"/>
              </w:rPr>
            </w:pPr>
            <w:r>
              <w:rPr>
                <w:rFonts w:ascii="Tinos" w:hAnsi="Tinos" w:eastAsia="Tinos" w:cs="Tinos"/>
                <w:color w:val="000000" w:themeColor="text1"/>
                <w:sz w:val="20"/>
                <w:szCs w:val="20"/>
              </w:rPr>
              <w:t xml:space="preserve">XTA212140P2462576</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pStyle w:val="741"/>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2023</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32"/>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5</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r>
            <w:r>
              <w:rPr>
                <w:rFonts w:ascii="Tinos" w:hAnsi="Tinos" w:eastAsia="Tinos" w:cs="Tinos"/>
                <w:color w:val="000000" w:themeColor="text1"/>
                <w:sz w:val="20"/>
                <w:szCs w:val="20"/>
              </w:rPr>
              <w:t xml:space="preserve">Renault</w:t>
            </w:r>
            <w:r>
              <w:rPr>
                <w:rFonts w:ascii="Tinos" w:hAnsi="Tinos" w:eastAsia="Tinos" w:cs="Tinos"/>
                <w:color w:val="000000" w:themeColor="text1"/>
                <w:sz w:val="20"/>
                <w:szCs w:val="20"/>
              </w:rPr>
              <w:t xml:space="preserve"> Duster</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t xml:space="preserve">У 808 СЕ 55</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t xml:space="preserve">X7LHSRGAN65324624</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rPr>
              <w:t xml:space="preserve">2020</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32"/>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6</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rPr>
            </w:pPr>
            <w:r>
              <w:rPr>
                <w:rFonts w:ascii="Tinos" w:hAnsi="Tinos" w:eastAsia="Tinos" w:cs="Tinos"/>
                <w:color w:val="000000" w:themeColor="text1"/>
                <w:sz w:val="20"/>
                <w:szCs w:val="20"/>
                <w:lang w:val="en-US"/>
              </w:rPr>
              <w:t xml:space="preserve">LADA NIVA TRAVEL </w:t>
            </w:r>
            <w:r>
              <w:rPr>
                <w:rFonts w:ascii="Tinos" w:hAnsi="Tinos" w:eastAsia="Tinos" w:cs="Tinos"/>
                <w:color w:val="000000" w:themeColor="text1"/>
                <w:sz w:val="20"/>
                <w:szCs w:val="20"/>
              </w:rPr>
            </w:r>
            <w:r>
              <w:rPr>
                <w:rFonts w:ascii="Tinos" w:hAnsi="Tinos" w:cs="Tinos"/>
                <w:color w:val="000000" w:themeColor="text1"/>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708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rPr>
              <w:t xml:space="preserve">XTA212300S0946538 </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75"/>
        </w:trPr>
        <w:tc>
          <w:tcPr>
            <w:tcBorders>
              <w:top w:val="single" w:color="000000" w:sz="4"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7</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single" w:color="000000" w:sz="4"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rPr>
            </w:pPr>
            <w:r>
              <w:rPr>
                <w:rFonts w:ascii="Tinos" w:hAnsi="Tinos" w:eastAsia="Tinos" w:cs="Tinos"/>
                <w:color w:val="000000" w:themeColor="text1"/>
                <w:sz w:val="20"/>
                <w:szCs w:val="20"/>
                <w:lang w:val="en-US"/>
              </w:rPr>
              <w:t xml:space="preserve">LADA NIVA TRAVEL </w:t>
            </w:r>
            <w:r>
              <w:rPr>
                <w:rFonts w:ascii="Tinos" w:hAnsi="Tinos" w:eastAsia="Tinos" w:cs="Tinos"/>
                <w:color w:val="000000" w:themeColor="text1"/>
                <w:sz w:val="20"/>
                <w:szCs w:val="20"/>
              </w:rPr>
            </w:r>
            <w:r>
              <w:rPr>
                <w:rFonts w:ascii="Tinos" w:hAnsi="Tinos" w:cs="Tinos"/>
                <w:color w:val="000000" w:themeColor="text1"/>
              </w:rPr>
            </w:r>
          </w:p>
        </w:tc>
        <w:tc>
          <w:tcPr>
            <w:tcBorders>
              <w:top w:val="single" w:color="000000" w:sz="4"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701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single" w:color="000000" w:sz="4"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rPr>
              <w:t xml:space="preserve">XTA212300S0946553</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single" w:color="000000" w:sz="4"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219"/>
        </w:trPr>
        <w:tc>
          <w:tcPr>
            <w:tcBorders>
              <w:top w:val="single" w:color="000000" w:sz="4"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8</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single" w:color="000000" w:sz="4"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rPr>
            </w:pPr>
            <w:r>
              <w:rPr>
                <w:rFonts w:ascii="Tinos" w:hAnsi="Tinos" w:eastAsia="Tinos" w:cs="Tinos"/>
                <w:color w:val="000000" w:themeColor="text1"/>
                <w:sz w:val="20"/>
                <w:szCs w:val="20"/>
                <w:lang w:val="en-US"/>
              </w:rPr>
              <w:t xml:space="preserve">LADA NIVA TRAVEL </w:t>
            </w:r>
            <w:r>
              <w:rPr>
                <w:rFonts w:ascii="Tinos" w:hAnsi="Tinos" w:eastAsia="Tinos" w:cs="Tinos"/>
                <w:color w:val="000000" w:themeColor="text1"/>
                <w:sz w:val="20"/>
                <w:szCs w:val="20"/>
              </w:rPr>
            </w:r>
            <w:r>
              <w:rPr>
                <w:rFonts w:ascii="Tinos" w:hAnsi="Tinos" w:cs="Tinos"/>
                <w:color w:val="000000" w:themeColor="text1"/>
              </w:rPr>
            </w:r>
          </w:p>
        </w:tc>
        <w:tc>
          <w:tcPr>
            <w:tcBorders>
              <w:top w:val="single" w:color="000000" w:sz="4"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664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single" w:color="000000" w:sz="4"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rPr>
              <w:t xml:space="preserve">XTA212300S0947774</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single" w:color="000000" w:sz="4"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20"/>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9</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rPr>
            </w:pPr>
            <w:r>
              <w:rPr>
                <w:rFonts w:ascii="Tinos" w:hAnsi="Tinos" w:eastAsia="Tinos" w:cs="Tinos"/>
                <w:color w:val="000000" w:themeColor="text1"/>
                <w:sz w:val="20"/>
                <w:szCs w:val="20"/>
                <w:lang w:val="en-US"/>
              </w:rPr>
              <w:t xml:space="preserve">LADA NIVA TRAVEL </w:t>
            </w:r>
            <w:r>
              <w:rPr>
                <w:rFonts w:ascii="Tinos" w:hAnsi="Tinos" w:eastAsia="Tinos" w:cs="Tinos"/>
                <w:color w:val="000000" w:themeColor="text1"/>
                <w:sz w:val="20"/>
                <w:szCs w:val="20"/>
              </w:rPr>
            </w:r>
            <w:r>
              <w:rPr>
                <w:rFonts w:ascii="Tinos" w:hAnsi="Tinos" w:cs="Tinos"/>
                <w:color w:val="000000" w:themeColor="text1"/>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490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rPr>
              <w:t xml:space="preserve">XTA212300S0947776</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64"/>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10</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rPr>
            </w:pPr>
            <w:r>
              <w:rPr>
                <w:rFonts w:ascii="Tinos" w:hAnsi="Tinos" w:eastAsia="Tinos" w:cs="Tinos"/>
                <w:color w:val="000000" w:themeColor="text1"/>
                <w:sz w:val="20"/>
                <w:szCs w:val="20"/>
                <w:lang w:val="en-US"/>
              </w:rPr>
              <w:t xml:space="preserve">LADA NIVA TRAVEL  </w:t>
            </w:r>
            <w:r>
              <w:rPr>
                <w:rFonts w:ascii="Tinos" w:hAnsi="Tinos" w:eastAsia="Tinos" w:cs="Tinos"/>
                <w:color w:val="000000" w:themeColor="text1"/>
                <w:sz w:val="20"/>
                <w:szCs w:val="20"/>
              </w:rPr>
            </w:r>
            <w:r>
              <w:rPr>
                <w:rFonts w:ascii="Tinos" w:hAnsi="Tinos" w:cs="Tinos"/>
                <w:color w:val="000000" w:themeColor="text1"/>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315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rPr>
              <w:t xml:space="preserve">XTA212300S0947780</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207"/>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11</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rPr>
            </w:pPr>
            <w:r>
              <w:rPr>
                <w:rFonts w:ascii="Tinos" w:hAnsi="Tinos" w:eastAsia="Tinos" w:cs="Tinos"/>
                <w:color w:val="000000" w:themeColor="text1"/>
                <w:sz w:val="20"/>
                <w:szCs w:val="20"/>
                <w:lang w:val="en-US"/>
              </w:rPr>
              <w:t xml:space="preserve">LADA NIVA TRAVEL </w:t>
            </w:r>
            <w:r>
              <w:rPr>
                <w:rFonts w:ascii="Tinos" w:hAnsi="Tinos" w:eastAsia="Tinos" w:cs="Tinos"/>
                <w:color w:val="000000" w:themeColor="text1"/>
                <w:sz w:val="20"/>
                <w:szCs w:val="20"/>
              </w:rPr>
            </w:r>
            <w:r>
              <w:rPr>
                <w:rFonts w:ascii="Tinos" w:hAnsi="Tinos" w:cs="Tinos"/>
                <w:color w:val="000000" w:themeColor="text1"/>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561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rPr>
              <w:t xml:space="preserve">XTA212300S0947874</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09"/>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12</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rPr>
            </w:pPr>
            <w:r>
              <w:rPr>
                <w:rFonts w:ascii="Tinos" w:hAnsi="Tinos" w:eastAsia="Tinos" w:cs="Tinos"/>
                <w:color w:val="000000" w:themeColor="text1"/>
                <w:sz w:val="20"/>
                <w:szCs w:val="20"/>
                <w:lang w:val="en-US"/>
              </w:rPr>
              <w:t xml:space="preserve">LADA NIVA TRAVEL </w:t>
            </w:r>
            <w:r>
              <w:rPr>
                <w:rFonts w:ascii="Tinos" w:hAnsi="Tinos" w:eastAsia="Tinos" w:cs="Tinos"/>
                <w:color w:val="000000" w:themeColor="text1"/>
                <w:sz w:val="20"/>
                <w:szCs w:val="20"/>
              </w:rPr>
            </w:r>
            <w:r>
              <w:rPr>
                <w:rFonts w:ascii="Tinos" w:hAnsi="Tinos" w:cs="Tinos"/>
                <w:color w:val="000000" w:themeColor="text1"/>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791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rPr>
              <w:t xml:space="preserve">XTA212300S0947921</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53"/>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13</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rPr>
            </w:pPr>
            <w:r>
              <w:rPr>
                <w:rFonts w:ascii="Tinos" w:hAnsi="Tinos" w:eastAsia="Tinos" w:cs="Tinos"/>
                <w:color w:val="000000" w:themeColor="text1"/>
                <w:sz w:val="20"/>
                <w:szCs w:val="20"/>
                <w:lang w:val="en-US"/>
              </w:rPr>
              <w:t xml:space="preserve">LADA NIVA TRAVEL </w:t>
            </w:r>
            <w:r>
              <w:rPr>
                <w:rFonts w:ascii="Tinos" w:hAnsi="Tinos" w:eastAsia="Tinos" w:cs="Tinos"/>
                <w:color w:val="000000" w:themeColor="text1"/>
                <w:sz w:val="20"/>
                <w:szCs w:val="20"/>
              </w:rPr>
            </w:r>
            <w:r>
              <w:rPr>
                <w:rFonts w:ascii="Tinos" w:hAnsi="Tinos" w:cs="Tinos"/>
                <w:color w:val="000000" w:themeColor="text1"/>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059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rPr>
              <w:t xml:space="preserve">XTA212300S0947924</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96"/>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14</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rPr>
            </w:pPr>
            <w:r>
              <w:rPr>
                <w:rFonts w:ascii="Tinos" w:hAnsi="Tinos" w:eastAsia="Tinos" w:cs="Tinos"/>
                <w:color w:val="000000" w:themeColor="text1"/>
                <w:sz w:val="20"/>
                <w:szCs w:val="20"/>
                <w:lang w:val="en-US"/>
              </w:rPr>
              <w:t xml:space="preserve">LADA NIVA TRAVEL  </w:t>
            </w:r>
            <w:r>
              <w:rPr>
                <w:rFonts w:ascii="Tinos" w:hAnsi="Tinos" w:eastAsia="Tinos" w:cs="Tinos"/>
                <w:color w:val="000000" w:themeColor="text1"/>
                <w:sz w:val="20"/>
                <w:szCs w:val="20"/>
              </w:rPr>
            </w:r>
            <w:r>
              <w:rPr>
                <w:rFonts w:ascii="Tinos" w:hAnsi="Tinos" w:cs="Tinos"/>
                <w:color w:val="000000" w:themeColor="text1"/>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358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rPr>
              <w:t xml:space="preserve">XTA212300S0947927</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98"/>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15</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rPr>
            </w:pPr>
            <w:r>
              <w:rPr>
                <w:rFonts w:ascii="Tinos" w:hAnsi="Tinos" w:eastAsia="Tinos" w:cs="Tinos"/>
                <w:color w:val="000000" w:themeColor="text1"/>
                <w:sz w:val="20"/>
                <w:szCs w:val="20"/>
                <w:lang w:val="en-US"/>
              </w:rPr>
              <w:t xml:space="preserve">LADA NIVA TRAVEL</w:t>
            </w:r>
            <w:r>
              <w:rPr>
                <w:rFonts w:ascii="Tinos" w:hAnsi="Tinos" w:eastAsia="Tinos" w:cs="Tinos"/>
                <w:color w:val="000000" w:themeColor="text1"/>
                <w:sz w:val="20"/>
                <w:szCs w:val="20"/>
                <w:lang w:val="en-US"/>
              </w:rPr>
              <w:t xml:space="preserve"> </w:t>
            </w:r>
            <w:r>
              <w:rPr>
                <w:rFonts w:ascii="Tinos" w:hAnsi="Tinos" w:eastAsia="Tinos" w:cs="Tinos"/>
                <w:color w:val="000000" w:themeColor="text1"/>
                <w:sz w:val="20"/>
                <w:szCs w:val="20"/>
              </w:rPr>
            </w:r>
            <w:r>
              <w:rPr>
                <w:rFonts w:ascii="Tinos" w:hAnsi="Tinos" w:cs="Tinos"/>
                <w:color w:val="000000" w:themeColor="text1"/>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736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rPr>
              <w:t xml:space="preserve">XTA212300S0947929</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41"/>
        </w:trPr>
        <w:tc>
          <w:tcPr>
            <w:tcBorders>
              <w:top w:val="none" w:color="FFFFFF" w:sz="255" w:space="0"/>
              <w:left w:val="single" w:color="000000" w:sz="4" w:space="0"/>
              <w:bottom w:val="single" w:color="000000" w:sz="4" w:space="0"/>
              <w:right w:val="single" w:color="000000" w:sz="4" w:space="0"/>
            </w:tcBorders>
            <w:tcW w:w="624" w:type="dxa"/>
            <w:vAlign w:val="center"/>
            <w:textDirection w:val="lrTb"/>
            <w:noWrap w:val="false"/>
          </w:tcPr>
          <w:p>
            <w:pPr>
              <w:pStyle w:val="741"/>
              <w:jc w:val="center"/>
              <w:spacing w:after="0" w:line="240" w:lineRule="auto"/>
              <w:rPr>
                <w:rFonts w:ascii="Tinos" w:hAnsi="Tinos" w:cs="Tinos"/>
                <w:color w:val="000000" w:themeColor="text1"/>
                <w:sz w:val="20"/>
                <w:szCs w:val="20"/>
              </w:rPr>
            </w:pPr>
            <w:r>
              <w:rPr>
                <w:rFonts w:ascii="Tinos" w:hAnsi="Tinos" w:eastAsia="Tinos" w:cs="Tinos"/>
                <w:color w:val="000000" w:themeColor="text1"/>
                <w:sz w:val="20"/>
                <w:szCs w:val="20"/>
                <w:lang w:val="en-US"/>
              </w:rPr>
              <w:t xml:space="preserve">16</w:t>
            </w:r>
            <w:r>
              <w:rPr>
                <w:rFonts w:ascii="Tinos" w:hAnsi="Tinos" w:eastAsia="Tinos" w:cs="Tinos"/>
                <w:color w:val="000000" w:themeColor="text1"/>
                <w:sz w:val="20"/>
                <w:szCs w:val="20"/>
                <w:lang w:val="en-US"/>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lang w:val="en-US"/>
              </w:rPr>
            </w:r>
            <w:r>
              <w:rPr>
                <w:rFonts w:ascii="Tinos" w:hAnsi="Tinos" w:eastAsia="Tinos" w:cs="Tinos"/>
                <w:color w:val="000000" w:themeColor="text1"/>
                <w:sz w:val="20"/>
                <w:szCs w:val="20"/>
                <w:lang w:val="en-US" w:eastAsia="ru-RU"/>
              </w:rPr>
              <w:t xml:space="preserve">LADA NIVA</w:t>
            </w:r>
            <w:r>
              <w:rPr>
                <w:rFonts w:ascii="Tinos" w:hAnsi="Tinos" w:eastAsia="Tinos" w:cs="Tinos"/>
                <w:color w:val="000000" w:themeColor="text1"/>
                <w:sz w:val="20"/>
                <w:szCs w:val="20"/>
                <w:lang w:val="en-US" w:eastAsia="ru-RU"/>
              </w:rPr>
              <w:t xml:space="preserve"> </w:t>
            </w:r>
            <w:r>
              <w:rPr>
                <w:rFonts w:ascii="Tinos" w:hAnsi="Tinos" w:eastAsia="Tinos" w:cs="Tinos"/>
                <w:color w:val="000000" w:themeColor="text1"/>
                <w:sz w:val="20"/>
                <w:szCs w:val="20"/>
                <w:lang w:val="en-US" w:eastAsia="ru-RU"/>
              </w:rPr>
              <w:t xml:space="preserve">TRAVEL</w:t>
            </w:r>
            <w:r>
              <w:rPr>
                <w:rFonts w:ascii="Tinos" w:hAnsi="Tinos" w:eastAsia="Tinos" w:cs="Tinos"/>
                <w:color w:val="000000" w:themeColor="text1"/>
                <w:sz w:val="20"/>
                <w:szCs w:val="20"/>
                <w:lang w:val="en-US"/>
              </w:rPr>
              <w:t xml:space="preserve"> </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604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eastAsia="ru-RU"/>
              </w:rPr>
              <w:t xml:space="preserve">XTA212300</w:t>
            </w:r>
            <w:r>
              <w:rPr>
                <w:rFonts w:ascii="Tinos" w:hAnsi="Tinos" w:eastAsia="Tinos" w:cs="Tinos"/>
                <w:color w:val="000000" w:themeColor="text1"/>
                <w:sz w:val="20"/>
                <w:szCs w:val="20"/>
                <w:lang w:val="en-US" w:eastAsia="ru-RU"/>
              </w:rPr>
              <w:t xml:space="preserve">S</w:t>
            </w:r>
            <w:r>
              <w:rPr>
                <w:rFonts w:ascii="Tinos" w:hAnsi="Tinos" w:eastAsia="Tinos" w:cs="Tinos"/>
                <w:color w:val="000000" w:themeColor="text1"/>
                <w:sz w:val="20"/>
                <w:szCs w:val="20"/>
                <w:lang w:val="en-US" w:eastAsia="ru-RU"/>
              </w:rPr>
              <w:t xml:space="preserve">094</w:t>
            </w:r>
            <w:r>
              <w:rPr>
                <w:rFonts w:ascii="Tinos" w:hAnsi="Tinos" w:eastAsia="Tinos" w:cs="Tinos"/>
                <w:color w:val="000000" w:themeColor="text1"/>
                <w:sz w:val="20"/>
                <w:szCs w:val="20"/>
                <w:lang w:val="en-US" w:eastAsia="ru-RU"/>
              </w:rPr>
              <w:t xml:space="preserve">7963</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43"/>
        </w:trPr>
        <w:tc>
          <w:tcPr>
            <w:tcBorders>
              <w:top w:val="single" w:color="000000" w:sz="4" w:space="0"/>
              <w:left w:val="single" w:color="000000" w:sz="4" w:space="0"/>
              <w:bottom w:val="single" w:color="000000" w:sz="4" w:space="0"/>
              <w:right w:val="single" w:color="000000" w:sz="4" w:space="0"/>
            </w:tcBorders>
            <w:tcW w:w="624" w:type="dxa"/>
            <w:vAlign w:val="center"/>
            <w:textDirection w:val="lrTb"/>
            <w:noWrap w:val="false"/>
          </w:tcPr>
          <w:p>
            <w:pPr>
              <w:pStyle w:val="968"/>
              <w:jc w:val="center"/>
              <w:rPr>
                <w:rFonts w:ascii="Tinos" w:hAnsi="Tinos" w:cs="Tinos"/>
                <w:color w:val="000000" w:themeColor="text1"/>
                <w:sz w:val="20"/>
                <w:szCs w:val="20"/>
              </w:rPr>
            </w:pPr>
            <w:r>
              <w:rPr>
                <w:rFonts w:ascii="Tinos" w:hAnsi="Tinos" w:eastAsia="Tinos" w:cs="Tinos"/>
                <w:color w:val="000000" w:themeColor="text1"/>
                <w:sz w:val="20"/>
                <w:szCs w:val="20"/>
              </w:rPr>
              <w:t xml:space="preserve">17</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single" w:color="000000" w:sz="4" w:space="0"/>
              <w:left w:val="none" w:color="FFFFFF" w:sz="255" w:space="0"/>
              <w:bottom w:val="single" w:color="000000" w:sz="4" w:space="0"/>
              <w:right w:val="single" w:color="000000" w:sz="4" w:space="0"/>
            </w:tcBorders>
            <w:tcW w:w="2934" w:type="dxa"/>
            <w:vAlign w:val="center"/>
            <w:textDirection w:val="lrTb"/>
            <w:noWrap w:val="false"/>
          </w:tcPr>
          <w:p>
            <w:pPr>
              <w:jc w:val="center"/>
              <w:spacing w:after="0" w:line="240" w:lineRule="auto"/>
              <w:rPr>
                <w:rFonts w:ascii="Tinos" w:hAnsi="Tinos" w:cs="Tinos"/>
                <w:color w:val="000000" w:themeColor="text1"/>
                <w:sz w:val="24"/>
                <w:szCs w:val="24"/>
              </w:rPr>
            </w:pPr>
            <w:r>
              <w:rPr>
                <w:rFonts w:ascii="Tinos" w:hAnsi="Tinos" w:eastAsia="Tinos" w:cs="Tinos"/>
                <w:color w:val="000000" w:themeColor="text1"/>
                <w:sz w:val="20"/>
                <w:szCs w:val="20"/>
                <w:lang w:val="en-US" w:eastAsia="ru-RU"/>
              </w:rPr>
              <w:t xml:space="preserve">LADA NIVA</w:t>
            </w:r>
            <w:r>
              <w:rPr>
                <w:rFonts w:ascii="Tinos" w:hAnsi="Tinos" w:eastAsia="Tinos" w:cs="Tinos"/>
                <w:color w:val="000000" w:themeColor="text1"/>
                <w:sz w:val="20"/>
                <w:szCs w:val="20"/>
                <w:lang w:val="en-US" w:eastAsia="ru-RU"/>
              </w:rPr>
              <w:t xml:space="preserve"> </w:t>
            </w:r>
            <w:r>
              <w:rPr>
                <w:rFonts w:ascii="Tinos" w:hAnsi="Tinos" w:eastAsia="Tinos" w:cs="Tinos"/>
                <w:color w:val="000000" w:themeColor="text1"/>
                <w:sz w:val="20"/>
                <w:szCs w:val="20"/>
                <w:lang w:val="en-US" w:eastAsia="ru-RU"/>
              </w:rPr>
              <w:t xml:space="preserve">TRAVEL</w:t>
            </w:r>
            <w:r>
              <w:rPr>
                <w:rFonts w:ascii="Tinos" w:hAnsi="Tinos" w:eastAsia="Tinos" w:cs="Tinos"/>
                <w:color w:val="000000" w:themeColor="text1"/>
                <w:sz w:val="20"/>
                <w:szCs w:val="20"/>
                <w:lang w:val="en-US" w:eastAsia="ru-RU"/>
              </w:rPr>
              <w:t xml:space="preserve"> </w:t>
            </w:r>
            <w:r>
              <w:rPr>
                <w:rFonts w:ascii="Tinos" w:hAnsi="Tinos" w:eastAsia="Tinos" w:cs="Tinos"/>
                <w:color w:val="000000" w:themeColor="text1"/>
                <w:sz w:val="20"/>
                <w:szCs w:val="20"/>
              </w:rPr>
            </w:r>
            <w:r>
              <w:rPr>
                <w:rFonts w:ascii="Tinos" w:hAnsi="Tinos" w:cs="Tinos"/>
                <w:color w:val="000000" w:themeColor="text1"/>
                <w:sz w:val="24"/>
                <w:szCs w:val="24"/>
              </w:rPr>
            </w:r>
          </w:p>
        </w:tc>
        <w:tc>
          <w:tcPr>
            <w:tcBorders>
              <w:top w:val="single" w:color="000000" w:sz="4"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597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single" w:color="000000" w:sz="4"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eastAsia="ru-RU"/>
              </w:rPr>
              <w:t xml:space="preserve">XTA212300</w:t>
            </w:r>
            <w:r>
              <w:rPr>
                <w:rFonts w:ascii="Tinos" w:hAnsi="Tinos" w:eastAsia="Tinos" w:cs="Tinos"/>
                <w:color w:val="000000" w:themeColor="text1"/>
                <w:sz w:val="20"/>
                <w:szCs w:val="20"/>
                <w:lang w:val="en-US" w:eastAsia="ru-RU"/>
              </w:rPr>
              <w:t xml:space="preserve">S</w:t>
            </w:r>
            <w:r>
              <w:rPr>
                <w:rFonts w:ascii="Tinos" w:hAnsi="Tinos" w:eastAsia="Tinos" w:cs="Tinos"/>
                <w:color w:val="000000" w:themeColor="text1"/>
                <w:sz w:val="20"/>
                <w:szCs w:val="20"/>
                <w:lang w:val="en-US" w:eastAsia="ru-RU"/>
              </w:rPr>
              <w:t xml:space="preserve">094</w:t>
            </w:r>
            <w:r>
              <w:rPr>
                <w:rFonts w:ascii="Tinos" w:hAnsi="Tinos" w:eastAsia="Tinos" w:cs="Tinos"/>
                <w:color w:val="000000" w:themeColor="text1"/>
                <w:sz w:val="20"/>
                <w:szCs w:val="20"/>
                <w:lang w:val="en-US" w:eastAsia="ru-RU"/>
              </w:rPr>
              <w:t xml:space="preserve">7964</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single" w:color="000000" w:sz="4"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87"/>
        </w:trPr>
        <w:tc>
          <w:tcPr>
            <w:tcBorders>
              <w:top w:val="single" w:color="000000" w:sz="4" w:space="0"/>
              <w:left w:val="single" w:color="000000" w:sz="4" w:space="0"/>
              <w:bottom w:val="single" w:color="000000" w:sz="4" w:space="0"/>
              <w:right w:val="single" w:color="000000" w:sz="4" w:space="0"/>
            </w:tcBorders>
            <w:tcW w:w="624" w:type="dxa"/>
            <w:vAlign w:val="center"/>
            <w:textDirection w:val="lrTb"/>
            <w:noWrap w:val="false"/>
          </w:tcPr>
          <w:p>
            <w:pPr>
              <w:pStyle w:val="741"/>
              <w:jc w:val="center"/>
              <w:rPr>
                <w:rFonts w:ascii="Tinos" w:hAnsi="Tinos" w:cs="Tinos"/>
                <w:color w:val="000000" w:themeColor="text1"/>
                <w:sz w:val="20"/>
                <w:szCs w:val="20"/>
              </w:rPr>
            </w:pPr>
            <w:r>
              <w:rPr>
                <w:rFonts w:ascii="Tinos" w:hAnsi="Tinos" w:eastAsia="Tinos" w:cs="Tinos"/>
                <w:color w:val="000000" w:themeColor="text1"/>
                <w:sz w:val="20"/>
                <w:szCs w:val="20"/>
              </w:rPr>
              <w:t xml:space="preserve">18</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single" w:color="000000" w:sz="4" w:space="0"/>
              <w:left w:val="none" w:color="FFFFFF" w:sz="255" w:space="0"/>
              <w:bottom w:val="single" w:color="000000" w:sz="4" w:space="0"/>
              <w:right w:val="single" w:color="000000" w:sz="4" w:space="0"/>
            </w:tcBorders>
            <w:tcW w:w="2934" w:type="dxa"/>
            <w:vAlign w:val="center"/>
            <w:textDirection w:val="lrTb"/>
            <w:noWrap w:val="false"/>
          </w:tcPr>
          <w:p>
            <w:pPr>
              <w:jc w:val="center"/>
              <w:spacing w:after="0" w:line="240" w:lineRule="auto"/>
              <w:rPr>
                <w:rFonts w:ascii="Tinos" w:hAnsi="Tinos" w:cs="Tinos"/>
                <w:color w:val="000000" w:themeColor="text1"/>
                <w:sz w:val="24"/>
                <w:szCs w:val="24"/>
              </w:rPr>
            </w:pPr>
            <w:r>
              <w:rPr>
                <w:rFonts w:ascii="Tinos" w:hAnsi="Tinos" w:eastAsia="Tinos" w:cs="Tinos"/>
                <w:color w:val="000000" w:themeColor="text1"/>
                <w:sz w:val="20"/>
                <w:szCs w:val="20"/>
                <w:lang w:val="en-US" w:eastAsia="ru-RU"/>
              </w:rPr>
              <w:t xml:space="preserve">LADA NIVA</w:t>
            </w:r>
            <w:r>
              <w:rPr>
                <w:rFonts w:ascii="Tinos" w:hAnsi="Tinos" w:eastAsia="Tinos" w:cs="Tinos"/>
                <w:color w:val="000000" w:themeColor="text1"/>
                <w:sz w:val="20"/>
                <w:szCs w:val="20"/>
                <w:lang w:val="en-US" w:eastAsia="ru-RU"/>
              </w:rPr>
              <w:t xml:space="preserve"> </w:t>
            </w:r>
            <w:r>
              <w:rPr>
                <w:rFonts w:ascii="Tinos" w:hAnsi="Tinos" w:eastAsia="Tinos" w:cs="Tinos"/>
                <w:color w:val="000000" w:themeColor="text1"/>
                <w:sz w:val="20"/>
                <w:szCs w:val="20"/>
                <w:lang w:val="en-US" w:eastAsia="ru-RU"/>
              </w:rPr>
              <w:t xml:space="preserve">TRAVEL</w:t>
            </w:r>
            <w:r>
              <w:rPr>
                <w:rFonts w:ascii="Tinos" w:hAnsi="Tinos" w:eastAsia="Tinos" w:cs="Tinos"/>
                <w:color w:val="000000" w:themeColor="text1"/>
                <w:sz w:val="20"/>
                <w:szCs w:val="20"/>
                <w:lang w:val="en-US" w:eastAsia="ru-RU"/>
              </w:rPr>
              <w:t xml:space="preserve"> </w:t>
            </w:r>
            <w:r>
              <w:rPr>
                <w:rFonts w:ascii="Tinos" w:hAnsi="Tinos" w:eastAsia="Tinos" w:cs="Tinos"/>
                <w:color w:val="000000" w:themeColor="text1"/>
                <w:sz w:val="20"/>
                <w:szCs w:val="20"/>
              </w:rPr>
            </w:r>
            <w:r>
              <w:rPr>
                <w:rFonts w:ascii="Tinos" w:hAnsi="Tinos" w:cs="Tinos"/>
                <w:color w:val="000000" w:themeColor="text1"/>
                <w:sz w:val="24"/>
                <w:szCs w:val="24"/>
              </w:rPr>
            </w:r>
          </w:p>
        </w:tc>
        <w:tc>
          <w:tcPr>
            <w:tcBorders>
              <w:top w:val="single" w:color="000000" w:sz="4"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304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single" w:color="000000" w:sz="4"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eastAsia="ru-RU"/>
              </w:rPr>
              <w:t xml:space="preserve">XTA212300</w:t>
            </w:r>
            <w:r>
              <w:rPr>
                <w:rFonts w:ascii="Tinos" w:hAnsi="Tinos" w:eastAsia="Tinos" w:cs="Tinos"/>
                <w:color w:val="000000" w:themeColor="text1"/>
                <w:sz w:val="20"/>
                <w:szCs w:val="20"/>
                <w:lang w:val="en-US" w:eastAsia="ru-RU"/>
              </w:rPr>
              <w:t xml:space="preserve">S</w:t>
            </w:r>
            <w:r>
              <w:rPr>
                <w:rFonts w:ascii="Tinos" w:hAnsi="Tinos" w:eastAsia="Tinos" w:cs="Tinos"/>
                <w:color w:val="000000" w:themeColor="text1"/>
                <w:sz w:val="20"/>
                <w:szCs w:val="20"/>
                <w:lang w:val="en-US" w:eastAsia="ru-RU"/>
              </w:rPr>
              <w:t xml:space="preserve">094</w:t>
            </w:r>
            <w:r>
              <w:rPr>
                <w:rFonts w:ascii="Tinos" w:hAnsi="Tinos" w:eastAsia="Tinos" w:cs="Tinos"/>
                <w:color w:val="000000" w:themeColor="text1"/>
                <w:sz w:val="20"/>
                <w:szCs w:val="20"/>
                <w:lang w:val="en-US" w:eastAsia="ru-RU"/>
              </w:rPr>
              <w:t xml:space="preserve">7968</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single" w:color="000000" w:sz="4"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30"/>
        </w:trPr>
        <w:tc>
          <w:tcPr>
            <w:tcBorders>
              <w:top w:val="single" w:color="000000" w:sz="4" w:space="0"/>
              <w:left w:val="single" w:color="000000" w:sz="4" w:space="0"/>
              <w:bottom w:val="single" w:color="000000" w:sz="4" w:space="0"/>
              <w:right w:val="single" w:color="000000" w:sz="4" w:space="0"/>
            </w:tcBorders>
            <w:tcW w:w="624" w:type="dxa"/>
            <w:vAlign w:val="center"/>
            <w:textDirection w:val="lrTb"/>
            <w:noWrap w:val="false"/>
          </w:tcPr>
          <w:p>
            <w:pPr>
              <w:pStyle w:val="741"/>
              <w:jc w:val="center"/>
              <w:rPr>
                <w:rFonts w:ascii="Tinos" w:hAnsi="Tinos" w:cs="Tinos"/>
                <w:color w:val="000000" w:themeColor="text1"/>
                <w:sz w:val="20"/>
                <w:szCs w:val="20"/>
              </w:rPr>
            </w:pPr>
            <w:r>
              <w:rPr>
                <w:rFonts w:ascii="Tinos" w:hAnsi="Tinos" w:eastAsia="Tinos" w:cs="Tinos"/>
                <w:color w:val="000000" w:themeColor="text1"/>
                <w:sz w:val="20"/>
                <w:szCs w:val="20"/>
              </w:rPr>
              <w:t xml:space="preserve">19</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single" w:color="000000" w:sz="4"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lang w:val="en-US"/>
              </w:rPr>
            </w:r>
            <w:r>
              <w:rPr>
                <w:rFonts w:ascii="Tinos" w:hAnsi="Tinos" w:eastAsia="Tinos" w:cs="Tinos"/>
                <w:color w:val="000000" w:themeColor="text1"/>
                <w:sz w:val="20"/>
                <w:szCs w:val="20"/>
                <w:lang w:val="en-US"/>
              </w:rPr>
              <w:t xml:space="preserve">LADA </w:t>
            </w:r>
            <w:r>
              <w:rPr>
                <w:rFonts w:ascii="Tinos" w:hAnsi="Tinos" w:eastAsia="Tinos" w:cs="Tinos"/>
                <w:color w:val="000000" w:themeColor="text1"/>
                <w:sz w:val="20"/>
                <w:szCs w:val="20"/>
                <w:lang w:val="en-US"/>
              </w:rPr>
              <w:t xml:space="preserve">212140 </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single" w:color="000000" w:sz="4"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657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single" w:color="000000" w:sz="4"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lang w:val="en-US"/>
              </w:rPr>
              <w:t xml:space="preserve">XTA</w:t>
            </w:r>
            <w:r>
              <w:rPr>
                <w:rFonts w:ascii="Tinos" w:hAnsi="Tinos" w:eastAsia="Tinos" w:cs="Tinos"/>
                <w:color w:val="000000" w:themeColor="text1"/>
                <w:sz w:val="20"/>
                <w:szCs w:val="20"/>
              </w:rPr>
              <w:t xml:space="preserve">212140</w:t>
            </w:r>
            <w:r>
              <w:rPr>
                <w:rFonts w:ascii="Tinos" w:hAnsi="Tinos" w:eastAsia="Tinos" w:cs="Tinos"/>
                <w:color w:val="000000" w:themeColor="text1"/>
                <w:sz w:val="20"/>
                <w:szCs w:val="20"/>
                <w:lang w:val="en-US"/>
              </w:rPr>
              <w:t xml:space="preserve">S2579534</w:t>
            </w:r>
            <w:r>
              <w:rPr>
                <w:rFonts w:ascii="Tinos" w:hAnsi="Tinos" w:eastAsia="Tinos" w:cs="Tinos"/>
                <w:color w:val="000000" w:themeColor="text1"/>
                <w:sz w:val="20"/>
                <w:szCs w:val="20"/>
                <w:highlight w:val="none"/>
              </w:rPr>
            </w:r>
            <w:r>
              <w:rPr>
                <w:rFonts w:ascii="Tinos" w:hAnsi="Tinos" w:cs="Tinos"/>
                <w:color w:val="000000" w:themeColor="text1"/>
                <w:highlight w:val="none"/>
              </w:rPr>
            </w:r>
          </w:p>
        </w:tc>
        <w:tc>
          <w:tcPr>
            <w:tcBorders>
              <w:top w:val="single" w:color="000000" w:sz="4"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74"/>
        </w:trPr>
        <w:tc>
          <w:tcPr>
            <w:tcBorders>
              <w:top w:val="single" w:color="000000" w:sz="4" w:space="0"/>
              <w:left w:val="single" w:color="000000" w:sz="4" w:space="0"/>
              <w:bottom w:val="single" w:color="000000" w:sz="4" w:space="0"/>
              <w:right w:val="single" w:color="000000" w:sz="4" w:space="0"/>
            </w:tcBorders>
            <w:tcW w:w="624" w:type="dxa"/>
            <w:vAlign w:val="center"/>
            <w:textDirection w:val="lrTb"/>
            <w:noWrap w:val="false"/>
          </w:tcPr>
          <w:p>
            <w:pPr>
              <w:pStyle w:val="741"/>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lang w:val="en-US"/>
              </w:rPr>
              <w:t xml:space="preserve">LADA VESTA</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618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XTAGFL350S0959529</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75"/>
        </w:trPr>
        <w:tc>
          <w:tcPr>
            <w:tcBorders>
              <w:top w:val="single" w:color="000000" w:sz="4" w:space="0"/>
              <w:left w:val="single" w:color="000000" w:sz="4" w:space="0"/>
              <w:bottom w:val="single" w:color="000000" w:sz="4" w:space="0"/>
              <w:right w:val="single" w:color="000000" w:sz="4" w:space="0"/>
            </w:tcBorders>
            <w:tcW w:w="624" w:type="dxa"/>
            <w:vAlign w:val="center"/>
            <w:textDirection w:val="lrTb"/>
            <w:noWrap w:val="false"/>
          </w:tcPr>
          <w:p>
            <w:pPr>
              <w:pStyle w:val="741"/>
              <w:jc w:val="center"/>
              <w:rPr>
                <w:rFonts w:ascii="Tinos" w:hAnsi="Tinos" w:cs="Tinos"/>
                <w:color w:val="000000" w:themeColor="text1"/>
                <w:sz w:val="20"/>
                <w:szCs w:val="20"/>
              </w:rPr>
            </w:pPr>
            <w:r>
              <w:rPr>
                <w:rFonts w:ascii="Tinos" w:hAnsi="Tinos" w:eastAsia="Tinos" w:cs="Tinos"/>
                <w:color w:val="000000" w:themeColor="text1"/>
                <w:sz w:val="20"/>
                <w:szCs w:val="20"/>
              </w:rPr>
              <w:t xml:space="preserve">21</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lang w:val="en-US"/>
              </w:rPr>
              <w:t xml:space="preserve">LADA VESTA</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017 АА 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highlight w:val="none"/>
              </w:rPr>
              <w:t xml:space="preserve">XTAGFL350S0959526</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119"/>
        </w:trPr>
        <w:tc>
          <w:tcPr>
            <w:tcBorders>
              <w:top w:val="single" w:color="000000" w:sz="4" w:space="0"/>
              <w:left w:val="single" w:color="000000" w:sz="4" w:space="0"/>
              <w:bottom w:val="single" w:color="000000" w:sz="4" w:space="0"/>
              <w:right w:val="single" w:color="000000" w:sz="4" w:space="0"/>
            </w:tcBorders>
            <w:tcW w:w="624" w:type="dxa"/>
            <w:vAlign w:val="center"/>
            <w:textDirection w:val="lrTb"/>
            <w:noWrap w:val="false"/>
          </w:tcPr>
          <w:p>
            <w:pPr>
              <w:pStyle w:val="741"/>
              <w:jc w:val="center"/>
              <w:rPr>
                <w:rFonts w:ascii="Tinos" w:hAnsi="Tinos" w:cs="Tinos"/>
                <w:color w:val="000000" w:themeColor="text1"/>
                <w:sz w:val="20"/>
                <w:szCs w:val="20"/>
              </w:rPr>
            </w:pPr>
            <w:r>
              <w:rPr>
                <w:rFonts w:ascii="Tinos" w:hAnsi="Tinos" w:eastAsia="Tinos" w:cs="Tinos"/>
                <w:color w:val="000000" w:themeColor="text1"/>
                <w:sz w:val="20"/>
                <w:szCs w:val="20"/>
              </w:rPr>
              <w:t xml:space="preserve">22</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2934"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lang w:val="en-US"/>
              </w:rPr>
              <w:t xml:space="preserve">LADA VESTA</w:t>
            </w:r>
            <w:r>
              <w:rPr>
                <w:rFonts w:ascii="Tinos" w:hAnsi="Tinos" w:eastAsia="Tinos" w:cs="Tinos"/>
                <w:color w:val="000000" w:themeColor="text1"/>
                <w:sz w:val="20"/>
                <w:szCs w:val="20"/>
              </w:rPr>
            </w:r>
            <w:r>
              <w:rPr>
                <w:rFonts w:ascii="Tinos" w:hAnsi="Tinos" w:cs="Tinos"/>
                <w:color w:val="000000" w:themeColor="text1"/>
                <w:sz w:val="20"/>
                <w:szCs w:val="20"/>
              </w:rPr>
            </w:r>
          </w:p>
        </w:tc>
        <w:tc>
          <w:tcPr>
            <w:tcBorders>
              <w:top w:val="none" w:color="FFFFFF" w:sz="255" w:space="0"/>
              <w:left w:val="none" w:color="FFFFFF" w:sz="255" w:space="0"/>
              <w:bottom w:val="single" w:color="000000" w:sz="4" w:space="0"/>
              <w:right w:val="single" w:color="000000" w:sz="4" w:space="0"/>
            </w:tcBorders>
            <w:tcW w:w="1964"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t xml:space="preserve">А 681 СН 155</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3001" w:type="dxa"/>
            <w:vAlign w:val="center"/>
            <w:textDirection w:val="lrTb"/>
            <w:noWrap w:val="false"/>
          </w:tcPr>
          <w:p>
            <w:pPr>
              <w:jc w:val="center"/>
              <w:widowControl w:val="off"/>
              <w:rPr>
                <w:rFonts w:ascii="Tinos" w:hAnsi="Tinos" w:cs="Tinos"/>
                <w:color w:val="000000" w:themeColor="text1"/>
                <w:sz w:val="20"/>
                <w:szCs w:val="20"/>
                <w:highlight w:val="none"/>
              </w:rPr>
            </w:pPr>
            <w:r>
              <w:rPr>
                <w:rFonts w:ascii="Tinos" w:hAnsi="Tinos" w:eastAsia="Tinos" w:cs="Tinos"/>
                <w:color w:val="000000" w:themeColor="text1"/>
                <w:sz w:val="20"/>
                <w:szCs w:val="20"/>
                <w:highlight w:val="none"/>
              </w:rPr>
            </w:r>
            <w:r>
              <w:rPr>
                <w:rFonts w:ascii="Tinos" w:hAnsi="Tinos" w:eastAsia="Tinos" w:cs="Tinos"/>
                <w:color w:val="000000" w:themeColor="text1"/>
                <w:sz w:val="20"/>
                <w:szCs w:val="20"/>
                <w:highlight w:val="none"/>
              </w:rPr>
              <w:t xml:space="preserve">XTAGFL350S0959527</w:t>
            </w:r>
            <w:r>
              <w:rPr>
                <w:rFonts w:ascii="Tinos" w:hAnsi="Tinos" w:eastAsia="Tinos" w:cs="Tinos"/>
                <w:color w:val="000000" w:themeColor="text1"/>
                <w:sz w:val="20"/>
                <w:szCs w:val="20"/>
                <w:highlight w:val="none"/>
              </w:rPr>
            </w:r>
            <w:r>
              <w:rPr>
                <w:rFonts w:ascii="Tinos" w:hAnsi="Tinos" w:cs="Tinos"/>
                <w:color w:val="000000" w:themeColor="text1"/>
                <w:sz w:val="20"/>
                <w:szCs w:val="20"/>
                <w:highlight w:val="none"/>
              </w:rPr>
            </w:r>
          </w:p>
        </w:tc>
        <w:tc>
          <w:tcPr>
            <w:tcBorders>
              <w:top w:val="none" w:color="FFFFFF" w:sz="255" w:space="0"/>
              <w:left w:val="none" w:color="FFFFFF" w:sz="255" w:space="0"/>
              <w:bottom w:val="single" w:color="000000" w:sz="4" w:space="0"/>
              <w:right w:val="single" w:color="000000" w:sz="4" w:space="0"/>
            </w:tcBorders>
            <w:tcW w:w="1696"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2025</w:t>
            </w:r>
            <w:r>
              <w:rPr>
                <w:rFonts w:ascii="Tinos" w:hAnsi="Tinos" w:eastAsia="Tinos" w:cs="Tinos"/>
                <w:color w:val="000000" w:themeColor="text1"/>
                <w:sz w:val="20"/>
                <w:szCs w:val="20"/>
              </w:rPr>
            </w:r>
            <w:r>
              <w:rPr>
                <w:rFonts w:ascii="Tinos" w:hAnsi="Tinos" w:cs="Tinos"/>
                <w:color w:val="000000" w:themeColor="text1"/>
                <w:sz w:val="20"/>
                <w:szCs w:val="20"/>
              </w:rPr>
            </w:r>
          </w:p>
        </w:tc>
      </w:tr>
    </w:tbl>
    <w:p>
      <w:pPr>
        <w:jc w:val="center"/>
        <w:rPr>
          <w:rFonts w:ascii="Tinos" w:hAnsi="Tinos" w:cs="Tinos"/>
          <w:b/>
        </w:rPr>
      </w:pPr>
      <w:r>
        <w:rPr>
          <w:rFonts w:ascii="Tinos" w:hAnsi="Tinos" w:eastAsia="Tinos" w:cs="Tinos"/>
          <w:b/>
        </w:rPr>
        <w:t xml:space="preserve"> </w:t>
      </w:r>
      <w:r>
        <w:rPr>
          <w:rFonts w:ascii="Tinos" w:hAnsi="Tinos" w:cs="Tinos"/>
          <w:b/>
        </w:rPr>
      </w:r>
      <w:r>
        <w:rPr>
          <w:rFonts w:ascii="Tinos" w:hAnsi="Tinos" w:cs="Tinos"/>
          <w:b/>
        </w:rPr>
      </w:r>
    </w:p>
    <w:p>
      <w:pPr>
        <w:ind w:right="142"/>
        <w:jc w:val="both"/>
        <w:rPr>
          <w:rFonts w:ascii="Tinos" w:hAnsi="Tinos" w:cs="Tinos"/>
          <w:b/>
          <w:color w:val="000000"/>
        </w:rPr>
      </w:pPr>
      <w:r>
        <w:rPr>
          <w:rFonts w:ascii="Tinos" w:hAnsi="Tinos" w:eastAsia="Tinos" w:cs="Tinos"/>
          <w:b/>
          <w:color w:val="000000"/>
        </w:rPr>
        <w:t xml:space="preserve">                                                                                                                                             Таблица № 2</w:t>
      </w:r>
      <w:r>
        <w:rPr>
          <w:rFonts w:ascii="Tinos" w:hAnsi="Tinos" w:cs="Tinos"/>
          <w:b/>
          <w:color w:val="000000"/>
        </w:rPr>
      </w:r>
      <w:r>
        <w:rPr>
          <w:rFonts w:ascii="Tinos" w:hAnsi="Tinos" w:cs="Tinos"/>
          <w:b/>
          <w:color w:val="000000"/>
        </w:rPr>
      </w:r>
    </w:p>
    <w:p>
      <w:pPr>
        <w:ind w:firstLine="709"/>
        <w:jc w:val="center"/>
        <w:rPr>
          <w:rFonts w:ascii="Tinos" w:hAnsi="Tinos" w:cs="Tinos"/>
          <w:b/>
          <w:color w:val="000000"/>
        </w:rPr>
      </w:pPr>
      <w:r>
        <w:rPr>
          <w:rFonts w:ascii="Tinos" w:hAnsi="Tinos" w:eastAsia="Tinos" w:cs="Tinos"/>
          <w:b/>
          <w:color w:val="000000"/>
        </w:rPr>
        <w:t xml:space="preserve">Стоимость единицы услуги (работы) </w:t>
      </w:r>
      <w:r>
        <w:rPr>
          <w:rFonts w:ascii="Tinos" w:hAnsi="Tinos" w:eastAsia="Tinos" w:cs="Tinos"/>
          <w:b/>
          <w:bCs/>
        </w:rPr>
        <w:t xml:space="preserve">по </w:t>
      </w:r>
      <w:r>
        <w:rPr>
          <w:rFonts w:ascii="Tinos" w:hAnsi="Tinos" w:eastAsia="Tinos" w:cs="Tinos"/>
          <w:b/>
          <w:color w:val="000000"/>
        </w:rPr>
        <w:t xml:space="preserve">техническому обслуживанию и ремонту автотранспортных средств</w:t>
      </w:r>
      <w:r>
        <w:rPr>
          <w:rFonts w:ascii="Tinos" w:hAnsi="Tinos" w:cs="Tinos"/>
          <w:b/>
          <w:color w:val="000000"/>
        </w:rPr>
      </w:r>
      <w:r>
        <w:rPr>
          <w:rFonts w:ascii="Tinos" w:hAnsi="Tinos" w:cs="Tinos"/>
          <w:b/>
          <w:color w:val="000000"/>
        </w:rPr>
      </w:r>
    </w:p>
    <w:tbl>
      <w:tblPr>
        <w:tblW w:w="102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567"/>
        <w:gridCol w:w="6378"/>
        <w:gridCol w:w="1417"/>
        <w:gridCol w:w="1843"/>
      </w:tblGrid>
      <w:tr>
        <w:tblPrEx/>
        <w:trPr>
          <w:trHeight w:val="434"/>
        </w:trPr>
        <w:tc>
          <w:tcPr>
            <w:tcW w:w="567" w:type="dxa"/>
            <w:vAlign w:val="center"/>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 п/п</w:t>
            </w:r>
            <w:r>
              <w:rPr>
                <w:rFonts w:ascii="Tinos" w:hAnsi="Tinos" w:cs="Tinos"/>
                <w:color w:val="000000" w:themeColor="text1"/>
                <w:sz w:val="20"/>
                <w:szCs w:val="20"/>
              </w:rPr>
            </w:r>
            <w:r>
              <w:rPr>
                <w:rFonts w:ascii="Tinos" w:hAnsi="Tinos" w:cs="Tinos"/>
                <w:color w:val="000000" w:themeColor="text1"/>
                <w:sz w:val="20"/>
                <w:szCs w:val="20"/>
              </w:rPr>
            </w:r>
          </w:p>
        </w:tc>
        <w:tc>
          <w:tcPr>
            <w:tcW w:w="6378" w:type="dxa"/>
            <w:vAlign w:val="center"/>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Наименование</w:t>
            </w:r>
            <w:r>
              <w:rPr>
                <w:rFonts w:ascii="Tinos" w:hAnsi="Tinos" w:cs="Tinos"/>
                <w:color w:val="000000" w:themeColor="text1"/>
                <w:sz w:val="20"/>
                <w:szCs w:val="20"/>
              </w:rPr>
            </w:r>
            <w:r>
              <w:rPr>
                <w:rFonts w:ascii="Tinos" w:hAnsi="Tinos" w:cs="Tinos"/>
                <w:color w:val="000000" w:themeColor="text1"/>
                <w:sz w:val="20"/>
                <w:szCs w:val="20"/>
              </w:rPr>
            </w:r>
          </w:p>
        </w:tc>
        <w:tc>
          <w:tcPr>
            <w:tcW w:w="1417" w:type="dxa"/>
            <w:vAlign w:val="center"/>
            <w:textDirection w:val="lrTb"/>
            <w:noWrap w:val="false"/>
          </w:tcPr>
          <w:p>
            <w:pPr>
              <w:jc w:val="center"/>
              <w:shd w:val="clear" w:color="auto" w:fill="ffffff"/>
              <w:tabs>
                <w:tab w:val="left" w:pos="8080"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Ед. измерения</w:t>
            </w:r>
            <w:r>
              <w:rPr>
                <w:rFonts w:ascii="Tinos" w:hAnsi="Tinos" w:cs="Tinos"/>
                <w:color w:val="000000" w:themeColor="text1"/>
                <w:sz w:val="20"/>
                <w:szCs w:val="20"/>
              </w:rPr>
            </w:r>
            <w:r>
              <w:rPr>
                <w:rFonts w:ascii="Tinos" w:hAnsi="Tinos" w:cs="Tinos"/>
                <w:color w:val="000000" w:themeColor="text1"/>
                <w:sz w:val="20"/>
                <w:szCs w:val="20"/>
              </w:rPr>
            </w:r>
          </w:p>
        </w:tc>
        <w:tc>
          <w:tcPr>
            <w:tcW w:w="1843" w:type="dxa"/>
            <w:vAlign w:val="center"/>
            <w:textDirection w:val="lrTb"/>
            <w:noWrap w:val="false"/>
          </w:tcPr>
          <w:p>
            <w:pPr>
              <w:jc w:val="center"/>
              <w:shd w:val="clear" w:color="auto" w:fill="ffffff"/>
              <w:tabs>
                <w:tab w:val="left" w:pos="8080"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Цена за ед., в т.ч. НДС __ %, рублей</w:t>
            </w:r>
            <w:r>
              <w:rPr>
                <w:rFonts w:ascii="Tinos" w:hAnsi="Tinos" w:cs="Tinos"/>
                <w:color w:val="000000" w:themeColor="text1"/>
                <w:sz w:val="20"/>
                <w:szCs w:val="20"/>
              </w:rPr>
            </w:r>
            <w:r>
              <w:rPr>
                <w:rFonts w:ascii="Tinos" w:hAnsi="Tinos" w:cs="Tinos"/>
                <w:color w:val="000000" w:themeColor="text1"/>
                <w:sz w:val="20"/>
                <w:szCs w:val="20"/>
              </w:rPr>
            </w:r>
          </w:p>
        </w:tc>
      </w:tr>
      <w:tr>
        <w:tblPrEx/>
        <w:trPr>
          <w:trHeight w:val="255"/>
        </w:trPr>
        <w:tc>
          <w:tcPr>
            <w:tcW w:w="567" w:type="dxa"/>
            <w:vAlign w:val="center"/>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1</w:t>
            </w:r>
            <w:r>
              <w:rPr>
                <w:rFonts w:ascii="Tinos" w:hAnsi="Tinos" w:cs="Tinos"/>
                <w:color w:val="000000" w:themeColor="text1"/>
                <w:sz w:val="20"/>
                <w:szCs w:val="20"/>
              </w:rPr>
            </w:r>
            <w:r>
              <w:rPr>
                <w:rFonts w:ascii="Tinos" w:hAnsi="Tinos" w:cs="Tinos"/>
                <w:color w:val="000000" w:themeColor="text1"/>
                <w:sz w:val="20"/>
                <w:szCs w:val="20"/>
              </w:rPr>
            </w:r>
          </w:p>
        </w:tc>
        <w:tc>
          <w:tcPr>
            <w:tcW w:w="6378" w:type="dxa"/>
            <w:vAlign w:val="center"/>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2</w:t>
            </w:r>
            <w:r>
              <w:rPr>
                <w:rFonts w:ascii="Tinos" w:hAnsi="Tinos" w:cs="Tinos"/>
                <w:color w:val="000000" w:themeColor="text1"/>
                <w:sz w:val="20"/>
                <w:szCs w:val="20"/>
              </w:rPr>
            </w:r>
            <w:r>
              <w:rPr>
                <w:rFonts w:ascii="Tinos" w:hAnsi="Tinos" w:cs="Tinos"/>
                <w:color w:val="000000" w:themeColor="text1"/>
                <w:sz w:val="20"/>
                <w:szCs w:val="20"/>
              </w:rPr>
            </w:r>
          </w:p>
        </w:tc>
        <w:tc>
          <w:tcPr>
            <w:tcW w:w="1417" w:type="dxa"/>
            <w:vAlign w:val="center"/>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3</w:t>
            </w:r>
            <w:r>
              <w:rPr>
                <w:rFonts w:ascii="Tinos" w:hAnsi="Tinos" w:cs="Tinos"/>
                <w:color w:val="000000" w:themeColor="text1"/>
                <w:sz w:val="20"/>
                <w:szCs w:val="20"/>
              </w:rPr>
            </w:r>
            <w:r>
              <w:rPr>
                <w:rFonts w:ascii="Tinos" w:hAnsi="Tinos" w:cs="Tinos"/>
                <w:color w:val="000000" w:themeColor="text1"/>
                <w:sz w:val="20"/>
                <w:szCs w:val="20"/>
              </w:rPr>
            </w:r>
          </w:p>
        </w:tc>
        <w:tc>
          <w:tcPr>
            <w:tcW w:w="1843" w:type="dxa"/>
            <w:vAlign w:val="center"/>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4</w:t>
            </w:r>
            <w:r>
              <w:rPr>
                <w:rFonts w:ascii="Tinos" w:hAnsi="Tinos" w:cs="Tinos"/>
                <w:color w:val="000000" w:themeColor="text1"/>
                <w:sz w:val="20"/>
                <w:szCs w:val="20"/>
              </w:rPr>
            </w:r>
            <w:r>
              <w:rPr>
                <w:rFonts w:ascii="Tinos" w:hAnsi="Tinos" w:cs="Tinos"/>
                <w:color w:val="000000" w:themeColor="text1"/>
                <w:sz w:val="20"/>
                <w:szCs w:val="20"/>
              </w:rPr>
            </w:r>
          </w:p>
        </w:tc>
      </w:tr>
      <w:tr>
        <w:tblPrEx/>
        <w:trPr>
          <w:trHeight w:val="255"/>
        </w:trPr>
        <w:tc>
          <w:tcPr>
            <w:tcW w:w="567" w:type="dxa"/>
            <w:vAlign w:val="center"/>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1.</w:t>
            </w:r>
            <w:r>
              <w:rPr>
                <w:rFonts w:ascii="Tinos" w:hAnsi="Tinos" w:cs="Tinos"/>
                <w:color w:val="000000" w:themeColor="text1"/>
                <w:sz w:val="20"/>
                <w:szCs w:val="20"/>
              </w:rPr>
            </w:r>
            <w:r>
              <w:rPr>
                <w:rFonts w:ascii="Tinos" w:hAnsi="Tinos" w:cs="Tinos"/>
                <w:color w:val="000000" w:themeColor="text1"/>
                <w:sz w:val="20"/>
                <w:szCs w:val="20"/>
              </w:rPr>
            </w:r>
          </w:p>
        </w:tc>
        <w:tc>
          <w:tcPr>
            <w:tcW w:w="6378"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t xml:space="preserve">Оказание услуг по техническому обслуживанию и ремонту автотранспортных средств </w:t>
            </w:r>
            <w:r>
              <w:rPr>
                <w:rFonts w:ascii="Tinos" w:hAnsi="Tinos" w:eastAsia="Tinos" w:cs="Tinos"/>
                <w:color w:val="000000" w:themeColor="text1"/>
                <w:sz w:val="20"/>
                <w:szCs w:val="20"/>
              </w:rPr>
              <w:t xml:space="preserve">ГАЗ, LADA NIVA TRAVEL, LADA 212140</w:t>
            </w:r>
            <w:r>
              <w:rPr>
                <w:rFonts w:ascii="Tinos" w:hAnsi="Tinos" w:eastAsia="Tinos" w:cs="Tinos"/>
                <w:color w:val="000000" w:themeColor="text1"/>
                <w:sz w:val="20"/>
                <w:szCs w:val="20"/>
              </w:rPr>
            </w:r>
            <w:r>
              <w:rPr>
                <w:rFonts w:ascii="Tinos" w:hAnsi="Tinos" w:cs="Tinos"/>
                <w:color w:val="000000" w:themeColor="text1"/>
                <w:sz w:val="20"/>
                <w:szCs w:val="20"/>
              </w:rPr>
            </w:r>
          </w:p>
        </w:tc>
        <w:tc>
          <w:tcPr>
            <w:tcW w:w="1417" w:type="dxa"/>
            <w:vAlign w:val="center"/>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Человеко-час</w:t>
            </w:r>
            <w:r>
              <w:rPr>
                <w:rFonts w:ascii="Tinos" w:hAnsi="Tinos" w:cs="Tinos"/>
                <w:color w:val="000000" w:themeColor="text1"/>
                <w:sz w:val="20"/>
                <w:szCs w:val="20"/>
              </w:rPr>
            </w:r>
            <w:r>
              <w:rPr>
                <w:rFonts w:ascii="Tinos" w:hAnsi="Tinos" w:cs="Tinos"/>
                <w:color w:val="000000" w:themeColor="text1"/>
                <w:sz w:val="20"/>
                <w:szCs w:val="20"/>
              </w:rPr>
            </w:r>
          </w:p>
        </w:tc>
        <w:tc>
          <w:tcPr>
            <w:tcW w:w="1843"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255"/>
        </w:trPr>
        <w:tc>
          <w:tcPr>
            <w:tcW w:w="567" w:type="dxa"/>
            <w:vAlign w:val="center"/>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2.</w:t>
            </w:r>
            <w:r>
              <w:rPr>
                <w:rFonts w:ascii="Tinos" w:hAnsi="Tinos" w:cs="Tinos"/>
                <w:color w:val="000000" w:themeColor="text1"/>
                <w:sz w:val="20"/>
                <w:szCs w:val="20"/>
              </w:rPr>
            </w:r>
            <w:r>
              <w:rPr>
                <w:rFonts w:ascii="Tinos" w:hAnsi="Tinos" w:cs="Tinos"/>
                <w:color w:val="000000" w:themeColor="text1"/>
                <w:sz w:val="20"/>
                <w:szCs w:val="20"/>
              </w:rPr>
            </w:r>
          </w:p>
        </w:tc>
        <w:tc>
          <w:tcPr>
            <w:tcW w:w="6378" w:type="dxa"/>
            <w:vAlign w:val="center"/>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Оказание услуг по техническому обслуживанию и ремонту автотранспортных средств </w:t>
            </w:r>
            <w:r>
              <w:rPr>
                <w:rFonts w:ascii="Tinos" w:hAnsi="Tinos" w:eastAsia="Tinos" w:cs="Tinos"/>
                <w:color w:val="000000" w:themeColor="text1"/>
                <w:sz w:val="20"/>
                <w:szCs w:val="20"/>
              </w:rPr>
              <w:t xml:space="preserve">LADA VESTA</w:t>
            </w:r>
            <w:r>
              <w:rPr>
                <w:rFonts w:ascii="Tinos" w:hAnsi="Tinos" w:cs="Tinos"/>
                <w:color w:val="000000" w:themeColor="text1"/>
                <w:sz w:val="20"/>
                <w:szCs w:val="20"/>
              </w:rPr>
            </w:r>
            <w:r>
              <w:rPr>
                <w:rFonts w:ascii="Tinos" w:hAnsi="Tinos" w:cs="Tinos"/>
                <w:color w:val="000000" w:themeColor="text1"/>
                <w:sz w:val="20"/>
                <w:szCs w:val="20"/>
              </w:rPr>
            </w:r>
          </w:p>
        </w:tc>
        <w:tc>
          <w:tcPr>
            <w:tcW w:w="1417" w:type="dxa"/>
            <w:vAlign w:val="center"/>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Человеко-час</w:t>
            </w:r>
            <w:r>
              <w:rPr>
                <w:rFonts w:ascii="Tinos" w:hAnsi="Tinos" w:cs="Tinos"/>
                <w:color w:val="000000" w:themeColor="text1"/>
                <w:sz w:val="20"/>
                <w:szCs w:val="20"/>
              </w:rPr>
            </w:r>
            <w:r>
              <w:rPr>
                <w:rFonts w:ascii="Tinos" w:hAnsi="Tinos" w:cs="Tinos"/>
                <w:color w:val="000000" w:themeColor="text1"/>
                <w:sz w:val="20"/>
                <w:szCs w:val="20"/>
              </w:rPr>
            </w:r>
          </w:p>
        </w:tc>
        <w:tc>
          <w:tcPr>
            <w:tcW w:w="1843" w:type="dxa"/>
            <w:vAlign w:val="center"/>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r>
            <w:r>
              <w:rPr>
                <w:rFonts w:ascii="Tinos" w:hAnsi="Tinos" w:cs="Tinos"/>
                <w:color w:val="000000" w:themeColor="text1"/>
                <w:sz w:val="20"/>
                <w:szCs w:val="20"/>
              </w:rPr>
            </w:r>
          </w:p>
        </w:tc>
      </w:tr>
      <w:tr>
        <w:tblPrEx/>
        <w:trPr>
          <w:trHeight w:val="255"/>
        </w:trPr>
        <w:tc>
          <w:tcPr>
            <w:tcW w:w="567" w:type="dxa"/>
            <w:vAlign w:val="center"/>
            <w:vMerge w:val="restart"/>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3.</w:t>
            </w:r>
            <w:r>
              <w:rPr>
                <w:rFonts w:ascii="Tinos" w:hAnsi="Tinos" w:cs="Tinos"/>
                <w:color w:val="000000" w:themeColor="text1"/>
                <w:sz w:val="20"/>
                <w:szCs w:val="20"/>
              </w:rPr>
            </w:r>
            <w:r>
              <w:rPr>
                <w:rFonts w:ascii="Tinos" w:hAnsi="Tinos" w:cs="Tinos"/>
                <w:color w:val="000000" w:themeColor="text1"/>
                <w:sz w:val="20"/>
                <w:szCs w:val="20"/>
              </w:rPr>
            </w:r>
          </w:p>
        </w:tc>
        <w:tc>
          <w:tcPr>
            <w:tcW w:w="6378" w:type="dxa"/>
            <w:vAlign w:val="center"/>
            <w:vMerge w:val="restart"/>
            <w:textDirection w:val="lrTb"/>
            <w:noWrap w:val="false"/>
          </w:tcPr>
          <w:p>
            <w:pPr>
              <w:jc w:val="center"/>
              <w:tabs>
                <w:tab w:val="left" w:pos="5971" w:leader="none"/>
              </w:tabs>
              <w:rPr>
                <w:rFonts w:ascii="Tinos" w:hAnsi="Tinos" w:cs="Tinos"/>
                <w:color w:val="000000" w:themeColor="text1"/>
              </w:rPr>
            </w:pPr>
            <w:r>
              <w:rPr>
                <w:rFonts w:ascii="Tinos" w:hAnsi="Tinos" w:eastAsia="Tinos" w:cs="Tinos"/>
                <w:color w:val="000000" w:themeColor="text1"/>
                <w:sz w:val="20"/>
                <w:szCs w:val="20"/>
              </w:rPr>
              <w:t xml:space="preserve">Оказание услуг по техническому обслуживанию и ремонту автотранспортных средств </w:t>
            </w:r>
            <w:r>
              <w:rPr>
                <w:rFonts w:ascii="Tinos" w:hAnsi="Tinos" w:eastAsia="Tinos" w:cs="Tinos"/>
                <w:color w:val="000000" w:themeColor="text1"/>
                <w:sz w:val="20"/>
                <w:szCs w:val="20"/>
              </w:rPr>
              <w:t xml:space="preserve">Renault Logan, Renault Duster</w:t>
            </w:r>
            <w:r>
              <w:rPr>
                <w:rFonts w:ascii="Tinos" w:hAnsi="Tinos" w:eastAsia="Tinos" w:cs="Tinos"/>
                <w:color w:val="000000" w:themeColor="text1"/>
                <w:sz w:val="20"/>
                <w:szCs w:val="20"/>
              </w:rPr>
            </w:r>
            <w:r>
              <w:rPr>
                <w:rFonts w:ascii="Tinos" w:hAnsi="Tinos" w:cs="Tinos"/>
                <w:color w:val="000000" w:themeColor="text1"/>
              </w:rPr>
            </w:r>
          </w:p>
        </w:tc>
        <w:tc>
          <w:tcPr>
            <w:tcW w:w="1417" w:type="dxa"/>
            <w:vAlign w:val="center"/>
            <w:vMerge w:val="restart"/>
            <w:textDirection w:val="lrTb"/>
            <w:noWrap w:val="false"/>
          </w:tcPr>
          <w:p>
            <w:pPr>
              <w:jc w:val="center"/>
              <w:tabs>
                <w:tab w:val="left" w:pos="5971" w:leader="none"/>
              </w:tabs>
              <w:rPr>
                <w:rFonts w:ascii="Tinos" w:hAnsi="Tinos" w:cs="Tinos"/>
                <w:color w:val="000000" w:themeColor="text1"/>
                <w:sz w:val="20"/>
                <w:szCs w:val="20"/>
              </w:rPr>
            </w:pPr>
            <w:r>
              <w:rPr>
                <w:rFonts w:ascii="Tinos" w:hAnsi="Tinos" w:eastAsia="Tinos" w:cs="Tinos"/>
                <w:color w:val="000000" w:themeColor="text1"/>
                <w:sz w:val="20"/>
                <w:szCs w:val="20"/>
              </w:rPr>
              <w:t xml:space="preserve">Человеко-час</w:t>
            </w:r>
            <w:r>
              <w:rPr>
                <w:rFonts w:ascii="Tinos" w:hAnsi="Tinos" w:cs="Tinos"/>
                <w:color w:val="000000" w:themeColor="text1"/>
                <w:sz w:val="20"/>
                <w:szCs w:val="20"/>
              </w:rPr>
            </w:r>
            <w:r>
              <w:rPr>
                <w:rFonts w:ascii="Tinos" w:hAnsi="Tinos" w:cs="Tinos"/>
                <w:color w:val="000000" w:themeColor="text1"/>
                <w:sz w:val="20"/>
                <w:szCs w:val="20"/>
              </w:rPr>
            </w:r>
          </w:p>
        </w:tc>
        <w:tc>
          <w:tcPr>
            <w:tcW w:w="1843" w:type="dxa"/>
            <w:vAlign w:val="center"/>
            <w:vMerge w:val="restart"/>
            <w:textDirection w:val="lrTb"/>
            <w:noWrap w:val="false"/>
          </w:tcPr>
          <w:p>
            <w:pPr>
              <w:jc w:val="center"/>
              <w:rPr>
                <w:rFonts w:ascii="Tinos" w:hAnsi="Tinos" w:cs="Tinos"/>
                <w:color w:val="000000" w:themeColor="text1"/>
                <w:sz w:val="20"/>
                <w:szCs w:val="20"/>
              </w:rPr>
            </w:pPr>
            <w:r>
              <w:rPr>
                <w:rFonts w:ascii="Tinos" w:hAnsi="Tinos" w:eastAsia="Tinos" w:cs="Tinos"/>
                <w:color w:val="000000" w:themeColor="text1"/>
                <w:sz w:val="20"/>
                <w:szCs w:val="20"/>
              </w:rPr>
            </w:r>
            <w:r>
              <w:rPr>
                <w:rFonts w:ascii="Tinos" w:hAnsi="Tinos" w:cs="Tinos"/>
                <w:color w:val="000000" w:themeColor="text1"/>
                <w:sz w:val="20"/>
                <w:szCs w:val="20"/>
              </w:rPr>
            </w:r>
          </w:p>
        </w:tc>
      </w:tr>
    </w:tbl>
    <w:p>
      <w:pPr>
        <w:ind w:firstLine="709"/>
        <w:jc w:val="both"/>
        <w:rPr>
          <w:rFonts w:ascii="Tinos" w:hAnsi="Tinos" w:cs="Tinos"/>
          <w:b/>
          <w:color w:val="000000"/>
        </w:rPr>
      </w:pPr>
      <w:r>
        <w:rPr>
          <w:rFonts w:ascii="Tinos" w:hAnsi="Tinos" w:eastAsia="Tinos" w:cs="Tinos"/>
          <w:b/>
          <w:color w:val="000000"/>
        </w:rPr>
      </w:r>
      <w:r>
        <w:rPr>
          <w:rFonts w:ascii="Tinos" w:hAnsi="Tinos" w:cs="Tinos"/>
          <w:b/>
          <w:color w:val="000000"/>
        </w:rPr>
      </w:r>
      <w:r>
        <w:rPr>
          <w:rFonts w:ascii="Tinos" w:hAnsi="Tinos" w:cs="Tinos"/>
          <w:b/>
          <w:color w:val="000000"/>
        </w:rPr>
      </w:r>
    </w:p>
    <w:p>
      <w:pPr>
        <w:ind w:firstLine="709"/>
        <w:jc w:val="both"/>
        <w:rPr>
          <w:rFonts w:ascii="Tinos" w:hAnsi="Tinos" w:cs="Tinos"/>
          <w:b/>
          <w:color w:val="000000"/>
        </w:rPr>
      </w:pPr>
      <w:r>
        <w:rPr>
          <w:rFonts w:ascii="Tinos" w:hAnsi="Tinos" w:eastAsia="Tinos" w:cs="Tinos"/>
          <w:b/>
          <w:color w:val="000000"/>
        </w:rPr>
        <w:t xml:space="preserve">                                                                                                                                    Таблица № 3</w:t>
      </w:r>
      <w:r>
        <w:rPr>
          <w:rFonts w:ascii="Tinos" w:hAnsi="Tinos" w:cs="Tinos"/>
          <w:b/>
          <w:color w:val="000000"/>
        </w:rPr>
      </w:r>
      <w:r>
        <w:rPr>
          <w:rFonts w:ascii="Tinos" w:hAnsi="Tinos" w:cs="Tinos"/>
          <w:b/>
          <w:color w:val="000000"/>
        </w:rPr>
      </w:r>
    </w:p>
    <w:p>
      <w:pPr>
        <w:ind w:left="284" w:firstLine="283"/>
        <w:jc w:val="center"/>
        <w:rPr>
          <w:rFonts w:ascii="Tinos" w:hAnsi="Tinos" w:cs="Tinos"/>
          <w:b/>
          <w:color w:val="000000"/>
        </w:rPr>
      </w:pPr>
      <w:r>
        <w:rPr>
          <w:rFonts w:ascii="Tinos" w:hAnsi="Tinos" w:eastAsia="Tinos" w:cs="Tinos"/>
          <w:b/>
          <w:color w:val="000000"/>
        </w:rPr>
        <w:t xml:space="preserve">Перечень и стоимость за единицу запасных частей и расходных материалов, используемых при оказании услуг (проведе</w:t>
      </w:r>
      <w:r>
        <w:rPr>
          <w:rFonts w:ascii="Tinos" w:hAnsi="Tinos" w:eastAsia="Tinos" w:cs="Tinos"/>
          <w:b/>
          <w:color w:val="000000"/>
        </w:rPr>
        <w:t xml:space="preserve">нии работ) по техническому обслуживанию и ремонту автотранспортных средств</w:t>
      </w:r>
      <w:r>
        <w:rPr>
          <w:rFonts w:ascii="Tinos" w:hAnsi="Tinos" w:cs="Tinos"/>
          <w:b/>
          <w:color w:val="000000"/>
        </w:rPr>
      </w:r>
      <w:r>
        <w:rPr>
          <w:rFonts w:ascii="Tinos" w:hAnsi="Tinos" w:cs="Tinos"/>
          <w:b/>
          <w:color w:val="000000"/>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67"/>
        <w:gridCol w:w="6661"/>
        <w:gridCol w:w="1134"/>
        <w:gridCol w:w="1843"/>
      </w:tblGrid>
      <w:tr>
        <w:tblPrEx/>
        <w:trPr/>
        <w:tc>
          <w:tcPr>
            <w:tcW w:w="567" w:type="dxa"/>
            <w:vAlign w:val="center"/>
            <w:textDirection w:val="lrTb"/>
            <w:noWrap w:val="false"/>
          </w:tcPr>
          <w:p>
            <w:pPr>
              <w:jc w:val="center"/>
              <w:rPr>
                <w:rFonts w:ascii="Tinos" w:hAnsi="Tinos" w:cs="Tinos"/>
                <w:color w:val="000000"/>
                <w:sz w:val="20"/>
                <w:szCs w:val="20"/>
              </w:rPr>
            </w:pPr>
            <w:r>
              <w:rPr>
                <w:rFonts w:ascii="Tinos" w:hAnsi="Tinos" w:eastAsia="Tinos" w:cs="Tinos"/>
                <w:color w:val="000000"/>
                <w:sz w:val="20"/>
                <w:szCs w:val="20"/>
              </w:rPr>
              <w:t xml:space="preserve">№ п/п</w:t>
            </w:r>
            <w:r>
              <w:rPr>
                <w:rFonts w:ascii="Tinos" w:hAnsi="Tinos" w:cs="Tinos"/>
                <w:color w:val="000000"/>
                <w:sz w:val="20"/>
                <w:szCs w:val="20"/>
              </w:rPr>
            </w:r>
            <w:r>
              <w:rPr>
                <w:rFonts w:ascii="Tinos" w:hAnsi="Tinos" w:cs="Tinos"/>
                <w:color w:val="000000"/>
                <w:sz w:val="20"/>
                <w:szCs w:val="20"/>
              </w:rPr>
            </w:r>
          </w:p>
        </w:tc>
        <w:tc>
          <w:tcPr>
            <w:tcW w:w="6661" w:type="dxa"/>
            <w:vAlign w:val="center"/>
            <w:textDirection w:val="lrTb"/>
            <w:noWrap w:val="false"/>
          </w:tcPr>
          <w:p>
            <w:pPr>
              <w:jc w:val="center"/>
              <w:rPr>
                <w:rFonts w:ascii="Tinos" w:hAnsi="Tinos" w:cs="Tinos"/>
                <w:color w:val="000000"/>
                <w:sz w:val="20"/>
                <w:szCs w:val="20"/>
              </w:rPr>
            </w:pPr>
            <w:r>
              <w:rPr>
                <w:rFonts w:ascii="Tinos" w:hAnsi="Tinos" w:eastAsia="Tinos" w:cs="Tinos"/>
                <w:color w:val="000000"/>
                <w:sz w:val="20"/>
                <w:szCs w:val="20"/>
              </w:rPr>
              <w:t xml:space="preserve">Наименование</w:t>
            </w:r>
            <w:r>
              <w:rPr>
                <w:rFonts w:ascii="Tinos" w:hAnsi="Tinos" w:cs="Tinos"/>
                <w:color w:val="000000"/>
                <w:sz w:val="20"/>
                <w:szCs w:val="20"/>
              </w:rPr>
            </w:r>
            <w:r>
              <w:rPr>
                <w:rFonts w:ascii="Tinos" w:hAnsi="Tinos" w:cs="Tinos"/>
                <w:color w:val="000000"/>
                <w:sz w:val="20"/>
                <w:szCs w:val="20"/>
              </w:rPr>
            </w:r>
          </w:p>
        </w:tc>
        <w:tc>
          <w:tcPr>
            <w:tcW w:w="1134"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Ед. изм.</w:t>
            </w:r>
            <w:r>
              <w:rPr>
                <w:rFonts w:ascii="Tinos" w:hAnsi="Tinos" w:eastAsia="Tinos" w:cs="Tinos"/>
                <w:sz w:val="20"/>
                <w:szCs w:val="20"/>
              </w:rPr>
            </w:r>
            <w:r>
              <w:rPr>
                <w:rFonts w:ascii="Tinos" w:hAnsi="Tinos" w:cs="Tinos"/>
                <w:sz w:val="20"/>
                <w:szCs w:val="20"/>
              </w:rPr>
            </w:r>
          </w:p>
        </w:tc>
        <w:tc>
          <w:tcPr>
            <w:tcW w:w="1843" w:type="dxa"/>
            <w:vAlign w:val="center"/>
            <w:textDirection w:val="lrTb"/>
            <w:noWrap w:val="false"/>
          </w:tcPr>
          <w:p>
            <w:pPr>
              <w:jc w:val="center"/>
              <w:rPr>
                <w:rFonts w:ascii="Tinos" w:hAnsi="Tinos" w:cs="Tinos"/>
                <w:color w:val="000000"/>
                <w:sz w:val="20"/>
                <w:szCs w:val="20"/>
              </w:rPr>
            </w:pPr>
            <w:r>
              <w:rPr>
                <w:rFonts w:ascii="Tinos" w:hAnsi="Tinos" w:eastAsia="Tinos" w:cs="Tinos"/>
                <w:color w:val="000000"/>
                <w:sz w:val="20"/>
                <w:szCs w:val="20"/>
              </w:rPr>
              <w:t xml:space="preserve">Цена за единицу товара, в том числе НДС ___ %, рублей</w:t>
            </w:r>
            <w:r>
              <w:rPr>
                <w:rFonts w:ascii="Tinos" w:hAnsi="Tinos" w:eastAsia="Tinos" w:cs="Tinos"/>
                <w:color w:val="000000"/>
                <w:sz w:val="20"/>
                <w:szCs w:val="20"/>
              </w:rPr>
            </w:r>
            <w:r>
              <w:rPr>
                <w:rFonts w:ascii="Tinos" w:hAnsi="Tinos" w:cs="Tinos"/>
                <w:color w:val="000000"/>
                <w:sz w:val="20"/>
                <w:szCs w:val="20"/>
              </w:rPr>
            </w:r>
          </w:p>
        </w:tc>
      </w:tr>
      <w:tr>
        <w:tblPrEx/>
        <w:trPr/>
        <w:tc>
          <w:tcPr>
            <w:tcW w:w="567" w:type="dxa"/>
            <w:vAlign w:val="center"/>
            <w:textDirection w:val="lrTb"/>
            <w:noWrap w:val="false"/>
          </w:tcPr>
          <w:p>
            <w:pPr>
              <w:jc w:val="center"/>
              <w:rPr>
                <w:rFonts w:ascii="Tinos" w:hAnsi="Tinos" w:cs="Tinos"/>
                <w:color w:val="000000"/>
                <w:sz w:val="20"/>
                <w:szCs w:val="20"/>
              </w:rPr>
            </w:pPr>
            <w:r>
              <w:rPr>
                <w:rFonts w:ascii="Tinos" w:hAnsi="Tinos" w:eastAsia="Tinos" w:cs="Tinos"/>
                <w:color w:val="000000"/>
                <w:sz w:val="20"/>
                <w:szCs w:val="20"/>
              </w:rPr>
              <w:t xml:space="preserve">1</w:t>
            </w:r>
            <w:r>
              <w:rPr>
                <w:rFonts w:ascii="Tinos" w:hAnsi="Tinos" w:cs="Tinos"/>
                <w:color w:val="000000"/>
                <w:sz w:val="20"/>
                <w:szCs w:val="20"/>
              </w:rPr>
            </w:r>
            <w:r>
              <w:rPr>
                <w:rFonts w:ascii="Tinos" w:hAnsi="Tinos" w:cs="Tinos"/>
                <w:color w:val="000000"/>
                <w:sz w:val="20"/>
                <w:szCs w:val="20"/>
              </w:rPr>
            </w:r>
          </w:p>
        </w:tc>
        <w:tc>
          <w:tcPr>
            <w:tcW w:w="6661" w:type="dxa"/>
            <w:vAlign w:val="center"/>
            <w:textDirection w:val="lrTb"/>
            <w:noWrap w:val="false"/>
          </w:tcPr>
          <w:p>
            <w:pPr>
              <w:jc w:val="center"/>
              <w:rPr>
                <w:rFonts w:ascii="Tinos" w:hAnsi="Tinos" w:cs="Tinos"/>
                <w:color w:val="000000"/>
                <w:sz w:val="20"/>
                <w:szCs w:val="20"/>
              </w:rPr>
            </w:pPr>
            <w:r>
              <w:rPr>
                <w:rFonts w:ascii="Tinos" w:hAnsi="Tinos" w:eastAsia="Tinos" w:cs="Tinos"/>
                <w:color w:val="000000"/>
                <w:sz w:val="20"/>
                <w:szCs w:val="20"/>
              </w:rPr>
              <w:t xml:space="preserve">2</w:t>
            </w:r>
            <w:r>
              <w:rPr>
                <w:rFonts w:ascii="Tinos" w:hAnsi="Tinos" w:cs="Tinos"/>
                <w:color w:val="000000"/>
                <w:sz w:val="20"/>
                <w:szCs w:val="20"/>
              </w:rPr>
            </w:r>
            <w:r>
              <w:rPr>
                <w:rFonts w:ascii="Tinos" w:hAnsi="Tinos" w:cs="Tinos"/>
                <w:color w:val="000000"/>
                <w:sz w:val="20"/>
                <w:szCs w:val="20"/>
              </w:rPr>
            </w:r>
          </w:p>
        </w:tc>
        <w:tc>
          <w:tcPr>
            <w:tcW w:w="1134"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w:t>
            </w:r>
            <w:r>
              <w:rPr>
                <w:rFonts w:ascii="Tinos" w:hAnsi="Tinos" w:eastAsia="Tinos" w:cs="Tinos"/>
                <w:sz w:val="20"/>
                <w:szCs w:val="20"/>
              </w:rPr>
            </w:r>
            <w:r>
              <w:rPr>
                <w:rFonts w:ascii="Tinos" w:hAnsi="Tinos" w:cs="Tinos"/>
                <w:sz w:val="20"/>
                <w:szCs w:val="20"/>
              </w:rPr>
            </w:r>
          </w:p>
        </w:tc>
        <w:tc>
          <w:tcPr>
            <w:tcW w:w="1843"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w:t>
            </w:r>
            <w:r>
              <w:rPr>
                <w:rFonts w:ascii="Tinos" w:hAnsi="Tinos" w:eastAsia="Tinos" w:cs="Tinos"/>
                <w:sz w:val="20"/>
                <w:szCs w:val="20"/>
              </w:rPr>
            </w:r>
            <w:r>
              <w:rPr>
                <w:rFonts w:ascii="Tinos" w:hAnsi="Tinos" w:cs="Tinos"/>
                <w:sz w:val="20"/>
                <w:szCs w:val="20"/>
              </w:rPr>
            </w:r>
          </w:p>
        </w:tc>
      </w:tr>
      <w:tr>
        <w:tblPrEx/>
        <w:trPr/>
        <w:tc>
          <w:tcPr>
            <w:gridSpan w:val="4"/>
            <w:tcW w:w="10205" w:type="dxa"/>
            <w:vAlign w:val="center"/>
            <w:textDirection w:val="lrTb"/>
            <w:noWrap w:val="false"/>
          </w:tcPr>
          <w:p>
            <w:pPr>
              <w:jc w:val="center"/>
              <w:rPr>
                <w:rFonts w:ascii="Tinos" w:hAnsi="Tinos" w:eastAsia="Tinos" w:cs="Tinos"/>
                <w:b/>
                <w:bCs/>
                <w:sz w:val="20"/>
                <w:szCs w:val="20"/>
              </w:rPr>
            </w:pPr>
            <w:r>
              <w:rPr>
                <w:rFonts w:ascii="Tinos" w:hAnsi="Tinos" w:eastAsia="Tinos" w:cs="Tinos"/>
                <w:b/>
                <w:bCs/>
                <w:sz w:val="20"/>
                <w:szCs w:val="20"/>
              </w:rPr>
            </w:r>
            <w:r>
              <w:rPr>
                <w:rFonts w:ascii="Tinos" w:hAnsi="Tinos" w:eastAsia="Tinos" w:cs="Tinos"/>
                <w:b/>
                <w:bCs/>
                <w:sz w:val="20"/>
                <w:szCs w:val="20"/>
              </w:rPr>
              <w:t xml:space="preserve">Оказание услуг по  техническому обслуживанию и ремонту транспортных средств  </w:t>
            </w:r>
            <w:r>
              <w:rPr>
                <w:rFonts w:ascii="Tinos" w:hAnsi="Tinos" w:eastAsia="Tinos" w:cs="Tinos"/>
                <w:b/>
                <w:bCs/>
                <w:sz w:val="20"/>
                <w:szCs w:val="20"/>
              </w:rPr>
            </w:r>
          </w:p>
          <w:p>
            <w:pPr>
              <w:jc w:val="center"/>
              <w:rPr>
                <w:rFonts w:ascii="Tinos" w:hAnsi="Tinos" w:eastAsia="Tinos" w:cs="Tinos"/>
                <w:b/>
                <w:bCs/>
                <w:sz w:val="20"/>
                <w:szCs w:val="20"/>
              </w:rPr>
            </w:pPr>
            <w:r>
              <w:rPr>
                <w:rFonts w:ascii="Tinos" w:hAnsi="Tinos" w:eastAsia="Tinos" w:cs="Tinos"/>
                <w:b/>
                <w:bCs/>
                <w:sz w:val="20"/>
                <w:szCs w:val="20"/>
              </w:rPr>
              <w:t xml:space="preserve">ГАЗ, </w:t>
            </w:r>
            <w:r>
              <w:rPr>
                <w:rFonts w:ascii="Tinos" w:hAnsi="Tinos" w:eastAsia="Tinos" w:cs="Tinos"/>
                <w:b/>
                <w:bCs/>
                <w:sz w:val="20"/>
                <w:szCs w:val="20"/>
              </w:rPr>
            </w:r>
            <w:r/>
            <w:r>
              <w:rPr>
                <w:rFonts w:ascii="Tinos" w:hAnsi="Tinos" w:eastAsia="Tinos" w:cs="Tinos"/>
                <w:b/>
                <w:bCs/>
                <w:sz w:val="20"/>
                <w:szCs w:val="20"/>
              </w:rPr>
              <w:t xml:space="preserve">LADA NIVA TRAVEL, LADA 212140</w:t>
            </w:r>
            <w:r>
              <w:rPr>
                <w:rFonts w:ascii="Tinos" w:hAnsi="Tinos" w:eastAsia="Tinos" w:cs="Tinos"/>
                <w:b/>
                <w:bCs/>
                <w:sz w:val="20"/>
                <w:szCs w:val="20"/>
              </w:rPr>
            </w:r>
            <w:r>
              <w:rPr>
                <w:rFonts w:ascii="Tinos" w:hAnsi="Tinos" w:cs="Tinos"/>
                <w:b/>
                <w:bCs/>
                <w:sz w:val="20"/>
                <w:szCs w:val="20"/>
              </w:rPr>
            </w:r>
            <w:r>
              <w:rPr>
                <w:rFonts w:ascii="Tinos" w:hAnsi="Tinos" w:eastAsia="Tinos" w:cs="Tinos"/>
                <w:b/>
                <w:bCs/>
                <w:sz w:val="20"/>
                <w:szCs w:val="20"/>
              </w:rP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Башмак натяжителя цепи в сборе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башмака натяжителя цепи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головки цилиндров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регулировочный коромысел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успокоителей верхний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успокоителей нижний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шатуна с гайкой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шатуна с гайкой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коленчатый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промежуточный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распределительный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Валик масляного насоса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Валик привода масляного насоса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Вкладыши коренные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Вкладыши шатунные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Вкладыши коренные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Головка блока цилиндров в сборе (прокладка, крепеж)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Гидронатяжитель двигателя под звездочку</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Башмак натяжного устройства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Звездочка коленчатого вала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Звездочка промежуточного вала ведомая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Звездочка промежуточного вала ведущая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Звездочка распределительного вала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Картер масляный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Клапан впускной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Колпачки маслосъемные двигателя (комплект 16 шт)</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Кольца поршневые (комплект)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Комплект натяжения цепи малый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Коромысло клапана со втулкой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Краник масляного радиатора ПП6-1-0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передней опоры двигателя (правый)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гидронатяжителя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задняя головки цилиндров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клапанов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маслоналивного патрубка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отверстия водяной рубашки головки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передняя головки цилиндров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распределительных шестерен в сборе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распределительных шестерен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цепи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Манжета задняя коленчатого вала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Манжета передняя коленчатого вала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Маслоотражатель коленчатого вала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Насос масляный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Маховик в сборе (с венцом)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Обод зубчатый маховика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болта башмака натяжителя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Ось с коромыслами и стойками в сборе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Пластина стопорная звездочки промежуточного вала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Подушка задняя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Подушка передняя двигателя ГАЗ-3302 "Бизнес"</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Полукольцо упорного подшипника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Поршень с пальцем и стопорными кольцами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Привод масляного насоса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Пробка сливная масляного картера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(флажок)</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гильзы цилиндра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головки блока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головки блока цилиндров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задней крышки головки цилиндров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клапанной крышки (резина)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клапанной крышки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поддона двигателя (пробка)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свечного колодца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шумоизоляционная гидронатяжителя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Радиатор масляный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Ремкомплект двигателя  комплект полный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Сухарь клапана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Тарелка пружины клапана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Толкатель клапана (гидрокомпенсатор)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Труба промежуточного вала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Трубка указателя уровня масла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Удлинитель болта башмака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Уплотнитель болта крепления крышки клапанов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Успокоитель цепи нижний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Успокоитель цепи верхний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Фильтр масляный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Фланец промежуточного вала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Фланец упорный распределительного вала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Цепь моторная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Шайба болта головки блока цилиндров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Шайба крепления клапанной крышки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Шайба опорная пружины клапана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Шайба упорная коленчатого вала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Шайба упорного подшипника коленчатого вала задняя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Шатун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Шестерня ведущая масляного насоса с гайкой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Шкив-демпфер со ступицей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вентиляции картера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подводящий масляного радиатора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Штифт распределительного вала (шпонка)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штуцера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Подушка глушителя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Втулка глушителя в сборе с крепежом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Глушитель автомобиля ГАЗ-3302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Глушитель под фланец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Глушитель-резонатор автомобиля ГАЗ-3302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Коллектор выпускной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Крепеж приемной трубы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100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глушителя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101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Хомут подвески глушителя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102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Хомут крепления глушителя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103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крепления приемной трубы к коробке перемены передач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104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крепления приемной трубы к КПП</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105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приемной трубы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106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Нейтрализатор двигателя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107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впускного коллектора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108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впускной трубы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109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выпускного коллектора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110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приемной трубы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111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Резонатор автомобиля ГАЗ-3302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112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ремень крепления глушителя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113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Стремянка амортизатора глушителя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114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Коллектор впускной в сборе для двигателей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115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Труба выхлопная глушителя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116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Труба приемная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117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Труба промежуточная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118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Бачок расширительный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119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Вентилятор с муфтой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120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Комплект патрубков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121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Корпус термостата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122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Краник блока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123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корпуса термостата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124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радиатора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125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Насос водяной с электромеханической муфтой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126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Насос водяной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127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Привод вентилятора с электромуфтой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128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Пробка расширительного бачка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129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водяного насоса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130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корпуса термостата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131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крышки водяного насоса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132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Проставка шкива водяного насоса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133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Радиатор медный 2-х рядный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134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Ремень генератора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135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Ремень привода агрегатов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136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Ремень вентилятора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137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Ремень привода насоса гидроусилителя руля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138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Ремень генератора 1210 мм</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139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Ремень генератора 1218 мм</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140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Ремкомплект водяного насоса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141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Ролик натяжной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142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ролика натяжного</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143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Ступица вентилятора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144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Ступица насоса водяного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145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Ступица привода вентилятора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146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Термостат с корпусом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147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Термостат универсальный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148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Тройник соединения патрубков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149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Труба радиатора подводящая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150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Труба радиатора соединительная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151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Шкив вентилятора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152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Шкив водяного насоса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153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бачка расширительного верхний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154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бачка расширительного нижний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155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Бак топливный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156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Бензонасос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157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Насос топливный погружной (модуль)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158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Насос топливный электрический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159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Дроссель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160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Патрубок воздухоподводящий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161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Патрубок воздушного фильтра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162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Патрубок охладителя воздуха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163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Педаль газа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164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Пробка бензобака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165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бензонасоса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166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Рампа форсунок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167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Ремкомплект бензонасоса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168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Топливопровод двигателя (рампа форсунок) с редукционным клапаном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169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Трос акселератора двигателя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170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Трос воздушной заслонки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171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Трубка заборная бензобака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172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Фильтр воздушный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173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Элемент фильтрующий воздушный (инжектор)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174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Фильтр топливный тонкой очистки топлива (инжектор)</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175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Форсунка топливная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176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Хомут бензобака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177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воздушной трубки бензобака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178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маслобензостойкий в оплетке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179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вентиляции картера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180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наливной трубы</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181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Бегунок с резистором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182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топлива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183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Сальник коленчатого вала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184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Полукольцо опорное коленчатого вала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185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Привод масляного насоса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186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привода масляного насоса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187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Шестерня масляного насоса с гайкой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188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Втулка направляющая выпускного клапана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189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крепления подушки передней опоры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190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Колпачок маслосъемный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191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Шпилька крепления головки цилиндров</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192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Подушка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193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карданного вала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194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опоры карданного вала ГАЗ-3302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195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карданный в сборе с опорой для автомобилей ГАЗ L=2046 мм</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196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карданный в сборе с опорой для автомобилей ГАЗ L=2670 мм</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197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карданный в сборе с опорой для автомобилей ГАЗ L=2640 мм</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198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карданный в сборе с опорой для автомобилей ГАЗ L=1904 мм</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199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карданный в сборе с опорой для автомобилей ГАЗ L=1485 мм</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200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карданный в сборе с опорой для автомобилей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201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Вилка карданного вала шлицевая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202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Крестовина карданного вала в сборе автомобилей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203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опоры промежуточного вала ГАЗ-3302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204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вала карданного ГАЗ-3302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205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карданного вала в сборе с подшипником автомобилей ГАЗ 3302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206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промежуточного карданного вала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207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Фланец карданного вала задний, автомобилей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208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гибкий спидометра автомобилей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209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первичный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210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первичный в сборе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211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промежуточный в сборе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212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Вилка переключения пятой передачи и заднего хода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213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Вилка переключения передач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214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Картер задний (удлинитель)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215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Картер передний коробки перемены передач автомобиля ГАЗ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216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Кольцо блокирующее синхронизатора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217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Кольцо блокирующее синхронизатора в сборе нового образца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218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Кольцо синхронизатора блокирующее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219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Кольцо стопорное полуколец вторичного вала коробки перемены передач</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220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Кольцо стопорное ступицы первой/второй передачи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221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Кольцо стопорное ступицы третьей/четвертой передачи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222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Корпус рычага переключения передач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223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Коробка перемены передач (пятиступенчатая) автомобиля ГАЗ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224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подшипника первичного вала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225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Манжета первичного вала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226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Манжета удлинителя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227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Муфта синхронизатора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228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Муфта синхронизатора в сборе со ступицей первой/второй передач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229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Муфта синхронизатора в сборе со ступицей первой/второй передач нового образца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230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Муфта синхронизатора в сборе со ступицей третьей/четвертой передач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231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Ось промежуточная в сборе с шестерней и втулкой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232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Ось промежуточной шестерни заднего хода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233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шариковый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234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игольчатый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235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игольчатый первичного вала коробки перемены передач</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236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конический промежуточного вала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237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238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Ролик первичного вала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239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Полукольцо упорное вторичного вала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240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Пробка магнитная сливная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241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картеров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242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пластины фиксатора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243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корпуса рычага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244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крышки подшипников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245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переднего картера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246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Кольцо стопорное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247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Шайба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248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Шайба ступицы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249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Шайба пружинная многофункциональная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250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Шайба упорная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251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Пружина пластины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252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Пружина предохранителя включения передач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253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Пластина фиксаторов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254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255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Пружина синхронизатора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256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Ремкомплект рычага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257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переключения передач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258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переключения передач (нижняя часть)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259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Ступица муфты синхронизатора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260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Сухарь вилки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261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Сухарь синхронизатора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262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Чехол рычага КПП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263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Шестерня первой передачи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264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Шестерня второй передачи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265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Шестерня третьей передачи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266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Шестерня пятой передачи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267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Шестерня заднего хода промежуточная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268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Шестерня привода спидометра ведущая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269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Шток переключения первой/второй передач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270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Шток переключения третьей/четвертой передач коробки перемены передач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271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Шток переключения пятой передачи коробки перемены передач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272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Шестерня привода спидометра ведущая автомобиля ГАЗ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273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Шестерня привода спидометра ведомая автомобиля ГАЗ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274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привода заднего моста автомобиля ГАЗ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275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роликовый первичного вала автомобиля ГАЗ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276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Шестерня первичного вала высшей передачи автомобиля ГАЗ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277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Гайка задней ступицы со штифтом автомобиля ГАЗ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278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Гайка хвостовика редуктора заднего моста автомобиля ГАЗ 3302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279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Главная пара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280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Дифференциал заднего моста в сборе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281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Кольцо подшипника полуоси запорное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282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Коробка сателлитов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283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картера заднего моста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284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Манжета редуктора заднего моста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285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Полуось заднего моста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286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картера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287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полуоси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288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Редуктор заднего моста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289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Прокладки картера заднего моста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290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Ремкомплект (прокладки) заднего моста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291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Фланец редуктора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292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Втулка шкворня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293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Корпус маслоотражателя полуоси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294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Корпус сальника привода задних колес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295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Корпус сальника привода передних колес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296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Шкворень верхний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297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Шкворень нижний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298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Бачок главного цилиндра сцепления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299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Вилка сцепления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300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Гайка педали сцепления (М10х1х6х17)</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301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Диск сцепления ведомый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302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Корзина сцепления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303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Картер сцепления верхняя часть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304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Картер сцепления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305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Картер сцепления нижняя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306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Комплект сцепления в сборе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307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Муфта сцепления в сборе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308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Педальный узел в сборе: педаль сцепления/тормоза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309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Трубка главного цилиндра сцепления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310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Цилиндр сцепления главный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311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Цилиндр сцепления рабочий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312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рабочего цилиндра сцепления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313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Балка передней оси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314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Втулка маятникового рычага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315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Втулка шкворня поворотного кулака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316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Гайка корончатая М24х1,5 поворотного кулака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317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Кольцо уплотнительное шкворня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318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Кулак поворотный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319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кулак поворотный в сборе с шарниром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320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опорный шкворня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321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крышки шкворня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322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Пыльник опорного подшипника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323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маятниковый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324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поворотный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325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рулевой трапеции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326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Уплотнитель подшипника шкворня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327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Уплотнитель шарнира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328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Шкворень в сборе с подшипниками и втулками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329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Штифт стопорный шкворня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330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Амортизатор подвески задний/передний правый/левый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331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крепления чашки пружины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332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рессоры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333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Буфер задней рессоры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334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Буфер передней рессоры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335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Буфер хода сжатия передней подвески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336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Подушка амортизатора верхняя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337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Втулка амортизатора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338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Втулка оси верхнего рычага резиновая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339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Втулка оси нижних рычагов резиновая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340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Втулка стойки распорная резьбовая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341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Втулка рессоры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342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Втулка подушки стабилизатора заднего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343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Гайка многофункциональная М14х1,5</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344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заднего амортизатора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345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задней рессоры с шарниром в сборе автомобиля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346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переднего амортизатора верхний левый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347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переднего амортизатора верхний правый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348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передней рессоры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349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стабилизатора верхний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350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стабилизатора нижний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351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Лист рессоры передней с сайлентблоками автомобиля ГАЗ (первый лист)</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352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Рессора передняя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353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Рессора задняя усиленная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354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Накладка передней рессоры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355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Обойма подушки рессоры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356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Обойма подушки стабилизатора заднего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357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Ось верхних рычагов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358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Палец оси нижнего рычага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359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Палец переднего амортизатора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360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Палец переднего кронштейна рессоры с шайбой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361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Подкладка рессоры с пальцем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362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Подушка штанги стабилизатора заднего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363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Подушка стойки переднего стабилизатора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364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Подушка штанги стабилизатора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365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Поперечина передней подвески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366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Накладка рессоры задней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367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пружины подвески передней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368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Растяжка передней подвески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369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верхний левый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370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верхний правый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371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нижние левые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372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нижние правые в 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373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подвески верхний левый в сборе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374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подвески верхний правый в сборе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375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Сайлентблок верхний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376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Сайлентблок заднего стабилизатора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377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Сайлентблок нижний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378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Сайлентблок штанги стабилизатора автомобиля ГАЗ многофункциональный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379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Серьга задней рессоры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380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Стабилизатор в сборе задний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381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Стойка передней подвески правая в сборе с цапфой и рычагом поворотным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382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Стойка передней подвески левая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383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Стойка передней подвески правая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384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Стойка стабилизатора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385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Стремянка задней рессоры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386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Чашка стойки стабилизатора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387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Чашка пружины левая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388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Чашка пружины правая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389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шаровая передней подвески верхняя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390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шаровая передней подвески нижняя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391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Сайлентблок подвески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392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шаровая верхняя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393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шаровая нижняя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394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Стабилизатор задний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395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Стабилизатор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396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Серьга рессоры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397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ступицы переднего колеса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398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Гайка с шайбой крепления колеса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399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Диск колесный с ободом</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400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Сальник ступицы передней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401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ступицы передний наружный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402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Шайба подшипника передней ступицы</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403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Диск тормозной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404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Суппорт в сборе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405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Ступица переднего колеса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406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ступицы задний наружный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407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Сальник ступицы задней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408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Барабан тормозной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409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Ступица заднего колеса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410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Ступица передняя в сборе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411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Стойка передней подвески с цапфой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412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Ступица заднего колеса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413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Диск тормозной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414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Шпилька ступицы</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415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тормозного шланга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416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Втулка оси педали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417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Штуцер прокачки тормозов</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418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Колодка тормозная задняя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419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Колодка тормозная передняя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420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шаровая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421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ступицы заднего колеса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422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Муфта соединительная тормозных трубок</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423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Основание суппорта с направляющими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424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Палец суппорта в сборе с болтом</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425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Пружина колодок задних стяжная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426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Регулятор давления тормозов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427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Ремкомплект главного тормозного цилиндра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428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Ремкомплект суппорта полный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429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стояночного тормоза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430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Трубка тормозная медная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431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Трос стояночного тормоза задний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432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Трос стояночного тормоза передний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433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Уравнитель троса ручного тормоза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434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Усилитель тормозов вакуумный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435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цилиндр главный тормозной в сборе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436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Цилиндр тормозной задний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437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тормозной передний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438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Щит опорный заднего тормоза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439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Щит опорный переднего тормоза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440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Эксцентрик колодок тормозных задних</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441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насоса гидроусилителя руля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442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гидроусилителя руля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443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Бачок масляный гидроусилителя руля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444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Гайка шарового пальца корончатая М16х1,5</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445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Гайка шарового пальца корончатая М20х1,5</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446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карданный рулевой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447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Вилка рулевого карданного вала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448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Крестовина вала карданного руля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449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Колонка рулевая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450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Пыльник рулевой тяги с обоймой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451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Коробка клапанная насоса гидроусилителя руля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452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Планка насоса гидроусилителя руля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453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нагнетательный (всасывающий) гидроусилителя руля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454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всасывающий (нагнетательный) гидроусилителя руля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455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Механизм рулевой с гидроусилителем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456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Насос гидроусилителя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457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Ролик натяжной гидроусилителя в сборе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458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Ремкомплект рычага маятника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459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маятниковый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460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Пыльник рулевого вала карданного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461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Ремень насоса гидроусилителя руля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462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Ремкомплект механизма рулевого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463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поворотного кулака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464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Сошка рулевого механизма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465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Трапеция рулевая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466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Тяга рулевая поперечная в сборе автомобиля ГАЗ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467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Тяга рулевая продольная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468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Тяга рулевой трапеции продольная боковая в сборе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469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Шарнир карданный рулевого управления нижний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470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Шарнир (палец) рулевых тяг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471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Лобовое стекло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472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Ручка двери внутренняя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473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Ручка стеклоподъемника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474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Замок двери передней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475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Фиксатор замка двери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476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Замок двери боковой, задней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477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Механизм запорный замка двери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478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Ручка двери наружная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479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Патрубок отопителя подводящий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480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Патрубок отопителя отводящий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481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Патрубок отопителя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482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маслобензостойкий отопителя в оплетке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483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Соединитель для шланга отопителя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484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Кран отопителя D=16 мм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485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Кран отопителя D=18 мм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486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Кран отопителя электрический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487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Кран блока сливной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488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Отопитель в сборе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489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Отопитель салона в сборе дополнительный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490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Радиатор отопителя салона алюминиевый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491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Радиатор отопителя салона медный автомобиля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492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Блок предохранителей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493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Плафон освещения кабины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494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Блок предохранителей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495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Блок управления двигателем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496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Блок управления отопителем ГАЗ-3302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497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Блок управления светотехникой ГАЗ-3302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498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Распределитель зажигания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499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Резистор отопителя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500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Ремкомплект стартера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501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Выключатель массы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502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Выключатель контрольной лампы</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503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Выключатель стоп-сигнала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504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Переключатель отопителя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505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Реле электромагнитное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506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Реле поворота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507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Генератор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508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абсолютного давления воздуха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509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включения вентилятора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510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давления масла аварийный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511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давления масла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512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детонации ГАЗ-3302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513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дроссельной заслонки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514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кислорода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515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температуры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516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массового расхода воздуха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517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углового положения коленчатого вала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518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фазы распределительного вала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519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температуры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520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скорости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521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Диодный мост генератора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522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Проводка (жгут) системы управления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523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Проводка (жгут) панели приборов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524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Провод аккумуляторной батареи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525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Замок зажигания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526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Катушка зажигания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527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Клавиша переключения отопителя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528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Клавиша переключения универсальная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529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Клапан электромагнитный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530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Выключатель аварийной сигнализации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531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Выключатель (кнопка)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532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Выключатель заднего хода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533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Комбинация приборов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534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генератора верхний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535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генератора нижний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536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генератора задний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537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Кронштейн генератора передний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538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распределителя зажигания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539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стартера передняя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540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Мотор омывателя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541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Стеклоочиститель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542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Наконечник свечной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543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Переключатель света с регулировочной шкалой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544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Переключатель поворота и света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545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Переключатель стеклоочистителя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546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Переключатель указателя поворота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547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Планка генератора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548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Планка крепления аккумулятора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549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Повторитель боковой указателя поворота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550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генератора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551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Предохранитель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552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Привод стартера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553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Приемник указателя уровня топлива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554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Провода высоковольтные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555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Регулятор холостого хода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556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Реле света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557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Реле разгрузки зажигания двигателя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558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Реле регулятор напряжения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559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Реле стартера втягивающее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560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Реле стеклоочистителя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561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Свеча зажигания бензинового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562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Сигнал звуковой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563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Стартер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564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Указатель поворота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565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Фара блок</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566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Фара противотуманная </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567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Фонарь заднего хода ГАЗ</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568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Фонарь освещения номерного знака (бортовой)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569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Насос отопителя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570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Штуцер датчиков давления масла двигателя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571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Мотор омывателя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572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Бачок омывателя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573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Мотор отопителя в сборе (без кожуха)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574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Якорь стартера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575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Лампа галогенная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576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Лампа накаливания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577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Статор генератора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578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генератора передняя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579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генератора задняя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580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Якорь генератора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581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Масло моторное 5W40 1 л</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582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Масло трансмиссионное 75W90 1 л</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583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Антифриз 1 л</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584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Жидкость тормозная  DOT 4</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585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Жидкость  ГУР Dx 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586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Смазка Литол-24, 0,4 кг</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587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Амортизатор задний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588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Амортизатор передний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589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Бачок расширительный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590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крепления колеса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591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Вакуумный усилитель тормозов</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592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Вентилятор отопителя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593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Вентилятор охлаждения радиатора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594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Ветровое стекло</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595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Водяной насос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596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Втулки стабилизатора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597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Генератор</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598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Главный тормозной цилиндр</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599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Глушитель</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600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ГУР</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601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давления масла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602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положения коленчатого вала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603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температуры охлаждающей жидкости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604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фаз ГРМ</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605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Дверные ручки наружные задней двери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606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Дверные ручки наружные передней двери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607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Диск сцепления ведомый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608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Диск сцепления ведущий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609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ДМРВ</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610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Замок зажигания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611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Зеркало заднего вида левое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612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Зеркало заднего вида правое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613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Катушка высокого напряжения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614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Колодки тормозные задние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615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Колодки тормозные передние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616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КПП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617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расширительного бачка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618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Лампа ближнего света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619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Лампа дальнего света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620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Лампа заднего габарита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621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Лампа переднего габарита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622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Набор для вклейки стекол</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623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Наконечник рулевой тяги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624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Насос ГУР</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625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амортизатора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626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ДВС</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627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КПП</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628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Отопитель салона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629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Патрон лампочки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630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выжимной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631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задней полуоси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632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передней ступицы</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633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Полуось в сборе задняя левая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634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Полуось в сборе задняя правая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635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Привод в сборе передний левый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636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Привод в сборе передний правый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637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Привод включения сцепления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638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Привод открывания задней двери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639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Привод открывания передней двери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640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Провода высокого напряжения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641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впускного коллектора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642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выпускного коллектора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643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головки блока цилиндров</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644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клапанной крышки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645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Пружина передней подвески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646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Пыльник рулевого наконечника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647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Пыльник рулевого шарнира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648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Пыльник шруса внутренний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649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Пыльник шруса наружный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650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Радиатор</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651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Раздаточная коробка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652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Распределительный вал ГРМ</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653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Резонатор</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654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 компл. суппорта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655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Ремень приводной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656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Ремкомплект рулевого механизма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657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Ремкомплект тормозного цилиндра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658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Ролик приводной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659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Рулевая рейка (колонка)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660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верхний левый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661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верхний правый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662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передний левый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663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передний правый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664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Сайлентблок задний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665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Сайлентблок передний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666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Сальник клапана впускного (выпускного)</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667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Сальник коленчатого вала задний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668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Сальник коленчатого вала передний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669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Сальник первичного вала КПП</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670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Свечи зажигания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671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Стабилизатор передний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672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Стартер</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673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Стойка заднего стабилизатора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674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Стойка переднего стабилизатора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675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Суппорт</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676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Термостат</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677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Топливопровод основной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678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Тормозной барабан задний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679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Тормозной диск передний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680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Тормозной шланг задний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681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Тормозной шланг передний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682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Тяга рулевая левая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683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Тяга рулевая правая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684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Фара задняя левая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685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Фара задняя правая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686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Фара передняя левая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687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Фара передняя правая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688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Фильтр воздушный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689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Фильтр масляный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690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Фильтр топливный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691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Форсунка топливная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692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Цилиндр тормозной рабочий (задний)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693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Шаровая опора верхняя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694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Шаровая опора нижняя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695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высокого давления ГУР</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696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системы охлаждения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697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Шрус привода внутренний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698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Шрус привода наружный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699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Щетка стеклоочистителя передняя (дворник)</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700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Щетки стартера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701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Электробензонасос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702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Электропривод стеклоочистителя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703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Стеклоподъемник задней двери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704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Электростеклоподъемник передней двери</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705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Фильтр салона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706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Корпус КПП</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707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Крышка корпуса КПП</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708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КПП</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709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вторичный КПП</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710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Шестерня КПП</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711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Синхронизатор КПП</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712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вала КПП</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713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Дроссель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714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Штанга реактивная</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715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ГРМ</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716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Ступица перед/колеса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717</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Шрус вала карданного</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718</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Вал карданный в сборе</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719</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Выключатель света заднего хода</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720</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Цилиндр сцепления главный</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721</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rPr>
              <w:t xml:space="preserve">Масло моторное 5W40 1 л</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rPr>
              <w:t xml:space="preserve">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722</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rPr>
              <w:t xml:space="preserve">Масло трансмиссионное 75W90 1 л</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rPr>
              <w:t xml:space="preserve">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723</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rPr>
              <w:t xml:space="preserve">Антифриз 1 л</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rPr>
              <w:t xml:space="preserve">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724</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rPr>
              <w:t xml:space="preserve">Жидкость тормозная  DOT 4</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rPr>
              <w:t xml:space="preserve">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725</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rPr>
              <w:t xml:space="preserve">Жидкость  ГУР Dx 2</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rPr>
              <w:t xml:space="preserve">л.</w:t>
            </w:r>
            <w:r>
              <w:rPr>
                <w:sz w:val="20"/>
                <w:szCs w:val="20"/>
              </w:rPr>
            </w:r>
            <w:r>
              <w:rPr>
                <w:sz w:val="20"/>
                <w:szCs w:val="20"/>
              </w:rPr>
            </w:r>
          </w:p>
        </w:tc>
        <w:tc>
          <w:tcPr>
            <w:tcW w:w="1843" w:type="dxa"/>
            <w:textDirection w:val="lrTb"/>
            <w:noWrap w:val="false"/>
          </w:tcPr>
          <w:p>
            <w:r/>
            <w:r/>
          </w:p>
        </w:tc>
      </w:tr>
      <w:tr>
        <w:tblPrEx/>
        <w:trPr/>
        <w:tc>
          <w:tcPr>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726</w:t>
            </w:r>
            <w:r>
              <w:rPr>
                <w:rFonts w:ascii="Tinos" w:hAnsi="Tinos" w:cs="Tinos"/>
                <w:sz w:val="20"/>
                <w:szCs w:val="20"/>
              </w:rPr>
            </w:r>
            <w:r>
              <w:rPr>
                <w:rFonts w:ascii="Tinos" w:hAnsi="Tinos" w:cs="Tinos"/>
                <w:sz w:val="20"/>
                <w:szCs w:val="20"/>
              </w:rPr>
            </w:r>
          </w:p>
        </w:tc>
        <w:tc>
          <w:tcPr>
            <w:tcW w:w="6661" w:type="dxa"/>
            <w:vAlign w:val="center"/>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rPr>
              <w:t xml:space="preserve">Смазка Литол-24, 0,4 кг</w:t>
            </w:r>
            <w:r>
              <w:rPr>
                <w:sz w:val="20"/>
                <w:szCs w:val="20"/>
              </w:rPr>
            </w:r>
            <w:r>
              <w:rPr>
                <w:sz w:val="20"/>
                <w:szCs w:val="20"/>
              </w:rPr>
            </w:r>
          </w:p>
        </w:tc>
        <w:tc>
          <w:tcPr>
            <w:tcW w:w="1134" w:type="dxa"/>
            <w:vAlign w:val="center"/>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rPr>
              <w:t xml:space="preserve">шт</w:t>
            </w:r>
            <w:r>
              <w:rPr>
                <w:sz w:val="20"/>
                <w:szCs w:val="20"/>
              </w:rPr>
            </w:r>
            <w:r>
              <w:rPr>
                <w:sz w:val="20"/>
                <w:szCs w:val="20"/>
              </w:rPr>
            </w:r>
          </w:p>
        </w:tc>
        <w:tc>
          <w:tcPr>
            <w:tcW w:w="1843" w:type="dxa"/>
            <w:textDirection w:val="lrTb"/>
            <w:noWrap w:val="false"/>
          </w:tcPr>
          <w:p>
            <w:r/>
            <w:r/>
          </w:p>
        </w:tc>
      </w:tr>
    </w:tbl>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bl>
      <w:tblPr>
        <w:tblStyle w:val="777"/>
        <w:tblW w:w="0" w:type="auto"/>
        <w:tblInd w:w="108" w:type="dxa"/>
        <w:tblLayout w:type="fixed"/>
        <w:tblLook w:val="04A0" w:firstRow="1" w:lastRow="0" w:firstColumn="1" w:lastColumn="0" w:noHBand="0" w:noVBand="1"/>
      </w:tblPr>
      <w:tblGrid>
        <w:gridCol w:w="567"/>
        <w:gridCol w:w="6661"/>
        <w:gridCol w:w="1134"/>
        <w:gridCol w:w="1843"/>
      </w:tblGrid>
      <w:tr>
        <w:tblPrEx/>
        <w:trPr/>
        <w:tc>
          <w:tcPr>
            <w:gridSpan w:val="4"/>
            <w:tcBorders>
              <w:top w:val="single" w:color="000000" w:sz="4" w:space="0"/>
              <w:left w:val="single" w:color="000000" w:sz="4" w:space="0"/>
              <w:bottom w:val="single" w:color="000000" w:sz="4" w:space="0"/>
              <w:right w:val="single" w:color="000000" w:sz="4" w:space="0"/>
            </w:tcBorders>
            <w:tcW w:w="10205" w:type="dxa"/>
            <w:textDirection w:val="lrTb"/>
            <w:noWrap w:val="false"/>
          </w:tcPr>
          <w:p>
            <w:pPr>
              <w:jc w:val="center"/>
              <w:rPr>
                <w:b/>
                <w:bCs/>
                <w:sz w:val="20"/>
                <w:szCs w:val="20"/>
                <w:highlight w:val="none"/>
              </w:rPr>
            </w:pPr>
            <w:r>
              <w:rPr>
                <w:b/>
                <w:sz w:val="20"/>
                <w:szCs w:val="20"/>
              </w:rPr>
            </w:r>
            <w:r>
              <w:rPr>
                <w:rFonts w:ascii="Tinos" w:hAnsi="Tinos" w:eastAsia="Tinos" w:cs="Tinos"/>
                <w:b/>
                <w:bCs/>
                <w:sz w:val="20"/>
                <w:szCs w:val="20"/>
              </w:rPr>
              <w:t xml:space="preserve">Оказание услуг по техническому обслуживанию и ремонту автотранспортных средств</w:t>
            </w:r>
            <w:r>
              <w:rPr>
                <w:b/>
                <w:sz w:val="20"/>
                <w:szCs w:val="20"/>
              </w:rPr>
              <w:t xml:space="preserve"> </w:t>
            </w:r>
            <w:r>
              <w:rPr>
                <w:b/>
                <w:sz w:val="20"/>
                <w:szCs w:val="20"/>
              </w:rPr>
              <w:t xml:space="preserve">LADA VESTA</w:t>
            </w:r>
            <w:r>
              <w:rPr>
                <w:b/>
                <w:bCs/>
                <w:sz w:val="20"/>
                <w:szCs w:val="20"/>
                <w:highlight w:val="none"/>
              </w:rPr>
            </w:r>
            <w:r>
              <w:rPr>
                <w:b/>
                <w:bCs/>
                <w:sz w:val="20"/>
                <w:szCs w:val="20"/>
                <w:highlight w:val="none"/>
              </w:rPr>
            </w:r>
          </w:p>
        </w:tc>
      </w:tr>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jc w:val="center"/>
              <w:rPr>
                <w:rFonts w:ascii="Tinos" w:hAnsi="Tinos" w:cs="Tinos"/>
                <w:sz w:val="20"/>
                <w:szCs w:val="20"/>
              </w:rPr>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Амортизатор задний левый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jc w:val="center"/>
              <w:rPr>
                <w:rFonts w:ascii="Tinos" w:hAnsi="Tinos" w:cs="Tinos"/>
                <w:sz w:val="20"/>
                <w:szCs w:val="20"/>
              </w:rPr>
            </w:pPr>
            <w:r>
              <w:rPr>
                <w:rFonts w:ascii="Tinos" w:hAnsi="Tinos" w:eastAsia="Tinos" w:cs="Tinos"/>
                <w:sz w:val="20"/>
                <w:szCs w:val="20"/>
              </w:rPr>
              <w:t xml:space="preserve">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Амортизатор задний правый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jc w:val="center"/>
              <w:rPr>
                <w:rFonts w:ascii="Tinos" w:hAnsi="Tinos" w:cs="Tinos"/>
                <w:sz w:val="20"/>
                <w:szCs w:val="20"/>
              </w:rPr>
            </w:pPr>
            <w:r>
              <w:rPr>
                <w:rFonts w:ascii="Tinos" w:hAnsi="Tinos" w:eastAsia="Tinos" w:cs="Tinos"/>
                <w:sz w:val="20"/>
                <w:szCs w:val="20"/>
              </w:rPr>
              <w:t xml:space="preserve">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Стойка амортизатор передний левый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jc w:val="center"/>
              <w:rPr>
                <w:rFonts w:ascii="Tinos" w:hAnsi="Tinos" w:cs="Tinos"/>
                <w:sz w:val="20"/>
                <w:szCs w:val="20"/>
              </w:rPr>
            </w:pPr>
            <w:r>
              <w:rPr>
                <w:rFonts w:ascii="Tinos" w:hAnsi="Tinos" w:eastAsia="Tinos" w:cs="Tinos"/>
                <w:sz w:val="20"/>
                <w:szCs w:val="20"/>
              </w:rPr>
              <w:t xml:space="preserve">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Стойка амортизатор передний правый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jc w:val="center"/>
              <w:rPr>
                <w:rFonts w:ascii="Tinos" w:hAnsi="Tinos" w:cs="Tinos"/>
                <w:sz w:val="20"/>
                <w:szCs w:val="20"/>
              </w:rPr>
            </w:pPr>
            <w:r>
              <w:rPr>
                <w:rFonts w:ascii="Tinos" w:hAnsi="Tinos" w:eastAsia="Tinos" w:cs="Tinos"/>
                <w:sz w:val="20"/>
                <w:szCs w:val="20"/>
              </w:rPr>
              <w:t xml:space="preserve">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Балка задняя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jc w:val="center"/>
              <w:rPr>
                <w:rFonts w:ascii="Tinos" w:hAnsi="Tinos" w:cs="Tinos"/>
                <w:sz w:val="20"/>
                <w:szCs w:val="20"/>
              </w:rPr>
            </w:pPr>
            <w:r>
              <w:rPr>
                <w:rFonts w:ascii="Tinos" w:hAnsi="Tinos" w:eastAsia="Tinos" w:cs="Tinos"/>
                <w:sz w:val="20"/>
                <w:szCs w:val="20"/>
              </w:rPr>
              <w:t xml:space="preserve">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Бампер передний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jc w:val="center"/>
              <w:rPr>
                <w:rFonts w:ascii="Tinos" w:hAnsi="Tinos" w:cs="Tinos"/>
                <w:sz w:val="20"/>
                <w:szCs w:val="20"/>
              </w:rPr>
            </w:pPr>
            <w:r>
              <w:rPr>
                <w:rFonts w:ascii="Tinos" w:hAnsi="Tinos" w:eastAsia="Tinos" w:cs="Tinos"/>
                <w:sz w:val="20"/>
                <w:szCs w:val="20"/>
              </w:rPr>
              <w:t xml:space="preserve">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Диск тормозной задний левый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Диск тормозной задний правый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Блок управления ABS</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10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Блок цилиндров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11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крепления ГБЦ</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12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крепления диска тормозного заднего (к-кт)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13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Болт крепления ступицы</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14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Бочек перелива радиатора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15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Вакуумный усилитель тормозов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16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Вентилятор ОЖ с электродвигателем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17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Впускной клапан</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18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Впускной коллектор</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19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Втулки стабилизатора переднего</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20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Выпускной клапан</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21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Выпускной коллектор</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22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Гайка крепления выпускного коллектора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23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Генератор</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24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ГРМ  к-кт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25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Главный тормозной цилиндр</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26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Гибкий топливный шланг</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27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Головка блока цилиндров</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28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ABS передний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29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детонации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30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давления масла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31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массового расхода воздуха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32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положения коленвала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33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положения распредвала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34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Датчик температуры ОЖ</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35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Дроссельная заслонка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36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Диск тормозной передний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37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Задний бампер</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38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Задний глушитель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39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Задний фонарь левый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40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Задний фонарь правый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41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Замок задней двери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42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Зеркало заднего вида левое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43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Зеркало заднего вида правое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44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Капот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45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Катализатор</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46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Ключ зажигания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47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Кнопка включения кондиционера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48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Колодки тормозные задние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49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Колодки тормозные передние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50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Компрессор кондиционера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51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Крепление заднего бампера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52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Крепление переднего бампера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53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Крыло переднее левое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54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Крыло переднее правое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55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Лямбда зонд</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56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Магистраль кондиционера высокого давления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57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Магистраль кондиционера низкого давления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58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Магистраль основ печки (к-кт)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59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Маслоотражатель</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60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Масляный насос</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61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Масляный фильтр</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62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Муфта / шкив генератора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63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Мотор печки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64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Наконечник рулевой тяги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65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 Электроусилитель руля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66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Насос топливного бака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67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Обводной ремень (к-кт)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68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переднего амортизатора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69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ДВС нижняя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70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ДВС правая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71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Опора ДВС левая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72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Основной радиатор ОЖ</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73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Патрубки охлаждения ДВС (к-кт)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74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Передний сальник коленвала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75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Петля крепления капота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76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Печка основная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77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Плафон освещения салона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78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Плафон подсветки государственного номера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79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Подрамник передний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80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Подрулевой переключатель дворников</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81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Подрулевой переключатель поворотов</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82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Подушка ДВС</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83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ступицы передней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84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ступицы задней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85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Подшипник опоры амортизатора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86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Полуось левая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87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Полуось правая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88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Помпа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89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Провод свечи накала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90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выпускного коллектора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91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ГБЦ</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92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помпы</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93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катализатора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94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крышки клапанов</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95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Прокладка поддона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96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Пружина амортизатора переднего</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97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Пружина амортизатора заднего</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rPr>
                <w:rFonts w:ascii="Tinos" w:hAnsi="Tinos" w:cs="Tinos"/>
                <w:sz w:val="20"/>
                <w:szCs w:val="20"/>
              </w:rPr>
            </w:pPr>
            <w:r>
              <w:rPr>
                <w:rFonts w:ascii="Tinos" w:hAnsi="Tinos" w:eastAsia="Tinos" w:cs="Tinos"/>
                <w:sz w:val="20"/>
                <w:szCs w:val="20"/>
              </w:rPr>
              <w:t xml:space="preserve">98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Пружина клапана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99</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Пыльник амортизатора переднего</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100</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Пыльник внутр. шруса (к-кт)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101</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Пыльник наружного шруса (к-кт)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102</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Пыльник рулевой тяги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103</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Радиатор кондиционера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104</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Расширительный бачек</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105</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Радиатор печки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106</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Регулировочные шайбы клапанов</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107</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Резинка крепления глушителя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108</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Резинки крепления глушителя (к-кт)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109</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Ремень приводной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110</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Рулевая рейка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111</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Ручка задней двери внутренняя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112</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Ручка задней двери наружная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113</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Ручка передней двери внутренняя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114</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Ручка передней двери наружная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115</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передний левый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116</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передний правый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117</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Рычаг крепления щетки стеклоочистителя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118</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Сайлентблок задней балки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119</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Сальник распредвала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120</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Сальник коленвала передний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121</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Сальник коленвала задний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122</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Сальник полуоси левой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123</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Сальник полуоси правой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124</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Свеча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компл</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125</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Сливная пробка поддона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126</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Соединитель (хомут глушителя)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127</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Стартер</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128</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Стекло ветровое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129</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Стойка переднего стабилизатора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130</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Ступица передняя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131</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Суппорт передний тормозной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132</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Сухарь пружины тарелки клапана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133</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Тарелка пружины клапана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134</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Термостат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135</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Трос ручника Левый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136</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Трос ручника Правый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137</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Трос привода сцепления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138</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Тяговое реле стартера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139</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Уплотнение впускного коллектора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140</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Уплотнение форсунки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141</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Уплотнительное кольцо магистрали кондиционера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142</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Фара передняя левая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143</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Фара передняя правая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144</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Фильтр воздушный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145</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Фильтр салона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146</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Форсунка топливная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147</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Хомут крепления патрубка ОЖ</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148</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Хомут глушителя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149</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Цапфа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150</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Шаровая опора левая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151</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Шаровая опора правая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152</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Шкив коленвала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153</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тормозной гибкий задний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154</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Шланг тормозной гибкий передний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155</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Шрус внутренний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156</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Шрус наружный в сборе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157</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Штифт клапана ГБЦ</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158</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Щетка стеклоочистителя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159</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Шпилька колеса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160</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Гайка колеса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161</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Втулки клапанной крышки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vertAlign w:val="baseline"/>
              </w:rPr>
              <w:t xml:space="preserve">шт</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162</w:t>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vertAlign w:val="baseline"/>
              </w:rPr>
              <w:t xml:space="preserve">Масло АКПП 1 л</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sz w:val="20"/>
                <w:szCs w:val="20"/>
              </w:rPr>
            </w:r>
            <w:r>
              <w:rPr>
                <w:rFonts w:ascii="Times New Roman" w:hAnsi="Times New Roman" w:eastAsia="Times New Roman" w:cs="Times New Roman"/>
                <w:b w:val="0"/>
                <w:i w:val="0"/>
                <w:strike w:val="0"/>
                <w:color w:val="000000"/>
                <w:sz w:val="20"/>
                <w:szCs w:val="20"/>
                <w:u w:val="none"/>
              </w:rPr>
              <w:t xml:space="preserve">л.</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163</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rPr>
              <w:t xml:space="preserve">Масло моторное 5W40 1 л</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rPr>
              <w:t xml:space="preserve">л.</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164</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rPr>
              <w:t xml:space="preserve">Антифриз 1 л</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rPr>
              <w:t xml:space="preserve">л.</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t xml:space="preserve">165</w:t>
            </w:r>
            <w:r>
              <w:rPr>
                <w:rFonts w:ascii="Tinos" w:hAnsi="Tinos" w:cs="Tinos"/>
                <w:color w:val="000000"/>
                <w:sz w:val="20"/>
                <w:szCs w:val="20"/>
              </w:rPr>
            </w:r>
            <w:r>
              <w:rPr>
                <w:rFonts w:ascii="Tinos" w:hAnsi="Tinos" w:cs="Tinos"/>
                <w:color w:val="000000"/>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sz w:val="20"/>
                <w:szCs w:val="20"/>
              </w:rPr>
            </w:pPr>
            <w:r>
              <w:rPr>
                <w:rFonts w:ascii="Times New Roman" w:hAnsi="Times New Roman" w:eastAsia="Times New Roman" w:cs="Times New Roman"/>
                <w:b w:val="0"/>
                <w:i w:val="0"/>
                <w:strike w:val="0"/>
                <w:color w:val="000000"/>
                <w:sz w:val="20"/>
                <w:szCs w:val="20"/>
                <w:u w:val="none"/>
              </w:rPr>
              <w:t xml:space="preserve">Жидкость тормозная  DOT 4</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sz w:val="20"/>
                <w:szCs w:val="20"/>
              </w:rPr>
            </w:pPr>
            <w:r>
              <w:rPr>
                <w:rFonts w:ascii="Times New Roman" w:hAnsi="Times New Roman" w:eastAsia="Times New Roman" w:cs="Times New Roman"/>
                <w:b w:val="0"/>
                <w:i w:val="0"/>
                <w:strike w:val="0"/>
                <w:color w:val="000000"/>
                <w:sz w:val="20"/>
                <w:szCs w:val="20"/>
                <w:u w:val="none"/>
              </w:rPr>
              <w:t xml:space="preserve">л.</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c>
      </w:tr>
    </w:tbl>
    <w:p>
      <w:pPr>
        <w:jc w:val="both"/>
        <w:rPr>
          <w:rFonts w:ascii="Tinos" w:hAnsi="Tinos" w:cs="Tinos"/>
          <w:color w:val="000000"/>
          <w:sz w:val="20"/>
          <w:szCs w:val="20"/>
        </w:rPr>
      </w:pPr>
      <w:r>
        <w:rPr>
          <w:rFonts w:ascii="Tinos" w:hAnsi="Tinos" w:cs="Tinos"/>
          <w:color w:val="000000"/>
          <w:sz w:val="20"/>
          <w:szCs w:val="20"/>
        </w:rPr>
      </w:r>
      <w:r>
        <w:rPr>
          <w:rFonts w:ascii="Tinos" w:hAnsi="Tinos" w:cs="Tinos"/>
          <w:color w:val="000000"/>
          <w:sz w:val="20"/>
          <w:szCs w:val="20"/>
        </w:rPr>
      </w:r>
      <w:r>
        <w:rPr>
          <w:rFonts w:ascii="Tinos" w:hAnsi="Tinos" w:cs="Tinos"/>
          <w:color w:val="000000"/>
          <w:sz w:val="20"/>
          <w:szCs w:val="20"/>
        </w:rPr>
      </w:r>
    </w:p>
    <w:tbl>
      <w:tblPr>
        <w:tblW w:w="102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567"/>
        <w:gridCol w:w="6661"/>
        <w:gridCol w:w="1134"/>
        <w:gridCol w:w="1843"/>
      </w:tblGrid>
      <w:tr>
        <w:tblPrEx/>
        <w:trPr/>
        <w:tc>
          <w:tcPr>
            <w:gridSpan w:val="4"/>
            <w:tcW w:w="10205" w:type="dxa"/>
            <w:vAlign w:val="center"/>
            <w:textDirection w:val="lrTb"/>
            <w:noWrap w:val="false"/>
          </w:tcPr>
          <w:p>
            <w:pPr>
              <w:jc w:val="center"/>
              <w:tabs>
                <w:tab w:val="left" w:pos="5971" w:leader="none"/>
              </w:tabs>
              <w:rPr>
                <w:rFonts w:ascii="Tinos" w:hAnsi="Tinos" w:cs="Tinos"/>
                <w:b/>
                <w:bCs/>
                <w:sz w:val="20"/>
                <w:szCs w:val="20"/>
              </w:rPr>
            </w:pPr>
            <w:r>
              <w:rPr>
                <w:rFonts w:ascii="Tinos" w:hAnsi="Tinos" w:eastAsia="Tinos" w:cs="Tinos"/>
                <w:b/>
                <w:bCs/>
                <w:sz w:val="20"/>
                <w:szCs w:val="20"/>
              </w:rPr>
              <w:t xml:space="preserve">Оказание услуг по техническому обслуживанию и ремонту автотранспортных средств </w:t>
            </w:r>
            <w:r>
              <w:rPr>
                <w:rFonts w:ascii="Tinos" w:hAnsi="Tinos" w:eastAsia="Tinos" w:cs="Tinos"/>
                <w:b/>
                <w:bCs/>
                <w:sz w:val="20"/>
                <w:szCs w:val="20"/>
              </w:rPr>
              <w:t xml:space="preserve">Renault Duster</w:t>
            </w:r>
            <w:r>
              <w:rPr>
                <w:rFonts w:ascii="Tinos" w:hAnsi="Tinos" w:cs="Tinos"/>
                <w:b/>
                <w:bCs/>
                <w:sz w:val="20"/>
                <w:szCs w:val="20"/>
              </w:rPr>
            </w:r>
            <w:r>
              <w:rPr>
                <w:rFonts w:ascii="Tinos" w:hAnsi="Tinos" w:cs="Tinos"/>
                <w:b/>
                <w:bCs/>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Пыльник рулевой тяги</w:t>
            </w:r>
            <w:r>
              <w:rPr>
                <w:rFonts w:ascii="Tinos" w:hAnsi="Tinos" w:cs="Tinos"/>
                <w:sz w:val="20"/>
                <w:szCs w:val="20"/>
              </w:rPr>
            </w:r>
            <w:r>
              <w:rPr>
                <w:rFonts w:ascii="Tinos" w:hAnsi="Tinos" w:cs="Tinos"/>
                <w:sz w:val="20"/>
                <w:szCs w:val="20"/>
              </w:rPr>
            </w:r>
          </w:p>
        </w:tc>
        <w:tc>
          <w:tcPr>
            <w:tcBorders>
              <w:top w:val="singl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Шаровая опора</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Салейнблок рычага передней подвески задний</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Салейнблок рычага передней подвески задний + передний</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Стойка амортизатора передняя</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Опора стойки стабилизатора</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Втулка стабилизатора</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Стойка стабилизатора передняя</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Стабилизатор</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Рычаг поперечный нижней задней подвески</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Рычаг поперечный верхней задней подвески</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Рычаг поперечный развальный задней подвески</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Рычаг продольный задней подвески</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Сайленблок рычага продольного задней подвески</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Опора стойки амортизатора задней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Пружина задняя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Амортизатор задний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Стойка стабилизатора заднего</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19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Втулка стабилизатора заднего</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Насос топливный погружной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Вакумный регулятор давления топлива</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Форсунка топливная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Помпа системы охлаждения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Термостат</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Радиатор охлаждения двигателя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Расширительный бачок</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Опора двигателя правая (гидравлическая)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Опора двигателя задняя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29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Опора двигателя левая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Шкив вала коленчатого</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Поддон картера двигателя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Сальник коленчатого вала задний МКПП</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Сальник коленчатого вала передний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Прокладка клапанной крышки</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Стартер</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Генератор</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Фара передняя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Повторитель поворота</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39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Фонарь задний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Лампочка габаритная</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Стеклоподъемник боковой двери</w:t>
            </w:r>
            <w:r>
              <w:rPr>
                <w:rFonts w:ascii="Tinos" w:hAnsi="Tinos" w:cs="Tinos"/>
                <w:sz w:val="20"/>
                <w:szCs w:val="20"/>
              </w:rPr>
            </w:r>
            <w:r>
              <w:rPr>
                <w:rFonts w:ascii="Tinos" w:hAnsi="Tinos" w:cs="Tinos"/>
                <w:sz w:val="20"/>
                <w:szCs w:val="20"/>
              </w:rPr>
            </w:r>
          </w:p>
        </w:tc>
        <w:tc>
          <w:tcPr>
            <w:tcBorders>
              <w:top w:val="singl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Шланг тормозной</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Цилиндр главный тормозной</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Суппорт тормозной передний</w:t>
            </w:r>
            <w:r>
              <w:rPr>
                <w:rFonts w:ascii="Tinos" w:hAnsi="Tinos" w:cs="Tinos"/>
                <w:sz w:val="20"/>
                <w:szCs w:val="20"/>
              </w:rPr>
            </w:r>
            <w:r>
              <w:rPr>
                <w:rFonts w:ascii="Tinos" w:hAnsi="Tinos" w:cs="Tinos"/>
                <w:sz w:val="20"/>
                <w:szCs w:val="20"/>
              </w:rPr>
            </w:r>
          </w:p>
        </w:tc>
        <w:tc>
          <w:tcPr>
            <w:tcBorders>
              <w:top w:val="singl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Цилиндр тормозной задний</w:t>
            </w:r>
            <w:r>
              <w:rPr>
                <w:rFonts w:ascii="Tinos" w:hAnsi="Tinos" w:cs="Tinos"/>
                <w:sz w:val="20"/>
                <w:szCs w:val="20"/>
              </w:rPr>
            </w:r>
            <w:r>
              <w:rPr>
                <w:rFonts w:ascii="Tinos" w:hAnsi="Tinos" w:cs="Tinos"/>
                <w:sz w:val="20"/>
                <w:szCs w:val="20"/>
              </w:rPr>
            </w:r>
          </w:p>
        </w:tc>
        <w:tc>
          <w:tcPr>
            <w:tcBorders>
              <w:top w:val="singl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Трос ручного тормоза</w:t>
            </w:r>
            <w:r>
              <w:rPr>
                <w:rFonts w:ascii="Tinos" w:hAnsi="Tinos" w:cs="Tinos"/>
                <w:sz w:val="20"/>
                <w:szCs w:val="20"/>
              </w:rPr>
            </w:r>
            <w:r>
              <w:rPr>
                <w:rFonts w:ascii="Tinos" w:hAnsi="Tinos" w:cs="Tinos"/>
                <w:sz w:val="20"/>
                <w:szCs w:val="20"/>
              </w:rPr>
            </w:r>
          </w:p>
        </w:tc>
        <w:tc>
          <w:tcPr>
            <w:tcBorders>
              <w:top w:val="singl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Направляющая суппорта</w:t>
            </w:r>
            <w:r>
              <w:rPr>
                <w:rFonts w:ascii="Tinos" w:hAnsi="Tinos" w:cs="Tinos"/>
                <w:sz w:val="20"/>
                <w:szCs w:val="20"/>
              </w:rPr>
            </w:r>
            <w:r>
              <w:rPr>
                <w:rFonts w:ascii="Tinos" w:hAnsi="Tinos" w:cs="Tinos"/>
                <w:sz w:val="20"/>
                <w:szCs w:val="20"/>
              </w:rPr>
            </w:r>
          </w:p>
        </w:tc>
        <w:tc>
          <w:tcPr>
            <w:tcBorders>
              <w:top w:val="singl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ШРУС наружный</w:t>
            </w:r>
            <w:r>
              <w:rPr>
                <w:rFonts w:ascii="Tinos" w:hAnsi="Tinos" w:cs="Tinos"/>
                <w:sz w:val="20"/>
                <w:szCs w:val="20"/>
              </w:rPr>
            </w:r>
            <w:r>
              <w:rPr>
                <w:rFonts w:ascii="Tinos" w:hAnsi="Tinos" w:cs="Tinos"/>
                <w:sz w:val="20"/>
                <w:szCs w:val="20"/>
              </w:rPr>
            </w:r>
          </w:p>
        </w:tc>
        <w:tc>
          <w:tcPr>
            <w:tcBorders>
              <w:top w:val="singl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49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ШРУС внутренний</w:t>
            </w:r>
            <w:r>
              <w:rPr>
                <w:rFonts w:ascii="Tinos" w:hAnsi="Tinos" w:cs="Tinos"/>
                <w:sz w:val="20"/>
                <w:szCs w:val="20"/>
              </w:rPr>
            </w:r>
            <w:r>
              <w:rPr>
                <w:rFonts w:ascii="Tinos" w:hAnsi="Tinos" w:cs="Tinos"/>
                <w:sz w:val="20"/>
                <w:szCs w:val="20"/>
              </w:rPr>
            </w:r>
          </w:p>
        </w:tc>
        <w:tc>
          <w:tcPr>
            <w:tcBorders>
              <w:top w:val="singl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Пыльник шруса наружный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Пыльник шруса внутренний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Сальник привода</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Сцепление</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Главный цилиндр сцепления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Диск тормозной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Подшипник ступицы</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Щетки стеклоочистителя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Рулевой наконечник правый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59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Тяга рулевая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Рычаг передний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Наконечник рулевой левый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Амортизатор подвески передний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Датчик АВS передний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Датчик АВS задний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Ступица колеса передняя</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Диск тормозной передний</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Ступица колеса задняя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Диск тормозной задний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69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Тормозные колодки задние</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к-т.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Фильтр воздушный ДВС</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Резинка стеклоочистителя правая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Резинка стеклоочистителя левая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Фильтр воздушный салона</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Фильтр масляный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Свеча зажигания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Комплект ГРМ</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к-т.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Тормозные колодки передние</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к-т.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Реле регулятор напряжения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79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Вал карданный</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Отопитель в сборе</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Ремень привода агрегатов</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Масло моторное 5W40 1 л</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л.</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Масло трансмиссионное 75W90 1 л</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л.</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Антифриз 1 л</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л.</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Модуль зажигания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Реле</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Предохранитель</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Стекло лобовое</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89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Клавиши управления стеклоподъемниками</w:t>
            </w:r>
            <w:r>
              <w:rPr>
                <w:rFonts w:ascii="Tinos" w:hAnsi="Tinos" w:cs="Tinos"/>
                <w:sz w:val="20"/>
                <w:szCs w:val="20"/>
              </w:rPr>
            </w:r>
            <w:r>
              <w:rPr>
                <w:rFonts w:ascii="Tinos" w:hAnsi="Tinos" w:cs="Tinos"/>
                <w:sz w:val="20"/>
                <w:szCs w:val="20"/>
              </w:rPr>
            </w:r>
          </w:p>
        </w:tc>
        <w:tc>
          <w:tcPr>
            <w:tcBorders>
              <w:top w:val="singl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Ролик привода ремня агрегатов</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Лампа галогенная</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Болт</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Шайба</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Гайка</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Контргайка</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Ниппель</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Жидкость тормозная DOT 4</w:t>
            </w:r>
            <w:r>
              <w:rPr>
                <w:rFonts w:ascii="Tinos" w:hAnsi="Tinos" w:cs="Tinos"/>
                <w:sz w:val="20"/>
                <w:szCs w:val="20"/>
              </w:rPr>
            </w:r>
            <w:r>
              <w:rPr>
                <w:rFonts w:ascii="Tinos" w:hAnsi="Tinos" w:cs="Tinos"/>
                <w:sz w:val="20"/>
                <w:szCs w:val="20"/>
              </w:rPr>
            </w:r>
          </w:p>
        </w:tc>
        <w:tc>
          <w:tcPr>
            <w:tcBorders>
              <w:top w:val="none" w:color="000000" w:sz="4" w:space="0"/>
              <w:left w:val="non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л.</w:t>
            </w:r>
            <w:r>
              <w:rPr>
                <w:rFonts w:ascii="Tinos" w:hAnsi="Tinos" w:cs="Tinos"/>
                <w:sz w:val="20"/>
                <w:szCs w:val="20"/>
              </w:rPr>
            </w:r>
            <w:r>
              <w:rPr>
                <w:rFonts w:ascii="Tinos" w:hAnsi="Tinos" w:cs="Tinos"/>
                <w:sz w:val="20"/>
                <w:szCs w:val="20"/>
              </w:rPr>
            </w:r>
          </w:p>
        </w:tc>
        <w:tc>
          <w:tcPr>
            <w:tcW w:w="1843" w:type="dxa"/>
            <w:textDirection w:val="lrTb"/>
            <w:noWrap w:val="false"/>
          </w:tcPr>
          <w:p>
            <w:r/>
            <w:r/>
          </w:p>
        </w:tc>
      </w:tr>
      <w:tr>
        <w:tblPrEx/>
        <w:trPr>
          <w:trHeight w:val="351"/>
        </w:trPr>
        <w:tc>
          <w:tcPr>
            <w:tcBorders>
              <w:top w:val="non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rFonts w:ascii="Tinos" w:hAnsi="Tinos" w:cs="Tinos"/>
                <w:sz w:val="20"/>
                <w:szCs w:val="20"/>
              </w:rPr>
            </w:pPr>
            <w:r>
              <w:rPr>
                <w:rFonts w:ascii="Tinos" w:hAnsi="Tinos" w:eastAsia="Tinos" w:cs="Tinos"/>
                <w:sz w:val="20"/>
                <w:szCs w:val="20"/>
              </w:rPr>
              <w:t xml:space="preserve">98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Жидкость ГУР Dx 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rPr>
                <w:rFonts w:ascii="Tinos" w:hAnsi="Tinos" w:cs="Tinos"/>
                <w:sz w:val="20"/>
                <w:szCs w:val="20"/>
              </w:rPr>
            </w:pPr>
            <w:r>
              <w:rPr>
                <w:rFonts w:ascii="Tinos" w:hAnsi="Tinos" w:eastAsia="Tinos" w:cs="Tinos"/>
                <w:sz w:val="20"/>
                <w:szCs w:val="20"/>
                <w:lang w:eastAsia="en-US"/>
              </w:rPr>
              <w:t xml:space="preserve">л.</w:t>
            </w:r>
            <w:r>
              <w:rPr>
                <w:rFonts w:ascii="Tinos" w:hAnsi="Tinos" w:cs="Tinos"/>
                <w:sz w:val="20"/>
                <w:szCs w:val="20"/>
              </w:rPr>
            </w:r>
            <w:r>
              <w:rPr>
                <w:rFonts w:ascii="Tinos" w:hAnsi="Tinos" w:cs="Tinos"/>
                <w:sz w:val="20"/>
                <w:szCs w:val="20"/>
              </w:rPr>
            </w:r>
          </w:p>
        </w:tc>
        <w:tc>
          <w:tcPr>
            <w:tcW w:w="1843" w:type="dxa"/>
            <w:textDirection w:val="lrTb"/>
            <w:noWrap w:val="false"/>
          </w:tcPr>
          <w:p>
            <w:r/>
            <w:r/>
          </w:p>
        </w:tc>
      </w:tr>
    </w:tbl>
    <w:tbl>
      <w:tblPr>
        <w:tblStyle w:val="777"/>
        <w:tblW w:w="0" w:type="auto"/>
        <w:tblInd w:w="108" w:type="dxa"/>
        <w:tblLayout w:type="fixed"/>
        <w:tblLook w:val="04A0" w:firstRow="1" w:lastRow="0" w:firstColumn="1" w:lastColumn="0" w:noHBand="0" w:noVBand="1"/>
      </w:tblPr>
      <w:tblGrid>
        <w:gridCol w:w="567"/>
        <w:gridCol w:w="6661"/>
        <w:gridCol w:w="1134"/>
        <w:gridCol w:w="1843"/>
      </w:tblGrid>
      <w:tr>
        <w:tblPrEx/>
        <w:trPr>
          <w:trHeight w:val="410"/>
        </w:trPr>
        <w:tc>
          <w:tcPr>
            <w:gridSpan w:val="4"/>
            <w:tcBorders>
              <w:top w:val="single" w:color="000000" w:sz="4" w:space="0"/>
              <w:left w:val="single" w:color="000000" w:sz="4" w:space="0"/>
              <w:bottom w:val="single" w:color="000000" w:sz="4" w:space="0"/>
              <w:right w:val="single" w:color="000000" w:sz="4" w:space="0"/>
            </w:tcBorders>
            <w:tcW w:w="10205" w:type="dxa"/>
            <w:vAlign w:val="center"/>
            <w:textDirection w:val="lrTb"/>
            <w:noWrap w:val="false"/>
          </w:tcPr>
          <w:p>
            <w:pPr>
              <w:jc w:val="center"/>
              <w:shd w:val="clear" w:color="ffffff" w:themeColor="background1" w:fill="ffffff" w:themeFill="background1"/>
              <w:rPr>
                <w:rFonts w:ascii="Tinos" w:hAnsi="Tinos" w:cs="Tinos"/>
                <w:b/>
                <w:bCs/>
                <w:sz w:val="20"/>
                <w:szCs w:val="20"/>
              </w:rPr>
            </w:pPr>
            <w:r>
              <w:rPr>
                <w:rFonts w:ascii="Tinos" w:hAnsi="Tinos" w:eastAsia="Tinos" w:cs="Tinos"/>
                <w:b/>
                <w:bCs/>
                <w:sz w:val="20"/>
                <w:szCs w:val="20"/>
              </w:rPr>
              <w:t xml:space="preserve">Оказание услуг по техническому обслуживанию и ремонту автотранспортных средств </w:t>
            </w:r>
            <w:r>
              <w:rPr>
                <w:rFonts w:ascii="Tinos" w:hAnsi="Tinos" w:eastAsia="Tinos" w:cs="Tinos"/>
                <w:b/>
                <w:bCs/>
                <w:sz w:val="20"/>
                <w:szCs w:val="20"/>
              </w:rPr>
              <w:t xml:space="preserve">Renault Logan</w:t>
            </w:r>
            <w:r>
              <w:rPr>
                <w:rFonts w:ascii="Tinos" w:hAnsi="Tinos" w:cs="Tinos"/>
                <w:b/>
                <w:bCs/>
                <w:sz w:val="20"/>
                <w:szCs w:val="20"/>
              </w:rPr>
            </w:r>
            <w:r>
              <w:rPr>
                <w:rFonts w:ascii="Tinos" w:hAnsi="Tinos" w:cs="Tinos"/>
                <w:b/>
                <w:bCs/>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Адсорбер со шлангами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Амортизатор задней подвески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Антенный кабель</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c>
          <w:tcPr>
            <w:tcBorders>
              <w:top w:val="single" w:color="000000" w:sz="4" w:space="0"/>
              <w:left w:val="single" w:color="000000" w:sz="4" w:space="0"/>
              <w:bottom w:val="single" w:color="000000" w:sz="4" w:space="0"/>
              <w:right w:val="single" w:color="000000" w:sz="4" w:space="0"/>
            </w:tcBorders>
            <w:tcW w:w="567" w:type="dxa"/>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Бачок главного тормозного цилиндра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Бачок жидкости стеклоомывателя с колпачком</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Бендикс</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Боковой уплотнитель задней двери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Боковой уплотнитель передней двери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Болт амортизатора задней подвески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Ведущий диск</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Вентилятор радиатора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Ветровое стекло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Вилка сцепления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Воздуховод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Воздушный фильтр</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Воздушный шланг в сборе арт.281301H050</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Впускной клапан двигателя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Вторичный вал КПП</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Втулка рулевой рейки с хомутом</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Втулка стабилизатора поперечной устойчивости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Выключатель подсветки и поворотов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Выключатель стеклоочистителя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Выпрямитель генератора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Выпускной клапан двигателя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Генератор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Гидроагрегат ABS</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Главный тормозной цилиндр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Глушитель в сборе (центральная часть) арт.286501M002</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Головка блока цилиндров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Датчик ABS</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Датчик автосвета арт.972532F300</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Датчик давления масла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Датчик оборачиваемости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Датчик положения дроссельной заслонки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Датчик положения коленвала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Датчик положения распредвала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Датчик расхода воздуха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Датчик скорости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Датчик температуры воздуха салона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40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Дверь задняя в сборе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41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Дверь передняя в сборе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42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Двигатель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43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Держатель торсиона крышки багажника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44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Держатель щетки стеклоочистителя (комплект – 2шт.)</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45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Дефлектор охлаждения тормозного диска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46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Диск передний тормозной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47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Диск сцепления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48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Задний желобок стекла задней двери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49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Задний желобок стекла передней двери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50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Зажим инжектора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51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Замок задней двери в сборе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52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Замок передней двери в сборе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53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Замок пружины клапана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54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Защита воздушная радиатора (правая, левая)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55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Защита двигателя (металлическая)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56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Звездочка коленвала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57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Звездочка распредвала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58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Звуковой сигнал низкочастотный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59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Зеркало заднего вида в сборе левое (правое)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60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Зубчато колесо</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61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Зубчатый венец датчика коленвала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62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Изоляция аккумулятора (кожух)</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63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Инжектор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64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Кабель стояночного тормоза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65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Капот в сборе арт.664001M010</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66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Карданный вал рулевой колонки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67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Катушка зажигания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68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Кислородный датчик двигателя №1</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69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Кислородный датчик двигателя №2</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70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Клапан контроля давления впрыска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71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Клапан контроля масла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72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Коврики (комплект 5шт.)</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73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Кожух вентилятора радиатора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74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Кожух замка крышки багажника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75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Кожух рулевой колонки верхний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76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Кожух рулевой колонки нижний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77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Кожух сцепления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78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Коленвал - впуск арт.24100C</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79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Коленвал - выхлопной арт.24200A</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80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Коленвал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81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Коллектор впускной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82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Коллектор выхлопной арт.285112B010</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83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Колодки тормозные стояночного тормоза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84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Комплект воздуховодов салона с прокладками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85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Комплект втулок и стопорных колец КПП</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86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Комплект подшипников КПП</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87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Комплект пружин тормоза стояночного</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88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Комплект пыльников рулевой рейки (с хомутами)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89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Комплект сальников МКПП</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90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Комплект шестерен КПП</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91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Компрессор кондиционера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92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Конденсатор зажигания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93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Консоль напольная с кожухом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94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Консоль центральная с верхней панелью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95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Коренные вкладыши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96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Корпус бендикса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97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Корпус дроссельной заслонки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98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Корпус очистителя воздуха (воздушного фильтра)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99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Кронштейн балки задней подвески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100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Кронштейн генератора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101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Крышка багажного отделения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102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Крышка в сборе – задний бампер</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103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Крышка в сборе – передний бампер</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104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Крышка ГБЦ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105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Крышка генератора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106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Крышка двигателя (пластик)</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107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Крышка очистителя воздуха (воздушного фильтра)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108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Крышка переднего тормоза противопыльная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109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Крышка стойки передней подвески (мет.)</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110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Крышка термостата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111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Крышка топливного насоса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112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Лампа багажника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113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Лампа салона в сборе (передняя)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114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Лампа салона в сборе (центральная)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115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Магистраль топливных форсунок</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116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Маслосъемные колпачки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117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Масляный насос ГУР с бачком и патрубками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118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Масляный шланг ГУР высокого давления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119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Маховик двигателя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120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Молдинг багажника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121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Молдинг заднего стекла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122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Молдинг переднего бампера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123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Набор прокладок МКПП</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124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Накладка панели приборов верхняя с патрубками печки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125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Направляющая стекла задней двери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126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Направляющая стекла передней двери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127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Направляющая цепи привода ГРМ</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128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Направляющий стержень заднего тормоза с чехлом</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129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Направляющий стержень переднего тормоза с чехлом</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130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Наружный уплотнитель стекла задний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131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Наружный уплотнитель стекла передний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132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Насос - омыватель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133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Насос охлаждающей жидкости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134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Натяжитель ремня ГРМ</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135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Натяжитель цепи ГРМ</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136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Натяжитель цепи привода ГРМ</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137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Нейтрализатор отработанных газов – катализатор арт.289502B400</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138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Обводной ремень</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139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Опора рычага выключения сцепления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140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Опора шаровая передней ступицы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141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Опорная планка панели бампера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142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Опорная планка панели бампера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143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Отбойник задней подвески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144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Отбойник стойки передней подвески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145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Отопитель салона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146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Панель крыла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147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Патрубки омывателя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148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Педаль акселератора в сборе </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149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Первичный вал КПП</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150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Повторитель указателя поворотов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151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Подвес глушителя (резиновый)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152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Подвеска радиатора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153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Поддон аккумулятора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w:t>
            </w: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154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Подкрылок задний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155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Подкрылок передний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156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Подрулевой выключатель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157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Подсветка номерного знака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158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Подшипник выжимной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159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Подшипник передней ступицы (со стопорным кольцом)</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160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Подшипник стойки передней подвески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161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Поршень двигателя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162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Поршневые кольца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163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Привод механизма холостого хода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164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Привод спидометра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165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Привод стекла задней двери левый (правый)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166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Привод стекла передней двери левый (правый)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167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Привод стеклоочистителя  (моторчик)</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168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Приводной ремень насоса охлаждающей жидкости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169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Пробка заливная радиатора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170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Пробка сливная радиатора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171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Проводка катушек зажигания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172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адсорбера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173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впускного коллектора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174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выхлопного коллектора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175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выхлопной трубы</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176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головки блока цилиндров</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177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корпуса дроссельной заслонки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178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крышки головки блока цилиндров</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179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привода механизма холостого хода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180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пружины задней подвески верхняя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w:t>
            </w:r>
            <w:r>
              <w:rPr>
                <w:rFonts w:ascii="Tinos" w:hAnsi="Tinos" w:eastAsia="Tinos" w:cs="Tinos"/>
                <w:color w:val="000000"/>
                <w:sz w:val="20"/>
                <w:szCs w:val="20"/>
              </w:rPr>
              <w:t xml:space="preserve">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181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пружины задней подвески нижняя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182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пружины передней подвески верхняя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183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пружины передней подвески нижняя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184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сливной пробки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185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Прокладка топливного насоса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186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Прокладочное кольцо – водяной насос</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187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Пружина задней подвески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188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Пружина клапана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189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Пружина передней стойки винтовая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190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Пыльник вилки сцепления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191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Пыльник стойки передней подвески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192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Радиатор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193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Регулятор тормоза стояночного левого (правого)</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194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Рейка рулевого механизма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w:t>
            </w:r>
            <w:r>
              <w:rPr>
                <w:rFonts w:ascii="Tinos" w:hAnsi="Tinos" w:eastAsia="Tinos" w:cs="Tinos"/>
                <w:color w:val="000000"/>
                <w:sz w:val="20"/>
                <w:szCs w:val="20"/>
              </w:rPr>
              <w:t xml:space="preserve">95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Решетка-радиатор</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196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Ролик натяжителя обводного ремня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197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Рулевой привод с усилителем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198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Ручка замка задней двери наружная в сборе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199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Ручка замка передней двери наружная в сборе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200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Рычаг передней подвески в сборе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201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Рычаг переключения передач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202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Рычаг стартера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203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Сайлентблок балки задней подвески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204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Сайлентблок опорного узла двигателя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205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Сайлетблок рычага передней подвески задний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206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Сайлетблок рычага передней подвески передний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207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Свечи зажигания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208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Соединение – стеклоочиститель (трапеция)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209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Соединение в сборе - стеклоочиститель</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210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Солнцезащитный козырек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211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Сопло омывателя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212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Стабилизатор поперечной устойчивости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213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Стартер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214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Стекло заднее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eastAsia="Tinos" w:cs="Tinos"/>
                <w:color w:val="000000"/>
                <w:sz w:val="20"/>
                <w:szCs w:val="20"/>
              </w:rPr>
              <w:t xml:space="preserve">.</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215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Стекло задней двери левое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216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Стекло задней двери правое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217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Стекло передней двери левое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218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Стекло передней двери правое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219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Стойка передней подвески левая (правая)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220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Стойка стабилизатора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221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Стопорное кольцо катализатора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222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Ступица в сборе заднее колесо</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223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Ступица передняя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224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Сцепление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225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Тарелка клапанной пружины</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226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Температурный датчик системы охлаждения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227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Термозащитный экран глушителя (с крепежом)</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228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Термозащитный экран катализатора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229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Термостат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230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Толкатель</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231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Топливный бак</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232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Топливный насос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233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Топливозаправочная горловина со шлангом и клапаном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234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Тормоз (суппорт) в сборе задний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235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Тормоз (суппорт) в сборе передний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236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Тормоз в сборе стояночный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237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Тормозной диск задний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238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Тормозные колодки задние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239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Тормозные колодки передние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240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Торсион крышки багажника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241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Трансмиссия в сборе (МКПП)</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242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Трос капота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243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Тросик КПП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244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Труба глушителя (задняя часть – бочка) арт.287301M001</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245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Трубка вакуумная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246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Трубка тормозная задняя левая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247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Трубка тормозная задняя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248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Трубка тормозная передняя левая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249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Трубка тормозная передняя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250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Трубки сцепления с зажимами и держателями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251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Трубопровод и шланг ГУР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252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Тяга рулевая поперечная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253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Тяговое реле стартера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254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Уплотнение капота (комплект)</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255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Уплотнитель заднего бампера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256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Уплотнитель проема задней двери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257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Уплотнитель проема передней двери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258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Уплотнительная полоска крышки багажника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259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Упор капота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260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Усилитель бампера переднего</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261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Усилитель заднего бампера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262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Фиксатор задней двери в сборе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263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Фиксатор передней двери в сборе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264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Фиксатор-капот (замок)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265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Фильтр вентиляции салона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266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Фильтр масляный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267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Фильтр топливный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268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Фонарь в сборе – верхний (сигнал торможения)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269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Фонарь в сборе - задний внутренний комбинированный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270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Фонарь в сборе - задний наружный комбинированный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271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Фонарь в сборе – фара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272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Цапфа передней оси левая (правая)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273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Цепь - синхронизатор</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274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Цепь ГРМ</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275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Чашка клапанной пружины</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276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Шарнир в сборе – ШРУС левый арт.495011M011</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277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Шарнир в сборе – ШРУС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278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Шарнир капота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279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Шарнир крышки багажника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280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Шатун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281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Шатунные вкладыши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282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Шкив генератора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283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Шкив коленвала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284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Шкив насоса охлаждающей жидкости</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285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Шкив натяжителя ремня ГРМ арт.25287I</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286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Шланг вакуумный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287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Шланг клапана контроля давления впрыска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288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Шланг охладителя масла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289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Шланг передний тормозной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290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Шланг принудительной вентиляции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291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Шланг тормозной задний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292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Шланг тормозной передний левый (правый)</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293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Шланги системы охлаждения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294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Шпилька задней ступицы</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295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Шпилька передней ступицы</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296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Шток переключения передач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297</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Штыревая антенна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298</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Щетка стеклоочистителя (комплект – 2шт.)</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299</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Щетки стартера</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300</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Щетки стеклоочистителя</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к-т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301</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Электронный блок управления двигателем в сборе</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 шт.</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302</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Масло моторное 5W40 1 л</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л.</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303</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Масло трансмиссионное 75W90 1 л</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л.</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304</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jc w:val="left"/>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Антифриз 1 л</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л.</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305</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Жидкость тормозная  DOT 4</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л.</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r>
        <w:tblPrEx/>
        <w:trPr>
          <w:trHeight w:val="230"/>
        </w:trPr>
        <w:tc>
          <w:tcPr>
            <w:tcBorders>
              <w:top w:val="single" w:color="000000" w:sz="4" w:space="0"/>
              <w:left w:val="single" w:color="000000" w:sz="4" w:space="0"/>
              <w:bottom w:val="single" w:color="000000" w:sz="4" w:space="0"/>
              <w:right w:val="single" w:color="000000" w:sz="4" w:space="0"/>
            </w:tcBorders>
            <w:tcW w:w="567" w:type="dxa"/>
            <w:vMerge w:val="restart"/>
            <w:textDirection w:val="lrTb"/>
            <w:noWrap w:val="false"/>
          </w:tcPr>
          <w:p>
            <w:pPr>
              <w:jc w:val="cente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306</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6661" w:type="dxa"/>
            <w:vMerge w:val="restart"/>
            <w:textDirection w:val="lrTb"/>
            <w:noWrap w:val="false"/>
          </w:tcPr>
          <w:p>
            <w:pPr>
              <w:rPr>
                <w:rFonts w:ascii="Tinos" w:hAnsi="Tinos" w:cs="Tinos"/>
                <w:sz w:val="20"/>
                <w:szCs w:val="20"/>
              </w:rPr>
            </w:pPr>
            <w:r>
              <w:rPr>
                <w:rFonts w:ascii="Tinos" w:hAnsi="Tinos" w:eastAsia="Tinos" w:cs="Tinos"/>
                <w:b w:val="0"/>
                <w:i w:val="0"/>
                <w:strike w:val="0"/>
                <w:color w:val="000000"/>
                <w:sz w:val="20"/>
                <w:szCs w:val="20"/>
                <w:u w:val="none"/>
                <w:vertAlign w:val="baseline"/>
              </w:rPr>
              <w:t xml:space="preserve">Жидкость  ГУР Dx 2</w:t>
            </w:r>
            <w:r>
              <w:rPr>
                <w:rFonts w:ascii="Tinos" w:hAnsi="Tinos" w:eastAsia="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shd w:val="clear" w:color="ffffff" w:themeColor="background1" w:fill="ffffff" w:themeFill="background1"/>
              <w:rPr>
                <w:rFonts w:ascii="Tinos" w:hAnsi="Tinos" w:cs="Tinos"/>
                <w:sz w:val="20"/>
                <w:szCs w:val="20"/>
              </w:rPr>
            </w:pPr>
            <w:r>
              <w:rPr>
                <w:rFonts w:ascii="Tinos" w:hAnsi="Tinos" w:eastAsia="Tinos" w:cs="Tinos"/>
                <w:color w:val="000000"/>
                <w:sz w:val="20"/>
                <w:szCs w:val="20"/>
              </w:rPr>
              <w:t xml:space="preserve">л.</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rPr>
                <w:rFonts w:ascii="Tinos" w:hAnsi="Tinos" w:cs="Tinos"/>
                <w:sz w:val="20"/>
                <w:szCs w:val="20"/>
              </w:rPr>
            </w:pPr>
            <w:r>
              <w:rPr>
                <w:rFonts w:ascii="Tinos" w:hAnsi="Tinos" w:eastAsia="Tinos" w:cs="Tinos"/>
                <w:sz w:val="20"/>
                <w:szCs w:val="20"/>
              </w:rPr>
            </w:r>
            <w:r>
              <w:rPr>
                <w:rFonts w:ascii="Tinos" w:hAnsi="Tinos" w:eastAsia="Tinos" w:cs="Tinos"/>
                <w:sz w:val="20"/>
                <w:szCs w:val="20"/>
              </w:rPr>
            </w:r>
            <w:r>
              <w:rPr>
                <w:rFonts w:ascii="Tinos" w:hAnsi="Tinos" w:cs="Tinos"/>
                <w:sz w:val="20"/>
                <w:szCs w:val="20"/>
              </w:rPr>
            </w:r>
          </w:p>
        </w:tc>
      </w:tr>
    </w:tbl>
    <w:p>
      <w:pPr>
        <w:jc w:val="both"/>
        <w:rPr>
          <w:rFonts w:ascii="Tinos" w:hAnsi="Tinos" w:cs="Tinos"/>
          <w:color w:val="000000"/>
          <w:sz w:val="20"/>
          <w:szCs w:val="20"/>
        </w:rPr>
      </w:pPr>
      <w:r>
        <w:rPr>
          <w:rFonts w:ascii="Tinos" w:hAnsi="Tinos" w:eastAsia="Tinos" w:cs="Tinos"/>
          <w:color w:val="000000"/>
          <w:sz w:val="20"/>
          <w:szCs w:val="20"/>
        </w:rPr>
      </w:r>
      <w:r>
        <w:rPr>
          <w:rFonts w:ascii="Tinos" w:hAnsi="Tinos" w:cs="Tinos"/>
          <w:color w:val="000000"/>
          <w:sz w:val="20"/>
          <w:szCs w:val="20"/>
        </w:rPr>
      </w:r>
      <w:r>
        <w:rPr>
          <w:rFonts w:ascii="Tinos" w:hAnsi="Tinos" w:cs="Tinos"/>
          <w:color w:val="000000"/>
          <w:sz w:val="20"/>
          <w:szCs w:val="20"/>
        </w:rPr>
      </w:r>
    </w:p>
    <w:p>
      <w:pPr>
        <w:ind w:left="284" w:firstLine="850"/>
        <w:jc w:val="both"/>
        <w:tabs>
          <w:tab w:val="left" w:pos="284" w:leader="none"/>
        </w:tabs>
        <w:rPr>
          <w:rFonts w:ascii="Tinos" w:hAnsi="Tinos" w:cs="Tinos"/>
        </w:rPr>
      </w:pPr>
      <w:r>
        <w:rPr>
          <w:rFonts w:ascii="Tinos" w:hAnsi="Tinos" w:eastAsia="Tinos" w:cs="Tinos"/>
        </w:rPr>
      </w:r>
      <w:r>
        <w:rPr>
          <w:rFonts w:ascii="Tinos" w:hAnsi="Tinos" w:eastAsia="Tinos" w:cs="Tinos"/>
        </w:rPr>
      </w:r>
      <w:r>
        <w:rPr>
          <w:rFonts w:ascii="Tinos" w:hAnsi="Tinos" w:cs="Tinos"/>
        </w:rPr>
      </w:r>
    </w:p>
    <w:tbl>
      <w:tblPr>
        <w:tblW w:w="10490" w:type="dxa"/>
        <w:tblInd w:w="-34" w:type="dxa"/>
        <w:tblLook w:val="04A0" w:firstRow="1" w:lastRow="0" w:firstColumn="1" w:lastColumn="0" w:noHBand="0" w:noVBand="1"/>
      </w:tblPr>
      <w:tblGrid>
        <w:gridCol w:w="5466"/>
        <w:gridCol w:w="5024"/>
      </w:tblGrid>
      <w:tr>
        <w:tblPrEx/>
        <w:trPr/>
        <w:tc>
          <w:tcPr>
            <w:tcBorders>
              <w:top w:val="none" w:color="000000" w:sz="0" w:space="0"/>
              <w:left w:val="none" w:color="000000" w:sz="0" w:space="0"/>
              <w:bottom w:val="none" w:color="000000" w:sz="0" w:space="0"/>
              <w:right w:val="none" w:color="000000" w:sz="0" w:space="0"/>
            </w:tcBorders>
            <w:tcW w:w="5466" w:type="dxa"/>
            <w:textDirection w:val="lrTb"/>
            <w:noWrap w:val="false"/>
          </w:tcPr>
          <w:p>
            <w:pPr>
              <w:tabs>
                <w:tab w:val="left" w:pos="426" w:leader="none"/>
              </w:tabs>
              <w:rPr>
                <w:rFonts w:ascii="Tinos" w:hAnsi="Tinos" w:cs="Tinos"/>
                <w:b/>
              </w:rPr>
            </w:pPr>
            <w:r>
              <w:rPr>
                <w:rFonts w:ascii="Tinos" w:hAnsi="Tinos" w:eastAsia="Tinos" w:cs="Tinos"/>
                <w:b/>
              </w:rPr>
              <w:t xml:space="preserve">ЗАКАЗЧИК</w:t>
            </w:r>
            <w:r>
              <w:rPr>
                <w:rFonts w:ascii="Tinos" w:hAnsi="Tinos" w:cs="Tinos"/>
                <w:b/>
              </w:rPr>
            </w:r>
            <w:r>
              <w:rPr>
                <w:rFonts w:ascii="Tinos" w:hAnsi="Tinos" w:cs="Tinos"/>
                <w:b/>
              </w:rPr>
            </w:r>
          </w:p>
          <w:p>
            <w:pPr>
              <w:tabs>
                <w:tab w:val="left" w:pos="426" w:leader="none"/>
              </w:tabs>
              <w:rPr>
                <w:rFonts w:ascii="Tinos" w:hAnsi="Tinos" w:cs="Tinos"/>
                <w:b/>
              </w:rPr>
            </w:pPr>
            <w:r>
              <w:rPr>
                <w:rFonts w:ascii="Tinos" w:hAnsi="Tinos" w:eastAsia="Tinos" w:cs="Tinos"/>
                <w:b/>
              </w:rPr>
              <w:t xml:space="preserve">Управление Федеральной службы государственной регистрации, кадастра и картографии по Омской области</w:t>
            </w:r>
            <w:r>
              <w:rPr>
                <w:rFonts w:ascii="Tinos" w:hAnsi="Tinos" w:cs="Tinos"/>
                <w:b/>
              </w:rPr>
            </w:r>
            <w:r>
              <w:rPr>
                <w:rFonts w:ascii="Tinos" w:hAnsi="Tinos" w:cs="Tinos"/>
                <w:b/>
              </w:rPr>
            </w:r>
          </w:p>
          <w:p>
            <w:pPr>
              <w:tabs>
                <w:tab w:val="left" w:pos="426" w:leader="none"/>
              </w:tabs>
              <w:rPr>
                <w:rFonts w:ascii="Tinos" w:hAnsi="Tinos" w:cs="Tinos"/>
                <w:b/>
              </w:rPr>
            </w:pPr>
            <w:r>
              <w:rPr>
                <w:rFonts w:ascii="Tinos" w:hAnsi="Tinos" w:eastAsia="Tinos" w:cs="Tinos"/>
                <w:b/>
              </w:rPr>
              <w:t xml:space="preserve">(Управление Росреестра по Омской области)</w:t>
            </w:r>
            <w:r>
              <w:rPr>
                <w:rFonts w:ascii="Tinos" w:hAnsi="Tinos" w:cs="Tinos"/>
                <w:b/>
              </w:rPr>
            </w:r>
            <w:r>
              <w:rPr>
                <w:rFonts w:ascii="Tinos" w:hAnsi="Tinos" w:cs="Tinos"/>
                <w:b/>
              </w:rPr>
            </w:r>
          </w:p>
          <w:p>
            <w:pPr>
              <w:tabs>
                <w:tab w:val="left" w:pos="426" w:leader="none"/>
              </w:tabs>
              <w:rPr>
                <w:rFonts w:ascii="Tinos" w:hAnsi="Tinos" w:cs="Tinos"/>
                <w:b/>
              </w:rPr>
            </w:pPr>
            <w:r>
              <w:rPr>
                <w:rFonts w:ascii="Tinos" w:hAnsi="Tinos" w:eastAsia="Tinos" w:cs="Tinos"/>
                <w:b/>
              </w:rPr>
            </w:r>
            <w:r>
              <w:rPr>
                <w:rFonts w:ascii="Tinos" w:hAnsi="Tinos" w:cs="Tinos"/>
                <w:b/>
              </w:rPr>
            </w:r>
            <w:r>
              <w:rPr>
                <w:rFonts w:ascii="Tinos" w:hAnsi="Tinos" w:cs="Tinos"/>
                <w:b/>
              </w:rPr>
            </w:r>
          </w:p>
          <w:p>
            <w:pPr>
              <w:tabs>
                <w:tab w:val="left" w:pos="426" w:leader="none"/>
              </w:tabs>
              <w:rPr>
                <w:rFonts w:ascii="Tinos" w:hAnsi="Tinos" w:cs="Tinos"/>
              </w:rPr>
            </w:pPr>
            <w:r>
              <w:rPr>
                <w:rFonts w:ascii="Tinos" w:hAnsi="Tinos" w:eastAsia="Tinos" w:cs="Tinos"/>
              </w:rPr>
              <w:t xml:space="preserve">Заместитель руководителя</w:t>
            </w:r>
            <w:r>
              <w:rPr>
                <w:rFonts w:ascii="Tinos" w:hAnsi="Tinos" w:eastAsia="Tinos" w:cs="Tinos"/>
              </w:rPr>
            </w:r>
            <w:r>
              <w:rPr>
                <w:rFonts w:ascii="Tinos" w:hAnsi="Tinos" w:cs="Tinos"/>
              </w:rPr>
            </w:r>
          </w:p>
        </w:tc>
        <w:tc>
          <w:tcPr>
            <w:tcBorders>
              <w:top w:val="none" w:color="000000" w:sz="0" w:space="0"/>
              <w:left w:val="none" w:color="000000" w:sz="0" w:space="0"/>
              <w:bottom w:val="none" w:color="000000" w:sz="0" w:space="0"/>
              <w:right w:val="none" w:color="000000" w:sz="0" w:space="0"/>
            </w:tcBorders>
            <w:tcW w:w="5024" w:type="dxa"/>
            <w:textDirection w:val="lrTb"/>
            <w:noWrap w:val="false"/>
          </w:tcPr>
          <w:p>
            <w:pPr>
              <w:tabs>
                <w:tab w:val="left" w:pos="426" w:leader="none"/>
              </w:tabs>
              <w:rPr>
                <w:rFonts w:ascii="Tinos" w:hAnsi="Tinos" w:cs="Tinos"/>
                <w:b/>
              </w:rPr>
            </w:pPr>
            <w:r>
              <w:rPr>
                <w:rFonts w:ascii="Tinos" w:hAnsi="Tinos" w:eastAsia="Tinos" w:cs="Tinos"/>
                <w:b/>
              </w:rPr>
              <w:t xml:space="preserve">ИСПОЛНИТЕЛЬ</w:t>
            </w:r>
            <w:r>
              <w:rPr>
                <w:rFonts w:ascii="Tinos" w:hAnsi="Tinos" w:cs="Tinos"/>
                <w:b/>
              </w:rPr>
            </w:r>
            <w:r>
              <w:rPr>
                <w:rFonts w:ascii="Tinos" w:hAnsi="Tinos" w:cs="Tinos"/>
                <w:b/>
              </w:rPr>
            </w:r>
          </w:p>
          <w:p>
            <w:pPr>
              <w:rPr>
                <w:rFonts w:ascii="Tinos" w:hAnsi="Tinos" w:cs="Tinos"/>
                <w:b/>
              </w:rPr>
            </w:pPr>
            <w:r>
              <w:rPr>
                <w:rFonts w:ascii="Tinos" w:hAnsi="Tinos" w:eastAsia="Tinos" w:cs="Tinos"/>
                <w:b/>
              </w:rPr>
            </w:r>
            <w:r>
              <w:rPr>
                <w:rFonts w:ascii="Tinos" w:hAnsi="Tinos" w:cs="Tinos"/>
                <w:b/>
              </w:rPr>
            </w:r>
            <w:r>
              <w:rPr>
                <w:rFonts w:ascii="Tinos" w:hAnsi="Tinos" w:cs="Tinos"/>
                <w:b/>
              </w:rPr>
            </w:r>
          </w:p>
          <w:p>
            <w:pPr>
              <w:rPr>
                <w:rFonts w:ascii="Tinos" w:hAnsi="Tinos" w:cs="Tinos"/>
                <w:b/>
              </w:rPr>
            </w:pPr>
            <w:r>
              <w:rPr>
                <w:rFonts w:ascii="Tinos" w:hAnsi="Tinos" w:eastAsia="Tinos" w:cs="Tinos"/>
                <w:b/>
              </w:rPr>
            </w:r>
            <w:r>
              <w:rPr>
                <w:rFonts w:ascii="Tinos" w:hAnsi="Tinos" w:cs="Tinos"/>
                <w:b/>
              </w:rPr>
            </w:r>
            <w:r>
              <w:rPr>
                <w:rFonts w:ascii="Tinos" w:hAnsi="Tinos" w:cs="Tinos"/>
                <w:b/>
              </w:rPr>
            </w:r>
          </w:p>
          <w:p>
            <w:pPr>
              <w:rPr>
                <w:rFonts w:ascii="Tinos" w:hAnsi="Tinos" w:cs="Tinos"/>
                <w:b/>
              </w:rPr>
            </w:pPr>
            <w:r>
              <w:rPr>
                <w:rFonts w:ascii="Tinos" w:hAnsi="Tinos" w:eastAsia="Tinos" w:cs="Tinos"/>
                <w:b/>
              </w:rPr>
            </w:r>
            <w:r>
              <w:rPr>
                <w:rFonts w:ascii="Tinos" w:hAnsi="Tinos" w:cs="Tinos"/>
                <w:b/>
              </w:rPr>
            </w:r>
            <w:r>
              <w:rPr>
                <w:rFonts w:ascii="Tinos" w:hAnsi="Tinos" w:cs="Tinos"/>
                <w:b/>
              </w:rPr>
            </w:r>
          </w:p>
          <w:p>
            <w:pPr>
              <w:rPr>
                <w:rFonts w:ascii="Tinos" w:hAnsi="Tinos" w:cs="Tinos"/>
              </w:rPr>
            </w:pPr>
            <w:r>
              <w:rPr>
                <w:rFonts w:ascii="Tinos" w:hAnsi="Tinos" w:eastAsia="Tinos" w:cs="Tinos"/>
              </w:rPr>
            </w:r>
            <w:r>
              <w:rPr>
                <w:rFonts w:ascii="Tinos" w:hAnsi="Tinos" w:eastAsia="Tinos" w:cs="Tinos"/>
              </w:rPr>
            </w:r>
            <w:r>
              <w:rPr>
                <w:rFonts w:ascii="Tinos" w:hAnsi="Tinos" w:cs="Tinos"/>
              </w:rPr>
            </w:r>
          </w:p>
        </w:tc>
      </w:tr>
      <w:tr>
        <w:tblPrEx/>
        <w:trPr/>
        <w:tc>
          <w:tcPr>
            <w:tcBorders>
              <w:top w:val="none" w:color="000000" w:sz="0" w:space="0"/>
              <w:left w:val="none" w:color="000000" w:sz="0" w:space="0"/>
              <w:bottom w:val="none" w:color="000000" w:sz="0" w:space="0"/>
              <w:right w:val="none" w:color="000000" w:sz="0" w:space="0"/>
            </w:tcBorders>
            <w:tcW w:w="5466" w:type="dxa"/>
            <w:textDirection w:val="lrTb"/>
            <w:noWrap w:val="false"/>
          </w:tcPr>
          <w:p>
            <w:pPr>
              <w:tabs>
                <w:tab w:val="left" w:pos="426" w:leader="none"/>
              </w:tabs>
              <w:rPr>
                <w:rFonts w:ascii="Tinos" w:hAnsi="Tinos" w:cs="Tinos"/>
              </w:rPr>
            </w:pPr>
            <w:r>
              <w:rPr>
                <w:rFonts w:ascii="Tinos" w:hAnsi="Tinos" w:eastAsia="Tinos" w:cs="Tinos"/>
              </w:rPr>
              <w:t xml:space="preserve">______________________ О.В. Широченкова</w:t>
            </w:r>
            <w:r>
              <w:rPr>
                <w:rFonts w:ascii="Tinos" w:hAnsi="Tinos" w:eastAsia="Tinos" w:cs="Tinos"/>
              </w:rPr>
            </w:r>
            <w:r>
              <w:rPr>
                <w:rFonts w:ascii="Tinos" w:hAnsi="Tinos" w:cs="Tinos"/>
              </w:rPr>
            </w:r>
          </w:p>
        </w:tc>
        <w:tc>
          <w:tcPr>
            <w:tcBorders>
              <w:top w:val="none" w:color="000000" w:sz="0" w:space="0"/>
              <w:left w:val="none" w:color="000000" w:sz="0" w:space="0"/>
              <w:bottom w:val="none" w:color="000000" w:sz="0" w:space="0"/>
              <w:right w:val="none" w:color="000000" w:sz="0" w:space="0"/>
            </w:tcBorders>
            <w:tcW w:w="5024" w:type="dxa"/>
            <w:textDirection w:val="lrTb"/>
            <w:noWrap w:val="false"/>
          </w:tcPr>
          <w:p>
            <w:r/>
            <w:r/>
          </w:p>
        </w:tc>
      </w:tr>
    </w:tbl>
    <w:p>
      <w:pPr>
        <w:rPr>
          <w:rFonts w:ascii="Tinos" w:hAnsi="Tinos" w:cs="Tinos"/>
        </w:rPr>
      </w:pPr>
      <w:r>
        <w:rPr>
          <w:rFonts w:ascii="Tinos" w:hAnsi="Tinos" w:eastAsia="Tinos" w:cs="Tinos"/>
        </w:rPr>
      </w:r>
      <w:r>
        <w:rPr>
          <w:rFonts w:ascii="Tinos" w:hAnsi="Tinos" w:eastAsia="Tinos" w:cs="Tinos"/>
        </w:rPr>
      </w:r>
      <w:r>
        <w:rPr>
          <w:rFonts w:ascii="Tinos" w:hAnsi="Tinos" w:cs="Tinos"/>
        </w:rPr>
      </w:r>
    </w:p>
    <w:sectPr>
      <w:headerReference w:type="default" r:id="rId9"/>
      <w:footnotePr/>
      <w:endnotePr/>
      <w:type w:val="nextPage"/>
      <w:pgSz w:w="11906" w:h="16838" w:orient="portrait"/>
      <w:pgMar w:top="283" w:right="567" w:bottom="681" w:left="1134" w:header="709" w:footer="709" w:gutter="0"/>
      <w:pgNumType w:start="1"/>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ymbol">
    <w:panose1 w:val="05010000000000000000"/>
  </w:font>
  <w:font w:name="Wingdings">
    <w:panose1 w:val="05010000000000000000"/>
  </w:font>
  <w:font w:name="Trebuchet MS">
    <w:panose1 w:val="020B0603020202020204"/>
  </w:font>
  <w:font w:name="Courier New">
    <w:panose1 w:val="02070409020205020404"/>
  </w:font>
  <w:font w:name="Verdana">
    <w:panose1 w:val="020B0604030504040204"/>
  </w:font>
  <w:font w:name="Tahoma">
    <w:panose1 w:val="020B0604030504040204"/>
  </w:font>
  <w:font w:name="Cambria">
    <w:panose1 w:val="02040503050406030204"/>
  </w:font>
  <w:font w:name="Arial">
    <w:panose1 w:val="020B0604020202020204"/>
  </w:font>
  <w:font w:name="Times New Roman">
    <w:panose1 w:val="02020603050405020304"/>
  </w:font>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ind w:firstLine="540"/>
        <w:jc w:val="both"/>
      </w:pPr>
      <w:r>
        <w:rPr>
          <w:rStyle w:val="906"/>
        </w:rPr>
        <w:footnoteRef/>
      </w:r>
      <w:r>
        <w:t xml:space="preserve"> </w:t>
      </w:r>
      <w:r>
        <w:rPr>
          <w:sz w:val="18"/>
          <w:szCs w:val="18"/>
        </w:rPr>
        <w:t xml:space="preserve">Штрафные санкции рассчитываются на основании постановления Правительства Российской Федерации от 30.08.2017 №1042 «Об утверждении Правил определения размера штрафа, начисляемого в</w:t>
      </w:r>
      <w:r>
        <w:rPr>
          <w:sz w:val="18"/>
          <w:szCs w:val="18"/>
        </w:rPr>
        <w:t xml:space="preserve">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w:t>
      </w:r>
      <w:r>
        <w:rPr>
          <w:sz w:val="18"/>
          <w:szCs w:val="18"/>
        </w:rPr>
        <w:t xml:space="preserve">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41"/>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decimal"/>
      <w:isLgl w:val="false"/>
      <w:suff w:val="tab"/>
      <w:lvlText w:val="%1."/>
      <w:lvlJc w:val="left"/>
      <w:pPr>
        <w:ind w:left="1080" w:hanging="360"/>
        <w:tabs>
          <w:tab w:val="num" w:pos="1080" w:leader="none"/>
        </w:tabs>
      </w:pPr>
      <w:rPr>
        <w:rFonts w:cs="Times New Roman"/>
      </w:rPr>
    </w:lvl>
    <w:lvl w:ilvl="1">
      <w:start w:val="1"/>
      <w:numFmt w:val="lowerLetter"/>
      <w:isLgl w:val="false"/>
      <w:suff w:val="tab"/>
      <w:lvlText w:val="%2."/>
      <w:lvlJc w:val="left"/>
      <w:pPr>
        <w:ind w:left="1800" w:hanging="360"/>
        <w:tabs>
          <w:tab w:val="num" w:pos="1800" w:leader="none"/>
        </w:tabs>
      </w:pPr>
      <w:rPr>
        <w:rFonts w:cs="Times New Roman"/>
      </w:rPr>
    </w:lvl>
    <w:lvl w:ilvl="2">
      <w:start w:val="1"/>
      <w:numFmt w:val="lowerRoman"/>
      <w:isLgl w:val="false"/>
      <w:suff w:val="tab"/>
      <w:lvlText w:val="%3."/>
      <w:lvlJc w:val="right"/>
      <w:pPr>
        <w:ind w:left="2520" w:hanging="180"/>
        <w:tabs>
          <w:tab w:val="num" w:pos="2520" w:leader="none"/>
        </w:tabs>
      </w:pPr>
      <w:rPr>
        <w:rFonts w:cs="Times New Roman"/>
      </w:rPr>
    </w:lvl>
    <w:lvl w:ilvl="3">
      <w:start w:val="1"/>
      <w:numFmt w:val="decimal"/>
      <w:isLgl w:val="false"/>
      <w:suff w:val="tab"/>
      <w:lvlText w:val="%4."/>
      <w:lvlJc w:val="left"/>
      <w:pPr>
        <w:ind w:left="3240" w:hanging="360"/>
        <w:tabs>
          <w:tab w:val="num" w:pos="3240" w:leader="none"/>
        </w:tabs>
      </w:pPr>
      <w:rPr>
        <w:rFonts w:cs="Times New Roman"/>
      </w:rPr>
    </w:lvl>
    <w:lvl w:ilvl="4">
      <w:start w:val="1"/>
      <w:numFmt w:val="lowerLetter"/>
      <w:isLgl w:val="false"/>
      <w:suff w:val="tab"/>
      <w:lvlText w:val="%5."/>
      <w:lvlJc w:val="left"/>
      <w:pPr>
        <w:ind w:left="3960" w:hanging="360"/>
        <w:tabs>
          <w:tab w:val="num" w:pos="3960" w:leader="none"/>
        </w:tabs>
      </w:pPr>
      <w:rPr>
        <w:rFonts w:cs="Times New Roman"/>
      </w:rPr>
    </w:lvl>
    <w:lvl w:ilvl="5">
      <w:start w:val="1"/>
      <w:numFmt w:val="lowerRoman"/>
      <w:isLgl w:val="false"/>
      <w:suff w:val="tab"/>
      <w:lvlText w:val="%6."/>
      <w:lvlJc w:val="right"/>
      <w:pPr>
        <w:ind w:left="4680" w:hanging="180"/>
        <w:tabs>
          <w:tab w:val="num" w:pos="4680" w:leader="none"/>
        </w:tabs>
      </w:pPr>
      <w:rPr>
        <w:rFonts w:cs="Times New Roman"/>
      </w:rPr>
    </w:lvl>
    <w:lvl w:ilvl="6">
      <w:start w:val="1"/>
      <w:numFmt w:val="decimal"/>
      <w:isLgl w:val="false"/>
      <w:suff w:val="tab"/>
      <w:lvlText w:val="%7."/>
      <w:lvlJc w:val="left"/>
      <w:pPr>
        <w:ind w:left="5400" w:hanging="360"/>
        <w:tabs>
          <w:tab w:val="num" w:pos="5400" w:leader="none"/>
        </w:tabs>
      </w:pPr>
      <w:rPr>
        <w:rFonts w:cs="Times New Roman"/>
      </w:rPr>
    </w:lvl>
    <w:lvl w:ilvl="7">
      <w:start w:val="1"/>
      <w:numFmt w:val="lowerLetter"/>
      <w:isLgl w:val="false"/>
      <w:suff w:val="tab"/>
      <w:lvlText w:val="%8."/>
      <w:lvlJc w:val="left"/>
      <w:pPr>
        <w:ind w:left="6120" w:hanging="360"/>
        <w:tabs>
          <w:tab w:val="num" w:pos="6120" w:leader="none"/>
        </w:tabs>
      </w:pPr>
      <w:rPr>
        <w:rFonts w:cs="Times New Roman"/>
      </w:rPr>
    </w:lvl>
    <w:lvl w:ilvl="8">
      <w:start w:val="1"/>
      <w:numFmt w:val="lowerRoman"/>
      <w:isLgl w:val="false"/>
      <w:suff w:val="tab"/>
      <w:lvlText w:val="%9."/>
      <w:lvlJc w:val="right"/>
      <w:pPr>
        <w:ind w:left="6840" w:hanging="180"/>
        <w:tabs>
          <w:tab w:val="num" w:pos="6840" w:leader="none"/>
        </w:tabs>
      </w:pPr>
      <w:rPr>
        <w:rFonts w:cs="Times New Roman"/>
      </w:rPr>
    </w:lvl>
  </w:abstractNum>
  <w:abstractNum w:abstractNumId="2">
    <w:multiLevelType w:val="hybridMultilevel"/>
    <w:lvl w:ilvl="0">
      <w:start w:val="6"/>
      <w:numFmt w:val="decimal"/>
      <w:isLgl w:val="false"/>
      <w:suff w:val="tab"/>
      <w:lvlText w:val="%1."/>
      <w:legacy w:legacy="1" w:legacyIndent="0" w:legacySpace="0"/>
      <w:lvlJc w:val="left"/>
      <w:pPr/>
      <w:rPr>
        <w:rFonts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5"/>
      <w:numFmt w:val="decimal"/>
      <w:isLgl w:val="false"/>
      <w:suff w:val="tab"/>
      <w:lvlText w:val="%1."/>
      <w:lvlJc w:val="left"/>
      <w:pPr>
        <w:ind w:left="720" w:hanging="360"/>
        <w:tabs>
          <w:tab w:val="num" w:pos="720" w:leader="none"/>
        </w:tabs>
      </w:pPr>
      <w:rPr>
        <w:rFonts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
    <w:multiLevelType w:val="hybridMultilevel"/>
    <w:lvl w:ilvl="0">
      <w:start w:val="34"/>
      <w:numFmt w:val="decimal"/>
      <w:isLgl w:val="false"/>
      <w:suff w:val="tab"/>
      <w:lvlText w:val="%1."/>
      <w:lvlJc w:val="left"/>
      <w:pPr>
        <w:ind w:left="1080" w:hanging="360"/>
        <w:tabs>
          <w:tab w:val="num" w:pos="1080" w:leader="none"/>
        </w:tabs>
      </w:pPr>
      <w:rPr>
        <w:rFonts w:cs="Times New Roman"/>
      </w:rPr>
    </w:lvl>
    <w:lvl w:ilvl="1">
      <w:start w:val="1"/>
      <w:numFmt w:val="lowerLetter"/>
      <w:isLgl w:val="false"/>
      <w:suff w:val="tab"/>
      <w:lvlText w:val="%2."/>
      <w:lvlJc w:val="left"/>
      <w:pPr>
        <w:ind w:left="1800" w:hanging="360"/>
        <w:tabs>
          <w:tab w:val="num" w:pos="1800" w:leader="none"/>
        </w:tabs>
      </w:pPr>
      <w:rPr>
        <w:rFonts w:cs="Times New Roman"/>
      </w:rPr>
    </w:lvl>
    <w:lvl w:ilvl="2">
      <w:start w:val="1"/>
      <w:numFmt w:val="lowerRoman"/>
      <w:isLgl w:val="false"/>
      <w:suff w:val="tab"/>
      <w:lvlText w:val="%3."/>
      <w:lvlJc w:val="right"/>
      <w:pPr>
        <w:ind w:left="2520" w:hanging="180"/>
        <w:tabs>
          <w:tab w:val="num" w:pos="2520" w:leader="none"/>
        </w:tabs>
      </w:pPr>
      <w:rPr>
        <w:rFonts w:cs="Times New Roman"/>
      </w:rPr>
    </w:lvl>
    <w:lvl w:ilvl="3">
      <w:start w:val="1"/>
      <w:numFmt w:val="decimal"/>
      <w:isLgl w:val="false"/>
      <w:suff w:val="tab"/>
      <w:lvlText w:val="%4."/>
      <w:lvlJc w:val="left"/>
      <w:pPr>
        <w:ind w:left="3240" w:hanging="360"/>
        <w:tabs>
          <w:tab w:val="num" w:pos="3240" w:leader="none"/>
        </w:tabs>
      </w:pPr>
      <w:rPr>
        <w:rFonts w:cs="Times New Roman"/>
      </w:rPr>
    </w:lvl>
    <w:lvl w:ilvl="4">
      <w:start w:val="1"/>
      <w:numFmt w:val="lowerLetter"/>
      <w:isLgl w:val="false"/>
      <w:suff w:val="tab"/>
      <w:lvlText w:val="%5."/>
      <w:lvlJc w:val="left"/>
      <w:pPr>
        <w:ind w:left="3960" w:hanging="360"/>
        <w:tabs>
          <w:tab w:val="num" w:pos="3960" w:leader="none"/>
        </w:tabs>
      </w:pPr>
      <w:rPr>
        <w:rFonts w:cs="Times New Roman"/>
      </w:rPr>
    </w:lvl>
    <w:lvl w:ilvl="5">
      <w:start w:val="1"/>
      <w:numFmt w:val="lowerRoman"/>
      <w:isLgl w:val="false"/>
      <w:suff w:val="tab"/>
      <w:lvlText w:val="%6."/>
      <w:lvlJc w:val="right"/>
      <w:pPr>
        <w:ind w:left="4680" w:hanging="180"/>
        <w:tabs>
          <w:tab w:val="num" w:pos="4680" w:leader="none"/>
        </w:tabs>
      </w:pPr>
      <w:rPr>
        <w:rFonts w:cs="Times New Roman"/>
      </w:rPr>
    </w:lvl>
    <w:lvl w:ilvl="6">
      <w:start w:val="1"/>
      <w:numFmt w:val="decimal"/>
      <w:isLgl w:val="false"/>
      <w:suff w:val="tab"/>
      <w:lvlText w:val="%7."/>
      <w:lvlJc w:val="left"/>
      <w:pPr>
        <w:ind w:left="5400" w:hanging="360"/>
        <w:tabs>
          <w:tab w:val="num" w:pos="5400" w:leader="none"/>
        </w:tabs>
      </w:pPr>
      <w:rPr>
        <w:rFonts w:cs="Times New Roman"/>
      </w:rPr>
    </w:lvl>
    <w:lvl w:ilvl="7">
      <w:start w:val="1"/>
      <w:numFmt w:val="lowerLetter"/>
      <w:isLgl w:val="false"/>
      <w:suff w:val="tab"/>
      <w:lvlText w:val="%8."/>
      <w:lvlJc w:val="left"/>
      <w:pPr>
        <w:ind w:left="6120" w:hanging="360"/>
        <w:tabs>
          <w:tab w:val="num" w:pos="6120" w:leader="none"/>
        </w:tabs>
      </w:pPr>
      <w:rPr>
        <w:rFonts w:cs="Times New Roman"/>
      </w:rPr>
    </w:lvl>
    <w:lvl w:ilvl="8">
      <w:start w:val="1"/>
      <w:numFmt w:val="lowerRoman"/>
      <w:isLgl w:val="false"/>
      <w:suff w:val="tab"/>
      <w:lvlText w:val="%9."/>
      <w:lvlJc w:val="right"/>
      <w:pPr>
        <w:ind w:left="6840" w:hanging="180"/>
        <w:tabs>
          <w:tab w:val="num" w:pos="6840" w:leader="none"/>
        </w:tabs>
      </w:pPr>
      <w:rPr>
        <w:rFonts w:cs="Times New Roman"/>
      </w:rPr>
    </w:lvl>
  </w:abstractNum>
  <w:abstractNum w:abstractNumId="5">
    <w:multiLevelType w:val="hybridMultilevel"/>
    <w:lvl w:ilvl="0">
      <w:start w:val="27"/>
      <w:numFmt w:val="decimal"/>
      <w:isLgl w:val="false"/>
      <w:suff w:val="tab"/>
      <w:lvlText w:val="%1."/>
      <w:lvlJc w:val="left"/>
      <w:pPr>
        <w:ind w:left="1080" w:hanging="360"/>
        <w:tabs>
          <w:tab w:val="num" w:pos="1080" w:leader="none"/>
        </w:tabs>
      </w:pPr>
      <w:rPr>
        <w:rFonts w:cs="Times New Roman"/>
      </w:rPr>
    </w:lvl>
    <w:lvl w:ilvl="1">
      <w:start w:val="1"/>
      <w:numFmt w:val="lowerLetter"/>
      <w:isLgl w:val="false"/>
      <w:suff w:val="tab"/>
      <w:lvlText w:val="%2."/>
      <w:lvlJc w:val="left"/>
      <w:pPr>
        <w:ind w:left="1800" w:hanging="360"/>
        <w:tabs>
          <w:tab w:val="num" w:pos="1800" w:leader="none"/>
        </w:tabs>
      </w:pPr>
      <w:rPr>
        <w:rFonts w:cs="Times New Roman"/>
      </w:rPr>
    </w:lvl>
    <w:lvl w:ilvl="2">
      <w:start w:val="1"/>
      <w:numFmt w:val="lowerRoman"/>
      <w:isLgl w:val="false"/>
      <w:suff w:val="tab"/>
      <w:lvlText w:val="%3."/>
      <w:lvlJc w:val="right"/>
      <w:pPr>
        <w:ind w:left="2520" w:hanging="180"/>
        <w:tabs>
          <w:tab w:val="num" w:pos="2520" w:leader="none"/>
        </w:tabs>
      </w:pPr>
      <w:rPr>
        <w:rFonts w:cs="Times New Roman"/>
      </w:rPr>
    </w:lvl>
    <w:lvl w:ilvl="3">
      <w:start w:val="1"/>
      <w:numFmt w:val="decimal"/>
      <w:isLgl w:val="false"/>
      <w:suff w:val="tab"/>
      <w:lvlText w:val="%4."/>
      <w:lvlJc w:val="left"/>
      <w:pPr>
        <w:ind w:left="3240" w:hanging="360"/>
        <w:tabs>
          <w:tab w:val="num" w:pos="3240" w:leader="none"/>
        </w:tabs>
      </w:pPr>
      <w:rPr>
        <w:rFonts w:cs="Times New Roman"/>
      </w:rPr>
    </w:lvl>
    <w:lvl w:ilvl="4">
      <w:start w:val="1"/>
      <w:numFmt w:val="lowerLetter"/>
      <w:isLgl w:val="false"/>
      <w:suff w:val="tab"/>
      <w:lvlText w:val="%5."/>
      <w:lvlJc w:val="left"/>
      <w:pPr>
        <w:ind w:left="3960" w:hanging="360"/>
        <w:tabs>
          <w:tab w:val="num" w:pos="3960" w:leader="none"/>
        </w:tabs>
      </w:pPr>
      <w:rPr>
        <w:rFonts w:cs="Times New Roman"/>
      </w:rPr>
    </w:lvl>
    <w:lvl w:ilvl="5">
      <w:start w:val="1"/>
      <w:numFmt w:val="lowerRoman"/>
      <w:isLgl w:val="false"/>
      <w:suff w:val="tab"/>
      <w:lvlText w:val="%6."/>
      <w:lvlJc w:val="right"/>
      <w:pPr>
        <w:ind w:left="4680" w:hanging="180"/>
        <w:tabs>
          <w:tab w:val="num" w:pos="4680" w:leader="none"/>
        </w:tabs>
      </w:pPr>
      <w:rPr>
        <w:rFonts w:cs="Times New Roman"/>
      </w:rPr>
    </w:lvl>
    <w:lvl w:ilvl="6">
      <w:start w:val="1"/>
      <w:numFmt w:val="decimal"/>
      <w:isLgl w:val="false"/>
      <w:suff w:val="tab"/>
      <w:lvlText w:val="%7."/>
      <w:lvlJc w:val="left"/>
      <w:pPr>
        <w:ind w:left="5400" w:hanging="360"/>
        <w:tabs>
          <w:tab w:val="num" w:pos="5400" w:leader="none"/>
        </w:tabs>
      </w:pPr>
      <w:rPr>
        <w:rFonts w:cs="Times New Roman"/>
      </w:rPr>
    </w:lvl>
    <w:lvl w:ilvl="7">
      <w:start w:val="1"/>
      <w:numFmt w:val="lowerLetter"/>
      <w:isLgl w:val="false"/>
      <w:suff w:val="tab"/>
      <w:lvlText w:val="%8."/>
      <w:lvlJc w:val="left"/>
      <w:pPr>
        <w:ind w:left="6120" w:hanging="360"/>
        <w:tabs>
          <w:tab w:val="num" w:pos="6120" w:leader="none"/>
        </w:tabs>
      </w:pPr>
      <w:rPr>
        <w:rFonts w:cs="Times New Roman"/>
      </w:rPr>
    </w:lvl>
    <w:lvl w:ilvl="8">
      <w:start w:val="1"/>
      <w:numFmt w:val="lowerRoman"/>
      <w:isLgl w:val="false"/>
      <w:suff w:val="tab"/>
      <w:lvlText w:val="%9."/>
      <w:lvlJc w:val="right"/>
      <w:pPr>
        <w:ind w:left="6840" w:hanging="180"/>
        <w:tabs>
          <w:tab w:val="num" w:pos="6840" w:leader="none"/>
        </w:tabs>
      </w:pPr>
      <w:rPr>
        <w:rFonts w:cs="Times New Roman"/>
      </w:rPr>
    </w:lvl>
  </w:abstractNum>
  <w:abstractNum w:abstractNumId="6">
    <w:multiLevelType w:val="hybridMultilevel"/>
    <w:lvl w:ilvl="0">
      <w:start w:val="3"/>
      <w:numFmt w:val="decimal"/>
      <w:isLgl w:val="false"/>
      <w:suff w:val="tab"/>
      <w:lvlText w:val="%1"/>
      <w:lvlJc w:val="left"/>
      <w:pPr>
        <w:ind w:left="360" w:hanging="360"/>
      </w:pPr>
      <w:rPr>
        <w:rFonts w:cs="Times New Roman"/>
      </w:rPr>
    </w:lvl>
    <w:lvl w:ilvl="1">
      <w:start w:val="1"/>
      <w:numFmt w:val="decimal"/>
      <w:isLgl w:val="false"/>
      <w:suff w:val="tab"/>
      <w:lvlText w:val="%1.%2"/>
      <w:lvlJc w:val="left"/>
      <w:pPr>
        <w:ind w:left="928" w:hanging="360"/>
      </w:pPr>
      <w:rPr>
        <w:rFonts w:cs="Times New Roman"/>
      </w:rPr>
    </w:lvl>
    <w:lvl w:ilvl="2">
      <w:start w:val="1"/>
      <w:numFmt w:val="decimal"/>
      <w:isLgl w:val="false"/>
      <w:suff w:val="tab"/>
      <w:lvlText w:val="%1.%2.%3"/>
      <w:lvlJc w:val="left"/>
      <w:pPr>
        <w:ind w:left="2138" w:hanging="720"/>
      </w:pPr>
      <w:rPr>
        <w:rFonts w:cs="Times New Roman"/>
      </w:rPr>
    </w:lvl>
    <w:lvl w:ilvl="3">
      <w:start w:val="1"/>
      <w:numFmt w:val="decimal"/>
      <w:isLgl w:val="false"/>
      <w:suff w:val="tab"/>
      <w:lvlText w:val="%1.%2.%3.%4"/>
      <w:lvlJc w:val="left"/>
      <w:pPr>
        <w:ind w:left="2847" w:hanging="720"/>
      </w:pPr>
      <w:rPr>
        <w:rFonts w:cs="Times New Roman"/>
      </w:rPr>
    </w:lvl>
    <w:lvl w:ilvl="4">
      <w:start w:val="1"/>
      <w:numFmt w:val="decimal"/>
      <w:isLgl w:val="false"/>
      <w:suff w:val="tab"/>
      <w:lvlText w:val="%1.%2.%3.%4.%5"/>
      <w:lvlJc w:val="left"/>
      <w:pPr>
        <w:ind w:left="3916" w:hanging="1080"/>
      </w:pPr>
      <w:rPr>
        <w:rFonts w:cs="Times New Roman"/>
      </w:rPr>
    </w:lvl>
    <w:lvl w:ilvl="5">
      <w:start w:val="1"/>
      <w:numFmt w:val="decimal"/>
      <w:isLgl w:val="false"/>
      <w:suff w:val="tab"/>
      <w:lvlText w:val="%1.%2.%3.%4.%5.%6"/>
      <w:lvlJc w:val="left"/>
      <w:pPr>
        <w:ind w:left="4625" w:hanging="1080"/>
      </w:pPr>
      <w:rPr>
        <w:rFonts w:cs="Times New Roman"/>
      </w:rPr>
    </w:lvl>
    <w:lvl w:ilvl="6">
      <w:start w:val="1"/>
      <w:numFmt w:val="decimal"/>
      <w:isLgl w:val="false"/>
      <w:suff w:val="tab"/>
      <w:lvlText w:val="%1.%2.%3.%4.%5.%6.%7"/>
      <w:lvlJc w:val="left"/>
      <w:pPr>
        <w:ind w:left="5694" w:hanging="1440"/>
      </w:pPr>
      <w:rPr>
        <w:rFonts w:cs="Times New Roman"/>
      </w:rPr>
    </w:lvl>
    <w:lvl w:ilvl="7">
      <w:start w:val="1"/>
      <w:numFmt w:val="decimal"/>
      <w:isLgl w:val="false"/>
      <w:suff w:val="tab"/>
      <w:lvlText w:val="%1.%2.%3.%4.%5.%6.%7.%8"/>
      <w:lvlJc w:val="left"/>
      <w:pPr>
        <w:ind w:left="6403" w:hanging="1440"/>
      </w:pPr>
      <w:rPr>
        <w:rFonts w:cs="Times New Roman"/>
      </w:rPr>
    </w:lvl>
    <w:lvl w:ilvl="8">
      <w:start w:val="1"/>
      <w:numFmt w:val="decimal"/>
      <w:isLgl w:val="false"/>
      <w:suff w:val="tab"/>
      <w:lvlText w:val="%1.%2.%3.%4.%5.%6.%7.%8.%9"/>
      <w:lvlJc w:val="left"/>
      <w:pPr>
        <w:ind w:left="7472" w:hanging="1800"/>
      </w:pPr>
      <w:rPr>
        <w:rFonts w:cs="Times New Roman"/>
      </w:rPr>
    </w:lvl>
  </w:abstractNum>
  <w:abstractNum w:abstractNumId="7">
    <w:multiLevelType w:val="hybridMultilevel"/>
    <w:lvl w:ilvl="0">
      <w:start w:val="27"/>
      <w:numFmt w:val="decimal"/>
      <w:isLgl w:val="false"/>
      <w:suff w:val="tab"/>
      <w:lvlText w:val="%1."/>
      <w:lvlJc w:val="left"/>
      <w:pPr>
        <w:ind w:left="1080" w:hanging="360"/>
        <w:tabs>
          <w:tab w:val="num" w:pos="1080" w:leader="none"/>
        </w:tabs>
      </w:pPr>
      <w:rPr>
        <w:rFonts w:cs="Times New Roman"/>
      </w:rPr>
    </w:lvl>
    <w:lvl w:ilvl="1">
      <w:start w:val="1"/>
      <w:numFmt w:val="lowerLetter"/>
      <w:isLgl w:val="false"/>
      <w:suff w:val="tab"/>
      <w:lvlText w:val="%2."/>
      <w:lvlJc w:val="left"/>
      <w:pPr>
        <w:ind w:left="1800" w:hanging="360"/>
        <w:tabs>
          <w:tab w:val="num" w:pos="1800" w:leader="none"/>
        </w:tabs>
      </w:pPr>
      <w:rPr>
        <w:rFonts w:cs="Times New Roman"/>
      </w:rPr>
    </w:lvl>
    <w:lvl w:ilvl="2">
      <w:start w:val="1"/>
      <w:numFmt w:val="lowerRoman"/>
      <w:isLgl w:val="false"/>
      <w:suff w:val="tab"/>
      <w:lvlText w:val="%3."/>
      <w:lvlJc w:val="right"/>
      <w:pPr>
        <w:ind w:left="2520" w:hanging="180"/>
        <w:tabs>
          <w:tab w:val="num" w:pos="2520" w:leader="none"/>
        </w:tabs>
      </w:pPr>
      <w:rPr>
        <w:rFonts w:cs="Times New Roman"/>
      </w:rPr>
    </w:lvl>
    <w:lvl w:ilvl="3">
      <w:start w:val="1"/>
      <w:numFmt w:val="decimal"/>
      <w:isLgl w:val="false"/>
      <w:suff w:val="tab"/>
      <w:lvlText w:val="%4."/>
      <w:lvlJc w:val="left"/>
      <w:pPr>
        <w:ind w:left="3240" w:hanging="360"/>
        <w:tabs>
          <w:tab w:val="num" w:pos="3240" w:leader="none"/>
        </w:tabs>
      </w:pPr>
      <w:rPr>
        <w:rFonts w:cs="Times New Roman"/>
      </w:rPr>
    </w:lvl>
    <w:lvl w:ilvl="4">
      <w:start w:val="1"/>
      <w:numFmt w:val="lowerLetter"/>
      <w:isLgl w:val="false"/>
      <w:suff w:val="tab"/>
      <w:lvlText w:val="%5."/>
      <w:lvlJc w:val="left"/>
      <w:pPr>
        <w:ind w:left="3960" w:hanging="360"/>
        <w:tabs>
          <w:tab w:val="num" w:pos="3960" w:leader="none"/>
        </w:tabs>
      </w:pPr>
      <w:rPr>
        <w:rFonts w:cs="Times New Roman"/>
      </w:rPr>
    </w:lvl>
    <w:lvl w:ilvl="5">
      <w:start w:val="1"/>
      <w:numFmt w:val="lowerRoman"/>
      <w:isLgl w:val="false"/>
      <w:suff w:val="tab"/>
      <w:lvlText w:val="%6."/>
      <w:lvlJc w:val="right"/>
      <w:pPr>
        <w:ind w:left="4680" w:hanging="180"/>
        <w:tabs>
          <w:tab w:val="num" w:pos="4680" w:leader="none"/>
        </w:tabs>
      </w:pPr>
      <w:rPr>
        <w:rFonts w:cs="Times New Roman"/>
      </w:rPr>
    </w:lvl>
    <w:lvl w:ilvl="6">
      <w:start w:val="1"/>
      <w:numFmt w:val="decimal"/>
      <w:isLgl w:val="false"/>
      <w:suff w:val="tab"/>
      <w:lvlText w:val="%7."/>
      <w:lvlJc w:val="left"/>
      <w:pPr>
        <w:ind w:left="5400" w:hanging="360"/>
        <w:tabs>
          <w:tab w:val="num" w:pos="5400" w:leader="none"/>
        </w:tabs>
      </w:pPr>
      <w:rPr>
        <w:rFonts w:cs="Times New Roman"/>
      </w:rPr>
    </w:lvl>
    <w:lvl w:ilvl="7">
      <w:start w:val="1"/>
      <w:numFmt w:val="lowerLetter"/>
      <w:isLgl w:val="false"/>
      <w:suff w:val="tab"/>
      <w:lvlText w:val="%8."/>
      <w:lvlJc w:val="left"/>
      <w:pPr>
        <w:ind w:left="6120" w:hanging="360"/>
        <w:tabs>
          <w:tab w:val="num" w:pos="6120" w:leader="none"/>
        </w:tabs>
      </w:pPr>
      <w:rPr>
        <w:rFonts w:cs="Times New Roman"/>
      </w:rPr>
    </w:lvl>
    <w:lvl w:ilvl="8">
      <w:start w:val="1"/>
      <w:numFmt w:val="lowerRoman"/>
      <w:isLgl w:val="false"/>
      <w:suff w:val="tab"/>
      <w:lvlText w:val="%9."/>
      <w:lvlJc w:val="right"/>
      <w:pPr>
        <w:ind w:left="6840" w:hanging="180"/>
        <w:tabs>
          <w:tab w:val="num" w:pos="6840" w:leader="none"/>
        </w:tabs>
      </w:pPr>
      <w:rPr>
        <w:rFonts w:cs="Times New Roman"/>
      </w:rPr>
    </w:lvl>
  </w:abstractNum>
  <w:abstractNum w:abstractNumId="8">
    <w:multiLevelType w:val="hybridMultilevel"/>
    <w:lvl w:ilvl="0">
      <w:start w:val="1"/>
      <w:numFmt w:val="decimal"/>
      <w:isLgl w:val="false"/>
      <w:suff w:val="tab"/>
      <w:lvlText w:val="%1."/>
      <w:lvlJc w:val="left"/>
      <w:pPr>
        <w:ind w:left="1070" w:hanging="360"/>
      </w:pPr>
      <w:rPr>
        <w:rFonts w:cs="Times New Roman"/>
      </w:rPr>
    </w:lvl>
    <w:lvl w:ilvl="1">
      <w:start w:val="1"/>
      <w:numFmt w:val="lowerLetter"/>
      <w:isLgl w:val="false"/>
      <w:suff w:val="tab"/>
      <w:lvlText w:val="%2."/>
      <w:lvlJc w:val="left"/>
      <w:pPr>
        <w:ind w:left="1790" w:hanging="360"/>
      </w:pPr>
      <w:rPr>
        <w:rFonts w:cs="Times New Roman"/>
      </w:rPr>
    </w:lvl>
    <w:lvl w:ilvl="2">
      <w:start w:val="1"/>
      <w:numFmt w:val="lowerRoman"/>
      <w:isLgl w:val="false"/>
      <w:suff w:val="tab"/>
      <w:lvlText w:val="%3."/>
      <w:lvlJc w:val="right"/>
      <w:pPr>
        <w:ind w:left="2510" w:hanging="180"/>
      </w:pPr>
      <w:rPr>
        <w:rFonts w:cs="Times New Roman"/>
      </w:rPr>
    </w:lvl>
    <w:lvl w:ilvl="3">
      <w:start w:val="1"/>
      <w:numFmt w:val="decimal"/>
      <w:isLgl w:val="false"/>
      <w:suff w:val="tab"/>
      <w:lvlText w:val="%4."/>
      <w:lvlJc w:val="left"/>
      <w:pPr>
        <w:ind w:left="3230" w:hanging="360"/>
      </w:pPr>
      <w:rPr>
        <w:rFonts w:cs="Times New Roman"/>
      </w:rPr>
    </w:lvl>
    <w:lvl w:ilvl="4">
      <w:start w:val="1"/>
      <w:numFmt w:val="lowerLetter"/>
      <w:isLgl w:val="false"/>
      <w:suff w:val="tab"/>
      <w:lvlText w:val="%5."/>
      <w:lvlJc w:val="left"/>
      <w:pPr>
        <w:ind w:left="3950" w:hanging="360"/>
      </w:pPr>
      <w:rPr>
        <w:rFonts w:cs="Times New Roman"/>
      </w:rPr>
    </w:lvl>
    <w:lvl w:ilvl="5">
      <w:start w:val="1"/>
      <w:numFmt w:val="lowerRoman"/>
      <w:isLgl w:val="false"/>
      <w:suff w:val="tab"/>
      <w:lvlText w:val="%6."/>
      <w:lvlJc w:val="right"/>
      <w:pPr>
        <w:ind w:left="4670" w:hanging="180"/>
      </w:pPr>
      <w:rPr>
        <w:rFonts w:cs="Times New Roman"/>
      </w:rPr>
    </w:lvl>
    <w:lvl w:ilvl="6">
      <w:start w:val="1"/>
      <w:numFmt w:val="decimal"/>
      <w:isLgl w:val="false"/>
      <w:suff w:val="tab"/>
      <w:lvlText w:val="%7."/>
      <w:lvlJc w:val="left"/>
      <w:pPr>
        <w:ind w:left="5390" w:hanging="360"/>
      </w:pPr>
      <w:rPr>
        <w:rFonts w:cs="Times New Roman"/>
      </w:rPr>
    </w:lvl>
    <w:lvl w:ilvl="7">
      <w:start w:val="1"/>
      <w:numFmt w:val="lowerLetter"/>
      <w:isLgl w:val="false"/>
      <w:suff w:val="tab"/>
      <w:lvlText w:val="%8."/>
      <w:lvlJc w:val="left"/>
      <w:pPr>
        <w:ind w:left="6110" w:hanging="360"/>
      </w:pPr>
      <w:rPr>
        <w:rFonts w:cs="Times New Roman"/>
      </w:rPr>
    </w:lvl>
    <w:lvl w:ilvl="8">
      <w:start w:val="1"/>
      <w:numFmt w:val="lowerRoman"/>
      <w:isLgl w:val="false"/>
      <w:suff w:val="tab"/>
      <w:lvlText w:val="%9."/>
      <w:lvlJc w:val="right"/>
      <w:pPr>
        <w:ind w:left="6830" w:hanging="180"/>
      </w:pPr>
      <w:rPr>
        <w:rFonts w:cs="Times New Roman"/>
      </w:rPr>
    </w:lvl>
  </w:abstractNum>
  <w:abstractNum w:abstractNumId="9">
    <w:multiLevelType w:val="hybridMultilevel"/>
    <w:lvl w:ilvl="0">
      <w:start w:val="1"/>
      <w:numFmt w:val="decimal"/>
      <w:isLgl w:val="false"/>
      <w:suff w:val="tab"/>
      <w:lvlText w:val="%1."/>
      <w:lvlJc w:val="left"/>
      <w:pPr>
        <w:ind w:left="720" w:hanging="360"/>
      </w:pPr>
      <w:rPr>
        <w:rFonts w:cs="Times New Roman"/>
        <w:b/>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0">
    <w:multiLevelType w:val="hybridMultilevel"/>
    <w:lvl w:ilvl="0">
      <w:start w:val="3"/>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1">
    <w:multiLevelType w:val="hybridMultilevel"/>
    <w:lvl w:ilvl="0">
      <w:start w:val="2"/>
      <w:numFmt w:val="decimal"/>
      <w:isLgl w:val="false"/>
      <w:suff w:val="tab"/>
      <w:lvlText w:val="%1."/>
      <w:lvlJc w:val="left"/>
      <w:pPr>
        <w:ind w:left="450" w:hanging="450"/>
      </w:pPr>
      <w:rPr>
        <w:rFonts w:cs="Times New Roman"/>
      </w:rPr>
    </w:lvl>
    <w:lvl w:ilvl="1">
      <w:start w:val="9"/>
      <w:numFmt w:val="decimal"/>
      <w:isLgl w:val="false"/>
      <w:suff w:val="tab"/>
      <w:lvlText w:val="%1.%2."/>
      <w:lvlJc w:val="left"/>
      <w:pPr>
        <w:ind w:left="6107" w:hanging="720"/>
      </w:pPr>
      <w:rPr>
        <w:rFonts w:cs="Times New Roman"/>
      </w:rPr>
    </w:lvl>
    <w:lvl w:ilvl="2">
      <w:start w:val="1"/>
      <w:numFmt w:val="decimal"/>
      <w:isLgl w:val="false"/>
      <w:suff w:val="tab"/>
      <w:lvlText w:val="%1.%2.%3."/>
      <w:lvlJc w:val="left"/>
      <w:pPr>
        <w:ind w:left="1854" w:hanging="720"/>
      </w:pPr>
      <w:rPr>
        <w:rFonts w:cs="Times New Roman"/>
      </w:rPr>
    </w:lvl>
    <w:lvl w:ilvl="3">
      <w:start w:val="1"/>
      <w:numFmt w:val="decimal"/>
      <w:isLgl w:val="false"/>
      <w:suff w:val="tab"/>
      <w:lvlText w:val="%1.%2.%3.%4."/>
      <w:lvlJc w:val="left"/>
      <w:pPr>
        <w:ind w:left="2781" w:hanging="1080"/>
      </w:pPr>
      <w:rPr>
        <w:rFonts w:cs="Times New Roman"/>
      </w:rPr>
    </w:lvl>
    <w:lvl w:ilvl="4">
      <w:start w:val="1"/>
      <w:numFmt w:val="decimal"/>
      <w:isLgl w:val="false"/>
      <w:suff w:val="tab"/>
      <w:lvlText w:val="%1.%2.%3.%4.%5."/>
      <w:lvlJc w:val="left"/>
      <w:pPr>
        <w:ind w:left="3348" w:hanging="1080"/>
      </w:pPr>
      <w:rPr>
        <w:rFonts w:cs="Times New Roman"/>
      </w:rPr>
    </w:lvl>
    <w:lvl w:ilvl="5">
      <w:start w:val="1"/>
      <w:numFmt w:val="decimal"/>
      <w:isLgl w:val="false"/>
      <w:suff w:val="tab"/>
      <w:lvlText w:val="%1.%2.%3.%4.%5.%6."/>
      <w:lvlJc w:val="left"/>
      <w:pPr>
        <w:ind w:left="4275" w:hanging="1440"/>
      </w:pPr>
      <w:rPr>
        <w:rFonts w:cs="Times New Roman"/>
      </w:rPr>
    </w:lvl>
    <w:lvl w:ilvl="6">
      <w:start w:val="1"/>
      <w:numFmt w:val="decimal"/>
      <w:isLgl w:val="false"/>
      <w:suff w:val="tab"/>
      <w:lvlText w:val="%1.%2.%3.%4.%5.%6.%7."/>
      <w:lvlJc w:val="left"/>
      <w:pPr>
        <w:ind w:left="5202" w:hanging="1800"/>
      </w:pPr>
      <w:rPr>
        <w:rFonts w:cs="Times New Roman"/>
      </w:rPr>
    </w:lvl>
    <w:lvl w:ilvl="7">
      <w:start w:val="1"/>
      <w:numFmt w:val="decimal"/>
      <w:isLgl w:val="false"/>
      <w:suff w:val="tab"/>
      <w:lvlText w:val="%1.%2.%3.%4.%5.%6.%7.%8."/>
      <w:lvlJc w:val="left"/>
      <w:pPr>
        <w:ind w:left="5769" w:hanging="1800"/>
      </w:pPr>
      <w:rPr>
        <w:rFonts w:cs="Times New Roman"/>
      </w:rPr>
    </w:lvl>
    <w:lvl w:ilvl="8">
      <w:start w:val="1"/>
      <w:numFmt w:val="decimal"/>
      <w:isLgl w:val="false"/>
      <w:suff w:val="tab"/>
      <w:lvlText w:val="%1.%2.%3.%4.%5.%6.%7.%8.%9."/>
      <w:lvlJc w:val="left"/>
      <w:pPr>
        <w:ind w:left="6696" w:hanging="2160"/>
      </w:pPr>
      <w:rPr>
        <w:rFonts w:cs="Times New Roman"/>
      </w:rPr>
    </w:lvl>
  </w:abstractNum>
  <w:abstractNum w:abstractNumId="12">
    <w:multiLevelType w:val="hybridMultilevel"/>
    <w:lvl w:ilvl="0">
      <w:start w:val="3"/>
      <w:numFmt w:val="decimal"/>
      <w:isLgl w:val="false"/>
      <w:suff w:val="tab"/>
      <w:lvlText w:val="%1."/>
      <w:lvlJc w:val="left"/>
      <w:pPr>
        <w:ind w:left="360" w:hanging="360"/>
      </w:pPr>
      <w:rPr>
        <w:rFonts w:cs="Times New Roman"/>
      </w:rPr>
    </w:lvl>
    <w:lvl w:ilvl="1">
      <w:start w:val="6"/>
      <w:numFmt w:val="decimal"/>
      <w:isLgl w:val="false"/>
      <w:suff w:val="tab"/>
      <w:lvlText w:val="%1.%2."/>
      <w:lvlJc w:val="left"/>
      <w:pPr>
        <w:ind w:left="1068" w:hanging="360"/>
      </w:pPr>
      <w:rPr>
        <w:rFonts w:cs="Times New Roman"/>
      </w:rPr>
    </w:lvl>
    <w:lvl w:ilvl="2">
      <w:start w:val="1"/>
      <w:numFmt w:val="decimal"/>
      <w:isLgl w:val="false"/>
      <w:suff w:val="tab"/>
      <w:lvlText w:val="%1.%2.%3."/>
      <w:lvlJc w:val="left"/>
      <w:pPr>
        <w:ind w:left="2136" w:hanging="720"/>
      </w:pPr>
      <w:rPr>
        <w:rFonts w:cs="Times New Roman"/>
      </w:rPr>
    </w:lvl>
    <w:lvl w:ilvl="3">
      <w:start w:val="1"/>
      <w:numFmt w:val="decimal"/>
      <w:isLgl w:val="false"/>
      <w:suff w:val="tab"/>
      <w:lvlText w:val="%1.%2.%3.%4."/>
      <w:lvlJc w:val="left"/>
      <w:pPr>
        <w:ind w:left="2844" w:hanging="720"/>
      </w:pPr>
      <w:rPr>
        <w:rFonts w:cs="Times New Roman"/>
      </w:rPr>
    </w:lvl>
    <w:lvl w:ilvl="4">
      <w:start w:val="1"/>
      <w:numFmt w:val="decimal"/>
      <w:isLgl w:val="false"/>
      <w:suff w:val="tab"/>
      <w:lvlText w:val="%1.%2.%3.%4.%5."/>
      <w:lvlJc w:val="left"/>
      <w:pPr>
        <w:ind w:left="3912" w:hanging="1080"/>
      </w:pPr>
      <w:rPr>
        <w:rFonts w:cs="Times New Roman"/>
      </w:rPr>
    </w:lvl>
    <w:lvl w:ilvl="5">
      <w:start w:val="1"/>
      <w:numFmt w:val="decimal"/>
      <w:isLgl w:val="false"/>
      <w:suff w:val="tab"/>
      <w:lvlText w:val="%1.%2.%3.%4.%5.%6."/>
      <w:lvlJc w:val="left"/>
      <w:pPr>
        <w:ind w:left="4620" w:hanging="1080"/>
      </w:pPr>
      <w:rPr>
        <w:rFonts w:cs="Times New Roman"/>
      </w:rPr>
    </w:lvl>
    <w:lvl w:ilvl="6">
      <w:start w:val="1"/>
      <w:numFmt w:val="decimal"/>
      <w:isLgl w:val="false"/>
      <w:suff w:val="tab"/>
      <w:lvlText w:val="%1.%2.%3.%4.%5.%6.%7."/>
      <w:lvlJc w:val="left"/>
      <w:pPr>
        <w:ind w:left="5688" w:hanging="1440"/>
      </w:pPr>
      <w:rPr>
        <w:rFonts w:cs="Times New Roman"/>
      </w:rPr>
    </w:lvl>
    <w:lvl w:ilvl="7">
      <w:start w:val="1"/>
      <w:numFmt w:val="decimal"/>
      <w:isLgl w:val="false"/>
      <w:suff w:val="tab"/>
      <w:lvlText w:val="%1.%2.%3.%4.%5.%6.%7.%8."/>
      <w:lvlJc w:val="left"/>
      <w:pPr>
        <w:ind w:left="6396" w:hanging="1440"/>
      </w:pPr>
      <w:rPr>
        <w:rFonts w:cs="Times New Roman"/>
      </w:rPr>
    </w:lvl>
    <w:lvl w:ilvl="8">
      <w:start w:val="1"/>
      <w:numFmt w:val="decimal"/>
      <w:isLgl w:val="false"/>
      <w:suff w:val="tab"/>
      <w:lvlText w:val="%1.%2.%3.%4.%5.%6.%7.%8.%9."/>
      <w:lvlJc w:val="left"/>
      <w:pPr>
        <w:ind w:left="7464" w:hanging="1800"/>
      </w:pPr>
      <w:rPr>
        <w:rFonts w:cs="Times New Roman"/>
      </w:rPr>
    </w:lvl>
  </w:abstractNum>
  <w:abstractNum w:abstractNumId="13">
    <w:multiLevelType w:val="hybridMultilevel"/>
    <w:lvl w:ilvl="0">
      <w:start w:val="1"/>
      <w:numFmt w:val="upperRoman"/>
      <w:isLgl w:val="false"/>
      <w:suff w:val="tab"/>
      <w:lvlText w:val="%1."/>
      <w:lvlJc w:val="left"/>
      <w:pPr>
        <w:ind w:left="1800" w:hanging="720"/>
      </w:pPr>
      <w:rPr>
        <w:rFonts w:cs="Times New Roman"/>
        <w:b/>
      </w:rPr>
    </w:lvl>
    <w:lvl w:ilvl="1">
      <w:start w:val="1"/>
      <w:numFmt w:val="lowerLetter"/>
      <w:isLgl w:val="false"/>
      <w:suff w:val="tab"/>
      <w:lvlText w:val="%2."/>
      <w:lvlJc w:val="left"/>
      <w:pPr>
        <w:ind w:left="2160" w:hanging="360"/>
      </w:pPr>
      <w:rPr>
        <w:rFonts w:cs="Times New Roman"/>
      </w:rPr>
    </w:lvl>
    <w:lvl w:ilvl="2">
      <w:start w:val="1"/>
      <w:numFmt w:val="lowerRoman"/>
      <w:isLgl w:val="false"/>
      <w:suff w:val="tab"/>
      <w:lvlText w:val="%3."/>
      <w:lvlJc w:val="right"/>
      <w:pPr>
        <w:ind w:left="2880" w:hanging="180"/>
      </w:pPr>
      <w:rPr>
        <w:rFonts w:cs="Times New Roman"/>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4">
    <w:multiLevelType w:val="hybridMultilevel"/>
    <w:lvl w:ilvl="0">
      <w:start w:val="27"/>
      <w:numFmt w:val="decimal"/>
      <w:isLgl w:val="false"/>
      <w:suff w:val="tab"/>
      <w:lvlText w:val="%1."/>
      <w:lvlJc w:val="left"/>
      <w:pPr>
        <w:ind w:left="1140" w:hanging="705"/>
        <w:tabs>
          <w:tab w:val="num" w:pos="1140" w:leader="none"/>
        </w:tabs>
      </w:pPr>
      <w:rPr>
        <w:rFonts w:cs="Times New Roman"/>
      </w:rPr>
    </w:lvl>
    <w:lvl w:ilvl="1">
      <w:start w:val="1"/>
      <w:numFmt w:val="lowerLetter"/>
      <w:isLgl w:val="false"/>
      <w:suff w:val="tab"/>
      <w:lvlText w:val="%2."/>
      <w:lvlJc w:val="left"/>
      <w:pPr>
        <w:ind w:left="1515" w:hanging="360"/>
        <w:tabs>
          <w:tab w:val="num" w:pos="1515" w:leader="none"/>
        </w:tabs>
      </w:pPr>
      <w:rPr>
        <w:rFonts w:cs="Times New Roman"/>
      </w:rPr>
    </w:lvl>
    <w:lvl w:ilvl="2">
      <w:start w:val="1"/>
      <w:numFmt w:val="lowerRoman"/>
      <w:isLgl w:val="false"/>
      <w:suff w:val="tab"/>
      <w:lvlText w:val="%3."/>
      <w:lvlJc w:val="right"/>
      <w:pPr>
        <w:ind w:left="2235" w:hanging="180"/>
        <w:tabs>
          <w:tab w:val="num" w:pos="2235" w:leader="none"/>
        </w:tabs>
      </w:pPr>
      <w:rPr>
        <w:rFonts w:cs="Times New Roman"/>
      </w:rPr>
    </w:lvl>
    <w:lvl w:ilvl="3">
      <w:start w:val="1"/>
      <w:numFmt w:val="decimal"/>
      <w:isLgl w:val="false"/>
      <w:suff w:val="tab"/>
      <w:lvlText w:val="%4."/>
      <w:lvlJc w:val="left"/>
      <w:pPr>
        <w:ind w:left="2955" w:hanging="360"/>
        <w:tabs>
          <w:tab w:val="num" w:pos="2955" w:leader="none"/>
        </w:tabs>
      </w:pPr>
      <w:rPr>
        <w:rFonts w:cs="Times New Roman"/>
      </w:rPr>
    </w:lvl>
    <w:lvl w:ilvl="4">
      <w:start w:val="1"/>
      <w:numFmt w:val="lowerLetter"/>
      <w:isLgl w:val="false"/>
      <w:suff w:val="tab"/>
      <w:lvlText w:val="%5."/>
      <w:lvlJc w:val="left"/>
      <w:pPr>
        <w:ind w:left="3675" w:hanging="360"/>
        <w:tabs>
          <w:tab w:val="num" w:pos="3675" w:leader="none"/>
        </w:tabs>
      </w:pPr>
      <w:rPr>
        <w:rFonts w:cs="Times New Roman"/>
      </w:rPr>
    </w:lvl>
    <w:lvl w:ilvl="5">
      <w:start w:val="1"/>
      <w:numFmt w:val="lowerRoman"/>
      <w:isLgl w:val="false"/>
      <w:suff w:val="tab"/>
      <w:lvlText w:val="%6."/>
      <w:lvlJc w:val="right"/>
      <w:pPr>
        <w:ind w:left="4395" w:hanging="180"/>
        <w:tabs>
          <w:tab w:val="num" w:pos="4395" w:leader="none"/>
        </w:tabs>
      </w:pPr>
      <w:rPr>
        <w:rFonts w:cs="Times New Roman"/>
      </w:rPr>
    </w:lvl>
    <w:lvl w:ilvl="6">
      <w:start w:val="1"/>
      <w:numFmt w:val="decimal"/>
      <w:isLgl w:val="false"/>
      <w:suff w:val="tab"/>
      <w:lvlText w:val="%7."/>
      <w:lvlJc w:val="left"/>
      <w:pPr>
        <w:ind w:left="5115" w:hanging="360"/>
        <w:tabs>
          <w:tab w:val="num" w:pos="5115" w:leader="none"/>
        </w:tabs>
      </w:pPr>
      <w:rPr>
        <w:rFonts w:cs="Times New Roman"/>
      </w:rPr>
    </w:lvl>
    <w:lvl w:ilvl="7">
      <w:start w:val="1"/>
      <w:numFmt w:val="lowerLetter"/>
      <w:isLgl w:val="false"/>
      <w:suff w:val="tab"/>
      <w:lvlText w:val="%8."/>
      <w:lvlJc w:val="left"/>
      <w:pPr>
        <w:ind w:left="5835" w:hanging="360"/>
        <w:tabs>
          <w:tab w:val="num" w:pos="5835" w:leader="none"/>
        </w:tabs>
      </w:pPr>
      <w:rPr>
        <w:rFonts w:cs="Times New Roman"/>
      </w:rPr>
    </w:lvl>
    <w:lvl w:ilvl="8">
      <w:start w:val="1"/>
      <w:numFmt w:val="lowerRoman"/>
      <w:isLgl w:val="false"/>
      <w:suff w:val="tab"/>
      <w:lvlText w:val="%9."/>
      <w:lvlJc w:val="right"/>
      <w:pPr>
        <w:ind w:left="6555" w:hanging="180"/>
        <w:tabs>
          <w:tab w:val="num" w:pos="6555" w:leader="none"/>
        </w:tabs>
      </w:pPr>
      <w:rPr>
        <w:rFonts w:cs="Times New Roman"/>
      </w:rPr>
    </w:lvl>
  </w:abstractNum>
  <w:abstractNum w:abstractNumId="15">
    <w:multiLevelType w:val="hybridMultilevel"/>
    <w:lvl w:ilvl="0">
      <w:start w:val="7"/>
      <w:numFmt w:val="decimal"/>
      <w:isLgl w:val="false"/>
      <w:suff w:val="tab"/>
      <w:lvlText w:val="%1."/>
      <w:lvlJc w:val="left"/>
      <w:pPr>
        <w:ind w:left="450" w:hanging="450"/>
      </w:pPr>
      <w:rPr>
        <w:rFonts w:cs="Times New Roman"/>
        <w:b/>
      </w:rPr>
    </w:lvl>
    <w:lvl w:ilvl="1">
      <w:start w:val="1"/>
      <w:numFmt w:val="decimal"/>
      <w:isLgl w:val="false"/>
      <w:suff w:val="tab"/>
      <w:lvlText w:val="%1.%2."/>
      <w:lvlJc w:val="left"/>
      <w:pPr>
        <w:ind w:left="1288" w:hanging="720"/>
      </w:pPr>
      <w:rPr>
        <w:rFonts w:cs="Times New Roman"/>
      </w:rPr>
    </w:lvl>
    <w:lvl w:ilvl="2">
      <w:start w:val="1"/>
      <w:numFmt w:val="decimal"/>
      <w:isLgl w:val="false"/>
      <w:suff w:val="tab"/>
      <w:lvlText w:val="%1.%2.%3."/>
      <w:lvlJc w:val="left"/>
      <w:pPr>
        <w:ind w:left="1856" w:hanging="720"/>
      </w:pPr>
      <w:rPr>
        <w:rFonts w:cs="Times New Roman"/>
      </w:rPr>
    </w:lvl>
    <w:lvl w:ilvl="3">
      <w:start w:val="1"/>
      <w:numFmt w:val="decimal"/>
      <w:isLgl w:val="false"/>
      <w:suff w:val="tab"/>
      <w:lvlText w:val="%1.%2.%3.%4."/>
      <w:lvlJc w:val="left"/>
      <w:pPr>
        <w:ind w:left="2784" w:hanging="1080"/>
      </w:pPr>
      <w:rPr>
        <w:rFonts w:cs="Times New Roman"/>
      </w:rPr>
    </w:lvl>
    <w:lvl w:ilvl="4">
      <w:start w:val="1"/>
      <w:numFmt w:val="decimal"/>
      <w:isLgl w:val="false"/>
      <w:suff w:val="tab"/>
      <w:lvlText w:val="%1.%2.%3.%4.%5."/>
      <w:lvlJc w:val="left"/>
      <w:pPr>
        <w:ind w:left="3352" w:hanging="1080"/>
      </w:pPr>
      <w:rPr>
        <w:rFonts w:cs="Times New Roman"/>
      </w:rPr>
    </w:lvl>
    <w:lvl w:ilvl="5">
      <w:start w:val="1"/>
      <w:numFmt w:val="decimal"/>
      <w:isLgl w:val="false"/>
      <w:suff w:val="tab"/>
      <w:lvlText w:val="%1.%2.%3.%4.%5.%6."/>
      <w:lvlJc w:val="left"/>
      <w:pPr>
        <w:ind w:left="4280" w:hanging="1440"/>
      </w:pPr>
      <w:rPr>
        <w:rFonts w:cs="Times New Roman"/>
      </w:rPr>
    </w:lvl>
    <w:lvl w:ilvl="6">
      <w:start w:val="1"/>
      <w:numFmt w:val="decimal"/>
      <w:isLgl w:val="false"/>
      <w:suff w:val="tab"/>
      <w:lvlText w:val="%1.%2.%3.%4.%5.%6.%7."/>
      <w:lvlJc w:val="left"/>
      <w:pPr>
        <w:ind w:left="5208" w:hanging="1800"/>
      </w:pPr>
      <w:rPr>
        <w:rFonts w:cs="Times New Roman"/>
      </w:rPr>
    </w:lvl>
    <w:lvl w:ilvl="7">
      <w:start w:val="1"/>
      <w:numFmt w:val="decimal"/>
      <w:isLgl w:val="false"/>
      <w:suff w:val="tab"/>
      <w:lvlText w:val="%1.%2.%3.%4.%5.%6.%7.%8."/>
      <w:lvlJc w:val="left"/>
      <w:pPr>
        <w:ind w:left="5776" w:hanging="1800"/>
      </w:pPr>
      <w:rPr>
        <w:rFonts w:cs="Times New Roman"/>
      </w:rPr>
    </w:lvl>
    <w:lvl w:ilvl="8">
      <w:start w:val="1"/>
      <w:numFmt w:val="decimal"/>
      <w:isLgl w:val="false"/>
      <w:suff w:val="tab"/>
      <w:lvlText w:val="%1.%2.%3.%4.%5.%6.%7.%8.%9."/>
      <w:lvlJc w:val="left"/>
      <w:pPr>
        <w:ind w:left="6704" w:hanging="2160"/>
      </w:pPr>
      <w:rPr>
        <w:rFonts w:cs="Times New Roman"/>
      </w:rPr>
    </w:lvl>
  </w:abstractNum>
  <w:abstractNum w:abstractNumId="16">
    <w:multiLevelType w:val="hybridMultilevel"/>
    <w:lvl w:ilvl="0">
      <w:start w:val="34"/>
      <w:numFmt w:val="decimal"/>
      <w:isLgl w:val="false"/>
      <w:suff w:val="tab"/>
      <w:lvlText w:val="%1."/>
      <w:lvlJc w:val="left"/>
      <w:pPr>
        <w:ind w:left="1068" w:hanging="360"/>
        <w:tabs>
          <w:tab w:val="num" w:pos="1068" w:leader="none"/>
        </w:tabs>
      </w:pPr>
      <w:rPr>
        <w:rFonts w:cs="Times New Roman"/>
      </w:rPr>
    </w:lvl>
    <w:lvl w:ilvl="1">
      <w:start w:val="1"/>
      <w:numFmt w:val="lowerLetter"/>
      <w:isLgl w:val="false"/>
      <w:suff w:val="tab"/>
      <w:lvlText w:val="%2."/>
      <w:lvlJc w:val="left"/>
      <w:pPr>
        <w:ind w:left="1788" w:hanging="360"/>
        <w:tabs>
          <w:tab w:val="num" w:pos="1788" w:leader="none"/>
        </w:tabs>
      </w:pPr>
      <w:rPr>
        <w:rFonts w:cs="Times New Roman"/>
      </w:rPr>
    </w:lvl>
    <w:lvl w:ilvl="2">
      <w:start w:val="1"/>
      <w:numFmt w:val="lowerRoman"/>
      <w:isLgl w:val="false"/>
      <w:suff w:val="tab"/>
      <w:lvlText w:val="%3."/>
      <w:lvlJc w:val="right"/>
      <w:pPr>
        <w:ind w:left="2508" w:hanging="180"/>
        <w:tabs>
          <w:tab w:val="num" w:pos="2508" w:leader="none"/>
        </w:tabs>
      </w:pPr>
      <w:rPr>
        <w:rFonts w:cs="Times New Roman"/>
      </w:rPr>
    </w:lvl>
    <w:lvl w:ilvl="3">
      <w:start w:val="1"/>
      <w:numFmt w:val="decimal"/>
      <w:isLgl w:val="false"/>
      <w:suff w:val="tab"/>
      <w:lvlText w:val="%4."/>
      <w:lvlJc w:val="left"/>
      <w:pPr>
        <w:ind w:left="3228" w:hanging="360"/>
        <w:tabs>
          <w:tab w:val="num" w:pos="3228" w:leader="none"/>
        </w:tabs>
      </w:pPr>
      <w:rPr>
        <w:rFonts w:cs="Times New Roman"/>
      </w:rPr>
    </w:lvl>
    <w:lvl w:ilvl="4">
      <w:start w:val="1"/>
      <w:numFmt w:val="lowerLetter"/>
      <w:isLgl w:val="false"/>
      <w:suff w:val="tab"/>
      <w:lvlText w:val="%5."/>
      <w:lvlJc w:val="left"/>
      <w:pPr>
        <w:ind w:left="3948" w:hanging="360"/>
        <w:tabs>
          <w:tab w:val="num" w:pos="3948" w:leader="none"/>
        </w:tabs>
      </w:pPr>
      <w:rPr>
        <w:rFonts w:cs="Times New Roman"/>
      </w:rPr>
    </w:lvl>
    <w:lvl w:ilvl="5">
      <w:start w:val="1"/>
      <w:numFmt w:val="lowerRoman"/>
      <w:isLgl w:val="false"/>
      <w:suff w:val="tab"/>
      <w:lvlText w:val="%6."/>
      <w:lvlJc w:val="right"/>
      <w:pPr>
        <w:ind w:left="4668" w:hanging="180"/>
        <w:tabs>
          <w:tab w:val="num" w:pos="4668" w:leader="none"/>
        </w:tabs>
      </w:pPr>
      <w:rPr>
        <w:rFonts w:cs="Times New Roman"/>
      </w:rPr>
    </w:lvl>
    <w:lvl w:ilvl="6">
      <w:start w:val="1"/>
      <w:numFmt w:val="decimal"/>
      <w:isLgl w:val="false"/>
      <w:suff w:val="tab"/>
      <w:lvlText w:val="%7."/>
      <w:lvlJc w:val="left"/>
      <w:pPr>
        <w:ind w:left="5388" w:hanging="360"/>
        <w:tabs>
          <w:tab w:val="num" w:pos="5388" w:leader="none"/>
        </w:tabs>
      </w:pPr>
      <w:rPr>
        <w:rFonts w:cs="Times New Roman"/>
      </w:rPr>
    </w:lvl>
    <w:lvl w:ilvl="7">
      <w:start w:val="1"/>
      <w:numFmt w:val="lowerLetter"/>
      <w:isLgl w:val="false"/>
      <w:suff w:val="tab"/>
      <w:lvlText w:val="%8."/>
      <w:lvlJc w:val="left"/>
      <w:pPr>
        <w:ind w:left="6108" w:hanging="360"/>
        <w:tabs>
          <w:tab w:val="num" w:pos="6108" w:leader="none"/>
        </w:tabs>
      </w:pPr>
      <w:rPr>
        <w:rFonts w:cs="Times New Roman"/>
      </w:rPr>
    </w:lvl>
    <w:lvl w:ilvl="8">
      <w:start w:val="1"/>
      <w:numFmt w:val="lowerRoman"/>
      <w:isLgl w:val="false"/>
      <w:suff w:val="tab"/>
      <w:lvlText w:val="%9."/>
      <w:lvlJc w:val="right"/>
      <w:pPr>
        <w:ind w:left="6828" w:hanging="180"/>
        <w:tabs>
          <w:tab w:val="num" w:pos="6828" w:leader="none"/>
        </w:tabs>
      </w:pPr>
      <w:rPr>
        <w:rFonts w:cs="Times New Roman"/>
      </w:rPr>
    </w:lvl>
  </w:abstractNum>
  <w:abstractNum w:abstractNumId="17">
    <w:multiLevelType w:val="hybridMultilevel"/>
    <w:lvl w:ilvl="0">
      <w:start w:val="8"/>
      <w:numFmt w:val="decimal"/>
      <w:isLgl w:val="false"/>
      <w:suff w:val="tab"/>
      <w:lvlText w:val="%1."/>
      <w:lvlJc w:val="left"/>
      <w:pPr>
        <w:ind w:left="450" w:hanging="450"/>
      </w:pPr>
      <w:rPr>
        <w:rFonts w:cs="Times New Roman"/>
      </w:rPr>
    </w:lvl>
    <w:lvl w:ilvl="1">
      <w:start w:val="1"/>
      <w:numFmt w:val="decimal"/>
      <w:isLgl w:val="false"/>
      <w:suff w:val="tab"/>
      <w:lvlText w:val="%1.%2."/>
      <w:lvlJc w:val="left"/>
      <w:pPr>
        <w:ind w:left="1288" w:hanging="720"/>
      </w:pPr>
      <w:rPr>
        <w:rFonts w:cs="Times New Roman"/>
      </w:rPr>
    </w:lvl>
    <w:lvl w:ilvl="2">
      <w:start w:val="1"/>
      <w:numFmt w:val="decimal"/>
      <w:isLgl w:val="false"/>
      <w:suff w:val="tab"/>
      <w:lvlText w:val="%1.%2.%3."/>
      <w:lvlJc w:val="left"/>
      <w:pPr>
        <w:ind w:left="2140" w:hanging="720"/>
      </w:pPr>
      <w:rPr>
        <w:rFonts w:cs="Times New Roman"/>
      </w:rPr>
    </w:lvl>
    <w:lvl w:ilvl="3">
      <w:start w:val="1"/>
      <w:numFmt w:val="decimal"/>
      <w:isLgl w:val="false"/>
      <w:suff w:val="tab"/>
      <w:lvlText w:val="%1.%2.%3.%4."/>
      <w:lvlJc w:val="left"/>
      <w:pPr>
        <w:ind w:left="3210" w:hanging="1080"/>
      </w:pPr>
      <w:rPr>
        <w:rFonts w:cs="Times New Roman"/>
      </w:rPr>
    </w:lvl>
    <w:lvl w:ilvl="4">
      <w:start w:val="1"/>
      <w:numFmt w:val="decimal"/>
      <w:isLgl w:val="false"/>
      <w:suff w:val="tab"/>
      <w:lvlText w:val="%1.%2.%3.%4.%5."/>
      <w:lvlJc w:val="left"/>
      <w:pPr>
        <w:ind w:left="3920" w:hanging="1080"/>
      </w:pPr>
      <w:rPr>
        <w:rFonts w:cs="Times New Roman"/>
      </w:rPr>
    </w:lvl>
    <w:lvl w:ilvl="5">
      <w:start w:val="1"/>
      <w:numFmt w:val="decimal"/>
      <w:isLgl w:val="false"/>
      <w:suff w:val="tab"/>
      <w:lvlText w:val="%1.%2.%3.%4.%5.%6."/>
      <w:lvlJc w:val="left"/>
      <w:pPr>
        <w:ind w:left="4990" w:hanging="1440"/>
      </w:pPr>
      <w:rPr>
        <w:rFonts w:cs="Times New Roman"/>
      </w:rPr>
    </w:lvl>
    <w:lvl w:ilvl="6">
      <w:start w:val="1"/>
      <w:numFmt w:val="decimal"/>
      <w:isLgl w:val="false"/>
      <w:suff w:val="tab"/>
      <w:lvlText w:val="%1.%2.%3.%4.%5.%6.%7."/>
      <w:lvlJc w:val="left"/>
      <w:pPr>
        <w:ind w:left="6060" w:hanging="1800"/>
      </w:pPr>
      <w:rPr>
        <w:rFonts w:cs="Times New Roman"/>
      </w:rPr>
    </w:lvl>
    <w:lvl w:ilvl="7">
      <w:start w:val="1"/>
      <w:numFmt w:val="decimal"/>
      <w:isLgl w:val="false"/>
      <w:suff w:val="tab"/>
      <w:lvlText w:val="%1.%2.%3.%4.%5.%6.%7.%8."/>
      <w:lvlJc w:val="left"/>
      <w:pPr>
        <w:ind w:left="6770" w:hanging="1800"/>
      </w:pPr>
      <w:rPr>
        <w:rFonts w:cs="Times New Roman"/>
      </w:rPr>
    </w:lvl>
    <w:lvl w:ilvl="8">
      <w:start w:val="1"/>
      <w:numFmt w:val="decimal"/>
      <w:isLgl w:val="false"/>
      <w:suff w:val="tab"/>
      <w:lvlText w:val="%1.%2.%3.%4.%5.%6.%7.%8.%9."/>
      <w:lvlJc w:val="left"/>
      <w:pPr>
        <w:ind w:left="7840" w:hanging="2160"/>
      </w:pPr>
      <w:rPr>
        <w:rFonts w:cs="Times New Roman"/>
      </w:rPr>
    </w:lvl>
  </w:abstractNum>
  <w:abstractNum w:abstractNumId="18">
    <w:multiLevelType w:val="hybridMultilevel"/>
    <w:lvl w:ilvl="0">
      <w:start w:val="1"/>
      <w:numFmt w:val="decimal"/>
      <w:pStyle w:val="979"/>
      <w:isLgl w:val="false"/>
      <w:suff w:val="tab"/>
      <w:lvlText w:val="%1."/>
      <w:lvlJc w:val="left"/>
      <w:pPr>
        <w:ind w:left="360" w:hanging="360"/>
      </w:pPr>
      <w:rPr>
        <w:b/>
        <w:i w:val="0"/>
      </w:rPr>
    </w:lvl>
    <w:lvl w:ilvl="1">
      <w:start w:val="1"/>
      <w:numFmt w:val="decimal"/>
      <w:isLgl w:val="false"/>
      <w:suff w:val="tab"/>
      <w:lvlText w:val="%1.%2."/>
      <w:lvlJc w:val="left"/>
      <w:pPr>
        <w:ind w:left="792" w:hanging="432"/>
      </w:pPr>
      <w:rPr>
        <w:b/>
        <w:i w:val="0"/>
      </w:rPr>
    </w:lvl>
    <w:lvl w:ilvl="2">
      <w:start w:val="1"/>
      <w:numFmt w:val="decimal"/>
      <w:isLgl w:val="false"/>
      <w:suff w:val="tab"/>
      <w:lvlText w:val="%1.%2.%3."/>
      <w:lvlJc w:val="left"/>
      <w:pPr>
        <w:ind w:left="1224" w:hanging="504"/>
      </w:pPr>
      <w:rPr>
        <w:b/>
        <w:i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
    <w:multiLevelType w:val="hybridMultilevel"/>
    <w:lvl w:ilvl="0">
      <w:start w:val="9"/>
      <w:numFmt w:val="decimal"/>
      <w:isLgl w:val="false"/>
      <w:suff w:val="tab"/>
      <w:lvlText w:val="%1"/>
      <w:lvlJc w:val="left"/>
      <w:pPr>
        <w:ind w:left="375" w:hanging="375"/>
      </w:pPr>
      <w:rPr>
        <w:rFonts w:cs="Times New Roman"/>
      </w:rPr>
    </w:lvl>
    <w:lvl w:ilvl="1">
      <w:start w:val="1"/>
      <w:numFmt w:val="decimal"/>
      <w:isLgl w:val="false"/>
      <w:suff w:val="tab"/>
      <w:lvlText w:val="%1.%2"/>
      <w:lvlJc w:val="left"/>
      <w:pPr>
        <w:ind w:left="943" w:hanging="375"/>
      </w:pPr>
      <w:rPr>
        <w:rFonts w:cs="Times New Roman"/>
      </w:rPr>
    </w:lvl>
    <w:lvl w:ilvl="2">
      <w:start w:val="1"/>
      <w:numFmt w:val="decimal"/>
      <w:isLgl w:val="false"/>
      <w:suff w:val="tab"/>
      <w:lvlText w:val="%1.%2.%3"/>
      <w:lvlJc w:val="left"/>
      <w:pPr>
        <w:ind w:left="1856" w:hanging="720"/>
      </w:pPr>
      <w:rPr>
        <w:rFonts w:cs="Times New Roman"/>
      </w:rPr>
    </w:lvl>
    <w:lvl w:ilvl="3">
      <w:start w:val="1"/>
      <w:numFmt w:val="decimal"/>
      <w:isLgl w:val="false"/>
      <w:suff w:val="tab"/>
      <w:lvlText w:val="%1.%2.%3.%4"/>
      <w:lvlJc w:val="left"/>
      <w:pPr>
        <w:ind w:left="2784" w:hanging="1080"/>
      </w:pPr>
      <w:rPr>
        <w:rFonts w:cs="Times New Roman"/>
      </w:rPr>
    </w:lvl>
    <w:lvl w:ilvl="4">
      <w:start w:val="1"/>
      <w:numFmt w:val="decimal"/>
      <w:isLgl w:val="false"/>
      <w:suff w:val="tab"/>
      <w:lvlText w:val="%1.%2.%3.%4.%5"/>
      <w:lvlJc w:val="left"/>
      <w:pPr>
        <w:ind w:left="3352" w:hanging="1080"/>
      </w:pPr>
      <w:rPr>
        <w:rFonts w:cs="Times New Roman"/>
      </w:rPr>
    </w:lvl>
    <w:lvl w:ilvl="5">
      <w:start w:val="1"/>
      <w:numFmt w:val="decimal"/>
      <w:isLgl w:val="false"/>
      <w:suff w:val="tab"/>
      <w:lvlText w:val="%1.%2.%3.%4.%5.%6"/>
      <w:lvlJc w:val="left"/>
      <w:pPr>
        <w:ind w:left="4280" w:hanging="1440"/>
      </w:pPr>
      <w:rPr>
        <w:rFonts w:cs="Times New Roman"/>
      </w:rPr>
    </w:lvl>
    <w:lvl w:ilvl="6">
      <w:start w:val="1"/>
      <w:numFmt w:val="decimal"/>
      <w:isLgl w:val="false"/>
      <w:suff w:val="tab"/>
      <w:lvlText w:val="%1.%2.%3.%4.%5.%6.%7"/>
      <w:lvlJc w:val="left"/>
      <w:pPr>
        <w:ind w:left="4848" w:hanging="1440"/>
      </w:pPr>
      <w:rPr>
        <w:rFonts w:cs="Times New Roman"/>
      </w:rPr>
    </w:lvl>
    <w:lvl w:ilvl="7">
      <w:start w:val="1"/>
      <w:numFmt w:val="decimal"/>
      <w:isLgl w:val="false"/>
      <w:suff w:val="tab"/>
      <w:lvlText w:val="%1.%2.%3.%4.%5.%6.%7.%8"/>
      <w:lvlJc w:val="left"/>
      <w:pPr>
        <w:ind w:left="5776" w:hanging="1800"/>
      </w:pPr>
      <w:rPr>
        <w:rFonts w:cs="Times New Roman"/>
      </w:rPr>
    </w:lvl>
    <w:lvl w:ilvl="8">
      <w:start w:val="1"/>
      <w:numFmt w:val="decimal"/>
      <w:isLgl w:val="false"/>
      <w:suff w:val="tab"/>
      <w:lvlText w:val="%1.%2.%3.%4.%5.%6.%7.%8.%9"/>
      <w:lvlJc w:val="left"/>
      <w:pPr>
        <w:ind w:left="6704" w:hanging="2160"/>
      </w:pPr>
      <w:rPr>
        <w:rFonts w:cs="Times New Roman"/>
      </w:rPr>
    </w:lvl>
  </w:abstractNum>
  <w:abstractNum w:abstractNumId="20">
    <w:multiLevelType w:val="hybridMultilevel"/>
    <w:lvl w:ilvl="0">
      <w:start w:val="4"/>
      <w:numFmt w:val="decimal"/>
      <w:isLgl w:val="false"/>
      <w:suff w:val="tab"/>
      <w:lvlText w:val="%1."/>
      <w:legacy w:legacy="1" w:legacyIndent="0" w:legacySpace="0"/>
      <w:lvlJc w:val="left"/>
      <w:pPr/>
      <w:rPr>
        <w:rFonts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
    <w:multiLevelType w:val="hybridMultilevel"/>
    <w:lvl w:ilvl="0">
      <w:start w:val="1"/>
      <w:numFmt w:val="upperRoman"/>
      <w:isLgl w:val="false"/>
      <w:suff w:val="tab"/>
      <w:lvlText w:val="%1."/>
      <w:lvlJc w:val="left"/>
      <w:pPr>
        <w:ind w:left="1080" w:hanging="72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22">
    <w:multiLevelType w:val="hybridMultilevel"/>
    <w:lvl w:ilvl="0">
      <w:start w:val="16"/>
      <w:numFmt w:val="decimal"/>
      <w:isLgl w:val="false"/>
      <w:suff w:val="tab"/>
      <w:lvlText w:val="%1."/>
      <w:legacy w:legacy="1" w:legacyIndent="0" w:legacySpace="0"/>
      <w:lvlJc w:val="left"/>
      <w:pPr/>
      <w:rPr>
        <w:rFonts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lvl w:ilvl="0">
      <w:start w:val="9"/>
      <w:numFmt w:val="decimal"/>
      <w:isLgl w:val="false"/>
      <w:suff w:val="tab"/>
      <w:lvlText w:val="%1."/>
      <w:lvlJc w:val="left"/>
      <w:pPr>
        <w:ind w:left="720" w:hanging="360"/>
      </w:pPr>
      <w:rPr>
        <w:rFonts w:cs="Times New Roman"/>
        <w:b/>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24">
    <w:multiLevelType w:val="hybridMultilevel"/>
    <w:lvl w:ilvl="0">
      <w:start w:val="1"/>
      <w:numFmt w:val="decimal"/>
      <w:isLgl w:val="false"/>
      <w:suff w:val="tab"/>
      <w:lvlText w:val="%1."/>
      <w:lvlJc w:val="left"/>
      <w:pPr>
        <w:ind w:left="360" w:hanging="360"/>
        <w:tabs>
          <w:tab w:val="num" w:pos="360" w:leader="none"/>
        </w:tabs>
      </w:pPr>
      <w:rPr>
        <w:rFonts w:ascii="Times New Roman" w:hAnsi="Times New Roman" w:cs="Times New Roman"/>
        <w:b/>
      </w:rPr>
    </w:lvl>
    <w:lvl w:ilvl="1">
      <w:start w:val="1"/>
      <w:numFmt w:val="decimal"/>
      <w:isLgl w:val="false"/>
      <w:suff w:val="tab"/>
      <w:lvlText w:val="%1.%2."/>
      <w:lvlJc w:val="left"/>
      <w:pPr>
        <w:ind w:left="1000" w:hanging="432"/>
        <w:tabs>
          <w:tab w:val="num" w:pos="1000" w:leader="none"/>
        </w:tabs>
      </w:pPr>
      <w:rPr>
        <w:rFonts w:cs="Times New Roman"/>
      </w:rPr>
    </w:lvl>
    <w:lvl w:ilvl="2">
      <w:start w:val="1"/>
      <w:numFmt w:val="decimal"/>
      <w:isLgl w:val="false"/>
      <w:suff w:val="tab"/>
      <w:lvlText w:val="3.1.1"/>
      <w:lvlJc w:val="left"/>
      <w:pPr>
        <w:ind w:left="1224" w:hanging="504"/>
        <w:tabs>
          <w:tab w:val="num" w:pos="1224"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5">
    <w:multiLevelType w:val="hybridMultilevel"/>
    <w:lvl w:ilvl="0">
      <w:start w:val="1"/>
      <w:numFmt w:val="decimal"/>
      <w:isLgl w:val="false"/>
      <w:suff w:val="tab"/>
      <w:lvlText w:val="%1."/>
      <w:lvlJc w:val="left"/>
      <w:pPr>
        <w:ind w:left="1429" w:hanging="360"/>
        <w:tabs>
          <w:tab w:val="num" w:pos="1429" w:leader="none"/>
        </w:tabs>
      </w:pPr>
      <w:rPr>
        <w:rFonts w:cs="Times New Roman"/>
        <w:b/>
      </w:rPr>
    </w:lvl>
    <w:lvl w:ilvl="1">
      <w:start w:val="1"/>
      <w:numFmt w:val="lowerLetter"/>
      <w:isLgl w:val="false"/>
      <w:suff w:val="tab"/>
      <w:lvlText w:val="%2."/>
      <w:lvlJc w:val="left"/>
      <w:pPr>
        <w:ind w:left="2149" w:hanging="360"/>
        <w:tabs>
          <w:tab w:val="num" w:pos="2149" w:leader="none"/>
        </w:tabs>
      </w:pPr>
      <w:rPr>
        <w:rFonts w:cs="Times New Roman"/>
      </w:rPr>
    </w:lvl>
    <w:lvl w:ilvl="2">
      <w:start w:val="1"/>
      <w:numFmt w:val="lowerRoman"/>
      <w:isLgl w:val="false"/>
      <w:suff w:val="tab"/>
      <w:lvlText w:val="%3."/>
      <w:lvlJc w:val="right"/>
      <w:pPr>
        <w:ind w:left="2869" w:hanging="180"/>
        <w:tabs>
          <w:tab w:val="num" w:pos="2869" w:leader="none"/>
        </w:tabs>
      </w:pPr>
      <w:rPr>
        <w:rFonts w:cs="Times New Roman"/>
      </w:rPr>
    </w:lvl>
    <w:lvl w:ilvl="3">
      <w:start w:val="1"/>
      <w:numFmt w:val="decimal"/>
      <w:isLgl w:val="false"/>
      <w:suff w:val="tab"/>
      <w:lvlText w:val="%4."/>
      <w:lvlJc w:val="left"/>
      <w:pPr>
        <w:ind w:left="3589" w:hanging="360"/>
        <w:tabs>
          <w:tab w:val="num" w:pos="3589" w:leader="none"/>
        </w:tabs>
      </w:pPr>
      <w:rPr>
        <w:rFonts w:cs="Times New Roman"/>
      </w:rPr>
    </w:lvl>
    <w:lvl w:ilvl="4">
      <w:start w:val="1"/>
      <w:numFmt w:val="lowerLetter"/>
      <w:isLgl w:val="false"/>
      <w:suff w:val="tab"/>
      <w:lvlText w:val="%5."/>
      <w:lvlJc w:val="left"/>
      <w:pPr>
        <w:ind w:left="4309" w:hanging="360"/>
        <w:tabs>
          <w:tab w:val="num" w:pos="4309" w:leader="none"/>
        </w:tabs>
      </w:pPr>
      <w:rPr>
        <w:rFonts w:cs="Times New Roman"/>
      </w:rPr>
    </w:lvl>
    <w:lvl w:ilvl="5">
      <w:start w:val="1"/>
      <w:numFmt w:val="lowerRoman"/>
      <w:isLgl w:val="false"/>
      <w:suff w:val="tab"/>
      <w:lvlText w:val="%6."/>
      <w:lvlJc w:val="right"/>
      <w:pPr>
        <w:ind w:left="5029" w:hanging="180"/>
        <w:tabs>
          <w:tab w:val="num" w:pos="5029" w:leader="none"/>
        </w:tabs>
      </w:pPr>
      <w:rPr>
        <w:rFonts w:cs="Times New Roman"/>
      </w:rPr>
    </w:lvl>
    <w:lvl w:ilvl="6">
      <w:start w:val="1"/>
      <w:numFmt w:val="decimal"/>
      <w:isLgl w:val="false"/>
      <w:suff w:val="tab"/>
      <w:lvlText w:val="%7."/>
      <w:lvlJc w:val="left"/>
      <w:pPr>
        <w:ind w:left="5749" w:hanging="360"/>
        <w:tabs>
          <w:tab w:val="num" w:pos="5749" w:leader="none"/>
        </w:tabs>
      </w:pPr>
      <w:rPr>
        <w:rFonts w:cs="Times New Roman"/>
      </w:rPr>
    </w:lvl>
    <w:lvl w:ilvl="7">
      <w:start w:val="1"/>
      <w:numFmt w:val="lowerLetter"/>
      <w:isLgl w:val="false"/>
      <w:suff w:val="tab"/>
      <w:lvlText w:val="%8."/>
      <w:lvlJc w:val="left"/>
      <w:pPr>
        <w:ind w:left="6469" w:hanging="360"/>
        <w:tabs>
          <w:tab w:val="num" w:pos="6469" w:leader="none"/>
        </w:tabs>
      </w:pPr>
      <w:rPr>
        <w:rFonts w:cs="Times New Roman"/>
      </w:rPr>
    </w:lvl>
    <w:lvl w:ilvl="8">
      <w:start w:val="1"/>
      <w:numFmt w:val="lowerRoman"/>
      <w:isLgl w:val="false"/>
      <w:suff w:val="tab"/>
      <w:lvlText w:val="%9."/>
      <w:lvlJc w:val="right"/>
      <w:pPr>
        <w:ind w:left="7189" w:hanging="180"/>
        <w:tabs>
          <w:tab w:val="num" w:pos="7189" w:leader="none"/>
        </w:tabs>
      </w:pPr>
      <w:rPr>
        <w:rFonts w:cs="Times New Roman"/>
      </w:rPr>
    </w:lvl>
  </w:abstractNum>
  <w:abstractNum w:abstractNumId="26">
    <w:multiLevelType w:val="hybridMultilevel"/>
    <w:lvl w:ilvl="0">
      <w:start w:val="1"/>
      <w:numFmt w:val="decimal"/>
      <w:isLgl w:val="false"/>
      <w:suff w:val="tab"/>
      <w:lvlText w:val="%1."/>
      <w:lvlJc w:val="left"/>
      <w:pPr>
        <w:ind w:left="1425" w:hanging="1425"/>
      </w:pPr>
      <w:rPr>
        <w:rFonts w:cs="Times New Roman"/>
      </w:rPr>
    </w:lvl>
    <w:lvl w:ilvl="1">
      <w:start w:val="1"/>
      <w:numFmt w:val="decimal"/>
      <w:isLgl w:val="false"/>
      <w:suff w:val="tab"/>
      <w:lvlText w:val="%1.%2."/>
      <w:lvlJc w:val="left"/>
      <w:pPr>
        <w:ind w:left="2134" w:hanging="1425"/>
      </w:pPr>
      <w:rPr>
        <w:rFonts w:cs="Times New Roman"/>
      </w:rPr>
    </w:lvl>
    <w:lvl w:ilvl="2">
      <w:start w:val="1"/>
      <w:numFmt w:val="decimal"/>
      <w:isLgl w:val="false"/>
      <w:suff w:val="tab"/>
      <w:lvlText w:val="%1.%2.%3."/>
      <w:lvlJc w:val="left"/>
      <w:pPr>
        <w:ind w:left="2843" w:hanging="1425"/>
      </w:pPr>
      <w:rPr>
        <w:rFonts w:cs="Times New Roman"/>
      </w:rPr>
    </w:lvl>
    <w:lvl w:ilvl="3">
      <w:start w:val="1"/>
      <w:numFmt w:val="decimal"/>
      <w:isLgl w:val="false"/>
      <w:suff w:val="tab"/>
      <w:lvlText w:val="%1.%2.%3.%4."/>
      <w:lvlJc w:val="left"/>
      <w:pPr>
        <w:ind w:left="3552" w:hanging="1425"/>
      </w:pPr>
      <w:rPr>
        <w:rFonts w:cs="Times New Roman"/>
      </w:rPr>
    </w:lvl>
    <w:lvl w:ilvl="4">
      <w:start w:val="1"/>
      <w:numFmt w:val="decimal"/>
      <w:isLgl w:val="false"/>
      <w:suff w:val="tab"/>
      <w:lvlText w:val="%1.%2.%3.%4.%5."/>
      <w:lvlJc w:val="left"/>
      <w:pPr>
        <w:ind w:left="4261" w:hanging="1425"/>
      </w:pPr>
      <w:rPr>
        <w:rFonts w:cs="Times New Roman"/>
      </w:rPr>
    </w:lvl>
    <w:lvl w:ilvl="5">
      <w:start w:val="1"/>
      <w:numFmt w:val="decimal"/>
      <w:isLgl w:val="false"/>
      <w:suff w:val="tab"/>
      <w:lvlText w:val="%1.%2.%3.%4.%5.%6."/>
      <w:lvlJc w:val="left"/>
      <w:pPr>
        <w:ind w:left="4985" w:hanging="1440"/>
      </w:pPr>
      <w:rPr>
        <w:rFonts w:cs="Times New Roman"/>
      </w:rPr>
    </w:lvl>
    <w:lvl w:ilvl="6">
      <w:start w:val="1"/>
      <w:numFmt w:val="decimal"/>
      <w:isLgl w:val="false"/>
      <w:suff w:val="tab"/>
      <w:lvlText w:val="%1.%2.%3.%4.%5.%6.%7."/>
      <w:lvlJc w:val="left"/>
      <w:pPr>
        <w:ind w:left="6054" w:hanging="1800"/>
      </w:pPr>
      <w:rPr>
        <w:rFonts w:cs="Times New Roman"/>
      </w:rPr>
    </w:lvl>
    <w:lvl w:ilvl="7">
      <w:start w:val="1"/>
      <w:numFmt w:val="decimal"/>
      <w:isLgl w:val="false"/>
      <w:suff w:val="tab"/>
      <w:lvlText w:val="%1.%2.%3.%4.%5.%6.%7.%8."/>
      <w:lvlJc w:val="left"/>
      <w:pPr>
        <w:ind w:left="6763" w:hanging="1800"/>
      </w:pPr>
      <w:rPr>
        <w:rFonts w:cs="Times New Roman"/>
      </w:rPr>
    </w:lvl>
    <w:lvl w:ilvl="8">
      <w:start w:val="1"/>
      <w:numFmt w:val="decimal"/>
      <w:isLgl w:val="false"/>
      <w:suff w:val="tab"/>
      <w:lvlText w:val="%1.%2.%3.%4.%5.%6.%7.%8.%9."/>
      <w:lvlJc w:val="left"/>
      <w:pPr>
        <w:ind w:left="7832" w:hanging="2160"/>
      </w:pPr>
      <w:rPr>
        <w:rFonts w:cs="Times New Roman"/>
      </w:rPr>
    </w:lvl>
  </w:abstractNum>
  <w:abstractNum w:abstractNumId="27">
    <w:multiLevelType w:val="hybridMultilevel"/>
    <w:lvl w:ilvl="0">
      <w:start w:val="1"/>
      <w:numFmt w:val="upperRoman"/>
      <w:isLgl w:val="false"/>
      <w:suff w:val="tab"/>
      <w:lvlText w:val="%1."/>
      <w:lvlJc w:val="left"/>
      <w:pPr>
        <w:ind w:left="1080" w:hanging="72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28">
    <w:multiLevelType w:val="hybridMultilevel"/>
    <w:lvl w:ilvl="0">
      <w:start w:val="3"/>
      <w:numFmt w:val="decimal"/>
      <w:isLgl w:val="false"/>
      <w:suff w:val="tab"/>
      <w:lvlText w:val="%1"/>
      <w:lvlJc w:val="left"/>
      <w:pPr>
        <w:ind w:left="360" w:hanging="360"/>
      </w:pPr>
      <w:rPr>
        <w:rFonts w:cs="Times New Roman"/>
      </w:rPr>
    </w:lvl>
    <w:lvl w:ilvl="1">
      <w:start w:val="1"/>
      <w:numFmt w:val="decimal"/>
      <w:isLgl w:val="false"/>
      <w:suff w:val="tab"/>
      <w:lvlText w:val="%1.%2"/>
      <w:lvlJc w:val="left"/>
      <w:pPr>
        <w:ind w:left="1069" w:hanging="360"/>
      </w:pPr>
      <w:rPr>
        <w:rFonts w:cs="Times New Roman"/>
      </w:rPr>
    </w:lvl>
    <w:lvl w:ilvl="2">
      <w:start w:val="1"/>
      <w:numFmt w:val="decimal"/>
      <w:isLgl w:val="false"/>
      <w:suff w:val="tab"/>
      <w:lvlText w:val="%1.%2.%3"/>
      <w:lvlJc w:val="left"/>
      <w:pPr>
        <w:ind w:left="2138" w:hanging="720"/>
      </w:pPr>
      <w:rPr>
        <w:rFonts w:cs="Times New Roman"/>
      </w:rPr>
    </w:lvl>
    <w:lvl w:ilvl="3">
      <w:start w:val="1"/>
      <w:numFmt w:val="decimal"/>
      <w:isLgl w:val="false"/>
      <w:suff w:val="tab"/>
      <w:lvlText w:val="%1.%2.%3.%4"/>
      <w:lvlJc w:val="left"/>
      <w:pPr>
        <w:ind w:left="2847" w:hanging="720"/>
      </w:pPr>
      <w:rPr>
        <w:rFonts w:cs="Times New Roman"/>
      </w:rPr>
    </w:lvl>
    <w:lvl w:ilvl="4">
      <w:start w:val="1"/>
      <w:numFmt w:val="decimal"/>
      <w:isLgl w:val="false"/>
      <w:suff w:val="tab"/>
      <w:lvlText w:val="%1.%2.%3.%4.%5"/>
      <w:lvlJc w:val="left"/>
      <w:pPr>
        <w:ind w:left="3916" w:hanging="1080"/>
      </w:pPr>
      <w:rPr>
        <w:rFonts w:cs="Times New Roman"/>
      </w:rPr>
    </w:lvl>
    <w:lvl w:ilvl="5">
      <w:start w:val="1"/>
      <w:numFmt w:val="decimal"/>
      <w:isLgl w:val="false"/>
      <w:suff w:val="tab"/>
      <w:lvlText w:val="%1.%2.%3.%4.%5.%6"/>
      <w:lvlJc w:val="left"/>
      <w:pPr>
        <w:ind w:left="4625" w:hanging="1080"/>
      </w:pPr>
      <w:rPr>
        <w:rFonts w:cs="Times New Roman"/>
      </w:rPr>
    </w:lvl>
    <w:lvl w:ilvl="6">
      <w:start w:val="1"/>
      <w:numFmt w:val="decimal"/>
      <w:isLgl w:val="false"/>
      <w:suff w:val="tab"/>
      <w:lvlText w:val="%1.%2.%3.%4.%5.%6.%7"/>
      <w:lvlJc w:val="left"/>
      <w:pPr>
        <w:ind w:left="5694" w:hanging="1440"/>
      </w:pPr>
      <w:rPr>
        <w:rFonts w:cs="Times New Roman"/>
      </w:rPr>
    </w:lvl>
    <w:lvl w:ilvl="7">
      <w:start w:val="1"/>
      <w:numFmt w:val="decimal"/>
      <w:isLgl w:val="false"/>
      <w:suff w:val="tab"/>
      <w:lvlText w:val="%1.%2.%3.%4.%5.%6.%7.%8"/>
      <w:lvlJc w:val="left"/>
      <w:pPr>
        <w:ind w:left="6403" w:hanging="1440"/>
      </w:pPr>
      <w:rPr>
        <w:rFonts w:cs="Times New Roman"/>
      </w:rPr>
    </w:lvl>
    <w:lvl w:ilvl="8">
      <w:start w:val="1"/>
      <w:numFmt w:val="decimal"/>
      <w:isLgl w:val="false"/>
      <w:suff w:val="tab"/>
      <w:lvlText w:val="%1.%2.%3.%4.%5.%6.%7.%8.%9"/>
      <w:lvlJc w:val="left"/>
      <w:pPr>
        <w:ind w:left="7472" w:hanging="1800"/>
      </w:pPr>
      <w:rPr>
        <w:rFonts w:cs="Times New Roman"/>
      </w:rPr>
    </w:lvl>
  </w:abstractNum>
  <w:abstractNum w:abstractNumId="29">
    <w:multiLevelType w:val="hybridMultilevel"/>
    <w:lvl w:ilvl="0">
      <w:start w:val="1"/>
      <w:numFmt w:val="upperRoman"/>
      <w:isLgl w:val="false"/>
      <w:suff w:val="tab"/>
      <w:lvlText w:val="%1."/>
      <w:lvlJc w:val="left"/>
      <w:pPr>
        <w:ind w:left="1080" w:hanging="720"/>
      </w:pPr>
      <w:rPr>
        <w:rFonts w:cs="Times New Roman"/>
        <w:b/>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num w:numId="1">
    <w:abstractNumId w:val="8"/>
  </w:num>
  <w:num w:numId="2">
    <w:abstractNumId w:val="25"/>
  </w:num>
  <w:num w:numId="3">
    <w:abstractNumId w:val="3"/>
  </w:num>
  <w:num w:numId="4">
    <w:abstractNumId w:val="20"/>
  </w:num>
  <w:num w:numId="5">
    <w:abstractNumId w:val="2"/>
  </w:num>
  <w:num w:numId="6">
    <w:abstractNumId w:val="22"/>
  </w:num>
  <w:num w:numId="7">
    <w:abstractNumId w:val="1"/>
  </w:num>
  <w:num w:numId="8">
    <w:abstractNumId w:val="14"/>
  </w:num>
  <w:num w:numId="9">
    <w:abstractNumId w:val="7"/>
  </w:num>
  <w:num w:numId="10">
    <w:abstractNumId w:val="5"/>
  </w:num>
  <w:num w:numId="11">
    <w:abstractNumId w:val="4"/>
  </w:num>
  <w:num w:numId="12">
    <w:abstractNumId w:val="16"/>
  </w:num>
  <w:num w:numId="13">
    <w:abstractNumId w:val="21"/>
  </w:num>
  <w:num w:numId="14">
    <w:abstractNumId w:val="0"/>
  </w:num>
  <w:num w:numId="15">
    <w:abstractNumId w:val="9"/>
  </w:num>
  <w:num w:numId="16">
    <w:abstractNumId w:val="26"/>
  </w:num>
  <w:num w:numId="17">
    <w:abstractNumId w:val="24"/>
  </w:num>
  <w:num w:numId="18">
    <w:abstractNumId w:val="17"/>
  </w:num>
  <w:num w:numId="19">
    <w:abstractNumId w:val="6"/>
  </w:num>
  <w:num w:numId="20">
    <w:abstractNumId w:val="28"/>
  </w:num>
  <w:num w:numId="21">
    <w:abstractNumId w:val="12"/>
  </w:num>
  <w:num w:numId="22">
    <w:abstractNumId w:val="10"/>
  </w:num>
  <w:num w:numId="23">
    <w:abstractNumId w:val="11"/>
  </w:num>
  <w:num w:numId="24">
    <w:abstractNumId w:val="15"/>
  </w:num>
  <w:num w:numId="25">
    <w:abstractNumId w:val="23"/>
  </w:num>
  <w:num w:numId="26">
    <w:abstractNumId w:val="19"/>
  </w:num>
  <w:num w:numId="27">
    <w:abstractNumId w:val="29"/>
  </w:num>
  <w:num w:numId="28">
    <w:abstractNumId w:val="13"/>
  </w:num>
  <w:num w:numId="29">
    <w:abstractNumId w:val="2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37">
    <w:name w:val="Heading 9 Char"/>
    <w:basedOn w:val="751"/>
    <w:link w:val="750"/>
    <w:uiPriority w:val="9"/>
    <w:rPr>
      <w:rFonts w:ascii="Arial" w:hAnsi="Arial" w:eastAsia="Arial" w:cs="Arial"/>
      <w:i/>
      <w:iCs/>
      <w:sz w:val="21"/>
      <w:szCs w:val="21"/>
    </w:rPr>
  </w:style>
  <w:style w:type="character" w:styleId="738">
    <w:name w:val="Quote Char"/>
    <w:link w:val="767"/>
    <w:uiPriority w:val="29"/>
    <w:rPr>
      <w:i/>
    </w:rPr>
  </w:style>
  <w:style w:type="character" w:styleId="739">
    <w:name w:val="Intense Quote Char"/>
    <w:link w:val="769"/>
    <w:uiPriority w:val="30"/>
    <w:rPr>
      <w:i/>
    </w:rPr>
  </w:style>
  <w:style w:type="character" w:styleId="740">
    <w:name w:val="Header Char"/>
    <w:basedOn w:val="751"/>
    <w:link w:val="771"/>
    <w:uiPriority w:val="99"/>
  </w:style>
  <w:style w:type="paragraph" w:styleId="741" w:default="1">
    <w:name w:val="Normal"/>
    <w:qFormat/>
    <w:rPr>
      <w:rFonts w:ascii="Times New Roman" w:hAnsi="Times New Roman"/>
      <w:sz w:val="24"/>
      <w:szCs w:val="24"/>
      <w:lang w:eastAsia="ru-RU"/>
    </w:rPr>
  </w:style>
  <w:style w:type="paragraph" w:styleId="742">
    <w:name w:val="Heading 1"/>
    <w:basedOn w:val="741"/>
    <w:next w:val="741"/>
    <w:link w:val="923"/>
    <w:qFormat/>
    <w:pPr>
      <w:keepNext/>
      <w:spacing w:before="240" w:after="60"/>
      <w:outlineLvl w:val="0"/>
    </w:pPr>
    <w:rPr>
      <w:rFonts w:ascii="Arial" w:hAnsi="Arial"/>
      <w:b/>
      <w:bCs/>
      <w:sz w:val="32"/>
      <w:szCs w:val="32"/>
      <w:lang w:val="en-US"/>
    </w:rPr>
  </w:style>
  <w:style w:type="paragraph" w:styleId="743">
    <w:name w:val="Heading 2"/>
    <w:basedOn w:val="741"/>
    <w:next w:val="741"/>
    <w:link w:val="924"/>
    <w:qFormat/>
    <w:pPr>
      <w:ind w:firstLine="720"/>
      <w:jc w:val="both"/>
      <w:keepNext/>
      <w:spacing w:before="240" w:after="60" w:line="360" w:lineRule="auto"/>
      <w:widowControl w:val="off"/>
      <w:outlineLvl w:val="1"/>
    </w:pPr>
    <w:rPr>
      <w:rFonts w:ascii="Arial" w:hAnsi="Arial"/>
      <w:b/>
      <w:bCs/>
      <w:i/>
      <w:iCs/>
      <w:sz w:val="28"/>
      <w:szCs w:val="28"/>
      <w:lang w:val="en-US"/>
    </w:rPr>
  </w:style>
  <w:style w:type="paragraph" w:styleId="744">
    <w:name w:val="Heading 3"/>
    <w:basedOn w:val="741"/>
    <w:next w:val="741"/>
    <w:link w:val="925"/>
    <w:qFormat/>
    <w:pPr>
      <w:ind w:firstLine="720"/>
      <w:jc w:val="both"/>
      <w:keepNext/>
      <w:spacing w:before="240" w:after="60" w:line="360" w:lineRule="auto"/>
      <w:widowControl w:val="off"/>
      <w:outlineLvl w:val="2"/>
    </w:pPr>
    <w:rPr>
      <w:rFonts w:ascii="Arial" w:hAnsi="Arial"/>
      <w:b/>
      <w:bCs/>
      <w:sz w:val="26"/>
      <w:szCs w:val="26"/>
      <w:lang w:val="en-US"/>
    </w:rPr>
  </w:style>
  <w:style w:type="paragraph" w:styleId="745">
    <w:name w:val="Heading 4"/>
    <w:basedOn w:val="741"/>
    <w:next w:val="741"/>
    <w:link w:val="926"/>
    <w:qFormat/>
    <w:pPr>
      <w:jc w:val="center"/>
      <w:keepNext/>
      <w:widowControl w:val="off"/>
      <w:outlineLvl w:val="3"/>
    </w:pPr>
    <w:rPr>
      <w:b/>
      <w:bCs/>
      <w:color w:val="000000"/>
      <w:sz w:val="28"/>
      <w:szCs w:val="28"/>
      <w:lang w:val="en-US"/>
    </w:rPr>
  </w:style>
  <w:style w:type="paragraph" w:styleId="746">
    <w:name w:val="Heading 5"/>
    <w:basedOn w:val="741"/>
    <w:next w:val="741"/>
    <w:link w:val="927"/>
    <w:qFormat/>
    <w:pPr>
      <w:ind w:firstLine="5940"/>
      <w:keepNext/>
      <w:outlineLvl w:val="4"/>
    </w:pPr>
    <w:rPr>
      <w:caps/>
      <w:sz w:val="28"/>
      <w:szCs w:val="28"/>
      <w:lang w:val="en-US"/>
    </w:rPr>
  </w:style>
  <w:style w:type="paragraph" w:styleId="747">
    <w:name w:val="Heading 6"/>
    <w:basedOn w:val="741"/>
    <w:next w:val="741"/>
    <w:link w:val="928"/>
    <w:qFormat/>
    <w:pPr>
      <w:ind w:firstLine="720"/>
      <w:jc w:val="both"/>
      <w:spacing w:before="240" w:after="60" w:line="360" w:lineRule="auto"/>
      <w:widowControl w:val="off"/>
      <w:outlineLvl w:val="5"/>
    </w:pPr>
    <w:rPr>
      <w:b/>
      <w:bCs/>
      <w:sz w:val="20"/>
      <w:szCs w:val="20"/>
      <w:lang w:val="en-US"/>
    </w:rPr>
  </w:style>
  <w:style w:type="paragraph" w:styleId="748">
    <w:name w:val="Heading 7"/>
    <w:basedOn w:val="741"/>
    <w:next w:val="741"/>
    <w:link w:val="929"/>
    <w:qFormat/>
    <w:pPr>
      <w:spacing w:before="240" w:after="60"/>
      <w:outlineLvl w:val="6"/>
    </w:pPr>
    <w:rPr>
      <w:lang w:val="en-US"/>
    </w:rPr>
  </w:style>
  <w:style w:type="paragraph" w:styleId="749">
    <w:name w:val="Heading 8"/>
    <w:basedOn w:val="741"/>
    <w:next w:val="741"/>
    <w:link w:val="930"/>
    <w:qFormat/>
    <w:pPr>
      <w:ind w:firstLine="720"/>
      <w:jc w:val="center"/>
      <w:keepNext/>
      <w:spacing w:line="336" w:lineRule="auto"/>
      <w:widowControl w:val="off"/>
      <w:outlineLvl w:val="7"/>
    </w:pPr>
    <w:rPr>
      <w:b/>
      <w:bCs/>
      <w:sz w:val="28"/>
      <w:szCs w:val="28"/>
      <w:lang w:val="en-US"/>
    </w:rPr>
  </w:style>
  <w:style w:type="paragraph" w:styleId="750">
    <w:name w:val="Heading 9"/>
    <w:basedOn w:val="741"/>
    <w:next w:val="741"/>
    <w:link w:val="762"/>
    <w:uiPriority w:val="9"/>
    <w:unhideWhenUsed/>
    <w:qFormat/>
    <w:pPr>
      <w:keepLines/>
      <w:keepNext/>
      <w:spacing w:before="320" w:after="200"/>
      <w:outlineLvl w:val="8"/>
    </w:pPr>
    <w:rPr>
      <w:rFonts w:ascii="Arial" w:hAnsi="Arial" w:eastAsia="Arial" w:cs="Arial"/>
      <w:i/>
      <w:iCs/>
      <w:sz w:val="21"/>
      <w:szCs w:val="21"/>
    </w:rPr>
  </w:style>
  <w:style w:type="character" w:styleId="751" w:default="1">
    <w:name w:val="Default Paragraph Font"/>
    <w:uiPriority w:val="1"/>
    <w:semiHidden/>
    <w:unhideWhenUsed/>
  </w:style>
  <w:style w:type="table" w:styleId="752" w:default="1">
    <w:name w:val="Normal Table"/>
    <w:uiPriority w:val="99"/>
    <w:semiHidden/>
    <w:unhideWhenUsed/>
    <w:tblPr>
      <w:tblInd w:w="0" w:type="dxa"/>
      <w:tblCellMar>
        <w:left w:w="108" w:type="dxa"/>
        <w:top w:w="0" w:type="dxa"/>
        <w:right w:w="108" w:type="dxa"/>
        <w:bottom w:w="0" w:type="dxa"/>
      </w:tblCellMar>
    </w:tblPr>
  </w:style>
  <w:style w:type="numbering" w:styleId="753" w:default="1">
    <w:name w:val="No List"/>
    <w:uiPriority w:val="99"/>
    <w:semiHidden/>
    <w:unhideWhenUsed/>
  </w:style>
  <w:style w:type="character" w:styleId="754" w:customStyle="1">
    <w:name w:val="Heading 1 Char"/>
    <w:uiPriority w:val="9"/>
    <w:rPr>
      <w:rFonts w:ascii="Arial" w:hAnsi="Arial" w:eastAsia="Arial" w:cs="Arial"/>
      <w:sz w:val="40"/>
      <w:szCs w:val="40"/>
    </w:rPr>
  </w:style>
  <w:style w:type="character" w:styleId="755" w:customStyle="1">
    <w:name w:val="Heading 2 Char"/>
    <w:uiPriority w:val="9"/>
    <w:rPr>
      <w:rFonts w:ascii="Arial" w:hAnsi="Arial" w:eastAsia="Arial" w:cs="Arial"/>
      <w:sz w:val="34"/>
    </w:rPr>
  </w:style>
  <w:style w:type="character" w:styleId="756" w:customStyle="1">
    <w:name w:val="Heading 3 Char"/>
    <w:uiPriority w:val="9"/>
    <w:rPr>
      <w:rFonts w:ascii="Arial" w:hAnsi="Arial" w:eastAsia="Arial" w:cs="Arial"/>
      <w:sz w:val="30"/>
      <w:szCs w:val="30"/>
    </w:rPr>
  </w:style>
  <w:style w:type="character" w:styleId="757" w:customStyle="1">
    <w:name w:val="Heading 4 Char"/>
    <w:uiPriority w:val="9"/>
    <w:rPr>
      <w:rFonts w:ascii="Arial" w:hAnsi="Arial" w:eastAsia="Arial" w:cs="Arial"/>
      <w:b/>
      <w:bCs/>
      <w:sz w:val="26"/>
      <w:szCs w:val="26"/>
    </w:rPr>
  </w:style>
  <w:style w:type="character" w:styleId="758" w:customStyle="1">
    <w:name w:val="Heading 5 Char"/>
    <w:uiPriority w:val="9"/>
    <w:rPr>
      <w:rFonts w:ascii="Arial" w:hAnsi="Arial" w:eastAsia="Arial" w:cs="Arial"/>
      <w:b/>
      <w:bCs/>
      <w:sz w:val="24"/>
      <w:szCs w:val="24"/>
    </w:rPr>
  </w:style>
  <w:style w:type="character" w:styleId="759" w:customStyle="1">
    <w:name w:val="Heading 6 Char"/>
    <w:uiPriority w:val="9"/>
    <w:rPr>
      <w:rFonts w:ascii="Arial" w:hAnsi="Arial" w:eastAsia="Arial" w:cs="Arial"/>
      <w:b/>
      <w:bCs/>
      <w:sz w:val="22"/>
      <w:szCs w:val="22"/>
    </w:rPr>
  </w:style>
  <w:style w:type="character" w:styleId="760" w:customStyle="1">
    <w:name w:val="Heading 7 Char"/>
    <w:uiPriority w:val="9"/>
    <w:rPr>
      <w:rFonts w:ascii="Arial" w:hAnsi="Arial" w:eastAsia="Arial" w:cs="Arial"/>
      <w:b/>
      <w:bCs/>
      <w:i/>
      <w:iCs/>
      <w:sz w:val="22"/>
      <w:szCs w:val="22"/>
    </w:rPr>
  </w:style>
  <w:style w:type="character" w:styleId="761" w:customStyle="1">
    <w:name w:val="Heading 8 Char"/>
    <w:uiPriority w:val="9"/>
    <w:rPr>
      <w:rFonts w:ascii="Arial" w:hAnsi="Arial" w:eastAsia="Arial" w:cs="Arial"/>
      <w:i/>
      <w:iCs/>
      <w:sz w:val="22"/>
      <w:szCs w:val="22"/>
    </w:rPr>
  </w:style>
  <w:style w:type="character" w:styleId="762" w:customStyle="1">
    <w:name w:val="Заголовок 9 Знак"/>
    <w:link w:val="750"/>
    <w:uiPriority w:val="9"/>
    <w:rPr>
      <w:rFonts w:ascii="Arial" w:hAnsi="Arial" w:eastAsia="Arial" w:cs="Arial"/>
      <w:i/>
      <w:iCs/>
      <w:sz w:val="21"/>
      <w:szCs w:val="21"/>
    </w:rPr>
  </w:style>
  <w:style w:type="paragraph" w:styleId="763">
    <w:name w:val="Title"/>
    <w:basedOn w:val="741"/>
    <w:link w:val="940"/>
    <w:qFormat/>
    <w:pPr>
      <w:jc w:val="center"/>
    </w:pPr>
    <w:rPr>
      <w:sz w:val="20"/>
      <w:szCs w:val="20"/>
      <w:lang w:val="en-US"/>
    </w:rPr>
  </w:style>
  <w:style w:type="character" w:styleId="764" w:customStyle="1">
    <w:name w:val="Title Char"/>
    <w:uiPriority w:val="10"/>
    <w:rPr>
      <w:sz w:val="48"/>
      <w:szCs w:val="48"/>
    </w:rPr>
  </w:style>
  <w:style w:type="paragraph" w:styleId="765">
    <w:name w:val="Subtitle"/>
    <w:basedOn w:val="741"/>
    <w:next w:val="741"/>
    <w:link w:val="972"/>
    <w:qFormat/>
    <w:pPr>
      <w:jc w:val="center"/>
      <w:spacing w:after="60"/>
      <w:outlineLvl w:val="1"/>
    </w:pPr>
    <w:rPr>
      <w:rFonts w:ascii="Cambria" w:hAnsi="Cambria"/>
      <w:lang w:val="en-US"/>
    </w:rPr>
  </w:style>
  <w:style w:type="character" w:styleId="766" w:customStyle="1">
    <w:name w:val="Subtitle Char"/>
    <w:uiPriority w:val="11"/>
    <w:rPr>
      <w:sz w:val="24"/>
      <w:szCs w:val="24"/>
    </w:rPr>
  </w:style>
  <w:style w:type="paragraph" w:styleId="767">
    <w:name w:val="Quote"/>
    <w:basedOn w:val="741"/>
    <w:next w:val="741"/>
    <w:link w:val="768"/>
    <w:uiPriority w:val="29"/>
    <w:qFormat/>
    <w:pPr>
      <w:ind w:left="720" w:right="720"/>
    </w:pPr>
    <w:rPr>
      <w:i/>
    </w:rPr>
  </w:style>
  <w:style w:type="character" w:styleId="768" w:customStyle="1">
    <w:name w:val="Цитата 2 Знак"/>
    <w:link w:val="767"/>
    <w:uiPriority w:val="29"/>
    <w:rPr>
      <w:i/>
    </w:rPr>
  </w:style>
  <w:style w:type="paragraph" w:styleId="769">
    <w:name w:val="Intense Quote"/>
    <w:basedOn w:val="741"/>
    <w:next w:val="741"/>
    <w:link w:val="770"/>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0" w:customStyle="1">
    <w:name w:val="Выделенная цитата Знак"/>
    <w:link w:val="769"/>
    <w:uiPriority w:val="30"/>
    <w:rPr>
      <w:i/>
    </w:rPr>
  </w:style>
  <w:style w:type="paragraph" w:styleId="771">
    <w:name w:val="Header"/>
    <w:basedOn w:val="741"/>
    <w:link w:val="772"/>
    <w:uiPriority w:val="99"/>
    <w:unhideWhenUsed/>
    <w:pPr>
      <w:tabs>
        <w:tab w:val="center" w:pos="7143" w:leader="none"/>
        <w:tab w:val="right" w:pos="14287" w:leader="none"/>
      </w:tabs>
    </w:pPr>
  </w:style>
  <w:style w:type="character" w:styleId="772" w:customStyle="1">
    <w:name w:val="Верхний колонтитул Знак"/>
    <w:link w:val="771"/>
    <w:uiPriority w:val="99"/>
  </w:style>
  <w:style w:type="paragraph" w:styleId="773">
    <w:name w:val="Footer"/>
    <w:basedOn w:val="741"/>
    <w:link w:val="947"/>
    <w:pPr>
      <w:tabs>
        <w:tab w:val="center" w:pos="4677" w:leader="none"/>
        <w:tab w:val="right" w:pos="9355" w:leader="none"/>
      </w:tabs>
    </w:pPr>
    <w:rPr>
      <w:lang w:val="en-US"/>
    </w:rPr>
  </w:style>
  <w:style w:type="character" w:styleId="774" w:customStyle="1">
    <w:name w:val="Footer Char"/>
    <w:uiPriority w:val="99"/>
  </w:style>
  <w:style w:type="paragraph" w:styleId="775">
    <w:name w:val="Caption"/>
    <w:basedOn w:val="741"/>
    <w:next w:val="741"/>
    <w:uiPriority w:val="35"/>
    <w:semiHidden/>
    <w:unhideWhenUsed/>
    <w:qFormat/>
    <w:pPr>
      <w:spacing w:line="276" w:lineRule="auto"/>
    </w:pPr>
    <w:rPr>
      <w:b/>
      <w:bCs/>
      <w:color w:val="4f81bd" w:themeColor="accent1"/>
      <w:sz w:val="18"/>
      <w:szCs w:val="18"/>
    </w:rPr>
  </w:style>
  <w:style w:type="character" w:styleId="776" w:customStyle="1">
    <w:name w:val="Caption Char"/>
    <w:uiPriority w:val="99"/>
  </w:style>
  <w:style w:type="table" w:styleId="777">
    <w:name w:val="Table Grid"/>
    <w:basedOn w:val="752"/>
    <w:rPr>
      <w:rFonts w:eastAsia="Times New Roman" w:cs="Calibri"/>
      <w:lang w:eastAsia="en-US"/>
    </w:rPr>
    <w:tblPr>
      <w:tblInd w:w="0" w:type="dxa"/>
      <w:tblCellMar>
        <w:left w:w="108" w:type="dxa"/>
        <w:top w:w="0" w:type="dxa"/>
        <w:right w:w="108" w:type="dxa"/>
        <w:bottom w:w="0" w:type="dxa"/>
      </w:tblCellMar>
    </w:tblPr>
  </w:style>
  <w:style w:type="table" w:styleId="778" w:customStyle="1">
    <w:name w:val="Table Grid Light"/>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79">
    <w:name w:val="Plain Table 1"/>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0">
    <w:name w:val="Plain Table 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1">
    <w:name w:val="Plain Table 3"/>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2">
    <w:name w:val="Plain Table 4"/>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3">
    <w:name w:val="Plain Table 5"/>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84">
    <w:name w:val="Grid Table 1 Light"/>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85" w:customStyle="1">
    <w:name w:val="Grid Table 1 Light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86" w:customStyle="1">
    <w:name w:val="Grid Table 1 Light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87" w:customStyle="1">
    <w:name w:val="Grid Table 1 Light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88" w:customStyle="1">
    <w:name w:val="Grid Table 1 Light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89" w:customStyle="1">
    <w:name w:val="Grid Table 1 Light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90" w:customStyle="1">
    <w:name w:val="Grid Table 1 Light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91">
    <w:name w:val="Grid Table 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92" w:customStyle="1">
    <w:name w:val="Grid Table 2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93" w:customStyle="1">
    <w:name w:val="Grid Table 2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94" w:customStyle="1">
    <w:name w:val="Grid Table 2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95" w:customStyle="1">
    <w:name w:val="Grid Table 2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96" w:customStyle="1">
    <w:name w:val="Grid Table 2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97" w:customStyle="1">
    <w:name w:val="Grid Table 2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98">
    <w:name w:val="Grid Table 3"/>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9" w:customStyle="1">
    <w:name w:val="Grid Table 3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0" w:customStyle="1">
    <w:name w:val="Grid Table 3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1" w:customStyle="1">
    <w:name w:val="Grid Table 3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2" w:customStyle="1">
    <w:name w:val="Grid Table 3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3" w:customStyle="1">
    <w:name w:val="Grid Table 3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4" w:customStyle="1">
    <w:name w:val="Grid Table 3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5">
    <w:name w:val="Grid Table 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6" w:customStyle="1">
    <w:name w:val="Grid Table 4 - Accent 1"/>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07" w:customStyle="1">
    <w:name w:val="Grid Table 4 - Accent 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08" w:customStyle="1">
    <w:name w:val="Grid Table 4 - Accent 3"/>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09" w:customStyle="1">
    <w:name w:val="Grid Table 4 - Accent 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10" w:customStyle="1">
    <w:name w:val="Grid Table 4 - Accent 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11" w:customStyle="1">
    <w:name w:val="Grid Table 4 - Accent 6"/>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12">
    <w:name w:val="Grid Table 5 Dark"/>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0" w:type="dxa"/>
        <w:top w:w="0" w:type="dxa"/>
        <w:right w:w="0"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13" w:customStyle="1">
    <w:name w:val="Grid Table 5 Dark- Accent 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0" w:type="dxa"/>
        <w:top w:w="0" w:type="dxa"/>
        <w:right w:w="0"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14" w:customStyle="1">
    <w:name w:val="Grid Table 5 Dark - Accent 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0" w:type="dxa"/>
        <w:top w:w="0" w:type="dxa"/>
        <w:right w:w="0"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15" w:customStyle="1">
    <w:name w:val="Grid Table 5 Dark - Accent 3"/>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0" w:type="dxa"/>
        <w:top w:w="0" w:type="dxa"/>
        <w:right w:w="0"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16" w:customStyle="1">
    <w:name w:val="Grid Table 5 Dark- Accent 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0" w:type="dxa"/>
        <w:top w:w="0" w:type="dxa"/>
        <w:right w:w="0"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17" w:customStyle="1">
    <w:name w:val="Grid Table 5 Dark - Accent 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0" w:type="dxa"/>
        <w:top w:w="0" w:type="dxa"/>
        <w:right w:w="0"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18" w:customStyle="1">
    <w:name w:val="Grid Table 5 Dark - Accent 6"/>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0" w:type="dxa"/>
        <w:top w:w="0" w:type="dxa"/>
        <w:right w:w="0"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19">
    <w:name w:val="Grid Table 6 Colorful"/>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20" w:customStyle="1">
    <w:name w:val="Grid Table 6 Colorful - Accent 1"/>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21" w:customStyle="1">
    <w:name w:val="Grid Table 6 Colorful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22" w:customStyle="1">
    <w:name w:val="Grid Table 6 Colorful - Accent 3"/>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23" w:customStyle="1">
    <w:name w:val="Grid Table 6 Colorful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24" w:customStyle="1">
    <w:name w:val="Grid Table 6 Colorful - Accent 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25" w:customStyle="1">
    <w:name w:val="Grid Table 6 Colorful - Accent 6"/>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26">
    <w:name w:val="Grid Table 7 Colorful"/>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27" w:customStyle="1">
    <w:name w:val="Grid Table 7 Colorful - Accent 1"/>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28" w:customStyle="1">
    <w:name w:val="Grid Table 7 Colorful - Accent 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29" w:customStyle="1">
    <w:name w:val="Grid Table 7 Colorful - Accent 3"/>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30" w:customStyle="1">
    <w:name w:val="Grid Table 7 Colorful - Accent 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31" w:customStyle="1">
    <w:name w:val="Grid Table 7 Colorful - Accent 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32" w:customStyle="1">
    <w:name w:val="Grid Table 7 Colorful - Accent 6"/>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33">
    <w:name w:val="List Table 1 Light"/>
    <w:uiPriority w:val="99"/>
    <w:tblPr>
      <w:tblStyleRowBandSize w:val="1"/>
      <w:tblStyleColBandSize w:val="1"/>
      <w:tblInd w:w="0" w:type="dxa"/>
      <w:tblCellMar>
        <w:left w:w="0" w:type="dxa"/>
        <w:top w:w="0" w:type="dxa"/>
        <w:right w:w="0"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4" w:customStyle="1">
    <w:name w:val="List Table 1 Light - Accent 1"/>
    <w:uiPriority w:val="99"/>
    <w:tblPr>
      <w:tblStyleRowBandSize w:val="1"/>
      <w:tblStyleColBandSize w:val="1"/>
      <w:tblInd w:w="0" w:type="dxa"/>
      <w:tblCellMar>
        <w:left w:w="0" w:type="dxa"/>
        <w:top w:w="0" w:type="dxa"/>
        <w:right w:w="0"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35" w:customStyle="1">
    <w:name w:val="List Table 1 Light - Accent 2"/>
    <w:uiPriority w:val="99"/>
    <w:tblPr>
      <w:tblStyleRowBandSize w:val="1"/>
      <w:tblStyleColBandSize w:val="1"/>
      <w:tblInd w:w="0" w:type="dxa"/>
      <w:tblCellMar>
        <w:left w:w="0" w:type="dxa"/>
        <w:top w:w="0" w:type="dxa"/>
        <w:right w:w="0"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36" w:customStyle="1">
    <w:name w:val="List Table 1 Light - Accent 3"/>
    <w:uiPriority w:val="99"/>
    <w:tblPr>
      <w:tblStyleRowBandSize w:val="1"/>
      <w:tblStyleColBandSize w:val="1"/>
      <w:tblInd w:w="0" w:type="dxa"/>
      <w:tblCellMar>
        <w:left w:w="0" w:type="dxa"/>
        <w:top w:w="0" w:type="dxa"/>
        <w:right w:w="0"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37" w:customStyle="1">
    <w:name w:val="List Table 1 Light - Accent 4"/>
    <w:uiPriority w:val="99"/>
    <w:tblPr>
      <w:tblStyleRowBandSize w:val="1"/>
      <w:tblStyleColBandSize w:val="1"/>
      <w:tblInd w:w="0" w:type="dxa"/>
      <w:tblCellMar>
        <w:left w:w="0" w:type="dxa"/>
        <w:top w:w="0" w:type="dxa"/>
        <w:right w:w="0"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38" w:customStyle="1">
    <w:name w:val="List Table 1 Light - Accent 5"/>
    <w:uiPriority w:val="99"/>
    <w:tblPr>
      <w:tblStyleRowBandSize w:val="1"/>
      <w:tblStyleColBandSize w:val="1"/>
      <w:tblInd w:w="0" w:type="dxa"/>
      <w:tblCellMar>
        <w:left w:w="0" w:type="dxa"/>
        <w:top w:w="0" w:type="dxa"/>
        <w:right w:w="0"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39" w:customStyle="1">
    <w:name w:val="List Table 1 Light - Accent 6"/>
    <w:uiPriority w:val="99"/>
    <w:tblPr>
      <w:tblStyleRowBandSize w:val="1"/>
      <w:tblStyleColBandSize w:val="1"/>
      <w:tblInd w:w="0" w:type="dxa"/>
      <w:tblCellMar>
        <w:left w:w="0" w:type="dxa"/>
        <w:top w:w="0" w:type="dxa"/>
        <w:right w:w="0"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40">
    <w:name w:val="List Table 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41" w:customStyle="1">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42" w:customStyle="1">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43" w:customStyle="1">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44" w:customStyle="1">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45" w:customStyle="1">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46" w:customStyle="1">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47">
    <w:name w:val="List Table 3"/>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8" w:customStyle="1">
    <w:name w:val="List Table 3 - Accent 1"/>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49" w:customStyle="1">
    <w:name w:val="List Table 3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50" w:customStyle="1">
    <w:name w:val="List Table 3 - Accent 3"/>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51" w:customStyle="1">
    <w:name w:val="List Table 3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52" w:customStyle="1">
    <w:name w:val="List Table 3 - Accent 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53" w:customStyle="1">
    <w:name w:val="List Table 3 - Accent 6"/>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54">
    <w:name w:val="List Table 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5" w:customStyle="1">
    <w:name w:val="List Table 4 - Accent 1"/>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56" w:customStyle="1">
    <w:name w:val="List Table 4 - Accent 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57" w:customStyle="1">
    <w:name w:val="List Table 4 - Accent 3"/>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58" w:customStyle="1">
    <w:name w:val="List Table 4 - Accent 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59" w:customStyle="1">
    <w:name w:val="List Table 4 - Accent 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60" w:customStyle="1">
    <w:name w:val="List Table 4 - Accent 6"/>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61">
    <w:name w:val="List Table 5 Dark"/>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0" w:type="dxa"/>
        <w:top w:w="0" w:type="dxa"/>
        <w:right w:w="0"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62" w:customStyle="1">
    <w:name w:val="List Table 5 Dark - Accent 1"/>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0" w:type="dxa"/>
        <w:top w:w="0" w:type="dxa"/>
        <w:right w:w="0"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63" w:customStyle="1">
    <w:name w:val="List Table 5 Dark - Accent 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0" w:type="dxa"/>
        <w:top w:w="0" w:type="dxa"/>
        <w:right w:w="0"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64" w:customStyle="1">
    <w:name w:val="List Table 5 Dark - Accent 3"/>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0" w:type="dxa"/>
        <w:top w:w="0" w:type="dxa"/>
        <w:right w:w="0"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65" w:customStyle="1">
    <w:name w:val="List Table 5 Dark - Accent 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0" w:type="dxa"/>
        <w:top w:w="0" w:type="dxa"/>
        <w:right w:w="0"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66" w:customStyle="1">
    <w:name w:val="List Table 5 Dark - Accent 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0" w:type="dxa"/>
        <w:top w:w="0" w:type="dxa"/>
        <w:right w:w="0"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67" w:customStyle="1">
    <w:name w:val="List Table 5 Dark - Accent 6"/>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0" w:type="dxa"/>
        <w:top w:w="0" w:type="dxa"/>
        <w:right w:w="0"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68">
    <w:name w:val="List Table 6 Colorful"/>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69" w:customStyle="1">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70" w:customStyle="1">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71" w:customStyle="1">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72" w:customStyle="1">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73" w:customStyle="1">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74" w:customStyle="1">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75">
    <w:name w:val="List Table 7 Colorful"/>
    <w:uiPriority w:val="99"/>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76" w:customStyle="1">
    <w:name w:val="List Table 7 Colorful - Accent 1"/>
    <w:uiPriority w:val="99"/>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877" w:customStyle="1">
    <w:name w:val="List Table 7 Colorful - Accent 2"/>
    <w:uiPriority w:val="99"/>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78" w:customStyle="1">
    <w:name w:val="List Table 7 Colorful - Accent 3"/>
    <w:uiPriority w:val="99"/>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879" w:customStyle="1">
    <w:name w:val="List Table 7 Colorful - Accent 4"/>
    <w:uiPriority w:val="99"/>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80" w:customStyle="1">
    <w:name w:val="List Table 7 Colorful - Accent 5"/>
    <w:uiPriority w:val="99"/>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881" w:customStyle="1">
    <w:name w:val="List Table 7 Colorful - Accent 6"/>
    <w:uiPriority w:val="99"/>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882" w:customStyle="1">
    <w:name w:val="Lined - Accent"/>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3" w:customStyle="1">
    <w:name w:val="Lined - Accent 1"/>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84" w:customStyle="1">
    <w:name w:val="Lined - Accent 2"/>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85" w:customStyle="1">
    <w:name w:val="Lined - Accent 3"/>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86" w:customStyle="1">
    <w:name w:val="Lined - Accent 4"/>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87" w:customStyle="1">
    <w:name w:val="Lined - Accent 5"/>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88" w:customStyle="1">
    <w:name w:val="Lined - Accent 6"/>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89" w:customStyle="1">
    <w:name w:val="Bordered &amp; Lined - Accent"/>
    <w:uiPriority w:val="99"/>
    <w:rPr>
      <w:color w:val="40404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90" w:customStyle="1">
    <w:name w:val="Bordered &amp; Lined - Accent 1"/>
    <w:uiPriority w:val="99"/>
    <w:rPr>
      <w:color w:val="40404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91" w:customStyle="1">
    <w:name w:val="Bordered &amp; Lined - Accent 2"/>
    <w:uiPriority w:val="99"/>
    <w:rPr>
      <w:color w:val="40404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92" w:customStyle="1">
    <w:name w:val="Bordered &amp; Lined - Accent 3"/>
    <w:uiPriority w:val="99"/>
    <w:rPr>
      <w:color w:val="40404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93" w:customStyle="1">
    <w:name w:val="Bordered &amp; Lined - Accent 4"/>
    <w:uiPriority w:val="99"/>
    <w:rPr>
      <w:color w:val="40404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94" w:customStyle="1">
    <w:name w:val="Bordered &amp; Lined - Accent 5"/>
    <w:uiPriority w:val="99"/>
    <w:rPr>
      <w:color w:val="40404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95" w:customStyle="1">
    <w:name w:val="Bordered &amp; Lined - Accent 6"/>
    <w:uiPriority w:val="99"/>
    <w:rPr>
      <w:color w:val="40404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96" w:customStyle="1">
    <w:name w:val="Bordered"/>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97" w:customStyle="1">
    <w:name w:val="Bordered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98" w:customStyle="1">
    <w:name w:val="Bordered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99" w:customStyle="1">
    <w:name w:val="Bordered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900" w:customStyle="1">
    <w:name w:val="Bordered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901" w:customStyle="1">
    <w:name w:val="Bordered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902" w:customStyle="1">
    <w:name w:val="Bordered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903">
    <w:name w:val="Hyperlink"/>
    <w:rPr>
      <w:rFonts w:cs="Times New Roman"/>
      <w:color w:val="0000ff"/>
      <w:u w:val="single"/>
    </w:rPr>
  </w:style>
  <w:style w:type="paragraph" w:styleId="904">
    <w:name w:val="footnote text"/>
    <w:basedOn w:val="741"/>
    <w:link w:val="959"/>
    <w:semiHidden/>
    <w:rPr>
      <w:sz w:val="20"/>
      <w:szCs w:val="20"/>
      <w:lang w:val="en-US"/>
    </w:rPr>
  </w:style>
  <w:style w:type="character" w:styleId="905" w:customStyle="1">
    <w:name w:val="Footnote Text Char"/>
    <w:uiPriority w:val="99"/>
    <w:rPr>
      <w:sz w:val="18"/>
    </w:rPr>
  </w:style>
  <w:style w:type="character" w:styleId="906">
    <w:name w:val="footnote reference"/>
    <w:semiHidden/>
    <w:rPr>
      <w:rFonts w:cs="Times New Roman"/>
      <w:vertAlign w:val="superscript"/>
    </w:rPr>
  </w:style>
  <w:style w:type="paragraph" w:styleId="907">
    <w:name w:val="endnote text"/>
    <w:basedOn w:val="741"/>
    <w:link w:val="971"/>
    <w:semiHidden/>
    <w:pPr>
      <w:jc w:val="both"/>
    </w:pPr>
    <w:rPr>
      <w:sz w:val="20"/>
      <w:szCs w:val="20"/>
      <w:lang w:val="en-US"/>
    </w:rPr>
  </w:style>
  <w:style w:type="character" w:styleId="908" w:customStyle="1">
    <w:name w:val="Endnote Text Char"/>
    <w:uiPriority w:val="99"/>
    <w:rPr>
      <w:sz w:val="20"/>
    </w:rPr>
  </w:style>
  <w:style w:type="character" w:styleId="909">
    <w:name w:val="endnote reference"/>
    <w:semiHidden/>
    <w:rPr>
      <w:rFonts w:cs="Times New Roman"/>
      <w:vertAlign w:val="superscript"/>
    </w:rPr>
  </w:style>
  <w:style w:type="paragraph" w:styleId="910">
    <w:name w:val="toc 1"/>
    <w:basedOn w:val="741"/>
    <w:next w:val="741"/>
    <w:uiPriority w:val="39"/>
    <w:unhideWhenUsed/>
    <w:pPr>
      <w:spacing w:after="57"/>
    </w:pPr>
  </w:style>
  <w:style w:type="paragraph" w:styleId="911">
    <w:name w:val="toc 2"/>
    <w:basedOn w:val="741"/>
    <w:next w:val="741"/>
    <w:uiPriority w:val="39"/>
    <w:unhideWhenUsed/>
    <w:pPr>
      <w:ind w:left="283"/>
      <w:spacing w:after="57"/>
    </w:pPr>
  </w:style>
  <w:style w:type="paragraph" w:styleId="912">
    <w:name w:val="toc 3"/>
    <w:basedOn w:val="741"/>
    <w:next w:val="741"/>
    <w:uiPriority w:val="39"/>
    <w:unhideWhenUsed/>
    <w:pPr>
      <w:ind w:left="567"/>
      <w:spacing w:after="57"/>
    </w:pPr>
  </w:style>
  <w:style w:type="paragraph" w:styleId="913">
    <w:name w:val="toc 4"/>
    <w:basedOn w:val="741"/>
    <w:next w:val="741"/>
    <w:uiPriority w:val="39"/>
    <w:unhideWhenUsed/>
    <w:pPr>
      <w:ind w:left="850"/>
      <w:spacing w:after="57"/>
    </w:pPr>
  </w:style>
  <w:style w:type="paragraph" w:styleId="914">
    <w:name w:val="toc 5"/>
    <w:basedOn w:val="741"/>
    <w:next w:val="741"/>
    <w:uiPriority w:val="39"/>
    <w:unhideWhenUsed/>
    <w:pPr>
      <w:ind w:left="1134"/>
      <w:spacing w:after="57"/>
    </w:pPr>
  </w:style>
  <w:style w:type="paragraph" w:styleId="915">
    <w:name w:val="toc 6"/>
    <w:basedOn w:val="741"/>
    <w:next w:val="741"/>
    <w:uiPriority w:val="39"/>
    <w:unhideWhenUsed/>
    <w:pPr>
      <w:ind w:left="1417"/>
      <w:spacing w:after="57"/>
    </w:pPr>
  </w:style>
  <w:style w:type="paragraph" w:styleId="916">
    <w:name w:val="toc 7"/>
    <w:basedOn w:val="741"/>
    <w:next w:val="741"/>
    <w:uiPriority w:val="39"/>
    <w:unhideWhenUsed/>
    <w:pPr>
      <w:ind w:left="1701"/>
      <w:spacing w:after="57"/>
    </w:pPr>
  </w:style>
  <w:style w:type="paragraph" w:styleId="917">
    <w:name w:val="toc 8"/>
    <w:basedOn w:val="741"/>
    <w:next w:val="741"/>
    <w:uiPriority w:val="39"/>
    <w:unhideWhenUsed/>
    <w:pPr>
      <w:ind w:left="1984"/>
      <w:spacing w:after="57"/>
    </w:pPr>
  </w:style>
  <w:style w:type="paragraph" w:styleId="918">
    <w:name w:val="toc 9"/>
    <w:basedOn w:val="741"/>
    <w:next w:val="741"/>
    <w:uiPriority w:val="39"/>
    <w:unhideWhenUsed/>
    <w:pPr>
      <w:ind w:left="2268"/>
      <w:spacing w:after="57"/>
    </w:pPr>
  </w:style>
  <w:style w:type="paragraph" w:styleId="919">
    <w:name w:val="TOC Heading"/>
    <w:uiPriority w:val="39"/>
    <w:unhideWhenUsed/>
  </w:style>
  <w:style w:type="paragraph" w:styleId="920">
    <w:name w:val="table of figures"/>
    <w:basedOn w:val="741"/>
    <w:next w:val="741"/>
    <w:uiPriority w:val="99"/>
    <w:unhideWhenUsed/>
  </w:style>
  <w:style w:type="paragraph" w:styleId="921" w:customStyle="1">
    <w:name w:val="ConsPlusTitle"/>
    <w:pPr>
      <w:widowControl w:val="off"/>
    </w:pPr>
    <w:rPr>
      <w:rFonts w:ascii="Times New Roman" w:hAnsi="Times New Roman"/>
      <w:b/>
      <w:bCs/>
      <w:sz w:val="24"/>
      <w:szCs w:val="24"/>
      <w:lang w:eastAsia="ru-RU"/>
    </w:rPr>
  </w:style>
  <w:style w:type="paragraph" w:styleId="922">
    <w:name w:val="List Paragraph"/>
    <w:basedOn w:val="741"/>
    <w:link w:val="981"/>
    <w:qFormat/>
    <w:pPr>
      <w:ind w:left="720"/>
      <w:jc w:val="both"/>
      <w:spacing w:after="60"/>
    </w:pPr>
    <w:rPr>
      <w:rFonts w:ascii="Calibri" w:hAnsi="Calibri"/>
    </w:rPr>
  </w:style>
  <w:style w:type="character" w:styleId="923" w:customStyle="1">
    <w:name w:val="Заголовок 1 Знак"/>
    <w:link w:val="742"/>
    <w:rPr>
      <w:rFonts w:ascii="Arial" w:hAnsi="Arial" w:cs="Arial"/>
      <w:b/>
      <w:bCs/>
      <w:sz w:val="32"/>
      <w:szCs w:val="32"/>
      <w:lang w:val="en-US" w:eastAsia="ru-RU"/>
    </w:rPr>
  </w:style>
  <w:style w:type="character" w:styleId="924" w:customStyle="1">
    <w:name w:val="Заголовок 2 Знак"/>
    <w:link w:val="743"/>
    <w:rPr>
      <w:rFonts w:ascii="Arial" w:hAnsi="Arial" w:cs="Arial"/>
      <w:b/>
      <w:bCs/>
      <w:i/>
      <w:iCs/>
      <w:sz w:val="28"/>
      <w:szCs w:val="28"/>
      <w:lang w:val="en-US" w:eastAsia="ru-RU"/>
    </w:rPr>
  </w:style>
  <w:style w:type="character" w:styleId="925" w:customStyle="1">
    <w:name w:val="Заголовок 3 Знак"/>
    <w:link w:val="744"/>
    <w:rPr>
      <w:rFonts w:ascii="Arial" w:hAnsi="Arial" w:cs="Arial"/>
      <w:b/>
      <w:bCs/>
      <w:sz w:val="26"/>
      <w:szCs w:val="26"/>
      <w:lang w:val="en-US" w:eastAsia="ru-RU"/>
    </w:rPr>
  </w:style>
  <w:style w:type="character" w:styleId="926" w:customStyle="1">
    <w:name w:val="Заголовок 4 Знак"/>
    <w:link w:val="745"/>
    <w:rPr>
      <w:rFonts w:ascii="Times New Roman" w:hAnsi="Times New Roman" w:cs="Times New Roman"/>
      <w:b/>
      <w:bCs/>
      <w:color w:val="000000"/>
      <w:sz w:val="28"/>
      <w:szCs w:val="28"/>
      <w:lang w:val="en-US" w:eastAsia="ru-RU"/>
    </w:rPr>
  </w:style>
  <w:style w:type="character" w:styleId="927" w:customStyle="1">
    <w:name w:val="Заголовок 5 Знак"/>
    <w:link w:val="746"/>
    <w:rPr>
      <w:rFonts w:ascii="Times New Roman" w:hAnsi="Times New Roman" w:cs="Times New Roman"/>
      <w:caps/>
      <w:sz w:val="28"/>
      <w:szCs w:val="28"/>
      <w:lang w:val="en-US" w:eastAsia="ru-RU"/>
    </w:rPr>
  </w:style>
  <w:style w:type="character" w:styleId="928" w:customStyle="1">
    <w:name w:val="Заголовок 6 Знак"/>
    <w:link w:val="747"/>
    <w:rPr>
      <w:rFonts w:ascii="Times New Roman" w:hAnsi="Times New Roman" w:cs="Times New Roman"/>
      <w:b/>
      <w:bCs/>
      <w:lang w:val="en-US" w:eastAsia="ru-RU"/>
    </w:rPr>
  </w:style>
  <w:style w:type="character" w:styleId="929" w:customStyle="1">
    <w:name w:val="Заголовок 7 Знак"/>
    <w:link w:val="748"/>
    <w:rPr>
      <w:rFonts w:ascii="Times New Roman" w:hAnsi="Times New Roman" w:cs="Times New Roman"/>
      <w:sz w:val="24"/>
      <w:szCs w:val="24"/>
      <w:lang w:val="en-US" w:eastAsia="ru-RU"/>
    </w:rPr>
  </w:style>
  <w:style w:type="character" w:styleId="930" w:customStyle="1">
    <w:name w:val="Заголовок 8 Знак"/>
    <w:link w:val="749"/>
    <w:rPr>
      <w:rFonts w:ascii="Times New Roman" w:hAnsi="Times New Roman" w:cs="Times New Roman"/>
      <w:b/>
      <w:bCs/>
      <w:sz w:val="28"/>
      <w:szCs w:val="28"/>
      <w:lang w:val="en-US" w:eastAsia="ru-RU"/>
    </w:rPr>
  </w:style>
  <w:style w:type="paragraph" w:styleId="931">
    <w:name w:val="Body Text Indent"/>
    <w:basedOn w:val="741"/>
    <w:link w:val="932"/>
    <w:pPr>
      <w:ind w:left="283" w:firstLine="720"/>
      <w:jc w:val="both"/>
      <w:spacing w:after="120" w:line="360" w:lineRule="auto"/>
      <w:widowControl w:val="off"/>
    </w:pPr>
    <w:rPr>
      <w:lang w:val="en-US"/>
    </w:rPr>
  </w:style>
  <w:style w:type="character" w:styleId="932" w:customStyle="1">
    <w:name w:val="Основной текст с отступом Знак"/>
    <w:link w:val="931"/>
    <w:rPr>
      <w:rFonts w:ascii="Times New Roman" w:hAnsi="Times New Roman" w:cs="Times New Roman"/>
      <w:sz w:val="24"/>
      <w:szCs w:val="24"/>
      <w:lang w:val="en-US" w:eastAsia="ru-RU"/>
    </w:rPr>
  </w:style>
  <w:style w:type="paragraph" w:styleId="933">
    <w:name w:val="Body Text Indent 3"/>
    <w:basedOn w:val="741"/>
    <w:link w:val="934"/>
    <w:pPr>
      <w:ind w:firstLine="720"/>
      <w:jc w:val="both"/>
      <w:spacing w:line="360" w:lineRule="auto"/>
      <w:widowControl w:val="off"/>
    </w:pPr>
    <w:rPr>
      <w:sz w:val="28"/>
      <w:szCs w:val="28"/>
      <w:lang w:val="en-US"/>
    </w:rPr>
  </w:style>
  <w:style w:type="character" w:styleId="934" w:customStyle="1">
    <w:name w:val="Основной текст с отступом 3 Знак"/>
    <w:link w:val="933"/>
    <w:rPr>
      <w:rFonts w:ascii="Times New Roman" w:hAnsi="Times New Roman" w:cs="Times New Roman"/>
      <w:sz w:val="28"/>
      <w:szCs w:val="28"/>
      <w:lang w:val="en-US" w:eastAsia="ru-RU"/>
    </w:rPr>
  </w:style>
  <w:style w:type="paragraph" w:styleId="935">
    <w:name w:val="Body Text"/>
    <w:basedOn w:val="741"/>
    <w:link w:val="961"/>
    <w:pPr>
      <w:jc w:val="both"/>
      <w:widowControl w:val="off"/>
    </w:pPr>
    <w:rPr>
      <w:color w:val="000000"/>
      <w:sz w:val="28"/>
      <w:szCs w:val="20"/>
      <w:lang w:val="en-US" w:eastAsia="en-US"/>
    </w:rPr>
  </w:style>
  <w:style w:type="character" w:styleId="936" w:customStyle="1">
    <w:name w:val="Основной текст Знак"/>
    <w:rPr>
      <w:rFonts w:ascii="Times New Roman" w:hAnsi="Times New Roman" w:cs="Times New Roman"/>
      <w:sz w:val="24"/>
      <w:szCs w:val="24"/>
      <w:lang w:val="en-US" w:eastAsia="ru-RU"/>
    </w:rPr>
  </w:style>
  <w:style w:type="paragraph" w:styleId="937" w:customStyle="1">
    <w:name w:val="Обычный1"/>
    <w:pPr>
      <w:ind w:left="120" w:firstLine="560"/>
      <w:widowControl w:val="off"/>
    </w:pPr>
    <w:rPr>
      <w:rFonts w:ascii="Arial" w:hAnsi="Arial"/>
      <w:sz w:val="22"/>
      <w:lang w:eastAsia="ru-RU"/>
    </w:rPr>
  </w:style>
  <w:style w:type="paragraph" w:styleId="938">
    <w:name w:val="Body Text 3"/>
    <w:basedOn w:val="741"/>
    <w:link w:val="939"/>
    <w:pPr>
      <w:spacing w:after="120"/>
    </w:pPr>
    <w:rPr>
      <w:sz w:val="16"/>
      <w:szCs w:val="16"/>
      <w:lang w:val="en-US"/>
    </w:rPr>
  </w:style>
  <w:style w:type="character" w:styleId="939" w:customStyle="1">
    <w:name w:val="Основной текст 3 Знак"/>
    <w:link w:val="938"/>
    <w:rPr>
      <w:rFonts w:ascii="Times New Roman" w:hAnsi="Times New Roman" w:cs="Times New Roman"/>
      <w:sz w:val="16"/>
      <w:szCs w:val="16"/>
      <w:lang w:val="en-US" w:eastAsia="ru-RU"/>
    </w:rPr>
  </w:style>
  <w:style w:type="character" w:styleId="940" w:customStyle="1">
    <w:name w:val="Название Знак"/>
    <w:link w:val="763"/>
    <w:rPr>
      <w:rFonts w:ascii="Times New Roman" w:hAnsi="Times New Roman" w:cs="Times New Roman"/>
      <w:sz w:val="20"/>
      <w:szCs w:val="20"/>
      <w:lang w:val="en-US" w:eastAsia="ru-RU"/>
    </w:rPr>
  </w:style>
  <w:style w:type="paragraph" w:styleId="941" w:customStyle="1">
    <w:name w:val="Верхний колонтитул;Знак1"/>
    <w:basedOn w:val="741"/>
    <w:link w:val="942"/>
    <w:pPr>
      <w:tabs>
        <w:tab w:val="center" w:pos="4677" w:leader="none"/>
        <w:tab w:val="right" w:pos="9355" w:leader="none"/>
      </w:tabs>
    </w:pPr>
    <w:rPr>
      <w:lang w:val="en-US"/>
    </w:rPr>
  </w:style>
  <w:style w:type="character" w:styleId="942" w:customStyle="1">
    <w:name w:val="Верхний колонтитул Знак;Знак1 Знак"/>
    <w:link w:val="941"/>
    <w:rPr>
      <w:rFonts w:ascii="Times New Roman" w:hAnsi="Times New Roman" w:cs="Times New Roman"/>
      <w:sz w:val="24"/>
      <w:szCs w:val="24"/>
      <w:lang w:val="en-US" w:eastAsia="ru-RU"/>
    </w:rPr>
  </w:style>
  <w:style w:type="character" w:styleId="943">
    <w:name w:val="page number"/>
    <w:rPr>
      <w:rFonts w:cs="Times New Roman"/>
    </w:rPr>
  </w:style>
  <w:style w:type="paragraph" w:styleId="944" w:customStyle="1">
    <w:name w:val="Основной текст с отступом 31"/>
    <w:basedOn w:val="937"/>
    <w:pPr>
      <w:ind w:left="0" w:firstLine="709"/>
      <w:jc w:val="both"/>
      <w:spacing w:line="360" w:lineRule="auto"/>
    </w:pPr>
    <w:rPr>
      <w:sz w:val="24"/>
    </w:rPr>
  </w:style>
  <w:style w:type="paragraph" w:styleId="945" w:customStyle="1">
    <w:name w:val="Текст_начало_2"/>
    <w:basedOn w:val="741"/>
    <w:pPr>
      <w:jc w:val="both"/>
      <w:spacing w:line="360" w:lineRule="exact"/>
    </w:pPr>
    <w:rPr>
      <w:rFonts w:ascii="Arial" w:hAnsi="Arial"/>
      <w:szCs w:val="20"/>
      <w:lang w:val="en-GB"/>
    </w:rPr>
  </w:style>
  <w:style w:type="paragraph" w:styleId="946" w:customStyle="1">
    <w:name w:val="Body Text 21"/>
    <w:basedOn w:val="937"/>
    <w:pPr>
      <w:ind w:left="0" w:firstLine="851"/>
      <w:jc w:val="both"/>
      <w:spacing w:line="360" w:lineRule="auto"/>
    </w:pPr>
    <w:rPr>
      <w:sz w:val="24"/>
    </w:rPr>
  </w:style>
  <w:style w:type="character" w:styleId="947" w:customStyle="1">
    <w:name w:val="Нижний колонтитул Знак"/>
    <w:link w:val="773"/>
    <w:rPr>
      <w:rFonts w:ascii="Times New Roman" w:hAnsi="Times New Roman" w:cs="Times New Roman"/>
      <w:sz w:val="24"/>
      <w:szCs w:val="24"/>
      <w:lang w:val="en-US" w:eastAsia="ru-RU"/>
    </w:rPr>
  </w:style>
  <w:style w:type="paragraph" w:styleId="948">
    <w:name w:val="Body Text 2"/>
    <w:basedOn w:val="741"/>
    <w:link w:val="949"/>
    <w:pPr>
      <w:jc w:val="both"/>
    </w:pPr>
    <w:rPr>
      <w:sz w:val="28"/>
      <w:szCs w:val="28"/>
      <w:lang w:val="en-US"/>
    </w:rPr>
  </w:style>
  <w:style w:type="character" w:styleId="949" w:customStyle="1">
    <w:name w:val="Основной текст 2 Знак"/>
    <w:link w:val="948"/>
    <w:rPr>
      <w:rFonts w:ascii="Times New Roman" w:hAnsi="Times New Roman" w:cs="Times New Roman"/>
      <w:sz w:val="28"/>
      <w:szCs w:val="28"/>
      <w:lang w:val="en-US" w:eastAsia="ru-RU"/>
    </w:rPr>
  </w:style>
  <w:style w:type="paragraph" w:styleId="950">
    <w:name w:val="Balloon Text"/>
    <w:basedOn w:val="741"/>
    <w:link w:val="951"/>
    <w:semiHidden/>
    <w:rPr>
      <w:rFonts w:ascii="Tahoma" w:hAnsi="Tahoma"/>
      <w:sz w:val="16"/>
      <w:szCs w:val="16"/>
      <w:lang w:val="en-US"/>
    </w:rPr>
  </w:style>
  <w:style w:type="character" w:styleId="951" w:customStyle="1">
    <w:name w:val="Текст выноски Знак"/>
    <w:link w:val="950"/>
    <w:semiHidden/>
    <w:rPr>
      <w:rFonts w:ascii="Tahoma" w:hAnsi="Tahoma" w:cs="Tahoma"/>
      <w:sz w:val="16"/>
      <w:szCs w:val="16"/>
      <w:lang w:val="en-US" w:eastAsia="ru-RU"/>
    </w:rPr>
  </w:style>
  <w:style w:type="paragraph" w:styleId="952">
    <w:name w:val="Body Text Indent 2"/>
    <w:basedOn w:val="741"/>
    <w:link w:val="953"/>
    <w:pPr>
      <w:ind w:firstLine="360"/>
      <w:jc w:val="both"/>
      <w:widowControl w:val="off"/>
    </w:pPr>
    <w:rPr>
      <w:color w:val="000000"/>
      <w:sz w:val="28"/>
      <w:szCs w:val="28"/>
      <w:lang w:val="en-US"/>
    </w:rPr>
  </w:style>
  <w:style w:type="character" w:styleId="953" w:customStyle="1">
    <w:name w:val="Основной текст с отступом 2 Знак"/>
    <w:link w:val="952"/>
    <w:rPr>
      <w:rFonts w:ascii="Times New Roman" w:hAnsi="Times New Roman" w:cs="Times New Roman"/>
      <w:color w:val="000000"/>
      <w:sz w:val="28"/>
      <w:szCs w:val="28"/>
      <w:lang w:val="en-US" w:eastAsia="ru-RU"/>
    </w:rPr>
  </w:style>
  <w:style w:type="paragraph" w:styleId="954">
    <w:name w:val="Block Text"/>
    <w:basedOn w:val="741"/>
    <w:pPr>
      <w:ind w:left="5040" w:right="140"/>
    </w:pPr>
    <w:rPr>
      <w:sz w:val="22"/>
      <w:szCs w:val="22"/>
    </w:rPr>
  </w:style>
  <w:style w:type="paragraph" w:styleId="955" w:customStyle="1">
    <w:name w:val="FR1"/>
    <w:pPr>
      <w:jc w:val="center"/>
      <w:spacing w:before="3100"/>
      <w:widowControl w:val="off"/>
    </w:pPr>
    <w:rPr>
      <w:rFonts w:ascii="Times New Roman" w:hAnsi="Times New Roman"/>
      <w:sz w:val="64"/>
      <w:lang w:eastAsia="ru-RU"/>
    </w:rPr>
  </w:style>
  <w:style w:type="paragraph" w:styleId="956" w:customStyle="1">
    <w:name w:val="ConsNormal"/>
    <w:link w:val="958"/>
    <w:semiHidden/>
    <w:pPr>
      <w:ind w:right="19772" w:firstLine="720"/>
      <w:widowControl w:val="off"/>
    </w:pPr>
    <w:rPr>
      <w:rFonts w:ascii="Arial" w:hAnsi="Arial" w:cs="Arial"/>
      <w:lang w:eastAsia="ru-RU"/>
    </w:rPr>
  </w:style>
  <w:style w:type="paragraph" w:styleId="957" w:customStyle="1">
    <w:name w:val="Heading"/>
    <w:rPr>
      <w:rFonts w:ascii="Arial" w:hAnsi="Arial" w:cs="Arial"/>
      <w:b/>
      <w:bCs/>
      <w:sz w:val="22"/>
      <w:szCs w:val="22"/>
      <w:lang w:eastAsia="ru-RU"/>
    </w:rPr>
  </w:style>
  <w:style w:type="character" w:styleId="958" w:customStyle="1">
    <w:name w:val="ConsNormal Знак"/>
    <w:link w:val="956"/>
    <w:semiHidden/>
    <w:rPr>
      <w:rFonts w:ascii="Arial" w:hAnsi="Arial" w:cs="Arial"/>
      <w:lang w:val="ru-RU" w:eastAsia="ru-RU" w:bidi="ar-SA"/>
    </w:rPr>
  </w:style>
  <w:style w:type="character" w:styleId="959" w:customStyle="1">
    <w:name w:val="Текст сноски Знак"/>
    <w:link w:val="904"/>
    <w:rPr>
      <w:rFonts w:ascii="Times New Roman" w:hAnsi="Times New Roman" w:cs="Times New Roman"/>
      <w:sz w:val="20"/>
      <w:szCs w:val="20"/>
      <w:lang w:val="en-US" w:eastAsia="ru-RU"/>
    </w:rPr>
  </w:style>
  <w:style w:type="paragraph" w:styleId="960" w:customStyle="1">
    <w:name w:val="ConsPlusNormal"/>
    <w:rPr>
      <w:rFonts w:ascii="Arial" w:hAnsi="Arial" w:cs="Arial"/>
      <w:lang w:eastAsia="ru-RU"/>
    </w:rPr>
  </w:style>
  <w:style w:type="character" w:styleId="961" w:customStyle="1">
    <w:name w:val="Основной текст Знак1"/>
    <w:link w:val="935"/>
    <w:rPr>
      <w:rFonts w:ascii="Times New Roman" w:hAnsi="Times New Roman"/>
      <w:color w:val="000000"/>
      <w:sz w:val="28"/>
    </w:rPr>
  </w:style>
  <w:style w:type="paragraph" w:styleId="962" w:customStyle="1">
    <w:name w:val="Обычный2"/>
    <w:pPr>
      <w:ind w:left="120" w:firstLine="560"/>
      <w:widowControl w:val="off"/>
    </w:pPr>
    <w:rPr>
      <w:rFonts w:ascii="Arial" w:hAnsi="Arial" w:cs="Arial"/>
      <w:sz w:val="22"/>
      <w:szCs w:val="22"/>
      <w:lang w:eastAsia="ru-RU"/>
    </w:rPr>
  </w:style>
  <w:style w:type="paragraph" w:styleId="963" w:customStyle="1">
    <w:name w:val="Основной текст 21"/>
    <w:basedOn w:val="741"/>
    <w:pPr>
      <w:jc w:val="both"/>
      <w:widowControl w:val="off"/>
    </w:pPr>
    <w:rPr>
      <w:rFonts w:eastAsia="Times New Roman"/>
      <w:i/>
      <w:sz w:val="22"/>
      <w:szCs w:val="20"/>
      <w:lang w:val="en-US" w:eastAsia="ar-SA"/>
    </w:rPr>
  </w:style>
  <w:style w:type="character" w:styleId="964" w:customStyle="1">
    <w:name w:val="Font Style13"/>
    <w:rPr>
      <w:rFonts w:ascii="Times New Roman" w:hAnsi="Times New Roman"/>
      <w:i/>
      <w:spacing w:val="-20"/>
      <w:sz w:val="24"/>
    </w:rPr>
  </w:style>
  <w:style w:type="character" w:styleId="965" w:customStyle="1">
    <w:name w:val="Font Style14"/>
    <w:rPr>
      <w:rFonts w:ascii="Times New Roman" w:hAnsi="Times New Roman"/>
      <w:sz w:val="26"/>
    </w:rPr>
  </w:style>
  <w:style w:type="paragraph" w:styleId="966" w:customStyle="1">
    <w:name w:val="Обычный.Нормальный абзац Знак"/>
    <w:pPr>
      <w:ind w:firstLine="709"/>
      <w:jc w:val="both"/>
      <w:widowControl w:val="off"/>
    </w:pPr>
    <w:rPr>
      <w:rFonts w:ascii="Times New Roman" w:hAnsi="Times New Roman"/>
      <w:sz w:val="24"/>
      <w:lang w:eastAsia="ru-RU"/>
    </w:rPr>
  </w:style>
  <w:style w:type="paragraph" w:styleId="967" w:customStyle="1">
    <w:name w:val="Обычный11"/>
    <w:pPr>
      <w:spacing w:before="100" w:after="100"/>
      <w:widowControl w:val="off"/>
    </w:pPr>
    <w:rPr>
      <w:rFonts w:ascii="Times New Roman" w:hAnsi="Times New Roman"/>
      <w:sz w:val="24"/>
      <w:lang w:eastAsia="ru-RU"/>
    </w:rPr>
  </w:style>
  <w:style w:type="paragraph" w:styleId="968">
    <w:name w:val="No Spacing"/>
    <w:pPr>
      <w:jc w:val="both"/>
    </w:pPr>
    <w:rPr>
      <w:rFonts w:ascii="Times New Roman" w:hAnsi="Times New Roman"/>
      <w:sz w:val="24"/>
      <w:szCs w:val="24"/>
      <w:lang w:eastAsia="ru-RU"/>
    </w:rPr>
  </w:style>
  <w:style w:type="paragraph" w:styleId="969" w:customStyle="1">
    <w:name w:val="Знак3"/>
    <w:basedOn w:val="741"/>
    <w:pPr>
      <w:spacing w:after="160" w:line="240" w:lineRule="exact"/>
    </w:pPr>
    <w:rPr>
      <w:rFonts w:ascii="Verdana" w:hAnsi="Verdana"/>
      <w:lang w:val="en-US" w:eastAsia="en-US"/>
    </w:rPr>
  </w:style>
  <w:style w:type="character" w:styleId="970">
    <w:name w:val="Placeholder Text"/>
    <w:semiHidden/>
    <w:rPr>
      <w:rFonts w:cs="Times New Roman"/>
      <w:color w:val="808080"/>
    </w:rPr>
  </w:style>
  <w:style w:type="character" w:styleId="971" w:customStyle="1">
    <w:name w:val="Текст концевой сноски Знак"/>
    <w:link w:val="907"/>
    <w:semiHidden/>
    <w:rPr>
      <w:rFonts w:ascii="Times New Roman" w:hAnsi="Times New Roman" w:cs="Times New Roman"/>
      <w:sz w:val="20"/>
      <w:szCs w:val="20"/>
      <w:lang w:val="en-US" w:eastAsia="ru-RU"/>
    </w:rPr>
  </w:style>
  <w:style w:type="character" w:styleId="972" w:customStyle="1">
    <w:name w:val="Подзаголовок Знак"/>
    <w:link w:val="765"/>
    <w:rPr>
      <w:rFonts w:ascii="Cambria" w:hAnsi="Cambria" w:cs="Times New Roman"/>
      <w:sz w:val="24"/>
      <w:szCs w:val="24"/>
      <w:lang w:val="en-US" w:eastAsia="ru-RU"/>
    </w:rPr>
  </w:style>
  <w:style w:type="paragraph" w:styleId="973" w:customStyle="1">
    <w:name w:val="ConsPlusNonformat"/>
    <w:pPr>
      <w:widowControl w:val="off"/>
    </w:pPr>
    <w:rPr>
      <w:rFonts w:ascii="Courier New" w:hAnsi="Courier New" w:cs="Courier New"/>
      <w:lang w:eastAsia="ar-SA"/>
    </w:rPr>
  </w:style>
  <w:style w:type="paragraph" w:styleId="974" w:customStyle="1">
    <w:name w:val="Обычный3"/>
    <w:pPr>
      <w:ind w:left="120" w:firstLine="560"/>
      <w:widowControl w:val="off"/>
    </w:pPr>
    <w:rPr>
      <w:rFonts w:ascii="Arial" w:hAnsi="Arial"/>
      <w:sz w:val="22"/>
      <w:lang w:eastAsia="ru-RU"/>
    </w:rPr>
  </w:style>
  <w:style w:type="paragraph" w:styleId="975" w:customStyle="1">
    <w:name w:val="Основной текст с отступом 32"/>
    <w:basedOn w:val="974"/>
    <w:pPr>
      <w:ind w:left="0" w:firstLine="709"/>
      <w:jc w:val="both"/>
      <w:spacing w:line="360" w:lineRule="auto"/>
    </w:pPr>
    <w:rPr>
      <w:sz w:val="24"/>
    </w:rPr>
  </w:style>
  <w:style w:type="paragraph" w:styleId="976">
    <w:name w:val="annotation text"/>
    <w:basedOn w:val="741"/>
    <w:link w:val="977"/>
    <w:semiHidden/>
    <w:rPr>
      <w:sz w:val="20"/>
      <w:szCs w:val="20"/>
      <w:lang w:val="en-US"/>
    </w:rPr>
  </w:style>
  <w:style w:type="character" w:styleId="977" w:customStyle="1">
    <w:name w:val="Текст примечания Знак"/>
    <w:link w:val="976"/>
    <w:semiHidden/>
    <w:rPr>
      <w:rFonts w:ascii="Times New Roman" w:hAnsi="Times New Roman" w:cs="Times New Roman"/>
      <w:sz w:val="20"/>
      <w:szCs w:val="20"/>
      <w:lang w:val="en-US" w:eastAsia="ru-RU"/>
    </w:rPr>
  </w:style>
  <w:style w:type="paragraph" w:styleId="978" w:customStyle="1">
    <w:name w:val="Знак Знак4 Знак Знак"/>
    <w:basedOn w:val="741"/>
    <w:pPr>
      <w:spacing w:before="100" w:beforeAutospacing="1" w:after="100" w:afterAutospacing="1"/>
    </w:pPr>
    <w:rPr>
      <w:rFonts w:ascii="Tahoma" w:hAnsi="Tahoma" w:eastAsia="Times New Roman"/>
      <w:sz w:val="20"/>
      <w:szCs w:val="20"/>
      <w:lang w:val="en-US" w:eastAsia="en-US"/>
    </w:rPr>
  </w:style>
  <w:style w:type="paragraph" w:styleId="979" w:customStyle="1">
    <w:name w:val="Текст ТД"/>
    <w:basedOn w:val="741"/>
    <w:link w:val="980"/>
    <w:qFormat/>
    <w:pPr>
      <w:numPr>
        <w:ilvl w:val="0"/>
        <w:numId w:val="30"/>
      </w:numPr>
      <w:jc w:val="both"/>
      <w:spacing w:after="200"/>
    </w:pPr>
    <w:rPr>
      <w:rFonts w:ascii="Calibri" w:hAnsi="Calibri"/>
      <w:lang w:eastAsia="en-US"/>
    </w:rPr>
  </w:style>
  <w:style w:type="character" w:styleId="980" w:customStyle="1">
    <w:name w:val="Текст ТД Знак"/>
    <w:link w:val="979"/>
    <w:rPr>
      <w:rFonts w:eastAsia="Calibri"/>
      <w:sz w:val="24"/>
      <w:szCs w:val="24"/>
      <w:lang w:val="ru-RU" w:eastAsia="en-US" w:bidi="ar-SA"/>
    </w:rPr>
  </w:style>
  <w:style w:type="character" w:styleId="981" w:customStyle="1">
    <w:name w:val="Абзац списка Знак"/>
    <w:link w:val="922"/>
    <w:rPr>
      <w:sz w:val="24"/>
      <w:szCs w:val="24"/>
      <w:lang w:val="ru-RU" w:eastAsia="ru-RU" w:bidi="ar-SA"/>
    </w:rPr>
  </w:style>
  <w:style w:type="paragraph" w:styleId="982" w:customStyle="1">
    <w:name w:val="Знак Знак2 Знак Знак Знак Знак Знак Знак Знак Знак Знак Знак Знак Знак Знак"/>
    <w:basedOn w:val="741"/>
    <w:pPr>
      <w:spacing w:after="160" w:line="240" w:lineRule="exact"/>
    </w:pPr>
    <w:rPr>
      <w:rFonts w:eastAsia="Times New Roman"/>
    </w:rPr>
  </w:style>
  <w:style w:type="paragraph" w:styleId="983" w:customStyle="1">
    <w:name w:val="1"/>
    <w:basedOn w:val="741"/>
    <w:pPr>
      <w:spacing w:after="160" w:line="240" w:lineRule="exact"/>
    </w:pPr>
    <w:rPr>
      <w:rFonts w:eastAsia="Times New Roman"/>
    </w:rPr>
  </w:style>
  <w:style w:type="paragraph" w:styleId="984" w:customStyle="1">
    <w:name w:val="Table Paragraph"/>
    <w:uiPriority w:val="1"/>
    <w:qFormat/>
    <w:pPr>
      <w:widowControl w:val="off"/>
      <w:pBdr>
        <w:top w:val="none" w:color="000000" w:sz="4" w:space="0"/>
        <w:left w:val="none" w:color="000000" w:sz="4" w:space="0"/>
        <w:bottom w:val="none" w:color="000000" w:sz="4" w:space="0"/>
        <w:right w:val="none" w:color="000000" w:sz="4" w:space="0"/>
        <w:between w:val="none" w:color="000000" w:sz="4" w:space="0"/>
      </w:pBdr>
    </w:pPr>
    <w:rPr>
      <w:rFonts w:ascii="Trebuchet MS" w:hAnsi="Trebuchet MS" w:eastAsia="Trebuchet MS" w:cs="Trebuchet MS"/>
      <w:sz w:val="22"/>
      <w:szCs w:val="22"/>
      <w:lang w:eastAsia="en-US"/>
    </w:rPr>
  </w:style>
  <w:style w:type="character" w:styleId="985" w:customStyle="1">
    <w:name w:val="Гиперссылка"/>
    <w:next w:val="975"/>
    <w:link w:val="931"/>
    <w:rPr>
      <w:color w:val="0000ff"/>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55_upr@rosreestr.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Malygina</dc:creator>
  <cp:revision>110</cp:revision>
  <dcterms:created xsi:type="dcterms:W3CDTF">2019-03-01T03:57:00Z</dcterms:created>
  <dcterms:modified xsi:type="dcterms:W3CDTF">2026-07-22T03:19:47Z</dcterms:modified>
  <cp:version>983040</cp:version>
</cp:coreProperties>
</file>