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840CF" w14:textId="77777777" w:rsidR="00245625" w:rsidRPr="00467773" w:rsidRDefault="00245625" w:rsidP="00467773">
      <w:pPr>
        <w:spacing w:after="0" w:line="240" w:lineRule="auto"/>
        <w:contextualSpacing/>
        <w:jc w:val="center"/>
        <w:rPr>
          <w:rFonts w:ascii="Times New Roman" w:hAnsi="Times New Roman" w:cs="Times New Roman"/>
          <w:b/>
          <w:bCs/>
          <w:sz w:val="28"/>
          <w:szCs w:val="28"/>
        </w:rPr>
      </w:pPr>
      <w:r w:rsidRPr="00467773">
        <w:rPr>
          <w:rFonts w:ascii="Times New Roman" w:hAnsi="Times New Roman" w:cs="Times New Roman"/>
          <w:b/>
          <w:bCs/>
          <w:sz w:val="28"/>
          <w:szCs w:val="28"/>
        </w:rPr>
        <w:t>Техническое задание</w:t>
      </w:r>
    </w:p>
    <w:p w14:paraId="658B05B6" w14:textId="77777777" w:rsidR="00313C6A" w:rsidRPr="00467773" w:rsidRDefault="00245625" w:rsidP="00467773">
      <w:pPr>
        <w:spacing w:after="0" w:line="240" w:lineRule="auto"/>
        <w:contextualSpacing/>
        <w:jc w:val="center"/>
        <w:rPr>
          <w:rFonts w:ascii="Times New Roman" w:hAnsi="Times New Roman" w:cs="Times New Roman"/>
          <w:b/>
          <w:bCs/>
          <w:sz w:val="28"/>
          <w:szCs w:val="28"/>
        </w:rPr>
      </w:pPr>
      <w:r w:rsidRPr="00467773">
        <w:rPr>
          <w:rFonts w:ascii="Times New Roman" w:hAnsi="Times New Roman" w:cs="Times New Roman"/>
          <w:b/>
          <w:bCs/>
          <w:sz w:val="28"/>
          <w:szCs w:val="28"/>
        </w:rPr>
        <w:t>на составлении сметной документации</w:t>
      </w:r>
    </w:p>
    <w:p w14:paraId="21670005" w14:textId="77777777" w:rsidR="00245625" w:rsidRPr="00467773" w:rsidRDefault="00245625" w:rsidP="00467773">
      <w:pPr>
        <w:spacing w:after="0" w:line="240" w:lineRule="auto"/>
        <w:contextualSpacing/>
        <w:rPr>
          <w:rFonts w:ascii="Times New Roman" w:hAnsi="Times New Roman" w:cs="Times New Roman"/>
          <w:sz w:val="28"/>
          <w:szCs w:val="28"/>
        </w:rPr>
      </w:pPr>
    </w:p>
    <w:p w14:paraId="07787EAF" w14:textId="77777777" w:rsidR="00245625" w:rsidRPr="00467773" w:rsidRDefault="00245625" w:rsidP="00467773">
      <w:pPr>
        <w:spacing w:after="0" w:line="240" w:lineRule="auto"/>
        <w:ind w:firstLine="709"/>
        <w:contextualSpacing/>
        <w:jc w:val="both"/>
        <w:rPr>
          <w:rFonts w:ascii="Times New Roman" w:hAnsi="Times New Roman" w:cs="Times New Roman"/>
          <w:sz w:val="28"/>
          <w:szCs w:val="28"/>
        </w:rPr>
      </w:pPr>
      <w:r w:rsidRPr="00467773">
        <w:rPr>
          <w:rFonts w:ascii="Times New Roman" w:hAnsi="Times New Roman" w:cs="Times New Roman"/>
          <w:sz w:val="28"/>
          <w:szCs w:val="28"/>
        </w:rPr>
        <w:t>Выполнение работ по составлению сметной документации на монтаж металлического ограждения для нужд ФГБНУ «ФАНЦ РД»</w:t>
      </w:r>
    </w:p>
    <w:p w14:paraId="16495125" w14:textId="0DDE7FBD" w:rsidR="00245625" w:rsidRPr="00D33054" w:rsidRDefault="00245625" w:rsidP="00467773">
      <w:pPr>
        <w:widowControl w:val="0"/>
        <w:numPr>
          <w:ilvl w:val="0"/>
          <w:numId w:val="1"/>
        </w:numPr>
        <w:tabs>
          <w:tab w:val="left" w:pos="915"/>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D33054">
        <w:rPr>
          <w:rFonts w:ascii="Times New Roman" w:eastAsia="Times New Roman" w:hAnsi="Times New Roman" w:cs="Times New Roman"/>
          <w:color w:val="474747"/>
          <w:sz w:val="28"/>
          <w:szCs w:val="28"/>
          <w:lang w:eastAsia="ru-RU" w:bidi="ru-RU"/>
        </w:rPr>
        <w:t>Объект:</w:t>
      </w:r>
      <w:r w:rsidR="00D33054">
        <w:rPr>
          <w:rFonts w:ascii="Times New Roman" w:eastAsia="Times New Roman" w:hAnsi="Times New Roman" w:cs="Times New Roman"/>
          <w:color w:val="474747"/>
          <w:sz w:val="28"/>
          <w:szCs w:val="28"/>
          <w:lang w:eastAsia="ru-RU" w:bidi="ru-RU"/>
        </w:rPr>
        <w:t xml:space="preserve"> м</w:t>
      </w:r>
      <w:r w:rsidRPr="00D33054">
        <w:rPr>
          <w:rFonts w:ascii="Times New Roman" w:eastAsia="Times New Roman" w:hAnsi="Times New Roman" w:cs="Times New Roman"/>
          <w:color w:val="474747"/>
          <w:sz w:val="28"/>
          <w:szCs w:val="28"/>
          <w:lang w:eastAsia="ru-RU" w:bidi="ru-RU"/>
        </w:rPr>
        <w:t>еталлическое ограждение.</w:t>
      </w:r>
    </w:p>
    <w:p w14:paraId="15BAB2E3" w14:textId="77777777" w:rsidR="00245625" w:rsidRPr="00245625" w:rsidRDefault="00245625" w:rsidP="00467773">
      <w:pPr>
        <w:widowControl w:val="0"/>
        <w:numPr>
          <w:ilvl w:val="0"/>
          <w:numId w:val="1"/>
        </w:numPr>
        <w:tabs>
          <w:tab w:val="left" w:pos="954"/>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bookmarkStart w:id="0" w:name="bookmark7"/>
      <w:bookmarkEnd w:id="0"/>
      <w:r w:rsidRPr="00245625">
        <w:rPr>
          <w:rFonts w:ascii="Times New Roman" w:eastAsia="Times New Roman" w:hAnsi="Times New Roman" w:cs="Times New Roman"/>
          <w:color w:val="474747"/>
          <w:sz w:val="28"/>
          <w:szCs w:val="28"/>
          <w:lang w:eastAsia="ru-RU" w:bidi="ru-RU"/>
        </w:rPr>
        <w:t>Перечень выполняемых работ:</w:t>
      </w:r>
    </w:p>
    <w:p w14:paraId="028C520D" w14:textId="77777777" w:rsidR="00245625" w:rsidRPr="00245625" w:rsidRDefault="00245625" w:rsidP="00467773">
      <w:pPr>
        <w:widowControl w:val="0"/>
        <w:numPr>
          <w:ilvl w:val="0"/>
          <w:numId w:val="2"/>
        </w:numPr>
        <w:tabs>
          <w:tab w:val="left" w:pos="896"/>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bookmarkStart w:id="1" w:name="bookmark8"/>
      <w:bookmarkStart w:id="2" w:name="bookmark10"/>
      <w:bookmarkEnd w:id="1"/>
      <w:bookmarkEnd w:id="2"/>
      <w:r w:rsidRPr="00245625">
        <w:rPr>
          <w:rFonts w:ascii="Times New Roman" w:eastAsia="Times New Roman" w:hAnsi="Times New Roman" w:cs="Times New Roman"/>
          <w:color w:val="474747"/>
          <w:sz w:val="28"/>
          <w:szCs w:val="28"/>
          <w:lang w:eastAsia="ru-RU" w:bidi="ru-RU"/>
        </w:rPr>
        <w:t xml:space="preserve">составление сметной документации, которая включает в себя локальный сметный расчет, ведомость ресурсов, ведомость </w:t>
      </w:r>
      <w:r w:rsidRPr="00245625">
        <w:rPr>
          <w:rFonts w:ascii="Times New Roman" w:eastAsia="Times New Roman" w:hAnsi="Times New Roman" w:cs="Times New Roman"/>
          <w:color w:val="5D5D5D"/>
          <w:sz w:val="28"/>
          <w:szCs w:val="28"/>
          <w:lang w:eastAsia="ru-RU" w:bidi="ru-RU"/>
        </w:rPr>
        <w:t>объемов-работ.</w:t>
      </w:r>
    </w:p>
    <w:p w14:paraId="5C3473DE" w14:textId="22937CB9" w:rsidR="00245625" w:rsidRPr="00245625" w:rsidRDefault="00245625" w:rsidP="00467773">
      <w:pPr>
        <w:widowControl w:val="0"/>
        <w:tabs>
          <w:tab w:val="left" w:pos="4378"/>
          <w:tab w:val="left" w:leader="underscore" w:pos="5054"/>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245625">
        <w:rPr>
          <w:rFonts w:ascii="Times New Roman" w:eastAsia="Times New Roman" w:hAnsi="Times New Roman" w:cs="Times New Roman"/>
          <w:b/>
          <w:bCs/>
          <w:color w:val="474747"/>
          <w:sz w:val="28"/>
          <w:szCs w:val="28"/>
          <w:lang w:eastAsia="ru-RU" w:bidi="ru-RU"/>
        </w:rPr>
        <w:t xml:space="preserve">Сроки выполнения работ: </w:t>
      </w:r>
      <w:r w:rsidRPr="00245625">
        <w:rPr>
          <w:rFonts w:ascii="Times New Roman" w:eastAsia="Times New Roman" w:hAnsi="Times New Roman" w:cs="Times New Roman"/>
          <w:color w:val="474747"/>
          <w:sz w:val="28"/>
          <w:szCs w:val="28"/>
          <w:lang w:eastAsia="ru-RU" w:bidi="ru-RU"/>
        </w:rPr>
        <w:t xml:space="preserve">в течение </w:t>
      </w:r>
      <w:r w:rsidR="00BA511A">
        <w:rPr>
          <w:rFonts w:ascii="Times New Roman" w:eastAsia="Times New Roman" w:hAnsi="Times New Roman" w:cs="Times New Roman"/>
          <w:color w:val="474747"/>
          <w:sz w:val="28"/>
          <w:szCs w:val="28"/>
          <w:lang w:eastAsia="ru-RU" w:bidi="ru-RU"/>
        </w:rPr>
        <w:t>7</w:t>
      </w:r>
      <w:r w:rsidRPr="00245625">
        <w:rPr>
          <w:rFonts w:ascii="Times New Roman" w:eastAsia="Times New Roman" w:hAnsi="Times New Roman" w:cs="Times New Roman"/>
          <w:color w:val="474747"/>
          <w:sz w:val="28"/>
          <w:szCs w:val="28"/>
          <w:lang w:eastAsia="ru-RU" w:bidi="ru-RU"/>
        </w:rPr>
        <w:t xml:space="preserve"> </w:t>
      </w:r>
      <w:r w:rsidR="00467773">
        <w:rPr>
          <w:rFonts w:ascii="Times New Roman" w:eastAsia="Times New Roman" w:hAnsi="Times New Roman" w:cs="Times New Roman"/>
          <w:color w:val="474747"/>
          <w:sz w:val="28"/>
          <w:szCs w:val="28"/>
          <w:lang w:eastAsia="ru-RU" w:bidi="ru-RU"/>
        </w:rPr>
        <w:t>рабочих</w:t>
      </w:r>
      <w:r w:rsidRPr="00245625">
        <w:rPr>
          <w:rFonts w:ascii="Times New Roman" w:eastAsia="Times New Roman" w:hAnsi="Times New Roman" w:cs="Times New Roman"/>
          <w:color w:val="474747"/>
          <w:sz w:val="28"/>
          <w:szCs w:val="28"/>
          <w:lang w:eastAsia="ru-RU" w:bidi="ru-RU"/>
        </w:rPr>
        <w:t xml:space="preserve"> дней с момента заключения Контракта.</w:t>
      </w:r>
    </w:p>
    <w:p w14:paraId="634DFFDD" w14:textId="7885B30E" w:rsidR="00245625" w:rsidRPr="00245625" w:rsidRDefault="00245625" w:rsidP="00467773">
      <w:pPr>
        <w:widowControl w:val="0"/>
        <w:numPr>
          <w:ilvl w:val="0"/>
          <w:numId w:val="1"/>
        </w:numPr>
        <w:tabs>
          <w:tab w:val="left" w:pos="970"/>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bookmarkStart w:id="3" w:name="bookmark11"/>
      <w:bookmarkEnd w:id="3"/>
      <w:r w:rsidRPr="00245625">
        <w:rPr>
          <w:rFonts w:ascii="Times New Roman" w:eastAsia="Times New Roman" w:hAnsi="Times New Roman" w:cs="Times New Roman"/>
          <w:color w:val="474747"/>
          <w:sz w:val="28"/>
          <w:szCs w:val="28"/>
          <w:lang w:eastAsia="ru-RU" w:bidi="ru-RU"/>
        </w:rPr>
        <w:t xml:space="preserve">Сметная документация должна быть разработана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w:t>
      </w:r>
      <w:proofErr w:type="spellStart"/>
      <w:r w:rsidRPr="00245625">
        <w:rPr>
          <w:rFonts w:ascii="Times New Roman" w:eastAsia="Times New Roman" w:hAnsi="Times New Roman" w:cs="Times New Roman"/>
          <w:color w:val="474747"/>
          <w:sz w:val="28"/>
          <w:szCs w:val="28"/>
          <w:lang w:eastAsia="ru-RU" w:bidi="ru-RU"/>
        </w:rPr>
        <w:t>жилищно</w:t>
      </w:r>
      <w:r w:rsidRPr="00245625">
        <w:rPr>
          <w:rFonts w:ascii="Times New Roman" w:eastAsia="Times New Roman" w:hAnsi="Times New Roman" w:cs="Times New Roman"/>
          <w:color w:val="474747"/>
          <w:sz w:val="28"/>
          <w:szCs w:val="28"/>
          <w:lang w:eastAsia="ru-RU" w:bidi="ru-RU"/>
        </w:rPr>
        <w:softHyphen/>
        <w:t>коммунального</w:t>
      </w:r>
      <w:proofErr w:type="spellEnd"/>
      <w:r w:rsidRPr="00245625">
        <w:rPr>
          <w:rFonts w:ascii="Times New Roman" w:eastAsia="Times New Roman" w:hAnsi="Times New Roman" w:cs="Times New Roman"/>
          <w:color w:val="474747"/>
          <w:sz w:val="28"/>
          <w:szCs w:val="28"/>
          <w:lang w:eastAsia="ru-RU" w:bidi="ru-RU"/>
        </w:rPr>
        <w:t xml:space="preserve"> хозяйства Российской Федерации от 4 августа 2020 г. N 421/</w:t>
      </w:r>
      <w:proofErr w:type="spellStart"/>
      <w:r w:rsidRPr="00245625">
        <w:rPr>
          <w:rFonts w:ascii="Times New Roman" w:eastAsia="Times New Roman" w:hAnsi="Times New Roman" w:cs="Times New Roman"/>
          <w:color w:val="474747"/>
          <w:sz w:val="28"/>
          <w:szCs w:val="28"/>
          <w:lang w:eastAsia="ru-RU" w:bidi="ru-RU"/>
        </w:rPr>
        <w:t>пр</w:t>
      </w:r>
      <w:proofErr w:type="spellEnd"/>
      <w:r w:rsidRPr="00245625">
        <w:rPr>
          <w:rFonts w:ascii="Times New Roman" w:eastAsia="Times New Roman" w:hAnsi="Times New Roman" w:cs="Times New Roman"/>
          <w:color w:val="474747"/>
          <w:sz w:val="28"/>
          <w:szCs w:val="28"/>
          <w:lang w:eastAsia="ru-RU" w:bidi="ru-RU"/>
        </w:rPr>
        <w:t>, с действующими нормами и правилами законодательства РФ</w:t>
      </w:r>
      <w:r w:rsidR="00D33054">
        <w:rPr>
          <w:rFonts w:ascii="Times New Roman" w:eastAsia="Times New Roman" w:hAnsi="Times New Roman" w:cs="Times New Roman"/>
          <w:color w:val="474747"/>
          <w:sz w:val="28"/>
          <w:szCs w:val="28"/>
          <w:lang w:eastAsia="ru-RU" w:bidi="ru-RU"/>
        </w:rPr>
        <w:t>.</w:t>
      </w:r>
    </w:p>
    <w:p w14:paraId="1DF216D5" w14:textId="77777777" w:rsidR="00245625" w:rsidRPr="00245625" w:rsidRDefault="00245625"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245625">
        <w:rPr>
          <w:rFonts w:ascii="Times New Roman" w:eastAsia="Times New Roman" w:hAnsi="Times New Roman" w:cs="Times New Roman"/>
          <w:color w:val="474747"/>
          <w:sz w:val="28"/>
          <w:szCs w:val="28"/>
          <w:lang w:eastAsia="ru-RU" w:bidi="ru-RU"/>
        </w:rPr>
        <w:t>Сметная документация должна быть составлена с применением ресурсно-</w:t>
      </w:r>
      <w:r w:rsidRPr="00245625">
        <w:rPr>
          <w:rFonts w:ascii="Times New Roman" w:eastAsia="Times New Roman" w:hAnsi="Times New Roman" w:cs="Times New Roman"/>
          <w:color w:val="474747"/>
          <w:sz w:val="28"/>
          <w:szCs w:val="28"/>
          <w:lang w:eastAsia="ru-RU" w:bidi="ru-RU"/>
        </w:rPr>
        <w:softHyphen/>
        <w:t>индексного метода в соответствии с приказом Минстроя России от 30 декабря 2021 г. N 1046/пр.</w:t>
      </w:r>
    </w:p>
    <w:p w14:paraId="6B62A2D9" w14:textId="10BB0503" w:rsidR="00245625" w:rsidRPr="00245625" w:rsidRDefault="00245625" w:rsidP="00467773">
      <w:pPr>
        <w:widowControl w:val="0"/>
        <w:numPr>
          <w:ilvl w:val="0"/>
          <w:numId w:val="1"/>
        </w:numPr>
        <w:tabs>
          <w:tab w:val="left" w:pos="956"/>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bookmarkStart w:id="4" w:name="bookmark12"/>
      <w:bookmarkEnd w:id="4"/>
      <w:r w:rsidRPr="00245625">
        <w:rPr>
          <w:rFonts w:ascii="Times New Roman" w:eastAsia="Times New Roman" w:hAnsi="Times New Roman" w:cs="Times New Roman"/>
          <w:color w:val="474747"/>
          <w:sz w:val="28"/>
          <w:szCs w:val="28"/>
          <w:lang w:eastAsia="ru-RU" w:bidi="ru-RU"/>
        </w:rPr>
        <w:t xml:space="preserve">Подрядчик представляет Заказчику комплект сметной документации (ведомость объемов работ, локальный сметный расчет, ведомость ресурсов) в 2-х экземплярах в бумажном виде и в электронном виде в формате </w:t>
      </w:r>
      <w:proofErr w:type="spellStart"/>
      <w:r w:rsidRPr="00245625">
        <w:rPr>
          <w:rFonts w:ascii="Times New Roman" w:eastAsia="Times New Roman" w:hAnsi="Times New Roman" w:cs="Times New Roman"/>
          <w:color w:val="474747"/>
          <w:sz w:val="28"/>
          <w:szCs w:val="28"/>
          <w:lang w:eastAsia="ru-RU" w:bidi="ru-RU"/>
        </w:rPr>
        <w:t>Excel</w:t>
      </w:r>
      <w:proofErr w:type="spellEnd"/>
      <w:r w:rsidRPr="00245625">
        <w:rPr>
          <w:rFonts w:ascii="Times New Roman" w:eastAsia="Times New Roman" w:hAnsi="Times New Roman" w:cs="Times New Roman"/>
          <w:color w:val="474747"/>
          <w:sz w:val="28"/>
          <w:szCs w:val="28"/>
          <w:lang w:eastAsia="ru-RU" w:bidi="ru-RU"/>
        </w:rPr>
        <w:t>.</w:t>
      </w:r>
    </w:p>
    <w:p w14:paraId="420E44E2" w14:textId="1B2C3DD9" w:rsidR="00245625" w:rsidRPr="00245625" w:rsidRDefault="00245625" w:rsidP="00467773">
      <w:pPr>
        <w:widowControl w:val="0"/>
        <w:numPr>
          <w:ilvl w:val="0"/>
          <w:numId w:val="1"/>
        </w:numPr>
        <w:tabs>
          <w:tab w:val="left" w:pos="956"/>
        </w:tabs>
        <w:spacing w:after="0" w:line="240" w:lineRule="auto"/>
        <w:ind w:firstLine="680"/>
        <w:contextualSpacing/>
        <w:jc w:val="both"/>
        <w:rPr>
          <w:rFonts w:ascii="Times New Roman" w:eastAsia="Times New Roman" w:hAnsi="Times New Roman" w:cs="Times New Roman"/>
          <w:color w:val="474747"/>
          <w:sz w:val="28"/>
          <w:szCs w:val="28"/>
          <w:lang w:eastAsia="ru-RU" w:bidi="ru-RU"/>
        </w:rPr>
      </w:pPr>
      <w:bookmarkStart w:id="5" w:name="bookmark13"/>
      <w:bookmarkEnd w:id="5"/>
      <w:r w:rsidRPr="00245625">
        <w:rPr>
          <w:rFonts w:ascii="Times New Roman" w:eastAsia="Times New Roman" w:hAnsi="Times New Roman" w:cs="Times New Roman"/>
          <w:color w:val="474747"/>
          <w:sz w:val="28"/>
          <w:szCs w:val="28"/>
          <w:lang w:eastAsia="ru-RU" w:bidi="ru-RU"/>
        </w:rPr>
        <w:t xml:space="preserve">Качество выполняемых работ, в том числе технические решения, принятые в сметной документации, должны соответствовать требованиям действующего законодательства Российской Федерации, положениям действующих нормативных правовых актов Российской Федерации и </w:t>
      </w:r>
      <w:r w:rsidR="00E11C71">
        <w:rPr>
          <w:rFonts w:ascii="Times New Roman" w:eastAsia="Times New Roman" w:hAnsi="Times New Roman" w:cs="Times New Roman"/>
          <w:color w:val="474747"/>
          <w:sz w:val="28"/>
          <w:szCs w:val="28"/>
          <w:lang w:eastAsia="ru-RU" w:bidi="ru-RU"/>
        </w:rPr>
        <w:t>Республики Дагестан</w:t>
      </w:r>
      <w:bookmarkStart w:id="6" w:name="_GoBack"/>
      <w:bookmarkEnd w:id="6"/>
      <w:r w:rsidRPr="00245625">
        <w:rPr>
          <w:rFonts w:ascii="Times New Roman" w:eastAsia="Times New Roman" w:hAnsi="Times New Roman" w:cs="Times New Roman"/>
          <w:color w:val="474747"/>
          <w:sz w:val="28"/>
          <w:szCs w:val="28"/>
          <w:lang w:eastAsia="ru-RU" w:bidi="ru-RU"/>
        </w:rPr>
        <w:t>, стандартов, норм и правил, регламентирующих выполнение работ, являющихся предметом Контракта.</w:t>
      </w:r>
    </w:p>
    <w:p w14:paraId="38757B3A" w14:textId="77777777" w:rsidR="00467773" w:rsidRPr="00467773" w:rsidRDefault="00245625"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245625">
        <w:rPr>
          <w:rFonts w:ascii="Times New Roman" w:eastAsia="Times New Roman" w:hAnsi="Times New Roman" w:cs="Times New Roman"/>
          <w:color w:val="474747"/>
          <w:sz w:val="28"/>
          <w:szCs w:val="28"/>
          <w:lang w:eastAsia="ru-RU" w:bidi="ru-RU"/>
        </w:rPr>
        <w:t>Подрядчик несет ответственность в соответствии с действующим законодательством РФ за ненадлежащее составление и разработку сметной документации, включая недостатки, обнаруженные в процессе производства работ на объектах, для которых разрабатывалась данная сметная документация.</w:t>
      </w:r>
    </w:p>
    <w:p w14:paraId="0E0533D8" w14:textId="71BBFDC8"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В локально-сметном расчёте должен быть учтен НДС, непредвиденные затраты 2%.</w:t>
      </w:r>
    </w:p>
    <w:p w14:paraId="78A29BCA" w14:textId="77777777"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xml:space="preserve">- Решения, принятые при подготовке сметного расчета, не должны ограничивать конкуренцию при осуществлении закупок на выполнение соответствующих работ по их реализации. Сметная документация не должна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обозначении используемых изделий, оборудования и материалов Исполнитель указывает </w:t>
      </w:r>
      <w:r w:rsidRPr="00467773">
        <w:rPr>
          <w:rFonts w:ascii="Times New Roman" w:eastAsia="Times New Roman" w:hAnsi="Times New Roman" w:cs="Times New Roman"/>
          <w:color w:val="474747"/>
          <w:sz w:val="28"/>
          <w:szCs w:val="28"/>
          <w:lang w:eastAsia="ru-RU" w:bidi="ru-RU"/>
        </w:rPr>
        <w:lastRenderedPageBreak/>
        <w:t>характеристики используемых изделий, материалов и оборудования, а при указании товарных знаков используемых изделий, материалов и оборудования предусматривает возможность использования эквивалента (после наименования товарного знака добавляет слова «или эквивалент») и определяет параметры эквивалентности таких изделий, оборудования и материалов. В случае если использование эквивалентного товара невозможно, Исполнитель должен обосновать (отразить) это требование в пояснительной записке к сметному расчету. В случае указания в сметах оборудования (материалов) с указанием рыночной цены необходимо обосновать данную цену, приложив не менее трех ценовых предложений.</w:t>
      </w:r>
    </w:p>
    <w:p w14:paraId="113F88AD" w14:textId="77777777"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Все изделия, оборудования и материалы, заложенные в локально-сметном расчете, должны соответствовать обязательным требованиям строительных, санитарных, пожарных, промышленных, экологических, а также других норм безопасности, утвержденных в соответствии с действующим законодательством РФ.</w:t>
      </w:r>
    </w:p>
    <w:p w14:paraId="4D6B04BA" w14:textId="77777777"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Документация разрабатывается на основании действующих на территории РФ строительных норм и правил, технических, экологических, санитарно-гигиенических, противопожарных и других норм, технических регламентов.</w:t>
      </w:r>
    </w:p>
    <w:p w14:paraId="1DA13009" w14:textId="77777777"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Документация предоставляется на бумажном носителе в двух экземплярах и в электронном виде (в универсальном формате *</w:t>
      </w:r>
      <w:proofErr w:type="spellStart"/>
      <w:r w:rsidRPr="00467773">
        <w:rPr>
          <w:rFonts w:ascii="Times New Roman" w:eastAsia="Times New Roman" w:hAnsi="Times New Roman" w:cs="Times New Roman"/>
          <w:color w:val="474747"/>
          <w:sz w:val="28"/>
          <w:szCs w:val="28"/>
          <w:lang w:eastAsia="ru-RU" w:bidi="ru-RU"/>
        </w:rPr>
        <w:t>xml</w:t>
      </w:r>
      <w:proofErr w:type="spellEnd"/>
      <w:r w:rsidRPr="00467773">
        <w:rPr>
          <w:rFonts w:ascii="Times New Roman" w:eastAsia="Times New Roman" w:hAnsi="Times New Roman" w:cs="Times New Roman"/>
          <w:color w:val="474747"/>
          <w:sz w:val="28"/>
          <w:szCs w:val="28"/>
          <w:lang w:eastAsia="ru-RU" w:bidi="ru-RU"/>
        </w:rPr>
        <w:t xml:space="preserve">* и в формате </w:t>
      </w:r>
      <w:proofErr w:type="spellStart"/>
      <w:r w:rsidRPr="00467773">
        <w:rPr>
          <w:rFonts w:ascii="Times New Roman" w:eastAsia="Times New Roman" w:hAnsi="Times New Roman" w:cs="Times New Roman"/>
          <w:color w:val="474747"/>
          <w:sz w:val="28"/>
          <w:szCs w:val="28"/>
          <w:lang w:eastAsia="ru-RU" w:bidi="ru-RU"/>
        </w:rPr>
        <w:t>Excel</w:t>
      </w:r>
      <w:proofErr w:type="spellEnd"/>
      <w:r w:rsidRPr="00467773">
        <w:rPr>
          <w:rFonts w:ascii="Times New Roman" w:eastAsia="Times New Roman" w:hAnsi="Times New Roman" w:cs="Times New Roman"/>
          <w:color w:val="474747"/>
          <w:sz w:val="28"/>
          <w:szCs w:val="28"/>
          <w:lang w:eastAsia="ru-RU" w:bidi="ru-RU"/>
        </w:rPr>
        <w:t xml:space="preserve"> (XLSX).</w:t>
      </w:r>
    </w:p>
    <w:p w14:paraId="4BBC824A" w14:textId="33334FB9" w:rsidR="00467773" w:rsidRPr="00BA511A"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BA511A">
        <w:rPr>
          <w:rFonts w:ascii="Times New Roman" w:eastAsia="Times New Roman" w:hAnsi="Times New Roman" w:cs="Times New Roman"/>
          <w:color w:val="474747"/>
          <w:sz w:val="28"/>
          <w:szCs w:val="28"/>
          <w:lang w:eastAsia="ru-RU" w:bidi="ru-RU"/>
        </w:rPr>
        <w:t xml:space="preserve">-  Исполнитель передает локально-сметный расчет на проверку достоверности определения сметной стоимости </w:t>
      </w:r>
      <w:r w:rsidR="00D33054" w:rsidRPr="00BA511A">
        <w:rPr>
          <w:rFonts w:ascii="Times New Roman" w:eastAsia="Times New Roman" w:hAnsi="Times New Roman" w:cs="Times New Roman"/>
          <w:color w:val="474747"/>
          <w:sz w:val="28"/>
          <w:szCs w:val="28"/>
          <w:lang w:eastAsia="ru-RU" w:bidi="ru-RU"/>
        </w:rPr>
        <w:t>в организацию</w:t>
      </w:r>
      <w:r w:rsidRPr="00BA511A">
        <w:rPr>
          <w:rFonts w:ascii="Times New Roman" w:eastAsia="Times New Roman" w:hAnsi="Times New Roman" w:cs="Times New Roman"/>
          <w:color w:val="474747"/>
          <w:sz w:val="28"/>
          <w:szCs w:val="28"/>
          <w:lang w:eastAsia="ru-RU" w:bidi="ru-RU"/>
        </w:rPr>
        <w:t xml:space="preserve">, имеющую СРО на данный вид работ. </w:t>
      </w:r>
    </w:p>
    <w:p w14:paraId="19DF337E" w14:textId="77777777" w:rsidR="00467773" w:rsidRPr="00BA511A"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BA511A">
        <w:rPr>
          <w:rFonts w:ascii="Times New Roman" w:eastAsia="Times New Roman" w:hAnsi="Times New Roman" w:cs="Times New Roman"/>
          <w:color w:val="474747"/>
          <w:sz w:val="28"/>
          <w:szCs w:val="28"/>
          <w:lang w:eastAsia="ru-RU" w:bidi="ru-RU"/>
        </w:rPr>
        <w:t xml:space="preserve">- Результатом проверки является получение положительного заключения. </w:t>
      </w:r>
    </w:p>
    <w:p w14:paraId="22C71DC0" w14:textId="77777777" w:rsidR="00467773" w:rsidRPr="00BA511A"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BA511A">
        <w:rPr>
          <w:rFonts w:ascii="Times New Roman" w:eastAsia="Times New Roman" w:hAnsi="Times New Roman" w:cs="Times New Roman"/>
          <w:color w:val="474747"/>
          <w:sz w:val="28"/>
          <w:szCs w:val="28"/>
          <w:lang w:eastAsia="ru-RU" w:bidi="ru-RU"/>
        </w:rPr>
        <w:t>- Оплату стоимости проверки достоверности определения сметной стоимости производит за счет средств Исполнителя.</w:t>
      </w:r>
    </w:p>
    <w:p w14:paraId="4BCD1256" w14:textId="77777777"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xml:space="preserve">- Положительные заключения передаются Исполнителем Заказчику на бумажных носителях в двух экземплярах. </w:t>
      </w:r>
    </w:p>
    <w:p w14:paraId="36219536" w14:textId="398DD63D"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xml:space="preserve">Гарантийный срок на </w:t>
      </w:r>
      <w:r w:rsidR="002C0893">
        <w:rPr>
          <w:rFonts w:ascii="Times New Roman" w:eastAsia="Times New Roman" w:hAnsi="Times New Roman" w:cs="Times New Roman"/>
          <w:color w:val="474747"/>
          <w:sz w:val="28"/>
          <w:szCs w:val="28"/>
          <w:lang w:eastAsia="ru-RU" w:bidi="ru-RU"/>
        </w:rPr>
        <w:t>выполняемые работы</w:t>
      </w:r>
      <w:r w:rsidRPr="00467773">
        <w:rPr>
          <w:rFonts w:ascii="Times New Roman" w:eastAsia="Times New Roman" w:hAnsi="Times New Roman" w:cs="Times New Roman"/>
          <w:color w:val="474747"/>
          <w:sz w:val="28"/>
          <w:szCs w:val="28"/>
          <w:lang w:eastAsia="ru-RU" w:bidi="ru-RU"/>
        </w:rPr>
        <w:t xml:space="preserve"> составляет 12 (двенадцать) месяцев с даты подписания Сторонами Акта </w:t>
      </w:r>
      <w:r w:rsidR="002C0893">
        <w:rPr>
          <w:rFonts w:ascii="Times New Roman" w:eastAsia="Times New Roman" w:hAnsi="Times New Roman" w:cs="Times New Roman"/>
          <w:color w:val="474747"/>
          <w:sz w:val="28"/>
          <w:szCs w:val="28"/>
          <w:lang w:eastAsia="ru-RU" w:bidi="ru-RU"/>
        </w:rPr>
        <w:t>выполненных работ</w:t>
      </w:r>
      <w:r w:rsidRPr="00467773">
        <w:rPr>
          <w:rFonts w:ascii="Times New Roman" w:eastAsia="Times New Roman" w:hAnsi="Times New Roman" w:cs="Times New Roman"/>
          <w:color w:val="474747"/>
          <w:sz w:val="28"/>
          <w:szCs w:val="28"/>
          <w:lang w:eastAsia="ru-RU" w:bidi="ru-RU"/>
        </w:rPr>
        <w:t>.</w:t>
      </w:r>
    </w:p>
    <w:p w14:paraId="416602F2" w14:textId="130B4539"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xml:space="preserve">Исполнитель гарантирует соответствие качества </w:t>
      </w:r>
      <w:r w:rsidR="002C0893">
        <w:rPr>
          <w:rFonts w:ascii="Times New Roman" w:eastAsia="Times New Roman" w:hAnsi="Times New Roman" w:cs="Times New Roman"/>
          <w:color w:val="474747"/>
          <w:sz w:val="28"/>
          <w:szCs w:val="28"/>
          <w:lang w:eastAsia="ru-RU" w:bidi="ru-RU"/>
        </w:rPr>
        <w:t>выполняемых работ</w:t>
      </w:r>
      <w:r w:rsidRPr="00467773">
        <w:rPr>
          <w:rFonts w:ascii="Times New Roman" w:eastAsia="Times New Roman" w:hAnsi="Times New Roman" w:cs="Times New Roman"/>
          <w:color w:val="474747"/>
          <w:sz w:val="28"/>
          <w:szCs w:val="28"/>
          <w:lang w:eastAsia="ru-RU" w:bidi="ru-RU"/>
        </w:rPr>
        <w:t xml:space="preserve"> требованиям договора, СНиП, государственных стандартов (ГОСТ) и иной нормативно-технической документации на данные виды </w:t>
      </w:r>
      <w:r w:rsidR="002C0893">
        <w:rPr>
          <w:rFonts w:ascii="Times New Roman" w:eastAsia="Times New Roman" w:hAnsi="Times New Roman" w:cs="Times New Roman"/>
          <w:color w:val="474747"/>
          <w:sz w:val="28"/>
          <w:szCs w:val="28"/>
          <w:lang w:eastAsia="ru-RU" w:bidi="ru-RU"/>
        </w:rPr>
        <w:t>работ</w:t>
      </w:r>
      <w:r w:rsidRPr="00467773">
        <w:rPr>
          <w:rFonts w:ascii="Times New Roman" w:eastAsia="Times New Roman" w:hAnsi="Times New Roman" w:cs="Times New Roman"/>
          <w:color w:val="474747"/>
          <w:sz w:val="28"/>
          <w:szCs w:val="28"/>
          <w:lang w:eastAsia="ru-RU" w:bidi="ru-RU"/>
        </w:rPr>
        <w:t>.</w:t>
      </w:r>
    </w:p>
    <w:p w14:paraId="018BDEF3" w14:textId="77777777" w:rsidR="00467773" w:rsidRPr="00467773"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6DF4CC5E" w14:textId="379F871A" w:rsidR="00245625" w:rsidRPr="00245625" w:rsidRDefault="00467773" w:rsidP="00467773">
      <w:pPr>
        <w:widowControl w:val="0"/>
        <w:spacing w:after="0" w:line="240" w:lineRule="auto"/>
        <w:ind w:firstLine="680"/>
        <w:contextualSpacing/>
        <w:jc w:val="both"/>
        <w:rPr>
          <w:rFonts w:ascii="Times New Roman" w:eastAsia="Times New Roman" w:hAnsi="Times New Roman" w:cs="Times New Roman"/>
          <w:color w:val="474747"/>
          <w:sz w:val="28"/>
          <w:szCs w:val="28"/>
          <w:lang w:eastAsia="ru-RU" w:bidi="ru-RU"/>
        </w:rPr>
      </w:pPr>
      <w:r w:rsidRPr="00467773">
        <w:rPr>
          <w:rFonts w:ascii="Times New Roman" w:eastAsia="Times New Roman" w:hAnsi="Times New Roman" w:cs="Times New Roman"/>
          <w:color w:val="474747"/>
          <w:sz w:val="28"/>
          <w:szCs w:val="28"/>
          <w:lang w:eastAsia="ru-RU" w:bidi="ru-RU"/>
        </w:rPr>
        <w:t xml:space="preserve">Оплата по Договору производится Заказчиком в течение 7 рабочих дней после подписания Сторонами акта </w:t>
      </w:r>
      <w:r w:rsidR="002C0893">
        <w:rPr>
          <w:rFonts w:ascii="Times New Roman" w:eastAsia="Times New Roman" w:hAnsi="Times New Roman" w:cs="Times New Roman"/>
          <w:color w:val="474747"/>
          <w:sz w:val="28"/>
          <w:szCs w:val="28"/>
          <w:lang w:eastAsia="ru-RU" w:bidi="ru-RU"/>
        </w:rPr>
        <w:t>выполнения работ</w:t>
      </w:r>
      <w:r w:rsidRPr="00467773">
        <w:rPr>
          <w:rFonts w:ascii="Times New Roman" w:eastAsia="Times New Roman" w:hAnsi="Times New Roman" w:cs="Times New Roman"/>
          <w:color w:val="474747"/>
          <w:sz w:val="28"/>
          <w:szCs w:val="28"/>
          <w:lang w:eastAsia="ru-RU" w:bidi="ru-RU"/>
        </w:rPr>
        <w:t xml:space="preserve"> в безналичном порядке в форме расчетов платежными поручениями </w:t>
      </w:r>
      <w:r w:rsidR="00245625" w:rsidRPr="00245625">
        <w:rPr>
          <w:rFonts w:ascii="Times New Roman" w:eastAsia="Times New Roman" w:hAnsi="Times New Roman" w:cs="Times New Roman"/>
          <w:color w:val="474747"/>
          <w:sz w:val="28"/>
          <w:szCs w:val="28"/>
          <w:lang w:eastAsia="ru-RU" w:bidi="ru-RU"/>
        </w:rPr>
        <w:br w:type="page"/>
      </w:r>
    </w:p>
    <w:p w14:paraId="7E736F56" w14:textId="2EDA1647" w:rsidR="00672AA0" w:rsidRPr="00672AA0" w:rsidRDefault="00672AA0" w:rsidP="00672AA0">
      <w:pPr>
        <w:jc w:val="center"/>
        <w:rPr>
          <w:rFonts w:ascii="Times New Roman" w:eastAsia="Calibri" w:hAnsi="Times New Roman" w:cs="Times New Roman"/>
          <w:b/>
          <w:sz w:val="24"/>
          <w:szCs w:val="24"/>
        </w:rPr>
      </w:pPr>
      <w:bookmarkStart w:id="7" w:name="bookmark14"/>
      <w:bookmarkStart w:id="8" w:name="bookmark17"/>
      <w:bookmarkEnd w:id="7"/>
      <w:bookmarkEnd w:id="8"/>
      <w:r w:rsidRPr="00672AA0">
        <w:rPr>
          <w:rFonts w:ascii="Times New Roman" w:eastAsia="Calibri" w:hAnsi="Times New Roman" w:cs="Times New Roman"/>
          <w:b/>
          <w:sz w:val="24"/>
          <w:szCs w:val="24"/>
        </w:rPr>
        <w:lastRenderedPageBreak/>
        <w:t xml:space="preserve">Эскиз изготавливаемой секции ограждения </w:t>
      </w:r>
    </w:p>
    <w:p w14:paraId="0F6EB8BE" w14:textId="4135EEC7" w:rsidR="00672AA0" w:rsidRPr="00672AA0" w:rsidRDefault="00A71743" w:rsidP="00672AA0">
      <w:pPr>
        <w:rPr>
          <w:rFonts w:ascii="Times New Roman" w:hAnsi="Times New Roman" w:cs="Times New Roman"/>
        </w:rPr>
      </w:pPr>
      <w:r>
        <w:rPr>
          <w:noProof/>
        </w:rPr>
        <w:drawing>
          <wp:inline distT="0" distB="0" distL="0" distR="0" wp14:anchorId="1BE15ED3" wp14:editId="6A1DC21E">
            <wp:extent cx="5940425" cy="42481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4646"/>
                    <a:stretch/>
                  </pic:blipFill>
                  <pic:spPr bwMode="auto">
                    <a:xfrm>
                      <a:off x="0" y="0"/>
                      <a:ext cx="5940425"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25B2185B" w14:textId="77777777" w:rsidR="00672AA0" w:rsidRPr="00672AA0" w:rsidRDefault="00672AA0" w:rsidP="00672AA0">
      <w:pPr>
        <w:pStyle w:val="a4"/>
        <w:spacing w:before="0" w:beforeAutospacing="0" w:after="0" w:afterAutospacing="0"/>
      </w:pPr>
      <w:r w:rsidRPr="00672AA0">
        <w:t>Основные материалы:</w:t>
      </w:r>
    </w:p>
    <w:p w14:paraId="572AF239" w14:textId="2C36C3C1" w:rsidR="007A181E" w:rsidRDefault="005B5E19" w:rsidP="00672AA0">
      <w:pPr>
        <w:pStyle w:val="a4"/>
        <w:spacing w:before="0" w:beforeAutospacing="0" w:after="0" w:afterAutospacing="0"/>
      </w:pPr>
      <w:r>
        <w:t xml:space="preserve">Общая протяженность </w:t>
      </w:r>
      <w:r w:rsidR="00BA511A" w:rsidRPr="00BA511A">
        <w:t>100</w:t>
      </w:r>
      <w:r w:rsidRPr="00BA511A">
        <w:t xml:space="preserve"> м: около </w:t>
      </w:r>
      <w:r w:rsidR="00BA511A" w:rsidRPr="00BA511A">
        <w:t>50</w:t>
      </w:r>
      <w:r w:rsidR="00DA093E" w:rsidRPr="00BA511A">
        <w:t xml:space="preserve"> секций,</w:t>
      </w:r>
      <w:r w:rsidR="00DA093E">
        <w:t xml:space="preserve"> скрепленных между собой. </w:t>
      </w:r>
      <w:r w:rsidR="007A181E">
        <w:t>Материал – железо.</w:t>
      </w:r>
    </w:p>
    <w:p w14:paraId="3C5D31E7" w14:textId="259B5F55" w:rsidR="00672AA0" w:rsidRPr="002C0893" w:rsidRDefault="00DA093E" w:rsidP="00672AA0">
      <w:pPr>
        <w:pStyle w:val="a4"/>
        <w:spacing w:before="0" w:beforeAutospacing="0" w:after="0" w:afterAutospacing="0"/>
      </w:pPr>
      <w:r w:rsidRPr="002C0893">
        <w:t>Характеристики одной секции</w:t>
      </w:r>
      <w:r w:rsidR="00672AA0" w:rsidRPr="002C0893">
        <w:t>:</w:t>
      </w:r>
    </w:p>
    <w:p w14:paraId="13684F5C" w14:textId="6CEBEC3C" w:rsidR="00DA093E" w:rsidRPr="002C0893" w:rsidRDefault="00DA093E" w:rsidP="00672AA0">
      <w:pPr>
        <w:pStyle w:val="a4"/>
        <w:numPr>
          <w:ilvl w:val="0"/>
          <w:numId w:val="5"/>
        </w:numPr>
        <w:spacing w:before="0" w:beforeAutospacing="0" w:after="0" w:afterAutospacing="0"/>
      </w:pPr>
      <w:r w:rsidRPr="002C0893">
        <w:t xml:space="preserve">Ширина секции – </w:t>
      </w:r>
      <w:r w:rsidR="007A181E" w:rsidRPr="002C0893">
        <w:t>220</w:t>
      </w:r>
      <w:r w:rsidRPr="002C0893">
        <w:t xml:space="preserve"> см (+- 20 см)</w:t>
      </w:r>
      <w:r w:rsidR="005B5E19">
        <w:t>. Допускается иная длина для подгонки на поворотных точках.</w:t>
      </w:r>
    </w:p>
    <w:p w14:paraId="5E503266" w14:textId="54F635A6" w:rsidR="00672AA0" w:rsidRPr="002C0893" w:rsidRDefault="00DA093E" w:rsidP="007A181E">
      <w:pPr>
        <w:pStyle w:val="a4"/>
        <w:numPr>
          <w:ilvl w:val="0"/>
          <w:numId w:val="5"/>
        </w:numPr>
        <w:spacing w:before="0" w:beforeAutospacing="0" w:after="0" w:afterAutospacing="0"/>
        <w:rPr>
          <w:lang w:eastAsia="en-US"/>
        </w:rPr>
      </w:pPr>
      <w:r w:rsidRPr="002C0893">
        <w:t>Стойка</w:t>
      </w:r>
      <w:r w:rsidR="00672AA0" w:rsidRPr="002C0893">
        <w:t xml:space="preserve"> 60х60х</w:t>
      </w:r>
      <w:r w:rsidRPr="002C0893">
        <w:t>3</w:t>
      </w:r>
      <w:r w:rsidR="00672AA0" w:rsidRPr="002C0893">
        <w:t>мм</w:t>
      </w:r>
      <w:r w:rsidRPr="002C0893">
        <w:t xml:space="preserve"> – по одной штуке по бокам секции.</w:t>
      </w:r>
      <w:r w:rsidR="007A181E" w:rsidRPr="002C0893">
        <w:t xml:space="preserve"> Высота 200 см, из которых в бетоне 40-45 см</w:t>
      </w:r>
      <w:r w:rsidR="007A181E" w:rsidRPr="002C0893">
        <w:rPr>
          <w:lang w:eastAsia="en-US"/>
        </w:rPr>
        <w:t>.</w:t>
      </w:r>
    </w:p>
    <w:p w14:paraId="45AA57D5" w14:textId="3811FDC6" w:rsidR="00672AA0" w:rsidRPr="002C0893" w:rsidRDefault="00672AA0" w:rsidP="00672AA0">
      <w:pPr>
        <w:pStyle w:val="a4"/>
        <w:numPr>
          <w:ilvl w:val="0"/>
          <w:numId w:val="5"/>
        </w:numPr>
        <w:spacing w:before="0" w:beforeAutospacing="0" w:after="0" w:afterAutospacing="0"/>
      </w:pPr>
      <w:r w:rsidRPr="002C0893">
        <w:t xml:space="preserve">Заглушка </w:t>
      </w:r>
      <w:r w:rsidR="00DA093E" w:rsidRPr="002C0893">
        <w:t xml:space="preserve">на столб с шаровидным округлением </w:t>
      </w:r>
      <w:r w:rsidRPr="002C0893">
        <w:t>60х60</w:t>
      </w:r>
      <w:r w:rsidR="00DA093E" w:rsidRPr="002C0893">
        <w:t>х120 мм – по одной штуке по боковым стойкам.</w:t>
      </w:r>
      <w:r w:rsidR="007A181E" w:rsidRPr="002C0893">
        <w:t xml:space="preserve"> Высота 15 см.</w:t>
      </w:r>
    </w:p>
    <w:p w14:paraId="7F5361B5" w14:textId="24D5C23A" w:rsidR="00672AA0" w:rsidRPr="002C0893" w:rsidRDefault="007A181E" w:rsidP="00672AA0">
      <w:pPr>
        <w:pStyle w:val="a4"/>
        <w:numPr>
          <w:ilvl w:val="0"/>
          <w:numId w:val="5"/>
        </w:numPr>
        <w:spacing w:before="0" w:beforeAutospacing="0" w:after="0" w:afterAutospacing="0"/>
      </w:pPr>
      <w:r w:rsidRPr="002C0893">
        <w:t xml:space="preserve">Профиль </w:t>
      </w:r>
      <w:r w:rsidR="00DA093E" w:rsidRPr="002C0893">
        <w:t>горизонтальн</w:t>
      </w:r>
      <w:r w:rsidRPr="002C0893">
        <w:t>ый</w:t>
      </w:r>
      <w:r w:rsidR="00672AA0" w:rsidRPr="002C0893">
        <w:t xml:space="preserve"> </w:t>
      </w:r>
      <w:r w:rsidR="00DA093E" w:rsidRPr="002C0893">
        <w:t>4</w:t>
      </w:r>
      <w:r w:rsidR="00672AA0" w:rsidRPr="002C0893">
        <w:t>0х</w:t>
      </w:r>
      <w:r w:rsidR="00DA093E" w:rsidRPr="002C0893">
        <w:t>25</w:t>
      </w:r>
      <w:r w:rsidR="00672AA0" w:rsidRPr="002C0893">
        <w:t>х</w:t>
      </w:r>
      <w:r w:rsidR="00DA093E" w:rsidRPr="002C0893">
        <w:t>2</w:t>
      </w:r>
      <w:r w:rsidRPr="002C0893">
        <w:t xml:space="preserve"> </w:t>
      </w:r>
      <w:r w:rsidR="00672AA0" w:rsidRPr="002C0893">
        <w:t>мм</w:t>
      </w:r>
      <w:r w:rsidR="00DA093E" w:rsidRPr="002C0893">
        <w:t xml:space="preserve"> – по одно</w:t>
      </w:r>
      <w:r w:rsidRPr="002C0893">
        <w:t>му</w:t>
      </w:r>
      <w:r w:rsidR="00DA093E" w:rsidRPr="002C0893">
        <w:t xml:space="preserve"> сверху и снизу секции</w:t>
      </w:r>
      <w:r w:rsidRPr="002C0893">
        <w:t>, длина 225 см (+- 10 см).</w:t>
      </w:r>
    </w:p>
    <w:p w14:paraId="3CD861AD" w14:textId="58AB95C6" w:rsidR="00672AA0" w:rsidRPr="002C0893" w:rsidRDefault="007A181E" w:rsidP="00672AA0">
      <w:pPr>
        <w:pStyle w:val="a4"/>
        <w:numPr>
          <w:ilvl w:val="0"/>
          <w:numId w:val="5"/>
        </w:numPr>
        <w:spacing w:before="0" w:beforeAutospacing="0" w:after="0" w:afterAutospacing="0"/>
      </w:pPr>
      <w:r w:rsidRPr="002C0893">
        <w:t>Профиль вертикальный</w:t>
      </w:r>
      <w:r w:rsidR="00672AA0" w:rsidRPr="002C0893">
        <w:t xml:space="preserve"> </w:t>
      </w:r>
      <w:r w:rsidRPr="002C0893">
        <w:t>2</w:t>
      </w:r>
      <w:r w:rsidR="00672AA0" w:rsidRPr="002C0893">
        <w:t>0х</w:t>
      </w:r>
      <w:r w:rsidRPr="002C0893">
        <w:t>2</w:t>
      </w:r>
      <w:r w:rsidR="00672AA0" w:rsidRPr="002C0893">
        <w:t>0х</w:t>
      </w:r>
      <w:r w:rsidRPr="002C0893">
        <w:t xml:space="preserve">2 </w:t>
      </w:r>
      <w:r w:rsidR="00672AA0" w:rsidRPr="002C0893">
        <w:t>мм</w:t>
      </w:r>
      <w:r w:rsidRPr="002C0893">
        <w:t>, высота 190 см</w:t>
      </w:r>
      <w:r w:rsidR="002C0893" w:rsidRPr="002C0893">
        <w:t xml:space="preserve"> (+- 10 см)</w:t>
      </w:r>
      <w:r w:rsidRPr="002C0893">
        <w:t xml:space="preserve">, 15 штук на секцию. Между профилями в секции проем 12 см (+- 2 см). </w:t>
      </w:r>
    </w:p>
    <w:p w14:paraId="1ABFDFC6" w14:textId="19865479" w:rsidR="007A181E" w:rsidRPr="002C0893" w:rsidRDefault="002C0893" w:rsidP="00672AA0">
      <w:pPr>
        <w:pStyle w:val="a4"/>
        <w:numPr>
          <w:ilvl w:val="0"/>
          <w:numId w:val="5"/>
        </w:numPr>
        <w:spacing w:before="0" w:beforeAutospacing="0" w:after="0" w:afterAutospacing="0"/>
      </w:pPr>
      <w:r w:rsidRPr="002C0893">
        <w:t>Завитки,</w:t>
      </w:r>
      <w:r w:rsidR="007A181E" w:rsidRPr="002C0893">
        <w:t xml:space="preserve"> кованные длиной 25 см, 12 штук.</w:t>
      </w:r>
    </w:p>
    <w:p w14:paraId="0C827251" w14:textId="23EEF521" w:rsidR="007A181E" w:rsidRPr="002C0893" w:rsidRDefault="002C0893" w:rsidP="00672AA0">
      <w:pPr>
        <w:pStyle w:val="a4"/>
        <w:numPr>
          <w:ilvl w:val="0"/>
          <w:numId w:val="5"/>
        </w:numPr>
        <w:spacing w:before="0" w:beforeAutospacing="0" w:after="0" w:afterAutospacing="0"/>
      </w:pPr>
      <w:r w:rsidRPr="002C0893">
        <w:t>Пик,</w:t>
      </w:r>
      <w:r w:rsidR="007A181E" w:rsidRPr="002C0893">
        <w:t xml:space="preserve"> заостренный высотой 20 см - 7 штук.</w:t>
      </w:r>
    </w:p>
    <w:p w14:paraId="554A04F1" w14:textId="77777777" w:rsidR="00672AA0" w:rsidRPr="002C0893" w:rsidRDefault="00672AA0" w:rsidP="00672AA0">
      <w:pPr>
        <w:pStyle w:val="a4"/>
        <w:spacing w:before="0" w:beforeAutospacing="0" w:after="0" w:afterAutospacing="0"/>
      </w:pPr>
      <w:r w:rsidRPr="002C0893">
        <w:t xml:space="preserve">   Фундамент:</w:t>
      </w:r>
    </w:p>
    <w:p w14:paraId="13AC665F" w14:textId="2DD16E82" w:rsidR="00672AA0" w:rsidRPr="002C0893" w:rsidRDefault="00672AA0" w:rsidP="00672AA0">
      <w:pPr>
        <w:pStyle w:val="a4"/>
        <w:numPr>
          <w:ilvl w:val="0"/>
          <w:numId w:val="5"/>
        </w:numPr>
        <w:spacing w:before="0" w:beforeAutospacing="0" w:after="0" w:afterAutospacing="0"/>
      </w:pPr>
      <w:r w:rsidRPr="002C0893">
        <w:t>Бетон</w:t>
      </w:r>
      <w:r w:rsidR="007A181E" w:rsidRPr="002C0893">
        <w:t>ная смесь</w:t>
      </w:r>
    </w:p>
    <w:p w14:paraId="42E476F8" w14:textId="7D0BD0FF" w:rsidR="00672AA0" w:rsidRPr="002C0893" w:rsidRDefault="00DA093E" w:rsidP="00672AA0">
      <w:pPr>
        <w:pStyle w:val="a4"/>
        <w:numPr>
          <w:ilvl w:val="0"/>
          <w:numId w:val="5"/>
        </w:numPr>
        <w:spacing w:before="0" w:beforeAutospacing="0" w:after="0" w:afterAutospacing="0"/>
        <w:rPr>
          <w:lang w:eastAsia="en-US"/>
        </w:rPr>
      </w:pPr>
      <w:r w:rsidRPr="002C0893">
        <w:t>Углубление на 40 см</w:t>
      </w:r>
      <w:r w:rsidR="007A181E" w:rsidRPr="002C0893">
        <w:t xml:space="preserve"> (+-5 см)</w:t>
      </w:r>
    </w:p>
    <w:p w14:paraId="51B4D99D" w14:textId="77777777" w:rsidR="00672AA0" w:rsidRPr="002C0893" w:rsidRDefault="00672AA0" w:rsidP="00672AA0">
      <w:pPr>
        <w:pStyle w:val="a4"/>
        <w:spacing w:before="0" w:beforeAutospacing="0" w:after="0" w:afterAutospacing="0"/>
      </w:pPr>
      <w:r w:rsidRPr="002C0893">
        <w:t>Окрашивание:</w:t>
      </w:r>
    </w:p>
    <w:p w14:paraId="73707AA9" w14:textId="31D2AE16" w:rsidR="00672AA0" w:rsidRDefault="00672AA0" w:rsidP="00DE2F99">
      <w:pPr>
        <w:pStyle w:val="a4"/>
        <w:numPr>
          <w:ilvl w:val="0"/>
          <w:numId w:val="5"/>
        </w:numPr>
        <w:spacing w:before="0" w:beforeAutospacing="0" w:after="0" w:afterAutospacing="0"/>
        <w:jc w:val="both"/>
        <w:rPr>
          <w:lang w:eastAsia="en-US"/>
        </w:rPr>
      </w:pPr>
      <w:r w:rsidRPr="002C0893">
        <w:t xml:space="preserve"> </w:t>
      </w:r>
      <w:r w:rsidR="00DA093E" w:rsidRPr="002C0893">
        <w:t xml:space="preserve">Краска эмаль или иное покрытие, обеспечивающее защиту от </w:t>
      </w:r>
      <w:proofErr w:type="spellStart"/>
      <w:r w:rsidR="00DA093E" w:rsidRPr="002C0893">
        <w:t>корозии</w:t>
      </w:r>
      <w:proofErr w:type="spellEnd"/>
      <w:r w:rsidRPr="002C0893">
        <w:t xml:space="preserve">. Цвет </w:t>
      </w:r>
      <w:r w:rsidR="00DA093E" w:rsidRPr="002C0893">
        <w:t>–</w:t>
      </w:r>
      <w:r w:rsidRPr="002C0893">
        <w:t xml:space="preserve"> </w:t>
      </w:r>
      <w:r w:rsidR="00DA093E" w:rsidRPr="002C0893">
        <w:t>черный.</w:t>
      </w:r>
    </w:p>
    <w:p w14:paraId="7A6D583B" w14:textId="4A4E6841" w:rsidR="005B5E19" w:rsidRDefault="005B5E19" w:rsidP="005B5E19">
      <w:pPr>
        <w:pStyle w:val="a4"/>
        <w:spacing w:before="0" w:beforeAutospacing="0" w:after="0" w:afterAutospacing="0"/>
        <w:jc w:val="both"/>
      </w:pPr>
      <w:r>
        <w:t xml:space="preserve">Калитка одностворчатая </w:t>
      </w:r>
      <w:r w:rsidR="00BA511A">
        <w:t>1</w:t>
      </w:r>
      <w:r>
        <w:t xml:space="preserve"> штук</w:t>
      </w:r>
      <w:r w:rsidR="00BA511A">
        <w:t>а</w:t>
      </w:r>
      <w:r>
        <w:t>, ширина 100 см (+- 5 см). Остальные характеристики аналогично требованиям к секциям.</w:t>
      </w:r>
    </w:p>
    <w:p w14:paraId="2BBBB676" w14:textId="3D026812" w:rsidR="005B5E19" w:rsidRPr="002C0893" w:rsidRDefault="005B5E19" w:rsidP="005B5E19">
      <w:pPr>
        <w:pStyle w:val="a4"/>
        <w:spacing w:before="0" w:beforeAutospacing="0" w:after="0" w:afterAutospacing="0"/>
        <w:jc w:val="both"/>
        <w:rPr>
          <w:lang w:eastAsia="en-US"/>
        </w:rPr>
      </w:pPr>
    </w:p>
    <w:sectPr w:rsidR="005B5E19" w:rsidRPr="002C08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27E43"/>
    <w:multiLevelType w:val="hybridMultilevel"/>
    <w:tmpl w:val="A2783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073ECD"/>
    <w:multiLevelType w:val="multilevel"/>
    <w:tmpl w:val="1CE00CFE"/>
    <w:lvl w:ilvl="0">
      <w:start w:val="1"/>
      <w:numFmt w:val="decimal"/>
      <w:lvlText w:val="%1."/>
      <w:lvlJc w:val="left"/>
      <w:rPr>
        <w:rFonts w:ascii="Times New Roman" w:eastAsia="Times New Roman" w:hAnsi="Times New Roman" w:cs="Times New Roman"/>
        <w:b w:val="0"/>
        <w:bCs w:val="0"/>
        <w:i w:val="0"/>
        <w:iCs w:val="0"/>
        <w:smallCaps w:val="0"/>
        <w:strike w:val="0"/>
        <w:color w:val="474747"/>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B03F2C"/>
    <w:multiLevelType w:val="multilevel"/>
    <w:tmpl w:val="6610C95A"/>
    <w:lvl w:ilvl="0">
      <w:start w:val="1"/>
      <w:numFmt w:val="bullet"/>
      <w:lvlText w:val="-"/>
      <w:lvlJc w:val="left"/>
      <w:rPr>
        <w:rFonts w:ascii="Times New Roman" w:eastAsia="Times New Roman" w:hAnsi="Times New Roman" w:cs="Times New Roman"/>
        <w:b w:val="0"/>
        <w:bCs w:val="0"/>
        <w:i w:val="0"/>
        <w:iCs w:val="0"/>
        <w:smallCaps w:val="0"/>
        <w:strike w:val="0"/>
        <w:color w:val="5D5D5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C70CA9"/>
    <w:multiLevelType w:val="multilevel"/>
    <w:tmpl w:val="A710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0F5E72"/>
    <w:multiLevelType w:val="multilevel"/>
    <w:tmpl w:val="01F8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25"/>
    <w:rsid w:val="000E4BDE"/>
    <w:rsid w:val="001639C1"/>
    <w:rsid w:val="00245625"/>
    <w:rsid w:val="002C0893"/>
    <w:rsid w:val="00313C6A"/>
    <w:rsid w:val="00467773"/>
    <w:rsid w:val="0049246D"/>
    <w:rsid w:val="005B5E19"/>
    <w:rsid w:val="00672AA0"/>
    <w:rsid w:val="006B5D3B"/>
    <w:rsid w:val="007A181E"/>
    <w:rsid w:val="00A71743"/>
    <w:rsid w:val="00BA511A"/>
    <w:rsid w:val="00BB64EF"/>
    <w:rsid w:val="00C506A1"/>
    <w:rsid w:val="00D33054"/>
    <w:rsid w:val="00DA093E"/>
    <w:rsid w:val="00E11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25AF"/>
  <w15:chartTrackingRefBased/>
  <w15:docId w15:val="{9E25C10E-F049-48A1-AB13-BCF36088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5D3B"/>
    <w:rPr>
      <w:b/>
      <w:bCs/>
    </w:rPr>
  </w:style>
  <w:style w:type="paragraph" w:styleId="a4">
    <w:name w:val="Normal (Web)"/>
    <w:basedOn w:val="a"/>
    <w:uiPriority w:val="99"/>
    <w:unhideWhenUsed/>
    <w:rsid w:val="00672A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042252">
      <w:bodyDiv w:val="1"/>
      <w:marLeft w:val="0"/>
      <w:marRight w:val="0"/>
      <w:marTop w:val="0"/>
      <w:marBottom w:val="0"/>
      <w:divBdr>
        <w:top w:val="none" w:sz="0" w:space="0" w:color="auto"/>
        <w:left w:val="none" w:sz="0" w:space="0" w:color="auto"/>
        <w:bottom w:val="none" w:sz="0" w:space="0" w:color="auto"/>
        <w:right w:val="none" w:sz="0" w:space="0" w:color="auto"/>
      </w:divBdr>
    </w:div>
    <w:div w:id="1383560228">
      <w:bodyDiv w:val="1"/>
      <w:marLeft w:val="0"/>
      <w:marRight w:val="0"/>
      <w:marTop w:val="0"/>
      <w:marBottom w:val="0"/>
      <w:divBdr>
        <w:top w:val="none" w:sz="0" w:space="0" w:color="auto"/>
        <w:left w:val="none" w:sz="0" w:space="0" w:color="auto"/>
        <w:bottom w:val="none" w:sz="0" w:space="0" w:color="auto"/>
        <w:right w:val="none" w:sz="0" w:space="0" w:color="auto"/>
      </w:divBdr>
    </w:div>
    <w:div w:id="169122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5294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Ниматулаев Нариман</dc:creator>
  <cp:keywords/>
  <dc:description/>
  <cp:lastModifiedBy>Магомед Магомедов</cp:lastModifiedBy>
  <cp:revision>2</cp:revision>
  <dcterms:created xsi:type="dcterms:W3CDTF">2026-08-25T22:08:00Z</dcterms:created>
  <dcterms:modified xsi:type="dcterms:W3CDTF">2026-08-25T22:08:00Z</dcterms:modified>
</cp:coreProperties>
</file>