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56" w:rsidRDefault="00A20856">
      <w:pPr>
        <w:jc w:val="center"/>
        <w:rPr>
          <w:b/>
          <w:sz w:val="28"/>
          <w:szCs w:val="28"/>
        </w:rPr>
      </w:pPr>
    </w:p>
    <w:p w:rsidR="003413D8" w:rsidRDefault="00EE2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НАЧАЛЬНОЙ (МАКСИМАЛЬНОЙ) ЦЕНЫ КОНТРАКТА</w:t>
      </w:r>
    </w:p>
    <w:p w:rsidR="009B22DF" w:rsidRDefault="009B22DF" w:rsidP="009B22DF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B22DF">
        <w:rPr>
          <w:b/>
          <w:sz w:val="28"/>
          <w:szCs w:val="28"/>
        </w:rPr>
        <w:t xml:space="preserve">на </w:t>
      </w:r>
      <w:r w:rsidR="009D1024" w:rsidRPr="009D1024">
        <w:rPr>
          <w:b/>
          <w:sz w:val="28"/>
          <w:szCs w:val="28"/>
        </w:rPr>
        <w:t>поставку сплит-системы</w:t>
      </w:r>
    </w:p>
    <w:p w:rsidR="003F040C" w:rsidRDefault="003F040C" w:rsidP="009B22DF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3F040C" w:rsidRPr="003F040C" w:rsidRDefault="00215406" w:rsidP="003F040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На основании ч</w:t>
      </w:r>
      <w:r w:rsidR="003F040C" w:rsidRPr="003F040C">
        <w:rPr>
          <w:szCs w:val="28"/>
        </w:rPr>
        <w:t>. 22 ст.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пункт 1 постановления Правительства Российской Федерации от 8 мая 2020 г. № 645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услуг".</w:t>
      </w:r>
    </w:p>
    <w:p w:rsidR="003413D8" w:rsidRDefault="003413D8">
      <w:pPr>
        <w:spacing w:after="0" w:line="240" w:lineRule="auto"/>
        <w:ind w:firstLine="709"/>
        <w:jc w:val="both"/>
        <w:rPr>
          <w:sz w:val="22"/>
          <w:szCs w:val="28"/>
        </w:rPr>
      </w:pPr>
    </w:p>
    <w:tbl>
      <w:tblPr>
        <w:tblW w:w="156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424"/>
        <w:gridCol w:w="1279"/>
        <w:gridCol w:w="1134"/>
        <w:gridCol w:w="1556"/>
        <w:gridCol w:w="1560"/>
        <w:gridCol w:w="1562"/>
        <w:gridCol w:w="1701"/>
        <w:gridCol w:w="1843"/>
      </w:tblGrid>
      <w:tr w:rsidR="009E3A06" w:rsidTr="009813E0"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4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9E3A06" w:rsidRPr="00B24754" w:rsidRDefault="00B24754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товара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9E3A06">
              <w:rPr>
                <w:rFonts w:eastAsia="Times New Roman"/>
                <w:sz w:val="22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9E3A06">
              <w:rPr>
                <w:rFonts w:eastAsia="Times New Roman"/>
                <w:sz w:val="22"/>
                <w:lang w:eastAsia="ru-RU"/>
              </w:rPr>
              <w:t>Количество</w:t>
            </w:r>
            <w:r w:rsidR="0074195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Цена за единицу </w:t>
            </w:r>
            <w:r w:rsidR="00B24754">
              <w:rPr>
                <w:rFonts w:eastAsia="Times New Roman"/>
                <w:sz w:val="22"/>
                <w:lang w:eastAsia="ru-RU"/>
              </w:rPr>
              <w:t>товара</w:t>
            </w:r>
            <w:r>
              <w:rPr>
                <w:rFonts w:eastAsia="Times New Roman"/>
                <w:sz w:val="22"/>
                <w:lang w:eastAsia="ru-RU"/>
              </w:rPr>
              <w:t xml:space="preserve"> (руб.)/ источники информации о ценах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Минимальное значение цены за ед. </w:t>
            </w:r>
            <w:r w:rsidR="00B24754">
              <w:rPr>
                <w:rFonts w:eastAsia="Times New Roman"/>
                <w:sz w:val="22"/>
                <w:lang w:eastAsia="ru-RU"/>
              </w:rPr>
              <w:t>товара</w:t>
            </w:r>
            <w:r>
              <w:rPr>
                <w:rFonts w:eastAsia="Times New Roman"/>
                <w:sz w:val="22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Начальная (максимальная) цена контракта (руб.)</w:t>
            </w:r>
          </w:p>
        </w:tc>
      </w:tr>
      <w:tr w:rsidR="0097540B" w:rsidTr="0097540B">
        <w:trPr>
          <w:trHeight w:hRule="exact" w:val="80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40B" w:rsidRDefault="0097540B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40B" w:rsidRDefault="0097540B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540B" w:rsidRDefault="0097540B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40B" w:rsidRDefault="0097540B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40B" w:rsidRDefault="00B24754" w:rsidP="0097540B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Поставщик</w:t>
            </w:r>
            <w:r w:rsidR="0097540B">
              <w:rPr>
                <w:rFonts w:eastAsia="Times New Roman"/>
                <w:sz w:val="20"/>
                <w:lang w:eastAsia="ru-RU"/>
              </w:rPr>
              <w:t xml:space="preserve"> № 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754" w:rsidRDefault="00B24754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24754">
              <w:rPr>
                <w:rFonts w:eastAsia="Times New Roman"/>
                <w:sz w:val="20"/>
                <w:lang w:eastAsia="ru-RU"/>
              </w:rPr>
              <w:t>Поставщик</w:t>
            </w:r>
          </w:p>
          <w:p w:rsidR="0097540B" w:rsidRDefault="0097540B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9813E0">
              <w:rPr>
                <w:rFonts w:eastAsia="Times New Roman"/>
                <w:sz w:val="20"/>
                <w:lang w:eastAsia="ru-RU"/>
              </w:rPr>
              <w:t xml:space="preserve"> № </w:t>
            </w:r>
            <w:r>
              <w:rPr>
                <w:rFonts w:eastAsia="Times New Roman"/>
                <w:sz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4754" w:rsidRDefault="00B24754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24754">
              <w:rPr>
                <w:rFonts w:eastAsia="Times New Roman"/>
                <w:sz w:val="20"/>
                <w:lang w:eastAsia="ru-RU"/>
              </w:rPr>
              <w:t>Поставщик</w:t>
            </w:r>
          </w:p>
          <w:p w:rsidR="0097540B" w:rsidRDefault="0097540B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97540B">
              <w:rPr>
                <w:rFonts w:eastAsia="Times New Roman"/>
                <w:sz w:val="20"/>
                <w:lang w:eastAsia="ru-RU"/>
              </w:rPr>
              <w:t xml:space="preserve"> № </w:t>
            </w:r>
            <w:r>
              <w:rPr>
                <w:rFonts w:eastAsia="Times New Roman"/>
                <w:sz w:val="20"/>
                <w:lang w:eastAsia="ru-RU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40B" w:rsidRDefault="0097540B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40B" w:rsidRDefault="0097540B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97540B" w:rsidTr="002220F0">
        <w:trPr>
          <w:trHeight w:hRule="exact" w:val="2880"/>
        </w:trPr>
        <w:tc>
          <w:tcPr>
            <w:tcW w:w="567" w:type="dxa"/>
            <w:vAlign w:val="center"/>
          </w:tcPr>
          <w:p w:rsidR="0097540B" w:rsidRPr="00081686" w:rsidRDefault="0097540B" w:rsidP="00314930">
            <w:pPr>
              <w:spacing w:after="0"/>
              <w:jc w:val="center"/>
              <w:rPr>
                <w:szCs w:val="24"/>
                <w:lang w:eastAsia="ru-RU"/>
              </w:rPr>
            </w:pPr>
            <w:r w:rsidRPr="00081686">
              <w:rPr>
                <w:szCs w:val="24"/>
                <w:lang w:eastAsia="ru-RU"/>
              </w:rPr>
              <w:t>1</w:t>
            </w:r>
          </w:p>
        </w:tc>
        <w:tc>
          <w:tcPr>
            <w:tcW w:w="4424" w:type="dxa"/>
            <w:vAlign w:val="center"/>
          </w:tcPr>
          <w:p w:rsidR="00685CA5" w:rsidRDefault="00685CA5" w:rsidP="00685CA5">
            <w:pPr>
              <w:rPr>
                <w:szCs w:val="24"/>
              </w:rPr>
            </w:pPr>
            <w:r w:rsidRPr="00685CA5">
              <w:rPr>
                <w:szCs w:val="24"/>
              </w:rPr>
              <w:t xml:space="preserve">Сплит-система настенного типа </w:t>
            </w:r>
            <w:proofErr w:type="spellStart"/>
            <w:r w:rsidRPr="00685CA5">
              <w:rPr>
                <w:szCs w:val="24"/>
              </w:rPr>
              <w:t>Kentatsu</w:t>
            </w:r>
            <w:proofErr w:type="spellEnd"/>
            <w:r w:rsidRPr="00685CA5">
              <w:rPr>
                <w:szCs w:val="24"/>
              </w:rPr>
              <w:t xml:space="preserve"> KSGKU35HZRN1/KSRKU35HFRN1</w:t>
            </w:r>
          </w:p>
          <w:p w:rsidR="002220F0" w:rsidRPr="002220F0" w:rsidRDefault="002220F0" w:rsidP="002220F0">
            <w:pPr>
              <w:spacing w:after="0" w:line="240" w:lineRule="auto"/>
              <w:rPr>
                <w:szCs w:val="24"/>
              </w:rPr>
            </w:pPr>
            <w:bookmarkStart w:id="0" w:name="_GoBack"/>
            <w:r w:rsidRPr="002220F0">
              <w:rPr>
                <w:szCs w:val="24"/>
              </w:rPr>
              <w:t>в том числе:</w:t>
            </w:r>
          </w:p>
          <w:p w:rsidR="002220F0" w:rsidRPr="002220F0" w:rsidRDefault="002220F0" w:rsidP="002220F0">
            <w:pPr>
              <w:spacing w:after="0" w:line="240" w:lineRule="auto"/>
              <w:rPr>
                <w:szCs w:val="24"/>
              </w:rPr>
            </w:pPr>
            <w:r w:rsidRPr="002220F0">
              <w:rPr>
                <w:szCs w:val="24"/>
              </w:rPr>
              <w:t>- фреон промывочный 1 кг;</w:t>
            </w:r>
          </w:p>
          <w:p w:rsidR="002220F0" w:rsidRPr="002220F0" w:rsidRDefault="002220F0" w:rsidP="002220F0">
            <w:pPr>
              <w:spacing w:after="0" w:line="240" w:lineRule="auto"/>
              <w:rPr>
                <w:szCs w:val="24"/>
              </w:rPr>
            </w:pPr>
            <w:r w:rsidRPr="002220F0">
              <w:rPr>
                <w:szCs w:val="24"/>
              </w:rPr>
              <w:t>- демонтажные работы;</w:t>
            </w:r>
          </w:p>
          <w:p w:rsidR="002220F0" w:rsidRPr="00685CA5" w:rsidRDefault="002220F0" w:rsidP="002220F0">
            <w:pPr>
              <w:spacing w:after="0" w:line="240" w:lineRule="auto"/>
              <w:rPr>
                <w:szCs w:val="24"/>
              </w:rPr>
            </w:pPr>
            <w:r w:rsidRPr="002220F0">
              <w:rPr>
                <w:szCs w:val="24"/>
              </w:rPr>
              <w:t xml:space="preserve">- монтажные </w:t>
            </w:r>
            <w:bookmarkEnd w:id="0"/>
            <w:r w:rsidRPr="002220F0">
              <w:rPr>
                <w:szCs w:val="24"/>
              </w:rPr>
              <w:t>работы.</w:t>
            </w:r>
          </w:p>
          <w:p w:rsidR="0097540B" w:rsidRPr="00081686" w:rsidRDefault="0097540B" w:rsidP="003149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97540B" w:rsidRPr="00081686" w:rsidRDefault="00685CA5" w:rsidP="0031493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40B" w:rsidRPr="00260D77" w:rsidRDefault="0097540B" w:rsidP="003149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40B" w:rsidRPr="00260D77" w:rsidRDefault="00685CA5" w:rsidP="00314930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67 670,00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40B" w:rsidRPr="00260D77" w:rsidRDefault="00685CA5" w:rsidP="00314930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68 600,00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40B" w:rsidRPr="00260D77" w:rsidRDefault="00685CA5" w:rsidP="00314930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71 490,00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40B" w:rsidRPr="00260D77" w:rsidRDefault="00685CA5" w:rsidP="00314930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85CA5">
              <w:rPr>
                <w:rFonts w:eastAsia="Times New Roman"/>
                <w:sz w:val="22"/>
                <w:lang w:eastAsia="ru-RU"/>
              </w:rPr>
              <w:t>67 670,00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40B" w:rsidRPr="00260D77" w:rsidRDefault="00685CA5" w:rsidP="00314930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85CA5">
              <w:rPr>
                <w:rFonts w:eastAsia="Times New Roman"/>
                <w:sz w:val="22"/>
                <w:lang w:eastAsia="ru-RU"/>
              </w:rPr>
              <w:t>67 670,00</w:t>
            </w:r>
          </w:p>
        </w:tc>
      </w:tr>
      <w:tr w:rsidR="00355325" w:rsidTr="008D30AF">
        <w:trPr>
          <w:trHeight w:hRule="exact" w:val="994"/>
        </w:trPr>
        <w:tc>
          <w:tcPr>
            <w:tcW w:w="567" w:type="dxa"/>
            <w:vAlign w:val="center"/>
          </w:tcPr>
          <w:p w:rsidR="00355325" w:rsidRDefault="00355325" w:rsidP="0031493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216" w:type="dxa"/>
            <w:gridSpan w:val="7"/>
            <w:tcBorders>
              <w:right w:val="single" w:sz="4" w:space="0" w:color="000000"/>
            </w:tcBorders>
            <w:vAlign w:val="center"/>
          </w:tcPr>
          <w:p w:rsidR="00355325" w:rsidRDefault="00355325" w:rsidP="00314930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325" w:rsidRDefault="00355325" w:rsidP="00314930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3413D8" w:rsidRDefault="003413D8">
      <w:pPr>
        <w:spacing w:after="0" w:line="240" w:lineRule="auto"/>
        <w:rPr>
          <w:sz w:val="16"/>
          <w:szCs w:val="28"/>
        </w:rPr>
      </w:pPr>
    </w:p>
    <w:p w:rsidR="003413D8" w:rsidRDefault="00EE217C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 xml:space="preserve">Начальная (максимальная) цена контракта </w:t>
      </w:r>
      <w:r w:rsidR="00685CA5" w:rsidRPr="00685CA5">
        <w:rPr>
          <w:b/>
          <w:szCs w:val="28"/>
        </w:rPr>
        <w:t xml:space="preserve">67 670,00 </w:t>
      </w:r>
      <w:r>
        <w:rPr>
          <w:b/>
          <w:szCs w:val="28"/>
        </w:rPr>
        <w:t>(</w:t>
      </w:r>
      <w:r w:rsidR="00685CA5">
        <w:rPr>
          <w:b/>
          <w:szCs w:val="28"/>
        </w:rPr>
        <w:t>Шестьдесят семь тысяч шестьсот семьдесят</w:t>
      </w:r>
      <w:r w:rsidR="005107A5">
        <w:rPr>
          <w:b/>
          <w:szCs w:val="28"/>
        </w:rPr>
        <w:t>) рубл</w:t>
      </w:r>
      <w:r w:rsidR="0097540B">
        <w:rPr>
          <w:b/>
          <w:szCs w:val="28"/>
        </w:rPr>
        <w:t>ей</w:t>
      </w:r>
      <w:r w:rsidR="005107A5">
        <w:rPr>
          <w:b/>
          <w:szCs w:val="28"/>
        </w:rPr>
        <w:t xml:space="preserve"> </w:t>
      </w:r>
      <w:r w:rsidR="00685CA5">
        <w:rPr>
          <w:b/>
          <w:szCs w:val="28"/>
        </w:rPr>
        <w:t>00</w:t>
      </w:r>
      <w:r w:rsidR="005107A5">
        <w:rPr>
          <w:b/>
          <w:szCs w:val="28"/>
        </w:rPr>
        <w:t xml:space="preserve"> копе</w:t>
      </w:r>
      <w:r w:rsidR="00CD6379">
        <w:rPr>
          <w:b/>
          <w:szCs w:val="28"/>
        </w:rPr>
        <w:t>ек</w:t>
      </w:r>
      <w:r w:rsidR="00477BC9">
        <w:rPr>
          <w:b/>
          <w:szCs w:val="28"/>
        </w:rPr>
        <w:t>,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рассчитана как </w:t>
      </w:r>
      <w:r w:rsidR="00477BC9">
        <w:rPr>
          <w:szCs w:val="28"/>
        </w:rPr>
        <w:t>минимально</w:t>
      </w:r>
      <w:r>
        <w:rPr>
          <w:szCs w:val="28"/>
        </w:rPr>
        <w:t>е значение цен вышеуказанных предложений.</w:t>
      </w:r>
    </w:p>
    <w:p w:rsidR="00BC6AA5" w:rsidRDefault="00BC6AA5">
      <w:pPr>
        <w:spacing w:after="0" w:line="240" w:lineRule="auto"/>
        <w:ind w:firstLine="567"/>
        <w:rPr>
          <w:szCs w:val="28"/>
        </w:rPr>
      </w:pPr>
      <w:r w:rsidRPr="00BC6AA5">
        <w:rPr>
          <w:szCs w:val="28"/>
        </w:rPr>
        <w:t>Совокупность значений, используемых в расчете, при определении НМЦК – однородна, коэффициент вариации не превышает 33,00 %</w:t>
      </w:r>
    </w:p>
    <w:p w:rsidR="00230329" w:rsidRDefault="00230329">
      <w:pPr>
        <w:spacing w:after="0" w:line="240" w:lineRule="auto"/>
        <w:ind w:firstLine="567"/>
        <w:rPr>
          <w:szCs w:val="28"/>
        </w:rPr>
      </w:pPr>
    </w:p>
    <w:p w:rsidR="00230329" w:rsidRDefault="00230329">
      <w:pPr>
        <w:spacing w:after="0" w:line="240" w:lineRule="auto"/>
        <w:ind w:firstLine="567"/>
        <w:rPr>
          <w:sz w:val="22"/>
          <w:szCs w:val="24"/>
        </w:rPr>
      </w:pPr>
    </w:p>
    <w:sectPr w:rsidR="00230329" w:rsidSect="00355325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D8"/>
    <w:rsid w:val="00123508"/>
    <w:rsid w:val="001A7CC3"/>
    <w:rsid w:val="00215406"/>
    <w:rsid w:val="00220360"/>
    <w:rsid w:val="002220F0"/>
    <w:rsid w:val="00230329"/>
    <w:rsid w:val="00260D77"/>
    <w:rsid w:val="002B4DBC"/>
    <w:rsid w:val="002D56DF"/>
    <w:rsid w:val="00314930"/>
    <w:rsid w:val="003413D8"/>
    <w:rsid w:val="00355325"/>
    <w:rsid w:val="003F040C"/>
    <w:rsid w:val="00412AC8"/>
    <w:rsid w:val="00477BC9"/>
    <w:rsid w:val="00493103"/>
    <w:rsid w:val="005107A5"/>
    <w:rsid w:val="00605D06"/>
    <w:rsid w:val="00685CA5"/>
    <w:rsid w:val="006E3DB2"/>
    <w:rsid w:val="00710B4B"/>
    <w:rsid w:val="00732947"/>
    <w:rsid w:val="00741959"/>
    <w:rsid w:val="008F764B"/>
    <w:rsid w:val="0097540B"/>
    <w:rsid w:val="009813E0"/>
    <w:rsid w:val="009B22DF"/>
    <w:rsid w:val="009D1024"/>
    <w:rsid w:val="009E3A06"/>
    <w:rsid w:val="00A20856"/>
    <w:rsid w:val="00A66E1E"/>
    <w:rsid w:val="00B24754"/>
    <w:rsid w:val="00BC6AA5"/>
    <w:rsid w:val="00CC7E12"/>
    <w:rsid w:val="00CD6379"/>
    <w:rsid w:val="00D37F99"/>
    <w:rsid w:val="00EC0AB8"/>
    <w:rsid w:val="00EE217C"/>
    <w:rsid w:val="00EF4314"/>
    <w:rsid w:val="00F102F6"/>
    <w:rsid w:val="00F96BDF"/>
    <w:rsid w:val="00FB2BEE"/>
    <w:rsid w:val="00FC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0F2B"/>
  <w15:docId w15:val="{6BCA65F4-E721-4CD8-B77D-705FA900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FD6D-79AE-48ED-A0F4-EBE484B1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Чернова Людмила Владимировна</cp:lastModifiedBy>
  <cp:revision>24</cp:revision>
  <cp:lastPrinted>2025-02-26T04:58:00Z</cp:lastPrinted>
  <dcterms:created xsi:type="dcterms:W3CDTF">2025-12-12T08:07:00Z</dcterms:created>
  <dcterms:modified xsi:type="dcterms:W3CDTF">2026-06-16T04:41:00Z</dcterms:modified>
</cp:coreProperties>
</file>