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33" w:rsidRDefault="00D31933" w:rsidP="00102A74">
      <w:pPr>
        <w:ind w:firstLine="708"/>
        <w:jc w:val="center"/>
        <w:rPr>
          <w:b/>
        </w:rPr>
      </w:pPr>
      <w:r w:rsidRPr="00A1099E">
        <w:rPr>
          <w:b/>
        </w:rPr>
        <w:t>Требования к содержанию</w:t>
      </w:r>
      <w:r w:rsidR="00436899" w:rsidRPr="00A1099E">
        <w:rPr>
          <w:b/>
        </w:rPr>
        <w:t>,</w:t>
      </w:r>
      <w:r w:rsidRPr="00A1099E">
        <w:rPr>
          <w:b/>
        </w:rPr>
        <w:t xml:space="preserve"> составу заявки на участие в </w:t>
      </w:r>
      <w:r w:rsidR="00436899" w:rsidRPr="00A1099E">
        <w:rPr>
          <w:b/>
        </w:rPr>
        <w:t>закупке</w:t>
      </w:r>
      <w:r w:rsidRPr="00A1099E">
        <w:rPr>
          <w:b/>
        </w:rPr>
        <w:t xml:space="preserve"> </w:t>
      </w:r>
    </w:p>
    <w:p w:rsidR="00436899" w:rsidRDefault="00436899" w:rsidP="00D31933">
      <w:pPr>
        <w:jc w:val="center"/>
        <w:rPr>
          <w:b/>
          <w:sz w:val="16"/>
          <w:szCs w:val="16"/>
        </w:rPr>
      </w:pPr>
    </w:p>
    <w:p w:rsidR="00A2520A" w:rsidRPr="00502539" w:rsidRDefault="00A2520A" w:rsidP="00A2520A">
      <w:pPr>
        <w:ind w:firstLine="709"/>
        <w:jc w:val="both"/>
        <w:rPr>
          <w:szCs w:val="24"/>
        </w:rPr>
      </w:pPr>
      <w:r w:rsidRPr="00502539">
        <w:rPr>
          <w:szCs w:val="24"/>
        </w:rPr>
        <w:t xml:space="preserve">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w:t>
      </w:r>
      <w:r w:rsidRPr="00A941A9">
        <w:rPr>
          <w:szCs w:val="24"/>
        </w:rPr>
        <w:t>Федеральны</w:t>
      </w:r>
      <w:r>
        <w:rPr>
          <w:szCs w:val="24"/>
        </w:rPr>
        <w:t>м</w:t>
      </w:r>
      <w:r w:rsidRPr="00A941A9">
        <w:rPr>
          <w:szCs w:val="24"/>
        </w:rPr>
        <w:t xml:space="preserve"> закон</w:t>
      </w:r>
      <w:r>
        <w:rPr>
          <w:szCs w:val="24"/>
        </w:rPr>
        <w:t>ом</w:t>
      </w:r>
      <w:r w:rsidRPr="00A941A9">
        <w:rPr>
          <w:szCs w:val="24"/>
        </w:rPr>
        <w:t xml:space="preserve"> от 05.04.2013 </w:t>
      </w:r>
      <w:r>
        <w:rPr>
          <w:szCs w:val="24"/>
        </w:rPr>
        <w:t>№ 44-ФЗ «</w:t>
      </w:r>
      <w:r w:rsidRPr="00A941A9">
        <w:rPr>
          <w:szCs w:val="24"/>
        </w:rPr>
        <w:t>О контрактной системе в сфере закупок товаров, работ, услуг для обеспечения госуд</w:t>
      </w:r>
      <w:r>
        <w:rPr>
          <w:szCs w:val="24"/>
        </w:rPr>
        <w:t>арственных и муниципальных нужд» (далее – Федеральный закон № 44-ФЗ)</w:t>
      </w:r>
      <w:r w:rsidRPr="00502539">
        <w:rPr>
          <w:szCs w:val="24"/>
        </w:rPr>
        <w:t xml:space="preserve"> оператору электронной площадки, оператору специализированной электронной площадки.</w:t>
      </w:r>
    </w:p>
    <w:p w:rsidR="00A2520A" w:rsidRPr="00502539" w:rsidRDefault="00A2520A" w:rsidP="00A2520A">
      <w:pPr>
        <w:ind w:firstLine="709"/>
        <w:jc w:val="both"/>
        <w:rPr>
          <w:szCs w:val="24"/>
        </w:rPr>
      </w:pPr>
      <w:r w:rsidRPr="00502539">
        <w:rPr>
          <w:szCs w:val="24"/>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w:t>
      </w:r>
      <w:r w:rsidRPr="00FC3D8E">
        <w:rPr>
          <w:szCs w:val="24"/>
        </w:rPr>
        <w:t>№ 44-ФЗ</w:t>
      </w:r>
      <w:r>
        <w:rPr>
          <w:szCs w:val="24"/>
        </w:rPr>
        <w:t xml:space="preserve"> </w:t>
      </w:r>
      <w:r w:rsidRPr="00502539">
        <w:rPr>
          <w:szCs w:val="24"/>
        </w:rPr>
        <w:t>срока подачи заявок на участие в закупке.</w:t>
      </w:r>
    </w:p>
    <w:p w:rsidR="00A2520A" w:rsidRPr="00541536" w:rsidRDefault="00A2520A" w:rsidP="00A2520A">
      <w:pPr>
        <w:ind w:firstLine="709"/>
        <w:jc w:val="both"/>
        <w:rPr>
          <w:szCs w:val="24"/>
        </w:rPr>
      </w:pPr>
      <w:r w:rsidRPr="00502539">
        <w:rPr>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r w:rsidRPr="00541536">
        <w:rPr>
          <w:szCs w:val="24"/>
        </w:rPr>
        <w:t xml:space="preserve"> </w:t>
      </w:r>
    </w:p>
    <w:p w:rsidR="00A2520A" w:rsidRDefault="00A2520A" w:rsidP="00D31933">
      <w:pPr>
        <w:jc w:val="center"/>
        <w:rPr>
          <w:b/>
          <w:sz w:val="16"/>
          <w:szCs w:val="16"/>
        </w:rPr>
      </w:pPr>
    </w:p>
    <w:p w:rsidR="00436899" w:rsidRPr="00690FF4" w:rsidRDefault="003B0BCF" w:rsidP="00AD3E07">
      <w:pPr>
        <w:pStyle w:val="ConsPlusNormal"/>
        <w:ind w:firstLine="709"/>
        <w:jc w:val="both"/>
        <w:rPr>
          <w:rFonts w:ascii="Times New Roman" w:hAnsi="Times New Roman" w:cs="Times New Roman"/>
        </w:rPr>
      </w:pPr>
      <w:bookmarkStart w:id="0" w:name="P1135"/>
      <w:bookmarkEnd w:id="0"/>
      <w:r w:rsidRPr="003562EC">
        <w:rPr>
          <w:rFonts w:ascii="Times New Roman" w:hAnsi="Times New Roman" w:cs="Times New Roman"/>
          <w:b/>
        </w:rPr>
        <w:t xml:space="preserve">Раздел </w:t>
      </w:r>
      <w:r w:rsidRPr="003562EC">
        <w:rPr>
          <w:rFonts w:ascii="Times New Roman" w:hAnsi="Times New Roman" w:cs="Times New Roman"/>
          <w:b/>
          <w:lang w:val="en-US"/>
        </w:rPr>
        <w:t>I</w:t>
      </w:r>
      <w:r w:rsidRPr="003562EC">
        <w:rPr>
          <w:rFonts w:ascii="Times New Roman" w:hAnsi="Times New Roman" w:cs="Times New Roman"/>
          <w:b/>
        </w:rPr>
        <w:t xml:space="preserve">. </w:t>
      </w:r>
      <w:r w:rsidR="00436899" w:rsidRPr="003562EC">
        <w:rPr>
          <w:rFonts w:ascii="Times New Roman" w:hAnsi="Times New Roman" w:cs="Times New Roman"/>
        </w:rPr>
        <w:t xml:space="preserve">Для участия в конкурентном способе заявка на участие в закупке, если иное не предусмотрено </w:t>
      </w:r>
      <w:r w:rsidR="00B64662" w:rsidRPr="003562EC">
        <w:rPr>
          <w:rFonts w:ascii="Times New Roman" w:hAnsi="Times New Roman" w:cs="Times New Roman"/>
        </w:rPr>
        <w:t>Федеральным законом от 05 апреля 2013 года № 44-</w:t>
      </w:r>
      <w:r w:rsidR="00B64662" w:rsidRPr="003562EC">
        <w:rPr>
          <w:rFonts w:ascii="Times New Roman" w:hAnsi="Times New Roman" w:cs="Times New Roman"/>
        </w:rPr>
        <w:softHyphen/>
        <w:t>ФЗ «О контрактной системе в сфере закупок товаров, работ, услуг для обеспечения государственных</w:t>
      </w:r>
      <w:r w:rsidR="00B64662" w:rsidRPr="00690FF4">
        <w:rPr>
          <w:rFonts w:ascii="Times New Roman" w:hAnsi="Times New Roman" w:cs="Times New Roman"/>
        </w:rPr>
        <w:t xml:space="preserve"> и муниципальных нужд» (далее – Федеральный закон)</w:t>
      </w:r>
      <w:r w:rsidR="00436899" w:rsidRPr="00690FF4">
        <w:rPr>
          <w:rFonts w:ascii="Times New Roman" w:hAnsi="Times New Roman" w:cs="Times New Roman"/>
        </w:rPr>
        <w:t>, должна содержать:</w:t>
      </w:r>
    </w:p>
    <w:p w:rsidR="00436899" w:rsidRPr="00102A74" w:rsidRDefault="00B55CA0" w:rsidP="00102A74">
      <w:pPr>
        <w:pStyle w:val="ConsPlusNormal"/>
        <w:ind w:firstLine="709"/>
        <w:jc w:val="both"/>
        <w:rPr>
          <w:rFonts w:ascii="Times New Roman" w:hAnsi="Times New Roman" w:cs="Times New Roman"/>
        </w:rPr>
      </w:pPr>
      <w:bookmarkStart w:id="1" w:name="P1136"/>
      <w:bookmarkEnd w:id="1"/>
      <w:r w:rsidRPr="00102A74">
        <w:rPr>
          <w:rFonts w:ascii="Times New Roman" w:hAnsi="Times New Roman" w:cs="Times New Roman"/>
        </w:rPr>
        <w:t>1.</w:t>
      </w:r>
      <w:r w:rsidR="00436899" w:rsidRPr="00102A74">
        <w:rPr>
          <w:rFonts w:ascii="Times New Roman" w:hAnsi="Times New Roman" w:cs="Times New Roman"/>
        </w:rPr>
        <w:t xml:space="preserve"> </w:t>
      </w:r>
      <w:r w:rsidR="00B6443C" w:rsidRPr="00102A74">
        <w:rPr>
          <w:rFonts w:ascii="Times New Roman" w:hAnsi="Times New Roman" w:cs="Times New Roman"/>
        </w:rPr>
        <w:t>И</w:t>
      </w:r>
      <w:r w:rsidR="00436899" w:rsidRPr="00102A74">
        <w:rPr>
          <w:rFonts w:ascii="Times New Roman" w:hAnsi="Times New Roman" w:cs="Times New Roman"/>
        </w:rPr>
        <w:t>нформаци</w:t>
      </w:r>
      <w:r w:rsidR="00D14FBD" w:rsidRPr="00102A74">
        <w:rPr>
          <w:rFonts w:ascii="Times New Roman" w:hAnsi="Times New Roman" w:cs="Times New Roman"/>
        </w:rPr>
        <w:t>ю</w:t>
      </w:r>
      <w:r w:rsidR="00436899" w:rsidRPr="00102A74">
        <w:rPr>
          <w:rFonts w:ascii="Times New Roman" w:hAnsi="Times New Roman" w:cs="Times New Roman"/>
        </w:rPr>
        <w:t xml:space="preserve"> и документы об участнике закупки</w:t>
      </w:r>
      <w:r w:rsidR="00D14FBD" w:rsidRPr="00102A74">
        <w:rPr>
          <w:rFonts w:ascii="Times New Roman" w:hAnsi="Times New Roman" w:cs="Times New Roman"/>
        </w:rPr>
        <w:t xml:space="preserve"> (ч.1ст.43</w:t>
      </w:r>
      <w:r w:rsidR="003B0BCF" w:rsidRPr="00102A74">
        <w:rPr>
          <w:rFonts w:ascii="Times New Roman" w:hAnsi="Times New Roman" w:cs="Times New Roman"/>
        </w:rPr>
        <w:t xml:space="preserve"> Федерального закона</w:t>
      </w:r>
      <w:r w:rsidR="00D14FBD" w:rsidRPr="00102A74">
        <w:rPr>
          <w:rFonts w:ascii="Times New Roman" w:hAnsi="Times New Roman" w:cs="Times New Roman"/>
        </w:rPr>
        <w:t>)</w:t>
      </w:r>
      <w:r w:rsidR="00436899" w:rsidRPr="00102A74">
        <w:rPr>
          <w:rFonts w:ascii="Times New Roman" w:hAnsi="Times New Roman" w:cs="Times New Roman"/>
        </w:rPr>
        <w:t>:</w:t>
      </w:r>
    </w:p>
    <w:p w:rsidR="00102A74" w:rsidRPr="00102A74" w:rsidRDefault="00102A74" w:rsidP="00102A74">
      <w:pPr>
        <w:pStyle w:val="ConsPlusNormal"/>
        <w:ind w:firstLine="709"/>
        <w:jc w:val="both"/>
        <w:rPr>
          <w:rFonts w:ascii="Times New Roman" w:hAnsi="Times New Roman" w:cs="Times New Roman"/>
        </w:rPr>
      </w:pPr>
      <w:bookmarkStart w:id="2" w:name="P1137"/>
      <w:bookmarkEnd w:id="2"/>
      <w:r w:rsidRPr="00102A74">
        <w:rPr>
          <w:rFonts w:ascii="Times New Roman" w:hAnsi="Times New Roman" w:cs="Times New Roman"/>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02A74" w:rsidRPr="00102A74" w:rsidRDefault="00102A74" w:rsidP="007911B7">
      <w:pPr>
        <w:pStyle w:val="ConsPlusNormal"/>
        <w:ind w:firstLine="709"/>
        <w:jc w:val="both"/>
        <w:rPr>
          <w:rFonts w:ascii="Times New Roman" w:hAnsi="Times New Roman" w:cs="Times New Roman"/>
        </w:rPr>
      </w:pPr>
      <w:r w:rsidRPr="007911B7">
        <w:rPr>
          <w:rFonts w:ascii="Times New Roman" w:hAnsi="Times New Roman" w:cs="Times New Roman"/>
        </w:rP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 xml:space="preserve">д) копия </w:t>
      </w:r>
      <w:hyperlink r:id="rId6" w:history="1">
        <w:r w:rsidRPr="00102A74">
          <w:rPr>
            <w:rFonts w:ascii="Times New Roman" w:hAnsi="Times New Roman" w:cs="Times New Roman"/>
          </w:rPr>
          <w:t>документа</w:t>
        </w:r>
      </w:hyperlink>
      <w:r w:rsidRPr="00102A74">
        <w:rPr>
          <w:rFonts w:ascii="Times New Roman" w:hAnsi="Times New Roman" w:cs="Times New Roman"/>
        </w:rP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 xml:space="preserve">к) декларация о принадлежности участника закупки к организации инвалидов, предусмотренной </w:t>
      </w:r>
      <w:hyperlink r:id="rId7" w:history="1">
        <w:r w:rsidRPr="00102A74">
          <w:rPr>
            <w:rFonts w:ascii="Times New Roman" w:hAnsi="Times New Roman" w:cs="Times New Roman"/>
          </w:rPr>
          <w:t>частью 2 статьи 29</w:t>
        </w:r>
      </w:hyperlink>
      <w:r w:rsidRPr="00102A74">
        <w:rPr>
          <w:rFonts w:ascii="Times New Roman" w:hAnsi="Times New Roman" w:cs="Times New Roman"/>
        </w:rPr>
        <w:t xml:space="preserve"> настоящего Федерального закона (если участник закупки является такой организацией);</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lastRenderedPageBreak/>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8" w:history="1">
        <w:r w:rsidRPr="00102A74">
          <w:rPr>
            <w:rFonts w:ascii="Times New Roman" w:hAnsi="Times New Roman" w:cs="Times New Roman"/>
          </w:rPr>
          <w:t>частью 3 статьи 30</w:t>
        </w:r>
      </w:hyperlink>
      <w:r w:rsidRPr="00102A74">
        <w:rPr>
          <w:rFonts w:ascii="Times New Roman" w:hAnsi="Times New Roman" w:cs="Times New Roman"/>
        </w:rPr>
        <w:t xml:space="preserve"> настоящего Федерального закона;</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F44D45" w:rsidRPr="00690FF4" w:rsidRDefault="00436899" w:rsidP="008C36A7">
      <w:pPr>
        <w:pStyle w:val="ConsPlusNormal"/>
        <w:ind w:firstLine="709"/>
        <w:jc w:val="both"/>
        <w:rPr>
          <w:rFonts w:ascii="Times New Roman" w:hAnsi="Times New Roman" w:cs="Times New Roman"/>
          <w:i/>
          <w:color w:val="FF0000"/>
        </w:rPr>
      </w:pPr>
      <w:bookmarkStart w:id="3" w:name="P1149"/>
      <w:bookmarkEnd w:id="3"/>
      <w:r w:rsidRPr="00690FF4">
        <w:rPr>
          <w:rFonts w:ascii="Times New Roman" w:hAnsi="Times New Roman" w:cs="Times New Roman"/>
        </w:rPr>
        <w:t>н) документы</w:t>
      </w:r>
      <w:r w:rsidR="00C25284" w:rsidRPr="00690FF4">
        <w:rPr>
          <w:rFonts w:ascii="Times New Roman" w:hAnsi="Times New Roman" w:cs="Times New Roman"/>
        </w:rPr>
        <w:t xml:space="preserve">: </w:t>
      </w:r>
    </w:p>
    <w:tbl>
      <w:tblPr>
        <w:tblStyle w:val="a4"/>
        <w:tblW w:w="10242" w:type="dxa"/>
        <w:tblInd w:w="108" w:type="dxa"/>
        <w:tblLook w:val="04A0" w:firstRow="1" w:lastRow="0" w:firstColumn="1" w:lastColumn="0" w:noHBand="0" w:noVBand="1"/>
      </w:tblPr>
      <w:tblGrid>
        <w:gridCol w:w="7230"/>
        <w:gridCol w:w="3012"/>
      </w:tblGrid>
      <w:tr w:rsidR="007A0063" w:rsidRPr="00EB5EB7" w:rsidTr="00390C11">
        <w:tc>
          <w:tcPr>
            <w:tcW w:w="7230" w:type="dxa"/>
          </w:tcPr>
          <w:p w:rsidR="007A0063" w:rsidRPr="009614D4" w:rsidRDefault="007A0063" w:rsidP="009614D4">
            <w:pPr>
              <w:autoSpaceDE w:val="0"/>
              <w:autoSpaceDN w:val="0"/>
              <w:adjustRightInd w:val="0"/>
              <w:jc w:val="both"/>
              <w:rPr>
                <w:rFonts w:eastAsiaTheme="minorHAnsi"/>
                <w:lang w:eastAsia="en-US"/>
              </w:rPr>
            </w:pPr>
            <w:r w:rsidRPr="00EB5EB7">
              <w:t xml:space="preserve">подтверждающие соответствие участника закупки требованиям, установленным </w:t>
            </w:r>
            <w:hyperlink w:anchor="P775" w:history="1">
              <w:r w:rsidRPr="00EB5EB7">
                <w:t>пунктом 1 части 1 статьи 31</w:t>
              </w:r>
            </w:hyperlink>
            <w:r w:rsidRPr="00EB5EB7">
              <w:t xml:space="preserve"> Федерального закона</w:t>
            </w:r>
            <w:r w:rsidR="009614D4">
              <w:t xml:space="preserve"> (</w:t>
            </w:r>
            <w:r w:rsidR="009614D4">
              <w:rPr>
                <w:rFonts w:eastAsiaTheme="minorHAnsi"/>
                <w:lang w:eastAsia="en-US"/>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3012" w:type="dxa"/>
          </w:tcPr>
          <w:p w:rsidR="007A0063" w:rsidRDefault="007A0063" w:rsidP="002E11D4">
            <w:pPr>
              <w:pStyle w:val="ConsPlusNormal"/>
              <w:ind w:firstLine="0"/>
              <w:jc w:val="both"/>
              <w:rPr>
                <w:rFonts w:ascii="Times New Roman" w:hAnsi="Times New Roman" w:cs="Times New Roman"/>
              </w:rPr>
            </w:pPr>
            <w:r w:rsidRPr="00EB5EB7">
              <w:rPr>
                <w:rFonts w:ascii="Times New Roman" w:hAnsi="Times New Roman" w:cs="Times New Roman"/>
              </w:rPr>
              <w:t>Требование</w:t>
            </w:r>
            <w:r w:rsidR="00A47731">
              <w:rPr>
                <w:rFonts w:ascii="Times New Roman" w:hAnsi="Times New Roman" w:cs="Times New Roman"/>
              </w:rPr>
              <w:t xml:space="preserve"> не</w:t>
            </w:r>
            <w:r w:rsidRPr="00EB5EB7">
              <w:rPr>
                <w:rFonts w:ascii="Times New Roman" w:hAnsi="Times New Roman" w:cs="Times New Roman"/>
              </w:rPr>
              <w:t xml:space="preserve"> установлено</w:t>
            </w:r>
          </w:p>
          <w:p w:rsidR="002E11D4" w:rsidRPr="00EB5EB7" w:rsidRDefault="002E11D4" w:rsidP="002E11D4">
            <w:pPr>
              <w:pStyle w:val="ConsPlusNormal"/>
              <w:ind w:firstLine="0"/>
              <w:jc w:val="both"/>
              <w:rPr>
                <w:rFonts w:ascii="Times New Roman" w:hAnsi="Times New Roman" w:cs="Times New Roman"/>
              </w:rPr>
            </w:pPr>
          </w:p>
        </w:tc>
      </w:tr>
      <w:tr w:rsidR="007A0063" w:rsidRPr="00EB5EB7" w:rsidTr="00390C11">
        <w:tc>
          <w:tcPr>
            <w:tcW w:w="7230" w:type="dxa"/>
          </w:tcPr>
          <w:p w:rsidR="007A0063" w:rsidRPr="00EB5EB7" w:rsidRDefault="00C25284" w:rsidP="00D92D49">
            <w:pPr>
              <w:pStyle w:val="ConsPlusNormal"/>
              <w:ind w:firstLine="0"/>
              <w:jc w:val="both"/>
              <w:rPr>
                <w:rFonts w:ascii="Times New Roman" w:hAnsi="Times New Roman" w:cs="Times New Roman"/>
              </w:rPr>
            </w:pPr>
            <w:r w:rsidRPr="00EB5EB7">
              <w:rPr>
                <w:rFonts w:ascii="Times New Roman" w:hAnsi="Times New Roman" w:cs="Times New Roman"/>
              </w:rPr>
              <w:t xml:space="preserve">подтверждающие соответствие участника закупки дополнительным требованиям, установленным в соответствии с </w:t>
            </w:r>
            <w:hyperlink w:anchor="P795" w:history="1">
              <w:r w:rsidRPr="00EB5EB7">
                <w:rPr>
                  <w:rFonts w:ascii="Times New Roman" w:hAnsi="Times New Roman" w:cs="Times New Roman"/>
                </w:rPr>
                <w:t>частью 2</w:t>
              </w:r>
            </w:hyperlink>
            <w:r w:rsidRPr="00EB5EB7">
              <w:rPr>
                <w:rFonts w:ascii="Times New Roman" w:hAnsi="Times New Roman" w:cs="Times New Roman"/>
              </w:rPr>
              <w:t xml:space="preserve"> статьи 31 Федерального закона</w:t>
            </w:r>
            <w:r w:rsidR="009614D4">
              <w:rPr>
                <w:rFonts w:ascii="Times New Roman" w:hAnsi="Times New Roman" w:cs="Times New Roman"/>
              </w:rPr>
              <w:t xml:space="preserve"> (</w:t>
            </w:r>
            <w:r w:rsidR="00A40A9E" w:rsidRPr="00A40A9E">
              <w:rPr>
                <w:rFonts w:ascii="Times New Roman" w:eastAsiaTheme="minorHAnsi" w:hAnsi="Times New Roman" w:cs="Times New Roman"/>
                <w:lang w:eastAsia="en-US"/>
              </w:rPr>
              <w:t>дополнительные требования к участникам закупки отдельных видов товаров, работ, услуг для обеспечения государственных и муниципальных нужд в соответствии с Постановлением Правительства РФ от 29.12.2021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r w:rsidR="009614D4">
              <w:rPr>
                <w:rFonts w:ascii="Times New Roman" w:hAnsi="Times New Roman" w:cs="Times New Roman"/>
              </w:rPr>
              <w:t>)</w:t>
            </w:r>
          </w:p>
        </w:tc>
        <w:tc>
          <w:tcPr>
            <w:tcW w:w="3012" w:type="dxa"/>
          </w:tcPr>
          <w:p w:rsidR="007A0063" w:rsidRPr="00EB5EB7" w:rsidRDefault="00C25284" w:rsidP="00EB5EB7">
            <w:pPr>
              <w:pStyle w:val="ConsPlusNormal"/>
              <w:ind w:firstLine="0"/>
              <w:jc w:val="both"/>
              <w:rPr>
                <w:rFonts w:ascii="Times New Roman" w:hAnsi="Times New Roman" w:cs="Times New Roman"/>
              </w:rPr>
            </w:pPr>
            <w:r w:rsidRPr="00EB5EB7">
              <w:rPr>
                <w:rFonts w:ascii="Times New Roman" w:hAnsi="Times New Roman" w:cs="Times New Roman"/>
              </w:rPr>
              <w:t>Требование не установлено</w:t>
            </w:r>
          </w:p>
        </w:tc>
      </w:tr>
      <w:tr w:rsidR="00C25284" w:rsidRPr="00EB5EB7" w:rsidTr="00390C11">
        <w:tc>
          <w:tcPr>
            <w:tcW w:w="7230" w:type="dxa"/>
          </w:tcPr>
          <w:p w:rsidR="00C25284" w:rsidRPr="00EB5EB7" w:rsidRDefault="00C25284" w:rsidP="004542A3">
            <w:pPr>
              <w:pStyle w:val="ConsPlusNormal"/>
              <w:ind w:firstLine="0"/>
              <w:jc w:val="both"/>
              <w:rPr>
                <w:rFonts w:ascii="Times New Roman" w:hAnsi="Times New Roman" w:cs="Times New Roman"/>
              </w:rPr>
            </w:pPr>
            <w:r w:rsidRPr="00EB5EB7">
              <w:rPr>
                <w:rFonts w:ascii="Times New Roman" w:hAnsi="Times New Roman" w:cs="Times New Roman"/>
              </w:rPr>
              <w:t xml:space="preserve">подтверждающие соответствие участника закупки дополнительным требованиям, установленным в соответствии с </w:t>
            </w:r>
            <w:hyperlink w:anchor="P795" w:history="1">
              <w:r w:rsidRPr="00EB5EB7">
                <w:rPr>
                  <w:rFonts w:ascii="Times New Roman" w:hAnsi="Times New Roman" w:cs="Times New Roman"/>
                </w:rPr>
                <w:t>частью</w:t>
              </w:r>
            </w:hyperlink>
            <w:r w:rsidRPr="00EB5EB7">
              <w:rPr>
                <w:rFonts w:ascii="Times New Roman" w:hAnsi="Times New Roman" w:cs="Times New Roman"/>
              </w:rPr>
              <w:t xml:space="preserve"> </w:t>
            </w:r>
            <w:hyperlink w:anchor="P801" w:history="1">
              <w:r w:rsidRPr="00EB5EB7">
                <w:rPr>
                  <w:rFonts w:ascii="Times New Roman" w:hAnsi="Times New Roman" w:cs="Times New Roman"/>
                </w:rPr>
                <w:t>2.1</w:t>
              </w:r>
            </w:hyperlink>
            <w:r w:rsidRPr="00EB5EB7">
              <w:rPr>
                <w:rFonts w:ascii="Times New Roman" w:hAnsi="Times New Roman" w:cs="Times New Roman"/>
              </w:rPr>
              <w:t xml:space="preserve"> статьи 31 Федерального закона</w:t>
            </w:r>
            <w:r w:rsidR="009614D4">
              <w:rPr>
                <w:rFonts w:ascii="Times New Roman" w:hAnsi="Times New Roman" w:cs="Times New Roman"/>
              </w:rPr>
              <w:t xml:space="preserve"> (</w:t>
            </w:r>
            <w:r w:rsidR="00EB31B0" w:rsidRPr="00D92D49">
              <w:rPr>
                <w:rFonts w:ascii="Times New Roman" w:eastAsiaTheme="minorHAnsi" w:hAnsi="Times New Roman" w:cs="Times New Roman"/>
                <w:lang w:eastAsia="en-US"/>
              </w:rPr>
              <w:t xml:space="preserve">Если начальная (максимальная) цена контракта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w:t>
            </w:r>
            <w:r w:rsidR="00EB31B0" w:rsidRPr="00AD3E07">
              <w:rPr>
                <w:rFonts w:ascii="Times New Roman" w:eastAsiaTheme="minorHAnsi" w:hAnsi="Times New Roman" w:cs="Times New Roman"/>
                <w:lang w:eastAsia="en-US"/>
              </w:rPr>
              <w:t xml:space="preserve">Правительством Российской Федерации установлены дополнительные требования в соответствии с </w:t>
            </w:r>
            <w:hyperlink r:id="rId9" w:history="1">
              <w:r w:rsidR="00EB31B0" w:rsidRPr="00AD3E07">
                <w:rPr>
                  <w:rFonts w:ascii="Times New Roman" w:eastAsiaTheme="minorHAnsi" w:hAnsi="Times New Roman" w:cs="Times New Roman"/>
                  <w:lang w:eastAsia="en-US"/>
                </w:rPr>
                <w:t>частью 2</w:t>
              </w:r>
            </w:hyperlink>
            <w:r w:rsidR="00EB31B0" w:rsidRPr="00AD3E07">
              <w:rPr>
                <w:rFonts w:ascii="Times New Roman" w:eastAsiaTheme="minorHAnsi" w:hAnsi="Times New Roman" w:cs="Times New Roman"/>
                <w:lang w:eastAsia="en-US"/>
              </w:rPr>
              <w:t xml:space="preserve"> </w:t>
            </w:r>
            <w:r w:rsidR="00EB31B0" w:rsidRPr="00AD3E07">
              <w:rPr>
                <w:rFonts w:ascii="Times New Roman" w:hAnsi="Times New Roman" w:cs="Times New Roman"/>
              </w:rPr>
              <w:t>статьи 31 Федерального закона</w:t>
            </w:r>
            <w:r w:rsidR="00EB31B0" w:rsidRPr="00AD3E07">
              <w:rPr>
                <w:rFonts w:ascii="Times New Roman" w:eastAsiaTheme="minorHAnsi" w:hAnsi="Times New Roman" w:cs="Times New Roman"/>
                <w:lang w:eastAsia="en-US"/>
              </w:rPr>
              <w:t>) устанавливает дополнительное</w:t>
            </w:r>
            <w:r w:rsidR="00EB31B0" w:rsidRPr="00D92D49">
              <w:rPr>
                <w:rFonts w:ascii="Times New Roman" w:eastAsiaTheme="minorHAnsi" w:hAnsi="Times New Roman" w:cs="Times New Roman"/>
                <w:lang w:eastAsia="en-US"/>
              </w:rPr>
              <w:t xml:space="preserve"> требование об исполнении участником закупки (с учетом правопреемства) контракта или договора</w:t>
            </w:r>
            <w:r w:rsidR="009614D4">
              <w:rPr>
                <w:rFonts w:ascii="Times New Roman" w:hAnsi="Times New Roman" w:cs="Times New Roman"/>
              </w:rPr>
              <w:t>)</w:t>
            </w:r>
          </w:p>
        </w:tc>
        <w:tc>
          <w:tcPr>
            <w:tcW w:w="3012" w:type="dxa"/>
          </w:tcPr>
          <w:p w:rsidR="00C25284" w:rsidRPr="00EB5EB7" w:rsidRDefault="00C25284" w:rsidP="00EB5EB7">
            <w:pPr>
              <w:pStyle w:val="ConsPlusNormal"/>
              <w:ind w:firstLine="0"/>
              <w:jc w:val="both"/>
              <w:rPr>
                <w:rFonts w:ascii="Times New Roman" w:hAnsi="Times New Roman" w:cs="Times New Roman"/>
              </w:rPr>
            </w:pPr>
            <w:r w:rsidRPr="00EB5EB7">
              <w:rPr>
                <w:rFonts w:ascii="Times New Roman" w:hAnsi="Times New Roman" w:cs="Times New Roman"/>
              </w:rPr>
              <w:t>Требование не установлено</w:t>
            </w:r>
          </w:p>
        </w:tc>
      </w:tr>
    </w:tbl>
    <w:p w:rsidR="003E204B" w:rsidRDefault="003E204B" w:rsidP="003E204B">
      <w:pPr>
        <w:autoSpaceDE w:val="0"/>
        <w:autoSpaceDN w:val="0"/>
        <w:adjustRightInd w:val="0"/>
        <w:jc w:val="both"/>
        <w:rPr>
          <w:rFonts w:eastAsiaTheme="minorHAnsi"/>
          <w:lang w:eastAsia="en-US"/>
        </w:rPr>
      </w:pP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 xml:space="preserve">о) декларация о соответствии участника закупки требованиям, установленным </w:t>
      </w:r>
      <w:hyperlink r:id="rId10" w:history="1">
        <w:r w:rsidRPr="00102A74">
          <w:rPr>
            <w:rFonts w:ascii="Times New Roman" w:hAnsi="Times New Roman" w:cs="Times New Roman"/>
          </w:rPr>
          <w:t>пунктами 3</w:t>
        </w:r>
      </w:hyperlink>
      <w:r w:rsidRPr="00102A74">
        <w:rPr>
          <w:rFonts w:ascii="Times New Roman" w:hAnsi="Times New Roman" w:cs="Times New Roman"/>
        </w:rPr>
        <w:t xml:space="preserve"> - </w:t>
      </w:r>
      <w:hyperlink r:id="rId11" w:history="1">
        <w:r w:rsidRPr="00102A74">
          <w:rPr>
            <w:rFonts w:ascii="Times New Roman" w:hAnsi="Times New Roman" w:cs="Times New Roman"/>
          </w:rPr>
          <w:t>5</w:t>
        </w:r>
      </w:hyperlink>
      <w:r w:rsidRPr="00102A74">
        <w:rPr>
          <w:rFonts w:ascii="Times New Roman" w:hAnsi="Times New Roman" w:cs="Times New Roman"/>
        </w:rPr>
        <w:t xml:space="preserve">, </w:t>
      </w:r>
      <w:hyperlink r:id="rId12" w:history="1">
        <w:r w:rsidRPr="00102A74">
          <w:rPr>
            <w:rFonts w:ascii="Times New Roman" w:hAnsi="Times New Roman" w:cs="Times New Roman"/>
          </w:rPr>
          <w:t>7</w:t>
        </w:r>
      </w:hyperlink>
      <w:r w:rsidRPr="00102A74">
        <w:rPr>
          <w:rFonts w:ascii="Times New Roman" w:hAnsi="Times New Roman" w:cs="Times New Roman"/>
        </w:rPr>
        <w:t xml:space="preserve"> - </w:t>
      </w:r>
      <w:hyperlink r:id="rId13" w:history="1">
        <w:r w:rsidRPr="00102A74">
          <w:rPr>
            <w:rFonts w:ascii="Times New Roman" w:hAnsi="Times New Roman" w:cs="Times New Roman"/>
          </w:rPr>
          <w:t>11 части 1 статьи 31</w:t>
        </w:r>
      </w:hyperlink>
      <w:r w:rsidRPr="00102A74">
        <w:rPr>
          <w:rFonts w:ascii="Times New Roman" w:hAnsi="Times New Roman" w:cs="Times New Roman"/>
        </w:rPr>
        <w:t xml:space="preserve"> настоящего Федерального закона;</w:t>
      </w:r>
    </w:p>
    <w:p w:rsidR="00102A74" w:rsidRPr="00102A74"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436899" w:rsidRPr="002D2E0F" w:rsidRDefault="00B6443C" w:rsidP="00AD3E07">
      <w:pPr>
        <w:pStyle w:val="ConsPlusNormal"/>
        <w:spacing w:before="220"/>
        <w:ind w:firstLine="709"/>
        <w:jc w:val="both"/>
        <w:rPr>
          <w:rFonts w:ascii="Times New Roman" w:hAnsi="Times New Roman" w:cs="Times New Roman"/>
          <w:b/>
        </w:rPr>
      </w:pPr>
      <w:bookmarkStart w:id="4" w:name="P1152"/>
      <w:bookmarkStart w:id="5" w:name="P1153"/>
      <w:bookmarkEnd w:id="4"/>
      <w:bookmarkEnd w:id="5"/>
      <w:r w:rsidRPr="002D2E0F">
        <w:rPr>
          <w:rFonts w:ascii="Times New Roman" w:hAnsi="Times New Roman" w:cs="Times New Roman"/>
          <w:b/>
        </w:rPr>
        <w:t>2. П</w:t>
      </w:r>
      <w:r w:rsidR="00436899" w:rsidRPr="002D2E0F">
        <w:rPr>
          <w:rFonts w:ascii="Times New Roman" w:hAnsi="Times New Roman" w:cs="Times New Roman"/>
          <w:b/>
        </w:rPr>
        <w:t>редложение участника закупки в отношении объекта закупки</w:t>
      </w:r>
      <w:r w:rsidR="00CD09A0" w:rsidRPr="002D2E0F">
        <w:rPr>
          <w:rFonts w:ascii="Times New Roman" w:hAnsi="Times New Roman" w:cs="Times New Roman"/>
          <w:b/>
        </w:rPr>
        <w:t xml:space="preserve"> </w:t>
      </w:r>
      <w:r w:rsidR="00900AC3">
        <w:rPr>
          <w:rFonts w:ascii="Times New Roman" w:hAnsi="Times New Roman" w:cs="Times New Roman"/>
          <w:b/>
        </w:rPr>
        <w:t xml:space="preserve"> </w:t>
      </w:r>
      <w:r w:rsidR="00CD09A0" w:rsidRPr="002D2E0F">
        <w:rPr>
          <w:rFonts w:ascii="Times New Roman" w:hAnsi="Times New Roman" w:cs="Times New Roman"/>
          <w:color w:val="808080" w:themeColor="background1" w:themeShade="80"/>
        </w:rPr>
        <w:t>(</w:t>
      </w:r>
      <w:r w:rsidR="00CD09A0" w:rsidRPr="002D2E0F">
        <w:rPr>
          <w:rFonts w:ascii="Times New Roman" w:hAnsi="Times New Roman" w:cs="Times New Roman"/>
          <w:i/>
          <w:color w:val="808080" w:themeColor="background1" w:themeShade="80"/>
        </w:rPr>
        <w:t>п.2ч.1ст.43</w:t>
      </w:r>
      <w:r w:rsidR="003B0BCF">
        <w:rPr>
          <w:rFonts w:ascii="Times New Roman" w:hAnsi="Times New Roman" w:cs="Times New Roman"/>
          <w:i/>
          <w:color w:val="808080" w:themeColor="background1" w:themeShade="80"/>
        </w:rPr>
        <w:t xml:space="preserve"> Федерального закона</w:t>
      </w:r>
      <w:r w:rsidR="00CD09A0" w:rsidRPr="002D2E0F">
        <w:rPr>
          <w:rFonts w:ascii="Times New Roman" w:hAnsi="Times New Roman" w:cs="Times New Roman"/>
          <w:color w:val="808080" w:themeColor="background1" w:themeShade="80"/>
        </w:rPr>
        <w:t>)</w:t>
      </w:r>
      <w:r w:rsidR="00436899" w:rsidRPr="002D2E0F">
        <w:rPr>
          <w:rFonts w:ascii="Times New Roman" w:hAnsi="Times New Roman" w:cs="Times New Roman"/>
          <w:b/>
        </w:rPr>
        <w:t>:</w:t>
      </w:r>
    </w:p>
    <w:p w:rsidR="00102A74" w:rsidRPr="00102A74" w:rsidRDefault="00102A74" w:rsidP="00102A74">
      <w:pPr>
        <w:pStyle w:val="ConsPlusNormal"/>
        <w:ind w:firstLine="709"/>
        <w:jc w:val="both"/>
        <w:rPr>
          <w:rFonts w:ascii="Times New Roman" w:hAnsi="Times New Roman" w:cs="Times New Roman"/>
        </w:rPr>
      </w:pPr>
      <w:bookmarkStart w:id="6" w:name="P1154"/>
      <w:bookmarkEnd w:id="6"/>
      <w:r w:rsidRPr="00102A74">
        <w:rPr>
          <w:rFonts w:ascii="Times New Roman" w:hAnsi="Times New Roman" w:cs="Times New Roman"/>
        </w:rPr>
        <w:t xml:space="preserve">а) с учетом положений </w:t>
      </w:r>
      <w:hyperlink r:id="rId14" w:history="1">
        <w:r w:rsidRPr="00102A74">
          <w:rPr>
            <w:rFonts w:ascii="Times New Roman" w:hAnsi="Times New Roman" w:cs="Times New Roman"/>
          </w:rPr>
          <w:t>части 2</w:t>
        </w:r>
      </w:hyperlink>
      <w:r w:rsidRPr="00102A74">
        <w:rPr>
          <w:rFonts w:ascii="Times New Roman" w:hAnsi="Times New Roman" w:cs="Times New Roman"/>
        </w:rPr>
        <w:t xml:space="preserve"> настоящей статьи характеристики предлагаемого участником закупки товара,</w:t>
      </w:r>
      <w:r>
        <w:rPr>
          <w:rFonts w:eastAsiaTheme="minorHAnsi"/>
          <w:lang w:eastAsia="en-US"/>
        </w:rPr>
        <w:t xml:space="preserve"> </w:t>
      </w:r>
      <w:r w:rsidRPr="00102A74">
        <w:rPr>
          <w:rFonts w:ascii="Times New Roman" w:hAnsi="Times New Roman" w:cs="Times New Roman"/>
        </w:rPr>
        <w:t xml:space="preserve">соответствующие показателям, установленным в описании объекта закупки в соответствии с </w:t>
      </w:r>
      <w:hyperlink r:id="rId15" w:history="1">
        <w:r w:rsidRPr="00102A74">
          <w:rPr>
            <w:rFonts w:ascii="Times New Roman" w:hAnsi="Times New Roman" w:cs="Times New Roman"/>
          </w:rPr>
          <w:t>частью 2 статьи 33</w:t>
        </w:r>
      </w:hyperlink>
      <w:r w:rsidRPr="00102A74">
        <w:rPr>
          <w:rFonts w:ascii="Times New Roman" w:hAnsi="Times New Roman" w:cs="Times New Roman"/>
        </w:rPr>
        <w:t xml:space="preserve"> настоящего Федерального закона, товарный знак (при наличии у товара товарного знака);</w:t>
      </w:r>
      <w:r w:rsidR="00900AC3">
        <w:rPr>
          <w:rFonts w:ascii="Times New Roman" w:hAnsi="Times New Roman" w:cs="Times New Roman"/>
        </w:rPr>
        <w:t xml:space="preserve"> </w:t>
      </w:r>
    </w:p>
    <w:p w:rsidR="00671C63" w:rsidRPr="00BE394A" w:rsidRDefault="00102A74" w:rsidP="00102A74">
      <w:pPr>
        <w:pStyle w:val="ConsPlusNormal"/>
        <w:ind w:firstLine="709"/>
        <w:jc w:val="both"/>
        <w:rPr>
          <w:rFonts w:ascii="Times New Roman" w:hAnsi="Times New Roman" w:cs="Times New Roman"/>
        </w:rPr>
      </w:pPr>
      <w:r w:rsidRPr="00102A74">
        <w:rPr>
          <w:rFonts w:ascii="Times New Roman" w:hAnsi="Times New Roman" w:cs="Times New Roman"/>
        </w:rPr>
        <w:t xml:space="preserve">б) наименование страны происхождения товара в соответствии с общероссийским </w:t>
      </w:r>
      <w:hyperlink r:id="rId16" w:history="1">
        <w:r w:rsidRPr="00102A74">
          <w:rPr>
            <w:rFonts w:ascii="Times New Roman" w:hAnsi="Times New Roman" w:cs="Times New Roman"/>
          </w:rPr>
          <w:t>классификатором</w:t>
        </w:r>
      </w:hyperlink>
      <w:r w:rsidRPr="00102A74">
        <w:rPr>
          <w:rFonts w:ascii="Times New Roman" w:hAnsi="Times New Roman" w:cs="Times New Roman"/>
        </w:rPr>
        <w:t xml:space="preserve">, используемым для идентификации стран мира, с учетом положений </w:t>
      </w:r>
      <w:hyperlink r:id="rId17" w:history="1">
        <w:r w:rsidRPr="00102A74">
          <w:rPr>
            <w:rFonts w:ascii="Times New Roman" w:hAnsi="Times New Roman" w:cs="Times New Roman"/>
          </w:rPr>
          <w:t>части 2</w:t>
        </w:r>
      </w:hyperlink>
      <w:r w:rsidRPr="00102A74">
        <w:rPr>
          <w:rFonts w:ascii="Times New Roman" w:hAnsi="Times New Roman" w:cs="Times New Roman"/>
        </w:rPr>
        <w:t xml:space="preserve"> настоящей статьи;</w:t>
      </w:r>
      <w:r w:rsidR="00900AC3">
        <w:rPr>
          <w:rFonts w:ascii="Times New Roman" w:hAnsi="Times New Roman" w:cs="Times New Roman"/>
        </w:rPr>
        <w:t xml:space="preserve"> </w:t>
      </w:r>
    </w:p>
    <w:p w:rsidR="00102A74" w:rsidRPr="00102A74" w:rsidRDefault="00102A74" w:rsidP="00102A74">
      <w:pPr>
        <w:pStyle w:val="ConsPlusNormal"/>
        <w:ind w:firstLine="709"/>
        <w:jc w:val="both"/>
        <w:rPr>
          <w:rFonts w:ascii="Times New Roman" w:hAnsi="Times New Roman" w:cs="Times New Roman"/>
        </w:rPr>
      </w:pPr>
      <w:bookmarkStart w:id="7" w:name="P1156"/>
      <w:bookmarkEnd w:id="7"/>
      <w:r w:rsidRPr="00102A74">
        <w:rPr>
          <w:rFonts w:ascii="Times New Roman" w:hAnsi="Times New Roman" w:cs="Times New Roman"/>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90044" w:rsidRDefault="00090044" w:rsidP="00090044">
      <w:pPr>
        <w:pStyle w:val="ConsPlusNormal"/>
        <w:ind w:firstLine="709"/>
        <w:jc w:val="both"/>
        <w:rPr>
          <w:rFonts w:ascii="Times New Roman" w:hAnsi="Times New Roman" w:cs="Times New Rom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4536"/>
      </w:tblGrid>
      <w:tr w:rsidR="003F0A2C" w:rsidRPr="001E581A" w:rsidTr="004D4A1F">
        <w:tc>
          <w:tcPr>
            <w:tcW w:w="5670" w:type="dxa"/>
          </w:tcPr>
          <w:p w:rsidR="003F0A2C" w:rsidRPr="007C19D7" w:rsidRDefault="003F0A2C" w:rsidP="00624525">
            <w:pPr>
              <w:pStyle w:val="ConsPlusNormal"/>
              <w:widowControl/>
              <w:ind w:firstLine="0"/>
              <w:jc w:val="both"/>
              <w:rPr>
                <w:rFonts w:ascii="Times New Roman" w:hAnsi="Times New Roman" w:cs="Times New Roman"/>
              </w:rPr>
            </w:pPr>
            <w:bookmarkStart w:id="8" w:name="_GoBack" w:colFirst="1" w:colLast="1"/>
            <w:r w:rsidRPr="007C19D7">
              <w:rPr>
                <w:rFonts w:ascii="Times New Roman" w:hAnsi="Times New Roman" w:cs="Times New Roman"/>
              </w:rPr>
              <w:t xml:space="preserve">Перечень документов, подтверждающих соответствие товаров, работ, услуг, требованиям, установленным в соответствии с законодательством Российской Федерации (предоставляются в составе заявки на участие в </w:t>
            </w:r>
            <w:r>
              <w:rPr>
                <w:rFonts w:ascii="Times New Roman" w:hAnsi="Times New Roman" w:cs="Times New Roman"/>
              </w:rPr>
              <w:t>закупке</w:t>
            </w:r>
            <w:r w:rsidRPr="007C19D7">
              <w:rPr>
                <w:rFonts w:ascii="Times New Roman" w:hAnsi="Times New Roman" w:cs="Times New Roman"/>
              </w:rPr>
              <w:t>)</w:t>
            </w:r>
            <w:r w:rsidR="00E9166F">
              <w:rPr>
                <w:rFonts w:ascii="Times New Roman" w:hAnsi="Times New Roman" w:cs="Times New Roman"/>
              </w:rPr>
              <w:t xml:space="preserve"> </w:t>
            </w:r>
          </w:p>
        </w:tc>
        <w:tc>
          <w:tcPr>
            <w:tcW w:w="4536" w:type="dxa"/>
          </w:tcPr>
          <w:p w:rsidR="003F0A2C" w:rsidRPr="00C12A60" w:rsidRDefault="00B576C8" w:rsidP="00036C64">
            <w:pPr>
              <w:pStyle w:val="a8"/>
              <w:rPr>
                <w:b/>
                <w:color w:val="FF0000"/>
                <w:sz w:val="20"/>
                <w:u w:val="single"/>
              </w:rPr>
            </w:pPr>
            <w:r w:rsidRPr="00C12A60">
              <w:rPr>
                <w:b/>
                <w:color w:val="FF0000"/>
                <w:sz w:val="20"/>
                <w:u w:val="single"/>
              </w:rPr>
              <w:t>Требование</w:t>
            </w:r>
            <w:r w:rsidR="00002C99" w:rsidRPr="00C12A60">
              <w:rPr>
                <w:b/>
                <w:color w:val="FF0000"/>
                <w:sz w:val="20"/>
                <w:u w:val="single"/>
              </w:rPr>
              <w:t xml:space="preserve"> </w:t>
            </w:r>
            <w:r w:rsidRPr="00C12A60">
              <w:rPr>
                <w:b/>
                <w:color w:val="FF0000"/>
                <w:sz w:val="20"/>
                <w:u w:val="single"/>
              </w:rPr>
              <w:t>установлено</w:t>
            </w:r>
          </w:p>
          <w:p w:rsidR="003F0A2C" w:rsidRPr="007C19D7" w:rsidRDefault="002B53E7" w:rsidP="00036C64">
            <w:pPr>
              <w:pStyle w:val="a8"/>
              <w:rPr>
                <w:rFonts w:eastAsia="Calibri"/>
                <w:color w:val="0070C0"/>
                <w:sz w:val="21"/>
                <w:szCs w:val="21"/>
              </w:rPr>
            </w:pPr>
            <w:r w:rsidRPr="00C12A60">
              <w:rPr>
                <w:b/>
                <w:color w:val="FF0000"/>
                <w:sz w:val="20"/>
                <w:u w:val="single"/>
              </w:rPr>
              <w:t xml:space="preserve">Заявка участник должна содержать копию действующего регистрационного удостоверения, выданного </w:t>
            </w:r>
            <w:r w:rsidRPr="00C12A60">
              <w:rPr>
                <w:rStyle w:val="apple-style-span"/>
                <w:b/>
                <w:color w:val="FF0000"/>
                <w:sz w:val="20"/>
                <w:u w:val="single"/>
              </w:rPr>
              <w:t>федеральным органом надзора в сфере здравоохранения со всеми приложениями (при наличии приложений)</w:t>
            </w:r>
          </w:p>
        </w:tc>
      </w:tr>
    </w:tbl>
    <w:p w:rsidR="002D475E" w:rsidRDefault="002D475E" w:rsidP="00AD3E07">
      <w:pPr>
        <w:pStyle w:val="ConsPlusNormal"/>
        <w:ind w:firstLine="709"/>
        <w:jc w:val="both"/>
        <w:rPr>
          <w:rFonts w:ascii="Times New Roman" w:hAnsi="Times New Roman" w:cs="Times New Roman"/>
        </w:rPr>
      </w:pPr>
      <w:bookmarkStart w:id="9" w:name="P1157"/>
      <w:bookmarkStart w:id="10" w:name="P1158"/>
      <w:bookmarkEnd w:id="9"/>
      <w:bookmarkEnd w:id="10"/>
      <w:bookmarkEnd w:id="8"/>
    </w:p>
    <w:p w:rsidR="009D5A62" w:rsidRPr="009D5A62" w:rsidRDefault="007C09B3" w:rsidP="009D5A62">
      <w:pPr>
        <w:pStyle w:val="ConsPlusNormal"/>
        <w:ind w:firstLine="709"/>
        <w:jc w:val="both"/>
        <w:rPr>
          <w:rFonts w:ascii="Times New Roman" w:hAnsi="Times New Roman" w:cs="Times New Roman"/>
        </w:rPr>
      </w:pPr>
      <w:r w:rsidRPr="00AD3E07">
        <w:rPr>
          <w:rFonts w:ascii="Times New Roman" w:hAnsi="Times New Roman" w:cs="Times New Roman"/>
        </w:rPr>
        <w:t>г</w:t>
      </w:r>
      <w:r w:rsidR="00436899" w:rsidRPr="00AD3E07">
        <w:rPr>
          <w:rFonts w:ascii="Times New Roman" w:hAnsi="Times New Roman" w:cs="Times New Roman"/>
        </w:rPr>
        <w:t xml:space="preserve">) </w:t>
      </w:r>
      <w:r w:rsidR="009D5A62" w:rsidRPr="009D5A62">
        <w:rPr>
          <w:rFonts w:ascii="Times New Roman" w:hAnsi="Times New Roman" w:cs="Times New Roman"/>
        </w:rPr>
        <w:t>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262704" w:rsidRPr="001C1B51" w:rsidRDefault="00262704" w:rsidP="00AD3E07">
      <w:pPr>
        <w:pStyle w:val="ConsPlusNormal"/>
        <w:ind w:firstLine="709"/>
        <w:jc w:val="both"/>
        <w:rPr>
          <w:rFonts w:ascii="Times New Roman" w:hAnsi="Times New Roman" w:cs="Times New Roman"/>
        </w:rPr>
      </w:pPr>
      <w:bookmarkStart w:id="11" w:name="P1159"/>
      <w:bookmarkEnd w:id="11"/>
    </w:p>
    <w:p w:rsidR="00FA474C" w:rsidRPr="002F039F" w:rsidRDefault="00EF3003" w:rsidP="00EF3003">
      <w:pPr>
        <w:pStyle w:val="ConsPlusNormal"/>
        <w:ind w:firstLine="539"/>
        <w:jc w:val="both"/>
      </w:pPr>
      <w:bookmarkStart w:id="12" w:name="P1161"/>
      <w:bookmarkEnd w:id="12"/>
      <w:r>
        <w:rPr>
          <w:rFonts w:ascii="Times New Roman" w:hAnsi="Times New Roman" w:cs="Times New Roman"/>
        </w:rPr>
        <w:t xml:space="preserve"> </w:t>
      </w:r>
      <w:r>
        <w:rPr>
          <w:rFonts w:ascii="Times New Roman" w:hAnsi="Times New Roman" w:cs="Times New Roman"/>
          <w:b/>
        </w:rPr>
        <w:t xml:space="preserve"> </w:t>
      </w:r>
      <w:bookmarkStart w:id="13" w:name="P1173"/>
      <w:bookmarkStart w:id="14" w:name="P1174"/>
      <w:bookmarkEnd w:id="13"/>
      <w:bookmarkEnd w:id="14"/>
      <w:r>
        <w:rPr>
          <w:rFonts w:ascii="Times New Roman" w:hAnsi="Times New Roman" w:cs="Times New Roman"/>
          <w:b/>
        </w:rPr>
        <w:t xml:space="preserve"> </w:t>
      </w:r>
    </w:p>
    <w:sectPr w:rsidR="00FA474C" w:rsidRPr="002F039F" w:rsidSect="00EF3003">
      <w:pgSz w:w="11906" w:h="16838"/>
      <w:pgMar w:top="426"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33"/>
    <w:rsid w:val="000002E5"/>
    <w:rsid w:val="00002C99"/>
    <w:rsid w:val="00003EF8"/>
    <w:rsid w:val="00013856"/>
    <w:rsid w:val="000152E0"/>
    <w:rsid w:val="000244B8"/>
    <w:rsid w:val="00030197"/>
    <w:rsid w:val="00034A21"/>
    <w:rsid w:val="00036C64"/>
    <w:rsid w:val="000411A2"/>
    <w:rsid w:val="0004258F"/>
    <w:rsid w:val="00050285"/>
    <w:rsid w:val="00051CC9"/>
    <w:rsid w:val="00052DE3"/>
    <w:rsid w:val="000763F6"/>
    <w:rsid w:val="00084D33"/>
    <w:rsid w:val="00090044"/>
    <w:rsid w:val="00092EA1"/>
    <w:rsid w:val="000954FA"/>
    <w:rsid w:val="000C0E16"/>
    <w:rsid w:val="000D7C59"/>
    <w:rsid w:val="000E7A7C"/>
    <w:rsid w:val="000F4270"/>
    <w:rsid w:val="00102A74"/>
    <w:rsid w:val="0010382E"/>
    <w:rsid w:val="0011052D"/>
    <w:rsid w:val="00116431"/>
    <w:rsid w:val="0012437F"/>
    <w:rsid w:val="00130A5B"/>
    <w:rsid w:val="00162644"/>
    <w:rsid w:val="00162E67"/>
    <w:rsid w:val="00164D80"/>
    <w:rsid w:val="001741FB"/>
    <w:rsid w:val="001867CD"/>
    <w:rsid w:val="001978FE"/>
    <w:rsid w:val="001A05B6"/>
    <w:rsid w:val="001B4C6B"/>
    <w:rsid w:val="001B7A02"/>
    <w:rsid w:val="001C1B51"/>
    <w:rsid w:val="001F448A"/>
    <w:rsid w:val="00222ADB"/>
    <w:rsid w:val="00224383"/>
    <w:rsid w:val="00224E56"/>
    <w:rsid w:val="00245D6C"/>
    <w:rsid w:val="00252DF5"/>
    <w:rsid w:val="00262704"/>
    <w:rsid w:val="002659B4"/>
    <w:rsid w:val="00267959"/>
    <w:rsid w:val="00286FF4"/>
    <w:rsid w:val="002B53E7"/>
    <w:rsid w:val="002C7DAD"/>
    <w:rsid w:val="002D2E0F"/>
    <w:rsid w:val="002D475E"/>
    <w:rsid w:val="002E11D4"/>
    <w:rsid w:val="002E289B"/>
    <w:rsid w:val="002F039F"/>
    <w:rsid w:val="002F2FEB"/>
    <w:rsid w:val="0031341B"/>
    <w:rsid w:val="00316CB1"/>
    <w:rsid w:val="003211EB"/>
    <w:rsid w:val="00322845"/>
    <w:rsid w:val="00337383"/>
    <w:rsid w:val="003562EC"/>
    <w:rsid w:val="0035792C"/>
    <w:rsid w:val="00360843"/>
    <w:rsid w:val="003608CA"/>
    <w:rsid w:val="00375C09"/>
    <w:rsid w:val="00390C11"/>
    <w:rsid w:val="003A17DC"/>
    <w:rsid w:val="003B0BCF"/>
    <w:rsid w:val="003C3247"/>
    <w:rsid w:val="003C3533"/>
    <w:rsid w:val="003D350B"/>
    <w:rsid w:val="003D5E12"/>
    <w:rsid w:val="003D742F"/>
    <w:rsid w:val="003E204B"/>
    <w:rsid w:val="003F0A2C"/>
    <w:rsid w:val="00404A2F"/>
    <w:rsid w:val="00406E54"/>
    <w:rsid w:val="0041240E"/>
    <w:rsid w:val="00434981"/>
    <w:rsid w:val="00435298"/>
    <w:rsid w:val="00436899"/>
    <w:rsid w:val="00436EE6"/>
    <w:rsid w:val="004542A3"/>
    <w:rsid w:val="00454453"/>
    <w:rsid w:val="00463D99"/>
    <w:rsid w:val="00472613"/>
    <w:rsid w:val="004939D3"/>
    <w:rsid w:val="00494652"/>
    <w:rsid w:val="004B7C79"/>
    <w:rsid w:val="004C704B"/>
    <w:rsid w:val="004D04F8"/>
    <w:rsid w:val="004D219E"/>
    <w:rsid w:val="004D4A1F"/>
    <w:rsid w:val="004E7524"/>
    <w:rsid w:val="0050600C"/>
    <w:rsid w:val="00512D31"/>
    <w:rsid w:val="005255C2"/>
    <w:rsid w:val="00527AF2"/>
    <w:rsid w:val="0053256A"/>
    <w:rsid w:val="00545428"/>
    <w:rsid w:val="00551CEF"/>
    <w:rsid w:val="00553934"/>
    <w:rsid w:val="00586377"/>
    <w:rsid w:val="0059298B"/>
    <w:rsid w:val="0059314E"/>
    <w:rsid w:val="00594480"/>
    <w:rsid w:val="00595496"/>
    <w:rsid w:val="005B0F06"/>
    <w:rsid w:val="005B48C6"/>
    <w:rsid w:val="005D02E8"/>
    <w:rsid w:val="005D16CA"/>
    <w:rsid w:val="005F1421"/>
    <w:rsid w:val="00601476"/>
    <w:rsid w:val="006241F1"/>
    <w:rsid w:val="00624525"/>
    <w:rsid w:val="00630691"/>
    <w:rsid w:val="0063645F"/>
    <w:rsid w:val="00671C63"/>
    <w:rsid w:val="0068447D"/>
    <w:rsid w:val="00690FF4"/>
    <w:rsid w:val="006969BE"/>
    <w:rsid w:val="006B6531"/>
    <w:rsid w:val="006C2BC2"/>
    <w:rsid w:val="006D69F3"/>
    <w:rsid w:val="006F6CB1"/>
    <w:rsid w:val="00704A47"/>
    <w:rsid w:val="00724C23"/>
    <w:rsid w:val="00740D51"/>
    <w:rsid w:val="00746C4A"/>
    <w:rsid w:val="00747CE9"/>
    <w:rsid w:val="007803FA"/>
    <w:rsid w:val="00787B0F"/>
    <w:rsid w:val="007911B7"/>
    <w:rsid w:val="007927A7"/>
    <w:rsid w:val="007A0063"/>
    <w:rsid w:val="007A3915"/>
    <w:rsid w:val="007B0204"/>
    <w:rsid w:val="007B09F4"/>
    <w:rsid w:val="007B2A80"/>
    <w:rsid w:val="007B35ED"/>
    <w:rsid w:val="007C09B3"/>
    <w:rsid w:val="007C3C69"/>
    <w:rsid w:val="007C4709"/>
    <w:rsid w:val="007E3025"/>
    <w:rsid w:val="007F3184"/>
    <w:rsid w:val="008012D4"/>
    <w:rsid w:val="008062D8"/>
    <w:rsid w:val="00851F34"/>
    <w:rsid w:val="0085438D"/>
    <w:rsid w:val="00870B69"/>
    <w:rsid w:val="00876461"/>
    <w:rsid w:val="008839DD"/>
    <w:rsid w:val="008900D3"/>
    <w:rsid w:val="008A6D6C"/>
    <w:rsid w:val="008C36A7"/>
    <w:rsid w:val="008D4AD2"/>
    <w:rsid w:val="008E1DA5"/>
    <w:rsid w:val="008E40FF"/>
    <w:rsid w:val="008F0AD0"/>
    <w:rsid w:val="008F2F62"/>
    <w:rsid w:val="008F6A42"/>
    <w:rsid w:val="008F7862"/>
    <w:rsid w:val="00900AC3"/>
    <w:rsid w:val="009051B7"/>
    <w:rsid w:val="009270F8"/>
    <w:rsid w:val="009519B4"/>
    <w:rsid w:val="00957161"/>
    <w:rsid w:val="009614D4"/>
    <w:rsid w:val="00970786"/>
    <w:rsid w:val="00983781"/>
    <w:rsid w:val="009861EF"/>
    <w:rsid w:val="009865FD"/>
    <w:rsid w:val="009871E0"/>
    <w:rsid w:val="009915D8"/>
    <w:rsid w:val="00993FF7"/>
    <w:rsid w:val="00995FB9"/>
    <w:rsid w:val="009965DA"/>
    <w:rsid w:val="009A1DD9"/>
    <w:rsid w:val="009C4719"/>
    <w:rsid w:val="009D0E36"/>
    <w:rsid w:val="009D5A62"/>
    <w:rsid w:val="009E20CC"/>
    <w:rsid w:val="009E2C9D"/>
    <w:rsid w:val="009E326E"/>
    <w:rsid w:val="00A1099E"/>
    <w:rsid w:val="00A14B4F"/>
    <w:rsid w:val="00A2520A"/>
    <w:rsid w:val="00A27234"/>
    <w:rsid w:val="00A40A9E"/>
    <w:rsid w:val="00A47731"/>
    <w:rsid w:val="00A52A2D"/>
    <w:rsid w:val="00A54D93"/>
    <w:rsid w:val="00A60461"/>
    <w:rsid w:val="00A73003"/>
    <w:rsid w:val="00A80622"/>
    <w:rsid w:val="00A962A2"/>
    <w:rsid w:val="00AC2854"/>
    <w:rsid w:val="00AC3727"/>
    <w:rsid w:val="00AD3E07"/>
    <w:rsid w:val="00AE0045"/>
    <w:rsid w:val="00AE5695"/>
    <w:rsid w:val="00B34280"/>
    <w:rsid w:val="00B55CA0"/>
    <w:rsid w:val="00B576C8"/>
    <w:rsid w:val="00B63520"/>
    <w:rsid w:val="00B6443C"/>
    <w:rsid w:val="00B64662"/>
    <w:rsid w:val="00B64763"/>
    <w:rsid w:val="00B75A4A"/>
    <w:rsid w:val="00B84442"/>
    <w:rsid w:val="00B954D1"/>
    <w:rsid w:val="00B95BF8"/>
    <w:rsid w:val="00BB3266"/>
    <w:rsid w:val="00BE394A"/>
    <w:rsid w:val="00BE75DA"/>
    <w:rsid w:val="00BE7FE6"/>
    <w:rsid w:val="00C05A3F"/>
    <w:rsid w:val="00C11691"/>
    <w:rsid w:val="00C12A60"/>
    <w:rsid w:val="00C14C88"/>
    <w:rsid w:val="00C24446"/>
    <w:rsid w:val="00C25284"/>
    <w:rsid w:val="00C34F74"/>
    <w:rsid w:val="00C42455"/>
    <w:rsid w:val="00C4748E"/>
    <w:rsid w:val="00C75F65"/>
    <w:rsid w:val="00C8721F"/>
    <w:rsid w:val="00CB383B"/>
    <w:rsid w:val="00CB387C"/>
    <w:rsid w:val="00CC577D"/>
    <w:rsid w:val="00CD09A0"/>
    <w:rsid w:val="00CD2489"/>
    <w:rsid w:val="00CD2C1B"/>
    <w:rsid w:val="00CF0F6F"/>
    <w:rsid w:val="00D04446"/>
    <w:rsid w:val="00D14FBD"/>
    <w:rsid w:val="00D2199D"/>
    <w:rsid w:val="00D257A7"/>
    <w:rsid w:val="00D31933"/>
    <w:rsid w:val="00D416CC"/>
    <w:rsid w:val="00D43605"/>
    <w:rsid w:val="00D71ABA"/>
    <w:rsid w:val="00D761F1"/>
    <w:rsid w:val="00D82C5A"/>
    <w:rsid w:val="00D92D49"/>
    <w:rsid w:val="00D9443A"/>
    <w:rsid w:val="00DA6847"/>
    <w:rsid w:val="00DB5E95"/>
    <w:rsid w:val="00DC6546"/>
    <w:rsid w:val="00DD38C7"/>
    <w:rsid w:val="00DD673F"/>
    <w:rsid w:val="00DE0DB3"/>
    <w:rsid w:val="00E112B9"/>
    <w:rsid w:val="00E122B3"/>
    <w:rsid w:val="00E217E8"/>
    <w:rsid w:val="00E46377"/>
    <w:rsid w:val="00E543A2"/>
    <w:rsid w:val="00E61A2C"/>
    <w:rsid w:val="00E624F2"/>
    <w:rsid w:val="00E83B6A"/>
    <w:rsid w:val="00E85292"/>
    <w:rsid w:val="00E9166F"/>
    <w:rsid w:val="00E91AC2"/>
    <w:rsid w:val="00EA343C"/>
    <w:rsid w:val="00EB31B0"/>
    <w:rsid w:val="00EB5EB7"/>
    <w:rsid w:val="00EF1058"/>
    <w:rsid w:val="00EF3003"/>
    <w:rsid w:val="00F21E25"/>
    <w:rsid w:val="00F3110B"/>
    <w:rsid w:val="00F41E98"/>
    <w:rsid w:val="00F44D45"/>
    <w:rsid w:val="00F81435"/>
    <w:rsid w:val="00F85344"/>
    <w:rsid w:val="00F901BB"/>
    <w:rsid w:val="00F91F71"/>
    <w:rsid w:val="00FA474C"/>
    <w:rsid w:val="00FC4159"/>
    <w:rsid w:val="00FE10DC"/>
    <w:rsid w:val="00FE2C5D"/>
    <w:rsid w:val="00FE70D7"/>
    <w:rsid w:val="00FF5312"/>
    <w:rsid w:val="00FF6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9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F6A42"/>
    <w:pPr>
      <w:keepNext/>
      <w:jc w:val="center"/>
      <w:outlineLvl w:val="0"/>
    </w:pPr>
    <w:rPr>
      <w:b/>
      <w:i/>
      <w:sz w:val="22"/>
    </w:rPr>
  </w:style>
  <w:style w:type="paragraph" w:styleId="2">
    <w:name w:val="heading 2"/>
    <w:basedOn w:val="a"/>
    <w:next w:val="a"/>
    <w:link w:val="20"/>
    <w:uiPriority w:val="9"/>
    <w:qFormat/>
    <w:rsid w:val="00B63520"/>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31933"/>
    <w:pPr>
      <w:spacing w:before="100" w:beforeAutospacing="1" w:after="100" w:afterAutospacing="1"/>
    </w:pPr>
    <w:rPr>
      <w:sz w:val="24"/>
      <w:szCs w:val="24"/>
    </w:rPr>
  </w:style>
  <w:style w:type="paragraph" w:customStyle="1" w:styleId="ConsPlusNormal">
    <w:name w:val="ConsPlusNormal"/>
    <w:link w:val="ConsPlusNormal0"/>
    <w:rsid w:val="00D319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31933"/>
    <w:rPr>
      <w:rFonts w:ascii="Arial" w:eastAsia="Times New Roman" w:hAnsi="Arial" w:cs="Arial"/>
      <w:sz w:val="20"/>
      <w:szCs w:val="20"/>
      <w:lang w:eastAsia="ru-RU"/>
    </w:rPr>
  </w:style>
  <w:style w:type="paragraph" w:customStyle="1" w:styleId="tztxt">
    <w:name w:val="tz_txt"/>
    <w:basedOn w:val="a"/>
    <w:link w:val="tztxt0"/>
    <w:rsid w:val="00D31933"/>
    <w:pPr>
      <w:spacing w:after="120"/>
      <w:ind w:firstLine="709"/>
      <w:jc w:val="both"/>
    </w:pPr>
    <w:rPr>
      <w:sz w:val="24"/>
      <w:szCs w:val="24"/>
    </w:rPr>
  </w:style>
  <w:style w:type="character" w:customStyle="1" w:styleId="tztxt0">
    <w:name w:val="tz_txt Знак"/>
    <w:link w:val="tztxt"/>
    <w:locked/>
    <w:rsid w:val="00D31933"/>
    <w:rPr>
      <w:rFonts w:ascii="Times New Roman" w:eastAsia="Times New Roman" w:hAnsi="Times New Roman" w:cs="Times New Roman"/>
      <w:sz w:val="24"/>
      <w:szCs w:val="24"/>
    </w:rPr>
  </w:style>
  <w:style w:type="paragraph" w:customStyle="1" w:styleId="ConsPlusTitle">
    <w:name w:val="ConsPlusTitle"/>
    <w:uiPriority w:val="99"/>
    <w:rsid w:val="00D319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01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01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01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01BB"/>
    <w:pPr>
      <w:widowControl w:val="0"/>
      <w:autoSpaceDE w:val="0"/>
      <w:autoSpaceDN w:val="0"/>
      <w:spacing w:after="0" w:line="240" w:lineRule="auto"/>
    </w:pPr>
    <w:rPr>
      <w:rFonts w:ascii="Arial" w:eastAsia="Times New Roman" w:hAnsi="Arial" w:cs="Arial"/>
      <w:sz w:val="20"/>
      <w:szCs w:val="20"/>
      <w:lang w:eastAsia="ru-RU"/>
    </w:rPr>
  </w:style>
  <w:style w:type="table" w:styleId="a4">
    <w:name w:val="Table Grid"/>
    <w:basedOn w:val="a1"/>
    <w:uiPriority w:val="59"/>
    <w:rsid w:val="004D2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F6A42"/>
    <w:rPr>
      <w:rFonts w:ascii="Times New Roman" w:eastAsia="Times New Roman" w:hAnsi="Times New Roman" w:cs="Times New Roman"/>
      <w:b/>
      <w:i/>
      <w:szCs w:val="20"/>
      <w:lang w:eastAsia="ru-RU"/>
    </w:rPr>
  </w:style>
  <w:style w:type="character" w:styleId="a5">
    <w:name w:val="Strong"/>
    <w:qFormat/>
    <w:rsid w:val="008F6A42"/>
    <w:rPr>
      <w:b/>
      <w:bCs/>
    </w:rPr>
  </w:style>
  <w:style w:type="paragraph" w:styleId="a6">
    <w:name w:val="Balloon Text"/>
    <w:basedOn w:val="a"/>
    <w:link w:val="a7"/>
    <w:uiPriority w:val="99"/>
    <w:semiHidden/>
    <w:unhideWhenUsed/>
    <w:rsid w:val="00C34F74"/>
    <w:rPr>
      <w:rFonts w:ascii="Tahoma" w:hAnsi="Tahoma" w:cs="Tahoma"/>
      <w:sz w:val="16"/>
      <w:szCs w:val="16"/>
    </w:rPr>
  </w:style>
  <w:style w:type="character" w:customStyle="1" w:styleId="a7">
    <w:name w:val="Текст выноски Знак"/>
    <w:basedOn w:val="a0"/>
    <w:link w:val="a6"/>
    <w:uiPriority w:val="99"/>
    <w:semiHidden/>
    <w:rsid w:val="00C34F74"/>
    <w:rPr>
      <w:rFonts w:ascii="Tahoma" w:eastAsia="Times New Roman" w:hAnsi="Tahoma" w:cs="Tahoma"/>
      <w:sz w:val="16"/>
      <w:szCs w:val="16"/>
      <w:lang w:eastAsia="ru-RU"/>
    </w:rPr>
  </w:style>
  <w:style w:type="paragraph" w:styleId="a8">
    <w:name w:val="Body Text"/>
    <w:aliases w:val="Основной текст Знак1,Основной текст Знак3 Знак,Знак6 Знак Знак Знак Знак1 Знак1,Знак6 Знак3 Знак,Знак6 Знак Знак Знак Знак Знак Знак Знак Знак2 Знак1,Знак6 Знак Знак2 Знак1,Знак6 Знак Знак Знак Знак Знак Знак Знак Знак Знак2 Знак1,Зна"/>
    <w:basedOn w:val="a"/>
    <w:link w:val="a9"/>
    <w:qFormat/>
    <w:rsid w:val="003F0A2C"/>
    <w:rPr>
      <w:sz w:val="22"/>
    </w:rPr>
  </w:style>
  <w:style w:type="character" w:customStyle="1" w:styleId="a9">
    <w:name w:val="Основной текст Знак"/>
    <w:aliases w:val="Основной текст Знак1 Знак,Основной текст Знак3 Знак Знак,Знак6 Знак Знак Знак Знак1 Знак1 Знак,Знак6 Знак3 Знак Знак,Знак6 Знак Знак Знак Знак Знак Знак Знак Знак2 Знак1 Знак,Знак6 Знак Знак2 Знак1 Знак,Зна Знак"/>
    <w:basedOn w:val="a0"/>
    <w:link w:val="a8"/>
    <w:rsid w:val="003F0A2C"/>
    <w:rPr>
      <w:rFonts w:ascii="Times New Roman" w:eastAsia="Times New Roman" w:hAnsi="Times New Roman" w:cs="Times New Roman"/>
      <w:szCs w:val="20"/>
      <w:lang w:eastAsia="ru-RU"/>
    </w:rPr>
  </w:style>
  <w:style w:type="character" w:customStyle="1" w:styleId="20">
    <w:name w:val="Заголовок 2 Знак"/>
    <w:basedOn w:val="a0"/>
    <w:link w:val="2"/>
    <w:uiPriority w:val="9"/>
    <w:rsid w:val="00B63520"/>
    <w:rPr>
      <w:rFonts w:ascii="Arial" w:eastAsia="Times New Roman" w:hAnsi="Arial" w:cs="Times New Roman"/>
      <w:b/>
      <w:bCs/>
      <w:i/>
      <w:iCs/>
      <w:sz w:val="28"/>
      <w:szCs w:val="28"/>
    </w:rPr>
  </w:style>
  <w:style w:type="character" w:customStyle="1" w:styleId="apple-style-span">
    <w:name w:val="apple-style-span"/>
    <w:basedOn w:val="a0"/>
    <w:rsid w:val="00BE7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9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F6A42"/>
    <w:pPr>
      <w:keepNext/>
      <w:jc w:val="center"/>
      <w:outlineLvl w:val="0"/>
    </w:pPr>
    <w:rPr>
      <w:b/>
      <w:i/>
      <w:sz w:val="22"/>
    </w:rPr>
  </w:style>
  <w:style w:type="paragraph" w:styleId="2">
    <w:name w:val="heading 2"/>
    <w:basedOn w:val="a"/>
    <w:next w:val="a"/>
    <w:link w:val="20"/>
    <w:uiPriority w:val="9"/>
    <w:qFormat/>
    <w:rsid w:val="00B63520"/>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31933"/>
    <w:pPr>
      <w:spacing w:before="100" w:beforeAutospacing="1" w:after="100" w:afterAutospacing="1"/>
    </w:pPr>
    <w:rPr>
      <w:sz w:val="24"/>
      <w:szCs w:val="24"/>
    </w:rPr>
  </w:style>
  <w:style w:type="paragraph" w:customStyle="1" w:styleId="ConsPlusNormal">
    <w:name w:val="ConsPlusNormal"/>
    <w:link w:val="ConsPlusNormal0"/>
    <w:rsid w:val="00D319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31933"/>
    <w:rPr>
      <w:rFonts w:ascii="Arial" w:eastAsia="Times New Roman" w:hAnsi="Arial" w:cs="Arial"/>
      <w:sz w:val="20"/>
      <w:szCs w:val="20"/>
      <w:lang w:eastAsia="ru-RU"/>
    </w:rPr>
  </w:style>
  <w:style w:type="paragraph" w:customStyle="1" w:styleId="tztxt">
    <w:name w:val="tz_txt"/>
    <w:basedOn w:val="a"/>
    <w:link w:val="tztxt0"/>
    <w:rsid w:val="00D31933"/>
    <w:pPr>
      <w:spacing w:after="120"/>
      <w:ind w:firstLine="709"/>
      <w:jc w:val="both"/>
    </w:pPr>
    <w:rPr>
      <w:sz w:val="24"/>
      <w:szCs w:val="24"/>
    </w:rPr>
  </w:style>
  <w:style w:type="character" w:customStyle="1" w:styleId="tztxt0">
    <w:name w:val="tz_txt Знак"/>
    <w:link w:val="tztxt"/>
    <w:locked/>
    <w:rsid w:val="00D31933"/>
    <w:rPr>
      <w:rFonts w:ascii="Times New Roman" w:eastAsia="Times New Roman" w:hAnsi="Times New Roman" w:cs="Times New Roman"/>
      <w:sz w:val="24"/>
      <w:szCs w:val="24"/>
    </w:rPr>
  </w:style>
  <w:style w:type="paragraph" w:customStyle="1" w:styleId="ConsPlusTitle">
    <w:name w:val="ConsPlusTitle"/>
    <w:uiPriority w:val="99"/>
    <w:rsid w:val="00D319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901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01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01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01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01BB"/>
    <w:pPr>
      <w:widowControl w:val="0"/>
      <w:autoSpaceDE w:val="0"/>
      <w:autoSpaceDN w:val="0"/>
      <w:spacing w:after="0" w:line="240" w:lineRule="auto"/>
    </w:pPr>
    <w:rPr>
      <w:rFonts w:ascii="Arial" w:eastAsia="Times New Roman" w:hAnsi="Arial" w:cs="Arial"/>
      <w:sz w:val="20"/>
      <w:szCs w:val="20"/>
      <w:lang w:eastAsia="ru-RU"/>
    </w:rPr>
  </w:style>
  <w:style w:type="table" w:styleId="a4">
    <w:name w:val="Table Grid"/>
    <w:basedOn w:val="a1"/>
    <w:uiPriority w:val="59"/>
    <w:rsid w:val="004D2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F6A42"/>
    <w:rPr>
      <w:rFonts w:ascii="Times New Roman" w:eastAsia="Times New Roman" w:hAnsi="Times New Roman" w:cs="Times New Roman"/>
      <w:b/>
      <w:i/>
      <w:szCs w:val="20"/>
      <w:lang w:eastAsia="ru-RU"/>
    </w:rPr>
  </w:style>
  <w:style w:type="character" w:styleId="a5">
    <w:name w:val="Strong"/>
    <w:qFormat/>
    <w:rsid w:val="008F6A42"/>
    <w:rPr>
      <w:b/>
      <w:bCs/>
    </w:rPr>
  </w:style>
  <w:style w:type="paragraph" w:styleId="a6">
    <w:name w:val="Balloon Text"/>
    <w:basedOn w:val="a"/>
    <w:link w:val="a7"/>
    <w:uiPriority w:val="99"/>
    <w:semiHidden/>
    <w:unhideWhenUsed/>
    <w:rsid w:val="00C34F74"/>
    <w:rPr>
      <w:rFonts w:ascii="Tahoma" w:hAnsi="Tahoma" w:cs="Tahoma"/>
      <w:sz w:val="16"/>
      <w:szCs w:val="16"/>
    </w:rPr>
  </w:style>
  <w:style w:type="character" w:customStyle="1" w:styleId="a7">
    <w:name w:val="Текст выноски Знак"/>
    <w:basedOn w:val="a0"/>
    <w:link w:val="a6"/>
    <w:uiPriority w:val="99"/>
    <w:semiHidden/>
    <w:rsid w:val="00C34F74"/>
    <w:rPr>
      <w:rFonts w:ascii="Tahoma" w:eastAsia="Times New Roman" w:hAnsi="Tahoma" w:cs="Tahoma"/>
      <w:sz w:val="16"/>
      <w:szCs w:val="16"/>
      <w:lang w:eastAsia="ru-RU"/>
    </w:rPr>
  </w:style>
  <w:style w:type="paragraph" w:styleId="a8">
    <w:name w:val="Body Text"/>
    <w:aliases w:val="Основной текст Знак1,Основной текст Знак3 Знак,Знак6 Знак Знак Знак Знак1 Знак1,Знак6 Знак3 Знак,Знак6 Знак Знак Знак Знак Знак Знак Знак Знак2 Знак1,Знак6 Знак Знак2 Знак1,Знак6 Знак Знак Знак Знак Знак Знак Знак Знак Знак2 Знак1,Зна"/>
    <w:basedOn w:val="a"/>
    <w:link w:val="a9"/>
    <w:qFormat/>
    <w:rsid w:val="003F0A2C"/>
    <w:rPr>
      <w:sz w:val="22"/>
    </w:rPr>
  </w:style>
  <w:style w:type="character" w:customStyle="1" w:styleId="a9">
    <w:name w:val="Основной текст Знак"/>
    <w:aliases w:val="Основной текст Знак1 Знак,Основной текст Знак3 Знак Знак,Знак6 Знак Знак Знак Знак1 Знак1 Знак,Знак6 Знак3 Знак Знак,Знак6 Знак Знак Знак Знак Знак Знак Знак Знак2 Знак1 Знак,Знак6 Знак Знак2 Знак1 Знак,Зна Знак"/>
    <w:basedOn w:val="a0"/>
    <w:link w:val="a8"/>
    <w:rsid w:val="003F0A2C"/>
    <w:rPr>
      <w:rFonts w:ascii="Times New Roman" w:eastAsia="Times New Roman" w:hAnsi="Times New Roman" w:cs="Times New Roman"/>
      <w:szCs w:val="20"/>
      <w:lang w:eastAsia="ru-RU"/>
    </w:rPr>
  </w:style>
  <w:style w:type="character" w:customStyle="1" w:styleId="20">
    <w:name w:val="Заголовок 2 Знак"/>
    <w:basedOn w:val="a0"/>
    <w:link w:val="2"/>
    <w:uiPriority w:val="9"/>
    <w:rsid w:val="00B63520"/>
    <w:rPr>
      <w:rFonts w:ascii="Arial" w:eastAsia="Times New Roman" w:hAnsi="Arial" w:cs="Times New Roman"/>
      <w:b/>
      <w:bCs/>
      <w:i/>
      <w:iCs/>
      <w:sz w:val="28"/>
      <w:szCs w:val="28"/>
    </w:rPr>
  </w:style>
  <w:style w:type="character" w:customStyle="1" w:styleId="apple-style-span">
    <w:name w:val="apple-style-span"/>
    <w:basedOn w:val="a0"/>
    <w:rsid w:val="00BE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2211" TargetMode="External"/><Relationship Id="rId13" Type="http://schemas.openxmlformats.org/officeDocument/2006/relationships/hyperlink" Target="https://login.consultant.ru/link/?req=doc&amp;base=LAW&amp;n=483361&amp;dst=4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483361&amp;dst=2205" TargetMode="External"/><Relationship Id="rId12" Type="http://schemas.openxmlformats.org/officeDocument/2006/relationships/hyperlink" Target="https://login.consultant.ru/link/?req=doc&amp;base=LAW&amp;n=483361&amp;dst=296" TargetMode="External"/><Relationship Id="rId17" Type="http://schemas.openxmlformats.org/officeDocument/2006/relationships/hyperlink" Target="https://login.consultant.ru/link/?req=doc&amp;base=LAW&amp;n=483361&amp;dst=2351" TargetMode="External"/><Relationship Id="rId2" Type="http://schemas.openxmlformats.org/officeDocument/2006/relationships/styles" Target="styles.xml"/><Relationship Id="rId16" Type="http://schemas.openxmlformats.org/officeDocument/2006/relationships/hyperlink" Target="https://login.consultant.ru/link/?req=doc&amp;base=LAW&amp;n=486066&amp;dst=100010"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149244" TargetMode="External"/><Relationship Id="rId11" Type="http://schemas.openxmlformats.org/officeDocument/2006/relationships/hyperlink" Target="https://login.consultant.ru/link/?req=doc&amp;base=LAW&amp;n=483361&amp;dst=10034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3361&amp;dst=2234" TargetMode="External"/><Relationship Id="rId10" Type="http://schemas.openxmlformats.org/officeDocument/2006/relationships/hyperlink" Target="https://login.consultant.ru/link/?req=doc&amp;base=LAW&amp;n=483361&amp;dst=1003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7732E6799600E7CB935ED8C3B37622FF7A43BF2537A74DE6C2DCC0296D4DE5F73FF95E7BC737F31AEF52419CA5DD200FA0257E9B5EAGCLAI" TargetMode="External"/><Relationship Id="rId14" Type="http://schemas.openxmlformats.org/officeDocument/2006/relationships/hyperlink" Target="https://login.consultant.ru/link/?req=doc&amp;base=LAW&amp;n=483361&amp;dst=2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96A9B-D1C6-44F3-A66F-2EA6DD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1856</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torgi</dc:creator>
  <cp:lastModifiedBy>Договорной отдел 2</cp:lastModifiedBy>
  <cp:revision>7</cp:revision>
  <cp:lastPrinted>2025-05-14T06:04:00Z</cp:lastPrinted>
  <dcterms:created xsi:type="dcterms:W3CDTF">2025-08-25T09:14:00Z</dcterms:created>
  <dcterms:modified xsi:type="dcterms:W3CDTF">2026-04-13T05:45:00Z</dcterms:modified>
</cp:coreProperties>
</file>