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23F" w:rsidRPr="005B123F" w:rsidRDefault="005B123F" w:rsidP="008763FE">
      <w:pPr>
        <w:widowControl w:val="0"/>
        <w:suppressLineNumbers/>
        <w:tabs>
          <w:tab w:val="left" w:pos="1560"/>
        </w:tabs>
        <w:suppressAutoHyphens/>
        <w:ind w:right="-1"/>
        <w:jc w:val="right"/>
        <w:rPr>
          <w:i/>
          <w:color w:val="000000"/>
        </w:rPr>
      </w:pPr>
      <w:bookmarkStart w:id="0" w:name="_GoBack"/>
      <w:bookmarkEnd w:id="0"/>
      <w:r w:rsidRPr="005B123F">
        <w:rPr>
          <w:i/>
          <w:color w:val="000000"/>
        </w:rPr>
        <w:t xml:space="preserve">Приложение № 2 «Проект контракта» </w:t>
      </w:r>
    </w:p>
    <w:p w:rsidR="005B123F" w:rsidRPr="00AB2714" w:rsidRDefault="005B123F" w:rsidP="008763FE">
      <w:pPr>
        <w:widowControl w:val="0"/>
        <w:suppressLineNumbers/>
        <w:tabs>
          <w:tab w:val="left" w:pos="1560"/>
        </w:tabs>
        <w:suppressAutoHyphens/>
        <w:ind w:right="-1"/>
        <w:jc w:val="right"/>
        <w:rPr>
          <w:b/>
          <w:color w:val="000000"/>
          <w:spacing w:val="-4"/>
          <w:lang w:eastAsia="zh-CN"/>
        </w:rPr>
      </w:pPr>
    </w:p>
    <w:p w:rsidR="00B520A9" w:rsidRPr="00AB2714" w:rsidRDefault="00B520A9" w:rsidP="00B520A9">
      <w:pPr>
        <w:tabs>
          <w:tab w:val="left" w:pos="0"/>
        </w:tabs>
        <w:jc w:val="right"/>
        <w:rPr>
          <w:b/>
          <w:color w:val="000000"/>
        </w:rPr>
      </w:pPr>
    </w:p>
    <w:p w:rsidR="00BB7ED4" w:rsidRPr="00AB2714" w:rsidRDefault="00847418" w:rsidP="00732A92">
      <w:pPr>
        <w:tabs>
          <w:tab w:val="left" w:pos="0"/>
        </w:tabs>
        <w:jc w:val="center"/>
        <w:rPr>
          <w:b/>
          <w:color w:val="000000"/>
          <w:sz w:val="22"/>
          <w:szCs w:val="22"/>
        </w:rPr>
      </w:pPr>
      <w:r w:rsidRPr="00AB2714">
        <w:rPr>
          <w:b/>
          <w:color w:val="000000"/>
        </w:rPr>
        <w:t xml:space="preserve">ГОСУДАРСТВЕННЫЙ КОНТРАКТ </w:t>
      </w:r>
      <w:r w:rsidR="00493731" w:rsidRPr="00AB2714">
        <w:rPr>
          <w:b/>
          <w:color w:val="000000"/>
        </w:rPr>
        <w:t>№ _______</w:t>
      </w:r>
    </w:p>
    <w:p w:rsidR="00B73337" w:rsidRPr="00B73337" w:rsidRDefault="00B73337" w:rsidP="003D16A6">
      <w:pPr>
        <w:jc w:val="center"/>
        <w:rPr>
          <w:b/>
          <w:bCs/>
          <w:color w:val="000000"/>
          <w:spacing w:val="-4"/>
          <w:sz w:val="22"/>
          <w:szCs w:val="22"/>
        </w:rPr>
      </w:pPr>
      <w:r w:rsidRPr="00B73337">
        <w:rPr>
          <w:b/>
          <w:bCs/>
          <w:color w:val="000000"/>
          <w:spacing w:val="-4"/>
          <w:sz w:val="22"/>
          <w:szCs w:val="22"/>
        </w:rPr>
        <w:t>на оказание услуг по оценке соответствия лифтов в форме</w:t>
      </w:r>
      <w:r w:rsidR="00C853AF">
        <w:rPr>
          <w:b/>
          <w:bCs/>
          <w:color w:val="000000"/>
          <w:spacing w:val="-4"/>
          <w:sz w:val="22"/>
          <w:szCs w:val="22"/>
        </w:rPr>
        <w:t xml:space="preserve"> периодического</w:t>
      </w:r>
      <w:r w:rsidRPr="00B73337">
        <w:rPr>
          <w:b/>
          <w:bCs/>
          <w:color w:val="000000"/>
          <w:spacing w:val="-4"/>
          <w:sz w:val="22"/>
          <w:szCs w:val="22"/>
        </w:rPr>
        <w:t xml:space="preserve"> технического освидетельствования и электроизмерительные работы на лифтах </w:t>
      </w:r>
    </w:p>
    <w:p w:rsidR="000C26F0" w:rsidRPr="00A9639B" w:rsidRDefault="00D11544" w:rsidP="003D16A6">
      <w:pPr>
        <w:jc w:val="center"/>
        <w:rPr>
          <w:b/>
          <w:i/>
          <w:color w:val="000000"/>
          <w:sz w:val="20"/>
          <w:szCs w:val="20"/>
        </w:rPr>
      </w:pPr>
      <w:r w:rsidRPr="00AB2714">
        <w:rPr>
          <w:i/>
          <w:color w:val="000000"/>
          <w:sz w:val="22"/>
          <w:szCs w:val="28"/>
        </w:rPr>
        <w:t>(</w:t>
      </w:r>
      <w:r w:rsidR="008763FE" w:rsidRPr="00E11479">
        <w:rPr>
          <w:i/>
          <w:color w:val="000000"/>
          <w:sz w:val="20"/>
          <w:szCs w:val="20"/>
        </w:rPr>
        <w:t xml:space="preserve">идентификационный код </w:t>
      </w:r>
      <w:r w:rsidR="008763FE" w:rsidRPr="00A9639B">
        <w:rPr>
          <w:i/>
          <w:color w:val="000000"/>
          <w:sz w:val="20"/>
          <w:szCs w:val="20"/>
        </w:rPr>
        <w:t xml:space="preserve">закупки: </w:t>
      </w:r>
      <w:r w:rsidR="00891F7E" w:rsidRPr="00891F7E">
        <w:rPr>
          <w:i/>
          <w:color w:val="000000"/>
          <w:spacing w:val="-2"/>
          <w:sz w:val="20"/>
          <w:szCs w:val="20"/>
        </w:rPr>
        <w:t>26 1 3123031526 312301001 0028 080 0000 000</w:t>
      </w:r>
      <w:r w:rsidRPr="00A9639B">
        <w:rPr>
          <w:i/>
          <w:color w:val="000000"/>
          <w:sz w:val="20"/>
          <w:szCs w:val="20"/>
        </w:rPr>
        <w:t>)</w:t>
      </w:r>
      <w:r w:rsidR="00441815">
        <w:rPr>
          <w:i/>
          <w:color w:val="000000"/>
          <w:sz w:val="20"/>
          <w:szCs w:val="20"/>
        </w:rPr>
        <w:t xml:space="preserve"> </w:t>
      </w:r>
    </w:p>
    <w:p w:rsidR="00DB1764" w:rsidRPr="005B123F" w:rsidRDefault="00DB1764" w:rsidP="00DB1764">
      <w:pPr>
        <w:jc w:val="center"/>
        <w:rPr>
          <w:b/>
          <w:i/>
          <w:color w:val="000000"/>
          <w:sz w:val="22"/>
          <w:szCs w:val="28"/>
        </w:rPr>
      </w:pPr>
    </w:p>
    <w:p w:rsidR="00493731" w:rsidRPr="00AB2714" w:rsidRDefault="00DB1764" w:rsidP="00DB1764">
      <w:pPr>
        <w:jc w:val="center"/>
        <w:rPr>
          <w:color w:val="000000"/>
          <w:sz w:val="22"/>
          <w:szCs w:val="22"/>
        </w:rPr>
      </w:pPr>
      <w:r w:rsidRPr="00AB2714">
        <w:rPr>
          <w:color w:val="000000"/>
          <w:sz w:val="18"/>
          <w:szCs w:val="22"/>
        </w:rPr>
        <w:t xml:space="preserve"> </w:t>
      </w:r>
      <w:r w:rsidR="00493731" w:rsidRPr="00AB2714">
        <w:rPr>
          <w:color w:val="000000"/>
          <w:sz w:val="22"/>
          <w:szCs w:val="22"/>
        </w:rPr>
        <w:t xml:space="preserve">г. Белгород                                                                                              </w:t>
      </w:r>
      <w:r w:rsidR="00C63B10" w:rsidRPr="00AB2714">
        <w:rPr>
          <w:color w:val="000000"/>
          <w:sz w:val="22"/>
          <w:szCs w:val="22"/>
        </w:rPr>
        <w:t xml:space="preserve"> </w:t>
      </w:r>
      <w:r w:rsidR="00493731" w:rsidRPr="00AB2714">
        <w:rPr>
          <w:color w:val="000000"/>
          <w:sz w:val="22"/>
          <w:szCs w:val="22"/>
        </w:rPr>
        <w:t xml:space="preserve">  </w:t>
      </w:r>
      <w:r w:rsidR="007348EA" w:rsidRPr="00AB2714">
        <w:rPr>
          <w:color w:val="000000"/>
          <w:sz w:val="22"/>
          <w:szCs w:val="22"/>
        </w:rPr>
        <w:t xml:space="preserve">     «</w:t>
      </w:r>
      <w:r w:rsidR="00C63B10" w:rsidRPr="00AB2714">
        <w:rPr>
          <w:color w:val="000000"/>
          <w:sz w:val="22"/>
          <w:szCs w:val="22"/>
        </w:rPr>
        <w:t>___» ___________  20</w:t>
      </w:r>
      <w:r w:rsidR="00441815">
        <w:rPr>
          <w:color w:val="000000"/>
          <w:sz w:val="22"/>
          <w:szCs w:val="22"/>
        </w:rPr>
        <w:t>2</w:t>
      </w:r>
      <w:r w:rsidR="00891F7E">
        <w:rPr>
          <w:color w:val="000000"/>
          <w:sz w:val="22"/>
          <w:szCs w:val="22"/>
        </w:rPr>
        <w:t>6</w:t>
      </w:r>
      <w:r w:rsidR="007348EA" w:rsidRPr="00AB2714">
        <w:rPr>
          <w:color w:val="000000"/>
          <w:sz w:val="22"/>
          <w:szCs w:val="22"/>
        </w:rPr>
        <w:t xml:space="preserve"> </w:t>
      </w:r>
      <w:r w:rsidR="00493731" w:rsidRPr="00AB2714">
        <w:rPr>
          <w:color w:val="000000"/>
          <w:sz w:val="22"/>
          <w:szCs w:val="22"/>
        </w:rPr>
        <w:t>г.</w:t>
      </w:r>
    </w:p>
    <w:p w:rsidR="00493731" w:rsidRPr="00AB2714" w:rsidRDefault="00493731" w:rsidP="00732A92">
      <w:pPr>
        <w:jc w:val="center"/>
        <w:rPr>
          <w:color w:val="000000"/>
          <w:sz w:val="22"/>
          <w:szCs w:val="22"/>
        </w:rPr>
      </w:pPr>
    </w:p>
    <w:p w:rsidR="008763FE" w:rsidRDefault="008763FE" w:rsidP="00420AE0">
      <w:pPr>
        <w:pStyle w:val="af7"/>
        <w:ind w:firstLine="708"/>
        <w:jc w:val="both"/>
        <w:rPr>
          <w:rFonts w:ascii="Times New Roman" w:hAnsi="Times New Roman"/>
        </w:rPr>
      </w:pPr>
      <w:r w:rsidRPr="00CF03ED">
        <w:rPr>
          <w:rFonts w:ascii="Times New Roman" w:hAnsi="Times New Roman"/>
          <w:b/>
          <w:color w:val="000000"/>
        </w:rPr>
        <w:t>Белгородский областной суд,</w:t>
      </w:r>
      <w:r w:rsidRPr="00CF03ED">
        <w:rPr>
          <w:rFonts w:ascii="Times New Roman" w:hAnsi="Times New Roman"/>
          <w:color w:val="000000"/>
        </w:rPr>
        <w:t xml:space="preserve"> именуемый  в дальнейшем «Государственный заказчик», в лице </w:t>
      </w:r>
      <w:r w:rsidR="005B123F">
        <w:rPr>
          <w:rFonts w:ascii="Times New Roman" w:hAnsi="Times New Roman"/>
          <w:color w:val="000000"/>
        </w:rPr>
        <w:t>________________</w:t>
      </w:r>
      <w:r w:rsidRPr="00CF03ED">
        <w:rPr>
          <w:rFonts w:ascii="Times New Roman" w:hAnsi="Times New Roman"/>
          <w:color w:val="000000"/>
        </w:rPr>
        <w:t xml:space="preserve">, действующего на основании </w:t>
      </w:r>
      <w:r w:rsidR="005B123F">
        <w:rPr>
          <w:rFonts w:ascii="Times New Roman" w:hAnsi="Times New Roman"/>
          <w:color w:val="000000"/>
        </w:rPr>
        <w:t>______________</w:t>
      </w:r>
      <w:r w:rsidRPr="00CF03ED">
        <w:rPr>
          <w:rFonts w:ascii="Times New Roman" w:hAnsi="Times New Roman"/>
          <w:color w:val="000000"/>
        </w:rPr>
        <w:t>, с одной стороны, и__________________________, именуем__ в дальнейшем «</w:t>
      </w:r>
      <w:r w:rsidR="00821D32" w:rsidRPr="00CF03ED">
        <w:rPr>
          <w:rFonts w:ascii="Times New Roman" w:hAnsi="Times New Roman"/>
          <w:color w:val="000000"/>
        </w:rPr>
        <w:t>Исполнитель</w:t>
      </w:r>
      <w:r w:rsidRPr="00CF03ED">
        <w:rPr>
          <w:rFonts w:ascii="Times New Roman" w:hAnsi="Times New Roman"/>
          <w:color w:val="000000"/>
        </w:rPr>
        <w:t xml:space="preserve">», в лице ___________________________, действующ___ на основании _________________, с другой стороны, вместе именуемые </w:t>
      </w:r>
      <w:r w:rsidRPr="00CF03ED">
        <w:rPr>
          <w:rFonts w:ascii="Times New Roman" w:hAnsi="Times New Roman"/>
          <w:bCs/>
          <w:color w:val="000000"/>
        </w:rPr>
        <w:t>«Стороны»,</w:t>
      </w:r>
      <w:r w:rsidRPr="00CF03ED">
        <w:rPr>
          <w:rFonts w:ascii="Times New Roman" w:hAnsi="Times New Roman"/>
          <w:color w:val="000000"/>
        </w:rPr>
        <w:t xml:space="preserve"> с соблюдением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также Федеральный закон № 44-ФЗ), иных нормативных правовых актов Российской Федерации, </w:t>
      </w:r>
      <w:r w:rsidR="00420AE0" w:rsidRPr="00420AE0">
        <w:rPr>
          <w:rFonts w:ascii="Times New Roman" w:hAnsi="Times New Roman"/>
        </w:rPr>
        <w:t>в соответствии с п. 4 ч.1 ст. 93 Федерального закона от 05 апреля 2013 года №44-ФЗ «О контрактной системе в сфере закупок для обеспечения государственных и муниципальных нужд» (далее – Федеральный закон № 44-ФЗ), заключили настоящий государственный контракт далее «Контракт» о нижеследующем:</w:t>
      </w:r>
    </w:p>
    <w:p w:rsidR="00420AE0" w:rsidRPr="00CF03ED" w:rsidRDefault="00420AE0" w:rsidP="00420AE0">
      <w:pPr>
        <w:pStyle w:val="af7"/>
        <w:ind w:firstLine="708"/>
        <w:jc w:val="both"/>
        <w:rPr>
          <w:color w:val="000000"/>
        </w:rPr>
      </w:pPr>
    </w:p>
    <w:p w:rsidR="00860D8A" w:rsidRDefault="00493731" w:rsidP="005663C2">
      <w:pPr>
        <w:pStyle w:val="a5"/>
        <w:numPr>
          <w:ilvl w:val="0"/>
          <w:numId w:val="17"/>
        </w:numPr>
        <w:spacing w:after="0"/>
        <w:jc w:val="center"/>
        <w:rPr>
          <w:b/>
          <w:color w:val="000000"/>
          <w:sz w:val="22"/>
          <w:szCs w:val="22"/>
        </w:rPr>
      </w:pPr>
      <w:r w:rsidRPr="00CF03ED">
        <w:rPr>
          <w:b/>
          <w:color w:val="000000"/>
          <w:sz w:val="22"/>
          <w:szCs w:val="22"/>
        </w:rPr>
        <w:t>ПРЕДМЕТ КОНТРАКТА</w:t>
      </w:r>
    </w:p>
    <w:p w:rsidR="005663C2" w:rsidRPr="00CF03ED" w:rsidRDefault="005663C2" w:rsidP="005663C2">
      <w:pPr>
        <w:pStyle w:val="a5"/>
        <w:spacing w:after="0"/>
        <w:ind w:left="405"/>
        <w:rPr>
          <w:b/>
          <w:color w:val="000000"/>
          <w:sz w:val="22"/>
          <w:szCs w:val="22"/>
        </w:rPr>
      </w:pPr>
    </w:p>
    <w:p w:rsidR="003B4ED2" w:rsidRPr="00390345" w:rsidRDefault="00D602B8" w:rsidP="00C853AF">
      <w:pPr>
        <w:numPr>
          <w:ilvl w:val="1"/>
          <w:numId w:val="17"/>
        </w:numPr>
        <w:ind w:left="0" w:firstLine="709"/>
        <w:jc w:val="both"/>
        <w:rPr>
          <w:b/>
          <w:bCs/>
          <w:color w:val="000000"/>
          <w:spacing w:val="-4"/>
          <w:sz w:val="22"/>
          <w:szCs w:val="22"/>
        </w:rPr>
      </w:pPr>
      <w:r w:rsidRPr="00CF03ED">
        <w:rPr>
          <w:color w:val="000000"/>
          <w:sz w:val="22"/>
          <w:szCs w:val="22"/>
        </w:rPr>
        <w:t xml:space="preserve">Государственный </w:t>
      </w:r>
      <w:r w:rsidRPr="00390345">
        <w:rPr>
          <w:color w:val="000000"/>
          <w:sz w:val="22"/>
          <w:szCs w:val="22"/>
        </w:rPr>
        <w:t xml:space="preserve">заказчик поручает, а Исполнитель обязуется </w:t>
      </w:r>
      <w:r w:rsidR="00F226F6" w:rsidRPr="00F226F6">
        <w:rPr>
          <w:b/>
          <w:bCs/>
          <w:color w:val="000000"/>
          <w:sz w:val="22"/>
          <w:szCs w:val="22"/>
        </w:rPr>
        <w:t>оказа</w:t>
      </w:r>
      <w:r w:rsidR="004A05AF">
        <w:rPr>
          <w:b/>
          <w:bCs/>
          <w:color w:val="000000"/>
          <w:sz w:val="22"/>
          <w:szCs w:val="22"/>
        </w:rPr>
        <w:t>ть</w:t>
      </w:r>
      <w:r w:rsidR="00F226F6" w:rsidRPr="00F226F6">
        <w:rPr>
          <w:b/>
          <w:bCs/>
          <w:color w:val="000000"/>
          <w:sz w:val="22"/>
          <w:szCs w:val="22"/>
        </w:rPr>
        <w:t xml:space="preserve"> услуг</w:t>
      </w:r>
      <w:r w:rsidR="004A05AF">
        <w:rPr>
          <w:b/>
          <w:bCs/>
          <w:color w:val="000000"/>
          <w:sz w:val="22"/>
          <w:szCs w:val="22"/>
        </w:rPr>
        <w:t>и</w:t>
      </w:r>
      <w:r w:rsidR="00F226F6" w:rsidRPr="00F226F6">
        <w:rPr>
          <w:b/>
          <w:bCs/>
          <w:color w:val="000000"/>
          <w:sz w:val="22"/>
          <w:szCs w:val="22"/>
        </w:rPr>
        <w:t xml:space="preserve"> по оценке соответствия лифтов в форме</w:t>
      </w:r>
      <w:r w:rsidR="00C853AF" w:rsidRPr="00C853AF">
        <w:t xml:space="preserve"> </w:t>
      </w:r>
      <w:r w:rsidR="00C853AF" w:rsidRPr="00C853AF">
        <w:rPr>
          <w:b/>
          <w:bCs/>
          <w:color w:val="000000"/>
          <w:sz w:val="22"/>
          <w:szCs w:val="22"/>
        </w:rPr>
        <w:t>периодического</w:t>
      </w:r>
      <w:r w:rsidR="00F226F6" w:rsidRPr="00F226F6">
        <w:rPr>
          <w:b/>
          <w:bCs/>
          <w:color w:val="000000"/>
          <w:sz w:val="22"/>
          <w:szCs w:val="22"/>
        </w:rPr>
        <w:t xml:space="preserve"> технического освидетельствования и электроизмерительные работы на лифтах</w:t>
      </w:r>
      <w:r w:rsidR="0032447C" w:rsidRPr="00390345">
        <w:rPr>
          <w:b/>
          <w:bCs/>
          <w:color w:val="000000"/>
          <w:sz w:val="22"/>
          <w:szCs w:val="22"/>
        </w:rPr>
        <w:t xml:space="preserve"> </w:t>
      </w:r>
      <w:r w:rsidRPr="00390345">
        <w:rPr>
          <w:color w:val="000000"/>
          <w:sz w:val="22"/>
          <w:szCs w:val="22"/>
        </w:rPr>
        <w:t xml:space="preserve">(далее – </w:t>
      </w:r>
      <w:r w:rsidR="003D16A6" w:rsidRPr="00390345">
        <w:rPr>
          <w:color w:val="000000"/>
          <w:sz w:val="22"/>
          <w:szCs w:val="22"/>
        </w:rPr>
        <w:t>оказание услуг</w:t>
      </w:r>
      <w:r w:rsidRPr="00390345">
        <w:rPr>
          <w:color w:val="000000"/>
          <w:sz w:val="22"/>
          <w:szCs w:val="22"/>
        </w:rPr>
        <w:t>), согласно Техническому заданию</w:t>
      </w:r>
      <w:r w:rsidR="00D11CD2" w:rsidRPr="00390345">
        <w:rPr>
          <w:color w:val="000000"/>
          <w:sz w:val="22"/>
          <w:szCs w:val="22"/>
        </w:rPr>
        <w:t xml:space="preserve"> </w:t>
      </w:r>
      <w:r w:rsidR="008763FE" w:rsidRPr="00390345">
        <w:rPr>
          <w:bCs/>
          <w:color w:val="000000"/>
          <w:spacing w:val="-4"/>
          <w:sz w:val="22"/>
          <w:szCs w:val="22"/>
        </w:rPr>
        <w:t xml:space="preserve">на </w:t>
      </w:r>
      <w:r w:rsidR="005B123F" w:rsidRPr="00390345">
        <w:rPr>
          <w:bCs/>
          <w:color w:val="000000"/>
          <w:spacing w:val="-4"/>
          <w:sz w:val="22"/>
          <w:szCs w:val="22"/>
        </w:rPr>
        <w:t xml:space="preserve">оказание услуг </w:t>
      </w:r>
      <w:r w:rsidR="00E5663A" w:rsidRPr="00E5663A">
        <w:rPr>
          <w:bCs/>
          <w:color w:val="000000"/>
          <w:spacing w:val="-4"/>
          <w:sz w:val="22"/>
          <w:szCs w:val="22"/>
        </w:rPr>
        <w:t xml:space="preserve">по оценке соответствия лифтов в форме </w:t>
      </w:r>
      <w:r w:rsidR="00BC4BD0">
        <w:rPr>
          <w:bCs/>
          <w:color w:val="000000"/>
          <w:spacing w:val="-4"/>
          <w:sz w:val="22"/>
          <w:szCs w:val="22"/>
        </w:rPr>
        <w:t xml:space="preserve">периодического </w:t>
      </w:r>
      <w:r w:rsidR="00E5663A" w:rsidRPr="00E5663A">
        <w:rPr>
          <w:bCs/>
          <w:color w:val="000000"/>
          <w:spacing w:val="-4"/>
          <w:sz w:val="22"/>
          <w:szCs w:val="22"/>
        </w:rPr>
        <w:t xml:space="preserve">технического освидетельствования и электроизмерительные работы на лифтах </w:t>
      </w:r>
      <w:r w:rsidRPr="00390345">
        <w:rPr>
          <w:color w:val="000000"/>
          <w:sz w:val="22"/>
          <w:szCs w:val="22"/>
        </w:rPr>
        <w:t>(</w:t>
      </w:r>
      <w:r w:rsidR="008763FE" w:rsidRPr="00390345">
        <w:rPr>
          <w:color w:val="000000"/>
          <w:sz w:val="22"/>
          <w:szCs w:val="22"/>
        </w:rPr>
        <w:t>далее – Техническое задание) (</w:t>
      </w:r>
      <w:r w:rsidRPr="00390345">
        <w:rPr>
          <w:color w:val="000000"/>
          <w:sz w:val="22"/>
          <w:szCs w:val="22"/>
        </w:rPr>
        <w:t>Приложение №</w:t>
      </w:r>
      <w:r w:rsidR="003B4ED2" w:rsidRPr="00390345">
        <w:rPr>
          <w:color w:val="000000"/>
          <w:sz w:val="22"/>
          <w:szCs w:val="22"/>
        </w:rPr>
        <w:t xml:space="preserve"> </w:t>
      </w:r>
      <w:r w:rsidRPr="00390345">
        <w:rPr>
          <w:color w:val="000000"/>
          <w:sz w:val="22"/>
          <w:szCs w:val="22"/>
        </w:rPr>
        <w:t>1 к настоящему Контракту)</w:t>
      </w:r>
      <w:r w:rsidR="003E4793" w:rsidRPr="00390345">
        <w:rPr>
          <w:color w:val="000000"/>
          <w:sz w:val="22"/>
          <w:szCs w:val="22"/>
        </w:rPr>
        <w:t xml:space="preserve"> и Спецификации (Приложение № </w:t>
      </w:r>
      <w:r w:rsidR="00F8325E" w:rsidRPr="00390345">
        <w:rPr>
          <w:color w:val="000000"/>
          <w:sz w:val="22"/>
          <w:szCs w:val="22"/>
        </w:rPr>
        <w:t>2</w:t>
      </w:r>
      <w:r w:rsidR="003E4793" w:rsidRPr="00390345">
        <w:rPr>
          <w:color w:val="000000"/>
          <w:sz w:val="22"/>
          <w:szCs w:val="22"/>
        </w:rPr>
        <w:t xml:space="preserve"> к Контракту)</w:t>
      </w:r>
      <w:r w:rsidR="003B4ED2" w:rsidRPr="00390345">
        <w:rPr>
          <w:color w:val="000000"/>
          <w:sz w:val="22"/>
          <w:szCs w:val="22"/>
        </w:rPr>
        <w:t>, являющ</w:t>
      </w:r>
      <w:r w:rsidR="003E4793" w:rsidRPr="00390345">
        <w:rPr>
          <w:color w:val="000000"/>
          <w:sz w:val="22"/>
          <w:szCs w:val="22"/>
        </w:rPr>
        <w:t>и</w:t>
      </w:r>
      <w:r w:rsidR="003B4ED2" w:rsidRPr="00390345">
        <w:rPr>
          <w:color w:val="000000"/>
          <w:sz w:val="22"/>
          <w:szCs w:val="22"/>
        </w:rPr>
        <w:t>м</w:t>
      </w:r>
      <w:r w:rsidR="003E4793" w:rsidRPr="00390345">
        <w:rPr>
          <w:color w:val="000000"/>
          <w:sz w:val="22"/>
          <w:szCs w:val="22"/>
        </w:rPr>
        <w:t>и</w:t>
      </w:r>
      <w:r w:rsidR="003B4ED2" w:rsidRPr="00390345">
        <w:rPr>
          <w:color w:val="000000"/>
          <w:sz w:val="22"/>
          <w:szCs w:val="22"/>
        </w:rPr>
        <w:t>ся неотъемлемой частью Контракта</w:t>
      </w:r>
      <w:r w:rsidR="003B4ED2" w:rsidRPr="00390345">
        <w:rPr>
          <w:bCs/>
          <w:color w:val="000000"/>
          <w:spacing w:val="2"/>
          <w:sz w:val="22"/>
          <w:szCs w:val="22"/>
        </w:rPr>
        <w:t xml:space="preserve"> </w:t>
      </w:r>
      <w:r w:rsidRPr="00390345">
        <w:rPr>
          <w:bCs/>
          <w:color w:val="000000"/>
          <w:spacing w:val="2"/>
          <w:sz w:val="22"/>
          <w:szCs w:val="22"/>
        </w:rPr>
        <w:t>на условиях</w:t>
      </w:r>
      <w:r w:rsidRPr="00390345">
        <w:rPr>
          <w:color w:val="000000"/>
          <w:spacing w:val="2"/>
          <w:sz w:val="22"/>
          <w:szCs w:val="22"/>
        </w:rPr>
        <w:t xml:space="preserve">, предусмотренных настоящим </w:t>
      </w:r>
      <w:r w:rsidRPr="00390345">
        <w:rPr>
          <w:color w:val="000000"/>
          <w:sz w:val="22"/>
          <w:szCs w:val="22"/>
        </w:rPr>
        <w:t>Контрактом.</w:t>
      </w:r>
    </w:p>
    <w:p w:rsidR="003B4ED2" w:rsidRPr="00CF03ED" w:rsidRDefault="00D602B8" w:rsidP="003B4ED2">
      <w:pPr>
        <w:numPr>
          <w:ilvl w:val="1"/>
          <w:numId w:val="17"/>
        </w:numPr>
        <w:tabs>
          <w:tab w:val="left" w:pos="1134"/>
        </w:tabs>
        <w:ind w:left="0" w:firstLine="705"/>
        <w:jc w:val="both"/>
        <w:rPr>
          <w:b/>
          <w:bCs/>
          <w:color w:val="000000"/>
          <w:sz w:val="22"/>
          <w:szCs w:val="22"/>
        </w:rPr>
      </w:pPr>
      <w:r w:rsidRPr="00CF03ED">
        <w:rPr>
          <w:color w:val="000000"/>
          <w:sz w:val="22"/>
          <w:szCs w:val="22"/>
        </w:rPr>
        <w:t>Государственный заказчик принимает и оплачивает оказанные услуги</w:t>
      </w:r>
      <w:r w:rsidR="002C1611" w:rsidRPr="00CF03ED">
        <w:rPr>
          <w:color w:val="000000"/>
          <w:sz w:val="22"/>
          <w:szCs w:val="22"/>
        </w:rPr>
        <w:t xml:space="preserve"> </w:t>
      </w:r>
      <w:r w:rsidRPr="00CF03ED">
        <w:rPr>
          <w:color w:val="000000"/>
          <w:sz w:val="22"/>
          <w:szCs w:val="22"/>
        </w:rPr>
        <w:t>в порядке</w:t>
      </w:r>
      <w:r w:rsidR="00A0102B" w:rsidRPr="00CF03ED">
        <w:rPr>
          <w:color w:val="000000"/>
          <w:sz w:val="22"/>
          <w:szCs w:val="22"/>
        </w:rPr>
        <w:t xml:space="preserve"> и на условиях,</w:t>
      </w:r>
      <w:r w:rsidRPr="00CF03ED">
        <w:rPr>
          <w:color w:val="000000"/>
          <w:sz w:val="22"/>
          <w:szCs w:val="22"/>
        </w:rPr>
        <w:t xml:space="preserve"> установленны</w:t>
      </w:r>
      <w:r w:rsidR="00A0102B" w:rsidRPr="00CF03ED">
        <w:rPr>
          <w:color w:val="000000"/>
          <w:sz w:val="22"/>
          <w:szCs w:val="22"/>
        </w:rPr>
        <w:t>х</w:t>
      </w:r>
      <w:r w:rsidRPr="00CF03ED">
        <w:rPr>
          <w:color w:val="000000"/>
          <w:sz w:val="22"/>
          <w:szCs w:val="22"/>
        </w:rPr>
        <w:t xml:space="preserve"> Контрактом.</w:t>
      </w:r>
    </w:p>
    <w:p w:rsidR="0032447C" w:rsidRPr="00CF03ED" w:rsidRDefault="0032447C" w:rsidP="007022B9">
      <w:pPr>
        <w:pStyle w:val="ac"/>
        <w:numPr>
          <w:ilvl w:val="1"/>
          <w:numId w:val="1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</w:rPr>
      </w:pPr>
      <w:r w:rsidRPr="00CF03ED">
        <w:rPr>
          <w:rFonts w:ascii="Times New Roman" w:hAnsi="Times New Roman"/>
          <w:b/>
          <w:bCs/>
          <w:color w:val="000000"/>
          <w:spacing w:val="-5"/>
        </w:rPr>
        <w:t>Место оказания услуг:</w:t>
      </w:r>
      <w:r w:rsidR="003E4793" w:rsidRPr="00CF03ED">
        <w:rPr>
          <w:rFonts w:ascii="Times New Roman" w:hAnsi="Times New Roman"/>
          <w:bCs/>
          <w:color w:val="000000"/>
          <w:spacing w:val="-5"/>
        </w:rPr>
        <w:t xml:space="preserve"> </w:t>
      </w:r>
      <w:r w:rsidRPr="00CF03ED">
        <w:rPr>
          <w:rFonts w:ascii="Times New Roman" w:hAnsi="Times New Roman"/>
          <w:bCs/>
          <w:color w:val="000000"/>
          <w:spacing w:val="-5"/>
        </w:rPr>
        <w:t xml:space="preserve">308009, г. Белгород, Гражданский проспект, д. 49. </w:t>
      </w:r>
    </w:p>
    <w:p w:rsidR="00860D8A" w:rsidRPr="005B123F" w:rsidRDefault="0032447C" w:rsidP="005B123F">
      <w:pPr>
        <w:pStyle w:val="ac"/>
        <w:tabs>
          <w:tab w:val="left" w:pos="851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CF03ED">
        <w:rPr>
          <w:rFonts w:ascii="Times New Roman" w:hAnsi="Times New Roman"/>
          <w:color w:val="000000"/>
        </w:rPr>
        <w:t xml:space="preserve">1.4. </w:t>
      </w:r>
      <w:r w:rsidRPr="00CF03ED">
        <w:rPr>
          <w:rFonts w:ascii="Times New Roman" w:hAnsi="Times New Roman"/>
          <w:b/>
          <w:color w:val="000000"/>
        </w:rPr>
        <w:t>Срок оказания услуг:</w:t>
      </w:r>
      <w:r w:rsidRPr="00CF03ED">
        <w:rPr>
          <w:rFonts w:ascii="Times New Roman" w:hAnsi="Times New Roman"/>
          <w:color w:val="000000"/>
        </w:rPr>
        <w:t xml:space="preserve"> </w:t>
      </w:r>
      <w:r w:rsidR="00C67B14">
        <w:rPr>
          <w:rFonts w:ascii="Times New Roman" w:hAnsi="Times New Roman"/>
          <w:color w:val="000000"/>
        </w:rPr>
        <w:t>с 3 ноября 202</w:t>
      </w:r>
      <w:r w:rsidR="00F52957">
        <w:rPr>
          <w:rFonts w:ascii="Times New Roman" w:hAnsi="Times New Roman"/>
          <w:color w:val="000000"/>
        </w:rPr>
        <w:t>6</w:t>
      </w:r>
      <w:r w:rsidR="00C67B14">
        <w:rPr>
          <w:rFonts w:ascii="Times New Roman" w:hAnsi="Times New Roman"/>
          <w:color w:val="000000"/>
        </w:rPr>
        <w:t xml:space="preserve"> года по 2</w:t>
      </w:r>
      <w:r w:rsidR="00F52957">
        <w:rPr>
          <w:rFonts w:ascii="Times New Roman" w:hAnsi="Times New Roman"/>
          <w:color w:val="000000"/>
        </w:rPr>
        <w:t>0</w:t>
      </w:r>
      <w:r w:rsidR="00C67B14">
        <w:rPr>
          <w:rFonts w:ascii="Times New Roman" w:hAnsi="Times New Roman"/>
          <w:color w:val="000000"/>
        </w:rPr>
        <w:t xml:space="preserve"> ноября 202</w:t>
      </w:r>
      <w:r w:rsidR="00F52957">
        <w:rPr>
          <w:rFonts w:ascii="Times New Roman" w:hAnsi="Times New Roman"/>
          <w:color w:val="000000"/>
        </w:rPr>
        <w:t>6</w:t>
      </w:r>
      <w:r w:rsidR="00C67B14">
        <w:rPr>
          <w:rFonts w:ascii="Times New Roman" w:hAnsi="Times New Roman"/>
          <w:color w:val="000000"/>
        </w:rPr>
        <w:t xml:space="preserve"> года.</w:t>
      </w:r>
    </w:p>
    <w:p w:rsidR="00860D8A" w:rsidRDefault="00F56C43" w:rsidP="007022B9">
      <w:pPr>
        <w:tabs>
          <w:tab w:val="left" w:pos="1134"/>
        </w:tabs>
        <w:spacing w:before="120" w:after="120"/>
        <w:jc w:val="center"/>
        <w:rPr>
          <w:b/>
          <w:color w:val="000000"/>
          <w:sz w:val="22"/>
          <w:szCs w:val="22"/>
        </w:rPr>
      </w:pPr>
      <w:r w:rsidRPr="00CF03ED">
        <w:rPr>
          <w:b/>
          <w:color w:val="000000"/>
          <w:sz w:val="22"/>
          <w:szCs w:val="22"/>
        </w:rPr>
        <w:t>2</w:t>
      </w:r>
      <w:r w:rsidR="00493731" w:rsidRPr="00CF03ED">
        <w:rPr>
          <w:b/>
          <w:color w:val="000000"/>
          <w:sz w:val="22"/>
          <w:szCs w:val="22"/>
        </w:rPr>
        <w:t>. ЦЕНА КОНТРАКТА</w:t>
      </w:r>
      <w:r w:rsidR="00D42CD4" w:rsidRPr="00CF03ED">
        <w:rPr>
          <w:b/>
          <w:color w:val="000000"/>
          <w:sz w:val="22"/>
          <w:szCs w:val="22"/>
        </w:rPr>
        <w:t xml:space="preserve"> И ПОРЯДОК РАСЧЕТОВ</w:t>
      </w:r>
    </w:p>
    <w:p w:rsidR="0067157F" w:rsidRPr="0010260E" w:rsidRDefault="000C26F0" w:rsidP="0067157F">
      <w:pPr>
        <w:ind w:firstLine="709"/>
        <w:jc w:val="both"/>
        <w:rPr>
          <w:b/>
          <w:color w:val="000000"/>
          <w:sz w:val="22"/>
          <w:szCs w:val="22"/>
        </w:rPr>
      </w:pPr>
      <w:r w:rsidRPr="00F51591">
        <w:rPr>
          <w:color w:val="000000"/>
          <w:sz w:val="22"/>
          <w:szCs w:val="22"/>
        </w:rPr>
        <w:t>2.1</w:t>
      </w:r>
      <w:r w:rsidRPr="0010260E">
        <w:rPr>
          <w:color w:val="000000"/>
          <w:sz w:val="22"/>
          <w:szCs w:val="22"/>
        </w:rPr>
        <w:t xml:space="preserve">. </w:t>
      </w:r>
      <w:r w:rsidR="0067157F" w:rsidRPr="0010260E">
        <w:rPr>
          <w:b/>
          <w:color w:val="000000"/>
          <w:sz w:val="22"/>
          <w:szCs w:val="22"/>
        </w:rPr>
        <w:t>Источник финансирования - средства федерального бюджета</w:t>
      </w:r>
      <w:r w:rsidR="002170B7" w:rsidRPr="0010260E">
        <w:rPr>
          <w:b/>
          <w:color w:val="000000"/>
          <w:sz w:val="22"/>
          <w:szCs w:val="22"/>
        </w:rPr>
        <w:t xml:space="preserve"> 202</w:t>
      </w:r>
      <w:r w:rsidR="00F52957">
        <w:rPr>
          <w:b/>
          <w:color w:val="000000"/>
          <w:sz w:val="22"/>
          <w:szCs w:val="22"/>
        </w:rPr>
        <w:t>6</w:t>
      </w:r>
      <w:r w:rsidR="002170B7" w:rsidRPr="0010260E">
        <w:rPr>
          <w:b/>
          <w:color w:val="000000"/>
          <w:sz w:val="22"/>
          <w:szCs w:val="22"/>
        </w:rPr>
        <w:t xml:space="preserve"> г.</w:t>
      </w:r>
    </w:p>
    <w:p w:rsidR="0010260E" w:rsidRPr="0010260E" w:rsidRDefault="0010260E" w:rsidP="0067157F">
      <w:pPr>
        <w:ind w:firstLine="709"/>
        <w:jc w:val="both"/>
        <w:rPr>
          <w:b/>
          <w:color w:val="000000"/>
          <w:sz w:val="22"/>
          <w:szCs w:val="22"/>
        </w:rPr>
      </w:pPr>
      <w:r w:rsidRPr="0010260E">
        <w:rPr>
          <w:b/>
          <w:color w:val="000000"/>
          <w:sz w:val="22"/>
          <w:szCs w:val="22"/>
        </w:rPr>
        <w:t xml:space="preserve">КБК </w:t>
      </w:r>
      <w:r w:rsidRPr="0010260E">
        <w:rPr>
          <w:b/>
          <w:sz w:val="22"/>
          <w:szCs w:val="22"/>
        </w:rPr>
        <w:t>43801059090090020244</w:t>
      </w:r>
      <w:r w:rsidR="000E2F0E">
        <w:rPr>
          <w:b/>
          <w:sz w:val="22"/>
          <w:szCs w:val="22"/>
        </w:rPr>
        <w:t>.</w:t>
      </w:r>
    </w:p>
    <w:p w:rsidR="00D57E06" w:rsidRPr="00F51591" w:rsidRDefault="0067157F" w:rsidP="00BE4C13">
      <w:pPr>
        <w:ind w:firstLine="709"/>
        <w:jc w:val="both"/>
        <w:rPr>
          <w:color w:val="000000"/>
          <w:sz w:val="22"/>
          <w:szCs w:val="22"/>
        </w:rPr>
      </w:pPr>
      <w:r w:rsidRPr="00F51591">
        <w:rPr>
          <w:color w:val="000000"/>
          <w:sz w:val="22"/>
          <w:szCs w:val="22"/>
        </w:rPr>
        <w:t xml:space="preserve">2.2. </w:t>
      </w:r>
      <w:r w:rsidR="000C26F0" w:rsidRPr="00F51591">
        <w:rPr>
          <w:b/>
          <w:color w:val="000000"/>
          <w:sz w:val="22"/>
          <w:szCs w:val="22"/>
        </w:rPr>
        <w:t>Цена Контракта составляет</w:t>
      </w:r>
      <w:r w:rsidR="000C26F0" w:rsidRPr="00F51591">
        <w:rPr>
          <w:color w:val="000000"/>
          <w:sz w:val="22"/>
          <w:szCs w:val="22"/>
        </w:rPr>
        <w:t xml:space="preserve"> </w:t>
      </w:r>
      <w:r w:rsidR="000C26F0" w:rsidRPr="00F51591">
        <w:rPr>
          <w:b/>
          <w:color w:val="000000"/>
          <w:sz w:val="22"/>
          <w:szCs w:val="22"/>
        </w:rPr>
        <w:t xml:space="preserve">_______ (________) рублей ___ копеек </w:t>
      </w:r>
      <w:r w:rsidR="000C26F0" w:rsidRPr="00F51591">
        <w:rPr>
          <w:i/>
          <w:color w:val="000000"/>
          <w:sz w:val="22"/>
          <w:szCs w:val="22"/>
        </w:rPr>
        <w:t>[</w:t>
      </w:r>
      <w:r w:rsidR="000C26F0" w:rsidRPr="00F51591">
        <w:rPr>
          <w:color w:val="000000"/>
          <w:sz w:val="22"/>
          <w:szCs w:val="22"/>
        </w:rPr>
        <w:t xml:space="preserve">, </w:t>
      </w:r>
      <w:r w:rsidR="000C26F0" w:rsidRPr="00F51591">
        <w:rPr>
          <w:i/>
          <w:color w:val="000000"/>
          <w:sz w:val="22"/>
          <w:szCs w:val="22"/>
        </w:rPr>
        <w:t>в том числе НДС – ____, ]</w:t>
      </w:r>
      <w:r w:rsidR="000C26F0" w:rsidRPr="00F51591">
        <w:rPr>
          <w:i/>
          <w:color w:val="000000"/>
          <w:sz w:val="22"/>
          <w:szCs w:val="22"/>
          <w:vertAlign w:val="superscript"/>
        </w:rPr>
        <w:footnoteReference w:id="1"/>
      </w:r>
      <w:r w:rsidR="000C26F0" w:rsidRPr="00F51591">
        <w:rPr>
          <w:color w:val="000000"/>
          <w:sz w:val="22"/>
          <w:szCs w:val="22"/>
        </w:rPr>
        <w:t xml:space="preserve"> </w:t>
      </w:r>
      <w:r w:rsidR="000C26F0" w:rsidRPr="00F51591">
        <w:rPr>
          <w:i/>
          <w:color w:val="000000"/>
          <w:sz w:val="22"/>
          <w:szCs w:val="22"/>
        </w:rPr>
        <w:t>[, НДС не облагается на основании _______________ Налогового кодекса Российской Федерации и _______, ]</w:t>
      </w:r>
      <w:r w:rsidR="000C26F0" w:rsidRPr="00F51591">
        <w:rPr>
          <w:i/>
          <w:color w:val="000000"/>
          <w:sz w:val="22"/>
          <w:szCs w:val="22"/>
          <w:vertAlign w:val="superscript"/>
        </w:rPr>
        <w:footnoteReference w:id="2"/>
      </w:r>
      <w:r w:rsidR="00BE4C13" w:rsidRPr="00F51591">
        <w:rPr>
          <w:i/>
          <w:color w:val="000000"/>
          <w:sz w:val="22"/>
          <w:szCs w:val="22"/>
        </w:rPr>
        <w:t>.</w:t>
      </w:r>
    </w:p>
    <w:p w:rsidR="0067157F" w:rsidRPr="00F51591" w:rsidRDefault="00D57E06" w:rsidP="009F4FA9">
      <w:pPr>
        <w:tabs>
          <w:tab w:val="left" w:pos="0"/>
        </w:tabs>
        <w:ind w:firstLine="709"/>
        <w:jc w:val="both"/>
        <w:rPr>
          <w:color w:val="000000"/>
          <w:sz w:val="22"/>
          <w:szCs w:val="22"/>
        </w:rPr>
      </w:pPr>
      <w:r w:rsidRPr="00F51591">
        <w:rPr>
          <w:color w:val="000000"/>
          <w:sz w:val="22"/>
          <w:szCs w:val="22"/>
        </w:rPr>
        <w:t xml:space="preserve">Цена </w:t>
      </w:r>
      <w:r w:rsidR="00262B52" w:rsidRPr="00F51591">
        <w:rPr>
          <w:color w:val="000000"/>
          <w:sz w:val="22"/>
          <w:szCs w:val="22"/>
        </w:rPr>
        <w:t>К</w:t>
      </w:r>
      <w:r w:rsidRPr="00F51591">
        <w:rPr>
          <w:color w:val="000000"/>
          <w:sz w:val="22"/>
          <w:szCs w:val="22"/>
        </w:rPr>
        <w:t>онтракта</w:t>
      </w:r>
      <w:r w:rsidR="000C26F0" w:rsidRPr="00F51591">
        <w:rPr>
          <w:color w:val="000000"/>
          <w:sz w:val="22"/>
          <w:szCs w:val="22"/>
        </w:rPr>
        <w:t xml:space="preserve"> включает в себя все расходы, связанные с оказанием услуг</w:t>
      </w:r>
      <w:r w:rsidR="003E4793" w:rsidRPr="00F51591">
        <w:rPr>
          <w:color w:val="000000"/>
          <w:sz w:val="22"/>
          <w:szCs w:val="22"/>
        </w:rPr>
        <w:t xml:space="preserve"> </w:t>
      </w:r>
      <w:r w:rsidR="000C26F0" w:rsidRPr="00F51591">
        <w:rPr>
          <w:color w:val="000000"/>
          <w:sz w:val="22"/>
          <w:szCs w:val="22"/>
        </w:rPr>
        <w:t>в соответствии с условиями Контракта, в том числе:</w:t>
      </w:r>
      <w:r w:rsidR="000C26F0" w:rsidRPr="00F51591">
        <w:rPr>
          <w:b/>
          <w:color w:val="000000"/>
          <w:sz w:val="22"/>
          <w:szCs w:val="22"/>
        </w:rPr>
        <w:t xml:space="preserve"> </w:t>
      </w:r>
      <w:r w:rsidR="000C26F0" w:rsidRPr="00F51591">
        <w:rPr>
          <w:color w:val="000000"/>
          <w:sz w:val="22"/>
          <w:szCs w:val="22"/>
        </w:rPr>
        <w:t>стоимость</w:t>
      </w:r>
      <w:r w:rsidRPr="00F51591">
        <w:rPr>
          <w:color w:val="000000"/>
          <w:sz w:val="22"/>
          <w:szCs w:val="22"/>
        </w:rPr>
        <w:t xml:space="preserve"> </w:t>
      </w:r>
      <w:r w:rsidR="000C26F0" w:rsidRPr="00F51591">
        <w:rPr>
          <w:color w:val="000000"/>
          <w:sz w:val="22"/>
          <w:szCs w:val="22"/>
        </w:rPr>
        <w:t>услуг</w:t>
      </w:r>
      <w:r w:rsidR="00262B52" w:rsidRPr="00F51591">
        <w:rPr>
          <w:color w:val="000000"/>
          <w:sz w:val="22"/>
          <w:szCs w:val="22"/>
        </w:rPr>
        <w:t>,</w:t>
      </w:r>
      <w:r w:rsidR="000C26F0" w:rsidRPr="00F51591">
        <w:rPr>
          <w:b/>
          <w:color w:val="000000"/>
          <w:sz w:val="22"/>
          <w:szCs w:val="22"/>
        </w:rPr>
        <w:t xml:space="preserve"> </w:t>
      </w:r>
      <w:r w:rsidR="0067157F" w:rsidRPr="00F51591">
        <w:rPr>
          <w:color w:val="000000"/>
          <w:sz w:val="22"/>
          <w:szCs w:val="22"/>
        </w:rPr>
        <w:t>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:rsidR="0067157F" w:rsidRPr="00F51591" w:rsidRDefault="0067157F" w:rsidP="009F4FA9">
      <w:pPr>
        <w:tabs>
          <w:tab w:val="left" w:pos="0"/>
        </w:tabs>
        <w:ind w:firstLine="709"/>
        <w:jc w:val="both"/>
        <w:rPr>
          <w:color w:val="000000"/>
          <w:sz w:val="22"/>
          <w:szCs w:val="22"/>
        </w:rPr>
      </w:pPr>
      <w:r w:rsidRPr="00F51591">
        <w:rPr>
          <w:color w:val="000000"/>
          <w:sz w:val="22"/>
          <w:szCs w:val="22"/>
        </w:rPr>
        <w:t xml:space="preserve">2.3. Цена Контракта является твердой и определяется на весь срок исполнения Контракта, за исключением случаев, установленных Федеральным </w:t>
      </w:r>
      <w:hyperlink r:id="rId8" w:history="1">
        <w:r w:rsidRPr="00F51591">
          <w:rPr>
            <w:rStyle w:val="a9"/>
            <w:color w:val="000000"/>
            <w:sz w:val="22"/>
            <w:szCs w:val="22"/>
            <w:u w:val="none"/>
          </w:rPr>
          <w:t>законом</w:t>
        </w:r>
      </w:hyperlink>
      <w:r w:rsidRPr="00F51591">
        <w:rPr>
          <w:color w:val="000000"/>
          <w:sz w:val="22"/>
          <w:szCs w:val="22"/>
        </w:rPr>
        <w:t xml:space="preserve"> от 05.04.2013</w:t>
      </w:r>
      <w:r w:rsidR="00DA6C69" w:rsidRPr="00F51591">
        <w:rPr>
          <w:color w:val="000000"/>
          <w:sz w:val="22"/>
          <w:szCs w:val="22"/>
        </w:rPr>
        <w:t xml:space="preserve"> № 44-ФЗ</w:t>
      </w:r>
      <w:r w:rsidRPr="00F51591">
        <w:rPr>
          <w:color w:val="000000"/>
          <w:sz w:val="22"/>
          <w:szCs w:val="22"/>
        </w:rPr>
        <w:t xml:space="preserve"> и Контрактом.</w:t>
      </w:r>
    </w:p>
    <w:p w:rsidR="005B123F" w:rsidRPr="00F51591" w:rsidRDefault="0067157F" w:rsidP="005B123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51591">
        <w:rPr>
          <w:color w:val="000000"/>
          <w:sz w:val="22"/>
          <w:szCs w:val="22"/>
        </w:rPr>
        <w:t xml:space="preserve">2.4. </w:t>
      </w:r>
      <w:r w:rsidR="005B123F" w:rsidRPr="00304084">
        <w:rPr>
          <w:color w:val="000000"/>
          <w:sz w:val="22"/>
          <w:szCs w:val="22"/>
        </w:rPr>
        <w:t>Цена Контракта может быть снижена по соглашению Сторон без</w:t>
      </w:r>
      <w:r w:rsidR="005B123F" w:rsidRPr="00F51591">
        <w:rPr>
          <w:sz w:val="22"/>
          <w:szCs w:val="22"/>
        </w:rPr>
        <w:t xml:space="preserve"> изменения предусмотренных Контрактом объема услуги, качества оказываемой услуги и иных условий Контракта.</w:t>
      </w:r>
    </w:p>
    <w:p w:rsidR="00F51591" w:rsidRPr="00F51591" w:rsidRDefault="0067157F" w:rsidP="005B123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F51591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2.5.  </w:t>
      </w:r>
      <w:r w:rsidR="00F51591" w:rsidRPr="00F51591">
        <w:rPr>
          <w:rFonts w:ascii="Times New Roman" w:hAnsi="Times New Roman"/>
          <w:sz w:val="22"/>
          <w:szCs w:val="22"/>
        </w:rPr>
        <w:t xml:space="preserve">Цена Контракта может быть изменена, если по предложению Государственного заказчика увеличивается или уменьшается предусмотренный Контрактом объем оказываемых </w:t>
      </w:r>
      <w:r w:rsidR="00F51591" w:rsidRPr="00F51591">
        <w:rPr>
          <w:rFonts w:ascii="Times New Roman" w:hAnsi="Times New Roman"/>
          <w:sz w:val="22"/>
          <w:szCs w:val="22"/>
        </w:rPr>
        <w:lastRenderedPageBreak/>
        <w:t>Услуг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Услуг, исходя из установленной в Контракте цены единицы Услуги, но не более чем на десять процентов цены Контракта. При уменьшении предусмотренных Контрактом объема Услуг стороны Контракта обязаны уменьшить цену Контракта исходя из цены единицы Услуги.</w:t>
      </w:r>
    </w:p>
    <w:p w:rsidR="0067157F" w:rsidRPr="00F51591" w:rsidRDefault="00F51591" w:rsidP="005B123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F51591">
        <w:rPr>
          <w:rFonts w:ascii="Times New Roman" w:hAnsi="Times New Roman" w:cs="Times New Roman"/>
          <w:color w:val="000000"/>
          <w:sz w:val="22"/>
          <w:szCs w:val="22"/>
        </w:rPr>
        <w:t xml:space="preserve">2.6. </w:t>
      </w:r>
      <w:r w:rsidR="0067157F" w:rsidRPr="00F51591">
        <w:rPr>
          <w:rFonts w:ascii="Times New Roman" w:hAnsi="Times New Roman" w:cs="Times New Roman"/>
          <w:color w:val="000000"/>
          <w:sz w:val="22"/>
          <w:szCs w:val="22"/>
        </w:rPr>
        <w:t>Авансовый платеж по Контракту не предусмотрен.</w:t>
      </w:r>
    </w:p>
    <w:p w:rsidR="0067157F" w:rsidRPr="00F51591" w:rsidRDefault="0067157F" w:rsidP="005B123F">
      <w:pPr>
        <w:ind w:firstLine="709"/>
        <w:jc w:val="both"/>
        <w:rPr>
          <w:color w:val="000000"/>
          <w:sz w:val="22"/>
          <w:szCs w:val="22"/>
          <w:lang w:eastAsia="en-US"/>
        </w:rPr>
      </w:pPr>
      <w:r w:rsidRPr="00F51591">
        <w:rPr>
          <w:color w:val="000000"/>
          <w:sz w:val="22"/>
          <w:szCs w:val="22"/>
          <w:lang w:eastAsia="en-US"/>
        </w:rPr>
        <w:t>2</w:t>
      </w:r>
      <w:r w:rsidR="00F51591" w:rsidRPr="00F51591">
        <w:rPr>
          <w:color w:val="000000"/>
          <w:sz w:val="22"/>
          <w:szCs w:val="22"/>
          <w:lang w:eastAsia="en-US"/>
        </w:rPr>
        <w:t>.7</w:t>
      </w:r>
      <w:r w:rsidRPr="00F51591">
        <w:rPr>
          <w:color w:val="000000"/>
          <w:sz w:val="22"/>
          <w:szCs w:val="22"/>
          <w:lang w:eastAsia="en-US"/>
        </w:rPr>
        <w:t>. </w:t>
      </w:r>
      <w:r w:rsidRPr="00F51591">
        <w:rPr>
          <w:color w:val="000000"/>
          <w:sz w:val="22"/>
          <w:szCs w:val="22"/>
          <w:lang w:eastAsia="ar-SA"/>
        </w:rPr>
        <w:t xml:space="preserve">Сумма, подлежащая уплате Государственным заказчиком </w:t>
      </w:r>
      <w:r w:rsidRPr="00F51591">
        <w:rPr>
          <w:rFonts w:eastAsia="Calibri"/>
          <w:color w:val="000000"/>
          <w:sz w:val="22"/>
          <w:szCs w:val="22"/>
          <w:lang w:eastAsia="en-US"/>
        </w:rPr>
        <w:t>Исполнителю</w:t>
      </w:r>
      <w:r w:rsidRPr="00F51591">
        <w:rPr>
          <w:color w:val="000000"/>
          <w:sz w:val="22"/>
          <w:szCs w:val="22"/>
          <w:lang w:eastAsia="ar-SA"/>
        </w:rPr>
        <w:t>, с которым заключается Контракт,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</w:p>
    <w:p w:rsidR="00F51591" w:rsidRPr="00F51591" w:rsidRDefault="0067157F" w:rsidP="00F51591">
      <w:pPr>
        <w:ind w:firstLine="709"/>
        <w:jc w:val="both"/>
        <w:rPr>
          <w:color w:val="000000"/>
          <w:sz w:val="22"/>
          <w:szCs w:val="22"/>
        </w:rPr>
      </w:pPr>
      <w:r w:rsidRPr="00F51591">
        <w:rPr>
          <w:color w:val="000000"/>
          <w:sz w:val="22"/>
          <w:szCs w:val="22"/>
          <w:lang w:eastAsia="en-US"/>
        </w:rPr>
        <w:t>2.</w:t>
      </w:r>
      <w:r w:rsidR="00F51591" w:rsidRPr="00F51591">
        <w:rPr>
          <w:color w:val="000000"/>
          <w:sz w:val="22"/>
          <w:szCs w:val="22"/>
          <w:lang w:eastAsia="en-US"/>
        </w:rPr>
        <w:t>8</w:t>
      </w:r>
      <w:r w:rsidRPr="00F51591">
        <w:rPr>
          <w:color w:val="000000"/>
          <w:sz w:val="22"/>
          <w:szCs w:val="22"/>
          <w:lang w:eastAsia="en-US"/>
        </w:rPr>
        <w:t>.</w:t>
      </w:r>
      <w:r w:rsidRPr="00F51591">
        <w:rPr>
          <w:color w:val="000000"/>
          <w:sz w:val="22"/>
          <w:szCs w:val="22"/>
        </w:rPr>
        <w:t xml:space="preserve"> В случае, предусмотренном ст. 161 Бюджетного кодекса Российской Федерации, уменьшения ранее доведенных до Государственного заказчика как получателя бюджетных средств лимитов бюджетных обязательств, Государственный заказчик обеспечивает согласование в соответствии с </w:t>
      </w:r>
      <w:hyperlink r:id="rId9" w:history="1"/>
      <w:r w:rsidRPr="00F51591">
        <w:rPr>
          <w:color w:val="000000"/>
          <w:sz w:val="22"/>
          <w:szCs w:val="22"/>
        </w:rPr>
        <w:t xml:space="preserve">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новых условий Контракта, в том числе по цене и (или) срокам их исполнения и </w:t>
      </w:r>
      <w:r w:rsidR="00BE4C13" w:rsidRPr="00F51591">
        <w:rPr>
          <w:color w:val="000000"/>
          <w:sz w:val="22"/>
          <w:szCs w:val="22"/>
        </w:rPr>
        <w:t>(или) количеству (объему) услуг</w:t>
      </w:r>
      <w:r w:rsidRPr="00F51591">
        <w:rPr>
          <w:color w:val="000000"/>
          <w:sz w:val="22"/>
          <w:szCs w:val="22"/>
        </w:rPr>
        <w:t>.</w:t>
      </w:r>
    </w:p>
    <w:p w:rsidR="00F51591" w:rsidRPr="00F51591" w:rsidRDefault="00F51591" w:rsidP="00F51591">
      <w:pPr>
        <w:ind w:firstLine="709"/>
        <w:jc w:val="both"/>
        <w:rPr>
          <w:color w:val="000000"/>
          <w:sz w:val="22"/>
          <w:szCs w:val="22"/>
        </w:rPr>
      </w:pPr>
      <w:r w:rsidRPr="00F51591">
        <w:rPr>
          <w:color w:val="000000"/>
          <w:sz w:val="22"/>
          <w:szCs w:val="22"/>
        </w:rPr>
        <w:t xml:space="preserve">2.9. </w:t>
      </w:r>
      <w:r w:rsidR="0067157F" w:rsidRPr="00F51591">
        <w:rPr>
          <w:color w:val="000000"/>
          <w:sz w:val="22"/>
          <w:szCs w:val="22"/>
        </w:rPr>
        <w:t xml:space="preserve">Оплата по настоящему Контракту осуществляется по безналичному расчету платежным поручением путем перечисления Государственным заказчиком денежных средств на расчетный счет Исполнителя, указанный в настоящем Контракте. В случае изменения его расчетного счета Исполнитель обязан в </w:t>
      </w:r>
      <w:r w:rsidR="00013B0B">
        <w:rPr>
          <w:color w:val="000000"/>
          <w:sz w:val="22"/>
          <w:szCs w:val="22"/>
        </w:rPr>
        <w:t>пяти</w:t>
      </w:r>
      <w:r w:rsidR="0067157F" w:rsidRPr="00F51591">
        <w:rPr>
          <w:color w:val="000000"/>
          <w:sz w:val="22"/>
          <w:szCs w:val="22"/>
        </w:rPr>
        <w:t>дневный срок в письменной форме сообщить об этом Государственному заказчику с указанием новых реквизитов расчетного счета</w:t>
      </w:r>
      <w:r w:rsidR="00013B0B">
        <w:rPr>
          <w:color w:val="000000"/>
          <w:sz w:val="22"/>
          <w:szCs w:val="22"/>
        </w:rPr>
        <w:t xml:space="preserve">, </w:t>
      </w:r>
      <w:r w:rsidR="00390345">
        <w:rPr>
          <w:color w:val="000000"/>
          <w:sz w:val="22"/>
          <w:szCs w:val="22"/>
        </w:rPr>
        <w:t>при этом дополнительное соглашение между Сторонами не заключается</w:t>
      </w:r>
      <w:r w:rsidR="00013B0B">
        <w:rPr>
          <w:color w:val="000000"/>
          <w:sz w:val="22"/>
          <w:szCs w:val="22"/>
        </w:rPr>
        <w:t xml:space="preserve"> </w:t>
      </w:r>
      <w:r w:rsidR="00013B0B" w:rsidRPr="00013B0B">
        <w:rPr>
          <w:color w:val="000000"/>
          <w:sz w:val="22"/>
          <w:szCs w:val="22"/>
        </w:rPr>
        <w:t>и носит уведомительный характер</w:t>
      </w:r>
      <w:r w:rsidR="00013B0B">
        <w:rPr>
          <w:color w:val="000000"/>
          <w:sz w:val="22"/>
          <w:szCs w:val="22"/>
        </w:rPr>
        <w:t>.</w:t>
      </w:r>
      <w:r w:rsidR="0067157F" w:rsidRPr="00F51591">
        <w:rPr>
          <w:color w:val="000000"/>
          <w:sz w:val="22"/>
          <w:szCs w:val="22"/>
        </w:rPr>
        <w:t xml:space="preserve"> В противном случае все риски, связанные с перечислением Государственным заказчиком денежных средств на указанный в настоящем Контракте счет Исполнителя, несет Исполнитель. </w:t>
      </w:r>
    </w:p>
    <w:p w:rsidR="0041786F" w:rsidRPr="0041786F" w:rsidRDefault="00F51591" w:rsidP="0041786F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51591">
        <w:rPr>
          <w:color w:val="000000"/>
          <w:sz w:val="22"/>
          <w:szCs w:val="22"/>
        </w:rPr>
        <w:t xml:space="preserve">2.10. </w:t>
      </w:r>
      <w:r w:rsidR="005B123F" w:rsidRPr="00304084">
        <w:rPr>
          <w:color w:val="000000"/>
          <w:sz w:val="22"/>
          <w:szCs w:val="22"/>
        </w:rPr>
        <w:t xml:space="preserve">Расчеты между Государственным заказчиком и Исполнителем производятся </w:t>
      </w:r>
      <w:r w:rsidRPr="00304084">
        <w:rPr>
          <w:color w:val="000000"/>
          <w:sz w:val="22"/>
          <w:szCs w:val="22"/>
        </w:rPr>
        <w:t>в рубля</w:t>
      </w:r>
      <w:r w:rsidR="00C05358" w:rsidRPr="00304084">
        <w:rPr>
          <w:color w:val="000000"/>
          <w:sz w:val="22"/>
          <w:szCs w:val="22"/>
        </w:rPr>
        <w:t>х</w:t>
      </w:r>
      <w:r w:rsidRPr="00304084">
        <w:rPr>
          <w:color w:val="000000"/>
          <w:sz w:val="22"/>
          <w:szCs w:val="22"/>
        </w:rPr>
        <w:t xml:space="preserve"> Российской Федерации </w:t>
      </w:r>
      <w:r w:rsidR="004E1787">
        <w:rPr>
          <w:color w:val="000000"/>
          <w:sz w:val="22"/>
          <w:szCs w:val="22"/>
        </w:rPr>
        <w:t xml:space="preserve">в срок </w:t>
      </w:r>
      <w:r w:rsidR="0041786F" w:rsidRPr="0041786F">
        <w:rPr>
          <w:b/>
          <w:sz w:val="22"/>
          <w:szCs w:val="22"/>
        </w:rPr>
        <w:t>не более 10 (десяти) рабочих дней</w:t>
      </w:r>
      <w:r w:rsidR="0041786F" w:rsidRPr="0041786F">
        <w:rPr>
          <w:sz w:val="22"/>
          <w:szCs w:val="22"/>
        </w:rPr>
        <w:t xml:space="preserve"> с </w:t>
      </w:r>
      <w:bookmarkStart w:id="1" w:name="P1475"/>
      <w:bookmarkEnd w:id="1"/>
      <w:r w:rsidR="0041786F" w:rsidRPr="0041786F">
        <w:rPr>
          <w:sz w:val="22"/>
          <w:szCs w:val="22"/>
        </w:rPr>
        <w:t>даты подписания Акта приемки</w:t>
      </w:r>
      <w:r w:rsidR="00F52957">
        <w:rPr>
          <w:sz w:val="22"/>
          <w:szCs w:val="22"/>
        </w:rPr>
        <w:t xml:space="preserve"> товаров, работ, услуг</w:t>
      </w:r>
      <w:r w:rsidR="0041786F" w:rsidRPr="0041786F">
        <w:rPr>
          <w:sz w:val="22"/>
          <w:szCs w:val="22"/>
        </w:rPr>
        <w:t xml:space="preserve"> (ф. 0510452). Датой подписания Акта приемки </w:t>
      </w:r>
      <w:r w:rsidR="00F52957" w:rsidRPr="00F52957">
        <w:rPr>
          <w:sz w:val="22"/>
          <w:szCs w:val="22"/>
        </w:rPr>
        <w:t xml:space="preserve">товаров, работ, услуг </w:t>
      </w:r>
      <w:r w:rsidR="0041786F" w:rsidRPr="0041786F">
        <w:rPr>
          <w:sz w:val="22"/>
          <w:szCs w:val="22"/>
        </w:rPr>
        <w:t>(ф. 0510452) считается дата утверждения Акта приемки</w:t>
      </w:r>
      <w:r w:rsidR="00F52957" w:rsidRPr="00F52957">
        <w:t xml:space="preserve"> </w:t>
      </w:r>
      <w:r w:rsidR="00F52957" w:rsidRPr="00F52957">
        <w:rPr>
          <w:sz w:val="22"/>
          <w:szCs w:val="22"/>
        </w:rPr>
        <w:t>товаров, работ, услуг</w:t>
      </w:r>
      <w:r w:rsidR="0041786F" w:rsidRPr="0041786F">
        <w:rPr>
          <w:sz w:val="22"/>
          <w:szCs w:val="22"/>
        </w:rPr>
        <w:t xml:space="preserve"> руководителем Государственного заказчика. Датой оплаты считается дата списания денежных средств со счета Государственного заказчика. </w:t>
      </w:r>
      <w:r w:rsidR="0041786F">
        <w:rPr>
          <w:sz w:val="22"/>
          <w:szCs w:val="22"/>
        </w:rPr>
        <w:t xml:space="preserve"> </w:t>
      </w:r>
      <w:r w:rsidR="00F52957">
        <w:rPr>
          <w:sz w:val="22"/>
          <w:szCs w:val="22"/>
        </w:rPr>
        <w:t xml:space="preserve"> </w:t>
      </w:r>
    </w:p>
    <w:p w:rsidR="0067157F" w:rsidRPr="00F83AC9" w:rsidRDefault="00F51591" w:rsidP="00F51591">
      <w:pPr>
        <w:ind w:firstLine="709"/>
        <w:jc w:val="both"/>
        <w:rPr>
          <w:color w:val="000000"/>
          <w:sz w:val="22"/>
          <w:szCs w:val="22"/>
          <w:lang w:eastAsia="en-US"/>
        </w:rPr>
      </w:pPr>
      <w:r w:rsidRPr="00F83AC9">
        <w:rPr>
          <w:sz w:val="22"/>
          <w:szCs w:val="22"/>
        </w:rPr>
        <w:t xml:space="preserve">Под датой оплаты понимается дата списания денежных средств с расчетного счета </w:t>
      </w:r>
      <w:r w:rsidR="0067157F" w:rsidRPr="00F83AC9">
        <w:rPr>
          <w:color w:val="000000"/>
          <w:sz w:val="22"/>
          <w:szCs w:val="22"/>
        </w:rPr>
        <w:t>Государственного заказчика.</w:t>
      </w:r>
    </w:p>
    <w:p w:rsidR="0067157F" w:rsidRDefault="0067157F" w:rsidP="00F51591">
      <w:pPr>
        <w:pStyle w:val="ac"/>
        <w:numPr>
          <w:ilvl w:val="1"/>
          <w:numId w:val="30"/>
        </w:numPr>
        <w:tabs>
          <w:tab w:val="left" w:pos="0"/>
          <w:tab w:val="left" w:pos="567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F83AC9">
        <w:rPr>
          <w:rFonts w:ascii="Times New Roman" w:hAnsi="Times New Roman"/>
          <w:color w:val="000000"/>
        </w:rPr>
        <w:t>Превышение затрат по Контракту, допущенное Исполнителем, компенсируется за счет собственных средств Исполнителя.</w:t>
      </w:r>
    </w:p>
    <w:p w:rsidR="0041786F" w:rsidRPr="00F83AC9" w:rsidRDefault="0041786F" w:rsidP="0041786F">
      <w:pPr>
        <w:pStyle w:val="ac"/>
        <w:numPr>
          <w:ilvl w:val="1"/>
          <w:numId w:val="30"/>
        </w:numPr>
        <w:tabs>
          <w:tab w:val="left" w:pos="0"/>
          <w:tab w:val="left" w:pos="567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</w:rPr>
      </w:pPr>
      <w:r w:rsidRPr="0041786F">
        <w:rPr>
          <w:rFonts w:ascii="Times New Roman" w:hAnsi="Times New Roman"/>
          <w:color w:val="000000"/>
        </w:rPr>
        <w:t xml:space="preserve">В случае если </w:t>
      </w:r>
      <w:r>
        <w:rPr>
          <w:rFonts w:ascii="Times New Roman" w:hAnsi="Times New Roman"/>
          <w:color w:val="000000"/>
        </w:rPr>
        <w:t>Исполнитель</w:t>
      </w:r>
      <w:r w:rsidRPr="0041786F">
        <w:rPr>
          <w:rFonts w:ascii="Times New Roman" w:hAnsi="Times New Roman"/>
          <w:color w:val="000000"/>
        </w:rPr>
        <w:t xml:space="preserve"> утратит право на применение НДС по ставке указанной в настоящем Контракте, с момента подписания настоящего Контракта, размер денежного обязательства Государственного заказчика по оплате услуги (работы) также остаётся без изменения. НДС по новой ставке включается в стоимость услуги и подлежит указанию в счет-фактуре.</w:t>
      </w:r>
    </w:p>
    <w:p w:rsidR="000C26F0" w:rsidRPr="00F83AC9" w:rsidRDefault="000C26F0" w:rsidP="0067157F">
      <w:pPr>
        <w:tabs>
          <w:tab w:val="left" w:pos="0"/>
        </w:tabs>
        <w:jc w:val="both"/>
        <w:rPr>
          <w:color w:val="000000"/>
          <w:sz w:val="22"/>
          <w:szCs w:val="22"/>
        </w:rPr>
      </w:pPr>
    </w:p>
    <w:p w:rsidR="009F4FA9" w:rsidRPr="00F83AC9" w:rsidRDefault="003E2409" w:rsidP="00F51591">
      <w:pPr>
        <w:numPr>
          <w:ilvl w:val="0"/>
          <w:numId w:val="30"/>
        </w:num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F83AC9">
        <w:rPr>
          <w:b/>
          <w:color w:val="000000"/>
          <w:sz w:val="22"/>
          <w:szCs w:val="22"/>
        </w:rPr>
        <w:t>ПОРЯДОК, СРОКИ И УСЛОВИЯ ОКАЗАНИЯ УСЛУГ И ПРИЕМКИ</w:t>
      </w:r>
    </w:p>
    <w:p w:rsidR="00860D8A" w:rsidRPr="00F83AC9" w:rsidRDefault="00860D8A" w:rsidP="00DA2A29">
      <w:pPr>
        <w:autoSpaceDE w:val="0"/>
        <w:autoSpaceDN w:val="0"/>
        <w:adjustRightInd w:val="0"/>
        <w:ind w:left="360"/>
        <w:jc w:val="center"/>
        <w:rPr>
          <w:b/>
          <w:color w:val="000000"/>
          <w:sz w:val="22"/>
          <w:szCs w:val="22"/>
        </w:rPr>
      </w:pPr>
    </w:p>
    <w:p w:rsidR="000C279D" w:rsidRDefault="001B77CA" w:rsidP="001B77C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Pr="001B77CA">
        <w:rPr>
          <w:color w:val="000000"/>
          <w:sz w:val="22"/>
          <w:szCs w:val="22"/>
        </w:rPr>
        <w:t xml:space="preserve">.1. </w:t>
      </w:r>
      <w:r w:rsidR="00BF683C">
        <w:rPr>
          <w:color w:val="000000"/>
          <w:sz w:val="22"/>
          <w:szCs w:val="22"/>
        </w:rPr>
        <w:t xml:space="preserve">В течении </w:t>
      </w:r>
      <w:r w:rsidR="003C748F">
        <w:rPr>
          <w:color w:val="000000"/>
          <w:sz w:val="22"/>
          <w:szCs w:val="22"/>
        </w:rPr>
        <w:t>5</w:t>
      </w:r>
      <w:r w:rsidR="00BF683C">
        <w:rPr>
          <w:color w:val="000000"/>
          <w:sz w:val="22"/>
          <w:szCs w:val="22"/>
        </w:rPr>
        <w:t xml:space="preserve"> (</w:t>
      </w:r>
      <w:r w:rsidR="003C748F">
        <w:rPr>
          <w:color w:val="000000"/>
          <w:sz w:val="22"/>
          <w:szCs w:val="22"/>
        </w:rPr>
        <w:t>пяти</w:t>
      </w:r>
      <w:r w:rsidR="00BF683C">
        <w:rPr>
          <w:color w:val="000000"/>
          <w:sz w:val="22"/>
          <w:szCs w:val="22"/>
        </w:rPr>
        <w:t xml:space="preserve">) </w:t>
      </w:r>
      <w:r w:rsidR="000C279D">
        <w:rPr>
          <w:color w:val="000000"/>
          <w:sz w:val="22"/>
          <w:szCs w:val="22"/>
        </w:rPr>
        <w:t>рабочих дней,</w:t>
      </w:r>
      <w:r w:rsidR="00BF683C">
        <w:rPr>
          <w:color w:val="000000"/>
          <w:sz w:val="22"/>
          <w:szCs w:val="22"/>
        </w:rPr>
        <w:t xml:space="preserve"> следующих за днем окончания </w:t>
      </w:r>
      <w:r w:rsidR="000C279D">
        <w:rPr>
          <w:color w:val="000000"/>
          <w:sz w:val="22"/>
          <w:szCs w:val="22"/>
        </w:rPr>
        <w:t xml:space="preserve">оказания услуг </w:t>
      </w:r>
      <w:r w:rsidR="00BF683C">
        <w:rPr>
          <w:color w:val="000000"/>
          <w:sz w:val="22"/>
          <w:szCs w:val="22"/>
        </w:rPr>
        <w:t xml:space="preserve">Исполнитель предоставляет в адрес Государственного заказчика документы о приемке </w:t>
      </w:r>
      <w:r w:rsidR="00266CEE">
        <w:rPr>
          <w:color w:val="000000"/>
          <w:sz w:val="22"/>
          <w:szCs w:val="22"/>
        </w:rPr>
        <w:t>оказанных услуг</w:t>
      </w:r>
      <w:r w:rsidR="000C279D">
        <w:rPr>
          <w:color w:val="000000"/>
          <w:sz w:val="22"/>
          <w:szCs w:val="22"/>
        </w:rPr>
        <w:t>.</w:t>
      </w:r>
    </w:p>
    <w:p w:rsidR="001B77CA" w:rsidRPr="001B77CA" w:rsidRDefault="001B77CA" w:rsidP="001B77C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Pr="001B77CA">
        <w:rPr>
          <w:color w:val="000000"/>
          <w:sz w:val="22"/>
          <w:szCs w:val="22"/>
        </w:rPr>
        <w:t xml:space="preserve">.2. Государственный заказчик </w:t>
      </w:r>
      <w:r w:rsidR="000A1E85" w:rsidRPr="000A1E85">
        <w:rPr>
          <w:color w:val="000000"/>
          <w:sz w:val="22"/>
          <w:szCs w:val="22"/>
        </w:rPr>
        <w:t xml:space="preserve">течение </w:t>
      </w:r>
      <w:r w:rsidR="00A168E8">
        <w:rPr>
          <w:color w:val="000000"/>
          <w:sz w:val="22"/>
          <w:szCs w:val="22"/>
        </w:rPr>
        <w:t>10</w:t>
      </w:r>
      <w:r w:rsidR="000A1E85" w:rsidRPr="000A1E85">
        <w:rPr>
          <w:color w:val="000000"/>
          <w:sz w:val="22"/>
          <w:szCs w:val="22"/>
        </w:rPr>
        <w:t xml:space="preserve"> (</w:t>
      </w:r>
      <w:r w:rsidR="00A168E8">
        <w:rPr>
          <w:color w:val="000000"/>
          <w:sz w:val="22"/>
          <w:szCs w:val="22"/>
        </w:rPr>
        <w:t>десяти</w:t>
      </w:r>
      <w:r w:rsidR="000A1E85" w:rsidRPr="000A1E85">
        <w:rPr>
          <w:color w:val="000000"/>
          <w:sz w:val="22"/>
          <w:szCs w:val="22"/>
        </w:rPr>
        <w:t xml:space="preserve">) рабочих дней </w:t>
      </w:r>
      <w:r w:rsidRPr="001B77CA">
        <w:rPr>
          <w:color w:val="000000"/>
          <w:sz w:val="22"/>
          <w:szCs w:val="22"/>
        </w:rPr>
        <w:t>проводит проверку соответствия наименования, количества и иных характеристик оказанных услуг, сведениям, содержащимся в сопроводительных документах Исполнителя.</w:t>
      </w:r>
      <w:r w:rsidR="000A1E85">
        <w:rPr>
          <w:color w:val="000000"/>
          <w:sz w:val="22"/>
          <w:szCs w:val="22"/>
        </w:rPr>
        <w:t xml:space="preserve"> </w:t>
      </w:r>
    </w:p>
    <w:p w:rsidR="001B77CA" w:rsidRPr="001B77CA" w:rsidRDefault="001B77CA" w:rsidP="001B77C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Pr="001B77CA">
        <w:rPr>
          <w:color w:val="000000"/>
          <w:sz w:val="22"/>
          <w:szCs w:val="22"/>
        </w:rPr>
        <w:t xml:space="preserve">.3. </w:t>
      </w:r>
      <w:bookmarkStart w:id="2" w:name="P1489"/>
      <w:bookmarkEnd w:id="2"/>
      <w:r w:rsidRPr="001B77CA">
        <w:rPr>
          <w:color w:val="000000"/>
          <w:sz w:val="22"/>
          <w:szCs w:val="22"/>
        </w:rPr>
        <w:t xml:space="preserve"> При отсутствии у Государственного заказчика претензий по качеству оказанных услуг Государственный заказчик подписывает документ о приемке и иную отчетную документацию. </w:t>
      </w:r>
    </w:p>
    <w:p w:rsidR="001B77CA" w:rsidRPr="001B77CA" w:rsidRDefault="001B77CA" w:rsidP="001B77C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Pr="001B77CA">
        <w:rPr>
          <w:color w:val="000000"/>
          <w:sz w:val="22"/>
          <w:szCs w:val="22"/>
        </w:rPr>
        <w:t xml:space="preserve">.4. При выявлении несоответствий условиям Контракта, препятствующих приемке оказанных услуг, Государственный заказчик в срок, установленный </w:t>
      </w:r>
      <w:r w:rsidRPr="001B77CA">
        <w:rPr>
          <w:sz w:val="22"/>
          <w:szCs w:val="22"/>
        </w:rPr>
        <w:t xml:space="preserve">в </w:t>
      </w:r>
      <w:hyperlink r:id="rId10" w:anchor="P1489" w:history="1">
        <w:r w:rsidRPr="001B77CA">
          <w:rPr>
            <w:rStyle w:val="a9"/>
            <w:color w:val="auto"/>
            <w:sz w:val="22"/>
            <w:szCs w:val="22"/>
            <w:u w:val="none"/>
          </w:rPr>
          <w:t>пункте 3.</w:t>
        </w:r>
      </w:hyperlink>
      <w:r w:rsidR="000A1E85">
        <w:rPr>
          <w:sz w:val="22"/>
          <w:szCs w:val="22"/>
        </w:rPr>
        <w:t>2</w:t>
      </w:r>
      <w:r w:rsidRPr="001B77CA">
        <w:rPr>
          <w:sz w:val="22"/>
          <w:szCs w:val="22"/>
        </w:rPr>
        <w:t xml:space="preserve"> Контракта, отказывает в приемке оказанных услуг, направляя Исполнителю мотивированный</w:t>
      </w:r>
      <w:r w:rsidRPr="001B77CA">
        <w:rPr>
          <w:color w:val="000000"/>
          <w:sz w:val="22"/>
          <w:szCs w:val="22"/>
        </w:rPr>
        <w:t xml:space="preserve"> отказ от приемки оказанных услуг с перечнем выявленных недостатков и указанием сроков их устранения.</w:t>
      </w:r>
    </w:p>
    <w:p w:rsidR="001B77CA" w:rsidRDefault="001B77CA" w:rsidP="001B77C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Pr="001B77CA">
        <w:rPr>
          <w:color w:val="000000"/>
          <w:sz w:val="22"/>
          <w:szCs w:val="22"/>
        </w:rPr>
        <w:t xml:space="preserve">.5. Государственный заказчик вправе не отказывать в приемке оказанных услуг в случае выявления несоответствия их условиям Контракта, если выявленное несоответствие не </w:t>
      </w:r>
      <w:r w:rsidRPr="001B77CA">
        <w:rPr>
          <w:color w:val="000000"/>
          <w:sz w:val="22"/>
          <w:szCs w:val="22"/>
        </w:rPr>
        <w:lastRenderedPageBreak/>
        <w:t>препятствует приемке оказанных услуг и устранено Исполнителем.</w:t>
      </w:r>
    </w:p>
    <w:p w:rsidR="00DA19AA" w:rsidRDefault="00DA19AA" w:rsidP="001B77C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3.6. </w:t>
      </w:r>
      <w:r w:rsidRPr="00DA19AA">
        <w:rPr>
          <w:color w:val="000000"/>
          <w:sz w:val="22"/>
          <w:szCs w:val="22"/>
        </w:rPr>
        <w:t xml:space="preserve">Приемка по Контракту подтверждается оформленным Актом приемки </w:t>
      </w:r>
      <w:r w:rsidR="00F52957" w:rsidRPr="00F52957">
        <w:rPr>
          <w:color w:val="000000"/>
          <w:sz w:val="22"/>
          <w:szCs w:val="22"/>
        </w:rPr>
        <w:t xml:space="preserve">товаров, работ, услуг </w:t>
      </w:r>
      <w:r w:rsidRPr="00DA19AA">
        <w:rPr>
          <w:color w:val="000000"/>
          <w:sz w:val="22"/>
          <w:szCs w:val="22"/>
        </w:rPr>
        <w:t>(форма 0510452) в соответствии с Приказом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применению».</w:t>
      </w:r>
    </w:p>
    <w:p w:rsidR="00A168E8" w:rsidRDefault="00DA19AA" w:rsidP="00DA19A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3.7. </w:t>
      </w:r>
      <w:r w:rsidRPr="00DA19AA">
        <w:rPr>
          <w:color w:val="000000"/>
          <w:sz w:val="22"/>
          <w:szCs w:val="22"/>
        </w:rPr>
        <w:t xml:space="preserve">При отсутствии у Государственного заказчика претензий по качеству </w:t>
      </w:r>
      <w:r>
        <w:rPr>
          <w:color w:val="000000"/>
          <w:sz w:val="22"/>
          <w:szCs w:val="22"/>
        </w:rPr>
        <w:t>оказанных услуг</w:t>
      </w:r>
      <w:r w:rsidRPr="00DA19AA">
        <w:rPr>
          <w:color w:val="000000"/>
          <w:sz w:val="22"/>
          <w:szCs w:val="22"/>
        </w:rPr>
        <w:t xml:space="preserve"> Государственный заказчик в течение 10 (десяти) рабочих дней с даты </w:t>
      </w:r>
      <w:r>
        <w:rPr>
          <w:color w:val="000000"/>
          <w:sz w:val="22"/>
          <w:szCs w:val="22"/>
        </w:rPr>
        <w:t xml:space="preserve">окончания оказания услуг и передачи Исполнителем документа о приемке оказанных услуг </w:t>
      </w:r>
      <w:r w:rsidRPr="00DA19AA">
        <w:rPr>
          <w:color w:val="000000"/>
          <w:sz w:val="22"/>
          <w:szCs w:val="22"/>
        </w:rPr>
        <w:t>обязан при отсутствии замечаний, подписать Акт приемки</w:t>
      </w:r>
      <w:r w:rsidR="00F52957" w:rsidRPr="00F52957">
        <w:t xml:space="preserve"> </w:t>
      </w:r>
      <w:r w:rsidR="00F52957" w:rsidRPr="00F52957">
        <w:rPr>
          <w:color w:val="000000"/>
          <w:sz w:val="22"/>
          <w:szCs w:val="22"/>
        </w:rPr>
        <w:t>товаров, работ, услуг</w:t>
      </w:r>
      <w:r w:rsidRPr="00DA19AA">
        <w:rPr>
          <w:color w:val="000000"/>
          <w:sz w:val="22"/>
          <w:szCs w:val="22"/>
        </w:rPr>
        <w:t xml:space="preserve"> (ф. 0510452). </w:t>
      </w:r>
    </w:p>
    <w:p w:rsidR="00DA19AA" w:rsidRPr="00DA19AA" w:rsidRDefault="00DA19AA" w:rsidP="00DA19A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DA19AA">
        <w:rPr>
          <w:color w:val="000000"/>
          <w:sz w:val="22"/>
          <w:szCs w:val="22"/>
        </w:rPr>
        <w:t xml:space="preserve">В адрес </w:t>
      </w:r>
      <w:r w:rsidR="00A75160">
        <w:rPr>
          <w:color w:val="000000"/>
          <w:sz w:val="22"/>
          <w:szCs w:val="22"/>
        </w:rPr>
        <w:t>Исполнителя</w:t>
      </w:r>
      <w:r w:rsidRPr="00DA19AA">
        <w:rPr>
          <w:color w:val="000000"/>
          <w:sz w:val="22"/>
          <w:szCs w:val="22"/>
        </w:rPr>
        <w:t xml:space="preserve">, в целях подтверждения возникновения у принимающей стороны обязанности оплатить поставленные товары, направляется скан-копия Акта приемки </w:t>
      </w:r>
      <w:r w:rsidR="00F52957" w:rsidRPr="00F52957">
        <w:rPr>
          <w:color w:val="000000"/>
          <w:sz w:val="22"/>
          <w:szCs w:val="22"/>
        </w:rPr>
        <w:t xml:space="preserve">товаров, работ, услуг </w:t>
      </w:r>
      <w:r w:rsidRPr="00DA19AA">
        <w:rPr>
          <w:color w:val="000000"/>
          <w:sz w:val="22"/>
          <w:szCs w:val="22"/>
        </w:rPr>
        <w:t>(ф. 0510452).</w:t>
      </w:r>
      <w:r w:rsidR="00F52957">
        <w:rPr>
          <w:color w:val="000000"/>
          <w:sz w:val="22"/>
          <w:szCs w:val="22"/>
        </w:rPr>
        <w:t xml:space="preserve"> </w:t>
      </w:r>
    </w:p>
    <w:p w:rsidR="00DA19AA" w:rsidRPr="001B77CA" w:rsidRDefault="00DA19AA" w:rsidP="00DA19A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DA19AA">
        <w:rPr>
          <w:color w:val="000000"/>
          <w:sz w:val="22"/>
          <w:szCs w:val="22"/>
        </w:rPr>
        <w:t xml:space="preserve">Представитель </w:t>
      </w:r>
      <w:r w:rsidR="00A75160">
        <w:rPr>
          <w:color w:val="000000"/>
          <w:sz w:val="22"/>
          <w:szCs w:val="22"/>
        </w:rPr>
        <w:t>Исполнителя</w:t>
      </w:r>
      <w:r w:rsidRPr="00DA19AA">
        <w:rPr>
          <w:color w:val="000000"/>
          <w:sz w:val="22"/>
          <w:szCs w:val="22"/>
        </w:rPr>
        <w:t xml:space="preserve"> расписывается в Акте приемки </w:t>
      </w:r>
      <w:r w:rsidR="00F52957" w:rsidRPr="00F52957">
        <w:rPr>
          <w:color w:val="000000"/>
          <w:sz w:val="22"/>
          <w:szCs w:val="22"/>
        </w:rPr>
        <w:t xml:space="preserve">товаров, работ, услуг </w:t>
      </w:r>
      <w:r w:rsidR="00F52957">
        <w:rPr>
          <w:color w:val="000000"/>
          <w:sz w:val="22"/>
          <w:szCs w:val="22"/>
        </w:rPr>
        <w:t xml:space="preserve">                        </w:t>
      </w:r>
      <w:r w:rsidRPr="00DA19AA">
        <w:rPr>
          <w:color w:val="000000"/>
          <w:sz w:val="22"/>
          <w:szCs w:val="22"/>
        </w:rPr>
        <w:t>(ф. 0510452) при количественных и (или) качественных расхождениях.</w:t>
      </w:r>
    </w:p>
    <w:p w:rsidR="009F4FA9" w:rsidRPr="00CF03ED" w:rsidRDefault="009F4FA9" w:rsidP="00F5159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860D8A" w:rsidRDefault="003E2409" w:rsidP="005663C2">
      <w:pPr>
        <w:pStyle w:val="ConsPlusNormal"/>
        <w:numPr>
          <w:ilvl w:val="0"/>
          <w:numId w:val="30"/>
        </w:numPr>
        <w:jc w:val="center"/>
        <w:outlineLvl w:val="1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CF03ED">
        <w:rPr>
          <w:rFonts w:ascii="Times New Roman" w:hAnsi="Times New Roman" w:cs="Times New Roman"/>
          <w:b/>
          <w:color w:val="000000"/>
          <w:sz w:val="22"/>
          <w:szCs w:val="22"/>
        </w:rPr>
        <w:t>ВЗАИМОДЕЙСТВИЕ СТОРОН</w:t>
      </w:r>
    </w:p>
    <w:p w:rsidR="00637AAB" w:rsidRDefault="00637AAB" w:rsidP="00637AAB">
      <w:pPr>
        <w:pStyle w:val="ConsPlusNormal"/>
        <w:ind w:left="480" w:firstLine="0"/>
        <w:outlineLvl w:val="1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F83AC9" w:rsidRPr="00C05358" w:rsidRDefault="00F83AC9" w:rsidP="00F83AC9">
      <w:pPr>
        <w:ind w:firstLine="426"/>
        <w:jc w:val="both"/>
        <w:rPr>
          <w:b/>
          <w:sz w:val="22"/>
          <w:szCs w:val="22"/>
        </w:rPr>
      </w:pPr>
      <w:r w:rsidRPr="00C05358">
        <w:rPr>
          <w:b/>
          <w:sz w:val="22"/>
          <w:szCs w:val="22"/>
        </w:rPr>
        <w:t xml:space="preserve">4.1. Государственный заказчик имеет право: </w:t>
      </w:r>
    </w:p>
    <w:p w:rsidR="00F83AC9" w:rsidRPr="00C05358" w:rsidRDefault="00F83AC9" w:rsidP="00F83AC9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C05358">
        <w:rPr>
          <w:sz w:val="22"/>
          <w:szCs w:val="22"/>
        </w:rPr>
        <w:t>4.1.1. требовать от Исполнителя надлежащего исполнения обязательств, установленных Контрактом;</w:t>
      </w:r>
    </w:p>
    <w:p w:rsidR="00F83AC9" w:rsidRPr="00C05358" w:rsidRDefault="00F83AC9" w:rsidP="00F83AC9">
      <w:pPr>
        <w:ind w:firstLine="426"/>
        <w:jc w:val="both"/>
        <w:rPr>
          <w:sz w:val="22"/>
          <w:szCs w:val="22"/>
        </w:rPr>
      </w:pPr>
      <w:r w:rsidRPr="00C05358">
        <w:rPr>
          <w:sz w:val="22"/>
          <w:szCs w:val="22"/>
        </w:rPr>
        <w:t>4.1.</w:t>
      </w:r>
      <w:r w:rsidR="00E97C93">
        <w:rPr>
          <w:sz w:val="22"/>
          <w:szCs w:val="22"/>
        </w:rPr>
        <w:t>2</w:t>
      </w:r>
      <w:r w:rsidRPr="00C05358">
        <w:rPr>
          <w:sz w:val="22"/>
          <w:szCs w:val="22"/>
        </w:rPr>
        <w:t xml:space="preserve">. отказаться от приема результатов оказанных Услуг, не соответствующих условиям Контракта, </w:t>
      </w:r>
      <w:r w:rsidRPr="00C05358">
        <w:rPr>
          <w:spacing w:val="1"/>
          <w:sz w:val="22"/>
          <w:szCs w:val="22"/>
        </w:rPr>
        <w:t>в том числе в случае обнаружения неустранимых недостатков</w:t>
      </w:r>
      <w:r w:rsidRPr="00C05358">
        <w:rPr>
          <w:sz w:val="22"/>
          <w:szCs w:val="22"/>
        </w:rPr>
        <w:t>;</w:t>
      </w:r>
    </w:p>
    <w:p w:rsidR="00F83AC9" w:rsidRPr="00C05358" w:rsidRDefault="00F83AC9" w:rsidP="00F83AC9">
      <w:pPr>
        <w:ind w:firstLine="426"/>
        <w:jc w:val="both"/>
        <w:rPr>
          <w:sz w:val="22"/>
          <w:szCs w:val="22"/>
        </w:rPr>
      </w:pPr>
      <w:r w:rsidRPr="00C05358">
        <w:rPr>
          <w:sz w:val="22"/>
          <w:szCs w:val="22"/>
        </w:rPr>
        <w:t>4.1.</w:t>
      </w:r>
      <w:r w:rsidR="00E97C93">
        <w:rPr>
          <w:sz w:val="22"/>
          <w:szCs w:val="22"/>
        </w:rPr>
        <w:t>3</w:t>
      </w:r>
      <w:r w:rsidRPr="00C05358">
        <w:rPr>
          <w:sz w:val="22"/>
          <w:szCs w:val="22"/>
        </w:rPr>
        <w:t>. запрашивать у Исполнителя информацию об исполнении им обязательств по Контракту;</w:t>
      </w:r>
    </w:p>
    <w:p w:rsidR="00F83AC9" w:rsidRPr="00C05358" w:rsidRDefault="00F83AC9" w:rsidP="00F83AC9">
      <w:pPr>
        <w:ind w:firstLine="426"/>
        <w:jc w:val="both"/>
        <w:rPr>
          <w:spacing w:val="1"/>
          <w:sz w:val="22"/>
          <w:szCs w:val="22"/>
        </w:rPr>
      </w:pPr>
      <w:r w:rsidRPr="00C05358">
        <w:rPr>
          <w:sz w:val="22"/>
          <w:szCs w:val="22"/>
        </w:rPr>
        <w:t>4.1.</w:t>
      </w:r>
      <w:r w:rsidR="00E97C93">
        <w:rPr>
          <w:sz w:val="22"/>
          <w:szCs w:val="22"/>
        </w:rPr>
        <w:t>4</w:t>
      </w:r>
      <w:r w:rsidRPr="00C05358">
        <w:rPr>
          <w:sz w:val="22"/>
          <w:szCs w:val="22"/>
        </w:rPr>
        <w:t>. осуществлять контроль и надзор за качеством, порядком и сроками оказания Услуг, давать указания о способе оказания Услуг, не вмешиваясь при этом в оперативно-хозяйственную деятельность Исполнителя</w:t>
      </w:r>
      <w:r w:rsidRPr="00C05358">
        <w:rPr>
          <w:spacing w:val="1"/>
          <w:sz w:val="22"/>
          <w:szCs w:val="22"/>
        </w:rPr>
        <w:t xml:space="preserve">; </w:t>
      </w:r>
    </w:p>
    <w:p w:rsidR="00F83AC9" w:rsidRPr="00C05358" w:rsidRDefault="00F83AC9" w:rsidP="00F83AC9">
      <w:pPr>
        <w:ind w:firstLine="426"/>
        <w:jc w:val="both"/>
        <w:rPr>
          <w:sz w:val="22"/>
          <w:szCs w:val="22"/>
        </w:rPr>
      </w:pPr>
      <w:r w:rsidRPr="00C05358">
        <w:rPr>
          <w:sz w:val="22"/>
          <w:szCs w:val="22"/>
        </w:rPr>
        <w:t>4.1.</w:t>
      </w:r>
      <w:r w:rsidR="00E97C93">
        <w:rPr>
          <w:sz w:val="22"/>
          <w:szCs w:val="22"/>
        </w:rPr>
        <w:t>5</w:t>
      </w:r>
      <w:r w:rsidRPr="00C05358">
        <w:rPr>
          <w:sz w:val="22"/>
          <w:szCs w:val="22"/>
        </w:rPr>
        <w:t>. требовать от Исполнителя своевременного устранения недостатков, допущенных при исполнении Контракта;</w:t>
      </w:r>
    </w:p>
    <w:p w:rsidR="00F83AC9" w:rsidRPr="00C05358" w:rsidRDefault="00F83AC9" w:rsidP="00F83AC9">
      <w:pPr>
        <w:ind w:firstLine="426"/>
        <w:jc w:val="both"/>
        <w:rPr>
          <w:sz w:val="22"/>
          <w:szCs w:val="22"/>
        </w:rPr>
      </w:pPr>
      <w:r w:rsidRPr="00C05358">
        <w:rPr>
          <w:sz w:val="22"/>
          <w:szCs w:val="22"/>
        </w:rPr>
        <w:t>4.1.</w:t>
      </w:r>
      <w:r w:rsidR="00E97C93">
        <w:rPr>
          <w:sz w:val="22"/>
          <w:szCs w:val="22"/>
        </w:rPr>
        <w:t>6</w:t>
      </w:r>
      <w:r w:rsidRPr="00C05358">
        <w:rPr>
          <w:sz w:val="22"/>
          <w:szCs w:val="22"/>
        </w:rPr>
        <w:t xml:space="preserve">. предложить снизить цену </w:t>
      </w:r>
      <w:r w:rsidR="007E48A0">
        <w:rPr>
          <w:sz w:val="22"/>
          <w:szCs w:val="22"/>
        </w:rPr>
        <w:t>К</w:t>
      </w:r>
      <w:r w:rsidRPr="00C05358">
        <w:rPr>
          <w:sz w:val="22"/>
          <w:szCs w:val="22"/>
        </w:rPr>
        <w:t>онтракта без изменения предусмотренных контрактом объема, качества оказываемых Услуг и иных условий контракта в соответствии с пунктом 1.1 части 1 статьи 95 Федерального закона № 44-ФЗ;</w:t>
      </w:r>
    </w:p>
    <w:p w:rsidR="00F83AC9" w:rsidRPr="00C05358" w:rsidRDefault="00F83AC9" w:rsidP="00F83AC9">
      <w:pPr>
        <w:ind w:firstLine="426"/>
        <w:jc w:val="both"/>
        <w:rPr>
          <w:sz w:val="22"/>
          <w:szCs w:val="22"/>
        </w:rPr>
      </w:pPr>
      <w:r w:rsidRPr="00C05358">
        <w:rPr>
          <w:sz w:val="22"/>
          <w:szCs w:val="22"/>
        </w:rPr>
        <w:t>4.1.</w:t>
      </w:r>
      <w:r w:rsidR="00E97C93">
        <w:rPr>
          <w:sz w:val="22"/>
          <w:szCs w:val="22"/>
        </w:rPr>
        <w:t>7</w:t>
      </w:r>
      <w:r w:rsidRPr="00C05358">
        <w:rPr>
          <w:sz w:val="22"/>
          <w:szCs w:val="22"/>
        </w:rPr>
        <w:t>. предложить увеличить или уменьшить в процессе исполнения настоящего Контракта объем оказываемых Услуг, предусмотренных этим контрактом не более чем на десять процентов цены Контракта в соответствии с пунктом 1.2 части 1 статьи 95 Федерального закона № 44-ФЗ;</w:t>
      </w:r>
    </w:p>
    <w:p w:rsidR="00F83AC9" w:rsidRPr="00C05358" w:rsidRDefault="00F83AC9" w:rsidP="00F83AC9">
      <w:pPr>
        <w:ind w:firstLine="426"/>
        <w:jc w:val="both"/>
        <w:rPr>
          <w:color w:val="000000"/>
          <w:sz w:val="22"/>
          <w:szCs w:val="22"/>
        </w:rPr>
      </w:pPr>
      <w:r w:rsidRPr="00C05358">
        <w:rPr>
          <w:sz w:val="22"/>
          <w:szCs w:val="22"/>
        </w:rPr>
        <w:t>4.1.</w:t>
      </w:r>
      <w:r w:rsidR="00E97C93">
        <w:rPr>
          <w:sz w:val="22"/>
          <w:szCs w:val="22"/>
        </w:rPr>
        <w:t>8</w:t>
      </w:r>
      <w:r w:rsidRPr="00C05358">
        <w:rPr>
          <w:sz w:val="22"/>
          <w:szCs w:val="22"/>
        </w:rPr>
        <w:t xml:space="preserve">. </w:t>
      </w:r>
      <w:r w:rsidRPr="00C05358">
        <w:rPr>
          <w:color w:val="000000"/>
          <w:sz w:val="22"/>
          <w:szCs w:val="22"/>
        </w:rPr>
        <w:t>принять решение об одностороннем отказе от исполнения Контракта в соответствии с Федеральным законом №44-ФЗ;</w:t>
      </w:r>
    </w:p>
    <w:p w:rsidR="00F83AC9" w:rsidRPr="00C05358" w:rsidRDefault="00F83AC9" w:rsidP="00F83AC9">
      <w:pPr>
        <w:ind w:firstLine="426"/>
        <w:jc w:val="both"/>
        <w:rPr>
          <w:color w:val="000000"/>
          <w:sz w:val="22"/>
          <w:szCs w:val="22"/>
        </w:rPr>
      </w:pPr>
      <w:r w:rsidRPr="00C05358">
        <w:rPr>
          <w:sz w:val="22"/>
          <w:szCs w:val="22"/>
        </w:rPr>
        <w:t>4.1.</w:t>
      </w:r>
      <w:r w:rsidR="00E97C93">
        <w:rPr>
          <w:sz w:val="22"/>
          <w:szCs w:val="22"/>
        </w:rPr>
        <w:t>9</w:t>
      </w:r>
      <w:r w:rsidRPr="00C05358">
        <w:rPr>
          <w:sz w:val="22"/>
          <w:szCs w:val="22"/>
        </w:rPr>
        <w:t>. осуществить удержание суммы неисполненных Исполнителем требований</w:t>
      </w:r>
      <w:r w:rsidR="00E97C93">
        <w:rPr>
          <w:sz w:val="22"/>
          <w:szCs w:val="22"/>
        </w:rPr>
        <w:t xml:space="preserve"> </w:t>
      </w:r>
      <w:r w:rsidRPr="00C05358">
        <w:rPr>
          <w:sz w:val="22"/>
          <w:szCs w:val="22"/>
        </w:rPr>
        <w:t>об уплате неустоек (штрафов, пеней), предъявленных Государственным заказчиком в соответствии с Федеральным законом № 44-ФЗ, из суммы, подлежащей оплате Исполнителю.</w:t>
      </w:r>
    </w:p>
    <w:p w:rsidR="00F83AC9" w:rsidRPr="00C05358" w:rsidRDefault="00F83AC9" w:rsidP="00F83AC9">
      <w:pPr>
        <w:ind w:firstLine="426"/>
        <w:jc w:val="both"/>
        <w:rPr>
          <w:sz w:val="22"/>
          <w:szCs w:val="22"/>
        </w:rPr>
      </w:pPr>
      <w:r w:rsidRPr="00C05358">
        <w:rPr>
          <w:b/>
          <w:sz w:val="22"/>
          <w:szCs w:val="22"/>
        </w:rPr>
        <w:t xml:space="preserve">4.2. Государственный заказчик обязан: </w:t>
      </w:r>
    </w:p>
    <w:p w:rsidR="00F83AC9" w:rsidRPr="00C05358" w:rsidRDefault="00F83AC9" w:rsidP="00F83AC9">
      <w:pPr>
        <w:ind w:firstLine="426"/>
        <w:jc w:val="both"/>
        <w:rPr>
          <w:sz w:val="22"/>
          <w:szCs w:val="22"/>
        </w:rPr>
      </w:pPr>
      <w:r w:rsidRPr="00C05358">
        <w:rPr>
          <w:sz w:val="22"/>
          <w:szCs w:val="22"/>
        </w:rPr>
        <w:t>4.2.1. своевременно принять и оплатить результаты оказанных Услуг в порядке, предусмотренном Контрактом;</w:t>
      </w:r>
    </w:p>
    <w:p w:rsidR="00F83AC9" w:rsidRPr="00C05358" w:rsidRDefault="00F83AC9" w:rsidP="00F83AC9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C05358">
        <w:rPr>
          <w:sz w:val="22"/>
          <w:szCs w:val="22"/>
        </w:rPr>
        <w:t>4.2.2. обеспечить контроль за исполнением Контракта;</w:t>
      </w:r>
    </w:p>
    <w:p w:rsidR="00F83AC9" w:rsidRPr="00C05358" w:rsidRDefault="00F83AC9" w:rsidP="00F83AC9">
      <w:pPr>
        <w:ind w:firstLine="426"/>
        <w:jc w:val="both"/>
        <w:rPr>
          <w:sz w:val="22"/>
          <w:szCs w:val="22"/>
        </w:rPr>
      </w:pPr>
      <w:r w:rsidRPr="00C05358">
        <w:rPr>
          <w:sz w:val="22"/>
          <w:szCs w:val="22"/>
        </w:rPr>
        <w:t>4.2.</w:t>
      </w:r>
      <w:r w:rsidR="00466E73">
        <w:rPr>
          <w:sz w:val="22"/>
          <w:szCs w:val="22"/>
        </w:rPr>
        <w:t>3</w:t>
      </w:r>
      <w:r w:rsidRPr="00C05358">
        <w:rPr>
          <w:sz w:val="22"/>
          <w:szCs w:val="22"/>
        </w:rPr>
        <w:t>. исполнять иные обязанности, предусмотренные законодательством Российской Федерации и настоящим Контрактом.</w:t>
      </w:r>
    </w:p>
    <w:p w:rsidR="00F83AC9" w:rsidRPr="00C05358" w:rsidRDefault="00F83AC9" w:rsidP="00F83AC9">
      <w:pPr>
        <w:ind w:firstLine="426"/>
        <w:jc w:val="both"/>
        <w:rPr>
          <w:b/>
          <w:sz w:val="22"/>
          <w:szCs w:val="22"/>
        </w:rPr>
      </w:pPr>
      <w:r w:rsidRPr="00C05358">
        <w:rPr>
          <w:b/>
          <w:sz w:val="22"/>
          <w:szCs w:val="22"/>
        </w:rPr>
        <w:t xml:space="preserve">4.3. Исполнитель вправе: </w:t>
      </w:r>
    </w:p>
    <w:p w:rsidR="00F83AC9" w:rsidRPr="00C05358" w:rsidRDefault="00F83AC9" w:rsidP="00F83AC9">
      <w:pPr>
        <w:ind w:firstLine="426"/>
        <w:jc w:val="both"/>
        <w:rPr>
          <w:sz w:val="22"/>
          <w:szCs w:val="22"/>
        </w:rPr>
      </w:pPr>
      <w:r w:rsidRPr="00C05358">
        <w:rPr>
          <w:sz w:val="22"/>
          <w:szCs w:val="22"/>
        </w:rPr>
        <w:t xml:space="preserve">4.3.1. требовать приема результатов оказанных Услуг, в соответствии с условиями Контракта; </w:t>
      </w:r>
    </w:p>
    <w:p w:rsidR="00F83AC9" w:rsidRPr="00C05358" w:rsidRDefault="00F83AC9" w:rsidP="00F83AC9">
      <w:pPr>
        <w:ind w:firstLine="426"/>
        <w:jc w:val="both"/>
        <w:rPr>
          <w:sz w:val="22"/>
          <w:szCs w:val="22"/>
        </w:rPr>
      </w:pPr>
      <w:r w:rsidRPr="00C05358">
        <w:rPr>
          <w:sz w:val="22"/>
          <w:szCs w:val="22"/>
        </w:rPr>
        <w:t>4.3.2. требовать своевременной оплаты на условиях, установленных Контрактом, надлежащим образом оказанных и принятых Государственным заказчиком Услуг;</w:t>
      </w:r>
    </w:p>
    <w:p w:rsidR="00F83AC9" w:rsidRPr="00C05358" w:rsidRDefault="00F83AC9" w:rsidP="00F83AC9">
      <w:pPr>
        <w:ind w:firstLine="426"/>
        <w:jc w:val="both"/>
        <w:rPr>
          <w:sz w:val="22"/>
          <w:szCs w:val="22"/>
        </w:rPr>
      </w:pPr>
      <w:r w:rsidRPr="00C05358">
        <w:rPr>
          <w:sz w:val="22"/>
          <w:szCs w:val="22"/>
        </w:rPr>
        <w:t>4.3.3. привлекать к выполнению настоящего Контракта соисполнителей. Исполнитель несет ответственность за действия соисполнителей, совершаемые ими в рамках оказания услуг, как за свои собственные. Невыполнение соисполнителем обязательств перед Исполнителем не освобождает Исполнителя от выполнения условий настоящего Контракта;</w:t>
      </w:r>
    </w:p>
    <w:p w:rsidR="00F83AC9" w:rsidRPr="00C05358" w:rsidRDefault="00F83AC9" w:rsidP="00F83AC9">
      <w:pPr>
        <w:ind w:firstLine="426"/>
        <w:jc w:val="both"/>
        <w:rPr>
          <w:sz w:val="22"/>
          <w:szCs w:val="22"/>
        </w:rPr>
      </w:pPr>
      <w:r w:rsidRPr="00C05358">
        <w:rPr>
          <w:sz w:val="22"/>
          <w:szCs w:val="22"/>
        </w:rPr>
        <w:t>4.3.4. запрашивать у Государственного заказчика разъяснения и уточнения относительно оказания Услуг в рамках Контракта;</w:t>
      </w:r>
    </w:p>
    <w:p w:rsidR="00F83AC9" w:rsidRPr="00C05358" w:rsidRDefault="00F83AC9" w:rsidP="00F83AC9">
      <w:pPr>
        <w:ind w:firstLine="426"/>
        <w:jc w:val="both"/>
        <w:rPr>
          <w:sz w:val="22"/>
          <w:szCs w:val="22"/>
        </w:rPr>
      </w:pPr>
      <w:r w:rsidRPr="00C05358">
        <w:rPr>
          <w:sz w:val="22"/>
          <w:szCs w:val="22"/>
        </w:rPr>
        <w:t>4.3.5. получать от Государственного заказчика содействие при оказании Услуг в соответствии с условиями Контракта;</w:t>
      </w:r>
    </w:p>
    <w:p w:rsidR="00F83AC9" w:rsidRPr="00C05358" w:rsidRDefault="00F83AC9" w:rsidP="00F83AC9">
      <w:pPr>
        <w:ind w:firstLine="426"/>
        <w:jc w:val="both"/>
        <w:rPr>
          <w:sz w:val="22"/>
          <w:szCs w:val="22"/>
        </w:rPr>
      </w:pPr>
      <w:r w:rsidRPr="00C05358">
        <w:rPr>
          <w:sz w:val="22"/>
          <w:szCs w:val="22"/>
        </w:rPr>
        <w:lastRenderedPageBreak/>
        <w:t>4.3.6. досрочно исполнить обязательства по Контракту с согласия Государственного заказчика.</w:t>
      </w:r>
    </w:p>
    <w:p w:rsidR="00F83AC9" w:rsidRPr="00C05358" w:rsidRDefault="00F83AC9" w:rsidP="00F83AC9">
      <w:pPr>
        <w:ind w:firstLine="426"/>
        <w:jc w:val="both"/>
        <w:rPr>
          <w:sz w:val="22"/>
          <w:szCs w:val="22"/>
        </w:rPr>
      </w:pPr>
      <w:r w:rsidRPr="00C05358">
        <w:rPr>
          <w:b/>
          <w:sz w:val="22"/>
          <w:szCs w:val="22"/>
        </w:rPr>
        <w:t xml:space="preserve">4.4. Исполнитель обязан: </w:t>
      </w:r>
    </w:p>
    <w:p w:rsidR="00F83AC9" w:rsidRPr="00C05358" w:rsidRDefault="00F83AC9" w:rsidP="00F83AC9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C05358">
        <w:rPr>
          <w:sz w:val="22"/>
          <w:szCs w:val="22"/>
        </w:rPr>
        <w:t>4.4.1. оказать Услуги в соответствии с условиями Контракта в полном объеме, надлежащего качества и в установленные сроки;</w:t>
      </w:r>
    </w:p>
    <w:p w:rsidR="00F83AC9" w:rsidRPr="00C05358" w:rsidRDefault="00F83AC9" w:rsidP="00F83AC9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C05358">
        <w:rPr>
          <w:sz w:val="22"/>
          <w:szCs w:val="22"/>
        </w:rPr>
        <w:t>4.4.2. предоставлять Государственному заказчику документы, относящиеся к предмету настоящего Контракта;</w:t>
      </w:r>
    </w:p>
    <w:p w:rsidR="00F83AC9" w:rsidRPr="00C05358" w:rsidRDefault="00F83AC9" w:rsidP="00F83AC9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right="29" w:firstLine="426"/>
        <w:jc w:val="both"/>
        <w:rPr>
          <w:sz w:val="22"/>
          <w:szCs w:val="22"/>
        </w:rPr>
      </w:pPr>
      <w:r w:rsidRPr="00C05358">
        <w:rPr>
          <w:sz w:val="22"/>
          <w:szCs w:val="22"/>
        </w:rPr>
        <w:t>4.4.3. приостановить оказание Услуг в случае обнаружения независящих от Исполнителя обстоятельств, которые могут оказать негативное влияние на годность результатов оказываемых Услуг или создать невозможность их завершения в установленный настоящим Контрактом срок, и сообщить об этом Государственному заказчику в течение 1 (одного) рабочего дня после приостановления оказания Услуг;</w:t>
      </w:r>
    </w:p>
    <w:p w:rsidR="00F83AC9" w:rsidRPr="00C05358" w:rsidRDefault="00F83AC9" w:rsidP="00F83AC9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right="29" w:firstLine="426"/>
        <w:jc w:val="both"/>
        <w:rPr>
          <w:sz w:val="22"/>
          <w:szCs w:val="22"/>
        </w:rPr>
      </w:pPr>
      <w:r w:rsidRPr="00C05358">
        <w:rPr>
          <w:sz w:val="22"/>
          <w:szCs w:val="22"/>
        </w:rPr>
        <w:t>4.4.4. представить Государственному заказчику отчетную документацию по итогам исполнения настоящего Контракта;</w:t>
      </w:r>
    </w:p>
    <w:p w:rsidR="00F83AC9" w:rsidRPr="00C05358" w:rsidRDefault="00F83AC9" w:rsidP="00F83AC9">
      <w:pPr>
        <w:ind w:firstLine="426"/>
        <w:jc w:val="both"/>
        <w:rPr>
          <w:sz w:val="22"/>
          <w:szCs w:val="22"/>
        </w:rPr>
      </w:pPr>
      <w:r w:rsidRPr="00C05358">
        <w:rPr>
          <w:sz w:val="22"/>
          <w:szCs w:val="22"/>
        </w:rPr>
        <w:t>4.4.5. 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Контракта;</w:t>
      </w:r>
    </w:p>
    <w:p w:rsidR="00F83AC9" w:rsidRPr="00C05358" w:rsidRDefault="00F83AC9" w:rsidP="00F83AC9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C05358">
        <w:rPr>
          <w:sz w:val="22"/>
          <w:szCs w:val="22"/>
        </w:rPr>
        <w:t>4.4.6. участвовать в передаче результата оказанных услуг в соответствии с разделом 3 настоящего Контракта;</w:t>
      </w:r>
    </w:p>
    <w:p w:rsidR="00F83AC9" w:rsidRPr="00C05358" w:rsidRDefault="00F83AC9" w:rsidP="00F83AC9">
      <w:pPr>
        <w:ind w:firstLine="426"/>
        <w:jc w:val="both"/>
        <w:rPr>
          <w:color w:val="000000"/>
          <w:sz w:val="22"/>
          <w:szCs w:val="22"/>
          <w:lang w:eastAsia="ar-SA"/>
        </w:rPr>
      </w:pPr>
      <w:r w:rsidRPr="00C05358">
        <w:rPr>
          <w:sz w:val="22"/>
          <w:szCs w:val="22"/>
        </w:rPr>
        <w:t>4.4.7. сво</w:t>
      </w:r>
      <w:r w:rsidRPr="00C05358">
        <w:rPr>
          <w:rFonts w:eastAsia="Arial Unicode MS"/>
          <w:bCs/>
          <w:color w:val="000000"/>
          <w:sz w:val="22"/>
          <w:szCs w:val="22"/>
          <w:lang w:eastAsia="ar-SA"/>
        </w:rPr>
        <w:t>ими</w:t>
      </w:r>
      <w:r w:rsidRPr="00C05358">
        <w:rPr>
          <w:color w:val="000000"/>
          <w:sz w:val="22"/>
          <w:szCs w:val="22"/>
          <w:lang w:eastAsia="ar-SA"/>
        </w:rPr>
        <w:t xml:space="preserve"> силами и за свой счет в сроки, согласованные Сторонами, устранить допущенные недостатки (под недостатками понимаются выявленные при приемке несоответствия результатов оказания Услуг условиям настоящего Контракта);</w:t>
      </w:r>
    </w:p>
    <w:p w:rsidR="00321D56" w:rsidRPr="00321D56" w:rsidRDefault="00F83AC9" w:rsidP="00321D56">
      <w:pPr>
        <w:ind w:firstLine="426"/>
        <w:jc w:val="both"/>
        <w:rPr>
          <w:sz w:val="22"/>
          <w:szCs w:val="22"/>
        </w:rPr>
      </w:pPr>
      <w:r w:rsidRPr="00C05358">
        <w:rPr>
          <w:sz w:val="22"/>
          <w:szCs w:val="22"/>
        </w:rPr>
        <w:t>4.4.8.</w:t>
      </w:r>
      <w:r w:rsidR="007E48A0">
        <w:rPr>
          <w:sz w:val="22"/>
          <w:szCs w:val="22"/>
        </w:rPr>
        <w:t xml:space="preserve"> </w:t>
      </w:r>
      <w:r w:rsidRPr="00C05358">
        <w:rPr>
          <w:sz w:val="22"/>
          <w:szCs w:val="22"/>
        </w:rPr>
        <w:t>выполнить весь необходимый комплекс мероприятий по технике безопасности оказываемых услуг и охране окружающей среды в соответствии с действующими нормами и правилами</w:t>
      </w:r>
      <w:r w:rsidRPr="00321D56">
        <w:rPr>
          <w:sz w:val="22"/>
          <w:szCs w:val="22"/>
        </w:rPr>
        <w:t>;</w:t>
      </w:r>
    </w:p>
    <w:p w:rsidR="00321D56" w:rsidRPr="00321D56" w:rsidRDefault="00321D56" w:rsidP="00321D56">
      <w:pPr>
        <w:ind w:firstLine="426"/>
        <w:jc w:val="both"/>
        <w:rPr>
          <w:sz w:val="22"/>
          <w:szCs w:val="22"/>
        </w:rPr>
      </w:pPr>
      <w:r w:rsidRPr="00321D56">
        <w:rPr>
          <w:sz w:val="22"/>
          <w:szCs w:val="22"/>
        </w:rPr>
        <w:t>4.4.9. исполнитель при оказании услуг несет полную ответственность:</w:t>
      </w:r>
    </w:p>
    <w:p w:rsidR="00321D56" w:rsidRPr="00321D56" w:rsidRDefault="00321D56" w:rsidP="00321D56">
      <w:pPr>
        <w:ind w:firstLine="426"/>
        <w:jc w:val="both"/>
        <w:rPr>
          <w:sz w:val="22"/>
          <w:szCs w:val="22"/>
        </w:rPr>
      </w:pPr>
      <w:r w:rsidRPr="00321D56">
        <w:rPr>
          <w:sz w:val="22"/>
          <w:szCs w:val="22"/>
        </w:rPr>
        <w:t>- за последствия нарушения своими работниками (так и соисполнителями) требований законодательства о труде, норм правил и инструкций по охране труда, правил пожарной безопасности, трудового законодательства в Российской Федерации;</w:t>
      </w:r>
    </w:p>
    <w:p w:rsidR="00321D56" w:rsidRPr="00321D56" w:rsidRDefault="00321D56" w:rsidP="00321D56">
      <w:pPr>
        <w:ind w:firstLine="426"/>
        <w:jc w:val="both"/>
        <w:rPr>
          <w:sz w:val="22"/>
          <w:szCs w:val="22"/>
        </w:rPr>
      </w:pPr>
      <w:r w:rsidRPr="00321D56">
        <w:rPr>
          <w:sz w:val="22"/>
          <w:szCs w:val="22"/>
        </w:rPr>
        <w:t xml:space="preserve">-за причинение вреда здоровью работников Государственного заказчика и посетителей, работников (соисполнителей) Исполнителя, а также иного ущерба физическим и юридическим лицам; </w:t>
      </w:r>
    </w:p>
    <w:p w:rsidR="00321D56" w:rsidRPr="00321D56" w:rsidRDefault="00321D56" w:rsidP="00321D56">
      <w:pPr>
        <w:ind w:firstLine="426"/>
        <w:jc w:val="both"/>
        <w:rPr>
          <w:sz w:val="22"/>
          <w:szCs w:val="22"/>
        </w:rPr>
      </w:pPr>
      <w:r w:rsidRPr="00321D56">
        <w:rPr>
          <w:sz w:val="22"/>
          <w:szCs w:val="22"/>
        </w:rPr>
        <w:t>-за несчастные случаи на производстве и проведение их расследования в соответствии с законодательством Российской Федерации;</w:t>
      </w:r>
    </w:p>
    <w:p w:rsidR="00321D56" w:rsidRPr="00321D56" w:rsidRDefault="00321D56" w:rsidP="00321D56">
      <w:pPr>
        <w:ind w:firstLine="426"/>
        <w:jc w:val="both"/>
        <w:rPr>
          <w:sz w:val="22"/>
          <w:szCs w:val="22"/>
        </w:rPr>
      </w:pPr>
      <w:r w:rsidRPr="00321D56">
        <w:rPr>
          <w:sz w:val="22"/>
          <w:szCs w:val="22"/>
        </w:rPr>
        <w:t xml:space="preserve"> -за разглашение любой служебной информации, принадлежащей Государственному заказчику, как самим, так и своими работниками (соисполнителями), и самостоятельно осуществляет контроль дисциплины своих работников (соисполнителей);</w:t>
      </w:r>
    </w:p>
    <w:p w:rsidR="00321D56" w:rsidRPr="00321D56" w:rsidRDefault="00321D56" w:rsidP="00321D56">
      <w:pPr>
        <w:ind w:firstLine="426"/>
        <w:jc w:val="both"/>
        <w:rPr>
          <w:sz w:val="22"/>
          <w:szCs w:val="22"/>
        </w:rPr>
      </w:pPr>
      <w:r w:rsidRPr="00321D56">
        <w:rPr>
          <w:sz w:val="22"/>
          <w:szCs w:val="22"/>
        </w:rPr>
        <w:t xml:space="preserve"> -за повреждения в ходе </w:t>
      </w:r>
      <w:r>
        <w:rPr>
          <w:sz w:val="22"/>
          <w:szCs w:val="22"/>
        </w:rPr>
        <w:t>оказания услуг</w:t>
      </w:r>
      <w:r w:rsidRPr="00321D56">
        <w:rPr>
          <w:sz w:val="22"/>
          <w:szCs w:val="22"/>
        </w:rPr>
        <w:t xml:space="preserve"> здания и/или помещений, иного имущества Государственного заказчика. Ремонтно-восстановительные работы повреждений производятся </w:t>
      </w:r>
      <w:r>
        <w:rPr>
          <w:sz w:val="22"/>
          <w:szCs w:val="22"/>
        </w:rPr>
        <w:t>Исполнителем</w:t>
      </w:r>
      <w:r w:rsidRPr="00321D56">
        <w:rPr>
          <w:sz w:val="22"/>
          <w:szCs w:val="22"/>
        </w:rPr>
        <w:t xml:space="preserve"> за свой счет, в срок, не превышающий 10 (десяти) календарных дней со дня обнаружения повреждений.</w:t>
      </w:r>
    </w:p>
    <w:p w:rsidR="00321D56" w:rsidRPr="00321D56" w:rsidRDefault="00321D56" w:rsidP="00321D56">
      <w:pPr>
        <w:ind w:firstLine="426"/>
        <w:jc w:val="both"/>
        <w:rPr>
          <w:sz w:val="22"/>
          <w:szCs w:val="22"/>
        </w:rPr>
      </w:pPr>
      <w:r w:rsidRPr="00321D56">
        <w:rPr>
          <w:sz w:val="22"/>
          <w:szCs w:val="22"/>
        </w:rPr>
        <w:t xml:space="preserve">При возникновении аварийных ситуаций, вызванных деятельностью </w:t>
      </w:r>
      <w:r>
        <w:rPr>
          <w:sz w:val="22"/>
          <w:szCs w:val="22"/>
        </w:rPr>
        <w:t>Исполнителя</w:t>
      </w:r>
      <w:r w:rsidRPr="00321D56">
        <w:rPr>
          <w:sz w:val="22"/>
          <w:szCs w:val="22"/>
        </w:rPr>
        <w:t xml:space="preserve">, </w:t>
      </w:r>
      <w:r>
        <w:rPr>
          <w:sz w:val="22"/>
          <w:szCs w:val="22"/>
        </w:rPr>
        <w:t>Исполнитель</w:t>
      </w:r>
      <w:r w:rsidRPr="00321D56">
        <w:rPr>
          <w:sz w:val="22"/>
          <w:szCs w:val="22"/>
        </w:rPr>
        <w:t xml:space="preserve"> устраняет недостатки собственными силами и за свой счёт.</w:t>
      </w:r>
    </w:p>
    <w:p w:rsidR="00F83AC9" w:rsidRPr="00C05358" w:rsidRDefault="00F83AC9" w:rsidP="00F83AC9">
      <w:pPr>
        <w:ind w:firstLine="426"/>
        <w:jc w:val="both"/>
        <w:rPr>
          <w:i/>
          <w:sz w:val="22"/>
          <w:szCs w:val="22"/>
        </w:rPr>
      </w:pPr>
      <w:r w:rsidRPr="00C05358">
        <w:rPr>
          <w:color w:val="000000"/>
          <w:sz w:val="22"/>
          <w:szCs w:val="22"/>
          <w:lang w:eastAsia="ar-SA"/>
        </w:rPr>
        <w:t>4.4.1</w:t>
      </w:r>
      <w:r w:rsidR="00E6097C">
        <w:rPr>
          <w:color w:val="000000"/>
          <w:sz w:val="22"/>
          <w:szCs w:val="22"/>
          <w:lang w:eastAsia="ar-SA"/>
        </w:rPr>
        <w:t>0</w:t>
      </w:r>
      <w:r w:rsidRPr="00C05358">
        <w:rPr>
          <w:color w:val="000000"/>
          <w:sz w:val="22"/>
          <w:szCs w:val="22"/>
          <w:lang w:eastAsia="ar-SA"/>
        </w:rPr>
        <w:t xml:space="preserve">. </w:t>
      </w:r>
      <w:r w:rsidRPr="00C05358">
        <w:rPr>
          <w:sz w:val="22"/>
          <w:szCs w:val="22"/>
        </w:rPr>
        <w:t>исполнять иные обязанности, предусмотренные законодательством Российской Федерации и настоящим Контрактом.</w:t>
      </w:r>
      <w:r w:rsidRPr="00C05358">
        <w:rPr>
          <w:i/>
          <w:sz w:val="22"/>
          <w:szCs w:val="22"/>
        </w:rPr>
        <w:t xml:space="preserve"> </w:t>
      </w:r>
    </w:p>
    <w:p w:rsidR="00881C00" w:rsidRPr="00C05358" w:rsidRDefault="00881C00" w:rsidP="00881C00">
      <w:pPr>
        <w:autoSpaceDE w:val="0"/>
        <w:autoSpaceDN w:val="0"/>
        <w:adjustRightInd w:val="0"/>
        <w:ind w:firstLine="360"/>
        <w:jc w:val="both"/>
        <w:rPr>
          <w:rFonts w:eastAsia="Andale Sans UI"/>
          <w:color w:val="000000"/>
          <w:sz w:val="22"/>
          <w:szCs w:val="22"/>
          <w:lang/>
        </w:rPr>
      </w:pPr>
    </w:p>
    <w:p w:rsidR="00881C00" w:rsidRPr="00C05358" w:rsidRDefault="003E2409" w:rsidP="00F83AC9">
      <w:pPr>
        <w:numPr>
          <w:ilvl w:val="0"/>
          <w:numId w:val="31"/>
        </w:numPr>
        <w:suppressAutoHyphens/>
        <w:jc w:val="center"/>
        <w:rPr>
          <w:b/>
          <w:color w:val="000000"/>
          <w:sz w:val="22"/>
          <w:szCs w:val="22"/>
        </w:rPr>
      </w:pPr>
      <w:r w:rsidRPr="00C05358">
        <w:rPr>
          <w:b/>
          <w:color w:val="000000"/>
          <w:sz w:val="22"/>
          <w:szCs w:val="22"/>
        </w:rPr>
        <w:t xml:space="preserve">ТРЕБОВАНИЯ К КАЧЕСТВУ </w:t>
      </w:r>
    </w:p>
    <w:p w:rsidR="00860D8A" w:rsidRPr="00C05358" w:rsidRDefault="00860D8A" w:rsidP="00860D8A">
      <w:pPr>
        <w:suppressAutoHyphens/>
        <w:ind w:left="360"/>
        <w:rPr>
          <w:b/>
          <w:color w:val="000000"/>
          <w:sz w:val="22"/>
          <w:szCs w:val="22"/>
        </w:rPr>
      </w:pPr>
    </w:p>
    <w:p w:rsidR="00F83AC9" w:rsidRPr="00C05358" w:rsidRDefault="00F83AC9" w:rsidP="00F83AC9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C05358">
        <w:rPr>
          <w:sz w:val="22"/>
          <w:szCs w:val="22"/>
        </w:rPr>
        <w:t xml:space="preserve">5.1. Исполнитель гарантирует, что оказываемые Услуги соответствуют требованиям, установленным в Контракте, обязательным нормам и правилам, регулирующим данную деятельность, требованиям качества, безопасности жизни и здоровья, а также иным требованиям законодательства Российской Федерации, действующим на момент оказания Услуг. </w:t>
      </w:r>
    </w:p>
    <w:p w:rsidR="00F83AC9" w:rsidRPr="002B4E03" w:rsidRDefault="00373AED" w:rsidP="00F83AC9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C05358">
        <w:rPr>
          <w:sz w:val="22"/>
          <w:szCs w:val="22"/>
        </w:rPr>
        <w:t>5</w:t>
      </w:r>
      <w:r w:rsidR="00F83AC9" w:rsidRPr="00C05358">
        <w:rPr>
          <w:sz w:val="22"/>
          <w:szCs w:val="22"/>
        </w:rPr>
        <w:t>.</w:t>
      </w:r>
      <w:r w:rsidR="00900879">
        <w:rPr>
          <w:sz w:val="22"/>
          <w:szCs w:val="22"/>
        </w:rPr>
        <w:t>2</w:t>
      </w:r>
      <w:r w:rsidR="00F83AC9" w:rsidRPr="00C05358">
        <w:rPr>
          <w:sz w:val="22"/>
          <w:szCs w:val="22"/>
        </w:rPr>
        <w:t>. В случае, если законодательством Российской Федерации предусмотрены обязательные требования к лицам, осуществляющим определенные виды деятельности, входящие в состав услуг, оказываемы</w:t>
      </w:r>
      <w:r w:rsidRPr="00C05358">
        <w:rPr>
          <w:sz w:val="22"/>
          <w:szCs w:val="22"/>
        </w:rPr>
        <w:t xml:space="preserve">х по Контракту (лицензирование </w:t>
      </w:r>
      <w:r w:rsidR="00F83AC9" w:rsidRPr="00C05358">
        <w:rPr>
          <w:sz w:val="22"/>
          <w:szCs w:val="22"/>
        </w:rPr>
        <w:t xml:space="preserve">и прочее), Исполнитель обязан обеспечить наличие </w:t>
      </w:r>
      <w:r w:rsidR="00F83AC9" w:rsidRPr="002B4E03">
        <w:rPr>
          <w:sz w:val="22"/>
          <w:szCs w:val="22"/>
        </w:rPr>
        <w:t xml:space="preserve">документов, подтверждающих его соответствие, либо привлекаемых им соисполнителей, требованиям, установленным законодательством Российской Федерации, в течение всего срока </w:t>
      </w:r>
      <w:r w:rsidR="00F83AC9" w:rsidRPr="002B4E03">
        <w:rPr>
          <w:sz w:val="22"/>
          <w:szCs w:val="22"/>
        </w:rPr>
        <w:lastRenderedPageBreak/>
        <w:t xml:space="preserve">исполнения Контракта. Указанные документы представляются Исполнителем по требованию </w:t>
      </w:r>
      <w:r w:rsidRPr="002B4E03">
        <w:rPr>
          <w:sz w:val="22"/>
          <w:szCs w:val="22"/>
        </w:rPr>
        <w:t>Государственного з</w:t>
      </w:r>
      <w:r w:rsidR="00F83AC9" w:rsidRPr="002B4E03">
        <w:rPr>
          <w:sz w:val="22"/>
          <w:szCs w:val="22"/>
        </w:rPr>
        <w:t>аказчика.</w:t>
      </w:r>
    </w:p>
    <w:p w:rsidR="004A4B17" w:rsidRPr="002B4E03" w:rsidRDefault="004A4B17" w:rsidP="00373AED">
      <w:pPr>
        <w:suppressAutoHyphens/>
        <w:autoSpaceDN w:val="0"/>
        <w:spacing w:line="200" w:lineRule="atLeast"/>
        <w:ind w:firstLine="426"/>
        <w:jc w:val="both"/>
        <w:textAlignment w:val="baseline"/>
        <w:rPr>
          <w:bCs/>
          <w:kern w:val="3"/>
          <w:sz w:val="22"/>
          <w:szCs w:val="22"/>
        </w:rPr>
      </w:pPr>
    </w:p>
    <w:p w:rsidR="000E3F6E" w:rsidRPr="002B4E03" w:rsidRDefault="00373AED" w:rsidP="00DA2A29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2B4E03">
        <w:rPr>
          <w:b/>
          <w:color w:val="000000"/>
          <w:sz w:val="22"/>
          <w:szCs w:val="22"/>
        </w:rPr>
        <w:t>6</w:t>
      </w:r>
      <w:r w:rsidR="000E3F6E" w:rsidRPr="002B4E03">
        <w:rPr>
          <w:b/>
          <w:color w:val="000000"/>
          <w:sz w:val="22"/>
          <w:szCs w:val="22"/>
        </w:rPr>
        <w:t>. ОТВЕТСТВЕННОСТЬ СТОРОН</w:t>
      </w:r>
    </w:p>
    <w:p w:rsidR="00860D8A" w:rsidRPr="002B4E03" w:rsidRDefault="00860D8A" w:rsidP="00DA2A29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</w:p>
    <w:p w:rsidR="002B4E03" w:rsidRPr="002B4E03" w:rsidRDefault="002B4E03" w:rsidP="002B4E03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6</w:t>
      </w:r>
      <w:r w:rsidRPr="002B4E03">
        <w:rPr>
          <w:rFonts w:ascii="Times New Roman" w:hAnsi="Times New Roman" w:cs="Times New Roman"/>
          <w:bCs/>
          <w:color w:val="000000"/>
          <w:sz w:val="22"/>
          <w:szCs w:val="22"/>
        </w:rPr>
        <w:t>.1. 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Федерации.</w:t>
      </w:r>
    </w:p>
    <w:p w:rsidR="003E2409" w:rsidRPr="002B4E03" w:rsidRDefault="003E2409" w:rsidP="00373AE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60D8A" w:rsidRDefault="003042EC" w:rsidP="003042EC">
      <w:pPr>
        <w:pStyle w:val="ConsPlusNormal"/>
        <w:ind w:left="360" w:firstLine="0"/>
        <w:jc w:val="center"/>
        <w:outlineLvl w:val="1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7. </w:t>
      </w:r>
      <w:r w:rsidR="003E2409" w:rsidRPr="00C05358">
        <w:rPr>
          <w:rFonts w:ascii="Times New Roman" w:hAnsi="Times New Roman" w:cs="Times New Roman"/>
          <w:b/>
          <w:color w:val="000000"/>
          <w:sz w:val="22"/>
          <w:szCs w:val="22"/>
        </w:rPr>
        <w:t>ОБСТОЯТЕЛЬСТВА НЕПРЕОДОЛИМОЙ СИЛЫ</w:t>
      </w:r>
    </w:p>
    <w:p w:rsidR="005663C2" w:rsidRPr="00C05358" w:rsidRDefault="005663C2" w:rsidP="005663C2">
      <w:pPr>
        <w:pStyle w:val="ConsPlusNormal"/>
        <w:ind w:left="720" w:firstLine="0"/>
        <w:outlineLvl w:val="1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0075DE" w:rsidRPr="00C05358" w:rsidRDefault="003042EC" w:rsidP="000075DE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075DE" w:rsidRPr="00C05358">
        <w:rPr>
          <w:sz w:val="22"/>
          <w:szCs w:val="22"/>
        </w:rPr>
        <w:t xml:space="preserve">.1. </w:t>
      </w:r>
      <w:r w:rsidR="000075DE" w:rsidRPr="00C05358">
        <w:rPr>
          <w:color w:val="000000"/>
          <w:sz w:val="22"/>
          <w:szCs w:val="22"/>
        </w:rPr>
        <w:t>Стороны не несут ответственности за полное или частичное</w:t>
      </w:r>
      <w:r w:rsidR="000075DE" w:rsidRPr="00C05358">
        <w:rPr>
          <w:sz w:val="22"/>
          <w:szCs w:val="22"/>
        </w:rPr>
        <w:t xml:space="preserve"> </w:t>
      </w:r>
      <w:r w:rsidR="000075DE" w:rsidRPr="00C05358">
        <w:rPr>
          <w:color w:val="000000"/>
          <w:sz w:val="22"/>
          <w:szCs w:val="22"/>
        </w:rPr>
        <w:t>неисполнение предусмотренных настоящим Контрактом</w:t>
      </w:r>
      <w:r w:rsidR="000075DE" w:rsidRPr="00C05358">
        <w:rPr>
          <w:sz w:val="22"/>
          <w:szCs w:val="22"/>
        </w:rPr>
        <w:t xml:space="preserve"> </w:t>
      </w:r>
      <w:r w:rsidR="000075DE" w:rsidRPr="00C05358">
        <w:rPr>
          <w:color w:val="000000"/>
          <w:sz w:val="22"/>
          <w:szCs w:val="22"/>
        </w:rPr>
        <w:t>обязательств, если такое неисполнение связано с обстоятельствами</w:t>
      </w:r>
      <w:r w:rsidR="000075DE" w:rsidRPr="00C05358">
        <w:rPr>
          <w:sz w:val="22"/>
          <w:szCs w:val="22"/>
        </w:rPr>
        <w:t xml:space="preserve"> </w:t>
      </w:r>
      <w:r w:rsidR="000075DE" w:rsidRPr="00C05358">
        <w:rPr>
          <w:color w:val="000000"/>
          <w:sz w:val="22"/>
          <w:szCs w:val="22"/>
        </w:rPr>
        <w:t>непреодолимой силы.</w:t>
      </w:r>
    </w:p>
    <w:p w:rsidR="000075DE" w:rsidRPr="00C05358" w:rsidRDefault="003042EC" w:rsidP="000075DE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075DE" w:rsidRPr="00C05358">
        <w:rPr>
          <w:sz w:val="22"/>
          <w:szCs w:val="22"/>
        </w:rPr>
        <w:t>.2. Под обстоятельствами непреодолимой силы понимаются такие обстоятельства, которые возникли после заключения Контракта в результате непредвиденных и непредотвратимых событий, неподвластных Сторонам, включая, но, не ограничиваясь: пожары, наводнения, землетрясения, другие стихийные бедствия, военные действия, террористические акты, а также другие чрезвычайные обстоятельства, которые возникли после заключения настоящего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0075DE" w:rsidRPr="00C05358" w:rsidRDefault="003042EC" w:rsidP="000075DE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075DE" w:rsidRPr="00C05358">
        <w:rPr>
          <w:sz w:val="22"/>
          <w:szCs w:val="22"/>
        </w:rPr>
        <w:t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рабочих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0075DE" w:rsidRPr="00C05358" w:rsidRDefault="003042EC" w:rsidP="000075DE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075DE" w:rsidRPr="00C05358">
        <w:rPr>
          <w:sz w:val="22"/>
          <w:szCs w:val="22"/>
        </w:rPr>
        <w:t xml:space="preserve">.4. Если обстоятельства, указанные в пункте </w:t>
      </w:r>
      <w:r>
        <w:rPr>
          <w:sz w:val="22"/>
          <w:szCs w:val="22"/>
        </w:rPr>
        <w:t>7</w:t>
      </w:r>
      <w:r w:rsidR="000075DE" w:rsidRPr="00C05358">
        <w:rPr>
          <w:sz w:val="22"/>
          <w:szCs w:val="22"/>
        </w:rPr>
        <w:t xml:space="preserve">.2 настоящего Контракта, будут длиться более одного месяца с даты соответствующего уведомления и </w:t>
      </w:r>
      <w:r w:rsidR="00196473">
        <w:rPr>
          <w:sz w:val="22"/>
          <w:szCs w:val="22"/>
        </w:rPr>
        <w:t>Государственный з</w:t>
      </w:r>
      <w:r w:rsidR="000075DE" w:rsidRPr="00C05358">
        <w:rPr>
          <w:sz w:val="22"/>
          <w:szCs w:val="22"/>
        </w:rPr>
        <w:t>аказчик утратит интерес к Контракту, Стороны вправе расторгнуть настоящий Контракт без требования возмещения убытков, понесенных в связи с наступлением таких обстоятельств.</w:t>
      </w:r>
    </w:p>
    <w:p w:rsidR="003E2409" w:rsidRPr="00C05358" w:rsidRDefault="003E2409" w:rsidP="003E240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5663C2" w:rsidRDefault="00196473" w:rsidP="003042EC">
      <w:pPr>
        <w:pStyle w:val="ConsPlusNormal"/>
        <w:ind w:left="720" w:firstLine="0"/>
        <w:jc w:val="center"/>
        <w:outlineLvl w:val="1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8</w:t>
      </w:r>
      <w:r w:rsidR="003042EC" w:rsidRPr="003042EC">
        <w:rPr>
          <w:rFonts w:ascii="Times New Roman" w:hAnsi="Times New Roman" w:cs="Times New Roman"/>
          <w:b/>
          <w:color w:val="000000"/>
          <w:sz w:val="22"/>
          <w:szCs w:val="22"/>
        </w:rPr>
        <w:t>.</w:t>
      </w:r>
      <w:r w:rsidR="003042EC" w:rsidRPr="003042EC">
        <w:rPr>
          <w:rFonts w:ascii="Times New Roman" w:hAnsi="Times New Roman" w:cs="Times New Roman"/>
          <w:b/>
          <w:color w:val="000000"/>
          <w:sz w:val="22"/>
          <w:szCs w:val="22"/>
        </w:rPr>
        <w:tab/>
        <w:t>ПОРЯДОК УРЕГУЛИРОВАНИЯ СПОРОВ</w:t>
      </w:r>
    </w:p>
    <w:p w:rsidR="003042EC" w:rsidRPr="00C05358" w:rsidRDefault="003042EC" w:rsidP="003042EC">
      <w:pPr>
        <w:pStyle w:val="ConsPlusNormal"/>
        <w:ind w:left="720" w:firstLine="0"/>
        <w:jc w:val="center"/>
        <w:outlineLvl w:val="1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951A1C" w:rsidRPr="00951A1C" w:rsidRDefault="00196473" w:rsidP="00951A1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951A1C" w:rsidRPr="00951A1C">
        <w:rPr>
          <w:rFonts w:ascii="Times New Roman" w:hAnsi="Times New Roman" w:cs="Times New Roman"/>
          <w:sz w:val="22"/>
          <w:szCs w:val="22"/>
        </w:rPr>
        <w:t>.1 Стороны принимают все меры к тому, чтобы любые спорные вопросы, разногласия либо претензии, касающиеся исполнения контракта или в связи с ним, были урегулированы путем переговоров. Претензионный порядок досудебного урегулирования споров из Контракта является для Сторон обязательным.</w:t>
      </w:r>
    </w:p>
    <w:p w:rsidR="00951A1C" w:rsidRPr="00951A1C" w:rsidRDefault="00196473" w:rsidP="00951A1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951A1C" w:rsidRPr="00951A1C">
        <w:rPr>
          <w:rFonts w:ascii="Times New Roman" w:hAnsi="Times New Roman" w:cs="Times New Roman"/>
          <w:sz w:val="22"/>
          <w:szCs w:val="22"/>
        </w:rPr>
        <w:t>.2 В случае наличия претензий, споров, разногласий относительно исполнения одной из сторон своих обязательств другая Сторона может направить претензию. Претензия может быть направлена одним из способов: по факсу, электронной почтой либо курьерской службой. В отношении всех претензий, направляемых по Контракту, Сторона, к которой адресована данная претензия, должна дать письменный ответ по существу претензии в срок не позднее 5 (пяти) календарных дней с даты ее получения.</w:t>
      </w:r>
    </w:p>
    <w:p w:rsidR="00951A1C" w:rsidRPr="00951A1C" w:rsidRDefault="00951A1C" w:rsidP="00951A1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51A1C">
        <w:rPr>
          <w:rFonts w:ascii="Times New Roman" w:hAnsi="Times New Roman" w:cs="Times New Roman"/>
          <w:sz w:val="22"/>
          <w:szCs w:val="22"/>
        </w:rPr>
        <w:t>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CA42DD" w:rsidRDefault="00196473" w:rsidP="00951A1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951A1C" w:rsidRPr="00951A1C">
        <w:rPr>
          <w:rFonts w:ascii="Times New Roman" w:hAnsi="Times New Roman" w:cs="Times New Roman"/>
          <w:sz w:val="22"/>
          <w:szCs w:val="22"/>
        </w:rPr>
        <w:t>.3 Любые споры, не урегулированные во внесудебном порядке, разрешаются в судебном порядке по месту исполнения Контракта.</w:t>
      </w:r>
    </w:p>
    <w:p w:rsidR="003042EC" w:rsidRPr="00C05358" w:rsidRDefault="003042EC" w:rsidP="00951A1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60D8A" w:rsidRDefault="00196473" w:rsidP="00CA42DD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9</w:t>
      </w:r>
      <w:r w:rsidR="00D11544" w:rsidRPr="00C05358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. СРОК </w:t>
      </w:r>
      <w:r w:rsidR="00F52957">
        <w:rPr>
          <w:rFonts w:ascii="Times New Roman" w:hAnsi="Times New Roman" w:cs="Times New Roman"/>
          <w:b/>
          <w:color w:val="000000"/>
          <w:sz w:val="22"/>
          <w:szCs w:val="22"/>
        </w:rPr>
        <w:t>ИСПОЛНЕНИЯ</w:t>
      </w:r>
      <w:r w:rsidR="00D11544" w:rsidRPr="00C05358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И ПОРЯДОК РАСТОРЖЕНИЯ КОНТРАКТА</w:t>
      </w:r>
    </w:p>
    <w:p w:rsidR="005B4454" w:rsidRPr="00C05358" w:rsidRDefault="005B4454" w:rsidP="00CA42DD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F52957" w:rsidRPr="00F52957" w:rsidRDefault="00196473" w:rsidP="00F52957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D11544" w:rsidRPr="00304084">
        <w:rPr>
          <w:rFonts w:ascii="Times New Roman" w:hAnsi="Times New Roman" w:cs="Times New Roman"/>
          <w:color w:val="000000"/>
          <w:sz w:val="22"/>
          <w:szCs w:val="22"/>
        </w:rPr>
        <w:t xml:space="preserve">.1. </w:t>
      </w:r>
      <w:r w:rsidR="00F52957" w:rsidRPr="00F5295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Контракт вступает в силу с момента его заключения и завершается исполнением обязательств Сторонами Контракта по 31 </w:t>
      </w:r>
      <w:r w:rsidR="00F52957">
        <w:rPr>
          <w:rFonts w:ascii="Times New Roman" w:hAnsi="Times New Roman" w:cs="Times New Roman"/>
          <w:b/>
          <w:color w:val="000000"/>
          <w:sz w:val="22"/>
          <w:szCs w:val="22"/>
        </w:rPr>
        <w:t>декабря</w:t>
      </w:r>
      <w:r w:rsidR="00F52957" w:rsidRPr="00F5295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2026 года.  </w:t>
      </w:r>
      <w:r w:rsidR="00F52957" w:rsidRPr="00F52957">
        <w:rPr>
          <w:rFonts w:ascii="Times New Roman" w:hAnsi="Times New Roman" w:cs="Times New Roman"/>
          <w:color w:val="000000"/>
          <w:sz w:val="22"/>
          <w:szCs w:val="22"/>
        </w:rPr>
        <w:t xml:space="preserve">Окончание срока действия Контракта не влечет прекращения неисполненных обязательств Сторон по Контракту, в том числе гарантийных обязательств Исполнителя.  </w:t>
      </w:r>
    </w:p>
    <w:p w:rsidR="00C05358" w:rsidRPr="00F52957" w:rsidRDefault="00196473" w:rsidP="00F52957">
      <w:pPr>
        <w:pStyle w:val="ConsPlusNormal"/>
        <w:ind w:firstLine="567"/>
        <w:jc w:val="both"/>
        <w:rPr>
          <w:rFonts w:ascii="Times New Roman" w:eastAsia="Arial" w:hAnsi="Times New Roman" w:cs="Times New Roman"/>
          <w:color w:val="000000"/>
          <w:sz w:val="22"/>
          <w:szCs w:val="22"/>
          <w:lang w:eastAsia="ar-SA"/>
        </w:rPr>
      </w:pPr>
      <w:r w:rsidRPr="00F52957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D11544" w:rsidRPr="00F52957">
        <w:rPr>
          <w:rFonts w:ascii="Times New Roman" w:hAnsi="Times New Roman" w:cs="Times New Roman"/>
          <w:color w:val="000000"/>
          <w:sz w:val="22"/>
          <w:szCs w:val="22"/>
        </w:rPr>
        <w:t xml:space="preserve">.2. </w:t>
      </w:r>
      <w:r w:rsidR="00C05358" w:rsidRPr="00F52957">
        <w:rPr>
          <w:rFonts w:ascii="Times New Roman" w:eastAsia="Arial" w:hAnsi="Times New Roman" w:cs="Times New Roman"/>
          <w:color w:val="000000"/>
          <w:sz w:val="22"/>
          <w:szCs w:val="22"/>
          <w:lang w:eastAsia="ar-SA"/>
        </w:rPr>
        <w:t xml:space="preserve">Изменение положений настоящего контракта возможно по соглашению Сторон, в части не противоречащей нормам Федерального закона №44-ФЗ. Все изменения оформляются в письменном виде путем подписания Сторонами дополнительных Соглашений к Контракту. Все </w:t>
      </w:r>
      <w:r w:rsidR="00C05358" w:rsidRPr="00F52957">
        <w:rPr>
          <w:rFonts w:ascii="Times New Roman" w:eastAsia="Arial" w:hAnsi="Times New Roman" w:cs="Times New Roman"/>
          <w:color w:val="000000"/>
          <w:sz w:val="22"/>
          <w:szCs w:val="22"/>
          <w:lang w:eastAsia="ar-SA"/>
        </w:rPr>
        <w:lastRenderedPageBreak/>
        <w:t>дополнительные Соглашения и приложения являются неотъемлемой частью Контракта.</w:t>
      </w:r>
    </w:p>
    <w:p w:rsidR="00C05358" w:rsidRPr="00F52957" w:rsidRDefault="00196473" w:rsidP="00C0535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52957">
        <w:rPr>
          <w:rFonts w:ascii="Times New Roman" w:eastAsia="Arial" w:hAnsi="Times New Roman" w:cs="Times New Roman"/>
          <w:color w:val="000000"/>
          <w:sz w:val="22"/>
          <w:szCs w:val="22"/>
          <w:lang w:eastAsia="ar-SA"/>
        </w:rPr>
        <w:t>9</w:t>
      </w:r>
      <w:r w:rsidR="00C05358" w:rsidRPr="00F52957">
        <w:rPr>
          <w:rFonts w:ascii="Times New Roman" w:eastAsia="Arial" w:hAnsi="Times New Roman" w:cs="Times New Roman"/>
          <w:color w:val="000000"/>
          <w:sz w:val="22"/>
          <w:szCs w:val="22"/>
          <w:lang w:eastAsia="ar-SA"/>
        </w:rPr>
        <w:t xml:space="preserve">.3. </w:t>
      </w:r>
      <w:r w:rsidR="00C05358" w:rsidRPr="00F52957">
        <w:rPr>
          <w:rFonts w:ascii="Times New Roman" w:hAnsi="Times New Roman" w:cs="Times New Roman"/>
          <w:color w:val="000000"/>
          <w:sz w:val="22"/>
          <w:szCs w:val="22"/>
        </w:rPr>
        <w:t xml:space="preserve">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</w:t>
      </w:r>
      <w:hyperlink r:id="rId11" w:history="1">
        <w:r w:rsidR="00C05358" w:rsidRPr="00F52957">
          <w:rPr>
            <w:rFonts w:ascii="Times New Roman" w:hAnsi="Times New Roman" w:cs="Times New Roman"/>
            <w:color w:val="000000"/>
            <w:sz w:val="22"/>
            <w:szCs w:val="22"/>
          </w:rPr>
          <w:t>частями 9</w:t>
        </w:r>
      </w:hyperlink>
      <w:r w:rsidR="00C05358" w:rsidRPr="00F52957">
        <w:rPr>
          <w:rFonts w:ascii="Times New Roman" w:hAnsi="Times New Roman" w:cs="Times New Roman"/>
          <w:color w:val="000000"/>
          <w:sz w:val="22"/>
          <w:szCs w:val="22"/>
        </w:rPr>
        <w:t xml:space="preserve">-19, 20.1, 21 - </w:t>
      </w:r>
      <w:hyperlink r:id="rId12" w:history="1">
        <w:r w:rsidR="00C05358" w:rsidRPr="00F52957">
          <w:rPr>
            <w:rFonts w:ascii="Times New Roman" w:hAnsi="Times New Roman" w:cs="Times New Roman"/>
            <w:color w:val="000000"/>
            <w:sz w:val="22"/>
            <w:szCs w:val="22"/>
          </w:rPr>
          <w:t>23 статьи 95</w:t>
        </w:r>
      </w:hyperlink>
      <w:r w:rsidR="00C05358" w:rsidRPr="00F52957">
        <w:rPr>
          <w:rFonts w:ascii="Times New Roman" w:hAnsi="Times New Roman" w:cs="Times New Roman"/>
          <w:color w:val="000000"/>
          <w:sz w:val="22"/>
          <w:szCs w:val="22"/>
        </w:rPr>
        <w:t xml:space="preserve"> Федерального закона № 44-ФЗ.</w:t>
      </w:r>
    </w:p>
    <w:p w:rsidR="00C05358" w:rsidRDefault="00196473" w:rsidP="00C05358">
      <w:pPr>
        <w:ind w:firstLine="567"/>
        <w:jc w:val="both"/>
        <w:rPr>
          <w:color w:val="000000"/>
          <w:sz w:val="22"/>
          <w:szCs w:val="22"/>
        </w:rPr>
      </w:pPr>
      <w:r w:rsidRPr="00F52957">
        <w:rPr>
          <w:color w:val="000000"/>
          <w:sz w:val="22"/>
          <w:szCs w:val="22"/>
          <w:lang w:eastAsia="ar-SA"/>
        </w:rPr>
        <w:t>9</w:t>
      </w:r>
      <w:r w:rsidR="00C05358" w:rsidRPr="00F52957">
        <w:rPr>
          <w:color w:val="000000"/>
          <w:sz w:val="22"/>
          <w:szCs w:val="22"/>
          <w:lang w:eastAsia="ar-SA"/>
        </w:rPr>
        <w:t>.</w:t>
      </w:r>
      <w:r w:rsidRPr="00F52957">
        <w:rPr>
          <w:color w:val="000000"/>
          <w:sz w:val="22"/>
          <w:szCs w:val="22"/>
          <w:lang w:eastAsia="ar-SA"/>
        </w:rPr>
        <w:t>4</w:t>
      </w:r>
      <w:r w:rsidR="00C05358" w:rsidRPr="00F52957">
        <w:rPr>
          <w:color w:val="000000"/>
          <w:sz w:val="22"/>
          <w:szCs w:val="22"/>
          <w:lang w:eastAsia="ar-SA"/>
        </w:rPr>
        <w:t xml:space="preserve">. </w:t>
      </w:r>
      <w:r w:rsidR="00C05358" w:rsidRPr="00F52957">
        <w:rPr>
          <w:color w:val="000000"/>
          <w:sz w:val="22"/>
          <w:szCs w:val="22"/>
        </w:rPr>
        <w:t>При расторжении Контракта в связи с односторонним отказом стороны Контракта от исполнения Контракта другая сторона</w:t>
      </w:r>
      <w:r w:rsidR="00C05358" w:rsidRPr="00304084">
        <w:rPr>
          <w:color w:val="000000"/>
          <w:sz w:val="22"/>
          <w:szCs w:val="22"/>
        </w:rPr>
        <w:t xml:space="preserve">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5663C2" w:rsidRPr="00304084" w:rsidRDefault="005663C2" w:rsidP="00C05358">
      <w:pPr>
        <w:ind w:firstLine="567"/>
        <w:jc w:val="both"/>
        <w:rPr>
          <w:color w:val="000000"/>
          <w:sz w:val="22"/>
          <w:szCs w:val="22"/>
        </w:rPr>
      </w:pPr>
    </w:p>
    <w:p w:rsidR="00860D8A" w:rsidRDefault="005663C2" w:rsidP="005663C2">
      <w:pPr>
        <w:pStyle w:val="ConsPlusNormal"/>
        <w:ind w:left="360" w:firstLine="0"/>
        <w:jc w:val="center"/>
        <w:outlineLvl w:val="1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5663C2">
        <w:rPr>
          <w:rFonts w:ascii="Times New Roman" w:hAnsi="Times New Roman" w:cs="Times New Roman"/>
          <w:b/>
          <w:color w:val="000000"/>
          <w:sz w:val="22"/>
          <w:szCs w:val="22"/>
        </w:rPr>
        <w:t>1</w:t>
      </w:r>
      <w:r w:rsidR="00196473">
        <w:rPr>
          <w:rFonts w:ascii="Times New Roman" w:hAnsi="Times New Roman" w:cs="Times New Roman"/>
          <w:b/>
          <w:color w:val="000000"/>
          <w:sz w:val="22"/>
          <w:szCs w:val="22"/>
        </w:rPr>
        <w:t>0</w:t>
      </w:r>
      <w:r w:rsidRPr="005663C2">
        <w:rPr>
          <w:rFonts w:ascii="Times New Roman" w:hAnsi="Times New Roman" w:cs="Times New Roman"/>
          <w:b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D11544" w:rsidRPr="00C05358">
        <w:rPr>
          <w:rFonts w:ascii="Times New Roman" w:hAnsi="Times New Roman" w:cs="Times New Roman"/>
          <w:b/>
          <w:color w:val="000000"/>
          <w:sz w:val="22"/>
          <w:szCs w:val="22"/>
        </w:rPr>
        <w:t>ПРОЧИЕ ПОЛОЖЕНИЯ</w:t>
      </w:r>
    </w:p>
    <w:p w:rsidR="005663C2" w:rsidRPr="00C05358" w:rsidRDefault="005663C2" w:rsidP="005663C2">
      <w:pPr>
        <w:pStyle w:val="ConsPlusNormal"/>
        <w:ind w:left="480" w:firstLine="0"/>
        <w:outlineLvl w:val="1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D11544" w:rsidRPr="00C05358" w:rsidRDefault="00D11544" w:rsidP="00D1154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05358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196473">
        <w:rPr>
          <w:rFonts w:ascii="Times New Roman" w:hAnsi="Times New Roman" w:cs="Times New Roman"/>
          <w:color w:val="000000"/>
          <w:sz w:val="22"/>
          <w:szCs w:val="22"/>
        </w:rPr>
        <w:t>0</w:t>
      </w:r>
      <w:r w:rsidRPr="00C05358">
        <w:rPr>
          <w:rFonts w:ascii="Times New Roman" w:hAnsi="Times New Roman" w:cs="Times New Roman"/>
          <w:color w:val="000000"/>
          <w:sz w:val="22"/>
          <w:szCs w:val="22"/>
        </w:rPr>
        <w:t>.1. Во всем, что не предусмотрено Контрактом, Стороны руководствуются законодательством Российской Федерации.</w:t>
      </w:r>
    </w:p>
    <w:p w:rsidR="00DF082C" w:rsidRDefault="00D11544" w:rsidP="00D1154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05358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196473">
        <w:rPr>
          <w:rFonts w:ascii="Times New Roman" w:hAnsi="Times New Roman" w:cs="Times New Roman"/>
          <w:color w:val="000000"/>
          <w:sz w:val="22"/>
          <w:szCs w:val="22"/>
        </w:rPr>
        <w:t>0</w:t>
      </w:r>
      <w:r w:rsidRPr="00C05358">
        <w:rPr>
          <w:rFonts w:ascii="Times New Roman" w:hAnsi="Times New Roman" w:cs="Times New Roman"/>
          <w:color w:val="000000"/>
          <w:sz w:val="22"/>
          <w:szCs w:val="22"/>
        </w:rPr>
        <w:t xml:space="preserve">.2. В случае изменения </w:t>
      </w:r>
      <w:r w:rsidR="00DF082C" w:rsidRPr="00DF082C">
        <w:rPr>
          <w:rFonts w:ascii="Times New Roman" w:hAnsi="Times New Roman" w:cs="Times New Roman"/>
          <w:color w:val="000000"/>
          <w:sz w:val="22"/>
          <w:szCs w:val="22"/>
        </w:rPr>
        <w:t>у какой-либо из Сторон местонахождения, названия, банковских реквизитов, а также в случае реорганизации она обязана в течение 5 (пяти) дней письменно уведомить об этом другую Сторону, при этом дополнительное соглашение между Сторонами не заключается, и носит уведомительный характер путем направления уведомления другой Стороне.</w:t>
      </w:r>
    </w:p>
    <w:p w:rsidR="00D11544" w:rsidRPr="00C05358" w:rsidRDefault="00D11544" w:rsidP="00D1154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05358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196473">
        <w:rPr>
          <w:rFonts w:ascii="Times New Roman" w:hAnsi="Times New Roman" w:cs="Times New Roman"/>
          <w:color w:val="000000"/>
          <w:sz w:val="22"/>
          <w:szCs w:val="22"/>
        </w:rPr>
        <w:t>0</w:t>
      </w:r>
      <w:r w:rsidRPr="00C05358">
        <w:rPr>
          <w:rFonts w:ascii="Times New Roman" w:hAnsi="Times New Roman" w:cs="Times New Roman"/>
          <w:color w:val="000000"/>
          <w:sz w:val="22"/>
          <w:szCs w:val="22"/>
        </w:rPr>
        <w:t>.3.  При исполнении Контракта не допускается перемена Исполнителя, за исключением случая, если новый исполнитель является правопреемником Исполнителя вследствие реорганизации юридического лица в форме преобразования, слияния или присоединения.</w:t>
      </w:r>
    </w:p>
    <w:p w:rsidR="00D11544" w:rsidRPr="00C05358" w:rsidRDefault="00D11544" w:rsidP="00D1154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05358">
        <w:rPr>
          <w:rFonts w:ascii="Times New Roman" w:hAnsi="Times New Roman" w:cs="Times New Roman"/>
          <w:color w:val="000000"/>
          <w:sz w:val="22"/>
          <w:szCs w:val="22"/>
        </w:rPr>
        <w:t>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Контракту.</w:t>
      </w:r>
    </w:p>
    <w:p w:rsidR="00D11544" w:rsidRPr="00C05358" w:rsidRDefault="00D11544" w:rsidP="00D1154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05358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196473">
        <w:rPr>
          <w:rFonts w:ascii="Times New Roman" w:hAnsi="Times New Roman" w:cs="Times New Roman"/>
          <w:color w:val="000000"/>
          <w:sz w:val="22"/>
          <w:szCs w:val="22"/>
        </w:rPr>
        <w:t>0</w:t>
      </w:r>
      <w:r w:rsidRPr="00C05358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C05358" w:rsidRPr="00C05358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Pr="00C05358">
        <w:rPr>
          <w:rFonts w:ascii="Times New Roman" w:hAnsi="Times New Roman" w:cs="Times New Roman"/>
          <w:color w:val="000000"/>
          <w:sz w:val="22"/>
          <w:szCs w:val="22"/>
        </w:rPr>
        <w:t>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:rsidR="00D11544" w:rsidRPr="00C05358" w:rsidRDefault="00DA2A29" w:rsidP="00D11544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3" w:name="P1633"/>
      <w:bookmarkEnd w:id="3"/>
      <w:r w:rsidRPr="00C05358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196473">
        <w:rPr>
          <w:rFonts w:ascii="Times New Roman" w:hAnsi="Times New Roman" w:cs="Times New Roman"/>
          <w:color w:val="000000"/>
          <w:sz w:val="22"/>
          <w:szCs w:val="22"/>
        </w:rPr>
        <w:t>0</w:t>
      </w:r>
      <w:r w:rsidRPr="00C05358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C05358" w:rsidRPr="00C05358"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Pr="00C05358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D11544" w:rsidRPr="00C05358">
        <w:rPr>
          <w:rFonts w:ascii="Times New Roman" w:hAnsi="Times New Roman" w:cs="Times New Roman"/>
          <w:color w:val="000000"/>
          <w:sz w:val="22"/>
          <w:szCs w:val="22"/>
        </w:rPr>
        <w:t>Неотъемлемой частью Контракта являются следующие приложения:</w:t>
      </w:r>
    </w:p>
    <w:p w:rsidR="007C3ACC" w:rsidRDefault="000C26F0" w:rsidP="0032447C">
      <w:pPr>
        <w:tabs>
          <w:tab w:val="left" w:pos="851"/>
        </w:tabs>
        <w:ind w:firstLine="567"/>
        <w:jc w:val="both"/>
        <w:rPr>
          <w:bCs/>
          <w:color w:val="000000"/>
          <w:spacing w:val="-4"/>
          <w:sz w:val="22"/>
          <w:szCs w:val="22"/>
        </w:rPr>
      </w:pPr>
      <w:r w:rsidRPr="00C05358">
        <w:rPr>
          <w:color w:val="000000"/>
          <w:sz w:val="22"/>
          <w:szCs w:val="22"/>
        </w:rPr>
        <w:t>Приложение №1</w:t>
      </w:r>
      <w:r w:rsidR="00D11544" w:rsidRPr="00C05358">
        <w:rPr>
          <w:color w:val="000000"/>
          <w:sz w:val="22"/>
          <w:szCs w:val="22"/>
        </w:rPr>
        <w:t xml:space="preserve"> </w:t>
      </w:r>
      <w:r w:rsidR="00984551" w:rsidRPr="00C05358">
        <w:rPr>
          <w:color w:val="000000"/>
          <w:sz w:val="22"/>
          <w:szCs w:val="22"/>
        </w:rPr>
        <w:t>-</w:t>
      </w:r>
      <w:r w:rsidRPr="00C05358">
        <w:rPr>
          <w:color w:val="000000"/>
          <w:sz w:val="22"/>
          <w:szCs w:val="22"/>
        </w:rPr>
        <w:t xml:space="preserve"> Техническое задание</w:t>
      </w:r>
      <w:r w:rsidR="008763FE" w:rsidRPr="00C05358">
        <w:rPr>
          <w:color w:val="000000"/>
          <w:sz w:val="22"/>
          <w:szCs w:val="22"/>
        </w:rPr>
        <w:t xml:space="preserve"> </w:t>
      </w:r>
      <w:r w:rsidR="007C3ACC" w:rsidRPr="007C3ACC">
        <w:rPr>
          <w:bCs/>
          <w:color w:val="000000"/>
          <w:spacing w:val="-4"/>
          <w:sz w:val="22"/>
          <w:szCs w:val="22"/>
        </w:rPr>
        <w:t xml:space="preserve">на оказание услуг по оценке соответствия лифтов в форме </w:t>
      </w:r>
      <w:r w:rsidR="00BC4BD0">
        <w:rPr>
          <w:bCs/>
          <w:color w:val="000000"/>
          <w:spacing w:val="-4"/>
          <w:sz w:val="22"/>
          <w:szCs w:val="22"/>
        </w:rPr>
        <w:t xml:space="preserve">периодического </w:t>
      </w:r>
      <w:r w:rsidR="007C3ACC" w:rsidRPr="007C3ACC">
        <w:rPr>
          <w:bCs/>
          <w:color w:val="000000"/>
          <w:spacing w:val="-4"/>
          <w:sz w:val="22"/>
          <w:szCs w:val="22"/>
        </w:rPr>
        <w:t>технического освидетельствования и электр</w:t>
      </w:r>
      <w:r w:rsidR="007C3ACC">
        <w:rPr>
          <w:bCs/>
          <w:color w:val="000000"/>
          <w:spacing w:val="-4"/>
          <w:sz w:val="22"/>
          <w:szCs w:val="22"/>
        </w:rPr>
        <w:t>оизмерительные работы на лифтах.</w:t>
      </w:r>
    </w:p>
    <w:p w:rsidR="0032447C" w:rsidRPr="00C05358" w:rsidRDefault="0032447C" w:rsidP="0032447C">
      <w:pPr>
        <w:tabs>
          <w:tab w:val="left" w:pos="851"/>
        </w:tabs>
        <w:ind w:firstLine="567"/>
        <w:jc w:val="both"/>
        <w:rPr>
          <w:color w:val="000000"/>
          <w:sz w:val="22"/>
          <w:szCs w:val="22"/>
        </w:rPr>
      </w:pPr>
      <w:r w:rsidRPr="00C05358">
        <w:rPr>
          <w:color w:val="000000"/>
          <w:sz w:val="22"/>
          <w:szCs w:val="22"/>
        </w:rPr>
        <w:t xml:space="preserve">Приложение № </w:t>
      </w:r>
      <w:r w:rsidR="003E4793" w:rsidRPr="00C05358">
        <w:rPr>
          <w:color w:val="000000"/>
          <w:sz w:val="22"/>
          <w:szCs w:val="22"/>
        </w:rPr>
        <w:t>2</w:t>
      </w:r>
      <w:r w:rsidRPr="00C05358">
        <w:rPr>
          <w:color w:val="000000"/>
          <w:sz w:val="22"/>
          <w:szCs w:val="22"/>
        </w:rPr>
        <w:t xml:space="preserve"> </w:t>
      </w:r>
      <w:r w:rsidR="00A0102B" w:rsidRPr="00C05358">
        <w:rPr>
          <w:color w:val="000000"/>
          <w:sz w:val="22"/>
          <w:szCs w:val="22"/>
        </w:rPr>
        <w:t>-</w:t>
      </w:r>
      <w:r w:rsidRPr="00C05358">
        <w:rPr>
          <w:color w:val="000000"/>
          <w:sz w:val="22"/>
          <w:szCs w:val="22"/>
        </w:rPr>
        <w:t xml:space="preserve"> Спецификация</w:t>
      </w:r>
      <w:r w:rsidRPr="00C05358">
        <w:rPr>
          <w:bCs/>
          <w:color w:val="000000"/>
          <w:spacing w:val="-5"/>
          <w:sz w:val="22"/>
          <w:szCs w:val="22"/>
        </w:rPr>
        <w:t>.</w:t>
      </w:r>
    </w:p>
    <w:p w:rsidR="00860D8A" w:rsidRPr="00C05358" w:rsidRDefault="00860D8A" w:rsidP="0032447C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2D7D3A" w:rsidRPr="00CF03ED" w:rsidRDefault="00D11544" w:rsidP="00DA2A29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CF03ED">
        <w:rPr>
          <w:rFonts w:ascii="Times New Roman" w:hAnsi="Times New Roman" w:cs="Times New Roman"/>
          <w:b/>
          <w:color w:val="000000"/>
          <w:sz w:val="22"/>
          <w:szCs w:val="22"/>
        </w:rPr>
        <w:t>1</w:t>
      </w:r>
      <w:r w:rsidR="00DF6D62">
        <w:rPr>
          <w:rFonts w:ascii="Times New Roman" w:hAnsi="Times New Roman" w:cs="Times New Roman"/>
          <w:b/>
          <w:color w:val="000000"/>
          <w:sz w:val="22"/>
          <w:szCs w:val="22"/>
        </w:rPr>
        <w:t>1</w:t>
      </w:r>
      <w:r w:rsidRPr="00CF03ED">
        <w:rPr>
          <w:rFonts w:ascii="Times New Roman" w:hAnsi="Times New Roman" w:cs="Times New Roman"/>
          <w:b/>
          <w:color w:val="000000"/>
          <w:sz w:val="22"/>
          <w:szCs w:val="22"/>
        </w:rPr>
        <w:t>.</w:t>
      </w:r>
      <w:r w:rsidR="00493731" w:rsidRPr="00CF03ED">
        <w:rPr>
          <w:b/>
          <w:color w:val="000000"/>
          <w:sz w:val="22"/>
          <w:szCs w:val="22"/>
        </w:rPr>
        <w:t xml:space="preserve"> </w:t>
      </w:r>
      <w:r w:rsidRPr="00CF03ED">
        <w:rPr>
          <w:rFonts w:ascii="Times New Roman" w:hAnsi="Times New Roman" w:cs="Times New Roman"/>
          <w:b/>
          <w:color w:val="000000"/>
          <w:sz w:val="22"/>
          <w:szCs w:val="22"/>
        </w:rPr>
        <w:t>АДРЕСА И РЕКВИЗИТЫ СТОРОН</w:t>
      </w:r>
    </w:p>
    <w:tbl>
      <w:tblPr>
        <w:tblW w:w="96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4862"/>
      </w:tblGrid>
      <w:tr w:rsidR="007022B9" w:rsidRPr="00AB2714" w:rsidTr="003A0CF9">
        <w:tc>
          <w:tcPr>
            <w:tcW w:w="4820" w:type="dxa"/>
            <w:vMerge w:val="restart"/>
            <w:shd w:val="clear" w:color="auto" w:fill="auto"/>
          </w:tcPr>
          <w:p w:rsidR="007022B9" w:rsidRPr="00C05358" w:rsidRDefault="007022B9" w:rsidP="00A35D9A">
            <w:pPr>
              <w:rPr>
                <w:b/>
                <w:color w:val="000000"/>
                <w:sz w:val="22"/>
                <w:szCs w:val="22"/>
              </w:rPr>
            </w:pPr>
            <w:r w:rsidRPr="00C05358">
              <w:rPr>
                <w:b/>
                <w:color w:val="000000"/>
                <w:sz w:val="22"/>
                <w:szCs w:val="22"/>
              </w:rPr>
              <w:t>Государственный заказчик:</w:t>
            </w:r>
          </w:p>
          <w:p w:rsidR="007022B9" w:rsidRPr="00C05358" w:rsidRDefault="007022B9" w:rsidP="00A35D9A">
            <w:pPr>
              <w:rPr>
                <w:b/>
                <w:color w:val="000000"/>
                <w:sz w:val="22"/>
                <w:szCs w:val="22"/>
              </w:rPr>
            </w:pPr>
            <w:r w:rsidRPr="00C05358">
              <w:rPr>
                <w:b/>
                <w:color w:val="000000"/>
                <w:sz w:val="22"/>
                <w:szCs w:val="22"/>
              </w:rPr>
              <w:t>Белгородский областной суд</w:t>
            </w:r>
          </w:p>
          <w:p w:rsidR="00F52957" w:rsidRPr="00F52957" w:rsidRDefault="00F52957" w:rsidP="00F52957">
            <w:pPr>
              <w:widowControl w:val="0"/>
              <w:autoSpaceDE w:val="0"/>
              <w:autoSpaceDN w:val="0"/>
              <w:adjustRightInd w:val="0"/>
              <w:ind w:firstLine="34"/>
              <w:rPr>
                <w:bCs/>
                <w:sz w:val="22"/>
                <w:szCs w:val="22"/>
              </w:rPr>
            </w:pPr>
            <w:r w:rsidRPr="00F52957">
              <w:rPr>
                <w:bCs/>
                <w:sz w:val="22"/>
                <w:szCs w:val="22"/>
              </w:rPr>
              <w:t xml:space="preserve">308009, г. Белгород, Гражданский проспект, </w:t>
            </w:r>
          </w:p>
          <w:p w:rsidR="00F52957" w:rsidRPr="00F52957" w:rsidRDefault="00F52957" w:rsidP="00F52957">
            <w:pPr>
              <w:widowControl w:val="0"/>
              <w:autoSpaceDE w:val="0"/>
              <w:autoSpaceDN w:val="0"/>
              <w:adjustRightInd w:val="0"/>
              <w:ind w:firstLine="34"/>
              <w:rPr>
                <w:bCs/>
                <w:sz w:val="22"/>
                <w:szCs w:val="22"/>
              </w:rPr>
            </w:pPr>
            <w:r w:rsidRPr="00F52957">
              <w:rPr>
                <w:bCs/>
                <w:sz w:val="22"/>
                <w:szCs w:val="22"/>
              </w:rPr>
              <w:t>д. 49</w:t>
            </w:r>
          </w:p>
          <w:p w:rsidR="00F52957" w:rsidRPr="00F52957" w:rsidRDefault="00F52957" w:rsidP="00F52957">
            <w:pPr>
              <w:widowControl w:val="0"/>
              <w:autoSpaceDE w:val="0"/>
              <w:autoSpaceDN w:val="0"/>
              <w:adjustRightInd w:val="0"/>
              <w:ind w:firstLine="34"/>
              <w:rPr>
                <w:bCs/>
                <w:sz w:val="22"/>
                <w:szCs w:val="22"/>
              </w:rPr>
            </w:pPr>
            <w:r w:rsidRPr="00F52957">
              <w:rPr>
                <w:bCs/>
                <w:sz w:val="22"/>
                <w:szCs w:val="22"/>
              </w:rPr>
              <w:t>Электронный адрес: gz.obl.blg@sudrf.ru</w:t>
            </w:r>
          </w:p>
          <w:p w:rsidR="00F52957" w:rsidRPr="00F52957" w:rsidRDefault="00F52957" w:rsidP="00F52957">
            <w:pPr>
              <w:widowControl w:val="0"/>
              <w:autoSpaceDE w:val="0"/>
              <w:autoSpaceDN w:val="0"/>
              <w:adjustRightInd w:val="0"/>
              <w:ind w:firstLine="34"/>
              <w:rPr>
                <w:bCs/>
                <w:sz w:val="22"/>
                <w:szCs w:val="22"/>
              </w:rPr>
            </w:pPr>
            <w:r w:rsidRPr="00F52957">
              <w:rPr>
                <w:bCs/>
                <w:sz w:val="22"/>
                <w:szCs w:val="22"/>
              </w:rPr>
              <w:t>Тел. (4722)219909</w:t>
            </w:r>
          </w:p>
          <w:p w:rsidR="00F52957" w:rsidRPr="00F52957" w:rsidRDefault="00F52957" w:rsidP="00F52957">
            <w:pPr>
              <w:widowControl w:val="0"/>
              <w:autoSpaceDE w:val="0"/>
              <w:autoSpaceDN w:val="0"/>
              <w:adjustRightInd w:val="0"/>
              <w:ind w:firstLine="34"/>
              <w:rPr>
                <w:bCs/>
                <w:sz w:val="22"/>
                <w:szCs w:val="22"/>
              </w:rPr>
            </w:pPr>
            <w:r w:rsidRPr="00F52957">
              <w:rPr>
                <w:bCs/>
                <w:sz w:val="22"/>
                <w:szCs w:val="22"/>
              </w:rPr>
              <w:t>ИНН 3123031526/КПП 312301001</w:t>
            </w:r>
          </w:p>
          <w:p w:rsidR="00F52957" w:rsidRPr="00F52957" w:rsidRDefault="00F52957" w:rsidP="00F52957">
            <w:pPr>
              <w:widowControl w:val="0"/>
              <w:autoSpaceDE w:val="0"/>
              <w:autoSpaceDN w:val="0"/>
              <w:adjustRightInd w:val="0"/>
              <w:ind w:firstLine="34"/>
              <w:rPr>
                <w:bCs/>
                <w:sz w:val="22"/>
                <w:szCs w:val="22"/>
              </w:rPr>
            </w:pPr>
            <w:r w:rsidRPr="00F52957">
              <w:rPr>
                <w:bCs/>
                <w:sz w:val="22"/>
                <w:szCs w:val="22"/>
              </w:rPr>
              <w:t>ОКТМО 14701000</w:t>
            </w:r>
          </w:p>
          <w:p w:rsidR="00F52957" w:rsidRPr="00F52957" w:rsidRDefault="00F52957" w:rsidP="00F52957">
            <w:pPr>
              <w:widowControl w:val="0"/>
              <w:autoSpaceDE w:val="0"/>
              <w:autoSpaceDN w:val="0"/>
              <w:adjustRightInd w:val="0"/>
              <w:ind w:firstLine="34"/>
              <w:rPr>
                <w:bCs/>
                <w:sz w:val="22"/>
                <w:szCs w:val="22"/>
              </w:rPr>
            </w:pPr>
            <w:r w:rsidRPr="00F52957">
              <w:rPr>
                <w:bCs/>
                <w:sz w:val="22"/>
                <w:szCs w:val="22"/>
              </w:rPr>
              <w:t>Номер казначейского счета:</w:t>
            </w:r>
          </w:p>
          <w:p w:rsidR="00F52957" w:rsidRPr="00F52957" w:rsidRDefault="00F52957" w:rsidP="00F52957">
            <w:pPr>
              <w:widowControl w:val="0"/>
              <w:autoSpaceDE w:val="0"/>
              <w:autoSpaceDN w:val="0"/>
              <w:adjustRightInd w:val="0"/>
              <w:ind w:firstLine="34"/>
              <w:rPr>
                <w:bCs/>
                <w:sz w:val="22"/>
                <w:szCs w:val="22"/>
              </w:rPr>
            </w:pPr>
            <w:r w:rsidRPr="00F52957">
              <w:rPr>
                <w:bCs/>
                <w:sz w:val="22"/>
                <w:szCs w:val="22"/>
              </w:rPr>
              <w:t>03211643000000013226</w:t>
            </w:r>
          </w:p>
          <w:p w:rsidR="00F52957" w:rsidRPr="00F52957" w:rsidRDefault="00F52957" w:rsidP="00F52957">
            <w:pPr>
              <w:widowControl w:val="0"/>
              <w:autoSpaceDE w:val="0"/>
              <w:autoSpaceDN w:val="0"/>
              <w:adjustRightInd w:val="0"/>
              <w:ind w:firstLine="34"/>
              <w:rPr>
                <w:bCs/>
                <w:sz w:val="22"/>
                <w:szCs w:val="22"/>
              </w:rPr>
            </w:pPr>
            <w:r w:rsidRPr="00F52957">
              <w:rPr>
                <w:bCs/>
                <w:sz w:val="22"/>
                <w:szCs w:val="22"/>
              </w:rPr>
              <w:t>Номер банковского счета, входящего в состав ЕКС:</w:t>
            </w:r>
          </w:p>
          <w:p w:rsidR="00F52957" w:rsidRPr="00F52957" w:rsidRDefault="00F52957" w:rsidP="00F52957">
            <w:pPr>
              <w:widowControl w:val="0"/>
              <w:autoSpaceDE w:val="0"/>
              <w:autoSpaceDN w:val="0"/>
              <w:adjustRightInd w:val="0"/>
              <w:ind w:firstLine="34"/>
              <w:rPr>
                <w:bCs/>
                <w:sz w:val="22"/>
                <w:szCs w:val="22"/>
              </w:rPr>
            </w:pPr>
            <w:r w:rsidRPr="00F52957">
              <w:rPr>
                <w:bCs/>
                <w:sz w:val="22"/>
                <w:szCs w:val="22"/>
              </w:rPr>
              <w:t>40102810745370000024</w:t>
            </w:r>
          </w:p>
          <w:p w:rsidR="00F52957" w:rsidRPr="00F52957" w:rsidRDefault="00F52957" w:rsidP="00F52957">
            <w:pPr>
              <w:widowControl w:val="0"/>
              <w:autoSpaceDE w:val="0"/>
              <w:autoSpaceDN w:val="0"/>
              <w:adjustRightInd w:val="0"/>
              <w:ind w:firstLine="34"/>
              <w:rPr>
                <w:bCs/>
                <w:sz w:val="22"/>
                <w:szCs w:val="22"/>
              </w:rPr>
            </w:pPr>
            <w:r w:rsidRPr="00F52957">
              <w:rPr>
                <w:bCs/>
                <w:sz w:val="22"/>
                <w:szCs w:val="22"/>
              </w:rPr>
              <w:t>БИК: 012202102</w:t>
            </w:r>
          </w:p>
          <w:p w:rsidR="00F52957" w:rsidRPr="00F52957" w:rsidRDefault="00F52957" w:rsidP="00F52957">
            <w:pPr>
              <w:widowControl w:val="0"/>
              <w:autoSpaceDE w:val="0"/>
              <w:autoSpaceDN w:val="0"/>
              <w:adjustRightInd w:val="0"/>
              <w:ind w:firstLine="34"/>
              <w:rPr>
                <w:bCs/>
                <w:sz w:val="22"/>
                <w:szCs w:val="22"/>
              </w:rPr>
            </w:pPr>
            <w:r w:rsidRPr="00F52957">
              <w:rPr>
                <w:bCs/>
                <w:sz w:val="22"/>
                <w:szCs w:val="22"/>
              </w:rPr>
              <w:t>лицевой счет: 03261221040</w:t>
            </w:r>
          </w:p>
          <w:p w:rsidR="00F52957" w:rsidRPr="00F52957" w:rsidRDefault="00F52957" w:rsidP="00F52957">
            <w:pPr>
              <w:widowControl w:val="0"/>
              <w:autoSpaceDE w:val="0"/>
              <w:autoSpaceDN w:val="0"/>
              <w:adjustRightInd w:val="0"/>
              <w:ind w:firstLine="34"/>
              <w:rPr>
                <w:bCs/>
                <w:sz w:val="22"/>
                <w:szCs w:val="22"/>
              </w:rPr>
            </w:pPr>
            <w:r w:rsidRPr="00F52957">
              <w:rPr>
                <w:bCs/>
                <w:sz w:val="22"/>
                <w:szCs w:val="22"/>
              </w:rPr>
              <w:t xml:space="preserve">Наименование банка:  </w:t>
            </w:r>
          </w:p>
          <w:p w:rsidR="00F52957" w:rsidRPr="00F52957" w:rsidRDefault="00F52957" w:rsidP="00F52957">
            <w:pPr>
              <w:widowControl w:val="0"/>
              <w:autoSpaceDE w:val="0"/>
              <w:autoSpaceDN w:val="0"/>
              <w:adjustRightInd w:val="0"/>
              <w:ind w:firstLine="34"/>
              <w:rPr>
                <w:bCs/>
                <w:sz w:val="22"/>
                <w:szCs w:val="22"/>
              </w:rPr>
            </w:pPr>
            <w:r w:rsidRPr="00F52957">
              <w:rPr>
                <w:bCs/>
                <w:sz w:val="22"/>
                <w:szCs w:val="22"/>
              </w:rPr>
              <w:t>ОКЦ № 1 Волго-Вятского ГУ Банка России//</w:t>
            </w:r>
          </w:p>
          <w:p w:rsidR="00F52957" w:rsidRPr="00F52957" w:rsidRDefault="00F52957" w:rsidP="00F52957">
            <w:pPr>
              <w:widowControl w:val="0"/>
              <w:autoSpaceDE w:val="0"/>
              <w:autoSpaceDN w:val="0"/>
              <w:adjustRightInd w:val="0"/>
              <w:ind w:firstLine="34"/>
              <w:rPr>
                <w:bCs/>
                <w:sz w:val="22"/>
                <w:szCs w:val="22"/>
              </w:rPr>
            </w:pPr>
            <w:r w:rsidRPr="00F52957">
              <w:rPr>
                <w:bCs/>
                <w:sz w:val="22"/>
                <w:szCs w:val="22"/>
              </w:rPr>
              <w:t>УФК по Нижегородской области,</w:t>
            </w:r>
          </w:p>
          <w:p w:rsidR="00F52957" w:rsidRPr="00F52957" w:rsidRDefault="00F52957" w:rsidP="00F52957">
            <w:pPr>
              <w:widowControl w:val="0"/>
              <w:autoSpaceDE w:val="0"/>
              <w:autoSpaceDN w:val="0"/>
              <w:adjustRightInd w:val="0"/>
              <w:ind w:firstLine="34"/>
              <w:rPr>
                <w:bCs/>
                <w:sz w:val="22"/>
                <w:szCs w:val="22"/>
              </w:rPr>
            </w:pPr>
            <w:r w:rsidRPr="00F52957">
              <w:rPr>
                <w:bCs/>
                <w:sz w:val="22"/>
                <w:szCs w:val="22"/>
              </w:rPr>
              <w:t>г. Нижний Новгород</w:t>
            </w:r>
          </w:p>
          <w:p w:rsidR="00F52957" w:rsidRPr="004F764F" w:rsidRDefault="00F52957" w:rsidP="00F529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764F">
              <w:rPr>
                <w:rFonts w:ascii="Times New Roman" w:hAnsi="Times New Roman" w:cs="Times New Roman"/>
                <w:szCs w:val="22"/>
              </w:rPr>
              <w:t>_______________________________</w:t>
            </w:r>
          </w:p>
          <w:p w:rsidR="00F52957" w:rsidRPr="00204ACB" w:rsidRDefault="00F52957" w:rsidP="00F52957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F76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(должность)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Pr="004F764F">
              <w:rPr>
                <w:rFonts w:ascii="Times New Roman" w:hAnsi="Times New Roman" w:cs="Times New Roman"/>
                <w:i/>
                <w:sz w:val="16"/>
                <w:szCs w:val="16"/>
              </w:rPr>
              <w:t>подпись, фамилия и инициалы)</w:t>
            </w:r>
          </w:p>
          <w:p w:rsidR="00F52957" w:rsidRDefault="00F52957" w:rsidP="00F5295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4F764F">
              <w:rPr>
                <w:rFonts w:ascii="Times New Roman" w:hAnsi="Times New Roman" w:cs="Times New Roman"/>
                <w:szCs w:val="22"/>
              </w:rPr>
              <w:t>__ __________</w:t>
            </w:r>
            <w:r>
              <w:rPr>
                <w:rFonts w:ascii="Times New Roman" w:hAnsi="Times New Roman" w:cs="Times New Roman"/>
                <w:szCs w:val="22"/>
              </w:rPr>
              <w:t xml:space="preserve"> 20__г.</w:t>
            </w:r>
            <w:r w:rsidRPr="004F764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7022B9" w:rsidRPr="00AB2714" w:rsidRDefault="007022B9" w:rsidP="00A35D9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2" w:type="dxa"/>
            <w:shd w:val="clear" w:color="auto" w:fill="auto"/>
          </w:tcPr>
          <w:p w:rsidR="007022B9" w:rsidRPr="007022B9" w:rsidRDefault="007022B9" w:rsidP="007022B9">
            <w:pPr>
              <w:pStyle w:val="1"/>
              <w:widowControl w:val="0"/>
              <w:numPr>
                <w:ilvl w:val="0"/>
                <w:numId w:val="0"/>
              </w:numPr>
              <w:snapToGrid w:val="0"/>
              <w:spacing w:before="0" w:after="0"/>
              <w:ind w:left="1080" w:hanging="1080"/>
              <w:rPr>
                <w:rFonts w:ascii="Times New Roman" w:hAnsi="Times New Roman" w:cs="Times New Roman"/>
                <w:bCs w:val="0"/>
                <w:kern w:val="0"/>
                <w:sz w:val="22"/>
                <w:szCs w:val="22"/>
              </w:rPr>
            </w:pPr>
            <w:r w:rsidRPr="00AB2714">
              <w:rPr>
                <w:rFonts w:ascii="Times New Roman" w:hAnsi="Times New Roman" w:cs="Times New Roman"/>
                <w:bCs w:val="0"/>
                <w:kern w:val="0"/>
                <w:sz w:val="22"/>
                <w:szCs w:val="22"/>
              </w:rPr>
              <w:t>Исполнитель:</w:t>
            </w:r>
          </w:p>
          <w:p w:rsidR="007022B9" w:rsidRPr="008819CC" w:rsidRDefault="007022B9" w:rsidP="007022B9">
            <w:pPr>
              <w:pStyle w:val="ConsPlusNormal"/>
              <w:ind w:firstLine="34"/>
              <w:rPr>
                <w:rFonts w:ascii="Times New Roman" w:hAnsi="Times New Roman" w:cs="Times New Roman"/>
                <w:i/>
              </w:rPr>
            </w:pPr>
            <w:r w:rsidRPr="008819CC">
              <w:rPr>
                <w:rFonts w:ascii="Times New Roman" w:hAnsi="Times New Roman" w:cs="Times New Roman"/>
                <w:i/>
                <w:szCs w:val="22"/>
              </w:rPr>
              <w:t>полное наименование поставщика</w:t>
            </w:r>
          </w:p>
          <w:p w:rsidR="007022B9" w:rsidRPr="008819CC" w:rsidRDefault="007022B9" w:rsidP="007022B9">
            <w:pPr>
              <w:pStyle w:val="ConsPlusNormal"/>
              <w:ind w:firstLine="34"/>
              <w:rPr>
                <w:rFonts w:ascii="Times New Roman" w:hAnsi="Times New Roman" w:cs="Times New Roman"/>
                <w:i/>
              </w:rPr>
            </w:pPr>
            <w:r w:rsidRPr="008819CC">
              <w:rPr>
                <w:rFonts w:ascii="Times New Roman" w:hAnsi="Times New Roman" w:cs="Times New Roman"/>
                <w:i/>
                <w:szCs w:val="22"/>
              </w:rPr>
              <w:t>Адрес: ___________________________</w:t>
            </w:r>
          </w:p>
          <w:p w:rsidR="007022B9" w:rsidRPr="007022B9" w:rsidRDefault="007022B9" w:rsidP="007022B9">
            <w:pPr>
              <w:pStyle w:val="ConsPlusNormal"/>
              <w:ind w:firstLine="34"/>
              <w:rPr>
                <w:rFonts w:ascii="Times New Roman" w:hAnsi="Times New Roman" w:cs="Times New Roman"/>
                <w:i/>
                <w:color w:val="000000"/>
              </w:rPr>
            </w:pPr>
            <w:r w:rsidRPr="007022B9">
              <w:rPr>
                <w:rFonts w:ascii="Times New Roman" w:hAnsi="Times New Roman" w:cs="Times New Roman"/>
                <w:i/>
                <w:color w:val="000000"/>
                <w:szCs w:val="22"/>
              </w:rPr>
              <w:t>Электронный адрес___________________</w:t>
            </w:r>
          </w:p>
          <w:p w:rsidR="007022B9" w:rsidRPr="008819CC" w:rsidRDefault="006D02F2" w:rsidP="007022B9">
            <w:pPr>
              <w:pStyle w:val="ConsPlusNormal"/>
              <w:ind w:firstLine="3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color w:val="000000"/>
                <w:szCs w:val="22"/>
              </w:rPr>
              <w:t>т</w:t>
            </w:r>
            <w:r w:rsidR="007022B9" w:rsidRPr="007022B9">
              <w:rPr>
                <w:rFonts w:ascii="Times New Roman" w:hAnsi="Times New Roman" w:cs="Times New Roman"/>
                <w:i/>
                <w:color w:val="000000"/>
                <w:szCs w:val="22"/>
              </w:rPr>
              <w:t>ел.________________________________</w:t>
            </w:r>
          </w:p>
          <w:p w:rsidR="007022B9" w:rsidRPr="008819CC" w:rsidRDefault="007022B9" w:rsidP="007022B9">
            <w:pPr>
              <w:pStyle w:val="ConsPlusNormal"/>
              <w:ind w:firstLine="34"/>
              <w:rPr>
                <w:rFonts w:ascii="Times New Roman" w:hAnsi="Times New Roman" w:cs="Times New Roman"/>
                <w:i/>
              </w:rPr>
            </w:pPr>
            <w:r w:rsidRPr="008819CC">
              <w:rPr>
                <w:rFonts w:ascii="Times New Roman" w:hAnsi="Times New Roman" w:cs="Times New Roman"/>
                <w:i/>
                <w:szCs w:val="22"/>
              </w:rPr>
              <w:t>ИНН _________/КПП</w:t>
            </w:r>
            <w:r>
              <w:rPr>
                <w:rFonts w:ascii="Times New Roman" w:hAnsi="Times New Roman" w:cs="Times New Roman"/>
                <w:i/>
                <w:szCs w:val="22"/>
              </w:rPr>
              <w:t xml:space="preserve"> (при наличии)_</w:t>
            </w:r>
            <w:r w:rsidRPr="008819CC">
              <w:rPr>
                <w:rFonts w:ascii="Times New Roman" w:hAnsi="Times New Roman" w:cs="Times New Roman"/>
                <w:i/>
                <w:szCs w:val="22"/>
              </w:rPr>
              <w:t>_______</w:t>
            </w:r>
          </w:p>
          <w:p w:rsidR="007022B9" w:rsidRPr="008819CC" w:rsidRDefault="007022B9" w:rsidP="007022B9">
            <w:pPr>
              <w:pStyle w:val="ConsPlusNormal"/>
              <w:ind w:firstLine="34"/>
              <w:rPr>
                <w:rFonts w:ascii="Times New Roman" w:hAnsi="Times New Roman" w:cs="Times New Roman"/>
                <w:i/>
              </w:rPr>
            </w:pPr>
            <w:r w:rsidRPr="008819CC">
              <w:rPr>
                <w:rFonts w:ascii="Times New Roman" w:hAnsi="Times New Roman" w:cs="Times New Roman"/>
                <w:i/>
                <w:szCs w:val="22"/>
              </w:rPr>
              <w:t>Банковские реквизиты:</w:t>
            </w:r>
          </w:p>
          <w:p w:rsidR="007022B9" w:rsidRPr="008819CC" w:rsidRDefault="007022B9" w:rsidP="007022B9">
            <w:pPr>
              <w:pStyle w:val="ConsPlusNormal"/>
              <w:ind w:firstLine="34"/>
              <w:rPr>
                <w:rFonts w:ascii="Times New Roman" w:hAnsi="Times New Roman" w:cs="Times New Roman"/>
                <w:i/>
              </w:rPr>
            </w:pPr>
            <w:r w:rsidRPr="008819CC">
              <w:rPr>
                <w:rFonts w:ascii="Times New Roman" w:hAnsi="Times New Roman" w:cs="Times New Roman"/>
                <w:i/>
                <w:szCs w:val="22"/>
              </w:rPr>
              <w:t>р/с ______________________________</w:t>
            </w:r>
          </w:p>
          <w:p w:rsidR="007022B9" w:rsidRPr="008819CC" w:rsidRDefault="007022B9" w:rsidP="007022B9">
            <w:pPr>
              <w:pStyle w:val="ConsPlusNormal"/>
              <w:ind w:firstLine="34"/>
              <w:rPr>
                <w:rFonts w:ascii="Times New Roman" w:hAnsi="Times New Roman" w:cs="Times New Roman"/>
                <w:i/>
              </w:rPr>
            </w:pPr>
            <w:r w:rsidRPr="008819CC">
              <w:rPr>
                <w:rFonts w:ascii="Times New Roman" w:hAnsi="Times New Roman" w:cs="Times New Roman"/>
                <w:i/>
                <w:szCs w:val="22"/>
              </w:rPr>
              <w:t>к/с ______________________________</w:t>
            </w:r>
          </w:p>
          <w:p w:rsidR="007022B9" w:rsidRPr="008819CC" w:rsidRDefault="007022B9" w:rsidP="007022B9">
            <w:pPr>
              <w:pStyle w:val="ConsPlusNormal"/>
              <w:ind w:firstLine="34"/>
              <w:rPr>
                <w:rFonts w:ascii="Times New Roman" w:hAnsi="Times New Roman" w:cs="Times New Roman"/>
                <w:i/>
              </w:rPr>
            </w:pPr>
            <w:r w:rsidRPr="008819CC">
              <w:rPr>
                <w:rFonts w:ascii="Times New Roman" w:hAnsi="Times New Roman" w:cs="Times New Roman"/>
                <w:i/>
                <w:szCs w:val="22"/>
              </w:rPr>
              <w:t>БИК _____________________________</w:t>
            </w:r>
          </w:p>
          <w:p w:rsidR="007022B9" w:rsidRPr="007022B9" w:rsidRDefault="007022B9" w:rsidP="007022B9">
            <w:pPr>
              <w:pStyle w:val="ConsPlusNormal"/>
              <w:ind w:firstLine="34"/>
              <w:rPr>
                <w:rFonts w:ascii="Times New Roman" w:hAnsi="Times New Roman" w:cs="Times New Roman"/>
                <w:i/>
                <w:color w:val="000000"/>
                <w:szCs w:val="22"/>
              </w:rPr>
            </w:pPr>
            <w:hyperlink r:id="rId13" w:history="1">
              <w:r w:rsidRPr="007022B9">
                <w:rPr>
                  <w:rFonts w:ascii="Times New Roman" w:hAnsi="Times New Roman" w:cs="Times New Roman"/>
                  <w:i/>
                  <w:color w:val="000000"/>
                  <w:szCs w:val="22"/>
                </w:rPr>
                <w:t>ОКОПФ</w:t>
              </w:r>
            </w:hyperlink>
            <w:r w:rsidRPr="007022B9">
              <w:rPr>
                <w:rFonts w:ascii="Times New Roman" w:hAnsi="Times New Roman" w:cs="Times New Roman"/>
                <w:i/>
                <w:color w:val="000000"/>
                <w:szCs w:val="22"/>
              </w:rPr>
              <w:t>/ОКПО/ОКПД2/</w:t>
            </w:r>
            <w:hyperlink r:id="rId14" w:history="1">
              <w:r w:rsidRPr="007022B9">
                <w:rPr>
                  <w:rFonts w:ascii="Times New Roman" w:hAnsi="Times New Roman" w:cs="Times New Roman"/>
                  <w:i/>
                  <w:color w:val="000000"/>
                  <w:szCs w:val="22"/>
                </w:rPr>
                <w:t>ОКАТО</w:t>
              </w:r>
            </w:hyperlink>
            <w:r w:rsidRPr="007022B9">
              <w:rPr>
                <w:rFonts w:ascii="Times New Roman" w:hAnsi="Times New Roman" w:cs="Times New Roman"/>
                <w:i/>
                <w:color w:val="000000"/>
                <w:szCs w:val="22"/>
              </w:rPr>
              <w:t>/</w:t>
            </w:r>
            <w:hyperlink r:id="rId15" w:history="1">
              <w:r w:rsidRPr="007022B9">
                <w:rPr>
                  <w:rFonts w:ascii="Times New Roman" w:hAnsi="Times New Roman" w:cs="Times New Roman"/>
                  <w:i/>
                  <w:color w:val="000000"/>
                  <w:szCs w:val="22"/>
                </w:rPr>
                <w:t>ОКТМО</w:t>
              </w:r>
            </w:hyperlink>
          </w:p>
          <w:p w:rsidR="007022B9" w:rsidRPr="007022B9" w:rsidRDefault="007022B9" w:rsidP="007022B9">
            <w:pPr>
              <w:pStyle w:val="ConsPlusNormal"/>
              <w:ind w:firstLine="34"/>
              <w:rPr>
                <w:rFonts w:ascii="Times New Roman" w:hAnsi="Times New Roman" w:cs="Times New Roman"/>
                <w:i/>
                <w:color w:val="000000"/>
              </w:rPr>
            </w:pPr>
          </w:p>
          <w:p w:rsidR="007022B9" w:rsidRPr="008819CC" w:rsidRDefault="007022B9" w:rsidP="007022B9">
            <w:pPr>
              <w:pStyle w:val="ConsPlusNormal"/>
              <w:ind w:firstLine="34"/>
              <w:rPr>
                <w:rFonts w:ascii="Times New Roman" w:hAnsi="Times New Roman" w:cs="Times New Roman"/>
                <w:i/>
              </w:rPr>
            </w:pPr>
            <w:r w:rsidRPr="008819CC">
              <w:rPr>
                <w:rFonts w:ascii="Times New Roman" w:hAnsi="Times New Roman" w:cs="Times New Roman"/>
                <w:i/>
                <w:szCs w:val="22"/>
              </w:rPr>
              <w:t>Для бюджетных учреждений (дополнительно):</w:t>
            </w:r>
          </w:p>
          <w:p w:rsidR="007022B9" w:rsidRPr="008819CC" w:rsidRDefault="007022B9" w:rsidP="007022B9">
            <w:pPr>
              <w:pStyle w:val="ConsPlusNormal"/>
              <w:ind w:firstLine="34"/>
              <w:rPr>
                <w:rFonts w:ascii="Times New Roman" w:hAnsi="Times New Roman" w:cs="Times New Roman"/>
                <w:i/>
              </w:rPr>
            </w:pPr>
            <w:r w:rsidRPr="008819CC">
              <w:rPr>
                <w:rFonts w:ascii="Times New Roman" w:hAnsi="Times New Roman" w:cs="Times New Roman"/>
                <w:i/>
                <w:szCs w:val="22"/>
              </w:rPr>
              <w:t>Наименование органа Федерального казначейства ____________________</w:t>
            </w:r>
          </w:p>
          <w:p w:rsidR="007022B9" w:rsidRPr="008819CC" w:rsidRDefault="007022B9" w:rsidP="007022B9">
            <w:pPr>
              <w:pStyle w:val="ConsPlusNormal"/>
              <w:ind w:firstLine="34"/>
              <w:rPr>
                <w:rFonts w:ascii="Times New Roman" w:hAnsi="Times New Roman" w:cs="Times New Roman"/>
                <w:i/>
              </w:rPr>
            </w:pPr>
            <w:r w:rsidRPr="008819CC">
              <w:rPr>
                <w:rFonts w:ascii="Times New Roman" w:hAnsi="Times New Roman" w:cs="Times New Roman"/>
                <w:i/>
                <w:szCs w:val="22"/>
              </w:rPr>
              <w:t>Лицевой счет _______________________</w:t>
            </w:r>
          </w:p>
          <w:p w:rsidR="007022B9" w:rsidRDefault="007022B9" w:rsidP="007022B9">
            <w:pPr>
              <w:pStyle w:val="ConsPlusNormal"/>
              <w:ind w:firstLine="34"/>
              <w:rPr>
                <w:rFonts w:ascii="Times New Roman" w:hAnsi="Times New Roman" w:cs="Times New Roman"/>
                <w:i/>
                <w:szCs w:val="22"/>
              </w:rPr>
            </w:pPr>
            <w:r w:rsidRPr="008819CC">
              <w:rPr>
                <w:rFonts w:ascii="Times New Roman" w:hAnsi="Times New Roman" w:cs="Times New Roman"/>
                <w:i/>
                <w:szCs w:val="22"/>
              </w:rPr>
              <w:t>КБК _______________________</w:t>
            </w:r>
          </w:p>
          <w:p w:rsidR="00CF03ED" w:rsidRPr="008819CC" w:rsidRDefault="00CF03ED" w:rsidP="00C05358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</w:p>
          <w:p w:rsidR="007022B9" w:rsidRPr="004F764F" w:rsidRDefault="007022B9" w:rsidP="007022B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764F">
              <w:rPr>
                <w:rFonts w:ascii="Times New Roman" w:hAnsi="Times New Roman" w:cs="Times New Roman"/>
                <w:szCs w:val="22"/>
              </w:rPr>
              <w:t>_______________________________</w:t>
            </w:r>
          </w:p>
          <w:p w:rsidR="007022B9" w:rsidRPr="00204ACB" w:rsidRDefault="007022B9" w:rsidP="007022B9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F76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(должность)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Pr="004F764F">
              <w:rPr>
                <w:rFonts w:ascii="Times New Roman" w:hAnsi="Times New Roman" w:cs="Times New Roman"/>
                <w:i/>
                <w:sz w:val="16"/>
                <w:szCs w:val="16"/>
              </w:rPr>
              <w:t>подпись, фамилия и инициалы)</w:t>
            </w:r>
          </w:p>
          <w:p w:rsidR="007022B9" w:rsidRDefault="007022B9" w:rsidP="007022B9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4F764F">
              <w:rPr>
                <w:rFonts w:ascii="Times New Roman" w:hAnsi="Times New Roman" w:cs="Times New Roman"/>
                <w:szCs w:val="22"/>
              </w:rPr>
              <w:t>__ __________</w:t>
            </w:r>
            <w:r>
              <w:rPr>
                <w:rFonts w:ascii="Times New Roman" w:hAnsi="Times New Roman" w:cs="Times New Roman"/>
                <w:szCs w:val="22"/>
              </w:rPr>
              <w:t xml:space="preserve"> 20__г.</w:t>
            </w:r>
            <w:r w:rsidRPr="004F764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7022B9" w:rsidRDefault="007022B9" w:rsidP="007022B9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F764F">
              <w:rPr>
                <w:rFonts w:ascii="Times New Roman" w:hAnsi="Times New Roman" w:cs="Times New Roman"/>
                <w:szCs w:val="22"/>
              </w:rPr>
              <w:t>М.П.</w:t>
            </w:r>
            <w:r w:rsidRPr="004F76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(при наличии печати)</w:t>
            </w:r>
          </w:p>
          <w:p w:rsidR="007022B9" w:rsidRPr="00AB2714" w:rsidRDefault="007022B9" w:rsidP="00A35D9A">
            <w:pPr>
              <w:rPr>
                <w:color w:val="000000"/>
                <w:sz w:val="22"/>
                <w:szCs w:val="22"/>
              </w:rPr>
            </w:pPr>
          </w:p>
        </w:tc>
      </w:tr>
      <w:tr w:rsidR="007022B9" w:rsidRPr="00AB2714" w:rsidTr="003A0CF9">
        <w:tc>
          <w:tcPr>
            <w:tcW w:w="4820" w:type="dxa"/>
            <w:vMerge/>
            <w:shd w:val="clear" w:color="auto" w:fill="auto"/>
          </w:tcPr>
          <w:p w:rsidR="007022B9" w:rsidRPr="00AB2714" w:rsidRDefault="007022B9" w:rsidP="00A35D9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62" w:type="dxa"/>
            <w:shd w:val="clear" w:color="auto" w:fill="auto"/>
          </w:tcPr>
          <w:p w:rsidR="007022B9" w:rsidRPr="00AB2714" w:rsidRDefault="007022B9" w:rsidP="00DA2A29">
            <w:pPr>
              <w:keepNext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6D02F2" w:rsidRDefault="006D02F2" w:rsidP="00C05358">
      <w:pPr>
        <w:pStyle w:val="ConsNormal"/>
        <w:widowControl/>
        <w:ind w:firstLine="0"/>
        <w:rPr>
          <w:rFonts w:ascii="Times New Roman" w:hAnsi="Times New Roman"/>
          <w:b/>
          <w:color w:val="000000"/>
        </w:rPr>
      </w:pPr>
    </w:p>
    <w:p w:rsidR="00C05358" w:rsidRDefault="00C05358" w:rsidP="007022B9">
      <w:pPr>
        <w:pStyle w:val="ConsNormal"/>
        <w:widowControl/>
        <w:ind w:firstLine="0"/>
        <w:jc w:val="right"/>
        <w:rPr>
          <w:rFonts w:ascii="Times New Roman" w:hAnsi="Times New Roman"/>
          <w:b/>
          <w:color w:val="000000"/>
        </w:rPr>
      </w:pPr>
    </w:p>
    <w:p w:rsidR="00C05358" w:rsidRDefault="00C05358" w:rsidP="007022B9">
      <w:pPr>
        <w:pStyle w:val="ConsNormal"/>
        <w:widowControl/>
        <w:ind w:firstLine="0"/>
        <w:jc w:val="right"/>
        <w:rPr>
          <w:rFonts w:ascii="Times New Roman" w:hAnsi="Times New Roman"/>
          <w:b/>
          <w:color w:val="000000"/>
        </w:rPr>
      </w:pPr>
    </w:p>
    <w:p w:rsidR="00C05358" w:rsidRDefault="00C05358" w:rsidP="007022B9">
      <w:pPr>
        <w:pStyle w:val="ConsNormal"/>
        <w:widowControl/>
        <w:ind w:firstLine="0"/>
        <w:jc w:val="right"/>
        <w:rPr>
          <w:rFonts w:ascii="Times New Roman" w:hAnsi="Times New Roman"/>
          <w:b/>
          <w:color w:val="000000"/>
        </w:rPr>
      </w:pPr>
    </w:p>
    <w:p w:rsidR="00DA2A29" w:rsidRPr="00C05358" w:rsidRDefault="00DA2A29" w:rsidP="007022B9">
      <w:pPr>
        <w:pStyle w:val="ConsNormal"/>
        <w:widowControl/>
        <w:ind w:firstLine="0"/>
        <w:jc w:val="right"/>
        <w:rPr>
          <w:rFonts w:ascii="Times New Roman" w:hAnsi="Times New Roman"/>
          <w:b/>
          <w:color w:val="000000"/>
          <w:sz w:val="22"/>
          <w:szCs w:val="22"/>
        </w:rPr>
      </w:pPr>
      <w:r w:rsidRPr="00C05358">
        <w:rPr>
          <w:rFonts w:ascii="Times New Roman" w:hAnsi="Times New Roman"/>
          <w:b/>
          <w:color w:val="000000"/>
          <w:sz w:val="22"/>
          <w:szCs w:val="22"/>
        </w:rPr>
        <w:t xml:space="preserve">Приложение № 1 </w:t>
      </w:r>
    </w:p>
    <w:p w:rsidR="00DA2A29" w:rsidRPr="00C05358" w:rsidRDefault="00DA2A29" w:rsidP="00DA2A29">
      <w:pPr>
        <w:pStyle w:val="ConsNormal"/>
        <w:widowControl/>
        <w:ind w:firstLine="0"/>
        <w:jc w:val="right"/>
        <w:rPr>
          <w:rFonts w:ascii="Times New Roman" w:hAnsi="Times New Roman"/>
          <w:b/>
          <w:color w:val="000000"/>
          <w:sz w:val="22"/>
          <w:szCs w:val="22"/>
        </w:rPr>
      </w:pPr>
      <w:r w:rsidRPr="00C05358">
        <w:rPr>
          <w:rFonts w:ascii="Times New Roman" w:hAnsi="Times New Roman"/>
          <w:b/>
          <w:color w:val="000000"/>
          <w:sz w:val="22"/>
          <w:szCs w:val="22"/>
        </w:rPr>
        <w:t xml:space="preserve">к </w:t>
      </w:r>
      <w:r w:rsidR="007022B9" w:rsidRPr="00C05358">
        <w:rPr>
          <w:rFonts w:ascii="Times New Roman" w:hAnsi="Times New Roman"/>
          <w:b/>
          <w:color w:val="000000"/>
          <w:sz w:val="22"/>
          <w:szCs w:val="22"/>
        </w:rPr>
        <w:t>К</w:t>
      </w:r>
      <w:r w:rsidRPr="00C05358">
        <w:rPr>
          <w:rFonts w:ascii="Times New Roman" w:hAnsi="Times New Roman"/>
          <w:b/>
          <w:color w:val="000000"/>
          <w:sz w:val="22"/>
          <w:szCs w:val="22"/>
        </w:rPr>
        <w:t xml:space="preserve">онтракту                       </w:t>
      </w:r>
    </w:p>
    <w:p w:rsidR="00924114" w:rsidRPr="00C05358" w:rsidRDefault="00DA2A29" w:rsidP="00DA2A29">
      <w:pPr>
        <w:ind w:left="2832"/>
        <w:jc w:val="right"/>
        <w:rPr>
          <w:color w:val="000000"/>
          <w:sz w:val="22"/>
          <w:szCs w:val="22"/>
        </w:rPr>
      </w:pPr>
      <w:r w:rsidRPr="00C05358">
        <w:rPr>
          <w:b/>
          <w:color w:val="000000"/>
          <w:sz w:val="22"/>
          <w:szCs w:val="22"/>
        </w:rPr>
        <w:t xml:space="preserve">№ </w:t>
      </w:r>
      <w:r w:rsidR="007022B9" w:rsidRPr="00C05358">
        <w:rPr>
          <w:b/>
          <w:color w:val="000000"/>
          <w:spacing w:val="-6"/>
          <w:sz w:val="22"/>
          <w:szCs w:val="22"/>
        </w:rPr>
        <w:t>_________</w:t>
      </w:r>
      <w:r w:rsidRPr="00C05358">
        <w:rPr>
          <w:b/>
          <w:color w:val="000000"/>
          <w:spacing w:val="-6"/>
          <w:sz w:val="22"/>
          <w:szCs w:val="22"/>
        </w:rPr>
        <w:t xml:space="preserve"> </w:t>
      </w:r>
      <w:r w:rsidRPr="00C05358">
        <w:rPr>
          <w:b/>
          <w:color w:val="000000"/>
          <w:sz w:val="22"/>
          <w:szCs w:val="22"/>
        </w:rPr>
        <w:t>от «____» ___________20</w:t>
      </w:r>
      <w:r w:rsidR="00A0102B" w:rsidRPr="00C05358">
        <w:rPr>
          <w:b/>
          <w:color w:val="000000"/>
          <w:sz w:val="22"/>
          <w:szCs w:val="22"/>
        </w:rPr>
        <w:t>__</w:t>
      </w:r>
      <w:r w:rsidRPr="00C05358">
        <w:rPr>
          <w:b/>
          <w:color w:val="000000"/>
          <w:sz w:val="22"/>
          <w:szCs w:val="22"/>
        </w:rPr>
        <w:t xml:space="preserve"> г.</w:t>
      </w:r>
    </w:p>
    <w:p w:rsidR="0061234A" w:rsidRPr="00C05358" w:rsidRDefault="0061234A" w:rsidP="002E1AB5">
      <w:pPr>
        <w:jc w:val="center"/>
        <w:rPr>
          <w:b/>
          <w:bCs/>
          <w:color w:val="000000"/>
          <w:sz w:val="22"/>
          <w:szCs w:val="22"/>
        </w:rPr>
      </w:pPr>
    </w:p>
    <w:p w:rsidR="00C05358" w:rsidRPr="00C05358" w:rsidRDefault="00C05358" w:rsidP="002E1AB5">
      <w:pPr>
        <w:jc w:val="center"/>
        <w:rPr>
          <w:b/>
          <w:bCs/>
          <w:color w:val="000000"/>
          <w:sz w:val="22"/>
          <w:szCs w:val="22"/>
        </w:rPr>
      </w:pPr>
    </w:p>
    <w:p w:rsidR="0061234A" w:rsidRPr="00C05358" w:rsidRDefault="0061234A" w:rsidP="002E1AB5">
      <w:pPr>
        <w:jc w:val="center"/>
        <w:rPr>
          <w:b/>
          <w:bCs/>
          <w:color w:val="000000"/>
          <w:sz w:val="22"/>
          <w:szCs w:val="22"/>
        </w:rPr>
      </w:pPr>
      <w:r w:rsidRPr="00C05358">
        <w:rPr>
          <w:b/>
          <w:bCs/>
          <w:color w:val="000000"/>
          <w:sz w:val="22"/>
          <w:szCs w:val="22"/>
        </w:rPr>
        <w:t>ТЕХНИЧЕСКОЕ ЗАДАНИЕ</w:t>
      </w:r>
    </w:p>
    <w:p w:rsidR="008763FE" w:rsidRPr="00C05358" w:rsidRDefault="00B762A5" w:rsidP="0073108E">
      <w:pPr>
        <w:jc w:val="center"/>
        <w:rPr>
          <w:b/>
          <w:bCs/>
          <w:color w:val="000000"/>
          <w:spacing w:val="-4"/>
          <w:sz w:val="22"/>
          <w:szCs w:val="22"/>
        </w:rPr>
      </w:pPr>
      <w:r w:rsidRPr="00B762A5">
        <w:rPr>
          <w:b/>
          <w:bCs/>
          <w:color w:val="000000"/>
          <w:spacing w:val="-4"/>
          <w:sz w:val="22"/>
          <w:szCs w:val="22"/>
        </w:rPr>
        <w:t>на оказание услуг по оценке соответствия лифтов в форме</w:t>
      </w:r>
      <w:r w:rsidR="00BC4BD0">
        <w:rPr>
          <w:b/>
          <w:bCs/>
          <w:color w:val="000000"/>
          <w:spacing w:val="-4"/>
          <w:sz w:val="22"/>
          <w:szCs w:val="22"/>
        </w:rPr>
        <w:t xml:space="preserve"> периодического</w:t>
      </w:r>
      <w:r w:rsidRPr="00B762A5">
        <w:rPr>
          <w:b/>
          <w:bCs/>
          <w:color w:val="000000"/>
          <w:spacing w:val="-4"/>
          <w:sz w:val="22"/>
          <w:szCs w:val="22"/>
        </w:rPr>
        <w:t xml:space="preserve"> технического освидетельствования и электроизмерительные работы на лифтах</w:t>
      </w:r>
    </w:p>
    <w:p w:rsidR="002E1AB5" w:rsidRPr="00AB2714" w:rsidRDefault="002E1AB5" w:rsidP="002E1AB5">
      <w:pPr>
        <w:widowControl w:val="0"/>
        <w:jc w:val="center"/>
        <w:rPr>
          <w:b/>
          <w:color w:val="000000"/>
          <w:sz w:val="22"/>
          <w:szCs w:val="22"/>
        </w:rPr>
      </w:pPr>
    </w:p>
    <w:p w:rsidR="008E055C" w:rsidRPr="00AB2714" w:rsidRDefault="008E055C" w:rsidP="002E1AB5">
      <w:pPr>
        <w:widowControl w:val="0"/>
        <w:jc w:val="center"/>
        <w:rPr>
          <w:b/>
          <w:color w:val="000000"/>
          <w:sz w:val="22"/>
          <w:szCs w:val="22"/>
        </w:rPr>
      </w:pPr>
    </w:p>
    <w:p w:rsidR="008E055C" w:rsidRPr="00AB2714" w:rsidRDefault="008E055C" w:rsidP="002E1AB5">
      <w:pPr>
        <w:widowControl w:val="0"/>
        <w:jc w:val="center"/>
        <w:rPr>
          <w:b/>
          <w:color w:val="000000"/>
          <w:sz w:val="22"/>
          <w:szCs w:val="22"/>
        </w:rPr>
      </w:pPr>
    </w:p>
    <w:p w:rsidR="008E055C" w:rsidRPr="00AB2714" w:rsidRDefault="008E055C" w:rsidP="002E1AB5">
      <w:pPr>
        <w:widowControl w:val="0"/>
        <w:jc w:val="center"/>
        <w:rPr>
          <w:b/>
          <w:color w:val="000000"/>
          <w:sz w:val="22"/>
          <w:szCs w:val="22"/>
        </w:rPr>
      </w:pPr>
    </w:p>
    <w:p w:rsidR="008E055C" w:rsidRPr="00AB2714" w:rsidRDefault="008E055C" w:rsidP="002E1AB5">
      <w:pPr>
        <w:widowControl w:val="0"/>
        <w:jc w:val="center"/>
        <w:rPr>
          <w:b/>
          <w:color w:val="000000"/>
          <w:sz w:val="22"/>
          <w:szCs w:val="22"/>
        </w:rPr>
      </w:pPr>
    </w:p>
    <w:p w:rsidR="008E055C" w:rsidRPr="00AB2714" w:rsidRDefault="00E20722" w:rsidP="00C504ED">
      <w:pPr>
        <w:autoSpaceDE w:val="0"/>
        <w:jc w:val="center"/>
        <w:rPr>
          <w:b/>
          <w:color w:val="000000"/>
          <w:sz w:val="22"/>
          <w:szCs w:val="22"/>
        </w:rPr>
      </w:pPr>
      <w:r w:rsidRPr="00AB2714">
        <w:rPr>
          <w:i/>
          <w:color w:val="000000"/>
          <w:sz w:val="20"/>
        </w:rPr>
        <w:t xml:space="preserve">В соответствии с </w:t>
      </w:r>
      <w:r w:rsidR="005B4454">
        <w:rPr>
          <w:i/>
          <w:color w:val="000000"/>
          <w:sz w:val="20"/>
        </w:rPr>
        <w:t>п</w:t>
      </w:r>
      <w:r w:rsidR="00C05358">
        <w:rPr>
          <w:i/>
          <w:color w:val="000000"/>
          <w:sz w:val="20"/>
        </w:rPr>
        <w:t>риложением № 1 «Описание объекта закупки»</w:t>
      </w:r>
      <w:r w:rsidR="001E36F9" w:rsidRPr="00AB2714">
        <w:rPr>
          <w:i/>
          <w:color w:val="000000"/>
          <w:sz w:val="20"/>
        </w:rPr>
        <w:t xml:space="preserve"> </w:t>
      </w:r>
    </w:p>
    <w:p w:rsidR="008E055C" w:rsidRPr="00AB2714" w:rsidRDefault="008E055C" w:rsidP="002E1AB5">
      <w:pPr>
        <w:widowControl w:val="0"/>
        <w:jc w:val="center"/>
        <w:rPr>
          <w:b/>
          <w:color w:val="000000"/>
          <w:sz w:val="22"/>
          <w:szCs w:val="22"/>
        </w:rPr>
      </w:pPr>
    </w:p>
    <w:p w:rsidR="008E055C" w:rsidRPr="00AB2714" w:rsidRDefault="008E055C" w:rsidP="002E1AB5">
      <w:pPr>
        <w:widowControl w:val="0"/>
        <w:jc w:val="center"/>
        <w:rPr>
          <w:b/>
          <w:color w:val="000000"/>
          <w:sz w:val="22"/>
          <w:szCs w:val="22"/>
        </w:rPr>
      </w:pPr>
    </w:p>
    <w:tbl>
      <w:tblPr>
        <w:tblW w:w="96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02"/>
        <w:gridCol w:w="4680"/>
      </w:tblGrid>
      <w:tr w:rsidR="008E055C" w:rsidRPr="00AB2714" w:rsidTr="00A9260C">
        <w:tc>
          <w:tcPr>
            <w:tcW w:w="5002" w:type="dxa"/>
            <w:shd w:val="clear" w:color="auto" w:fill="auto"/>
          </w:tcPr>
          <w:p w:rsidR="008E055C" w:rsidRPr="00AB2714" w:rsidRDefault="008E055C" w:rsidP="00A9260C">
            <w:pPr>
              <w:rPr>
                <w:b/>
                <w:color w:val="000000"/>
                <w:sz w:val="22"/>
                <w:szCs w:val="22"/>
              </w:rPr>
            </w:pPr>
            <w:r w:rsidRPr="00AB2714">
              <w:rPr>
                <w:b/>
                <w:color w:val="000000"/>
                <w:sz w:val="22"/>
                <w:szCs w:val="22"/>
              </w:rPr>
              <w:t>Государственный заказчик:</w:t>
            </w:r>
          </w:p>
          <w:p w:rsidR="008E055C" w:rsidRPr="00AB2714" w:rsidRDefault="002058D6" w:rsidP="002058D6">
            <w:pPr>
              <w:ind w:firstLine="34"/>
              <w:rPr>
                <w:b/>
                <w:color w:val="000000"/>
                <w:sz w:val="22"/>
                <w:szCs w:val="22"/>
              </w:rPr>
            </w:pPr>
            <w:r w:rsidRPr="00AB2714">
              <w:rPr>
                <w:b/>
                <w:color w:val="000000"/>
                <w:sz w:val="22"/>
                <w:szCs w:val="22"/>
              </w:rPr>
              <w:t>Белгородский областной суд</w:t>
            </w:r>
          </w:p>
          <w:p w:rsidR="008E055C" w:rsidRPr="00AB2714" w:rsidRDefault="008E055C" w:rsidP="00A9260C">
            <w:pPr>
              <w:rPr>
                <w:color w:val="000000"/>
                <w:sz w:val="22"/>
                <w:szCs w:val="22"/>
              </w:rPr>
            </w:pPr>
            <w:r w:rsidRPr="00AB271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680" w:type="dxa"/>
            <w:shd w:val="clear" w:color="auto" w:fill="auto"/>
          </w:tcPr>
          <w:p w:rsidR="008E055C" w:rsidRPr="00AB2714" w:rsidRDefault="008E055C" w:rsidP="00A9260C">
            <w:pPr>
              <w:pStyle w:val="1"/>
              <w:widowControl w:val="0"/>
              <w:numPr>
                <w:ilvl w:val="0"/>
                <w:numId w:val="0"/>
              </w:numPr>
              <w:snapToGrid w:val="0"/>
              <w:spacing w:before="0" w:after="0"/>
              <w:ind w:left="252"/>
              <w:rPr>
                <w:rFonts w:ascii="Times New Roman" w:hAnsi="Times New Roman" w:cs="Times New Roman"/>
                <w:bCs w:val="0"/>
                <w:kern w:val="0"/>
                <w:sz w:val="22"/>
                <w:szCs w:val="22"/>
              </w:rPr>
            </w:pPr>
            <w:r w:rsidRPr="00AB2714">
              <w:rPr>
                <w:rFonts w:ascii="Times New Roman" w:hAnsi="Times New Roman" w:cs="Times New Roman"/>
                <w:bCs w:val="0"/>
                <w:kern w:val="0"/>
                <w:sz w:val="22"/>
                <w:szCs w:val="22"/>
              </w:rPr>
              <w:t>Исполнитель:</w:t>
            </w:r>
          </w:p>
          <w:p w:rsidR="008E055C" w:rsidRPr="00AB2714" w:rsidRDefault="008E055C" w:rsidP="00A9260C">
            <w:pPr>
              <w:ind w:left="252"/>
              <w:rPr>
                <w:color w:val="000000"/>
                <w:sz w:val="22"/>
                <w:szCs w:val="22"/>
              </w:rPr>
            </w:pPr>
          </w:p>
          <w:p w:rsidR="008E055C" w:rsidRPr="00AB2714" w:rsidRDefault="008E055C" w:rsidP="00A9260C">
            <w:pPr>
              <w:rPr>
                <w:color w:val="000000"/>
                <w:sz w:val="22"/>
                <w:szCs w:val="22"/>
              </w:rPr>
            </w:pPr>
          </w:p>
        </w:tc>
      </w:tr>
      <w:tr w:rsidR="008E055C" w:rsidRPr="00AB2714" w:rsidTr="00A9260C">
        <w:tc>
          <w:tcPr>
            <w:tcW w:w="5002" w:type="dxa"/>
            <w:shd w:val="clear" w:color="auto" w:fill="auto"/>
          </w:tcPr>
          <w:p w:rsidR="008E055C" w:rsidRPr="00AB2714" w:rsidRDefault="008E055C" w:rsidP="00A9260C">
            <w:pPr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472F39" w:rsidRDefault="00C05358" w:rsidP="00472F39">
            <w:pPr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C05358" w:rsidRPr="00AB2714" w:rsidRDefault="00C05358" w:rsidP="00472F39">
            <w:pPr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8E055C" w:rsidRPr="00AB2714" w:rsidRDefault="008E055C" w:rsidP="00A9260C">
            <w:pPr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8E055C" w:rsidRPr="00AB2714" w:rsidRDefault="008E055C" w:rsidP="00A9260C">
            <w:pPr>
              <w:rPr>
                <w:b/>
                <w:color w:val="000000"/>
                <w:sz w:val="22"/>
                <w:szCs w:val="22"/>
              </w:rPr>
            </w:pPr>
            <w:r w:rsidRPr="00AB2714">
              <w:rPr>
                <w:color w:val="000000"/>
                <w:sz w:val="22"/>
                <w:szCs w:val="22"/>
              </w:rPr>
              <w:t>___________________________</w:t>
            </w:r>
            <w:r w:rsidR="00DA2A29" w:rsidRPr="00AB2714">
              <w:rPr>
                <w:color w:val="000000"/>
                <w:sz w:val="22"/>
                <w:szCs w:val="22"/>
              </w:rPr>
              <w:t>/</w:t>
            </w:r>
            <w:r w:rsidR="00C05358">
              <w:rPr>
                <w:b/>
                <w:color w:val="000000"/>
                <w:sz w:val="22"/>
                <w:szCs w:val="22"/>
              </w:rPr>
              <w:t>______</w:t>
            </w:r>
            <w:r w:rsidR="00DA2A29" w:rsidRPr="00AB2714">
              <w:rPr>
                <w:b/>
                <w:color w:val="000000"/>
                <w:sz w:val="22"/>
                <w:szCs w:val="22"/>
              </w:rPr>
              <w:t>/</w:t>
            </w:r>
          </w:p>
          <w:p w:rsidR="00C05358" w:rsidRPr="00C05358" w:rsidRDefault="00C05358" w:rsidP="00C05358">
            <w:pPr>
              <w:rPr>
                <w:b/>
                <w:color w:val="000000"/>
                <w:sz w:val="22"/>
                <w:szCs w:val="22"/>
              </w:rPr>
            </w:pPr>
            <w:r w:rsidRPr="004F764F">
              <w:rPr>
                <w:i/>
                <w:sz w:val="16"/>
                <w:szCs w:val="16"/>
              </w:rPr>
              <w:t xml:space="preserve">(должность) </w:t>
            </w:r>
            <w:r>
              <w:rPr>
                <w:i/>
                <w:sz w:val="16"/>
                <w:szCs w:val="16"/>
              </w:rPr>
              <w:t>(</w:t>
            </w:r>
            <w:r w:rsidRPr="004F764F">
              <w:rPr>
                <w:i/>
                <w:sz w:val="16"/>
                <w:szCs w:val="16"/>
              </w:rPr>
              <w:t>подпись, фамилия и инициалы)</w:t>
            </w:r>
          </w:p>
          <w:p w:rsidR="00C05358" w:rsidRDefault="00C05358" w:rsidP="00A9260C">
            <w:pPr>
              <w:rPr>
                <w:color w:val="000000"/>
                <w:sz w:val="22"/>
                <w:szCs w:val="22"/>
              </w:rPr>
            </w:pPr>
          </w:p>
          <w:p w:rsidR="008E055C" w:rsidRPr="00AB2714" w:rsidRDefault="008E055C" w:rsidP="00A9260C">
            <w:pPr>
              <w:rPr>
                <w:color w:val="000000"/>
                <w:sz w:val="22"/>
                <w:szCs w:val="22"/>
              </w:rPr>
            </w:pPr>
            <w:r w:rsidRPr="00AB2714">
              <w:rPr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4680" w:type="dxa"/>
            <w:shd w:val="clear" w:color="auto" w:fill="auto"/>
          </w:tcPr>
          <w:p w:rsidR="008E055C" w:rsidRPr="00AB2714" w:rsidRDefault="008E055C" w:rsidP="00A9260C">
            <w:pPr>
              <w:keepNext/>
              <w:rPr>
                <w:b/>
                <w:color w:val="000000"/>
                <w:sz w:val="22"/>
                <w:szCs w:val="22"/>
              </w:rPr>
            </w:pPr>
          </w:p>
          <w:p w:rsidR="00DA2A29" w:rsidRPr="00AB2714" w:rsidRDefault="00DA2A29" w:rsidP="00A9260C">
            <w:pPr>
              <w:keepNext/>
              <w:rPr>
                <w:b/>
                <w:color w:val="000000"/>
                <w:sz w:val="22"/>
                <w:szCs w:val="22"/>
              </w:rPr>
            </w:pPr>
          </w:p>
          <w:p w:rsidR="00DA2A29" w:rsidRPr="00AB2714" w:rsidRDefault="00DA2A29" w:rsidP="00DA2A29">
            <w:pPr>
              <w:rPr>
                <w:color w:val="000000"/>
                <w:sz w:val="22"/>
                <w:szCs w:val="22"/>
              </w:rPr>
            </w:pPr>
          </w:p>
          <w:p w:rsidR="00DA2A29" w:rsidRPr="00AB2714" w:rsidRDefault="00DA2A29" w:rsidP="00DA2A29">
            <w:pPr>
              <w:pStyle w:val="1"/>
              <w:numPr>
                <w:ilvl w:val="0"/>
                <w:numId w:val="0"/>
              </w:numPr>
              <w:ind w:left="432"/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r w:rsidRPr="00AB2714">
              <w:rPr>
                <w:rFonts w:ascii="Times New Roman" w:hAnsi="Times New Roman" w:cs="Times New Roman"/>
                <w:b w:val="0"/>
                <w:sz w:val="22"/>
                <w:szCs w:val="22"/>
              </w:rPr>
              <w:t>_____________________/____/</w:t>
            </w:r>
          </w:p>
          <w:p w:rsidR="00C05358" w:rsidRPr="00C05358" w:rsidRDefault="00DA2A29" w:rsidP="00C05358">
            <w:pPr>
              <w:rPr>
                <w:b/>
                <w:color w:val="000000"/>
                <w:sz w:val="22"/>
                <w:szCs w:val="22"/>
              </w:rPr>
            </w:pPr>
            <w:r w:rsidRPr="00AB2714">
              <w:rPr>
                <w:color w:val="000000"/>
                <w:sz w:val="22"/>
                <w:szCs w:val="22"/>
              </w:rPr>
              <w:t xml:space="preserve">        </w:t>
            </w:r>
            <w:r w:rsidR="00C05358" w:rsidRPr="004F764F">
              <w:rPr>
                <w:i/>
                <w:sz w:val="16"/>
                <w:szCs w:val="16"/>
              </w:rPr>
              <w:t xml:space="preserve">(должность) </w:t>
            </w:r>
            <w:r w:rsidR="00C05358">
              <w:rPr>
                <w:i/>
                <w:sz w:val="16"/>
                <w:szCs w:val="16"/>
              </w:rPr>
              <w:t>(</w:t>
            </w:r>
            <w:r w:rsidR="00C05358" w:rsidRPr="004F764F">
              <w:rPr>
                <w:i/>
                <w:sz w:val="16"/>
                <w:szCs w:val="16"/>
              </w:rPr>
              <w:t>подпись, фамилия и инициалы)</w:t>
            </w:r>
          </w:p>
          <w:p w:rsidR="00C05358" w:rsidRDefault="00C05358" w:rsidP="00C05358">
            <w:pPr>
              <w:rPr>
                <w:color w:val="000000"/>
                <w:sz w:val="22"/>
                <w:szCs w:val="22"/>
              </w:rPr>
            </w:pPr>
          </w:p>
          <w:p w:rsidR="008E055C" w:rsidRPr="00AB2714" w:rsidRDefault="00C05358" w:rsidP="00C0535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</w:t>
            </w:r>
            <w:r w:rsidR="00DA2A29" w:rsidRPr="00AB2714">
              <w:rPr>
                <w:color w:val="000000"/>
                <w:sz w:val="22"/>
                <w:szCs w:val="22"/>
              </w:rPr>
              <w:t xml:space="preserve">М.П. </w:t>
            </w:r>
            <w:r w:rsidR="00DA2A29" w:rsidRPr="00AB2714">
              <w:rPr>
                <w:i/>
                <w:color w:val="000000"/>
                <w:sz w:val="16"/>
                <w:szCs w:val="16"/>
              </w:rPr>
              <w:t>(при наличии печати)</w:t>
            </w:r>
          </w:p>
        </w:tc>
      </w:tr>
    </w:tbl>
    <w:p w:rsidR="008E055C" w:rsidRPr="00AB2714" w:rsidRDefault="008E055C" w:rsidP="002E1AB5">
      <w:pPr>
        <w:widowControl w:val="0"/>
        <w:jc w:val="center"/>
        <w:rPr>
          <w:b/>
          <w:color w:val="000000"/>
          <w:sz w:val="22"/>
          <w:szCs w:val="22"/>
        </w:rPr>
      </w:pPr>
    </w:p>
    <w:p w:rsidR="002058D6" w:rsidRPr="00AB2714" w:rsidRDefault="002058D6" w:rsidP="002E1AB5">
      <w:pPr>
        <w:widowControl w:val="0"/>
        <w:jc w:val="center"/>
        <w:rPr>
          <w:b/>
          <w:color w:val="000000"/>
          <w:sz w:val="22"/>
          <w:szCs w:val="22"/>
        </w:rPr>
      </w:pPr>
    </w:p>
    <w:p w:rsidR="002058D6" w:rsidRPr="00AB2714" w:rsidRDefault="002058D6" w:rsidP="002E1AB5">
      <w:pPr>
        <w:widowControl w:val="0"/>
        <w:jc w:val="center"/>
        <w:rPr>
          <w:b/>
          <w:color w:val="000000"/>
          <w:sz w:val="22"/>
          <w:szCs w:val="22"/>
        </w:rPr>
      </w:pPr>
    </w:p>
    <w:p w:rsidR="002058D6" w:rsidRPr="00AB2714" w:rsidRDefault="002058D6" w:rsidP="002E1AB5">
      <w:pPr>
        <w:widowControl w:val="0"/>
        <w:jc w:val="center"/>
        <w:rPr>
          <w:b/>
          <w:color w:val="000000"/>
          <w:sz w:val="22"/>
          <w:szCs w:val="22"/>
        </w:rPr>
      </w:pPr>
    </w:p>
    <w:p w:rsidR="002058D6" w:rsidRPr="00AB2714" w:rsidRDefault="002058D6" w:rsidP="002E1AB5">
      <w:pPr>
        <w:widowControl w:val="0"/>
        <w:jc w:val="center"/>
        <w:rPr>
          <w:b/>
          <w:color w:val="000000"/>
          <w:sz w:val="22"/>
          <w:szCs w:val="22"/>
        </w:rPr>
      </w:pPr>
    </w:p>
    <w:p w:rsidR="002058D6" w:rsidRPr="00AB2714" w:rsidRDefault="002058D6" w:rsidP="002E1AB5">
      <w:pPr>
        <w:widowControl w:val="0"/>
        <w:jc w:val="center"/>
        <w:rPr>
          <w:b/>
          <w:color w:val="000000"/>
          <w:sz w:val="22"/>
          <w:szCs w:val="22"/>
        </w:rPr>
      </w:pPr>
    </w:p>
    <w:p w:rsidR="002058D6" w:rsidRPr="00AB2714" w:rsidRDefault="002058D6" w:rsidP="002E1AB5">
      <w:pPr>
        <w:widowControl w:val="0"/>
        <w:jc w:val="center"/>
        <w:rPr>
          <w:b/>
          <w:color w:val="000000"/>
          <w:sz w:val="22"/>
          <w:szCs w:val="22"/>
        </w:rPr>
      </w:pPr>
    </w:p>
    <w:p w:rsidR="002058D6" w:rsidRPr="00AB2714" w:rsidRDefault="002058D6" w:rsidP="002E1AB5">
      <w:pPr>
        <w:widowControl w:val="0"/>
        <w:jc w:val="center"/>
        <w:rPr>
          <w:b/>
          <w:color w:val="000000"/>
          <w:sz w:val="22"/>
          <w:szCs w:val="22"/>
        </w:rPr>
      </w:pPr>
    </w:p>
    <w:p w:rsidR="002058D6" w:rsidRPr="00AB2714" w:rsidRDefault="002058D6" w:rsidP="002E1AB5">
      <w:pPr>
        <w:widowControl w:val="0"/>
        <w:jc w:val="center"/>
        <w:rPr>
          <w:b/>
          <w:color w:val="000000"/>
          <w:sz w:val="22"/>
          <w:szCs w:val="22"/>
        </w:rPr>
      </w:pPr>
    </w:p>
    <w:p w:rsidR="002058D6" w:rsidRPr="00AB2714" w:rsidRDefault="002058D6" w:rsidP="002E1AB5">
      <w:pPr>
        <w:widowControl w:val="0"/>
        <w:jc w:val="center"/>
        <w:rPr>
          <w:b/>
          <w:color w:val="000000"/>
          <w:sz w:val="22"/>
          <w:szCs w:val="22"/>
        </w:rPr>
      </w:pPr>
    </w:p>
    <w:p w:rsidR="002058D6" w:rsidRDefault="002058D6" w:rsidP="002E1AB5">
      <w:pPr>
        <w:widowControl w:val="0"/>
        <w:jc w:val="center"/>
        <w:rPr>
          <w:b/>
          <w:color w:val="000000"/>
          <w:sz w:val="22"/>
          <w:szCs w:val="22"/>
        </w:rPr>
      </w:pPr>
    </w:p>
    <w:p w:rsidR="00860D8A" w:rsidRDefault="00860D8A" w:rsidP="002E1AB5">
      <w:pPr>
        <w:widowControl w:val="0"/>
        <w:jc w:val="center"/>
        <w:rPr>
          <w:b/>
          <w:color w:val="000000"/>
          <w:sz w:val="22"/>
          <w:szCs w:val="22"/>
        </w:rPr>
      </w:pPr>
    </w:p>
    <w:p w:rsidR="00860D8A" w:rsidRDefault="00860D8A" w:rsidP="002E1AB5">
      <w:pPr>
        <w:widowControl w:val="0"/>
        <w:jc w:val="center"/>
        <w:rPr>
          <w:b/>
          <w:color w:val="000000"/>
          <w:sz w:val="22"/>
          <w:szCs w:val="22"/>
        </w:rPr>
      </w:pPr>
    </w:p>
    <w:p w:rsidR="00860D8A" w:rsidRDefault="00860D8A" w:rsidP="002E1AB5">
      <w:pPr>
        <w:widowControl w:val="0"/>
        <w:jc w:val="center"/>
        <w:rPr>
          <w:b/>
          <w:color w:val="000000"/>
          <w:sz w:val="22"/>
          <w:szCs w:val="22"/>
        </w:rPr>
      </w:pPr>
    </w:p>
    <w:p w:rsidR="00860D8A" w:rsidRDefault="00860D8A" w:rsidP="002E1AB5">
      <w:pPr>
        <w:widowControl w:val="0"/>
        <w:jc w:val="center"/>
        <w:rPr>
          <w:b/>
          <w:color w:val="000000"/>
          <w:sz w:val="22"/>
          <w:szCs w:val="22"/>
        </w:rPr>
      </w:pPr>
    </w:p>
    <w:p w:rsidR="00860D8A" w:rsidRDefault="00860D8A" w:rsidP="002E1AB5">
      <w:pPr>
        <w:widowControl w:val="0"/>
        <w:jc w:val="center"/>
        <w:rPr>
          <w:b/>
          <w:color w:val="000000"/>
          <w:sz w:val="22"/>
          <w:szCs w:val="22"/>
        </w:rPr>
      </w:pPr>
    </w:p>
    <w:p w:rsidR="00860D8A" w:rsidRDefault="00860D8A" w:rsidP="002E1AB5">
      <w:pPr>
        <w:widowControl w:val="0"/>
        <w:jc w:val="center"/>
        <w:rPr>
          <w:b/>
          <w:color w:val="000000"/>
          <w:sz w:val="22"/>
          <w:szCs w:val="22"/>
        </w:rPr>
      </w:pPr>
    </w:p>
    <w:p w:rsidR="00860D8A" w:rsidRDefault="00860D8A" w:rsidP="002E1AB5">
      <w:pPr>
        <w:widowControl w:val="0"/>
        <w:jc w:val="center"/>
        <w:rPr>
          <w:b/>
          <w:color w:val="000000"/>
          <w:sz w:val="22"/>
          <w:szCs w:val="22"/>
        </w:rPr>
      </w:pPr>
    </w:p>
    <w:p w:rsidR="00860D8A" w:rsidRDefault="00860D8A" w:rsidP="002E1AB5">
      <w:pPr>
        <w:widowControl w:val="0"/>
        <w:jc w:val="center"/>
        <w:rPr>
          <w:b/>
          <w:color w:val="000000"/>
          <w:sz w:val="22"/>
          <w:szCs w:val="22"/>
        </w:rPr>
      </w:pPr>
    </w:p>
    <w:p w:rsidR="00860D8A" w:rsidRDefault="00860D8A" w:rsidP="002E1AB5">
      <w:pPr>
        <w:widowControl w:val="0"/>
        <w:jc w:val="center"/>
        <w:rPr>
          <w:b/>
          <w:color w:val="000000"/>
          <w:sz w:val="22"/>
          <w:szCs w:val="22"/>
        </w:rPr>
      </w:pPr>
    </w:p>
    <w:p w:rsidR="00860D8A" w:rsidRDefault="00860D8A" w:rsidP="002E1AB5">
      <w:pPr>
        <w:widowControl w:val="0"/>
        <w:jc w:val="center"/>
        <w:rPr>
          <w:b/>
          <w:color w:val="000000"/>
          <w:sz w:val="22"/>
          <w:szCs w:val="22"/>
        </w:rPr>
      </w:pPr>
    </w:p>
    <w:p w:rsidR="00860D8A" w:rsidRDefault="00860D8A" w:rsidP="002E1AB5">
      <w:pPr>
        <w:widowControl w:val="0"/>
        <w:jc w:val="center"/>
        <w:rPr>
          <w:b/>
          <w:color w:val="000000"/>
          <w:sz w:val="22"/>
          <w:szCs w:val="22"/>
        </w:rPr>
      </w:pPr>
    </w:p>
    <w:p w:rsidR="00860D8A" w:rsidRDefault="00860D8A" w:rsidP="002E1AB5">
      <w:pPr>
        <w:widowControl w:val="0"/>
        <w:jc w:val="center"/>
        <w:rPr>
          <w:b/>
          <w:color w:val="000000"/>
          <w:sz w:val="22"/>
          <w:szCs w:val="22"/>
        </w:rPr>
      </w:pPr>
    </w:p>
    <w:p w:rsidR="00860D8A" w:rsidRPr="00AB2714" w:rsidRDefault="00860D8A" w:rsidP="002E1AB5">
      <w:pPr>
        <w:widowControl w:val="0"/>
        <w:jc w:val="center"/>
        <w:rPr>
          <w:b/>
          <w:color w:val="000000"/>
          <w:sz w:val="22"/>
          <w:szCs w:val="22"/>
        </w:rPr>
      </w:pPr>
    </w:p>
    <w:p w:rsidR="002058D6" w:rsidRDefault="002058D6" w:rsidP="002E1AB5">
      <w:pPr>
        <w:widowControl w:val="0"/>
        <w:jc w:val="center"/>
        <w:rPr>
          <w:b/>
          <w:color w:val="000000"/>
          <w:sz w:val="22"/>
          <w:szCs w:val="22"/>
        </w:rPr>
      </w:pPr>
    </w:p>
    <w:p w:rsidR="002D6FFA" w:rsidRDefault="002D6FFA" w:rsidP="002E1AB5">
      <w:pPr>
        <w:widowControl w:val="0"/>
        <w:jc w:val="center"/>
        <w:rPr>
          <w:b/>
          <w:color w:val="000000"/>
          <w:sz w:val="22"/>
          <w:szCs w:val="22"/>
        </w:rPr>
      </w:pPr>
    </w:p>
    <w:p w:rsidR="002D6FFA" w:rsidRDefault="002D6FFA" w:rsidP="002E1AB5">
      <w:pPr>
        <w:widowControl w:val="0"/>
        <w:jc w:val="center"/>
        <w:rPr>
          <w:b/>
          <w:color w:val="000000"/>
          <w:sz w:val="22"/>
          <w:szCs w:val="22"/>
        </w:rPr>
      </w:pPr>
    </w:p>
    <w:p w:rsidR="002D6FFA" w:rsidRPr="00AB2714" w:rsidRDefault="002D6FFA" w:rsidP="002E1AB5">
      <w:pPr>
        <w:widowControl w:val="0"/>
        <w:jc w:val="center"/>
        <w:rPr>
          <w:b/>
          <w:color w:val="000000"/>
          <w:sz w:val="22"/>
          <w:szCs w:val="22"/>
        </w:rPr>
      </w:pPr>
    </w:p>
    <w:p w:rsidR="002058D6" w:rsidRPr="00AB2714" w:rsidRDefault="002058D6" w:rsidP="002E1AB5">
      <w:pPr>
        <w:widowControl w:val="0"/>
        <w:jc w:val="center"/>
        <w:rPr>
          <w:b/>
          <w:color w:val="000000"/>
          <w:sz w:val="22"/>
          <w:szCs w:val="22"/>
        </w:rPr>
      </w:pPr>
    </w:p>
    <w:p w:rsidR="002058D6" w:rsidRDefault="002058D6" w:rsidP="00832BF5">
      <w:pPr>
        <w:widowControl w:val="0"/>
        <w:rPr>
          <w:b/>
          <w:color w:val="000000"/>
          <w:sz w:val="22"/>
          <w:szCs w:val="22"/>
        </w:rPr>
      </w:pPr>
    </w:p>
    <w:p w:rsidR="00832BF5" w:rsidRPr="00AB2714" w:rsidRDefault="00832BF5" w:rsidP="00832BF5">
      <w:pPr>
        <w:widowControl w:val="0"/>
        <w:rPr>
          <w:b/>
          <w:color w:val="000000"/>
          <w:sz w:val="22"/>
          <w:szCs w:val="22"/>
        </w:rPr>
      </w:pPr>
    </w:p>
    <w:p w:rsidR="00DA2A29" w:rsidRPr="00AB2714" w:rsidRDefault="00DA2A29" w:rsidP="002E1AB5">
      <w:pPr>
        <w:widowControl w:val="0"/>
        <w:jc w:val="center"/>
        <w:rPr>
          <w:b/>
          <w:color w:val="000000"/>
          <w:sz w:val="22"/>
          <w:szCs w:val="22"/>
        </w:rPr>
      </w:pPr>
    </w:p>
    <w:p w:rsidR="00DA2A29" w:rsidRPr="00C05358" w:rsidRDefault="00DA2A29" w:rsidP="00DA2A29">
      <w:pPr>
        <w:pStyle w:val="ConsNormal"/>
        <w:widowControl/>
        <w:ind w:firstLine="0"/>
        <w:jc w:val="right"/>
        <w:rPr>
          <w:rFonts w:ascii="Times New Roman" w:hAnsi="Times New Roman"/>
          <w:b/>
          <w:color w:val="000000"/>
          <w:sz w:val="22"/>
          <w:szCs w:val="22"/>
        </w:rPr>
      </w:pPr>
      <w:r w:rsidRPr="00C05358">
        <w:rPr>
          <w:rFonts w:ascii="Times New Roman" w:hAnsi="Times New Roman"/>
          <w:b/>
          <w:color w:val="000000"/>
          <w:sz w:val="22"/>
          <w:szCs w:val="22"/>
        </w:rPr>
        <w:t xml:space="preserve">Приложение № 2 </w:t>
      </w:r>
    </w:p>
    <w:p w:rsidR="00DA2A29" w:rsidRPr="00C05358" w:rsidRDefault="00DA2A29" w:rsidP="00DA2A29">
      <w:pPr>
        <w:pStyle w:val="ConsNormal"/>
        <w:widowControl/>
        <w:ind w:firstLine="0"/>
        <w:jc w:val="right"/>
        <w:rPr>
          <w:rFonts w:ascii="Times New Roman" w:hAnsi="Times New Roman"/>
          <w:b/>
          <w:color w:val="000000"/>
          <w:sz w:val="22"/>
          <w:szCs w:val="22"/>
        </w:rPr>
      </w:pPr>
      <w:r w:rsidRPr="00C05358">
        <w:rPr>
          <w:rFonts w:ascii="Times New Roman" w:hAnsi="Times New Roman"/>
          <w:b/>
          <w:color w:val="000000"/>
          <w:sz w:val="22"/>
          <w:szCs w:val="22"/>
        </w:rPr>
        <w:t xml:space="preserve">к </w:t>
      </w:r>
      <w:r w:rsidR="00A0102B" w:rsidRPr="00C05358">
        <w:rPr>
          <w:rFonts w:ascii="Times New Roman" w:hAnsi="Times New Roman"/>
          <w:b/>
          <w:color w:val="000000"/>
          <w:sz w:val="22"/>
          <w:szCs w:val="22"/>
        </w:rPr>
        <w:t>К</w:t>
      </w:r>
      <w:r w:rsidRPr="00C05358">
        <w:rPr>
          <w:rFonts w:ascii="Times New Roman" w:hAnsi="Times New Roman"/>
          <w:b/>
          <w:color w:val="000000"/>
          <w:sz w:val="22"/>
          <w:szCs w:val="22"/>
        </w:rPr>
        <w:t xml:space="preserve">онтракту                       </w:t>
      </w:r>
    </w:p>
    <w:p w:rsidR="002058D6" w:rsidRPr="00C05358" w:rsidRDefault="00DA2A29" w:rsidP="00DA2A29">
      <w:pPr>
        <w:ind w:left="2832"/>
        <w:jc w:val="right"/>
        <w:rPr>
          <w:b/>
          <w:color w:val="000000"/>
          <w:sz w:val="22"/>
          <w:szCs w:val="22"/>
        </w:rPr>
      </w:pPr>
      <w:r w:rsidRPr="00C05358">
        <w:rPr>
          <w:b/>
          <w:color w:val="000000"/>
          <w:sz w:val="22"/>
          <w:szCs w:val="22"/>
        </w:rPr>
        <w:t xml:space="preserve">№ </w:t>
      </w:r>
      <w:r w:rsidRPr="00C05358">
        <w:rPr>
          <w:b/>
          <w:color w:val="000000"/>
          <w:spacing w:val="-6"/>
          <w:sz w:val="22"/>
          <w:szCs w:val="22"/>
        </w:rPr>
        <w:t xml:space="preserve">____________ </w:t>
      </w:r>
      <w:r w:rsidRPr="00C05358">
        <w:rPr>
          <w:b/>
          <w:color w:val="000000"/>
          <w:sz w:val="22"/>
          <w:szCs w:val="22"/>
        </w:rPr>
        <w:t>от «____» ___________20</w:t>
      </w:r>
      <w:r w:rsidR="00A0102B" w:rsidRPr="00C05358">
        <w:rPr>
          <w:b/>
          <w:color w:val="000000"/>
          <w:sz w:val="22"/>
          <w:szCs w:val="22"/>
        </w:rPr>
        <w:t>__</w:t>
      </w:r>
      <w:r w:rsidRPr="00C05358">
        <w:rPr>
          <w:b/>
          <w:color w:val="000000"/>
          <w:sz w:val="22"/>
          <w:szCs w:val="22"/>
        </w:rPr>
        <w:t xml:space="preserve"> г</w:t>
      </w:r>
    </w:p>
    <w:p w:rsidR="0073108E" w:rsidRPr="00C05358" w:rsidRDefault="0073108E" w:rsidP="00DA2A29">
      <w:pPr>
        <w:ind w:left="2832"/>
        <w:jc w:val="right"/>
        <w:rPr>
          <w:b/>
          <w:color w:val="000000"/>
          <w:sz w:val="22"/>
          <w:szCs w:val="22"/>
        </w:rPr>
      </w:pPr>
    </w:p>
    <w:p w:rsidR="0073108E" w:rsidRPr="00C05358" w:rsidRDefault="0073108E" w:rsidP="00DA2A29">
      <w:pPr>
        <w:ind w:left="2832"/>
        <w:jc w:val="right"/>
        <w:rPr>
          <w:b/>
          <w:color w:val="000000"/>
          <w:sz w:val="22"/>
          <w:szCs w:val="22"/>
        </w:rPr>
      </w:pPr>
    </w:p>
    <w:p w:rsidR="0073108E" w:rsidRPr="00C05358" w:rsidRDefault="0073108E" w:rsidP="0073108E">
      <w:pPr>
        <w:shd w:val="clear" w:color="auto" w:fill="FFFFFF"/>
        <w:ind w:right="-19"/>
        <w:jc w:val="center"/>
        <w:rPr>
          <w:b/>
          <w:bCs/>
          <w:color w:val="000000"/>
          <w:spacing w:val="-2"/>
          <w:sz w:val="22"/>
          <w:szCs w:val="22"/>
        </w:rPr>
      </w:pPr>
      <w:r w:rsidRPr="00C05358">
        <w:rPr>
          <w:b/>
          <w:bCs/>
          <w:color w:val="000000"/>
          <w:spacing w:val="-2"/>
          <w:sz w:val="22"/>
          <w:szCs w:val="22"/>
        </w:rPr>
        <w:t>СПЕЦИФИКАЦИЯ</w:t>
      </w:r>
    </w:p>
    <w:p w:rsidR="00CA42DD" w:rsidRDefault="00CA42DD" w:rsidP="007022B9">
      <w:pPr>
        <w:tabs>
          <w:tab w:val="left" w:pos="851"/>
        </w:tabs>
        <w:ind w:firstLine="426"/>
        <w:jc w:val="center"/>
        <w:rPr>
          <w:i/>
          <w:color w:val="000000"/>
          <w:sz w:val="18"/>
          <w:szCs w:val="18"/>
        </w:rPr>
      </w:pPr>
    </w:p>
    <w:p w:rsidR="0073108E" w:rsidRPr="00CA42DD" w:rsidRDefault="007022B9" w:rsidP="00CA42DD">
      <w:pPr>
        <w:tabs>
          <w:tab w:val="left" w:pos="851"/>
        </w:tabs>
        <w:ind w:firstLine="426"/>
        <w:jc w:val="center"/>
        <w:rPr>
          <w:i/>
          <w:color w:val="000000"/>
          <w:sz w:val="18"/>
          <w:szCs w:val="18"/>
        </w:rPr>
      </w:pPr>
      <w:r w:rsidRPr="00AB2714">
        <w:rPr>
          <w:i/>
          <w:color w:val="000000"/>
          <w:sz w:val="18"/>
          <w:szCs w:val="18"/>
        </w:rPr>
        <w:t xml:space="preserve"> </w:t>
      </w:r>
      <w:r w:rsidR="0073108E" w:rsidRPr="00AB2714">
        <w:rPr>
          <w:i/>
          <w:color w:val="000000"/>
          <w:sz w:val="18"/>
          <w:szCs w:val="18"/>
        </w:rPr>
        <w:t>(заполняется согласно предложению участника закупки)</w:t>
      </w:r>
    </w:p>
    <w:p w:rsidR="0073108E" w:rsidRPr="00AB2714" w:rsidRDefault="00B762A5" w:rsidP="0073108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ОКПД2: 71</w:t>
      </w:r>
      <w:r w:rsidR="0010260E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2</w:t>
      </w:r>
      <w:r w:rsidR="0010260E">
        <w:rPr>
          <w:color w:val="000000"/>
          <w:sz w:val="22"/>
          <w:szCs w:val="22"/>
        </w:rPr>
        <w:t>0.</w:t>
      </w:r>
      <w:r>
        <w:rPr>
          <w:color w:val="000000"/>
          <w:sz w:val="22"/>
          <w:szCs w:val="22"/>
        </w:rPr>
        <w:t>19</w:t>
      </w:r>
      <w:r w:rsidR="0010260E">
        <w:rPr>
          <w:color w:val="000000"/>
          <w:sz w:val="22"/>
          <w:szCs w:val="22"/>
        </w:rPr>
        <w:t>.1</w:t>
      </w:r>
      <w:r>
        <w:rPr>
          <w:color w:val="000000"/>
          <w:sz w:val="22"/>
          <w:szCs w:val="22"/>
        </w:rPr>
        <w:t>90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678"/>
        <w:gridCol w:w="725"/>
        <w:gridCol w:w="1064"/>
        <w:gridCol w:w="1210"/>
        <w:gridCol w:w="1112"/>
      </w:tblGrid>
      <w:tr w:rsidR="0073108E" w:rsidRPr="00AB2714" w:rsidTr="00C9076B">
        <w:trPr>
          <w:trHeight w:val="1329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108E" w:rsidRPr="00AB2714" w:rsidRDefault="0073108E" w:rsidP="00AB2714">
            <w:pPr>
              <w:spacing w:after="60"/>
              <w:jc w:val="center"/>
              <w:rPr>
                <w:b/>
                <w:bCs/>
                <w:color w:val="000000"/>
              </w:rPr>
            </w:pPr>
            <w:r w:rsidRPr="00AB2714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108E" w:rsidRPr="00AB2714" w:rsidRDefault="0073108E" w:rsidP="007022B9">
            <w:pPr>
              <w:jc w:val="center"/>
              <w:rPr>
                <w:b/>
                <w:bCs/>
                <w:color w:val="000000"/>
              </w:rPr>
            </w:pPr>
            <w:r w:rsidRPr="00AB2714">
              <w:rPr>
                <w:b/>
                <w:bCs/>
                <w:color w:val="000000"/>
              </w:rPr>
              <w:t>Наименование</w:t>
            </w:r>
            <w:r w:rsidR="00022D21">
              <w:rPr>
                <w:b/>
                <w:bCs/>
                <w:color w:val="000000"/>
              </w:rPr>
              <w:t xml:space="preserve"> услуг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108E" w:rsidRPr="00AB2714" w:rsidRDefault="0073108E" w:rsidP="00AB2714">
            <w:pPr>
              <w:spacing w:after="60"/>
              <w:jc w:val="center"/>
              <w:rPr>
                <w:b/>
                <w:bCs/>
                <w:color w:val="000000"/>
              </w:rPr>
            </w:pPr>
            <w:r w:rsidRPr="00AB2714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E" w:rsidRPr="00AB2714" w:rsidRDefault="0073108E" w:rsidP="00AB2714">
            <w:pPr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  <w:p w:rsidR="0073108E" w:rsidRPr="00AB2714" w:rsidRDefault="0073108E" w:rsidP="00AB2714">
            <w:pPr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  <w:r w:rsidRPr="00AB2714"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108E" w:rsidRPr="00AB2714" w:rsidRDefault="0073108E" w:rsidP="00AB2714">
            <w:pPr>
              <w:pStyle w:val="ConsCell"/>
              <w:widowControl/>
              <w:snapToGrid w:val="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B271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Цена за</w:t>
            </w:r>
          </w:p>
          <w:p w:rsidR="0073108E" w:rsidRPr="00AB2714" w:rsidRDefault="0073108E" w:rsidP="00AB2714">
            <w:pPr>
              <w:pStyle w:val="ConsCell"/>
              <w:widowControl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B271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единицу,   </w:t>
            </w:r>
            <w:r w:rsidRPr="00AB271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br/>
              <w:t>руб.</w:t>
            </w:r>
          </w:p>
          <w:p w:rsidR="0073108E" w:rsidRPr="00AB2714" w:rsidRDefault="0073108E" w:rsidP="00AB2714">
            <w:pPr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  <w:r w:rsidRPr="00AB2714">
              <w:rPr>
                <w:color w:val="000000"/>
                <w:sz w:val="18"/>
                <w:szCs w:val="18"/>
              </w:rPr>
              <w:t>(</w:t>
            </w:r>
            <w:r w:rsidRPr="00AB2714">
              <w:rPr>
                <w:i/>
                <w:color w:val="000000"/>
                <w:sz w:val="18"/>
                <w:szCs w:val="18"/>
              </w:rPr>
              <w:t xml:space="preserve">с учетом </w:t>
            </w:r>
            <w:r w:rsidRPr="00AB2714">
              <w:rPr>
                <w:i/>
                <w:color w:val="000000"/>
                <w:sz w:val="18"/>
                <w:szCs w:val="18"/>
              </w:rPr>
              <w:br/>
              <w:t>НДС</w:t>
            </w:r>
            <w:r w:rsidRPr="00AB2714">
              <w:rPr>
                <w:i/>
                <w:color w:val="000000"/>
                <w:sz w:val="16"/>
                <w:szCs w:val="16"/>
              </w:rPr>
              <w:t xml:space="preserve"> или  НДС не облагается</w:t>
            </w:r>
            <w:r w:rsidRPr="00AB2714">
              <w:rPr>
                <w:color w:val="000000"/>
                <w:sz w:val="18"/>
                <w:szCs w:val="18"/>
              </w:rPr>
              <w:t>)*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E" w:rsidRPr="00AB2714" w:rsidRDefault="0073108E" w:rsidP="00AB2714">
            <w:pPr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  <w:r w:rsidRPr="00AB2714">
              <w:rPr>
                <w:b/>
                <w:bCs/>
                <w:color w:val="000000"/>
              </w:rPr>
              <w:t>Сумма, руб.</w:t>
            </w:r>
          </w:p>
        </w:tc>
      </w:tr>
      <w:tr w:rsidR="0073108E" w:rsidRPr="00AB2714" w:rsidTr="00C9076B">
        <w:trPr>
          <w:trHeight w:val="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08E" w:rsidRPr="00AB2714" w:rsidRDefault="00022D21" w:rsidP="0073108E">
            <w:pPr>
              <w:spacing w:after="6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358" w:rsidRPr="00CF03ED" w:rsidRDefault="00B762A5" w:rsidP="00C0535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pacing w:val="-4"/>
                <w:sz w:val="22"/>
                <w:szCs w:val="22"/>
              </w:rPr>
              <w:t>О</w:t>
            </w:r>
            <w:r w:rsidRPr="00B762A5">
              <w:rPr>
                <w:bCs/>
                <w:color w:val="000000"/>
                <w:spacing w:val="-4"/>
                <w:sz w:val="22"/>
                <w:szCs w:val="22"/>
              </w:rPr>
              <w:t>казание услуг по оценке соответствия лифтов в форме</w:t>
            </w:r>
            <w:r w:rsidR="00BC4BD0">
              <w:rPr>
                <w:bCs/>
                <w:color w:val="000000"/>
                <w:spacing w:val="-4"/>
                <w:sz w:val="22"/>
                <w:szCs w:val="22"/>
              </w:rPr>
              <w:t xml:space="preserve"> периодического</w:t>
            </w:r>
            <w:r w:rsidRPr="00B762A5">
              <w:rPr>
                <w:bCs/>
                <w:color w:val="000000"/>
                <w:spacing w:val="-4"/>
                <w:sz w:val="22"/>
                <w:szCs w:val="22"/>
              </w:rPr>
              <w:t xml:space="preserve"> технического освидетельствования и электроизмерительные работы на лифтах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108E" w:rsidRPr="00CF03ED" w:rsidRDefault="0098185C" w:rsidP="00AB2714">
            <w:pPr>
              <w:spacing w:after="60"/>
              <w:jc w:val="center"/>
              <w:rPr>
                <w:bCs/>
                <w:color w:val="000000"/>
                <w:sz w:val="22"/>
                <w:szCs w:val="22"/>
              </w:rPr>
            </w:pPr>
            <w:r w:rsidRPr="00CF03E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08E" w:rsidRPr="00CF03ED" w:rsidRDefault="00DE4DBB" w:rsidP="00CF03ED">
            <w:pPr>
              <w:spacing w:after="60"/>
              <w:jc w:val="center"/>
              <w:rPr>
                <w:bCs/>
                <w:color w:val="000000"/>
                <w:sz w:val="22"/>
                <w:szCs w:val="22"/>
              </w:rPr>
            </w:pPr>
            <w:r w:rsidRPr="00CF03ED">
              <w:rPr>
                <w:bCs/>
                <w:color w:val="000000"/>
                <w:sz w:val="22"/>
                <w:szCs w:val="22"/>
              </w:rPr>
              <w:t>усл</w:t>
            </w:r>
            <w:r w:rsidR="00CF03ED">
              <w:rPr>
                <w:bCs/>
                <w:color w:val="000000"/>
                <w:sz w:val="22"/>
                <w:szCs w:val="22"/>
              </w:rPr>
              <w:t>овная</w:t>
            </w:r>
            <w:r w:rsidRPr="00CF03ED">
              <w:rPr>
                <w:bCs/>
                <w:color w:val="000000"/>
                <w:sz w:val="22"/>
                <w:szCs w:val="22"/>
              </w:rPr>
              <w:t xml:space="preserve"> ед</w:t>
            </w:r>
            <w:r w:rsidR="00CF03ED">
              <w:rPr>
                <w:bCs/>
                <w:color w:val="000000"/>
                <w:sz w:val="22"/>
                <w:szCs w:val="22"/>
              </w:rPr>
              <w:t>иница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08E" w:rsidRPr="00AB2714" w:rsidRDefault="0073108E" w:rsidP="00AB2714">
            <w:pPr>
              <w:spacing w:after="60"/>
              <w:jc w:val="center"/>
              <w:rPr>
                <w:bCs/>
                <w:color w:val="00000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08E" w:rsidRPr="00AB2714" w:rsidRDefault="0073108E" w:rsidP="00AB2714">
            <w:pPr>
              <w:spacing w:after="60"/>
              <w:jc w:val="center"/>
              <w:rPr>
                <w:bCs/>
                <w:color w:val="000000"/>
              </w:rPr>
            </w:pPr>
          </w:p>
        </w:tc>
      </w:tr>
      <w:tr w:rsidR="00022D21" w:rsidRPr="00AB2714" w:rsidTr="00C9076B">
        <w:trPr>
          <w:trHeight w:val="365"/>
        </w:trPr>
        <w:tc>
          <w:tcPr>
            <w:tcW w:w="8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D21" w:rsidRPr="00AB2714" w:rsidRDefault="00022D21" w:rsidP="00022D21">
            <w:pPr>
              <w:spacing w:after="6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ИТОГО: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D21" w:rsidRPr="00AB2714" w:rsidRDefault="00022D21" w:rsidP="00AB2714">
            <w:pPr>
              <w:spacing w:after="60"/>
              <w:jc w:val="center"/>
              <w:rPr>
                <w:bCs/>
                <w:color w:val="000000"/>
              </w:rPr>
            </w:pPr>
          </w:p>
        </w:tc>
      </w:tr>
    </w:tbl>
    <w:p w:rsidR="0073108E" w:rsidRPr="00AB2714" w:rsidRDefault="0073108E" w:rsidP="0073108E">
      <w:pPr>
        <w:jc w:val="both"/>
        <w:rPr>
          <w:i/>
          <w:color w:val="000000"/>
          <w:sz w:val="16"/>
          <w:szCs w:val="16"/>
        </w:rPr>
      </w:pPr>
      <w:r w:rsidRPr="00AB2714">
        <w:rPr>
          <w:i/>
          <w:color w:val="000000"/>
          <w:sz w:val="16"/>
          <w:szCs w:val="16"/>
        </w:rPr>
        <w:t>*необходимое указать</w:t>
      </w:r>
    </w:p>
    <w:p w:rsidR="0073108E" w:rsidRPr="00AB2714" w:rsidRDefault="0073108E" w:rsidP="0073108E">
      <w:pPr>
        <w:widowControl w:val="0"/>
        <w:jc w:val="center"/>
        <w:rPr>
          <w:b/>
          <w:color w:val="000000"/>
          <w:sz w:val="22"/>
          <w:szCs w:val="22"/>
        </w:rPr>
      </w:pPr>
    </w:p>
    <w:tbl>
      <w:tblPr>
        <w:tblW w:w="96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02"/>
        <w:gridCol w:w="4680"/>
      </w:tblGrid>
      <w:tr w:rsidR="0073108E" w:rsidRPr="00AB2714" w:rsidTr="00AB2714">
        <w:tc>
          <w:tcPr>
            <w:tcW w:w="5002" w:type="dxa"/>
            <w:shd w:val="clear" w:color="auto" w:fill="auto"/>
          </w:tcPr>
          <w:p w:rsidR="0073108E" w:rsidRPr="00CF03ED" w:rsidRDefault="0073108E" w:rsidP="00AB2714">
            <w:pPr>
              <w:rPr>
                <w:b/>
                <w:color w:val="000000"/>
                <w:sz w:val="22"/>
                <w:szCs w:val="22"/>
              </w:rPr>
            </w:pPr>
            <w:r w:rsidRPr="00CF03ED">
              <w:rPr>
                <w:b/>
                <w:color w:val="000000"/>
                <w:sz w:val="22"/>
                <w:szCs w:val="22"/>
              </w:rPr>
              <w:t>Государственный заказчик:</w:t>
            </w:r>
          </w:p>
          <w:p w:rsidR="0073108E" w:rsidRPr="00CF03ED" w:rsidRDefault="0073108E" w:rsidP="00AB2714">
            <w:pPr>
              <w:ind w:firstLine="34"/>
              <w:rPr>
                <w:b/>
                <w:color w:val="000000"/>
                <w:sz w:val="22"/>
                <w:szCs w:val="22"/>
              </w:rPr>
            </w:pPr>
            <w:r w:rsidRPr="00CF03ED">
              <w:rPr>
                <w:b/>
                <w:color w:val="000000"/>
                <w:sz w:val="22"/>
                <w:szCs w:val="22"/>
              </w:rPr>
              <w:t>Белгородский областной суд</w:t>
            </w:r>
          </w:p>
          <w:p w:rsidR="0073108E" w:rsidRPr="00CF03ED" w:rsidRDefault="0073108E" w:rsidP="00AB2714">
            <w:pPr>
              <w:rPr>
                <w:color w:val="000000"/>
                <w:sz w:val="22"/>
                <w:szCs w:val="22"/>
              </w:rPr>
            </w:pPr>
            <w:r w:rsidRPr="00CF03E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680" w:type="dxa"/>
            <w:shd w:val="clear" w:color="auto" w:fill="auto"/>
          </w:tcPr>
          <w:p w:rsidR="0073108E" w:rsidRPr="00AB2714" w:rsidRDefault="0073108E" w:rsidP="00AB2714">
            <w:pPr>
              <w:keepNext/>
              <w:widowControl w:val="0"/>
              <w:suppressAutoHyphens/>
              <w:snapToGrid w:val="0"/>
              <w:ind w:left="252"/>
              <w:outlineLvl w:val="0"/>
              <w:rPr>
                <w:b/>
                <w:color w:val="000000"/>
                <w:sz w:val="22"/>
                <w:szCs w:val="22"/>
                <w:lang w:eastAsia="ar-SA"/>
              </w:rPr>
            </w:pPr>
            <w:r w:rsidRPr="00AB2714">
              <w:rPr>
                <w:b/>
                <w:color w:val="000000"/>
                <w:sz w:val="22"/>
                <w:szCs w:val="22"/>
                <w:lang w:eastAsia="ar-SA"/>
              </w:rPr>
              <w:t>Исполнитель:</w:t>
            </w:r>
          </w:p>
          <w:p w:rsidR="0073108E" w:rsidRPr="00AB2714" w:rsidRDefault="0073108E" w:rsidP="00AB2714">
            <w:pPr>
              <w:ind w:left="252"/>
              <w:rPr>
                <w:color w:val="000000"/>
                <w:sz w:val="22"/>
                <w:szCs w:val="22"/>
              </w:rPr>
            </w:pPr>
          </w:p>
          <w:p w:rsidR="0073108E" w:rsidRPr="00AB2714" w:rsidRDefault="0073108E" w:rsidP="00AB2714">
            <w:pPr>
              <w:rPr>
                <w:color w:val="000000"/>
                <w:sz w:val="22"/>
                <w:szCs w:val="22"/>
              </w:rPr>
            </w:pPr>
          </w:p>
        </w:tc>
      </w:tr>
      <w:tr w:rsidR="003E4793" w:rsidRPr="00AB2714" w:rsidTr="00AB2714">
        <w:tc>
          <w:tcPr>
            <w:tcW w:w="5002" w:type="dxa"/>
            <w:shd w:val="clear" w:color="auto" w:fill="auto"/>
          </w:tcPr>
          <w:p w:rsidR="0073108E" w:rsidRPr="00CF03ED" w:rsidRDefault="0073108E" w:rsidP="00AB2714">
            <w:pPr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73108E" w:rsidRDefault="0073108E" w:rsidP="00AB2714">
            <w:pPr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C05358" w:rsidRDefault="00C05358" w:rsidP="00AB2714">
            <w:pPr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C05358" w:rsidRPr="00CF03ED" w:rsidRDefault="00C05358" w:rsidP="00AB2714">
            <w:pPr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73108E" w:rsidRPr="00CF03ED" w:rsidRDefault="0073108E" w:rsidP="00AB2714">
            <w:pPr>
              <w:rPr>
                <w:b/>
                <w:color w:val="000000"/>
                <w:sz w:val="22"/>
                <w:szCs w:val="22"/>
              </w:rPr>
            </w:pPr>
            <w:r w:rsidRPr="00CF03ED">
              <w:rPr>
                <w:color w:val="000000"/>
                <w:sz w:val="22"/>
                <w:szCs w:val="22"/>
              </w:rPr>
              <w:t>___________________________/</w:t>
            </w:r>
            <w:r w:rsidR="00C05358">
              <w:rPr>
                <w:b/>
                <w:color w:val="000000"/>
                <w:sz w:val="22"/>
                <w:szCs w:val="22"/>
              </w:rPr>
              <w:t>_______</w:t>
            </w:r>
            <w:r w:rsidRPr="00CF03ED">
              <w:rPr>
                <w:b/>
                <w:color w:val="000000"/>
                <w:sz w:val="22"/>
                <w:szCs w:val="22"/>
              </w:rPr>
              <w:t>/</w:t>
            </w:r>
          </w:p>
          <w:p w:rsidR="00C05358" w:rsidRPr="00C05358" w:rsidRDefault="00C05358" w:rsidP="00AB2714">
            <w:pPr>
              <w:rPr>
                <w:b/>
                <w:color w:val="000000"/>
                <w:sz w:val="22"/>
                <w:szCs w:val="22"/>
              </w:rPr>
            </w:pPr>
            <w:r w:rsidRPr="004F764F">
              <w:rPr>
                <w:i/>
                <w:sz w:val="16"/>
                <w:szCs w:val="16"/>
              </w:rPr>
              <w:t xml:space="preserve">(должность) </w:t>
            </w:r>
            <w:r>
              <w:rPr>
                <w:i/>
                <w:sz w:val="16"/>
                <w:szCs w:val="16"/>
              </w:rPr>
              <w:t>(</w:t>
            </w:r>
            <w:r w:rsidRPr="004F764F">
              <w:rPr>
                <w:i/>
                <w:sz w:val="16"/>
                <w:szCs w:val="16"/>
              </w:rPr>
              <w:t>подпись, фамилия и инициалы)</w:t>
            </w:r>
          </w:p>
          <w:p w:rsidR="0073108E" w:rsidRPr="00CF03ED" w:rsidRDefault="0073108E" w:rsidP="00AB2714">
            <w:pPr>
              <w:rPr>
                <w:color w:val="000000"/>
                <w:sz w:val="22"/>
                <w:szCs w:val="22"/>
              </w:rPr>
            </w:pPr>
            <w:r w:rsidRPr="00CF03ED">
              <w:rPr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4680" w:type="dxa"/>
            <w:shd w:val="clear" w:color="auto" w:fill="auto"/>
          </w:tcPr>
          <w:p w:rsidR="0073108E" w:rsidRPr="00AB2714" w:rsidRDefault="0073108E" w:rsidP="00AB271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73108E" w:rsidRPr="00AB2714" w:rsidRDefault="0073108E" w:rsidP="00AB271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73108E" w:rsidRDefault="0073108E" w:rsidP="00AB271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F43FA" w:rsidRPr="00AB2714" w:rsidRDefault="008F43FA" w:rsidP="00AB271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F43FA" w:rsidRPr="00BE5F44" w:rsidRDefault="008F43FA" w:rsidP="008F43FA">
            <w:pPr>
              <w:tabs>
                <w:tab w:val="left" w:pos="1327"/>
              </w:tabs>
            </w:pPr>
            <w:r w:rsidRPr="00BE5F44">
              <w:t xml:space="preserve">     __________________</w:t>
            </w:r>
            <w:r w:rsidR="00C05358">
              <w:t>/____/</w:t>
            </w:r>
          </w:p>
          <w:p w:rsidR="00C05358" w:rsidRPr="00C05358" w:rsidRDefault="008F43FA" w:rsidP="00C05358">
            <w:pPr>
              <w:rPr>
                <w:b/>
                <w:color w:val="000000"/>
                <w:sz w:val="22"/>
                <w:szCs w:val="22"/>
              </w:rPr>
            </w:pPr>
            <w:r>
              <w:t xml:space="preserve">     </w:t>
            </w:r>
            <w:r w:rsidR="00C05358" w:rsidRPr="004F764F">
              <w:rPr>
                <w:i/>
                <w:sz w:val="16"/>
                <w:szCs w:val="16"/>
              </w:rPr>
              <w:t xml:space="preserve">(должность) </w:t>
            </w:r>
            <w:r w:rsidR="00C05358">
              <w:rPr>
                <w:i/>
                <w:sz w:val="16"/>
                <w:szCs w:val="16"/>
              </w:rPr>
              <w:t>(</w:t>
            </w:r>
            <w:r w:rsidR="00C05358" w:rsidRPr="004F764F">
              <w:rPr>
                <w:i/>
                <w:sz w:val="16"/>
                <w:szCs w:val="16"/>
              </w:rPr>
              <w:t>подпись, фамилия и инициалы)</w:t>
            </w:r>
          </w:p>
          <w:p w:rsidR="0073108E" w:rsidRPr="00AB2714" w:rsidRDefault="008F43FA" w:rsidP="008F43FA">
            <w:pPr>
              <w:keepNext/>
              <w:rPr>
                <w:b/>
                <w:color w:val="000000"/>
                <w:sz w:val="22"/>
                <w:szCs w:val="22"/>
              </w:rPr>
            </w:pPr>
            <w:r w:rsidRPr="008F43FA">
              <w:rPr>
                <w:color w:val="000000"/>
              </w:rPr>
              <w:t xml:space="preserve">      </w:t>
            </w:r>
            <w:r w:rsidRPr="008F43FA">
              <w:rPr>
                <w:color w:val="000000"/>
                <w:sz w:val="20"/>
                <w:szCs w:val="20"/>
              </w:rPr>
              <w:t>М.П.</w:t>
            </w:r>
            <w:r w:rsidRPr="008F43FA">
              <w:rPr>
                <w:color w:val="000000"/>
              </w:rPr>
              <w:t xml:space="preserve"> </w:t>
            </w:r>
            <w:r w:rsidRPr="008F43FA">
              <w:rPr>
                <w:i/>
                <w:color w:val="000000"/>
                <w:sz w:val="16"/>
                <w:szCs w:val="16"/>
              </w:rPr>
              <w:t>(при наличии печати)</w:t>
            </w:r>
          </w:p>
        </w:tc>
      </w:tr>
    </w:tbl>
    <w:p w:rsidR="0073108E" w:rsidRPr="00AB2714" w:rsidRDefault="0073108E" w:rsidP="00DA2A29">
      <w:pPr>
        <w:ind w:left="2832"/>
        <w:jc w:val="right"/>
        <w:rPr>
          <w:b/>
          <w:color w:val="000000"/>
        </w:rPr>
      </w:pPr>
    </w:p>
    <w:p w:rsidR="0073108E" w:rsidRDefault="0073108E" w:rsidP="00DA2A29">
      <w:pPr>
        <w:ind w:left="2832"/>
        <w:jc w:val="right"/>
        <w:rPr>
          <w:b/>
          <w:color w:val="000000"/>
        </w:rPr>
      </w:pPr>
    </w:p>
    <w:p w:rsidR="00022D21" w:rsidRDefault="00022D21" w:rsidP="00DA2A29">
      <w:pPr>
        <w:ind w:left="2832"/>
        <w:jc w:val="right"/>
        <w:rPr>
          <w:b/>
          <w:color w:val="000000"/>
        </w:rPr>
      </w:pPr>
    </w:p>
    <w:p w:rsidR="00022D21" w:rsidRDefault="00022D21" w:rsidP="00DA2A29">
      <w:pPr>
        <w:ind w:left="2832"/>
        <w:jc w:val="right"/>
        <w:rPr>
          <w:b/>
          <w:color w:val="000000"/>
        </w:rPr>
      </w:pPr>
    </w:p>
    <w:p w:rsidR="00022D21" w:rsidRDefault="00022D21" w:rsidP="00DA2A29">
      <w:pPr>
        <w:ind w:left="2832"/>
        <w:jc w:val="right"/>
        <w:rPr>
          <w:b/>
          <w:color w:val="000000"/>
        </w:rPr>
      </w:pPr>
    </w:p>
    <w:p w:rsidR="00022D21" w:rsidRDefault="00022D21" w:rsidP="00DA2A29">
      <w:pPr>
        <w:ind w:left="2832"/>
        <w:jc w:val="right"/>
        <w:rPr>
          <w:b/>
          <w:color w:val="000000"/>
        </w:rPr>
      </w:pPr>
    </w:p>
    <w:p w:rsidR="00022D21" w:rsidRDefault="00022D21" w:rsidP="00DA2A29">
      <w:pPr>
        <w:ind w:left="2832"/>
        <w:jc w:val="right"/>
        <w:rPr>
          <w:b/>
          <w:color w:val="000000"/>
        </w:rPr>
      </w:pPr>
    </w:p>
    <w:p w:rsidR="00022D21" w:rsidRDefault="00022D21" w:rsidP="00DA2A29">
      <w:pPr>
        <w:ind w:left="2832"/>
        <w:jc w:val="right"/>
        <w:rPr>
          <w:b/>
          <w:color w:val="000000"/>
        </w:rPr>
      </w:pPr>
    </w:p>
    <w:p w:rsidR="00022D21" w:rsidRDefault="00022D21" w:rsidP="00DA2A29">
      <w:pPr>
        <w:ind w:left="2832"/>
        <w:jc w:val="right"/>
        <w:rPr>
          <w:b/>
          <w:color w:val="000000"/>
        </w:rPr>
      </w:pPr>
    </w:p>
    <w:p w:rsidR="00022D21" w:rsidRDefault="00022D21" w:rsidP="00DA2A29">
      <w:pPr>
        <w:ind w:left="2832"/>
        <w:jc w:val="right"/>
        <w:rPr>
          <w:b/>
          <w:color w:val="000000"/>
        </w:rPr>
      </w:pPr>
    </w:p>
    <w:p w:rsidR="00022D21" w:rsidRDefault="00022D21" w:rsidP="00DA2A29">
      <w:pPr>
        <w:ind w:left="2832"/>
        <w:jc w:val="right"/>
        <w:rPr>
          <w:b/>
          <w:color w:val="000000"/>
        </w:rPr>
      </w:pPr>
    </w:p>
    <w:p w:rsidR="00022D21" w:rsidRDefault="00022D21" w:rsidP="00DA2A29">
      <w:pPr>
        <w:ind w:left="2832"/>
        <w:jc w:val="right"/>
        <w:rPr>
          <w:b/>
          <w:color w:val="000000"/>
        </w:rPr>
      </w:pPr>
    </w:p>
    <w:p w:rsidR="00022D21" w:rsidRDefault="00022D21" w:rsidP="00DA2A29">
      <w:pPr>
        <w:ind w:left="2832"/>
        <w:jc w:val="right"/>
        <w:rPr>
          <w:b/>
          <w:color w:val="000000"/>
        </w:rPr>
      </w:pPr>
    </w:p>
    <w:p w:rsidR="00022D21" w:rsidRDefault="00022D21" w:rsidP="00DA2A29">
      <w:pPr>
        <w:ind w:left="2832"/>
        <w:jc w:val="right"/>
        <w:rPr>
          <w:b/>
          <w:color w:val="000000"/>
        </w:rPr>
      </w:pPr>
    </w:p>
    <w:p w:rsidR="00A0102B" w:rsidRDefault="00A0102B" w:rsidP="00DA2A29">
      <w:pPr>
        <w:ind w:left="2832"/>
        <w:jc w:val="right"/>
        <w:rPr>
          <w:b/>
          <w:color w:val="000000"/>
        </w:rPr>
      </w:pPr>
    </w:p>
    <w:p w:rsidR="00A0102B" w:rsidRDefault="00A0102B" w:rsidP="00DA2A29">
      <w:pPr>
        <w:ind w:left="2832"/>
        <w:jc w:val="right"/>
        <w:rPr>
          <w:b/>
          <w:color w:val="000000"/>
        </w:rPr>
      </w:pPr>
    </w:p>
    <w:p w:rsidR="00A0102B" w:rsidRPr="00AB2714" w:rsidRDefault="00A0102B" w:rsidP="00DA2A29">
      <w:pPr>
        <w:ind w:left="2832"/>
        <w:jc w:val="right"/>
        <w:rPr>
          <w:b/>
          <w:color w:val="000000"/>
        </w:rPr>
      </w:pPr>
    </w:p>
    <w:p w:rsidR="0073108E" w:rsidRPr="00AB2714" w:rsidRDefault="0073108E" w:rsidP="00DA2A29">
      <w:pPr>
        <w:ind w:left="2832"/>
        <w:jc w:val="right"/>
        <w:rPr>
          <w:b/>
          <w:color w:val="000000"/>
        </w:rPr>
      </w:pPr>
    </w:p>
    <w:p w:rsidR="0073108E" w:rsidRPr="00AB2714" w:rsidRDefault="0073108E" w:rsidP="00F8325E">
      <w:pPr>
        <w:widowControl w:val="0"/>
        <w:rPr>
          <w:b/>
          <w:color w:val="000000"/>
          <w:sz w:val="22"/>
          <w:szCs w:val="22"/>
        </w:rPr>
      </w:pPr>
    </w:p>
    <w:p w:rsidR="002058D6" w:rsidRPr="00C05358" w:rsidRDefault="00C05358" w:rsidP="00C05358">
      <w:pPr>
        <w:widowControl w:val="0"/>
        <w:jc w:val="right"/>
        <w:rPr>
          <w:i/>
          <w:color w:val="000000"/>
          <w:sz w:val="18"/>
          <w:szCs w:val="18"/>
        </w:rPr>
      </w:pPr>
      <w:r w:rsidRPr="00C05358">
        <w:rPr>
          <w:i/>
          <w:color w:val="000000"/>
          <w:sz w:val="18"/>
          <w:szCs w:val="18"/>
        </w:rPr>
        <w:t>Документ подписан ЭП</w:t>
      </w:r>
    </w:p>
    <w:sectPr w:rsidR="002058D6" w:rsidRPr="00C05358" w:rsidSect="00D11CD2">
      <w:footerReference w:type="default" r:id="rId16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0C5" w:rsidRDefault="00AE70C5" w:rsidP="00862904">
      <w:r>
        <w:separator/>
      </w:r>
    </w:p>
  </w:endnote>
  <w:endnote w:type="continuationSeparator" w:id="0">
    <w:p w:rsidR="00AE70C5" w:rsidRDefault="00AE70C5" w:rsidP="0086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BF5" w:rsidRDefault="00832BF5">
    <w:pPr>
      <w:pStyle w:val="af9"/>
      <w:jc w:val="right"/>
    </w:pPr>
    <w:r>
      <w:fldChar w:fldCharType="begin"/>
    </w:r>
    <w:r>
      <w:instrText>PAGE   \* MERGEFORMAT</w:instrText>
    </w:r>
    <w:r>
      <w:fldChar w:fldCharType="separate"/>
    </w:r>
    <w:r w:rsidR="003475B6">
      <w:rPr>
        <w:noProof/>
      </w:rPr>
      <w:t>2</w:t>
    </w:r>
    <w:r>
      <w:fldChar w:fldCharType="end"/>
    </w:r>
  </w:p>
  <w:p w:rsidR="00832BF5" w:rsidRDefault="00832BF5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0C5" w:rsidRDefault="00AE70C5" w:rsidP="00862904">
      <w:r>
        <w:separator/>
      </w:r>
    </w:p>
  </w:footnote>
  <w:footnote w:type="continuationSeparator" w:id="0">
    <w:p w:rsidR="00AE70C5" w:rsidRDefault="00AE70C5" w:rsidP="00862904">
      <w:r>
        <w:continuationSeparator/>
      </w:r>
    </w:p>
  </w:footnote>
  <w:footnote w:id="1">
    <w:p w:rsidR="003E2409" w:rsidRPr="001D6776" w:rsidRDefault="003E2409" w:rsidP="000C26F0">
      <w:pPr>
        <w:pStyle w:val="af4"/>
        <w:ind w:firstLine="709"/>
        <w:rPr>
          <w:sz w:val="16"/>
          <w:szCs w:val="16"/>
        </w:rPr>
      </w:pPr>
      <w:r w:rsidRPr="001D6776">
        <w:rPr>
          <w:rStyle w:val="af3"/>
          <w:sz w:val="16"/>
          <w:szCs w:val="16"/>
        </w:rPr>
        <w:footnoteRef/>
      </w:r>
      <w:r w:rsidRPr="001D6776">
        <w:rPr>
          <w:sz w:val="16"/>
          <w:szCs w:val="16"/>
        </w:rPr>
        <w:t xml:space="preserve">  Условие включается в Контракт в случае, если участник является плательщиком НДС.</w:t>
      </w:r>
    </w:p>
  </w:footnote>
  <w:footnote w:id="2">
    <w:p w:rsidR="003E2409" w:rsidRPr="001D6776" w:rsidRDefault="003E2409" w:rsidP="000C26F0">
      <w:pPr>
        <w:pStyle w:val="af4"/>
        <w:ind w:firstLine="720"/>
        <w:jc w:val="both"/>
        <w:rPr>
          <w:sz w:val="16"/>
          <w:szCs w:val="16"/>
        </w:rPr>
      </w:pPr>
      <w:r w:rsidRPr="001D6776">
        <w:rPr>
          <w:rStyle w:val="af3"/>
          <w:sz w:val="16"/>
          <w:szCs w:val="16"/>
        </w:rPr>
        <w:footnoteRef/>
      </w:r>
      <w:r w:rsidRPr="001D6776">
        <w:rPr>
          <w:sz w:val="16"/>
          <w:szCs w:val="16"/>
        </w:rPr>
        <w:t xml:space="preserve"> Условие включается в Контракт в случае, если участник не является плательщиком НДС. Указывается статья Налогового кодекса Российской Федерации, реквизиты подтверждающего документа (при его наличии).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482DFA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65471B"/>
    <w:multiLevelType w:val="multilevel"/>
    <w:tmpl w:val="18F83A7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1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800"/>
      </w:pPr>
      <w:rPr>
        <w:rFonts w:hint="default"/>
      </w:rPr>
    </w:lvl>
  </w:abstractNum>
  <w:abstractNum w:abstractNumId="3" w15:restartNumberingAfterBreak="0">
    <w:nsid w:val="0A2E4A6E"/>
    <w:multiLevelType w:val="multilevel"/>
    <w:tmpl w:val="2EC6D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359"/>
        </w:tabs>
        <w:ind w:left="-900" w:firstLine="1260"/>
      </w:pPr>
      <w:rPr>
        <w:rFonts w:ascii="Symbol" w:hAnsi="Symbol" w:hint="default"/>
      </w:rPr>
    </w:lvl>
    <w:lvl w:ilvl="2">
      <w:start w:val="1"/>
      <w:numFmt w:val="decimal"/>
      <w:lvlText w:val="2.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E8B220B"/>
    <w:multiLevelType w:val="hybridMultilevel"/>
    <w:tmpl w:val="7AC8EE98"/>
    <w:lvl w:ilvl="0" w:tplc="EED61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50403"/>
    <w:multiLevelType w:val="hybridMultilevel"/>
    <w:tmpl w:val="85EA09A8"/>
    <w:lvl w:ilvl="0" w:tplc="A842733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18AB1EE0"/>
    <w:multiLevelType w:val="multilevel"/>
    <w:tmpl w:val="38ACA9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7" w15:restartNumberingAfterBreak="0">
    <w:nsid w:val="19910B3D"/>
    <w:multiLevelType w:val="hybridMultilevel"/>
    <w:tmpl w:val="3F700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9403A"/>
    <w:multiLevelType w:val="hybridMultilevel"/>
    <w:tmpl w:val="60FAE9F0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07C36"/>
    <w:multiLevelType w:val="multilevel"/>
    <w:tmpl w:val="E61668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22416280"/>
    <w:multiLevelType w:val="multilevel"/>
    <w:tmpl w:val="BA90D17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2" w:hanging="540"/>
      </w:pPr>
      <w:rPr>
        <w:rFonts w:hint="default"/>
      </w:rPr>
    </w:lvl>
    <w:lvl w:ilvl="2">
      <w:start w:val="5"/>
      <w:numFmt w:val="decimal"/>
      <w:lvlText w:val="%1.%2.6."/>
      <w:lvlJc w:val="left"/>
      <w:pPr>
        <w:ind w:left="14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1" w15:restartNumberingAfterBreak="0">
    <w:nsid w:val="2FB03017"/>
    <w:multiLevelType w:val="multilevel"/>
    <w:tmpl w:val="4B50C3E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 w15:restartNumberingAfterBreak="0">
    <w:nsid w:val="34F43785"/>
    <w:multiLevelType w:val="multilevel"/>
    <w:tmpl w:val="B2AAB1F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3" w15:restartNumberingAfterBreak="0">
    <w:nsid w:val="42F15509"/>
    <w:multiLevelType w:val="multilevel"/>
    <w:tmpl w:val="F59AD36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4" w15:restartNumberingAfterBreak="0">
    <w:nsid w:val="434E3CCE"/>
    <w:multiLevelType w:val="multilevel"/>
    <w:tmpl w:val="D8A6CFC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110" w:hanging="405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 w:val="0"/>
        <w:color w:val="000000"/>
      </w:rPr>
    </w:lvl>
  </w:abstractNum>
  <w:abstractNum w:abstractNumId="15" w15:restartNumberingAfterBreak="0">
    <w:nsid w:val="465F5FC0"/>
    <w:multiLevelType w:val="multilevel"/>
    <w:tmpl w:val="2D22DEE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9BD2CF4"/>
    <w:multiLevelType w:val="multilevel"/>
    <w:tmpl w:val="1D72FF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color w:val="000000"/>
      </w:rPr>
    </w:lvl>
  </w:abstractNum>
  <w:abstractNum w:abstractNumId="17" w15:restartNumberingAfterBreak="0">
    <w:nsid w:val="49E33F14"/>
    <w:multiLevelType w:val="hybridMultilevel"/>
    <w:tmpl w:val="0DC2260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1607B"/>
    <w:multiLevelType w:val="multilevel"/>
    <w:tmpl w:val="75548DA4"/>
    <w:lvl w:ilvl="0">
      <w:start w:val="3"/>
      <w:numFmt w:val="none"/>
      <w:lvlText w:val="4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9" w15:restartNumberingAfterBreak="0">
    <w:nsid w:val="4E4B50B9"/>
    <w:multiLevelType w:val="hybridMultilevel"/>
    <w:tmpl w:val="C264FBE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7252FC"/>
    <w:multiLevelType w:val="hybridMultilevel"/>
    <w:tmpl w:val="9FA063C8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B3865"/>
    <w:multiLevelType w:val="hybridMultilevel"/>
    <w:tmpl w:val="DE40DDC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331E3"/>
    <w:multiLevelType w:val="multilevel"/>
    <w:tmpl w:val="237232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244061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244061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244061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244061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244061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244061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244061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244061"/>
        <w:sz w:val="24"/>
      </w:rPr>
    </w:lvl>
  </w:abstractNum>
  <w:abstractNum w:abstractNumId="23" w15:restartNumberingAfterBreak="0">
    <w:nsid w:val="60544DED"/>
    <w:multiLevelType w:val="multilevel"/>
    <w:tmpl w:val="66C62D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2575D2F"/>
    <w:multiLevelType w:val="multilevel"/>
    <w:tmpl w:val="6930C3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2.%2.%3"/>
      <w:lvlJc w:val="left"/>
      <w:pPr>
        <w:tabs>
          <w:tab w:val="num" w:pos="1430"/>
        </w:tabs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632C5ABD"/>
    <w:multiLevelType w:val="multilevel"/>
    <w:tmpl w:val="1D885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345" w:hanging="525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</w:lvl>
    <w:lvl w:ilvl="3">
      <w:start w:val="1"/>
      <w:numFmt w:val="decimal"/>
      <w:isLgl/>
      <w:lvlText w:val="%1.%2.%3.%4."/>
      <w:lvlJc w:val="left"/>
      <w:pPr>
        <w:ind w:left="1485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2115" w:hanging="1080"/>
      </w:pPr>
    </w:lvl>
    <w:lvl w:ilvl="6">
      <w:start w:val="1"/>
      <w:numFmt w:val="decimal"/>
      <w:isLgl/>
      <w:lvlText w:val="%1.%2.%3.%4.%5.%6.%7."/>
      <w:lvlJc w:val="left"/>
      <w:pPr>
        <w:ind w:left="2610" w:hanging="1440"/>
      </w:pPr>
    </w:lvl>
    <w:lvl w:ilvl="7">
      <w:start w:val="1"/>
      <w:numFmt w:val="decimal"/>
      <w:isLgl/>
      <w:lvlText w:val="%1.%2.%3.%4.%5.%6.%7.%8."/>
      <w:lvlJc w:val="left"/>
      <w:pPr>
        <w:ind w:left="2745" w:hanging="1440"/>
      </w:p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</w:lvl>
  </w:abstractNum>
  <w:abstractNum w:abstractNumId="26" w15:restartNumberingAfterBreak="0">
    <w:nsid w:val="664523B1"/>
    <w:multiLevelType w:val="multilevel"/>
    <w:tmpl w:val="4DD202A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27" w15:restartNumberingAfterBreak="0">
    <w:nsid w:val="67880A8E"/>
    <w:multiLevelType w:val="multilevel"/>
    <w:tmpl w:val="DBF26B6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4"/>
      <w:numFmt w:val="decimal"/>
      <w:lvlText w:val="%1.%2.5"/>
      <w:lvlJc w:val="left"/>
      <w:pPr>
        <w:ind w:left="14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8" w15:restartNumberingAfterBreak="0">
    <w:nsid w:val="6E9404CA"/>
    <w:multiLevelType w:val="multilevel"/>
    <w:tmpl w:val="D1E835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9" w15:restartNumberingAfterBreak="0">
    <w:nsid w:val="70443856"/>
    <w:multiLevelType w:val="multilevel"/>
    <w:tmpl w:val="B7E8D60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30" w15:restartNumberingAfterBreak="0">
    <w:nsid w:val="7245049C"/>
    <w:multiLevelType w:val="multilevel"/>
    <w:tmpl w:val="D8A6CFC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110" w:hanging="405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 w:val="0"/>
        <w:color w:val="000000"/>
      </w:rPr>
    </w:lvl>
  </w:abstractNum>
  <w:abstractNum w:abstractNumId="31" w15:restartNumberingAfterBreak="0">
    <w:nsid w:val="780111DA"/>
    <w:multiLevelType w:val="hybridMultilevel"/>
    <w:tmpl w:val="813A0CA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164BA"/>
    <w:multiLevelType w:val="hybridMultilevel"/>
    <w:tmpl w:val="10C25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EC0B20"/>
    <w:multiLevelType w:val="multilevel"/>
    <w:tmpl w:val="FB30296C"/>
    <w:lvl w:ilvl="0">
      <w:start w:val="1"/>
      <w:numFmt w:val="decimal"/>
      <w:lvlText w:val="%1."/>
      <w:lvlJc w:val="left"/>
      <w:pPr>
        <w:ind w:left="1314" w:hanging="88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34" w15:restartNumberingAfterBreak="0">
    <w:nsid w:val="7E402861"/>
    <w:multiLevelType w:val="multilevel"/>
    <w:tmpl w:val="9CEC7B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0"/>
    <w:lvlOverride w:ilvl="0">
      <w:lvl w:ilvl="0">
        <w:numFmt w:val="bullet"/>
        <w:lvlText w:val="-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4"/>
    <w:lvlOverride w:ilvl="0">
      <w:lvl w:ilvl="0">
        <w:start w:val="1"/>
        <w:numFmt w:val="none"/>
        <w:lvlText w:val="3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574"/>
          </w:tabs>
          <w:ind w:left="574" w:hanging="432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 w:hint="default"/>
        </w:rPr>
      </w:lvl>
    </w:lvlOverride>
  </w:num>
  <w:num w:numId="6">
    <w:abstractNumId w:val="3"/>
  </w:num>
  <w:num w:numId="7">
    <w:abstractNumId w:val="18"/>
  </w:num>
  <w:num w:numId="8">
    <w:abstractNumId w:val="26"/>
  </w:num>
  <w:num w:numId="9">
    <w:abstractNumId w:val="27"/>
  </w:num>
  <w:num w:numId="10">
    <w:abstractNumId w:val="10"/>
  </w:num>
  <w:num w:numId="11">
    <w:abstractNumId w:val="29"/>
  </w:num>
  <w:num w:numId="12">
    <w:abstractNumId w:val="2"/>
  </w:num>
  <w:num w:numId="13">
    <w:abstractNumId w:val="9"/>
  </w:num>
  <w:num w:numId="14">
    <w:abstractNumId w:val="19"/>
  </w:num>
  <w:num w:numId="15">
    <w:abstractNumId w:val="20"/>
  </w:num>
  <w:num w:numId="16">
    <w:abstractNumId w:val="8"/>
  </w:num>
  <w:num w:numId="17">
    <w:abstractNumId w:val="14"/>
  </w:num>
  <w:num w:numId="18">
    <w:abstractNumId w:val="30"/>
  </w:num>
  <w:num w:numId="19">
    <w:abstractNumId w:val="16"/>
  </w:num>
  <w:num w:numId="20">
    <w:abstractNumId w:val="25"/>
  </w:num>
  <w:num w:numId="21">
    <w:abstractNumId w:val="28"/>
  </w:num>
  <w:num w:numId="22">
    <w:abstractNumId w:val="23"/>
  </w:num>
  <w:num w:numId="23">
    <w:abstractNumId w:val="34"/>
  </w:num>
  <w:num w:numId="24">
    <w:abstractNumId w:val="6"/>
  </w:num>
  <w:num w:numId="25">
    <w:abstractNumId w:val="22"/>
  </w:num>
  <w:num w:numId="26">
    <w:abstractNumId w:val="33"/>
  </w:num>
  <w:num w:numId="27">
    <w:abstractNumId w:val="7"/>
  </w:num>
  <w:num w:numId="28">
    <w:abstractNumId w:val="5"/>
  </w:num>
  <w:num w:numId="29">
    <w:abstractNumId w:val="32"/>
  </w:num>
  <w:num w:numId="30">
    <w:abstractNumId w:val="13"/>
  </w:num>
  <w:num w:numId="31">
    <w:abstractNumId w:val="31"/>
  </w:num>
  <w:num w:numId="32">
    <w:abstractNumId w:val="21"/>
  </w:num>
  <w:num w:numId="33">
    <w:abstractNumId w:val="15"/>
  </w:num>
  <w:num w:numId="34">
    <w:abstractNumId w:val="11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31"/>
    <w:rsid w:val="00000459"/>
    <w:rsid w:val="000011D6"/>
    <w:rsid w:val="000075DE"/>
    <w:rsid w:val="00013B0B"/>
    <w:rsid w:val="000179F5"/>
    <w:rsid w:val="0002074E"/>
    <w:rsid w:val="00022D21"/>
    <w:rsid w:val="0002693B"/>
    <w:rsid w:val="00040FF4"/>
    <w:rsid w:val="0005324E"/>
    <w:rsid w:val="0005351A"/>
    <w:rsid w:val="0005509E"/>
    <w:rsid w:val="000817E2"/>
    <w:rsid w:val="00085D54"/>
    <w:rsid w:val="000A1E85"/>
    <w:rsid w:val="000B1888"/>
    <w:rsid w:val="000B7BF8"/>
    <w:rsid w:val="000C26F0"/>
    <w:rsid w:val="000C279D"/>
    <w:rsid w:val="000C7919"/>
    <w:rsid w:val="000D0734"/>
    <w:rsid w:val="000E2F0E"/>
    <w:rsid w:val="000E3F6E"/>
    <w:rsid w:val="000E706B"/>
    <w:rsid w:val="0010260E"/>
    <w:rsid w:val="001038E0"/>
    <w:rsid w:val="00114650"/>
    <w:rsid w:val="00116458"/>
    <w:rsid w:val="00126495"/>
    <w:rsid w:val="00143F33"/>
    <w:rsid w:val="00160778"/>
    <w:rsid w:val="001719A2"/>
    <w:rsid w:val="001920C5"/>
    <w:rsid w:val="001950DC"/>
    <w:rsid w:val="00195509"/>
    <w:rsid w:val="00196473"/>
    <w:rsid w:val="00196745"/>
    <w:rsid w:val="00197A60"/>
    <w:rsid w:val="001A2315"/>
    <w:rsid w:val="001A28A3"/>
    <w:rsid w:val="001A7A17"/>
    <w:rsid w:val="001B209A"/>
    <w:rsid w:val="001B77CA"/>
    <w:rsid w:val="001C288F"/>
    <w:rsid w:val="001C61DF"/>
    <w:rsid w:val="001D5890"/>
    <w:rsid w:val="001E0258"/>
    <w:rsid w:val="001E36F9"/>
    <w:rsid w:val="002012A2"/>
    <w:rsid w:val="002058D6"/>
    <w:rsid w:val="00214772"/>
    <w:rsid w:val="002170B7"/>
    <w:rsid w:val="00227DBF"/>
    <w:rsid w:val="00237BC3"/>
    <w:rsid w:val="00240833"/>
    <w:rsid w:val="00250CED"/>
    <w:rsid w:val="00254198"/>
    <w:rsid w:val="00260D7B"/>
    <w:rsid w:val="00262B52"/>
    <w:rsid w:val="00266CEE"/>
    <w:rsid w:val="00275435"/>
    <w:rsid w:val="002768A1"/>
    <w:rsid w:val="002877B4"/>
    <w:rsid w:val="00287B7A"/>
    <w:rsid w:val="002A01B1"/>
    <w:rsid w:val="002A3164"/>
    <w:rsid w:val="002B4053"/>
    <w:rsid w:val="002B4E03"/>
    <w:rsid w:val="002C1611"/>
    <w:rsid w:val="002D6FFA"/>
    <w:rsid w:val="002D7D3A"/>
    <w:rsid w:val="002E1AB5"/>
    <w:rsid w:val="002E1DC3"/>
    <w:rsid w:val="00304084"/>
    <w:rsid w:val="003042EC"/>
    <w:rsid w:val="00306D3F"/>
    <w:rsid w:val="003159F6"/>
    <w:rsid w:val="00321D56"/>
    <w:rsid w:val="0032447C"/>
    <w:rsid w:val="00334E02"/>
    <w:rsid w:val="003475B6"/>
    <w:rsid w:val="003625CD"/>
    <w:rsid w:val="00365638"/>
    <w:rsid w:val="0037243F"/>
    <w:rsid w:val="00373AED"/>
    <w:rsid w:val="00375B16"/>
    <w:rsid w:val="00385583"/>
    <w:rsid w:val="00390345"/>
    <w:rsid w:val="003A0CF9"/>
    <w:rsid w:val="003A4C6D"/>
    <w:rsid w:val="003A51F5"/>
    <w:rsid w:val="003B4ED2"/>
    <w:rsid w:val="003B664C"/>
    <w:rsid w:val="003C748F"/>
    <w:rsid w:val="003D16A6"/>
    <w:rsid w:val="003D3F78"/>
    <w:rsid w:val="003D4B43"/>
    <w:rsid w:val="003E2409"/>
    <w:rsid w:val="003E4793"/>
    <w:rsid w:val="003F21A9"/>
    <w:rsid w:val="00412966"/>
    <w:rsid w:val="0041786F"/>
    <w:rsid w:val="00420AE0"/>
    <w:rsid w:val="00441815"/>
    <w:rsid w:val="00453FA4"/>
    <w:rsid w:val="00454658"/>
    <w:rsid w:val="00462174"/>
    <w:rsid w:val="004667E1"/>
    <w:rsid w:val="00466E73"/>
    <w:rsid w:val="00472F39"/>
    <w:rsid w:val="00493731"/>
    <w:rsid w:val="004A05AF"/>
    <w:rsid w:val="004A4B17"/>
    <w:rsid w:val="004A7EF2"/>
    <w:rsid w:val="004B2FA6"/>
    <w:rsid w:val="004B5B0B"/>
    <w:rsid w:val="004D0E92"/>
    <w:rsid w:val="004D10B9"/>
    <w:rsid w:val="004E1787"/>
    <w:rsid w:val="004E3311"/>
    <w:rsid w:val="004F2605"/>
    <w:rsid w:val="004F471E"/>
    <w:rsid w:val="00515B03"/>
    <w:rsid w:val="00517616"/>
    <w:rsid w:val="00527049"/>
    <w:rsid w:val="00533A63"/>
    <w:rsid w:val="00542DB2"/>
    <w:rsid w:val="005561C5"/>
    <w:rsid w:val="005663C2"/>
    <w:rsid w:val="00581AE4"/>
    <w:rsid w:val="005846F4"/>
    <w:rsid w:val="005918E1"/>
    <w:rsid w:val="005921A6"/>
    <w:rsid w:val="00593017"/>
    <w:rsid w:val="00597F51"/>
    <w:rsid w:val="005B123F"/>
    <w:rsid w:val="005B1583"/>
    <w:rsid w:val="005B4454"/>
    <w:rsid w:val="005B5522"/>
    <w:rsid w:val="005B7307"/>
    <w:rsid w:val="005B7BF5"/>
    <w:rsid w:val="005C2860"/>
    <w:rsid w:val="005D114F"/>
    <w:rsid w:val="005D404F"/>
    <w:rsid w:val="005E42A8"/>
    <w:rsid w:val="0060228D"/>
    <w:rsid w:val="0061234A"/>
    <w:rsid w:val="00637AAB"/>
    <w:rsid w:val="00651E13"/>
    <w:rsid w:val="006554D5"/>
    <w:rsid w:val="0067157F"/>
    <w:rsid w:val="00690FF1"/>
    <w:rsid w:val="00694ECA"/>
    <w:rsid w:val="006978A2"/>
    <w:rsid w:val="006A2B35"/>
    <w:rsid w:val="006A4A76"/>
    <w:rsid w:val="006A565F"/>
    <w:rsid w:val="006B69E4"/>
    <w:rsid w:val="006D02F2"/>
    <w:rsid w:val="006D218E"/>
    <w:rsid w:val="006D7519"/>
    <w:rsid w:val="006E0E0A"/>
    <w:rsid w:val="006F5B12"/>
    <w:rsid w:val="006F6D19"/>
    <w:rsid w:val="007022B9"/>
    <w:rsid w:val="00702E47"/>
    <w:rsid w:val="00713745"/>
    <w:rsid w:val="00725A18"/>
    <w:rsid w:val="0073108E"/>
    <w:rsid w:val="00731E6C"/>
    <w:rsid w:val="00732A92"/>
    <w:rsid w:val="00734214"/>
    <w:rsid w:val="007348EA"/>
    <w:rsid w:val="00740AEF"/>
    <w:rsid w:val="00742266"/>
    <w:rsid w:val="0074622C"/>
    <w:rsid w:val="00761372"/>
    <w:rsid w:val="00773CED"/>
    <w:rsid w:val="0078121B"/>
    <w:rsid w:val="007A4AB8"/>
    <w:rsid w:val="007A71CB"/>
    <w:rsid w:val="007B2689"/>
    <w:rsid w:val="007C3ACC"/>
    <w:rsid w:val="007D040A"/>
    <w:rsid w:val="007E2DA2"/>
    <w:rsid w:val="007E348E"/>
    <w:rsid w:val="007E3C96"/>
    <w:rsid w:val="007E48A0"/>
    <w:rsid w:val="007F21F0"/>
    <w:rsid w:val="007F515D"/>
    <w:rsid w:val="0081683F"/>
    <w:rsid w:val="00816EA3"/>
    <w:rsid w:val="008210C4"/>
    <w:rsid w:val="00821D32"/>
    <w:rsid w:val="008279BB"/>
    <w:rsid w:val="00832BF5"/>
    <w:rsid w:val="00834C52"/>
    <w:rsid w:val="00847418"/>
    <w:rsid w:val="00860D8A"/>
    <w:rsid w:val="00862904"/>
    <w:rsid w:val="008763FE"/>
    <w:rsid w:val="00881C00"/>
    <w:rsid w:val="0088361A"/>
    <w:rsid w:val="00890FE6"/>
    <w:rsid w:val="00891F7E"/>
    <w:rsid w:val="008A2308"/>
    <w:rsid w:val="008A3CA7"/>
    <w:rsid w:val="008B62B9"/>
    <w:rsid w:val="008C5C3B"/>
    <w:rsid w:val="008C6642"/>
    <w:rsid w:val="008E055C"/>
    <w:rsid w:val="008F43FA"/>
    <w:rsid w:val="008F77D9"/>
    <w:rsid w:val="00900879"/>
    <w:rsid w:val="0090495E"/>
    <w:rsid w:val="009053C2"/>
    <w:rsid w:val="00915357"/>
    <w:rsid w:val="009155CA"/>
    <w:rsid w:val="00924114"/>
    <w:rsid w:val="0093087C"/>
    <w:rsid w:val="0093358E"/>
    <w:rsid w:val="00940CB0"/>
    <w:rsid w:val="0094203F"/>
    <w:rsid w:val="00951A1C"/>
    <w:rsid w:val="0095471F"/>
    <w:rsid w:val="0097241A"/>
    <w:rsid w:val="00974E70"/>
    <w:rsid w:val="0098185C"/>
    <w:rsid w:val="00984551"/>
    <w:rsid w:val="00987DDE"/>
    <w:rsid w:val="009B5FFB"/>
    <w:rsid w:val="009C00A5"/>
    <w:rsid w:val="009C1BB2"/>
    <w:rsid w:val="009D54EF"/>
    <w:rsid w:val="009D5DB7"/>
    <w:rsid w:val="009E3781"/>
    <w:rsid w:val="009E4C66"/>
    <w:rsid w:val="009F4FA9"/>
    <w:rsid w:val="00A00372"/>
    <w:rsid w:val="00A0102B"/>
    <w:rsid w:val="00A05471"/>
    <w:rsid w:val="00A12968"/>
    <w:rsid w:val="00A14F79"/>
    <w:rsid w:val="00A168E8"/>
    <w:rsid w:val="00A261E6"/>
    <w:rsid w:val="00A31615"/>
    <w:rsid w:val="00A32775"/>
    <w:rsid w:val="00A35D9A"/>
    <w:rsid w:val="00A41F28"/>
    <w:rsid w:val="00A44300"/>
    <w:rsid w:val="00A50FA2"/>
    <w:rsid w:val="00A51321"/>
    <w:rsid w:val="00A54605"/>
    <w:rsid w:val="00A5598E"/>
    <w:rsid w:val="00A73EEE"/>
    <w:rsid w:val="00A75160"/>
    <w:rsid w:val="00A7548B"/>
    <w:rsid w:val="00A83D5C"/>
    <w:rsid w:val="00A9260C"/>
    <w:rsid w:val="00A92EEF"/>
    <w:rsid w:val="00A94E51"/>
    <w:rsid w:val="00A95646"/>
    <w:rsid w:val="00A9639B"/>
    <w:rsid w:val="00AA3711"/>
    <w:rsid w:val="00AB2714"/>
    <w:rsid w:val="00AB4101"/>
    <w:rsid w:val="00AD2890"/>
    <w:rsid w:val="00AD64FB"/>
    <w:rsid w:val="00AE0AF2"/>
    <w:rsid w:val="00AE2C84"/>
    <w:rsid w:val="00AE70C5"/>
    <w:rsid w:val="00B031EF"/>
    <w:rsid w:val="00B133BC"/>
    <w:rsid w:val="00B15081"/>
    <w:rsid w:val="00B30F61"/>
    <w:rsid w:val="00B35168"/>
    <w:rsid w:val="00B4007E"/>
    <w:rsid w:val="00B520A9"/>
    <w:rsid w:val="00B5282B"/>
    <w:rsid w:val="00B54AC5"/>
    <w:rsid w:val="00B565F2"/>
    <w:rsid w:val="00B71EB2"/>
    <w:rsid w:val="00B73337"/>
    <w:rsid w:val="00B762A5"/>
    <w:rsid w:val="00B91315"/>
    <w:rsid w:val="00B93BF8"/>
    <w:rsid w:val="00BB1BF3"/>
    <w:rsid w:val="00BB7ED4"/>
    <w:rsid w:val="00BC14F4"/>
    <w:rsid w:val="00BC4BD0"/>
    <w:rsid w:val="00BD478C"/>
    <w:rsid w:val="00BE4C13"/>
    <w:rsid w:val="00BE631B"/>
    <w:rsid w:val="00BF683C"/>
    <w:rsid w:val="00C05358"/>
    <w:rsid w:val="00C14AB2"/>
    <w:rsid w:val="00C504ED"/>
    <w:rsid w:val="00C50982"/>
    <w:rsid w:val="00C55B21"/>
    <w:rsid w:val="00C56BD9"/>
    <w:rsid w:val="00C63B10"/>
    <w:rsid w:val="00C67B14"/>
    <w:rsid w:val="00C70588"/>
    <w:rsid w:val="00C77FDB"/>
    <w:rsid w:val="00C853AF"/>
    <w:rsid w:val="00C9076B"/>
    <w:rsid w:val="00C97015"/>
    <w:rsid w:val="00CA37C2"/>
    <w:rsid w:val="00CA42DD"/>
    <w:rsid w:val="00CA4DDA"/>
    <w:rsid w:val="00CB3D1C"/>
    <w:rsid w:val="00CC06F0"/>
    <w:rsid w:val="00CD1439"/>
    <w:rsid w:val="00CD512B"/>
    <w:rsid w:val="00CE4BB8"/>
    <w:rsid w:val="00CE4C01"/>
    <w:rsid w:val="00CF03ED"/>
    <w:rsid w:val="00D05C34"/>
    <w:rsid w:val="00D11544"/>
    <w:rsid w:val="00D11CD2"/>
    <w:rsid w:val="00D2651F"/>
    <w:rsid w:val="00D42CD4"/>
    <w:rsid w:val="00D4578E"/>
    <w:rsid w:val="00D520D7"/>
    <w:rsid w:val="00D54987"/>
    <w:rsid w:val="00D5538E"/>
    <w:rsid w:val="00D57E06"/>
    <w:rsid w:val="00D602B8"/>
    <w:rsid w:val="00D622AB"/>
    <w:rsid w:val="00D663E9"/>
    <w:rsid w:val="00D84100"/>
    <w:rsid w:val="00D877BF"/>
    <w:rsid w:val="00DA19AA"/>
    <w:rsid w:val="00DA2A29"/>
    <w:rsid w:val="00DA4ED2"/>
    <w:rsid w:val="00DA6C69"/>
    <w:rsid w:val="00DB1764"/>
    <w:rsid w:val="00DE4DBB"/>
    <w:rsid w:val="00DF082C"/>
    <w:rsid w:val="00DF3D4B"/>
    <w:rsid w:val="00DF4543"/>
    <w:rsid w:val="00DF6D62"/>
    <w:rsid w:val="00DF6E9E"/>
    <w:rsid w:val="00E001D0"/>
    <w:rsid w:val="00E0485B"/>
    <w:rsid w:val="00E11479"/>
    <w:rsid w:val="00E15DFB"/>
    <w:rsid w:val="00E20722"/>
    <w:rsid w:val="00E241E5"/>
    <w:rsid w:val="00E4318F"/>
    <w:rsid w:val="00E47A59"/>
    <w:rsid w:val="00E54F6A"/>
    <w:rsid w:val="00E5663A"/>
    <w:rsid w:val="00E56683"/>
    <w:rsid w:val="00E6097C"/>
    <w:rsid w:val="00E63713"/>
    <w:rsid w:val="00E94CB1"/>
    <w:rsid w:val="00E94E66"/>
    <w:rsid w:val="00E97C93"/>
    <w:rsid w:val="00EB6DDD"/>
    <w:rsid w:val="00ED3724"/>
    <w:rsid w:val="00EF41DC"/>
    <w:rsid w:val="00F11F38"/>
    <w:rsid w:val="00F12824"/>
    <w:rsid w:val="00F12D0D"/>
    <w:rsid w:val="00F226F6"/>
    <w:rsid w:val="00F254A4"/>
    <w:rsid w:val="00F34A78"/>
    <w:rsid w:val="00F37CE7"/>
    <w:rsid w:val="00F43A41"/>
    <w:rsid w:val="00F5052A"/>
    <w:rsid w:val="00F51591"/>
    <w:rsid w:val="00F52957"/>
    <w:rsid w:val="00F56C43"/>
    <w:rsid w:val="00F64EEE"/>
    <w:rsid w:val="00F8141B"/>
    <w:rsid w:val="00F8325E"/>
    <w:rsid w:val="00F83AC9"/>
    <w:rsid w:val="00FB38DD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B1E676C-A77D-4F6F-B5F5-77A2CBFC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8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817E2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color w:val="000000"/>
      <w:kern w:val="1"/>
      <w:sz w:val="32"/>
      <w:szCs w:val="32"/>
      <w:lang w:eastAsia="ar-SA"/>
    </w:rPr>
  </w:style>
  <w:style w:type="paragraph" w:styleId="2">
    <w:name w:val="heading 2"/>
    <w:basedOn w:val="a"/>
    <w:next w:val="a"/>
    <w:qFormat/>
    <w:rsid w:val="009241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link w:val="1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semiHidden/>
    <w:rsid w:val="00493731"/>
    <w:pPr>
      <w:spacing w:after="120" w:line="480" w:lineRule="auto"/>
    </w:pPr>
  </w:style>
  <w:style w:type="paragraph" w:styleId="a3">
    <w:name w:val="header"/>
    <w:basedOn w:val="a"/>
    <w:rsid w:val="00493731"/>
    <w:pPr>
      <w:tabs>
        <w:tab w:val="center" w:pos="4677"/>
        <w:tab w:val="right" w:pos="9355"/>
      </w:tabs>
    </w:pPr>
  </w:style>
  <w:style w:type="paragraph" w:styleId="a4">
    <w:name w:val="Normal (Web)"/>
    <w:aliases w:val="Обычный (веб) Знак"/>
    <w:basedOn w:val="a"/>
    <w:link w:val="12"/>
    <w:uiPriority w:val="99"/>
    <w:rsid w:val="00493731"/>
    <w:pPr>
      <w:spacing w:before="200" w:after="200"/>
      <w:ind w:left="200" w:right="200"/>
    </w:pPr>
  </w:style>
  <w:style w:type="paragraph" w:styleId="a5">
    <w:name w:val="Body Text"/>
    <w:basedOn w:val="a"/>
    <w:link w:val="a6"/>
    <w:semiHidden/>
    <w:rsid w:val="00493731"/>
    <w:pPr>
      <w:spacing w:after="120"/>
    </w:pPr>
  </w:style>
  <w:style w:type="paragraph" w:customStyle="1" w:styleId="ConsPlusNormal">
    <w:name w:val="ConsPlusNormal"/>
    <w:link w:val="ConsPlusNormal0"/>
    <w:rsid w:val="004937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0817E2"/>
    <w:rPr>
      <w:rFonts w:ascii="Arial" w:hAnsi="Arial" w:cs="Arial"/>
      <w:b/>
      <w:bCs/>
      <w:color w:val="000000"/>
      <w:kern w:val="1"/>
      <w:sz w:val="32"/>
      <w:szCs w:val="32"/>
      <w:lang w:val="ru-RU" w:eastAsia="ar-SA" w:bidi="ar-SA"/>
    </w:rPr>
  </w:style>
  <w:style w:type="paragraph" w:customStyle="1" w:styleId="Web">
    <w:name w:val="Обычный (Web)"/>
    <w:basedOn w:val="a"/>
    <w:rsid w:val="00B30F61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B93BF8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15">
    <w:name w:val="Font Style15"/>
    <w:rsid w:val="00B93BF8"/>
    <w:rPr>
      <w:rFonts w:ascii="Times New Roman" w:hAnsi="Times New Roman" w:cs="Times New Roman"/>
      <w:color w:val="000000"/>
      <w:sz w:val="22"/>
      <w:szCs w:val="22"/>
    </w:rPr>
  </w:style>
  <w:style w:type="paragraph" w:customStyle="1" w:styleId="ConsNormal">
    <w:name w:val="ConsNormal"/>
    <w:link w:val="ConsNormal0"/>
    <w:rsid w:val="001A7A17"/>
    <w:pPr>
      <w:widowControl w:val="0"/>
      <w:snapToGrid w:val="0"/>
      <w:ind w:firstLine="720"/>
    </w:pPr>
    <w:rPr>
      <w:rFonts w:ascii="Consultant" w:hAnsi="Consultant"/>
      <w:sz w:val="24"/>
      <w:szCs w:val="24"/>
    </w:rPr>
  </w:style>
  <w:style w:type="character" w:customStyle="1" w:styleId="ConsNormal0">
    <w:name w:val="ConsNormal Знак"/>
    <w:link w:val="ConsNormal"/>
    <w:rsid w:val="001A7A17"/>
    <w:rPr>
      <w:rFonts w:ascii="Consultant" w:hAnsi="Consultant"/>
      <w:sz w:val="24"/>
      <w:szCs w:val="24"/>
      <w:lang w:val="ru-RU" w:eastAsia="ru-RU" w:bidi="ar-SA"/>
    </w:rPr>
  </w:style>
  <w:style w:type="paragraph" w:customStyle="1" w:styleId="11">
    <w:name w:val=" Знак1"/>
    <w:basedOn w:val="a"/>
    <w:link w:val="a0"/>
    <w:rsid w:val="00E4318F"/>
    <w:pPr>
      <w:spacing w:after="160" w:line="240" w:lineRule="exact"/>
    </w:pPr>
    <w:rPr>
      <w:rFonts w:ascii="Verdana" w:hAnsi="Verdana"/>
      <w:lang w:val="en-US" w:eastAsia="en-US"/>
    </w:rPr>
  </w:style>
  <w:style w:type="paragraph" w:styleId="21">
    <w:name w:val="Body Text Indent 2"/>
    <w:basedOn w:val="a"/>
    <w:rsid w:val="00F56C43"/>
    <w:pPr>
      <w:spacing w:after="120" w:line="480" w:lineRule="auto"/>
      <w:ind w:left="283"/>
    </w:pPr>
    <w:rPr>
      <w:lang w:val="x-none" w:eastAsia="x-none"/>
    </w:rPr>
  </w:style>
  <w:style w:type="character" w:customStyle="1" w:styleId="a6">
    <w:name w:val="Основной текст Знак"/>
    <w:link w:val="a5"/>
    <w:rsid w:val="00F56C43"/>
    <w:rPr>
      <w:sz w:val="24"/>
      <w:szCs w:val="24"/>
      <w:lang w:val="ru-RU" w:eastAsia="ru-RU" w:bidi="ar-SA"/>
    </w:rPr>
  </w:style>
  <w:style w:type="paragraph" w:customStyle="1" w:styleId="41">
    <w:name w:val="Список 41"/>
    <w:basedOn w:val="a"/>
    <w:rsid w:val="00E0485B"/>
    <w:pPr>
      <w:widowControl w:val="0"/>
      <w:suppressAutoHyphens/>
      <w:autoSpaceDE w:val="0"/>
      <w:ind w:left="1132" w:hanging="283"/>
    </w:pPr>
    <w:rPr>
      <w:rFonts w:ascii="Arial" w:eastAsia="Lucida Sans Unicode" w:hAnsi="Arial"/>
      <w:kern w:val="1"/>
      <w:sz w:val="20"/>
      <w:szCs w:val="20"/>
      <w:lang/>
    </w:rPr>
  </w:style>
  <w:style w:type="paragraph" w:customStyle="1" w:styleId="a7">
    <w:name w:val="Без интервала Знак"/>
    <w:link w:val="a8"/>
    <w:qFormat/>
    <w:rsid w:val="00E0485B"/>
    <w:rPr>
      <w:sz w:val="22"/>
      <w:szCs w:val="22"/>
      <w:lang w:eastAsia="en-US"/>
    </w:rPr>
  </w:style>
  <w:style w:type="character" w:customStyle="1" w:styleId="a8">
    <w:name w:val="Без интервала Знак Знак"/>
    <w:link w:val="a7"/>
    <w:locked/>
    <w:rsid w:val="00E0485B"/>
    <w:rPr>
      <w:sz w:val="22"/>
      <w:szCs w:val="22"/>
      <w:lang w:val="ru-RU" w:eastAsia="en-US" w:bidi="ar-SA"/>
    </w:rPr>
  </w:style>
  <w:style w:type="character" w:styleId="a9">
    <w:name w:val="Hyperlink"/>
    <w:rsid w:val="00A51321"/>
    <w:rPr>
      <w:color w:val="0000FF"/>
      <w:u w:val="single"/>
    </w:rPr>
  </w:style>
  <w:style w:type="paragraph" w:customStyle="1" w:styleId="ConsNonformat">
    <w:name w:val="ConsNonformat"/>
    <w:rsid w:val="0002074E"/>
    <w:pPr>
      <w:autoSpaceDE w:val="0"/>
      <w:autoSpaceDN w:val="0"/>
      <w:adjustRightInd w:val="0"/>
    </w:pPr>
    <w:rPr>
      <w:rFonts w:ascii="Consultant" w:hAnsi="Consultant" w:cs="Consultant"/>
    </w:rPr>
  </w:style>
  <w:style w:type="paragraph" w:styleId="aa">
    <w:name w:val="Balloon Text"/>
    <w:basedOn w:val="a"/>
    <w:semiHidden/>
    <w:rsid w:val="00B54AC5"/>
    <w:rPr>
      <w:rFonts w:ascii="Tahoma" w:hAnsi="Tahoma" w:cs="Tahoma"/>
      <w:sz w:val="16"/>
      <w:szCs w:val="16"/>
    </w:rPr>
  </w:style>
  <w:style w:type="character" w:styleId="ab">
    <w:name w:val="Strong"/>
    <w:qFormat/>
    <w:rsid w:val="00517616"/>
    <w:rPr>
      <w:b/>
      <w:bCs/>
    </w:rPr>
  </w:style>
  <w:style w:type="paragraph" w:styleId="ac">
    <w:name w:val="List Paragraph"/>
    <w:aliases w:val="Bullet List,FooterText,numbered,Абзац списка4,List Paragraph"/>
    <w:basedOn w:val="a"/>
    <w:link w:val="ad"/>
    <w:uiPriority w:val="99"/>
    <w:qFormat/>
    <w:rsid w:val="0051761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e">
    <w:name w:val="Îñíîâí"/>
    <w:basedOn w:val="a"/>
    <w:rsid w:val="0051761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FontStyle19">
    <w:name w:val="Font Style19"/>
    <w:rsid w:val="00517616"/>
    <w:rPr>
      <w:rFonts w:ascii="Times New Roman" w:hAnsi="Times New Roman" w:cs="Times New Roman"/>
      <w:b/>
      <w:bCs/>
      <w:sz w:val="26"/>
      <w:szCs w:val="26"/>
    </w:rPr>
  </w:style>
  <w:style w:type="paragraph" w:customStyle="1" w:styleId="3">
    <w:name w:val="Раздел 3"/>
    <w:basedOn w:val="a"/>
    <w:rsid w:val="005846F4"/>
    <w:pPr>
      <w:tabs>
        <w:tab w:val="num" w:pos="360"/>
      </w:tabs>
      <w:spacing w:before="120" w:after="120"/>
      <w:ind w:left="360" w:hanging="360"/>
      <w:jc w:val="center"/>
    </w:pPr>
    <w:rPr>
      <w:b/>
      <w:bCs/>
    </w:rPr>
  </w:style>
  <w:style w:type="paragraph" w:customStyle="1" w:styleId="CharChar">
    <w:name w:val="Знак Знак Знак Char Char"/>
    <w:basedOn w:val="a"/>
    <w:rsid w:val="00D602B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D602B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52">
    <w:name w:val="Font Style52"/>
    <w:rsid w:val="00D602B8"/>
    <w:rPr>
      <w:rFonts w:ascii="Times New Roman" w:hAnsi="Times New Roman" w:cs="Times New Roman"/>
      <w:sz w:val="22"/>
      <w:szCs w:val="22"/>
    </w:rPr>
  </w:style>
  <w:style w:type="paragraph" w:styleId="af0">
    <w:name w:val="Normal Indent"/>
    <w:basedOn w:val="a"/>
    <w:link w:val="af1"/>
    <w:rsid w:val="00D602B8"/>
    <w:pPr>
      <w:ind w:left="708"/>
    </w:pPr>
  </w:style>
  <w:style w:type="character" w:customStyle="1" w:styleId="af1">
    <w:name w:val="Обычный отступ Знак"/>
    <w:link w:val="af0"/>
    <w:rsid w:val="00D602B8"/>
    <w:rPr>
      <w:sz w:val="24"/>
      <w:szCs w:val="24"/>
      <w:lang w:val="ru-RU" w:eastAsia="ru-RU" w:bidi="ar-SA"/>
    </w:rPr>
  </w:style>
  <w:style w:type="paragraph" w:styleId="af2">
    <w:name w:val="Название"/>
    <w:basedOn w:val="a"/>
    <w:qFormat/>
    <w:rsid w:val="00D11CD2"/>
    <w:pPr>
      <w:jc w:val="center"/>
    </w:pPr>
    <w:rPr>
      <w:sz w:val="28"/>
      <w:szCs w:val="20"/>
    </w:rPr>
  </w:style>
  <w:style w:type="paragraph" w:customStyle="1" w:styleId="FR1">
    <w:name w:val="FR1"/>
    <w:rsid w:val="00D11CD2"/>
    <w:pPr>
      <w:widowControl w:val="0"/>
      <w:spacing w:line="254" w:lineRule="auto"/>
      <w:ind w:firstLine="700"/>
      <w:jc w:val="both"/>
    </w:pPr>
    <w:rPr>
      <w:sz w:val="28"/>
    </w:rPr>
  </w:style>
  <w:style w:type="paragraph" w:customStyle="1" w:styleId="Style27">
    <w:name w:val="Style27"/>
    <w:basedOn w:val="a"/>
    <w:rsid w:val="00D11CD2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ConsPlusNormal0">
    <w:name w:val="ConsPlusNormal Знак"/>
    <w:link w:val="ConsPlusNormal"/>
    <w:locked/>
    <w:rsid w:val="00862904"/>
    <w:rPr>
      <w:rFonts w:ascii="Arial" w:hAnsi="Arial" w:cs="Arial"/>
    </w:rPr>
  </w:style>
  <w:style w:type="character" w:styleId="af3">
    <w:name w:val="footnote reference"/>
    <w:uiPriority w:val="99"/>
    <w:rsid w:val="00862904"/>
    <w:rPr>
      <w:rFonts w:cs="Times New Roman"/>
      <w:vertAlign w:val="superscript"/>
    </w:rPr>
  </w:style>
  <w:style w:type="paragraph" w:styleId="af4">
    <w:name w:val="footnote text"/>
    <w:aliases w:val="Текст сноски Знак Знак,Текст сноски Знак Знак Знак Знак"/>
    <w:basedOn w:val="a"/>
    <w:link w:val="af5"/>
    <w:uiPriority w:val="99"/>
    <w:rsid w:val="000E3F6E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0E3F6E"/>
  </w:style>
  <w:style w:type="table" w:styleId="af6">
    <w:name w:val="Table Grid"/>
    <w:basedOn w:val="a1"/>
    <w:rsid w:val="00734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checker-word-highlight">
    <w:name w:val="spellchecker-word-highlight"/>
    <w:rsid w:val="003A0CF9"/>
  </w:style>
  <w:style w:type="character" w:customStyle="1" w:styleId="ad">
    <w:name w:val="Абзац списка Знак"/>
    <w:aliases w:val="Bullet List Знак,FooterText Знак,numbered Знак,Абзац списка4 Знак,List Paragraph Знак"/>
    <w:link w:val="ac"/>
    <w:uiPriority w:val="99"/>
    <w:locked/>
    <w:rsid w:val="008763FE"/>
    <w:rPr>
      <w:rFonts w:ascii="Calibri" w:hAnsi="Calibri"/>
      <w:sz w:val="22"/>
      <w:szCs w:val="22"/>
    </w:rPr>
  </w:style>
  <w:style w:type="paragraph" w:styleId="af7">
    <w:name w:val="No Spacing"/>
    <w:aliases w:val="Жирный"/>
    <w:link w:val="af8"/>
    <w:uiPriority w:val="1"/>
    <w:qFormat/>
    <w:rsid w:val="002C1611"/>
    <w:rPr>
      <w:rFonts w:ascii="Calibri" w:hAnsi="Calibri"/>
      <w:sz w:val="22"/>
      <w:szCs w:val="22"/>
    </w:rPr>
  </w:style>
  <w:style w:type="character" w:customStyle="1" w:styleId="af8">
    <w:name w:val="Жирный Знак"/>
    <w:link w:val="af7"/>
    <w:locked/>
    <w:rsid w:val="002C1611"/>
    <w:rPr>
      <w:rFonts w:ascii="Calibri" w:hAnsi="Calibri"/>
      <w:sz w:val="22"/>
      <w:szCs w:val="22"/>
    </w:rPr>
  </w:style>
  <w:style w:type="paragraph" w:customStyle="1" w:styleId="ConsCell">
    <w:name w:val="ConsCell"/>
    <w:rsid w:val="00C50982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9">
    <w:name w:val="footer"/>
    <w:basedOn w:val="a"/>
    <w:link w:val="afa"/>
    <w:uiPriority w:val="99"/>
    <w:rsid w:val="00832BF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832BF5"/>
    <w:rPr>
      <w:sz w:val="24"/>
      <w:szCs w:val="24"/>
    </w:rPr>
  </w:style>
  <w:style w:type="paragraph" w:styleId="afb">
    <w:name w:val="Body Text Indent"/>
    <w:basedOn w:val="a"/>
    <w:link w:val="afc"/>
    <w:rsid w:val="00022D21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rsid w:val="00022D21"/>
    <w:rPr>
      <w:sz w:val="24"/>
      <w:szCs w:val="24"/>
    </w:rPr>
  </w:style>
  <w:style w:type="paragraph" w:customStyle="1" w:styleId="afd">
    <w:name w:val="Обычный + по ширине"/>
    <w:basedOn w:val="a"/>
    <w:uiPriority w:val="99"/>
    <w:rsid w:val="00F51591"/>
    <w:pPr>
      <w:jc w:val="both"/>
    </w:pPr>
  </w:style>
  <w:style w:type="character" w:customStyle="1" w:styleId="12">
    <w:name w:val="Обычный (веб) Знак1"/>
    <w:aliases w:val="Обычный (Web) Знак,Обычный (веб) Знак Знак"/>
    <w:link w:val="a4"/>
    <w:uiPriority w:val="99"/>
    <w:locked/>
    <w:rsid w:val="00C053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024180C10398FB96372E7F1F5737VEP" TargetMode="External"/><Relationship Id="rId13" Type="http://schemas.openxmlformats.org/officeDocument/2006/relationships/hyperlink" Target="consultantplus://offline/ref=3B997AD42D6A9263A984734B46BE95866228E31DF4A162872D6BF89B1D7050C42BF3A8CFDF60CE962B0A5EECA1x8B3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855070727A604B901B9749FD380C0FAE28F1899BECD32A65B9C511AC75E3082226071F6ACD32985AD14C0C3F8B8C36AD4C93BD08C6E61E211F2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855070727A604B901B9749FD380C0FAE28F1899BECD32A65B9C511AC75E3082226071F6ACD32D88A914C0C3F8B8C36AD4C93BD08C6E61E211F2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B997AD42D6A9263A984734B46BE9586602DE917F0A962872D6BF89B1D7050C42BF3A8CFDF60CE962B0A5EECA1x8B3J" TargetMode="External"/><Relationship Id="rId10" Type="http://schemas.openxmlformats.org/officeDocument/2006/relationships/hyperlink" Target="file:///C:\Users\secr_13\AppData\Local\Microsoft\Windows\Temporary%20Internet%20Files\Content.IE5\5HO0TESC\&#1056;&#1118;&#1056;&#1105;&#1056;&#1111;&#1056;&#1109;&#1056;&#1030;&#1056;&#1109;&#1056;&#8470;%20&#1056;&#1108;&#1056;&#1109;&#1056;&#1029;&#1057;&#8218;&#1057;&#1026;&#1056;&#176;&#1056;&#1108;&#1057;&#8218;%20(&#1056;&#1119;&#1057;&#1026;&#1056;&#1105;&#1056;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CEFBFC3814B8EDAB8DFB52E9C52E276D58FE497E286330304B381B991w3uCH" TargetMode="External"/><Relationship Id="rId14" Type="http://schemas.openxmlformats.org/officeDocument/2006/relationships/hyperlink" Target="consultantplus://offline/ref=3B997AD42D6A9263A984734B46BE9586622FE716F9AA62872D6BF89B1D7050C42BF3A8CFDF60CE962B0A5EECA1x8B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EE0CF-167D-4614-ACEE-17DAE20F0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3715</Words>
  <Characters>21181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№3</vt:lpstr>
    </vt:vector>
  </TitlesOfParts>
  <Company>Судебный департамент при ВС РФ</Company>
  <LinksUpToDate>false</LinksUpToDate>
  <CharactersWithSpaces>24847</CharactersWithSpaces>
  <SharedDoc>false</SharedDoc>
  <HLinks>
    <vt:vector size="48" baseType="variant">
      <vt:variant>
        <vt:i4>5505032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consultantplus://offline/ref=3B997AD42D6A9263A984734B46BE9586602DE917F0A962872D6BF89B1D7050C42BF3A8CFDF60CE962B0A5EECA1x8B3J</vt:lpwstr>
      </vt:variant>
      <vt:variant>
        <vt:lpwstr/>
      </vt:variant>
      <vt:variant>
        <vt:i4>5505110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consultantplus://offline/ref=3B997AD42D6A9263A984734B46BE9586622FE716F9AA62872D6BF89B1D7050C42BF3A8CFDF60CE962B0A5EECA1x8B3J</vt:lpwstr>
      </vt:variant>
      <vt:variant>
        <vt:lpwstr/>
      </vt:variant>
      <vt:variant>
        <vt:i4>5505027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consultantplus://offline/ref=3B997AD42D6A9263A984734B46BE95866228E31DF4A162872D6BF89B1D7050C42BF3A8CFDF60CE962B0A5EECA1x8B3J</vt:lpwstr>
      </vt:variant>
      <vt:variant>
        <vt:lpwstr/>
      </vt:variant>
      <vt:variant>
        <vt:i4>2883640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consultantplus://offline/ref=C855070727A604B901B9749FD380C0FAE28F1899BECD32A65B9C511AC75E3082226071F6ACD32985AD14C0C3F8B8C36AD4C93BD08C6E61E211F2H</vt:lpwstr>
      </vt:variant>
      <vt:variant>
        <vt:lpwstr/>
      </vt:variant>
      <vt:variant>
        <vt:i4>2883637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consultantplus://offline/ref=C855070727A604B901B9749FD380C0FAE28F1899BECD32A65B9C511AC75E3082226071F6ACD32D88A914C0C3F8B8C36AD4C93BD08C6E61E211F2H</vt:lpwstr>
      </vt:variant>
      <vt:variant>
        <vt:lpwstr/>
      </vt:variant>
      <vt:variant>
        <vt:i4>83830050</vt:i4>
      </vt:variant>
      <vt:variant>
        <vt:i4>6</vt:i4>
      </vt:variant>
      <vt:variant>
        <vt:i4>0</vt:i4>
      </vt:variant>
      <vt:variant>
        <vt:i4>5</vt:i4>
      </vt:variant>
      <vt:variant>
        <vt:lpwstr>C:\Users\secr_13\AppData\Local\Microsoft\Windows\Temporary Internet Files\Content.IE5\5HO0TESC\РўРёРїРѕРІРѕР№ РєРѕРЅС‚СЂР°РєС‚ (РџСЂРёР</vt:lpwstr>
      </vt:variant>
      <vt:variant>
        <vt:lpwstr>P1489</vt:lpwstr>
      </vt:variant>
      <vt:variant>
        <vt:i4>4521991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consultantplus://offline/ref=8CEFBFC3814B8EDAB8DFB52E9C52E276D58FE497E286330304B381B991w3uCH</vt:lpwstr>
      </vt:variant>
      <vt:variant>
        <vt:lpwstr/>
      </vt:variant>
      <vt:variant>
        <vt:i4>1835102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№3</dc:title>
  <dc:subject/>
  <dc:creator>GasanovaLG</dc:creator>
  <cp:keywords/>
  <cp:lastModifiedBy>user_1</cp:lastModifiedBy>
  <cp:revision>2</cp:revision>
  <cp:lastPrinted>2021-06-22T07:12:00Z</cp:lastPrinted>
  <dcterms:created xsi:type="dcterms:W3CDTF">2026-06-15T09:55:00Z</dcterms:created>
  <dcterms:modified xsi:type="dcterms:W3CDTF">2026-06-15T09:55:00Z</dcterms:modified>
</cp:coreProperties>
</file>