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0F" w:rsidRPr="004C19A0" w:rsidRDefault="00990E6C" w:rsidP="00E6740F">
      <w:pPr>
        <w:pStyle w:val="1"/>
        <w:tabs>
          <w:tab w:val="center" w:pos="5372"/>
          <w:tab w:val="left" w:pos="8295"/>
        </w:tabs>
        <w:spacing w:line="420" w:lineRule="atLeast"/>
        <w:jc w:val="right"/>
        <w:rPr>
          <w:i w:val="0"/>
          <w:iCs w:val="0"/>
          <w:color w:val="auto"/>
          <w:sz w:val="26"/>
          <w:szCs w:val="26"/>
          <w:u w:val="single"/>
          <w:lang w:eastAsia="ar-SA"/>
        </w:rPr>
      </w:pPr>
      <w:bookmarkStart w:id="0" w:name="_GoBack"/>
      <w:bookmarkEnd w:id="0"/>
      <w:r>
        <w:rPr>
          <w:i w:val="0"/>
          <w:iCs w:val="0"/>
          <w:color w:val="auto"/>
          <w:sz w:val="26"/>
          <w:szCs w:val="26"/>
          <w:lang w:eastAsia="ar-SA"/>
        </w:rPr>
        <w:tab/>
      </w:r>
      <w:r w:rsidR="00636EBE" w:rsidRPr="004C19A0">
        <w:rPr>
          <w:i w:val="0"/>
          <w:iCs w:val="0"/>
          <w:color w:val="auto"/>
          <w:sz w:val="26"/>
          <w:szCs w:val="26"/>
          <w:u w:val="single"/>
          <w:lang w:eastAsia="ar-SA"/>
        </w:rPr>
        <w:t xml:space="preserve">Проект </w:t>
      </w:r>
    </w:p>
    <w:p w:rsidR="007E192F" w:rsidRPr="004C19A0" w:rsidRDefault="00E6740F" w:rsidP="00E6740F">
      <w:pPr>
        <w:pStyle w:val="1"/>
        <w:tabs>
          <w:tab w:val="center" w:pos="5372"/>
          <w:tab w:val="left" w:pos="8295"/>
        </w:tabs>
        <w:spacing w:line="420" w:lineRule="atLeast"/>
        <w:rPr>
          <w:i w:val="0"/>
          <w:iCs w:val="0"/>
          <w:color w:val="auto"/>
          <w:sz w:val="26"/>
          <w:szCs w:val="26"/>
          <w:lang w:eastAsia="ar-SA"/>
        </w:rPr>
      </w:pPr>
      <w:r w:rsidRPr="004C19A0">
        <w:rPr>
          <w:i w:val="0"/>
          <w:iCs w:val="0"/>
          <w:color w:val="auto"/>
          <w:sz w:val="26"/>
          <w:szCs w:val="26"/>
          <w:lang w:eastAsia="ar-SA"/>
        </w:rPr>
        <w:t>Государственный контракт</w:t>
      </w:r>
      <w:r w:rsidR="00636EBE" w:rsidRPr="004C19A0">
        <w:rPr>
          <w:i w:val="0"/>
          <w:iCs w:val="0"/>
          <w:color w:val="auto"/>
          <w:sz w:val="26"/>
          <w:szCs w:val="26"/>
          <w:lang w:eastAsia="ar-SA"/>
        </w:rPr>
        <w:t xml:space="preserve"> </w:t>
      </w:r>
      <w:r w:rsidR="007E192F" w:rsidRPr="004C19A0">
        <w:rPr>
          <w:i w:val="0"/>
          <w:iCs w:val="0"/>
          <w:color w:val="auto"/>
          <w:sz w:val="26"/>
          <w:szCs w:val="26"/>
          <w:lang w:eastAsia="ar-SA"/>
        </w:rPr>
        <w:t xml:space="preserve">№ </w:t>
      </w:r>
      <w:r w:rsidR="009A7F58" w:rsidRPr="004C19A0">
        <w:rPr>
          <w:i w:val="0"/>
          <w:iCs w:val="0"/>
          <w:color w:val="auto"/>
          <w:sz w:val="26"/>
          <w:szCs w:val="26"/>
          <w:lang w:eastAsia="ar-SA"/>
        </w:rPr>
        <w:t>_____</w:t>
      </w:r>
    </w:p>
    <w:p w:rsidR="00E53556" w:rsidRPr="004C19A0" w:rsidRDefault="00DC4C5B" w:rsidP="00E53556">
      <w:pPr>
        <w:jc w:val="center"/>
        <w:rPr>
          <w:b/>
          <w:sz w:val="28"/>
          <w:szCs w:val="28"/>
          <w:lang w:eastAsia="x-none"/>
        </w:rPr>
      </w:pPr>
      <w:r w:rsidRPr="004C19A0">
        <w:rPr>
          <w:b/>
          <w:sz w:val="26"/>
          <w:szCs w:val="26"/>
        </w:rPr>
        <w:t>«</w:t>
      </w:r>
      <w:r w:rsidR="00DF3BA9" w:rsidRPr="004C19A0">
        <w:rPr>
          <w:b/>
          <w:sz w:val="26"/>
          <w:szCs w:val="26"/>
        </w:rPr>
        <w:t>Оказание услуг по сервисному сопровождению информационно-справочной системы «Техэксперт» в сфере ИКТ</w:t>
      </w:r>
      <w:r w:rsidRPr="004C19A0">
        <w:rPr>
          <w:b/>
          <w:sz w:val="26"/>
          <w:szCs w:val="26"/>
        </w:rPr>
        <w:t>»</w:t>
      </w:r>
    </w:p>
    <w:p w:rsidR="00F31DC9" w:rsidRDefault="002E6CC7" w:rsidP="007A3330">
      <w:pPr>
        <w:jc w:val="center"/>
        <w:rPr>
          <w:sz w:val="26"/>
          <w:szCs w:val="26"/>
          <w:lang w:eastAsia="x-none"/>
        </w:rPr>
      </w:pPr>
      <w:r w:rsidRPr="00FD326C">
        <w:rPr>
          <w:b/>
          <w:sz w:val="26"/>
          <w:szCs w:val="26"/>
          <w:lang w:eastAsia="x-none"/>
        </w:rPr>
        <w:t>ИКЗ:</w:t>
      </w:r>
      <w:r w:rsidR="00FC4F82" w:rsidRPr="00FD326C">
        <w:rPr>
          <w:sz w:val="26"/>
          <w:szCs w:val="26"/>
        </w:rPr>
        <w:t xml:space="preserve"> </w:t>
      </w:r>
      <w:r w:rsidR="002C26D8" w:rsidRPr="002C26D8">
        <w:rPr>
          <w:sz w:val="26"/>
          <w:szCs w:val="26"/>
          <w:lang w:eastAsia="x-none"/>
        </w:rPr>
        <w:t>26 13800000140380801001 0012 1</w:t>
      </w:r>
      <w:r w:rsidR="002C26D8">
        <w:rPr>
          <w:sz w:val="26"/>
          <w:szCs w:val="26"/>
          <w:lang w:eastAsia="x-none"/>
        </w:rPr>
        <w:t>52</w:t>
      </w:r>
      <w:r w:rsidR="002C26D8" w:rsidRPr="002C26D8">
        <w:rPr>
          <w:sz w:val="26"/>
          <w:szCs w:val="26"/>
          <w:lang w:eastAsia="x-none"/>
        </w:rPr>
        <w:t xml:space="preserve"> 0000 244</w:t>
      </w:r>
    </w:p>
    <w:p w:rsidR="002C26D8" w:rsidRPr="004C19A0" w:rsidRDefault="002C26D8" w:rsidP="007A3330">
      <w:pPr>
        <w:jc w:val="center"/>
        <w:rPr>
          <w:b/>
          <w:sz w:val="26"/>
          <w:szCs w:val="26"/>
        </w:rPr>
      </w:pPr>
    </w:p>
    <w:p w:rsidR="002D3DF2" w:rsidRPr="004C19A0" w:rsidRDefault="002D3DF2" w:rsidP="002D3DF2">
      <w:pPr>
        <w:jc w:val="both"/>
        <w:rPr>
          <w:sz w:val="26"/>
          <w:szCs w:val="26"/>
        </w:rPr>
      </w:pPr>
      <w:r w:rsidRPr="004C19A0">
        <w:rPr>
          <w:sz w:val="26"/>
          <w:szCs w:val="26"/>
        </w:rPr>
        <w:t xml:space="preserve">г. </w:t>
      </w:r>
      <w:r w:rsidR="00042C07" w:rsidRPr="004C19A0">
        <w:rPr>
          <w:sz w:val="26"/>
          <w:szCs w:val="26"/>
        </w:rPr>
        <w:t>Иркутск</w:t>
      </w:r>
      <w:r w:rsidR="000550C1" w:rsidRPr="004C19A0">
        <w:rPr>
          <w:sz w:val="26"/>
          <w:szCs w:val="26"/>
        </w:rPr>
        <w:tab/>
      </w:r>
      <w:r w:rsidR="000550C1" w:rsidRPr="004C19A0">
        <w:rPr>
          <w:sz w:val="26"/>
          <w:szCs w:val="26"/>
        </w:rPr>
        <w:tab/>
      </w:r>
      <w:r w:rsidR="000550C1" w:rsidRPr="004C19A0">
        <w:rPr>
          <w:sz w:val="26"/>
          <w:szCs w:val="26"/>
        </w:rPr>
        <w:tab/>
      </w:r>
      <w:r w:rsidR="000550C1" w:rsidRPr="004C19A0">
        <w:rPr>
          <w:sz w:val="26"/>
          <w:szCs w:val="26"/>
        </w:rPr>
        <w:tab/>
      </w:r>
      <w:r w:rsidR="000550C1" w:rsidRPr="004C19A0">
        <w:rPr>
          <w:sz w:val="26"/>
          <w:szCs w:val="26"/>
        </w:rPr>
        <w:tab/>
      </w:r>
      <w:r w:rsidR="00962155" w:rsidRPr="004C19A0">
        <w:rPr>
          <w:sz w:val="26"/>
          <w:szCs w:val="26"/>
        </w:rPr>
        <w:t xml:space="preserve">          </w:t>
      </w:r>
      <w:r w:rsidR="000550C1" w:rsidRPr="004C19A0">
        <w:rPr>
          <w:sz w:val="26"/>
          <w:szCs w:val="26"/>
        </w:rPr>
        <w:tab/>
        <w:t xml:space="preserve">    </w:t>
      </w:r>
      <w:r w:rsidR="00167329" w:rsidRPr="004C19A0">
        <w:rPr>
          <w:sz w:val="26"/>
          <w:szCs w:val="26"/>
        </w:rPr>
        <w:t xml:space="preserve">              </w:t>
      </w:r>
      <w:r w:rsidR="00CA3E7A" w:rsidRPr="004C19A0">
        <w:rPr>
          <w:sz w:val="26"/>
          <w:szCs w:val="26"/>
        </w:rPr>
        <w:t xml:space="preserve">  </w:t>
      </w:r>
      <w:r w:rsidR="00FC50D8" w:rsidRPr="004C19A0">
        <w:rPr>
          <w:sz w:val="26"/>
          <w:szCs w:val="26"/>
        </w:rPr>
        <w:t xml:space="preserve"> </w:t>
      </w:r>
      <w:r w:rsidR="00455C50" w:rsidRPr="004C19A0">
        <w:rPr>
          <w:sz w:val="26"/>
          <w:szCs w:val="26"/>
        </w:rPr>
        <w:t xml:space="preserve">  </w:t>
      </w:r>
      <w:r w:rsidR="007E192F" w:rsidRPr="004C19A0">
        <w:rPr>
          <w:sz w:val="26"/>
          <w:szCs w:val="26"/>
        </w:rPr>
        <w:t xml:space="preserve">         </w:t>
      </w:r>
      <w:r w:rsidR="004E5D45" w:rsidRPr="004C19A0">
        <w:rPr>
          <w:sz w:val="26"/>
          <w:szCs w:val="26"/>
        </w:rPr>
        <w:tab/>
      </w:r>
      <w:r w:rsidR="009A7F58" w:rsidRPr="004C19A0">
        <w:rPr>
          <w:sz w:val="26"/>
          <w:szCs w:val="26"/>
        </w:rPr>
        <w:t xml:space="preserve"> </w:t>
      </w:r>
      <w:r w:rsidR="002E6CC7" w:rsidRPr="004C19A0">
        <w:rPr>
          <w:sz w:val="26"/>
          <w:szCs w:val="26"/>
        </w:rPr>
        <w:t xml:space="preserve"> </w:t>
      </w:r>
      <w:r w:rsidR="0095216C" w:rsidRPr="004C19A0">
        <w:rPr>
          <w:sz w:val="26"/>
          <w:szCs w:val="26"/>
        </w:rPr>
        <w:t xml:space="preserve"> </w:t>
      </w:r>
      <w:r w:rsidRPr="004C19A0">
        <w:rPr>
          <w:sz w:val="26"/>
          <w:szCs w:val="26"/>
        </w:rPr>
        <w:t>«</w:t>
      </w:r>
      <w:r w:rsidR="007E192F" w:rsidRPr="004C19A0">
        <w:rPr>
          <w:sz w:val="26"/>
          <w:szCs w:val="26"/>
        </w:rPr>
        <w:t>__</w:t>
      </w:r>
      <w:r w:rsidR="009A7F58" w:rsidRPr="004C19A0">
        <w:rPr>
          <w:sz w:val="26"/>
          <w:szCs w:val="26"/>
        </w:rPr>
        <w:t>_</w:t>
      </w:r>
      <w:r w:rsidRPr="004C19A0">
        <w:rPr>
          <w:sz w:val="26"/>
          <w:szCs w:val="26"/>
        </w:rPr>
        <w:t>»</w:t>
      </w:r>
      <w:r w:rsidR="002E6CC7" w:rsidRPr="004C19A0">
        <w:rPr>
          <w:sz w:val="26"/>
          <w:szCs w:val="26"/>
        </w:rPr>
        <w:t xml:space="preserve"> ___________2</w:t>
      </w:r>
      <w:r w:rsidRPr="004C19A0">
        <w:rPr>
          <w:sz w:val="26"/>
          <w:szCs w:val="26"/>
        </w:rPr>
        <w:t>0</w:t>
      </w:r>
      <w:r w:rsidR="00182EDF" w:rsidRPr="004C19A0">
        <w:rPr>
          <w:sz w:val="26"/>
          <w:szCs w:val="26"/>
        </w:rPr>
        <w:t>2</w:t>
      </w:r>
      <w:r w:rsidR="002C26D8">
        <w:rPr>
          <w:sz w:val="26"/>
          <w:szCs w:val="26"/>
        </w:rPr>
        <w:t>6</w:t>
      </w:r>
      <w:r w:rsidRPr="004C19A0">
        <w:rPr>
          <w:sz w:val="26"/>
          <w:szCs w:val="26"/>
        </w:rPr>
        <w:t xml:space="preserve"> г.</w:t>
      </w:r>
    </w:p>
    <w:p w:rsidR="002D3DF2" w:rsidRPr="004C19A0" w:rsidRDefault="002D3DF2" w:rsidP="002D3DF2">
      <w:pPr>
        <w:jc w:val="both"/>
        <w:rPr>
          <w:sz w:val="26"/>
          <w:szCs w:val="26"/>
        </w:rPr>
      </w:pPr>
    </w:p>
    <w:p w:rsidR="004E5D45" w:rsidRPr="004C19A0" w:rsidRDefault="00042C07" w:rsidP="004E5D45">
      <w:pPr>
        <w:ind w:firstLine="709"/>
        <w:jc w:val="both"/>
        <w:rPr>
          <w:sz w:val="26"/>
          <w:szCs w:val="26"/>
        </w:rPr>
      </w:pPr>
      <w:r w:rsidRPr="004C19A0">
        <w:rPr>
          <w:sz w:val="26"/>
          <w:szCs w:val="26"/>
        </w:rPr>
        <w:t xml:space="preserve">Федеральное казенное учреждение «Управление автомобильной магистрали Красноярск – Иркутск Федерального дорожного агентства» (ФКУ Упрдор «Прибайкалье»), выступающее от имени Российской Федерации, именуемое в дальнейшем </w:t>
      </w:r>
      <w:r w:rsidR="00B737E2" w:rsidRPr="004C19A0">
        <w:rPr>
          <w:sz w:val="26"/>
          <w:szCs w:val="26"/>
        </w:rPr>
        <w:t>«</w:t>
      </w:r>
      <w:r w:rsidRPr="004C19A0">
        <w:rPr>
          <w:sz w:val="26"/>
          <w:szCs w:val="26"/>
        </w:rPr>
        <w:t>З</w:t>
      </w:r>
      <w:r w:rsidR="00B737E2" w:rsidRPr="004C19A0">
        <w:rPr>
          <w:sz w:val="26"/>
          <w:szCs w:val="26"/>
        </w:rPr>
        <w:t>аказчик»</w:t>
      </w:r>
      <w:r w:rsidRPr="004C19A0">
        <w:rPr>
          <w:sz w:val="26"/>
          <w:szCs w:val="26"/>
        </w:rPr>
        <w:t>, в лице ____________________</w:t>
      </w:r>
      <w:r w:rsidR="004E5D45" w:rsidRPr="004C19A0">
        <w:rPr>
          <w:sz w:val="26"/>
          <w:szCs w:val="26"/>
        </w:rPr>
        <w:t xml:space="preserve">, </w:t>
      </w:r>
      <w:r w:rsidRPr="004C19A0">
        <w:rPr>
          <w:sz w:val="26"/>
          <w:szCs w:val="26"/>
        </w:rPr>
        <w:t>действующего на основании _____________</w:t>
      </w:r>
      <w:r w:rsidR="004E5D45" w:rsidRPr="004C19A0">
        <w:rPr>
          <w:sz w:val="26"/>
          <w:szCs w:val="26"/>
        </w:rPr>
        <w:t>, и _____________(сокращенное наименование:___</w:t>
      </w:r>
      <w:r w:rsidR="002E6CC7" w:rsidRPr="004C19A0">
        <w:rPr>
          <w:sz w:val="26"/>
          <w:szCs w:val="26"/>
        </w:rPr>
        <w:t>__________</w:t>
      </w:r>
      <w:r w:rsidR="004E5D45" w:rsidRPr="004C19A0">
        <w:rPr>
          <w:sz w:val="26"/>
          <w:szCs w:val="26"/>
        </w:rPr>
        <w:t xml:space="preserve">) с другой стороны, именуемое в дальнейшем «Исполнитель», в лице ____________________, действующего на основании ___________, совместно именуемы «Стороны», согласно п.4. ч. 1 ст. 93 Федерального закона </w:t>
      </w:r>
      <w:r w:rsidR="00E6740F" w:rsidRPr="004C19A0">
        <w:rPr>
          <w:sz w:val="26"/>
          <w:szCs w:val="26"/>
        </w:rPr>
        <w:t>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 контракт (далее– Контракт) о нижеследующем:</w:t>
      </w:r>
    </w:p>
    <w:p w:rsidR="002D3DF2" w:rsidRPr="004C19A0" w:rsidRDefault="002D3DF2" w:rsidP="00995747">
      <w:pPr>
        <w:widowControl w:val="0"/>
        <w:jc w:val="both"/>
        <w:rPr>
          <w:sz w:val="26"/>
          <w:szCs w:val="26"/>
        </w:rPr>
      </w:pPr>
    </w:p>
    <w:p w:rsidR="002D3DF2" w:rsidRPr="004C19A0" w:rsidRDefault="00B74A5B" w:rsidP="00B74A5B">
      <w:pPr>
        <w:widowControl w:val="0"/>
        <w:numPr>
          <w:ilvl w:val="0"/>
          <w:numId w:val="3"/>
        </w:numPr>
        <w:jc w:val="center"/>
        <w:rPr>
          <w:b/>
          <w:sz w:val="26"/>
          <w:szCs w:val="26"/>
        </w:rPr>
      </w:pPr>
      <w:r w:rsidRPr="004C19A0">
        <w:rPr>
          <w:b/>
          <w:sz w:val="26"/>
          <w:szCs w:val="26"/>
        </w:rPr>
        <w:t xml:space="preserve">Предмет </w:t>
      </w:r>
      <w:r w:rsidR="00E6740F" w:rsidRPr="004C19A0">
        <w:rPr>
          <w:b/>
          <w:sz w:val="26"/>
          <w:szCs w:val="26"/>
        </w:rPr>
        <w:t>Государственного контракта</w:t>
      </w:r>
    </w:p>
    <w:p w:rsidR="00B74A5B" w:rsidRPr="004C19A0" w:rsidRDefault="00B74A5B" w:rsidP="00B74A5B">
      <w:pPr>
        <w:widowControl w:val="0"/>
        <w:ind w:left="720"/>
        <w:rPr>
          <w:b/>
          <w:sz w:val="26"/>
          <w:szCs w:val="26"/>
        </w:rPr>
      </w:pPr>
    </w:p>
    <w:p w:rsidR="002D3DF2" w:rsidRPr="004C19A0" w:rsidRDefault="00995747" w:rsidP="009F3212">
      <w:pPr>
        <w:ind w:firstLine="709"/>
        <w:jc w:val="both"/>
        <w:rPr>
          <w:sz w:val="26"/>
          <w:szCs w:val="26"/>
        </w:rPr>
      </w:pPr>
      <w:r w:rsidRPr="004C19A0">
        <w:rPr>
          <w:sz w:val="26"/>
          <w:szCs w:val="26"/>
        </w:rPr>
        <w:t>1</w:t>
      </w:r>
      <w:r w:rsidR="002D3DF2" w:rsidRPr="004C19A0">
        <w:rPr>
          <w:sz w:val="26"/>
          <w:szCs w:val="26"/>
        </w:rPr>
        <w:t xml:space="preserve">.1. По настоящему </w:t>
      </w:r>
      <w:r w:rsidR="00E6740F" w:rsidRPr="004C19A0">
        <w:rPr>
          <w:sz w:val="26"/>
          <w:szCs w:val="26"/>
        </w:rPr>
        <w:t>Государственному контракту</w:t>
      </w:r>
      <w:r w:rsidR="002D3DF2" w:rsidRPr="004C19A0">
        <w:rPr>
          <w:sz w:val="26"/>
          <w:szCs w:val="26"/>
        </w:rPr>
        <w:t xml:space="preserve"> Заказчик поручает, а И</w:t>
      </w:r>
      <w:r w:rsidR="00A55B97" w:rsidRPr="004C19A0">
        <w:rPr>
          <w:sz w:val="26"/>
          <w:szCs w:val="26"/>
        </w:rPr>
        <w:t xml:space="preserve">сполнитель обязуется </w:t>
      </w:r>
      <w:r w:rsidR="00BB5637" w:rsidRPr="004C19A0">
        <w:rPr>
          <w:sz w:val="26"/>
          <w:szCs w:val="26"/>
        </w:rPr>
        <w:t>оказать</w:t>
      </w:r>
      <w:r w:rsidR="0095216C" w:rsidRPr="004C19A0">
        <w:rPr>
          <w:sz w:val="26"/>
          <w:szCs w:val="26"/>
        </w:rPr>
        <w:t xml:space="preserve"> </w:t>
      </w:r>
      <w:r w:rsidR="009F3212" w:rsidRPr="004C19A0">
        <w:rPr>
          <w:b/>
          <w:sz w:val="26"/>
          <w:szCs w:val="26"/>
        </w:rPr>
        <w:t>услуг</w:t>
      </w:r>
      <w:r w:rsidR="00387F1A" w:rsidRPr="004C19A0">
        <w:rPr>
          <w:b/>
          <w:sz w:val="26"/>
          <w:szCs w:val="26"/>
        </w:rPr>
        <w:t>и</w:t>
      </w:r>
      <w:r w:rsidR="009F3212" w:rsidRPr="004C19A0">
        <w:rPr>
          <w:b/>
          <w:sz w:val="26"/>
          <w:szCs w:val="26"/>
        </w:rPr>
        <w:t xml:space="preserve"> по </w:t>
      </w:r>
      <w:r w:rsidR="002E14E3" w:rsidRPr="004C19A0">
        <w:rPr>
          <w:b/>
          <w:sz w:val="26"/>
          <w:szCs w:val="26"/>
        </w:rPr>
        <w:t>сервисному сопровождению информационно-справочной системы «Техэксперт» в сфере ИКТ</w:t>
      </w:r>
      <w:r w:rsidR="009A7F58" w:rsidRPr="004C19A0">
        <w:rPr>
          <w:b/>
          <w:sz w:val="26"/>
          <w:szCs w:val="26"/>
        </w:rPr>
        <w:t xml:space="preserve"> (далее – Услуги)</w:t>
      </w:r>
      <w:r w:rsidR="009F3212" w:rsidRPr="004C19A0">
        <w:rPr>
          <w:b/>
          <w:bCs/>
          <w:color w:val="222222"/>
          <w:sz w:val="26"/>
          <w:szCs w:val="26"/>
          <w:bdr w:val="none" w:sz="0" w:space="0" w:color="auto" w:frame="1"/>
        </w:rPr>
        <w:t xml:space="preserve">, </w:t>
      </w:r>
      <w:r w:rsidR="002D3DF2" w:rsidRPr="004C19A0">
        <w:rPr>
          <w:sz w:val="26"/>
          <w:szCs w:val="26"/>
        </w:rPr>
        <w:t>а Заказчик обязуется прин</w:t>
      </w:r>
      <w:r w:rsidR="00BB5637" w:rsidRPr="004C19A0">
        <w:rPr>
          <w:sz w:val="26"/>
          <w:szCs w:val="26"/>
        </w:rPr>
        <w:t>я</w:t>
      </w:r>
      <w:r w:rsidR="009A7F58" w:rsidRPr="004C19A0">
        <w:rPr>
          <w:sz w:val="26"/>
          <w:szCs w:val="26"/>
        </w:rPr>
        <w:t>ть оказанные Исполнителем У</w:t>
      </w:r>
      <w:r w:rsidR="002D3DF2" w:rsidRPr="004C19A0">
        <w:rPr>
          <w:sz w:val="26"/>
          <w:szCs w:val="26"/>
        </w:rPr>
        <w:t>слуги и опла</w:t>
      </w:r>
      <w:r w:rsidR="00BB5637" w:rsidRPr="004C19A0">
        <w:rPr>
          <w:sz w:val="26"/>
          <w:szCs w:val="26"/>
        </w:rPr>
        <w:t>т</w:t>
      </w:r>
      <w:r w:rsidR="002D3DF2" w:rsidRPr="004C19A0">
        <w:rPr>
          <w:sz w:val="26"/>
          <w:szCs w:val="26"/>
        </w:rPr>
        <w:t xml:space="preserve">ить их в порядке и на условиях, предусмотренных настоящим </w:t>
      </w:r>
      <w:r w:rsidR="00E6740F" w:rsidRPr="004C19A0">
        <w:rPr>
          <w:sz w:val="26"/>
          <w:szCs w:val="26"/>
        </w:rPr>
        <w:t>Государственным контрактом</w:t>
      </w:r>
      <w:r w:rsidR="002D3DF2" w:rsidRPr="004C19A0">
        <w:rPr>
          <w:sz w:val="26"/>
          <w:szCs w:val="26"/>
        </w:rPr>
        <w:t>.</w:t>
      </w:r>
    </w:p>
    <w:p w:rsidR="002D3DF2" w:rsidRPr="004C19A0" w:rsidRDefault="00995747" w:rsidP="003E6EBE">
      <w:pPr>
        <w:widowControl w:val="0"/>
        <w:tabs>
          <w:tab w:val="left" w:pos="1276"/>
        </w:tabs>
        <w:ind w:firstLine="709"/>
        <w:jc w:val="both"/>
        <w:rPr>
          <w:sz w:val="26"/>
          <w:szCs w:val="26"/>
        </w:rPr>
      </w:pPr>
      <w:r w:rsidRPr="004C19A0">
        <w:rPr>
          <w:sz w:val="26"/>
          <w:szCs w:val="26"/>
        </w:rPr>
        <w:t>1</w:t>
      </w:r>
      <w:r w:rsidR="002D3DF2" w:rsidRPr="004C19A0">
        <w:rPr>
          <w:sz w:val="26"/>
          <w:szCs w:val="26"/>
        </w:rPr>
        <w:t xml:space="preserve">.2. Перечень оказываемых Исполнителем в рамках настоящего </w:t>
      </w:r>
      <w:r w:rsidR="00E6740F" w:rsidRPr="004C19A0">
        <w:rPr>
          <w:sz w:val="26"/>
          <w:szCs w:val="26"/>
        </w:rPr>
        <w:t>Государственного контракта</w:t>
      </w:r>
      <w:r w:rsidR="002D3DF2" w:rsidRPr="004C19A0">
        <w:rPr>
          <w:sz w:val="26"/>
          <w:szCs w:val="26"/>
        </w:rPr>
        <w:t xml:space="preserve"> услуг </w:t>
      </w:r>
      <w:r w:rsidR="0020690C" w:rsidRPr="004C19A0">
        <w:rPr>
          <w:sz w:val="26"/>
          <w:szCs w:val="26"/>
        </w:rPr>
        <w:t xml:space="preserve">определен </w:t>
      </w:r>
      <w:r w:rsidR="002D3DF2" w:rsidRPr="004C19A0">
        <w:rPr>
          <w:sz w:val="26"/>
          <w:szCs w:val="26"/>
        </w:rPr>
        <w:t>в Приложении № 1</w:t>
      </w:r>
      <w:r w:rsidR="002044D6" w:rsidRPr="004C19A0">
        <w:rPr>
          <w:sz w:val="26"/>
          <w:szCs w:val="26"/>
        </w:rPr>
        <w:t xml:space="preserve"> «</w:t>
      </w:r>
      <w:r w:rsidR="007A3330" w:rsidRPr="004C19A0">
        <w:rPr>
          <w:sz w:val="26"/>
          <w:szCs w:val="26"/>
        </w:rPr>
        <w:t>Техническое з</w:t>
      </w:r>
      <w:r w:rsidR="00BB5637" w:rsidRPr="004C19A0">
        <w:rPr>
          <w:sz w:val="26"/>
          <w:szCs w:val="26"/>
        </w:rPr>
        <w:t>адание</w:t>
      </w:r>
      <w:r w:rsidR="002044D6" w:rsidRPr="004C19A0">
        <w:rPr>
          <w:sz w:val="26"/>
          <w:szCs w:val="26"/>
        </w:rPr>
        <w:t>»</w:t>
      </w:r>
      <w:r w:rsidR="00805A35" w:rsidRPr="004C19A0">
        <w:rPr>
          <w:sz w:val="26"/>
          <w:szCs w:val="26"/>
        </w:rPr>
        <w:t xml:space="preserve"> </w:t>
      </w:r>
      <w:r w:rsidR="002D3DF2" w:rsidRPr="004C19A0">
        <w:rPr>
          <w:sz w:val="26"/>
          <w:szCs w:val="26"/>
        </w:rPr>
        <w:t xml:space="preserve">к настоящему </w:t>
      </w:r>
      <w:r w:rsidR="00E6740F" w:rsidRPr="004C19A0">
        <w:rPr>
          <w:sz w:val="26"/>
          <w:szCs w:val="26"/>
        </w:rPr>
        <w:t>Государственному контракту</w:t>
      </w:r>
      <w:r w:rsidR="002D3DF2" w:rsidRPr="004C19A0">
        <w:rPr>
          <w:sz w:val="26"/>
          <w:szCs w:val="26"/>
        </w:rPr>
        <w:t>.</w:t>
      </w:r>
    </w:p>
    <w:p w:rsidR="002D3DF2" w:rsidRPr="004C19A0" w:rsidRDefault="002C2083" w:rsidP="0050083C">
      <w:pPr>
        <w:widowControl w:val="0"/>
        <w:tabs>
          <w:tab w:val="left" w:pos="1134"/>
          <w:tab w:val="left" w:pos="1276"/>
        </w:tabs>
        <w:ind w:firstLine="709"/>
        <w:jc w:val="both"/>
        <w:rPr>
          <w:sz w:val="26"/>
          <w:szCs w:val="26"/>
        </w:rPr>
      </w:pPr>
      <w:r w:rsidRPr="004C19A0">
        <w:rPr>
          <w:sz w:val="26"/>
          <w:szCs w:val="26"/>
        </w:rPr>
        <w:t>1</w:t>
      </w:r>
      <w:r w:rsidR="002D3DF2" w:rsidRPr="004C19A0">
        <w:rPr>
          <w:sz w:val="26"/>
          <w:szCs w:val="26"/>
        </w:rPr>
        <w:t>.</w:t>
      </w:r>
      <w:r w:rsidR="00ED45D5" w:rsidRPr="004C19A0">
        <w:rPr>
          <w:sz w:val="26"/>
          <w:szCs w:val="26"/>
        </w:rPr>
        <w:t>3</w:t>
      </w:r>
      <w:r w:rsidR="002D3DF2" w:rsidRPr="004C19A0">
        <w:rPr>
          <w:sz w:val="26"/>
          <w:szCs w:val="26"/>
        </w:rPr>
        <w:t>. Исполнитель выполняет свои обязательства по настоящему</w:t>
      </w:r>
      <w:r w:rsidR="00635C91" w:rsidRPr="004C19A0">
        <w:rPr>
          <w:sz w:val="26"/>
          <w:szCs w:val="26"/>
        </w:rPr>
        <w:t xml:space="preserve"> </w:t>
      </w:r>
      <w:r w:rsidR="00E6740F" w:rsidRPr="004C19A0">
        <w:rPr>
          <w:sz w:val="26"/>
          <w:szCs w:val="26"/>
        </w:rPr>
        <w:t>Государственному контракту</w:t>
      </w:r>
      <w:r w:rsidR="002D3DF2" w:rsidRPr="004C19A0">
        <w:rPr>
          <w:sz w:val="26"/>
          <w:szCs w:val="26"/>
        </w:rPr>
        <w:t xml:space="preserve"> собстве</w:t>
      </w:r>
      <w:r w:rsidR="0072791F" w:rsidRPr="004C19A0">
        <w:rPr>
          <w:sz w:val="26"/>
          <w:szCs w:val="26"/>
        </w:rPr>
        <w:t>нными или привлеченными силами.</w:t>
      </w:r>
    </w:p>
    <w:p w:rsidR="004E5D45" w:rsidRPr="004C19A0" w:rsidRDefault="009B1E54" w:rsidP="00A06C00">
      <w:pPr>
        <w:ind w:firstLine="709"/>
        <w:jc w:val="both"/>
        <w:rPr>
          <w:sz w:val="26"/>
          <w:szCs w:val="26"/>
        </w:rPr>
      </w:pPr>
      <w:r w:rsidRPr="004C19A0">
        <w:rPr>
          <w:sz w:val="26"/>
          <w:szCs w:val="26"/>
        </w:rPr>
        <w:t xml:space="preserve">1.4. Место исполнения обязательств по настоящему </w:t>
      </w:r>
      <w:r w:rsidR="00E6740F" w:rsidRPr="004C19A0">
        <w:rPr>
          <w:sz w:val="26"/>
          <w:szCs w:val="26"/>
        </w:rPr>
        <w:t>Государственному контракту</w:t>
      </w:r>
      <w:r w:rsidRPr="004C19A0">
        <w:rPr>
          <w:sz w:val="26"/>
          <w:szCs w:val="26"/>
        </w:rPr>
        <w:t xml:space="preserve">: </w:t>
      </w:r>
      <w:r w:rsidR="00042C07" w:rsidRPr="004C19A0">
        <w:rPr>
          <w:b/>
          <w:sz w:val="26"/>
          <w:szCs w:val="26"/>
        </w:rPr>
        <w:t>664007, г. Иркутск, ул. Бабушкина, 14</w:t>
      </w:r>
      <w:r w:rsidR="000112E4" w:rsidRPr="004C19A0">
        <w:rPr>
          <w:sz w:val="26"/>
          <w:szCs w:val="26"/>
        </w:rPr>
        <w:t>, по месту нахождения Заказчика</w:t>
      </w:r>
      <w:r w:rsidR="007E5236" w:rsidRPr="004C19A0">
        <w:rPr>
          <w:sz w:val="26"/>
          <w:szCs w:val="26"/>
        </w:rPr>
        <w:t>.</w:t>
      </w:r>
    </w:p>
    <w:p w:rsidR="00A06C00" w:rsidRPr="004C19A0" w:rsidRDefault="00A06C00" w:rsidP="00A06C00">
      <w:pPr>
        <w:jc w:val="center"/>
        <w:rPr>
          <w:b/>
          <w:sz w:val="26"/>
          <w:szCs w:val="26"/>
        </w:rPr>
      </w:pPr>
    </w:p>
    <w:p w:rsidR="004E5D45" w:rsidRPr="004C19A0" w:rsidRDefault="004E5D45" w:rsidP="004E5D45">
      <w:pPr>
        <w:jc w:val="center"/>
        <w:rPr>
          <w:b/>
          <w:sz w:val="26"/>
          <w:szCs w:val="26"/>
        </w:rPr>
      </w:pPr>
      <w:r w:rsidRPr="004C19A0">
        <w:rPr>
          <w:b/>
          <w:sz w:val="26"/>
          <w:szCs w:val="26"/>
        </w:rPr>
        <w:t>2. Ц</w:t>
      </w:r>
      <w:r w:rsidR="00B74A5B" w:rsidRPr="004C19A0">
        <w:rPr>
          <w:b/>
          <w:sz w:val="26"/>
          <w:szCs w:val="26"/>
        </w:rPr>
        <w:t xml:space="preserve">ена </w:t>
      </w:r>
      <w:r w:rsidR="00E6740F" w:rsidRPr="004C19A0">
        <w:rPr>
          <w:b/>
          <w:sz w:val="26"/>
          <w:szCs w:val="26"/>
        </w:rPr>
        <w:t>Государственного контракта</w:t>
      </w:r>
    </w:p>
    <w:p w:rsidR="004E5D45" w:rsidRPr="004C19A0" w:rsidRDefault="004E5D45" w:rsidP="004E5D45">
      <w:pPr>
        <w:jc w:val="center"/>
        <w:rPr>
          <w:b/>
          <w:sz w:val="26"/>
          <w:szCs w:val="26"/>
        </w:rPr>
      </w:pPr>
    </w:p>
    <w:p w:rsidR="004E5D45" w:rsidRPr="004C19A0" w:rsidRDefault="00EF34D9" w:rsidP="004E5D45">
      <w:pPr>
        <w:ind w:firstLine="709"/>
        <w:jc w:val="both"/>
        <w:rPr>
          <w:sz w:val="26"/>
          <w:szCs w:val="26"/>
        </w:rPr>
      </w:pPr>
      <w:r w:rsidRPr="004C19A0">
        <w:rPr>
          <w:sz w:val="26"/>
          <w:szCs w:val="26"/>
        </w:rPr>
        <w:t>2.1.</w:t>
      </w:r>
      <w:r w:rsidRPr="004C19A0">
        <w:rPr>
          <w:sz w:val="26"/>
          <w:szCs w:val="26"/>
        </w:rPr>
        <w:tab/>
        <w:t xml:space="preserve">Цена </w:t>
      </w:r>
      <w:r w:rsidR="00E6740F" w:rsidRPr="004C19A0">
        <w:rPr>
          <w:sz w:val="26"/>
          <w:szCs w:val="26"/>
        </w:rPr>
        <w:t>Государственного контракта</w:t>
      </w:r>
      <w:r w:rsidRPr="004C19A0">
        <w:rPr>
          <w:sz w:val="26"/>
          <w:szCs w:val="26"/>
        </w:rPr>
        <w:t xml:space="preserve"> составляет </w:t>
      </w:r>
      <w:r w:rsidR="002C26D8" w:rsidRPr="002C26D8">
        <w:rPr>
          <w:sz w:val="26"/>
          <w:szCs w:val="26"/>
        </w:rPr>
        <w:t xml:space="preserve">___________руб. ____ коп. (_________________________________________), НДС________________. </w:t>
      </w:r>
    </w:p>
    <w:p w:rsidR="0086362A" w:rsidRPr="004C19A0" w:rsidRDefault="009428DA" w:rsidP="0086362A">
      <w:pPr>
        <w:ind w:firstLine="709"/>
        <w:jc w:val="both"/>
        <w:rPr>
          <w:sz w:val="26"/>
          <w:szCs w:val="26"/>
        </w:rPr>
      </w:pPr>
      <w:r w:rsidRPr="004C19A0">
        <w:rPr>
          <w:sz w:val="26"/>
          <w:szCs w:val="26"/>
        </w:rPr>
        <w:t>2.2.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 Российской Федерации.</w:t>
      </w:r>
    </w:p>
    <w:p w:rsidR="0086362A" w:rsidRPr="004C19A0" w:rsidRDefault="0086362A" w:rsidP="0086362A">
      <w:pPr>
        <w:ind w:firstLine="709"/>
        <w:jc w:val="both"/>
        <w:rPr>
          <w:sz w:val="26"/>
          <w:szCs w:val="26"/>
        </w:rPr>
      </w:pPr>
      <w:r w:rsidRPr="004C19A0">
        <w:rPr>
          <w:sz w:val="26"/>
          <w:szCs w:val="26"/>
        </w:rPr>
        <w:t>2.3. Цена Контракта указана с учетом всех затрат Исполнителя, которые необходимо оплатить при исполнении Контракта.</w:t>
      </w:r>
    </w:p>
    <w:p w:rsidR="0086362A" w:rsidRPr="004C19A0" w:rsidRDefault="0086362A" w:rsidP="0086362A">
      <w:pPr>
        <w:ind w:firstLine="709"/>
        <w:jc w:val="both"/>
        <w:rPr>
          <w:sz w:val="26"/>
          <w:szCs w:val="26"/>
        </w:rPr>
      </w:pPr>
      <w:r w:rsidRPr="004C19A0">
        <w:rPr>
          <w:sz w:val="26"/>
          <w:szCs w:val="26"/>
        </w:rPr>
        <w:t>2.4. Оплата за оказанные услуги производится без авансирования.</w:t>
      </w:r>
    </w:p>
    <w:p w:rsidR="006014EA" w:rsidRPr="004C19A0" w:rsidRDefault="006014EA" w:rsidP="006014EA">
      <w:pPr>
        <w:ind w:firstLine="709"/>
        <w:jc w:val="both"/>
        <w:rPr>
          <w:sz w:val="26"/>
          <w:szCs w:val="26"/>
        </w:rPr>
      </w:pPr>
      <w:r w:rsidRPr="004C19A0">
        <w:rPr>
          <w:sz w:val="26"/>
          <w:szCs w:val="26"/>
        </w:rPr>
        <w:t>2.5. Расчеты по Государственному контракту осуществляются в российских рублях.</w:t>
      </w:r>
    </w:p>
    <w:p w:rsidR="00916AC3" w:rsidRPr="004C19A0" w:rsidRDefault="006014EA" w:rsidP="006014EA">
      <w:pPr>
        <w:ind w:firstLine="709"/>
        <w:jc w:val="both"/>
        <w:rPr>
          <w:sz w:val="26"/>
          <w:szCs w:val="26"/>
        </w:rPr>
      </w:pPr>
      <w:r w:rsidRPr="004C19A0">
        <w:rPr>
          <w:sz w:val="26"/>
          <w:szCs w:val="26"/>
        </w:rPr>
        <w:t>2.6. Сумма платежа, подлежащего перечислению Исполнителю, может быть уменьшена Заказчиком на сумму начисленной неустойки (пеней, штрафов)</w:t>
      </w:r>
      <w:r w:rsidR="00916AC3" w:rsidRPr="004C19A0">
        <w:rPr>
          <w:sz w:val="26"/>
          <w:szCs w:val="26"/>
        </w:rPr>
        <w:t>.</w:t>
      </w:r>
    </w:p>
    <w:p w:rsidR="006014EA" w:rsidRPr="004C19A0" w:rsidRDefault="0086362A" w:rsidP="006014EA">
      <w:pPr>
        <w:ind w:firstLine="709"/>
        <w:jc w:val="both"/>
        <w:rPr>
          <w:sz w:val="26"/>
          <w:szCs w:val="26"/>
        </w:rPr>
      </w:pPr>
      <w:r w:rsidRPr="004C19A0">
        <w:rPr>
          <w:sz w:val="26"/>
          <w:szCs w:val="26"/>
        </w:rPr>
        <w:lastRenderedPageBreak/>
        <w:t>2.</w:t>
      </w:r>
      <w:r w:rsidR="006014EA" w:rsidRPr="004C19A0">
        <w:rPr>
          <w:sz w:val="26"/>
          <w:szCs w:val="26"/>
        </w:rPr>
        <w:t>7</w:t>
      </w:r>
      <w:r w:rsidRPr="004C19A0">
        <w:rPr>
          <w:sz w:val="26"/>
          <w:szCs w:val="26"/>
        </w:rPr>
        <w:t>. Оплата</w:t>
      </w:r>
      <w:r w:rsidR="006014EA" w:rsidRPr="004C19A0">
        <w:rPr>
          <w:rStyle w:val="af"/>
          <w:sz w:val="26"/>
          <w:szCs w:val="26"/>
        </w:rPr>
        <w:footnoteReference w:id="1"/>
      </w:r>
      <w:r w:rsidRPr="004C19A0">
        <w:rPr>
          <w:sz w:val="26"/>
          <w:szCs w:val="26"/>
        </w:rPr>
        <w:t xml:space="preserve"> фактически оказанных услуг осуществляется ежемесячно путем перечисления денежных средств на расчетный счет Исполнителя в течение 10 (десяти) рабочих дней с момента подписания Заказчиком универсального передаточного документа или Акта сдачи-приемки оказанных услуг, в том числе корректировочных документов к ним. Датой оплаты считается дата списания денежных средств с расчетного счета Заказчика.</w:t>
      </w:r>
    </w:p>
    <w:p w:rsidR="006014EA" w:rsidRPr="004C19A0" w:rsidRDefault="006014EA" w:rsidP="006014EA">
      <w:pPr>
        <w:ind w:firstLine="709"/>
        <w:jc w:val="both"/>
        <w:rPr>
          <w:sz w:val="26"/>
          <w:szCs w:val="26"/>
        </w:rPr>
      </w:pPr>
      <w:r w:rsidRPr="004C19A0">
        <w:rPr>
          <w:sz w:val="26"/>
          <w:szCs w:val="26"/>
        </w:rPr>
        <w:t xml:space="preserve">2.8. </w:t>
      </w:r>
      <w:r w:rsidR="0086362A" w:rsidRPr="004C19A0">
        <w:rPr>
          <w:sz w:val="26"/>
          <w:szCs w:val="26"/>
        </w:rPr>
        <w:t>Финансирование осуществляется за счет средств федерального бюджета Российской Федерации, полученных от главного распорядителя средств федерального бюджета при условии соответствия оказанных услуг, предъявляемых к приемке, условиям настоящего Контракта.</w:t>
      </w:r>
    </w:p>
    <w:p w:rsidR="004E5D45" w:rsidRPr="004C19A0" w:rsidRDefault="004E5D45" w:rsidP="004E5D45">
      <w:pPr>
        <w:widowControl w:val="0"/>
        <w:tabs>
          <w:tab w:val="left" w:pos="1276"/>
        </w:tabs>
        <w:ind w:firstLine="709"/>
        <w:jc w:val="both"/>
        <w:rPr>
          <w:sz w:val="26"/>
          <w:szCs w:val="26"/>
        </w:rPr>
      </w:pPr>
    </w:p>
    <w:p w:rsidR="00DD26DD" w:rsidRPr="004C19A0" w:rsidRDefault="00DD26DD" w:rsidP="00B74A5B">
      <w:pPr>
        <w:shd w:val="clear" w:color="auto" w:fill="FFFFFF"/>
        <w:tabs>
          <w:tab w:val="left" w:pos="-5040"/>
        </w:tabs>
        <w:jc w:val="center"/>
        <w:rPr>
          <w:b/>
          <w:sz w:val="26"/>
          <w:szCs w:val="26"/>
        </w:rPr>
      </w:pPr>
      <w:r w:rsidRPr="004C19A0">
        <w:rPr>
          <w:b/>
          <w:sz w:val="26"/>
          <w:szCs w:val="26"/>
        </w:rPr>
        <w:t xml:space="preserve">3. </w:t>
      </w:r>
      <w:r w:rsidR="00042C07" w:rsidRPr="004C19A0">
        <w:rPr>
          <w:b/>
          <w:sz w:val="26"/>
          <w:szCs w:val="26"/>
        </w:rPr>
        <w:t>С</w:t>
      </w:r>
      <w:r w:rsidR="00B74A5B" w:rsidRPr="004C19A0">
        <w:rPr>
          <w:b/>
          <w:sz w:val="26"/>
          <w:szCs w:val="26"/>
        </w:rPr>
        <w:t>роки оказания услуг</w:t>
      </w:r>
    </w:p>
    <w:p w:rsidR="00DD26DD" w:rsidRPr="004C19A0" w:rsidRDefault="00DD26DD" w:rsidP="00DD26DD">
      <w:pPr>
        <w:shd w:val="clear" w:color="auto" w:fill="FFFFFF"/>
        <w:tabs>
          <w:tab w:val="left" w:pos="-5040"/>
        </w:tabs>
        <w:ind w:right="-2" w:firstLine="709"/>
        <w:jc w:val="both"/>
        <w:rPr>
          <w:b/>
          <w:sz w:val="26"/>
          <w:szCs w:val="26"/>
        </w:rPr>
      </w:pPr>
    </w:p>
    <w:p w:rsidR="00DD26DD" w:rsidRPr="004C19A0" w:rsidRDefault="00DD26DD" w:rsidP="00301E0A">
      <w:pPr>
        <w:pStyle w:val="a8"/>
        <w:spacing w:line="240" w:lineRule="auto"/>
        <w:ind w:right="-2" w:firstLine="709"/>
        <w:rPr>
          <w:sz w:val="26"/>
          <w:szCs w:val="26"/>
        </w:rPr>
      </w:pPr>
      <w:r w:rsidRPr="004C19A0">
        <w:rPr>
          <w:sz w:val="26"/>
          <w:szCs w:val="26"/>
        </w:rPr>
        <w:t xml:space="preserve">3.1. </w:t>
      </w:r>
      <w:r w:rsidR="00301E0A" w:rsidRPr="004C19A0">
        <w:rPr>
          <w:sz w:val="26"/>
          <w:szCs w:val="26"/>
        </w:rPr>
        <w:t>Сроки оказания услуг по настоящему Контракту: с момента подписания Контракта с 01.0</w:t>
      </w:r>
      <w:r w:rsidR="002C26D8">
        <w:rPr>
          <w:sz w:val="26"/>
          <w:szCs w:val="26"/>
        </w:rPr>
        <w:t>7.2026</w:t>
      </w:r>
      <w:r w:rsidR="00301E0A" w:rsidRPr="004C19A0">
        <w:rPr>
          <w:sz w:val="26"/>
          <w:szCs w:val="26"/>
        </w:rPr>
        <w:t xml:space="preserve"> г. по 31.1</w:t>
      </w:r>
      <w:r w:rsidR="002C26D8">
        <w:rPr>
          <w:sz w:val="26"/>
          <w:szCs w:val="26"/>
        </w:rPr>
        <w:t>2</w:t>
      </w:r>
      <w:r w:rsidR="00301E0A" w:rsidRPr="004C19A0">
        <w:rPr>
          <w:sz w:val="26"/>
          <w:szCs w:val="26"/>
        </w:rPr>
        <w:t>.202</w:t>
      </w:r>
      <w:r w:rsidR="002C26D8">
        <w:rPr>
          <w:sz w:val="26"/>
          <w:szCs w:val="26"/>
        </w:rPr>
        <w:t>6</w:t>
      </w:r>
      <w:r w:rsidR="00301E0A" w:rsidRPr="004C19A0">
        <w:rPr>
          <w:sz w:val="26"/>
          <w:szCs w:val="26"/>
        </w:rPr>
        <w:t xml:space="preserve"> года.</w:t>
      </w:r>
    </w:p>
    <w:p w:rsidR="00DD26DD" w:rsidRPr="004C19A0" w:rsidRDefault="00DD26DD" w:rsidP="004E5D45">
      <w:pPr>
        <w:widowControl w:val="0"/>
        <w:tabs>
          <w:tab w:val="left" w:pos="1276"/>
        </w:tabs>
        <w:ind w:firstLine="709"/>
        <w:jc w:val="both"/>
        <w:rPr>
          <w:sz w:val="26"/>
          <w:szCs w:val="26"/>
        </w:rPr>
      </w:pPr>
    </w:p>
    <w:p w:rsidR="00DD26DD" w:rsidRPr="004C19A0" w:rsidRDefault="00DD26DD" w:rsidP="00B74A5B">
      <w:pPr>
        <w:jc w:val="center"/>
        <w:rPr>
          <w:b/>
          <w:sz w:val="26"/>
          <w:szCs w:val="26"/>
        </w:rPr>
      </w:pPr>
      <w:r w:rsidRPr="004C19A0">
        <w:rPr>
          <w:b/>
          <w:sz w:val="26"/>
          <w:szCs w:val="26"/>
        </w:rPr>
        <w:t>4. Права и обязанности сторон</w:t>
      </w:r>
    </w:p>
    <w:p w:rsidR="00DD26DD" w:rsidRPr="004C19A0" w:rsidRDefault="00DD26DD" w:rsidP="00B74A5B">
      <w:pPr>
        <w:ind w:firstLine="709"/>
        <w:jc w:val="center"/>
        <w:rPr>
          <w:sz w:val="26"/>
          <w:szCs w:val="26"/>
        </w:rPr>
      </w:pPr>
    </w:p>
    <w:p w:rsidR="00DD26DD" w:rsidRPr="004C19A0" w:rsidRDefault="00DD26DD" w:rsidP="00DD26DD">
      <w:pPr>
        <w:ind w:firstLine="709"/>
        <w:jc w:val="both"/>
        <w:rPr>
          <w:sz w:val="26"/>
          <w:szCs w:val="26"/>
        </w:rPr>
      </w:pPr>
      <w:r w:rsidRPr="004C19A0">
        <w:rPr>
          <w:sz w:val="26"/>
          <w:szCs w:val="26"/>
        </w:rPr>
        <w:t>4.1. Исполнитель обязан:</w:t>
      </w:r>
    </w:p>
    <w:p w:rsidR="00DD26DD" w:rsidRPr="004C19A0" w:rsidRDefault="00DD26DD" w:rsidP="00DD26DD">
      <w:pPr>
        <w:ind w:firstLine="709"/>
        <w:jc w:val="both"/>
        <w:rPr>
          <w:sz w:val="26"/>
          <w:szCs w:val="26"/>
        </w:rPr>
      </w:pPr>
      <w:r w:rsidRPr="004C19A0">
        <w:rPr>
          <w:sz w:val="26"/>
          <w:szCs w:val="26"/>
        </w:rPr>
        <w:t xml:space="preserve">4.1.1. </w:t>
      </w:r>
      <w:r w:rsidR="00D02853" w:rsidRPr="004C19A0">
        <w:rPr>
          <w:sz w:val="26"/>
          <w:szCs w:val="26"/>
        </w:rPr>
        <w:t>о</w:t>
      </w:r>
      <w:r w:rsidRPr="004C19A0">
        <w:rPr>
          <w:sz w:val="26"/>
          <w:szCs w:val="26"/>
        </w:rPr>
        <w:t xml:space="preserve">казать услуги, предусмотренные настоящим </w:t>
      </w:r>
      <w:r w:rsidR="00E6740F" w:rsidRPr="004C19A0">
        <w:rPr>
          <w:sz w:val="26"/>
          <w:szCs w:val="26"/>
        </w:rPr>
        <w:t>Государственным контрактом</w:t>
      </w:r>
      <w:r w:rsidR="00042C07" w:rsidRPr="004C19A0">
        <w:rPr>
          <w:sz w:val="26"/>
          <w:szCs w:val="26"/>
        </w:rPr>
        <w:t>, в</w:t>
      </w:r>
      <w:r w:rsidRPr="004C19A0">
        <w:rPr>
          <w:sz w:val="26"/>
          <w:szCs w:val="26"/>
        </w:rPr>
        <w:t xml:space="preserve"> соответствии </w:t>
      </w:r>
      <w:r w:rsidR="00540DF6" w:rsidRPr="004C19A0">
        <w:rPr>
          <w:sz w:val="26"/>
          <w:szCs w:val="26"/>
        </w:rPr>
        <w:t>с существующими стандартами</w:t>
      </w:r>
      <w:r w:rsidRPr="004C19A0">
        <w:rPr>
          <w:sz w:val="26"/>
          <w:szCs w:val="26"/>
        </w:rPr>
        <w:t xml:space="preserve"> для данного вида услуг и Приложением № 1 «</w:t>
      </w:r>
      <w:r w:rsidR="00D02853" w:rsidRPr="004C19A0">
        <w:rPr>
          <w:sz w:val="26"/>
          <w:szCs w:val="26"/>
        </w:rPr>
        <w:t>Техническое з</w:t>
      </w:r>
      <w:r w:rsidRPr="004C19A0">
        <w:rPr>
          <w:sz w:val="26"/>
          <w:szCs w:val="26"/>
        </w:rPr>
        <w:t xml:space="preserve">адание» к настоящему </w:t>
      </w:r>
      <w:r w:rsidR="00E6740F" w:rsidRPr="004C19A0">
        <w:rPr>
          <w:sz w:val="26"/>
          <w:szCs w:val="26"/>
        </w:rPr>
        <w:t>Государственному контракту</w:t>
      </w:r>
      <w:r w:rsidRPr="004C19A0">
        <w:rPr>
          <w:sz w:val="26"/>
          <w:szCs w:val="26"/>
        </w:rPr>
        <w:t>;</w:t>
      </w:r>
    </w:p>
    <w:p w:rsidR="00DD26DD" w:rsidRPr="004C19A0" w:rsidRDefault="00DD26DD" w:rsidP="00DD26DD">
      <w:pPr>
        <w:ind w:firstLine="709"/>
        <w:jc w:val="both"/>
        <w:rPr>
          <w:sz w:val="26"/>
          <w:szCs w:val="26"/>
        </w:rPr>
      </w:pPr>
      <w:r w:rsidRPr="004C19A0">
        <w:rPr>
          <w:sz w:val="26"/>
          <w:szCs w:val="26"/>
        </w:rPr>
        <w:t xml:space="preserve">4.1.2. представить документы на оплату в соответствии с пунктом 5.3. настоящего </w:t>
      </w:r>
      <w:r w:rsidR="00E6740F" w:rsidRPr="004C19A0">
        <w:rPr>
          <w:sz w:val="26"/>
          <w:szCs w:val="26"/>
        </w:rPr>
        <w:t>Государственного контракта</w:t>
      </w:r>
      <w:r w:rsidRPr="004C19A0">
        <w:rPr>
          <w:sz w:val="26"/>
          <w:szCs w:val="26"/>
        </w:rPr>
        <w:t>;</w:t>
      </w:r>
    </w:p>
    <w:p w:rsidR="00DD26DD" w:rsidRPr="004C19A0" w:rsidRDefault="00DD26DD" w:rsidP="00DD26DD">
      <w:pPr>
        <w:ind w:firstLine="709"/>
        <w:jc w:val="both"/>
        <w:rPr>
          <w:sz w:val="26"/>
          <w:szCs w:val="26"/>
        </w:rPr>
      </w:pPr>
      <w:r w:rsidRPr="004C19A0">
        <w:rPr>
          <w:sz w:val="26"/>
          <w:szCs w:val="26"/>
        </w:rPr>
        <w:t>4.1.4. предоставить Заказчику бесплатную, доступную, достоверную информацию о предоставленной услуге.</w:t>
      </w:r>
    </w:p>
    <w:p w:rsidR="00DD26DD" w:rsidRPr="004C19A0" w:rsidRDefault="00DD26DD" w:rsidP="00DD26DD">
      <w:pPr>
        <w:ind w:firstLine="709"/>
        <w:jc w:val="both"/>
        <w:rPr>
          <w:sz w:val="26"/>
          <w:szCs w:val="26"/>
        </w:rPr>
      </w:pPr>
      <w:r w:rsidRPr="004C19A0">
        <w:rPr>
          <w:sz w:val="26"/>
          <w:szCs w:val="26"/>
        </w:rPr>
        <w:t>4.2. Исполнитель вправе:</w:t>
      </w:r>
    </w:p>
    <w:p w:rsidR="00DD26DD" w:rsidRPr="004C19A0" w:rsidRDefault="00DD26DD" w:rsidP="00DD26DD">
      <w:pPr>
        <w:ind w:firstLine="709"/>
        <w:jc w:val="both"/>
        <w:rPr>
          <w:sz w:val="26"/>
          <w:szCs w:val="26"/>
        </w:rPr>
      </w:pPr>
      <w:r w:rsidRPr="004C19A0">
        <w:rPr>
          <w:sz w:val="26"/>
          <w:szCs w:val="26"/>
        </w:rPr>
        <w:t xml:space="preserve">4.2.1. требовать своевременного подписания Заказчиком акта надлежаще оказанных услуг по </w:t>
      </w:r>
      <w:r w:rsidR="00E6740F" w:rsidRPr="004C19A0">
        <w:rPr>
          <w:sz w:val="26"/>
          <w:szCs w:val="26"/>
        </w:rPr>
        <w:t>Государственному контракту</w:t>
      </w:r>
      <w:r w:rsidRPr="004C19A0">
        <w:rPr>
          <w:sz w:val="26"/>
          <w:szCs w:val="26"/>
        </w:rPr>
        <w:t>;</w:t>
      </w:r>
    </w:p>
    <w:p w:rsidR="00DD26DD" w:rsidRPr="004C19A0" w:rsidRDefault="00DD26DD" w:rsidP="00DD26DD">
      <w:pPr>
        <w:ind w:firstLine="709"/>
        <w:jc w:val="both"/>
        <w:rPr>
          <w:sz w:val="26"/>
          <w:szCs w:val="26"/>
        </w:rPr>
      </w:pPr>
      <w:r w:rsidRPr="004C19A0">
        <w:rPr>
          <w:sz w:val="26"/>
          <w:szCs w:val="26"/>
        </w:rPr>
        <w:t>4.2.2. требовать своевременной оплаты оказанных услуг в соо</w:t>
      </w:r>
      <w:r w:rsidR="00D02853" w:rsidRPr="004C19A0">
        <w:rPr>
          <w:sz w:val="26"/>
          <w:szCs w:val="26"/>
        </w:rPr>
        <w:t xml:space="preserve">тветствии с настоящим </w:t>
      </w:r>
      <w:r w:rsidR="00E6740F" w:rsidRPr="004C19A0">
        <w:rPr>
          <w:sz w:val="26"/>
          <w:szCs w:val="26"/>
        </w:rPr>
        <w:t>Государственным контрактом</w:t>
      </w:r>
      <w:r w:rsidR="00D02853" w:rsidRPr="004C19A0">
        <w:rPr>
          <w:sz w:val="26"/>
          <w:szCs w:val="26"/>
        </w:rPr>
        <w:t>.</w:t>
      </w:r>
    </w:p>
    <w:p w:rsidR="00DD26DD" w:rsidRPr="004C19A0" w:rsidRDefault="00DD26DD" w:rsidP="00DD26DD">
      <w:pPr>
        <w:ind w:firstLine="709"/>
        <w:jc w:val="both"/>
        <w:rPr>
          <w:sz w:val="26"/>
          <w:szCs w:val="26"/>
        </w:rPr>
      </w:pPr>
      <w:r w:rsidRPr="004C19A0">
        <w:rPr>
          <w:sz w:val="26"/>
          <w:szCs w:val="26"/>
        </w:rPr>
        <w:t>4.3 Заказчик обязан:</w:t>
      </w:r>
    </w:p>
    <w:p w:rsidR="00DD26DD" w:rsidRPr="004C19A0" w:rsidRDefault="00D02853" w:rsidP="00DD26DD">
      <w:pPr>
        <w:ind w:firstLine="709"/>
        <w:jc w:val="both"/>
        <w:rPr>
          <w:sz w:val="26"/>
          <w:szCs w:val="26"/>
        </w:rPr>
      </w:pPr>
      <w:r w:rsidRPr="004C19A0">
        <w:rPr>
          <w:sz w:val="26"/>
          <w:szCs w:val="26"/>
        </w:rPr>
        <w:t>4.3.1. о</w:t>
      </w:r>
      <w:r w:rsidR="00DD26DD" w:rsidRPr="004C19A0">
        <w:rPr>
          <w:sz w:val="26"/>
          <w:szCs w:val="26"/>
        </w:rPr>
        <w:t>плачивать услуги Исполнителю в размерах и сроки, пред</w:t>
      </w:r>
      <w:r w:rsidR="00B74A5B" w:rsidRPr="004C19A0">
        <w:rPr>
          <w:sz w:val="26"/>
          <w:szCs w:val="26"/>
        </w:rPr>
        <w:t xml:space="preserve">усмотренные настоящим </w:t>
      </w:r>
      <w:r w:rsidR="00E6740F" w:rsidRPr="004C19A0">
        <w:rPr>
          <w:sz w:val="26"/>
          <w:szCs w:val="26"/>
        </w:rPr>
        <w:t>Государственным контрактом</w:t>
      </w:r>
      <w:r w:rsidR="00B74A5B" w:rsidRPr="004C19A0">
        <w:rPr>
          <w:sz w:val="26"/>
          <w:szCs w:val="26"/>
        </w:rPr>
        <w:t>;</w:t>
      </w:r>
    </w:p>
    <w:p w:rsidR="00DD26DD" w:rsidRPr="004C19A0" w:rsidRDefault="00DD26DD" w:rsidP="00DD26DD">
      <w:pPr>
        <w:ind w:firstLine="709"/>
        <w:jc w:val="both"/>
        <w:rPr>
          <w:sz w:val="26"/>
          <w:szCs w:val="26"/>
        </w:rPr>
      </w:pPr>
      <w:r w:rsidRPr="004C19A0">
        <w:rPr>
          <w:sz w:val="26"/>
          <w:szCs w:val="26"/>
        </w:rPr>
        <w:t xml:space="preserve">4.3.2. </w:t>
      </w:r>
      <w:r w:rsidR="00B74A5B" w:rsidRPr="004C19A0">
        <w:rPr>
          <w:sz w:val="26"/>
          <w:szCs w:val="26"/>
        </w:rPr>
        <w:t>п</w:t>
      </w:r>
      <w:r w:rsidR="00540DF6" w:rsidRPr="004C19A0">
        <w:rPr>
          <w:sz w:val="26"/>
          <w:szCs w:val="26"/>
        </w:rPr>
        <w:t>редъявить претензии</w:t>
      </w:r>
      <w:r w:rsidRPr="004C19A0">
        <w:rPr>
          <w:sz w:val="26"/>
          <w:szCs w:val="26"/>
        </w:rPr>
        <w:t xml:space="preserve"> к Исполнителю, если имеются, сразу после выполнения оказанных услуг.</w:t>
      </w:r>
    </w:p>
    <w:p w:rsidR="00DD26DD" w:rsidRPr="004C19A0" w:rsidRDefault="00DD26DD" w:rsidP="00DD26DD">
      <w:pPr>
        <w:ind w:firstLine="709"/>
        <w:jc w:val="both"/>
        <w:rPr>
          <w:sz w:val="26"/>
          <w:szCs w:val="26"/>
        </w:rPr>
      </w:pPr>
      <w:r w:rsidRPr="004C19A0">
        <w:rPr>
          <w:sz w:val="26"/>
          <w:szCs w:val="26"/>
        </w:rPr>
        <w:t>4.4.  Заказчик вправе:</w:t>
      </w:r>
    </w:p>
    <w:p w:rsidR="00DD26DD" w:rsidRPr="004C19A0" w:rsidRDefault="00DD26DD" w:rsidP="00DD26DD">
      <w:pPr>
        <w:ind w:firstLine="709"/>
        <w:jc w:val="both"/>
        <w:rPr>
          <w:sz w:val="26"/>
          <w:szCs w:val="26"/>
        </w:rPr>
      </w:pPr>
      <w:r w:rsidRPr="004C19A0">
        <w:rPr>
          <w:sz w:val="26"/>
          <w:szCs w:val="26"/>
        </w:rPr>
        <w:t xml:space="preserve">4.4.1. требовать </w:t>
      </w:r>
      <w:r w:rsidR="00540DF6" w:rsidRPr="004C19A0">
        <w:rPr>
          <w:sz w:val="26"/>
          <w:szCs w:val="26"/>
        </w:rPr>
        <w:t>от Исполнителя,</w:t>
      </w:r>
      <w:r w:rsidRPr="004C19A0">
        <w:rPr>
          <w:sz w:val="26"/>
          <w:szCs w:val="26"/>
        </w:rPr>
        <w:t xml:space="preserve"> надлежащего исполнения обязательств в соответствии с </w:t>
      </w:r>
      <w:r w:rsidR="00E6740F" w:rsidRPr="004C19A0">
        <w:rPr>
          <w:sz w:val="26"/>
          <w:szCs w:val="26"/>
        </w:rPr>
        <w:t>Государственным контрактом</w:t>
      </w:r>
      <w:r w:rsidRPr="004C19A0">
        <w:rPr>
          <w:sz w:val="26"/>
          <w:szCs w:val="26"/>
        </w:rPr>
        <w:t>;</w:t>
      </w:r>
    </w:p>
    <w:p w:rsidR="00DD26DD" w:rsidRPr="004C19A0" w:rsidRDefault="00DD26DD" w:rsidP="00DD26DD">
      <w:pPr>
        <w:ind w:firstLine="709"/>
        <w:jc w:val="both"/>
        <w:rPr>
          <w:sz w:val="26"/>
          <w:szCs w:val="26"/>
        </w:rPr>
      </w:pPr>
      <w:r w:rsidRPr="004C19A0">
        <w:rPr>
          <w:sz w:val="26"/>
          <w:szCs w:val="26"/>
        </w:rPr>
        <w:t xml:space="preserve">4.4.2. требовать от Исполнителя представления надлежащим образом оформленных документов, подтверждающих исполнение обязательств в соответствии с настоящим </w:t>
      </w:r>
      <w:r w:rsidR="00E6740F" w:rsidRPr="004C19A0">
        <w:rPr>
          <w:sz w:val="26"/>
          <w:szCs w:val="26"/>
        </w:rPr>
        <w:t>Государственным контрактом</w:t>
      </w:r>
      <w:r w:rsidRPr="004C19A0">
        <w:rPr>
          <w:sz w:val="26"/>
          <w:szCs w:val="26"/>
        </w:rPr>
        <w:t>;</w:t>
      </w:r>
    </w:p>
    <w:p w:rsidR="00DD26DD" w:rsidRPr="004C19A0" w:rsidRDefault="00DD26DD" w:rsidP="00DD26DD">
      <w:pPr>
        <w:ind w:firstLine="709"/>
        <w:jc w:val="both"/>
        <w:rPr>
          <w:sz w:val="26"/>
          <w:szCs w:val="26"/>
        </w:rPr>
      </w:pPr>
      <w:r w:rsidRPr="004C19A0">
        <w:rPr>
          <w:sz w:val="26"/>
          <w:szCs w:val="26"/>
        </w:rPr>
        <w:t xml:space="preserve">4.4.3. требовать уплаты неустоек (штрафов, пеней) в случае просрочки исполнения Исполнителем обязательств, предусмотренных </w:t>
      </w:r>
      <w:r w:rsidR="00E6740F" w:rsidRPr="004C19A0">
        <w:rPr>
          <w:sz w:val="26"/>
          <w:szCs w:val="26"/>
        </w:rPr>
        <w:t>Государственным контрактом</w:t>
      </w:r>
      <w:r w:rsidRPr="004C19A0">
        <w:rPr>
          <w:sz w:val="26"/>
          <w:szCs w:val="26"/>
        </w:rPr>
        <w:t xml:space="preserve">, а также в </w:t>
      </w:r>
      <w:r w:rsidRPr="004C19A0">
        <w:rPr>
          <w:sz w:val="26"/>
          <w:szCs w:val="26"/>
        </w:rPr>
        <w:lastRenderedPageBreak/>
        <w:t xml:space="preserve">иных случаях неисполнения или ненадлежащего исполнения Исполнителем обязательств, предусмотренных </w:t>
      </w:r>
      <w:r w:rsidR="00E6740F" w:rsidRPr="004C19A0">
        <w:rPr>
          <w:sz w:val="26"/>
          <w:szCs w:val="26"/>
        </w:rPr>
        <w:t>Государственным контрактом</w:t>
      </w:r>
      <w:r w:rsidRPr="004C19A0">
        <w:rPr>
          <w:sz w:val="26"/>
          <w:szCs w:val="26"/>
        </w:rPr>
        <w:t>;</w:t>
      </w:r>
    </w:p>
    <w:p w:rsidR="00DD26DD" w:rsidRPr="004C19A0" w:rsidRDefault="00DD26DD" w:rsidP="00DD26DD">
      <w:pPr>
        <w:ind w:firstLine="709"/>
        <w:jc w:val="both"/>
        <w:rPr>
          <w:sz w:val="26"/>
          <w:szCs w:val="26"/>
        </w:rPr>
      </w:pPr>
      <w:r w:rsidRPr="004C19A0">
        <w:rPr>
          <w:sz w:val="26"/>
          <w:szCs w:val="26"/>
        </w:rPr>
        <w:t>4.4.4. запрашивать у Исполнителя информацию о ходе оказания услуг;</w:t>
      </w:r>
    </w:p>
    <w:p w:rsidR="00DD26DD" w:rsidRPr="004C19A0" w:rsidRDefault="00DD26DD" w:rsidP="00DD26DD">
      <w:pPr>
        <w:ind w:firstLine="709"/>
        <w:jc w:val="both"/>
        <w:rPr>
          <w:sz w:val="26"/>
          <w:szCs w:val="26"/>
        </w:rPr>
      </w:pPr>
      <w:r w:rsidRPr="004C19A0">
        <w:rPr>
          <w:sz w:val="26"/>
          <w:szCs w:val="26"/>
        </w:rPr>
        <w:t>4.4.5. контролировать сроки оказания услуг;</w:t>
      </w:r>
    </w:p>
    <w:p w:rsidR="00DD26DD" w:rsidRPr="004C19A0" w:rsidRDefault="00DD26DD" w:rsidP="00DD26DD">
      <w:pPr>
        <w:ind w:firstLine="709"/>
        <w:jc w:val="both"/>
        <w:rPr>
          <w:sz w:val="26"/>
          <w:szCs w:val="26"/>
        </w:rPr>
      </w:pPr>
      <w:r w:rsidRPr="004C19A0">
        <w:rPr>
          <w:sz w:val="26"/>
          <w:szCs w:val="26"/>
        </w:rPr>
        <w:t xml:space="preserve">4.4.6. отказаться от приемки результата оказанных услуг в случаях, предусмотренных </w:t>
      </w:r>
      <w:r w:rsidR="00E6740F" w:rsidRPr="004C19A0">
        <w:rPr>
          <w:sz w:val="26"/>
          <w:szCs w:val="26"/>
        </w:rPr>
        <w:t>Государственным контрактом</w:t>
      </w:r>
      <w:r w:rsidRPr="004C19A0">
        <w:rPr>
          <w:sz w:val="26"/>
          <w:szCs w:val="26"/>
        </w:rPr>
        <w:t xml:space="preserve"> и законодательством Российской Федерации;</w:t>
      </w:r>
    </w:p>
    <w:p w:rsidR="00DD26DD" w:rsidRPr="004C19A0" w:rsidRDefault="00DD26DD" w:rsidP="00DD26DD">
      <w:pPr>
        <w:ind w:firstLine="709"/>
        <w:jc w:val="both"/>
        <w:rPr>
          <w:sz w:val="26"/>
          <w:szCs w:val="26"/>
        </w:rPr>
      </w:pPr>
      <w:r w:rsidRPr="004C19A0">
        <w:rPr>
          <w:sz w:val="26"/>
          <w:szCs w:val="26"/>
        </w:rPr>
        <w:t xml:space="preserve">4.4.7. отказаться от исполнения </w:t>
      </w:r>
      <w:r w:rsidR="00E6740F" w:rsidRPr="004C19A0">
        <w:rPr>
          <w:sz w:val="26"/>
          <w:szCs w:val="26"/>
        </w:rPr>
        <w:t>Государственного контракта</w:t>
      </w:r>
      <w:r w:rsidRPr="004C19A0">
        <w:rPr>
          <w:sz w:val="26"/>
          <w:szCs w:val="26"/>
        </w:rPr>
        <w:t xml:space="preserve"> и потребовать возмещения ущерба, если Исполнитель не приступает своевременно к исполнению оказания услуг по настоящему </w:t>
      </w:r>
      <w:r w:rsidR="00E6740F" w:rsidRPr="004C19A0">
        <w:rPr>
          <w:sz w:val="26"/>
          <w:szCs w:val="26"/>
        </w:rPr>
        <w:t>Государственному контракту</w:t>
      </w:r>
      <w:r w:rsidRPr="004C19A0">
        <w:rPr>
          <w:sz w:val="26"/>
          <w:szCs w:val="26"/>
        </w:rPr>
        <w:t xml:space="preserve">. </w:t>
      </w:r>
    </w:p>
    <w:p w:rsidR="00B74A5B" w:rsidRPr="004C19A0" w:rsidRDefault="00B74A5B" w:rsidP="00B74A5B">
      <w:pPr>
        <w:spacing w:line="240" w:lineRule="atLeast"/>
        <w:outlineLvl w:val="0"/>
        <w:rPr>
          <w:sz w:val="26"/>
          <w:szCs w:val="26"/>
        </w:rPr>
      </w:pPr>
    </w:p>
    <w:p w:rsidR="00DD26DD" w:rsidRPr="004C19A0" w:rsidRDefault="00B74A5B" w:rsidP="00B74A5B">
      <w:pPr>
        <w:spacing w:line="240" w:lineRule="atLeast"/>
        <w:jc w:val="center"/>
        <w:outlineLvl w:val="0"/>
        <w:rPr>
          <w:b/>
          <w:sz w:val="26"/>
          <w:szCs w:val="26"/>
        </w:rPr>
      </w:pPr>
      <w:r w:rsidRPr="004C19A0">
        <w:rPr>
          <w:b/>
          <w:sz w:val="26"/>
          <w:szCs w:val="26"/>
        </w:rPr>
        <w:t>5.</w:t>
      </w:r>
      <w:r w:rsidRPr="004C19A0">
        <w:rPr>
          <w:sz w:val="26"/>
          <w:szCs w:val="26"/>
        </w:rPr>
        <w:t xml:space="preserve"> </w:t>
      </w:r>
      <w:r w:rsidR="00DD26DD" w:rsidRPr="004C19A0">
        <w:rPr>
          <w:b/>
          <w:sz w:val="26"/>
          <w:szCs w:val="26"/>
        </w:rPr>
        <w:t>Порядок сдачи и приемки оказанных услуг</w:t>
      </w:r>
    </w:p>
    <w:p w:rsidR="00B74A5B" w:rsidRPr="004C19A0" w:rsidRDefault="00B74A5B" w:rsidP="00C9073A">
      <w:pPr>
        <w:spacing w:line="240" w:lineRule="atLeast"/>
        <w:ind w:firstLine="709"/>
        <w:jc w:val="center"/>
        <w:outlineLvl w:val="0"/>
        <w:rPr>
          <w:b/>
          <w:sz w:val="26"/>
          <w:szCs w:val="26"/>
        </w:rPr>
      </w:pPr>
    </w:p>
    <w:p w:rsidR="00DD26DD" w:rsidRPr="004C19A0" w:rsidRDefault="00DD26DD" w:rsidP="00DD26DD">
      <w:pPr>
        <w:spacing w:line="240" w:lineRule="atLeast"/>
        <w:ind w:right="-1" w:firstLine="709"/>
        <w:jc w:val="both"/>
        <w:rPr>
          <w:sz w:val="26"/>
          <w:szCs w:val="26"/>
        </w:rPr>
      </w:pPr>
      <w:r w:rsidRPr="004C19A0">
        <w:rPr>
          <w:sz w:val="26"/>
          <w:szCs w:val="26"/>
        </w:rPr>
        <w:t xml:space="preserve">5.1. Предусмотренные настоящим </w:t>
      </w:r>
      <w:r w:rsidR="00E6740F" w:rsidRPr="004C19A0">
        <w:rPr>
          <w:sz w:val="26"/>
          <w:szCs w:val="26"/>
        </w:rPr>
        <w:t>Государственным контрактом</w:t>
      </w:r>
      <w:r w:rsidRPr="004C19A0">
        <w:rPr>
          <w:sz w:val="26"/>
          <w:szCs w:val="26"/>
        </w:rPr>
        <w:t xml:space="preserve"> Услуги оказываются в сроки, указанные в разделе 3 настоящего </w:t>
      </w:r>
      <w:r w:rsidR="00E6740F" w:rsidRPr="004C19A0">
        <w:rPr>
          <w:sz w:val="26"/>
          <w:szCs w:val="26"/>
        </w:rPr>
        <w:t>Государственного контракта</w:t>
      </w:r>
      <w:r w:rsidRPr="004C19A0">
        <w:rPr>
          <w:sz w:val="26"/>
          <w:szCs w:val="26"/>
        </w:rPr>
        <w:t xml:space="preserve">. </w:t>
      </w:r>
    </w:p>
    <w:p w:rsidR="00DD26DD" w:rsidRPr="004C19A0" w:rsidRDefault="00DD26DD" w:rsidP="00DD26DD">
      <w:pPr>
        <w:spacing w:line="240" w:lineRule="atLeast"/>
        <w:ind w:firstLine="709"/>
        <w:jc w:val="both"/>
        <w:rPr>
          <w:sz w:val="26"/>
          <w:szCs w:val="26"/>
        </w:rPr>
      </w:pPr>
      <w:r w:rsidRPr="004C19A0">
        <w:rPr>
          <w:sz w:val="26"/>
          <w:szCs w:val="26"/>
        </w:rPr>
        <w:t xml:space="preserve">5.2. Перечень Услуг, подлежащих оформлению и сдаче Исполнителем Заказчику (представителю Заказчика) определен в Приложении № </w:t>
      </w:r>
      <w:r w:rsidR="00FC4F82" w:rsidRPr="004C19A0">
        <w:rPr>
          <w:sz w:val="26"/>
          <w:szCs w:val="26"/>
        </w:rPr>
        <w:t>1</w:t>
      </w:r>
      <w:r w:rsidRPr="004C19A0">
        <w:rPr>
          <w:sz w:val="26"/>
          <w:szCs w:val="26"/>
        </w:rPr>
        <w:t>.</w:t>
      </w:r>
    </w:p>
    <w:p w:rsidR="00DD26DD" w:rsidRPr="004C19A0" w:rsidRDefault="00DD26DD" w:rsidP="00DD26DD">
      <w:pPr>
        <w:spacing w:line="240" w:lineRule="atLeast"/>
        <w:ind w:firstLine="709"/>
        <w:jc w:val="both"/>
        <w:rPr>
          <w:sz w:val="26"/>
          <w:szCs w:val="26"/>
        </w:rPr>
      </w:pPr>
      <w:r w:rsidRPr="004C19A0">
        <w:rPr>
          <w:sz w:val="26"/>
          <w:szCs w:val="26"/>
        </w:rPr>
        <w:t>5.3. Исполнитель в день окончания оказания Услуг обязуется предоставить Заказчику (представителю Заказчика) следующие документы:</w:t>
      </w:r>
    </w:p>
    <w:p w:rsidR="00DD26DD" w:rsidRPr="004C19A0" w:rsidRDefault="00DD26DD" w:rsidP="00DD26DD">
      <w:pPr>
        <w:spacing w:line="240" w:lineRule="atLeast"/>
        <w:ind w:firstLine="709"/>
        <w:jc w:val="both"/>
        <w:rPr>
          <w:sz w:val="26"/>
          <w:szCs w:val="26"/>
        </w:rPr>
      </w:pPr>
      <w:r w:rsidRPr="004C19A0">
        <w:rPr>
          <w:sz w:val="26"/>
          <w:szCs w:val="26"/>
        </w:rPr>
        <w:t>- Акт приема-передачи оказанных услуг</w:t>
      </w:r>
      <w:r w:rsidR="00B13A8C">
        <w:rPr>
          <w:sz w:val="26"/>
          <w:szCs w:val="26"/>
        </w:rPr>
        <w:t xml:space="preserve"> или </w:t>
      </w:r>
      <w:r w:rsidR="00B13A8C" w:rsidRPr="004C19A0">
        <w:rPr>
          <w:sz w:val="26"/>
          <w:szCs w:val="26"/>
        </w:rPr>
        <w:t>универсальн</w:t>
      </w:r>
      <w:r w:rsidR="00B13A8C">
        <w:rPr>
          <w:sz w:val="26"/>
          <w:szCs w:val="26"/>
        </w:rPr>
        <w:t>ый</w:t>
      </w:r>
      <w:r w:rsidR="00B13A8C" w:rsidRPr="004C19A0">
        <w:rPr>
          <w:sz w:val="26"/>
          <w:szCs w:val="26"/>
        </w:rPr>
        <w:t xml:space="preserve"> передаточн</w:t>
      </w:r>
      <w:r w:rsidR="00B13A8C">
        <w:rPr>
          <w:sz w:val="26"/>
          <w:szCs w:val="26"/>
        </w:rPr>
        <w:t>ый</w:t>
      </w:r>
      <w:r w:rsidR="00B13A8C" w:rsidRPr="004C19A0">
        <w:rPr>
          <w:sz w:val="26"/>
          <w:szCs w:val="26"/>
        </w:rPr>
        <w:t xml:space="preserve"> документ</w:t>
      </w:r>
      <w:r w:rsidRPr="004C19A0">
        <w:rPr>
          <w:sz w:val="26"/>
          <w:szCs w:val="26"/>
        </w:rPr>
        <w:t>, подписанный со стороны Исполнителя уполномоченным сотрудником, в 2 (двух) экземплярах;</w:t>
      </w:r>
    </w:p>
    <w:p w:rsidR="00DD26DD" w:rsidRPr="004C19A0" w:rsidRDefault="00DD26DD" w:rsidP="00DD26DD">
      <w:pPr>
        <w:ind w:firstLine="709"/>
        <w:jc w:val="both"/>
        <w:rPr>
          <w:sz w:val="26"/>
          <w:szCs w:val="26"/>
        </w:rPr>
      </w:pPr>
      <w:r w:rsidRPr="004C19A0">
        <w:rPr>
          <w:sz w:val="26"/>
          <w:szCs w:val="26"/>
        </w:rPr>
        <w:t>- Счет на оплату (счет-фактура).</w:t>
      </w:r>
    </w:p>
    <w:p w:rsidR="00DD26DD" w:rsidRPr="004C19A0" w:rsidRDefault="00DD26DD" w:rsidP="00DD26DD">
      <w:pPr>
        <w:ind w:firstLine="709"/>
        <w:jc w:val="both"/>
        <w:rPr>
          <w:sz w:val="26"/>
          <w:szCs w:val="26"/>
        </w:rPr>
      </w:pPr>
      <w:r w:rsidRPr="004C19A0">
        <w:rPr>
          <w:sz w:val="26"/>
          <w:szCs w:val="26"/>
        </w:rPr>
        <w:t>5.4. Услуга считается принятой Заказчиком (представителем Заказчика) с даты подписания Акта приема-передачи оказанных услуг.</w:t>
      </w:r>
    </w:p>
    <w:p w:rsidR="00DD26DD" w:rsidRPr="004C19A0" w:rsidRDefault="00DD26DD" w:rsidP="00DD26DD">
      <w:pPr>
        <w:ind w:firstLine="709"/>
        <w:jc w:val="both"/>
        <w:rPr>
          <w:sz w:val="26"/>
          <w:szCs w:val="26"/>
        </w:rPr>
      </w:pPr>
      <w:r w:rsidRPr="004C19A0">
        <w:rPr>
          <w:sz w:val="26"/>
          <w:szCs w:val="26"/>
        </w:rPr>
        <w:t xml:space="preserve">5.5. Заказчик (представитель Заказчика) в течение </w:t>
      </w:r>
      <w:r w:rsidR="00BB5637" w:rsidRPr="004C19A0">
        <w:rPr>
          <w:sz w:val="26"/>
          <w:szCs w:val="26"/>
        </w:rPr>
        <w:t>10</w:t>
      </w:r>
      <w:r w:rsidRPr="004C19A0">
        <w:rPr>
          <w:sz w:val="26"/>
          <w:szCs w:val="26"/>
        </w:rPr>
        <w:t xml:space="preserve"> (</w:t>
      </w:r>
      <w:r w:rsidR="00BB5637" w:rsidRPr="004C19A0">
        <w:rPr>
          <w:sz w:val="26"/>
          <w:szCs w:val="26"/>
        </w:rPr>
        <w:t>десяти</w:t>
      </w:r>
      <w:r w:rsidRPr="004C19A0">
        <w:rPr>
          <w:sz w:val="26"/>
          <w:szCs w:val="26"/>
        </w:rPr>
        <w:t xml:space="preserve">) </w:t>
      </w:r>
      <w:r w:rsidR="00BB5637" w:rsidRPr="004C19A0">
        <w:rPr>
          <w:sz w:val="26"/>
          <w:szCs w:val="26"/>
        </w:rPr>
        <w:t>календарных</w:t>
      </w:r>
      <w:r w:rsidRPr="004C19A0">
        <w:rPr>
          <w:sz w:val="26"/>
          <w:szCs w:val="26"/>
        </w:rPr>
        <w:t xml:space="preserve"> дней со дня получения документов, указанных в пункте 5.3 настоящего </w:t>
      </w:r>
      <w:r w:rsidR="00E6740F" w:rsidRPr="004C19A0">
        <w:rPr>
          <w:sz w:val="26"/>
          <w:szCs w:val="26"/>
        </w:rPr>
        <w:t>Государственного контракта</w:t>
      </w:r>
      <w:r w:rsidRPr="004C19A0">
        <w:rPr>
          <w:sz w:val="26"/>
          <w:szCs w:val="26"/>
        </w:rPr>
        <w:t xml:space="preserve"> от Исполнителя, проводит приемку оказанных Услуг и возвращает Исполнителю подписанный Акт приема-передачи оказанных услуг или отказ от приема с изложением причин отказа и выявленных недостатков.</w:t>
      </w:r>
    </w:p>
    <w:p w:rsidR="00DD26DD" w:rsidRPr="004C19A0" w:rsidRDefault="00DD26DD" w:rsidP="00DD26DD">
      <w:pPr>
        <w:spacing w:line="240" w:lineRule="atLeast"/>
        <w:ind w:firstLine="709"/>
        <w:jc w:val="both"/>
        <w:rPr>
          <w:sz w:val="26"/>
          <w:szCs w:val="26"/>
        </w:rPr>
      </w:pPr>
      <w:r w:rsidRPr="004C19A0">
        <w:rPr>
          <w:sz w:val="26"/>
          <w:szCs w:val="26"/>
        </w:rPr>
        <w:t xml:space="preserve">5.6. В случае нарушения пункта 5.1 настоящего раздела Исполнитель будет нести ответственность за все расходы, связанные с просрочкой исполнения </w:t>
      </w:r>
      <w:r w:rsidR="00E6740F" w:rsidRPr="004C19A0">
        <w:rPr>
          <w:sz w:val="26"/>
          <w:szCs w:val="26"/>
        </w:rPr>
        <w:t>Государственного контракта</w:t>
      </w:r>
      <w:r w:rsidRPr="004C19A0">
        <w:rPr>
          <w:sz w:val="26"/>
          <w:szCs w:val="26"/>
        </w:rPr>
        <w:t>.</w:t>
      </w:r>
    </w:p>
    <w:p w:rsidR="004E5D45" w:rsidRPr="004C19A0" w:rsidRDefault="004E5D45" w:rsidP="004E5D45">
      <w:pPr>
        <w:widowControl w:val="0"/>
        <w:tabs>
          <w:tab w:val="left" w:pos="1276"/>
        </w:tabs>
        <w:ind w:firstLine="709"/>
        <w:jc w:val="both"/>
        <w:rPr>
          <w:sz w:val="26"/>
          <w:szCs w:val="26"/>
        </w:rPr>
      </w:pPr>
    </w:p>
    <w:p w:rsidR="00DD26DD" w:rsidRPr="004C19A0" w:rsidRDefault="00DD26DD" w:rsidP="00DD26DD">
      <w:pPr>
        <w:jc w:val="center"/>
        <w:rPr>
          <w:b/>
          <w:sz w:val="26"/>
          <w:szCs w:val="26"/>
        </w:rPr>
      </w:pPr>
      <w:r w:rsidRPr="004C19A0">
        <w:rPr>
          <w:b/>
          <w:sz w:val="26"/>
          <w:szCs w:val="26"/>
        </w:rPr>
        <w:t xml:space="preserve">6. </w:t>
      </w:r>
      <w:r w:rsidR="000F2FE6" w:rsidRPr="004C19A0">
        <w:rPr>
          <w:b/>
          <w:sz w:val="26"/>
          <w:szCs w:val="26"/>
        </w:rPr>
        <w:t>Ответственность сторон</w:t>
      </w:r>
    </w:p>
    <w:p w:rsidR="00DD26DD" w:rsidRPr="004C19A0" w:rsidRDefault="00DD26DD" w:rsidP="00DD26DD">
      <w:pPr>
        <w:jc w:val="center"/>
        <w:rPr>
          <w:b/>
          <w:sz w:val="26"/>
          <w:szCs w:val="26"/>
        </w:rPr>
      </w:pPr>
    </w:p>
    <w:p w:rsidR="00DD26DD" w:rsidRPr="004C19A0" w:rsidRDefault="00DD26DD" w:rsidP="00DD26DD">
      <w:pPr>
        <w:ind w:firstLine="709"/>
        <w:jc w:val="both"/>
        <w:rPr>
          <w:sz w:val="26"/>
          <w:szCs w:val="26"/>
        </w:rPr>
      </w:pPr>
      <w:r w:rsidRPr="004C19A0">
        <w:rPr>
          <w:sz w:val="26"/>
          <w:szCs w:val="26"/>
        </w:rPr>
        <w:t>6.1.</w:t>
      </w:r>
      <w:r w:rsidRPr="004C19A0">
        <w:rPr>
          <w:sz w:val="26"/>
          <w:szCs w:val="26"/>
        </w:rPr>
        <w:tab/>
        <w:t>Стороны при неисполнении или ненадлежащем исполнении своих обязательств несут ответственность в соответствии с действующим законодательством Российской Федерации.</w:t>
      </w:r>
    </w:p>
    <w:p w:rsidR="00DD26DD" w:rsidRPr="004C19A0" w:rsidRDefault="00DD26DD" w:rsidP="00DD26DD">
      <w:pPr>
        <w:ind w:firstLine="709"/>
        <w:jc w:val="both"/>
        <w:rPr>
          <w:sz w:val="26"/>
          <w:szCs w:val="26"/>
        </w:rPr>
      </w:pPr>
      <w:r w:rsidRPr="004C19A0">
        <w:rPr>
          <w:sz w:val="26"/>
          <w:szCs w:val="26"/>
        </w:rPr>
        <w:t>6.2.</w:t>
      </w:r>
      <w:r w:rsidRPr="004C19A0">
        <w:rPr>
          <w:sz w:val="26"/>
          <w:szCs w:val="26"/>
        </w:rPr>
        <w:tab/>
        <w:t xml:space="preserve">Стороны не имеют права передать третьему лицу права и обязательства по настоящему </w:t>
      </w:r>
      <w:r w:rsidR="00E6740F" w:rsidRPr="004C19A0">
        <w:rPr>
          <w:sz w:val="26"/>
          <w:szCs w:val="26"/>
        </w:rPr>
        <w:t>Государственному контракту</w:t>
      </w:r>
      <w:r w:rsidRPr="004C19A0">
        <w:rPr>
          <w:sz w:val="26"/>
          <w:szCs w:val="26"/>
        </w:rPr>
        <w:t xml:space="preserve"> без письменного согласия другой Стороны.</w:t>
      </w:r>
    </w:p>
    <w:p w:rsidR="00DD26DD" w:rsidRPr="004C19A0" w:rsidRDefault="00DD26DD" w:rsidP="00DD26DD">
      <w:pPr>
        <w:ind w:firstLine="709"/>
        <w:jc w:val="both"/>
        <w:rPr>
          <w:sz w:val="26"/>
          <w:szCs w:val="26"/>
        </w:rPr>
      </w:pPr>
    </w:p>
    <w:p w:rsidR="00DD26DD" w:rsidRPr="004C19A0" w:rsidRDefault="00DD26DD" w:rsidP="00DD26DD">
      <w:pPr>
        <w:jc w:val="center"/>
        <w:rPr>
          <w:b/>
          <w:sz w:val="26"/>
          <w:szCs w:val="26"/>
        </w:rPr>
      </w:pPr>
      <w:r w:rsidRPr="004C19A0">
        <w:rPr>
          <w:b/>
          <w:sz w:val="26"/>
          <w:szCs w:val="26"/>
        </w:rPr>
        <w:t>7. О</w:t>
      </w:r>
      <w:r w:rsidR="000F2FE6" w:rsidRPr="004C19A0">
        <w:rPr>
          <w:b/>
          <w:sz w:val="26"/>
          <w:szCs w:val="26"/>
        </w:rPr>
        <w:t>бстоятельства непреодолимой силы</w:t>
      </w:r>
    </w:p>
    <w:p w:rsidR="00DD26DD" w:rsidRPr="004C19A0" w:rsidRDefault="00DD26DD" w:rsidP="00DD26DD">
      <w:pPr>
        <w:jc w:val="center"/>
        <w:rPr>
          <w:b/>
          <w:sz w:val="26"/>
          <w:szCs w:val="26"/>
        </w:rPr>
      </w:pPr>
    </w:p>
    <w:p w:rsidR="00DD26DD" w:rsidRPr="004C19A0" w:rsidRDefault="00DD26DD" w:rsidP="00DD26DD">
      <w:pPr>
        <w:ind w:firstLine="709"/>
        <w:jc w:val="both"/>
        <w:rPr>
          <w:sz w:val="26"/>
          <w:szCs w:val="26"/>
        </w:rPr>
      </w:pPr>
      <w:r w:rsidRPr="004C19A0">
        <w:rPr>
          <w:sz w:val="26"/>
          <w:szCs w:val="26"/>
        </w:rPr>
        <w:t xml:space="preserve">7.1. Стороны не несут ответственности за полное или частичное неисполнение предусмотренных настоящим </w:t>
      </w:r>
      <w:r w:rsidR="00E6740F" w:rsidRPr="004C19A0">
        <w:rPr>
          <w:sz w:val="26"/>
          <w:szCs w:val="26"/>
        </w:rPr>
        <w:t>Государственным контрактом</w:t>
      </w:r>
      <w:r w:rsidRPr="004C19A0">
        <w:rPr>
          <w:sz w:val="26"/>
          <w:szCs w:val="26"/>
        </w:rPr>
        <w:t xml:space="preserve"> обязательств, если такое неисполнение связано с обстоятельствами непреодолимой силы.</w:t>
      </w:r>
    </w:p>
    <w:p w:rsidR="00DD26DD" w:rsidRPr="004C19A0" w:rsidRDefault="00DD26DD" w:rsidP="00DD26DD">
      <w:pPr>
        <w:ind w:firstLine="709"/>
        <w:jc w:val="both"/>
        <w:rPr>
          <w:sz w:val="26"/>
          <w:szCs w:val="26"/>
        </w:rPr>
      </w:pPr>
      <w:r w:rsidRPr="004C19A0">
        <w:rPr>
          <w:sz w:val="26"/>
          <w:szCs w:val="26"/>
        </w:rPr>
        <w:t xml:space="preserve">7.2. Сторона, </w:t>
      </w:r>
      <w:r w:rsidR="00540DF6" w:rsidRPr="004C19A0">
        <w:rPr>
          <w:sz w:val="26"/>
          <w:szCs w:val="26"/>
        </w:rPr>
        <w:t>для которой</w:t>
      </w:r>
      <w:r w:rsidRPr="004C19A0">
        <w:rPr>
          <w:sz w:val="26"/>
          <w:szCs w:val="26"/>
        </w:rPr>
        <w:t xml:space="preserve"> создалась невозможность исполнения обязательств по настоящему </w:t>
      </w:r>
      <w:r w:rsidR="00E6740F" w:rsidRPr="004C19A0">
        <w:rPr>
          <w:sz w:val="26"/>
          <w:szCs w:val="26"/>
        </w:rPr>
        <w:t>Государственному контракту</w:t>
      </w:r>
      <w:r w:rsidRPr="004C19A0">
        <w:rPr>
          <w:sz w:val="26"/>
          <w:szCs w:val="26"/>
        </w:rPr>
        <w:t xml:space="preserve"> вследствие обстоятельств непреодолимой силы, не позднее </w:t>
      </w:r>
      <w:r w:rsidR="009F7B47" w:rsidRPr="004C19A0">
        <w:rPr>
          <w:sz w:val="26"/>
          <w:szCs w:val="26"/>
        </w:rPr>
        <w:t>5</w:t>
      </w:r>
      <w:r w:rsidRPr="004C19A0">
        <w:rPr>
          <w:sz w:val="26"/>
          <w:szCs w:val="26"/>
        </w:rPr>
        <w:t xml:space="preserve"> дней с момента их наступления в письменной форме извещает другую </w:t>
      </w:r>
      <w:r w:rsidRPr="004C19A0">
        <w:rPr>
          <w:sz w:val="26"/>
          <w:szCs w:val="26"/>
        </w:rPr>
        <w:lastRenderedPageBreak/>
        <w:t>Сторону с приложением документов, удостоверяющих факт наступления указанных обстоятельств.</w:t>
      </w:r>
    </w:p>
    <w:p w:rsidR="00DD26DD" w:rsidRPr="004C19A0" w:rsidRDefault="00DD26DD" w:rsidP="00DD26DD">
      <w:pPr>
        <w:ind w:firstLine="709"/>
        <w:jc w:val="both"/>
        <w:rPr>
          <w:sz w:val="26"/>
          <w:szCs w:val="26"/>
        </w:rPr>
      </w:pPr>
      <w:r w:rsidRPr="004C19A0">
        <w:rPr>
          <w:sz w:val="26"/>
          <w:szCs w:val="26"/>
        </w:rPr>
        <w:t>7.3. Сроки исполнения обязательств отодвигаются соразмерно времени, в течение которого действуют обстоятельства</w:t>
      </w:r>
      <w:r w:rsidR="009F7B47" w:rsidRPr="004C19A0">
        <w:rPr>
          <w:sz w:val="26"/>
          <w:szCs w:val="26"/>
        </w:rPr>
        <w:t xml:space="preserve"> непреодолимой силы</w:t>
      </w:r>
      <w:r w:rsidRPr="004C19A0">
        <w:rPr>
          <w:sz w:val="26"/>
          <w:szCs w:val="26"/>
        </w:rPr>
        <w:t xml:space="preserve">. Если указанные обстоятельства действуют более трех последовательных месяцев, одна из сторон может отказаться от исполнения настоящего </w:t>
      </w:r>
      <w:r w:rsidR="00E6740F" w:rsidRPr="004C19A0">
        <w:rPr>
          <w:sz w:val="26"/>
          <w:szCs w:val="26"/>
        </w:rPr>
        <w:t>Государственного контракта</w:t>
      </w:r>
      <w:r w:rsidRPr="004C19A0">
        <w:rPr>
          <w:sz w:val="26"/>
          <w:szCs w:val="26"/>
        </w:rPr>
        <w:t xml:space="preserve"> путем направления уведомления другой стороне, при этом ни одна из сторон не вправе требовать от другой стороны возмещения убытков.</w:t>
      </w:r>
    </w:p>
    <w:p w:rsidR="001A2B0F" w:rsidRPr="004C19A0" w:rsidRDefault="00DD26DD" w:rsidP="00C9073A">
      <w:pPr>
        <w:ind w:firstLine="709"/>
        <w:jc w:val="both"/>
        <w:rPr>
          <w:sz w:val="26"/>
          <w:szCs w:val="26"/>
        </w:rPr>
      </w:pPr>
      <w:r w:rsidRPr="004C19A0">
        <w:rPr>
          <w:sz w:val="26"/>
          <w:szCs w:val="26"/>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5E2F6A" w:rsidRPr="004C19A0" w:rsidRDefault="005E2F6A" w:rsidP="001A2B0F">
      <w:pPr>
        <w:jc w:val="center"/>
        <w:rPr>
          <w:b/>
          <w:sz w:val="26"/>
          <w:szCs w:val="26"/>
        </w:rPr>
      </w:pPr>
    </w:p>
    <w:p w:rsidR="001A2B0F" w:rsidRPr="004C19A0" w:rsidRDefault="001A2B0F" w:rsidP="001A2B0F">
      <w:pPr>
        <w:jc w:val="center"/>
        <w:rPr>
          <w:b/>
          <w:sz w:val="26"/>
          <w:szCs w:val="26"/>
        </w:rPr>
      </w:pPr>
      <w:r w:rsidRPr="004C19A0">
        <w:rPr>
          <w:b/>
          <w:sz w:val="26"/>
          <w:szCs w:val="26"/>
        </w:rPr>
        <w:t>8. Р</w:t>
      </w:r>
      <w:r w:rsidR="000F2FE6" w:rsidRPr="004C19A0">
        <w:rPr>
          <w:b/>
          <w:sz w:val="26"/>
          <w:szCs w:val="26"/>
        </w:rPr>
        <w:t>ассмотрение и разрешение споров</w:t>
      </w:r>
    </w:p>
    <w:p w:rsidR="001A2B0F" w:rsidRPr="004C19A0" w:rsidRDefault="001A2B0F" w:rsidP="001A2B0F">
      <w:pPr>
        <w:jc w:val="center"/>
        <w:rPr>
          <w:b/>
          <w:sz w:val="26"/>
          <w:szCs w:val="26"/>
        </w:rPr>
      </w:pPr>
    </w:p>
    <w:p w:rsidR="001A2B0F" w:rsidRPr="004C19A0" w:rsidRDefault="001A2B0F" w:rsidP="001A2B0F">
      <w:pPr>
        <w:ind w:firstLine="709"/>
        <w:jc w:val="both"/>
        <w:rPr>
          <w:sz w:val="26"/>
          <w:szCs w:val="26"/>
        </w:rPr>
      </w:pPr>
      <w:r w:rsidRPr="004C19A0">
        <w:rPr>
          <w:sz w:val="26"/>
          <w:szCs w:val="26"/>
        </w:rPr>
        <w:t xml:space="preserve">8.1. Все споры, возникающие в процессе заключения и исполнения настоящего </w:t>
      </w:r>
      <w:r w:rsidR="00E6740F" w:rsidRPr="004C19A0">
        <w:rPr>
          <w:sz w:val="26"/>
          <w:szCs w:val="26"/>
        </w:rPr>
        <w:t>Государственного контракта</w:t>
      </w:r>
      <w:r w:rsidRPr="004C19A0">
        <w:rPr>
          <w:sz w:val="26"/>
          <w:szCs w:val="26"/>
        </w:rPr>
        <w:t xml:space="preserve">, решаются Сторонами в добровольном порядке путем переговоров. </w:t>
      </w:r>
    </w:p>
    <w:p w:rsidR="001A2B0F" w:rsidRPr="004C19A0" w:rsidRDefault="001A2B0F" w:rsidP="001A2B0F">
      <w:pPr>
        <w:ind w:firstLine="709"/>
        <w:jc w:val="both"/>
        <w:rPr>
          <w:sz w:val="26"/>
          <w:szCs w:val="26"/>
        </w:rPr>
      </w:pPr>
      <w:r w:rsidRPr="004C19A0">
        <w:rPr>
          <w:sz w:val="26"/>
          <w:szCs w:val="26"/>
        </w:rPr>
        <w:t xml:space="preserve">8.2. Претензия в письменной форме направляется Стороне, допустившей нарушение условий настоящего </w:t>
      </w:r>
      <w:r w:rsidR="00E6740F" w:rsidRPr="004C19A0">
        <w:rPr>
          <w:sz w:val="26"/>
          <w:szCs w:val="26"/>
        </w:rPr>
        <w:t>Государственного контракта</w:t>
      </w:r>
      <w:r w:rsidRPr="004C19A0">
        <w:rPr>
          <w:sz w:val="26"/>
          <w:szCs w:val="26"/>
        </w:rPr>
        <w:t xml:space="preserve">. В претензии указываются допущенные нарушения со ссылкой на соответствующие положения </w:t>
      </w:r>
      <w:r w:rsidR="00E6740F" w:rsidRPr="004C19A0">
        <w:rPr>
          <w:sz w:val="26"/>
          <w:szCs w:val="26"/>
        </w:rPr>
        <w:t>Государственного контракта</w:t>
      </w:r>
      <w:r w:rsidRPr="004C19A0">
        <w:rPr>
          <w:sz w:val="26"/>
          <w:szCs w:val="26"/>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A2B0F" w:rsidRPr="004C19A0" w:rsidRDefault="001A2B0F" w:rsidP="001A2B0F">
      <w:pPr>
        <w:ind w:firstLine="709"/>
        <w:jc w:val="both"/>
        <w:rPr>
          <w:sz w:val="26"/>
          <w:szCs w:val="26"/>
        </w:rPr>
      </w:pPr>
      <w:r w:rsidRPr="004C19A0">
        <w:rPr>
          <w:sz w:val="26"/>
          <w:szCs w:val="26"/>
        </w:rPr>
        <w:t>8.3. Срок рассмотрения писем, уведомлений или претензий не может превышать 15 (пятнадцать) календарных дней со дня их получения.</w:t>
      </w:r>
    </w:p>
    <w:p w:rsidR="001A2B0F" w:rsidRPr="004C19A0" w:rsidRDefault="001A2B0F" w:rsidP="001A2B0F">
      <w:pPr>
        <w:ind w:firstLine="709"/>
        <w:jc w:val="both"/>
        <w:rPr>
          <w:sz w:val="26"/>
          <w:szCs w:val="26"/>
        </w:rPr>
      </w:pPr>
      <w:r w:rsidRPr="004C19A0">
        <w:rPr>
          <w:sz w:val="26"/>
          <w:szCs w:val="26"/>
        </w:rPr>
        <w:t xml:space="preserve">8.4. При недостижении соглашения Сторон, спор подлежит разрешению в Арбитражном суде </w:t>
      </w:r>
      <w:r w:rsidR="009F7B47" w:rsidRPr="004C19A0">
        <w:rPr>
          <w:sz w:val="26"/>
          <w:szCs w:val="26"/>
        </w:rPr>
        <w:t xml:space="preserve">Иркутской области </w:t>
      </w:r>
      <w:r w:rsidRPr="004C19A0">
        <w:rPr>
          <w:sz w:val="26"/>
          <w:szCs w:val="26"/>
        </w:rPr>
        <w:t>в соответствии с действующим законодательством.</w:t>
      </w:r>
    </w:p>
    <w:p w:rsidR="00DD26DD" w:rsidRPr="004C19A0" w:rsidRDefault="00DD26DD" w:rsidP="00DD26DD">
      <w:pPr>
        <w:ind w:firstLine="709"/>
        <w:jc w:val="both"/>
        <w:rPr>
          <w:sz w:val="26"/>
          <w:szCs w:val="26"/>
        </w:rPr>
      </w:pPr>
    </w:p>
    <w:p w:rsidR="001A2B0F" w:rsidRPr="004C19A0" w:rsidRDefault="001A2B0F" w:rsidP="001A2B0F">
      <w:pPr>
        <w:jc w:val="center"/>
        <w:rPr>
          <w:b/>
          <w:sz w:val="26"/>
          <w:szCs w:val="26"/>
        </w:rPr>
      </w:pPr>
      <w:r w:rsidRPr="004C19A0">
        <w:rPr>
          <w:b/>
          <w:sz w:val="26"/>
          <w:szCs w:val="26"/>
        </w:rPr>
        <w:t xml:space="preserve">9. </w:t>
      </w:r>
      <w:r w:rsidR="00A54A0C" w:rsidRPr="004C19A0">
        <w:rPr>
          <w:b/>
          <w:sz w:val="26"/>
          <w:szCs w:val="26"/>
        </w:rPr>
        <w:t>И</w:t>
      </w:r>
      <w:r w:rsidR="000F2FE6" w:rsidRPr="004C19A0">
        <w:rPr>
          <w:b/>
          <w:sz w:val="26"/>
          <w:szCs w:val="26"/>
        </w:rPr>
        <w:t xml:space="preserve">зменение условий, срок действия и порядок расторжения </w:t>
      </w:r>
      <w:r w:rsidR="00E6740F" w:rsidRPr="004C19A0">
        <w:rPr>
          <w:b/>
          <w:sz w:val="26"/>
          <w:szCs w:val="26"/>
        </w:rPr>
        <w:t>Государственного контракта</w:t>
      </w:r>
      <w:r w:rsidRPr="004C19A0">
        <w:rPr>
          <w:b/>
          <w:sz w:val="26"/>
          <w:szCs w:val="26"/>
        </w:rPr>
        <w:t xml:space="preserve"> </w:t>
      </w:r>
    </w:p>
    <w:p w:rsidR="00A06C00" w:rsidRPr="004C19A0" w:rsidRDefault="00A06C00" w:rsidP="001A2B0F">
      <w:pPr>
        <w:jc w:val="center"/>
        <w:rPr>
          <w:b/>
          <w:sz w:val="26"/>
          <w:szCs w:val="26"/>
        </w:rPr>
      </w:pPr>
    </w:p>
    <w:p w:rsidR="00A54A0C" w:rsidRPr="004C19A0" w:rsidRDefault="001A2B0F" w:rsidP="00A54A0C">
      <w:pPr>
        <w:ind w:firstLine="709"/>
        <w:jc w:val="both"/>
        <w:rPr>
          <w:sz w:val="26"/>
          <w:szCs w:val="26"/>
        </w:rPr>
      </w:pPr>
      <w:r w:rsidRPr="004C19A0">
        <w:rPr>
          <w:sz w:val="26"/>
          <w:szCs w:val="26"/>
        </w:rPr>
        <w:t xml:space="preserve">9.1. </w:t>
      </w:r>
      <w:r w:rsidR="00A54A0C" w:rsidRPr="004C19A0">
        <w:rPr>
          <w:sz w:val="26"/>
          <w:szCs w:val="26"/>
        </w:rPr>
        <w:t xml:space="preserve">Изменение существенных условий </w:t>
      </w:r>
      <w:r w:rsidR="00E6740F" w:rsidRPr="004C19A0">
        <w:rPr>
          <w:sz w:val="26"/>
          <w:szCs w:val="26"/>
        </w:rPr>
        <w:t>Государственного контракта</w:t>
      </w:r>
      <w:r w:rsidR="00A54A0C" w:rsidRPr="004C19A0">
        <w:rPr>
          <w:sz w:val="26"/>
          <w:szCs w:val="26"/>
        </w:rPr>
        <w:t xml:space="preserve"> при его исполнении не допускается, за исключением их изменения по соглашению сторон, </w:t>
      </w:r>
      <w:r w:rsidR="00C9073A" w:rsidRPr="004C19A0">
        <w:rPr>
          <w:sz w:val="26"/>
          <w:szCs w:val="26"/>
        </w:rPr>
        <w:t>в случаях,</w:t>
      </w:r>
      <w:r w:rsidR="00A54A0C" w:rsidRPr="004C19A0">
        <w:rPr>
          <w:sz w:val="26"/>
          <w:szCs w:val="26"/>
        </w:rPr>
        <w:t xml:space="preserve"> установленных статьей 95 Фед</w:t>
      </w:r>
      <w:r w:rsidR="009A7F58" w:rsidRPr="004C19A0">
        <w:rPr>
          <w:sz w:val="26"/>
          <w:szCs w:val="26"/>
        </w:rPr>
        <w:t>ерального закона от 05.04.2013 №</w:t>
      </w:r>
      <w:r w:rsidR="00A54A0C" w:rsidRPr="004C19A0">
        <w:rPr>
          <w:sz w:val="26"/>
          <w:szCs w:val="26"/>
        </w:rPr>
        <w:t xml:space="preserve"> 44-ФЗ.</w:t>
      </w:r>
    </w:p>
    <w:p w:rsidR="001A2B0F" w:rsidRPr="004C19A0" w:rsidRDefault="00A54A0C" w:rsidP="001A2B0F">
      <w:pPr>
        <w:ind w:firstLine="709"/>
        <w:jc w:val="both"/>
        <w:rPr>
          <w:sz w:val="26"/>
          <w:szCs w:val="26"/>
        </w:rPr>
      </w:pPr>
      <w:r w:rsidRPr="004C19A0">
        <w:rPr>
          <w:sz w:val="26"/>
          <w:szCs w:val="26"/>
        </w:rPr>
        <w:t xml:space="preserve">9.2. </w:t>
      </w:r>
      <w:r w:rsidR="001A2B0F" w:rsidRPr="004C19A0">
        <w:rPr>
          <w:sz w:val="26"/>
          <w:szCs w:val="26"/>
        </w:rPr>
        <w:t xml:space="preserve">Настоящий </w:t>
      </w:r>
      <w:r w:rsidR="00E6740F" w:rsidRPr="004C19A0">
        <w:rPr>
          <w:sz w:val="26"/>
          <w:szCs w:val="26"/>
        </w:rPr>
        <w:t>Государственный контракт</w:t>
      </w:r>
      <w:r w:rsidR="001A2B0F" w:rsidRPr="004C19A0">
        <w:rPr>
          <w:sz w:val="26"/>
          <w:szCs w:val="26"/>
        </w:rPr>
        <w:t xml:space="preserve"> вступает в силу с даты его подписания обеими Сторонами и действует </w:t>
      </w:r>
      <w:r w:rsidR="0020690C" w:rsidRPr="004C19A0">
        <w:rPr>
          <w:sz w:val="26"/>
          <w:szCs w:val="26"/>
        </w:rPr>
        <w:t>до полного исполнения Сторонами своих обязательств</w:t>
      </w:r>
      <w:r w:rsidR="001A2B0F" w:rsidRPr="004C19A0">
        <w:rPr>
          <w:sz w:val="26"/>
          <w:szCs w:val="26"/>
        </w:rPr>
        <w:t>.</w:t>
      </w:r>
    </w:p>
    <w:p w:rsidR="001A2B0F" w:rsidRPr="004C19A0" w:rsidRDefault="00A54A0C" w:rsidP="001A2B0F">
      <w:pPr>
        <w:ind w:firstLine="709"/>
        <w:jc w:val="both"/>
        <w:rPr>
          <w:sz w:val="26"/>
          <w:szCs w:val="26"/>
        </w:rPr>
      </w:pPr>
      <w:r w:rsidRPr="004C19A0">
        <w:rPr>
          <w:sz w:val="26"/>
          <w:szCs w:val="26"/>
        </w:rPr>
        <w:t>9.3</w:t>
      </w:r>
      <w:r w:rsidR="001A2B0F" w:rsidRPr="004C19A0">
        <w:rPr>
          <w:sz w:val="26"/>
          <w:szCs w:val="26"/>
        </w:rPr>
        <w:t xml:space="preserve">. Расторжение </w:t>
      </w:r>
      <w:r w:rsidR="00E6740F" w:rsidRPr="004C19A0">
        <w:rPr>
          <w:sz w:val="26"/>
          <w:szCs w:val="26"/>
        </w:rPr>
        <w:t>Государственного контракта</w:t>
      </w:r>
      <w:r w:rsidR="001A2B0F" w:rsidRPr="004C19A0">
        <w:rPr>
          <w:sz w:val="26"/>
          <w:szCs w:val="26"/>
        </w:rPr>
        <w:t xml:space="preserve"> допускается по соглашению Сторон, по решению суда, а также в случае одностороннего отказа Стороны от исполнения </w:t>
      </w:r>
      <w:r w:rsidR="00E6740F" w:rsidRPr="004C19A0">
        <w:rPr>
          <w:sz w:val="26"/>
          <w:szCs w:val="26"/>
        </w:rPr>
        <w:t>Государственного контракта</w:t>
      </w:r>
      <w:r w:rsidR="001A2B0F" w:rsidRPr="004C19A0">
        <w:rPr>
          <w:sz w:val="26"/>
          <w:szCs w:val="26"/>
        </w:rPr>
        <w:t xml:space="preserve"> в соответствии с гражданским законодательством.</w:t>
      </w:r>
    </w:p>
    <w:p w:rsidR="001A2B0F" w:rsidRPr="004C19A0" w:rsidRDefault="001A2B0F" w:rsidP="001A2B0F">
      <w:pPr>
        <w:ind w:firstLine="709"/>
        <w:jc w:val="both"/>
        <w:rPr>
          <w:sz w:val="26"/>
          <w:szCs w:val="26"/>
        </w:rPr>
      </w:pPr>
      <w:r w:rsidRPr="004C19A0">
        <w:rPr>
          <w:sz w:val="26"/>
          <w:szCs w:val="26"/>
        </w:rPr>
        <w:t>9.</w:t>
      </w:r>
      <w:r w:rsidR="00A54A0C" w:rsidRPr="004C19A0">
        <w:rPr>
          <w:sz w:val="26"/>
          <w:szCs w:val="26"/>
        </w:rPr>
        <w:t>4</w:t>
      </w:r>
      <w:r w:rsidRPr="004C19A0">
        <w:rPr>
          <w:sz w:val="26"/>
          <w:szCs w:val="26"/>
        </w:rPr>
        <w:t xml:space="preserve">. Заказчик вправе принять решение об одностороннем отказе от исполнения </w:t>
      </w:r>
      <w:r w:rsidR="00E6740F" w:rsidRPr="004C19A0">
        <w:rPr>
          <w:sz w:val="26"/>
          <w:szCs w:val="26"/>
        </w:rPr>
        <w:t>Государственного контракта</w:t>
      </w:r>
      <w:r w:rsidRPr="004C19A0">
        <w:rPr>
          <w:sz w:val="26"/>
          <w:szCs w:val="26"/>
        </w:rPr>
        <w:t xml:space="preserve"> по следующим основаниям:</w:t>
      </w:r>
    </w:p>
    <w:p w:rsidR="001A2B0F" w:rsidRPr="004C19A0" w:rsidRDefault="001A2B0F" w:rsidP="001A2B0F">
      <w:pPr>
        <w:ind w:firstLine="709"/>
        <w:jc w:val="both"/>
        <w:rPr>
          <w:sz w:val="26"/>
          <w:szCs w:val="26"/>
        </w:rPr>
      </w:pPr>
      <w:r w:rsidRPr="004C19A0">
        <w:rPr>
          <w:sz w:val="26"/>
          <w:szCs w:val="26"/>
        </w:rPr>
        <w:t>9.</w:t>
      </w:r>
      <w:r w:rsidR="00A54A0C" w:rsidRPr="004C19A0">
        <w:rPr>
          <w:sz w:val="26"/>
          <w:szCs w:val="26"/>
        </w:rPr>
        <w:t>4</w:t>
      </w:r>
      <w:r w:rsidRPr="004C19A0">
        <w:rPr>
          <w:sz w:val="26"/>
          <w:szCs w:val="26"/>
        </w:rPr>
        <w:t xml:space="preserve">.1. при нарушении </w:t>
      </w:r>
      <w:r w:rsidR="002A7388" w:rsidRPr="004C19A0">
        <w:rPr>
          <w:sz w:val="26"/>
          <w:szCs w:val="26"/>
        </w:rPr>
        <w:t>Исполнителем</w:t>
      </w:r>
      <w:r w:rsidRPr="004C19A0">
        <w:rPr>
          <w:sz w:val="26"/>
          <w:szCs w:val="26"/>
        </w:rPr>
        <w:t xml:space="preserve"> одного из существенных условий </w:t>
      </w:r>
      <w:r w:rsidR="00E6740F" w:rsidRPr="004C19A0">
        <w:rPr>
          <w:sz w:val="26"/>
          <w:szCs w:val="26"/>
        </w:rPr>
        <w:t>Государственного контракта</w:t>
      </w:r>
      <w:r w:rsidRPr="004C19A0">
        <w:rPr>
          <w:sz w:val="26"/>
          <w:szCs w:val="26"/>
        </w:rPr>
        <w:t>.</w:t>
      </w:r>
    </w:p>
    <w:p w:rsidR="001A2B0F" w:rsidRPr="004C19A0" w:rsidRDefault="00A54A0C" w:rsidP="001A2B0F">
      <w:pPr>
        <w:ind w:firstLine="709"/>
        <w:jc w:val="both"/>
        <w:rPr>
          <w:sz w:val="26"/>
          <w:szCs w:val="26"/>
        </w:rPr>
      </w:pPr>
      <w:r w:rsidRPr="004C19A0">
        <w:rPr>
          <w:sz w:val="26"/>
          <w:szCs w:val="26"/>
        </w:rPr>
        <w:t>9.5</w:t>
      </w:r>
      <w:r w:rsidR="001A2B0F" w:rsidRPr="004C19A0">
        <w:rPr>
          <w:sz w:val="26"/>
          <w:szCs w:val="26"/>
        </w:rPr>
        <w:t xml:space="preserve">. Решение Заказчика об одностороннем отказе от исполнения </w:t>
      </w:r>
      <w:r w:rsidR="00E6740F" w:rsidRPr="004C19A0">
        <w:rPr>
          <w:sz w:val="26"/>
          <w:szCs w:val="26"/>
        </w:rPr>
        <w:t>Государственного контракта</w:t>
      </w:r>
      <w:r w:rsidR="001A2B0F" w:rsidRPr="004C19A0">
        <w:rPr>
          <w:sz w:val="26"/>
          <w:szCs w:val="26"/>
        </w:rPr>
        <w:t xml:space="preserve"> вступает в силу и </w:t>
      </w:r>
      <w:r w:rsidR="00E6740F" w:rsidRPr="004C19A0">
        <w:rPr>
          <w:sz w:val="26"/>
          <w:szCs w:val="26"/>
        </w:rPr>
        <w:t>Государственный контракт</w:t>
      </w:r>
      <w:r w:rsidR="001A2B0F" w:rsidRPr="004C19A0">
        <w:rPr>
          <w:sz w:val="26"/>
          <w:szCs w:val="26"/>
        </w:rPr>
        <w:t xml:space="preserve"> считается расторгнутым через десять дней с даты надлежащего уведомления </w:t>
      </w:r>
      <w:r w:rsidR="00EF34D9" w:rsidRPr="004C19A0">
        <w:rPr>
          <w:sz w:val="26"/>
          <w:szCs w:val="26"/>
        </w:rPr>
        <w:t>Заказчиком Исполнителя</w:t>
      </w:r>
      <w:r w:rsidR="001A2B0F" w:rsidRPr="004C19A0">
        <w:rPr>
          <w:sz w:val="26"/>
          <w:szCs w:val="26"/>
        </w:rPr>
        <w:t xml:space="preserve"> об одностороннем отказе от исполнения </w:t>
      </w:r>
      <w:r w:rsidR="00E6740F" w:rsidRPr="004C19A0">
        <w:rPr>
          <w:sz w:val="26"/>
          <w:szCs w:val="26"/>
        </w:rPr>
        <w:t>Государственного контракта</w:t>
      </w:r>
      <w:r w:rsidR="001A2B0F" w:rsidRPr="004C19A0">
        <w:rPr>
          <w:sz w:val="26"/>
          <w:szCs w:val="26"/>
        </w:rPr>
        <w:t>.</w:t>
      </w:r>
    </w:p>
    <w:p w:rsidR="00A54A0C" w:rsidRPr="004C19A0" w:rsidRDefault="00A54A0C" w:rsidP="001A2B0F">
      <w:pPr>
        <w:ind w:firstLine="709"/>
        <w:jc w:val="both"/>
        <w:rPr>
          <w:sz w:val="26"/>
          <w:szCs w:val="26"/>
        </w:rPr>
      </w:pPr>
      <w:r w:rsidRPr="004C19A0">
        <w:rPr>
          <w:sz w:val="26"/>
          <w:szCs w:val="26"/>
        </w:rPr>
        <w:t xml:space="preserve">9.6. </w:t>
      </w:r>
      <w:r w:rsidR="002A7388" w:rsidRPr="004C19A0">
        <w:rPr>
          <w:sz w:val="26"/>
          <w:szCs w:val="26"/>
        </w:rPr>
        <w:t>Исполнитель</w:t>
      </w:r>
      <w:r w:rsidRPr="004C19A0">
        <w:rPr>
          <w:sz w:val="26"/>
          <w:szCs w:val="2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A2B0F" w:rsidRPr="004C19A0" w:rsidRDefault="001A2B0F" w:rsidP="001A2B0F">
      <w:pPr>
        <w:ind w:firstLine="709"/>
        <w:jc w:val="both"/>
        <w:rPr>
          <w:sz w:val="26"/>
          <w:szCs w:val="26"/>
        </w:rPr>
      </w:pPr>
      <w:r w:rsidRPr="004C19A0">
        <w:rPr>
          <w:sz w:val="26"/>
          <w:szCs w:val="26"/>
        </w:rPr>
        <w:lastRenderedPageBreak/>
        <w:t>9.</w:t>
      </w:r>
      <w:r w:rsidR="00A54A0C" w:rsidRPr="004C19A0">
        <w:rPr>
          <w:sz w:val="26"/>
          <w:szCs w:val="26"/>
        </w:rPr>
        <w:t>7</w:t>
      </w:r>
      <w:r w:rsidRPr="004C19A0">
        <w:rPr>
          <w:sz w:val="26"/>
          <w:szCs w:val="26"/>
        </w:rPr>
        <w:t xml:space="preserve">. При расторжении </w:t>
      </w:r>
      <w:r w:rsidR="00E6740F" w:rsidRPr="004C19A0">
        <w:rPr>
          <w:sz w:val="26"/>
          <w:szCs w:val="26"/>
        </w:rPr>
        <w:t>Государственного контракта</w:t>
      </w:r>
      <w:r w:rsidRPr="004C19A0">
        <w:rPr>
          <w:sz w:val="26"/>
          <w:szCs w:val="26"/>
        </w:rPr>
        <w:t xml:space="preserve"> в связи с односторонним отказом Стороны от исполнения </w:t>
      </w:r>
      <w:r w:rsidR="00E6740F" w:rsidRPr="004C19A0">
        <w:rPr>
          <w:sz w:val="26"/>
          <w:szCs w:val="26"/>
        </w:rPr>
        <w:t>Государственного контракта</w:t>
      </w:r>
      <w:r w:rsidRPr="004C19A0">
        <w:rPr>
          <w:sz w:val="26"/>
          <w:szCs w:val="26"/>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6740F" w:rsidRPr="004C19A0">
        <w:rPr>
          <w:sz w:val="26"/>
          <w:szCs w:val="26"/>
        </w:rPr>
        <w:t>Государственного контракта</w:t>
      </w:r>
      <w:r w:rsidRPr="004C19A0">
        <w:rPr>
          <w:sz w:val="26"/>
          <w:szCs w:val="26"/>
        </w:rPr>
        <w:t>.</w:t>
      </w:r>
    </w:p>
    <w:p w:rsidR="001A2B0F" w:rsidRPr="004C19A0" w:rsidRDefault="00A54A0C" w:rsidP="001A2B0F">
      <w:pPr>
        <w:ind w:firstLine="709"/>
        <w:jc w:val="both"/>
        <w:rPr>
          <w:sz w:val="26"/>
          <w:szCs w:val="26"/>
        </w:rPr>
      </w:pPr>
      <w:r w:rsidRPr="004C19A0">
        <w:rPr>
          <w:sz w:val="26"/>
          <w:szCs w:val="26"/>
        </w:rPr>
        <w:t>9.8</w:t>
      </w:r>
      <w:r w:rsidR="001A2B0F" w:rsidRPr="004C19A0">
        <w:rPr>
          <w:sz w:val="26"/>
          <w:szCs w:val="26"/>
        </w:rPr>
        <w:t xml:space="preserve">. Расторжение </w:t>
      </w:r>
      <w:r w:rsidR="00E6740F" w:rsidRPr="004C19A0">
        <w:rPr>
          <w:sz w:val="26"/>
          <w:szCs w:val="26"/>
        </w:rPr>
        <w:t>Государственного контракта</w:t>
      </w:r>
      <w:r w:rsidR="001A2B0F" w:rsidRPr="004C19A0">
        <w:rPr>
          <w:sz w:val="26"/>
          <w:szCs w:val="26"/>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6740F" w:rsidRPr="004C19A0">
        <w:rPr>
          <w:sz w:val="26"/>
          <w:szCs w:val="26"/>
        </w:rPr>
        <w:t>Государственному контракту</w:t>
      </w:r>
      <w:r w:rsidR="001A2B0F" w:rsidRPr="004C19A0">
        <w:rPr>
          <w:sz w:val="26"/>
          <w:szCs w:val="26"/>
        </w:rPr>
        <w:t xml:space="preserve"> невозможно либо возникает нецелесообразность исполнения </w:t>
      </w:r>
      <w:r w:rsidR="00E6740F" w:rsidRPr="004C19A0">
        <w:rPr>
          <w:sz w:val="26"/>
          <w:szCs w:val="26"/>
        </w:rPr>
        <w:t>Государственного контракта</w:t>
      </w:r>
      <w:r w:rsidR="001A2B0F" w:rsidRPr="004C19A0">
        <w:rPr>
          <w:sz w:val="26"/>
          <w:szCs w:val="26"/>
        </w:rPr>
        <w:t>.</w:t>
      </w:r>
    </w:p>
    <w:p w:rsidR="001A2B0F" w:rsidRPr="004C19A0" w:rsidRDefault="001A2B0F" w:rsidP="001A2B0F">
      <w:pPr>
        <w:jc w:val="center"/>
        <w:rPr>
          <w:b/>
          <w:sz w:val="26"/>
          <w:szCs w:val="26"/>
        </w:rPr>
      </w:pPr>
    </w:p>
    <w:p w:rsidR="001A2B0F" w:rsidRPr="004C19A0" w:rsidRDefault="001A2B0F" w:rsidP="001A2B0F">
      <w:pPr>
        <w:jc w:val="center"/>
        <w:rPr>
          <w:b/>
          <w:sz w:val="26"/>
          <w:szCs w:val="26"/>
        </w:rPr>
      </w:pPr>
      <w:r w:rsidRPr="004C19A0">
        <w:rPr>
          <w:b/>
          <w:sz w:val="26"/>
          <w:szCs w:val="26"/>
        </w:rPr>
        <w:t>10. З</w:t>
      </w:r>
      <w:r w:rsidR="002A7388" w:rsidRPr="004C19A0">
        <w:rPr>
          <w:b/>
          <w:sz w:val="26"/>
          <w:szCs w:val="26"/>
        </w:rPr>
        <w:t>аключительные положения</w:t>
      </w:r>
    </w:p>
    <w:p w:rsidR="002A7388" w:rsidRPr="004C19A0" w:rsidRDefault="002A7388" w:rsidP="001A2B0F">
      <w:pPr>
        <w:jc w:val="center"/>
        <w:rPr>
          <w:b/>
          <w:sz w:val="26"/>
          <w:szCs w:val="26"/>
        </w:rPr>
      </w:pPr>
    </w:p>
    <w:p w:rsidR="001A2B0F" w:rsidRPr="004C19A0" w:rsidRDefault="001A2B0F" w:rsidP="001A2B0F">
      <w:pPr>
        <w:ind w:firstLine="709"/>
        <w:jc w:val="both"/>
        <w:rPr>
          <w:sz w:val="26"/>
          <w:szCs w:val="26"/>
        </w:rPr>
      </w:pPr>
      <w:r w:rsidRPr="004C19A0">
        <w:rPr>
          <w:sz w:val="26"/>
          <w:szCs w:val="26"/>
        </w:rPr>
        <w:t xml:space="preserve">10.1. Во всем, что не предусмотрено </w:t>
      </w:r>
      <w:r w:rsidR="00E6740F" w:rsidRPr="004C19A0">
        <w:rPr>
          <w:sz w:val="26"/>
          <w:szCs w:val="26"/>
        </w:rPr>
        <w:t>Государственным контрактом</w:t>
      </w:r>
      <w:r w:rsidRPr="004C19A0">
        <w:rPr>
          <w:sz w:val="26"/>
          <w:szCs w:val="26"/>
        </w:rPr>
        <w:t>, Стороны руководствуются законодательством Российской Федерации.</w:t>
      </w:r>
    </w:p>
    <w:p w:rsidR="001A2B0F" w:rsidRPr="004C19A0" w:rsidRDefault="001A2B0F" w:rsidP="001A2B0F">
      <w:pPr>
        <w:ind w:firstLine="709"/>
        <w:jc w:val="both"/>
        <w:rPr>
          <w:sz w:val="26"/>
          <w:szCs w:val="26"/>
        </w:rPr>
      </w:pPr>
      <w:r w:rsidRPr="004C19A0">
        <w:rPr>
          <w:sz w:val="26"/>
          <w:szCs w:val="26"/>
        </w:rPr>
        <w:t xml:space="preserve">10.2. </w:t>
      </w:r>
      <w:r w:rsidRPr="004C19A0">
        <w:rPr>
          <w:sz w:val="26"/>
          <w:szCs w:val="26"/>
        </w:rPr>
        <w:tab/>
        <w:t xml:space="preserve">В случае изменения у одной из Сторон адреса места нахождения, почтового адреса, </w:t>
      </w:r>
      <w:r w:rsidR="00C9073A" w:rsidRPr="004C19A0">
        <w:rPr>
          <w:sz w:val="26"/>
          <w:szCs w:val="26"/>
        </w:rPr>
        <w:t>банковских реквизитов</w:t>
      </w:r>
      <w:r w:rsidRPr="004C19A0">
        <w:rPr>
          <w:sz w:val="26"/>
          <w:szCs w:val="26"/>
        </w:rPr>
        <w:t xml:space="preserve">, такая </w:t>
      </w:r>
      <w:r w:rsidR="00C9073A" w:rsidRPr="004C19A0">
        <w:rPr>
          <w:sz w:val="26"/>
          <w:szCs w:val="26"/>
        </w:rPr>
        <w:t>Сторона обязана</w:t>
      </w:r>
      <w:r w:rsidRPr="004C19A0">
        <w:rPr>
          <w:sz w:val="26"/>
          <w:szCs w:val="26"/>
        </w:rPr>
        <w:t xml:space="preserve"> в однодневный срок с момента внесения вышеуказанных изменений письменно известить об этом другую Сторону. </w:t>
      </w:r>
    </w:p>
    <w:p w:rsidR="001A2B0F" w:rsidRPr="004C19A0" w:rsidRDefault="001A2B0F" w:rsidP="001A2B0F">
      <w:pPr>
        <w:ind w:firstLine="709"/>
        <w:jc w:val="both"/>
        <w:rPr>
          <w:sz w:val="26"/>
          <w:szCs w:val="26"/>
        </w:rPr>
      </w:pPr>
      <w:r w:rsidRPr="004C19A0">
        <w:rPr>
          <w:sz w:val="26"/>
          <w:szCs w:val="26"/>
        </w:rPr>
        <w:t xml:space="preserve">10.3. </w:t>
      </w:r>
      <w:r w:rsidRPr="004C19A0">
        <w:rPr>
          <w:sz w:val="26"/>
          <w:szCs w:val="26"/>
        </w:rPr>
        <w:tab/>
        <w:t xml:space="preserve">Внесение изменений и дополнений, не противоречащих законодательству Российской Федерации, в условия </w:t>
      </w:r>
      <w:r w:rsidR="00E6740F" w:rsidRPr="004C19A0">
        <w:rPr>
          <w:sz w:val="26"/>
          <w:szCs w:val="26"/>
        </w:rPr>
        <w:t>Государственного контракта</w:t>
      </w:r>
      <w:r w:rsidRPr="004C19A0">
        <w:rPr>
          <w:sz w:val="26"/>
          <w:szCs w:val="26"/>
        </w:rPr>
        <w:t xml:space="preserve"> осуществляется путем заключения Сторонами в письменной форме дополнительных соглашений к </w:t>
      </w:r>
      <w:r w:rsidR="00E6740F" w:rsidRPr="004C19A0">
        <w:rPr>
          <w:sz w:val="26"/>
          <w:szCs w:val="26"/>
        </w:rPr>
        <w:t>Государственному контракту</w:t>
      </w:r>
      <w:r w:rsidRPr="004C19A0">
        <w:rPr>
          <w:sz w:val="26"/>
          <w:szCs w:val="26"/>
        </w:rPr>
        <w:t>, которые являются его неотъемлемой частью.</w:t>
      </w:r>
    </w:p>
    <w:p w:rsidR="001A2B0F" w:rsidRPr="004C19A0" w:rsidRDefault="001A2B0F" w:rsidP="001A2B0F">
      <w:pPr>
        <w:ind w:firstLine="709"/>
        <w:jc w:val="both"/>
        <w:rPr>
          <w:sz w:val="26"/>
          <w:szCs w:val="26"/>
        </w:rPr>
      </w:pPr>
      <w:r w:rsidRPr="004C19A0">
        <w:rPr>
          <w:sz w:val="26"/>
          <w:szCs w:val="26"/>
        </w:rPr>
        <w:t xml:space="preserve">10.4. Стороны обязуются обеспечить конфиденциальность сведений, относящихся к предмету </w:t>
      </w:r>
      <w:r w:rsidR="00E6740F" w:rsidRPr="004C19A0">
        <w:rPr>
          <w:sz w:val="26"/>
          <w:szCs w:val="26"/>
        </w:rPr>
        <w:t>Государственного контракта</w:t>
      </w:r>
      <w:r w:rsidRPr="004C19A0">
        <w:rPr>
          <w:sz w:val="26"/>
          <w:szCs w:val="26"/>
        </w:rPr>
        <w:t>, и ставших им известными в ходе его исполнения.</w:t>
      </w:r>
    </w:p>
    <w:p w:rsidR="001A2B0F" w:rsidRPr="004C19A0" w:rsidRDefault="001A2B0F" w:rsidP="001A2B0F">
      <w:pPr>
        <w:ind w:firstLine="709"/>
        <w:jc w:val="both"/>
        <w:rPr>
          <w:sz w:val="26"/>
          <w:szCs w:val="26"/>
        </w:rPr>
      </w:pPr>
      <w:r w:rsidRPr="004C19A0">
        <w:rPr>
          <w:sz w:val="26"/>
          <w:szCs w:val="26"/>
        </w:rPr>
        <w:t xml:space="preserve">10.5. Любые сообщения (в том числе, во избежание неопределенности, все сообщения, являющиеся или связанные с каким-либо подтверждением, соглашением, изменением, одобрением, согласием, назначением, раскрытием информации, уведомлением, разрешением, предоставлением доказательств, запросом, уточнением или отказом от прав), направляемые по данному </w:t>
      </w:r>
      <w:r w:rsidR="00E6740F" w:rsidRPr="004C19A0">
        <w:rPr>
          <w:sz w:val="26"/>
          <w:szCs w:val="26"/>
        </w:rPr>
        <w:t>Государственному контракту</w:t>
      </w:r>
      <w:r w:rsidRPr="004C19A0">
        <w:rPr>
          <w:sz w:val="26"/>
          <w:szCs w:val="26"/>
        </w:rPr>
        <w:t xml:space="preserve"> или в связи с ним, должны оформляться в письменной форме с документальным подтверждением получения адресатом направленного сообщения.</w:t>
      </w:r>
    </w:p>
    <w:p w:rsidR="001A2B0F" w:rsidRPr="004C19A0" w:rsidRDefault="001A2B0F" w:rsidP="001A2B0F">
      <w:pPr>
        <w:ind w:firstLine="709"/>
        <w:jc w:val="both"/>
        <w:rPr>
          <w:sz w:val="26"/>
          <w:szCs w:val="26"/>
        </w:rPr>
      </w:pPr>
    </w:p>
    <w:p w:rsidR="002A7388" w:rsidRPr="004C19A0" w:rsidRDefault="001A2B0F" w:rsidP="001A2B0F">
      <w:pPr>
        <w:jc w:val="center"/>
        <w:rPr>
          <w:b/>
          <w:sz w:val="26"/>
          <w:szCs w:val="26"/>
        </w:rPr>
      </w:pPr>
      <w:r w:rsidRPr="004C19A0">
        <w:rPr>
          <w:b/>
          <w:sz w:val="26"/>
          <w:szCs w:val="26"/>
        </w:rPr>
        <w:t>11. П</w:t>
      </w:r>
      <w:r w:rsidR="002A7388" w:rsidRPr="004C19A0">
        <w:rPr>
          <w:b/>
          <w:sz w:val="26"/>
          <w:szCs w:val="26"/>
        </w:rPr>
        <w:t xml:space="preserve">риложения к </w:t>
      </w:r>
      <w:r w:rsidR="00E6740F" w:rsidRPr="004C19A0">
        <w:rPr>
          <w:b/>
          <w:sz w:val="26"/>
          <w:szCs w:val="26"/>
        </w:rPr>
        <w:t>Государственному контракту</w:t>
      </w:r>
    </w:p>
    <w:p w:rsidR="001A2B0F" w:rsidRPr="004C19A0" w:rsidRDefault="001A2B0F" w:rsidP="001A2B0F">
      <w:pPr>
        <w:jc w:val="center"/>
        <w:rPr>
          <w:b/>
          <w:sz w:val="26"/>
          <w:szCs w:val="26"/>
        </w:rPr>
      </w:pPr>
      <w:r w:rsidRPr="004C19A0">
        <w:rPr>
          <w:b/>
          <w:sz w:val="26"/>
          <w:szCs w:val="26"/>
        </w:rPr>
        <w:t xml:space="preserve"> </w:t>
      </w:r>
    </w:p>
    <w:p w:rsidR="001A2B0F" w:rsidRPr="004C19A0" w:rsidRDefault="002A7388" w:rsidP="001A2B0F">
      <w:pPr>
        <w:ind w:firstLine="709"/>
        <w:jc w:val="both"/>
        <w:rPr>
          <w:sz w:val="26"/>
          <w:szCs w:val="26"/>
        </w:rPr>
      </w:pPr>
      <w:r w:rsidRPr="004C19A0">
        <w:rPr>
          <w:sz w:val="26"/>
          <w:szCs w:val="26"/>
        </w:rPr>
        <w:t xml:space="preserve">Приложение № 1. </w:t>
      </w:r>
      <w:r w:rsidR="007A3330" w:rsidRPr="004C19A0">
        <w:rPr>
          <w:sz w:val="26"/>
          <w:szCs w:val="26"/>
        </w:rPr>
        <w:t>Техническое з</w:t>
      </w:r>
      <w:r w:rsidR="001A2B0F" w:rsidRPr="004C19A0">
        <w:rPr>
          <w:sz w:val="26"/>
          <w:szCs w:val="26"/>
        </w:rPr>
        <w:t>адание</w:t>
      </w:r>
      <w:r w:rsidR="007A3330" w:rsidRPr="004C19A0">
        <w:rPr>
          <w:sz w:val="26"/>
          <w:szCs w:val="26"/>
        </w:rPr>
        <w:t>.</w:t>
      </w:r>
    </w:p>
    <w:p w:rsidR="001A2B0F" w:rsidRPr="004C19A0" w:rsidRDefault="001A2B0F" w:rsidP="001A2B0F">
      <w:pPr>
        <w:ind w:firstLine="709"/>
        <w:jc w:val="both"/>
        <w:rPr>
          <w:sz w:val="26"/>
          <w:szCs w:val="26"/>
        </w:rPr>
      </w:pPr>
    </w:p>
    <w:p w:rsidR="001A2B0F" w:rsidRPr="004C19A0" w:rsidRDefault="001A2B0F" w:rsidP="001A2B0F">
      <w:pPr>
        <w:jc w:val="center"/>
        <w:rPr>
          <w:b/>
          <w:sz w:val="26"/>
          <w:szCs w:val="26"/>
        </w:rPr>
      </w:pPr>
      <w:r w:rsidRPr="004C19A0">
        <w:rPr>
          <w:b/>
          <w:sz w:val="26"/>
          <w:szCs w:val="26"/>
        </w:rPr>
        <w:t>12. Ю</w:t>
      </w:r>
      <w:r w:rsidR="002A7388" w:rsidRPr="004C19A0">
        <w:rPr>
          <w:b/>
          <w:sz w:val="26"/>
          <w:szCs w:val="26"/>
        </w:rPr>
        <w:t xml:space="preserve">ридические адреса и </w:t>
      </w:r>
      <w:r w:rsidR="009F7B47" w:rsidRPr="004C19A0">
        <w:rPr>
          <w:b/>
          <w:sz w:val="26"/>
          <w:szCs w:val="26"/>
        </w:rPr>
        <w:t>банковские</w:t>
      </w:r>
      <w:r w:rsidR="002A7388" w:rsidRPr="004C19A0">
        <w:rPr>
          <w:b/>
          <w:sz w:val="26"/>
          <w:szCs w:val="26"/>
        </w:rPr>
        <w:t xml:space="preserve"> реквизиты сторон</w:t>
      </w:r>
    </w:p>
    <w:p w:rsidR="002A7388" w:rsidRPr="004C19A0" w:rsidRDefault="002A7388" w:rsidP="001A2B0F">
      <w:pPr>
        <w:jc w:val="center"/>
        <w:rPr>
          <w:b/>
          <w:sz w:val="26"/>
          <w:szCs w:val="26"/>
        </w:rPr>
      </w:pPr>
    </w:p>
    <w:tbl>
      <w:tblPr>
        <w:tblW w:w="0" w:type="auto"/>
        <w:tblLook w:val="04A0" w:firstRow="1" w:lastRow="0" w:firstColumn="1" w:lastColumn="0" w:noHBand="0" w:noVBand="1"/>
      </w:tblPr>
      <w:tblGrid>
        <w:gridCol w:w="4672"/>
        <w:gridCol w:w="4673"/>
      </w:tblGrid>
      <w:tr w:rsidR="009F7B47" w:rsidRPr="004C19A0" w:rsidTr="00AC73BA">
        <w:tc>
          <w:tcPr>
            <w:tcW w:w="4672" w:type="dxa"/>
            <w:shd w:val="clear" w:color="auto" w:fill="auto"/>
          </w:tcPr>
          <w:p w:rsidR="009F7B47" w:rsidRPr="00AC73BA" w:rsidRDefault="009F7B47" w:rsidP="00AC73BA">
            <w:pPr>
              <w:rPr>
                <w:b/>
              </w:rPr>
            </w:pPr>
            <w:r w:rsidRPr="00AC73BA">
              <w:rPr>
                <w:b/>
              </w:rPr>
              <w:t>Заказчик:</w:t>
            </w:r>
          </w:p>
          <w:p w:rsidR="009F7B47" w:rsidRPr="00AC73BA" w:rsidRDefault="009F7B47" w:rsidP="00AC73BA">
            <w:pPr>
              <w:rPr>
                <w:b/>
              </w:rPr>
            </w:pPr>
          </w:p>
          <w:p w:rsidR="009F7B47" w:rsidRPr="00AC73BA" w:rsidRDefault="009F7B47" w:rsidP="00AC73BA">
            <w:pPr>
              <w:keepNext/>
              <w:keepLines/>
              <w:rPr>
                <w:b/>
                <w:color w:val="00000A"/>
                <w:lang w:eastAsia="ru-RU"/>
              </w:rPr>
            </w:pPr>
            <w:r w:rsidRPr="00AC73BA">
              <w:rPr>
                <w:b/>
                <w:color w:val="00000A"/>
                <w:lang w:eastAsia="ru-RU"/>
              </w:rPr>
              <w:t>ФКУ Упрдор «Прибайкалье»</w:t>
            </w:r>
          </w:p>
          <w:p w:rsidR="009F7B47" w:rsidRPr="00AC73BA" w:rsidRDefault="009F7B47" w:rsidP="00AC73BA">
            <w:pPr>
              <w:keepNext/>
              <w:keepLines/>
              <w:rPr>
                <w:b/>
                <w:color w:val="00000A"/>
                <w:lang w:eastAsia="ru-RU"/>
              </w:rPr>
            </w:pPr>
          </w:p>
          <w:p w:rsidR="002C26D8" w:rsidRPr="00D21AA3" w:rsidRDefault="002C26D8" w:rsidP="002C26D8">
            <w:pPr>
              <w:shd w:val="clear" w:color="auto" w:fill="FFFFFF"/>
            </w:pPr>
            <w:r w:rsidRPr="00D21AA3">
              <w:t>Адрес: 664007 г. Иркутск, ул. Бабушкина</w:t>
            </w:r>
            <w:r>
              <w:t>,</w:t>
            </w:r>
            <w:r w:rsidRPr="00D21AA3">
              <w:t xml:space="preserve"> 14</w:t>
            </w:r>
          </w:p>
          <w:p w:rsidR="002C26D8" w:rsidRPr="002C26D8" w:rsidRDefault="002C26D8" w:rsidP="002C26D8">
            <w:pPr>
              <w:shd w:val="clear" w:color="auto" w:fill="FFFFFF"/>
              <w:rPr>
                <w:lang w:val="en-US"/>
              </w:rPr>
            </w:pPr>
            <w:r w:rsidRPr="00D21AA3">
              <w:rPr>
                <w:lang w:val="en-US"/>
              </w:rPr>
              <w:t>E</w:t>
            </w:r>
            <w:r w:rsidRPr="002C26D8">
              <w:rPr>
                <w:lang w:val="en-US"/>
              </w:rPr>
              <w:t>-</w:t>
            </w:r>
            <w:r w:rsidRPr="00D21AA3">
              <w:rPr>
                <w:lang w:val="en-US"/>
              </w:rPr>
              <w:t>mail</w:t>
            </w:r>
            <w:r w:rsidRPr="002C26D8">
              <w:rPr>
                <w:lang w:val="en-US"/>
              </w:rPr>
              <w:t xml:space="preserve">: </w:t>
            </w:r>
            <w:hyperlink r:id="rId8" w:history="1">
              <w:r w:rsidRPr="00D21AA3">
                <w:rPr>
                  <w:rStyle w:val="aa"/>
                  <w:lang w:val="en-US"/>
                </w:rPr>
                <w:t>office</w:t>
              </w:r>
              <w:r w:rsidRPr="002C26D8">
                <w:rPr>
                  <w:rStyle w:val="aa"/>
                  <w:lang w:val="en-US"/>
                </w:rPr>
                <w:t>@</w:t>
              </w:r>
              <w:r w:rsidRPr="00D21AA3">
                <w:rPr>
                  <w:rStyle w:val="aa"/>
                  <w:lang w:val="en-US"/>
                </w:rPr>
                <w:t>irkroad</w:t>
              </w:r>
              <w:r w:rsidRPr="002C26D8">
                <w:rPr>
                  <w:rStyle w:val="aa"/>
                  <w:lang w:val="en-US"/>
                </w:rPr>
                <w:t>.</w:t>
              </w:r>
              <w:r w:rsidRPr="00D21AA3">
                <w:rPr>
                  <w:rStyle w:val="aa"/>
                  <w:lang w:val="en-US"/>
                </w:rPr>
                <w:t>ru</w:t>
              </w:r>
            </w:hyperlink>
          </w:p>
          <w:p w:rsidR="002C26D8" w:rsidRPr="002C26D8" w:rsidRDefault="002C26D8" w:rsidP="002C26D8">
            <w:pPr>
              <w:shd w:val="clear" w:color="auto" w:fill="FFFFFF"/>
              <w:rPr>
                <w:lang w:val="en-US"/>
              </w:rPr>
            </w:pPr>
            <w:r w:rsidRPr="00D21AA3">
              <w:t>тел</w:t>
            </w:r>
            <w:r w:rsidRPr="002C26D8">
              <w:rPr>
                <w:lang w:val="en-US"/>
              </w:rPr>
              <w:t>./</w:t>
            </w:r>
            <w:r w:rsidRPr="00D21AA3">
              <w:t>факс</w:t>
            </w:r>
            <w:r w:rsidRPr="002C26D8">
              <w:rPr>
                <w:lang w:val="en-US"/>
              </w:rPr>
              <w:t>:(3952) 20-87-00</w:t>
            </w:r>
          </w:p>
          <w:p w:rsidR="002C26D8" w:rsidRPr="00D21AA3" w:rsidRDefault="002C26D8" w:rsidP="002C26D8">
            <w:pPr>
              <w:shd w:val="clear" w:color="auto" w:fill="FFFFFF"/>
            </w:pPr>
            <w:r w:rsidRPr="00D21AA3">
              <w:t xml:space="preserve">ОГРН 1023801032090 </w:t>
            </w:r>
          </w:p>
          <w:p w:rsidR="002C26D8" w:rsidRPr="00D21AA3" w:rsidRDefault="002C26D8" w:rsidP="002C26D8">
            <w:pPr>
              <w:shd w:val="clear" w:color="auto" w:fill="FFFFFF"/>
            </w:pPr>
            <w:r w:rsidRPr="00D21AA3">
              <w:t>ИНН 380 000 0140, КПП 380 801 001</w:t>
            </w:r>
          </w:p>
          <w:p w:rsidR="002C26D8" w:rsidRPr="0089479E" w:rsidRDefault="002C26D8" w:rsidP="002C26D8">
            <w:pPr>
              <w:shd w:val="clear" w:color="auto" w:fill="FFFFFF"/>
            </w:pPr>
            <w:r w:rsidRPr="0089479E">
              <w:t xml:space="preserve">УФК по Приморскому краю, г Владивосток </w:t>
            </w:r>
          </w:p>
          <w:p w:rsidR="002C26D8" w:rsidRPr="0089479E" w:rsidRDefault="002C26D8" w:rsidP="002C26D8">
            <w:pPr>
              <w:shd w:val="clear" w:color="auto" w:fill="FFFFFF"/>
            </w:pPr>
            <w:r w:rsidRPr="0089479E">
              <w:t>(Ф</w:t>
            </w:r>
            <w:r>
              <w:t xml:space="preserve">КУ Упрдор «Прибайкалье» л/с </w:t>
            </w:r>
            <w:r>
              <w:lastRenderedPageBreak/>
              <w:t>033414</w:t>
            </w:r>
            <w:r w:rsidRPr="0089479E">
              <w:t>40570)</w:t>
            </w:r>
          </w:p>
          <w:p w:rsidR="002C26D8" w:rsidRPr="0089479E" w:rsidRDefault="002C26D8" w:rsidP="002C26D8">
            <w:pPr>
              <w:shd w:val="clear" w:color="auto" w:fill="FFFFFF"/>
            </w:pPr>
            <w:r w:rsidRPr="0089479E">
              <w:t>Банк/счет: 4010 2810 5453 7000 0012</w:t>
            </w:r>
          </w:p>
          <w:p w:rsidR="002C26D8" w:rsidRPr="0089479E" w:rsidRDefault="002C26D8" w:rsidP="002C26D8">
            <w:pPr>
              <w:shd w:val="clear" w:color="auto" w:fill="FFFFFF"/>
            </w:pPr>
            <w:r w:rsidRPr="0089479E">
              <w:t>Казн/счет: 0321 1643 0000 0001 2010</w:t>
            </w:r>
          </w:p>
          <w:p w:rsidR="002C26D8" w:rsidRPr="0089479E" w:rsidRDefault="002C26D8" w:rsidP="002C26D8">
            <w:pPr>
              <w:shd w:val="clear" w:color="auto" w:fill="FFFFFF"/>
            </w:pPr>
          </w:p>
          <w:p w:rsidR="002C26D8" w:rsidRPr="0089479E" w:rsidRDefault="002C26D8" w:rsidP="002C26D8">
            <w:pPr>
              <w:shd w:val="clear" w:color="auto" w:fill="FFFFFF"/>
            </w:pPr>
            <w:r w:rsidRPr="0089479E">
              <w:t xml:space="preserve">БАНК: ОКЦ № 1 ДГУ БАНКА РОССИИ//УФК по Приморскому краю, г Владивосток </w:t>
            </w:r>
          </w:p>
          <w:p w:rsidR="002C26D8" w:rsidRDefault="002C26D8" w:rsidP="002C26D8">
            <w:r w:rsidRPr="0089479E">
              <w:t>БИК: 010507002</w:t>
            </w:r>
          </w:p>
          <w:p w:rsidR="009F7B47" w:rsidRPr="00AC73BA" w:rsidRDefault="002C26D8" w:rsidP="002C26D8">
            <w:pPr>
              <w:keepNext/>
              <w:keepLines/>
              <w:rPr>
                <w:color w:val="00000A"/>
                <w:lang w:eastAsia="ru-RU"/>
              </w:rPr>
            </w:pPr>
            <w:r w:rsidRPr="00D21AA3">
              <w:t>ОКТМО: 25701000</w:t>
            </w:r>
          </w:p>
          <w:p w:rsidR="009F7B47" w:rsidRPr="00AC73BA" w:rsidRDefault="009F7B47" w:rsidP="00AC73BA">
            <w:pPr>
              <w:keepNext/>
              <w:keepLines/>
              <w:rPr>
                <w:color w:val="00000A"/>
                <w:lang w:eastAsia="ru-RU"/>
              </w:rPr>
            </w:pPr>
            <w:r w:rsidRPr="00AC73BA">
              <w:rPr>
                <w:color w:val="00000A"/>
                <w:lang w:eastAsia="ru-RU"/>
              </w:rPr>
              <w:t xml:space="preserve">__________________/ </w:t>
            </w:r>
          </w:p>
          <w:p w:rsidR="009F7B47" w:rsidRPr="00AC73BA" w:rsidRDefault="009F7B47" w:rsidP="00AC73BA">
            <w:pPr>
              <w:keepNext/>
              <w:keepLines/>
              <w:rPr>
                <w:color w:val="00000A"/>
                <w:lang w:eastAsia="ru-RU"/>
              </w:rPr>
            </w:pPr>
          </w:p>
          <w:p w:rsidR="009F7B47" w:rsidRPr="00AC73BA" w:rsidRDefault="009F7B47" w:rsidP="00AC73BA">
            <w:pPr>
              <w:keepNext/>
              <w:keepLines/>
              <w:rPr>
                <w:color w:val="00000A"/>
                <w:lang w:eastAsia="ru-RU"/>
              </w:rPr>
            </w:pPr>
            <w:r w:rsidRPr="00AC73BA">
              <w:rPr>
                <w:color w:val="00000A"/>
                <w:lang w:eastAsia="ru-RU"/>
              </w:rPr>
              <w:t>__________________/_________________/</w:t>
            </w:r>
          </w:p>
          <w:p w:rsidR="009F7B47" w:rsidRPr="004C19A0" w:rsidRDefault="009F7B47" w:rsidP="00AC73BA">
            <w:r w:rsidRPr="00AC73BA">
              <w:rPr>
                <w:color w:val="00000A"/>
                <w:lang w:eastAsia="ru-RU"/>
              </w:rPr>
              <w:t>М.П.</w:t>
            </w:r>
          </w:p>
        </w:tc>
        <w:tc>
          <w:tcPr>
            <w:tcW w:w="4673" w:type="dxa"/>
            <w:shd w:val="clear" w:color="auto" w:fill="auto"/>
          </w:tcPr>
          <w:p w:rsidR="009F7B47" w:rsidRPr="00AC73BA" w:rsidRDefault="009F7B47" w:rsidP="00AC73BA">
            <w:pPr>
              <w:rPr>
                <w:b/>
                <w:lang w:eastAsia="ru-RU"/>
              </w:rPr>
            </w:pPr>
            <w:r w:rsidRPr="00AC73BA">
              <w:rPr>
                <w:b/>
                <w:lang w:eastAsia="ru-RU"/>
              </w:rPr>
              <w:lastRenderedPageBreak/>
              <w:t>Исполнитель:</w:t>
            </w:r>
          </w:p>
          <w:p w:rsidR="009F7B47" w:rsidRPr="00AC73BA" w:rsidRDefault="009F7B47" w:rsidP="00AC73BA">
            <w:pPr>
              <w:rPr>
                <w:b/>
                <w:lang w:eastAsia="ru-RU"/>
              </w:rPr>
            </w:pPr>
          </w:p>
          <w:p w:rsidR="009F7B47" w:rsidRPr="00AC73BA" w:rsidRDefault="009F7B47" w:rsidP="00AC73BA">
            <w:pPr>
              <w:rPr>
                <w:b/>
                <w:lang w:eastAsia="ru-RU"/>
              </w:rPr>
            </w:pPr>
          </w:p>
          <w:p w:rsidR="009F7B47" w:rsidRPr="00AC73BA" w:rsidRDefault="009F7B47" w:rsidP="00AC73BA">
            <w:pPr>
              <w:rPr>
                <w:b/>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4C19A0" w:rsidRDefault="009F7B47" w:rsidP="00AC73BA">
            <w:pPr>
              <w:rPr>
                <w:lang w:eastAsia="ru-RU"/>
              </w:rPr>
            </w:pPr>
          </w:p>
          <w:p w:rsidR="009F7B47" w:rsidRPr="00AC73BA" w:rsidRDefault="009F7B47" w:rsidP="00AC73BA">
            <w:pPr>
              <w:rPr>
                <w:color w:val="00000A"/>
                <w:lang w:eastAsia="ru-RU"/>
              </w:rPr>
            </w:pPr>
          </w:p>
          <w:p w:rsidR="009F7B47" w:rsidRDefault="009F7B47" w:rsidP="00AC73BA">
            <w:pPr>
              <w:rPr>
                <w:color w:val="00000A"/>
                <w:lang w:eastAsia="ru-RU"/>
              </w:rPr>
            </w:pPr>
          </w:p>
          <w:p w:rsidR="002C26D8" w:rsidRDefault="002C26D8" w:rsidP="00AC73BA">
            <w:pPr>
              <w:rPr>
                <w:color w:val="00000A"/>
                <w:lang w:eastAsia="ru-RU"/>
              </w:rPr>
            </w:pPr>
          </w:p>
          <w:p w:rsidR="002C26D8" w:rsidRDefault="002C26D8" w:rsidP="00AC73BA">
            <w:pPr>
              <w:rPr>
                <w:color w:val="00000A"/>
                <w:lang w:eastAsia="ru-RU"/>
              </w:rPr>
            </w:pPr>
          </w:p>
          <w:p w:rsidR="002C26D8" w:rsidRDefault="002C26D8" w:rsidP="00AC73BA">
            <w:pPr>
              <w:rPr>
                <w:color w:val="00000A"/>
                <w:lang w:eastAsia="ru-RU"/>
              </w:rPr>
            </w:pPr>
          </w:p>
          <w:p w:rsidR="002C26D8" w:rsidRPr="00AC73BA" w:rsidRDefault="002C26D8" w:rsidP="00AC73BA">
            <w:pPr>
              <w:rPr>
                <w:color w:val="00000A"/>
                <w:lang w:eastAsia="ru-RU"/>
              </w:rPr>
            </w:pPr>
          </w:p>
          <w:p w:rsidR="009F7B47" w:rsidRPr="00AC73BA" w:rsidRDefault="009F7B47" w:rsidP="00AC73BA">
            <w:pPr>
              <w:rPr>
                <w:color w:val="00000A"/>
                <w:lang w:eastAsia="ru-RU"/>
              </w:rPr>
            </w:pPr>
            <w:r w:rsidRPr="00AC73BA">
              <w:rPr>
                <w:color w:val="00000A"/>
                <w:lang w:eastAsia="ru-RU"/>
              </w:rPr>
              <w:t>__________________</w:t>
            </w:r>
          </w:p>
          <w:p w:rsidR="009F7B47" w:rsidRPr="00AC73BA" w:rsidRDefault="009F7B47" w:rsidP="00AC73BA">
            <w:pPr>
              <w:keepNext/>
              <w:keepLines/>
              <w:rPr>
                <w:color w:val="00000A"/>
                <w:lang w:eastAsia="ru-RU"/>
              </w:rPr>
            </w:pPr>
          </w:p>
          <w:p w:rsidR="009F7B47" w:rsidRPr="00AC73BA" w:rsidRDefault="009F7B47" w:rsidP="00AC73BA">
            <w:pPr>
              <w:keepNext/>
              <w:keepLines/>
              <w:rPr>
                <w:color w:val="00000A"/>
                <w:lang w:eastAsia="ru-RU"/>
              </w:rPr>
            </w:pPr>
            <w:r w:rsidRPr="00AC73BA">
              <w:rPr>
                <w:color w:val="00000A"/>
                <w:lang w:eastAsia="ru-RU"/>
              </w:rPr>
              <w:t>__________________/________________/</w:t>
            </w:r>
          </w:p>
          <w:p w:rsidR="009F7B47" w:rsidRPr="004C19A0" w:rsidRDefault="009F7B47" w:rsidP="00AC73BA">
            <w:r w:rsidRPr="00AC73BA">
              <w:rPr>
                <w:color w:val="00000A"/>
                <w:lang w:eastAsia="ru-RU"/>
              </w:rPr>
              <w:t>М.П.</w:t>
            </w:r>
          </w:p>
        </w:tc>
      </w:tr>
    </w:tbl>
    <w:p w:rsidR="00B13A8C" w:rsidRDefault="00B13A8C" w:rsidP="00B737E2">
      <w:pPr>
        <w:ind w:left="4962"/>
        <w:jc w:val="both"/>
      </w:pPr>
    </w:p>
    <w:p w:rsidR="00B13A8C" w:rsidRDefault="00B13A8C" w:rsidP="00B737E2">
      <w:pPr>
        <w:ind w:left="4962"/>
        <w:jc w:val="both"/>
      </w:pPr>
    </w:p>
    <w:p w:rsidR="00B13A8C" w:rsidRDefault="00B13A8C" w:rsidP="00B737E2">
      <w:pPr>
        <w:ind w:left="4962"/>
        <w:jc w:val="both"/>
      </w:pPr>
    </w:p>
    <w:p w:rsidR="00B13A8C" w:rsidRDefault="00B13A8C" w:rsidP="00B737E2">
      <w:pPr>
        <w:ind w:left="4962"/>
        <w:jc w:val="both"/>
      </w:pPr>
    </w:p>
    <w:p w:rsidR="00B13A8C" w:rsidRDefault="00B13A8C" w:rsidP="00B737E2">
      <w:pPr>
        <w:ind w:left="4962"/>
        <w:jc w:val="both"/>
      </w:pPr>
    </w:p>
    <w:tbl>
      <w:tblPr>
        <w:tblW w:w="10065" w:type="dxa"/>
        <w:tblInd w:w="-34" w:type="dxa"/>
        <w:tblLook w:val="0000" w:firstRow="0" w:lastRow="0" w:firstColumn="0" w:lastColumn="0" w:noHBand="0" w:noVBand="0"/>
      </w:tblPr>
      <w:tblGrid>
        <w:gridCol w:w="3686"/>
        <w:gridCol w:w="6379"/>
      </w:tblGrid>
      <w:tr w:rsidR="00B13A8C" w:rsidRPr="004C19A0" w:rsidTr="00B13A8C">
        <w:trPr>
          <w:trHeight w:val="1122"/>
        </w:trPr>
        <w:tc>
          <w:tcPr>
            <w:tcW w:w="3686" w:type="dxa"/>
          </w:tcPr>
          <w:p w:rsidR="00B13A8C" w:rsidRPr="004C19A0" w:rsidRDefault="00B13A8C" w:rsidP="009B0FEF">
            <w:pPr>
              <w:suppressAutoHyphens w:val="0"/>
              <w:rPr>
                <w:bCs/>
                <w:lang w:eastAsia="ru-RU"/>
              </w:rPr>
            </w:pPr>
          </w:p>
        </w:tc>
        <w:tc>
          <w:tcPr>
            <w:tcW w:w="6379" w:type="dxa"/>
          </w:tcPr>
          <w:p w:rsidR="00B13A8C" w:rsidRPr="004C19A0" w:rsidRDefault="00B13A8C" w:rsidP="00B13A8C">
            <w:pPr>
              <w:suppressAutoHyphens w:val="0"/>
              <w:rPr>
                <w:bCs/>
                <w:lang w:eastAsia="ru-RU"/>
              </w:rPr>
            </w:pPr>
          </w:p>
        </w:tc>
      </w:tr>
    </w:tbl>
    <w:p w:rsidR="008940D6" w:rsidRPr="004C19A0" w:rsidRDefault="00B737E2" w:rsidP="002C26D8">
      <w:pPr>
        <w:ind w:left="4962"/>
        <w:jc w:val="right"/>
        <w:rPr>
          <w:sz w:val="26"/>
          <w:szCs w:val="26"/>
        </w:rPr>
      </w:pPr>
      <w:r w:rsidRPr="004C19A0">
        <w:br w:type="page"/>
      </w:r>
      <w:r w:rsidRPr="004C19A0">
        <w:rPr>
          <w:sz w:val="26"/>
          <w:szCs w:val="26"/>
        </w:rPr>
        <w:lastRenderedPageBreak/>
        <w:t xml:space="preserve">Приложение № 1 </w:t>
      </w:r>
    </w:p>
    <w:p w:rsidR="00B737E2" w:rsidRPr="004C19A0" w:rsidRDefault="00B737E2" w:rsidP="002C26D8">
      <w:pPr>
        <w:ind w:left="4962"/>
        <w:jc w:val="right"/>
        <w:rPr>
          <w:sz w:val="26"/>
          <w:szCs w:val="26"/>
        </w:rPr>
      </w:pPr>
      <w:r w:rsidRPr="004C19A0">
        <w:rPr>
          <w:sz w:val="26"/>
          <w:szCs w:val="26"/>
        </w:rPr>
        <w:t xml:space="preserve">к </w:t>
      </w:r>
      <w:r w:rsidR="00E6740F" w:rsidRPr="004C19A0">
        <w:rPr>
          <w:sz w:val="26"/>
          <w:szCs w:val="26"/>
        </w:rPr>
        <w:t>Государственному контракту</w:t>
      </w:r>
      <w:r w:rsidRPr="004C19A0">
        <w:rPr>
          <w:sz w:val="26"/>
          <w:szCs w:val="26"/>
        </w:rPr>
        <w:t xml:space="preserve"> № _____</w:t>
      </w:r>
    </w:p>
    <w:p w:rsidR="00B737E2" w:rsidRPr="004C19A0" w:rsidRDefault="00B737E2" w:rsidP="002C26D8">
      <w:pPr>
        <w:ind w:left="4962"/>
        <w:jc w:val="right"/>
        <w:rPr>
          <w:sz w:val="26"/>
          <w:szCs w:val="26"/>
        </w:rPr>
      </w:pPr>
      <w:r w:rsidRPr="004C19A0">
        <w:rPr>
          <w:sz w:val="26"/>
          <w:szCs w:val="26"/>
        </w:rPr>
        <w:t>от «___» _____________202</w:t>
      </w:r>
      <w:r w:rsidR="002C26D8">
        <w:rPr>
          <w:sz w:val="26"/>
          <w:szCs w:val="26"/>
        </w:rPr>
        <w:t>6</w:t>
      </w:r>
      <w:r w:rsidRPr="004C19A0">
        <w:rPr>
          <w:sz w:val="26"/>
          <w:szCs w:val="26"/>
        </w:rPr>
        <w:t xml:space="preserve"> г.</w:t>
      </w:r>
    </w:p>
    <w:p w:rsidR="000B7FAD" w:rsidRPr="004C19A0" w:rsidRDefault="000B7FAD" w:rsidP="00B737E2">
      <w:pPr>
        <w:ind w:left="4962"/>
        <w:rPr>
          <w:sz w:val="26"/>
          <w:szCs w:val="26"/>
        </w:rPr>
      </w:pPr>
    </w:p>
    <w:p w:rsidR="00A63632" w:rsidRPr="004C19A0" w:rsidRDefault="00A63632" w:rsidP="00B737E2">
      <w:pPr>
        <w:ind w:left="4962"/>
        <w:rPr>
          <w:sz w:val="26"/>
          <w:szCs w:val="26"/>
        </w:rPr>
      </w:pPr>
    </w:p>
    <w:p w:rsidR="00CF1559" w:rsidRPr="002075BA" w:rsidRDefault="00CF1559" w:rsidP="00CF1559">
      <w:pPr>
        <w:ind w:left="-720"/>
        <w:jc w:val="center"/>
        <w:rPr>
          <w:b/>
          <w:spacing w:val="-4"/>
          <w:sz w:val="22"/>
          <w:szCs w:val="22"/>
        </w:rPr>
      </w:pPr>
      <w:r w:rsidRPr="002075BA">
        <w:rPr>
          <w:b/>
          <w:spacing w:val="-4"/>
          <w:sz w:val="22"/>
          <w:szCs w:val="22"/>
        </w:rPr>
        <w:t>ТЕХНИЧЕСКОЕ ЗАДАНИЕ</w:t>
      </w:r>
    </w:p>
    <w:p w:rsidR="00CF1559" w:rsidRPr="002075BA" w:rsidRDefault="00CF1559" w:rsidP="00CF1559">
      <w:pPr>
        <w:pStyle w:val="Standard"/>
        <w:tabs>
          <w:tab w:val="left" w:pos="1440"/>
          <w:tab w:val="left" w:pos="4395"/>
          <w:tab w:val="left" w:pos="4962"/>
          <w:tab w:val="left" w:pos="6237"/>
        </w:tabs>
        <w:suppressAutoHyphens w:val="0"/>
        <w:jc w:val="center"/>
        <w:rPr>
          <w:spacing w:val="-4"/>
          <w:sz w:val="22"/>
          <w:szCs w:val="22"/>
        </w:rPr>
      </w:pPr>
      <w:r w:rsidRPr="002075BA">
        <w:rPr>
          <w:spacing w:val="-4"/>
          <w:sz w:val="22"/>
          <w:szCs w:val="22"/>
        </w:rPr>
        <w:t xml:space="preserve">«Оказание услуг по предоставлению доступа </w:t>
      </w:r>
    </w:p>
    <w:p w:rsidR="00CF1559" w:rsidRPr="002075BA" w:rsidRDefault="00CF1559" w:rsidP="00CF1559">
      <w:pPr>
        <w:pStyle w:val="Standard"/>
        <w:tabs>
          <w:tab w:val="left" w:pos="1440"/>
          <w:tab w:val="left" w:pos="4395"/>
          <w:tab w:val="left" w:pos="4962"/>
          <w:tab w:val="left" w:pos="6237"/>
        </w:tabs>
        <w:suppressAutoHyphens w:val="0"/>
        <w:jc w:val="center"/>
        <w:rPr>
          <w:spacing w:val="-4"/>
          <w:sz w:val="22"/>
          <w:szCs w:val="22"/>
        </w:rPr>
      </w:pPr>
      <w:r w:rsidRPr="002075BA">
        <w:rPr>
          <w:spacing w:val="-4"/>
          <w:sz w:val="22"/>
          <w:szCs w:val="22"/>
        </w:rPr>
        <w:t xml:space="preserve">к информационно-справочной системе «Техэксперт» </w:t>
      </w:r>
    </w:p>
    <w:p w:rsidR="00CF1559" w:rsidRPr="002C26D8" w:rsidRDefault="00CF1559" w:rsidP="00CF1559">
      <w:pPr>
        <w:pStyle w:val="Standard"/>
        <w:tabs>
          <w:tab w:val="left" w:pos="1440"/>
          <w:tab w:val="left" w:pos="4395"/>
          <w:tab w:val="left" w:pos="4962"/>
          <w:tab w:val="left" w:pos="6237"/>
        </w:tabs>
        <w:suppressAutoHyphens w:val="0"/>
        <w:jc w:val="center"/>
        <w:rPr>
          <w:rFonts w:cs="Times New Roman"/>
          <w:spacing w:val="-4"/>
          <w:sz w:val="22"/>
          <w:szCs w:val="22"/>
        </w:rPr>
      </w:pPr>
      <w:r w:rsidRPr="002075BA">
        <w:rPr>
          <w:spacing w:val="-4"/>
          <w:sz w:val="22"/>
          <w:szCs w:val="22"/>
        </w:rPr>
        <w:t xml:space="preserve">(обработка заявок по заказам документов и приема вопросов по консультированию профессиональной </w:t>
      </w:r>
      <w:r w:rsidRPr="002C26D8">
        <w:rPr>
          <w:rFonts w:cs="Times New Roman"/>
          <w:spacing w:val="-4"/>
          <w:sz w:val="22"/>
          <w:szCs w:val="22"/>
        </w:rPr>
        <w:t>деятельности; ежедневное информационное обслуживание)»</w:t>
      </w:r>
    </w:p>
    <w:p w:rsidR="00A63632" w:rsidRPr="002C26D8" w:rsidRDefault="00A63632" w:rsidP="00CF1559">
      <w:pPr>
        <w:jc w:val="both"/>
        <w:rPr>
          <w:spacing w:val="-4"/>
          <w:sz w:val="26"/>
          <w:szCs w:val="26"/>
        </w:rPr>
      </w:pPr>
    </w:p>
    <w:p w:rsidR="002C26D8" w:rsidRPr="002C26D8" w:rsidRDefault="002C26D8" w:rsidP="002C26D8">
      <w:pPr>
        <w:numPr>
          <w:ilvl w:val="0"/>
          <w:numId w:val="4"/>
        </w:numPr>
        <w:tabs>
          <w:tab w:val="left" w:pos="993"/>
        </w:tabs>
        <w:suppressAutoHyphens w:val="0"/>
        <w:ind w:left="0" w:firstLine="709"/>
        <w:jc w:val="both"/>
        <w:rPr>
          <w:b/>
          <w:sz w:val="22"/>
          <w:szCs w:val="22"/>
          <w:u w:val="single"/>
        </w:rPr>
      </w:pPr>
      <w:r w:rsidRPr="002C26D8">
        <w:rPr>
          <w:b/>
          <w:sz w:val="22"/>
          <w:szCs w:val="22"/>
        </w:rPr>
        <w:t xml:space="preserve">Заказчик: </w:t>
      </w:r>
      <w:r w:rsidRPr="002C26D8">
        <w:rPr>
          <w:sz w:val="22"/>
          <w:szCs w:val="22"/>
        </w:rPr>
        <w:t>ФКУ Упрдор «Прибайкалье»</w:t>
      </w:r>
      <w:r w:rsidRPr="002C26D8">
        <w:rPr>
          <w:sz w:val="22"/>
          <w:szCs w:val="22"/>
          <w:u w:val="single"/>
        </w:rPr>
        <w:t xml:space="preserve">    </w:t>
      </w:r>
    </w:p>
    <w:p w:rsidR="002C26D8" w:rsidRPr="002C26D8" w:rsidRDefault="002C26D8" w:rsidP="002C26D8">
      <w:pPr>
        <w:numPr>
          <w:ilvl w:val="0"/>
          <w:numId w:val="4"/>
        </w:numPr>
        <w:tabs>
          <w:tab w:val="left" w:pos="993"/>
        </w:tabs>
        <w:suppressAutoHyphens w:val="0"/>
        <w:ind w:left="0" w:firstLine="709"/>
        <w:jc w:val="both"/>
        <w:rPr>
          <w:b/>
          <w:sz w:val="22"/>
          <w:szCs w:val="22"/>
        </w:rPr>
      </w:pPr>
      <w:r w:rsidRPr="002C26D8">
        <w:rPr>
          <w:b/>
          <w:sz w:val="22"/>
          <w:szCs w:val="22"/>
        </w:rPr>
        <w:t xml:space="preserve">Срок оказания услуг по сервисному сопровождению: </w:t>
      </w:r>
      <w:r w:rsidRPr="002C26D8">
        <w:rPr>
          <w:sz w:val="22"/>
          <w:szCs w:val="22"/>
        </w:rPr>
        <w:t>с 01.07.2026 по 31.12.2026 г.</w:t>
      </w:r>
      <w:r w:rsidRPr="002C26D8">
        <w:rPr>
          <w:sz w:val="22"/>
          <w:szCs w:val="22"/>
          <w:u w:val="single"/>
        </w:rPr>
        <w:t xml:space="preserve"> </w:t>
      </w:r>
    </w:p>
    <w:p w:rsidR="002C26D8" w:rsidRPr="002C26D8" w:rsidRDefault="002C26D8" w:rsidP="002C26D8">
      <w:pPr>
        <w:numPr>
          <w:ilvl w:val="0"/>
          <w:numId w:val="4"/>
        </w:numPr>
        <w:tabs>
          <w:tab w:val="left" w:pos="993"/>
        </w:tabs>
        <w:suppressAutoHyphens w:val="0"/>
        <w:ind w:left="0" w:firstLine="709"/>
        <w:jc w:val="both"/>
        <w:rPr>
          <w:sz w:val="22"/>
          <w:szCs w:val="22"/>
          <w:u w:val="single"/>
        </w:rPr>
      </w:pPr>
      <w:r w:rsidRPr="002C26D8">
        <w:rPr>
          <w:b/>
          <w:sz w:val="22"/>
          <w:szCs w:val="22"/>
        </w:rPr>
        <w:t>Место поставки ИСС:</w:t>
      </w:r>
      <w:r w:rsidRPr="002C26D8">
        <w:rPr>
          <w:sz w:val="22"/>
          <w:szCs w:val="22"/>
        </w:rPr>
        <w:t xml:space="preserve"> 664007, г. Иркутск, ул. Бабушкина, д. 14.</w:t>
      </w:r>
    </w:p>
    <w:p w:rsidR="002C26D8" w:rsidRPr="002C26D8" w:rsidRDefault="002C26D8" w:rsidP="002C26D8">
      <w:pPr>
        <w:numPr>
          <w:ilvl w:val="0"/>
          <w:numId w:val="4"/>
        </w:numPr>
        <w:tabs>
          <w:tab w:val="left" w:pos="993"/>
        </w:tabs>
        <w:suppressAutoHyphens w:val="0"/>
        <w:ind w:left="0" w:firstLine="709"/>
        <w:jc w:val="both"/>
        <w:rPr>
          <w:sz w:val="22"/>
          <w:szCs w:val="22"/>
        </w:rPr>
      </w:pPr>
      <w:r w:rsidRPr="002C26D8">
        <w:rPr>
          <w:b/>
          <w:sz w:val="22"/>
          <w:szCs w:val="22"/>
        </w:rPr>
        <w:t>Назначение услуг:</w:t>
      </w:r>
      <w:r w:rsidRPr="002C26D8">
        <w:rPr>
          <w:sz w:val="22"/>
          <w:szCs w:val="22"/>
        </w:rPr>
        <w:t xml:space="preserve"> Услуги предназначены для </w:t>
      </w:r>
      <w:r w:rsidRPr="002C26D8">
        <w:rPr>
          <w:bCs/>
          <w:sz w:val="22"/>
          <w:szCs w:val="22"/>
        </w:rPr>
        <w:t xml:space="preserve">оптимизации работы </w:t>
      </w:r>
      <w:r w:rsidRPr="002C26D8">
        <w:rPr>
          <w:sz w:val="22"/>
          <w:szCs w:val="22"/>
        </w:rPr>
        <w:t xml:space="preserve">специалистов и обеспечения </w:t>
      </w:r>
      <w:r w:rsidRPr="002C26D8">
        <w:rPr>
          <w:color w:val="000000"/>
          <w:sz w:val="22"/>
          <w:szCs w:val="22"/>
        </w:rPr>
        <w:t>структурных подразделений Учреждения</w:t>
      </w:r>
      <w:r w:rsidRPr="002C26D8">
        <w:rPr>
          <w:sz w:val="22"/>
          <w:szCs w:val="22"/>
        </w:rPr>
        <w:t xml:space="preserve"> необходимой им для выполнения своих профессиональных обязанностей актуальной и достоверной нормативно-технической документацией</w:t>
      </w:r>
      <w:r w:rsidRPr="002C26D8">
        <w:rPr>
          <w:bCs/>
          <w:sz w:val="22"/>
          <w:szCs w:val="22"/>
        </w:rPr>
        <w:t>.</w:t>
      </w:r>
    </w:p>
    <w:p w:rsidR="002C26D8" w:rsidRPr="002C26D8" w:rsidRDefault="002C26D8" w:rsidP="002C26D8">
      <w:pPr>
        <w:numPr>
          <w:ilvl w:val="0"/>
          <w:numId w:val="4"/>
        </w:numPr>
        <w:tabs>
          <w:tab w:val="left" w:pos="993"/>
        </w:tabs>
        <w:suppressAutoHyphens w:val="0"/>
        <w:ind w:left="0" w:firstLine="709"/>
        <w:jc w:val="both"/>
        <w:rPr>
          <w:b/>
          <w:sz w:val="22"/>
          <w:szCs w:val="22"/>
        </w:rPr>
      </w:pPr>
      <w:r w:rsidRPr="002C26D8">
        <w:rPr>
          <w:b/>
          <w:sz w:val="22"/>
          <w:szCs w:val="22"/>
        </w:rPr>
        <w:t>Условия оказания услуг:</w:t>
      </w:r>
    </w:p>
    <w:p w:rsidR="002C26D8" w:rsidRPr="002C26D8" w:rsidRDefault="002C26D8" w:rsidP="002C26D8">
      <w:pPr>
        <w:numPr>
          <w:ilvl w:val="1"/>
          <w:numId w:val="4"/>
        </w:numPr>
        <w:tabs>
          <w:tab w:val="left" w:pos="1134"/>
        </w:tabs>
        <w:suppressAutoHyphens w:val="0"/>
        <w:ind w:left="0" w:firstLine="709"/>
        <w:jc w:val="both"/>
        <w:rPr>
          <w:b/>
          <w:sz w:val="22"/>
          <w:szCs w:val="22"/>
        </w:rPr>
      </w:pPr>
      <w:r w:rsidRPr="002C26D8">
        <w:rPr>
          <w:b/>
          <w:sz w:val="22"/>
          <w:szCs w:val="22"/>
        </w:rPr>
        <w:t xml:space="preserve">Предметом Контракта </w:t>
      </w:r>
      <w:r w:rsidRPr="002C26D8">
        <w:rPr>
          <w:sz w:val="22"/>
          <w:szCs w:val="22"/>
        </w:rPr>
        <w:t>является оказание услуг по предоставлению доступа к информационно-справочной системе (далее - ИСС) «Техэксперт: Стройэксперт. Вариант Лидер», «Техэксперт: Дорожное строительство», «Стройтехнолог», а также по сопровождению установленных у Заказчика экземпляра ИСС.</w:t>
      </w:r>
    </w:p>
    <w:p w:rsidR="002C26D8" w:rsidRPr="002C26D8" w:rsidRDefault="002C26D8" w:rsidP="002C26D8">
      <w:pPr>
        <w:numPr>
          <w:ilvl w:val="1"/>
          <w:numId w:val="4"/>
        </w:numPr>
        <w:tabs>
          <w:tab w:val="left" w:pos="1134"/>
        </w:tabs>
        <w:suppressAutoHyphens w:val="0"/>
        <w:ind w:left="0" w:firstLine="709"/>
        <w:jc w:val="both"/>
        <w:rPr>
          <w:b/>
          <w:sz w:val="22"/>
          <w:szCs w:val="22"/>
        </w:rPr>
      </w:pPr>
      <w:r w:rsidRPr="002C26D8">
        <w:rPr>
          <w:b/>
          <w:sz w:val="22"/>
          <w:szCs w:val="22"/>
        </w:rPr>
        <w:t>Количество рабочих мест: 28</w:t>
      </w:r>
      <w:r w:rsidRPr="002C26D8">
        <w:rPr>
          <w:sz w:val="22"/>
          <w:szCs w:val="22"/>
        </w:rPr>
        <w:t xml:space="preserve"> рабочих мест. </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b/>
          <w:sz w:val="22"/>
          <w:szCs w:val="22"/>
        </w:rPr>
        <w:t xml:space="preserve">Периодичность обновления баз, данных: </w:t>
      </w:r>
      <w:r w:rsidRPr="002C26D8">
        <w:rPr>
          <w:sz w:val="22"/>
          <w:szCs w:val="22"/>
        </w:rPr>
        <w:t>1 раз в месяц специалистом обслуживающей организации. Ежедневно посредством сети интернет.</w:t>
      </w:r>
    </w:p>
    <w:p w:rsidR="002C26D8" w:rsidRPr="002C26D8" w:rsidRDefault="002C26D8" w:rsidP="002C26D8">
      <w:pPr>
        <w:numPr>
          <w:ilvl w:val="1"/>
          <w:numId w:val="4"/>
        </w:numPr>
        <w:tabs>
          <w:tab w:val="left" w:pos="1134"/>
        </w:tabs>
        <w:suppressAutoHyphens w:val="0"/>
        <w:ind w:left="0" w:firstLine="709"/>
        <w:jc w:val="both"/>
        <w:rPr>
          <w:b/>
          <w:sz w:val="22"/>
          <w:szCs w:val="22"/>
        </w:rPr>
      </w:pPr>
      <w:r w:rsidRPr="002C26D8">
        <w:rPr>
          <w:b/>
          <w:sz w:val="22"/>
          <w:szCs w:val="22"/>
        </w:rPr>
        <w:t>Условия пополнения ИСС в случае отсутствия необходимого документа:</w:t>
      </w:r>
    </w:p>
    <w:p w:rsidR="002C26D8" w:rsidRPr="002C26D8" w:rsidRDefault="002C26D8" w:rsidP="002C26D8">
      <w:pPr>
        <w:numPr>
          <w:ilvl w:val="2"/>
          <w:numId w:val="4"/>
        </w:numPr>
        <w:tabs>
          <w:tab w:val="left" w:pos="1134"/>
        </w:tabs>
        <w:suppressAutoHyphens w:val="0"/>
        <w:ind w:left="0" w:firstLine="709"/>
        <w:jc w:val="both"/>
        <w:rPr>
          <w:color w:val="000000"/>
          <w:sz w:val="22"/>
          <w:szCs w:val="22"/>
        </w:rPr>
      </w:pPr>
      <w:r w:rsidRPr="002C26D8">
        <w:rPr>
          <w:color w:val="000000"/>
          <w:sz w:val="22"/>
          <w:szCs w:val="22"/>
        </w:rPr>
        <w:t>В случае отсутствия нормативного документа в базе данных - ответ в течение 14 рабочих дней.</w:t>
      </w:r>
    </w:p>
    <w:p w:rsidR="002C26D8" w:rsidRPr="002C26D8" w:rsidRDefault="002C26D8" w:rsidP="002C26D8">
      <w:pPr>
        <w:numPr>
          <w:ilvl w:val="2"/>
          <w:numId w:val="4"/>
        </w:numPr>
        <w:tabs>
          <w:tab w:val="left" w:pos="1134"/>
        </w:tabs>
        <w:suppressAutoHyphens w:val="0"/>
        <w:ind w:left="0" w:firstLine="709"/>
        <w:jc w:val="both"/>
        <w:rPr>
          <w:color w:val="000000"/>
          <w:sz w:val="22"/>
          <w:szCs w:val="22"/>
        </w:rPr>
      </w:pPr>
      <w:r w:rsidRPr="002C26D8">
        <w:rPr>
          <w:color w:val="000000"/>
          <w:sz w:val="22"/>
          <w:szCs w:val="22"/>
        </w:rPr>
        <w:t>Получение письменных консультаций экспертов - не позднее 5 рабочих дней со дня поступления запроса.</w:t>
      </w:r>
    </w:p>
    <w:p w:rsidR="002C26D8" w:rsidRPr="002C26D8" w:rsidRDefault="002C26D8" w:rsidP="002C26D8">
      <w:pPr>
        <w:numPr>
          <w:ilvl w:val="0"/>
          <w:numId w:val="4"/>
        </w:numPr>
        <w:tabs>
          <w:tab w:val="left" w:pos="1134"/>
        </w:tabs>
        <w:suppressAutoHyphens w:val="0"/>
        <w:ind w:left="0" w:firstLine="709"/>
        <w:jc w:val="both"/>
        <w:rPr>
          <w:color w:val="000000"/>
          <w:sz w:val="22"/>
          <w:szCs w:val="22"/>
        </w:rPr>
      </w:pPr>
      <w:r w:rsidRPr="002C26D8">
        <w:rPr>
          <w:color w:val="000000"/>
          <w:sz w:val="22"/>
          <w:szCs w:val="22"/>
        </w:rPr>
        <w:t>При описании объекта закупки были использованы показатели, требования, условные обозначения и терминология согласно ГОСТ 7.73-96 "СИБИД. Поиск и распространение информации. Термины и определения", ГОСТ Р ИСО/МЭК 9126-93 "Информационная технология. Оценка программной продукции. Характеристики качества и руководства по их применению".</w:t>
      </w:r>
    </w:p>
    <w:p w:rsidR="002C26D8" w:rsidRPr="002C26D8" w:rsidRDefault="002C26D8" w:rsidP="002C26D8">
      <w:pPr>
        <w:tabs>
          <w:tab w:val="left" w:pos="1134"/>
        </w:tabs>
        <w:ind w:firstLine="709"/>
        <w:jc w:val="both"/>
        <w:rPr>
          <w:color w:val="000000"/>
          <w:sz w:val="22"/>
          <w:szCs w:val="22"/>
        </w:rPr>
      </w:pPr>
    </w:p>
    <w:p w:rsidR="002C26D8" w:rsidRPr="002C26D8" w:rsidRDefault="002C26D8" w:rsidP="002C26D8">
      <w:pPr>
        <w:numPr>
          <w:ilvl w:val="0"/>
          <w:numId w:val="4"/>
        </w:numPr>
        <w:tabs>
          <w:tab w:val="left" w:pos="1134"/>
        </w:tabs>
        <w:suppressAutoHyphens w:val="0"/>
        <w:ind w:left="0" w:firstLine="709"/>
        <w:jc w:val="both"/>
        <w:rPr>
          <w:b/>
          <w:sz w:val="22"/>
          <w:szCs w:val="22"/>
        </w:rPr>
      </w:pPr>
      <w:r w:rsidRPr="002C26D8">
        <w:rPr>
          <w:b/>
          <w:sz w:val="22"/>
          <w:szCs w:val="22"/>
        </w:rPr>
        <w:t>Требования к оказанию услуг:</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b/>
          <w:sz w:val="22"/>
          <w:szCs w:val="22"/>
        </w:rPr>
        <w:t xml:space="preserve"> </w:t>
      </w:r>
      <w:r w:rsidRPr="002C26D8">
        <w:rPr>
          <w:sz w:val="22"/>
          <w:szCs w:val="22"/>
        </w:rPr>
        <w:t>В рамках оказания Услуг по контракту Исполнитель должен обеспечить работоспособность информационно-справочной системы, содержащей полную, актуальную, достоверную, нормативно-правовую и нормативно-техническую информацию, в режиме 24 часа в сутки и 7 дней в неделю, за исключением технологических перерывов.</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Исполнитель обязан:</w:t>
      </w:r>
    </w:p>
    <w:p w:rsidR="002C26D8" w:rsidRPr="002C26D8" w:rsidRDefault="002C26D8" w:rsidP="002C26D8">
      <w:pPr>
        <w:numPr>
          <w:ilvl w:val="2"/>
          <w:numId w:val="4"/>
        </w:numPr>
        <w:tabs>
          <w:tab w:val="left" w:pos="1276"/>
        </w:tabs>
        <w:suppressAutoHyphens w:val="0"/>
        <w:ind w:left="0" w:firstLine="709"/>
        <w:contextualSpacing/>
        <w:jc w:val="both"/>
        <w:rPr>
          <w:sz w:val="22"/>
          <w:szCs w:val="22"/>
        </w:rPr>
      </w:pPr>
      <w:r w:rsidRPr="002C26D8">
        <w:rPr>
          <w:sz w:val="22"/>
          <w:szCs w:val="22"/>
        </w:rPr>
        <w:t>Поддерживает работоспособность ИСС и в случае сбоя в работе ИСС в процессе эксплуатации, все работы по восстановлению работоспособности ИСС должны быть выполнены Исполнителем в течении 3 рабочих дней после получения заявки от Заказчика.</w:t>
      </w:r>
    </w:p>
    <w:p w:rsidR="002C26D8" w:rsidRPr="002C26D8" w:rsidRDefault="002C26D8" w:rsidP="002C26D8">
      <w:pPr>
        <w:pStyle w:val="ac"/>
        <w:numPr>
          <w:ilvl w:val="2"/>
          <w:numId w:val="4"/>
        </w:numPr>
        <w:tabs>
          <w:tab w:val="left" w:pos="1276"/>
        </w:tabs>
        <w:ind w:left="0" w:firstLine="709"/>
        <w:contextualSpacing/>
        <w:jc w:val="both"/>
        <w:rPr>
          <w:sz w:val="22"/>
          <w:szCs w:val="22"/>
        </w:rPr>
      </w:pPr>
      <w:r w:rsidRPr="002C26D8">
        <w:rPr>
          <w:sz w:val="22"/>
          <w:szCs w:val="22"/>
        </w:rPr>
        <w:t>Проводить обновление (актуализацию) ИСС с заданной периодичностью.</w:t>
      </w:r>
    </w:p>
    <w:p w:rsidR="002C26D8" w:rsidRPr="002C26D8" w:rsidRDefault="002C26D8" w:rsidP="002C26D8">
      <w:pPr>
        <w:pStyle w:val="ac"/>
        <w:numPr>
          <w:ilvl w:val="2"/>
          <w:numId w:val="4"/>
        </w:numPr>
        <w:tabs>
          <w:tab w:val="left" w:pos="1276"/>
        </w:tabs>
        <w:ind w:left="0" w:firstLine="709"/>
        <w:contextualSpacing/>
        <w:jc w:val="both"/>
        <w:rPr>
          <w:sz w:val="22"/>
          <w:szCs w:val="22"/>
        </w:rPr>
      </w:pPr>
      <w:r w:rsidRPr="002C26D8">
        <w:rPr>
          <w:sz w:val="22"/>
          <w:szCs w:val="22"/>
        </w:rPr>
        <w:t>Осуществлять авторизацию пользователей для предоставления доступа к ИСС, поддерживает работоспособность данных для авторизации.</w:t>
      </w:r>
    </w:p>
    <w:p w:rsidR="002C26D8" w:rsidRPr="002C26D8" w:rsidRDefault="002C26D8" w:rsidP="002C26D8">
      <w:pPr>
        <w:pStyle w:val="ac"/>
        <w:numPr>
          <w:ilvl w:val="2"/>
          <w:numId w:val="4"/>
        </w:numPr>
        <w:tabs>
          <w:tab w:val="left" w:pos="1276"/>
        </w:tabs>
        <w:ind w:left="0" w:firstLine="709"/>
        <w:contextualSpacing/>
        <w:jc w:val="both"/>
        <w:rPr>
          <w:sz w:val="22"/>
          <w:szCs w:val="22"/>
        </w:rPr>
      </w:pPr>
      <w:r w:rsidRPr="002C26D8">
        <w:rPr>
          <w:sz w:val="22"/>
          <w:szCs w:val="22"/>
        </w:rPr>
        <w:t>Осуществлять обучение пользователей ИСС.</w:t>
      </w:r>
    </w:p>
    <w:p w:rsidR="002C26D8" w:rsidRPr="002C26D8" w:rsidRDefault="002C26D8" w:rsidP="002C26D8">
      <w:pPr>
        <w:pStyle w:val="ac"/>
        <w:numPr>
          <w:ilvl w:val="2"/>
          <w:numId w:val="4"/>
        </w:numPr>
        <w:tabs>
          <w:tab w:val="left" w:pos="1276"/>
        </w:tabs>
        <w:ind w:left="0" w:firstLine="709"/>
        <w:contextualSpacing/>
        <w:jc w:val="both"/>
        <w:rPr>
          <w:sz w:val="22"/>
          <w:szCs w:val="22"/>
        </w:rPr>
      </w:pPr>
      <w:r w:rsidRPr="002C26D8">
        <w:rPr>
          <w:sz w:val="22"/>
          <w:szCs w:val="22"/>
        </w:rPr>
        <w:t>Оказывать информационную, техническую, консультационную, экспертную и иные виды поддержки пользователей ИСС.</w:t>
      </w:r>
    </w:p>
    <w:p w:rsidR="002C26D8" w:rsidRPr="002C26D8" w:rsidRDefault="002C26D8" w:rsidP="002C26D8">
      <w:pPr>
        <w:tabs>
          <w:tab w:val="left" w:pos="993"/>
        </w:tabs>
        <w:ind w:firstLine="709"/>
        <w:jc w:val="both"/>
        <w:rPr>
          <w:b/>
          <w:bCs/>
          <w:sz w:val="22"/>
          <w:szCs w:val="22"/>
        </w:rPr>
      </w:pPr>
    </w:p>
    <w:p w:rsidR="002C26D8" w:rsidRPr="002C26D8" w:rsidRDefault="002C26D8" w:rsidP="002C26D8">
      <w:pPr>
        <w:numPr>
          <w:ilvl w:val="0"/>
          <w:numId w:val="4"/>
        </w:numPr>
        <w:tabs>
          <w:tab w:val="left" w:pos="993"/>
          <w:tab w:val="left" w:pos="1276"/>
        </w:tabs>
        <w:suppressAutoHyphens w:val="0"/>
        <w:ind w:left="0" w:firstLine="709"/>
        <w:jc w:val="both"/>
        <w:rPr>
          <w:b/>
          <w:sz w:val="22"/>
          <w:szCs w:val="22"/>
        </w:rPr>
      </w:pPr>
      <w:r w:rsidRPr="002C26D8">
        <w:rPr>
          <w:b/>
          <w:sz w:val="22"/>
          <w:szCs w:val="22"/>
        </w:rPr>
        <w:t>Характеристика информационно-справочной системы и требования к сервисному обслуживанию.</w:t>
      </w:r>
    </w:p>
    <w:p w:rsidR="002C26D8" w:rsidRPr="002C26D8" w:rsidRDefault="002C26D8" w:rsidP="002C26D8">
      <w:pPr>
        <w:numPr>
          <w:ilvl w:val="1"/>
          <w:numId w:val="4"/>
        </w:numPr>
        <w:tabs>
          <w:tab w:val="left" w:pos="993"/>
          <w:tab w:val="left" w:pos="1276"/>
        </w:tabs>
        <w:suppressAutoHyphens w:val="0"/>
        <w:ind w:left="0" w:firstLine="709"/>
        <w:jc w:val="both"/>
        <w:rPr>
          <w:b/>
          <w:sz w:val="22"/>
          <w:szCs w:val="22"/>
        </w:rPr>
      </w:pPr>
      <w:r w:rsidRPr="002C26D8">
        <w:rPr>
          <w:b/>
          <w:sz w:val="22"/>
          <w:szCs w:val="22"/>
        </w:rPr>
        <w:t>ИСС состоит из следующих баз данных (информационных продуктов):</w:t>
      </w:r>
    </w:p>
    <w:p w:rsidR="002C26D8" w:rsidRPr="002C26D8" w:rsidRDefault="002C26D8" w:rsidP="002C26D8">
      <w:pPr>
        <w:pStyle w:val="formattext"/>
        <w:shd w:val="clear" w:color="auto" w:fill="FFFFFF"/>
        <w:tabs>
          <w:tab w:val="left" w:pos="1276"/>
        </w:tabs>
        <w:spacing w:before="0" w:beforeAutospacing="0" w:after="0" w:afterAutospacing="0" w:line="276" w:lineRule="auto"/>
        <w:ind w:firstLine="709"/>
        <w:jc w:val="both"/>
        <w:rPr>
          <w:sz w:val="22"/>
          <w:szCs w:val="22"/>
        </w:rPr>
      </w:pPr>
      <w:r w:rsidRPr="002C26D8">
        <w:rPr>
          <w:b/>
          <w:sz w:val="22"/>
          <w:szCs w:val="22"/>
        </w:rPr>
        <w:t xml:space="preserve">8.1.1. База данных «Стройэксперт. Вариант Лидер», </w:t>
      </w:r>
      <w:r w:rsidRPr="002C26D8">
        <w:rPr>
          <w:sz w:val="22"/>
          <w:szCs w:val="22"/>
        </w:rPr>
        <w:t xml:space="preserve">должна включать в себя следующие информационные разделы: </w:t>
      </w:r>
    </w:p>
    <w:p w:rsidR="002C26D8" w:rsidRPr="002C26D8" w:rsidRDefault="002C26D8" w:rsidP="002C26D8">
      <w:pPr>
        <w:pStyle w:val="ab"/>
        <w:shd w:val="clear" w:color="auto" w:fill="FFFFFF"/>
        <w:tabs>
          <w:tab w:val="left" w:pos="1276"/>
        </w:tabs>
        <w:spacing w:before="0" w:after="0" w:line="312" w:lineRule="atLeast"/>
        <w:ind w:left="0" w:firstLine="709"/>
        <w:textAlignment w:val="baseline"/>
        <w:rPr>
          <w:rFonts w:ascii="Times New Roman" w:cs="Times New Roman"/>
          <w:sz w:val="22"/>
          <w:szCs w:val="22"/>
        </w:rPr>
      </w:pPr>
      <w:r w:rsidRPr="002C26D8">
        <w:rPr>
          <w:rFonts w:ascii="Times New Roman" w:cs="Times New Roman"/>
          <w:sz w:val="22"/>
          <w:szCs w:val="22"/>
        </w:rPr>
        <w:lastRenderedPageBreak/>
        <w:t xml:space="preserve">- </w:t>
      </w:r>
      <w:r w:rsidRPr="002C26D8">
        <w:rPr>
          <w:rFonts w:ascii="Times New Roman" w:cs="Times New Roman"/>
          <w:sz w:val="22"/>
          <w:szCs w:val="22"/>
          <w:u w:val="single"/>
        </w:rPr>
        <w:t>Основы правового регулирования в строительстве.</w:t>
      </w:r>
      <w:r w:rsidRPr="002C26D8">
        <w:rPr>
          <w:rFonts w:ascii="Times New Roman" w:cs="Times New Roman"/>
          <w:sz w:val="22"/>
          <w:szCs w:val="22"/>
        </w:rPr>
        <w:t xml:space="preserve"> В разделе «Основы правового регулирования в строительстве» должна содержаться нормативно-правовая документация: приказы, указы, постановления, технические регламенты и т.д. Подобранные документы, регламентируют различные аспекты деятельности в строительной сфере: инженерные изыскания для подготовки проектной документации, проектных работ; прохождение государственной и негосударственной экспертиз проектов; получение разрешения на строительство и ввод объектов в эксплуатацию; реконструкция объектов капитального строительства; прохождение государственного строительного надзора; строительный контроль и авторский надзор.</w:t>
      </w:r>
    </w:p>
    <w:p w:rsidR="002C26D8" w:rsidRPr="002C26D8" w:rsidRDefault="002C26D8" w:rsidP="002C26D8">
      <w:pPr>
        <w:pStyle w:val="formattext"/>
        <w:shd w:val="clear" w:color="auto" w:fill="FFFFFF"/>
        <w:spacing w:before="0" w:beforeAutospacing="0" w:after="0" w:afterAutospacing="0" w:line="276" w:lineRule="auto"/>
        <w:ind w:firstLine="709"/>
        <w:jc w:val="both"/>
        <w:rPr>
          <w:sz w:val="22"/>
          <w:szCs w:val="22"/>
        </w:rPr>
      </w:pPr>
      <w:r w:rsidRPr="002C26D8">
        <w:rPr>
          <w:sz w:val="22"/>
          <w:szCs w:val="22"/>
        </w:rPr>
        <w:t xml:space="preserve">- </w:t>
      </w:r>
      <w:r w:rsidRPr="002C26D8">
        <w:rPr>
          <w:sz w:val="22"/>
          <w:szCs w:val="22"/>
          <w:u w:val="single"/>
        </w:rPr>
        <w:t>Практика разрешения споров по вопросам строительства.</w:t>
      </w:r>
      <w:r w:rsidRPr="002C26D8">
        <w:rPr>
          <w:sz w:val="22"/>
          <w:szCs w:val="22"/>
        </w:rPr>
        <w:t xml:space="preserve"> Раздел должен содержать не менее 194,9 тысяч судебных актов, принимаемых судебными органами с 1996 года.</w:t>
      </w:r>
    </w:p>
    <w:p w:rsidR="002C26D8" w:rsidRPr="002C26D8" w:rsidRDefault="002C26D8" w:rsidP="002C26D8">
      <w:pPr>
        <w:pStyle w:val="formattext"/>
        <w:shd w:val="clear" w:color="auto" w:fill="FFFFFF"/>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Строительное производство и проектирование (технические нормы, правила, стандарты).</w:t>
      </w:r>
      <w:r w:rsidRPr="002C26D8">
        <w:rPr>
          <w:sz w:val="22"/>
          <w:szCs w:val="22"/>
        </w:rPr>
        <w:t xml:space="preserve">  Раздел должен содержать не менее 28,3 тыс. нормативно-технических документов: СНиП, ГОСТ, ГОСТ Р, РДС, РД, СанПиН, ВСН, НПБ, СП, ГН, определяющие технические и организационно-экономические аспекты проектирования и строительного производства. Документы, касающиеся проектирования строительства, должны раскрывать следующие вопросы: организация деятельности проектных организаций; виды, содержание, порядок разработки, оформления, согласования, проведения экспертизы и утверждения проектно-сметной и иной технической документации. По направлению строительного производства должны быть представлены документы касающиеся: технических требований; нагрузок и воздействий, геометрических параметров; правил приемки и контроля качества строительной продукции; принципов обеспечения безопасности и охраны окружающей среды; особенностей строительства различных зданий, сооружений и систем.</w:t>
      </w:r>
    </w:p>
    <w:p w:rsidR="002C26D8" w:rsidRPr="002C26D8" w:rsidRDefault="002C26D8" w:rsidP="002C26D8">
      <w:pPr>
        <w:pStyle w:val="formattext"/>
        <w:shd w:val="clear" w:color="auto" w:fill="FFFFFF"/>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Организация строительного процесса.</w:t>
      </w:r>
      <w:r w:rsidRPr="002C26D8">
        <w:rPr>
          <w:sz w:val="22"/>
          <w:szCs w:val="22"/>
        </w:rPr>
        <w:t> Раздел должен содержать информационные материалы по наиболее важным организационным, правовым и экономическим аспектам взаимодействия участников строительного производства. Рубрикатор справочника построен в соответствии с основными этапами строительной деятельности, по каждому из которых представлена комплексная информация. Основные справки должны быть дополнены нормативными документами, комментариями и консультациями специалистов, формами строительной документации, образцами документов, научно-технической информацией, представленными в дополнительных ярлыках.</w:t>
      </w:r>
    </w:p>
    <w:p w:rsidR="002C26D8" w:rsidRPr="002C26D8" w:rsidRDefault="002C26D8" w:rsidP="002C26D8">
      <w:pPr>
        <w:pStyle w:val="formattext"/>
        <w:shd w:val="clear" w:color="auto" w:fill="FFFFFF"/>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Строительство автомобильных дорог.</w:t>
      </w:r>
      <w:r w:rsidRPr="002C26D8">
        <w:rPr>
          <w:sz w:val="22"/>
          <w:szCs w:val="22"/>
        </w:rPr>
        <w:t xml:space="preserve"> Раздел должен содержать нормативно-технические документы (СНиП, ГОСТ, ГОСТ Р, СП, ВСН, СН, ОДН, ОДМ и т.д.), регламентирующие: основные положения по расчету, проектированию и производству работ, правила приемки, методы контроля и испытаний; порядок согласования, экспертизы и утверждения проектов, виды, содержание и оформление проектно-сметной документации; классификацию, нагрузки и воздействия, геометрические параметры и технические требования к автомобильным дорогам, их элементам и сооружениям; общие требования к дорожной технике, применяемой в процессе строительства, ремонта и содержания автомобильных дорог и т.д.</w:t>
      </w:r>
    </w:p>
    <w:p w:rsidR="002C26D8" w:rsidRPr="002C26D8" w:rsidRDefault="002C26D8" w:rsidP="002C26D8">
      <w:pPr>
        <w:pStyle w:val="formattext"/>
        <w:shd w:val="clear" w:color="auto" w:fill="FFFFFF"/>
        <w:spacing w:before="0" w:beforeAutospacing="0" w:after="0" w:afterAutospacing="0" w:line="276" w:lineRule="auto"/>
        <w:ind w:firstLine="709"/>
        <w:jc w:val="both"/>
        <w:rPr>
          <w:sz w:val="22"/>
          <w:szCs w:val="22"/>
        </w:rPr>
      </w:pPr>
      <w:r w:rsidRPr="002C26D8">
        <w:rPr>
          <w:sz w:val="22"/>
          <w:szCs w:val="22"/>
        </w:rPr>
        <w:t xml:space="preserve">- </w:t>
      </w:r>
      <w:r w:rsidRPr="002C26D8">
        <w:rPr>
          <w:sz w:val="22"/>
          <w:szCs w:val="22"/>
          <w:u w:val="single"/>
        </w:rPr>
        <w:t>Формы строительной документации.</w:t>
      </w:r>
      <w:r w:rsidRPr="002C26D8">
        <w:rPr>
          <w:sz w:val="22"/>
          <w:szCs w:val="22"/>
        </w:rPr>
        <w:t xml:space="preserve"> Раздел должен содержать типовые формы: статистической отчетности, первичной учетной документации, документации по охране труда, производственной (исполнительной) документации, документации по контролю качества в строительстве, а также не менее 5,3 тыс. образцов правовых и деловых документов.</w:t>
      </w:r>
    </w:p>
    <w:p w:rsidR="002C26D8" w:rsidRPr="002C26D8" w:rsidRDefault="002C26D8" w:rsidP="002C26D8">
      <w:pPr>
        <w:pStyle w:val="formattext"/>
        <w:shd w:val="clear" w:color="auto" w:fill="FFFFFF"/>
        <w:spacing w:before="0" w:beforeAutospacing="0" w:after="0" w:afterAutospacing="0" w:line="276" w:lineRule="auto"/>
        <w:ind w:firstLine="709"/>
        <w:jc w:val="both"/>
        <w:rPr>
          <w:sz w:val="22"/>
          <w:szCs w:val="22"/>
        </w:rPr>
      </w:pPr>
      <w:r w:rsidRPr="002C26D8">
        <w:rPr>
          <w:sz w:val="22"/>
          <w:szCs w:val="22"/>
        </w:rPr>
        <w:t xml:space="preserve">- </w:t>
      </w:r>
      <w:r w:rsidRPr="002C26D8">
        <w:rPr>
          <w:sz w:val="22"/>
          <w:szCs w:val="22"/>
          <w:u w:val="single"/>
        </w:rPr>
        <w:t>Ценообразование и сметное дело в строительстве.</w:t>
      </w:r>
      <w:r w:rsidRPr="002C26D8">
        <w:rPr>
          <w:sz w:val="22"/>
          <w:szCs w:val="22"/>
        </w:rPr>
        <w:t xml:space="preserve"> Раздел должен содержать оптимальный объем информации, необходимой в работе инженера-сметчика: нормативные акты, методические документы по ценообразованию и сметному нормированию, материалы судебной и правоприменительной практики, консультации, разъяснения, статьи по практике применения государственных элементных норм и федеральных единичных расценок (ГЭСН и ФЕР) при составлении смет и расчетов за выполненные работы, образцы документов и формы отчетности.</w:t>
      </w:r>
    </w:p>
    <w:p w:rsidR="002C26D8" w:rsidRPr="002C26D8" w:rsidRDefault="002C26D8" w:rsidP="002C26D8">
      <w:pPr>
        <w:pStyle w:val="formattext"/>
        <w:shd w:val="clear" w:color="auto" w:fill="FFFFFF"/>
        <w:spacing w:before="0" w:beforeAutospacing="0" w:after="0" w:afterAutospacing="0" w:line="276" w:lineRule="auto"/>
        <w:ind w:firstLine="709"/>
        <w:jc w:val="both"/>
        <w:rPr>
          <w:sz w:val="22"/>
          <w:szCs w:val="22"/>
        </w:rPr>
      </w:pPr>
      <w:r w:rsidRPr="002C26D8">
        <w:rPr>
          <w:sz w:val="22"/>
          <w:szCs w:val="22"/>
        </w:rPr>
        <w:t xml:space="preserve">- </w:t>
      </w:r>
      <w:r w:rsidRPr="002C26D8">
        <w:rPr>
          <w:bCs/>
          <w:sz w:val="22"/>
          <w:szCs w:val="22"/>
          <w:u w:val="single"/>
        </w:rPr>
        <w:t>Комментарии, статьи, консультации по вопросам строительства.</w:t>
      </w:r>
      <w:r w:rsidRPr="002C26D8">
        <w:rPr>
          <w:bCs/>
          <w:sz w:val="22"/>
          <w:szCs w:val="22"/>
        </w:rPr>
        <w:t xml:space="preserve"> </w:t>
      </w:r>
      <w:r w:rsidRPr="002C26D8">
        <w:rPr>
          <w:sz w:val="22"/>
          <w:szCs w:val="22"/>
        </w:rPr>
        <w:t>Раздел должен содержать аналитические материалы, научно-техническую информацию, комментарии и консультации по организационно-правовым и техническим вопросам строительства и проектирования.</w:t>
      </w:r>
    </w:p>
    <w:p w:rsidR="002C26D8" w:rsidRPr="002C26D8" w:rsidRDefault="002C26D8" w:rsidP="002C26D8">
      <w:pPr>
        <w:pStyle w:val="4"/>
        <w:shd w:val="clear" w:color="auto" w:fill="FFFFFF"/>
        <w:spacing w:before="0" w:after="0" w:line="240" w:lineRule="atLeast"/>
        <w:ind w:firstLine="709"/>
        <w:jc w:val="both"/>
        <w:textAlignment w:val="baseline"/>
        <w:rPr>
          <w:rFonts w:ascii="Times New Roman" w:hAnsi="Times New Roman"/>
          <w:b w:val="0"/>
          <w:bCs w:val="0"/>
          <w:sz w:val="22"/>
          <w:szCs w:val="22"/>
          <w:highlight w:val="yellow"/>
        </w:rPr>
      </w:pPr>
      <w:r w:rsidRPr="002C26D8">
        <w:rPr>
          <w:rFonts w:ascii="Times New Roman" w:hAnsi="Times New Roman"/>
          <w:b w:val="0"/>
          <w:sz w:val="22"/>
          <w:szCs w:val="22"/>
        </w:rPr>
        <w:lastRenderedPageBreak/>
        <w:t xml:space="preserve">- </w:t>
      </w:r>
      <w:r w:rsidRPr="002C26D8">
        <w:rPr>
          <w:rFonts w:ascii="Times New Roman" w:hAnsi="Times New Roman"/>
          <w:b w:val="0"/>
          <w:sz w:val="22"/>
          <w:szCs w:val="22"/>
          <w:u w:val="single"/>
        </w:rPr>
        <w:t>Библиотека строителя.</w:t>
      </w:r>
      <w:r w:rsidRPr="002C26D8">
        <w:rPr>
          <w:rFonts w:ascii="Times New Roman" w:hAnsi="Times New Roman"/>
          <w:b w:val="0"/>
          <w:sz w:val="22"/>
          <w:szCs w:val="22"/>
        </w:rPr>
        <w:t xml:space="preserve"> Информационный раздел должен содержать книги, а также авторитетные и популярные периодические издания, посвященные актуальным вопросам строительной отрасли.</w:t>
      </w:r>
    </w:p>
    <w:p w:rsidR="002C26D8" w:rsidRPr="002C26D8" w:rsidRDefault="002C26D8" w:rsidP="002C26D8">
      <w:pPr>
        <w:pStyle w:val="4"/>
        <w:shd w:val="clear" w:color="auto" w:fill="FFFFFF"/>
        <w:spacing w:before="0" w:after="0" w:line="240" w:lineRule="atLeast"/>
        <w:ind w:firstLine="709"/>
        <w:jc w:val="both"/>
        <w:textAlignment w:val="baseline"/>
        <w:rPr>
          <w:rFonts w:ascii="Times New Roman" w:hAnsi="Times New Roman"/>
          <w:b w:val="0"/>
          <w:sz w:val="22"/>
          <w:szCs w:val="22"/>
        </w:rPr>
      </w:pPr>
      <w:r w:rsidRPr="002C26D8">
        <w:rPr>
          <w:rFonts w:ascii="Times New Roman" w:hAnsi="Times New Roman"/>
          <w:b w:val="0"/>
          <w:bCs w:val="0"/>
          <w:sz w:val="22"/>
          <w:szCs w:val="22"/>
        </w:rPr>
        <w:t xml:space="preserve">- </w:t>
      </w:r>
      <w:r w:rsidRPr="002C26D8">
        <w:rPr>
          <w:rFonts w:ascii="Times New Roman" w:hAnsi="Times New Roman"/>
          <w:b w:val="0"/>
          <w:bCs w:val="0"/>
          <w:sz w:val="22"/>
          <w:szCs w:val="22"/>
          <w:u w:val="single"/>
        </w:rPr>
        <w:t>Словарь терминов и определений по строительству.</w:t>
      </w:r>
      <w:r w:rsidRPr="002C26D8">
        <w:rPr>
          <w:rFonts w:ascii="Times New Roman" w:hAnsi="Times New Roman"/>
          <w:b w:val="0"/>
          <w:bCs w:val="0"/>
          <w:sz w:val="22"/>
          <w:szCs w:val="22"/>
        </w:rPr>
        <w:t xml:space="preserve"> </w:t>
      </w:r>
      <w:r w:rsidRPr="002C26D8">
        <w:rPr>
          <w:rFonts w:ascii="Times New Roman" w:hAnsi="Times New Roman"/>
          <w:b w:val="0"/>
          <w:sz w:val="22"/>
          <w:szCs w:val="22"/>
        </w:rPr>
        <w:t>Раздел должен содержать часто употребляемые в строительной отрасли термины и их определения. Источниками информации, содержащейся в данном разделе, должны являться нормативно-технические и нормативно-правовые акты Российской Федерации, учебная и справочная литература по строительству. Термины должны быть снабжены гиперссылками на нормативный документ, из которого они заимствованы.</w:t>
      </w:r>
    </w:p>
    <w:p w:rsidR="002C26D8" w:rsidRPr="002C26D8" w:rsidRDefault="002C26D8" w:rsidP="002C26D8">
      <w:pPr>
        <w:pStyle w:val="4"/>
        <w:shd w:val="clear" w:color="auto" w:fill="FFFFFF"/>
        <w:spacing w:before="0" w:after="0" w:line="240" w:lineRule="atLeast"/>
        <w:ind w:firstLine="709"/>
        <w:jc w:val="both"/>
        <w:textAlignment w:val="baseline"/>
        <w:rPr>
          <w:rFonts w:ascii="Times New Roman" w:hAnsi="Times New Roman"/>
          <w:b w:val="0"/>
          <w:sz w:val="22"/>
          <w:szCs w:val="22"/>
        </w:rPr>
      </w:pPr>
    </w:p>
    <w:p w:rsidR="002C26D8" w:rsidRPr="002C26D8" w:rsidRDefault="002C26D8" w:rsidP="002C26D8">
      <w:pPr>
        <w:pStyle w:val="formattext"/>
        <w:spacing w:before="0" w:beforeAutospacing="0" w:after="0" w:afterAutospacing="0"/>
        <w:ind w:firstLine="709"/>
        <w:jc w:val="both"/>
        <w:rPr>
          <w:sz w:val="22"/>
          <w:szCs w:val="22"/>
        </w:rPr>
      </w:pPr>
      <w:r w:rsidRPr="002C26D8">
        <w:rPr>
          <w:b/>
          <w:sz w:val="22"/>
          <w:szCs w:val="22"/>
        </w:rPr>
        <w:t>8.1.2. База Данных «Техэксперт: Дорожное строительство»,</w:t>
      </w:r>
      <w:r w:rsidRPr="002C26D8">
        <w:rPr>
          <w:sz w:val="22"/>
          <w:szCs w:val="22"/>
        </w:rPr>
        <w:t xml:space="preserve"> должна включать в себя следующие информационные разделы: </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Основы правового регулирования в строительстве.</w:t>
      </w:r>
      <w:r w:rsidRPr="002C26D8">
        <w:rPr>
          <w:sz w:val="22"/>
          <w:szCs w:val="22"/>
        </w:rPr>
        <w:t xml:space="preserve"> Раздел должен содержать не менее 20,7 тыс. правовых акты органов государственной власти РФ - федеральные законы, приказы, распоряжения, постановления, регламентирующие вопросы технического регулирования строительной деятельности, обеспечения безопасности при строительстве и проектировании зданий, сооружений, особо опасных производственных объектов, градостроительной и архитектурной деятельности. Отдельные блоки документов должны быть посвящены деятельности СРО, вопросам ценообразования и экономике в строительстве, охране труда в строительных организациях и ответственности за нарушение законодательства в строительной сфере.</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Строительство автомобильных дорог</w:t>
      </w:r>
      <w:r w:rsidRPr="002C26D8">
        <w:rPr>
          <w:sz w:val="22"/>
          <w:szCs w:val="22"/>
        </w:rPr>
        <w:t>. Раздел должен содержать нормативно-технические документы (СНиП, ГОСТ, ГОСТ Р, СП, ВСН, СН, ОДН, ОДМ и т.д.), регламентирующие основные положения по расчету, проектированию и производству работ, правила приемки, методы контроля и испытаний; порядок согласования, экспертизы и утверждения проектов. Виды, содержание и оформление проектно-сметной документации, классификации, нагрузки и воздействия, геометрические параметры и технические требования к автомобильным дорогам, их элементам и сооружениям. Состав, общие требования и порядок проведения инженерных изысканий, предпроектных и проектных работ для строительства автомобильных дорог и искусственных сооружений на них и т.д.</w:t>
      </w:r>
    </w:p>
    <w:p w:rsidR="002C26D8" w:rsidRPr="002C26D8" w:rsidRDefault="002C26D8" w:rsidP="002C26D8">
      <w:pPr>
        <w:pStyle w:val="ab"/>
        <w:shd w:val="clear" w:color="auto" w:fill="FFFFFF"/>
        <w:spacing w:before="0" w:after="0"/>
        <w:ind w:left="0" w:firstLine="709"/>
        <w:textAlignment w:val="baseline"/>
        <w:rPr>
          <w:rFonts w:ascii="Times New Roman" w:cs="Times New Roman"/>
          <w:sz w:val="22"/>
          <w:szCs w:val="22"/>
        </w:rPr>
      </w:pPr>
      <w:r w:rsidRPr="002C26D8">
        <w:rPr>
          <w:rFonts w:ascii="Times New Roman" w:cs="Times New Roman"/>
          <w:sz w:val="22"/>
          <w:szCs w:val="22"/>
        </w:rPr>
        <w:t xml:space="preserve">- </w:t>
      </w:r>
      <w:r w:rsidRPr="002C26D8">
        <w:rPr>
          <w:rFonts w:ascii="Times New Roman" w:cs="Times New Roman"/>
          <w:sz w:val="22"/>
          <w:szCs w:val="22"/>
          <w:u w:val="single"/>
        </w:rPr>
        <w:t>Технологии дорожного строительства.</w:t>
      </w:r>
      <w:r w:rsidRPr="002C26D8">
        <w:rPr>
          <w:rFonts w:ascii="Times New Roman" w:cs="Times New Roman"/>
          <w:sz w:val="22"/>
          <w:szCs w:val="22"/>
        </w:rPr>
        <w:t xml:space="preserve"> Раздел «Технологии дорожного строительства» должен актуализироваться в соответствии с видами тех строительных работ, которые оказывают влияние на безопасность объектов строительства. Используя раздел, необходимо получать полный комплекс информации по конкретному виду работ: технические описания; образцы и формы; техническую документацию; материалы для работы в «AutoCAD».</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Образцы и формы документов по дорожному строительству.</w:t>
      </w:r>
      <w:r w:rsidRPr="002C26D8">
        <w:rPr>
          <w:sz w:val="22"/>
          <w:szCs w:val="22"/>
        </w:rPr>
        <w:t xml:space="preserve"> Раздел должен содержать не менее 1,1 тыс. образцов и форм в области строительства автодорог, как действующих, так и архивных.</w:t>
      </w:r>
    </w:p>
    <w:p w:rsidR="002C26D8" w:rsidRPr="002C26D8" w:rsidRDefault="002C26D8" w:rsidP="002C26D8">
      <w:pPr>
        <w:pStyle w:val="4"/>
        <w:shd w:val="clear" w:color="auto" w:fill="FFFFFF"/>
        <w:spacing w:before="0" w:after="0"/>
        <w:ind w:firstLine="709"/>
        <w:jc w:val="both"/>
        <w:textAlignment w:val="baseline"/>
        <w:rPr>
          <w:rFonts w:ascii="Times New Roman" w:hAnsi="Times New Roman"/>
          <w:b w:val="0"/>
          <w:bCs w:val="0"/>
          <w:sz w:val="22"/>
          <w:szCs w:val="22"/>
        </w:rPr>
      </w:pPr>
      <w:r w:rsidRPr="002C26D8">
        <w:rPr>
          <w:rFonts w:ascii="Times New Roman" w:hAnsi="Times New Roman"/>
          <w:sz w:val="22"/>
          <w:szCs w:val="22"/>
        </w:rPr>
        <w:t xml:space="preserve">- </w:t>
      </w:r>
      <w:r w:rsidRPr="002C26D8">
        <w:rPr>
          <w:rFonts w:ascii="Times New Roman" w:hAnsi="Times New Roman"/>
          <w:b w:val="0"/>
          <w:bCs w:val="0"/>
          <w:sz w:val="22"/>
          <w:szCs w:val="22"/>
          <w:u w:val="single"/>
        </w:rPr>
        <w:t>Библиотека дорожного строителя.</w:t>
      </w:r>
      <w:r w:rsidRPr="002C26D8">
        <w:rPr>
          <w:rFonts w:ascii="Times New Roman" w:hAnsi="Times New Roman"/>
          <w:b w:val="0"/>
          <w:bCs w:val="0"/>
          <w:sz w:val="22"/>
          <w:szCs w:val="22"/>
        </w:rPr>
        <w:t xml:space="preserve"> Информационный раздел должен содержать книги, а также авторитетные и популярные периодические издания, посвященные актуальным вопросам дорожно-строительной отрасли.</w:t>
      </w:r>
    </w:p>
    <w:p w:rsidR="002C26D8" w:rsidRPr="002C26D8" w:rsidRDefault="002C26D8" w:rsidP="002C26D8">
      <w:pPr>
        <w:pStyle w:val="4"/>
        <w:shd w:val="clear" w:color="auto" w:fill="FFFFFF"/>
        <w:spacing w:before="0" w:after="0"/>
        <w:ind w:firstLine="709"/>
        <w:jc w:val="both"/>
        <w:textAlignment w:val="baseline"/>
        <w:rPr>
          <w:rFonts w:ascii="Times New Roman" w:hAnsi="Times New Roman"/>
          <w:b w:val="0"/>
          <w:sz w:val="22"/>
          <w:szCs w:val="22"/>
        </w:rPr>
      </w:pPr>
      <w:r w:rsidRPr="002C26D8">
        <w:rPr>
          <w:rFonts w:ascii="Times New Roman" w:hAnsi="Times New Roman"/>
          <w:b w:val="0"/>
          <w:bCs w:val="0"/>
          <w:sz w:val="22"/>
          <w:szCs w:val="22"/>
        </w:rPr>
        <w:t xml:space="preserve">- </w:t>
      </w:r>
      <w:r w:rsidRPr="002C26D8">
        <w:rPr>
          <w:rFonts w:ascii="Times New Roman" w:hAnsi="Times New Roman"/>
          <w:b w:val="0"/>
          <w:bCs w:val="0"/>
          <w:sz w:val="22"/>
          <w:szCs w:val="22"/>
          <w:u w:val="single"/>
        </w:rPr>
        <w:t>Словарь терминов и определений по строительству.</w:t>
      </w:r>
      <w:r w:rsidRPr="002C26D8">
        <w:rPr>
          <w:rFonts w:ascii="Times New Roman" w:hAnsi="Times New Roman"/>
          <w:b w:val="0"/>
          <w:bCs w:val="0"/>
          <w:sz w:val="22"/>
          <w:szCs w:val="22"/>
        </w:rPr>
        <w:t xml:space="preserve"> </w:t>
      </w:r>
      <w:r w:rsidRPr="002C26D8">
        <w:rPr>
          <w:rFonts w:ascii="Times New Roman" w:hAnsi="Times New Roman"/>
          <w:b w:val="0"/>
          <w:sz w:val="22"/>
          <w:szCs w:val="22"/>
        </w:rPr>
        <w:t>Раздел должен содержать часто употребляемые в строительной отрасли термины и их определения. Источниками информации, содержащейся в данном разделе, должны являться нормативно-технические и нормативно-правовые акты Российской Федерации, учебная и справочная литература по строительству. Термины должны быть снабжены гиперссылками на нормативный документ, из которого они заимствованы.</w:t>
      </w:r>
    </w:p>
    <w:p w:rsidR="002C26D8" w:rsidRPr="002C26D8" w:rsidRDefault="002C26D8" w:rsidP="002C26D8">
      <w:pPr>
        <w:pStyle w:val="4"/>
        <w:shd w:val="clear" w:color="auto" w:fill="FFFFFF"/>
        <w:spacing w:before="0" w:after="0" w:line="240" w:lineRule="atLeast"/>
        <w:ind w:firstLine="709"/>
        <w:jc w:val="both"/>
        <w:textAlignment w:val="baseline"/>
        <w:rPr>
          <w:rFonts w:ascii="Times New Roman" w:hAnsi="Times New Roman"/>
          <w:b w:val="0"/>
          <w:sz w:val="22"/>
          <w:szCs w:val="22"/>
        </w:rPr>
      </w:pPr>
    </w:p>
    <w:p w:rsidR="002C26D8" w:rsidRPr="002C26D8" w:rsidRDefault="002C26D8" w:rsidP="002C26D8">
      <w:pPr>
        <w:pStyle w:val="formattext"/>
        <w:shd w:val="clear" w:color="auto" w:fill="FFFFFF"/>
        <w:tabs>
          <w:tab w:val="left" w:pos="1276"/>
        </w:tabs>
        <w:spacing w:before="0" w:beforeAutospacing="0" w:after="0" w:afterAutospacing="0"/>
        <w:ind w:firstLine="709"/>
        <w:jc w:val="both"/>
        <w:rPr>
          <w:sz w:val="22"/>
          <w:szCs w:val="22"/>
        </w:rPr>
      </w:pPr>
      <w:r w:rsidRPr="002C26D8">
        <w:rPr>
          <w:b/>
          <w:sz w:val="22"/>
          <w:szCs w:val="22"/>
        </w:rPr>
        <w:t xml:space="preserve">8.1.3. База данных «Техэксперт: «Стройтехнолог», </w:t>
      </w:r>
      <w:r w:rsidRPr="002C26D8">
        <w:rPr>
          <w:sz w:val="22"/>
          <w:szCs w:val="22"/>
        </w:rPr>
        <w:t xml:space="preserve">должна включать в себя следующие информационные разделы: </w:t>
      </w:r>
    </w:p>
    <w:p w:rsidR="002C26D8" w:rsidRPr="002C26D8" w:rsidRDefault="002C26D8" w:rsidP="002C26D8">
      <w:pPr>
        <w:pStyle w:val="formattext"/>
        <w:shd w:val="clear" w:color="auto" w:fill="FFFFFF"/>
        <w:tabs>
          <w:tab w:val="left" w:pos="1276"/>
        </w:tabs>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Справочник по технологиям строительных работ</w:t>
      </w:r>
      <w:r w:rsidRPr="002C26D8">
        <w:rPr>
          <w:sz w:val="22"/>
          <w:szCs w:val="22"/>
        </w:rPr>
        <w:t>. Раздел должен содержать организационно-технологическую документация при организации строительного процесса. Раздел должен актуализироваться в соответствии с видами тех строительных работ, которые оказывают влияние на безопасность объектов строительства. Раздел должен содержать полный комплекс информации по конкретному виду работ: справку; комментарии, консультации; технические описания; образцы и формы; техническую документацию; материалы для работы в формате «AutoCAD»; термины.</w:t>
      </w:r>
    </w:p>
    <w:p w:rsidR="002C26D8" w:rsidRPr="002C26D8" w:rsidRDefault="002C26D8" w:rsidP="002C26D8">
      <w:pPr>
        <w:pStyle w:val="formattext"/>
        <w:shd w:val="clear" w:color="auto" w:fill="FFFFFF"/>
        <w:tabs>
          <w:tab w:val="left" w:pos="1276"/>
        </w:tabs>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Строительные материалы и оборудование.</w:t>
      </w:r>
      <w:r w:rsidRPr="002C26D8">
        <w:rPr>
          <w:sz w:val="22"/>
          <w:szCs w:val="22"/>
        </w:rPr>
        <w:t xml:space="preserve"> Раздел должен не менее 9,2 тыс. технических описаний по строительным материалам и оборудованию, используемую в процессе строительства, а именно: область применения материалов; технические характеристики; указания по применению; строительные механизмы, оборудование и их характеристики. В разделе также должны быть доступны технические описания в формате «AutoCAD».</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Организация строительного процесса.</w:t>
      </w:r>
      <w:r w:rsidRPr="002C26D8">
        <w:rPr>
          <w:sz w:val="22"/>
          <w:szCs w:val="22"/>
        </w:rPr>
        <w:t xml:space="preserve"> Раздел должен содержать информацию в соответствии с основными этапами строительной деятельности, подборку документов по определенному этапу строительной деятельности: справочную информацию; техническую документацию; комментарии, консультации; образцы и формы документов.</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lastRenderedPageBreak/>
        <w:t xml:space="preserve">- </w:t>
      </w:r>
      <w:r w:rsidRPr="002C26D8">
        <w:rPr>
          <w:sz w:val="22"/>
          <w:szCs w:val="22"/>
          <w:u w:val="single"/>
        </w:rPr>
        <w:t>Комментарии, статьи, консультации по вопросам строительства.</w:t>
      </w:r>
      <w:r w:rsidRPr="002C26D8">
        <w:t xml:space="preserve"> </w:t>
      </w:r>
      <w:r w:rsidRPr="002C26D8">
        <w:rPr>
          <w:sz w:val="22"/>
          <w:szCs w:val="22"/>
        </w:rPr>
        <w:t xml:space="preserve">Раздел должен содержать комментарии, статьи экспертов и ответы на вопросы по вопросам строительства. </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Формы строительной документации.</w:t>
      </w:r>
      <w:r w:rsidRPr="002C26D8">
        <w:rPr>
          <w:sz w:val="22"/>
          <w:szCs w:val="22"/>
        </w:rPr>
        <w:t xml:space="preserve"> Раздел должен содержать не менее 5,2 тысяч образцов типовых форм: статистической отчетности, первичной учетной документации, документации по охране труда, производственной (исполнительной) документации, документации по контролю качества в строительстве, а также образцы правовых и деловых документов. </w:t>
      </w:r>
    </w:p>
    <w:p w:rsidR="002C26D8" w:rsidRPr="002C26D8" w:rsidRDefault="002C26D8" w:rsidP="002C26D8">
      <w:pPr>
        <w:pStyle w:val="4"/>
        <w:shd w:val="clear" w:color="auto" w:fill="FFFFFF"/>
        <w:spacing w:before="0" w:after="0"/>
        <w:ind w:firstLine="709"/>
        <w:jc w:val="both"/>
        <w:textAlignment w:val="baseline"/>
        <w:rPr>
          <w:rFonts w:ascii="Times New Roman" w:hAnsi="Times New Roman"/>
          <w:b w:val="0"/>
          <w:sz w:val="22"/>
          <w:szCs w:val="22"/>
        </w:rPr>
      </w:pPr>
      <w:r w:rsidRPr="002C26D8">
        <w:rPr>
          <w:rFonts w:ascii="Times New Roman" w:hAnsi="Times New Roman"/>
          <w:b w:val="0"/>
          <w:bCs w:val="0"/>
          <w:sz w:val="22"/>
          <w:szCs w:val="22"/>
        </w:rPr>
        <w:t xml:space="preserve">- </w:t>
      </w:r>
      <w:r w:rsidRPr="002C26D8">
        <w:rPr>
          <w:rFonts w:ascii="Times New Roman" w:hAnsi="Times New Roman"/>
          <w:b w:val="0"/>
          <w:bCs w:val="0"/>
          <w:sz w:val="22"/>
          <w:szCs w:val="22"/>
          <w:u w:val="single"/>
        </w:rPr>
        <w:t>Словарь терминов и определений по строительству</w:t>
      </w:r>
      <w:r w:rsidRPr="002C26D8">
        <w:rPr>
          <w:rFonts w:ascii="Times New Roman" w:hAnsi="Times New Roman"/>
          <w:b w:val="0"/>
          <w:bCs w:val="0"/>
          <w:sz w:val="22"/>
          <w:szCs w:val="22"/>
        </w:rPr>
        <w:t xml:space="preserve">. </w:t>
      </w:r>
      <w:r w:rsidRPr="002C26D8">
        <w:rPr>
          <w:rFonts w:ascii="Times New Roman" w:hAnsi="Times New Roman"/>
          <w:b w:val="0"/>
          <w:sz w:val="22"/>
          <w:szCs w:val="22"/>
        </w:rPr>
        <w:t>Раздел должен содержать часто употребляемые в строительной отрасли термины и их определения. Источниками информации, содержащейся в данном разделе, должны являться нормативно-технические и нормативно-правовые акты Российской Федерации, учебная и справочная литература по строительству. Термины должны быть снабжены гиперссылками на нормативный документ, из которого они заимствованы.</w:t>
      </w:r>
    </w:p>
    <w:p w:rsidR="002C26D8" w:rsidRPr="002C26D8" w:rsidRDefault="002C26D8" w:rsidP="002C26D8">
      <w:pPr>
        <w:pStyle w:val="formattext"/>
        <w:spacing w:before="0" w:beforeAutospacing="0" w:after="0" w:afterAutospacing="0"/>
        <w:ind w:firstLine="709"/>
        <w:jc w:val="both"/>
        <w:rPr>
          <w:sz w:val="22"/>
          <w:szCs w:val="22"/>
        </w:rPr>
      </w:pPr>
      <w:r w:rsidRPr="002C26D8">
        <w:rPr>
          <w:sz w:val="22"/>
          <w:szCs w:val="22"/>
        </w:rPr>
        <w:t xml:space="preserve">- </w:t>
      </w:r>
      <w:r w:rsidRPr="002C26D8">
        <w:rPr>
          <w:sz w:val="22"/>
          <w:szCs w:val="22"/>
          <w:u w:val="single"/>
        </w:rPr>
        <w:t>Предприятия и организации строительного комплекса.</w:t>
      </w:r>
      <w:r w:rsidRPr="002C26D8">
        <w:rPr>
          <w:sz w:val="22"/>
          <w:szCs w:val="22"/>
        </w:rPr>
        <w:t xml:space="preserve"> Раздел должен содержать перечень компаний строительного комплекса, разделенных по специализациям и регионам деятельности. Информация о компаниях должна включать в себя краткие сведения о специализации в строительной области, деятельности компании и ее контактные данные, что позволяет быстро найти необходимую компанию или составить список компаний. Также поиск строительных компаний можно было произвести, по атрибутному поиску, заполнив поисковую форму под баннером "Поиск предприятий", находящегося на главной странице продукта. </w:t>
      </w:r>
    </w:p>
    <w:p w:rsidR="002C26D8" w:rsidRPr="002C26D8" w:rsidRDefault="002C26D8" w:rsidP="002C26D8">
      <w:pPr>
        <w:pStyle w:val="4"/>
        <w:shd w:val="clear" w:color="auto" w:fill="FFFFFF"/>
        <w:spacing w:before="0" w:after="0"/>
        <w:ind w:firstLine="709"/>
        <w:jc w:val="both"/>
        <w:textAlignment w:val="baseline"/>
        <w:rPr>
          <w:rFonts w:ascii="Times New Roman" w:hAnsi="Times New Roman"/>
          <w:b w:val="0"/>
          <w:bCs w:val="0"/>
          <w:sz w:val="22"/>
          <w:szCs w:val="22"/>
        </w:rPr>
      </w:pPr>
      <w:r w:rsidRPr="002C26D8">
        <w:rPr>
          <w:rFonts w:ascii="Times New Roman" w:hAnsi="Times New Roman"/>
          <w:sz w:val="22"/>
          <w:szCs w:val="22"/>
        </w:rPr>
        <w:t xml:space="preserve">- </w:t>
      </w:r>
      <w:r w:rsidRPr="002C26D8">
        <w:rPr>
          <w:rFonts w:ascii="Times New Roman" w:hAnsi="Times New Roman"/>
          <w:b w:val="0"/>
          <w:bCs w:val="0"/>
          <w:sz w:val="22"/>
          <w:szCs w:val="22"/>
          <w:u w:val="single"/>
        </w:rPr>
        <w:t>Библиотека строителя.</w:t>
      </w:r>
      <w:r w:rsidRPr="002C26D8">
        <w:rPr>
          <w:rFonts w:ascii="Times New Roman" w:hAnsi="Times New Roman"/>
          <w:b w:val="0"/>
          <w:bCs w:val="0"/>
          <w:sz w:val="22"/>
          <w:szCs w:val="22"/>
        </w:rPr>
        <w:t xml:space="preserve"> Информационный раздел должен содержать книги, а также авторитетные и популярные периодические издания, посвященные актуальным вопросам строительной отрасли.</w:t>
      </w:r>
    </w:p>
    <w:p w:rsidR="002C26D8" w:rsidRPr="002C26D8" w:rsidRDefault="002C26D8" w:rsidP="002C26D8">
      <w:pPr>
        <w:pStyle w:val="formattext"/>
        <w:spacing w:before="0" w:beforeAutospacing="0" w:after="0" w:afterAutospacing="0"/>
        <w:ind w:firstLine="709"/>
        <w:jc w:val="both"/>
        <w:rPr>
          <w:sz w:val="22"/>
          <w:szCs w:val="22"/>
        </w:rPr>
      </w:pP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Информационно-справочная система должна гарантировать достоверность информации, а также поддержание документов в актуальном состоянии с учетом изменений и дополнений действующего законодательства РФ.</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ИСС должна иметь развитый пользовательский сервис и обеспечивать:</w:t>
      </w:r>
    </w:p>
    <w:p w:rsidR="002C26D8" w:rsidRPr="002C26D8" w:rsidRDefault="002C26D8" w:rsidP="002C26D8">
      <w:pPr>
        <w:numPr>
          <w:ilvl w:val="2"/>
          <w:numId w:val="4"/>
        </w:numPr>
        <w:tabs>
          <w:tab w:val="left" w:pos="1276"/>
        </w:tabs>
        <w:suppressAutoHyphens w:val="0"/>
        <w:ind w:left="0" w:firstLine="709"/>
        <w:jc w:val="both"/>
        <w:rPr>
          <w:sz w:val="22"/>
          <w:szCs w:val="22"/>
        </w:rPr>
      </w:pPr>
      <w:r w:rsidRPr="002C26D8">
        <w:rPr>
          <w:sz w:val="22"/>
          <w:szCs w:val="22"/>
        </w:rPr>
        <w:t>Быстрый поиск документов по атрибутам, тематике или контексту одновременно по всем разделам информационного массива;</w:t>
      </w:r>
    </w:p>
    <w:p w:rsidR="002C26D8" w:rsidRPr="002C26D8" w:rsidRDefault="002C26D8" w:rsidP="002C26D8">
      <w:pPr>
        <w:numPr>
          <w:ilvl w:val="2"/>
          <w:numId w:val="4"/>
        </w:numPr>
        <w:tabs>
          <w:tab w:val="left" w:pos="1276"/>
        </w:tabs>
        <w:suppressAutoHyphens w:val="0"/>
        <w:ind w:left="0" w:firstLine="709"/>
        <w:jc w:val="both"/>
        <w:rPr>
          <w:sz w:val="22"/>
          <w:szCs w:val="22"/>
        </w:rPr>
      </w:pPr>
      <w:r w:rsidRPr="002C26D8">
        <w:rPr>
          <w:sz w:val="22"/>
          <w:szCs w:val="22"/>
        </w:rPr>
        <w:t>Возможность создания закладок и папок пользователя;</w:t>
      </w:r>
    </w:p>
    <w:p w:rsidR="002C26D8" w:rsidRPr="002C26D8" w:rsidRDefault="002C26D8" w:rsidP="002C26D8">
      <w:pPr>
        <w:numPr>
          <w:ilvl w:val="2"/>
          <w:numId w:val="4"/>
        </w:numPr>
        <w:tabs>
          <w:tab w:val="left" w:pos="1276"/>
        </w:tabs>
        <w:suppressAutoHyphens w:val="0"/>
        <w:ind w:left="0" w:firstLine="709"/>
        <w:jc w:val="both"/>
        <w:rPr>
          <w:sz w:val="22"/>
          <w:szCs w:val="22"/>
        </w:rPr>
      </w:pPr>
      <w:r w:rsidRPr="002C26D8">
        <w:rPr>
          <w:sz w:val="22"/>
          <w:szCs w:val="22"/>
        </w:rPr>
        <w:t>Наглядное информирование об изменениях в правовых нормативных документах;</w:t>
      </w:r>
    </w:p>
    <w:p w:rsidR="002C26D8" w:rsidRPr="002C26D8" w:rsidRDefault="002C26D8" w:rsidP="002C26D8">
      <w:pPr>
        <w:numPr>
          <w:ilvl w:val="2"/>
          <w:numId w:val="4"/>
        </w:numPr>
        <w:tabs>
          <w:tab w:val="left" w:pos="1276"/>
        </w:tabs>
        <w:suppressAutoHyphens w:val="0"/>
        <w:ind w:left="0" w:firstLine="709"/>
        <w:jc w:val="both"/>
        <w:rPr>
          <w:sz w:val="22"/>
          <w:szCs w:val="22"/>
        </w:rPr>
      </w:pPr>
      <w:r w:rsidRPr="002C26D8">
        <w:rPr>
          <w:sz w:val="22"/>
          <w:szCs w:val="22"/>
        </w:rPr>
        <w:t>Современные средства навигации по тексту;</w:t>
      </w:r>
    </w:p>
    <w:p w:rsidR="002C26D8" w:rsidRPr="002C26D8" w:rsidRDefault="002C26D8" w:rsidP="002C26D8">
      <w:pPr>
        <w:numPr>
          <w:ilvl w:val="2"/>
          <w:numId w:val="4"/>
        </w:numPr>
        <w:tabs>
          <w:tab w:val="left" w:pos="1276"/>
        </w:tabs>
        <w:suppressAutoHyphens w:val="0"/>
        <w:ind w:left="0" w:firstLine="709"/>
        <w:jc w:val="both"/>
        <w:rPr>
          <w:sz w:val="22"/>
          <w:szCs w:val="22"/>
        </w:rPr>
      </w:pPr>
      <w:r w:rsidRPr="002C26D8">
        <w:rPr>
          <w:sz w:val="22"/>
          <w:szCs w:val="22"/>
        </w:rPr>
        <w:t>Возможность сохранения документов в формате M</w:t>
      </w:r>
      <w:r w:rsidRPr="002C26D8">
        <w:rPr>
          <w:sz w:val="22"/>
          <w:szCs w:val="22"/>
          <w:lang w:val="en-US"/>
        </w:rPr>
        <w:t>S</w:t>
      </w:r>
      <w:r w:rsidRPr="002C26D8">
        <w:rPr>
          <w:sz w:val="22"/>
          <w:szCs w:val="22"/>
        </w:rPr>
        <w:t xml:space="preserve"> Word, Excel, </w:t>
      </w:r>
      <w:r w:rsidRPr="002C26D8">
        <w:rPr>
          <w:sz w:val="22"/>
          <w:szCs w:val="22"/>
          <w:lang w:val="en-US"/>
        </w:rPr>
        <w:t>PDF</w:t>
      </w:r>
      <w:r w:rsidRPr="002C26D8">
        <w:rPr>
          <w:sz w:val="22"/>
          <w:szCs w:val="22"/>
        </w:rPr>
        <w:t>.</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Сервисное сопровождение должно включать в себя:</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Обеспечение специалистом Исполнителя своевременного получения информации Заказчиком.</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Предоставление возможности получения Заказчиком консультаций по работе экземпляра информационно-справочной системы по телефону и в офисе Исполнителя.</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Предоставление другой информации и материалов, связанных с информационным обслуживанием информационно-справочной системы и входящих в комплекс услуг, оказываемых Исполнителем.</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Замену старых версий программной оболочки системы на новые версии, специалистом обслуживающей организации.</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Техническую поддержку в работе с ИСС.</w:t>
      </w:r>
    </w:p>
    <w:p w:rsidR="002C26D8"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Дополнительный сервис:</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Оказания помощи в поиске документов услугой «Горячая линия».</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Консультации экспертов по письменным запросам специалистов на Линию профессиональной поддержки по вопросам охраны труда, промышленной безопасности и экологии, электроэнергетике.</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Возможность работы с полным массивом правовой информации.</w:t>
      </w:r>
    </w:p>
    <w:p w:rsidR="002C26D8" w:rsidRPr="002C26D8" w:rsidRDefault="002C26D8" w:rsidP="002C26D8">
      <w:pPr>
        <w:numPr>
          <w:ilvl w:val="2"/>
          <w:numId w:val="4"/>
        </w:numPr>
        <w:tabs>
          <w:tab w:val="left" w:pos="1134"/>
          <w:tab w:val="left" w:pos="1276"/>
        </w:tabs>
        <w:suppressAutoHyphens w:val="0"/>
        <w:ind w:left="0" w:firstLine="709"/>
        <w:jc w:val="both"/>
        <w:rPr>
          <w:sz w:val="22"/>
          <w:szCs w:val="22"/>
        </w:rPr>
      </w:pPr>
      <w:r w:rsidRPr="002C26D8">
        <w:rPr>
          <w:sz w:val="22"/>
          <w:szCs w:val="22"/>
        </w:rPr>
        <w:t>Наличие быстрой мобильной связи с инженером.</w:t>
      </w:r>
    </w:p>
    <w:p w:rsidR="0095357E" w:rsidRPr="002C26D8" w:rsidRDefault="002C26D8" w:rsidP="002C26D8">
      <w:pPr>
        <w:numPr>
          <w:ilvl w:val="1"/>
          <w:numId w:val="4"/>
        </w:numPr>
        <w:tabs>
          <w:tab w:val="left" w:pos="1134"/>
        </w:tabs>
        <w:suppressAutoHyphens w:val="0"/>
        <w:ind w:left="0" w:firstLine="709"/>
        <w:jc w:val="both"/>
        <w:rPr>
          <w:sz w:val="22"/>
          <w:szCs w:val="22"/>
        </w:rPr>
      </w:pPr>
      <w:r w:rsidRPr="002C26D8">
        <w:rPr>
          <w:sz w:val="22"/>
          <w:szCs w:val="22"/>
        </w:rPr>
        <w:t>Информационно-справочная система должна быть совместима с операционной системой Windows.</w:t>
      </w:r>
    </w:p>
    <w:p w:rsidR="00CF1559" w:rsidRPr="002075BA" w:rsidRDefault="00CF1559" w:rsidP="00CF1559">
      <w:pPr>
        <w:jc w:val="both"/>
        <w:rPr>
          <w:spacing w:val="-4"/>
          <w:sz w:val="26"/>
          <w:szCs w:val="26"/>
        </w:rPr>
      </w:pPr>
    </w:p>
    <w:tbl>
      <w:tblPr>
        <w:tblW w:w="10188" w:type="dxa"/>
        <w:tblInd w:w="-34" w:type="dxa"/>
        <w:tblLook w:val="0000" w:firstRow="0" w:lastRow="0" w:firstColumn="0" w:lastColumn="0" w:noHBand="0" w:noVBand="0"/>
      </w:tblPr>
      <w:tblGrid>
        <w:gridCol w:w="5220"/>
        <w:gridCol w:w="4968"/>
      </w:tblGrid>
      <w:tr w:rsidR="00A63632" w:rsidRPr="002075BA" w:rsidTr="00355AA5">
        <w:tc>
          <w:tcPr>
            <w:tcW w:w="5220" w:type="dxa"/>
          </w:tcPr>
          <w:p w:rsidR="00A63632" w:rsidRPr="002075BA" w:rsidRDefault="00A63632" w:rsidP="00355AA5">
            <w:pPr>
              <w:suppressAutoHyphens w:val="0"/>
              <w:rPr>
                <w:b/>
                <w:bCs/>
                <w:lang w:eastAsia="ru-RU"/>
              </w:rPr>
            </w:pPr>
            <w:r w:rsidRPr="002075BA">
              <w:rPr>
                <w:b/>
                <w:bCs/>
                <w:lang w:eastAsia="ru-RU"/>
              </w:rPr>
              <w:t>ЗАКАЗЧИК:</w:t>
            </w:r>
          </w:p>
          <w:p w:rsidR="00A63632" w:rsidRPr="002075BA" w:rsidRDefault="008940D6" w:rsidP="00355AA5">
            <w:pPr>
              <w:suppressAutoHyphens w:val="0"/>
              <w:rPr>
                <w:bCs/>
                <w:lang w:eastAsia="ru-RU"/>
              </w:rPr>
            </w:pPr>
            <w:r w:rsidRPr="002075BA">
              <w:rPr>
                <w:b/>
                <w:color w:val="00000A"/>
                <w:lang w:eastAsia="ru-RU"/>
              </w:rPr>
              <w:t>ФКУ Упрдор «Прибайкалье»</w:t>
            </w:r>
            <w:r w:rsidR="00A63632" w:rsidRPr="002075BA">
              <w:rPr>
                <w:bCs/>
                <w:sz w:val="26"/>
                <w:szCs w:val="26"/>
                <w:lang w:eastAsia="ru-RU"/>
              </w:rPr>
              <w:t xml:space="preserve"> </w:t>
            </w:r>
          </w:p>
          <w:p w:rsidR="008940D6" w:rsidRPr="002075BA" w:rsidRDefault="008940D6" w:rsidP="00355AA5">
            <w:pPr>
              <w:suppressAutoHyphens w:val="0"/>
              <w:rPr>
                <w:bCs/>
                <w:lang w:eastAsia="ru-RU"/>
              </w:rPr>
            </w:pPr>
          </w:p>
          <w:p w:rsidR="00A63632" w:rsidRPr="002075BA" w:rsidRDefault="00A63632" w:rsidP="00355AA5">
            <w:pPr>
              <w:suppressAutoHyphens w:val="0"/>
              <w:rPr>
                <w:bCs/>
                <w:lang w:eastAsia="ru-RU"/>
              </w:rPr>
            </w:pPr>
            <w:r w:rsidRPr="002075BA">
              <w:rPr>
                <w:bCs/>
                <w:lang w:eastAsia="ru-RU"/>
              </w:rPr>
              <w:t>_________________________</w:t>
            </w:r>
          </w:p>
        </w:tc>
        <w:tc>
          <w:tcPr>
            <w:tcW w:w="4968" w:type="dxa"/>
          </w:tcPr>
          <w:p w:rsidR="00A63632" w:rsidRPr="002075BA" w:rsidRDefault="00A63632" w:rsidP="00355AA5">
            <w:pPr>
              <w:suppressAutoHyphens w:val="0"/>
              <w:rPr>
                <w:b/>
                <w:bCs/>
                <w:lang w:eastAsia="ru-RU"/>
              </w:rPr>
            </w:pPr>
            <w:r w:rsidRPr="002075BA">
              <w:rPr>
                <w:b/>
                <w:bCs/>
                <w:lang w:eastAsia="ru-RU"/>
              </w:rPr>
              <w:t>ИСПОЛНИТЕЛЬ:</w:t>
            </w:r>
          </w:p>
          <w:p w:rsidR="00A63632" w:rsidRPr="002075BA" w:rsidRDefault="00A63632" w:rsidP="00355AA5">
            <w:pPr>
              <w:suppressAutoHyphens w:val="0"/>
              <w:rPr>
                <w:bCs/>
                <w:lang w:eastAsia="ru-RU"/>
              </w:rPr>
            </w:pPr>
          </w:p>
          <w:p w:rsidR="00A63632" w:rsidRPr="002075BA" w:rsidRDefault="00A63632" w:rsidP="00355AA5">
            <w:pPr>
              <w:suppressAutoHyphens w:val="0"/>
              <w:rPr>
                <w:bCs/>
                <w:lang w:eastAsia="ru-RU"/>
              </w:rPr>
            </w:pPr>
          </w:p>
          <w:p w:rsidR="00A63632" w:rsidRPr="002075BA" w:rsidRDefault="00A63632" w:rsidP="00355AA5">
            <w:pPr>
              <w:suppressAutoHyphens w:val="0"/>
              <w:rPr>
                <w:bCs/>
                <w:lang w:eastAsia="ru-RU"/>
              </w:rPr>
            </w:pPr>
            <w:r w:rsidRPr="002075BA">
              <w:rPr>
                <w:bCs/>
                <w:lang w:eastAsia="ru-RU"/>
              </w:rPr>
              <w:t>_______________________________</w:t>
            </w:r>
          </w:p>
        </w:tc>
      </w:tr>
      <w:tr w:rsidR="00A63632" w:rsidRPr="002075BA" w:rsidTr="00355AA5">
        <w:tc>
          <w:tcPr>
            <w:tcW w:w="5220" w:type="dxa"/>
          </w:tcPr>
          <w:p w:rsidR="00A63632" w:rsidRPr="002075BA" w:rsidRDefault="00A63632" w:rsidP="00355AA5">
            <w:pPr>
              <w:suppressAutoHyphens w:val="0"/>
              <w:rPr>
                <w:bCs/>
                <w:lang w:eastAsia="ru-RU"/>
              </w:rPr>
            </w:pPr>
            <w:r w:rsidRPr="002075BA">
              <w:rPr>
                <w:bCs/>
                <w:lang w:eastAsia="ru-RU"/>
              </w:rPr>
              <w:t>МП</w:t>
            </w:r>
          </w:p>
        </w:tc>
        <w:tc>
          <w:tcPr>
            <w:tcW w:w="4968" w:type="dxa"/>
          </w:tcPr>
          <w:p w:rsidR="00A63632" w:rsidRPr="002075BA" w:rsidRDefault="00A63632" w:rsidP="00355AA5">
            <w:pPr>
              <w:suppressAutoHyphens w:val="0"/>
              <w:rPr>
                <w:bCs/>
                <w:lang w:eastAsia="ru-RU"/>
              </w:rPr>
            </w:pPr>
            <w:r w:rsidRPr="002075BA">
              <w:rPr>
                <w:bCs/>
                <w:lang w:eastAsia="ru-RU"/>
              </w:rPr>
              <w:t>МП</w:t>
            </w:r>
          </w:p>
        </w:tc>
      </w:tr>
    </w:tbl>
    <w:p w:rsidR="003854A2" w:rsidRPr="002075BA" w:rsidRDefault="003854A2"/>
    <w:p w:rsidR="00390BDB" w:rsidRPr="002075BA" w:rsidRDefault="00390BDB" w:rsidP="008940D6">
      <w:pPr>
        <w:jc w:val="both"/>
        <w:rPr>
          <w:sz w:val="2"/>
          <w:szCs w:val="2"/>
        </w:rPr>
      </w:pPr>
    </w:p>
    <w:sectPr w:rsidR="00390BDB" w:rsidRPr="002075BA" w:rsidSect="008940D6">
      <w:footerReference w:type="even" r:id="rId9"/>
      <w:footerReference w:type="default" r:id="rId10"/>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08" w:rsidRDefault="001F0E08">
      <w:r>
        <w:separator/>
      </w:r>
    </w:p>
  </w:endnote>
  <w:endnote w:type="continuationSeparator" w:id="0">
    <w:p w:rsidR="001F0E08" w:rsidRDefault="001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1B2" w:rsidRDefault="000171B2" w:rsidP="0027126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71B2" w:rsidRDefault="000171B2" w:rsidP="000171B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1B2" w:rsidRDefault="000171B2" w:rsidP="0027126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23B1E">
      <w:rPr>
        <w:rStyle w:val="a7"/>
        <w:noProof/>
      </w:rPr>
      <w:t>1</w:t>
    </w:r>
    <w:r>
      <w:rPr>
        <w:rStyle w:val="a7"/>
      </w:rPr>
      <w:fldChar w:fldCharType="end"/>
    </w:r>
  </w:p>
  <w:p w:rsidR="000171B2" w:rsidRDefault="000171B2" w:rsidP="000171B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08" w:rsidRDefault="001F0E08">
      <w:r>
        <w:separator/>
      </w:r>
    </w:p>
  </w:footnote>
  <w:footnote w:type="continuationSeparator" w:id="0">
    <w:p w:rsidR="001F0E08" w:rsidRDefault="001F0E08">
      <w:r>
        <w:continuationSeparator/>
      </w:r>
    </w:p>
  </w:footnote>
  <w:footnote w:id="1">
    <w:p w:rsidR="006014EA" w:rsidRPr="006014EA" w:rsidRDefault="006014EA" w:rsidP="006014EA">
      <w:pPr>
        <w:pStyle w:val="ad"/>
        <w:jc w:val="both"/>
        <w:rPr>
          <w:rFonts w:ascii="Times New Roman" w:hAnsi="Times New Roman"/>
          <w:i/>
        </w:rPr>
      </w:pPr>
      <w:r>
        <w:rPr>
          <w:rStyle w:val="af"/>
        </w:rPr>
        <w:footnoteRef/>
      </w:r>
      <w:r>
        <w:t xml:space="preserve"> </w:t>
      </w:r>
      <w:r w:rsidRPr="000B2539">
        <w:rPr>
          <w:rFonts w:ascii="Times New Roman" w:hAnsi="Times New Roman"/>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w:t>
      </w:r>
      <w:r>
        <w:rPr>
          <w:rFonts w:ascii="Times New Roman" w:hAnsi="Times New Roman"/>
          <w:i/>
        </w:rPr>
        <w:t xml:space="preserve"> </w:t>
      </w:r>
      <w:r w:rsidRPr="000B2539">
        <w:rPr>
          <w:rFonts w:ascii="Times New Roman" w:hAnsi="Times New Roman"/>
          <w:i/>
        </w:rPr>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191C0227"/>
    <w:multiLevelType w:val="multilevel"/>
    <w:tmpl w:val="EAA8D524"/>
    <w:lvl w:ilvl="0">
      <w:start w:val="1"/>
      <w:numFmt w:val="decimal"/>
      <w:lvlText w:val="%1."/>
      <w:lvlJc w:val="left"/>
      <w:pPr>
        <w:ind w:left="1494" w:hanging="360"/>
      </w:pPr>
      <w:rPr>
        <w:rFonts w:cs="Times New Roman" w:hint="default"/>
        <w:b/>
      </w:rPr>
    </w:lvl>
    <w:lvl w:ilvl="1">
      <w:start w:val="1"/>
      <w:numFmt w:val="decimal"/>
      <w:isLgl/>
      <w:lvlText w:val="%1.%2."/>
      <w:lvlJc w:val="left"/>
      <w:pPr>
        <w:ind w:left="1255" w:hanging="405"/>
      </w:pPr>
      <w:rPr>
        <w:rFonts w:cs="Times New Roman" w:hint="default"/>
        <w:b/>
      </w:rPr>
    </w:lvl>
    <w:lvl w:ilvl="2">
      <w:start w:val="1"/>
      <w:numFmt w:val="decimal"/>
      <w:isLgl/>
      <w:lvlText w:val="%1.%2.%3."/>
      <w:lvlJc w:val="left"/>
      <w:pPr>
        <w:ind w:left="1788" w:hanging="720"/>
      </w:pPr>
      <w:rPr>
        <w:rFonts w:cs="Times New Roman" w:hint="default"/>
        <w:b/>
      </w:rPr>
    </w:lvl>
    <w:lvl w:ilvl="3">
      <w:start w:val="1"/>
      <w:numFmt w:val="decimal"/>
      <w:isLgl/>
      <w:lvlText w:val="%1.%2.%3.%4."/>
      <w:lvlJc w:val="left"/>
      <w:pPr>
        <w:ind w:left="1788" w:hanging="72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148" w:hanging="1080"/>
      </w:pPr>
      <w:rPr>
        <w:rFonts w:cs="Times New Roman" w:hint="default"/>
      </w:rPr>
    </w:lvl>
    <w:lvl w:ilvl="6">
      <w:start w:val="1"/>
      <w:numFmt w:val="decimal"/>
      <w:isLgl/>
      <w:lvlText w:val="%1.%2.%3.%4.%5.%6.%7."/>
      <w:lvlJc w:val="left"/>
      <w:pPr>
        <w:ind w:left="2508" w:hanging="1440"/>
      </w:pPr>
      <w:rPr>
        <w:rFonts w:cs="Times New Roman" w:hint="default"/>
      </w:rPr>
    </w:lvl>
    <w:lvl w:ilvl="7">
      <w:start w:val="1"/>
      <w:numFmt w:val="decimal"/>
      <w:isLgl/>
      <w:lvlText w:val="%1.%2.%3.%4.%5.%6.%7.%8."/>
      <w:lvlJc w:val="left"/>
      <w:pPr>
        <w:ind w:left="2508" w:hanging="1440"/>
      </w:pPr>
      <w:rPr>
        <w:rFonts w:cs="Times New Roman" w:hint="default"/>
      </w:rPr>
    </w:lvl>
    <w:lvl w:ilvl="8">
      <w:start w:val="1"/>
      <w:numFmt w:val="decimal"/>
      <w:isLgl/>
      <w:lvlText w:val="%1.%2.%3.%4.%5.%6.%7.%8.%9."/>
      <w:lvlJc w:val="left"/>
      <w:pPr>
        <w:ind w:left="2868" w:hanging="1800"/>
      </w:pPr>
      <w:rPr>
        <w:rFonts w:cs="Times New Roman" w:hint="default"/>
      </w:rPr>
    </w:lvl>
  </w:abstractNum>
  <w:abstractNum w:abstractNumId="2" w15:restartNumberingAfterBreak="0">
    <w:nsid w:val="38BD7BF5"/>
    <w:multiLevelType w:val="hybridMultilevel"/>
    <w:tmpl w:val="CC405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CD0F5E"/>
    <w:multiLevelType w:val="hybridMultilevel"/>
    <w:tmpl w:val="58F63F3E"/>
    <w:lvl w:ilvl="0" w:tplc="EFC62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CDA448C"/>
    <w:multiLevelType w:val="hybridMultilevel"/>
    <w:tmpl w:val="5A06133C"/>
    <w:lvl w:ilvl="0" w:tplc="44304D48">
      <w:start w:val="1"/>
      <w:numFmt w:val="decimal"/>
      <w:lvlText w:val="%1."/>
      <w:lvlJc w:val="left"/>
      <w:pPr>
        <w:ind w:left="2912" w:hanging="360"/>
      </w:pPr>
      <w:rPr>
        <w:rFonts w:hint="default"/>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 w:numId="3">
    <w:abstractNumId w:val="3"/>
  </w:num>
  <w:num w:numId="4">
    <w:abstractNumId w:val="1"/>
  </w:num>
  <w:num w:numId="5">
    <w:abstractNumId w:val="4"/>
    <w:lvlOverride w:ilvl="0">
      <w:lvl w:ilvl="0" w:tplc="44304D48">
        <w:start w:val="1"/>
        <w:numFmt w:val="decimal"/>
        <w:lvlText w:val="%1."/>
        <w:lvlJc w:val="left"/>
        <w:pPr>
          <w:ind w:left="2912" w:hanging="360"/>
        </w:pPr>
        <w:rPr>
          <w:rFonts w:hint="default"/>
        </w:rPr>
      </w:lvl>
    </w:lvlOverride>
    <w:lvlOverride w:ilvl="1">
      <w:lvl w:ilvl="1" w:tplc="04190019">
        <w:start w:val="1"/>
        <w:numFmt w:val="decimal"/>
        <w:lvlText w:val="%1.%2."/>
        <w:lvlJc w:val="left"/>
        <w:pPr>
          <w:ind w:left="3195" w:hanging="360"/>
        </w:pPr>
        <w:rPr>
          <w:rFonts w:hint="default"/>
        </w:rPr>
      </w:lvl>
    </w:lvlOverride>
    <w:lvlOverride w:ilvl="2">
      <w:lvl w:ilvl="2" w:tplc="0419001B">
        <w:start w:val="1"/>
        <w:numFmt w:val="lowerRoman"/>
        <w:lvlText w:val="%3."/>
        <w:lvlJc w:val="right"/>
        <w:pPr>
          <w:ind w:left="3229" w:hanging="180"/>
        </w:pPr>
        <w:rPr>
          <w:rFonts w:hint="default"/>
        </w:rPr>
      </w:lvl>
    </w:lvlOverride>
    <w:lvlOverride w:ilvl="3">
      <w:lvl w:ilvl="3" w:tplc="0419000F">
        <w:start w:val="1"/>
        <w:numFmt w:val="decimal"/>
        <w:lvlText w:val="%4."/>
        <w:lvlJc w:val="left"/>
        <w:pPr>
          <w:ind w:left="3949" w:hanging="360"/>
        </w:pPr>
        <w:rPr>
          <w:rFonts w:hint="default"/>
        </w:rPr>
      </w:lvl>
    </w:lvlOverride>
    <w:lvlOverride w:ilvl="4">
      <w:lvl w:ilvl="4" w:tplc="04190019">
        <w:start w:val="1"/>
        <w:numFmt w:val="lowerLetter"/>
        <w:lvlText w:val="%5."/>
        <w:lvlJc w:val="left"/>
        <w:pPr>
          <w:ind w:left="4669" w:hanging="360"/>
        </w:pPr>
        <w:rPr>
          <w:rFonts w:hint="default"/>
        </w:rPr>
      </w:lvl>
    </w:lvlOverride>
    <w:lvlOverride w:ilvl="5">
      <w:lvl w:ilvl="5" w:tplc="0419001B">
        <w:start w:val="1"/>
        <w:numFmt w:val="lowerRoman"/>
        <w:lvlText w:val="%6."/>
        <w:lvlJc w:val="right"/>
        <w:pPr>
          <w:ind w:left="5389" w:hanging="180"/>
        </w:pPr>
        <w:rPr>
          <w:rFonts w:hint="default"/>
        </w:rPr>
      </w:lvl>
    </w:lvlOverride>
    <w:lvlOverride w:ilvl="6">
      <w:lvl w:ilvl="6" w:tplc="0419000F">
        <w:start w:val="1"/>
        <w:numFmt w:val="decimal"/>
        <w:lvlText w:val="%7."/>
        <w:lvlJc w:val="left"/>
        <w:pPr>
          <w:ind w:left="6109" w:hanging="360"/>
        </w:pPr>
        <w:rPr>
          <w:rFonts w:hint="default"/>
        </w:rPr>
      </w:lvl>
    </w:lvlOverride>
    <w:lvlOverride w:ilvl="7">
      <w:lvl w:ilvl="7" w:tplc="04190019">
        <w:start w:val="1"/>
        <w:numFmt w:val="lowerLetter"/>
        <w:lvlText w:val="%8."/>
        <w:lvlJc w:val="left"/>
        <w:pPr>
          <w:ind w:left="6829" w:hanging="360"/>
        </w:pPr>
        <w:rPr>
          <w:rFonts w:hint="default"/>
        </w:rPr>
      </w:lvl>
    </w:lvlOverride>
    <w:lvlOverride w:ilvl="8">
      <w:lvl w:ilvl="8" w:tplc="0419001B">
        <w:start w:val="1"/>
        <w:numFmt w:val="lowerRoman"/>
        <w:lvlText w:val="%9."/>
        <w:lvlJc w:val="right"/>
        <w:pPr>
          <w:ind w:left="7549"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F2"/>
    <w:rsid w:val="00003ABA"/>
    <w:rsid w:val="00003E02"/>
    <w:rsid w:val="000112E4"/>
    <w:rsid w:val="000171B2"/>
    <w:rsid w:val="00017828"/>
    <w:rsid w:val="00023B1E"/>
    <w:rsid w:val="00042C07"/>
    <w:rsid w:val="00043096"/>
    <w:rsid w:val="000441BE"/>
    <w:rsid w:val="00045A55"/>
    <w:rsid w:val="000550C1"/>
    <w:rsid w:val="000636AF"/>
    <w:rsid w:val="00065317"/>
    <w:rsid w:val="00067AC7"/>
    <w:rsid w:val="00074992"/>
    <w:rsid w:val="000777B5"/>
    <w:rsid w:val="000778F5"/>
    <w:rsid w:val="00080680"/>
    <w:rsid w:val="000935CD"/>
    <w:rsid w:val="00097FB3"/>
    <w:rsid w:val="000A160A"/>
    <w:rsid w:val="000A652D"/>
    <w:rsid w:val="000B7FAD"/>
    <w:rsid w:val="000C5179"/>
    <w:rsid w:val="000C7D47"/>
    <w:rsid w:val="000E341C"/>
    <w:rsid w:val="000F0B2C"/>
    <w:rsid w:val="000F2FE6"/>
    <w:rsid w:val="000F4224"/>
    <w:rsid w:val="000F6660"/>
    <w:rsid w:val="00126CD9"/>
    <w:rsid w:val="001349B5"/>
    <w:rsid w:val="0013600D"/>
    <w:rsid w:val="00144226"/>
    <w:rsid w:val="00156D22"/>
    <w:rsid w:val="00167329"/>
    <w:rsid w:val="0017431F"/>
    <w:rsid w:val="00182EDF"/>
    <w:rsid w:val="001850B2"/>
    <w:rsid w:val="00195864"/>
    <w:rsid w:val="001A077A"/>
    <w:rsid w:val="001A2B0F"/>
    <w:rsid w:val="001A65ED"/>
    <w:rsid w:val="001B35DE"/>
    <w:rsid w:val="001B4164"/>
    <w:rsid w:val="001C000E"/>
    <w:rsid w:val="001E2A7A"/>
    <w:rsid w:val="001E3577"/>
    <w:rsid w:val="001E69A4"/>
    <w:rsid w:val="001E7C64"/>
    <w:rsid w:val="001F0E08"/>
    <w:rsid w:val="001F2CE5"/>
    <w:rsid w:val="002044D6"/>
    <w:rsid w:val="0020584F"/>
    <w:rsid w:val="00205A43"/>
    <w:rsid w:val="0020690C"/>
    <w:rsid w:val="002075BA"/>
    <w:rsid w:val="002263BD"/>
    <w:rsid w:val="0024287C"/>
    <w:rsid w:val="0025307C"/>
    <w:rsid w:val="00256190"/>
    <w:rsid w:val="00257509"/>
    <w:rsid w:val="00257CF7"/>
    <w:rsid w:val="00266244"/>
    <w:rsid w:val="00271267"/>
    <w:rsid w:val="0027500C"/>
    <w:rsid w:val="00290405"/>
    <w:rsid w:val="002A29F0"/>
    <w:rsid w:val="002A7388"/>
    <w:rsid w:val="002B176D"/>
    <w:rsid w:val="002C1453"/>
    <w:rsid w:val="002C1C5D"/>
    <w:rsid w:val="002C2083"/>
    <w:rsid w:val="002C26D8"/>
    <w:rsid w:val="002C6025"/>
    <w:rsid w:val="002D3DF2"/>
    <w:rsid w:val="002E14E3"/>
    <w:rsid w:val="002E6CC7"/>
    <w:rsid w:val="002E7937"/>
    <w:rsid w:val="00300B3B"/>
    <w:rsid w:val="00301E0A"/>
    <w:rsid w:val="00303A31"/>
    <w:rsid w:val="00304B2E"/>
    <w:rsid w:val="003054A1"/>
    <w:rsid w:val="00315547"/>
    <w:rsid w:val="00320F2E"/>
    <w:rsid w:val="00321330"/>
    <w:rsid w:val="00321E7C"/>
    <w:rsid w:val="00344317"/>
    <w:rsid w:val="003556A4"/>
    <w:rsid w:val="00355AA5"/>
    <w:rsid w:val="003607B8"/>
    <w:rsid w:val="0037440B"/>
    <w:rsid w:val="003854A2"/>
    <w:rsid w:val="00385753"/>
    <w:rsid w:val="00387F1A"/>
    <w:rsid w:val="00390BDB"/>
    <w:rsid w:val="00391BA0"/>
    <w:rsid w:val="00395A4A"/>
    <w:rsid w:val="00395C54"/>
    <w:rsid w:val="003B29EC"/>
    <w:rsid w:val="003B7DE7"/>
    <w:rsid w:val="003C4DF8"/>
    <w:rsid w:val="003C766A"/>
    <w:rsid w:val="003D1A83"/>
    <w:rsid w:val="003D5DDE"/>
    <w:rsid w:val="003D7307"/>
    <w:rsid w:val="003E1387"/>
    <w:rsid w:val="003E68D2"/>
    <w:rsid w:val="003E6EBE"/>
    <w:rsid w:val="003F15EA"/>
    <w:rsid w:val="003F2DCA"/>
    <w:rsid w:val="00403EE8"/>
    <w:rsid w:val="00411520"/>
    <w:rsid w:val="00414AF9"/>
    <w:rsid w:val="00426CD7"/>
    <w:rsid w:val="004371F2"/>
    <w:rsid w:val="00440560"/>
    <w:rsid w:val="0044176A"/>
    <w:rsid w:val="00443910"/>
    <w:rsid w:val="00453B47"/>
    <w:rsid w:val="00455C50"/>
    <w:rsid w:val="00461E7D"/>
    <w:rsid w:val="00474CC0"/>
    <w:rsid w:val="0048110C"/>
    <w:rsid w:val="00487DC8"/>
    <w:rsid w:val="00496A4E"/>
    <w:rsid w:val="00497C3F"/>
    <w:rsid w:val="004A1F72"/>
    <w:rsid w:val="004A36D5"/>
    <w:rsid w:val="004A4B7E"/>
    <w:rsid w:val="004B1C1B"/>
    <w:rsid w:val="004C0CF9"/>
    <w:rsid w:val="004C19A0"/>
    <w:rsid w:val="004C6F62"/>
    <w:rsid w:val="004C784B"/>
    <w:rsid w:val="004E5D45"/>
    <w:rsid w:val="004F4479"/>
    <w:rsid w:val="004F56EC"/>
    <w:rsid w:val="004F63DC"/>
    <w:rsid w:val="0050083C"/>
    <w:rsid w:val="005078ED"/>
    <w:rsid w:val="00513D8B"/>
    <w:rsid w:val="0051504F"/>
    <w:rsid w:val="005339E5"/>
    <w:rsid w:val="00540DF6"/>
    <w:rsid w:val="0055687D"/>
    <w:rsid w:val="005604DA"/>
    <w:rsid w:val="00566551"/>
    <w:rsid w:val="005742F0"/>
    <w:rsid w:val="00580838"/>
    <w:rsid w:val="00585458"/>
    <w:rsid w:val="005908EE"/>
    <w:rsid w:val="00596FD2"/>
    <w:rsid w:val="005A05C5"/>
    <w:rsid w:val="005A7A16"/>
    <w:rsid w:val="005B5E90"/>
    <w:rsid w:val="005C3890"/>
    <w:rsid w:val="005C76A7"/>
    <w:rsid w:val="005E240E"/>
    <w:rsid w:val="005E2F6A"/>
    <w:rsid w:val="005E692E"/>
    <w:rsid w:val="005F4479"/>
    <w:rsid w:val="005F4DCA"/>
    <w:rsid w:val="006014EA"/>
    <w:rsid w:val="0060269F"/>
    <w:rsid w:val="006050AC"/>
    <w:rsid w:val="00606199"/>
    <w:rsid w:val="00607331"/>
    <w:rsid w:val="00611237"/>
    <w:rsid w:val="00613CCE"/>
    <w:rsid w:val="00615597"/>
    <w:rsid w:val="006174CA"/>
    <w:rsid w:val="006232FF"/>
    <w:rsid w:val="00624BA3"/>
    <w:rsid w:val="00633BA3"/>
    <w:rsid w:val="00635C91"/>
    <w:rsid w:val="00636EBE"/>
    <w:rsid w:val="00641E5E"/>
    <w:rsid w:val="00662737"/>
    <w:rsid w:val="00665C43"/>
    <w:rsid w:val="00667E41"/>
    <w:rsid w:val="00670BEA"/>
    <w:rsid w:val="006728BF"/>
    <w:rsid w:val="00680DA2"/>
    <w:rsid w:val="00690225"/>
    <w:rsid w:val="00690BD7"/>
    <w:rsid w:val="006A065B"/>
    <w:rsid w:val="006A5A8A"/>
    <w:rsid w:val="006D021C"/>
    <w:rsid w:val="006D5D44"/>
    <w:rsid w:val="006F4F76"/>
    <w:rsid w:val="00707DFA"/>
    <w:rsid w:val="00711B87"/>
    <w:rsid w:val="00715AAE"/>
    <w:rsid w:val="00716681"/>
    <w:rsid w:val="00723C91"/>
    <w:rsid w:val="00727525"/>
    <w:rsid w:val="0072791F"/>
    <w:rsid w:val="00730187"/>
    <w:rsid w:val="00743DA8"/>
    <w:rsid w:val="00755051"/>
    <w:rsid w:val="0075771C"/>
    <w:rsid w:val="00762A31"/>
    <w:rsid w:val="00792CE5"/>
    <w:rsid w:val="00795D97"/>
    <w:rsid w:val="007974EA"/>
    <w:rsid w:val="007A171E"/>
    <w:rsid w:val="007A17AA"/>
    <w:rsid w:val="007A3330"/>
    <w:rsid w:val="007A5076"/>
    <w:rsid w:val="007C3E76"/>
    <w:rsid w:val="007C5307"/>
    <w:rsid w:val="007D70B2"/>
    <w:rsid w:val="007E125D"/>
    <w:rsid w:val="007E192F"/>
    <w:rsid w:val="007E5236"/>
    <w:rsid w:val="007F2F33"/>
    <w:rsid w:val="008019C6"/>
    <w:rsid w:val="00803767"/>
    <w:rsid w:val="00805A35"/>
    <w:rsid w:val="0081211F"/>
    <w:rsid w:val="00815F8A"/>
    <w:rsid w:val="00825389"/>
    <w:rsid w:val="00832DBB"/>
    <w:rsid w:val="008449DB"/>
    <w:rsid w:val="008504A2"/>
    <w:rsid w:val="0085248F"/>
    <w:rsid w:val="008525A3"/>
    <w:rsid w:val="0085446D"/>
    <w:rsid w:val="00856FFA"/>
    <w:rsid w:val="0086362A"/>
    <w:rsid w:val="00867B87"/>
    <w:rsid w:val="00874128"/>
    <w:rsid w:val="008823F9"/>
    <w:rsid w:val="008940D6"/>
    <w:rsid w:val="008A20FC"/>
    <w:rsid w:val="008B2E23"/>
    <w:rsid w:val="008B62CD"/>
    <w:rsid w:val="008D192C"/>
    <w:rsid w:val="008D2FEF"/>
    <w:rsid w:val="008D65EB"/>
    <w:rsid w:val="008F02B4"/>
    <w:rsid w:val="008F5404"/>
    <w:rsid w:val="00901CB4"/>
    <w:rsid w:val="009051F0"/>
    <w:rsid w:val="00916AC3"/>
    <w:rsid w:val="00922408"/>
    <w:rsid w:val="0092307D"/>
    <w:rsid w:val="00924DB0"/>
    <w:rsid w:val="00924EDE"/>
    <w:rsid w:val="00933D87"/>
    <w:rsid w:val="009351F5"/>
    <w:rsid w:val="009405F3"/>
    <w:rsid w:val="009428DA"/>
    <w:rsid w:val="00946845"/>
    <w:rsid w:val="00950123"/>
    <w:rsid w:val="0095216C"/>
    <w:rsid w:val="0095357E"/>
    <w:rsid w:val="00962155"/>
    <w:rsid w:val="009636CB"/>
    <w:rsid w:val="00966676"/>
    <w:rsid w:val="009723E8"/>
    <w:rsid w:val="009768C5"/>
    <w:rsid w:val="00977C85"/>
    <w:rsid w:val="00980EEB"/>
    <w:rsid w:val="00987EC1"/>
    <w:rsid w:val="00990E6C"/>
    <w:rsid w:val="00995747"/>
    <w:rsid w:val="00995CFE"/>
    <w:rsid w:val="009A4195"/>
    <w:rsid w:val="009A4A8C"/>
    <w:rsid w:val="009A7F58"/>
    <w:rsid w:val="009B0FEF"/>
    <w:rsid w:val="009B1716"/>
    <w:rsid w:val="009B1E54"/>
    <w:rsid w:val="009C149D"/>
    <w:rsid w:val="009C16FF"/>
    <w:rsid w:val="009C4898"/>
    <w:rsid w:val="009C6E8B"/>
    <w:rsid w:val="009C7EA8"/>
    <w:rsid w:val="009D185B"/>
    <w:rsid w:val="009D6BC2"/>
    <w:rsid w:val="009F3212"/>
    <w:rsid w:val="009F7B47"/>
    <w:rsid w:val="00A00878"/>
    <w:rsid w:val="00A06C00"/>
    <w:rsid w:val="00A11356"/>
    <w:rsid w:val="00A14BE2"/>
    <w:rsid w:val="00A23E85"/>
    <w:rsid w:val="00A24C41"/>
    <w:rsid w:val="00A27BF4"/>
    <w:rsid w:val="00A30D6A"/>
    <w:rsid w:val="00A32C61"/>
    <w:rsid w:val="00A33336"/>
    <w:rsid w:val="00A365EA"/>
    <w:rsid w:val="00A43E98"/>
    <w:rsid w:val="00A46EB8"/>
    <w:rsid w:val="00A507B3"/>
    <w:rsid w:val="00A515E4"/>
    <w:rsid w:val="00A53107"/>
    <w:rsid w:val="00A54A0C"/>
    <w:rsid w:val="00A55B97"/>
    <w:rsid w:val="00A57C63"/>
    <w:rsid w:val="00A63632"/>
    <w:rsid w:val="00A6415E"/>
    <w:rsid w:val="00A72272"/>
    <w:rsid w:val="00A7262A"/>
    <w:rsid w:val="00A80BF9"/>
    <w:rsid w:val="00A81556"/>
    <w:rsid w:val="00A965EA"/>
    <w:rsid w:val="00AA26D1"/>
    <w:rsid w:val="00AA3CBD"/>
    <w:rsid w:val="00AA632C"/>
    <w:rsid w:val="00AB0EAC"/>
    <w:rsid w:val="00AB4497"/>
    <w:rsid w:val="00AB74DE"/>
    <w:rsid w:val="00AC369D"/>
    <w:rsid w:val="00AC73BA"/>
    <w:rsid w:val="00AE0F2B"/>
    <w:rsid w:val="00AF2FCB"/>
    <w:rsid w:val="00AF5421"/>
    <w:rsid w:val="00B0222E"/>
    <w:rsid w:val="00B0493A"/>
    <w:rsid w:val="00B04F90"/>
    <w:rsid w:val="00B07FD9"/>
    <w:rsid w:val="00B13A8C"/>
    <w:rsid w:val="00B17CFD"/>
    <w:rsid w:val="00B209F4"/>
    <w:rsid w:val="00B20CC3"/>
    <w:rsid w:val="00B229DD"/>
    <w:rsid w:val="00B22BFC"/>
    <w:rsid w:val="00B23350"/>
    <w:rsid w:val="00B32C86"/>
    <w:rsid w:val="00B37C97"/>
    <w:rsid w:val="00B42A33"/>
    <w:rsid w:val="00B42FEE"/>
    <w:rsid w:val="00B50F77"/>
    <w:rsid w:val="00B52FDF"/>
    <w:rsid w:val="00B56C2E"/>
    <w:rsid w:val="00B62731"/>
    <w:rsid w:val="00B70D22"/>
    <w:rsid w:val="00B737E2"/>
    <w:rsid w:val="00B74A5B"/>
    <w:rsid w:val="00B97F13"/>
    <w:rsid w:val="00BA22C7"/>
    <w:rsid w:val="00BB1206"/>
    <w:rsid w:val="00BB5637"/>
    <w:rsid w:val="00BC72C6"/>
    <w:rsid w:val="00BD2468"/>
    <w:rsid w:val="00BE2334"/>
    <w:rsid w:val="00BE5A31"/>
    <w:rsid w:val="00BF2564"/>
    <w:rsid w:val="00BF3E7D"/>
    <w:rsid w:val="00BF4F70"/>
    <w:rsid w:val="00C108C0"/>
    <w:rsid w:val="00C10B80"/>
    <w:rsid w:val="00C16158"/>
    <w:rsid w:val="00C21CD8"/>
    <w:rsid w:val="00C228D3"/>
    <w:rsid w:val="00C276BB"/>
    <w:rsid w:val="00C30C6B"/>
    <w:rsid w:val="00C3166A"/>
    <w:rsid w:val="00C33870"/>
    <w:rsid w:val="00C46C76"/>
    <w:rsid w:val="00C5517F"/>
    <w:rsid w:val="00C560D8"/>
    <w:rsid w:val="00C57339"/>
    <w:rsid w:val="00C60AA7"/>
    <w:rsid w:val="00C65D38"/>
    <w:rsid w:val="00C709E9"/>
    <w:rsid w:val="00C9073A"/>
    <w:rsid w:val="00C931C6"/>
    <w:rsid w:val="00C96E26"/>
    <w:rsid w:val="00CA3E7A"/>
    <w:rsid w:val="00CB65E4"/>
    <w:rsid w:val="00CD03BF"/>
    <w:rsid w:val="00CE420A"/>
    <w:rsid w:val="00CF1559"/>
    <w:rsid w:val="00D01B7E"/>
    <w:rsid w:val="00D02853"/>
    <w:rsid w:val="00D05913"/>
    <w:rsid w:val="00D1407A"/>
    <w:rsid w:val="00D259EC"/>
    <w:rsid w:val="00D261ED"/>
    <w:rsid w:val="00D30B97"/>
    <w:rsid w:val="00D3248C"/>
    <w:rsid w:val="00D3576C"/>
    <w:rsid w:val="00D36F48"/>
    <w:rsid w:val="00D44CDA"/>
    <w:rsid w:val="00D50E1C"/>
    <w:rsid w:val="00D538D8"/>
    <w:rsid w:val="00D55959"/>
    <w:rsid w:val="00D562AC"/>
    <w:rsid w:val="00D569E6"/>
    <w:rsid w:val="00D70478"/>
    <w:rsid w:val="00D726C7"/>
    <w:rsid w:val="00D7532B"/>
    <w:rsid w:val="00D81EA1"/>
    <w:rsid w:val="00D91252"/>
    <w:rsid w:val="00D9231B"/>
    <w:rsid w:val="00D946E6"/>
    <w:rsid w:val="00D95214"/>
    <w:rsid w:val="00D97C5C"/>
    <w:rsid w:val="00DA5FAE"/>
    <w:rsid w:val="00DA6FF0"/>
    <w:rsid w:val="00DB266B"/>
    <w:rsid w:val="00DB3564"/>
    <w:rsid w:val="00DB797A"/>
    <w:rsid w:val="00DC4C5B"/>
    <w:rsid w:val="00DC7FD1"/>
    <w:rsid w:val="00DD1B66"/>
    <w:rsid w:val="00DD1C4A"/>
    <w:rsid w:val="00DD26DD"/>
    <w:rsid w:val="00DD5431"/>
    <w:rsid w:val="00DE1263"/>
    <w:rsid w:val="00DE50E9"/>
    <w:rsid w:val="00DF3BA9"/>
    <w:rsid w:val="00E04B80"/>
    <w:rsid w:val="00E12362"/>
    <w:rsid w:val="00E137A0"/>
    <w:rsid w:val="00E1656D"/>
    <w:rsid w:val="00E20F41"/>
    <w:rsid w:val="00E21042"/>
    <w:rsid w:val="00E21BE7"/>
    <w:rsid w:val="00E26FB1"/>
    <w:rsid w:val="00E27A60"/>
    <w:rsid w:val="00E41003"/>
    <w:rsid w:val="00E467B3"/>
    <w:rsid w:val="00E5225F"/>
    <w:rsid w:val="00E53556"/>
    <w:rsid w:val="00E53AC6"/>
    <w:rsid w:val="00E53DF9"/>
    <w:rsid w:val="00E66EA4"/>
    <w:rsid w:val="00E6740F"/>
    <w:rsid w:val="00E80088"/>
    <w:rsid w:val="00EB1F34"/>
    <w:rsid w:val="00EB5CFC"/>
    <w:rsid w:val="00EB6B23"/>
    <w:rsid w:val="00ED13AF"/>
    <w:rsid w:val="00ED45D5"/>
    <w:rsid w:val="00ED71C0"/>
    <w:rsid w:val="00EF26D3"/>
    <w:rsid w:val="00EF3095"/>
    <w:rsid w:val="00EF34D9"/>
    <w:rsid w:val="00EF54CF"/>
    <w:rsid w:val="00F03C71"/>
    <w:rsid w:val="00F0710F"/>
    <w:rsid w:val="00F1084C"/>
    <w:rsid w:val="00F13DCC"/>
    <w:rsid w:val="00F31DC9"/>
    <w:rsid w:val="00F32013"/>
    <w:rsid w:val="00F4096E"/>
    <w:rsid w:val="00F42A75"/>
    <w:rsid w:val="00F42C01"/>
    <w:rsid w:val="00F528A5"/>
    <w:rsid w:val="00F52D00"/>
    <w:rsid w:val="00F67AFB"/>
    <w:rsid w:val="00F74D14"/>
    <w:rsid w:val="00F75501"/>
    <w:rsid w:val="00F7607F"/>
    <w:rsid w:val="00F82021"/>
    <w:rsid w:val="00F9216A"/>
    <w:rsid w:val="00FA7F19"/>
    <w:rsid w:val="00FC4D3E"/>
    <w:rsid w:val="00FC4F82"/>
    <w:rsid w:val="00FC50D8"/>
    <w:rsid w:val="00FD1734"/>
    <w:rsid w:val="00FD326C"/>
    <w:rsid w:val="00FE284F"/>
    <w:rsid w:val="00FF5CA4"/>
    <w:rsid w:val="00FF6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C4140-50C2-4B98-B63A-8D3D6C29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DF2"/>
    <w:pPr>
      <w:suppressAutoHyphens/>
    </w:pPr>
    <w:rPr>
      <w:sz w:val="24"/>
      <w:szCs w:val="24"/>
      <w:lang w:eastAsia="ar-SA"/>
    </w:rPr>
  </w:style>
  <w:style w:type="paragraph" w:styleId="1">
    <w:name w:val="heading 1"/>
    <w:basedOn w:val="a"/>
    <w:next w:val="a"/>
    <w:link w:val="10"/>
    <w:qFormat/>
    <w:rsid w:val="007E192F"/>
    <w:pPr>
      <w:keepNext/>
      <w:shd w:val="clear" w:color="auto" w:fill="FFFFFF"/>
      <w:suppressAutoHyphens w:val="0"/>
      <w:spacing w:line="360" w:lineRule="auto"/>
      <w:ind w:firstLine="540"/>
      <w:jc w:val="center"/>
      <w:outlineLvl w:val="0"/>
    </w:pPr>
    <w:rPr>
      <w:b/>
      <w:i/>
      <w:iCs/>
      <w:color w:val="000000"/>
      <w:sz w:val="28"/>
      <w:szCs w:val="28"/>
      <w:lang w:eastAsia="ru-RU"/>
    </w:rPr>
  </w:style>
  <w:style w:type="paragraph" w:styleId="3">
    <w:name w:val="heading 3"/>
    <w:basedOn w:val="a"/>
    <w:next w:val="a"/>
    <w:link w:val="30"/>
    <w:semiHidden/>
    <w:unhideWhenUsed/>
    <w:qFormat/>
    <w:rsid w:val="004A4B7E"/>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CF1559"/>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1442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F67AFB"/>
    <w:rPr>
      <w:i/>
      <w:iCs/>
    </w:rPr>
  </w:style>
  <w:style w:type="paragraph" w:styleId="a5">
    <w:name w:val="Balloon Text"/>
    <w:basedOn w:val="a"/>
    <w:semiHidden/>
    <w:rsid w:val="00003ABA"/>
    <w:rPr>
      <w:rFonts w:ascii="Tahoma" w:hAnsi="Tahoma" w:cs="Tahoma"/>
      <w:sz w:val="16"/>
      <w:szCs w:val="16"/>
    </w:rPr>
  </w:style>
  <w:style w:type="paragraph" w:customStyle="1" w:styleId="ConsNonformat">
    <w:name w:val="ConsNonformat"/>
    <w:rsid w:val="001E7C64"/>
    <w:pPr>
      <w:widowControl w:val="0"/>
      <w:snapToGrid w:val="0"/>
    </w:pPr>
    <w:rPr>
      <w:rFonts w:ascii="Courier New" w:hAnsi="Courier New"/>
    </w:rPr>
  </w:style>
  <w:style w:type="paragraph" w:styleId="a6">
    <w:name w:val="footer"/>
    <w:basedOn w:val="a"/>
    <w:rsid w:val="000171B2"/>
    <w:pPr>
      <w:tabs>
        <w:tab w:val="center" w:pos="4677"/>
        <w:tab w:val="right" w:pos="9355"/>
      </w:tabs>
    </w:pPr>
  </w:style>
  <w:style w:type="character" w:styleId="a7">
    <w:name w:val="page number"/>
    <w:basedOn w:val="a0"/>
    <w:rsid w:val="000171B2"/>
  </w:style>
  <w:style w:type="character" w:customStyle="1" w:styleId="10">
    <w:name w:val="Заголовок 1 Знак"/>
    <w:link w:val="1"/>
    <w:rsid w:val="007E192F"/>
    <w:rPr>
      <w:b/>
      <w:i/>
      <w:iCs/>
      <w:color w:val="000000"/>
      <w:sz w:val="28"/>
      <w:szCs w:val="28"/>
      <w:shd w:val="clear" w:color="auto" w:fill="FFFFFF"/>
    </w:rPr>
  </w:style>
  <w:style w:type="paragraph" w:customStyle="1" w:styleId="parametervalue">
    <w:name w:val="parametervalue"/>
    <w:basedOn w:val="a"/>
    <w:rsid w:val="007E192F"/>
    <w:pPr>
      <w:suppressAutoHyphens w:val="0"/>
      <w:spacing w:before="100" w:beforeAutospacing="1" w:after="100" w:afterAutospacing="1"/>
    </w:pPr>
    <w:rPr>
      <w:lang w:eastAsia="ru-RU"/>
    </w:rPr>
  </w:style>
  <w:style w:type="paragraph" w:customStyle="1" w:styleId="Standard">
    <w:name w:val="Standard"/>
    <w:rsid w:val="007E192F"/>
    <w:pPr>
      <w:widowControl w:val="0"/>
      <w:suppressAutoHyphens/>
      <w:autoSpaceDN w:val="0"/>
    </w:pPr>
    <w:rPr>
      <w:rFonts w:eastAsia="Lucida Sans Unicode" w:cs="Tahoma"/>
      <w:kern w:val="3"/>
      <w:sz w:val="24"/>
      <w:szCs w:val="24"/>
      <w:lang w:eastAsia="zh-CN" w:bidi="hi-IN"/>
    </w:rPr>
  </w:style>
  <w:style w:type="paragraph" w:styleId="a8">
    <w:name w:val="Body Text Indent"/>
    <w:basedOn w:val="a"/>
    <w:link w:val="a9"/>
    <w:unhideWhenUsed/>
    <w:rsid w:val="007E192F"/>
    <w:pPr>
      <w:shd w:val="clear" w:color="auto" w:fill="FFFFFF"/>
      <w:tabs>
        <w:tab w:val="left" w:leader="underscore" w:pos="8774"/>
      </w:tabs>
      <w:suppressAutoHyphens w:val="0"/>
      <w:spacing w:line="360" w:lineRule="auto"/>
      <w:ind w:firstLine="567"/>
      <w:jc w:val="both"/>
    </w:pPr>
    <w:rPr>
      <w:sz w:val="28"/>
      <w:szCs w:val="28"/>
      <w:lang w:eastAsia="ru-RU"/>
    </w:rPr>
  </w:style>
  <w:style w:type="character" w:customStyle="1" w:styleId="a9">
    <w:name w:val="Основной текст с отступом Знак"/>
    <w:link w:val="a8"/>
    <w:rsid w:val="007E192F"/>
    <w:rPr>
      <w:sz w:val="28"/>
      <w:szCs w:val="28"/>
      <w:shd w:val="clear" w:color="auto" w:fill="FFFFFF"/>
    </w:rPr>
  </w:style>
  <w:style w:type="character" w:styleId="aa">
    <w:name w:val="Hyperlink"/>
    <w:uiPriority w:val="99"/>
    <w:unhideWhenUsed/>
    <w:rsid w:val="00A965EA"/>
    <w:rPr>
      <w:color w:val="0000FF"/>
      <w:u w:val="single"/>
    </w:rPr>
  </w:style>
  <w:style w:type="paragraph" w:customStyle="1" w:styleId="5">
    <w:name w:val="заголовок 5"/>
    <w:basedOn w:val="a"/>
    <w:next w:val="a"/>
    <w:rsid w:val="00A965EA"/>
    <w:pPr>
      <w:keepNext/>
      <w:suppressAutoHyphens w:val="0"/>
      <w:autoSpaceDE w:val="0"/>
      <w:autoSpaceDN w:val="0"/>
      <w:jc w:val="both"/>
    </w:pPr>
    <w:rPr>
      <w:lang w:eastAsia="ru-RU"/>
    </w:rPr>
  </w:style>
  <w:style w:type="character" w:customStyle="1" w:styleId="f6">
    <w:name w:val="f6"/>
    <w:rsid w:val="001A2B0F"/>
  </w:style>
  <w:style w:type="paragraph" w:customStyle="1" w:styleId="Style5">
    <w:name w:val="Style5"/>
    <w:basedOn w:val="a"/>
    <w:rsid w:val="00FE284F"/>
    <w:pPr>
      <w:widowControl w:val="0"/>
      <w:suppressAutoHyphens w:val="0"/>
      <w:autoSpaceDE w:val="0"/>
      <w:autoSpaceDN w:val="0"/>
      <w:adjustRightInd w:val="0"/>
      <w:spacing w:line="313" w:lineRule="exact"/>
      <w:ind w:firstLine="706"/>
      <w:jc w:val="both"/>
    </w:pPr>
    <w:rPr>
      <w:lang w:eastAsia="ru-RU"/>
    </w:rPr>
  </w:style>
  <w:style w:type="character" w:customStyle="1" w:styleId="30">
    <w:name w:val="Заголовок 3 Знак"/>
    <w:link w:val="3"/>
    <w:semiHidden/>
    <w:rsid w:val="004A4B7E"/>
    <w:rPr>
      <w:rFonts w:ascii="Cambria" w:eastAsia="Times New Roman" w:hAnsi="Cambria" w:cs="Times New Roman"/>
      <w:b/>
      <w:bCs/>
      <w:sz w:val="26"/>
      <w:szCs w:val="26"/>
      <w:lang w:eastAsia="ar-SA"/>
    </w:rPr>
  </w:style>
  <w:style w:type="character" w:customStyle="1" w:styleId="text-green">
    <w:name w:val="text-green"/>
    <w:rsid w:val="00403EE8"/>
  </w:style>
  <w:style w:type="character" w:customStyle="1" w:styleId="root">
    <w:name w:val="root"/>
    <w:rsid w:val="00A72272"/>
  </w:style>
  <w:style w:type="paragraph" w:customStyle="1" w:styleId="xl51">
    <w:name w:val="xl51"/>
    <w:basedOn w:val="Standard"/>
    <w:rsid w:val="005A7A16"/>
    <w:pPr>
      <w:autoSpaceDN/>
      <w:spacing w:before="280" w:after="280"/>
      <w:textAlignment w:val="baseline"/>
    </w:pPr>
    <w:rPr>
      <w:rFonts w:ascii="Arial" w:eastAsia="Arial Unicode MS" w:hAnsi="Arial" w:cs="Arial"/>
      <w:kern w:val="2"/>
      <w:sz w:val="16"/>
      <w:szCs w:val="16"/>
      <w:lang w:val="de-DE" w:eastAsia="ja-JP" w:bidi="fa-IR"/>
    </w:rPr>
  </w:style>
  <w:style w:type="paragraph" w:customStyle="1" w:styleId="11">
    <w:name w:val=" Знак Знак Знак1 Знак Знак Знак"/>
    <w:basedOn w:val="a"/>
    <w:rsid w:val="00C9073A"/>
    <w:pPr>
      <w:suppressAutoHyphens w:val="0"/>
      <w:spacing w:before="100" w:beforeAutospacing="1" w:after="100" w:afterAutospacing="1"/>
    </w:pPr>
    <w:rPr>
      <w:rFonts w:ascii="Tahoma" w:hAnsi="Tahoma"/>
      <w:sz w:val="20"/>
      <w:szCs w:val="20"/>
      <w:lang w:val="en-US" w:eastAsia="en-US"/>
    </w:rPr>
  </w:style>
  <w:style w:type="character" w:customStyle="1" w:styleId="40">
    <w:name w:val="Заголовок 4 Знак"/>
    <w:link w:val="4"/>
    <w:semiHidden/>
    <w:rsid w:val="00CF1559"/>
    <w:rPr>
      <w:rFonts w:ascii="Calibri" w:eastAsia="Times New Roman" w:hAnsi="Calibri" w:cs="Times New Roman"/>
      <w:b/>
      <w:bCs/>
      <w:sz w:val="28"/>
      <w:szCs w:val="28"/>
      <w:lang w:eastAsia="ar-SA"/>
    </w:rPr>
  </w:style>
  <w:style w:type="paragraph" w:styleId="ab">
    <w:name w:val="Normal (Web)"/>
    <w:aliases w:val="Обычный (Web)"/>
    <w:basedOn w:val="a"/>
    <w:uiPriority w:val="99"/>
    <w:rsid w:val="00CF1559"/>
    <w:pPr>
      <w:suppressAutoHyphens w:val="0"/>
      <w:spacing w:before="100" w:after="100"/>
      <w:ind w:left="340" w:hanging="170"/>
      <w:jc w:val="both"/>
    </w:pPr>
    <w:rPr>
      <w:rFonts w:ascii="Arial Unicode MS" w:cs="Arial Unicode MS"/>
      <w:sz w:val="23"/>
      <w:szCs w:val="23"/>
      <w:lang w:eastAsia="ru-RU"/>
    </w:rPr>
  </w:style>
  <w:style w:type="paragraph" w:customStyle="1" w:styleId="formattext">
    <w:name w:val="formattext"/>
    <w:basedOn w:val="a"/>
    <w:rsid w:val="00CF1559"/>
    <w:pPr>
      <w:suppressAutoHyphens w:val="0"/>
      <w:spacing w:before="100" w:beforeAutospacing="1" w:after="100" w:afterAutospacing="1"/>
    </w:pPr>
    <w:rPr>
      <w:lang w:eastAsia="ru-RU"/>
    </w:rPr>
  </w:style>
  <w:style w:type="paragraph" w:styleId="ac">
    <w:name w:val="List Paragraph"/>
    <w:basedOn w:val="a"/>
    <w:uiPriority w:val="34"/>
    <w:qFormat/>
    <w:rsid w:val="00CF1559"/>
    <w:pPr>
      <w:suppressAutoHyphens w:val="0"/>
      <w:ind w:left="708"/>
    </w:pPr>
    <w:rPr>
      <w:sz w:val="20"/>
      <w:szCs w:val="20"/>
      <w:lang w:eastAsia="ru-RU"/>
    </w:rPr>
  </w:style>
  <w:style w:type="paragraph" w:styleId="ad">
    <w:name w:val="footnote text"/>
    <w:basedOn w:val="a"/>
    <w:link w:val="ae"/>
    <w:uiPriority w:val="99"/>
    <w:unhideWhenUsed/>
    <w:rsid w:val="0086362A"/>
    <w:pPr>
      <w:suppressAutoHyphens w:val="0"/>
    </w:pPr>
    <w:rPr>
      <w:rFonts w:ascii="Calibri" w:eastAsia="Calibri" w:hAnsi="Calibri"/>
      <w:sz w:val="20"/>
      <w:szCs w:val="20"/>
      <w:lang w:eastAsia="en-US"/>
    </w:rPr>
  </w:style>
  <w:style w:type="character" w:customStyle="1" w:styleId="ae">
    <w:name w:val="Текст сноски Знак"/>
    <w:link w:val="ad"/>
    <w:uiPriority w:val="99"/>
    <w:rsid w:val="0086362A"/>
    <w:rPr>
      <w:rFonts w:ascii="Calibri" w:eastAsia="Calibri" w:hAnsi="Calibri"/>
      <w:lang w:eastAsia="en-US"/>
    </w:rPr>
  </w:style>
  <w:style w:type="character" w:styleId="af">
    <w:name w:val="footnote reference"/>
    <w:uiPriority w:val="99"/>
    <w:unhideWhenUsed/>
    <w:rsid w:val="0086362A"/>
    <w:rPr>
      <w:vertAlign w:val="superscript"/>
    </w:rPr>
  </w:style>
  <w:style w:type="paragraph" w:styleId="af0">
    <w:name w:val="header"/>
    <w:basedOn w:val="a"/>
    <w:link w:val="af1"/>
    <w:rsid w:val="0086362A"/>
    <w:pPr>
      <w:tabs>
        <w:tab w:val="center" w:pos="4677"/>
        <w:tab w:val="right" w:pos="9355"/>
      </w:tabs>
    </w:pPr>
  </w:style>
  <w:style w:type="character" w:customStyle="1" w:styleId="af1">
    <w:name w:val="Верхний колонтитул Знак"/>
    <w:link w:val="af0"/>
    <w:rsid w:val="0086362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7222">
      <w:bodyDiv w:val="1"/>
      <w:marLeft w:val="0"/>
      <w:marRight w:val="0"/>
      <w:marTop w:val="0"/>
      <w:marBottom w:val="0"/>
      <w:divBdr>
        <w:top w:val="none" w:sz="0" w:space="0" w:color="auto"/>
        <w:left w:val="none" w:sz="0" w:space="0" w:color="auto"/>
        <w:bottom w:val="none" w:sz="0" w:space="0" w:color="auto"/>
        <w:right w:val="none" w:sz="0" w:space="0" w:color="auto"/>
      </w:divBdr>
    </w:div>
    <w:div w:id="119567358">
      <w:bodyDiv w:val="1"/>
      <w:marLeft w:val="0"/>
      <w:marRight w:val="0"/>
      <w:marTop w:val="0"/>
      <w:marBottom w:val="0"/>
      <w:divBdr>
        <w:top w:val="none" w:sz="0" w:space="0" w:color="auto"/>
        <w:left w:val="none" w:sz="0" w:space="0" w:color="auto"/>
        <w:bottom w:val="none" w:sz="0" w:space="0" w:color="auto"/>
        <w:right w:val="none" w:sz="0" w:space="0" w:color="auto"/>
      </w:divBdr>
    </w:div>
    <w:div w:id="121464323">
      <w:bodyDiv w:val="1"/>
      <w:marLeft w:val="0"/>
      <w:marRight w:val="0"/>
      <w:marTop w:val="0"/>
      <w:marBottom w:val="0"/>
      <w:divBdr>
        <w:top w:val="none" w:sz="0" w:space="0" w:color="auto"/>
        <w:left w:val="none" w:sz="0" w:space="0" w:color="auto"/>
        <w:bottom w:val="none" w:sz="0" w:space="0" w:color="auto"/>
        <w:right w:val="none" w:sz="0" w:space="0" w:color="auto"/>
      </w:divBdr>
    </w:div>
    <w:div w:id="166747042">
      <w:bodyDiv w:val="1"/>
      <w:marLeft w:val="0"/>
      <w:marRight w:val="0"/>
      <w:marTop w:val="0"/>
      <w:marBottom w:val="0"/>
      <w:divBdr>
        <w:top w:val="none" w:sz="0" w:space="0" w:color="auto"/>
        <w:left w:val="none" w:sz="0" w:space="0" w:color="auto"/>
        <w:bottom w:val="none" w:sz="0" w:space="0" w:color="auto"/>
        <w:right w:val="none" w:sz="0" w:space="0" w:color="auto"/>
      </w:divBdr>
    </w:div>
    <w:div w:id="203104072">
      <w:bodyDiv w:val="1"/>
      <w:marLeft w:val="0"/>
      <w:marRight w:val="0"/>
      <w:marTop w:val="0"/>
      <w:marBottom w:val="0"/>
      <w:divBdr>
        <w:top w:val="none" w:sz="0" w:space="0" w:color="auto"/>
        <w:left w:val="none" w:sz="0" w:space="0" w:color="auto"/>
        <w:bottom w:val="none" w:sz="0" w:space="0" w:color="auto"/>
        <w:right w:val="none" w:sz="0" w:space="0" w:color="auto"/>
      </w:divBdr>
    </w:div>
    <w:div w:id="206912439">
      <w:bodyDiv w:val="1"/>
      <w:marLeft w:val="0"/>
      <w:marRight w:val="0"/>
      <w:marTop w:val="0"/>
      <w:marBottom w:val="0"/>
      <w:divBdr>
        <w:top w:val="none" w:sz="0" w:space="0" w:color="auto"/>
        <w:left w:val="none" w:sz="0" w:space="0" w:color="auto"/>
        <w:bottom w:val="none" w:sz="0" w:space="0" w:color="auto"/>
        <w:right w:val="none" w:sz="0" w:space="0" w:color="auto"/>
      </w:divBdr>
    </w:div>
    <w:div w:id="227231712">
      <w:bodyDiv w:val="1"/>
      <w:marLeft w:val="0"/>
      <w:marRight w:val="0"/>
      <w:marTop w:val="0"/>
      <w:marBottom w:val="0"/>
      <w:divBdr>
        <w:top w:val="none" w:sz="0" w:space="0" w:color="auto"/>
        <w:left w:val="none" w:sz="0" w:space="0" w:color="auto"/>
        <w:bottom w:val="none" w:sz="0" w:space="0" w:color="auto"/>
        <w:right w:val="none" w:sz="0" w:space="0" w:color="auto"/>
      </w:divBdr>
    </w:div>
    <w:div w:id="282275391">
      <w:bodyDiv w:val="1"/>
      <w:marLeft w:val="0"/>
      <w:marRight w:val="0"/>
      <w:marTop w:val="0"/>
      <w:marBottom w:val="0"/>
      <w:divBdr>
        <w:top w:val="none" w:sz="0" w:space="0" w:color="auto"/>
        <w:left w:val="none" w:sz="0" w:space="0" w:color="auto"/>
        <w:bottom w:val="none" w:sz="0" w:space="0" w:color="auto"/>
        <w:right w:val="none" w:sz="0" w:space="0" w:color="auto"/>
      </w:divBdr>
    </w:div>
    <w:div w:id="417017416">
      <w:bodyDiv w:val="1"/>
      <w:marLeft w:val="0"/>
      <w:marRight w:val="0"/>
      <w:marTop w:val="0"/>
      <w:marBottom w:val="0"/>
      <w:divBdr>
        <w:top w:val="none" w:sz="0" w:space="0" w:color="auto"/>
        <w:left w:val="none" w:sz="0" w:space="0" w:color="auto"/>
        <w:bottom w:val="none" w:sz="0" w:space="0" w:color="auto"/>
        <w:right w:val="none" w:sz="0" w:space="0" w:color="auto"/>
      </w:divBdr>
    </w:div>
    <w:div w:id="572617484">
      <w:bodyDiv w:val="1"/>
      <w:marLeft w:val="0"/>
      <w:marRight w:val="0"/>
      <w:marTop w:val="0"/>
      <w:marBottom w:val="0"/>
      <w:divBdr>
        <w:top w:val="none" w:sz="0" w:space="0" w:color="auto"/>
        <w:left w:val="none" w:sz="0" w:space="0" w:color="auto"/>
        <w:bottom w:val="none" w:sz="0" w:space="0" w:color="auto"/>
        <w:right w:val="none" w:sz="0" w:space="0" w:color="auto"/>
      </w:divBdr>
    </w:div>
    <w:div w:id="620380956">
      <w:bodyDiv w:val="1"/>
      <w:marLeft w:val="0"/>
      <w:marRight w:val="0"/>
      <w:marTop w:val="0"/>
      <w:marBottom w:val="0"/>
      <w:divBdr>
        <w:top w:val="none" w:sz="0" w:space="0" w:color="auto"/>
        <w:left w:val="none" w:sz="0" w:space="0" w:color="auto"/>
        <w:bottom w:val="none" w:sz="0" w:space="0" w:color="auto"/>
        <w:right w:val="none" w:sz="0" w:space="0" w:color="auto"/>
      </w:divBdr>
    </w:div>
    <w:div w:id="634868345">
      <w:bodyDiv w:val="1"/>
      <w:marLeft w:val="0"/>
      <w:marRight w:val="0"/>
      <w:marTop w:val="0"/>
      <w:marBottom w:val="0"/>
      <w:divBdr>
        <w:top w:val="none" w:sz="0" w:space="0" w:color="auto"/>
        <w:left w:val="none" w:sz="0" w:space="0" w:color="auto"/>
        <w:bottom w:val="none" w:sz="0" w:space="0" w:color="auto"/>
        <w:right w:val="none" w:sz="0" w:space="0" w:color="auto"/>
      </w:divBdr>
    </w:div>
    <w:div w:id="738939902">
      <w:bodyDiv w:val="1"/>
      <w:marLeft w:val="0"/>
      <w:marRight w:val="0"/>
      <w:marTop w:val="0"/>
      <w:marBottom w:val="0"/>
      <w:divBdr>
        <w:top w:val="none" w:sz="0" w:space="0" w:color="auto"/>
        <w:left w:val="none" w:sz="0" w:space="0" w:color="auto"/>
        <w:bottom w:val="none" w:sz="0" w:space="0" w:color="auto"/>
        <w:right w:val="none" w:sz="0" w:space="0" w:color="auto"/>
      </w:divBdr>
    </w:div>
    <w:div w:id="758140154">
      <w:bodyDiv w:val="1"/>
      <w:marLeft w:val="0"/>
      <w:marRight w:val="0"/>
      <w:marTop w:val="0"/>
      <w:marBottom w:val="0"/>
      <w:divBdr>
        <w:top w:val="none" w:sz="0" w:space="0" w:color="auto"/>
        <w:left w:val="none" w:sz="0" w:space="0" w:color="auto"/>
        <w:bottom w:val="none" w:sz="0" w:space="0" w:color="auto"/>
        <w:right w:val="none" w:sz="0" w:space="0" w:color="auto"/>
      </w:divBdr>
    </w:div>
    <w:div w:id="816342290">
      <w:bodyDiv w:val="1"/>
      <w:marLeft w:val="0"/>
      <w:marRight w:val="0"/>
      <w:marTop w:val="0"/>
      <w:marBottom w:val="0"/>
      <w:divBdr>
        <w:top w:val="none" w:sz="0" w:space="0" w:color="auto"/>
        <w:left w:val="none" w:sz="0" w:space="0" w:color="auto"/>
        <w:bottom w:val="none" w:sz="0" w:space="0" w:color="auto"/>
        <w:right w:val="none" w:sz="0" w:space="0" w:color="auto"/>
      </w:divBdr>
    </w:div>
    <w:div w:id="846024290">
      <w:bodyDiv w:val="1"/>
      <w:marLeft w:val="0"/>
      <w:marRight w:val="0"/>
      <w:marTop w:val="0"/>
      <w:marBottom w:val="0"/>
      <w:divBdr>
        <w:top w:val="none" w:sz="0" w:space="0" w:color="auto"/>
        <w:left w:val="none" w:sz="0" w:space="0" w:color="auto"/>
        <w:bottom w:val="none" w:sz="0" w:space="0" w:color="auto"/>
        <w:right w:val="none" w:sz="0" w:space="0" w:color="auto"/>
      </w:divBdr>
    </w:div>
    <w:div w:id="924531024">
      <w:bodyDiv w:val="1"/>
      <w:marLeft w:val="0"/>
      <w:marRight w:val="0"/>
      <w:marTop w:val="0"/>
      <w:marBottom w:val="0"/>
      <w:divBdr>
        <w:top w:val="none" w:sz="0" w:space="0" w:color="auto"/>
        <w:left w:val="none" w:sz="0" w:space="0" w:color="auto"/>
        <w:bottom w:val="none" w:sz="0" w:space="0" w:color="auto"/>
        <w:right w:val="none" w:sz="0" w:space="0" w:color="auto"/>
      </w:divBdr>
    </w:div>
    <w:div w:id="933902806">
      <w:bodyDiv w:val="1"/>
      <w:marLeft w:val="0"/>
      <w:marRight w:val="0"/>
      <w:marTop w:val="0"/>
      <w:marBottom w:val="0"/>
      <w:divBdr>
        <w:top w:val="none" w:sz="0" w:space="0" w:color="auto"/>
        <w:left w:val="none" w:sz="0" w:space="0" w:color="auto"/>
        <w:bottom w:val="none" w:sz="0" w:space="0" w:color="auto"/>
        <w:right w:val="none" w:sz="0" w:space="0" w:color="auto"/>
      </w:divBdr>
    </w:div>
    <w:div w:id="978610142">
      <w:bodyDiv w:val="1"/>
      <w:marLeft w:val="0"/>
      <w:marRight w:val="0"/>
      <w:marTop w:val="0"/>
      <w:marBottom w:val="0"/>
      <w:divBdr>
        <w:top w:val="none" w:sz="0" w:space="0" w:color="auto"/>
        <w:left w:val="none" w:sz="0" w:space="0" w:color="auto"/>
        <w:bottom w:val="none" w:sz="0" w:space="0" w:color="auto"/>
        <w:right w:val="none" w:sz="0" w:space="0" w:color="auto"/>
      </w:divBdr>
    </w:div>
    <w:div w:id="996111710">
      <w:bodyDiv w:val="1"/>
      <w:marLeft w:val="0"/>
      <w:marRight w:val="0"/>
      <w:marTop w:val="0"/>
      <w:marBottom w:val="0"/>
      <w:divBdr>
        <w:top w:val="none" w:sz="0" w:space="0" w:color="auto"/>
        <w:left w:val="none" w:sz="0" w:space="0" w:color="auto"/>
        <w:bottom w:val="none" w:sz="0" w:space="0" w:color="auto"/>
        <w:right w:val="none" w:sz="0" w:space="0" w:color="auto"/>
      </w:divBdr>
    </w:div>
    <w:div w:id="1024210982">
      <w:bodyDiv w:val="1"/>
      <w:marLeft w:val="0"/>
      <w:marRight w:val="0"/>
      <w:marTop w:val="0"/>
      <w:marBottom w:val="0"/>
      <w:divBdr>
        <w:top w:val="none" w:sz="0" w:space="0" w:color="auto"/>
        <w:left w:val="none" w:sz="0" w:space="0" w:color="auto"/>
        <w:bottom w:val="none" w:sz="0" w:space="0" w:color="auto"/>
        <w:right w:val="none" w:sz="0" w:space="0" w:color="auto"/>
      </w:divBdr>
    </w:div>
    <w:div w:id="1048603981">
      <w:bodyDiv w:val="1"/>
      <w:marLeft w:val="0"/>
      <w:marRight w:val="0"/>
      <w:marTop w:val="0"/>
      <w:marBottom w:val="0"/>
      <w:divBdr>
        <w:top w:val="none" w:sz="0" w:space="0" w:color="auto"/>
        <w:left w:val="none" w:sz="0" w:space="0" w:color="auto"/>
        <w:bottom w:val="none" w:sz="0" w:space="0" w:color="auto"/>
        <w:right w:val="none" w:sz="0" w:space="0" w:color="auto"/>
      </w:divBdr>
    </w:div>
    <w:div w:id="1065687738">
      <w:bodyDiv w:val="1"/>
      <w:marLeft w:val="0"/>
      <w:marRight w:val="0"/>
      <w:marTop w:val="0"/>
      <w:marBottom w:val="0"/>
      <w:divBdr>
        <w:top w:val="none" w:sz="0" w:space="0" w:color="auto"/>
        <w:left w:val="none" w:sz="0" w:space="0" w:color="auto"/>
        <w:bottom w:val="none" w:sz="0" w:space="0" w:color="auto"/>
        <w:right w:val="none" w:sz="0" w:space="0" w:color="auto"/>
      </w:divBdr>
    </w:div>
    <w:div w:id="1073158180">
      <w:bodyDiv w:val="1"/>
      <w:marLeft w:val="0"/>
      <w:marRight w:val="0"/>
      <w:marTop w:val="0"/>
      <w:marBottom w:val="0"/>
      <w:divBdr>
        <w:top w:val="none" w:sz="0" w:space="0" w:color="auto"/>
        <w:left w:val="none" w:sz="0" w:space="0" w:color="auto"/>
        <w:bottom w:val="none" w:sz="0" w:space="0" w:color="auto"/>
        <w:right w:val="none" w:sz="0" w:space="0" w:color="auto"/>
      </w:divBdr>
    </w:div>
    <w:div w:id="1165243948">
      <w:bodyDiv w:val="1"/>
      <w:marLeft w:val="0"/>
      <w:marRight w:val="0"/>
      <w:marTop w:val="0"/>
      <w:marBottom w:val="0"/>
      <w:divBdr>
        <w:top w:val="none" w:sz="0" w:space="0" w:color="auto"/>
        <w:left w:val="none" w:sz="0" w:space="0" w:color="auto"/>
        <w:bottom w:val="none" w:sz="0" w:space="0" w:color="auto"/>
        <w:right w:val="none" w:sz="0" w:space="0" w:color="auto"/>
      </w:divBdr>
    </w:div>
    <w:div w:id="1198082085">
      <w:bodyDiv w:val="1"/>
      <w:marLeft w:val="0"/>
      <w:marRight w:val="0"/>
      <w:marTop w:val="0"/>
      <w:marBottom w:val="0"/>
      <w:divBdr>
        <w:top w:val="none" w:sz="0" w:space="0" w:color="auto"/>
        <w:left w:val="none" w:sz="0" w:space="0" w:color="auto"/>
        <w:bottom w:val="none" w:sz="0" w:space="0" w:color="auto"/>
        <w:right w:val="none" w:sz="0" w:space="0" w:color="auto"/>
      </w:divBdr>
    </w:div>
    <w:div w:id="1211381141">
      <w:bodyDiv w:val="1"/>
      <w:marLeft w:val="0"/>
      <w:marRight w:val="0"/>
      <w:marTop w:val="0"/>
      <w:marBottom w:val="0"/>
      <w:divBdr>
        <w:top w:val="none" w:sz="0" w:space="0" w:color="auto"/>
        <w:left w:val="none" w:sz="0" w:space="0" w:color="auto"/>
        <w:bottom w:val="none" w:sz="0" w:space="0" w:color="auto"/>
        <w:right w:val="none" w:sz="0" w:space="0" w:color="auto"/>
      </w:divBdr>
    </w:div>
    <w:div w:id="1333415567">
      <w:bodyDiv w:val="1"/>
      <w:marLeft w:val="0"/>
      <w:marRight w:val="0"/>
      <w:marTop w:val="0"/>
      <w:marBottom w:val="0"/>
      <w:divBdr>
        <w:top w:val="none" w:sz="0" w:space="0" w:color="auto"/>
        <w:left w:val="none" w:sz="0" w:space="0" w:color="auto"/>
        <w:bottom w:val="none" w:sz="0" w:space="0" w:color="auto"/>
        <w:right w:val="none" w:sz="0" w:space="0" w:color="auto"/>
      </w:divBdr>
    </w:div>
    <w:div w:id="1339890182">
      <w:bodyDiv w:val="1"/>
      <w:marLeft w:val="0"/>
      <w:marRight w:val="0"/>
      <w:marTop w:val="0"/>
      <w:marBottom w:val="0"/>
      <w:divBdr>
        <w:top w:val="none" w:sz="0" w:space="0" w:color="auto"/>
        <w:left w:val="none" w:sz="0" w:space="0" w:color="auto"/>
        <w:bottom w:val="none" w:sz="0" w:space="0" w:color="auto"/>
        <w:right w:val="none" w:sz="0" w:space="0" w:color="auto"/>
      </w:divBdr>
    </w:div>
    <w:div w:id="1361081332">
      <w:bodyDiv w:val="1"/>
      <w:marLeft w:val="0"/>
      <w:marRight w:val="0"/>
      <w:marTop w:val="0"/>
      <w:marBottom w:val="0"/>
      <w:divBdr>
        <w:top w:val="none" w:sz="0" w:space="0" w:color="auto"/>
        <w:left w:val="none" w:sz="0" w:space="0" w:color="auto"/>
        <w:bottom w:val="none" w:sz="0" w:space="0" w:color="auto"/>
        <w:right w:val="none" w:sz="0" w:space="0" w:color="auto"/>
      </w:divBdr>
    </w:div>
    <w:div w:id="1459106831">
      <w:bodyDiv w:val="1"/>
      <w:marLeft w:val="0"/>
      <w:marRight w:val="0"/>
      <w:marTop w:val="0"/>
      <w:marBottom w:val="0"/>
      <w:divBdr>
        <w:top w:val="none" w:sz="0" w:space="0" w:color="auto"/>
        <w:left w:val="none" w:sz="0" w:space="0" w:color="auto"/>
        <w:bottom w:val="none" w:sz="0" w:space="0" w:color="auto"/>
        <w:right w:val="none" w:sz="0" w:space="0" w:color="auto"/>
      </w:divBdr>
    </w:div>
    <w:div w:id="1464928158">
      <w:bodyDiv w:val="1"/>
      <w:marLeft w:val="0"/>
      <w:marRight w:val="0"/>
      <w:marTop w:val="0"/>
      <w:marBottom w:val="0"/>
      <w:divBdr>
        <w:top w:val="none" w:sz="0" w:space="0" w:color="auto"/>
        <w:left w:val="none" w:sz="0" w:space="0" w:color="auto"/>
        <w:bottom w:val="none" w:sz="0" w:space="0" w:color="auto"/>
        <w:right w:val="none" w:sz="0" w:space="0" w:color="auto"/>
      </w:divBdr>
    </w:div>
    <w:div w:id="1509171864">
      <w:bodyDiv w:val="1"/>
      <w:marLeft w:val="0"/>
      <w:marRight w:val="0"/>
      <w:marTop w:val="0"/>
      <w:marBottom w:val="0"/>
      <w:divBdr>
        <w:top w:val="none" w:sz="0" w:space="0" w:color="auto"/>
        <w:left w:val="none" w:sz="0" w:space="0" w:color="auto"/>
        <w:bottom w:val="none" w:sz="0" w:space="0" w:color="auto"/>
        <w:right w:val="none" w:sz="0" w:space="0" w:color="auto"/>
      </w:divBdr>
    </w:div>
    <w:div w:id="1551919832">
      <w:bodyDiv w:val="1"/>
      <w:marLeft w:val="0"/>
      <w:marRight w:val="0"/>
      <w:marTop w:val="0"/>
      <w:marBottom w:val="0"/>
      <w:divBdr>
        <w:top w:val="none" w:sz="0" w:space="0" w:color="auto"/>
        <w:left w:val="none" w:sz="0" w:space="0" w:color="auto"/>
        <w:bottom w:val="none" w:sz="0" w:space="0" w:color="auto"/>
        <w:right w:val="none" w:sz="0" w:space="0" w:color="auto"/>
      </w:divBdr>
    </w:div>
    <w:div w:id="1599023565">
      <w:bodyDiv w:val="1"/>
      <w:marLeft w:val="0"/>
      <w:marRight w:val="0"/>
      <w:marTop w:val="0"/>
      <w:marBottom w:val="0"/>
      <w:divBdr>
        <w:top w:val="none" w:sz="0" w:space="0" w:color="auto"/>
        <w:left w:val="none" w:sz="0" w:space="0" w:color="auto"/>
        <w:bottom w:val="none" w:sz="0" w:space="0" w:color="auto"/>
        <w:right w:val="none" w:sz="0" w:space="0" w:color="auto"/>
      </w:divBdr>
    </w:div>
    <w:div w:id="1816070848">
      <w:bodyDiv w:val="1"/>
      <w:marLeft w:val="0"/>
      <w:marRight w:val="0"/>
      <w:marTop w:val="0"/>
      <w:marBottom w:val="0"/>
      <w:divBdr>
        <w:top w:val="none" w:sz="0" w:space="0" w:color="auto"/>
        <w:left w:val="none" w:sz="0" w:space="0" w:color="auto"/>
        <w:bottom w:val="none" w:sz="0" w:space="0" w:color="auto"/>
        <w:right w:val="none" w:sz="0" w:space="0" w:color="auto"/>
      </w:divBdr>
    </w:div>
    <w:div w:id="1817381418">
      <w:bodyDiv w:val="1"/>
      <w:marLeft w:val="0"/>
      <w:marRight w:val="0"/>
      <w:marTop w:val="0"/>
      <w:marBottom w:val="0"/>
      <w:divBdr>
        <w:top w:val="none" w:sz="0" w:space="0" w:color="auto"/>
        <w:left w:val="none" w:sz="0" w:space="0" w:color="auto"/>
        <w:bottom w:val="none" w:sz="0" w:space="0" w:color="auto"/>
        <w:right w:val="none" w:sz="0" w:space="0" w:color="auto"/>
      </w:divBdr>
    </w:div>
    <w:div w:id="1843472075">
      <w:bodyDiv w:val="1"/>
      <w:marLeft w:val="0"/>
      <w:marRight w:val="0"/>
      <w:marTop w:val="0"/>
      <w:marBottom w:val="0"/>
      <w:divBdr>
        <w:top w:val="none" w:sz="0" w:space="0" w:color="auto"/>
        <w:left w:val="none" w:sz="0" w:space="0" w:color="auto"/>
        <w:bottom w:val="none" w:sz="0" w:space="0" w:color="auto"/>
        <w:right w:val="none" w:sz="0" w:space="0" w:color="auto"/>
      </w:divBdr>
    </w:div>
    <w:div w:id="1925340342">
      <w:bodyDiv w:val="1"/>
      <w:marLeft w:val="0"/>
      <w:marRight w:val="0"/>
      <w:marTop w:val="0"/>
      <w:marBottom w:val="0"/>
      <w:divBdr>
        <w:top w:val="none" w:sz="0" w:space="0" w:color="auto"/>
        <w:left w:val="none" w:sz="0" w:space="0" w:color="auto"/>
        <w:bottom w:val="none" w:sz="0" w:space="0" w:color="auto"/>
        <w:right w:val="none" w:sz="0" w:space="0" w:color="auto"/>
      </w:divBdr>
    </w:div>
    <w:div w:id="1940485829">
      <w:bodyDiv w:val="1"/>
      <w:marLeft w:val="0"/>
      <w:marRight w:val="0"/>
      <w:marTop w:val="0"/>
      <w:marBottom w:val="0"/>
      <w:divBdr>
        <w:top w:val="none" w:sz="0" w:space="0" w:color="auto"/>
        <w:left w:val="none" w:sz="0" w:space="0" w:color="auto"/>
        <w:bottom w:val="none" w:sz="0" w:space="0" w:color="auto"/>
        <w:right w:val="none" w:sz="0" w:space="0" w:color="auto"/>
      </w:divBdr>
    </w:div>
    <w:div w:id="1960332721">
      <w:bodyDiv w:val="1"/>
      <w:marLeft w:val="0"/>
      <w:marRight w:val="0"/>
      <w:marTop w:val="0"/>
      <w:marBottom w:val="0"/>
      <w:divBdr>
        <w:top w:val="none" w:sz="0" w:space="0" w:color="auto"/>
        <w:left w:val="none" w:sz="0" w:space="0" w:color="auto"/>
        <w:bottom w:val="none" w:sz="0" w:space="0" w:color="auto"/>
        <w:right w:val="none" w:sz="0" w:space="0" w:color="auto"/>
      </w:divBdr>
    </w:div>
    <w:div w:id="2088921386">
      <w:bodyDiv w:val="1"/>
      <w:marLeft w:val="0"/>
      <w:marRight w:val="0"/>
      <w:marTop w:val="0"/>
      <w:marBottom w:val="0"/>
      <w:divBdr>
        <w:top w:val="none" w:sz="0" w:space="0" w:color="auto"/>
        <w:left w:val="none" w:sz="0" w:space="0" w:color="auto"/>
        <w:bottom w:val="none" w:sz="0" w:space="0" w:color="auto"/>
        <w:right w:val="none" w:sz="0" w:space="0" w:color="auto"/>
      </w:divBdr>
    </w:div>
    <w:div w:id="2092508232">
      <w:bodyDiv w:val="1"/>
      <w:marLeft w:val="0"/>
      <w:marRight w:val="0"/>
      <w:marTop w:val="0"/>
      <w:marBottom w:val="0"/>
      <w:divBdr>
        <w:top w:val="none" w:sz="0" w:space="0" w:color="auto"/>
        <w:left w:val="none" w:sz="0" w:space="0" w:color="auto"/>
        <w:bottom w:val="none" w:sz="0" w:space="0" w:color="auto"/>
        <w:right w:val="none" w:sz="0" w:space="0" w:color="auto"/>
      </w:divBdr>
    </w:div>
    <w:div w:id="21423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irkroa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3C89-B0E5-4EA4-9EC1-E16500A7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4324</Words>
  <Characters>24652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УПРДОР Москва-Харьков</Company>
  <LinksUpToDate>false</LinksUpToDate>
  <CharactersWithSpaces>28919</CharactersWithSpaces>
  <SharedDoc>false</SharedDoc>
  <HLinks>
    <vt:vector size="6" baseType="variant">
      <vt:variant>
        <vt:i4>7471195</vt:i4>
      </vt:variant>
      <vt:variant>
        <vt:i4>0</vt:i4>
      </vt:variant>
      <vt:variant>
        <vt:i4>0</vt:i4>
      </vt:variant>
      <vt:variant>
        <vt:i4>5</vt:i4>
      </vt:variant>
      <vt:variant>
        <vt:lpwstr>mailto:office@irkroad.ru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Перелыгин</dc:creator>
  <cp:keywords/>
  <cp:lastModifiedBy>Клюско Юлиана Николаевна</cp:lastModifiedBy>
  <cp:revision>2</cp:revision>
  <cp:lastPrinted>2026-06-23T08:46:00Z</cp:lastPrinted>
  <dcterms:created xsi:type="dcterms:W3CDTF">2026-06-24T07:11:00Z</dcterms:created>
  <dcterms:modified xsi:type="dcterms:W3CDTF">2026-06-24T07:11:00Z</dcterms:modified>
</cp:coreProperties>
</file>