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A81EA"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3114EA0"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5C116871"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D767D3E"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6DB27FC"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4FC45F0B"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24C210A"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3BE8B41A"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104B6BBF"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rPr>
      </w:pPr>
    </w:p>
    <w:p w14:paraId="7FE1F2E8" w14:textId="0DE7A754" w:rsidR="00C47C4E" w:rsidRDefault="00C47C4E" w:rsidP="00C47C4E">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ЛИЦЕНЗИОННЫЙ ДОГОВОР № </w:t>
      </w:r>
      <w:r w:rsidR="00347D55">
        <w:rPr>
          <w:rFonts w:ascii="Times" w:hAnsi="Times" w:cs="Times"/>
          <w:b/>
          <w:bCs/>
          <w:color w:val="000000"/>
        </w:rPr>
        <w:t>_____</w:t>
      </w:r>
    </w:p>
    <w:p w14:paraId="3E22F9B6" w14:textId="576367B1"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w:t>
      </w:r>
      <w:proofErr w:type="spellStart"/>
      <w:r>
        <w:rPr>
          <w:rFonts w:ascii="Times" w:hAnsi="Times" w:cs="Times"/>
          <w:b/>
          <w:bCs/>
          <w:color w:val="000000"/>
          <w:sz w:val="18"/>
          <w:szCs w:val="18"/>
        </w:rPr>
        <w:t>Контур.Диадок</w:t>
      </w:r>
      <w:proofErr w:type="spellEnd"/>
      <w:r>
        <w:rPr>
          <w:rFonts w:ascii="Times" w:hAnsi="Times" w:cs="Times"/>
          <w:b/>
          <w:bCs/>
          <w:color w:val="000000"/>
          <w:sz w:val="18"/>
          <w:szCs w:val="18"/>
        </w:rPr>
        <w:t>»</w:t>
      </w:r>
    </w:p>
    <w:p w14:paraId="1B8DD2C9" w14:textId="2ADC288F"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p>
    <w:p w14:paraId="5B0CD0FC" w14:textId="09EC40A3"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ИКЗ</w:t>
      </w:r>
      <w:r w:rsidR="0074010B">
        <w:rPr>
          <w:rFonts w:ascii="Times" w:hAnsi="Times" w:cs="Times"/>
          <w:b/>
          <w:bCs/>
          <w:color w:val="000000"/>
          <w:sz w:val="18"/>
          <w:szCs w:val="18"/>
        </w:rPr>
        <w:t xml:space="preserve"> </w:t>
      </w:r>
      <w:r w:rsidR="0074010B" w:rsidRPr="0074010B">
        <w:rPr>
          <w:rFonts w:ascii="Times" w:hAnsi="Times" w:cs="Times"/>
          <w:b/>
          <w:bCs/>
          <w:color w:val="000000"/>
          <w:sz w:val="18"/>
          <w:szCs w:val="18"/>
        </w:rPr>
        <w:t>261730300200055074300100070000000244</w:t>
      </w:r>
    </w:p>
    <w:p w14:paraId="2BE1F88C" w14:textId="77777777"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p>
    <w:p w14:paraId="0FBA9E32" w14:textId="4D76889A" w:rsidR="00C47C4E" w:rsidRDefault="00C47C4E" w:rsidP="00C47C4E">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г. Омск                                                                                                                                                                                                           2026 г.</w:t>
      </w:r>
    </w:p>
    <w:p w14:paraId="4EE015BA" w14:textId="77777777" w:rsidR="00C47C4E" w:rsidRDefault="00C47C4E" w:rsidP="00C47C4E">
      <w:pPr>
        <w:widowControl w:val="0"/>
        <w:autoSpaceDE w:val="0"/>
        <w:autoSpaceDN w:val="0"/>
        <w:adjustRightInd w:val="0"/>
        <w:spacing w:after="0" w:line="240" w:lineRule="auto"/>
        <w:jc w:val="both"/>
        <w:rPr>
          <w:rFonts w:ascii="Times" w:hAnsi="Times" w:cs="Times"/>
          <w:color w:val="000000"/>
          <w:sz w:val="18"/>
          <w:szCs w:val="18"/>
        </w:rPr>
      </w:pPr>
    </w:p>
    <w:p w14:paraId="469868C0" w14:textId="5ED28FB6" w:rsidR="00147E93" w:rsidRDefault="00147E93" w:rsidP="00C47C4E">
      <w:pPr>
        <w:widowControl w:val="0"/>
        <w:autoSpaceDE w:val="0"/>
        <w:autoSpaceDN w:val="0"/>
        <w:adjustRightInd w:val="0"/>
        <w:spacing w:after="0" w:line="240" w:lineRule="auto"/>
        <w:jc w:val="both"/>
        <w:rPr>
          <w:rFonts w:ascii="Times" w:hAnsi="Times" w:cs="Times"/>
          <w:color w:val="000000"/>
          <w:sz w:val="18"/>
          <w:szCs w:val="18"/>
        </w:rPr>
      </w:pPr>
      <w:r w:rsidRPr="009D4DF5">
        <w:rPr>
          <w:rFonts w:ascii="Times" w:hAnsi="Times" w:cs="Times"/>
          <w:color w:val="000000"/>
          <w:sz w:val="18"/>
          <w:szCs w:val="18"/>
        </w:rPr>
        <w:t>____________</w:t>
      </w:r>
      <w:r>
        <w:rPr>
          <w:rFonts w:ascii="Times" w:hAnsi="Times" w:cs="Times"/>
          <w:color w:val="000000"/>
          <w:sz w:val="18"/>
          <w:szCs w:val="18"/>
        </w:rPr>
        <w:t xml:space="preserve">, именуемое в дальнейшем Лицензиар, в лице </w:t>
      </w:r>
      <w:r w:rsidRPr="009D4DF5">
        <w:rPr>
          <w:rFonts w:ascii="Times" w:hAnsi="Times" w:cs="Times"/>
          <w:color w:val="000000"/>
          <w:sz w:val="18"/>
          <w:szCs w:val="18"/>
        </w:rPr>
        <w:t>____________</w:t>
      </w:r>
      <w:r>
        <w:rPr>
          <w:rFonts w:ascii="Times" w:hAnsi="Times" w:cs="Times"/>
          <w:color w:val="000000"/>
          <w:sz w:val="18"/>
          <w:szCs w:val="18"/>
        </w:rPr>
        <w:t xml:space="preserve">, </w:t>
      </w:r>
      <w:proofErr w:type="spellStart"/>
      <w:r>
        <w:rPr>
          <w:rFonts w:ascii="Times" w:hAnsi="Times" w:cs="Times"/>
          <w:color w:val="000000"/>
          <w:sz w:val="18"/>
          <w:szCs w:val="18"/>
        </w:rPr>
        <w:t>действующ</w:t>
      </w:r>
      <w:proofErr w:type="spellEnd"/>
      <w:r>
        <w:rPr>
          <w:rFonts w:ascii="Times" w:hAnsi="Times" w:cs="Times"/>
          <w:color w:val="000000"/>
          <w:sz w:val="18"/>
          <w:szCs w:val="18"/>
        </w:rPr>
        <w:t xml:space="preserve">__ на основании </w:t>
      </w:r>
      <w:r w:rsidRPr="009D4DF5">
        <w:rPr>
          <w:rFonts w:ascii="Times" w:hAnsi="Times" w:cs="Times"/>
          <w:color w:val="000000"/>
          <w:sz w:val="18"/>
          <w:szCs w:val="18"/>
        </w:rPr>
        <w:t>____________</w:t>
      </w:r>
      <w:r>
        <w:rPr>
          <w:rFonts w:ascii="Times" w:hAnsi="Times" w:cs="Times"/>
          <w:color w:val="000000"/>
          <w:sz w:val="18"/>
          <w:szCs w:val="18"/>
        </w:rPr>
        <w:t xml:space="preserve">, с одной стороны, и </w:t>
      </w:r>
      <w:r w:rsidRPr="009D4DF5">
        <w:rPr>
          <w:rFonts w:ascii="Times" w:hAnsi="Times" w:cs="Times"/>
          <w:color w:val="000000"/>
          <w:sz w:val="18"/>
          <w:szCs w:val="18"/>
        </w:rPr>
        <w:t>____________</w:t>
      </w:r>
      <w:r>
        <w:rPr>
          <w:rFonts w:ascii="Times" w:hAnsi="Times" w:cs="Times"/>
          <w:color w:val="000000"/>
          <w:sz w:val="18"/>
          <w:szCs w:val="18"/>
        </w:rPr>
        <w:t xml:space="preserve">, именуем__ в дальнейшем Лицензиат, в лице </w:t>
      </w:r>
      <w:r w:rsidRPr="009D4DF5">
        <w:rPr>
          <w:rFonts w:ascii="Times" w:hAnsi="Times" w:cs="Times"/>
          <w:color w:val="000000"/>
          <w:sz w:val="18"/>
          <w:szCs w:val="18"/>
        </w:rPr>
        <w:t>____________</w:t>
      </w:r>
      <w:r>
        <w:rPr>
          <w:rFonts w:ascii="Times" w:hAnsi="Times" w:cs="Times"/>
          <w:color w:val="000000"/>
          <w:sz w:val="18"/>
          <w:szCs w:val="18"/>
        </w:rPr>
        <w:t xml:space="preserve">, </w:t>
      </w:r>
      <w:proofErr w:type="spellStart"/>
      <w:r>
        <w:rPr>
          <w:rFonts w:ascii="Times" w:hAnsi="Times" w:cs="Times"/>
          <w:color w:val="000000"/>
          <w:sz w:val="18"/>
          <w:szCs w:val="18"/>
        </w:rPr>
        <w:t>действующ</w:t>
      </w:r>
      <w:proofErr w:type="spellEnd"/>
      <w:r>
        <w:rPr>
          <w:rFonts w:ascii="Times" w:hAnsi="Times" w:cs="Times"/>
          <w:color w:val="000000"/>
          <w:sz w:val="18"/>
          <w:szCs w:val="18"/>
        </w:rPr>
        <w:t xml:space="preserve">__ на основании </w:t>
      </w:r>
      <w:r w:rsidRPr="009D4DF5">
        <w:rPr>
          <w:rFonts w:ascii="Times" w:hAnsi="Times" w:cs="Times"/>
          <w:color w:val="000000"/>
          <w:sz w:val="18"/>
          <w:szCs w:val="18"/>
        </w:rPr>
        <w:t>____________</w:t>
      </w:r>
      <w:r>
        <w:rPr>
          <w:rFonts w:ascii="Times" w:hAnsi="Times" w:cs="Times"/>
          <w:color w:val="000000"/>
          <w:sz w:val="18"/>
          <w:szCs w:val="18"/>
        </w:rPr>
        <w:t xml:space="preserve">, с другой стороны, именуемые в дальнейшем также Стороны, руководствуясь Федеральным законом </w:t>
      </w:r>
      <w:r w:rsidRPr="009D4DF5">
        <w:rPr>
          <w:rFonts w:ascii="Times" w:hAnsi="Times" w:cs="Times"/>
          <w:color w:val="000000"/>
          <w:sz w:val="18"/>
          <w:szCs w:val="18"/>
        </w:rPr>
        <w:t>____________</w:t>
      </w:r>
      <w:r>
        <w:rPr>
          <w:rFonts w:ascii="Times" w:hAnsi="Times" w:cs="Times"/>
          <w:color w:val="000000"/>
          <w:sz w:val="18"/>
          <w:szCs w:val="18"/>
        </w:rPr>
        <w:t>, работ, услуг для нужд Лицензиата, заключили настоящий Лицензионный договор о нижеследующем.</w:t>
      </w:r>
    </w:p>
    <w:p w14:paraId="5FF75920"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2F23167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(в том числе интеграционные и иные модули, сервисы,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Контур.Диадока</w:t>
      </w:r>
      <w:proofErr w:type="spellEnd"/>
      <w:r>
        <w:rPr>
          <w:rFonts w:ascii="Times" w:hAnsi="Times" w:cs="Times"/>
          <w:color w:val="000000"/>
          <w:sz w:val="18"/>
          <w:szCs w:val="18"/>
        </w:rPr>
        <w:t>)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14:paraId="7022888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14:paraId="77DCC26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6B1B43D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1.4.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на использование программы для ЭВМ СКЗИ «КриптоПро CSP» (Приложение № 3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14:paraId="10062EC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разделами 5-6, 11,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разделов 5-6, 11, при упоминании Лицензиата подразумевается также Конечный пользователь.</w:t>
      </w:r>
    </w:p>
    <w:p w14:paraId="583E420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Список Конечных пользователей (Приложение № 2 к Лицензионному договору) – документ, содержащий информацию о Конечных пользователях, являющийся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В случае необходимости приобретения Лицензиатом или Конечными пользователями лицензий на использование Продукта (за исключением лицензий на пакетные Тарифные планы)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14:paraId="6777819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14:paraId="6EB3A4D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r w:rsidRPr="009D4DF5">
        <w:rPr>
          <w:rFonts w:ascii="Times" w:hAnsi="Times" w:cs="Times"/>
          <w:color w:val="000000"/>
          <w:sz w:val="18"/>
          <w:szCs w:val="18"/>
        </w:rPr>
        <w:t>____________</w:t>
      </w:r>
      <w:r>
        <w:rPr>
          <w:rFonts w:ascii="Times" w:hAnsi="Times" w:cs="Times"/>
          <w:color w:val="000000"/>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7CC8D42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Порядок выдачи сертификатов ключей проверки ЭП в сервисе Продукта «Кадровый 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«Кадровый ЭДО». Актуальная редакция Порядка выдачи сертификатов НЭП публикуется Лицензиаром по адресу </w:t>
      </w:r>
      <w:r w:rsidRPr="009D4DF5">
        <w:rPr>
          <w:rFonts w:ascii="Times" w:hAnsi="Times" w:cs="Times"/>
          <w:color w:val="000000"/>
          <w:sz w:val="18"/>
          <w:szCs w:val="18"/>
        </w:rPr>
        <w:t>____________</w:t>
      </w:r>
      <w:r>
        <w:rPr>
          <w:rFonts w:ascii="Times" w:hAnsi="Times" w:cs="Times"/>
          <w:color w:val="000000"/>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«Кадровый ЭДО» или с момента начала использования сервиса «Кадровый ЭДО».</w:t>
      </w:r>
    </w:p>
    <w:p w14:paraId="3F7EDD0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r w:rsidRPr="009D4DF5">
        <w:rPr>
          <w:rFonts w:ascii="Times" w:hAnsi="Times" w:cs="Times"/>
          <w:color w:val="000000"/>
          <w:sz w:val="18"/>
          <w:szCs w:val="18"/>
        </w:rPr>
        <w:t>____________</w:t>
      </w:r>
      <w:r>
        <w:rPr>
          <w:rFonts w:ascii="Times" w:hAnsi="Times" w:cs="Times"/>
          <w:color w:val="000000"/>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00F1B30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536CEAF4" w14:textId="723285A8"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w:t>
      </w:r>
      <w:r w:rsidR="00EC46CA">
        <w:rPr>
          <w:rFonts w:ascii="Times" w:hAnsi="Times" w:cs="Times"/>
          <w:color w:val="000000"/>
          <w:sz w:val="18"/>
          <w:szCs w:val="18"/>
        </w:rPr>
        <w:t>с такой информацией,</w:t>
      </w:r>
      <w:r>
        <w:rPr>
          <w:rFonts w:ascii="Times" w:hAnsi="Times" w:cs="Times"/>
          <w:color w:val="000000"/>
          <w:sz w:val="18"/>
          <w:szCs w:val="18"/>
        </w:rPr>
        <w:t xml:space="preserve"> и которая используется для определения лица, подписывающего информацию. Для подписания документов в Продукте Лицензиат может использовать:</w:t>
      </w:r>
    </w:p>
    <w:p w14:paraId="147E785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усиленную квалифицированную ЭП, сертификат ключа проверки которой может быть выдан любым аккредитованным удостоверяющим центром;</w:t>
      </w:r>
    </w:p>
    <w:p w14:paraId="52DAB36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неквалифицированную ЭП (далее – НЭП), сертификат ключа проверки которой может быть выдан любым удостоверяющим центром, </w:t>
      </w:r>
      <w:r w:rsidRPr="009D4DF5">
        <w:rPr>
          <w:rFonts w:ascii="Times" w:hAnsi="Times" w:cs="Times"/>
          <w:color w:val="000000"/>
          <w:sz w:val="18"/>
          <w:szCs w:val="18"/>
        </w:rPr>
        <w:t>____________</w:t>
      </w:r>
      <w:r>
        <w:rPr>
          <w:rFonts w:ascii="Times" w:hAnsi="Times" w:cs="Times"/>
          <w:color w:val="000000"/>
          <w:sz w:val="18"/>
          <w:szCs w:val="18"/>
        </w:rPr>
        <w:t xml:space="preserve">,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r w:rsidRPr="009D4DF5">
        <w:rPr>
          <w:rFonts w:ascii="Times" w:hAnsi="Times" w:cs="Times"/>
          <w:color w:val="000000"/>
          <w:sz w:val="18"/>
          <w:szCs w:val="18"/>
        </w:rPr>
        <w:t>____________</w:t>
      </w:r>
      <w:r>
        <w:rPr>
          <w:rFonts w:ascii="Times" w:hAnsi="Times" w:cs="Times"/>
          <w:color w:val="000000"/>
          <w:sz w:val="18"/>
          <w:szCs w:val="18"/>
        </w:rPr>
        <w:t>;</w:t>
      </w:r>
    </w:p>
    <w:p w14:paraId="2B20AF6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простую ЭП (далее – ПЭП).</w:t>
      </w:r>
    </w:p>
    <w:p w14:paraId="1FF53B5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 </w:t>
      </w:r>
      <w:r w:rsidRPr="009D4DF5">
        <w:rPr>
          <w:rFonts w:ascii="Times" w:hAnsi="Times" w:cs="Times"/>
          <w:color w:val="000000"/>
          <w:sz w:val="18"/>
          <w:szCs w:val="18"/>
        </w:rPr>
        <w:t>____________</w:t>
      </w:r>
      <w:r>
        <w:rPr>
          <w:rFonts w:ascii="Times" w:hAnsi="Times" w:cs="Times"/>
          <w:color w:val="000000"/>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14:paraId="1DF1377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14:paraId="49E8B98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14:paraId="0023255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Программный интерфейс API (</w:t>
      </w:r>
      <w:proofErr w:type="spellStart"/>
      <w:r>
        <w:rPr>
          <w:rFonts w:ascii="Times" w:hAnsi="Times" w:cs="Times"/>
          <w:color w:val="000000"/>
          <w:sz w:val="18"/>
          <w:szCs w:val="18"/>
        </w:rPr>
        <w:t>Application</w:t>
      </w:r>
      <w:proofErr w:type="spellEnd"/>
      <w:r>
        <w:rPr>
          <w:rFonts w:ascii="Times" w:hAnsi="Times" w:cs="Times"/>
          <w:color w:val="000000"/>
          <w:sz w:val="18"/>
          <w:szCs w:val="18"/>
        </w:rPr>
        <w:t xml:space="preserve">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w:t>
      </w:r>
      <w:proofErr w:type="spellStart"/>
      <w:r>
        <w:rPr>
          <w:rFonts w:ascii="Times" w:hAnsi="Times" w:cs="Times"/>
          <w:color w:val="000000"/>
          <w:sz w:val="18"/>
          <w:szCs w:val="18"/>
        </w:rPr>
        <w:t>Interface</w:t>
      </w:r>
      <w:proofErr w:type="spellEnd"/>
      <w:r>
        <w:rPr>
          <w:rFonts w:ascii="Times" w:hAnsi="Times" w:cs="Times"/>
          <w:color w:val="000000"/>
          <w:sz w:val="18"/>
          <w:szCs w:val="18"/>
        </w:rPr>
        <w:t>) – интерфейс прикладного программирования Продукта, позволяющий провести интеграцию Продукта с любой учетной системой Лицензиата.</w:t>
      </w:r>
    </w:p>
    <w:p w14:paraId="5F5C99F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14:paraId="7E8BF31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59F8ED4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1.18.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Pr="009D4DF5">
        <w:rPr>
          <w:rFonts w:ascii="Times" w:hAnsi="Times" w:cs="Times"/>
          <w:color w:val="000000"/>
          <w:sz w:val="18"/>
          <w:szCs w:val="18"/>
        </w:rPr>
        <w:t>____________</w:t>
      </w:r>
      <w:r>
        <w:rPr>
          <w:rFonts w:ascii="Times" w:hAnsi="Times" w:cs="Times"/>
          <w:color w:val="000000"/>
          <w:sz w:val="18"/>
          <w:szCs w:val="18"/>
        </w:rPr>
        <w:t>.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14:paraId="3DB4953D"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53CE1F1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14:paraId="258AF48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2.2. Если Лицензиату требуется СКЗИ, то Лицензиар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14:paraId="5ED44DC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При необходимости Лицензиату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услуги, выполнены работы, предусмотренные Прайс-листом Лицензиара.</w:t>
      </w:r>
    </w:p>
    <w:p w14:paraId="11B826C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60B57511"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14:paraId="2C58EAEA" w14:textId="56A41FE4"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После заключения Лицензионного договора Лицензиар предоставляет Лицензиату право использования </w:t>
      </w:r>
      <w:r w:rsidR="00EC46CA">
        <w:rPr>
          <w:rFonts w:ascii="Times" w:hAnsi="Times" w:cs="Times"/>
          <w:color w:val="000000"/>
          <w:sz w:val="18"/>
          <w:szCs w:val="18"/>
        </w:rPr>
        <w:t xml:space="preserve">Продукта </w:t>
      </w:r>
      <w:r w:rsidR="00EC46CA">
        <w:rPr>
          <w:rFonts w:ascii="Calibri" w:hAnsi="Calibri" w:cs="Calibri"/>
          <w:color w:val="000000"/>
          <w:shd w:val="clear" w:color="auto" w:fill="FFFFFF"/>
        </w:rPr>
        <w:t>в</w:t>
      </w:r>
      <w:r w:rsidR="00EC46CA" w:rsidRPr="00EC46CA">
        <w:rPr>
          <w:rFonts w:ascii="Times" w:hAnsi="Times" w:cs="Times"/>
          <w:color w:val="000000"/>
          <w:sz w:val="18"/>
          <w:szCs w:val="18"/>
        </w:rPr>
        <w:t xml:space="preserve"> течение 5 дней после заключения Договора</w:t>
      </w:r>
      <w:r w:rsidR="006A043C">
        <w:rPr>
          <w:rFonts w:ascii="Times" w:hAnsi="Times" w:cs="Times"/>
          <w:color w:val="000000"/>
          <w:sz w:val="18"/>
          <w:szCs w:val="18"/>
        </w:rPr>
        <w:t xml:space="preserve"> путем</w:t>
      </w:r>
      <w:r>
        <w:rPr>
          <w:rFonts w:ascii="Times" w:hAnsi="Times" w:cs="Times"/>
          <w:color w:val="000000"/>
          <w:sz w:val="18"/>
          <w:szCs w:val="18"/>
        </w:rPr>
        <w:t>:</w:t>
      </w:r>
    </w:p>
    <w:p w14:paraId="6A38CF66" w14:textId="110F4929"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При этом Лицензиар в течение 5 (пяти) </w:t>
      </w:r>
      <w:r w:rsidR="00201CDA">
        <w:rPr>
          <w:rFonts w:ascii="Times" w:hAnsi="Times" w:cs="Times"/>
          <w:color w:val="000000"/>
          <w:sz w:val="18"/>
          <w:szCs w:val="18"/>
        </w:rPr>
        <w:t>календарных</w:t>
      </w:r>
      <w:r>
        <w:rPr>
          <w:rFonts w:ascii="Times" w:hAnsi="Times" w:cs="Times"/>
          <w:color w:val="000000"/>
          <w:sz w:val="18"/>
          <w:szCs w:val="18"/>
        </w:rPr>
        <w:t xml:space="preserve"> дней с момента заключения Лицензионного договора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14:paraId="2079655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Pr="009D4DF5">
        <w:rPr>
          <w:rFonts w:ascii="Times" w:hAnsi="Times" w:cs="Times"/>
          <w:color w:val="000000"/>
          <w:sz w:val="18"/>
          <w:szCs w:val="18"/>
        </w:rPr>
        <w:t>____________</w:t>
      </w:r>
      <w:r>
        <w:rPr>
          <w:rFonts w:ascii="Times" w:hAnsi="Times" w:cs="Times"/>
          <w:color w:val="000000"/>
          <w:sz w:val="18"/>
          <w:szCs w:val="18"/>
        </w:rPr>
        <w:t>;</w:t>
      </w:r>
    </w:p>
    <w:p w14:paraId="6C31293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14:paraId="3507442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14:paraId="72CE5AE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всей территории Российской Федерации.</w:t>
      </w:r>
    </w:p>
    <w:p w14:paraId="7182BF8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14:paraId="3FFAE6C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14:paraId="17742B7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14:paraId="5EB3955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3.3.3. самостоятельная модификация, адаптация и доработка модулей Продукта.</w:t>
      </w:r>
    </w:p>
    <w:p w14:paraId="2A76390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3.4. Необходимым условием использования Продукта является наличие у Лицензиата:</w:t>
      </w:r>
    </w:p>
    <w:p w14:paraId="14758686"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3.4.1. подключения к сети Интернет;</w:t>
      </w:r>
    </w:p>
    <w:p w14:paraId="7BB68E2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14:paraId="257784D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14:paraId="752F377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Лицензиату запрещается:</w:t>
      </w:r>
    </w:p>
    <w:p w14:paraId="2F6ECB0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3.5.1. допускать использование Продукта лицами, не имеющими прав на такое использование;</w:t>
      </w:r>
    </w:p>
    <w:p w14:paraId="486EE75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3.5.2. дизассемблировать,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адаптировать и модифицировать Продукт (за исключением, установленным п. 3.3.3 Лицензионного договора);</w:t>
      </w:r>
    </w:p>
    <w:p w14:paraId="61AEBA3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072BC61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14:paraId="355B844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14:paraId="12EF41F0"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7FC13DF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Лицензиара:</w:t>
      </w:r>
    </w:p>
    <w:p w14:paraId="3374471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 соответствие Продукта функциональности, описанной в пользовательской документации, размещенной на сайте </w:t>
      </w:r>
      <w:r w:rsidRPr="009D4DF5">
        <w:rPr>
          <w:rFonts w:ascii="Times" w:hAnsi="Times" w:cs="Times"/>
          <w:color w:val="000000"/>
          <w:sz w:val="18"/>
          <w:szCs w:val="18"/>
        </w:rPr>
        <w:t>____________</w:t>
      </w:r>
      <w:r>
        <w:rPr>
          <w:rFonts w:ascii="Times" w:hAnsi="Times" w:cs="Times"/>
          <w:color w:val="000000"/>
          <w:sz w:val="18"/>
          <w:szCs w:val="18"/>
        </w:rPr>
        <w:t>;</w:t>
      </w:r>
    </w:p>
    <w:p w14:paraId="0ED8F78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14:paraId="349CE7A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14:paraId="026F19C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7B3CBEA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14:paraId="646B2B4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14:paraId="7E68BB2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r w:rsidRPr="009D4DF5">
        <w:rPr>
          <w:rFonts w:ascii="Times" w:hAnsi="Times" w:cs="Times"/>
          <w:color w:val="000000"/>
          <w:sz w:val="18"/>
          <w:szCs w:val="18"/>
        </w:rPr>
        <w:t>____________</w:t>
      </w:r>
      <w:r>
        <w:rPr>
          <w:rFonts w:ascii="Times" w:hAnsi="Times" w:cs="Times"/>
          <w:color w:val="000000"/>
          <w:sz w:val="18"/>
          <w:szCs w:val="18"/>
        </w:rPr>
        <w:t>;</w:t>
      </w:r>
    </w:p>
    <w:p w14:paraId="7797E2DC" w14:textId="75682CC6"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 подписавшие такой документ;</w:t>
      </w:r>
    </w:p>
    <w:p w14:paraId="18E70790" w14:textId="3BF216AC"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w:t>
      </w:r>
      <w:r w:rsidR="00B75DBF">
        <w:rPr>
          <w:rFonts w:ascii="Times" w:hAnsi="Times" w:cs="Times"/>
          <w:color w:val="000000"/>
          <w:sz w:val="18"/>
          <w:szCs w:val="18"/>
        </w:rPr>
        <w:t>9</w:t>
      </w:r>
      <w:bookmarkStart w:id="0" w:name="_GoBack"/>
      <w:bookmarkEnd w:id="0"/>
      <w:r>
        <w:rPr>
          <w:rFonts w:ascii="Times" w:hAnsi="Times" w:cs="Times"/>
          <w:color w:val="000000"/>
          <w:sz w:val="18"/>
          <w:szCs w:val="18"/>
        </w:rPr>
        <w:t xml:space="preserve">. публикация актуальных версий интеграционных модулей по адресу </w:t>
      </w:r>
      <w:r w:rsidRPr="009D4DF5">
        <w:rPr>
          <w:rFonts w:ascii="Times" w:hAnsi="Times" w:cs="Times"/>
          <w:color w:val="000000"/>
          <w:sz w:val="18"/>
          <w:szCs w:val="18"/>
        </w:rPr>
        <w:t>____________</w:t>
      </w:r>
      <w:r>
        <w:rPr>
          <w:rFonts w:ascii="Times" w:hAnsi="Times" w:cs="Times"/>
          <w:color w:val="000000"/>
          <w:sz w:val="18"/>
          <w:szCs w:val="18"/>
        </w:rPr>
        <w:t>.</w:t>
      </w:r>
    </w:p>
    <w:p w14:paraId="7219D9A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Лицензиата:</w:t>
      </w:r>
    </w:p>
    <w:p w14:paraId="64C0D52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14:paraId="54BE3D9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214CBBF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17D2E55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14:paraId="10B51DD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r w:rsidRPr="009D4DF5">
        <w:rPr>
          <w:rFonts w:ascii="Times" w:hAnsi="Times" w:cs="Times"/>
          <w:color w:val="000000"/>
          <w:sz w:val="18"/>
          <w:szCs w:val="18"/>
        </w:rPr>
        <w:t>____________</w:t>
      </w:r>
      <w:r>
        <w:rPr>
          <w:rFonts w:ascii="Times" w:hAnsi="Times" w:cs="Times"/>
          <w:color w:val="000000"/>
          <w:sz w:val="18"/>
          <w:szCs w:val="18"/>
        </w:rPr>
        <w:t>;</w:t>
      </w:r>
    </w:p>
    <w:p w14:paraId="0F457AE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14:paraId="778978B6"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14:paraId="6FE8DB2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Лицензиара:</w:t>
      </w:r>
    </w:p>
    <w:p w14:paraId="532D06F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017125C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14:paraId="6CC3C47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Лицензиата:</w:t>
      </w:r>
    </w:p>
    <w:p w14:paraId="2D54323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14:paraId="1218380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462A7DF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Лицензиару;</w:t>
      </w:r>
    </w:p>
    <w:p w14:paraId="6730797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14:paraId="49B10EF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14:paraId="2898FFAA"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1094EAF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Стоимость права использования программы для ЭВМ (лицензионное вознаграждение) определяется Прайс-листом Лицензиара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3C07914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Стоимость услуг/работ определяется Прайс-листом Лицензиара и устанавливается в Спецификации, включает НДС, исчисленный по ставке, установленной п. 3 ст. 164 Налогового кодекса Российской Федерации.</w:t>
      </w:r>
    </w:p>
    <w:p w14:paraId="095E02F4" w14:textId="6293565F"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Лицензиат оплачивает счет, выставленный Лицензиаром, в течение </w:t>
      </w:r>
      <w:r w:rsidR="004E5391" w:rsidRPr="00EC46CA">
        <w:rPr>
          <w:rFonts w:ascii="Times" w:hAnsi="Times" w:cs="Times"/>
          <w:color w:val="000000"/>
          <w:sz w:val="18"/>
          <w:szCs w:val="18"/>
        </w:rPr>
        <w:t>7</w:t>
      </w:r>
      <w:r w:rsidRPr="00EC46CA">
        <w:rPr>
          <w:rFonts w:ascii="Times" w:hAnsi="Times" w:cs="Times"/>
          <w:color w:val="000000"/>
          <w:sz w:val="18"/>
          <w:szCs w:val="18"/>
        </w:rPr>
        <w:t xml:space="preserve"> (</w:t>
      </w:r>
      <w:r w:rsidR="004E5391" w:rsidRPr="00EC46CA">
        <w:rPr>
          <w:rFonts w:ascii="Times" w:hAnsi="Times" w:cs="Times"/>
          <w:color w:val="000000"/>
          <w:sz w:val="18"/>
          <w:szCs w:val="18"/>
        </w:rPr>
        <w:t>семи</w:t>
      </w:r>
      <w:r w:rsidRPr="00EC46CA">
        <w:rPr>
          <w:rFonts w:ascii="Times" w:hAnsi="Times" w:cs="Times"/>
          <w:color w:val="000000"/>
          <w:sz w:val="18"/>
          <w:szCs w:val="18"/>
        </w:rPr>
        <w:t>)</w:t>
      </w:r>
      <w:r>
        <w:rPr>
          <w:rFonts w:ascii="Times" w:hAnsi="Times" w:cs="Times"/>
          <w:color w:val="000000"/>
          <w:sz w:val="18"/>
          <w:szCs w:val="18"/>
        </w:rPr>
        <w:t xml:space="preserve"> рабочих дней с момента подписания Сторонами акта сдачи-приемки или УПД.</w:t>
      </w:r>
    </w:p>
    <w:p w14:paraId="76A4052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14:paraId="0D66CA6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14:paraId="3B701A2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5.6. Счет может быть отправлен Лицензиату электронной почтой, заказным почтовым отправлением, курьерской службой или в </w:t>
      </w:r>
      <w:r>
        <w:rPr>
          <w:rFonts w:ascii="Times" w:hAnsi="Times" w:cs="Times"/>
          <w:color w:val="000000"/>
          <w:sz w:val="18"/>
          <w:szCs w:val="18"/>
        </w:rPr>
        <w:lastRenderedPageBreak/>
        <w:t>электронном виде, подписанный ЭП.</w:t>
      </w:r>
    </w:p>
    <w:p w14:paraId="56A8153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0943EBE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5.8. Стороны подтверждают исполнение обязательств по Лицензионному договору путем подписания актов сдачи-приемки или УПД. Лицензиат обязан вернуть Лицензиару подписанный экземпляр акта сдачи-приемки или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Лицензионного договора.</w:t>
      </w:r>
    </w:p>
    <w:p w14:paraId="0DBCCFF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переданные права признаются принятыми Лицензиатом в полном объеме без замечаний.</w:t>
      </w:r>
    </w:p>
    <w:p w14:paraId="1F83C7B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5.10. В случае отсутствия в течение 10 (десяти) рабочих дней с момента получения Лицензиатом акта сдачи-приемки или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API-лицензий Продукта,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14:paraId="1D90C6A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14:paraId="5621464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14:paraId="55924E03"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14:paraId="68C7ADB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14:paraId="4F60438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14:paraId="3B0ABFF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r w:rsidRPr="009D4DF5">
        <w:rPr>
          <w:rFonts w:ascii="Times" w:hAnsi="Times" w:cs="Times"/>
          <w:color w:val="000000"/>
          <w:sz w:val="18"/>
          <w:szCs w:val="18"/>
        </w:rPr>
        <w:t>____________</w:t>
      </w:r>
      <w:r>
        <w:rPr>
          <w:rFonts w:ascii="Times" w:hAnsi="Times" w:cs="Times"/>
          <w:color w:val="000000"/>
          <w:sz w:val="18"/>
          <w:szCs w:val="18"/>
        </w:rPr>
        <w:t>.</w:t>
      </w:r>
    </w:p>
    <w:p w14:paraId="2674777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5D173A2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14:paraId="5F1E35D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14:paraId="250567B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5B6941DB"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70104EF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14:paraId="3CB3375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14:paraId="425F197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14:paraId="5561A72D" w14:textId="6B0DF4BA"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7.4. Лицензиар не будет нести ответственность за ущерб, понесенный Лицензиатом в результате несоблюдения им Положения </w:t>
      </w:r>
      <w:r w:rsidR="00EC46CA">
        <w:rPr>
          <w:rFonts w:ascii="Times" w:hAnsi="Times" w:cs="Times"/>
          <w:color w:val="000000"/>
          <w:sz w:val="18"/>
          <w:szCs w:val="18"/>
        </w:rPr>
        <w:t>ПКЗ-2005,</w:t>
      </w:r>
      <w:r>
        <w:rPr>
          <w:rFonts w:ascii="Times" w:hAnsi="Times" w:cs="Times"/>
          <w:color w:val="000000"/>
          <w:sz w:val="18"/>
          <w:szCs w:val="18"/>
        </w:rPr>
        <w:t xml:space="preserve"> </w:t>
      </w:r>
      <w:r w:rsidR="00EC46CA">
        <w:rPr>
          <w:rFonts w:ascii="Times" w:hAnsi="Times" w:cs="Times"/>
          <w:color w:val="000000"/>
          <w:sz w:val="18"/>
          <w:szCs w:val="18"/>
        </w:rPr>
        <w:t>и правил</w:t>
      </w:r>
      <w:r>
        <w:rPr>
          <w:rFonts w:ascii="Times" w:hAnsi="Times" w:cs="Times"/>
          <w:color w:val="000000"/>
          <w:sz w:val="18"/>
          <w:szCs w:val="18"/>
        </w:rPr>
        <w:t xml:space="preserve"> по обеспечению информационной безопасности на рабочем месте.</w:t>
      </w:r>
    </w:p>
    <w:p w14:paraId="1E57503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14:paraId="16AD839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14:paraId="199EB68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14:paraId="78CD8ED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14:paraId="00ECDB1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14:paraId="199DE23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14:paraId="58FD12A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14:paraId="7FC27E5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14:paraId="637642D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14:paraId="4AEE6381"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7.14.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14:paraId="366C375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14:paraId="7092BDA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48833F8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Факт заключения Лицензионного договора не является конфиденциальной информацией.</w:t>
      </w:r>
    </w:p>
    <w:p w14:paraId="6E2837C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7.18.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17F0365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756277C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14:paraId="5D9B1AD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14:paraId="2262620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7.19.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14:paraId="3357AD44"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459ED3C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14:paraId="7930785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5384F6F8"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2F037AC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14:paraId="338B349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7E6C383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18B5E09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14:paraId="1475BA5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14:paraId="0379E83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76CDFBD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5744397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6F5E089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057D3C37"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14:paraId="307BC10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14:paraId="16A9FCF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125A897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3659609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r w:rsidRPr="009D4DF5">
        <w:rPr>
          <w:rFonts w:ascii="Times" w:hAnsi="Times" w:cs="Times"/>
          <w:color w:val="000000"/>
          <w:sz w:val="18"/>
          <w:szCs w:val="18"/>
        </w:rPr>
        <w:t>____________</w:t>
      </w:r>
      <w:r>
        <w:rPr>
          <w:rFonts w:ascii="Times" w:hAnsi="Times" w:cs="Times"/>
          <w:color w:val="000000"/>
          <w:sz w:val="18"/>
          <w:szCs w:val="18"/>
        </w:rPr>
        <w:t>.</w:t>
      </w:r>
    </w:p>
    <w:p w14:paraId="1DDC6FE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_</w:t>
      </w:r>
      <w:proofErr w:type="gramStart"/>
      <w:r>
        <w:rPr>
          <w:rFonts w:ascii="Times" w:hAnsi="Times" w:cs="Times"/>
          <w:color w:val="000000"/>
          <w:sz w:val="18"/>
          <w:szCs w:val="18"/>
        </w:rPr>
        <w:t>_._</w:t>
      </w:r>
      <w:proofErr w:type="gramEnd"/>
      <w:r>
        <w:rPr>
          <w:rFonts w:ascii="Times" w:hAnsi="Times" w:cs="Times"/>
          <w:color w:val="000000"/>
          <w:sz w:val="18"/>
          <w:szCs w:val="18"/>
        </w:rPr>
        <w:t xml:space="preserve">_.___, регистрационный номер </w:t>
      </w:r>
      <w:r w:rsidRPr="009D4DF5">
        <w:rPr>
          <w:rFonts w:ascii="Times" w:hAnsi="Times" w:cs="Times"/>
          <w:color w:val="000000"/>
          <w:sz w:val="18"/>
          <w:szCs w:val="18"/>
        </w:rPr>
        <w:t>____________</w:t>
      </w:r>
      <w:r>
        <w:rPr>
          <w:rFonts w:ascii="Times" w:hAnsi="Times" w:cs="Times"/>
          <w:color w:val="000000"/>
          <w:sz w:val="18"/>
          <w:szCs w:val="18"/>
        </w:rPr>
        <w:t>.</w:t>
      </w:r>
    </w:p>
    <w:p w14:paraId="2CBED1D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2F84A016"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0DFE3F51"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14:paraId="6DCFB94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w:t>
      </w:r>
      <w:r>
        <w:rPr>
          <w:rFonts w:ascii="Times" w:hAnsi="Times" w:cs="Times"/>
          <w:color w:val="000000"/>
          <w:sz w:val="18"/>
          <w:szCs w:val="18"/>
        </w:rPr>
        <w:lastRenderedPageBreak/>
        <w:t>(операций)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 Лицензиар имеет право прекратить обработку персональных данных без соответствующего требования Лицензиата по истечении 5 (пяти) лет с момента прекращения действия Лицензионного договора.</w:t>
      </w:r>
    </w:p>
    <w:p w14:paraId="5504A5A0"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Лицензиат заверяет (по смыслу ст. 431.2 Гражданского кодекса Российской Федерации):</w:t>
      </w:r>
    </w:p>
    <w:p w14:paraId="2E52BF4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3780933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14:paraId="5A9D1E1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58993D0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Лицензиар обязуется:</w:t>
      </w:r>
    </w:p>
    <w:p w14:paraId="09C68D4F"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14:paraId="2127D4C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14:paraId="101AE8A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19 Закона о персональных данных, а также меры в соответствии со ст. 18.1 Закона о персональных данных, в том числе:</w:t>
      </w:r>
    </w:p>
    <w:p w14:paraId="735B388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14:paraId="0D93D32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14:paraId="7B17753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14:paraId="4DF8FC8C"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14:paraId="63FD75F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0DA3DFF9"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62D4195D"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Pr="009D4DF5">
        <w:rPr>
          <w:rFonts w:ascii="Times" w:hAnsi="Times" w:cs="Times"/>
          <w:color w:val="000000"/>
          <w:sz w:val="18"/>
          <w:szCs w:val="18"/>
        </w:rPr>
        <w:t>____________</w:t>
      </w:r>
      <w:r>
        <w:rPr>
          <w:rFonts w:ascii="Times" w:hAnsi="Times" w:cs="Times"/>
          <w:color w:val="000000"/>
          <w:sz w:val="18"/>
          <w:szCs w:val="18"/>
        </w:rPr>
        <w:t>.</w:t>
      </w:r>
    </w:p>
    <w:p w14:paraId="7DDDF0AE"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14:paraId="466732A1"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14:paraId="000E283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14:paraId="3A29F57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76BA9924"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Список конечных пользователей.</w:t>
      </w:r>
    </w:p>
    <w:p w14:paraId="6F91E96B"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14:paraId="4BB4AB13"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6D13E5D2"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14:paraId="2F64950A"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Принимая условия Лицензионного договора, Лицензиат подтверждает наличие у него законных оснований </w:t>
      </w:r>
      <w:proofErr w:type="gramStart"/>
      <w:r>
        <w:rPr>
          <w:rFonts w:ascii="Times" w:hAnsi="Times" w:cs="Times"/>
          <w:color w:val="000000"/>
          <w:sz w:val="18"/>
          <w:szCs w:val="18"/>
        </w:rPr>
        <w:t>для обработки</w:t>
      </w:r>
      <w:proofErr w:type="gramEnd"/>
      <w:r>
        <w:rPr>
          <w:rFonts w:ascii="Times" w:hAnsi="Times" w:cs="Times"/>
          <w:color w:val="000000"/>
          <w:sz w:val="18"/>
          <w:szCs w:val="18"/>
        </w:rPr>
        <w:t xml:space="preserve"> принадлежащей ему информации, в том числе персональных данных.</w:t>
      </w:r>
    </w:p>
    <w:p w14:paraId="40B65BE7"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информирование по результату обращения в Федеральный контакт-центр Лицензиара,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 а также путем отправки голосовых и текстовых сообщений с использованием голосовых роботов, чат-ботов и почтовых ботов Лицензиара.</w:t>
      </w:r>
    </w:p>
    <w:p w14:paraId="2EF07A65" w14:textId="77777777" w:rsidR="00147E93" w:rsidRDefault="00147E93" w:rsidP="00147E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14:paraId="5A94477C" w14:textId="77777777" w:rsidR="00147E93" w:rsidRDefault="00147E93" w:rsidP="00147E9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147E93" w14:paraId="7537F7B4" w14:textId="77777777" w:rsidTr="00151743">
        <w:tc>
          <w:tcPr>
            <w:tcW w:w="5187" w:type="dxa"/>
            <w:tcBorders>
              <w:top w:val="nil"/>
              <w:left w:val="nil"/>
              <w:bottom w:val="nil"/>
              <w:right w:val="nil"/>
            </w:tcBorders>
          </w:tcPr>
          <w:p w14:paraId="0587553D"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ЛИЦЕНЗИАР</w:t>
            </w:r>
          </w:p>
          <w:p w14:paraId="33DDBBEF"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p w14:paraId="5C7F9132"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lastRenderedPageBreak/>
              <w:t>ЛИЦЕНЗИАТ</w:t>
            </w:r>
          </w:p>
          <w:p w14:paraId="24F20F0C"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490D8EC1" w14:textId="77777777" w:rsidTr="00151743">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147E93" w14:paraId="089517DE" w14:textId="77777777" w:rsidTr="00151743">
              <w:trPr>
                <w:trHeight w:val="283"/>
              </w:trPr>
              <w:tc>
                <w:tcPr>
                  <w:tcW w:w="5102" w:type="dxa"/>
                  <w:gridSpan w:val="2"/>
                </w:tcPr>
                <w:p w14:paraId="7F26A501"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4895A228" w14:textId="77777777" w:rsidTr="00151743">
              <w:trPr>
                <w:trHeight w:val="283"/>
              </w:trPr>
              <w:tc>
                <w:tcPr>
                  <w:tcW w:w="5102" w:type="dxa"/>
                  <w:gridSpan w:val="2"/>
                </w:tcPr>
                <w:p w14:paraId="5AC166E7"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147E93" w14:paraId="4A79253D" w14:textId="77777777" w:rsidTr="00151743">
              <w:trPr>
                <w:trHeight w:val="170"/>
              </w:trPr>
              <w:tc>
                <w:tcPr>
                  <w:tcW w:w="2551" w:type="dxa"/>
                  <w:tcBorders>
                    <w:bottom w:val="single" w:sz="6" w:space="0" w:color="000000"/>
                  </w:tcBorders>
                </w:tcPr>
                <w:p w14:paraId="2F7AA423"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0EF790C2"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147E93" w14:paraId="39444F26" w14:textId="77777777" w:rsidTr="00151743">
              <w:trPr>
                <w:trHeight w:val="170"/>
              </w:trPr>
              <w:tc>
                <w:tcPr>
                  <w:tcW w:w="5102" w:type="dxa"/>
                  <w:gridSpan w:val="2"/>
                </w:tcPr>
                <w:p w14:paraId="249668EF"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0C9D32BC"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147E93" w14:paraId="4CE9C8CF" w14:textId="77777777" w:rsidTr="00151743">
              <w:trPr>
                <w:trHeight w:val="283"/>
              </w:trPr>
              <w:tc>
                <w:tcPr>
                  <w:tcW w:w="5102" w:type="dxa"/>
                  <w:gridSpan w:val="2"/>
                </w:tcPr>
                <w:p w14:paraId="05B0062E"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322312BC" w14:textId="77777777" w:rsidTr="00151743">
              <w:trPr>
                <w:trHeight w:val="283"/>
              </w:trPr>
              <w:tc>
                <w:tcPr>
                  <w:tcW w:w="5102" w:type="dxa"/>
                  <w:gridSpan w:val="2"/>
                </w:tcPr>
                <w:p w14:paraId="3FC98C95"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147E93" w14:paraId="09EED52C" w14:textId="77777777" w:rsidTr="00151743">
              <w:trPr>
                <w:trHeight w:val="170"/>
              </w:trPr>
              <w:tc>
                <w:tcPr>
                  <w:tcW w:w="2551" w:type="dxa"/>
                  <w:tcBorders>
                    <w:bottom w:val="single" w:sz="6" w:space="0" w:color="000000"/>
                  </w:tcBorders>
                </w:tcPr>
                <w:p w14:paraId="069291A3"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3FE9DDCD"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147E93" w14:paraId="586AE3A7" w14:textId="77777777" w:rsidTr="00151743">
              <w:trPr>
                <w:trHeight w:val="170"/>
              </w:trPr>
              <w:tc>
                <w:tcPr>
                  <w:tcW w:w="5102" w:type="dxa"/>
                  <w:gridSpan w:val="2"/>
                </w:tcPr>
                <w:p w14:paraId="2A74A857"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17AC538A"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bl>
    <w:p w14:paraId="282A4FBE" w14:textId="77777777" w:rsidR="00147E93" w:rsidRDefault="00147E93" w:rsidP="00147E93">
      <w:pPr>
        <w:widowControl w:val="0"/>
        <w:autoSpaceDE w:val="0"/>
        <w:autoSpaceDN w:val="0"/>
        <w:adjustRightInd w:val="0"/>
        <w:spacing w:after="0" w:line="240" w:lineRule="auto"/>
        <w:rPr>
          <w:rFonts w:ascii="Arial" w:hAnsi="Arial" w:cs="Arial"/>
          <w:sz w:val="24"/>
          <w:szCs w:val="24"/>
        </w:rPr>
        <w:sectPr w:rsidR="00147E93">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147E93" w14:paraId="16052B80" w14:textId="77777777" w:rsidTr="00151743">
        <w:tc>
          <w:tcPr>
            <w:tcW w:w="1133" w:type="dxa"/>
            <w:tcBorders>
              <w:top w:val="nil"/>
              <w:left w:val="nil"/>
              <w:bottom w:val="nil"/>
              <w:right w:val="nil"/>
            </w:tcBorders>
          </w:tcPr>
          <w:p w14:paraId="7A41E664"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4D307746" w14:textId="77777777" w:rsidR="00147E93" w:rsidRDefault="00147E93" w:rsidP="00151743">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575C9677"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 xml:space="preserve">к </w:t>
            </w:r>
            <w:r>
              <w:rPr>
                <w:rFonts w:ascii="Times" w:hAnsi="Times" w:cs="Times"/>
                <w:color w:val="000000"/>
                <w:sz w:val="18"/>
                <w:szCs w:val="18"/>
              </w:rPr>
              <w:t xml:space="preserve">Лицензионному договору </w:t>
            </w:r>
            <w:r>
              <w:rPr>
                <w:rFonts w:ascii="Times" w:hAnsi="Times" w:cs="Times"/>
                <w:color w:val="000000"/>
                <w:sz w:val="17"/>
                <w:szCs w:val="17"/>
              </w:rPr>
              <w:t>№ ____________ от _</w:t>
            </w:r>
            <w:proofErr w:type="gramStart"/>
            <w:r>
              <w:rPr>
                <w:rFonts w:ascii="Times" w:hAnsi="Times" w:cs="Times"/>
                <w:color w:val="000000"/>
                <w:sz w:val="17"/>
                <w:szCs w:val="17"/>
              </w:rPr>
              <w:t>_._</w:t>
            </w:r>
            <w:proofErr w:type="gramEnd"/>
            <w:r>
              <w:rPr>
                <w:rFonts w:ascii="Times" w:hAnsi="Times" w:cs="Times"/>
                <w:color w:val="000000"/>
                <w:sz w:val="17"/>
                <w:szCs w:val="17"/>
              </w:rPr>
              <w:t>_.20__</w:t>
            </w:r>
          </w:p>
        </w:tc>
      </w:tr>
      <w:tr w:rsidR="00147E93" w14:paraId="081098B3" w14:textId="77777777" w:rsidTr="00151743">
        <w:tc>
          <w:tcPr>
            <w:tcW w:w="10600" w:type="dxa"/>
            <w:gridSpan w:val="2"/>
            <w:tcBorders>
              <w:top w:val="nil"/>
              <w:left w:val="nil"/>
              <w:bottom w:val="nil"/>
              <w:right w:val="nil"/>
            </w:tcBorders>
          </w:tcPr>
          <w:p w14:paraId="5F627FED"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w:t>
            </w:r>
          </w:p>
          <w:p w14:paraId="60D28A4D"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с </w:t>
            </w:r>
            <w:r w:rsidRPr="00736026">
              <w:rPr>
                <w:rFonts w:ascii="Times" w:hAnsi="Times" w:cs="Times"/>
                <w:color w:val="000000"/>
                <w:sz w:val="17"/>
                <w:szCs w:val="17"/>
              </w:rPr>
              <w:t>____________</w:t>
            </w:r>
            <w:r>
              <w:rPr>
                <w:rFonts w:ascii="Times" w:hAnsi="Times" w:cs="Times"/>
                <w:color w:val="000000"/>
                <w:sz w:val="17"/>
                <w:szCs w:val="17"/>
              </w:rPr>
              <w:t xml:space="preserve"> (ИНН </w:t>
            </w:r>
            <w:r w:rsidRPr="00736026">
              <w:rPr>
                <w:rFonts w:ascii="Times" w:hAnsi="Times" w:cs="Times"/>
                <w:color w:val="000000"/>
                <w:sz w:val="17"/>
                <w:szCs w:val="17"/>
              </w:rPr>
              <w:t>____________</w:t>
            </w:r>
            <w:r>
              <w:rPr>
                <w:rFonts w:ascii="Times" w:hAnsi="Times" w:cs="Times"/>
                <w:color w:val="000000"/>
                <w:sz w:val="17"/>
                <w:szCs w:val="17"/>
              </w:rPr>
              <w:t xml:space="preserve">; КПП </w:t>
            </w:r>
            <w:r w:rsidRPr="00736026">
              <w:rPr>
                <w:rFonts w:ascii="Times" w:hAnsi="Times" w:cs="Times"/>
                <w:color w:val="000000"/>
                <w:sz w:val="17"/>
                <w:szCs w:val="17"/>
              </w:rPr>
              <w:t>____________</w:t>
            </w:r>
            <w:r>
              <w:rPr>
                <w:rFonts w:ascii="Times" w:hAnsi="Times" w:cs="Times"/>
                <w:color w:val="000000"/>
                <w:sz w:val="17"/>
                <w:szCs w:val="17"/>
              </w:rPr>
              <w:t>)</w:t>
            </w:r>
          </w:p>
        </w:tc>
      </w:tr>
    </w:tbl>
    <w:p w14:paraId="7FBEADA4" w14:textId="77777777" w:rsidR="00147E93" w:rsidRDefault="00147E93" w:rsidP="00147E93">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147E93" w14:paraId="55C93AE6" w14:textId="77777777" w:rsidTr="00151743">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11869A2"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0994BD6"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3FF1E5F"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3CDCE1"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2F290AF"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EA5679C"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A84A3EF"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D9206F9"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6228806"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147E93" w14:paraId="69A5116F" w14:textId="77777777" w:rsidTr="00151743">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3E578E6"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55BE63F" w14:textId="77777777" w:rsidR="00147E93" w:rsidRDefault="00147E93" w:rsidP="00151743">
            <w:pPr>
              <w:widowControl w:val="0"/>
              <w:autoSpaceDE w:val="0"/>
              <w:autoSpaceDN w:val="0"/>
              <w:adjustRightInd w:val="0"/>
              <w:spacing w:after="0" w:line="240" w:lineRule="auto"/>
              <w:rPr>
                <w:rFonts w:ascii="Times" w:hAnsi="Times" w:cs="Times"/>
                <w:color w:val="000000"/>
                <w:sz w:val="16"/>
                <w:szCs w:val="16"/>
              </w:rPr>
            </w:pPr>
            <w:r w:rsidRPr="0005576C">
              <w:rPr>
                <w:rFonts w:ascii="Times New Roman" w:hAnsi="Times New Roman"/>
                <w:color w:val="000000"/>
                <w:sz w:val="24"/>
                <w:szCs w:val="24"/>
              </w:rPr>
              <w:t>Право использования программы для ЭВМ «</w:t>
            </w:r>
            <w:proofErr w:type="spellStart"/>
            <w:r w:rsidRPr="0005576C">
              <w:rPr>
                <w:rFonts w:ascii="Times New Roman" w:hAnsi="Times New Roman"/>
                <w:color w:val="000000"/>
                <w:sz w:val="24"/>
                <w:szCs w:val="24"/>
              </w:rPr>
              <w:t>Контур.Диадок</w:t>
            </w:r>
            <w:proofErr w:type="spellEnd"/>
            <w:r w:rsidRPr="0005576C">
              <w:rPr>
                <w:rFonts w:ascii="Times New Roman" w:hAnsi="Times New Roman"/>
                <w:color w:val="000000"/>
                <w:sz w:val="24"/>
                <w:szCs w:val="24"/>
              </w:rPr>
              <w:t>», тарифный план «600 документов»</w:t>
            </w:r>
            <w:r>
              <w:rPr>
                <w:rFonts w:ascii="Times New Roman" w:hAnsi="Times New Roman"/>
                <w:color w:val="000000"/>
                <w:sz w:val="24"/>
                <w:szCs w:val="24"/>
              </w:rPr>
              <w:t xml:space="preserve"> -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19CDECC"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r w:rsidRPr="00645CF0">
              <w:rPr>
                <w:rFonts w:ascii="Times New Roman" w:hAnsi="Times New Roman"/>
                <w:color w:val="000000"/>
                <w:sz w:val="24"/>
                <w:szCs w:val="24"/>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A1BFEC5"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r w:rsidRPr="00645CF0">
              <w:rPr>
                <w:rFonts w:ascii="Times New Roman" w:hAnsi="Times New Roman"/>
                <w:color w:val="000000"/>
                <w:sz w:val="24"/>
                <w:szCs w:val="24"/>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F098A0F"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C0227A8"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9B83971"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B805CA0"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66E1EEC"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6"/>
                <w:szCs w:val="16"/>
              </w:rPr>
            </w:pPr>
          </w:p>
        </w:tc>
      </w:tr>
      <w:tr w:rsidR="00147E93" w14:paraId="61222ECD" w14:textId="77777777" w:rsidTr="00151743">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C9AB706" w14:textId="77777777" w:rsidR="00147E93" w:rsidRDefault="00147E93" w:rsidP="00151743">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66C4A01" w14:textId="77777777" w:rsidR="00147E93" w:rsidRDefault="00147E93" w:rsidP="00151743">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35FE6B3" w14:textId="77777777" w:rsidR="00147E93" w:rsidRDefault="00147E93" w:rsidP="00151743">
            <w:pPr>
              <w:widowControl w:val="0"/>
              <w:autoSpaceDE w:val="0"/>
              <w:autoSpaceDN w:val="0"/>
              <w:adjustRightInd w:val="0"/>
              <w:spacing w:after="0" w:line="240" w:lineRule="auto"/>
              <w:jc w:val="right"/>
              <w:rPr>
                <w:rFonts w:ascii="Times" w:hAnsi="Times" w:cs="Times"/>
                <w:b/>
                <w:bCs/>
                <w:color w:val="000000"/>
                <w:sz w:val="16"/>
                <w:szCs w:val="16"/>
              </w:rPr>
            </w:pPr>
          </w:p>
        </w:tc>
      </w:tr>
    </w:tbl>
    <w:p w14:paraId="776A5D24" w14:textId="77777777" w:rsidR="00147E93" w:rsidRDefault="00147E93" w:rsidP="00147E93">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Pr="00736026">
        <w:rPr>
          <w:rFonts w:ascii="Times" w:hAnsi="Times" w:cs="Times"/>
          <w:color w:val="000000"/>
          <w:sz w:val="17"/>
          <w:szCs w:val="17"/>
        </w:rPr>
        <w:t>____________</w:t>
      </w:r>
      <w:r>
        <w:rPr>
          <w:rFonts w:ascii="Times" w:hAnsi="Times" w:cs="Times"/>
          <w:color w:val="000000"/>
          <w:sz w:val="17"/>
          <w:szCs w:val="17"/>
        </w:rPr>
        <w:t> руб. (</w:t>
      </w:r>
      <w:r w:rsidRPr="00736026">
        <w:rPr>
          <w:rFonts w:ascii="Times" w:hAnsi="Times" w:cs="Times"/>
          <w:color w:val="000000"/>
          <w:sz w:val="17"/>
          <w:szCs w:val="17"/>
        </w:rPr>
        <w:t>____________</w:t>
      </w:r>
      <w:r>
        <w:rPr>
          <w:rFonts w:ascii="Times" w:hAnsi="Times" w:cs="Times"/>
          <w:color w:val="000000"/>
          <w:sz w:val="17"/>
          <w:szCs w:val="17"/>
        </w:rPr>
        <w:t xml:space="preserve"> рублей </w:t>
      </w:r>
      <w:r w:rsidRPr="00736026">
        <w:rPr>
          <w:rFonts w:ascii="Times" w:hAnsi="Times" w:cs="Times"/>
          <w:b/>
          <w:color w:val="000000"/>
          <w:sz w:val="17"/>
          <w:szCs w:val="17"/>
        </w:rPr>
        <w:t>____________</w:t>
      </w:r>
      <w:r>
        <w:rPr>
          <w:rFonts w:ascii="Times" w:hAnsi="Times" w:cs="Times"/>
          <w:b/>
          <w:color w:val="000000"/>
          <w:sz w:val="17"/>
          <w:szCs w:val="17"/>
        </w:rPr>
        <w:t xml:space="preserve"> </w:t>
      </w:r>
      <w:r>
        <w:rPr>
          <w:rFonts w:ascii="Times" w:hAnsi="Times" w:cs="Times"/>
          <w:color w:val="000000"/>
          <w:sz w:val="17"/>
          <w:szCs w:val="17"/>
        </w:rPr>
        <w:t>копеек), без НДС</w:t>
      </w:r>
    </w:p>
    <w:p w14:paraId="468412C8" w14:textId="77777777" w:rsidR="00147E93" w:rsidRDefault="00147E93" w:rsidP="00147E9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53D1614A" w14:textId="77777777" w:rsidR="00147E93" w:rsidRDefault="00147E93" w:rsidP="00147E93">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228E3D89" w14:textId="77777777" w:rsidR="00147E93" w:rsidRDefault="00147E93" w:rsidP="00147E9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147E93" w14:paraId="2A0DC300" w14:textId="77777777" w:rsidTr="00151743">
        <w:tc>
          <w:tcPr>
            <w:tcW w:w="5300" w:type="dxa"/>
            <w:gridSpan w:val="2"/>
            <w:tcBorders>
              <w:top w:val="nil"/>
              <w:left w:val="nil"/>
              <w:bottom w:val="nil"/>
              <w:right w:val="nil"/>
            </w:tcBorders>
          </w:tcPr>
          <w:p w14:paraId="45DB6897" w14:textId="77777777" w:rsidR="00147E93" w:rsidRDefault="00147E93" w:rsidP="0015174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14:paraId="0D484F10" w14:textId="77777777" w:rsidR="00147E93" w:rsidRDefault="00147E93" w:rsidP="0015174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147E93" w14:paraId="30132FFB" w14:textId="77777777" w:rsidTr="00151743">
        <w:tc>
          <w:tcPr>
            <w:tcW w:w="5300" w:type="dxa"/>
            <w:gridSpan w:val="2"/>
            <w:tcBorders>
              <w:top w:val="nil"/>
              <w:left w:val="nil"/>
              <w:bottom w:val="nil"/>
              <w:right w:val="nil"/>
            </w:tcBorders>
          </w:tcPr>
          <w:p w14:paraId="6CFE9497"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7D974A88"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r>
      <w:tr w:rsidR="00147E93" w14:paraId="6B1FC269" w14:textId="77777777" w:rsidTr="00151743">
        <w:tc>
          <w:tcPr>
            <w:tcW w:w="5300" w:type="dxa"/>
            <w:gridSpan w:val="2"/>
            <w:tcBorders>
              <w:top w:val="nil"/>
              <w:left w:val="nil"/>
              <w:bottom w:val="nil"/>
              <w:right w:val="nil"/>
            </w:tcBorders>
          </w:tcPr>
          <w:p w14:paraId="6B246B4D"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r w:rsidRPr="00736026">
              <w:rPr>
                <w:rFonts w:ascii="Times" w:hAnsi="Times" w:cs="Times"/>
                <w:color w:val="000000"/>
                <w:sz w:val="17"/>
                <w:szCs w:val="17"/>
              </w:rPr>
              <w:t>____________</w:t>
            </w:r>
          </w:p>
        </w:tc>
        <w:tc>
          <w:tcPr>
            <w:tcW w:w="5300" w:type="dxa"/>
            <w:gridSpan w:val="2"/>
            <w:tcBorders>
              <w:top w:val="nil"/>
              <w:left w:val="nil"/>
              <w:bottom w:val="nil"/>
              <w:right w:val="nil"/>
            </w:tcBorders>
          </w:tcPr>
          <w:p w14:paraId="6F354EDF"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r>
      <w:tr w:rsidR="00147E93" w14:paraId="3659A600" w14:textId="77777777" w:rsidTr="00151743">
        <w:tc>
          <w:tcPr>
            <w:tcW w:w="2650" w:type="dxa"/>
            <w:tcBorders>
              <w:top w:val="nil"/>
              <w:left w:val="nil"/>
              <w:bottom w:val="single" w:sz="6" w:space="0" w:color="000000"/>
              <w:right w:val="nil"/>
            </w:tcBorders>
          </w:tcPr>
          <w:p w14:paraId="3C722AA9"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02DB5A42"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r w:rsidRPr="00736026">
              <w:rPr>
                <w:rFonts w:ascii="Times" w:hAnsi="Times" w:cs="Times"/>
                <w:color w:val="000000"/>
                <w:sz w:val="17"/>
                <w:szCs w:val="17"/>
              </w:rPr>
              <w:t>____________</w:t>
            </w:r>
          </w:p>
        </w:tc>
        <w:tc>
          <w:tcPr>
            <w:tcW w:w="2650" w:type="dxa"/>
            <w:tcBorders>
              <w:top w:val="nil"/>
              <w:left w:val="nil"/>
              <w:bottom w:val="single" w:sz="6" w:space="0" w:color="000000"/>
              <w:right w:val="nil"/>
            </w:tcBorders>
          </w:tcPr>
          <w:p w14:paraId="342246AE"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1FE5D9A"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r>
      <w:tr w:rsidR="00147E93" w14:paraId="7CC93E0A" w14:textId="77777777" w:rsidTr="00151743">
        <w:tc>
          <w:tcPr>
            <w:tcW w:w="2650" w:type="dxa"/>
            <w:tcBorders>
              <w:top w:val="nil"/>
              <w:left w:val="nil"/>
              <w:bottom w:val="nil"/>
              <w:right w:val="nil"/>
            </w:tcBorders>
          </w:tcPr>
          <w:p w14:paraId="28422BAA"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0D91CE2F"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D9FA81C"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6100F524" w14:textId="77777777" w:rsidR="00147E93" w:rsidRDefault="00147E93" w:rsidP="00151743">
            <w:pPr>
              <w:widowControl w:val="0"/>
              <w:autoSpaceDE w:val="0"/>
              <w:autoSpaceDN w:val="0"/>
              <w:adjustRightInd w:val="0"/>
              <w:spacing w:after="0" w:line="240" w:lineRule="auto"/>
              <w:rPr>
                <w:rFonts w:ascii="Times" w:hAnsi="Times" w:cs="Times"/>
                <w:color w:val="000000"/>
                <w:sz w:val="17"/>
                <w:szCs w:val="17"/>
              </w:rPr>
            </w:pPr>
          </w:p>
        </w:tc>
      </w:tr>
    </w:tbl>
    <w:p w14:paraId="4F5E0F47" w14:textId="77777777" w:rsidR="00147E93" w:rsidRDefault="00147E93" w:rsidP="00147E93">
      <w:pPr>
        <w:widowControl w:val="0"/>
        <w:autoSpaceDE w:val="0"/>
        <w:autoSpaceDN w:val="0"/>
        <w:adjustRightInd w:val="0"/>
        <w:spacing w:after="0" w:line="240" w:lineRule="auto"/>
        <w:rPr>
          <w:rFonts w:ascii="Arial" w:hAnsi="Arial" w:cs="Arial"/>
          <w:sz w:val="24"/>
          <w:szCs w:val="24"/>
        </w:rPr>
        <w:sectPr w:rsidR="00147E93">
          <w:pgSz w:w="11905" w:h="16837"/>
          <w:pgMar w:top="623" w:right="623" w:bottom="623" w:left="907" w:header="720" w:footer="720" w:gutter="0"/>
          <w:cols w:space="720"/>
          <w:noEndnote/>
        </w:sectPr>
      </w:pPr>
    </w:p>
    <w:p w14:paraId="667CE431" w14:textId="77777777" w:rsidR="00147E93" w:rsidRDefault="00147E93" w:rsidP="00147E93">
      <w:pPr>
        <w:widowControl w:val="0"/>
        <w:autoSpaceDE w:val="0"/>
        <w:autoSpaceDN w:val="0"/>
        <w:adjustRightInd w:val="0"/>
        <w:spacing w:after="0" w:line="240" w:lineRule="auto"/>
        <w:jc w:val="right"/>
        <w:rPr>
          <w:rFonts w:ascii="Times" w:hAnsi="Times" w:cs="Times"/>
          <w:b/>
          <w:bCs/>
          <w:color w:val="000000"/>
          <w:sz w:val="18"/>
          <w:szCs w:val="18"/>
        </w:rPr>
      </w:pPr>
      <w:r>
        <w:rPr>
          <w:rFonts w:ascii="Times" w:hAnsi="Times" w:cs="Times"/>
          <w:b/>
          <w:bCs/>
          <w:color w:val="000000"/>
          <w:sz w:val="18"/>
          <w:szCs w:val="18"/>
        </w:rPr>
        <w:lastRenderedPageBreak/>
        <w:t>Приложение 2</w:t>
      </w:r>
    </w:p>
    <w:p w14:paraId="604B1DFD" w14:textId="77777777" w:rsidR="00147E93" w:rsidRDefault="00147E93" w:rsidP="00147E9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к Лицензионному договору №____________ от _</w:t>
      </w:r>
      <w:proofErr w:type="gramStart"/>
      <w:r>
        <w:rPr>
          <w:rFonts w:ascii="Times" w:hAnsi="Times" w:cs="Times"/>
          <w:color w:val="000000"/>
          <w:sz w:val="18"/>
          <w:szCs w:val="18"/>
        </w:rPr>
        <w:t>_._</w:t>
      </w:r>
      <w:proofErr w:type="gramEnd"/>
      <w:r>
        <w:rPr>
          <w:rFonts w:ascii="Times" w:hAnsi="Times" w:cs="Times"/>
          <w:color w:val="000000"/>
          <w:sz w:val="18"/>
          <w:szCs w:val="18"/>
        </w:rPr>
        <w:t>_.20__</w:t>
      </w:r>
    </w:p>
    <w:p w14:paraId="3CCA6C38" w14:textId="77777777" w:rsidR="00147E93" w:rsidRDefault="00147E93" w:rsidP="00147E93">
      <w:pPr>
        <w:widowControl w:val="0"/>
        <w:autoSpaceDE w:val="0"/>
        <w:autoSpaceDN w:val="0"/>
        <w:adjustRightInd w:val="0"/>
        <w:spacing w:before="170" w:after="0" w:line="240" w:lineRule="auto"/>
        <w:jc w:val="center"/>
        <w:rPr>
          <w:rFonts w:ascii="Times" w:hAnsi="Times" w:cs="Times"/>
          <w:b/>
          <w:bCs/>
          <w:color w:val="000000"/>
          <w:sz w:val="18"/>
          <w:szCs w:val="18"/>
        </w:rPr>
      </w:pPr>
      <w:r>
        <w:rPr>
          <w:rFonts w:ascii="Times" w:hAnsi="Times" w:cs="Times"/>
          <w:b/>
          <w:bCs/>
          <w:color w:val="000000"/>
          <w:sz w:val="18"/>
          <w:szCs w:val="18"/>
        </w:rPr>
        <w:t>Список Конечных пользователей</w:t>
      </w:r>
    </w:p>
    <w:p w14:paraId="3CA67D1B" w14:textId="77777777" w:rsidR="00147E93" w:rsidRDefault="00147E93" w:rsidP="00147E93">
      <w:pPr>
        <w:widowControl w:val="0"/>
        <w:autoSpaceDE w:val="0"/>
        <w:autoSpaceDN w:val="0"/>
        <w:adjustRightInd w:val="0"/>
        <w:spacing w:after="170" w:line="240" w:lineRule="auto"/>
        <w:jc w:val="right"/>
        <w:rPr>
          <w:rFonts w:ascii="Times" w:hAnsi="Times" w:cs="Times"/>
          <w:color w:val="000000"/>
          <w:sz w:val="18"/>
          <w:szCs w:val="18"/>
        </w:rPr>
      </w:pPr>
      <w:r>
        <w:rPr>
          <w:rFonts w:ascii="Times" w:hAnsi="Times" w:cs="Times"/>
          <w:color w:val="000000"/>
          <w:sz w:val="18"/>
          <w:szCs w:val="18"/>
        </w:rPr>
        <w:t>_</w:t>
      </w:r>
      <w:proofErr w:type="gramStart"/>
      <w:r>
        <w:rPr>
          <w:rFonts w:ascii="Times" w:hAnsi="Times" w:cs="Times"/>
          <w:color w:val="000000"/>
          <w:sz w:val="18"/>
          <w:szCs w:val="18"/>
        </w:rPr>
        <w:t>_._</w:t>
      </w:r>
      <w:proofErr w:type="gramEnd"/>
      <w:r>
        <w:rPr>
          <w:rFonts w:ascii="Times" w:hAnsi="Times" w:cs="Times"/>
          <w:color w:val="000000"/>
          <w:sz w:val="18"/>
          <w:szCs w:val="18"/>
        </w:rPr>
        <w:t>_.20__</w:t>
      </w:r>
    </w:p>
    <w:tbl>
      <w:tblPr>
        <w:tblW w:w="0" w:type="auto"/>
        <w:tblInd w:w="56" w:type="dxa"/>
        <w:tblLayout w:type="fixed"/>
        <w:tblCellMar>
          <w:left w:w="0" w:type="dxa"/>
          <w:right w:w="0" w:type="dxa"/>
        </w:tblCellMar>
        <w:tblLook w:val="0000" w:firstRow="0" w:lastRow="0" w:firstColumn="0" w:lastColumn="0" w:noHBand="0" w:noVBand="0"/>
      </w:tblPr>
      <w:tblGrid>
        <w:gridCol w:w="396"/>
        <w:gridCol w:w="3628"/>
        <w:gridCol w:w="3685"/>
        <w:gridCol w:w="1417"/>
        <w:gridCol w:w="1077"/>
      </w:tblGrid>
      <w:tr w:rsidR="00147E93" w14:paraId="09F52C9B" w14:textId="77777777" w:rsidTr="00151743">
        <w:trPr>
          <w:tblHead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5A1A49B3"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w:t>
            </w: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3D8A5083"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Наименование тарифа/Модификатора</w:t>
            </w: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7E3F8E6C"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Наименование организации</w:t>
            </w: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6747C775"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ИНН</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47BBC804" w14:textId="77777777" w:rsidR="00147E93" w:rsidRDefault="00147E93" w:rsidP="00151743">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КПП</w:t>
            </w:r>
          </w:p>
        </w:tc>
      </w:tr>
      <w:tr w:rsidR="00147E93" w14:paraId="3AE68738" w14:textId="77777777" w:rsidTr="00151743">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1DBCE00C"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71EBE680" w14:textId="77777777" w:rsidR="00147E93" w:rsidRDefault="00147E93" w:rsidP="00151743">
            <w:pPr>
              <w:widowControl w:val="0"/>
              <w:autoSpaceDE w:val="0"/>
              <w:autoSpaceDN w:val="0"/>
              <w:adjustRightInd w:val="0"/>
              <w:spacing w:after="0" w:line="240" w:lineRule="auto"/>
              <w:rPr>
                <w:rFonts w:ascii="Times" w:hAnsi="Times" w:cs="Times"/>
                <w:color w:val="000000"/>
                <w:sz w:val="16"/>
                <w:szCs w:val="16"/>
              </w:rPr>
            </w:pP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01F6BAE8" w14:textId="77777777" w:rsidR="00147E93" w:rsidRDefault="00147E93" w:rsidP="00151743">
            <w:pPr>
              <w:widowControl w:val="0"/>
              <w:autoSpaceDE w:val="0"/>
              <w:autoSpaceDN w:val="0"/>
              <w:adjustRightInd w:val="0"/>
              <w:spacing w:after="0" w:line="240" w:lineRule="auto"/>
              <w:rPr>
                <w:rFonts w:ascii="Times" w:hAnsi="Times" w:cs="Times"/>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716D1A3D"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01948CB4" w14:textId="77777777" w:rsidR="00147E93" w:rsidRDefault="00147E93" w:rsidP="00151743">
            <w:pPr>
              <w:widowControl w:val="0"/>
              <w:autoSpaceDE w:val="0"/>
              <w:autoSpaceDN w:val="0"/>
              <w:adjustRightInd w:val="0"/>
              <w:spacing w:after="0" w:line="240" w:lineRule="auto"/>
              <w:jc w:val="center"/>
              <w:rPr>
                <w:rFonts w:ascii="Times" w:hAnsi="Times" w:cs="Times"/>
                <w:color w:val="000000"/>
                <w:sz w:val="16"/>
                <w:szCs w:val="16"/>
              </w:rPr>
            </w:pPr>
          </w:p>
        </w:tc>
      </w:tr>
    </w:tbl>
    <w:p w14:paraId="38DE412B" w14:textId="77777777" w:rsidR="00147E93" w:rsidRDefault="00147E93" w:rsidP="00147E93">
      <w:pPr>
        <w:widowControl w:val="0"/>
        <w:autoSpaceDE w:val="0"/>
        <w:autoSpaceDN w:val="0"/>
        <w:adjustRightInd w:val="0"/>
        <w:spacing w:before="170" w:after="170" w:line="240" w:lineRule="auto"/>
        <w:rPr>
          <w:rFonts w:ascii="Times" w:hAnsi="Times" w:cs="Times"/>
          <w:color w:val="000000"/>
          <w:sz w:val="18"/>
          <w:szCs w:val="18"/>
        </w:rPr>
      </w:pPr>
      <w:r>
        <w:rPr>
          <w:rFonts w:ascii="Times" w:hAnsi="Times" w:cs="Times"/>
          <w:color w:val="000000"/>
          <w:sz w:val="18"/>
          <w:szCs w:val="18"/>
        </w:rPr>
        <w:t> </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147E93" w14:paraId="289E2518" w14:textId="77777777" w:rsidTr="00151743">
        <w:tc>
          <w:tcPr>
            <w:tcW w:w="5186" w:type="dxa"/>
            <w:gridSpan w:val="2"/>
            <w:tcBorders>
              <w:top w:val="nil"/>
              <w:left w:val="nil"/>
              <w:bottom w:val="nil"/>
              <w:right w:val="nil"/>
            </w:tcBorders>
          </w:tcPr>
          <w:p w14:paraId="4176DB0C" w14:textId="77777777" w:rsidR="00147E93" w:rsidRDefault="00147E93" w:rsidP="00151743">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ЛИЦЕНЗИАР</w:t>
            </w:r>
          </w:p>
        </w:tc>
        <w:tc>
          <w:tcPr>
            <w:tcW w:w="5186" w:type="dxa"/>
            <w:gridSpan w:val="2"/>
            <w:tcBorders>
              <w:top w:val="nil"/>
              <w:left w:val="nil"/>
              <w:bottom w:val="nil"/>
              <w:right w:val="nil"/>
            </w:tcBorders>
          </w:tcPr>
          <w:p w14:paraId="07BE3FB1" w14:textId="77777777" w:rsidR="00147E93" w:rsidRDefault="00147E93" w:rsidP="00151743">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ЛИЦЕНЗИАТ</w:t>
            </w:r>
          </w:p>
        </w:tc>
      </w:tr>
      <w:tr w:rsidR="00147E93" w14:paraId="21DB09FF" w14:textId="77777777" w:rsidTr="00151743">
        <w:tc>
          <w:tcPr>
            <w:tcW w:w="5186" w:type="dxa"/>
            <w:gridSpan w:val="2"/>
            <w:tcBorders>
              <w:top w:val="nil"/>
              <w:left w:val="nil"/>
              <w:bottom w:val="nil"/>
              <w:right w:val="nil"/>
            </w:tcBorders>
          </w:tcPr>
          <w:p w14:paraId="5601E19C"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5186" w:type="dxa"/>
            <w:gridSpan w:val="2"/>
            <w:tcBorders>
              <w:top w:val="nil"/>
              <w:left w:val="nil"/>
              <w:bottom w:val="nil"/>
              <w:right w:val="nil"/>
            </w:tcBorders>
          </w:tcPr>
          <w:p w14:paraId="2138F9FC"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0007D8E7" w14:textId="77777777" w:rsidTr="00151743">
        <w:tc>
          <w:tcPr>
            <w:tcW w:w="5186" w:type="dxa"/>
            <w:gridSpan w:val="2"/>
            <w:tcBorders>
              <w:top w:val="nil"/>
              <w:left w:val="nil"/>
              <w:bottom w:val="nil"/>
              <w:right w:val="nil"/>
            </w:tcBorders>
          </w:tcPr>
          <w:p w14:paraId="6B1B401E"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c>
          <w:tcPr>
            <w:tcW w:w="5186" w:type="dxa"/>
            <w:gridSpan w:val="2"/>
            <w:tcBorders>
              <w:top w:val="nil"/>
              <w:left w:val="nil"/>
              <w:bottom w:val="nil"/>
              <w:right w:val="nil"/>
            </w:tcBorders>
          </w:tcPr>
          <w:p w14:paraId="0F77BFDA"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7790DE55" w14:textId="77777777" w:rsidTr="00151743">
        <w:tc>
          <w:tcPr>
            <w:tcW w:w="2593" w:type="dxa"/>
            <w:tcBorders>
              <w:top w:val="nil"/>
              <w:left w:val="nil"/>
              <w:bottom w:val="single" w:sz="6" w:space="0" w:color="000000"/>
              <w:right w:val="nil"/>
            </w:tcBorders>
          </w:tcPr>
          <w:p w14:paraId="4818CD11"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A7FD306"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c>
          <w:tcPr>
            <w:tcW w:w="2593" w:type="dxa"/>
            <w:tcBorders>
              <w:top w:val="nil"/>
              <w:left w:val="nil"/>
              <w:bottom w:val="single" w:sz="6" w:space="0" w:color="000000"/>
              <w:right w:val="nil"/>
            </w:tcBorders>
          </w:tcPr>
          <w:p w14:paraId="14CF9075"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9E594F8"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r w:rsidR="00147E93" w14:paraId="14A8B550" w14:textId="77777777" w:rsidTr="00151743">
        <w:tc>
          <w:tcPr>
            <w:tcW w:w="2593" w:type="dxa"/>
            <w:tcBorders>
              <w:top w:val="nil"/>
              <w:left w:val="nil"/>
              <w:bottom w:val="nil"/>
              <w:right w:val="nil"/>
            </w:tcBorders>
          </w:tcPr>
          <w:p w14:paraId="0BAE66FB"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М.П.</w:t>
            </w:r>
          </w:p>
        </w:tc>
        <w:tc>
          <w:tcPr>
            <w:tcW w:w="2593" w:type="dxa"/>
            <w:tcBorders>
              <w:top w:val="nil"/>
              <w:left w:val="nil"/>
              <w:bottom w:val="nil"/>
              <w:right w:val="nil"/>
            </w:tcBorders>
          </w:tcPr>
          <w:p w14:paraId="3CB167A7"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CE23B8B" w14:textId="77777777" w:rsidR="00147E93" w:rsidRDefault="00147E93" w:rsidP="0015174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М.П.</w:t>
            </w:r>
          </w:p>
        </w:tc>
        <w:tc>
          <w:tcPr>
            <w:tcW w:w="2593" w:type="dxa"/>
            <w:tcBorders>
              <w:top w:val="nil"/>
              <w:left w:val="nil"/>
              <w:bottom w:val="nil"/>
              <w:right w:val="nil"/>
            </w:tcBorders>
          </w:tcPr>
          <w:p w14:paraId="0E134773" w14:textId="77777777" w:rsidR="00147E93" w:rsidRDefault="00147E93" w:rsidP="00151743">
            <w:pPr>
              <w:widowControl w:val="0"/>
              <w:autoSpaceDE w:val="0"/>
              <w:autoSpaceDN w:val="0"/>
              <w:adjustRightInd w:val="0"/>
              <w:spacing w:after="0" w:line="240" w:lineRule="auto"/>
              <w:rPr>
                <w:rFonts w:ascii="Times" w:hAnsi="Times" w:cs="Times"/>
                <w:color w:val="000000"/>
                <w:sz w:val="18"/>
                <w:szCs w:val="18"/>
              </w:rPr>
            </w:pPr>
          </w:p>
        </w:tc>
      </w:tr>
    </w:tbl>
    <w:p w14:paraId="274069D3" w14:textId="77777777" w:rsidR="00147E93" w:rsidRDefault="00147E93" w:rsidP="00147E93">
      <w:pPr>
        <w:widowControl w:val="0"/>
        <w:autoSpaceDE w:val="0"/>
        <w:autoSpaceDN w:val="0"/>
        <w:adjustRightInd w:val="0"/>
        <w:spacing w:after="0" w:line="240" w:lineRule="auto"/>
        <w:rPr>
          <w:rFonts w:ascii="Arial" w:hAnsi="Arial" w:cs="Arial"/>
          <w:sz w:val="24"/>
          <w:szCs w:val="24"/>
        </w:rPr>
        <w:sectPr w:rsidR="00147E93">
          <w:pgSz w:w="11905" w:h="16837"/>
          <w:pgMar w:top="623" w:right="623" w:bottom="623" w:left="907" w:header="720" w:footer="720" w:gutter="0"/>
          <w:cols w:space="720"/>
          <w:noEndnote/>
        </w:sectPr>
      </w:pPr>
    </w:p>
    <w:p w14:paraId="4C58AD43" w14:textId="77777777" w:rsidR="00B24CD4" w:rsidRDefault="00B24CD4"/>
    <w:sectPr w:rsidR="00B24C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718"/>
    <w:rsid w:val="00147E93"/>
    <w:rsid w:val="00201CDA"/>
    <w:rsid w:val="00347D55"/>
    <w:rsid w:val="004E5391"/>
    <w:rsid w:val="006A043C"/>
    <w:rsid w:val="0074010B"/>
    <w:rsid w:val="008C1E79"/>
    <w:rsid w:val="00B24CD4"/>
    <w:rsid w:val="00B75DBF"/>
    <w:rsid w:val="00C47C4E"/>
    <w:rsid w:val="00EC46CA"/>
    <w:rsid w:val="00FB5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0BE6C"/>
  <w15:chartTrackingRefBased/>
  <w15:docId w15:val="{AECE08B6-F18F-4D25-A6AA-E5EF6C05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7E9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6635</Words>
  <Characters>37820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Наместникова Татьяна Владимировна</dc:creator>
  <cp:keywords/>
  <dc:description/>
  <cp:lastModifiedBy>Наместникова Татьяна Владимировна</cp:lastModifiedBy>
  <cp:revision>6</cp:revision>
  <dcterms:created xsi:type="dcterms:W3CDTF">2026-08-13T06:04:00Z</dcterms:created>
  <dcterms:modified xsi:type="dcterms:W3CDTF">2026-08-17T04:40:00Z</dcterms:modified>
</cp:coreProperties>
</file>