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4F" w:rsidRPr="00093281" w:rsidRDefault="005F74DE" w:rsidP="00BF7C4F">
      <w:pPr>
        <w:ind w:firstLine="709"/>
        <w:jc w:val="right"/>
        <w:rPr>
          <w:sz w:val="20"/>
          <w:szCs w:val="20"/>
          <w:highlight w:val="yellow"/>
        </w:rPr>
      </w:pPr>
      <w:r w:rsidRPr="00093281">
        <w:rPr>
          <w:rFonts w:eastAsia="Calibri"/>
          <w:b/>
          <w:sz w:val="20"/>
          <w:szCs w:val="20"/>
          <w:lang w:eastAsia="en-US"/>
        </w:rPr>
        <w:t xml:space="preserve">ИКЗ </w:t>
      </w:r>
      <w:r w:rsidR="00697CD9" w:rsidRPr="00093281">
        <w:rPr>
          <w:sz w:val="20"/>
          <w:szCs w:val="20"/>
        </w:rPr>
        <w:t>26 1 2539009984 253901001 0001 147 0000 244</w:t>
      </w:r>
    </w:p>
    <w:p w:rsidR="005F74DE" w:rsidRPr="00093281" w:rsidRDefault="005F74DE" w:rsidP="00BF7C4F">
      <w:pPr>
        <w:ind w:firstLine="709"/>
        <w:jc w:val="right"/>
        <w:rPr>
          <w:b/>
          <w:sz w:val="20"/>
          <w:szCs w:val="20"/>
        </w:rPr>
      </w:pPr>
    </w:p>
    <w:p w:rsidR="006C25A7" w:rsidRPr="006C25A7" w:rsidRDefault="007D3DFD" w:rsidP="006C25A7">
      <w:pPr>
        <w:jc w:val="center"/>
        <w:rPr>
          <w:b/>
          <w:color w:val="000000" w:themeColor="text1"/>
          <w:sz w:val="20"/>
          <w:szCs w:val="20"/>
        </w:rPr>
      </w:pPr>
      <w:r w:rsidRPr="006C25A7">
        <w:rPr>
          <w:b/>
          <w:color w:val="000000" w:themeColor="text1"/>
          <w:sz w:val="20"/>
          <w:szCs w:val="20"/>
        </w:rPr>
        <w:t>КОНТРАКТ</w:t>
      </w:r>
      <w:r w:rsidR="005F74DE" w:rsidRPr="006C25A7">
        <w:rPr>
          <w:b/>
          <w:color w:val="000000" w:themeColor="text1"/>
          <w:sz w:val="20"/>
          <w:szCs w:val="20"/>
        </w:rPr>
        <w:t xml:space="preserve"> № </w:t>
      </w:r>
      <w:hyperlink r:id="rId8" w:tgtFrame="_blank" w:history="1">
        <w:r w:rsidR="006C25A7" w:rsidRPr="006C25A7">
          <w:rPr>
            <w:rStyle w:val="af1"/>
            <w:b/>
            <w:color w:val="000000" w:themeColor="text1"/>
            <w:sz w:val="20"/>
            <w:szCs w:val="20"/>
            <w:u w:val="none"/>
          </w:rPr>
          <w:t>200911002126100143</w:t>
        </w:r>
      </w:hyperlink>
    </w:p>
    <w:p w:rsidR="005F74DE" w:rsidRPr="00093281" w:rsidRDefault="005F74DE" w:rsidP="005F74DE">
      <w:pPr>
        <w:contextualSpacing/>
        <w:jc w:val="center"/>
        <w:rPr>
          <w:sz w:val="20"/>
          <w:szCs w:val="20"/>
          <w:u w:val="single"/>
        </w:rPr>
      </w:pPr>
    </w:p>
    <w:p w:rsidR="005F74DE" w:rsidRPr="00093281" w:rsidRDefault="005F74DE" w:rsidP="005F74DE">
      <w:pPr>
        <w:contextualSpacing/>
        <w:rPr>
          <w:sz w:val="20"/>
          <w:szCs w:val="20"/>
        </w:rPr>
      </w:pPr>
      <w:r w:rsidRPr="000401DC">
        <w:rPr>
          <w:sz w:val="20"/>
          <w:szCs w:val="20"/>
        </w:rPr>
        <w:t>г. Владивосток</w:t>
      </w:r>
      <w:r w:rsidRPr="000401DC">
        <w:rPr>
          <w:sz w:val="20"/>
          <w:szCs w:val="20"/>
        </w:rPr>
        <w:tab/>
      </w:r>
      <w:r w:rsidRPr="000401DC">
        <w:rPr>
          <w:sz w:val="20"/>
          <w:szCs w:val="20"/>
        </w:rPr>
        <w:tab/>
      </w:r>
      <w:r w:rsidRPr="000401DC">
        <w:rPr>
          <w:sz w:val="20"/>
          <w:szCs w:val="20"/>
        </w:rPr>
        <w:tab/>
      </w:r>
      <w:r w:rsidRPr="000401DC">
        <w:rPr>
          <w:sz w:val="20"/>
          <w:szCs w:val="20"/>
        </w:rPr>
        <w:tab/>
        <w:t xml:space="preserve">                                                       </w:t>
      </w:r>
      <w:r w:rsidR="00093281" w:rsidRPr="000401DC">
        <w:rPr>
          <w:sz w:val="20"/>
          <w:szCs w:val="20"/>
        </w:rPr>
        <w:t xml:space="preserve">         </w:t>
      </w:r>
      <w:proofErr w:type="gramStart"/>
      <w:r w:rsidR="00093281" w:rsidRPr="000401DC">
        <w:rPr>
          <w:sz w:val="20"/>
          <w:szCs w:val="20"/>
        </w:rPr>
        <w:t xml:space="preserve">   </w:t>
      </w:r>
      <w:r w:rsidRPr="000401DC">
        <w:rPr>
          <w:sz w:val="20"/>
          <w:szCs w:val="20"/>
        </w:rPr>
        <w:t>«</w:t>
      </w:r>
      <w:proofErr w:type="gramEnd"/>
      <w:r w:rsidRPr="000401DC">
        <w:rPr>
          <w:sz w:val="20"/>
          <w:szCs w:val="20"/>
        </w:rPr>
        <w:t>___» __________ 20__ года</w:t>
      </w:r>
    </w:p>
    <w:p w:rsidR="005F74DE" w:rsidRPr="00093281" w:rsidRDefault="005F74DE" w:rsidP="005F74DE">
      <w:pPr>
        <w:ind w:right="-1"/>
        <w:contextualSpacing/>
        <w:jc w:val="both"/>
        <w:rPr>
          <w:sz w:val="20"/>
          <w:szCs w:val="20"/>
        </w:rPr>
      </w:pPr>
    </w:p>
    <w:p w:rsidR="00093281" w:rsidRPr="00076A23" w:rsidRDefault="00093281" w:rsidP="00093281">
      <w:pPr>
        <w:autoSpaceDE w:val="0"/>
        <w:autoSpaceDN w:val="0"/>
        <w:adjustRightInd w:val="0"/>
        <w:ind w:firstLine="709"/>
        <w:jc w:val="both"/>
        <w:rPr>
          <w:rFonts w:eastAsia="Calibri"/>
          <w:color w:val="000000" w:themeColor="text1"/>
          <w:sz w:val="20"/>
          <w:szCs w:val="20"/>
          <w:lang w:eastAsia="en-US"/>
        </w:rPr>
      </w:pPr>
      <w:r w:rsidRPr="00F134DB">
        <w:rPr>
          <w:b/>
          <w:noProof/>
          <w:color w:val="000000" w:themeColor="text1"/>
          <w:sz w:val="20"/>
          <w:szCs w:val="20"/>
        </w:rPr>
        <w:t xml:space="preserve">Федеральное </w:t>
      </w:r>
      <w:r w:rsidRPr="00F134DB">
        <w:rPr>
          <w:b/>
          <w:noProof/>
          <w:color w:val="000000" w:themeColor="text1"/>
          <w:sz w:val="20"/>
          <w:szCs w:val="20"/>
          <w:shd w:val="clear" w:color="auto" w:fill="FFFFFF"/>
        </w:rPr>
        <w:t>государственное бюджетное образовательное учреждение "Всероссийский детский центр "Океан" (далее – ФГБОУ "ВДЦ "Океан")</w:t>
      </w:r>
      <w:r w:rsidRPr="00F134DB">
        <w:rPr>
          <w:color w:val="000000" w:themeColor="text1"/>
          <w:sz w:val="20"/>
          <w:szCs w:val="20"/>
          <w:shd w:val="clear" w:color="auto" w:fill="FFFFFF"/>
        </w:rPr>
        <w:t xml:space="preserve">, именуемое в дальнейшем «Заказчик», в лице </w:t>
      </w:r>
      <w:r w:rsidRPr="00663ADB">
        <w:rPr>
          <w:color w:val="000000" w:themeColor="text1"/>
          <w:sz w:val="20"/>
          <w:szCs w:val="20"/>
          <w:shd w:val="clear" w:color="auto" w:fill="FFFFFF"/>
        </w:rPr>
        <w:t xml:space="preserve">заместителя директора по финансово-экономической деятельности – главного бухгалтера Мельник Елены Александровны, действующего на основании доверенности рег. номер </w:t>
      </w:r>
      <w:r w:rsidRPr="00663ADB">
        <w:rPr>
          <w:color w:val="000000" w:themeColor="text1"/>
          <w:sz w:val="20"/>
          <w:szCs w:val="20"/>
        </w:rPr>
        <w:t>4f92f90d-ceeb-4052-8b13-4d7b164d3819</w:t>
      </w:r>
      <w:r w:rsidRPr="00663ADB">
        <w:rPr>
          <w:color w:val="000000" w:themeColor="text1"/>
          <w:sz w:val="20"/>
          <w:szCs w:val="20"/>
          <w:shd w:val="clear" w:color="auto" w:fill="FFFFFF"/>
        </w:rPr>
        <w:t xml:space="preserve">, с одной стороны, и </w:t>
      </w:r>
      <w:r w:rsidR="000401DC">
        <w:rPr>
          <w:b/>
          <w:color w:val="000000" w:themeColor="text1"/>
          <w:sz w:val="20"/>
          <w:szCs w:val="20"/>
        </w:rPr>
        <w:t>______</w:t>
      </w:r>
      <w:r w:rsidRPr="00663ADB">
        <w:rPr>
          <w:b/>
          <w:color w:val="000000" w:themeColor="text1"/>
          <w:sz w:val="20"/>
          <w:szCs w:val="20"/>
        </w:rPr>
        <w:t xml:space="preserve"> (далее – </w:t>
      </w:r>
      <w:r w:rsidR="000401DC">
        <w:rPr>
          <w:b/>
          <w:color w:val="000000" w:themeColor="text1"/>
          <w:sz w:val="20"/>
          <w:szCs w:val="20"/>
        </w:rPr>
        <w:t>________</w:t>
      </w:r>
      <w:r w:rsidRPr="00663ADB">
        <w:rPr>
          <w:b/>
          <w:color w:val="000000" w:themeColor="text1"/>
          <w:sz w:val="20"/>
          <w:szCs w:val="20"/>
        </w:rPr>
        <w:t>)</w:t>
      </w:r>
      <w:r w:rsidRPr="00663ADB">
        <w:rPr>
          <w:color w:val="000000" w:themeColor="text1"/>
          <w:sz w:val="20"/>
          <w:szCs w:val="20"/>
          <w:shd w:val="clear" w:color="auto" w:fill="FFFFFF"/>
        </w:rPr>
        <w:t>, именуемый</w:t>
      </w:r>
      <w:r w:rsidRPr="00663ADB">
        <w:rPr>
          <w:color w:val="000000" w:themeColor="text1"/>
          <w:sz w:val="20"/>
          <w:szCs w:val="20"/>
        </w:rPr>
        <w:t xml:space="preserve"> в дальнейшем «Исполнитель», в лице </w:t>
      </w:r>
      <w:r w:rsidR="000401DC">
        <w:rPr>
          <w:color w:val="000000" w:themeColor="text1"/>
          <w:sz w:val="20"/>
          <w:szCs w:val="20"/>
        </w:rPr>
        <w:t>__________</w:t>
      </w:r>
      <w:r w:rsidRPr="00076A23">
        <w:rPr>
          <w:color w:val="000000" w:themeColor="text1"/>
          <w:sz w:val="20"/>
          <w:szCs w:val="20"/>
        </w:rPr>
        <w:t>, с другой стороны, вместе именуемые в дальнейшем «Стороны»</w:t>
      </w:r>
      <w:r w:rsidRPr="00076A23">
        <w:rPr>
          <w:bCs/>
          <w:color w:val="000000" w:themeColor="text1"/>
          <w:sz w:val="20"/>
          <w:szCs w:val="20"/>
        </w:rPr>
        <w:t>,</w:t>
      </w:r>
      <w:r w:rsidRPr="00076A23">
        <w:rPr>
          <w:color w:val="000000" w:themeColor="text1"/>
          <w:sz w:val="20"/>
          <w:szCs w:val="20"/>
        </w:rPr>
        <w:t xml:space="preserve"> и каждый в отдельности «Сторона», с соблюдением требований Гражданского </w:t>
      </w:r>
      <w:hyperlink r:id="rId9" w:history="1">
        <w:r w:rsidRPr="00076A23">
          <w:rPr>
            <w:color w:val="000000" w:themeColor="text1"/>
            <w:sz w:val="20"/>
            <w:szCs w:val="20"/>
          </w:rPr>
          <w:t>кодекса</w:t>
        </w:r>
      </w:hyperlink>
      <w:r w:rsidRPr="00076A23">
        <w:rPr>
          <w:color w:val="000000" w:themeColor="text1"/>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82012" w:rsidRPr="00093281" w:rsidRDefault="00682012" w:rsidP="00782029">
      <w:pPr>
        <w:autoSpaceDE w:val="0"/>
        <w:autoSpaceDN w:val="0"/>
        <w:adjustRightInd w:val="0"/>
        <w:ind w:firstLine="709"/>
        <w:jc w:val="both"/>
        <w:rPr>
          <w:b/>
          <w:bCs/>
          <w:sz w:val="20"/>
          <w:szCs w:val="20"/>
        </w:rPr>
      </w:pPr>
    </w:p>
    <w:p w:rsidR="003E61A6" w:rsidRPr="00093281" w:rsidRDefault="003E61A6" w:rsidP="003E61A6">
      <w:pPr>
        <w:jc w:val="center"/>
        <w:rPr>
          <w:sz w:val="20"/>
          <w:szCs w:val="20"/>
        </w:rPr>
      </w:pPr>
      <w:r w:rsidRPr="00093281">
        <w:rPr>
          <w:b/>
          <w:bCs/>
          <w:sz w:val="20"/>
          <w:szCs w:val="20"/>
        </w:rPr>
        <w:t xml:space="preserve">1. ПРЕДМЕТ </w:t>
      </w:r>
      <w:r w:rsidR="007D3DFD">
        <w:rPr>
          <w:b/>
          <w:sz w:val="20"/>
          <w:szCs w:val="20"/>
        </w:rPr>
        <w:t>КОНТРАКТ</w:t>
      </w:r>
      <w:r w:rsidRPr="00093281">
        <w:rPr>
          <w:b/>
          <w:bCs/>
          <w:sz w:val="20"/>
          <w:szCs w:val="20"/>
        </w:rPr>
        <w:t>А</w:t>
      </w:r>
    </w:p>
    <w:p w:rsidR="00093281" w:rsidRDefault="003E61A6" w:rsidP="00093281">
      <w:pPr>
        <w:keepNext/>
        <w:autoSpaceDE w:val="0"/>
        <w:ind w:firstLine="709"/>
        <w:jc w:val="both"/>
        <w:rPr>
          <w:color w:val="000000" w:themeColor="text1"/>
          <w:sz w:val="20"/>
          <w:szCs w:val="20"/>
        </w:rPr>
      </w:pPr>
      <w:r w:rsidRPr="00093281">
        <w:rPr>
          <w:sz w:val="20"/>
          <w:szCs w:val="20"/>
        </w:rPr>
        <w:t xml:space="preserve">1.1. </w:t>
      </w:r>
      <w:r w:rsidR="00AD0241" w:rsidRPr="00093281">
        <w:rPr>
          <w:sz w:val="20"/>
          <w:szCs w:val="20"/>
        </w:rPr>
        <w:t xml:space="preserve">Предмет </w:t>
      </w:r>
      <w:r w:rsidR="007D3DFD">
        <w:rPr>
          <w:sz w:val="20"/>
          <w:szCs w:val="20"/>
        </w:rPr>
        <w:t>Контракт</w:t>
      </w:r>
      <w:r w:rsidR="00AD0241" w:rsidRPr="00093281">
        <w:rPr>
          <w:sz w:val="20"/>
          <w:szCs w:val="20"/>
        </w:rPr>
        <w:t xml:space="preserve">а: </w:t>
      </w:r>
      <w:r w:rsidR="00093281">
        <w:rPr>
          <w:b/>
          <w:sz w:val="20"/>
          <w:szCs w:val="20"/>
        </w:rPr>
        <w:t>о</w:t>
      </w:r>
      <w:r w:rsidR="00093281" w:rsidRPr="00A97116">
        <w:rPr>
          <w:b/>
          <w:sz w:val="20"/>
          <w:szCs w:val="20"/>
        </w:rPr>
        <w:t>казание услуг по поддержке, сопровождению и адаптации специализированного комплекса программных средств для автоматизированного ведения финансово-хозяйственного учета</w:t>
      </w:r>
      <w:r w:rsidR="00093281" w:rsidRPr="00184D16">
        <w:rPr>
          <w:color w:val="000000" w:themeColor="text1"/>
          <w:sz w:val="20"/>
          <w:szCs w:val="20"/>
        </w:rPr>
        <w:t xml:space="preserve"> (далее – Услуги). </w:t>
      </w:r>
    </w:p>
    <w:p w:rsidR="003E61A6" w:rsidRPr="00093281" w:rsidRDefault="003E61A6" w:rsidP="00DC30DE">
      <w:pPr>
        <w:keepNext/>
        <w:autoSpaceDE w:val="0"/>
        <w:ind w:firstLine="709"/>
        <w:jc w:val="both"/>
        <w:rPr>
          <w:sz w:val="20"/>
          <w:szCs w:val="20"/>
        </w:rPr>
      </w:pPr>
      <w:r w:rsidRPr="00093281">
        <w:rPr>
          <w:sz w:val="20"/>
          <w:szCs w:val="20"/>
        </w:rPr>
        <w:t xml:space="preserve">Заказчик поручает, а Исполнитель принимает на себя обязательства </w:t>
      </w:r>
      <w:r w:rsidR="00E31D1E" w:rsidRPr="00093281">
        <w:rPr>
          <w:sz w:val="20"/>
          <w:szCs w:val="20"/>
        </w:rPr>
        <w:t xml:space="preserve">оказать </w:t>
      </w:r>
      <w:r w:rsidR="00AD0241" w:rsidRPr="00093281">
        <w:rPr>
          <w:sz w:val="20"/>
          <w:szCs w:val="20"/>
        </w:rPr>
        <w:t xml:space="preserve">Услуги </w:t>
      </w:r>
      <w:r w:rsidRPr="00093281">
        <w:rPr>
          <w:sz w:val="20"/>
          <w:szCs w:val="20"/>
        </w:rPr>
        <w:t xml:space="preserve">в соответствии </w:t>
      </w:r>
      <w:r w:rsidR="00554E3A" w:rsidRPr="00093281">
        <w:rPr>
          <w:sz w:val="20"/>
          <w:szCs w:val="20"/>
        </w:rPr>
        <w:t xml:space="preserve">со Спецификацией (Приложение </w:t>
      </w:r>
      <w:r w:rsidR="00933C92" w:rsidRPr="00093281">
        <w:rPr>
          <w:sz w:val="20"/>
          <w:szCs w:val="20"/>
        </w:rPr>
        <w:t xml:space="preserve">№ </w:t>
      </w:r>
      <w:r w:rsidR="00554E3A" w:rsidRPr="00093281">
        <w:rPr>
          <w:sz w:val="20"/>
          <w:szCs w:val="20"/>
        </w:rPr>
        <w:t>1) и Техническ</w:t>
      </w:r>
      <w:r w:rsidR="00B37901" w:rsidRPr="00093281">
        <w:rPr>
          <w:sz w:val="20"/>
          <w:szCs w:val="20"/>
        </w:rPr>
        <w:t>им</w:t>
      </w:r>
      <w:r w:rsidR="00B36CB4" w:rsidRPr="00093281">
        <w:rPr>
          <w:sz w:val="20"/>
          <w:szCs w:val="20"/>
        </w:rPr>
        <w:t xml:space="preserve"> задани</w:t>
      </w:r>
      <w:r w:rsidR="00B37901" w:rsidRPr="00093281">
        <w:rPr>
          <w:sz w:val="20"/>
          <w:szCs w:val="20"/>
        </w:rPr>
        <w:t>ем</w:t>
      </w:r>
      <w:r w:rsidR="00B36CB4" w:rsidRPr="00093281">
        <w:rPr>
          <w:sz w:val="20"/>
          <w:szCs w:val="20"/>
        </w:rPr>
        <w:t xml:space="preserve"> </w:t>
      </w:r>
      <w:r w:rsidR="00554E3A" w:rsidRPr="00093281">
        <w:rPr>
          <w:sz w:val="20"/>
          <w:szCs w:val="20"/>
        </w:rPr>
        <w:t>(Приложение</w:t>
      </w:r>
      <w:r w:rsidR="00933C92" w:rsidRPr="00093281">
        <w:rPr>
          <w:sz w:val="20"/>
          <w:szCs w:val="20"/>
        </w:rPr>
        <w:t xml:space="preserve"> №</w:t>
      </w:r>
      <w:r w:rsidR="00554E3A" w:rsidRPr="00093281">
        <w:rPr>
          <w:sz w:val="20"/>
          <w:szCs w:val="20"/>
        </w:rPr>
        <w:t xml:space="preserve"> 2)</w:t>
      </w:r>
      <w:r w:rsidR="00436D30" w:rsidRPr="00093281">
        <w:rPr>
          <w:sz w:val="20"/>
          <w:szCs w:val="20"/>
        </w:rPr>
        <w:t xml:space="preserve">, </w:t>
      </w:r>
      <w:r w:rsidRPr="00093281">
        <w:rPr>
          <w:sz w:val="20"/>
          <w:szCs w:val="20"/>
        </w:rPr>
        <w:t>являющ</w:t>
      </w:r>
      <w:r w:rsidR="00436D30" w:rsidRPr="00093281">
        <w:rPr>
          <w:sz w:val="20"/>
          <w:szCs w:val="20"/>
        </w:rPr>
        <w:t>ими</w:t>
      </w:r>
      <w:r w:rsidRPr="00093281">
        <w:rPr>
          <w:sz w:val="20"/>
          <w:szCs w:val="20"/>
        </w:rPr>
        <w:t>ся неотъемлем</w:t>
      </w:r>
      <w:r w:rsidR="00436D30" w:rsidRPr="00093281">
        <w:rPr>
          <w:sz w:val="20"/>
          <w:szCs w:val="20"/>
        </w:rPr>
        <w:t>ыми</w:t>
      </w:r>
      <w:r w:rsidRPr="00093281">
        <w:rPr>
          <w:sz w:val="20"/>
          <w:szCs w:val="20"/>
        </w:rPr>
        <w:t xml:space="preserve"> част</w:t>
      </w:r>
      <w:r w:rsidR="00436D30" w:rsidRPr="00093281">
        <w:rPr>
          <w:sz w:val="20"/>
          <w:szCs w:val="20"/>
        </w:rPr>
        <w:t>ями</w:t>
      </w:r>
      <w:r w:rsidRPr="00093281">
        <w:rPr>
          <w:sz w:val="20"/>
          <w:szCs w:val="20"/>
        </w:rPr>
        <w:t xml:space="preserve"> </w:t>
      </w:r>
      <w:r w:rsidR="007D3DFD">
        <w:rPr>
          <w:sz w:val="20"/>
          <w:szCs w:val="20"/>
        </w:rPr>
        <w:t>Контракт</w:t>
      </w:r>
      <w:r w:rsidRPr="00093281">
        <w:rPr>
          <w:sz w:val="20"/>
          <w:szCs w:val="20"/>
        </w:rPr>
        <w:t>а</w:t>
      </w:r>
      <w:r w:rsidR="00CA55C3" w:rsidRPr="00093281">
        <w:rPr>
          <w:sz w:val="20"/>
          <w:szCs w:val="20"/>
        </w:rPr>
        <w:t xml:space="preserve">, а Заказчик обязуется принять </w:t>
      </w:r>
      <w:r w:rsidR="007009B6" w:rsidRPr="00093281">
        <w:rPr>
          <w:sz w:val="20"/>
          <w:szCs w:val="20"/>
        </w:rPr>
        <w:t>оказанные</w:t>
      </w:r>
      <w:r w:rsidR="00CA55C3" w:rsidRPr="00093281">
        <w:rPr>
          <w:sz w:val="20"/>
          <w:szCs w:val="20"/>
        </w:rPr>
        <w:t xml:space="preserve"> </w:t>
      </w:r>
      <w:r w:rsidR="00AD0241" w:rsidRPr="00093281">
        <w:rPr>
          <w:sz w:val="20"/>
          <w:szCs w:val="20"/>
        </w:rPr>
        <w:t>У</w:t>
      </w:r>
      <w:r w:rsidR="00CA55C3" w:rsidRPr="00093281">
        <w:rPr>
          <w:sz w:val="20"/>
          <w:szCs w:val="20"/>
        </w:rPr>
        <w:t>слуг</w:t>
      </w:r>
      <w:r w:rsidR="007009B6" w:rsidRPr="00093281">
        <w:rPr>
          <w:sz w:val="20"/>
          <w:szCs w:val="20"/>
        </w:rPr>
        <w:t>и</w:t>
      </w:r>
      <w:r w:rsidR="00CA55C3" w:rsidRPr="00093281">
        <w:rPr>
          <w:sz w:val="20"/>
          <w:szCs w:val="20"/>
        </w:rPr>
        <w:t xml:space="preserve"> и оплатить </w:t>
      </w:r>
      <w:r w:rsidR="003857C4" w:rsidRPr="00093281">
        <w:rPr>
          <w:sz w:val="20"/>
          <w:szCs w:val="20"/>
        </w:rPr>
        <w:t>их</w:t>
      </w:r>
      <w:r w:rsidR="00CA55C3" w:rsidRPr="00093281">
        <w:rPr>
          <w:sz w:val="20"/>
          <w:szCs w:val="20"/>
        </w:rPr>
        <w:t xml:space="preserve"> в порядке и на условиях, предусмотренных </w:t>
      </w:r>
      <w:r w:rsidR="007D3DFD">
        <w:rPr>
          <w:sz w:val="20"/>
          <w:szCs w:val="20"/>
        </w:rPr>
        <w:t>Контракт</w:t>
      </w:r>
      <w:r w:rsidR="00CA55C3" w:rsidRPr="00093281">
        <w:rPr>
          <w:sz w:val="20"/>
          <w:szCs w:val="20"/>
        </w:rPr>
        <w:t>ом.</w:t>
      </w:r>
    </w:p>
    <w:p w:rsidR="00B37901" w:rsidRPr="00093281" w:rsidRDefault="00EF0674" w:rsidP="00B37901">
      <w:pPr>
        <w:ind w:firstLine="709"/>
        <w:jc w:val="both"/>
        <w:rPr>
          <w:sz w:val="20"/>
          <w:szCs w:val="20"/>
        </w:rPr>
      </w:pPr>
      <w:r w:rsidRPr="00093281">
        <w:rPr>
          <w:sz w:val="20"/>
          <w:szCs w:val="20"/>
        </w:rPr>
        <w:t>1.</w:t>
      </w:r>
      <w:r w:rsidR="00436D30" w:rsidRPr="00093281">
        <w:rPr>
          <w:sz w:val="20"/>
          <w:szCs w:val="20"/>
        </w:rPr>
        <w:t>2</w:t>
      </w:r>
      <w:r w:rsidRPr="00093281">
        <w:rPr>
          <w:sz w:val="20"/>
          <w:szCs w:val="20"/>
        </w:rPr>
        <w:t xml:space="preserve">. </w:t>
      </w:r>
      <w:r w:rsidR="00B37901" w:rsidRPr="00093281">
        <w:rPr>
          <w:sz w:val="20"/>
          <w:szCs w:val="20"/>
        </w:rPr>
        <w:t>Услуги оказываются иждивением Исполнителя – из его материалов и оборудования, его силами и средствами.</w:t>
      </w:r>
    </w:p>
    <w:p w:rsidR="005C6AFE" w:rsidRPr="00093281" w:rsidRDefault="00B37901" w:rsidP="00093281">
      <w:pPr>
        <w:ind w:firstLine="709"/>
        <w:jc w:val="both"/>
        <w:rPr>
          <w:sz w:val="20"/>
          <w:szCs w:val="20"/>
        </w:rPr>
      </w:pPr>
      <w:r w:rsidRPr="00093281">
        <w:rPr>
          <w:sz w:val="20"/>
          <w:szCs w:val="20"/>
        </w:rPr>
        <w:t xml:space="preserve">1.3. Требования к наименованию, объему и качеству Услуг, техническим характеристикам Услуг, требования к их безопасности, требования к результатам Услуг и иные показатели, связанные с определением соответствия оказываемых Услуг потребностям Заказчика установлены в Техническом задании (Приложение № </w:t>
      </w:r>
      <w:r w:rsidR="00EB5765" w:rsidRPr="00093281">
        <w:rPr>
          <w:sz w:val="20"/>
          <w:szCs w:val="20"/>
        </w:rPr>
        <w:t>2</w:t>
      </w:r>
      <w:r w:rsidRPr="00093281">
        <w:rPr>
          <w:sz w:val="20"/>
          <w:szCs w:val="20"/>
        </w:rPr>
        <w:t>).</w:t>
      </w:r>
    </w:p>
    <w:p w:rsidR="005C6AFE" w:rsidRPr="00093281" w:rsidRDefault="005C6AFE" w:rsidP="005C6AFE">
      <w:pPr>
        <w:pStyle w:val="Heading"/>
        <w:jc w:val="center"/>
        <w:rPr>
          <w:rFonts w:ascii="Times New Roman" w:hAnsi="Times New Roman" w:cs="Times New Roman"/>
          <w:sz w:val="20"/>
          <w:szCs w:val="20"/>
        </w:rPr>
      </w:pPr>
      <w:r w:rsidRPr="00093281">
        <w:rPr>
          <w:rFonts w:ascii="Times New Roman" w:hAnsi="Times New Roman" w:cs="Times New Roman"/>
          <w:sz w:val="20"/>
          <w:szCs w:val="20"/>
        </w:rPr>
        <w:t xml:space="preserve">2. СРОКИ И МЕСТО ОКАЗАНИЯ УСЛУГ </w:t>
      </w:r>
    </w:p>
    <w:p w:rsidR="005C6AFE" w:rsidRPr="00093281" w:rsidRDefault="005C6AFE" w:rsidP="005C6AFE">
      <w:pPr>
        <w:ind w:firstLine="709"/>
        <w:jc w:val="both"/>
        <w:rPr>
          <w:i/>
          <w:color w:val="FF0000"/>
          <w:sz w:val="20"/>
          <w:szCs w:val="20"/>
          <w:u w:val="single"/>
        </w:rPr>
      </w:pPr>
      <w:r w:rsidRPr="00093281">
        <w:rPr>
          <w:sz w:val="20"/>
          <w:szCs w:val="20"/>
        </w:rPr>
        <w:t xml:space="preserve">2.1. Срок оказания Услуг: </w:t>
      </w:r>
      <w:r w:rsidR="00093281">
        <w:rPr>
          <w:sz w:val="20"/>
          <w:szCs w:val="20"/>
        </w:rPr>
        <w:t>с даты заключения Контракта по 30.06.2026</w:t>
      </w:r>
      <w:r w:rsidRPr="00093281">
        <w:rPr>
          <w:sz w:val="20"/>
          <w:szCs w:val="20"/>
        </w:rPr>
        <w:t>.</w:t>
      </w:r>
    </w:p>
    <w:p w:rsidR="0059043D" w:rsidRPr="00AD5E45" w:rsidRDefault="005C6AFE" w:rsidP="00AD5E45">
      <w:pPr>
        <w:ind w:firstLine="709"/>
        <w:jc w:val="both"/>
        <w:rPr>
          <w:i/>
          <w:color w:val="000000" w:themeColor="text1"/>
          <w:sz w:val="20"/>
          <w:szCs w:val="20"/>
          <w:u w:val="single"/>
        </w:rPr>
      </w:pPr>
      <w:r w:rsidRPr="00093281">
        <w:rPr>
          <w:sz w:val="20"/>
          <w:szCs w:val="20"/>
        </w:rPr>
        <w:t>2.2. Место оказания Услуг:</w:t>
      </w:r>
      <w:r w:rsidRPr="00093281">
        <w:rPr>
          <w:color w:val="FF0000"/>
          <w:sz w:val="20"/>
          <w:szCs w:val="20"/>
        </w:rPr>
        <w:t xml:space="preserve"> </w:t>
      </w:r>
      <w:r w:rsidR="00AD5E45">
        <w:rPr>
          <w:color w:val="000000" w:themeColor="text1"/>
          <w:sz w:val="20"/>
          <w:szCs w:val="20"/>
        </w:rPr>
        <w:t>услуги оказываются дистанционно</w:t>
      </w:r>
      <w:r w:rsidR="00AD5E45" w:rsidRPr="00184D16">
        <w:rPr>
          <w:color w:val="000000" w:themeColor="text1"/>
          <w:sz w:val="20"/>
          <w:szCs w:val="20"/>
        </w:rPr>
        <w:t xml:space="preserve">, </w:t>
      </w:r>
      <w:r w:rsidR="00AD5E45" w:rsidRPr="00184D16">
        <w:rPr>
          <w:bCs/>
          <w:color w:val="000000" w:themeColor="text1"/>
          <w:sz w:val="20"/>
          <w:szCs w:val="20"/>
        </w:rPr>
        <w:t>результат оказания услуг предоставляется по адресу: Приморский край, г. Владивосток, ул. </w:t>
      </w:r>
      <w:proofErr w:type="spellStart"/>
      <w:r w:rsidR="00AD5E45" w:rsidRPr="00184D16">
        <w:rPr>
          <w:bCs/>
          <w:color w:val="000000" w:themeColor="text1"/>
          <w:sz w:val="20"/>
          <w:szCs w:val="20"/>
        </w:rPr>
        <w:t>Артековская</w:t>
      </w:r>
      <w:proofErr w:type="spellEnd"/>
      <w:r w:rsidR="00AD5E45" w:rsidRPr="00184D16">
        <w:rPr>
          <w:bCs/>
          <w:color w:val="000000" w:themeColor="text1"/>
          <w:sz w:val="20"/>
          <w:szCs w:val="20"/>
        </w:rPr>
        <w:t>, д. 10</w:t>
      </w:r>
      <w:r w:rsidR="00AD5E45" w:rsidRPr="00184D16">
        <w:rPr>
          <w:color w:val="000000" w:themeColor="text1"/>
          <w:sz w:val="20"/>
          <w:szCs w:val="20"/>
        </w:rPr>
        <w:t xml:space="preserve"> (далее – место оказания Услуг).</w:t>
      </w:r>
    </w:p>
    <w:p w:rsidR="003E61A6" w:rsidRPr="00093281" w:rsidRDefault="009E4868" w:rsidP="00D87A15">
      <w:pPr>
        <w:jc w:val="center"/>
        <w:rPr>
          <w:b/>
          <w:sz w:val="20"/>
          <w:szCs w:val="20"/>
        </w:rPr>
      </w:pPr>
      <w:r w:rsidRPr="00093281">
        <w:rPr>
          <w:b/>
          <w:sz w:val="20"/>
          <w:szCs w:val="20"/>
        </w:rPr>
        <w:t>3</w:t>
      </w:r>
      <w:r w:rsidR="003E61A6" w:rsidRPr="00093281">
        <w:rPr>
          <w:b/>
          <w:sz w:val="20"/>
          <w:szCs w:val="20"/>
        </w:rPr>
        <w:t xml:space="preserve">. ЦЕНА </w:t>
      </w:r>
      <w:r w:rsidR="007D3DFD">
        <w:rPr>
          <w:b/>
          <w:sz w:val="20"/>
          <w:szCs w:val="20"/>
        </w:rPr>
        <w:t>КОНТРАКТ</w:t>
      </w:r>
      <w:r w:rsidR="003E61A6" w:rsidRPr="00093281">
        <w:rPr>
          <w:b/>
          <w:sz w:val="20"/>
          <w:szCs w:val="20"/>
        </w:rPr>
        <w:t>А</w:t>
      </w:r>
    </w:p>
    <w:p w:rsidR="000401DC" w:rsidRPr="000401DC" w:rsidRDefault="009E4868" w:rsidP="000401DC">
      <w:pPr>
        <w:tabs>
          <w:tab w:val="left" w:pos="709"/>
        </w:tabs>
        <w:ind w:firstLine="709"/>
        <w:jc w:val="both"/>
        <w:rPr>
          <w:bCs/>
          <w:i/>
          <w:snapToGrid w:val="0"/>
          <w:color w:val="000000" w:themeColor="text1"/>
          <w:sz w:val="20"/>
          <w:szCs w:val="20"/>
        </w:rPr>
      </w:pPr>
      <w:r w:rsidRPr="000401DC">
        <w:rPr>
          <w:sz w:val="20"/>
          <w:szCs w:val="20"/>
        </w:rPr>
        <w:t>3</w:t>
      </w:r>
      <w:r w:rsidR="0059043D" w:rsidRPr="000401DC">
        <w:rPr>
          <w:sz w:val="20"/>
          <w:szCs w:val="20"/>
        </w:rPr>
        <w:t xml:space="preserve">.1. Цена </w:t>
      </w:r>
      <w:r w:rsidR="007D3DFD" w:rsidRPr="000401DC">
        <w:rPr>
          <w:sz w:val="20"/>
          <w:szCs w:val="20"/>
        </w:rPr>
        <w:t>Контракт</w:t>
      </w:r>
      <w:r w:rsidR="0059043D" w:rsidRPr="000401DC">
        <w:rPr>
          <w:sz w:val="20"/>
          <w:szCs w:val="20"/>
        </w:rPr>
        <w:t xml:space="preserve">а составляет </w:t>
      </w:r>
      <w:bookmarkStart w:id="0" w:name="PriceContract"/>
      <w:r w:rsidR="000401DC" w:rsidRPr="000401DC">
        <w:rPr>
          <w:b/>
          <w:color w:val="000000" w:themeColor="text1"/>
          <w:sz w:val="20"/>
          <w:szCs w:val="20"/>
        </w:rPr>
        <w:t>______</w:t>
      </w:r>
      <w:r w:rsidR="001E0A52" w:rsidRPr="000401DC">
        <w:rPr>
          <w:b/>
          <w:color w:val="000000" w:themeColor="text1"/>
          <w:sz w:val="20"/>
          <w:szCs w:val="20"/>
        </w:rPr>
        <w:t xml:space="preserve"> (</w:t>
      </w:r>
      <w:r w:rsidR="000401DC" w:rsidRPr="000401DC">
        <w:rPr>
          <w:b/>
          <w:color w:val="000000" w:themeColor="text1"/>
          <w:sz w:val="20"/>
          <w:szCs w:val="20"/>
          <w:shd w:val="clear" w:color="auto" w:fill="FFFFFF"/>
        </w:rPr>
        <w:t>________</w:t>
      </w:r>
      <w:r w:rsidR="001E0A52" w:rsidRPr="000401DC">
        <w:rPr>
          <w:b/>
          <w:color w:val="000000" w:themeColor="text1"/>
          <w:sz w:val="20"/>
          <w:szCs w:val="20"/>
        </w:rPr>
        <w:t>) рублей 00 копеек</w:t>
      </w:r>
      <w:bookmarkEnd w:id="0"/>
      <w:r w:rsidR="001E0A52" w:rsidRPr="000401DC">
        <w:rPr>
          <w:color w:val="000000" w:themeColor="text1"/>
          <w:sz w:val="20"/>
          <w:szCs w:val="20"/>
        </w:rPr>
        <w:t xml:space="preserve">, </w:t>
      </w:r>
      <w:r w:rsidR="000401DC" w:rsidRPr="000401DC">
        <w:rPr>
          <w:i/>
          <w:snapToGrid w:val="0"/>
          <w:color w:val="000000" w:themeColor="text1"/>
          <w:sz w:val="20"/>
          <w:szCs w:val="20"/>
        </w:rPr>
        <w:t>включая НДС</w:t>
      </w:r>
      <w:bookmarkStart w:id="1" w:name="NDS"/>
      <w:r w:rsidR="000401DC" w:rsidRPr="000401DC">
        <w:rPr>
          <w:i/>
          <w:snapToGrid w:val="0"/>
          <w:color w:val="000000" w:themeColor="text1"/>
          <w:sz w:val="20"/>
          <w:szCs w:val="20"/>
        </w:rPr>
        <w:t>_________</w:t>
      </w:r>
      <w:proofErr w:type="gramStart"/>
      <w:r w:rsidR="000401DC" w:rsidRPr="000401DC">
        <w:rPr>
          <w:i/>
          <w:snapToGrid w:val="0"/>
          <w:color w:val="000000" w:themeColor="text1"/>
          <w:sz w:val="20"/>
          <w:szCs w:val="20"/>
        </w:rPr>
        <w:t>_(</w:t>
      </w:r>
      <w:proofErr w:type="gramEnd"/>
      <w:r w:rsidR="000401DC" w:rsidRPr="000401DC">
        <w:rPr>
          <w:i/>
          <w:snapToGrid w:val="0"/>
          <w:color w:val="000000" w:themeColor="text1"/>
          <w:sz w:val="20"/>
          <w:szCs w:val="20"/>
        </w:rPr>
        <w:t>_______________) рублей ____копеек</w:t>
      </w:r>
      <w:bookmarkEnd w:id="1"/>
      <w:r w:rsidR="000401DC" w:rsidRPr="000401DC">
        <w:rPr>
          <w:i/>
          <w:snapToGrid w:val="0"/>
          <w:color w:val="000000" w:themeColor="text1"/>
          <w:sz w:val="20"/>
          <w:szCs w:val="20"/>
        </w:rPr>
        <w:t xml:space="preserve"> </w:t>
      </w:r>
      <w:r w:rsidR="000401DC" w:rsidRPr="000401DC">
        <w:rPr>
          <w:i/>
          <w:snapToGrid w:val="0"/>
          <w:color w:val="000000" w:themeColor="text1"/>
          <w:sz w:val="20"/>
          <w:szCs w:val="20"/>
          <w:u w:val="single"/>
        </w:rPr>
        <w:t>ИЛИ</w:t>
      </w:r>
      <w:r w:rsidR="000401DC" w:rsidRPr="000401DC">
        <w:rPr>
          <w:i/>
          <w:snapToGrid w:val="0"/>
          <w:color w:val="000000" w:themeColor="text1"/>
          <w:sz w:val="20"/>
          <w:szCs w:val="20"/>
        </w:rPr>
        <w:t xml:space="preserve"> НДС не облагается на основании _____</w:t>
      </w:r>
      <w:r w:rsidR="000401DC" w:rsidRPr="000401DC">
        <w:rPr>
          <w:bCs/>
          <w:i/>
          <w:snapToGrid w:val="0"/>
          <w:color w:val="000000" w:themeColor="text1"/>
          <w:sz w:val="20"/>
          <w:szCs w:val="20"/>
        </w:rPr>
        <w:t>.</w:t>
      </w:r>
    </w:p>
    <w:p w:rsidR="00FB042E" w:rsidRPr="000401DC" w:rsidRDefault="009E4868" w:rsidP="000401DC">
      <w:pPr>
        <w:pStyle w:val="ConsNonformat"/>
        <w:widowControl/>
        <w:tabs>
          <w:tab w:val="left" w:pos="709"/>
        </w:tabs>
        <w:ind w:firstLine="709"/>
        <w:jc w:val="both"/>
        <w:rPr>
          <w:rFonts w:ascii="Times New Roman" w:hAnsi="Times New Roman"/>
        </w:rPr>
      </w:pPr>
      <w:r w:rsidRPr="000401DC">
        <w:rPr>
          <w:rFonts w:ascii="Times New Roman" w:hAnsi="Times New Roman"/>
        </w:rPr>
        <w:t>3</w:t>
      </w:r>
      <w:r w:rsidR="00FB042E" w:rsidRPr="000401DC">
        <w:rPr>
          <w:rFonts w:ascii="Times New Roman" w:hAnsi="Times New Roman"/>
        </w:rPr>
        <w:t xml:space="preserve">.2. </w:t>
      </w:r>
      <w:r w:rsidR="00FB042E" w:rsidRPr="000401DC">
        <w:rPr>
          <w:rFonts w:ascii="Times New Roman" w:hAnsi="Times New Roman"/>
          <w:bCs/>
        </w:rPr>
        <w:t xml:space="preserve">Цена </w:t>
      </w:r>
      <w:r w:rsidR="007D3DFD" w:rsidRPr="000401DC">
        <w:rPr>
          <w:rFonts w:ascii="Times New Roman" w:hAnsi="Times New Roman"/>
          <w:bCs/>
        </w:rPr>
        <w:t>Контракт</w:t>
      </w:r>
      <w:r w:rsidR="00FB042E" w:rsidRPr="000401DC">
        <w:rPr>
          <w:rFonts w:ascii="Times New Roman" w:hAnsi="Times New Roman"/>
          <w:bCs/>
        </w:rPr>
        <w:t>а является твердой</w:t>
      </w:r>
      <w:r w:rsidR="00B37901" w:rsidRPr="000401DC">
        <w:rPr>
          <w:rFonts w:ascii="Times New Roman" w:hAnsi="Times New Roman"/>
          <w:bCs/>
        </w:rPr>
        <w:t xml:space="preserve"> и </w:t>
      </w:r>
      <w:r w:rsidR="00FB042E" w:rsidRPr="000401DC">
        <w:rPr>
          <w:rFonts w:ascii="Times New Roman" w:hAnsi="Times New Roman"/>
          <w:bCs/>
        </w:rPr>
        <w:t xml:space="preserve">определяется на весь срок исполнения </w:t>
      </w:r>
      <w:r w:rsidR="007D3DFD" w:rsidRPr="000401DC">
        <w:rPr>
          <w:rFonts w:ascii="Times New Roman" w:hAnsi="Times New Roman"/>
          <w:bCs/>
        </w:rPr>
        <w:t>Контракт</w:t>
      </w:r>
      <w:r w:rsidR="00FB042E" w:rsidRPr="000401DC">
        <w:rPr>
          <w:rFonts w:ascii="Times New Roman" w:hAnsi="Times New Roman"/>
          <w:bCs/>
        </w:rPr>
        <w:t>а</w:t>
      </w:r>
      <w:r w:rsidR="002D5670" w:rsidRPr="000401DC">
        <w:rPr>
          <w:rFonts w:ascii="Times New Roman" w:hAnsi="Times New Roman"/>
          <w:bCs/>
        </w:rPr>
        <w:t>.</w:t>
      </w:r>
    </w:p>
    <w:p w:rsidR="00FB042E" w:rsidRPr="00093281" w:rsidRDefault="009E4868" w:rsidP="00FB042E">
      <w:pPr>
        <w:ind w:firstLine="709"/>
        <w:jc w:val="both"/>
        <w:rPr>
          <w:sz w:val="20"/>
          <w:szCs w:val="20"/>
        </w:rPr>
      </w:pPr>
      <w:r w:rsidRPr="000401DC">
        <w:rPr>
          <w:sz w:val="20"/>
          <w:szCs w:val="20"/>
        </w:rPr>
        <w:t>3</w:t>
      </w:r>
      <w:r w:rsidR="00FB042E" w:rsidRPr="000401DC">
        <w:rPr>
          <w:sz w:val="20"/>
          <w:szCs w:val="20"/>
        </w:rPr>
        <w:t>.3. Цена</w:t>
      </w:r>
      <w:r w:rsidR="00FB042E" w:rsidRPr="000401DC">
        <w:rPr>
          <w:rFonts w:eastAsia="Calibri"/>
          <w:sz w:val="20"/>
          <w:szCs w:val="20"/>
          <w:lang w:eastAsia="en-US"/>
        </w:rPr>
        <w:t xml:space="preserve"> </w:t>
      </w:r>
      <w:r w:rsidR="007D3DFD" w:rsidRPr="000401DC">
        <w:rPr>
          <w:sz w:val="20"/>
          <w:szCs w:val="20"/>
        </w:rPr>
        <w:t>Контракт</w:t>
      </w:r>
      <w:r w:rsidR="00FB042E" w:rsidRPr="000401DC">
        <w:rPr>
          <w:sz w:val="20"/>
          <w:szCs w:val="20"/>
        </w:rPr>
        <w:t xml:space="preserve">а включает в себя все расходы Исполнителя, связанные с исполнением обязательств по </w:t>
      </w:r>
      <w:r w:rsidR="007D3DFD" w:rsidRPr="000401DC">
        <w:rPr>
          <w:sz w:val="20"/>
          <w:szCs w:val="20"/>
        </w:rPr>
        <w:t>Контракт</w:t>
      </w:r>
      <w:r w:rsidR="00FB042E" w:rsidRPr="000401DC">
        <w:rPr>
          <w:sz w:val="20"/>
          <w:szCs w:val="20"/>
        </w:rPr>
        <w:t>у, в том числе расходы на страхование, уплату таможенных пошлин, налогов, сборов</w:t>
      </w:r>
      <w:r w:rsidR="00FB042E" w:rsidRPr="00093281">
        <w:rPr>
          <w:sz w:val="20"/>
          <w:szCs w:val="20"/>
        </w:rPr>
        <w:t xml:space="preserve"> и других обязательных платежей, которые Исполнитель должен оплачивать в соответствии с действующим законодательством Российской Федерации, условиями </w:t>
      </w:r>
      <w:r w:rsidR="007D3DFD">
        <w:rPr>
          <w:sz w:val="20"/>
          <w:szCs w:val="20"/>
        </w:rPr>
        <w:t>Контракт</w:t>
      </w:r>
      <w:r w:rsidR="00FB042E" w:rsidRPr="00093281">
        <w:rPr>
          <w:sz w:val="20"/>
          <w:szCs w:val="20"/>
        </w:rPr>
        <w:t>а и на иных основаниях.</w:t>
      </w:r>
    </w:p>
    <w:p w:rsidR="009210B7" w:rsidRPr="00093281" w:rsidRDefault="009E4868" w:rsidP="009210B7">
      <w:pPr>
        <w:ind w:firstLine="709"/>
        <w:jc w:val="both"/>
        <w:rPr>
          <w:sz w:val="20"/>
          <w:szCs w:val="20"/>
        </w:rPr>
      </w:pPr>
      <w:r w:rsidRPr="00093281">
        <w:rPr>
          <w:sz w:val="20"/>
          <w:szCs w:val="20"/>
        </w:rPr>
        <w:t>3</w:t>
      </w:r>
      <w:r w:rsidR="00606153" w:rsidRPr="00093281">
        <w:rPr>
          <w:sz w:val="20"/>
          <w:szCs w:val="20"/>
        </w:rPr>
        <w:t>.</w:t>
      </w:r>
      <w:r w:rsidR="005E7759" w:rsidRPr="00093281">
        <w:rPr>
          <w:sz w:val="20"/>
          <w:szCs w:val="20"/>
        </w:rPr>
        <w:t>4</w:t>
      </w:r>
      <w:r w:rsidR="00606153" w:rsidRPr="00093281">
        <w:rPr>
          <w:sz w:val="20"/>
          <w:szCs w:val="20"/>
        </w:rPr>
        <w:t>.</w:t>
      </w:r>
      <w:r w:rsidR="009210B7" w:rsidRPr="00093281">
        <w:rPr>
          <w:sz w:val="20"/>
          <w:szCs w:val="20"/>
        </w:rPr>
        <w:t xml:space="preserve"> Источник финансирования </w:t>
      </w:r>
      <w:r w:rsidR="007D3DFD">
        <w:rPr>
          <w:sz w:val="20"/>
          <w:szCs w:val="20"/>
        </w:rPr>
        <w:t>Контракт</w:t>
      </w:r>
      <w:r w:rsidR="009210B7" w:rsidRPr="00093281">
        <w:rPr>
          <w:sz w:val="20"/>
          <w:szCs w:val="20"/>
        </w:rPr>
        <w:t>а</w:t>
      </w:r>
      <w:r w:rsidR="009F2782" w:rsidRPr="00093281">
        <w:rPr>
          <w:sz w:val="20"/>
          <w:szCs w:val="20"/>
        </w:rPr>
        <w:t xml:space="preserve"> – средства бюджетных учреждений</w:t>
      </w:r>
      <w:r w:rsidR="009210B7" w:rsidRPr="00093281">
        <w:rPr>
          <w:sz w:val="20"/>
          <w:szCs w:val="20"/>
        </w:rPr>
        <w:t xml:space="preserve">. </w:t>
      </w:r>
    </w:p>
    <w:p w:rsidR="003D2B47" w:rsidRPr="00093281" w:rsidRDefault="003D2B47" w:rsidP="009210B7">
      <w:pPr>
        <w:pStyle w:val="ab"/>
        <w:tabs>
          <w:tab w:val="left" w:pos="426"/>
        </w:tabs>
        <w:ind w:left="0" w:firstLine="709"/>
        <w:jc w:val="both"/>
      </w:pPr>
    </w:p>
    <w:p w:rsidR="003E61A6" w:rsidRPr="00093281" w:rsidRDefault="009E4868" w:rsidP="008B6CBF">
      <w:pPr>
        <w:pStyle w:val="ab"/>
        <w:tabs>
          <w:tab w:val="left" w:pos="426"/>
        </w:tabs>
        <w:ind w:left="0"/>
        <w:jc w:val="center"/>
        <w:rPr>
          <w:b/>
        </w:rPr>
      </w:pPr>
      <w:r w:rsidRPr="00093281">
        <w:rPr>
          <w:b/>
        </w:rPr>
        <w:t>4</w:t>
      </w:r>
      <w:r w:rsidR="008B6CBF" w:rsidRPr="00093281">
        <w:rPr>
          <w:b/>
        </w:rPr>
        <w:t xml:space="preserve">. </w:t>
      </w:r>
      <w:r w:rsidR="003E61A6" w:rsidRPr="00093281">
        <w:rPr>
          <w:b/>
        </w:rPr>
        <w:t>ПОРЯДОК РАСЧЕТОВ</w:t>
      </w:r>
    </w:p>
    <w:p w:rsidR="006B3251" w:rsidRPr="00093281" w:rsidRDefault="009E4868" w:rsidP="006B3251">
      <w:pPr>
        <w:ind w:firstLine="708"/>
        <w:jc w:val="both"/>
        <w:rPr>
          <w:bCs/>
          <w:sz w:val="20"/>
          <w:szCs w:val="20"/>
        </w:rPr>
      </w:pPr>
      <w:r w:rsidRPr="00093281">
        <w:rPr>
          <w:sz w:val="20"/>
          <w:szCs w:val="20"/>
        </w:rPr>
        <w:t>4</w:t>
      </w:r>
      <w:r w:rsidR="003E61A6" w:rsidRPr="00093281">
        <w:rPr>
          <w:sz w:val="20"/>
          <w:szCs w:val="20"/>
        </w:rPr>
        <w:t xml:space="preserve">.1. </w:t>
      </w:r>
      <w:r w:rsidR="006B3251" w:rsidRPr="00093281">
        <w:rPr>
          <w:bCs/>
          <w:sz w:val="20"/>
          <w:szCs w:val="20"/>
        </w:rPr>
        <w:t xml:space="preserve">Оплата за оказанные Услуги осуществляется по цене, установленной </w:t>
      </w:r>
      <w:r w:rsidR="00F00618" w:rsidRPr="00093281">
        <w:rPr>
          <w:bCs/>
          <w:sz w:val="20"/>
          <w:szCs w:val="20"/>
        </w:rPr>
        <w:t xml:space="preserve">разделом </w:t>
      </w:r>
      <w:r w:rsidRPr="00093281">
        <w:rPr>
          <w:bCs/>
          <w:sz w:val="20"/>
          <w:szCs w:val="20"/>
        </w:rPr>
        <w:t>3</w:t>
      </w:r>
      <w:r w:rsidR="00F00618" w:rsidRPr="00093281">
        <w:rPr>
          <w:bCs/>
          <w:sz w:val="20"/>
          <w:szCs w:val="20"/>
        </w:rPr>
        <w:t xml:space="preserve"> </w:t>
      </w:r>
      <w:r w:rsidR="007D3DFD">
        <w:rPr>
          <w:sz w:val="20"/>
          <w:szCs w:val="20"/>
        </w:rPr>
        <w:t>Контракт</w:t>
      </w:r>
      <w:r w:rsidR="006B3251" w:rsidRPr="00093281">
        <w:rPr>
          <w:sz w:val="20"/>
          <w:szCs w:val="20"/>
        </w:rPr>
        <w:t>а</w:t>
      </w:r>
      <w:r w:rsidR="006B3251" w:rsidRPr="00093281">
        <w:rPr>
          <w:bCs/>
          <w:sz w:val="20"/>
          <w:szCs w:val="20"/>
        </w:rPr>
        <w:t>.</w:t>
      </w:r>
    </w:p>
    <w:p w:rsidR="002B6523" w:rsidRPr="00093281" w:rsidRDefault="009E4868" w:rsidP="002B6523">
      <w:pPr>
        <w:autoSpaceDE w:val="0"/>
        <w:autoSpaceDN w:val="0"/>
        <w:adjustRightInd w:val="0"/>
        <w:ind w:firstLine="709"/>
        <w:jc w:val="both"/>
        <w:rPr>
          <w:sz w:val="20"/>
          <w:szCs w:val="20"/>
        </w:rPr>
      </w:pPr>
      <w:r w:rsidRPr="00093281">
        <w:rPr>
          <w:sz w:val="20"/>
          <w:szCs w:val="20"/>
        </w:rPr>
        <w:t>4</w:t>
      </w:r>
      <w:r w:rsidR="006B3251" w:rsidRPr="00093281">
        <w:rPr>
          <w:sz w:val="20"/>
          <w:szCs w:val="20"/>
        </w:rPr>
        <w:t>.2.</w:t>
      </w:r>
      <w:r w:rsidR="004F3A0E" w:rsidRPr="00093281">
        <w:rPr>
          <w:sz w:val="20"/>
          <w:szCs w:val="20"/>
        </w:rPr>
        <w:t xml:space="preserve"> </w:t>
      </w:r>
      <w:r w:rsidR="009F2782" w:rsidRPr="00093281">
        <w:rPr>
          <w:sz w:val="20"/>
          <w:szCs w:val="20"/>
        </w:rPr>
        <w:t xml:space="preserve">Заказчик производит расчеты с Исполнителем </w:t>
      </w:r>
      <w:r w:rsidR="00330FB7" w:rsidRPr="00093281">
        <w:rPr>
          <w:sz w:val="20"/>
          <w:szCs w:val="20"/>
        </w:rPr>
        <w:t>по безналичному расчету путем перечисления Заказчиком денежных средств на расчетный счет</w:t>
      </w:r>
      <w:r w:rsidR="009F2782" w:rsidRPr="00093281">
        <w:rPr>
          <w:sz w:val="20"/>
          <w:szCs w:val="20"/>
        </w:rPr>
        <w:t xml:space="preserve"> Исполнителя, указанный в </w:t>
      </w:r>
      <w:r w:rsidR="007D3DFD">
        <w:rPr>
          <w:sz w:val="20"/>
          <w:szCs w:val="20"/>
        </w:rPr>
        <w:t>Контракт</w:t>
      </w:r>
      <w:r w:rsidR="00330FB7" w:rsidRPr="00093281">
        <w:rPr>
          <w:sz w:val="20"/>
          <w:szCs w:val="20"/>
        </w:rPr>
        <w:t xml:space="preserve">е, в течение </w:t>
      </w:r>
      <w:r w:rsidR="004F7358" w:rsidRPr="00093281">
        <w:rPr>
          <w:sz w:val="20"/>
          <w:szCs w:val="20"/>
          <w:lang w:eastAsia="ar-SA"/>
        </w:rPr>
        <w:t xml:space="preserve">7 (Семи) </w:t>
      </w:r>
      <w:r w:rsidR="00451324" w:rsidRPr="00093281">
        <w:rPr>
          <w:sz w:val="20"/>
          <w:szCs w:val="20"/>
          <w:lang w:eastAsia="ar-SA"/>
        </w:rPr>
        <w:t>рабочих дней</w:t>
      </w:r>
      <w:r w:rsidR="007C6357" w:rsidRPr="00093281">
        <w:rPr>
          <w:i/>
          <w:color w:val="FF0000"/>
          <w:sz w:val="20"/>
          <w:szCs w:val="20"/>
        </w:rPr>
        <w:t xml:space="preserve"> </w:t>
      </w:r>
      <w:r w:rsidR="002B6523" w:rsidRPr="00093281">
        <w:rPr>
          <w:sz w:val="20"/>
          <w:szCs w:val="20"/>
        </w:rPr>
        <w:t xml:space="preserve">после подписания </w:t>
      </w:r>
      <w:r w:rsidR="0055565A" w:rsidRPr="00093281">
        <w:rPr>
          <w:sz w:val="20"/>
          <w:szCs w:val="20"/>
        </w:rPr>
        <w:t>С</w:t>
      </w:r>
      <w:r w:rsidR="00EC673B" w:rsidRPr="00093281">
        <w:rPr>
          <w:sz w:val="20"/>
          <w:szCs w:val="20"/>
        </w:rPr>
        <w:t>торонами акта сдачи-приемки оказанных Услуг</w:t>
      </w:r>
      <w:r w:rsidR="00A71F18" w:rsidRPr="00093281">
        <w:rPr>
          <w:sz w:val="20"/>
          <w:szCs w:val="20"/>
        </w:rPr>
        <w:t xml:space="preserve"> и акта приемки услуг по форме ОКУД 0510452 (приказ Минфина от 15.04.2021 № 61н)</w:t>
      </w:r>
      <w:r w:rsidR="002124BA" w:rsidRPr="00093281">
        <w:rPr>
          <w:sz w:val="20"/>
          <w:szCs w:val="20"/>
        </w:rPr>
        <w:t xml:space="preserve"> </w:t>
      </w:r>
      <w:r w:rsidR="00EC673B" w:rsidRPr="00093281">
        <w:rPr>
          <w:sz w:val="20"/>
          <w:szCs w:val="20"/>
        </w:rPr>
        <w:t xml:space="preserve">в порядке, предусмотренном разделом 6 </w:t>
      </w:r>
      <w:r w:rsidR="007D3DFD">
        <w:rPr>
          <w:sz w:val="20"/>
          <w:szCs w:val="20"/>
        </w:rPr>
        <w:t>Контракт</w:t>
      </w:r>
      <w:r w:rsidR="00EC673B" w:rsidRPr="00093281">
        <w:rPr>
          <w:sz w:val="20"/>
          <w:szCs w:val="20"/>
        </w:rPr>
        <w:t>а</w:t>
      </w:r>
      <w:r w:rsidR="002B6523" w:rsidRPr="00093281">
        <w:rPr>
          <w:sz w:val="20"/>
          <w:szCs w:val="20"/>
        </w:rPr>
        <w:t>.</w:t>
      </w:r>
    </w:p>
    <w:p w:rsidR="000026E3" w:rsidRPr="00F76232" w:rsidRDefault="00EC673B" w:rsidP="000026E3">
      <w:pPr>
        <w:tabs>
          <w:tab w:val="left" w:pos="709"/>
        </w:tabs>
        <w:autoSpaceDE w:val="0"/>
        <w:autoSpaceDN w:val="0"/>
        <w:adjustRightInd w:val="0"/>
        <w:ind w:firstLine="709"/>
        <w:jc w:val="both"/>
        <w:rPr>
          <w:color w:val="000000" w:themeColor="text1"/>
          <w:sz w:val="20"/>
          <w:szCs w:val="20"/>
        </w:rPr>
      </w:pPr>
      <w:r w:rsidRPr="00093281">
        <w:rPr>
          <w:sz w:val="20"/>
          <w:szCs w:val="20"/>
        </w:rPr>
        <w:t xml:space="preserve">4.3. </w:t>
      </w:r>
      <w:r w:rsidR="000026E3" w:rsidRPr="00E86544">
        <w:rPr>
          <w:sz w:val="20"/>
          <w:szCs w:val="20"/>
        </w:rPr>
        <w:t xml:space="preserve">Расчет осуществляется Заказчиком </w:t>
      </w:r>
      <w:r w:rsidR="000026E3" w:rsidRPr="00E86544">
        <w:rPr>
          <w:noProof/>
          <w:sz w:val="20"/>
          <w:szCs w:val="20"/>
        </w:rPr>
        <w:t>за фактически оказанные Услуги</w:t>
      </w:r>
      <w:r w:rsidR="000026E3" w:rsidRPr="00E86544">
        <w:rPr>
          <w:sz w:val="20"/>
          <w:szCs w:val="20"/>
        </w:rPr>
        <w:t xml:space="preserve"> при условии, что Услуги </w:t>
      </w:r>
      <w:r w:rsidR="000026E3" w:rsidRPr="00E86544">
        <w:rPr>
          <w:color w:val="000000" w:themeColor="text1"/>
          <w:sz w:val="20"/>
          <w:szCs w:val="20"/>
        </w:rPr>
        <w:t xml:space="preserve">оказаны надлежащим образом и в установленный срок, с соблюдением Исполнителем условий </w:t>
      </w:r>
      <w:r w:rsidR="000026E3">
        <w:rPr>
          <w:color w:val="000000" w:themeColor="text1"/>
          <w:sz w:val="20"/>
          <w:szCs w:val="20"/>
        </w:rPr>
        <w:t>Контракт</w:t>
      </w:r>
      <w:r w:rsidR="000026E3" w:rsidRPr="00E86544">
        <w:rPr>
          <w:color w:val="000000" w:themeColor="text1"/>
          <w:sz w:val="20"/>
          <w:szCs w:val="20"/>
        </w:rPr>
        <w:t xml:space="preserve">а, а </w:t>
      </w:r>
      <w:r w:rsidR="000026E3" w:rsidRPr="00F76232">
        <w:rPr>
          <w:color w:val="000000" w:themeColor="text1"/>
          <w:sz w:val="20"/>
          <w:szCs w:val="20"/>
        </w:rPr>
        <w:t xml:space="preserve">также предоставления Заказчику следующих документов: счета, </w:t>
      </w:r>
      <w:r w:rsidR="000026E3" w:rsidRPr="00EE7E65">
        <w:rPr>
          <w:i/>
          <w:color w:val="000000" w:themeColor="text1"/>
          <w:sz w:val="20"/>
          <w:szCs w:val="20"/>
        </w:rPr>
        <w:t>счета-фактуры (при наличии),</w:t>
      </w:r>
      <w:r w:rsidR="000026E3" w:rsidRPr="00F76232">
        <w:rPr>
          <w:color w:val="000000" w:themeColor="text1"/>
          <w:sz w:val="20"/>
          <w:szCs w:val="20"/>
        </w:rPr>
        <w:t xml:space="preserve"> акта сдачи-приемки оказанных Услуг.</w:t>
      </w:r>
    </w:p>
    <w:p w:rsidR="003E61A6" w:rsidRPr="00093281" w:rsidRDefault="009E4868" w:rsidP="000026E3">
      <w:pPr>
        <w:tabs>
          <w:tab w:val="left" w:pos="709"/>
        </w:tabs>
        <w:autoSpaceDE w:val="0"/>
        <w:autoSpaceDN w:val="0"/>
        <w:adjustRightInd w:val="0"/>
        <w:ind w:firstLine="709"/>
        <w:jc w:val="both"/>
        <w:rPr>
          <w:sz w:val="20"/>
          <w:szCs w:val="20"/>
        </w:rPr>
      </w:pPr>
      <w:r w:rsidRPr="00093281">
        <w:rPr>
          <w:sz w:val="20"/>
          <w:szCs w:val="20"/>
        </w:rPr>
        <w:t>4</w:t>
      </w:r>
      <w:r w:rsidR="003E61A6" w:rsidRPr="00093281">
        <w:rPr>
          <w:sz w:val="20"/>
          <w:szCs w:val="20"/>
        </w:rPr>
        <w:t>.</w:t>
      </w:r>
      <w:r w:rsidR="00492307" w:rsidRPr="00093281">
        <w:rPr>
          <w:sz w:val="20"/>
          <w:szCs w:val="20"/>
        </w:rPr>
        <w:t>4</w:t>
      </w:r>
      <w:r w:rsidR="003E61A6" w:rsidRPr="00093281">
        <w:rPr>
          <w:sz w:val="20"/>
          <w:szCs w:val="20"/>
        </w:rPr>
        <w:t>. Обяза</w:t>
      </w:r>
      <w:r w:rsidR="006B3251" w:rsidRPr="00093281">
        <w:rPr>
          <w:sz w:val="20"/>
          <w:szCs w:val="20"/>
        </w:rPr>
        <w:t>тельство</w:t>
      </w:r>
      <w:r w:rsidR="003E61A6" w:rsidRPr="00093281">
        <w:rPr>
          <w:sz w:val="20"/>
          <w:szCs w:val="20"/>
        </w:rPr>
        <w:t xml:space="preserve"> Заказчика по оплате</w:t>
      </w:r>
      <w:r w:rsidR="006B3251" w:rsidRPr="00093281">
        <w:rPr>
          <w:sz w:val="20"/>
          <w:szCs w:val="20"/>
        </w:rPr>
        <w:t xml:space="preserve"> </w:t>
      </w:r>
      <w:r w:rsidR="006B3251" w:rsidRPr="00093281">
        <w:rPr>
          <w:bCs/>
          <w:sz w:val="20"/>
          <w:szCs w:val="20"/>
        </w:rPr>
        <w:t>за оказанные Услуги</w:t>
      </w:r>
      <w:r w:rsidR="003E61A6" w:rsidRPr="00093281">
        <w:rPr>
          <w:sz w:val="20"/>
          <w:szCs w:val="20"/>
        </w:rPr>
        <w:t xml:space="preserve"> считается </w:t>
      </w:r>
      <w:r w:rsidR="006B3251" w:rsidRPr="00093281">
        <w:rPr>
          <w:sz w:val="20"/>
          <w:szCs w:val="20"/>
        </w:rPr>
        <w:t>ис</w:t>
      </w:r>
      <w:r w:rsidR="003E61A6" w:rsidRPr="00093281">
        <w:rPr>
          <w:sz w:val="20"/>
          <w:szCs w:val="20"/>
        </w:rPr>
        <w:t>полненн</w:t>
      </w:r>
      <w:r w:rsidR="006B3251" w:rsidRPr="00093281">
        <w:rPr>
          <w:sz w:val="20"/>
          <w:szCs w:val="20"/>
        </w:rPr>
        <w:t>ым</w:t>
      </w:r>
      <w:r w:rsidR="003E61A6" w:rsidRPr="00093281">
        <w:rPr>
          <w:sz w:val="20"/>
          <w:szCs w:val="20"/>
        </w:rPr>
        <w:t xml:space="preserve"> </w:t>
      </w:r>
      <w:r w:rsidR="006B3251" w:rsidRPr="00093281">
        <w:rPr>
          <w:sz w:val="20"/>
          <w:szCs w:val="20"/>
        </w:rPr>
        <w:t>с</w:t>
      </w:r>
      <w:r w:rsidR="003E61A6" w:rsidRPr="00093281">
        <w:rPr>
          <w:sz w:val="20"/>
          <w:szCs w:val="20"/>
        </w:rPr>
        <w:t xml:space="preserve"> момент</w:t>
      </w:r>
      <w:r w:rsidR="006B3251" w:rsidRPr="00093281">
        <w:rPr>
          <w:sz w:val="20"/>
          <w:szCs w:val="20"/>
        </w:rPr>
        <w:t>а</w:t>
      </w:r>
      <w:r w:rsidR="003E61A6" w:rsidRPr="00093281">
        <w:rPr>
          <w:sz w:val="20"/>
          <w:szCs w:val="20"/>
        </w:rPr>
        <w:t xml:space="preserve"> списания денежных средств с</w:t>
      </w:r>
      <w:r w:rsidR="00BF671C" w:rsidRPr="00093281">
        <w:rPr>
          <w:sz w:val="20"/>
          <w:szCs w:val="20"/>
        </w:rPr>
        <w:t>о</w:t>
      </w:r>
      <w:r w:rsidR="003E61A6" w:rsidRPr="00093281">
        <w:rPr>
          <w:sz w:val="20"/>
          <w:szCs w:val="20"/>
        </w:rPr>
        <w:t xml:space="preserve"> </w:t>
      </w:r>
      <w:r w:rsidR="00BF671C" w:rsidRPr="00093281">
        <w:rPr>
          <w:sz w:val="20"/>
          <w:szCs w:val="20"/>
        </w:rPr>
        <w:t>сче</w:t>
      </w:r>
      <w:r w:rsidR="003E61A6" w:rsidRPr="00093281">
        <w:rPr>
          <w:sz w:val="20"/>
          <w:szCs w:val="20"/>
        </w:rPr>
        <w:t>та Заказчика.</w:t>
      </w:r>
    </w:p>
    <w:p w:rsidR="00DB4377" w:rsidRPr="00093281" w:rsidRDefault="00DB4377" w:rsidP="002A758E">
      <w:pPr>
        <w:tabs>
          <w:tab w:val="left" w:pos="709"/>
        </w:tabs>
        <w:autoSpaceDE w:val="0"/>
        <w:autoSpaceDN w:val="0"/>
        <w:adjustRightInd w:val="0"/>
        <w:ind w:firstLine="709"/>
        <w:jc w:val="both"/>
        <w:rPr>
          <w:sz w:val="20"/>
          <w:szCs w:val="20"/>
        </w:rPr>
      </w:pPr>
    </w:p>
    <w:p w:rsidR="003E61A6" w:rsidRPr="00093281" w:rsidRDefault="009A076C" w:rsidP="008B6CBF">
      <w:pPr>
        <w:pStyle w:val="ab"/>
        <w:shd w:val="clear" w:color="auto" w:fill="FFFFFF"/>
        <w:tabs>
          <w:tab w:val="left" w:pos="284"/>
        </w:tabs>
        <w:ind w:left="0"/>
        <w:jc w:val="center"/>
        <w:rPr>
          <w:b/>
        </w:rPr>
      </w:pPr>
      <w:r w:rsidRPr="00093281">
        <w:rPr>
          <w:b/>
        </w:rPr>
        <w:t>5</w:t>
      </w:r>
      <w:r w:rsidR="008B6CBF" w:rsidRPr="00093281">
        <w:rPr>
          <w:b/>
        </w:rPr>
        <w:t xml:space="preserve">. </w:t>
      </w:r>
      <w:r w:rsidR="003E61A6" w:rsidRPr="00093281">
        <w:rPr>
          <w:b/>
        </w:rPr>
        <w:t>ПРАВА И ОБЯЗАННОСТИ СТОРОН</w:t>
      </w:r>
    </w:p>
    <w:p w:rsidR="00DC30DE" w:rsidRPr="00093281" w:rsidRDefault="009A076C" w:rsidP="00945410">
      <w:pPr>
        <w:ind w:firstLine="709"/>
        <w:jc w:val="both"/>
        <w:rPr>
          <w:b/>
          <w:sz w:val="20"/>
          <w:szCs w:val="20"/>
        </w:rPr>
      </w:pPr>
      <w:r w:rsidRPr="00093281">
        <w:rPr>
          <w:b/>
          <w:sz w:val="20"/>
          <w:szCs w:val="20"/>
        </w:rPr>
        <w:t>5</w:t>
      </w:r>
      <w:r w:rsidR="00DC30DE" w:rsidRPr="00093281">
        <w:rPr>
          <w:b/>
          <w:sz w:val="20"/>
          <w:szCs w:val="20"/>
        </w:rPr>
        <w:t>.1. Заказчик вправе:</w:t>
      </w:r>
    </w:p>
    <w:p w:rsidR="00DC30DE" w:rsidRPr="00093281" w:rsidRDefault="009A076C" w:rsidP="00945410">
      <w:pPr>
        <w:ind w:firstLine="709"/>
        <w:jc w:val="both"/>
        <w:rPr>
          <w:sz w:val="20"/>
          <w:szCs w:val="20"/>
        </w:rPr>
      </w:pPr>
      <w:r w:rsidRPr="00093281">
        <w:rPr>
          <w:sz w:val="20"/>
          <w:szCs w:val="20"/>
        </w:rPr>
        <w:lastRenderedPageBreak/>
        <w:t>5</w:t>
      </w:r>
      <w:r w:rsidR="00DC30DE" w:rsidRPr="00093281">
        <w:rPr>
          <w:sz w:val="20"/>
          <w:szCs w:val="20"/>
        </w:rPr>
        <w:t xml:space="preserve">.1.1. Требовать от Исполнителя надлежащего исполнения обязательств в соответствии с условиями </w:t>
      </w:r>
      <w:r w:rsidR="007D3DFD">
        <w:rPr>
          <w:sz w:val="20"/>
          <w:szCs w:val="20"/>
        </w:rPr>
        <w:t>Контракт</w:t>
      </w:r>
      <w:r w:rsidR="00DC30DE" w:rsidRPr="00093281">
        <w:rPr>
          <w:sz w:val="20"/>
          <w:szCs w:val="20"/>
        </w:rPr>
        <w:t>а.</w:t>
      </w:r>
    </w:p>
    <w:p w:rsidR="00753490" w:rsidRPr="00093281" w:rsidRDefault="009A076C" w:rsidP="00753490">
      <w:pPr>
        <w:ind w:firstLine="709"/>
        <w:jc w:val="both"/>
        <w:rPr>
          <w:sz w:val="20"/>
          <w:szCs w:val="20"/>
        </w:rPr>
      </w:pPr>
      <w:r w:rsidRPr="00093281">
        <w:rPr>
          <w:sz w:val="20"/>
          <w:szCs w:val="20"/>
        </w:rPr>
        <w:t>5</w:t>
      </w:r>
      <w:r w:rsidR="00753490" w:rsidRPr="00093281">
        <w:rPr>
          <w:sz w:val="20"/>
          <w:szCs w:val="20"/>
        </w:rPr>
        <w:t>.1.2. Во всякое время проверять ход и качество Услуг, оказываемых Исполнителем, не вмешиваясь в его деятельность.</w:t>
      </w:r>
    </w:p>
    <w:p w:rsidR="00753490" w:rsidRPr="00093281" w:rsidRDefault="009A076C" w:rsidP="00753490">
      <w:pPr>
        <w:ind w:firstLine="709"/>
        <w:jc w:val="both"/>
        <w:rPr>
          <w:sz w:val="20"/>
          <w:szCs w:val="20"/>
        </w:rPr>
      </w:pPr>
      <w:r w:rsidRPr="00093281">
        <w:rPr>
          <w:sz w:val="20"/>
          <w:szCs w:val="20"/>
        </w:rPr>
        <w:t>5</w:t>
      </w:r>
      <w:r w:rsidR="00753490" w:rsidRPr="00093281">
        <w:rPr>
          <w:sz w:val="20"/>
          <w:szCs w:val="20"/>
        </w:rPr>
        <w:t xml:space="preserve">.1.3. Для проверки соответствия качества оказываемых Услуг и их результата требованиям, установленным </w:t>
      </w:r>
      <w:r w:rsidR="007D3DFD">
        <w:rPr>
          <w:sz w:val="20"/>
          <w:szCs w:val="20"/>
        </w:rPr>
        <w:t>Контракт</w:t>
      </w:r>
      <w:r w:rsidR="00753490" w:rsidRPr="00093281">
        <w:rPr>
          <w:sz w:val="20"/>
          <w:szCs w:val="20"/>
        </w:rPr>
        <w:t>ом, Заказчик вправе привлекать независимых экспертов.</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.1.</w:t>
      </w:r>
      <w:r w:rsidR="00753490" w:rsidRPr="00093281">
        <w:rPr>
          <w:sz w:val="20"/>
          <w:szCs w:val="20"/>
        </w:rPr>
        <w:t>4</w:t>
      </w:r>
      <w:r w:rsidR="00DC30DE" w:rsidRPr="00093281">
        <w:rPr>
          <w:sz w:val="20"/>
          <w:szCs w:val="20"/>
        </w:rPr>
        <w:t xml:space="preserve">.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7D3DFD">
        <w:rPr>
          <w:sz w:val="20"/>
          <w:szCs w:val="20"/>
        </w:rPr>
        <w:t>Контракт</w:t>
      </w:r>
      <w:r w:rsidR="00DC30DE" w:rsidRPr="00093281">
        <w:rPr>
          <w:sz w:val="20"/>
          <w:szCs w:val="20"/>
        </w:rPr>
        <w:t>а.</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.1.</w:t>
      </w:r>
      <w:r w:rsidR="00753490" w:rsidRPr="00093281">
        <w:rPr>
          <w:sz w:val="20"/>
          <w:szCs w:val="20"/>
        </w:rPr>
        <w:t>5</w:t>
      </w:r>
      <w:r w:rsidR="00DC30DE" w:rsidRPr="00093281">
        <w:rPr>
          <w:sz w:val="20"/>
          <w:szCs w:val="20"/>
        </w:rPr>
        <w:t xml:space="preserve">. Запрашивать у Исполнителя информацию о ходе и состоянии исполнения обязательств Исполнителя по </w:t>
      </w:r>
      <w:r w:rsidR="007D3DFD">
        <w:rPr>
          <w:sz w:val="20"/>
          <w:szCs w:val="20"/>
        </w:rPr>
        <w:t>Контракт</w:t>
      </w:r>
      <w:r w:rsidR="00DC30DE" w:rsidRPr="00093281">
        <w:rPr>
          <w:sz w:val="20"/>
          <w:szCs w:val="20"/>
        </w:rPr>
        <w:t>у.</w:t>
      </w:r>
    </w:p>
    <w:p w:rsidR="009A076C" w:rsidRPr="00093281" w:rsidRDefault="009A076C" w:rsidP="009A076C">
      <w:pPr>
        <w:ind w:firstLine="709"/>
        <w:jc w:val="both"/>
        <w:rPr>
          <w:sz w:val="20"/>
          <w:szCs w:val="20"/>
        </w:rPr>
      </w:pPr>
      <w:r w:rsidRPr="00093281">
        <w:rPr>
          <w:sz w:val="20"/>
          <w:szCs w:val="20"/>
        </w:rPr>
        <w:t>5</w:t>
      </w:r>
      <w:r w:rsidR="00084995" w:rsidRPr="00093281">
        <w:rPr>
          <w:sz w:val="20"/>
          <w:szCs w:val="20"/>
        </w:rPr>
        <w:t xml:space="preserve">.1.6. </w:t>
      </w:r>
      <w:r w:rsidRPr="00093281">
        <w:rPr>
          <w:sz w:val="20"/>
          <w:szCs w:val="20"/>
        </w:rPr>
        <w:t xml:space="preserve">Отказаться от принятия исполнения обязательств Исполнителя и требовать возмещения убытков, если вследствие нарушения Исполнителем сроков, предусмотренных разделом 2 </w:t>
      </w:r>
      <w:r w:rsidR="007D3DFD">
        <w:rPr>
          <w:sz w:val="20"/>
          <w:szCs w:val="20"/>
        </w:rPr>
        <w:t>Контракт</w:t>
      </w:r>
      <w:r w:rsidRPr="00093281">
        <w:rPr>
          <w:sz w:val="20"/>
          <w:szCs w:val="20"/>
        </w:rPr>
        <w:t>а, исполнение своих обязательств Исполнителем утратило интерес для Заказчика.</w:t>
      </w:r>
    </w:p>
    <w:p w:rsidR="009A076C" w:rsidRPr="00093281" w:rsidRDefault="009A076C" w:rsidP="009A076C">
      <w:pPr>
        <w:ind w:firstLine="709"/>
        <w:jc w:val="both"/>
        <w:rPr>
          <w:sz w:val="20"/>
          <w:szCs w:val="20"/>
        </w:rPr>
      </w:pPr>
      <w:r w:rsidRPr="00093281">
        <w:rPr>
          <w:sz w:val="20"/>
          <w:szCs w:val="20"/>
        </w:rPr>
        <w:t xml:space="preserve">5.1.7. Отказаться от исполнения </w:t>
      </w:r>
      <w:r w:rsidR="007D3DFD">
        <w:rPr>
          <w:sz w:val="20"/>
          <w:szCs w:val="20"/>
        </w:rPr>
        <w:t>Контракт</w:t>
      </w:r>
      <w:r w:rsidRPr="00093281">
        <w:rPr>
          <w:sz w:val="20"/>
          <w:szCs w:val="20"/>
        </w:rPr>
        <w:t xml:space="preserve">а и потребовать возмещения убытков, если Исполнитель не приступает своевременно к исполнению </w:t>
      </w:r>
      <w:r w:rsidR="007D3DFD">
        <w:rPr>
          <w:sz w:val="20"/>
          <w:szCs w:val="20"/>
        </w:rPr>
        <w:t>Контракт</w:t>
      </w:r>
      <w:r w:rsidRPr="00093281">
        <w:rPr>
          <w:sz w:val="20"/>
          <w:szCs w:val="20"/>
        </w:rPr>
        <w:t>а или оказывает Услуги настолько медленно, что окончание их к сроку становится явно невозможным.</w:t>
      </w:r>
    </w:p>
    <w:p w:rsidR="009A076C" w:rsidRPr="00093281" w:rsidRDefault="009A076C" w:rsidP="009A076C">
      <w:pPr>
        <w:ind w:firstLine="709"/>
        <w:jc w:val="both"/>
        <w:rPr>
          <w:sz w:val="20"/>
          <w:szCs w:val="20"/>
        </w:rPr>
      </w:pPr>
      <w:r w:rsidRPr="00093281">
        <w:rPr>
          <w:sz w:val="20"/>
          <w:szCs w:val="20"/>
        </w:rPr>
        <w:t xml:space="preserve">5.1.8. Отказаться от исполнения </w:t>
      </w:r>
      <w:r w:rsidR="007D3DFD">
        <w:rPr>
          <w:sz w:val="20"/>
          <w:szCs w:val="20"/>
        </w:rPr>
        <w:t>Контракт</w:t>
      </w:r>
      <w:r w:rsidRPr="00093281">
        <w:rPr>
          <w:sz w:val="20"/>
          <w:szCs w:val="20"/>
        </w:rPr>
        <w:t xml:space="preserve">а, а также потребовать возмещения убытков, в случае нарушения Исполнителем условий, предусмотренных пунктом 5.4 </w:t>
      </w:r>
      <w:r w:rsidR="007D3DFD">
        <w:rPr>
          <w:sz w:val="20"/>
          <w:szCs w:val="20"/>
        </w:rPr>
        <w:t>Контракт</w:t>
      </w:r>
      <w:r w:rsidRPr="00093281">
        <w:rPr>
          <w:sz w:val="20"/>
          <w:szCs w:val="20"/>
        </w:rPr>
        <w:t>а.</w:t>
      </w:r>
    </w:p>
    <w:p w:rsidR="009A076C" w:rsidRPr="00093281" w:rsidRDefault="009A076C" w:rsidP="009A076C">
      <w:pPr>
        <w:ind w:firstLine="709"/>
        <w:jc w:val="both"/>
        <w:rPr>
          <w:sz w:val="20"/>
          <w:szCs w:val="20"/>
        </w:rPr>
      </w:pPr>
      <w:r w:rsidRPr="00093281">
        <w:rPr>
          <w:sz w:val="20"/>
          <w:szCs w:val="20"/>
        </w:rPr>
        <w:t xml:space="preserve">5.1.9.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w:t>
      </w:r>
      <w:r w:rsidR="007D3DFD">
        <w:rPr>
          <w:sz w:val="20"/>
          <w:szCs w:val="20"/>
        </w:rPr>
        <w:t>Контракт</w:t>
      </w:r>
      <w:r w:rsidRPr="00093281">
        <w:rPr>
          <w:sz w:val="20"/>
          <w:szCs w:val="20"/>
        </w:rPr>
        <w:t>а, либо поручить устранение недостатков другому лицу за счет Исполнителя, а также потребовать возмещения убытков.</w:t>
      </w:r>
    </w:p>
    <w:p w:rsidR="009A076C" w:rsidRPr="00093281" w:rsidRDefault="009A076C" w:rsidP="009A076C">
      <w:pPr>
        <w:ind w:firstLine="709"/>
        <w:jc w:val="both"/>
        <w:rPr>
          <w:sz w:val="20"/>
          <w:szCs w:val="20"/>
        </w:rPr>
      </w:pPr>
      <w:r w:rsidRPr="00093281">
        <w:rPr>
          <w:sz w:val="20"/>
          <w:szCs w:val="20"/>
        </w:rPr>
        <w:t xml:space="preserve">5.1.10. Отказаться от исполнения </w:t>
      </w:r>
      <w:r w:rsidR="007D3DFD">
        <w:rPr>
          <w:sz w:val="20"/>
          <w:szCs w:val="20"/>
        </w:rPr>
        <w:t>Контракт</w:t>
      </w:r>
      <w:r w:rsidRPr="00093281">
        <w:rPr>
          <w:sz w:val="20"/>
          <w:szCs w:val="20"/>
        </w:rPr>
        <w:t>а при условии оплаты Исполнителю фактически понесенных им расходов.</w:t>
      </w:r>
    </w:p>
    <w:p w:rsidR="00084995" w:rsidRPr="00093281" w:rsidRDefault="00084995" w:rsidP="00945410">
      <w:pPr>
        <w:ind w:firstLine="709"/>
        <w:jc w:val="both"/>
        <w:rPr>
          <w:sz w:val="20"/>
          <w:szCs w:val="20"/>
        </w:rPr>
      </w:pPr>
    </w:p>
    <w:p w:rsidR="00DC30DE" w:rsidRPr="00093281" w:rsidRDefault="009A076C" w:rsidP="00945410">
      <w:pPr>
        <w:ind w:firstLine="709"/>
        <w:jc w:val="both"/>
        <w:rPr>
          <w:b/>
          <w:sz w:val="20"/>
          <w:szCs w:val="20"/>
        </w:rPr>
      </w:pPr>
      <w:r w:rsidRPr="00093281">
        <w:rPr>
          <w:b/>
          <w:sz w:val="20"/>
          <w:szCs w:val="20"/>
        </w:rPr>
        <w:t>5</w:t>
      </w:r>
      <w:r w:rsidR="00DC30DE" w:rsidRPr="00093281">
        <w:rPr>
          <w:b/>
          <w:sz w:val="20"/>
          <w:szCs w:val="20"/>
        </w:rPr>
        <w:t>.2. Заказчик обязан:</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 xml:space="preserve">.2.1. Своевременно принять и оплатить оказанные Услуги в соответствии с условиями </w:t>
      </w:r>
      <w:r w:rsidR="007D3DFD">
        <w:rPr>
          <w:sz w:val="20"/>
          <w:szCs w:val="20"/>
        </w:rPr>
        <w:t>Контракт</w:t>
      </w:r>
      <w:r w:rsidR="00DC30DE" w:rsidRPr="00093281">
        <w:rPr>
          <w:sz w:val="20"/>
          <w:szCs w:val="20"/>
        </w:rPr>
        <w:t>а.</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.2.2. Своевременно предоставлять разъяснения и уточнения по запросам Исполнителя в части оказания Услуг в соответствии с</w:t>
      </w:r>
      <w:r w:rsidR="00FB3D7B" w:rsidRPr="00093281">
        <w:rPr>
          <w:sz w:val="20"/>
          <w:szCs w:val="20"/>
        </w:rPr>
        <w:t xml:space="preserve"> </w:t>
      </w:r>
      <w:r w:rsidR="00DC30DE" w:rsidRPr="00093281">
        <w:rPr>
          <w:sz w:val="20"/>
          <w:szCs w:val="20"/>
        </w:rPr>
        <w:t xml:space="preserve">условиями </w:t>
      </w:r>
      <w:r w:rsidR="007D3DFD">
        <w:rPr>
          <w:sz w:val="20"/>
          <w:szCs w:val="20"/>
        </w:rPr>
        <w:t>Контракт</w:t>
      </w:r>
      <w:r w:rsidR="00DC30DE" w:rsidRPr="00093281">
        <w:rPr>
          <w:sz w:val="20"/>
          <w:szCs w:val="20"/>
        </w:rPr>
        <w:t>а.</w:t>
      </w:r>
    </w:p>
    <w:p w:rsidR="009A076C" w:rsidRPr="00093281" w:rsidRDefault="009A076C" w:rsidP="00945410">
      <w:pPr>
        <w:ind w:firstLine="709"/>
        <w:jc w:val="both"/>
        <w:rPr>
          <w:i/>
          <w:color w:val="FF0000"/>
          <w:sz w:val="20"/>
          <w:szCs w:val="20"/>
        </w:rPr>
      </w:pPr>
    </w:p>
    <w:p w:rsidR="00DC30DE" w:rsidRPr="00093281" w:rsidRDefault="009A076C" w:rsidP="00945410">
      <w:pPr>
        <w:ind w:firstLine="709"/>
        <w:jc w:val="both"/>
        <w:rPr>
          <w:b/>
          <w:sz w:val="20"/>
          <w:szCs w:val="20"/>
        </w:rPr>
      </w:pPr>
      <w:r w:rsidRPr="00093281">
        <w:rPr>
          <w:b/>
          <w:sz w:val="20"/>
          <w:szCs w:val="20"/>
        </w:rPr>
        <w:t>5</w:t>
      </w:r>
      <w:r w:rsidR="00DC30DE" w:rsidRPr="00093281">
        <w:rPr>
          <w:b/>
          <w:sz w:val="20"/>
          <w:szCs w:val="20"/>
        </w:rPr>
        <w:t>.3. Исполнитель вправе:</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 xml:space="preserve">.3.1. </w:t>
      </w:r>
      <w:r w:rsidRPr="00093281">
        <w:rPr>
          <w:rFonts w:eastAsia="Calibri"/>
          <w:bCs/>
          <w:sz w:val="20"/>
          <w:szCs w:val="20"/>
        </w:rPr>
        <w:t>Самостоятельно определять способы оказания Услуг.</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 xml:space="preserve">.3.2. </w:t>
      </w:r>
      <w:r w:rsidRPr="00093281">
        <w:rPr>
          <w:sz w:val="20"/>
          <w:szCs w:val="20"/>
        </w:rPr>
        <w:t xml:space="preserve">Требовать подписания в соответствии с условиями </w:t>
      </w:r>
      <w:r w:rsidR="007D3DFD">
        <w:rPr>
          <w:sz w:val="20"/>
          <w:szCs w:val="20"/>
        </w:rPr>
        <w:t>Контракт</w:t>
      </w:r>
      <w:r w:rsidRPr="00093281">
        <w:rPr>
          <w:sz w:val="20"/>
          <w:szCs w:val="20"/>
        </w:rPr>
        <w:t xml:space="preserve">а Заказчиком документа о приемке по </w:t>
      </w:r>
      <w:r w:rsidR="007D3DFD">
        <w:rPr>
          <w:sz w:val="20"/>
          <w:szCs w:val="20"/>
        </w:rPr>
        <w:t>Контракт</w:t>
      </w:r>
      <w:r w:rsidRPr="00093281">
        <w:rPr>
          <w:sz w:val="20"/>
          <w:szCs w:val="20"/>
        </w:rPr>
        <w:t>у.</w:t>
      </w:r>
    </w:p>
    <w:p w:rsidR="00915BFE" w:rsidRPr="00093281" w:rsidRDefault="009A076C" w:rsidP="009A076C">
      <w:pPr>
        <w:ind w:firstLine="709"/>
        <w:jc w:val="both"/>
        <w:rPr>
          <w:sz w:val="20"/>
          <w:szCs w:val="20"/>
        </w:rPr>
      </w:pPr>
      <w:r w:rsidRPr="00093281">
        <w:rPr>
          <w:sz w:val="20"/>
          <w:szCs w:val="20"/>
        </w:rPr>
        <w:t>5</w:t>
      </w:r>
      <w:r w:rsidR="00DC30DE" w:rsidRPr="00093281">
        <w:rPr>
          <w:sz w:val="20"/>
          <w:szCs w:val="20"/>
        </w:rPr>
        <w:t xml:space="preserve">.3.3. </w:t>
      </w:r>
      <w:r w:rsidRPr="00093281">
        <w:rPr>
          <w:sz w:val="20"/>
          <w:szCs w:val="20"/>
        </w:rPr>
        <w:t xml:space="preserve">Требовать своевременной оплаты за оказываемые Услуги в соответствии с условиями </w:t>
      </w:r>
      <w:r w:rsidR="007D3DFD">
        <w:rPr>
          <w:sz w:val="20"/>
          <w:szCs w:val="20"/>
        </w:rPr>
        <w:t>Контракт</w:t>
      </w:r>
      <w:r w:rsidRPr="00093281">
        <w:rPr>
          <w:sz w:val="20"/>
          <w:szCs w:val="20"/>
        </w:rPr>
        <w:t>а.</w:t>
      </w:r>
    </w:p>
    <w:p w:rsidR="009A076C" w:rsidRPr="00093281" w:rsidRDefault="009A076C" w:rsidP="009A076C">
      <w:pPr>
        <w:autoSpaceDE w:val="0"/>
        <w:autoSpaceDN w:val="0"/>
        <w:adjustRightInd w:val="0"/>
        <w:ind w:firstLine="709"/>
        <w:contextualSpacing/>
        <w:jc w:val="both"/>
        <w:rPr>
          <w:rFonts w:eastAsia="Calibri"/>
          <w:bCs/>
          <w:sz w:val="20"/>
          <w:szCs w:val="20"/>
        </w:rPr>
      </w:pPr>
      <w:r w:rsidRPr="00093281">
        <w:rPr>
          <w:sz w:val="20"/>
          <w:szCs w:val="20"/>
        </w:rPr>
        <w:t>5</w:t>
      </w:r>
      <w:r w:rsidR="00915BFE" w:rsidRPr="00093281">
        <w:rPr>
          <w:sz w:val="20"/>
          <w:szCs w:val="20"/>
        </w:rPr>
        <w:t xml:space="preserve">.3.4. </w:t>
      </w:r>
      <w:r w:rsidRPr="00093281">
        <w:rPr>
          <w:sz w:val="20"/>
          <w:szCs w:val="20"/>
        </w:rPr>
        <w:t xml:space="preserve">Направлять Заказчику запросы и получать от него разъяснения и уточнения по вопросам оказания Услуг в рамках </w:t>
      </w:r>
      <w:r w:rsidR="007D3DFD">
        <w:rPr>
          <w:sz w:val="20"/>
          <w:szCs w:val="20"/>
        </w:rPr>
        <w:t>Контракт</w:t>
      </w:r>
      <w:r w:rsidRPr="00093281">
        <w:rPr>
          <w:sz w:val="20"/>
          <w:szCs w:val="20"/>
        </w:rPr>
        <w:t>а.</w:t>
      </w:r>
    </w:p>
    <w:p w:rsidR="009A076C" w:rsidRPr="00093281" w:rsidRDefault="009A076C" w:rsidP="009A076C">
      <w:pPr>
        <w:autoSpaceDE w:val="0"/>
        <w:autoSpaceDN w:val="0"/>
        <w:adjustRightInd w:val="0"/>
        <w:ind w:firstLine="709"/>
        <w:contextualSpacing/>
        <w:jc w:val="both"/>
        <w:rPr>
          <w:rFonts w:eastAsia="Calibri"/>
          <w:bCs/>
          <w:sz w:val="20"/>
          <w:szCs w:val="20"/>
        </w:rPr>
      </w:pPr>
      <w:r w:rsidRPr="00093281">
        <w:rPr>
          <w:rFonts w:eastAsia="Calibri"/>
          <w:bCs/>
          <w:sz w:val="20"/>
          <w:szCs w:val="20"/>
        </w:rPr>
        <w:t xml:space="preserve">5.3.5. Исполнитель вправе не приступать к оказанию Услуг, а начатые оказания Услуг приостановить в случаях, когда нарушение Заказчиком своих обязанностей по </w:t>
      </w:r>
      <w:r w:rsidR="007D3DFD">
        <w:rPr>
          <w:rFonts w:eastAsia="Calibri"/>
          <w:bCs/>
          <w:sz w:val="20"/>
          <w:szCs w:val="20"/>
        </w:rPr>
        <w:t>Контракт</w:t>
      </w:r>
      <w:r w:rsidRPr="00093281">
        <w:rPr>
          <w:rFonts w:eastAsia="Calibri"/>
          <w:bCs/>
          <w:sz w:val="20"/>
          <w:szCs w:val="20"/>
        </w:rPr>
        <w:t xml:space="preserve">у препятствует исполнению </w:t>
      </w:r>
      <w:r w:rsidR="007D3DFD">
        <w:rPr>
          <w:rFonts w:eastAsia="Calibri"/>
          <w:bCs/>
          <w:sz w:val="20"/>
          <w:szCs w:val="20"/>
        </w:rPr>
        <w:t>Контракт</w:t>
      </w:r>
      <w:r w:rsidRPr="00093281">
        <w:rPr>
          <w:rFonts w:eastAsia="Calibri"/>
          <w:bCs/>
          <w:sz w:val="20"/>
          <w:szCs w:val="20"/>
        </w:rPr>
        <w:t>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9A076C" w:rsidRPr="00093281" w:rsidRDefault="009A076C" w:rsidP="009A076C">
      <w:pPr>
        <w:autoSpaceDE w:val="0"/>
        <w:autoSpaceDN w:val="0"/>
        <w:adjustRightInd w:val="0"/>
        <w:ind w:firstLine="709"/>
        <w:contextualSpacing/>
        <w:jc w:val="both"/>
        <w:rPr>
          <w:rFonts w:eastAsia="Calibri"/>
          <w:bCs/>
          <w:sz w:val="20"/>
          <w:szCs w:val="20"/>
        </w:rPr>
      </w:pPr>
      <w:r w:rsidRPr="00093281">
        <w:rPr>
          <w:rFonts w:eastAsia="Calibri"/>
          <w:bCs/>
          <w:sz w:val="20"/>
          <w:szCs w:val="20"/>
        </w:rPr>
        <w:t xml:space="preserve">5.3.6. Исполнитель при наличии обстоятельств, указанных в пункте 5.3.2 </w:t>
      </w:r>
      <w:r w:rsidR="007D3DFD">
        <w:rPr>
          <w:rFonts w:eastAsia="Calibri"/>
          <w:bCs/>
          <w:sz w:val="20"/>
          <w:szCs w:val="20"/>
        </w:rPr>
        <w:t>Контракт</w:t>
      </w:r>
      <w:r w:rsidRPr="00093281">
        <w:rPr>
          <w:rFonts w:eastAsia="Calibri"/>
          <w:bCs/>
          <w:sz w:val="20"/>
          <w:szCs w:val="20"/>
        </w:rPr>
        <w:t xml:space="preserve">а, вправе потребовать возмещения убытков, но не вправе отказаться от исполнения </w:t>
      </w:r>
      <w:r w:rsidR="007D3DFD">
        <w:rPr>
          <w:rFonts w:eastAsia="Calibri"/>
          <w:bCs/>
          <w:sz w:val="20"/>
          <w:szCs w:val="20"/>
        </w:rPr>
        <w:t>Контракт</w:t>
      </w:r>
      <w:r w:rsidRPr="00093281">
        <w:rPr>
          <w:rFonts w:eastAsia="Calibri"/>
          <w:bCs/>
          <w:sz w:val="20"/>
          <w:szCs w:val="20"/>
        </w:rPr>
        <w:t>а.</w:t>
      </w:r>
    </w:p>
    <w:p w:rsidR="009A076C" w:rsidRPr="00093281" w:rsidRDefault="009A076C" w:rsidP="009A076C">
      <w:pPr>
        <w:autoSpaceDE w:val="0"/>
        <w:autoSpaceDN w:val="0"/>
        <w:adjustRightInd w:val="0"/>
        <w:ind w:firstLine="709"/>
        <w:contextualSpacing/>
        <w:jc w:val="both"/>
        <w:rPr>
          <w:rFonts w:eastAsia="Calibri"/>
          <w:bCs/>
          <w:sz w:val="20"/>
          <w:szCs w:val="20"/>
        </w:rPr>
      </w:pPr>
    </w:p>
    <w:p w:rsidR="00DC30DE" w:rsidRPr="00093281" w:rsidRDefault="009A076C" w:rsidP="009A076C">
      <w:pPr>
        <w:autoSpaceDE w:val="0"/>
        <w:autoSpaceDN w:val="0"/>
        <w:adjustRightInd w:val="0"/>
        <w:ind w:firstLine="709"/>
        <w:contextualSpacing/>
        <w:jc w:val="both"/>
        <w:rPr>
          <w:b/>
          <w:sz w:val="20"/>
          <w:szCs w:val="20"/>
        </w:rPr>
      </w:pPr>
      <w:r w:rsidRPr="00093281">
        <w:rPr>
          <w:b/>
          <w:sz w:val="20"/>
          <w:szCs w:val="20"/>
        </w:rPr>
        <w:t>5</w:t>
      </w:r>
      <w:r w:rsidR="00DC30DE" w:rsidRPr="00093281">
        <w:rPr>
          <w:b/>
          <w:sz w:val="20"/>
          <w:szCs w:val="20"/>
        </w:rPr>
        <w:t>.4. Исполнитель обязан:</w:t>
      </w:r>
    </w:p>
    <w:p w:rsidR="00EB7B6F" w:rsidRPr="00093281" w:rsidRDefault="009A076C" w:rsidP="00945410">
      <w:pPr>
        <w:pStyle w:val="ConsPlusNormal"/>
        <w:widowControl/>
        <w:ind w:firstLine="709"/>
        <w:jc w:val="both"/>
        <w:rPr>
          <w:rFonts w:ascii="Times New Roman" w:hAnsi="Times New Roman" w:cs="Times New Roman"/>
          <w:sz w:val="20"/>
          <w:szCs w:val="20"/>
        </w:rPr>
      </w:pPr>
      <w:r w:rsidRPr="00093281">
        <w:rPr>
          <w:rFonts w:ascii="Times New Roman" w:hAnsi="Times New Roman" w:cs="Times New Roman"/>
          <w:sz w:val="20"/>
          <w:szCs w:val="20"/>
        </w:rPr>
        <w:t>5</w:t>
      </w:r>
      <w:r w:rsidR="00EB7B6F" w:rsidRPr="00093281">
        <w:rPr>
          <w:rFonts w:ascii="Times New Roman" w:hAnsi="Times New Roman" w:cs="Times New Roman"/>
          <w:sz w:val="20"/>
          <w:szCs w:val="20"/>
        </w:rPr>
        <w:t>.4.</w:t>
      </w:r>
      <w:r w:rsidR="006D242A" w:rsidRPr="00093281">
        <w:rPr>
          <w:rFonts w:ascii="Times New Roman" w:hAnsi="Times New Roman" w:cs="Times New Roman"/>
          <w:sz w:val="20"/>
          <w:szCs w:val="20"/>
        </w:rPr>
        <w:t>1</w:t>
      </w:r>
      <w:r w:rsidR="00EB7B6F" w:rsidRPr="00093281">
        <w:rPr>
          <w:rFonts w:ascii="Times New Roman" w:hAnsi="Times New Roman" w:cs="Times New Roman"/>
          <w:sz w:val="20"/>
          <w:szCs w:val="20"/>
        </w:rPr>
        <w:t xml:space="preserve">. Оказать услуги, предусмотренные </w:t>
      </w:r>
      <w:r w:rsidR="007D3DFD">
        <w:rPr>
          <w:rFonts w:ascii="Times New Roman" w:hAnsi="Times New Roman" w:cs="Times New Roman"/>
          <w:sz w:val="20"/>
          <w:szCs w:val="20"/>
        </w:rPr>
        <w:t>Контракт</w:t>
      </w:r>
      <w:r w:rsidR="00EB7B6F" w:rsidRPr="00093281">
        <w:rPr>
          <w:rFonts w:ascii="Times New Roman" w:hAnsi="Times New Roman" w:cs="Times New Roman"/>
          <w:sz w:val="20"/>
          <w:szCs w:val="20"/>
        </w:rPr>
        <w:t>ом</w:t>
      </w:r>
      <w:r w:rsidR="007C425F" w:rsidRPr="00093281">
        <w:rPr>
          <w:rFonts w:ascii="Times New Roman" w:hAnsi="Times New Roman" w:cs="Times New Roman"/>
          <w:sz w:val="20"/>
          <w:szCs w:val="20"/>
        </w:rPr>
        <w:t>,</w:t>
      </w:r>
      <w:r w:rsidR="00EB7B6F" w:rsidRPr="00093281">
        <w:rPr>
          <w:rFonts w:ascii="Times New Roman" w:hAnsi="Times New Roman" w:cs="Times New Roman"/>
          <w:sz w:val="20"/>
          <w:szCs w:val="20"/>
        </w:rPr>
        <w:t xml:space="preserve"> в соответствии с Техническ</w:t>
      </w:r>
      <w:r w:rsidR="00B36CB4" w:rsidRPr="00093281">
        <w:rPr>
          <w:rFonts w:ascii="Times New Roman" w:hAnsi="Times New Roman" w:cs="Times New Roman"/>
          <w:sz w:val="20"/>
          <w:szCs w:val="20"/>
        </w:rPr>
        <w:t>им</w:t>
      </w:r>
      <w:r w:rsidR="00425AD5" w:rsidRPr="00093281">
        <w:rPr>
          <w:rFonts w:ascii="Times New Roman" w:hAnsi="Times New Roman" w:cs="Times New Roman"/>
          <w:sz w:val="20"/>
          <w:szCs w:val="20"/>
        </w:rPr>
        <w:t xml:space="preserve"> </w:t>
      </w:r>
      <w:r w:rsidR="00B36CB4" w:rsidRPr="00093281">
        <w:rPr>
          <w:rFonts w:ascii="Times New Roman" w:hAnsi="Times New Roman" w:cs="Times New Roman"/>
          <w:sz w:val="20"/>
          <w:szCs w:val="20"/>
        </w:rPr>
        <w:t>заданием</w:t>
      </w:r>
      <w:r w:rsidR="00EB7B6F" w:rsidRPr="00093281">
        <w:rPr>
          <w:rFonts w:ascii="Times New Roman" w:hAnsi="Times New Roman" w:cs="Times New Roman"/>
          <w:sz w:val="20"/>
          <w:szCs w:val="20"/>
        </w:rPr>
        <w:t xml:space="preserve"> </w:t>
      </w:r>
      <w:r w:rsidR="002F430F" w:rsidRPr="00093281">
        <w:rPr>
          <w:rFonts w:ascii="Times New Roman" w:hAnsi="Times New Roman" w:cs="Times New Roman"/>
          <w:sz w:val="20"/>
          <w:szCs w:val="20"/>
        </w:rPr>
        <w:t xml:space="preserve">(Приложение 2) </w:t>
      </w:r>
      <w:r w:rsidR="00915EDC" w:rsidRPr="00093281">
        <w:rPr>
          <w:rFonts w:ascii="Times New Roman" w:hAnsi="Times New Roman" w:cs="Times New Roman"/>
          <w:sz w:val="20"/>
          <w:szCs w:val="20"/>
        </w:rPr>
        <w:t xml:space="preserve">и </w:t>
      </w:r>
      <w:r w:rsidR="00EB7B6F" w:rsidRPr="00093281">
        <w:rPr>
          <w:rFonts w:ascii="Times New Roman" w:hAnsi="Times New Roman" w:cs="Times New Roman"/>
          <w:sz w:val="20"/>
          <w:szCs w:val="20"/>
        </w:rPr>
        <w:t xml:space="preserve">в сроки, установленные </w:t>
      </w:r>
      <w:r w:rsidR="008803B7" w:rsidRPr="00093281">
        <w:rPr>
          <w:rFonts w:ascii="Times New Roman" w:hAnsi="Times New Roman" w:cs="Times New Roman"/>
          <w:sz w:val="20"/>
          <w:szCs w:val="20"/>
        </w:rPr>
        <w:t xml:space="preserve">в </w:t>
      </w:r>
      <w:r w:rsidR="002F430F" w:rsidRPr="00093281">
        <w:rPr>
          <w:rFonts w:ascii="Times New Roman" w:hAnsi="Times New Roman" w:cs="Times New Roman"/>
          <w:sz w:val="20"/>
          <w:szCs w:val="20"/>
        </w:rPr>
        <w:t>п.</w:t>
      </w:r>
      <w:r w:rsidR="00EB7B6F" w:rsidRPr="00093281">
        <w:rPr>
          <w:rFonts w:ascii="Times New Roman" w:hAnsi="Times New Roman" w:cs="Times New Roman"/>
          <w:sz w:val="20"/>
          <w:szCs w:val="20"/>
        </w:rPr>
        <w:t xml:space="preserve"> </w:t>
      </w:r>
      <w:r w:rsidR="00C22272" w:rsidRPr="00093281">
        <w:rPr>
          <w:rFonts w:ascii="Times New Roman" w:hAnsi="Times New Roman" w:cs="Times New Roman"/>
          <w:sz w:val="20"/>
          <w:szCs w:val="20"/>
        </w:rPr>
        <w:t>2.1</w:t>
      </w:r>
      <w:r w:rsidR="002F430F" w:rsidRPr="00093281">
        <w:rPr>
          <w:rFonts w:ascii="Times New Roman" w:hAnsi="Times New Roman" w:cs="Times New Roman"/>
          <w:sz w:val="20"/>
          <w:szCs w:val="20"/>
        </w:rPr>
        <w:t>.</w:t>
      </w:r>
      <w:r w:rsidR="007C425F" w:rsidRPr="00093281">
        <w:rPr>
          <w:rFonts w:ascii="Times New Roman" w:hAnsi="Times New Roman" w:cs="Times New Roman"/>
          <w:sz w:val="20"/>
          <w:szCs w:val="20"/>
        </w:rPr>
        <w:t xml:space="preserve"> </w:t>
      </w:r>
      <w:r w:rsidR="007D3DFD">
        <w:rPr>
          <w:rFonts w:ascii="Times New Roman" w:hAnsi="Times New Roman" w:cs="Times New Roman"/>
          <w:sz w:val="20"/>
          <w:szCs w:val="20"/>
        </w:rPr>
        <w:t>Контракт</w:t>
      </w:r>
      <w:r w:rsidR="002F430F" w:rsidRPr="00093281">
        <w:rPr>
          <w:rFonts w:ascii="Times New Roman" w:hAnsi="Times New Roman" w:cs="Times New Roman"/>
          <w:sz w:val="20"/>
          <w:szCs w:val="20"/>
        </w:rPr>
        <w:t>а</w:t>
      </w:r>
      <w:r w:rsidR="00EB7B6F" w:rsidRPr="00093281">
        <w:rPr>
          <w:rFonts w:ascii="Times New Roman" w:hAnsi="Times New Roman" w:cs="Times New Roman"/>
          <w:sz w:val="20"/>
          <w:szCs w:val="20"/>
        </w:rPr>
        <w:t>.</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.4.</w:t>
      </w:r>
      <w:r w:rsidR="006D242A" w:rsidRPr="00093281">
        <w:rPr>
          <w:sz w:val="20"/>
          <w:szCs w:val="20"/>
        </w:rPr>
        <w:t>2</w:t>
      </w:r>
      <w:r w:rsidR="00DC30DE" w:rsidRPr="00093281">
        <w:rPr>
          <w:sz w:val="20"/>
          <w:szCs w:val="20"/>
        </w:rPr>
        <w:t xml:space="preserve">. </w:t>
      </w:r>
      <w:r w:rsidR="00B74BE5" w:rsidRPr="00093281">
        <w:rPr>
          <w:sz w:val="20"/>
          <w:szCs w:val="20"/>
        </w:rPr>
        <w:t xml:space="preserve">Предоставлять Заказчику по его требованию документы, относящиеся к предмету </w:t>
      </w:r>
      <w:r w:rsidR="007D3DFD">
        <w:rPr>
          <w:sz w:val="20"/>
          <w:szCs w:val="20"/>
        </w:rPr>
        <w:t>Контракт</w:t>
      </w:r>
      <w:r w:rsidR="00B74BE5" w:rsidRPr="00093281">
        <w:rPr>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7D3DFD">
        <w:rPr>
          <w:sz w:val="20"/>
          <w:szCs w:val="20"/>
        </w:rPr>
        <w:t>Контракт</w:t>
      </w:r>
      <w:r w:rsidR="00B74BE5" w:rsidRPr="00093281">
        <w:rPr>
          <w:sz w:val="20"/>
          <w:szCs w:val="20"/>
        </w:rPr>
        <w:t xml:space="preserve">а. </w:t>
      </w:r>
      <w:r w:rsidR="00B74BE5" w:rsidRPr="00093281">
        <w:rPr>
          <w:bCs/>
          <w:sz w:val="20"/>
          <w:szCs w:val="20"/>
        </w:rPr>
        <w:t xml:space="preserve"> </w:t>
      </w:r>
    </w:p>
    <w:p w:rsidR="00EB7B6F" w:rsidRPr="00093281" w:rsidRDefault="00C22272" w:rsidP="00945410">
      <w:pPr>
        <w:pStyle w:val="ConsPlusNormal"/>
        <w:widowControl/>
        <w:ind w:firstLine="709"/>
        <w:jc w:val="both"/>
        <w:rPr>
          <w:rFonts w:ascii="Times New Roman" w:hAnsi="Times New Roman" w:cs="Times New Roman"/>
          <w:sz w:val="20"/>
          <w:szCs w:val="20"/>
        </w:rPr>
      </w:pPr>
      <w:r w:rsidRPr="00093281">
        <w:rPr>
          <w:rFonts w:ascii="Times New Roman" w:hAnsi="Times New Roman" w:cs="Times New Roman"/>
          <w:sz w:val="20"/>
          <w:szCs w:val="20"/>
        </w:rPr>
        <w:t>5</w:t>
      </w:r>
      <w:r w:rsidR="00EB7B6F" w:rsidRPr="00093281">
        <w:rPr>
          <w:rFonts w:ascii="Times New Roman" w:hAnsi="Times New Roman" w:cs="Times New Roman"/>
          <w:sz w:val="20"/>
          <w:szCs w:val="20"/>
        </w:rPr>
        <w:t>.4.</w:t>
      </w:r>
      <w:r w:rsidR="006D242A" w:rsidRPr="00093281">
        <w:rPr>
          <w:rFonts w:ascii="Times New Roman" w:hAnsi="Times New Roman" w:cs="Times New Roman"/>
          <w:sz w:val="20"/>
          <w:szCs w:val="20"/>
        </w:rPr>
        <w:t>3</w:t>
      </w:r>
      <w:r w:rsidR="00EB7B6F" w:rsidRPr="00093281">
        <w:rPr>
          <w:rFonts w:ascii="Times New Roman" w:hAnsi="Times New Roman" w:cs="Times New Roman"/>
          <w:sz w:val="20"/>
          <w:szCs w:val="20"/>
        </w:rPr>
        <w:t xml:space="preserve">. По окончании оказания Услуг передать результаты оказанных услуг Заказчику в порядке и в сроки, определенные </w:t>
      </w:r>
      <w:r w:rsidR="002F430F" w:rsidRPr="00093281">
        <w:rPr>
          <w:rFonts w:ascii="Times New Roman" w:hAnsi="Times New Roman" w:cs="Times New Roman"/>
          <w:sz w:val="20"/>
          <w:szCs w:val="20"/>
        </w:rPr>
        <w:t>р</w:t>
      </w:r>
      <w:r w:rsidR="00EB7B6F" w:rsidRPr="00093281">
        <w:rPr>
          <w:rFonts w:ascii="Times New Roman" w:hAnsi="Times New Roman" w:cs="Times New Roman"/>
          <w:sz w:val="20"/>
          <w:szCs w:val="20"/>
        </w:rPr>
        <w:t xml:space="preserve">азделом </w:t>
      </w:r>
      <w:r w:rsidR="00936CDF" w:rsidRPr="00093281">
        <w:rPr>
          <w:rFonts w:ascii="Times New Roman" w:hAnsi="Times New Roman" w:cs="Times New Roman"/>
          <w:sz w:val="20"/>
          <w:szCs w:val="20"/>
        </w:rPr>
        <w:t>6</w:t>
      </w:r>
      <w:r w:rsidR="00EB7B6F" w:rsidRPr="00093281">
        <w:rPr>
          <w:rFonts w:ascii="Times New Roman" w:hAnsi="Times New Roman" w:cs="Times New Roman"/>
          <w:sz w:val="20"/>
          <w:szCs w:val="20"/>
        </w:rPr>
        <w:t xml:space="preserve"> </w:t>
      </w:r>
      <w:r w:rsidR="007D3DFD">
        <w:rPr>
          <w:rFonts w:ascii="Times New Roman" w:hAnsi="Times New Roman" w:cs="Times New Roman"/>
          <w:sz w:val="20"/>
          <w:szCs w:val="20"/>
        </w:rPr>
        <w:t>Контракт</w:t>
      </w:r>
      <w:r w:rsidR="00EB7B6F" w:rsidRPr="00093281">
        <w:rPr>
          <w:rFonts w:ascii="Times New Roman" w:hAnsi="Times New Roman" w:cs="Times New Roman"/>
          <w:sz w:val="20"/>
          <w:szCs w:val="20"/>
        </w:rPr>
        <w:t>а.</w:t>
      </w:r>
    </w:p>
    <w:p w:rsidR="00E14C73" w:rsidRPr="00093281" w:rsidRDefault="00C22272" w:rsidP="00915EDC">
      <w:pPr>
        <w:pStyle w:val="TextNormal"/>
        <w:tabs>
          <w:tab w:val="left" w:pos="-2977"/>
          <w:tab w:val="left" w:pos="993"/>
        </w:tabs>
        <w:spacing w:after="0"/>
        <w:ind w:left="0" w:right="0" w:firstLine="709"/>
        <w:rPr>
          <w:rFonts w:ascii="Times New Roman" w:hAnsi="Times New Roman" w:cs="Times New Roman"/>
          <w:sz w:val="20"/>
          <w:szCs w:val="20"/>
        </w:rPr>
      </w:pPr>
      <w:r w:rsidRPr="00093281">
        <w:rPr>
          <w:rFonts w:ascii="Times New Roman" w:hAnsi="Times New Roman" w:cs="Times New Roman"/>
          <w:sz w:val="20"/>
          <w:szCs w:val="20"/>
        </w:rPr>
        <w:t>5</w:t>
      </w:r>
      <w:r w:rsidR="00EB7B6F" w:rsidRPr="00093281">
        <w:rPr>
          <w:rFonts w:ascii="Times New Roman" w:hAnsi="Times New Roman" w:cs="Times New Roman"/>
          <w:sz w:val="20"/>
          <w:szCs w:val="20"/>
        </w:rPr>
        <w:t>.4.</w:t>
      </w:r>
      <w:r w:rsidR="006D242A" w:rsidRPr="00093281">
        <w:rPr>
          <w:rFonts w:ascii="Times New Roman" w:hAnsi="Times New Roman" w:cs="Times New Roman"/>
          <w:sz w:val="20"/>
          <w:szCs w:val="20"/>
        </w:rPr>
        <w:t>4</w:t>
      </w:r>
      <w:r w:rsidR="00DC30DE" w:rsidRPr="00093281">
        <w:rPr>
          <w:rFonts w:ascii="Times New Roman" w:hAnsi="Times New Roman" w:cs="Times New Roman"/>
          <w:sz w:val="20"/>
          <w:szCs w:val="20"/>
        </w:rPr>
        <w:t>. Представить Заказчику сведения об изменении своего фактического местонахождения в срок не позднее 5</w:t>
      </w:r>
      <w:r w:rsidR="002F430F" w:rsidRPr="00093281">
        <w:rPr>
          <w:rFonts w:ascii="Times New Roman" w:hAnsi="Times New Roman" w:cs="Times New Roman"/>
          <w:sz w:val="20"/>
          <w:szCs w:val="20"/>
        </w:rPr>
        <w:t xml:space="preserve"> (Пяти)</w:t>
      </w:r>
      <w:r w:rsidR="00DC30DE" w:rsidRPr="00093281">
        <w:rPr>
          <w:rFonts w:ascii="Times New Roman" w:hAnsi="Times New Roman" w:cs="Times New Roman"/>
          <w:sz w:val="20"/>
          <w:szCs w:val="20"/>
        </w:rPr>
        <w:t xml:space="preserve"> дней со дня соответствующего изменения. В случае непредставления в установленный срок уведомления об изменении адреса</w:t>
      </w:r>
      <w:r w:rsidR="004E34B4" w:rsidRPr="00093281">
        <w:rPr>
          <w:rFonts w:ascii="Times New Roman" w:hAnsi="Times New Roman" w:cs="Times New Roman"/>
          <w:sz w:val="20"/>
          <w:szCs w:val="20"/>
        </w:rPr>
        <w:t>,</w:t>
      </w:r>
      <w:r w:rsidR="00DC30DE" w:rsidRPr="00093281">
        <w:rPr>
          <w:rFonts w:ascii="Times New Roman" w:hAnsi="Times New Roman" w:cs="Times New Roman"/>
          <w:sz w:val="20"/>
          <w:szCs w:val="20"/>
        </w:rPr>
        <w:t xml:space="preserve"> фактическим местонахождением Исполнителя будет считаться адрес, указанный в </w:t>
      </w:r>
      <w:r w:rsidR="007D3DFD">
        <w:rPr>
          <w:rFonts w:ascii="Times New Roman" w:hAnsi="Times New Roman" w:cs="Times New Roman"/>
          <w:sz w:val="20"/>
          <w:szCs w:val="20"/>
        </w:rPr>
        <w:t>Контракт</w:t>
      </w:r>
      <w:r w:rsidR="00DC30DE" w:rsidRPr="00093281">
        <w:rPr>
          <w:rFonts w:ascii="Times New Roman" w:hAnsi="Times New Roman" w:cs="Times New Roman"/>
          <w:sz w:val="20"/>
          <w:szCs w:val="20"/>
        </w:rPr>
        <w:t>е.</w:t>
      </w:r>
    </w:p>
    <w:p w:rsidR="007E7B71" w:rsidRPr="00093281" w:rsidRDefault="00C22272" w:rsidP="00C22272">
      <w:pPr>
        <w:autoSpaceDE w:val="0"/>
        <w:autoSpaceDN w:val="0"/>
        <w:adjustRightInd w:val="0"/>
        <w:ind w:firstLine="708"/>
        <w:jc w:val="both"/>
        <w:rPr>
          <w:sz w:val="20"/>
          <w:szCs w:val="20"/>
        </w:rPr>
      </w:pPr>
      <w:r w:rsidRPr="00093281">
        <w:rPr>
          <w:sz w:val="20"/>
          <w:szCs w:val="20"/>
        </w:rPr>
        <w:t xml:space="preserve">5.4.5. </w:t>
      </w:r>
      <w:r w:rsidR="007E7B71" w:rsidRPr="00093281">
        <w:rPr>
          <w:sz w:val="20"/>
          <w:szCs w:val="20"/>
        </w:rPr>
        <w:t xml:space="preserve">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7D3DFD">
        <w:rPr>
          <w:sz w:val="20"/>
          <w:szCs w:val="20"/>
        </w:rPr>
        <w:t>Контракт</w:t>
      </w:r>
      <w:r w:rsidR="007E7B71" w:rsidRPr="00093281">
        <w:rPr>
          <w:sz w:val="20"/>
          <w:szCs w:val="20"/>
        </w:rPr>
        <w:t>ом.</w:t>
      </w:r>
    </w:p>
    <w:p w:rsidR="007E7B71" w:rsidRPr="00093281" w:rsidRDefault="00C22272" w:rsidP="007E7B71">
      <w:pPr>
        <w:autoSpaceDE w:val="0"/>
        <w:autoSpaceDN w:val="0"/>
        <w:adjustRightInd w:val="0"/>
        <w:ind w:firstLine="709"/>
        <w:jc w:val="both"/>
        <w:rPr>
          <w:sz w:val="20"/>
          <w:szCs w:val="20"/>
        </w:rPr>
      </w:pPr>
      <w:r w:rsidRPr="00093281">
        <w:rPr>
          <w:sz w:val="20"/>
          <w:szCs w:val="20"/>
        </w:rPr>
        <w:lastRenderedPageBreak/>
        <w:t>5</w:t>
      </w:r>
      <w:r w:rsidR="007E7B71" w:rsidRPr="00093281">
        <w:rPr>
          <w:sz w:val="20"/>
          <w:szCs w:val="20"/>
        </w:rPr>
        <w:t>.4.</w:t>
      </w:r>
      <w:r w:rsidRPr="00093281">
        <w:rPr>
          <w:sz w:val="20"/>
          <w:szCs w:val="20"/>
        </w:rPr>
        <w:t>6</w:t>
      </w:r>
      <w:r w:rsidR="007E7B71" w:rsidRPr="00093281">
        <w:rPr>
          <w:sz w:val="20"/>
          <w:szCs w:val="20"/>
        </w:rPr>
        <w:t xml:space="preserve">. </w:t>
      </w:r>
      <w:r w:rsidRPr="00093281">
        <w:rPr>
          <w:sz w:val="20"/>
          <w:szCs w:val="20"/>
        </w:rPr>
        <w:t>С</w:t>
      </w:r>
      <w:r w:rsidR="007E7B71" w:rsidRPr="00093281">
        <w:rPr>
          <w:sz w:val="20"/>
          <w:szCs w:val="20"/>
        </w:rPr>
        <w:t>ообщать Заказчику сведения об оказанных Услугах, незнание которых может причинить ущерб Заказчику или привести к другим неблагоприятным для Заказчика последствиям.</w:t>
      </w:r>
    </w:p>
    <w:p w:rsidR="00C22272" w:rsidRPr="00093281" w:rsidRDefault="00C22272" w:rsidP="00C22272">
      <w:pPr>
        <w:autoSpaceDE w:val="0"/>
        <w:autoSpaceDN w:val="0"/>
        <w:adjustRightInd w:val="0"/>
        <w:ind w:firstLine="709"/>
        <w:jc w:val="both"/>
        <w:rPr>
          <w:sz w:val="20"/>
          <w:szCs w:val="20"/>
        </w:rPr>
      </w:pPr>
      <w:r w:rsidRPr="00093281">
        <w:rPr>
          <w:sz w:val="20"/>
          <w:szCs w:val="20"/>
        </w:rPr>
        <w:t xml:space="preserve">5.4.7. Немедленно предупредить Заказчика и до получения от него указаний приостановить оказание Услуг при обнаружении не зависящих от Исполнителя обстоятельств, которые грозят качеству оказываемых Услуг либо создают невозможность их завершения в срок, предусмотренный разделом 2 </w:t>
      </w:r>
      <w:r w:rsidR="007D3DFD">
        <w:rPr>
          <w:sz w:val="20"/>
          <w:szCs w:val="20"/>
        </w:rPr>
        <w:t>Контракт</w:t>
      </w:r>
      <w:r w:rsidRPr="00093281">
        <w:rPr>
          <w:sz w:val="20"/>
          <w:szCs w:val="20"/>
        </w:rPr>
        <w:t>а.</w:t>
      </w:r>
    </w:p>
    <w:p w:rsidR="00C22272" w:rsidRPr="00093281" w:rsidRDefault="00C22272" w:rsidP="007E7B71">
      <w:pPr>
        <w:autoSpaceDE w:val="0"/>
        <w:autoSpaceDN w:val="0"/>
        <w:adjustRightInd w:val="0"/>
        <w:ind w:firstLine="709"/>
        <w:jc w:val="both"/>
        <w:rPr>
          <w:sz w:val="20"/>
          <w:szCs w:val="20"/>
        </w:rPr>
      </w:pPr>
      <w:r w:rsidRPr="00093281">
        <w:rPr>
          <w:sz w:val="20"/>
          <w:szCs w:val="20"/>
        </w:rPr>
        <w:t xml:space="preserve">5.4.8. </w:t>
      </w:r>
      <w:r w:rsidR="000112C4" w:rsidRPr="00093281">
        <w:rPr>
          <w:sz w:val="20"/>
          <w:szCs w:val="20"/>
        </w:rPr>
        <w:t>Гарантировать качество оказанных Услуг.</w:t>
      </w:r>
    </w:p>
    <w:p w:rsidR="003E61A6" w:rsidRPr="00093281" w:rsidRDefault="003E61A6" w:rsidP="00DC30DE">
      <w:pPr>
        <w:ind w:firstLine="709"/>
        <w:jc w:val="both"/>
        <w:rPr>
          <w:sz w:val="20"/>
          <w:szCs w:val="20"/>
        </w:rPr>
      </w:pPr>
    </w:p>
    <w:p w:rsidR="00B60A76" w:rsidRPr="00093281" w:rsidRDefault="007773F0" w:rsidP="00A85193">
      <w:pPr>
        <w:tabs>
          <w:tab w:val="left" w:pos="0"/>
        </w:tabs>
        <w:jc w:val="center"/>
        <w:rPr>
          <w:b/>
          <w:sz w:val="20"/>
          <w:szCs w:val="20"/>
        </w:rPr>
      </w:pPr>
      <w:r w:rsidRPr="00093281">
        <w:rPr>
          <w:b/>
          <w:sz w:val="20"/>
          <w:szCs w:val="20"/>
        </w:rPr>
        <w:t>6</w:t>
      </w:r>
      <w:r w:rsidR="003E61A6" w:rsidRPr="00093281">
        <w:rPr>
          <w:b/>
          <w:sz w:val="20"/>
          <w:szCs w:val="20"/>
        </w:rPr>
        <w:t>. ПОРЯДОК СДАЧИ-ПРИЕМКИ УСЛУГ</w:t>
      </w:r>
      <w:r w:rsidR="00C8282F" w:rsidRPr="00093281">
        <w:rPr>
          <w:color w:val="FF0000"/>
          <w:sz w:val="20"/>
          <w:szCs w:val="20"/>
        </w:rPr>
        <w:tab/>
      </w:r>
    </w:p>
    <w:p w:rsidR="000516CB" w:rsidRPr="00184D16" w:rsidRDefault="000516CB" w:rsidP="000516CB">
      <w:pPr>
        <w:ind w:firstLine="709"/>
        <w:jc w:val="both"/>
        <w:rPr>
          <w:sz w:val="20"/>
          <w:szCs w:val="20"/>
        </w:rPr>
      </w:pPr>
      <w:r w:rsidRPr="00184D16">
        <w:rPr>
          <w:sz w:val="20"/>
          <w:szCs w:val="20"/>
        </w:rPr>
        <w:t>6.1. Документом, удостоверяющим сдачу оказанных Услуг Исполнителем и их приемку Заказчиком, является акт сдачи-приемки оказанных Услуг, подписанный Сторонами.</w:t>
      </w:r>
      <w:r>
        <w:rPr>
          <w:sz w:val="20"/>
          <w:szCs w:val="20"/>
        </w:rPr>
        <w:t xml:space="preserve"> </w:t>
      </w:r>
      <w:r w:rsidRPr="004773E8">
        <w:rPr>
          <w:i/>
          <w:sz w:val="20"/>
          <w:szCs w:val="20"/>
        </w:rPr>
        <w:t>(</w:t>
      </w:r>
      <w:r w:rsidRPr="004773E8">
        <w:rPr>
          <w:bCs/>
          <w:i/>
          <w:sz w:val="20"/>
          <w:szCs w:val="20"/>
        </w:rPr>
        <w:t>Выставление, направление, получение, подписание и обмен отчетными документами (счета-фактуры, ТОРГ-12 либо УПД, счета на оплату и иные документы) выполняется Сторонами посредством электронного документооборота (далее – ЭДО).</w:t>
      </w:r>
    </w:p>
    <w:p w:rsidR="000516CB" w:rsidRDefault="000516CB" w:rsidP="000516CB">
      <w:pPr>
        <w:ind w:firstLine="709"/>
        <w:jc w:val="both"/>
        <w:rPr>
          <w:sz w:val="20"/>
          <w:szCs w:val="20"/>
        </w:rPr>
      </w:pPr>
      <w:r w:rsidRPr="00184D16">
        <w:rPr>
          <w:sz w:val="20"/>
          <w:szCs w:val="20"/>
        </w:rPr>
        <w:t xml:space="preserve">6.2. Для приемки оказанных Услуг Исполнитель обязан передать Заказчику подписанный Исполнителем акт сдачи-приемки оказанных Услуг </w:t>
      </w:r>
      <w:r w:rsidRPr="004773E8">
        <w:rPr>
          <w:i/>
          <w:sz w:val="20"/>
          <w:szCs w:val="20"/>
        </w:rPr>
        <w:t>в двух экземплярах или в электронном виде с помощью ЭДО с указанием наименования и количества оказанных Услуг.</w:t>
      </w:r>
      <w:r>
        <w:rPr>
          <w:sz w:val="20"/>
          <w:szCs w:val="20"/>
        </w:rPr>
        <w:t xml:space="preserve"> </w:t>
      </w:r>
    </w:p>
    <w:p w:rsidR="002775CF" w:rsidRPr="00184D16" w:rsidRDefault="002775CF" w:rsidP="002775CF">
      <w:pPr>
        <w:ind w:firstLine="709"/>
        <w:jc w:val="both"/>
        <w:rPr>
          <w:sz w:val="20"/>
          <w:szCs w:val="20"/>
        </w:rPr>
      </w:pPr>
      <w:r w:rsidRPr="00D61E50">
        <w:rPr>
          <w:color w:val="000000" w:themeColor="text1"/>
          <w:sz w:val="20"/>
          <w:szCs w:val="20"/>
        </w:rPr>
        <w:t>6.3. Заказчик обязан принять оказанные Услуги и подписать акт сдачи-приемки оказанных Услуг в течение 20 (Двадцати) календарных дней со дня предоставления Исполнителем указанного акта Заказчику</w:t>
      </w:r>
      <w:r w:rsidRPr="00D61E50">
        <w:rPr>
          <w:rFonts w:eastAsia="Calibri"/>
          <w:color w:val="000000" w:themeColor="text1"/>
          <w:sz w:val="20"/>
          <w:szCs w:val="20"/>
          <w:lang w:eastAsia="en-US"/>
        </w:rPr>
        <w:t xml:space="preserve"> </w:t>
      </w:r>
      <w:r w:rsidRPr="00184D16">
        <w:rPr>
          <w:sz w:val="20"/>
          <w:szCs w:val="20"/>
        </w:rPr>
        <w:t>или направить Исполнителю мотивированный отказ.</w:t>
      </w:r>
    </w:p>
    <w:p w:rsidR="002775CF" w:rsidRPr="00184D16" w:rsidRDefault="002775CF" w:rsidP="002775CF">
      <w:pPr>
        <w:ind w:firstLine="709"/>
        <w:jc w:val="both"/>
        <w:rPr>
          <w:sz w:val="20"/>
          <w:szCs w:val="20"/>
        </w:rPr>
      </w:pPr>
      <w:r w:rsidRPr="00184D16">
        <w:rPr>
          <w:sz w:val="20"/>
          <w:szCs w:val="20"/>
        </w:rPr>
        <w:t xml:space="preserve">6.4. Заказчик вправе отказаться от принятия Услуг в случае их несоответствия качеству и (или) иным характеристикам, установленным </w:t>
      </w:r>
      <w:r w:rsidRPr="00184D16">
        <w:rPr>
          <w:snapToGrid w:val="0"/>
          <w:sz w:val="20"/>
          <w:szCs w:val="20"/>
        </w:rPr>
        <w:t>Контрактом</w:t>
      </w:r>
      <w:r w:rsidRPr="00184D16">
        <w:rPr>
          <w:sz w:val="20"/>
          <w:szCs w:val="20"/>
        </w:rPr>
        <w:t xml:space="preserve">, и (или) требовать у Исполнителя </w:t>
      </w:r>
      <w:r w:rsidRPr="00184D16">
        <w:rPr>
          <w:color w:val="000000"/>
          <w:sz w:val="20"/>
          <w:szCs w:val="20"/>
        </w:rPr>
        <w:t xml:space="preserve">устранить недостатки </w:t>
      </w:r>
      <w:r w:rsidRPr="00184D16">
        <w:rPr>
          <w:sz w:val="20"/>
          <w:szCs w:val="20"/>
        </w:rPr>
        <w:t>Услуг и (или) повторно оказать Услуги в срок, указанный Заказчиком в мотивированном отказе от приёмки Услуг. Если срок устранения (исправления) недостатков, допущенных Исполнителем и выявленных при сдаче-приемке Услуг, в мотивированном отказе Заказчиком не указан, то такой срок составляет 7 (семь) дней с момента их выявления. Устранение (исправление) осуществляется за счет Исполнителя.</w:t>
      </w:r>
    </w:p>
    <w:p w:rsidR="002775CF" w:rsidRPr="00184D16" w:rsidRDefault="002775CF" w:rsidP="002775CF">
      <w:pPr>
        <w:tabs>
          <w:tab w:val="left" w:pos="709"/>
        </w:tabs>
        <w:autoSpaceDE w:val="0"/>
        <w:autoSpaceDN w:val="0"/>
        <w:adjustRightInd w:val="0"/>
        <w:ind w:firstLine="709"/>
        <w:jc w:val="both"/>
        <w:rPr>
          <w:color w:val="000000"/>
          <w:sz w:val="20"/>
          <w:szCs w:val="20"/>
        </w:rPr>
      </w:pPr>
      <w:r w:rsidRPr="00184D16">
        <w:rPr>
          <w:color w:val="000000"/>
          <w:sz w:val="20"/>
          <w:szCs w:val="20"/>
        </w:rPr>
        <w:t>6.4.1. Расходы, связанные с устранением недостатков Услуги ненадлежащего качества, осуществляются за счет средств Исполнителя.</w:t>
      </w:r>
    </w:p>
    <w:p w:rsidR="002775CF" w:rsidRPr="00184D16" w:rsidRDefault="002775CF" w:rsidP="002775CF">
      <w:pPr>
        <w:tabs>
          <w:tab w:val="left" w:pos="709"/>
        </w:tabs>
        <w:autoSpaceDE w:val="0"/>
        <w:autoSpaceDN w:val="0"/>
        <w:adjustRightInd w:val="0"/>
        <w:ind w:firstLine="709"/>
        <w:jc w:val="both"/>
        <w:rPr>
          <w:sz w:val="20"/>
          <w:szCs w:val="20"/>
        </w:rPr>
      </w:pPr>
      <w:r w:rsidRPr="00184D16">
        <w:rPr>
          <w:color w:val="000000"/>
          <w:sz w:val="20"/>
          <w:szCs w:val="20"/>
        </w:rPr>
        <w:t xml:space="preserve">6.4.2. </w:t>
      </w:r>
      <w:r w:rsidRPr="00184D16">
        <w:rPr>
          <w:sz w:val="20"/>
          <w:szCs w:val="20"/>
        </w:rPr>
        <w:t xml:space="preserve">В случае оказания Услуги на условиях, не соответствующих указанным в </w:t>
      </w:r>
      <w:r w:rsidRPr="00184D16">
        <w:rPr>
          <w:snapToGrid w:val="0"/>
          <w:sz w:val="20"/>
          <w:szCs w:val="20"/>
        </w:rPr>
        <w:t>Контракте</w:t>
      </w:r>
      <w:r w:rsidRPr="00184D16">
        <w:rPr>
          <w:sz w:val="20"/>
          <w:szCs w:val="20"/>
        </w:rPr>
        <w:t xml:space="preserve">, Услуга считается не оказанной. </w:t>
      </w:r>
    </w:p>
    <w:p w:rsidR="002775CF" w:rsidRPr="00184D16" w:rsidRDefault="002775CF" w:rsidP="002775CF">
      <w:pPr>
        <w:ind w:firstLine="709"/>
        <w:jc w:val="both"/>
        <w:rPr>
          <w:sz w:val="20"/>
          <w:szCs w:val="20"/>
        </w:rPr>
      </w:pPr>
      <w:r w:rsidRPr="00184D16">
        <w:rPr>
          <w:sz w:val="20"/>
          <w:szCs w:val="20"/>
        </w:rPr>
        <w:t xml:space="preserve">6.5. Заказчик, обнаруживший после приемки Услуг отступления в них от </w:t>
      </w:r>
      <w:r w:rsidRPr="00184D16">
        <w:rPr>
          <w:snapToGrid w:val="0"/>
          <w:sz w:val="20"/>
          <w:szCs w:val="20"/>
        </w:rPr>
        <w:t>Контракта</w:t>
      </w:r>
      <w:r w:rsidRPr="00184D16">
        <w:rPr>
          <w:sz w:val="20"/>
          <w:szCs w:val="20"/>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rsidR="002775CF" w:rsidRPr="00184D16" w:rsidRDefault="002775CF" w:rsidP="002775CF">
      <w:pPr>
        <w:ind w:firstLine="709"/>
        <w:jc w:val="both"/>
        <w:rPr>
          <w:sz w:val="20"/>
          <w:szCs w:val="20"/>
        </w:rPr>
      </w:pPr>
      <w:r w:rsidRPr="00184D16">
        <w:rPr>
          <w:sz w:val="20"/>
          <w:szCs w:val="20"/>
        </w:rPr>
        <w:t xml:space="preserve">6.6.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w:t>
      </w:r>
      <w:r w:rsidRPr="00184D16">
        <w:rPr>
          <w:snapToGrid w:val="0"/>
          <w:sz w:val="20"/>
          <w:szCs w:val="20"/>
        </w:rPr>
        <w:t>Контракта</w:t>
      </w:r>
      <w:r w:rsidRPr="00184D16">
        <w:rPr>
          <w:sz w:val="20"/>
          <w:szCs w:val="20"/>
        </w:rPr>
        <w:t xml:space="preserve">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2775CF" w:rsidRPr="00184D16" w:rsidRDefault="002775CF" w:rsidP="002775CF">
      <w:pPr>
        <w:ind w:firstLine="709"/>
        <w:jc w:val="both"/>
        <w:rPr>
          <w:sz w:val="20"/>
          <w:szCs w:val="20"/>
        </w:rPr>
      </w:pPr>
      <w:r w:rsidRPr="00184D16">
        <w:rPr>
          <w:sz w:val="20"/>
          <w:szCs w:val="20"/>
        </w:rPr>
        <w:t>6.7. В течение 5 (Пяти) рабочих дней со дня подписания Заказчиком указанного акта один экземпляр направляется Исполнителю.</w:t>
      </w:r>
    </w:p>
    <w:p w:rsidR="002775CF" w:rsidRPr="00184D16" w:rsidRDefault="002775CF" w:rsidP="002775CF">
      <w:pPr>
        <w:ind w:firstLine="709"/>
        <w:jc w:val="both"/>
        <w:rPr>
          <w:sz w:val="20"/>
          <w:szCs w:val="20"/>
        </w:rPr>
      </w:pPr>
      <w:r w:rsidRPr="00184D16">
        <w:rPr>
          <w:sz w:val="20"/>
          <w:szCs w:val="20"/>
        </w:rPr>
        <w:t>6.8. По результатам оказанных Услуг Сторонами подписывается акт приемки услуг по форме ОКУД 0510452 (приказ Минфина от 15.04.2021 № 61н).</w:t>
      </w:r>
    </w:p>
    <w:p w:rsidR="00463E43" w:rsidRPr="00093281" w:rsidRDefault="00463E43" w:rsidP="006A70B6">
      <w:pPr>
        <w:ind w:firstLine="709"/>
        <w:jc w:val="both"/>
        <w:rPr>
          <w:sz w:val="20"/>
          <w:szCs w:val="20"/>
        </w:rPr>
      </w:pPr>
    </w:p>
    <w:p w:rsidR="00A92A32" w:rsidRPr="00093281" w:rsidRDefault="007773F0" w:rsidP="00A92A32">
      <w:pPr>
        <w:pStyle w:val="ConsNonformat"/>
        <w:jc w:val="center"/>
        <w:rPr>
          <w:rFonts w:ascii="Times New Roman" w:hAnsi="Times New Roman"/>
          <w:b/>
        </w:rPr>
      </w:pPr>
      <w:r w:rsidRPr="00093281">
        <w:rPr>
          <w:rFonts w:ascii="Times New Roman" w:hAnsi="Times New Roman"/>
          <w:b/>
        </w:rPr>
        <w:t>7</w:t>
      </w:r>
      <w:r w:rsidR="00A92A32" w:rsidRPr="00093281">
        <w:rPr>
          <w:rFonts w:ascii="Times New Roman" w:hAnsi="Times New Roman"/>
          <w:b/>
        </w:rPr>
        <w:t>. ГАРАНТИЙНЫЕ ОБЯЗАТЕЛЬСТВА</w:t>
      </w:r>
    </w:p>
    <w:p w:rsidR="00BE6AA3" w:rsidRPr="00093281" w:rsidRDefault="00BE6AA3" w:rsidP="00BE6AA3">
      <w:pPr>
        <w:tabs>
          <w:tab w:val="left" w:pos="709"/>
        </w:tabs>
        <w:autoSpaceDE w:val="0"/>
        <w:autoSpaceDN w:val="0"/>
        <w:adjustRightInd w:val="0"/>
        <w:ind w:firstLine="709"/>
        <w:jc w:val="both"/>
        <w:rPr>
          <w:sz w:val="20"/>
          <w:szCs w:val="20"/>
        </w:rPr>
      </w:pPr>
      <w:r w:rsidRPr="00093281">
        <w:rPr>
          <w:sz w:val="20"/>
          <w:szCs w:val="20"/>
        </w:rPr>
        <w:t xml:space="preserve">7.1. Исполнитель гарантирует соответствие качества оказанных Услуг условиям </w:t>
      </w:r>
      <w:r w:rsidR="007D3DFD">
        <w:rPr>
          <w:sz w:val="20"/>
          <w:szCs w:val="20"/>
        </w:rPr>
        <w:t>Контракт</w:t>
      </w:r>
      <w:r w:rsidRPr="00093281">
        <w:rPr>
          <w:sz w:val="20"/>
          <w:szCs w:val="20"/>
        </w:rPr>
        <w:t xml:space="preserve">а. </w:t>
      </w:r>
      <w:r w:rsidR="007067A6" w:rsidRPr="00093281">
        <w:rPr>
          <w:sz w:val="20"/>
          <w:szCs w:val="20"/>
        </w:rPr>
        <w:t xml:space="preserve">Гарантии качества распространяются на все результаты оказанных Услуг по </w:t>
      </w:r>
      <w:r w:rsidR="007D3DFD">
        <w:rPr>
          <w:sz w:val="20"/>
          <w:szCs w:val="20"/>
        </w:rPr>
        <w:t>Контракт</w:t>
      </w:r>
      <w:r w:rsidR="007067A6" w:rsidRPr="00093281">
        <w:rPr>
          <w:sz w:val="20"/>
          <w:szCs w:val="20"/>
        </w:rPr>
        <w:t>у.</w:t>
      </w:r>
    </w:p>
    <w:p w:rsidR="00CD4E38" w:rsidRPr="00093281" w:rsidRDefault="00CD4E38" w:rsidP="00CD4E38">
      <w:pPr>
        <w:tabs>
          <w:tab w:val="left" w:pos="709"/>
        </w:tabs>
        <w:autoSpaceDE w:val="0"/>
        <w:autoSpaceDN w:val="0"/>
        <w:adjustRightInd w:val="0"/>
        <w:ind w:firstLine="709"/>
        <w:jc w:val="both"/>
        <w:rPr>
          <w:sz w:val="20"/>
          <w:szCs w:val="20"/>
        </w:rPr>
      </w:pPr>
      <w:r w:rsidRPr="00093281">
        <w:rPr>
          <w:sz w:val="20"/>
          <w:szCs w:val="20"/>
        </w:rPr>
        <w:t xml:space="preserve">7.2. Исполнитель обязан оказать Услуги, соблюдая обязательные требования к Услугам, оказываемым по </w:t>
      </w:r>
      <w:r w:rsidR="007D3DFD">
        <w:rPr>
          <w:sz w:val="20"/>
          <w:szCs w:val="20"/>
        </w:rPr>
        <w:t>Контракт</w:t>
      </w:r>
      <w:r w:rsidRPr="00093281">
        <w:rPr>
          <w:sz w:val="20"/>
          <w:szCs w:val="20"/>
        </w:rPr>
        <w:t>у, предусмотренные законом, иными правовыми актами, нормативными документами или в установленном ими порядке.</w:t>
      </w:r>
    </w:p>
    <w:p w:rsidR="00CD4E38" w:rsidRPr="00093281" w:rsidRDefault="00CD4E38" w:rsidP="00CD4E38">
      <w:pPr>
        <w:tabs>
          <w:tab w:val="left" w:pos="709"/>
        </w:tabs>
        <w:autoSpaceDE w:val="0"/>
        <w:autoSpaceDN w:val="0"/>
        <w:adjustRightInd w:val="0"/>
        <w:ind w:firstLine="709"/>
        <w:jc w:val="both"/>
        <w:rPr>
          <w:sz w:val="20"/>
          <w:szCs w:val="20"/>
        </w:rPr>
      </w:pPr>
      <w:r w:rsidRPr="00093281">
        <w:rPr>
          <w:sz w:val="20"/>
          <w:szCs w:val="20"/>
        </w:rPr>
        <w:t>7.3. Исполнитель несет ответственность за ненадлежащее качество используемых им для оказания Услуг материалов и оборудования, а также за предоставление материалов и оборудования, обремененных правами третьих лиц.</w:t>
      </w:r>
    </w:p>
    <w:p w:rsidR="00721893" w:rsidRPr="00093281" w:rsidRDefault="00721893" w:rsidP="00721893">
      <w:pPr>
        <w:ind w:firstLine="709"/>
        <w:jc w:val="both"/>
        <w:rPr>
          <w:sz w:val="20"/>
          <w:szCs w:val="20"/>
        </w:rPr>
      </w:pPr>
      <w:r w:rsidRPr="00093281">
        <w:rPr>
          <w:sz w:val="20"/>
          <w:szCs w:val="20"/>
        </w:rPr>
        <w:t xml:space="preserve">7.4. Исполнитель обязан передать Заказчику копии сертификатов соответствия, деклараций о соответствии на все используемые при оказании Услуг материалы (детали, элементы), которые подлежат обязательному подтверждению соответствия в соответствии с постановлением Правительства </w:t>
      </w:r>
      <w:r w:rsidR="00710BF7" w:rsidRPr="00093281">
        <w:rPr>
          <w:sz w:val="20"/>
          <w:szCs w:val="20"/>
        </w:rPr>
        <w:t>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Pr="00093281">
        <w:rPr>
          <w:sz w:val="20"/>
          <w:szCs w:val="20"/>
        </w:rPr>
        <w:t xml:space="preserve">, копии свидетельств о государственной регистрации в отношении товаров, подлежащих государственной регистрации согласно </w:t>
      </w:r>
      <w:r w:rsidRPr="00093281">
        <w:rPr>
          <w:sz w:val="20"/>
          <w:szCs w:val="20"/>
        </w:rPr>
        <w:lastRenderedPageBreak/>
        <w:t>решению Комиссии Таможенного союза от 28.05.2010 № 299 «О применении санитарных мер в Евразийском экономическом союзе».</w:t>
      </w:r>
    </w:p>
    <w:p w:rsidR="005D4905" w:rsidRPr="00093281" w:rsidRDefault="005D4905" w:rsidP="00996C92">
      <w:pPr>
        <w:tabs>
          <w:tab w:val="left" w:pos="709"/>
        </w:tabs>
        <w:autoSpaceDE w:val="0"/>
        <w:autoSpaceDN w:val="0"/>
        <w:adjustRightInd w:val="0"/>
        <w:ind w:firstLine="709"/>
        <w:jc w:val="both"/>
        <w:rPr>
          <w:rFonts w:eastAsia="Calibri"/>
          <w:i/>
          <w:noProof/>
          <w:color w:val="FF0000"/>
          <w:sz w:val="20"/>
          <w:szCs w:val="20"/>
        </w:rPr>
      </w:pPr>
    </w:p>
    <w:p w:rsidR="003E61A6" w:rsidRPr="00093281" w:rsidRDefault="003B1695" w:rsidP="009F0DE4">
      <w:pPr>
        <w:jc w:val="center"/>
        <w:rPr>
          <w:b/>
          <w:spacing w:val="-3"/>
          <w:sz w:val="20"/>
          <w:szCs w:val="20"/>
        </w:rPr>
      </w:pPr>
      <w:r w:rsidRPr="00093281">
        <w:rPr>
          <w:b/>
          <w:spacing w:val="-3"/>
          <w:sz w:val="20"/>
          <w:szCs w:val="20"/>
        </w:rPr>
        <w:t>8</w:t>
      </w:r>
      <w:r w:rsidR="003E61A6" w:rsidRPr="00093281">
        <w:rPr>
          <w:b/>
          <w:spacing w:val="-3"/>
          <w:sz w:val="20"/>
          <w:szCs w:val="20"/>
        </w:rPr>
        <w:t>. ОТВЕТСТВЕННОСТЬ СТОРОН</w:t>
      </w:r>
    </w:p>
    <w:p w:rsidR="002775CF" w:rsidRPr="00184D16" w:rsidRDefault="002775CF" w:rsidP="002775CF">
      <w:pPr>
        <w:shd w:val="clear" w:color="auto" w:fill="FFFFFF"/>
        <w:tabs>
          <w:tab w:val="left" w:pos="426"/>
          <w:tab w:val="left" w:pos="1134"/>
          <w:tab w:val="left" w:pos="9498"/>
        </w:tabs>
        <w:ind w:right="-1" w:firstLine="709"/>
        <w:jc w:val="both"/>
        <w:rPr>
          <w:sz w:val="20"/>
          <w:szCs w:val="20"/>
        </w:rPr>
      </w:pPr>
      <w:r w:rsidRPr="00184D16">
        <w:rPr>
          <w:sz w:val="20"/>
          <w:szCs w:val="20"/>
        </w:rPr>
        <w:t xml:space="preserve">8.1. За неисполнение или ненадлежащее исполнение своих обязательств по </w:t>
      </w:r>
      <w:r w:rsidRPr="00184D16">
        <w:rPr>
          <w:snapToGrid w:val="0"/>
          <w:sz w:val="20"/>
          <w:szCs w:val="20"/>
        </w:rPr>
        <w:t>Контракт</w:t>
      </w:r>
      <w:r w:rsidRPr="00184D16">
        <w:rPr>
          <w:sz w:val="20"/>
          <w:szCs w:val="20"/>
        </w:rPr>
        <w:t>у Стороны несут ответственность в соответствии с действующим законодательством Российской Федерации.</w:t>
      </w:r>
    </w:p>
    <w:p w:rsidR="002775CF" w:rsidRPr="00184D16" w:rsidRDefault="002775CF" w:rsidP="002775CF">
      <w:pPr>
        <w:shd w:val="clear" w:color="auto" w:fill="FFFFFF"/>
        <w:tabs>
          <w:tab w:val="left" w:pos="426"/>
          <w:tab w:val="left" w:pos="1134"/>
          <w:tab w:val="left" w:pos="9498"/>
        </w:tabs>
        <w:ind w:right="-1" w:firstLine="709"/>
        <w:jc w:val="both"/>
        <w:rPr>
          <w:sz w:val="20"/>
          <w:szCs w:val="20"/>
        </w:rPr>
      </w:pPr>
      <w:r w:rsidRPr="00184D16">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2775CF" w:rsidRPr="00184D16" w:rsidRDefault="002775CF" w:rsidP="002775CF">
      <w:pPr>
        <w:shd w:val="clear" w:color="auto" w:fill="FFFFFF"/>
        <w:tabs>
          <w:tab w:val="left" w:pos="426"/>
          <w:tab w:val="left" w:pos="1134"/>
          <w:tab w:val="left" w:pos="9498"/>
        </w:tabs>
        <w:ind w:right="-1" w:firstLine="709"/>
        <w:jc w:val="both"/>
        <w:rPr>
          <w:sz w:val="20"/>
          <w:szCs w:val="20"/>
        </w:rPr>
      </w:pPr>
      <w:r w:rsidRPr="00184D16">
        <w:rPr>
          <w:sz w:val="20"/>
          <w:szCs w:val="20"/>
        </w:rPr>
        <w:t xml:space="preserve">8.3. Исполнитель несет ответственность за нарушение сроков оказания Услуг, предусмотренных разделом 2 </w:t>
      </w:r>
      <w:r w:rsidRPr="00184D16">
        <w:rPr>
          <w:snapToGrid w:val="0"/>
          <w:sz w:val="20"/>
          <w:szCs w:val="20"/>
        </w:rPr>
        <w:t>Контракта</w:t>
      </w:r>
      <w:r w:rsidRPr="00184D16">
        <w:rPr>
          <w:sz w:val="20"/>
          <w:szCs w:val="20"/>
        </w:rPr>
        <w:t>.</w:t>
      </w:r>
    </w:p>
    <w:p w:rsidR="002775CF" w:rsidRPr="00AB4826" w:rsidRDefault="002775CF" w:rsidP="002775CF">
      <w:pPr>
        <w:tabs>
          <w:tab w:val="left" w:pos="709"/>
        </w:tabs>
        <w:autoSpaceDE w:val="0"/>
        <w:autoSpaceDN w:val="0"/>
        <w:adjustRightInd w:val="0"/>
        <w:ind w:firstLine="709"/>
        <w:jc w:val="both"/>
        <w:rPr>
          <w:sz w:val="20"/>
          <w:szCs w:val="20"/>
        </w:rPr>
      </w:pPr>
      <w:r w:rsidRPr="00184D16">
        <w:rPr>
          <w:bCs/>
          <w:sz w:val="20"/>
          <w:szCs w:val="20"/>
        </w:rPr>
        <w:t>8.4</w:t>
      </w:r>
      <w:r>
        <w:rPr>
          <w:bCs/>
          <w:sz w:val="20"/>
          <w:szCs w:val="20"/>
        </w:rPr>
        <w:t>.</w:t>
      </w:r>
      <w:r w:rsidRPr="00B61261">
        <w:rPr>
          <w:sz w:val="20"/>
          <w:szCs w:val="20"/>
        </w:rPr>
        <w:t xml:space="preserve"> </w:t>
      </w:r>
      <w:r w:rsidRPr="00AB4826">
        <w:rPr>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AB4826">
        <w:rPr>
          <w:rFonts w:eastAsia="Calibri"/>
          <w:sz w:val="20"/>
          <w:szCs w:val="20"/>
          <w:lang w:eastAsia="en-US"/>
        </w:rPr>
        <w:t xml:space="preserve">Исполнитель </w:t>
      </w:r>
      <w:r w:rsidRPr="00AB4826">
        <w:rPr>
          <w:sz w:val="20"/>
          <w:szCs w:val="20"/>
        </w:rPr>
        <w:t>вправе потребовать уплаты неустоек (штрафов, пеней).</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8.4</w:t>
      </w:r>
      <w:r w:rsidRPr="00AB4826">
        <w:rPr>
          <w:sz w:val="20"/>
          <w:szCs w:val="20"/>
        </w:rPr>
        <w:t xml:space="preserve">.1.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775CF" w:rsidRPr="00AB4826" w:rsidRDefault="002775CF" w:rsidP="002775CF">
      <w:pPr>
        <w:autoSpaceDE w:val="0"/>
        <w:autoSpaceDN w:val="0"/>
        <w:adjustRightInd w:val="0"/>
        <w:ind w:firstLine="709"/>
        <w:jc w:val="both"/>
        <w:rPr>
          <w:sz w:val="20"/>
          <w:szCs w:val="20"/>
        </w:rPr>
      </w:pPr>
      <w:r>
        <w:rPr>
          <w:sz w:val="20"/>
          <w:szCs w:val="20"/>
        </w:rPr>
        <w:t>8.4</w:t>
      </w:r>
      <w:r w:rsidRPr="00AB4826">
        <w:rPr>
          <w:sz w:val="20"/>
          <w:szCs w:val="20"/>
        </w:rPr>
        <w:t xml:space="preserve">.2.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2775CF" w:rsidRPr="00AB4826" w:rsidRDefault="002775CF" w:rsidP="002775CF">
      <w:pPr>
        <w:autoSpaceDE w:val="0"/>
        <w:autoSpaceDN w:val="0"/>
        <w:adjustRightInd w:val="0"/>
        <w:ind w:firstLine="709"/>
        <w:jc w:val="both"/>
        <w:rPr>
          <w:rFonts w:eastAsia="Calibri"/>
          <w:sz w:val="20"/>
          <w:szCs w:val="20"/>
          <w:lang w:eastAsia="en-US"/>
        </w:rPr>
      </w:pPr>
      <w:r w:rsidRPr="00AB4826">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2" w:name="ShtrafZakazchik"/>
      <w:r>
        <w:rPr>
          <w:sz w:val="20"/>
          <w:szCs w:val="20"/>
        </w:rPr>
        <w:t>1000 (Одна тысяча</w:t>
      </w:r>
      <w:r w:rsidRPr="00AB4826">
        <w:rPr>
          <w:sz w:val="20"/>
          <w:szCs w:val="20"/>
        </w:rPr>
        <w:t xml:space="preserve">) рублей </w:t>
      </w:r>
      <w:r>
        <w:rPr>
          <w:sz w:val="20"/>
          <w:szCs w:val="20"/>
        </w:rPr>
        <w:t xml:space="preserve">00 </w:t>
      </w:r>
      <w:r w:rsidRPr="00AB4826">
        <w:rPr>
          <w:sz w:val="20"/>
          <w:szCs w:val="20"/>
        </w:rPr>
        <w:t>копеек</w:t>
      </w:r>
      <w:bookmarkEnd w:id="2"/>
      <w:r w:rsidRPr="00AB4826">
        <w:rPr>
          <w:rStyle w:val="af6"/>
          <w:sz w:val="20"/>
          <w:szCs w:val="20"/>
        </w:rPr>
        <w:footnoteReference w:id="1"/>
      </w:r>
      <w:r w:rsidRPr="00AB4826">
        <w:rPr>
          <w:sz w:val="20"/>
          <w:szCs w:val="20"/>
        </w:rPr>
        <w:t>.</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8.5</w:t>
      </w:r>
      <w:r w:rsidRPr="00AB4826">
        <w:rPr>
          <w:sz w:val="20"/>
          <w:szCs w:val="20"/>
        </w:rPr>
        <w:t>. 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2775CF" w:rsidRPr="00AB4826" w:rsidRDefault="002775CF" w:rsidP="002775CF">
      <w:pPr>
        <w:autoSpaceDE w:val="0"/>
        <w:autoSpaceDN w:val="0"/>
        <w:adjustRightInd w:val="0"/>
        <w:ind w:firstLine="708"/>
        <w:jc w:val="both"/>
        <w:rPr>
          <w:sz w:val="20"/>
          <w:szCs w:val="20"/>
        </w:rPr>
      </w:pPr>
      <w:r>
        <w:rPr>
          <w:sz w:val="20"/>
          <w:szCs w:val="20"/>
        </w:rPr>
        <w:t>8.5</w:t>
      </w:r>
      <w:r w:rsidRPr="00AB4826">
        <w:rPr>
          <w:sz w:val="20"/>
          <w:szCs w:val="20"/>
        </w:rPr>
        <w:t xml:space="preserve">.1. Пеня начисляется за каждый день просрочки исполнения </w:t>
      </w:r>
      <w:r w:rsidRPr="00AB4826">
        <w:rPr>
          <w:rFonts w:eastAsia="Calibri"/>
          <w:sz w:val="20"/>
          <w:szCs w:val="20"/>
          <w:lang w:eastAsia="en-US"/>
        </w:rPr>
        <w:t xml:space="preserve">Исполнителем </w:t>
      </w:r>
      <w:r w:rsidRPr="00AB4826">
        <w:rPr>
          <w:sz w:val="20"/>
          <w:szCs w:val="20"/>
        </w:rPr>
        <w:t>обязательств</w:t>
      </w:r>
      <w:r>
        <w:rPr>
          <w:sz w:val="20"/>
          <w:szCs w:val="20"/>
        </w:rPr>
        <w:t>а, предусмотренного Контрактом</w:t>
      </w:r>
      <w:r w:rsidRPr="00AB4826">
        <w:rPr>
          <w:rFonts w:eastAsia="Calibri"/>
          <w:sz w:val="20"/>
          <w:szCs w:val="20"/>
          <w:lang w:eastAsia="en-US"/>
        </w:rPr>
        <w:t>,</w:t>
      </w:r>
      <w:r w:rsidRPr="00AB4826">
        <w:rPr>
          <w:sz w:val="20"/>
          <w:szCs w:val="20"/>
        </w:rPr>
        <w:t xml:space="preserve"> </w:t>
      </w:r>
      <w:r w:rsidRPr="00AB4826">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AB4826">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AB4826">
        <w:rPr>
          <w:rFonts w:eastAsia="Calibri"/>
          <w:sz w:val="20"/>
          <w:szCs w:val="20"/>
          <w:lang w:eastAsia="en-US"/>
        </w:rPr>
        <w:t>(этапа исполнения Контракта)</w:t>
      </w:r>
      <w:r w:rsidRPr="00AB4826">
        <w:rPr>
          <w:sz w:val="20"/>
          <w:szCs w:val="20"/>
        </w:rPr>
        <w:t xml:space="preserve">, уменьшенной на сумму, пропорциональную объему обязательств, предусмотренных Контрактом </w:t>
      </w:r>
      <w:r w:rsidRPr="00AB4826">
        <w:rPr>
          <w:rFonts w:eastAsia="Calibri"/>
          <w:sz w:val="20"/>
          <w:szCs w:val="20"/>
          <w:lang w:eastAsia="en-US"/>
        </w:rPr>
        <w:t>(соответствующим этапом исполнения Контракта)</w:t>
      </w:r>
      <w:r w:rsidRPr="00AB4826">
        <w:rPr>
          <w:sz w:val="20"/>
          <w:szCs w:val="20"/>
        </w:rPr>
        <w:t xml:space="preserve"> и фактически исполненных </w:t>
      </w:r>
      <w:r w:rsidRPr="00AB4826">
        <w:rPr>
          <w:rFonts w:eastAsia="Calibri"/>
          <w:sz w:val="20"/>
          <w:szCs w:val="20"/>
          <w:lang w:eastAsia="en-US"/>
        </w:rPr>
        <w:t>Исполнителем</w:t>
      </w:r>
      <w:r w:rsidRPr="00AB4826">
        <w:rPr>
          <w:sz w:val="20"/>
          <w:szCs w:val="20"/>
        </w:rPr>
        <w:t>, за исключением случаев, если законодательством Российской Федерации установлен иной порядок начисления пени.</w:t>
      </w:r>
      <w:r w:rsidRPr="00AB4826">
        <w:rPr>
          <w:rStyle w:val="af6"/>
          <w:sz w:val="20"/>
          <w:szCs w:val="20"/>
        </w:rPr>
        <w:t xml:space="preserve"> </w:t>
      </w:r>
      <w:r w:rsidRPr="00AB4826">
        <w:rPr>
          <w:rStyle w:val="af6"/>
          <w:sz w:val="20"/>
          <w:szCs w:val="20"/>
        </w:rPr>
        <w:footnoteReference w:id="2"/>
      </w:r>
    </w:p>
    <w:p w:rsidR="002775CF" w:rsidRPr="00AB4826" w:rsidRDefault="002775CF" w:rsidP="002775CF">
      <w:pPr>
        <w:autoSpaceDE w:val="0"/>
        <w:autoSpaceDN w:val="0"/>
        <w:adjustRightInd w:val="0"/>
        <w:ind w:firstLine="709"/>
        <w:jc w:val="both"/>
        <w:rPr>
          <w:rFonts w:eastAsia="Calibri"/>
          <w:sz w:val="20"/>
          <w:szCs w:val="20"/>
          <w:lang w:eastAsia="en-US"/>
        </w:rPr>
      </w:pPr>
      <w:r>
        <w:rPr>
          <w:rFonts w:eastAsia="Calibri"/>
          <w:sz w:val="20"/>
          <w:szCs w:val="20"/>
          <w:lang w:eastAsia="en-US"/>
        </w:rPr>
        <w:t>8.5</w:t>
      </w:r>
      <w:r w:rsidRPr="00AB4826">
        <w:rPr>
          <w:rFonts w:eastAsia="Calibri"/>
          <w:sz w:val="20"/>
          <w:szCs w:val="20"/>
          <w:lang w:eastAsia="en-US"/>
        </w:rPr>
        <w:t>.2</w:t>
      </w:r>
      <w:r w:rsidRPr="00AB4826">
        <w:rPr>
          <w:sz w:val="20"/>
          <w:szCs w:val="20"/>
        </w:rPr>
        <w:t>. </w:t>
      </w:r>
      <w:r w:rsidRPr="00AB4826">
        <w:rPr>
          <w:rFonts w:eastAsia="Calibri"/>
          <w:sz w:val="20"/>
          <w:szCs w:val="20"/>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AB4826">
        <w:rPr>
          <w:sz w:val="20"/>
          <w:szCs w:val="20"/>
        </w:rPr>
        <w:t>если таковое установлено</w:t>
      </w:r>
      <w:r w:rsidRPr="00AB4826">
        <w:rPr>
          <w:rFonts w:eastAsia="Calibri"/>
          <w:sz w:val="20"/>
          <w:szCs w:val="20"/>
          <w:lang w:eastAsia="en-US"/>
        </w:rPr>
        <w:t>), предусмотренных Контрактом.</w:t>
      </w:r>
    </w:p>
    <w:p w:rsidR="002775CF" w:rsidRPr="002775CF" w:rsidRDefault="002775CF" w:rsidP="002775CF">
      <w:pPr>
        <w:autoSpaceDE w:val="0"/>
        <w:autoSpaceDN w:val="0"/>
        <w:adjustRightInd w:val="0"/>
        <w:ind w:firstLine="709"/>
        <w:jc w:val="both"/>
        <w:rPr>
          <w:rFonts w:eastAsia="Calibri"/>
          <w:noProof/>
          <w:color w:val="000000" w:themeColor="text1"/>
          <w:sz w:val="20"/>
          <w:szCs w:val="20"/>
        </w:rPr>
      </w:pPr>
      <w:r w:rsidRPr="00D61E50">
        <w:rPr>
          <w:rFonts w:eastAsia="Calibri"/>
          <w:color w:val="000000" w:themeColor="text1"/>
          <w:sz w:val="20"/>
          <w:szCs w:val="20"/>
          <w:lang w:eastAsia="en-US"/>
        </w:rPr>
        <w:t>8.5.3</w:t>
      </w:r>
      <w:r w:rsidRPr="00D61E50">
        <w:rPr>
          <w:color w:val="000000" w:themeColor="text1"/>
          <w:sz w:val="20"/>
          <w:szCs w:val="20"/>
        </w:rPr>
        <w:t>. </w:t>
      </w:r>
      <w:r w:rsidRPr="00D61E50">
        <w:rPr>
          <w:rFonts w:eastAsia="Calibri"/>
          <w:color w:val="000000" w:themeColor="text1"/>
          <w:sz w:val="20"/>
          <w:szCs w:val="20"/>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w:t>
      </w:r>
      <w:r w:rsidRPr="002775CF">
        <w:rPr>
          <w:rFonts w:eastAsia="Calibri"/>
          <w:color w:val="000000" w:themeColor="text1"/>
          <w:sz w:val="20"/>
          <w:szCs w:val="20"/>
          <w:lang w:eastAsia="en-US"/>
        </w:rPr>
        <w:t>гарантийного обязательства), предусмотренных Контрактом, размер штрафа устанавливается в размере 10% цены Контракта</w:t>
      </w:r>
      <w:r w:rsidRPr="002775CF">
        <w:rPr>
          <w:color w:val="000000" w:themeColor="text1"/>
          <w:sz w:val="20"/>
          <w:szCs w:val="20"/>
        </w:rPr>
        <w:t xml:space="preserve"> </w:t>
      </w:r>
      <w:r w:rsidRPr="002775CF">
        <w:rPr>
          <w:rFonts w:eastAsia="Calibri"/>
          <w:color w:val="000000" w:themeColor="text1"/>
          <w:sz w:val="20"/>
          <w:szCs w:val="20"/>
          <w:lang w:eastAsia="en-US"/>
        </w:rPr>
        <w:t>–</w:t>
      </w:r>
      <w:bookmarkStart w:id="3" w:name="ShtrafPost"/>
      <w:r w:rsidRPr="002775CF">
        <w:rPr>
          <w:rFonts w:eastAsia="Calibri"/>
          <w:color w:val="000000" w:themeColor="text1"/>
          <w:sz w:val="20"/>
          <w:szCs w:val="20"/>
          <w:lang w:eastAsia="en-US"/>
        </w:rPr>
        <w:t xml:space="preserve"> </w:t>
      </w:r>
      <w:r w:rsidR="000516CB">
        <w:rPr>
          <w:rFonts w:eastAsia="Calibri"/>
          <w:color w:val="000000" w:themeColor="text1"/>
          <w:sz w:val="20"/>
          <w:szCs w:val="20"/>
          <w:lang w:eastAsia="en-US"/>
        </w:rPr>
        <w:t>_____</w:t>
      </w:r>
      <w:r w:rsidRPr="002775CF">
        <w:rPr>
          <w:rFonts w:eastAsia="Calibri"/>
          <w:color w:val="000000" w:themeColor="text1"/>
          <w:sz w:val="20"/>
          <w:szCs w:val="20"/>
          <w:lang w:eastAsia="en-US"/>
        </w:rPr>
        <w:t xml:space="preserve"> </w:t>
      </w:r>
      <w:r w:rsidRPr="002775CF">
        <w:rPr>
          <w:color w:val="000000" w:themeColor="text1"/>
          <w:sz w:val="20"/>
          <w:szCs w:val="20"/>
        </w:rPr>
        <w:t>(</w:t>
      </w:r>
      <w:r w:rsidR="000516CB">
        <w:rPr>
          <w:color w:val="000000" w:themeColor="text1"/>
          <w:sz w:val="20"/>
          <w:szCs w:val="20"/>
          <w:shd w:val="clear" w:color="auto" w:fill="FFFFFF"/>
        </w:rPr>
        <w:t>_______</w:t>
      </w:r>
      <w:r w:rsidRPr="002775CF">
        <w:rPr>
          <w:color w:val="000000" w:themeColor="text1"/>
          <w:sz w:val="20"/>
          <w:szCs w:val="20"/>
        </w:rPr>
        <w:t xml:space="preserve">) рублей </w:t>
      </w:r>
      <w:r w:rsidR="000516CB">
        <w:rPr>
          <w:color w:val="000000" w:themeColor="text1"/>
          <w:sz w:val="20"/>
          <w:szCs w:val="20"/>
        </w:rPr>
        <w:t>___</w:t>
      </w:r>
      <w:r w:rsidRPr="002775CF">
        <w:rPr>
          <w:color w:val="000000" w:themeColor="text1"/>
          <w:sz w:val="20"/>
          <w:szCs w:val="20"/>
        </w:rPr>
        <w:t xml:space="preserve"> копе</w:t>
      </w:r>
      <w:bookmarkEnd w:id="3"/>
      <w:r w:rsidRPr="002775CF">
        <w:rPr>
          <w:color w:val="000000" w:themeColor="text1"/>
          <w:sz w:val="20"/>
          <w:szCs w:val="20"/>
        </w:rPr>
        <w:t xml:space="preserve">ек </w:t>
      </w:r>
      <w:r w:rsidRPr="002775CF">
        <w:rPr>
          <w:color w:val="000000" w:themeColor="text1"/>
          <w:sz w:val="20"/>
          <w:szCs w:val="20"/>
          <w:vertAlign w:val="superscript"/>
        </w:rPr>
        <w:footnoteReference w:id="3"/>
      </w:r>
      <w:r w:rsidRPr="002775CF">
        <w:rPr>
          <w:rFonts w:eastAsia="Calibri"/>
          <w:color w:val="000000" w:themeColor="text1"/>
          <w:sz w:val="20"/>
          <w:szCs w:val="20"/>
          <w:lang w:eastAsia="en-US"/>
        </w:rPr>
        <w:t xml:space="preserve"> (за исключением случаев, предусмотренных пунктом 8.3.4 Контракта).</w:t>
      </w:r>
    </w:p>
    <w:p w:rsidR="002775CF" w:rsidRPr="00AB4826" w:rsidRDefault="002775CF" w:rsidP="002775CF">
      <w:pPr>
        <w:autoSpaceDE w:val="0"/>
        <w:autoSpaceDN w:val="0"/>
        <w:adjustRightInd w:val="0"/>
        <w:ind w:firstLine="709"/>
        <w:jc w:val="both"/>
        <w:rPr>
          <w:rFonts w:eastAsia="Calibri"/>
          <w:sz w:val="20"/>
          <w:szCs w:val="20"/>
          <w:lang w:eastAsia="en-US"/>
        </w:rPr>
      </w:pPr>
      <w:r w:rsidRPr="00C6073D">
        <w:rPr>
          <w:rFonts w:eastAsia="Calibri"/>
          <w:color w:val="000000" w:themeColor="text1"/>
          <w:sz w:val="20"/>
          <w:szCs w:val="20"/>
          <w:lang w:eastAsia="en-US"/>
        </w:rPr>
        <w:lastRenderedPageBreak/>
        <w:t xml:space="preserve">8.5.4.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w:t>
      </w:r>
      <w:r w:rsidRPr="00AB4826">
        <w:rPr>
          <w:rFonts w:eastAsia="Calibri"/>
          <w:sz w:val="20"/>
          <w:szCs w:val="20"/>
          <w:lang w:eastAsia="en-US"/>
        </w:rPr>
        <w:t xml:space="preserve">Контракте таких обязательств) составляет </w:t>
      </w:r>
      <w:r>
        <w:rPr>
          <w:sz w:val="20"/>
          <w:szCs w:val="20"/>
        </w:rPr>
        <w:t>1 000 (Одна тысяча</w:t>
      </w:r>
      <w:r w:rsidRPr="00AB4826">
        <w:rPr>
          <w:sz w:val="20"/>
          <w:szCs w:val="20"/>
        </w:rPr>
        <w:t xml:space="preserve">) рублей </w:t>
      </w:r>
      <w:r>
        <w:rPr>
          <w:sz w:val="20"/>
          <w:szCs w:val="20"/>
        </w:rPr>
        <w:t xml:space="preserve">00 </w:t>
      </w:r>
      <w:r w:rsidRPr="00AB4826">
        <w:rPr>
          <w:sz w:val="20"/>
          <w:szCs w:val="20"/>
        </w:rPr>
        <w:t>копеек</w:t>
      </w:r>
      <w:r w:rsidRPr="00AB4826">
        <w:rPr>
          <w:rStyle w:val="af6"/>
          <w:sz w:val="20"/>
          <w:szCs w:val="20"/>
        </w:rPr>
        <w:t xml:space="preserve"> </w:t>
      </w:r>
      <w:r w:rsidRPr="00AB4826">
        <w:rPr>
          <w:rStyle w:val="af6"/>
          <w:sz w:val="20"/>
          <w:szCs w:val="20"/>
        </w:rPr>
        <w:footnoteReference w:id="4"/>
      </w:r>
      <w:r w:rsidRPr="00AB4826">
        <w:rPr>
          <w:rFonts w:eastAsia="Calibri"/>
          <w:sz w:val="20"/>
          <w:szCs w:val="20"/>
          <w:lang w:eastAsia="en-US"/>
        </w:rPr>
        <w:t>.</w:t>
      </w:r>
    </w:p>
    <w:p w:rsidR="002775CF" w:rsidRPr="00AB4826" w:rsidRDefault="002775CF" w:rsidP="002775CF">
      <w:pPr>
        <w:autoSpaceDE w:val="0"/>
        <w:autoSpaceDN w:val="0"/>
        <w:adjustRightInd w:val="0"/>
        <w:ind w:firstLine="709"/>
        <w:jc w:val="both"/>
        <w:rPr>
          <w:rFonts w:eastAsia="Calibri"/>
          <w:sz w:val="20"/>
          <w:szCs w:val="20"/>
          <w:lang w:eastAsia="en-US"/>
        </w:rPr>
      </w:pPr>
      <w:r>
        <w:rPr>
          <w:sz w:val="20"/>
          <w:szCs w:val="20"/>
        </w:rPr>
        <w:t>8.6</w:t>
      </w:r>
      <w:r w:rsidRPr="00AB4826">
        <w:rPr>
          <w:sz w:val="20"/>
          <w:szCs w:val="20"/>
        </w:rPr>
        <w:t>. </w:t>
      </w:r>
      <w:r w:rsidRPr="00AB4826">
        <w:rPr>
          <w:rFonts w:eastAsia="Calibri"/>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775CF" w:rsidRPr="00AB4826" w:rsidRDefault="002775CF" w:rsidP="002775CF">
      <w:pPr>
        <w:autoSpaceDE w:val="0"/>
        <w:autoSpaceDN w:val="0"/>
        <w:adjustRightInd w:val="0"/>
        <w:ind w:firstLine="709"/>
        <w:jc w:val="both"/>
        <w:rPr>
          <w:rFonts w:eastAsia="Calibri"/>
          <w:color w:val="000000"/>
          <w:sz w:val="20"/>
          <w:szCs w:val="20"/>
          <w:lang w:eastAsia="en-US"/>
        </w:rPr>
      </w:pPr>
      <w:r>
        <w:rPr>
          <w:rFonts w:eastAsia="Calibri"/>
          <w:sz w:val="20"/>
          <w:szCs w:val="20"/>
          <w:lang w:eastAsia="en-US"/>
        </w:rPr>
        <w:t>8.7</w:t>
      </w:r>
      <w:r w:rsidRPr="00AB4826">
        <w:rPr>
          <w:sz w:val="20"/>
          <w:szCs w:val="20"/>
        </w:rPr>
        <w:t>. </w:t>
      </w:r>
      <w:r w:rsidRPr="00AB4826">
        <w:rPr>
          <w:rFonts w:eastAsia="Calibri"/>
          <w:sz w:val="20"/>
          <w:szCs w:val="20"/>
        </w:rPr>
        <w:t xml:space="preserve">Общая сумма начисленных штрафов за ненадлежащее исполнение Заказчиком </w:t>
      </w:r>
      <w:r w:rsidRPr="00AB4826">
        <w:rPr>
          <w:rFonts w:eastAsia="Calibri"/>
          <w:color w:val="000000"/>
          <w:sz w:val="20"/>
          <w:szCs w:val="20"/>
        </w:rPr>
        <w:t>обязательств, предусмотренных Контрактом, не может превышать цену Контракта.</w:t>
      </w:r>
    </w:p>
    <w:p w:rsidR="002775CF" w:rsidRPr="00AB4826" w:rsidRDefault="002775CF" w:rsidP="002775CF">
      <w:pPr>
        <w:tabs>
          <w:tab w:val="left" w:pos="709"/>
        </w:tabs>
        <w:autoSpaceDE w:val="0"/>
        <w:autoSpaceDN w:val="0"/>
        <w:adjustRightInd w:val="0"/>
        <w:ind w:firstLine="709"/>
        <w:jc w:val="both"/>
        <w:rPr>
          <w:color w:val="000000"/>
          <w:sz w:val="20"/>
          <w:szCs w:val="20"/>
        </w:rPr>
      </w:pPr>
      <w:r>
        <w:rPr>
          <w:rFonts w:eastAsia="Calibri"/>
          <w:sz w:val="20"/>
          <w:szCs w:val="20"/>
          <w:lang w:eastAsia="en-US"/>
        </w:rPr>
        <w:t>8.8</w:t>
      </w:r>
      <w:r w:rsidRPr="00AB4826">
        <w:rPr>
          <w:sz w:val="20"/>
          <w:szCs w:val="20"/>
        </w:rPr>
        <w:t>. </w:t>
      </w:r>
      <w:r w:rsidRPr="00AB4826">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Исполнителем. </w:t>
      </w:r>
    </w:p>
    <w:p w:rsidR="002775CF" w:rsidRPr="00AB4826" w:rsidRDefault="002775CF" w:rsidP="002775CF">
      <w:pPr>
        <w:autoSpaceDE w:val="0"/>
        <w:autoSpaceDN w:val="0"/>
        <w:adjustRightInd w:val="0"/>
        <w:ind w:firstLine="709"/>
        <w:jc w:val="both"/>
        <w:rPr>
          <w:rFonts w:eastAsia="Calibri"/>
          <w:sz w:val="20"/>
          <w:szCs w:val="20"/>
          <w:lang w:eastAsia="en-US"/>
        </w:rPr>
      </w:pPr>
      <w:r w:rsidRPr="00AB4826">
        <w:rPr>
          <w:rFonts w:eastAsia="Calibri"/>
          <w:sz w:val="20"/>
          <w:szCs w:val="20"/>
          <w:lang w:eastAsia="en-US"/>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и (или) удержать сумму неустойки (штрафа, пени) из денежных средств, внесенных в качестве обеспечения исполнения Контракта, если Исполнитель не исполнит требование об уплате неустойки в установленный требованием срок.</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8.9</w:t>
      </w:r>
      <w:r w:rsidRPr="00AB4826">
        <w:rPr>
          <w:sz w:val="20"/>
          <w:szCs w:val="20"/>
        </w:rPr>
        <w:t>. 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8.10</w:t>
      </w:r>
      <w:r w:rsidRPr="00AB4826">
        <w:rPr>
          <w:sz w:val="20"/>
          <w:szCs w:val="20"/>
        </w:rPr>
        <w:t>.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8.11</w:t>
      </w:r>
      <w:r w:rsidRPr="00AB4826">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8.12</w:t>
      </w:r>
      <w:r w:rsidRPr="00AB4826">
        <w:rPr>
          <w:sz w:val="20"/>
          <w:szCs w:val="20"/>
        </w:rPr>
        <w:t>.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w:t>
      </w:r>
      <w:r>
        <w:rPr>
          <w:sz w:val="20"/>
          <w:szCs w:val="20"/>
        </w:rPr>
        <w:t>ределенную в соответствии с п. 8</w:t>
      </w:r>
      <w:r w:rsidRPr="00AB4826">
        <w:rPr>
          <w:sz w:val="20"/>
          <w:szCs w:val="20"/>
        </w:rPr>
        <w:t>.3 Контракта.</w:t>
      </w:r>
    </w:p>
    <w:p w:rsidR="002775CF" w:rsidRPr="00E94F0C" w:rsidRDefault="002775CF" w:rsidP="002775CF">
      <w:pPr>
        <w:tabs>
          <w:tab w:val="left" w:pos="709"/>
        </w:tabs>
        <w:autoSpaceDE w:val="0"/>
        <w:autoSpaceDN w:val="0"/>
        <w:adjustRightInd w:val="0"/>
        <w:ind w:firstLine="709"/>
        <w:jc w:val="both"/>
        <w:rPr>
          <w:color w:val="000000"/>
          <w:sz w:val="20"/>
          <w:szCs w:val="20"/>
        </w:rPr>
      </w:pPr>
      <w:r w:rsidRPr="00E94F0C">
        <w:rPr>
          <w:color w:val="000000"/>
          <w:sz w:val="20"/>
          <w:szCs w:val="20"/>
        </w:rPr>
        <w:t>8.13</w:t>
      </w:r>
      <w:r w:rsidRPr="00E94F0C">
        <w:rPr>
          <w:sz w:val="20"/>
          <w:szCs w:val="20"/>
        </w:rPr>
        <w:t>. </w:t>
      </w:r>
      <w:r w:rsidRPr="00E94F0C">
        <w:rPr>
          <w:color w:val="000000"/>
          <w:sz w:val="20"/>
          <w:szCs w:val="20"/>
        </w:rPr>
        <w:t>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775CF" w:rsidRPr="00E94F0C" w:rsidRDefault="002775CF" w:rsidP="002775CF">
      <w:pPr>
        <w:tabs>
          <w:tab w:val="left" w:pos="709"/>
        </w:tabs>
        <w:autoSpaceDE w:val="0"/>
        <w:autoSpaceDN w:val="0"/>
        <w:adjustRightInd w:val="0"/>
        <w:ind w:firstLine="709"/>
        <w:jc w:val="both"/>
        <w:rPr>
          <w:color w:val="000000"/>
          <w:sz w:val="20"/>
          <w:szCs w:val="20"/>
        </w:rPr>
      </w:pPr>
      <w:r w:rsidRPr="00E94F0C">
        <w:rPr>
          <w:color w:val="000000"/>
          <w:sz w:val="20"/>
          <w:szCs w:val="20"/>
        </w:rPr>
        <w:t>8</w:t>
      </w:r>
      <w:r>
        <w:rPr>
          <w:color w:val="000000"/>
          <w:sz w:val="20"/>
          <w:szCs w:val="20"/>
        </w:rPr>
        <w:t>.</w:t>
      </w:r>
      <w:r w:rsidRPr="00E94F0C">
        <w:rPr>
          <w:color w:val="000000"/>
          <w:sz w:val="20"/>
          <w:szCs w:val="20"/>
        </w:rPr>
        <w:t xml:space="preserve">14. </w:t>
      </w:r>
      <w:r w:rsidRPr="00E94F0C">
        <w:rPr>
          <w:sz w:val="20"/>
          <w:szCs w:val="20"/>
        </w:rPr>
        <w:t>В случае нарушения сроков предоставления и согласования материалов по вине Заказчика, материалы могут быть опубликованы в следующем номере по согласованию сторон.</w:t>
      </w:r>
    </w:p>
    <w:p w:rsidR="0005586B" w:rsidRPr="00093281" w:rsidRDefault="0005586B" w:rsidP="003E3DD7">
      <w:pPr>
        <w:shd w:val="clear" w:color="auto" w:fill="FFFFFF"/>
        <w:tabs>
          <w:tab w:val="left" w:pos="284"/>
          <w:tab w:val="left" w:pos="426"/>
          <w:tab w:val="left" w:pos="9498"/>
        </w:tabs>
        <w:ind w:right="-1"/>
        <w:rPr>
          <w:b/>
          <w:bCs/>
          <w:spacing w:val="-8"/>
          <w:sz w:val="20"/>
          <w:szCs w:val="20"/>
        </w:rPr>
      </w:pPr>
    </w:p>
    <w:p w:rsidR="003E61A6" w:rsidRPr="00093281" w:rsidRDefault="00D81EC6" w:rsidP="003E61A6">
      <w:pPr>
        <w:shd w:val="clear" w:color="auto" w:fill="FFFFFF"/>
        <w:tabs>
          <w:tab w:val="left" w:pos="284"/>
          <w:tab w:val="left" w:pos="426"/>
          <w:tab w:val="left" w:pos="9498"/>
        </w:tabs>
        <w:ind w:right="-1"/>
        <w:jc w:val="center"/>
        <w:rPr>
          <w:b/>
          <w:bCs/>
          <w:sz w:val="20"/>
          <w:szCs w:val="20"/>
        </w:rPr>
      </w:pPr>
      <w:r w:rsidRPr="00093281">
        <w:rPr>
          <w:b/>
          <w:bCs/>
          <w:spacing w:val="-8"/>
          <w:sz w:val="20"/>
          <w:szCs w:val="20"/>
        </w:rPr>
        <w:t>9</w:t>
      </w:r>
      <w:r w:rsidR="003E61A6" w:rsidRPr="00093281">
        <w:rPr>
          <w:b/>
          <w:bCs/>
          <w:spacing w:val="-8"/>
          <w:sz w:val="20"/>
          <w:szCs w:val="20"/>
        </w:rPr>
        <w:t xml:space="preserve">. ОБСТОЯТЕЛЬСТВА </w:t>
      </w:r>
      <w:r w:rsidR="003E61A6" w:rsidRPr="00093281">
        <w:rPr>
          <w:b/>
          <w:bCs/>
          <w:sz w:val="20"/>
          <w:szCs w:val="20"/>
        </w:rPr>
        <w:t>НЕПРЕОДОЛИМОЙ СИЛЫ</w:t>
      </w:r>
    </w:p>
    <w:p w:rsidR="004507FA" w:rsidRPr="00093281" w:rsidRDefault="004507FA" w:rsidP="004507FA">
      <w:pPr>
        <w:tabs>
          <w:tab w:val="left" w:pos="709"/>
        </w:tabs>
        <w:autoSpaceDE w:val="0"/>
        <w:autoSpaceDN w:val="0"/>
        <w:adjustRightInd w:val="0"/>
        <w:ind w:firstLine="709"/>
        <w:jc w:val="both"/>
        <w:rPr>
          <w:bCs/>
          <w:sz w:val="20"/>
          <w:szCs w:val="20"/>
        </w:rPr>
      </w:pPr>
      <w:r w:rsidRPr="00093281">
        <w:rPr>
          <w:sz w:val="20"/>
          <w:szCs w:val="20"/>
        </w:rPr>
        <w:t xml:space="preserve">9.1. </w:t>
      </w:r>
      <w:r w:rsidRPr="00093281">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4507FA" w:rsidRPr="00093281" w:rsidRDefault="004507FA" w:rsidP="004507FA">
      <w:pPr>
        <w:tabs>
          <w:tab w:val="left" w:pos="709"/>
        </w:tabs>
        <w:autoSpaceDE w:val="0"/>
        <w:autoSpaceDN w:val="0"/>
        <w:adjustRightInd w:val="0"/>
        <w:ind w:firstLine="709"/>
        <w:jc w:val="both"/>
        <w:rPr>
          <w:bCs/>
          <w:sz w:val="20"/>
          <w:szCs w:val="20"/>
        </w:rPr>
      </w:pPr>
      <w:r w:rsidRPr="00093281">
        <w:rPr>
          <w:bCs/>
          <w:sz w:val="20"/>
          <w:szCs w:val="20"/>
        </w:rPr>
        <w:t xml:space="preserve">9.2. При наступлении обстоятельств, указанных в пункте 9.1. </w:t>
      </w:r>
      <w:r w:rsidR="007D3DFD">
        <w:rPr>
          <w:bCs/>
          <w:sz w:val="20"/>
          <w:szCs w:val="20"/>
        </w:rPr>
        <w:t>Контракт</w:t>
      </w:r>
      <w:r w:rsidRPr="00093281">
        <w:rPr>
          <w:bCs/>
          <w:sz w:val="20"/>
          <w:szCs w:val="20"/>
        </w:rPr>
        <w:t>а,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933759" w:rsidRPr="00093281" w:rsidRDefault="00933759" w:rsidP="003E3DD7">
      <w:pPr>
        <w:jc w:val="center"/>
        <w:rPr>
          <w:b/>
          <w:sz w:val="20"/>
          <w:szCs w:val="20"/>
        </w:rPr>
      </w:pPr>
      <w:r w:rsidRPr="00093281">
        <w:rPr>
          <w:b/>
          <w:sz w:val="20"/>
          <w:szCs w:val="20"/>
        </w:rPr>
        <w:lastRenderedPageBreak/>
        <w:t>1</w:t>
      </w:r>
      <w:r w:rsidR="005050BB" w:rsidRPr="00093281">
        <w:rPr>
          <w:b/>
          <w:sz w:val="20"/>
          <w:szCs w:val="20"/>
        </w:rPr>
        <w:t>0</w:t>
      </w:r>
      <w:r w:rsidRPr="00093281">
        <w:rPr>
          <w:b/>
          <w:sz w:val="20"/>
          <w:szCs w:val="20"/>
        </w:rPr>
        <w:t>. СРОК ДЕЙСТВИЯ</w:t>
      </w:r>
      <w:r w:rsidR="004507FA" w:rsidRPr="00093281">
        <w:rPr>
          <w:b/>
          <w:sz w:val="20"/>
          <w:szCs w:val="20"/>
        </w:rPr>
        <w:t>,</w:t>
      </w:r>
      <w:r w:rsidRPr="00093281">
        <w:rPr>
          <w:b/>
          <w:sz w:val="20"/>
          <w:szCs w:val="20"/>
        </w:rPr>
        <w:t xml:space="preserve"> ПОРЯДОК ИЗМЕНЕНИЯ </w:t>
      </w:r>
      <w:r w:rsidR="007D3DFD">
        <w:rPr>
          <w:b/>
          <w:sz w:val="20"/>
          <w:szCs w:val="20"/>
        </w:rPr>
        <w:t>КОНТРАКТ</w:t>
      </w:r>
      <w:r w:rsidRPr="00093281">
        <w:rPr>
          <w:b/>
          <w:sz w:val="20"/>
          <w:szCs w:val="20"/>
        </w:rPr>
        <w:t>А</w:t>
      </w:r>
      <w:r w:rsidR="004507FA" w:rsidRPr="00093281">
        <w:rPr>
          <w:b/>
          <w:sz w:val="20"/>
          <w:szCs w:val="20"/>
        </w:rPr>
        <w:t xml:space="preserve"> И РАСТОРЖЕНИЯ </w:t>
      </w:r>
      <w:r w:rsidR="007D3DFD">
        <w:rPr>
          <w:b/>
          <w:sz w:val="20"/>
          <w:szCs w:val="20"/>
        </w:rPr>
        <w:t>КОНТРАКТ</w:t>
      </w:r>
      <w:r w:rsidR="004507FA" w:rsidRPr="00093281">
        <w:rPr>
          <w:b/>
          <w:sz w:val="20"/>
          <w:szCs w:val="20"/>
        </w:rPr>
        <w:t>А</w:t>
      </w:r>
    </w:p>
    <w:p w:rsidR="004507FA" w:rsidRPr="00093281" w:rsidRDefault="004507FA" w:rsidP="003E3DD7">
      <w:pPr>
        <w:tabs>
          <w:tab w:val="left" w:pos="993"/>
          <w:tab w:val="left" w:pos="1134"/>
        </w:tabs>
        <w:autoSpaceDE w:val="0"/>
        <w:autoSpaceDN w:val="0"/>
        <w:adjustRightInd w:val="0"/>
        <w:ind w:firstLine="709"/>
        <w:jc w:val="both"/>
        <w:rPr>
          <w:sz w:val="20"/>
          <w:szCs w:val="20"/>
        </w:rPr>
      </w:pPr>
      <w:r w:rsidRPr="00093281">
        <w:rPr>
          <w:sz w:val="20"/>
          <w:szCs w:val="20"/>
        </w:rPr>
        <w:t xml:space="preserve">10.1. </w:t>
      </w:r>
      <w:r w:rsidR="007D3DFD">
        <w:rPr>
          <w:sz w:val="20"/>
          <w:szCs w:val="20"/>
        </w:rPr>
        <w:t>Контракт</w:t>
      </w:r>
      <w:r w:rsidRPr="00093281">
        <w:rPr>
          <w:sz w:val="20"/>
          <w:szCs w:val="20"/>
        </w:rPr>
        <w:t xml:space="preserve"> вступает в действие </w:t>
      </w:r>
      <w:r w:rsidRPr="00093281">
        <w:rPr>
          <w:bCs/>
          <w:sz w:val="20"/>
          <w:szCs w:val="20"/>
        </w:rPr>
        <w:t xml:space="preserve">с момента его заключения и действует до </w:t>
      </w:r>
      <w:bookmarkStart w:id="4" w:name="ContractEndDate"/>
      <w:r w:rsidR="003E3DD7">
        <w:rPr>
          <w:bCs/>
          <w:sz w:val="20"/>
          <w:szCs w:val="20"/>
        </w:rPr>
        <w:t>31.07.2026</w:t>
      </w:r>
      <w:r w:rsidRPr="00093281">
        <w:rPr>
          <w:bCs/>
          <w:sz w:val="20"/>
          <w:szCs w:val="20"/>
        </w:rPr>
        <w:t xml:space="preserve"> года</w:t>
      </w:r>
      <w:bookmarkEnd w:id="4"/>
      <w:r w:rsidRPr="00093281">
        <w:rPr>
          <w:bCs/>
          <w:sz w:val="20"/>
          <w:szCs w:val="20"/>
        </w:rPr>
        <w:t xml:space="preserve">. </w:t>
      </w:r>
      <w:r w:rsidRPr="00093281">
        <w:rPr>
          <w:sz w:val="20"/>
          <w:szCs w:val="20"/>
        </w:rPr>
        <w:t xml:space="preserve">Окончание срока действия </w:t>
      </w:r>
      <w:r w:rsidR="007D3DFD">
        <w:rPr>
          <w:sz w:val="20"/>
          <w:szCs w:val="20"/>
        </w:rPr>
        <w:t>Контракт</w:t>
      </w:r>
      <w:r w:rsidRPr="00093281">
        <w:rPr>
          <w:sz w:val="20"/>
          <w:szCs w:val="20"/>
        </w:rPr>
        <w:t xml:space="preserve">а не освобождает Стороны от исполнения обязательств и не исключает ответственность Сторон по </w:t>
      </w:r>
      <w:r w:rsidR="007D3DFD">
        <w:rPr>
          <w:sz w:val="20"/>
          <w:szCs w:val="20"/>
        </w:rPr>
        <w:t>Контракт</w:t>
      </w:r>
      <w:r w:rsidRPr="00093281">
        <w:rPr>
          <w:sz w:val="20"/>
          <w:szCs w:val="20"/>
        </w:rPr>
        <w:t xml:space="preserve">у. Срок действия </w:t>
      </w:r>
      <w:r w:rsidR="007D3DFD">
        <w:rPr>
          <w:sz w:val="20"/>
          <w:szCs w:val="20"/>
        </w:rPr>
        <w:t>Контракт</w:t>
      </w:r>
      <w:r w:rsidRPr="00093281">
        <w:rPr>
          <w:sz w:val="20"/>
          <w:szCs w:val="20"/>
        </w:rPr>
        <w:t>а продлевается на период исполнения Сторонами финансовых и гарантийных обязательств.</w:t>
      </w:r>
    </w:p>
    <w:p w:rsidR="001C4421" w:rsidRPr="00EE7E65" w:rsidRDefault="001C4421" w:rsidP="001C4421">
      <w:pPr>
        <w:tabs>
          <w:tab w:val="left" w:pos="993"/>
        </w:tabs>
        <w:ind w:firstLine="709"/>
        <w:jc w:val="both"/>
        <w:rPr>
          <w:color w:val="000000" w:themeColor="text1"/>
          <w:sz w:val="20"/>
          <w:szCs w:val="20"/>
        </w:rPr>
      </w:pPr>
      <w:r w:rsidRPr="0071754C">
        <w:rPr>
          <w:sz w:val="20"/>
          <w:szCs w:val="20"/>
        </w:rPr>
        <w:t xml:space="preserve">10.2.  </w:t>
      </w:r>
      <w:r w:rsidRPr="00826A5C">
        <w:rPr>
          <w:snapToGrid w:val="0"/>
          <w:color w:val="000000" w:themeColor="text1"/>
          <w:sz w:val="20"/>
          <w:szCs w:val="20"/>
        </w:rPr>
        <w:t>Контракт</w:t>
      </w:r>
      <w:r w:rsidRPr="00826A5C">
        <w:rPr>
          <w:color w:val="000000" w:themeColor="text1"/>
          <w:sz w:val="20"/>
          <w:szCs w:val="20"/>
        </w:rPr>
        <w:t xml:space="preserve"> составлен </w:t>
      </w:r>
      <w:r w:rsidRPr="00442367">
        <w:rPr>
          <w:i/>
          <w:color w:val="000000" w:themeColor="text1"/>
          <w:sz w:val="20"/>
          <w:szCs w:val="20"/>
        </w:rPr>
        <w:t>в 2-х экземплярах, по одному для каждой из Сторон. Оба экземпляра идентичны и имеют одинаковую юридическую силу. (</w:t>
      </w:r>
      <w:r>
        <w:rPr>
          <w:i/>
          <w:color w:val="000000" w:themeColor="text1"/>
          <w:sz w:val="20"/>
          <w:szCs w:val="20"/>
        </w:rPr>
        <w:t>Контракт</w:t>
      </w:r>
      <w:r w:rsidRPr="00442367">
        <w:rPr>
          <w:i/>
          <w:color w:val="000000" w:themeColor="text1"/>
          <w:sz w:val="20"/>
          <w:szCs w:val="20"/>
        </w:rPr>
        <w:t xml:space="preserve"> заключен в электронной форме)</w:t>
      </w:r>
      <w:r w:rsidRPr="00826A5C">
        <w:rPr>
          <w:color w:val="000000" w:themeColor="text1"/>
          <w:sz w:val="20"/>
          <w:szCs w:val="20"/>
        </w:rPr>
        <w:t>.</w:t>
      </w:r>
    </w:p>
    <w:p w:rsidR="004507FA" w:rsidRPr="00093281" w:rsidRDefault="004507FA" w:rsidP="003E3DD7">
      <w:pPr>
        <w:tabs>
          <w:tab w:val="left" w:pos="993"/>
          <w:tab w:val="left" w:pos="1134"/>
        </w:tabs>
        <w:autoSpaceDE w:val="0"/>
        <w:autoSpaceDN w:val="0"/>
        <w:adjustRightInd w:val="0"/>
        <w:ind w:firstLine="709"/>
        <w:jc w:val="both"/>
        <w:rPr>
          <w:sz w:val="20"/>
          <w:szCs w:val="20"/>
        </w:rPr>
      </w:pPr>
      <w:r w:rsidRPr="00093281">
        <w:rPr>
          <w:sz w:val="20"/>
          <w:szCs w:val="20"/>
        </w:rPr>
        <w:t>10.3.</w:t>
      </w:r>
      <w:r w:rsidRPr="00093281">
        <w:rPr>
          <w:b/>
          <w:sz w:val="20"/>
          <w:szCs w:val="20"/>
        </w:rPr>
        <w:t xml:space="preserve"> </w:t>
      </w:r>
      <w:r w:rsidRPr="00093281">
        <w:rPr>
          <w:sz w:val="20"/>
          <w:szCs w:val="20"/>
        </w:rPr>
        <w:t xml:space="preserve">Изменения и дополнения </w:t>
      </w:r>
      <w:r w:rsidR="007D3DFD">
        <w:rPr>
          <w:sz w:val="20"/>
          <w:szCs w:val="20"/>
        </w:rPr>
        <w:t>Контракт</w:t>
      </w:r>
      <w:r w:rsidRPr="00093281">
        <w:rPr>
          <w:sz w:val="20"/>
          <w:szCs w:val="20"/>
        </w:rPr>
        <w:t xml:space="preserve">а возможны по соглашению Сторон в рамках действующего законодательства Российской Федерации. Все изменения и дополнения оформляются путем подписания Сторонами дополнительных соглашений к </w:t>
      </w:r>
      <w:r w:rsidR="007D3DFD">
        <w:rPr>
          <w:sz w:val="20"/>
          <w:szCs w:val="20"/>
        </w:rPr>
        <w:t>Контракт</w:t>
      </w:r>
      <w:r w:rsidRPr="00093281">
        <w:rPr>
          <w:sz w:val="20"/>
          <w:szCs w:val="20"/>
        </w:rPr>
        <w:t xml:space="preserve">у. Дополнительные соглашения к </w:t>
      </w:r>
      <w:r w:rsidR="007D3DFD">
        <w:rPr>
          <w:sz w:val="20"/>
          <w:szCs w:val="20"/>
        </w:rPr>
        <w:t>Контракт</w:t>
      </w:r>
      <w:r w:rsidRPr="00093281">
        <w:rPr>
          <w:sz w:val="20"/>
          <w:szCs w:val="20"/>
        </w:rPr>
        <w:t xml:space="preserve">у являются его неотъемлемой частью и вступают в силу с момента их подписания Сторонами. </w:t>
      </w:r>
    </w:p>
    <w:p w:rsidR="004507FA" w:rsidRPr="00093281" w:rsidRDefault="004507FA" w:rsidP="003E3DD7">
      <w:pPr>
        <w:tabs>
          <w:tab w:val="left" w:pos="993"/>
          <w:tab w:val="left" w:pos="1134"/>
        </w:tabs>
        <w:autoSpaceDE w:val="0"/>
        <w:autoSpaceDN w:val="0"/>
        <w:adjustRightInd w:val="0"/>
        <w:ind w:firstLine="709"/>
        <w:jc w:val="both"/>
        <w:rPr>
          <w:bCs/>
          <w:sz w:val="20"/>
          <w:szCs w:val="20"/>
        </w:rPr>
      </w:pPr>
      <w:r w:rsidRPr="00093281">
        <w:rPr>
          <w:sz w:val="20"/>
          <w:szCs w:val="20"/>
        </w:rPr>
        <w:t xml:space="preserve">10.4. </w:t>
      </w:r>
      <w:r w:rsidRPr="00093281">
        <w:rPr>
          <w:bCs/>
          <w:sz w:val="20"/>
          <w:szCs w:val="20"/>
        </w:rPr>
        <w:t xml:space="preserve">Расторжение </w:t>
      </w:r>
      <w:r w:rsidR="007D3DFD">
        <w:rPr>
          <w:bCs/>
          <w:sz w:val="20"/>
          <w:szCs w:val="20"/>
        </w:rPr>
        <w:t>Контракт</w:t>
      </w:r>
      <w:r w:rsidRPr="00093281">
        <w:rPr>
          <w:bCs/>
          <w:sz w:val="20"/>
          <w:szCs w:val="20"/>
        </w:rPr>
        <w:t xml:space="preserve">а допускается по соглашению Сторон, по решению суда, в случае одностороннего отказа Стороны </w:t>
      </w:r>
      <w:r w:rsidR="007D3DFD">
        <w:rPr>
          <w:bCs/>
          <w:sz w:val="20"/>
          <w:szCs w:val="20"/>
        </w:rPr>
        <w:t>Контракт</w:t>
      </w:r>
      <w:r w:rsidRPr="00093281">
        <w:rPr>
          <w:bCs/>
          <w:sz w:val="20"/>
          <w:szCs w:val="20"/>
        </w:rPr>
        <w:t xml:space="preserve">а от исполнения </w:t>
      </w:r>
      <w:r w:rsidR="007D3DFD">
        <w:rPr>
          <w:bCs/>
          <w:sz w:val="20"/>
          <w:szCs w:val="20"/>
        </w:rPr>
        <w:t>Контракт</w:t>
      </w:r>
      <w:r w:rsidRPr="00093281">
        <w:rPr>
          <w:bCs/>
          <w:sz w:val="20"/>
          <w:szCs w:val="20"/>
        </w:rPr>
        <w:t>а в соответствии с гражданским законодательством.</w:t>
      </w:r>
    </w:p>
    <w:p w:rsidR="004507FA" w:rsidRPr="00093281" w:rsidRDefault="004507FA" w:rsidP="003E3DD7">
      <w:pPr>
        <w:tabs>
          <w:tab w:val="left" w:pos="709"/>
        </w:tabs>
        <w:autoSpaceDE w:val="0"/>
        <w:autoSpaceDN w:val="0"/>
        <w:adjustRightInd w:val="0"/>
        <w:ind w:firstLine="709"/>
        <w:jc w:val="both"/>
        <w:outlineLvl w:val="1"/>
        <w:rPr>
          <w:bCs/>
          <w:sz w:val="20"/>
          <w:szCs w:val="20"/>
        </w:rPr>
      </w:pPr>
      <w:r w:rsidRPr="00093281">
        <w:rPr>
          <w:bCs/>
          <w:sz w:val="20"/>
          <w:szCs w:val="20"/>
        </w:rPr>
        <w:t xml:space="preserve">10.5. Стороны вправе в одностороннем порядке отказаться от исполнения </w:t>
      </w:r>
      <w:r w:rsidR="007D3DFD">
        <w:rPr>
          <w:bCs/>
          <w:sz w:val="20"/>
          <w:szCs w:val="20"/>
        </w:rPr>
        <w:t>Контракт</w:t>
      </w:r>
      <w:r w:rsidRPr="00093281">
        <w:rPr>
          <w:bCs/>
          <w:sz w:val="20"/>
          <w:szCs w:val="20"/>
        </w:rPr>
        <w:t>а по основаниям, предусмотренным Гражданским кодексом Российской Федерации.</w:t>
      </w:r>
    </w:p>
    <w:p w:rsidR="004507FA" w:rsidRPr="00093281" w:rsidRDefault="004507FA" w:rsidP="003E3DD7">
      <w:pPr>
        <w:tabs>
          <w:tab w:val="left" w:pos="709"/>
        </w:tabs>
        <w:autoSpaceDE w:val="0"/>
        <w:autoSpaceDN w:val="0"/>
        <w:adjustRightInd w:val="0"/>
        <w:ind w:firstLine="709"/>
        <w:jc w:val="both"/>
        <w:outlineLvl w:val="1"/>
        <w:rPr>
          <w:bCs/>
          <w:sz w:val="20"/>
          <w:szCs w:val="20"/>
        </w:rPr>
      </w:pPr>
      <w:r w:rsidRPr="00093281">
        <w:rPr>
          <w:bCs/>
          <w:sz w:val="20"/>
          <w:szCs w:val="20"/>
        </w:rPr>
        <w:t xml:space="preserve">10.6. При расторжении </w:t>
      </w:r>
      <w:r w:rsidR="007D3DFD">
        <w:rPr>
          <w:bCs/>
          <w:sz w:val="20"/>
          <w:szCs w:val="20"/>
        </w:rPr>
        <w:t>Контракт</w:t>
      </w:r>
      <w:r w:rsidRPr="00093281">
        <w:rPr>
          <w:bCs/>
          <w:sz w:val="20"/>
          <w:szCs w:val="20"/>
        </w:rPr>
        <w:t xml:space="preserve">а в связи с односторонним отказом Стороны </w:t>
      </w:r>
      <w:r w:rsidR="007D3DFD">
        <w:rPr>
          <w:bCs/>
          <w:sz w:val="20"/>
          <w:szCs w:val="20"/>
        </w:rPr>
        <w:t>Контракт</w:t>
      </w:r>
      <w:r w:rsidRPr="00093281">
        <w:rPr>
          <w:bCs/>
          <w:sz w:val="20"/>
          <w:szCs w:val="20"/>
        </w:rPr>
        <w:t xml:space="preserve">а от исполнения </w:t>
      </w:r>
      <w:r w:rsidR="007D3DFD">
        <w:rPr>
          <w:bCs/>
          <w:sz w:val="20"/>
          <w:szCs w:val="20"/>
        </w:rPr>
        <w:t>Контракт</w:t>
      </w:r>
      <w:r w:rsidRPr="00093281">
        <w:rPr>
          <w:bCs/>
          <w:sz w:val="20"/>
          <w:szCs w:val="20"/>
        </w:rPr>
        <w:t xml:space="preserve">а другая Сторона </w:t>
      </w:r>
      <w:r w:rsidR="007D3DFD">
        <w:rPr>
          <w:bCs/>
          <w:sz w:val="20"/>
          <w:szCs w:val="20"/>
        </w:rPr>
        <w:t>Контракт</w:t>
      </w:r>
      <w:r w:rsidRPr="00093281">
        <w:rPr>
          <w:bCs/>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D3DFD">
        <w:rPr>
          <w:bCs/>
          <w:sz w:val="20"/>
          <w:szCs w:val="20"/>
        </w:rPr>
        <w:t>Контракт</w:t>
      </w:r>
      <w:r w:rsidRPr="00093281">
        <w:rPr>
          <w:bCs/>
          <w:sz w:val="20"/>
          <w:szCs w:val="20"/>
        </w:rPr>
        <w:t>а.</w:t>
      </w:r>
    </w:p>
    <w:p w:rsidR="003E61A6" w:rsidRPr="00093281" w:rsidRDefault="003E61A6" w:rsidP="003E3DD7">
      <w:pPr>
        <w:shd w:val="clear" w:color="auto" w:fill="FFFFFF"/>
        <w:tabs>
          <w:tab w:val="left" w:pos="1152"/>
        </w:tabs>
        <w:ind w:firstLine="567"/>
        <w:jc w:val="center"/>
        <w:rPr>
          <w:b/>
          <w:spacing w:val="-5"/>
          <w:sz w:val="20"/>
          <w:szCs w:val="20"/>
        </w:rPr>
      </w:pPr>
    </w:p>
    <w:p w:rsidR="00924E29" w:rsidRPr="00093281" w:rsidRDefault="00924E29" w:rsidP="003E3DD7">
      <w:pPr>
        <w:pStyle w:val="ConsNormal"/>
        <w:tabs>
          <w:tab w:val="left" w:pos="709"/>
        </w:tabs>
        <w:ind w:firstLine="0"/>
        <w:jc w:val="center"/>
        <w:rPr>
          <w:rFonts w:ascii="Times New Roman" w:hAnsi="Times New Roman"/>
          <w:b/>
          <w:sz w:val="20"/>
          <w:szCs w:val="20"/>
        </w:rPr>
      </w:pPr>
      <w:r w:rsidRPr="00093281">
        <w:rPr>
          <w:rFonts w:ascii="Times New Roman" w:hAnsi="Times New Roman"/>
          <w:b/>
          <w:sz w:val="20"/>
          <w:szCs w:val="20"/>
        </w:rPr>
        <w:t>11. ПРОЧИЕ УСЛОВИЯ</w:t>
      </w:r>
    </w:p>
    <w:p w:rsidR="00924E29" w:rsidRPr="00093281" w:rsidRDefault="00924E29" w:rsidP="003E3DD7">
      <w:pPr>
        <w:tabs>
          <w:tab w:val="left" w:pos="709"/>
        </w:tabs>
        <w:autoSpaceDE w:val="0"/>
        <w:autoSpaceDN w:val="0"/>
        <w:adjustRightInd w:val="0"/>
        <w:ind w:firstLine="709"/>
        <w:jc w:val="both"/>
        <w:rPr>
          <w:sz w:val="20"/>
          <w:szCs w:val="20"/>
        </w:rPr>
      </w:pPr>
      <w:r w:rsidRPr="00093281">
        <w:rPr>
          <w:sz w:val="20"/>
          <w:szCs w:val="20"/>
        </w:rPr>
        <w:t xml:space="preserve">11.1. Все приложения к </w:t>
      </w:r>
      <w:r w:rsidR="007D3DFD">
        <w:rPr>
          <w:sz w:val="20"/>
          <w:szCs w:val="20"/>
        </w:rPr>
        <w:t>Контракт</w:t>
      </w:r>
      <w:r w:rsidRPr="00093281">
        <w:rPr>
          <w:sz w:val="20"/>
          <w:szCs w:val="20"/>
        </w:rPr>
        <w:t>у являются его неотъемлемыми частями.</w:t>
      </w:r>
    </w:p>
    <w:p w:rsidR="00924E29" w:rsidRPr="00093281" w:rsidRDefault="00924E29" w:rsidP="003E3DD7">
      <w:pPr>
        <w:tabs>
          <w:tab w:val="left" w:pos="709"/>
        </w:tabs>
        <w:autoSpaceDE w:val="0"/>
        <w:autoSpaceDN w:val="0"/>
        <w:adjustRightInd w:val="0"/>
        <w:ind w:firstLine="709"/>
        <w:jc w:val="both"/>
        <w:outlineLvl w:val="1"/>
        <w:rPr>
          <w:bCs/>
          <w:sz w:val="20"/>
          <w:szCs w:val="20"/>
        </w:rPr>
      </w:pPr>
      <w:r w:rsidRPr="00093281">
        <w:rPr>
          <w:sz w:val="20"/>
          <w:szCs w:val="20"/>
        </w:rPr>
        <w:t xml:space="preserve">11.2. </w:t>
      </w:r>
      <w:r w:rsidRPr="00093281">
        <w:rPr>
          <w:bCs/>
          <w:sz w:val="20"/>
          <w:szCs w:val="20"/>
        </w:rPr>
        <w:t xml:space="preserve">Споры и разногласия Сторон, по которым Стороны не достигли соглашения, подлежат разрешению </w:t>
      </w:r>
      <w:r w:rsidR="007622B9" w:rsidRPr="00093281">
        <w:rPr>
          <w:bCs/>
          <w:sz w:val="20"/>
          <w:szCs w:val="20"/>
        </w:rPr>
        <w:t>в Арбитражном суде Приморского края</w:t>
      </w:r>
      <w:r w:rsidRPr="00093281">
        <w:rPr>
          <w:bCs/>
          <w:sz w:val="20"/>
          <w:szCs w:val="20"/>
        </w:rPr>
        <w:t>.</w:t>
      </w:r>
    </w:p>
    <w:p w:rsidR="00924E29" w:rsidRPr="00093281" w:rsidRDefault="00924E29" w:rsidP="00924E29">
      <w:pPr>
        <w:tabs>
          <w:tab w:val="left" w:pos="709"/>
        </w:tabs>
        <w:ind w:firstLine="709"/>
        <w:jc w:val="both"/>
        <w:rPr>
          <w:bCs/>
          <w:sz w:val="20"/>
          <w:szCs w:val="20"/>
        </w:rPr>
      </w:pPr>
      <w:r w:rsidRPr="00093281">
        <w:rPr>
          <w:bCs/>
          <w:sz w:val="20"/>
          <w:szCs w:val="20"/>
        </w:rPr>
        <w:t xml:space="preserve">11.3. При подписании </w:t>
      </w:r>
      <w:r w:rsidR="007D3DFD">
        <w:rPr>
          <w:bCs/>
          <w:sz w:val="20"/>
          <w:szCs w:val="20"/>
        </w:rPr>
        <w:t>Контракт</w:t>
      </w:r>
      <w:r w:rsidRPr="00093281">
        <w:rPr>
          <w:bCs/>
          <w:sz w:val="20"/>
          <w:szCs w:val="20"/>
        </w:rPr>
        <w:t xml:space="preserve">а </w:t>
      </w:r>
      <w:r w:rsidR="0055565A" w:rsidRPr="00093281">
        <w:rPr>
          <w:bCs/>
          <w:sz w:val="20"/>
          <w:szCs w:val="20"/>
        </w:rPr>
        <w:t>Исполнитель</w:t>
      </w:r>
      <w:r w:rsidRPr="00093281">
        <w:rPr>
          <w:bCs/>
          <w:sz w:val="20"/>
          <w:szCs w:val="20"/>
        </w:rPr>
        <w:t xml:space="preserve"> подтверждает соответствие требованиям, установленным ч. 1 ст. 31 Федерального закона от 05.04.2013 № 44-ФЗ «О </w:t>
      </w:r>
      <w:r w:rsidR="00FB4C53" w:rsidRPr="00093281">
        <w:rPr>
          <w:bCs/>
          <w:sz w:val="20"/>
          <w:szCs w:val="20"/>
        </w:rPr>
        <w:t>к</w:t>
      </w:r>
      <w:r w:rsidR="007024F2" w:rsidRPr="00093281">
        <w:rPr>
          <w:bCs/>
          <w:sz w:val="20"/>
          <w:szCs w:val="20"/>
        </w:rPr>
        <w:t>онтракт</w:t>
      </w:r>
      <w:r w:rsidRPr="00093281">
        <w:rPr>
          <w:bCs/>
          <w:sz w:val="20"/>
          <w:szCs w:val="20"/>
        </w:rPr>
        <w:t>ной системе в сфере закупок товаров, работ, услуг для обеспечения государственных и муниципальных нужд».</w:t>
      </w:r>
    </w:p>
    <w:p w:rsidR="00616A86" w:rsidRPr="001C4421" w:rsidRDefault="00616A86" w:rsidP="00924E29">
      <w:pPr>
        <w:tabs>
          <w:tab w:val="left" w:pos="709"/>
        </w:tabs>
        <w:ind w:firstLine="709"/>
        <w:jc w:val="both"/>
        <w:rPr>
          <w:bCs/>
          <w:i/>
          <w:sz w:val="20"/>
          <w:szCs w:val="20"/>
        </w:rPr>
      </w:pPr>
      <w:r w:rsidRPr="001C4421">
        <w:rPr>
          <w:bCs/>
          <w:i/>
          <w:sz w:val="20"/>
          <w:szCs w:val="20"/>
        </w:rPr>
        <w:t>11.4.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p>
    <w:p w:rsidR="00924E29" w:rsidRPr="00093281" w:rsidRDefault="00924E29" w:rsidP="00924E29">
      <w:pPr>
        <w:tabs>
          <w:tab w:val="left" w:pos="709"/>
        </w:tabs>
        <w:ind w:firstLine="709"/>
        <w:jc w:val="center"/>
        <w:rPr>
          <w:b/>
          <w:sz w:val="20"/>
          <w:szCs w:val="20"/>
        </w:rPr>
      </w:pPr>
    </w:p>
    <w:p w:rsidR="00924E29" w:rsidRPr="00093281" w:rsidRDefault="00924E29" w:rsidP="00924E29">
      <w:pPr>
        <w:tabs>
          <w:tab w:val="left" w:pos="709"/>
        </w:tabs>
        <w:jc w:val="center"/>
        <w:rPr>
          <w:sz w:val="20"/>
          <w:szCs w:val="20"/>
        </w:rPr>
      </w:pPr>
      <w:r w:rsidRPr="00093281">
        <w:rPr>
          <w:b/>
          <w:sz w:val="20"/>
          <w:szCs w:val="20"/>
        </w:rPr>
        <w:t xml:space="preserve">12. ПРИЛОЖЕНИЯ К </w:t>
      </w:r>
      <w:r w:rsidR="007D3DFD">
        <w:rPr>
          <w:b/>
          <w:sz w:val="20"/>
          <w:szCs w:val="20"/>
        </w:rPr>
        <w:t>КОНТРАКТ</w:t>
      </w:r>
      <w:r w:rsidRPr="00093281">
        <w:rPr>
          <w:b/>
          <w:sz w:val="20"/>
          <w:szCs w:val="20"/>
        </w:rPr>
        <w:t>У</w:t>
      </w:r>
    </w:p>
    <w:p w:rsidR="00924E29" w:rsidRPr="00093281" w:rsidRDefault="00924E29" w:rsidP="00924E29">
      <w:pPr>
        <w:tabs>
          <w:tab w:val="left" w:pos="709"/>
        </w:tabs>
        <w:ind w:firstLine="709"/>
        <w:rPr>
          <w:sz w:val="20"/>
          <w:szCs w:val="20"/>
        </w:rPr>
      </w:pPr>
      <w:r w:rsidRPr="00093281">
        <w:rPr>
          <w:sz w:val="20"/>
          <w:szCs w:val="20"/>
        </w:rPr>
        <w:t>12.1. Приложение 1. Спецификация.</w:t>
      </w:r>
    </w:p>
    <w:p w:rsidR="00924E29" w:rsidRPr="003E3DD7" w:rsidRDefault="00924E29" w:rsidP="00924E29">
      <w:pPr>
        <w:tabs>
          <w:tab w:val="left" w:pos="709"/>
        </w:tabs>
        <w:autoSpaceDE w:val="0"/>
        <w:autoSpaceDN w:val="0"/>
        <w:adjustRightInd w:val="0"/>
        <w:ind w:firstLine="709"/>
        <w:jc w:val="both"/>
        <w:rPr>
          <w:bCs/>
          <w:color w:val="000000" w:themeColor="text1"/>
          <w:sz w:val="20"/>
          <w:szCs w:val="20"/>
        </w:rPr>
      </w:pPr>
      <w:r w:rsidRPr="003E3DD7">
        <w:rPr>
          <w:color w:val="000000" w:themeColor="text1"/>
          <w:sz w:val="20"/>
          <w:szCs w:val="20"/>
        </w:rPr>
        <w:t xml:space="preserve">12.2. Приложение 2. </w:t>
      </w:r>
      <w:r w:rsidR="005050BB" w:rsidRPr="003E3DD7">
        <w:rPr>
          <w:color w:val="000000" w:themeColor="text1"/>
          <w:sz w:val="20"/>
          <w:szCs w:val="20"/>
        </w:rPr>
        <w:t>Техническое задание</w:t>
      </w:r>
      <w:r w:rsidRPr="003E3DD7">
        <w:rPr>
          <w:color w:val="000000" w:themeColor="text1"/>
          <w:sz w:val="20"/>
          <w:szCs w:val="20"/>
        </w:rPr>
        <w:t>.</w:t>
      </w:r>
    </w:p>
    <w:p w:rsidR="00924E29" w:rsidRPr="00093281" w:rsidRDefault="00924E29" w:rsidP="00924E29">
      <w:pPr>
        <w:pStyle w:val="ConsNormal"/>
        <w:ind w:firstLine="709"/>
        <w:rPr>
          <w:rFonts w:ascii="Times New Roman" w:hAnsi="Times New Roman"/>
          <w:color w:val="FF0000"/>
          <w:sz w:val="20"/>
          <w:szCs w:val="20"/>
        </w:rPr>
      </w:pPr>
    </w:p>
    <w:p w:rsidR="00924E29" w:rsidRPr="00093281" w:rsidRDefault="00924E29" w:rsidP="00924E29">
      <w:pPr>
        <w:pStyle w:val="ConsNormal"/>
        <w:ind w:firstLine="0"/>
        <w:jc w:val="center"/>
        <w:rPr>
          <w:rFonts w:ascii="Times New Roman" w:hAnsi="Times New Roman"/>
          <w:b/>
          <w:sz w:val="20"/>
          <w:szCs w:val="20"/>
        </w:rPr>
      </w:pPr>
      <w:r w:rsidRPr="00093281">
        <w:rPr>
          <w:rFonts w:ascii="Times New Roman" w:hAnsi="Times New Roman"/>
          <w:b/>
          <w:sz w:val="20"/>
          <w:szCs w:val="20"/>
        </w:rPr>
        <w:t>13. РЕКВИЗИТЫ, ПЕЧАТИ И ПОДПИСИ СТОРОН</w:t>
      </w:r>
    </w:p>
    <w:p w:rsidR="00127D8A" w:rsidRPr="00093281" w:rsidRDefault="00127D8A" w:rsidP="00127D8A">
      <w:pPr>
        <w:pStyle w:val="ConsNormal"/>
        <w:ind w:firstLine="0"/>
        <w:jc w:val="center"/>
        <w:rPr>
          <w:rFonts w:ascii="Times New Roman" w:hAnsi="Times New Roman"/>
          <w:b/>
          <w:sz w:val="20"/>
          <w:szCs w:val="20"/>
        </w:rPr>
      </w:pPr>
    </w:p>
    <w:tbl>
      <w:tblPr>
        <w:tblW w:w="4957" w:type="pct"/>
        <w:tblLook w:val="01E0" w:firstRow="1" w:lastRow="1" w:firstColumn="1" w:lastColumn="1" w:noHBand="0" w:noVBand="0"/>
      </w:tblPr>
      <w:tblGrid>
        <w:gridCol w:w="5104"/>
        <w:gridCol w:w="4171"/>
      </w:tblGrid>
      <w:tr w:rsidR="00127D8A" w:rsidRPr="00093281" w:rsidTr="004D13FC">
        <w:tc>
          <w:tcPr>
            <w:tcW w:w="5103" w:type="dxa"/>
          </w:tcPr>
          <w:p w:rsidR="00127D8A" w:rsidRPr="00093281" w:rsidRDefault="00127D8A" w:rsidP="00E5157C">
            <w:pPr>
              <w:widowControl w:val="0"/>
              <w:autoSpaceDE w:val="0"/>
              <w:autoSpaceDN w:val="0"/>
              <w:adjustRightInd w:val="0"/>
              <w:rPr>
                <w:b/>
                <w:bCs/>
                <w:sz w:val="20"/>
                <w:szCs w:val="20"/>
              </w:rPr>
            </w:pPr>
            <w:r w:rsidRPr="00093281">
              <w:rPr>
                <w:b/>
                <w:bCs/>
                <w:sz w:val="20"/>
                <w:szCs w:val="20"/>
              </w:rPr>
              <w:t>Заказчик</w:t>
            </w:r>
            <w:r w:rsidRPr="00093281">
              <w:rPr>
                <w:sz w:val="20"/>
                <w:szCs w:val="20"/>
              </w:rPr>
              <w:t>:</w:t>
            </w:r>
          </w:p>
        </w:tc>
        <w:tc>
          <w:tcPr>
            <w:tcW w:w="4171" w:type="dxa"/>
          </w:tcPr>
          <w:p w:rsidR="00127D8A" w:rsidRPr="00093281" w:rsidRDefault="007C1CBE" w:rsidP="00E5157C">
            <w:pPr>
              <w:rPr>
                <w:sz w:val="20"/>
                <w:szCs w:val="20"/>
              </w:rPr>
            </w:pPr>
            <w:r w:rsidRPr="00093281">
              <w:rPr>
                <w:b/>
                <w:bCs/>
                <w:sz w:val="20"/>
                <w:szCs w:val="20"/>
              </w:rPr>
              <w:t>Исполнитель</w:t>
            </w:r>
            <w:r w:rsidR="00127D8A" w:rsidRPr="00093281">
              <w:rPr>
                <w:b/>
                <w:bCs/>
                <w:sz w:val="20"/>
                <w:szCs w:val="20"/>
              </w:rPr>
              <w:t>:</w:t>
            </w:r>
          </w:p>
        </w:tc>
      </w:tr>
      <w:tr w:rsidR="00127D8A" w:rsidRPr="00093281" w:rsidTr="004D13FC">
        <w:tc>
          <w:tcPr>
            <w:tcW w:w="5103" w:type="dxa"/>
          </w:tcPr>
          <w:p w:rsidR="003E3DD7" w:rsidRPr="00723B31" w:rsidRDefault="003E3DD7" w:rsidP="003E3DD7">
            <w:pPr>
              <w:widowControl w:val="0"/>
              <w:autoSpaceDE w:val="0"/>
              <w:autoSpaceDN w:val="0"/>
              <w:adjustRightInd w:val="0"/>
              <w:rPr>
                <w:sz w:val="20"/>
                <w:szCs w:val="20"/>
              </w:rPr>
            </w:pPr>
            <w:r w:rsidRPr="00723B31">
              <w:rPr>
                <w:sz w:val="20"/>
                <w:szCs w:val="20"/>
              </w:rPr>
              <w:t>ФГБОУ "ВДЦ "Океан"</w:t>
            </w:r>
          </w:p>
          <w:p w:rsidR="003E3DD7" w:rsidRPr="00723B31" w:rsidRDefault="003E3DD7" w:rsidP="003E3DD7">
            <w:pPr>
              <w:widowControl w:val="0"/>
              <w:autoSpaceDE w:val="0"/>
              <w:autoSpaceDN w:val="0"/>
              <w:adjustRightInd w:val="0"/>
              <w:rPr>
                <w:sz w:val="20"/>
                <w:szCs w:val="20"/>
              </w:rPr>
            </w:pPr>
            <w:r w:rsidRPr="00723B31">
              <w:rPr>
                <w:sz w:val="20"/>
                <w:szCs w:val="20"/>
              </w:rPr>
              <w:t xml:space="preserve">690108, г. Владивосток, ул. </w:t>
            </w:r>
            <w:proofErr w:type="spellStart"/>
            <w:r w:rsidRPr="00723B31">
              <w:rPr>
                <w:sz w:val="20"/>
                <w:szCs w:val="20"/>
              </w:rPr>
              <w:t>Артековская</w:t>
            </w:r>
            <w:proofErr w:type="spellEnd"/>
            <w:r w:rsidRPr="00723B31">
              <w:rPr>
                <w:sz w:val="20"/>
                <w:szCs w:val="20"/>
              </w:rPr>
              <w:t>, д. 10</w:t>
            </w:r>
          </w:p>
          <w:p w:rsidR="003E3DD7" w:rsidRPr="00723B31" w:rsidRDefault="003E3DD7" w:rsidP="003E3DD7">
            <w:pPr>
              <w:widowControl w:val="0"/>
              <w:autoSpaceDE w:val="0"/>
              <w:autoSpaceDN w:val="0"/>
              <w:adjustRightInd w:val="0"/>
              <w:rPr>
                <w:sz w:val="20"/>
                <w:szCs w:val="20"/>
              </w:rPr>
            </w:pPr>
            <w:r w:rsidRPr="00723B31">
              <w:rPr>
                <w:sz w:val="20"/>
                <w:szCs w:val="20"/>
              </w:rPr>
              <w:t>тел.: (423) 230-41-00</w:t>
            </w:r>
          </w:p>
          <w:p w:rsidR="003E3DD7" w:rsidRPr="00723B31" w:rsidRDefault="003E3DD7" w:rsidP="003E3DD7">
            <w:pPr>
              <w:widowControl w:val="0"/>
              <w:autoSpaceDE w:val="0"/>
              <w:autoSpaceDN w:val="0"/>
              <w:adjustRightInd w:val="0"/>
              <w:rPr>
                <w:sz w:val="20"/>
                <w:szCs w:val="20"/>
              </w:rPr>
            </w:pPr>
            <w:r w:rsidRPr="00723B31">
              <w:rPr>
                <w:sz w:val="20"/>
                <w:szCs w:val="20"/>
                <w:lang w:val="en-US"/>
              </w:rPr>
              <w:t>e</w:t>
            </w:r>
            <w:r w:rsidRPr="00723B31">
              <w:rPr>
                <w:sz w:val="20"/>
                <w:szCs w:val="20"/>
              </w:rPr>
              <w:t>-</w:t>
            </w:r>
            <w:r w:rsidRPr="00723B31">
              <w:rPr>
                <w:sz w:val="20"/>
                <w:szCs w:val="20"/>
                <w:lang w:val="en-US"/>
              </w:rPr>
              <w:t>mail</w:t>
            </w:r>
            <w:r w:rsidRPr="00723B31">
              <w:rPr>
                <w:sz w:val="20"/>
                <w:szCs w:val="20"/>
              </w:rPr>
              <w:t xml:space="preserve">: </w:t>
            </w:r>
            <w:r w:rsidRPr="00723B31">
              <w:rPr>
                <w:sz w:val="20"/>
                <w:szCs w:val="20"/>
                <w:lang w:val="en-US"/>
              </w:rPr>
              <w:t>info</w:t>
            </w:r>
            <w:r w:rsidRPr="00723B31">
              <w:rPr>
                <w:sz w:val="20"/>
                <w:szCs w:val="20"/>
              </w:rPr>
              <w:t>@</w:t>
            </w:r>
            <w:proofErr w:type="spellStart"/>
            <w:r w:rsidRPr="00723B31">
              <w:rPr>
                <w:sz w:val="20"/>
                <w:szCs w:val="20"/>
                <w:lang w:val="en-US"/>
              </w:rPr>
              <w:t>okean</w:t>
            </w:r>
            <w:proofErr w:type="spellEnd"/>
            <w:r w:rsidRPr="00723B31">
              <w:rPr>
                <w:sz w:val="20"/>
                <w:szCs w:val="20"/>
              </w:rPr>
              <w:t>.</w:t>
            </w:r>
            <w:r w:rsidRPr="00723B31">
              <w:rPr>
                <w:sz w:val="20"/>
                <w:szCs w:val="20"/>
                <w:lang w:val="en-US"/>
              </w:rPr>
              <w:t>org</w:t>
            </w:r>
          </w:p>
          <w:p w:rsidR="003E3DD7" w:rsidRPr="00723B31" w:rsidRDefault="003E3DD7" w:rsidP="003E3DD7">
            <w:pPr>
              <w:widowControl w:val="0"/>
              <w:autoSpaceDE w:val="0"/>
              <w:autoSpaceDN w:val="0"/>
              <w:adjustRightInd w:val="0"/>
              <w:rPr>
                <w:sz w:val="20"/>
                <w:szCs w:val="20"/>
              </w:rPr>
            </w:pPr>
            <w:r w:rsidRPr="00723B31">
              <w:rPr>
                <w:sz w:val="20"/>
                <w:szCs w:val="20"/>
              </w:rPr>
              <w:t xml:space="preserve">УФК по Приморскому краю г. Владивосток (ФГБОУ "ВДЦ "Океан" </w:t>
            </w:r>
          </w:p>
          <w:p w:rsidR="003E3DD7" w:rsidRPr="00723B31" w:rsidRDefault="003E3DD7" w:rsidP="003E3DD7">
            <w:pPr>
              <w:widowControl w:val="0"/>
              <w:autoSpaceDE w:val="0"/>
              <w:autoSpaceDN w:val="0"/>
              <w:adjustRightInd w:val="0"/>
              <w:rPr>
                <w:sz w:val="20"/>
                <w:szCs w:val="20"/>
              </w:rPr>
            </w:pPr>
            <w:r w:rsidRPr="00723B31">
              <w:rPr>
                <w:sz w:val="20"/>
                <w:szCs w:val="20"/>
              </w:rPr>
              <w:t>л/с 20206X65140)</w:t>
            </w:r>
          </w:p>
          <w:p w:rsidR="003E3DD7" w:rsidRPr="00723B31" w:rsidRDefault="003E3DD7" w:rsidP="003E3DD7">
            <w:pPr>
              <w:widowControl w:val="0"/>
              <w:autoSpaceDE w:val="0"/>
              <w:autoSpaceDN w:val="0"/>
              <w:adjustRightInd w:val="0"/>
              <w:rPr>
                <w:sz w:val="20"/>
                <w:szCs w:val="20"/>
              </w:rPr>
            </w:pPr>
            <w:r w:rsidRPr="00723B31">
              <w:rPr>
                <w:sz w:val="20"/>
                <w:szCs w:val="20"/>
              </w:rPr>
              <w:t>ИНН 2539009984, КПП 253901001</w:t>
            </w:r>
          </w:p>
          <w:p w:rsidR="003E3DD7" w:rsidRPr="00723B31" w:rsidRDefault="003E3DD7" w:rsidP="003E3DD7">
            <w:pPr>
              <w:widowControl w:val="0"/>
              <w:autoSpaceDE w:val="0"/>
              <w:autoSpaceDN w:val="0"/>
              <w:adjustRightInd w:val="0"/>
              <w:rPr>
                <w:sz w:val="20"/>
                <w:szCs w:val="20"/>
              </w:rPr>
            </w:pPr>
            <w:r w:rsidRPr="00723B31">
              <w:rPr>
                <w:sz w:val="20"/>
                <w:szCs w:val="20"/>
              </w:rPr>
              <w:t>БИК банка получателя средств (БИК ТОФК): 010507002</w:t>
            </w:r>
          </w:p>
          <w:p w:rsidR="003E3DD7" w:rsidRPr="00723B31" w:rsidRDefault="003E3DD7" w:rsidP="003E3DD7">
            <w:pPr>
              <w:widowControl w:val="0"/>
              <w:autoSpaceDE w:val="0"/>
              <w:autoSpaceDN w:val="0"/>
              <w:adjustRightInd w:val="0"/>
              <w:rPr>
                <w:sz w:val="20"/>
                <w:szCs w:val="20"/>
              </w:rPr>
            </w:pPr>
            <w:r w:rsidRPr="00723B31">
              <w:rPr>
                <w:sz w:val="20"/>
                <w:szCs w:val="20"/>
              </w:rPr>
              <w:t>ОКЦ №1 Дальневосточного ГУ Банка России//УФК по Приморскому краю г. Владивосток</w:t>
            </w:r>
          </w:p>
          <w:p w:rsidR="003E3DD7" w:rsidRPr="00723B31" w:rsidRDefault="003E3DD7" w:rsidP="003E3DD7">
            <w:pPr>
              <w:widowControl w:val="0"/>
              <w:autoSpaceDE w:val="0"/>
              <w:autoSpaceDN w:val="0"/>
              <w:adjustRightInd w:val="0"/>
              <w:rPr>
                <w:sz w:val="20"/>
                <w:szCs w:val="20"/>
              </w:rPr>
            </w:pPr>
            <w:r w:rsidRPr="00723B31">
              <w:rPr>
                <w:sz w:val="20"/>
                <w:szCs w:val="20"/>
              </w:rPr>
              <w:t>ЕКС 40102810545370000012</w:t>
            </w:r>
          </w:p>
          <w:p w:rsidR="00127D8A" w:rsidRPr="00093281" w:rsidRDefault="003E3DD7" w:rsidP="003E3DD7">
            <w:pPr>
              <w:widowControl w:val="0"/>
              <w:autoSpaceDE w:val="0"/>
              <w:autoSpaceDN w:val="0"/>
              <w:adjustRightInd w:val="0"/>
              <w:rPr>
                <w:sz w:val="20"/>
                <w:szCs w:val="20"/>
              </w:rPr>
            </w:pPr>
            <w:r w:rsidRPr="00723B31">
              <w:rPr>
                <w:sz w:val="20"/>
                <w:szCs w:val="20"/>
              </w:rPr>
              <w:t>Казначейский счет № 03214643000000012000</w:t>
            </w:r>
          </w:p>
        </w:tc>
        <w:tc>
          <w:tcPr>
            <w:tcW w:w="4171" w:type="dxa"/>
          </w:tcPr>
          <w:p w:rsidR="00127D8A" w:rsidRPr="00093281" w:rsidRDefault="00127D8A" w:rsidP="001C4421">
            <w:pPr>
              <w:rPr>
                <w:sz w:val="20"/>
                <w:szCs w:val="20"/>
              </w:rPr>
            </w:pPr>
          </w:p>
        </w:tc>
      </w:tr>
      <w:tr w:rsidR="00924E29" w:rsidRPr="00093281" w:rsidTr="004D13FC">
        <w:tc>
          <w:tcPr>
            <w:tcW w:w="5103" w:type="dxa"/>
          </w:tcPr>
          <w:p w:rsidR="003E3DD7" w:rsidRDefault="003E3DD7" w:rsidP="000D5394">
            <w:pPr>
              <w:widowControl w:val="0"/>
              <w:autoSpaceDE w:val="0"/>
              <w:autoSpaceDN w:val="0"/>
              <w:adjustRightInd w:val="0"/>
              <w:rPr>
                <w:b/>
                <w:bCs/>
                <w:sz w:val="20"/>
                <w:szCs w:val="20"/>
              </w:rPr>
            </w:pPr>
          </w:p>
          <w:p w:rsidR="00924E29" w:rsidRPr="00093281" w:rsidRDefault="00924E29" w:rsidP="000D5394">
            <w:pPr>
              <w:widowControl w:val="0"/>
              <w:autoSpaceDE w:val="0"/>
              <w:autoSpaceDN w:val="0"/>
              <w:adjustRightInd w:val="0"/>
              <w:rPr>
                <w:sz w:val="20"/>
                <w:szCs w:val="20"/>
              </w:rPr>
            </w:pPr>
            <w:r w:rsidRPr="00093281">
              <w:rPr>
                <w:b/>
                <w:bCs/>
                <w:sz w:val="20"/>
                <w:szCs w:val="20"/>
              </w:rPr>
              <w:t>Заказчик</w:t>
            </w:r>
            <w:r w:rsidRPr="00093281">
              <w:rPr>
                <w:sz w:val="20"/>
                <w:szCs w:val="20"/>
              </w:rPr>
              <w:t>:</w:t>
            </w:r>
          </w:p>
          <w:p w:rsidR="00924E29" w:rsidRPr="00093281" w:rsidRDefault="00924E29" w:rsidP="000D5394">
            <w:pPr>
              <w:widowControl w:val="0"/>
              <w:autoSpaceDE w:val="0"/>
              <w:autoSpaceDN w:val="0"/>
              <w:adjustRightInd w:val="0"/>
              <w:rPr>
                <w:sz w:val="20"/>
                <w:szCs w:val="20"/>
              </w:rPr>
            </w:pPr>
            <w:r w:rsidRPr="00093281">
              <w:rPr>
                <w:sz w:val="20"/>
                <w:szCs w:val="20"/>
              </w:rPr>
              <w:t>ФГБОУ "ВДЦ "Океан"</w:t>
            </w:r>
          </w:p>
          <w:p w:rsidR="003E3DD7" w:rsidRDefault="003E3DD7" w:rsidP="003E3DD7">
            <w:pPr>
              <w:widowControl w:val="0"/>
              <w:autoSpaceDE w:val="0"/>
              <w:autoSpaceDN w:val="0"/>
              <w:adjustRightInd w:val="0"/>
              <w:rPr>
                <w:sz w:val="20"/>
                <w:szCs w:val="20"/>
              </w:rPr>
            </w:pPr>
            <w:r w:rsidRPr="004E762F">
              <w:rPr>
                <w:sz w:val="20"/>
                <w:szCs w:val="20"/>
              </w:rPr>
              <w:t>Заместитель директора по финансово-экономической деятельности</w:t>
            </w:r>
            <w:r>
              <w:rPr>
                <w:sz w:val="20"/>
                <w:szCs w:val="20"/>
              </w:rPr>
              <w:t xml:space="preserve"> </w:t>
            </w:r>
            <w:r w:rsidRPr="004E762F">
              <w:rPr>
                <w:sz w:val="20"/>
                <w:szCs w:val="20"/>
              </w:rPr>
              <w:t>– главный бухгалтер</w:t>
            </w:r>
          </w:p>
          <w:p w:rsidR="003E3DD7" w:rsidRDefault="003E3DD7" w:rsidP="003E3DD7">
            <w:pPr>
              <w:widowControl w:val="0"/>
              <w:autoSpaceDE w:val="0"/>
              <w:autoSpaceDN w:val="0"/>
              <w:adjustRightInd w:val="0"/>
              <w:rPr>
                <w:sz w:val="20"/>
                <w:szCs w:val="20"/>
              </w:rPr>
            </w:pPr>
          </w:p>
          <w:p w:rsidR="003E3DD7" w:rsidRDefault="003E3DD7" w:rsidP="003E3DD7">
            <w:pPr>
              <w:widowControl w:val="0"/>
              <w:autoSpaceDE w:val="0"/>
              <w:autoSpaceDN w:val="0"/>
              <w:adjustRightInd w:val="0"/>
              <w:rPr>
                <w:sz w:val="20"/>
                <w:szCs w:val="20"/>
              </w:rPr>
            </w:pPr>
          </w:p>
          <w:p w:rsidR="003E3DD7" w:rsidRDefault="003E3DD7" w:rsidP="003E3DD7">
            <w:pPr>
              <w:widowControl w:val="0"/>
              <w:autoSpaceDE w:val="0"/>
              <w:autoSpaceDN w:val="0"/>
              <w:adjustRightInd w:val="0"/>
              <w:rPr>
                <w:sz w:val="20"/>
                <w:szCs w:val="20"/>
              </w:rPr>
            </w:pPr>
            <w:r>
              <w:rPr>
                <w:sz w:val="20"/>
                <w:szCs w:val="20"/>
              </w:rPr>
              <w:t>__________________ Е. А. Мельник</w:t>
            </w:r>
          </w:p>
          <w:p w:rsidR="00924E29" w:rsidRPr="00093281" w:rsidRDefault="00924E29" w:rsidP="000D5394">
            <w:pPr>
              <w:widowControl w:val="0"/>
              <w:autoSpaceDE w:val="0"/>
              <w:autoSpaceDN w:val="0"/>
              <w:adjustRightInd w:val="0"/>
              <w:rPr>
                <w:sz w:val="20"/>
                <w:szCs w:val="20"/>
              </w:rPr>
            </w:pPr>
          </w:p>
        </w:tc>
        <w:tc>
          <w:tcPr>
            <w:tcW w:w="4171" w:type="dxa"/>
          </w:tcPr>
          <w:p w:rsidR="004D13FC" w:rsidRDefault="004D13FC" w:rsidP="000D5394">
            <w:pPr>
              <w:widowControl w:val="0"/>
              <w:autoSpaceDE w:val="0"/>
              <w:autoSpaceDN w:val="0"/>
              <w:adjustRightInd w:val="0"/>
              <w:rPr>
                <w:b/>
                <w:bCs/>
                <w:sz w:val="20"/>
                <w:szCs w:val="20"/>
              </w:rPr>
            </w:pPr>
          </w:p>
          <w:p w:rsidR="00924E29" w:rsidRPr="00093281" w:rsidRDefault="00924E29" w:rsidP="000D5394">
            <w:pPr>
              <w:widowControl w:val="0"/>
              <w:autoSpaceDE w:val="0"/>
              <w:autoSpaceDN w:val="0"/>
              <w:adjustRightInd w:val="0"/>
              <w:rPr>
                <w:b/>
                <w:bCs/>
                <w:sz w:val="20"/>
                <w:szCs w:val="20"/>
              </w:rPr>
            </w:pPr>
            <w:r w:rsidRPr="00093281">
              <w:rPr>
                <w:b/>
                <w:bCs/>
                <w:sz w:val="20"/>
                <w:szCs w:val="20"/>
              </w:rPr>
              <w:t>Исполнитель:</w:t>
            </w:r>
          </w:p>
          <w:p w:rsidR="004D13FC" w:rsidRPr="004E762F" w:rsidRDefault="004D13FC" w:rsidP="004D13FC">
            <w:pPr>
              <w:rPr>
                <w:color w:val="000000" w:themeColor="text1"/>
                <w:sz w:val="20"/>
                <w:szCs w:val="20"/>
              </w:rPr>
            </w:pPr>
          </w:p>
          <w:p w:rsidR="004D13FC" w:rsidRDefault="004D13FC" w:rsidP="004D13FC">
            <w:pPr>
              <w:rPr>
                <w:color w:val="000000" w:themeColor="text1"/>
                <w:sz w:val="20"/>
                <w:szCs w:val="20"/>
              </w:rPr>
            </w:pPr>
          </w:p>
          <w:p w:rsidR="001C4421" w:rsidRDefault="001C4421" w:rsidP="004D13FC">
            <w:pPr>
              <w:rPr>
                <w:color w:val="000000" w:themeColor="text1"/>
                <w:sz w:val="20"/>
                <w:szCs w:val="20"/>
              </w:rPr>
            </w:pPr>
          </w:p>
          <w:p w:rsidR="001C4421" w:rsidRPr="004E762F" w:rsidRDefault="001C4421" w:rsidP="004D13FC">
            <w:pPr>
              <w:rPr>
                <w:color w:val="000000" w:themeColor="text1"/>
                <w:sz w:val="20"/>
                <w:szCs w:val="20"/>
              </w:rPr>
            </w:pPr>
          </w:p>
          <w:p w:rsidR="004D13FC" w:rsidRPr="004E762F" w:rsidRDefault="004D13FC" w:rsidP="004D13FC">
            <w:pPr>
              <w:rPr>
                <w:color w:val="000000" w:themeColor="text1"/>
                <w:sz w:val="20"/>
                <w:szCs w:val="20"/>
              </w:rPr>
            </w:pPr>
          </w:p>
          <w:p w:rsidR="00924E29" w:rsidRPr="00093281" w:rsidRDefault="004D13FC" w:rsidP="001C4421">
            <w:pPr>
              <w:rPr>
                <w:sz w:val="20"/>
                <w:szCs w:val="20"/>
              </w:rPr>
            </w:pPr>
            <w:r w:rsidRPr="004E762F">
              <w:rPr>
                <w:color w:val="000000" w:themeColor="text1"/>
                <w:sz w:val="20"/>
                <w:szCs w:val="20"/>
              </w:rPr>
              <w:t xml:space="preserve">____________________ </w:t>
            </w:r>
          </w:p>
        </w:tc>
      </w:tr>
    </w:tbl>
    <w:p w:rsidR="005050BB" w:rsidRPr="00ED57A2" w:rsidRDefault="005050BB" w:rsidP="00ED57A2">
      <w:pPr>
        <w:ind w:left="4395" w:firstLine="1701"/>
        <w:rPr>
          <w:bCs/>
          <w:sz w:val="20"/>
          <w:szCs w:val="20"/>
        </w:rPr>
      </w:pPr>
      <w:r w:rsidRPr="00ED57A2">
        <w:rPr>
          <w:bCs/>
          <w:sz w:val="20"/>
          <w:szCs w:val="20"/>
        </w:rPr>
        <w:lastRenderedPageBreak/>
        <w:t>Приложение № 1</w:t>
      </w:r>
    </w:p>
    <w:p w:rsidR="00111D12" w:rsidRPr="00ED57A2" w:rsidRDefault="00984EC4" w:rsidP="00ED57A2">
      <w:pPr>
        <w:ind w:left="4395" w:firstLine="1701"/>
        <w:rPr>
          <w:color w:val="000000" w:themeColor="text1"/>
          <w:sz w:val="20"/>
          <w:szCs w:val="20"/>
        </w:rPr>
      </w:pPr>
      <w:r w:rsidRPr="00ED57A2">
        <w:rPr>
          <w:bCs/>
          <w:sz w:val="20"/>
          <w:szCs w:val="20"/>
        </w:rPr>
        <w:t xml:space="preserve">к </w:t>
      </w:r>
      <w:r w:rsidR="007D3DFD" w:rsidRPr="00ED57A2">
        <w:rPr>
          <w:bCs/>
          <w:sz w:val="20"/>
          <w:szCs w:val="20"/>
        </w:rPr>
        <w:t>Контракт</w:t>
      </w:r>
      <w:r w:rsidRPr="00ED57A2">
        <w:rPr>
          <w:bCs/>
          <w:sz w:val="20"/>
          <w:szCs w:val="20"/>
        </w:rPr>
        <w:t>у</w:t>
      </w:r>
      <w:r w:rsidR="005050BB" w:rsidRPr="00ED57A2">
        <w:rPr>
          <w:bCs/>
          <w:sz w:val="20"/>
          <w:szCs w:val="20"/>
        </w:rPr>
        <w:t xml:space="preserve"> </w:t>
      </w:r>
      <w:r w:rsidRPr="00ED57A2">
        <w:rPr>
          <w:bCs/>
          <w:sz w:val="20"/>
          <w:szCs w:val="20"/>
        </w:rPr>
        <w:t xml:space="preserve">№ </w:t>
      </w:r>
      <w:hyperlink r:id="rId10" w:tgtFrame="_blank" w:history="1">
        <w:r w:rsidR="00ED57A2" w:rsidRPr="00ED57A2">
          <w:rPr>
            <w:rStyle w:val="af1"/>
            <w:color w:val="000000" w:themeColor="text1"/>
            <w:sz w:val="20"/>
            <w:szCs w:val="20"/>
            <w:u w:val="none"/>
          </w:rPr>
          <w:t>200911002126100143</w:t>
        </w:r>
      </w:hyperlink>
      <w:r w:rsidRPr="00ED57A2">
        <w:rPr>
          <w:bCs/>
          <w:sz w:val="20"/>
          <w:szCs w:val="20"/>
        </w:rPr>
        <w:t xml:space="preserve"> </w:t>
      </w:r>
    </w:p>
    <w:p w:rsidR="00984EC4" w:rsidRPr="00ED57A2" w:rsidRDefault="00984EC4" w:rsidP="00ED57A2">
      <w:pPr>
        <w:ind w:left="4395" w:firstLine="1701"/>
        <w:rPr>
          <w:bCs/>
          <w:sz w:val="20"/>
          <w:szCs w:val="20"/>
        </w:rPr>
      </w:pPr>
      <w:r w:rsidRPr="00ED57A2">
        <w:rPr>
          <w:bCs/>
          <w:sz w:val="20"/>
          <w:szCs w:val="20"/>
        </w:rPr>
        <w:t xml:space="preserve">от </w:t>
      </w:r>
      <w:r w:rsidR="00111D12" w:rsidRPr="00ED57A2">
        <w:rPr>
          <w:sz w:val="20"/>
          <w:szCs w:val="20"/>
        </w:rPr>
        <w:t>«____</w:t>
      </w:r>
      <w:r w:rsidRPr="00ED57A2">
        <w:rPr>
          <w:sz w:val="20"/>
          <w:szCs w:val="20"/>
        </w:rPr>
        <w:t>» ________ 202_ года</w:t>
      </w:r>
    </w:p>
    <w:p w:rsidR="008803B7" w:rsidRPr="00093281" w:rsidRDefault="008803B7" w:rsidP="006D65C8">
      <w:pPr>
        <w:jc w:val="center"/>
        <w:rPr>
          <w:b/>
          <w:sz w:val="20"/>
          <w:szCs w:val="20"/>
        </w:rPr>
      </w:pPr>
    </w:p>
    <w:p w:rsidR="00DD7C7F" w:rsidRPr="00093281" w:rsidRDefault="00DD7C7F" w:rsidP="00DD7C7F">
      <w:pPr>
        <w:jc w:val="center"/>
        <w:rPr>
          <w:b/>
          <w:sz w:val="20"/>
          <w:szCs w:val="20"/>
        </w:rPr>
      </w:pPr>
      <w:r w:rsidRPr="00093281">
        <w:rPr>
          <w:b/>
          <w:sz w:val="20"/>
          <w:szCs w:val="20"/>
        </w:rPr>
        <w:t>С</w:t>
      </w:r>
      <w:r w:rsidR="00984EC4" w:rsidRPr="00093281">
        <w:rPr>
          <w:b/>
          <w:sz w:val="20"/>
          <w:szCs w:val="20"/>
        </w:rPr>
        <w:t>ПЕЦИФИКАЦИЯ</w:t>
      </w:r>
      <w:r w:rsidRPr="00093281">
        <w:rPr>
          <w:b/>
          <w:sz w:val="20"/>
          <w:szCs w:val="20"/>
        </w:rPr>
        <w:t xml:space="preserve"> </w:t>
      </w:r>
    </w:p>
    <w:p w:rsidR="00DD7C7F" w:rsidRPr="00093281" w:rsidRDefault="00DD7C7F" w:rsidP="00DD7C7F">
      <w:pPr>
        <w:jc w:val="center"/>
        <w:rPr>
          <w:b/>
          <w:sz w:val="20"/>
          <w:szCs w:val="20"/>
        </w:rPr>
      </w:pPr>
    </w:p>
    <w:tbl>
      <w:tblPr>
        <w:tblStyle w:val="af7"/>
        <w:tblW w:w="5000" w:type="pct"/>
        <w:tblLook w:val="04A0" w:firstRow="1" w:lastRow="0" w:firstColumn="1" w:lastColumn="0" w:noHBand="0" w:noVBand="1"/>
      </w:tblPr>
      <w:tblGrid>
        <w:gridCol w:w="614"/>
        <w:gridCol w:w="3478"/>
        <w:gridCol w:w="1194"/>
        <w:gridCol w:w="1454"/>
        <w:gridCol w:w="1402"/>
        <w:gridCol w:w="1203"/>
      </w:tblGrid>
      <w:tr w:rsidR="006A0C5A" w:rsidRPr="00093281" w:rsidTr="001E7FB2">
        <w:trPr>
          <w:trHeight w:val="1080"/>
        </w:trPr>
        <w:tc>
          <w:tcPr>
            <w:tcW w:w="614" w:type="dxa"/>
            <w:vAlign w:val="center"/>
            <w:hideMark/>
          </w:tcPr>
          <w:p w:rsidR="006A0C5A" w:rsidRPr="00093281" w:rsidRDefault="006A0C5A" w:rsidP="006A0C5A">
            <w:pPr>
              <w:jc w:val="center"/>
              <w:rPr>
                <w:b/>
                <w:sz w:val="20"/>
                <w:szCs w:val="20"/>
              </w:rPr>
            </w:pPr>
            <w:r w:rsidRPr="00093281">
              <w:rPr>
                <w:b/>
                <w:sz w:val="20"/>
                <w:szCs w:val="20"/>
              </w:rPr>
              <w:t>№</w:t>
            </w:r>
            <w:r w:rsidRPr="00093281">
              <w:rPr>
                <w:b/>
                <w:sz w:val="20"/>
                <w:szCs w:val="20"/>
              </w:rPr>
              <w:br/>
              <w:t>п/п</w:t>
            </w:r>
          </w:p>
        </w:tc>
        <w:tc>
          <w:tcPr>
            <w:tcW w:w="3478" w:type="dxa"/>
            <w:vAlign w:val="center"/>
            <w:hideMark/>
          </w:tcPr>
          <w:p w:rsidR="006A0C5A" w:rsidRPr="00093281" w:rsidRDefault="006A0C5A" w:rsidP="006A0C5A">
            <w:pPr>
              <w:jc w:val="center"/>
              <w:rPr>
                <w:b/>
                <w:sz w:val="20"/>
                <w:szCs w:val="20"/>
              </w:rPr>
            </w:pPr>
            <w:r w:rsidRPr="00093281">
              <w:rPr>
                <w:b/>
                <w:sz w:val="20"/>
                <w:szCs w:val="20"/>
              </w:rPr>
              <w:t>Наименование услуг</w:t>
            </w:r>
          </w:p>
        </w:tc>
        <w:tc>
          <w:tcPr>
            <w:tcW w:w="1194" w:type="dxa"/>
            <w:vAlign w:val="center"/>
            <w:hideMark/>
          </w:tcPr>
          <w:p w:rsidR="006A0C5A" w:rsidRPr="00093281" w:rsidRDefault="006A0C5A" w:rsidP="006A0C5A">
            <w:pPr>
              <w:jc w:val="center"/>
              <w:rPr>
                <w:b/>
                <w:sz w:val="20"/>
                <w:szCs w:val="20"/>
              </w:rPr>
            </w:pPr>
            <w:r w:rsidRPr="00093281">
              <w:rPr>
                <w:b/>
                <w:sz w:val="20"/>
                <w:szCs w:val="20"/>
              </w:rPr>
              <w:t>Единица измерения</w:t>
            </w:r>
          </w:p>
        </w:tc>
        <w:tc>
          <w:tcPr>
            <w:tcW w:w="1454" w:type="dxa"/>
            <w:vAlign w:val="center"/>
            <w:hideMark/>
          </w:tcPr>
          <w:p w:rsidR="006A0C5A" w:rsidRPr="00093281" w:rsidRDefault="006A0C5A" w:rsidP="006A0C5A">
            <w:pPr>
              <w:jc w:val="center"/>
              <w:rPr>
                <w:b/>
                <w:sz w:val="20"/>
                <w:szCs w:val="20"/>
              </w:rPr>
            </w:pPr>
            <w:r w:rsidRPr="00093281">
              <w:rPr>
                <w:b/>
                <w:sz w:val="20"/>
                <w:szCs w:val="20"/>
              </w:rPr>
              <w:t>Количество</w:t>
            </w:r>
          </w:p>
        </w:tc>
        <w:tc>
          <w:tcPr>
            <w:tcW w:w="1402" w:type="dxa"/>
            <w:vAlign w:val="center"/>
          </w:tcPr>
          <w:p w:rsidR="006A0C5A" w:rsidRPr="00093281" w:rsidRDefault="006A0C5A" w:rsidP="006A0C5A">
            <w:pPr>
              <w:jc w:val="center"/>
              <w:rPr>
                <w:b/>
                <w:sz w:val="20"/>
                <w:szCs w:val="20"/>
              </w:rPr>
            </w:pPr>
            <w:r w:rsidRPr="00093281">
              <w:rPr>
                <w:b/>
                <w:sz w:val="20"/>
                <w:szCs w:val="20"/>
              </w:rPr>
              <w:t>Цена за единицу услуги</w:t>
            </w:r>
          </w:p>
          <w:p w:rsidR="006A0C5A" w:rsidRPr="00093281" w:rsidRDefault="006A0C5A" w:rsidP="006A0C5A">
            <w:pPr>
              <w:jc w:val="center"/>
              <w:rPr>
                <w:b/>
                <w:sz w:val="20"/>
                <w:szCs w:val="20"/>
              </w:rPr>
            </w:pPr>
            <w:r w:rsidRPr="00093281">
              <w:rPr>
                <w:b/>
                <w:sz w:val="20"/>
                <w:szCs w:val="20"/>
              </w:rPr>
              <w:t>(рублей)</w:t>
            </w:r>
          </w:p>
        </w:tc>
        <w:tc>
          <w:tcPr>
            <w:tcW w:w="1203" w:type="dxa"/>
            <w:vAlign w:val="center"/>
          </w:tcPr>
          <w:p w:rsidR="006A0C5A" w:rsidRPr="00093281" w:rsidRDefault="006A0C5A" w:rsidP="006A0C5A">
            <w:pPr>
              <w:jc w:val="center"/>
              <w:rPr>
                <w:b/>
                <w:sz w:val="20"/>
                <w:szCs w:val="20"/>
              </w:rPr>
            </w:pPr>
            <w:r w:rsidRPr="00093281">
              <w:rPr>
                <w:b/>
                <w:bCs/>
                <w:sz w:val="20"/>
                <w:szCs w:val="20"/>
              </w:rPr>
              <w:t>Стоимость (рублей)</w:t>
            </w:r>
          </w:p>
        </w:tc>
      </w:tr>
      <w:tr w:rsidR="001E7FB2" w:rsidRPr="00093281" w:rsidTr="001E7FB2">
        <w:trPr>
          <w:trHeight w:val="300"/>
        </w:trPr>
        <w:tc>
          <w:tcPr>
            <w:tcW w:w="614" w:type="dxa"/>
            <w:noWrap/>
            <w:vAlign w:val="center"/>
            <w:hideMark/>
          </w:tcPr>
          <w:p w:rsidR="001E7FB2" w:rsidRPr="00184D16" w:rsidRDefault="001E7FB2" w:rsidP="001E7FB2">
            <w:pPr>
              <w:jc w:val="center"/>
              <w:rPr>
                <w:sz w:val="20"/>
                <w:szCs w:val="20"/>
              </w:rPr>
            </w:pPr>
            <w:r>
              <w:rPr>
                <w:sz w:val="20"/>
                <w:szCs w:val="20"/>
              </w:rPr>
              <w:t>1.</w:t>
            </w:r>
          </w:p>
        </w:tc>
        <w:tc>
          <w:tcPr>
            <w:tcW w:w="3478" w:type="dxa"/>
            <w:vAlign w:val="center"/>
            <w:hideMark/>
          </w:tcPr>
          <w:p w:rsidR="001E7FB2" w:rsidRPr="00AB2A68" w:rsidRDefault="00AB2A68" w:rsidP="001E7FB2">
            <w:pPr>
              <w:jc w:val="both"/>
              <w:rPr>
                <w:sz w:val="20"/>
                <w:szCs w:val="20"/>
                <w:lang w:eastAsia="en-US"/>
              </w:rPr>
            </w:pPr>
            <w:r w:rsidRPr="00AB2A68">
              <w:rPr>
                <w:sz w:val="20"/>
                <w:szCs w:val="20"/>
              </w:rPr>
              <w:t>О</w:t>
            </w:r>
            <w:r w:rsidRPr="00AB2A68">
              <w:rPr>
                <w:sz w:val="20"/>
                <w:szCs w:val="20"/>
              </w:rPr>
              <w:t>казание услуг по поддержке, сопровождению и адаптации специализированного комплекса программных средств для автоматизированного ведения финансово-хозяйственного учета</w:t>
            </w:r>
          </w:p>
        </w:tc>
        <w:tc>
          <w:tcPr>
            <w:tcW w:w="1194" w:type="dxa"/>
            <w:noWrap/>
            <w:vAlign w:val="center"/>
            <w:hideMark/>
          </w:tcPr>
          <w:p w:rsidR="001E7FB2" w:rsidRPr="00184D16" w:rsidRDefault="001E7FB2" w:rsidP="001E7FB2">
            <w:pPr>
              <w:jc w:val="center"/>
              <w:rPr>
                <w:sz w:val="20"/>
                <w:szCs w:val="20"/>
                <w:lang w:eastAsia="en-US"/>
              </w:rPr>
            </w:pPr>
            <w:r>
              <w:rPr>
                <w:sz w:val="20"/>
                <w:szCs w:val="20"/>
                <w:lang w:eastAsia="en-US"/>
              </w:rPr>
              <w:t>часы</w:t>
            </w:r>
          </w:p>
        </w:tc>
        <w:tc>
          <w:tcPr>
            <w:tcW w:w="1454" w:type="dxa"/>
            <w:noWrap/>
            <w:vAlign w:val="center"/>
            <w:hideMark/>
          </w:tcPr>
          <w:p w:rsidR="001E7FB2" w:rsidRPr="00184D16" w:rsidRDefault="001E7FB2" w:rsidP="001E7FB2">
            <w:pPr>
              <w:jc w:val="center"/>
              <w:rPr>
                <w:sz w:val="20"/>
                <w:szCs w:val="20"/>
                <w:lang w:eastAsia="en-US"/>
              </w:rPr>
            </w:pPr>
            <w:r>
              <w:rPr>
                <w:sz w:val="20"/>
                <w:szCs w:val="20"/>
                <w:lang w:eastAsia="en-US"/>
              </w:rPr>
              <w:t>200</w:t>
            </w:r>
          </w:p>
        </w:tc>
        <w:tc>
          <w:tcPr>
            <w:tcW w:w="1402" w:type="dxa"/>
            <w:vAlign w:val="center"/>
          </w:tcPr>
          <w:p w:rsidR="001E7FB2" w:rsidRPr="00184D16" w:rsidRDefault="001E7FB2" w:rsidP="001E7FB2">
            <w:pPr>
              <w:jc w:val="center"/>
              <w:rPr>
                <w:sz w:val="20"/>
                <w:szCs w:val="20"/>
                <w:lang w:eastAsia="en-US"/>
              </w:rPr>
            </w:pPr>
          </w:p>
        </w:tc>
        <w:tc>
          <w:tcPr>
            <w:tcW w:w="1203" w:type="dxa"/>
            <w:vAlign w:val="center"/>
          </w:tcPr>
          <w:p w:rsidR="001E7FB2" w:rsidRPr="00184D16" w:rsidRDefault="001E7FB2" w:rsidP="001E7FB2">
            <w:pPr>
              <w:jc w:val="center"/>
              <w:rPr>
                <w:sz w:val="20"/>
                <w:szCs w:val="20"/>
                <w:lang w:eastAsia="en-US"/>
              </w:rPr>
            </w:pPr>
          </w:p>
        </w:tc>
      </w:tr>
      <w:tr w:rsidR="001E7FB2" w:rsidRPr="00093281" w:rsidTr="001E7FB2">
        <w:trPr>
          <w:trHeight w:val="300"/>
        </w:trPr>
        <w:tc>
          <w:tcPr>
            <w:tcW w:w="8142" w:type="dxa"/>
            <w:gridSpan w:val="5"/>
            <w:noWrap/>
          </w:tcPr>
          <w:p w:rsidR="001E7FB2" w:rsidRPr="00093281" w:rsidRDefault="001E7FB2" w:rsidP="001E7FB2">
            <w:pPr>
              <w:jc w:val="right"/>
              <w:rPr>
                <w:sz w:val="20"/>
                <w:szCs w:val="20"/>
                <w:lang w:eastAsia="en-US"/>
              </w:rPr>
            </w:pPr>
            <w:r w:rsidRPr="00093281">
              <w:rPr>
                <w:b/>
                <w:sz w:val="20"/>
                <w:szCs w:val="20"/>
              </w:rPr>
              <w:t>Итого:</w:t>
            </w:r>
          </w:p>
        </w:tc>
        <w:tc>
          <w:tcPr>
            <w:tcW w:w="1203" w:type="dxa"/>
            <w:vAlign w:val="center"/>
          </w:tcPr>
          <w:p w:rsidR="001E7FB2" w:rsidRPr="009162A4" w:rsidRDefault="001E7FB2" w:rsidP="001E7FB2">
            <w:pPr>
              <w:jc w:val="center"/>
              <w:rPr>
                <w:b/>
                <w:sz w:val="20"/>
                <w:szCs w:val="20"/>
                <w:lang w:eastAsia="en-US"/>
              </w:rPr>
            </w:pPr>
          </w:p>
        </w:tc>
      </w:tr>
    </w:tbl>
    <w:p w:rsidR="00DD7C7F" w:rsidRPr="00093281" w:rsidRDefault="00DD7C7F" w:rsidP="00DD7C7F">
      <w:pPr>
        <w:rPr>
          <w:sz w:val="20"/>
          <w:szCs w:val="20"/>
          <w:lang w:eastAsia="en-US"/>
        </w:rPr>
      </w:pPr>
    </w:p>
    <w:p w:rsidR="006D65C8" w:rsidRPr="00093281" w:rsidRDefault="006D65C8" w:rsidP="006D65C8">
      <w:pPr>
        <w:jc w:val="right"/>
        <w:rPr>
          <w:sz w:val="20"/>
          <w:szCs w:val="20"/>
        </w:rPr>
      </w:pPr>
    </w:p>
    <w:p w:rsidR="00641230" w:rsidRPr="00093281" w:rsidRDefault="00641230" w:rsidP="006D65C8">
      <w:pPr>
        <w:jc w:val="right"/>
        <w:rPr>
          <w:sz w:val="20"/>
          <w:szCs w:val="20"/>
        </w:rPr>
      </w:pPr>
    </w:p>
    <w:p w:rsidR="008803B7" w:rsidRPr="00093281" w:rsidRDefault="008803B7" w:rsidP="008803B7">
      <w:pPr>
        <w:rPr>
          <w:sz w:val="20"/>
          <w:szCs w:val="20"/>
        </w:rPr>
      </w:pPr>
    </w:p>
    <w:tbl>
      <w:tblPr>
        <w:tblW w:w="4957" w:type="pct"/>
        <w:tblLook w:val="01E0" w:firstRow="1" w:lastRow="1" w:firstColumn="1" w:lastColumn="1" w:noHBand="0" w:noVBand="0"/>
      </w:tblPr>
      <w:tblGrid>
        <w:gridCol w:w="5104"/>
        <w:gridCol w:w="4171"/>
      </w:tblGrid>
      <w:tr w:rsidR="000B2540" w:rsidRPr="00093281" w:rsidTr="000D5394">
        <w:tc>
          <w:tcPr>
            <w:tcW w:w="5103" w:type="dxa"/>
          </w:tcPr>
          <w:p w:rsidR="000B2540" w:rsidRDefault="000B2540" w:rsidP="000D5394">
            <w:pPr>
              <w:widowControl w:val="0"/>
              <w:autoSpaceDE w:val="0"/>
              <w:autoSpaceDN w:val="0"/>
              <w:adjustRightInd w:val="0"/>
              <w:rPr>
                <w:b/>
                <w:bCs/>
                <w:sz w:val="20"/>
                <w:szCs w:val="20"/>
              </w:rPr>
            </w:pPr>
          </w:p>
          <w:p w:rsidR="000B2540" w:rsidRPr="00093281" w:rsidRDefault="000B2540" w:rsidP="000D5394">
            <w:pPr>
              <w:widowControl w:val="0"/>
              <w:autoSpaceDE w:val="0"/>
              <w:autoSpaceDN w:val="0"/>
              <w:adjustRightInd w:val="0"/>
              <w:rPr>
                <w:sz w:val="20"/>
                <w:szCs w:val="20"/>
              </w:rPr>
            </w:pPr>
            <w:r w:rsidRPr="00093281">
              <w:rPr>
                <w:b/>
                <w:bCs/>
                <w:sz w:val="20"/>
                <w:szCs w:val="20"/>
              </w:rPr>
              <w:t>Заказчик</w:t>
            </w:r>
            <w:r w:rsidRPr="00093281">
              <w:rPr>
                <w:sz w:val="20"/>
                <w:szCs w:val="20"/>
              </w:rPr>
              <w:t>:</w:t>
            </w:r>
          </w:p>
          <w:p w:rsidR="000B2540" w:rsidRPr="00093281" w:rsidRDefault="000B2540" w:rsidP="000D5394">
            <w:pPr>
              <w:widowControl w:val="0"/>
              <w:autoSpaceDE w:val="0"/>
              <w:autoSpaceDN w:val="0"/>
              <w:adjustRightInd w:val="0"/>
              <w:rPr>
                <w:sz w:val="20"/>
                <w:szCs w:val="20"/>
              </w:rPr>
            </w:pPr>
            <w:r w:rsidRPr="00093281">
              <w:rPr>
                <w:sz w:val="20"/>
                <w:szCs w:val="20"/>
              </w:rPr>
              <w:t>ФГБОУ "ВДЦ "Океан"</w:t>
            </w:r>
          </w:p>
          <w:p w:rsidR="000B2540" w:rsidRDefault="000B2540" w:rsidP="000D5394">
            <w:pPr>
              <w:widowControl w:val="0"/>
              <w:autoSpaceDE w:val="0"/>
              <w:autoSpaceDN w:val="0"/>
              <w:adjustRightInd w:val="0"/>
              <w:rPr>
                <w:sz w:val="20"/>
                <w:szCs w:val="20"/>
              </w:rPr>
            </w:pPr>
            <w:r w:rsidRPr="004E762F">
              <w:rPr>
                <w:sz w:val="20"/>
                <w:szCs w:val="20"/>
              </w:rPr>
              <w:t>Заместитель директора по финансово-экономической деятельности</w:t>
            </w:r>
            <w:r>
              <w:rPr>
                <w:sz w:val="20"/>
                <w:szCs w:val="20"/>
              </w:rPr>
              <w:t xml:space="preserve"> </w:t>
            </w:r>
            <w:r w:rsidRPr="004E762F">
              <w:rPr>
                <w:sz w:val="20"/>
                <w:szCs w:val="20"/>
              </w:rPr>
              <w:t>– главный бухгалтер</w:t>
            </w:r>
          </w:p>
          <w:p w:rsidR="000B2540" w:rsidRDefault="000B2540" w:rsidP="000D5394">
            <w:pPr>
              <w:widowControl w:val="0"/>
              <w:autoSpaceDE w:val="0"/>
              <w:autoSpaceDN w:val="0"/>
              <w:adjustRightInd w:val="0"/>
              <w:rPr>
                <w:sz w:val="20"/>
                <w:szCs w:val="20"/>
              </w:rPr>
            </w:pPr>
          </w:p>
          <w:p w:rsidR="000B2540" w:rsidRDefault="000B2540" w:rsidP="000D5394">
            <w:pPr>
              <w:widowControl w:val="0"/>
              <w:autoSpaceDE w:val="0"/>
              <w:autoSpaceDN w:val="0"/>
              <w:adjustRightInd w:val="0"/>
              <w:rPr>
                <w:sz w:val="20"/>
                <w:szCs w:val="20"/>
              </w:rPr>
            </w:pPr>
          </w:p>
          <w:p w:rsidR="000B2540" w:rsidRDefault="000B2540" w:rsidP="000D5394">
            <w:pPr>
              <w:widowControl w:val="0"/>
              <w:autoSpaceDE w:val="0"/>
              <w:autoSpaceDN w:val="0"/>
              <w:adjustRightInd w:val="0"/>
              <w:rPr>
                <w:sz w:val="20"/>
                <w:szCs w:val="20"/>
              </w:rPr>
            </w:pPr>
            <w:r>
              <w:rPr>
                <w:sz w:val="20"/>
                <w:szCs w:val="20"/>
              </w:rPr>
              <w:t>__________________ Е. А. Мельник</w:t>
            </w:r>
          </w:p>
          <w:p w:rsidR="000B2540" w:rsidRPr="00093281" w:rsidRDefault="000B2540" w:rsidP="000D5394">
            <w:pPr>
              <w:widowControl w:val="0"/>
              <w:autoSpaceDE w:val="0"/>
              <w:autoSpaceDN w:val="0"/>
              <w:adjustRightInd w:val="0"/>
              <w:rPr>
                <w:sz w:val="20"/>
                <w:szCs w:val="20"/>
              </w:rPr>
            </w:pPr>
          </w:p>
        </w:tc>
        <w:tc>
          <w:tcPr>
            <w:tcW w:w="4171" w:type="dxa"/>
          </w:tcPr>
          <w:p w:rsidR="000B2540" w:rsidRDefault="000B2540" w:rsidP="000D5394">
            <w:pPr>
              <w:widowControl w:val="0"/>
              <w:autoSpaceDE w:val="0"/>
              <w:autoSpaceDN w:val="0"/>
              <w:adjustRightInd w:val="0"/>
              <w:rPr>
                <w:b/>
                <w:bCs/>
                <w:sz w:val="20"/>
                <w:szCs w:val="20"/>
              </w:rPr>
            </w:pPr>
          </w:p>
          <w:p w:rsidR="000B2540" w:rsidRPr="00093281" w:rsidRDefault="000B2540" w:rsidP="000D5394">
            <w:pPr>
              <w:widowControl w:val="0"/>
              <w:autoSpaceDE w:val="0"/>
              <w:autoSpaceDN w:val="0"/>
              <w:adjustRightInd w:val="0"/>
              <w:rPr>
                <w:b/>
                <w:bCs/>
                <w:sz w:val="20"/>
                <w:szCs w:val="20"/>
              </w:rPr>
            </w:pPr>
            <w:r w:rsidRPr="00093281">
              <w:rPr>
                <w:b/>
                <w:bCs/>
                <w:sz w:val="20"/>
                <w:szCs w:val="20"/>
              </w:rPr>
              <w:t>Исполнитель:</w:t>
            </w:r>
          </w:p>
          <w:p w:rsidR="000B2540" w:rsidRPr="004E762F" w:rsidRDefault="000B2540" w:rsidP="000D5394">
            <w:pPr>
              <w:rPr>
                <w:color w:val="000000" w:themeColor="text1"/>
                <w:sz w:val="20"/>
                <w:szCs w:val="20"/>
              </w:rPr>
            </w:pPr>
          </w:p>
          <w:p w:rsidR="000B2540" w:rsidRDefault="000B2540" w:rsidP="000D5394">
            <w:pPr>
              <w:rPr>
                <w:color w:val="000000" w:themeColor="text1"/>
                <w:sz w:val="20"/>
                <w:szCs w:val="20"/>
              </w:rPr>
            </w:pPr>
          </w:p>
          <w:p w:rsidR="00674F3C" w:rsidRPr="004E762F" w:rsidRDefault="00674F3C" w:rsidP="000D5394">
            <w:pPr>
              <w:rPr>
                <w:color w:val="000000" w:themeColor="text1"/>
                <w:sz w:val="20"/>
                <w:szCs w:val="20"/>
              </w:rPr>
            </w:pPr>
          </w:p>
          <w:p w:rsidR="000B2540" w:rsidRPr="004E762F" w:rsidRDefault="000B2540" w:rsidP="000D5394">
            <w:pPr>
              <w:rPr>
                <w:color w:val="000000" w:themeColor="text1"/>
                <w:sz w:val="20"/>
                <w:szCs w:val="20"/>
              </w:rPr>
            </w:pPr>
          </w:p>
          <w:p w:rsidR="000B2540" w:rsidRPr="004E762F" w:rsidRDefault="000B2540" w:rsidP="000D5394">
            <w:pPr>
              <w:rPr>
                <w:color w:val="000000" w:themeColor="text1"/>
                <w:sz w:val="20"/>
                <w:szCs w:val="20"/>
              </w:rPr>
            </w:pPr>
          </w:p>
          <w:p w:rsidR="000B2540" w:rsidRPr="004E762F" w:rsidRDefault="000B2540" w:rsidP="000D5394">
            <w:pPr>
              <w:rPr>
                <w:color w:val="000000" w:themeColor="text1"/>
                <w:sz w:val="20"/>
                <w:szCs w:val="20"/>
              </w:rPr>
            </w:pPr>
            <w:r w:rsidRPr="004E762F">
              <w:rPr>
                <w:color w:val="000000" w:themeColor="text1"/>
                <w:sz w:val="20"/>
                <w:szCs w:val="20"/>
              </w:rPr>
              <w:t xml:space="preserve">____________________ </w:t>
            </w:r>
          </w:p>
          <w:p w:rsidR="000B2540" w:rsidRPr="00093281" w:rsidRDefault="000B2540" w:rsidP="000D5394">
            <w:pPr>
              <w:widowControl w:val="0"/>
              <w:autoSpaceDE w:val="0"/>
              <w:autoSpaceDN w:val="0"/>
              <w:adjustRightInd w:val="0"/>
              <w:rPr>
                <w:sz w:val="20"/>
                <w:szCs w:val="20"/>
              </w:rPr>
            </w:pPr>
          </w:p>
        </w:tc>
      </w:tr>
    </w:tbl>
    <w:p w:rsidR="00181325" w:rsidRPr="00093281" w:rsidRDefault="00181325" w:rsidP="00984EC4">
      <w:pPr>
        <w:ind w:firstLine="5387"/>
        <w:rPr>
          <w:bCs/>
          <w:sz w:val="20"/>
          <w:szCs w:val="20"/>
        </w:rPr>
        <w:sectPr w:rsidR="00181325" w:rsidRPr="00093281" w:rsidSect="00093281">
          <w:headerReference w:type="even" r:id="rId11"/>
          <w:headerReference w:type="default" r:id="rId12"/>
          <w:footerReference w:type="even" r:id="rId13"/>
          <w:footerReference w:type="default" r:id="rId14"/>
          <w:pgSz w:w="11906" w:h="16838"/>
          <w:pgMar w:top="1134" w:right="850" w:bottom="1134" w:left="1701" w:header="709" w:footer="709" w:gutter="0"/>
          <w:cols w:space="708"/>
          <w:titlePg/>
          <w:docGrid w:linePitch="360"/>
        </w:sectPr>
      </w:pPr>
    </w:p>
    <w:p w:rsidR="005050BB" w:rsidRPr="00C312C5" w:rsidRDefault="005050BB" w:rsidP="005050BB">
      <w:pPr>
        <w:ind w:firstLine="5387"/>
        <w:jc w:val="right"/>
        <w:rPr>
          <w:bCs/>
          <w:sz w:val="20"/>
          <w:szCs w:val="20"/>
        </w:rPr>
      </w:pPr>
      <w:r w:rsidRPr="00C312C5">
        <w:rPr>
          <w:bCs/>
          <w:sz w:val="20"/>
          <w:szCs w:val="20"/>
        </w:rPr>
        <w:lastRenderedPageBreak/>
        <w:t>Приложение № 2</w:t>
      </w:r>
    </w:p>
    <w:p w:rsidR="00111D12" w:rsidRPr="00C312C5" w:rsidRDefault="00111D12" w:rsidP="00111D12">
      <w:pPr>
        <w:jc w:val="right"/>
        <w:rPr>
          <w:bCs/>
          <w:sz w:val="20"/>
          <w:szCs w:val="20"/>
        </w:rPr>
      </w:pPr>
      <w:r w:rsidRPr="00C312C5">
        <w:rPr>
          <w:bCs/>
          <w:sz w:val="20"/>
          <w:szCs w:val="20"/>
        </w:rPr>
        <w:t xml:space="preserve">к </w:t>
      </w:r>
      <w:r w:rsidR="007D3DFD" w:rsidRPr="00C312C5">
        <w:rPr>
          <w:bCs/>
          <w:sz w:val="20"/>
          <w:szCs w:val="20"/>
        </w:rPr>
        <w:t>Контракт</w:t>
      </w:r>
      <w:r w:rsidRPr="00C312C5">
        <w:rPr>
          <w:bCs/>
          <w:sz w:val="20"/>
          <w:szCs w:val="20"/>
        </w:rPr>
        <w:t xml:space="preserve">у № </w:t>
      </w:r>
      <w:hyperlink r:id="rId15" w:tgtFrame="_blank" w:history="1">
        <w:r w:rsidR="00C312C5" w:rsidRPr="00C312C5">
          <w:rPr>
            <w:rStyle w:val="af1"/>
            <w:color w:val="000000" w:themeColor="text1"/>
            <w:sz w:val="20"/>
            <w:szCs w:val="20"/>
            <w:u w:val="none"/>
          </w:rPr>
          <w:t>200911002126100143</w:t>
        </w:r>
      </w:hyperlink>
      <w:r w:rsidRPr="00C312C5">
        <w:rPr>
          <w:bCs/>
          <w:sz w:val="20"/>
          <w:szCs w:val="20"/>
        </w:rPr>
        <w:t xml:space="preserve"> </w:t>
      </w:r>
    </w:p>
    <w:p w:rsidR="00111D12" w:rsidRPr="00093281" w:rsidRDefault="00111D12" w:rsidP="00111D12">
      <w:pPr>
        <w:jc w:val="right"/>
        <w:rPr>
          <w:bCs/>
          <w:sz w:val="20"/>
          <w:szCs w:val="20"/>
        </w:rPr>
      </w:pPr>
      <w:r w:rsidRPr="00C312C5">
        <w:rPr>
          <w:bCs/>
          <w:sz w:val="20"/>
          <w:szCs w:val="20"/>
        </w:rPr>
        <w:t>от «____» ________ 202_ года</w:t>
      </w:r>
      <w:bookmarkStart w:id="5" w:name="_GoBack"/>
      <w:bookmarkEnd w:id="5"/>
    </w:p>
    <w:p w:rsidR="00622476" w:rsidRPr="00093281" w:rsidRDefault="00622476" w:rsidP="00622476">
      <w:pPr>
        <w:jc w:val="right"/>
        <w:rPr>
          <w:b/>
          <w:sz w:val="20"/>
          <w:szCs w:val="20"/>
        </w:rPr>
      </w:pPr>
    </w:p>
    <w:p w:rsidR="00DD7C7F" w:rsidRPr="00CD0581" w:rsidRDefault="00984EC4" w:rsidP="00622476">
      <w:pPr>
        <w:jc w:val="center"/>
        <w:rPr>
          <w:b/>
          <w:sz w:val="20"/>
          <w:szCs w:val="20"/>
        </w:rPr>
      </w:pPr>
      <w:r w:rsidRPr="00CD0581">
        <w:rPr>
          <w:b/>
          <w:sz w:val="20"/>
          <w:szCs w:val="20"/>
        </w:rPr>
        <w:t>ТЕХНИЧЕСК</w:t>
      </w:r>
      <w:r w:rsidR="00B36CB4" w:rsidRPr="00CD0581">
        <w:rPr>
          <w:b/>
          <w:sz w:val="20"/>
          <w:szCs w:val="20"/>
        </w:rPr>
        <w:t>ОЕ</w:t>
      </w:r>
      <w:r w:rsidRPr="00CD0581">
        <w:rPr>
          <w:b/>
          <w:sz w:val="20"/>
          <w:szCs w:val="20"/>
        </w:rPr>
        <w:t xml:space="preserve"> </w:t>
      </w:r>
      <w:r w:rsidR="00B36CB4" w:rsidRPr="00CD0581">
        <w:rPr>
          <w:b/>
          <w:sz w:val="20"/>
          <w:szCs w:val="20"/>
        </w:rPr>
        <w:t>ЗАДАНИЕ</w:t>
      </w:r>
    </w:p>
    <w:p w:rsidR="000D5394" w:rsidRPr="00CD0581" w:rsidRDefault="000D5394" w:rsidP="000D5394">
      <w:pPr>
        <w:pStyle w:val="af8"/>
        <w:jc w:val="center"/>
        <w:rPr>
          <w:rFonts w:ascii="Times New Roman" w:hAnsi="Times New Roman" w:cs="Times New Roman"/>
          <w:b/>
          <w:bCs/>
          <w:sz w:val="20"/>
          <w:szCs w:val="20"/>
        </w:rPr>
      </w:pPr>
      <w:r w:rsidRPr="00CD0581">
        <w:rPr>
          <w:rFonts w:ascii="Times New Roman" w:hAnsi="Times New Roman" w:cs="Times New Roman"/>
          <w:b/>
          <w:bCs/>
          <w:sz w:val="20"/>
          <w:szCs w:val="20"/>
        </w:rPr>
        <w:t>на оказание услуг по поддержке, сопровождению и адаптации специализированного комплекса программных средств для автоматизированного ведения финансово-хозяйственного учета</w:t>
      </w:r>
    </w:p>
    <w:p w:rsidR="000D5394" w:rsidRPr="00CD0581" w:rsidRDefault="000D5394" w:rsidP="000D5394">
      <w:pPr>
        <w:jc w:val="center"/>
        <w:rPr>
          <w:b/>
          <w:sz w:val="20"/>
          <w:szCs w:val="20"/>
        </w:rPr>
      </w:pPr>
    </w:p>
    <w:p w:rsidR="000D5394" w:rsidRPr="00CD0581" w:rsidRDefault="000D5394" w:rsidP="00CD0581">
      <w:pPr>
        <w:pStyle w:val="1"/>
        <w:spacing w:before="0"/>
        <w:jc w:val="center"/>
        <w:rPr>
          <w:rFonts w:ascii="Times New Roman" w:hAnsi="Times New Roman" w:cs="Times New Roman"/>
          <w:b/>
          <w:color w:val="000000" w:themeColor="text1"/>
          <w:sz w:val="20"/>
          <w:szCs w:val="20"/>
        </w:rPr>
      </w:pPr>
      <w:r w:rsidRPr="000D5394">
        <w:rPr>
          <w:rFonts w:ascii="Times New Roman" w:hAnsi="Times New Roman" w:cs="Times New Roman"/>
          <w:b/>
          <w:color w:val="000000" w:themeColor="text1"/>
          <w:sz w:val="20"/>
          <w:szCs w:val="20"/>
        </w:rPr>
        <w:t>Перечень нормативно-правовых документов по бухгалтерскому учету, используемых при оказании услуг</w:t>
      </w:r>
    </w:p>
    <w:p w:rsidR="000D5394" w:rsidRPr="000D5394" w:rsidRDefault="000D5394" w:rsidP="000D5394">
      <w:pPr>
        <w:tabs>
          <w:tab w:val="left" w:pos="993"/>
        </w:tabs>
        <w:ind w:firstLine="709"/>
        <w:rPr>
          <w:color w:val="000000" w:themeColor="text1"/>
          <w:sz w:val="20"/>
          <w:szCs w:val="20"/>
        </w:rPr>
      </w:pPr>
      <w:r w:rsidRPr="000D5394">
        <w:rPr>
          <w:color w:val="000000" w:themeColor="text1"/>
          <w:sz w:val="20"/>
          <w:szCs w:val="20"/>
        </w:rPr>
        <w:t>Нормативное, правовое и методическое регулирование ПО обеспечивает автоматизацию всех необходимых функций и процедур, применяемых при ведении бухгалтерского (бюджетного) учета в организациях бюджетной сферы и регламентированных следующими нормативными и правовыми актами: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Бюджетный кодекс Российской Федерации от 31.07.1998 № 145-ФЗ;</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Федеральный закон «О бухгалтерском учете» от 06.12.2011 № 402-ФЗ;</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Федеральный закон Российской Федерации от 27 июля 2006 года № 149-ФЗ «Об информации, информационных технологиях и о защите информации»;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Федеральный закон Российской Федерации от 27 июля 2006 года № 152-ФЗ «О персональных данных»;</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(с последующими изменениями и дополнениями);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(с последующими изменениями и дополнениями);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последующими изменениями и дополнениями);</w:t>
      </w:r>
    </w:p>
    <w:p w:rsidR="000D5394" w:rsidRPr="000D5394" w:rsidRDefault="009E3E4A" w:rsidP="000D5394">
      <w:pPr>
        <w:pStyle w:val="ab"/>
        <w:numPr>
          <w:ilvl w:val="0"/>
          <w:numId w:val="15"/>
        </w:numPr>
        <w:tabs>
          <w:tab w:val="left" w:pos="993"/>
        </w:tabs>
        <w:ind w:left="0" w:firstLine="709"/>
        <w:jc w:val="both"/>
        <w:rPr>
          <w:color w:val="000000" w:themeColor="text1"/>
        </w:rPr>
      </w:pPr>
      <w:hyperlink r:id="rId16" w:history="1">
        <w:r w:rsidR="000D5394" w:rsidRPr="000D5394">
          <w:rPr>
            <w:rStyle w:val="af1"/>
            <w:color w:val="000000" w:themeColor="text1"/>
            <w:u w:val="none"/>
          </w:rPr>
          <w:t>Приказ</w:t>
        </w:r>
      </w:hyperlink>
      <w:r w:rsidR="000D5394" w:rsidRPr="000D5394">
        <w:rPr>
          <w:color w:val="000000" w:themeColor="text1"/>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17" w:history="1">
        <w:r w:rsidR="000D5394" w:rsidRPr="000D5394">
          <w:rPr>
            <w:rStyle w:val="af1"/>
            <w:color w:val="000000" w:themeColor="text1"/>
            <w:u w:val="none"/>
          </w:rPr>
          <w:t>Приказ</w:t>
        </w:r>
      </w:hyperlink>
      <w:r w:rsidR="000D5394" w:rsidRPr="000D5394">
        <w:rPr>
          <w:color w:val="000000" w:themeColor="text1"/>
        </w:rPr>
        <w:t xml:space="preserve"> Минфина России № 61н), включая Приложение № 5 - Методические </w:t>
      </w:r>
      <w:hyperlink r:id="rId18" w:history="1">
        <w:r w:rsidR="000D5394" w:rsidRPr="000D5394">
          <w:rPr>
            <w:rStyle w:val="af1"/>
            <w:color w:val="000000" w:themeColor="text1"/>
            <w:u w:val="none"/>
          </w:rPr>
          <w:t>указания</w:t>
        </w:r>
      </w:hyperlink>
      <w:r w:rsidR="000D5394" w:rsidRPr="000D5394">
        <w:rPr>
          <w:color w:val="000000" w:themeColor="text1"/>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19" w:history="1">
        <w:r w:rsidR="000D5394" w:rsidRPr="000D5394">
          <w:rPr>
            <w:rStyle w:val="af1"/>
            <w:color w:val="000000" w:themeColor="text1"/>
            <w:u w:val="none"/>
          </w:rPr>
          <w:t>указания</w:t>
        </w:r>
      </w:hyperlink>
      <w:r w:rsidR="000D5394" w:rsidRPr="000D5394">
        <w:rPr>
          <w:color w:val="000000" w:themeColor="text1"/>
        </w:rPr>
        <w:t xml:space="preserve"> № 61н);</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 xml:space="preserve">Федеральный </w:t>
      </w:r>
      <w:hyperlink r:id="rId20" w:history="1">
        <w:r w:rsidRPr="000D5394">
          <w:rPr>
            <w:rStyle w:val="af1"/>
            <w:color w:val="000000" w:themeColor="text1"/>
            <w:u w:val="none"/>
          </w:rPr>
          <w:t>стандарт</w:t>
        </w:r>
      </w:hyperlink>
      <w:r w:rsidRPr="000D5394">
        <w:rPr>
          <w:color w:val="000000" w:themeColor="text1"/>
        </w:rPr>
        <w:t xml:space="preserve">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121н (далее - </w:t>
      </w:r>
      <w:hyperlink r:id="rId21" w:history="1">
        <w:r w:rsidRPr="000D5394">
          <w:rPr>
            <w:rStyle w:val="af1"/>
            <w:color w:val="000000" w:themeColor="text1"/>
            <w:u w:val="none"/>
          </w:rPr>
          <w:t>Стандарт</w:t>
        </w:r>
      </w:hyperlink>
      <w:r w:rsidRPr="000D5394">
        <w:rPr>
          <w:color w:val="000000" w:themeColor="text1"/>
        </w:rPr>
        <w:t xml:space="preserve"> "Единый план счетов"), включая Приложение № 1 - Единый </w:t>
      </w:r>
      <w:hyperlink r:id="rId22" w:history="1">
        <w:r w:rsidRPr="000D5394">
          <w:rPr>
            <w:rStyle w:val="af1"/>
            <w:color w:val="000000" w:themeColor="text1"/>
            <w:u w:val="none"/>
          </w:rPr>
          <w:t>план</w:t>
        </w:r>
      </w:hyperlink>
      <w:r w:rsidRPr="000D5394">
        <w:rPr>
          <w:color w:val="000000" w:themeColor="text1"/>
        </w:rPr>
        <w:t xml:space="preserve"> счетов бухгалтерского учета государственных финансов (далее - Единый </w:t>
      </w:r>
      <w:hyperlink r:id="rId23" w:history="1">
        <w:r w:rsidRPr="000D5394">
          <w:rPr>
            <w:rStyle w:val="af1"/>
            <w:color w:val="000000" w:themeColor="text1"/>
            <w:u w:val="none"/>
          </w:rPr>
          <w:t>план</w:t>
        </w:r>
      </w:hyperlink>
      <w:r w:rsidRPr="000D5394">
        <w:rPr>
          <w:color w:val="000000" w:themeColor="text1"/>
        </w:rPr>
        <w:t xml:space="preserve"> счетов), Приложение № 2 - </w:t>
      </w:r>
      <w:hyperlink r:id="rId24" w:history="1">
        <w:r w:rsidRPr="000D5394">
          <w:rPr>
            <w:rStyle w:val="af1"/>
            <w:color w:val="000000" w:themeColor="text1"/>
            <w:u w:val="none"/>
          </w:rPr>
          <w:t>Порядок</w:t>
        </w:r>
      </w:hyperlink>
      <w:r w:rsidRPr="000D5394">
        <w:rPr>
          <w:color w:val="000000" w:themeColor="text1"/>
        </w:rPr>
        <w:t xml:space="preserve"> применения Единого плана счетов бухгалтерского учета государственных финансов (далее - </w:t>
      </w:r>
      <w:hyperlink r:id="rId25" w:history="1">
        <w:r w:rsidRPr="000D5394">
          <w:rPr>
            <w:rStyle w:val="af1"/>
            <w:color w:val="000000" w:themeColor="text1"/>
            <w:u w:val="none"/>
          </w:rPr>
          <w:t>Порядок</w:t>
        </w:r>
      </w:hyperlink>
      <w:r w:rsidRPr="000D5394">
        <w:rPr>
          <w:color w:val="000000" w:themeColor="text1"/>
        </w:rPr>
        <w:t xml:space="preserve"> применения единого плана счетов);</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 xml:space="preserve">Федеральный </w:t>
      </w:r>
      <w:hyperlink r:id="rId26" w:history="1">
        <w:r w:rsidRPr="000D5394">
          <w:rPr>
            <w:rStyle w:val="af1"/>
            <w:color w:val="000000" w:themeColor="text1"/>
            <w:u w:val="none"/>
          </w:rPr>
          <w:t>стандарт</w:t>
        </w:r>
      </w:hyperlink>
      <w:r w:rsidRPr="000D5394">
        <w:rPr>
          <w:color w:val="000000" w:themeColor="text1"/>
        </w:rPr>
        <w:t xml:space="preserve"> бухгалтерского учета государственных финансов "План счетов бухгалтерского учета бюджетных и автономных учреждений", утвержденный Приказом Минфина России от 20.09.2024 № 133н (далее - </w:t>
      </w:r>
      <w:hyperlink r:id="rId27" w:history="1">
        <w:r w:rsidRPr="000D5394">
          <w:rPr>
            <w:rStyle w:val="af1"/>
            <w:color w:val="000000" w:themeColor="text1"/>
            <w:u w:val="none"/>
          </w:rPr>
          <w:t>Стандарт</w:t>
        </w:r>
      </w:hyperlink>
      <w:r w:rsidRPr="000D5394">
        <w:rPr>
          <w:color w:val="000000" w:themeColor="text1"/>
        </w:rPr>
        <w:t xml:space="preserve"> "План счетов бюджетных (автономных) учреждений"), включая Приложение № 1 - </w:t>
      </w:r>
      <w:hyperlink r:id="rId28" w:history="1">
        <w:r w:rsidRPr="000D5394">
          <w:rPr>
            <w:rStyle w:val="af1"/>
            <w:color w:val="000000" w:themeColor="text1"/>
            <w:u w:val="none"/>
          </w:rPr>
          <w:t>План</w:t>
        </w:r>
      </w:hyperlink>
      <w:r w:rsidRPr="000D5394">
        <w:rPr>
          <w:color w:val="000000" w:themeColor="text1"/>
        </w:rPr>
        <w:t xml:space="preserve"> счетов бухгалтерского учета бюджетных и автономных учреждений (далее - </w:t>
      </w:r>
      <w:hyperlink r:id="rId29" w:history="1">
        <w:r w:rsidRPr="000D5394">
          <w:rPr>
            <w:rStyle w:val="af1"/>
            <w:color w:val="000000" w:themeColor="text1"/>
            <w:u w:val="none"/>
          </w:rPr>
          <w:t>План</w:t>
        </w:r>
      </w:hyperlink>
      <w:r w:rsidRPr="000D5394">
        <w:rPr>
          <w:color w:val="000000" w:themeColor="text1"/>
        </w:rPr>
        <w:t xml:space="preserve"> счетов бюджетных (автономных) учреждений), Приложение № 2 - </w:t>
      </w:r>
      <w:hyperlink r:id="rId30" w:history="1">
        <w:r w:rsidRPr="000D5394">
          <w:rPr>
            <w:rStyle w:val="af1"/>
            <w:color w:val="000000" w:themeColor="text1"/>
            <w:u w:val="none"/>
          </w:rPr>
          <w:t>Порядок</w:t>
        </w:r>
      </w:hyperlink>
      <w:r w:rsidRPr="000D5394">
        <w:rPr>
          <w:color w:val="000000" w:themeColor="text1"/>
        </w:rPr>
        <w:t xml:space="preserve"> применения плана счетов бухгалтерского учета бюджетных и автономных учреждений (далее - </w:t>
      </w:r>
      <w:hyperlink r:id="rId31" w:history="1">
        <w:r w:rsidRPr="000D5394">
          <w:rPr>
            <w:rStyle w:val="af1"/>
            <w:color w:val="000000" w:themeColor="text1"/>
            <w:u w:val="none"/>
          </w:rPr>
          <w:t>Порядок</w:t>
        </w:r>
      </w:hyperlink>
      <w:r w:rsidRPr="000D5394">
        <w:rPr>
          <w:color w:val="000000" w:themeColor="text1"/>
        </w:rPr>
        <w:t xml:space="preserve"> применения плана счетов бюджетных (автономных) учреждений);</w:t>
      </w:r>
    </w:p>
    <w:p w:rsidR="000D5394" w:rsidRPr="000D5394" w:rsidRDefault="009E3E4A" w:rsidP="000D5394">
      <w:pPr>
        <w:pStyle w:val="ab"/>
        <w:numPr>
          <w:ilvl w:val="0"/>
          <w:numId w:val="15"/>
        </w:numPr>
        <w:tabs>
          <w:tab w:val="left" w:pos="993"/>
        </w:tabs>
        <w:ind w:left="0" w:firstLine="709"/>
        <w:jc w:val="both"/>
        <w:rPr>
          <w:color w:val="000000" w:themeColor="text1"/>
        </w:rPr>
      </w:pPr>
      <w:hyperlink r:id="rId32" w:history="1">
        <w:r w:rsidR="000D5394" w:rsidRPr="000D5394">
          <w:rPr>
            <w:rStyle w:val="af1"/>
            <w:color w:val="000000" w:themeColor="text1"/>
            <w:u w:val="none"/>
          </w:rPr>
          <w:t>Порядок</w:t>
        </w:r>
      </w:hyperlink>
      <w:r w:rsidR="000D5394" w:rsidRPr="000D5394">
        <w:rPr>
          <w:color w:val="000000" w:themeColor="text1"/>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33" w:history="1">
        <w:r w:rsidR="000D5394" w:rsidRPr="000D5394">
          <w:rPr>
            <w:rStyle w:val="af1"/>
            <w:color w:val="000000" w:themeColor="text1"/>
            <w:u w:val="none"/>
          </w:rPr>
          <w:t>Порядок</w:t>
        </w:r>
      </w:hyperlink>
      <w:r w:rsidR="000D5394" w:rsidRPr="000D5394">
        <w:rPr>
          <w:color w:val="000000" w:themeColor="text1"/>
        </w:rPr>
        <w:t xml:space="preserve"> № 82н);</w:t>
      </w:r>
    </w:p>
    <w:p w:rsidR="000D5394" w:rsidRPr="000D5394" w:rsidRDefault="009E3E4A" w:rsidP="000D5394">
      <w:pPr>
        <w:pStyle w:val="ab"/>
        <w:numPr>
          <w:ilvl w:val="0"/>
          <w:numId w:val="15"/>
        </w:numPr>
        <w:tabs>
          <w:tab w:val="left" w:pos="993"/>
        </w:tabs>
        <w:ind w:left="0" w:firstLine="709"/>
        <w:jc w:val="both"/>
        <w:rPr>
          <w:color w:val="000000" w:themeColor="text1"/>
        </w:rPr>
      </w:pPr>
      <w:hyperlink r:id="rId34" w:history="1">
        <w:r w:rsidR="000D5394" w:rsidRPr="000D5394">
          <w:rPr>
            <w:rStyle w:val="af1"/>
            <w:color w:val="000000" w:themeColor="text1"/>
            <w:u w:val="none"/>
          </w:rPr>
          <w:t>Порядок</w:t>
        </w:r>
      </w:hyperlink>
      <w:r w:rsidR="000D5394" w:rsidRPr="000D5394">
        <w:rPr>
          <w:color w:val="000000" w:themeColor="text1"/>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35" w:history="1">
        <w:r w:rsidR="000D5394" w:rsidRPr="000D5394">
          <w:rPr>
            <w:rStyle w:val="af1"/>
            <w:color w:val="000000" w:themeColor="text1"/>
            <w:u w:val="none"/>
          </w:rPr>
          <w:t>Порядок</w:t>
        </w:r>
      </w:hyperlink>
      <w:r w:rsidR="000D5394" w:rsidRPr="000D5394">
        <w:rPr>
          <w:color w:val="000000" w:themeColor="text1"/>
        </w:rPr>
        <w:t xml:space="preserve"> применения КОСГУ, </w:t>
      </w:r>
      <w:hyperlink r:id="rId36" w:history="1">
        <w:r w:rsidR="000D5394" w:rsidRPr="000D5394">
          <w:rPr>
            <w:rStyle w:val="af1"/>
            <w:color w:val="000000" w:themeColor="text1"/>
            <w:u w:val="none"/>
          </w:rPr>
          <w:t>Порядок</w:t>
        </w:r>
      </w:hyperlink>
      <w:r w:rsidR="000D5394" w:rsidRPr="000D5394">
        <w:rPr>
          <w:color w:val="000000" w:themeColor="text1"/>
        </w:rPr>
        <w:t xml:space="preserve"> № 209н);</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27 февраля 2018 г. № 32н "Об утверждении федерального стандарта бухгалтерского учета для организаций государственного сектора "Доходы";</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28.02.2018 № 34н "Об утверждении федерального стандарта бухгалтерского учета для организаций государственного сектора "Непроизведенные активы";</w:t>
      </w:r>
    </w:p>
    <w:p w:rsidR="000D5394" w:rsidRPr="000D5394" w:rsidRDefault="009E3E4A" w:rsidP="000D5394">
      <w:pPr>
        <w:pStyle w:val="ab"/>
        <w:numPr>
          <w:ilvl w:val="0"/>
          <w:numId w:val="15"/>
        </w:numPr>
        <w:tabs>
          <w:tab w:val="left" w:pos="993"/>
        </w:tabs>
        <w:ind w:left="0" w:firstLine="709"/>
        <w:jc w:val="both"/>
        <w:rPr>
          <w:color w:val="000000" w:themeColor="text1"/>
        </w:rPr>
      </w:pPr>
      <w:hyperlink r:id="rId37"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30 декабря 2017 г. N 278н "Об утверждении федерального стандарта бухгалтерского учета для организаций государственного сектора "Отчет о движении денежных средств";</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30.05.2018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rsidR="000D5394" w:rsidRPr="000D5394" w:rsidRDefault="009E3E4A" w:rsidP="000D5394">
      <w:pPr>
        <w:pStyle w:val="ab"/>
        <w:numPr>
          <w:ilvl w:val="0"/>
          <w:numId w:val="15"/>
        </w:numPr>
        <w:tabs>
          <w:tab w:val="left" w:pos="993"/>
        </w:tabs>
        <w:ind w:left="0" w:firstLine="709"/>
        <w:jc w:val="both"/>
        <w:rPr>
          <w:color w:val="000000" w:themeColor="text1"/>
        </w:rPr>
      </w:pPr>
      <w:hyperlink r:id="rId38"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15 ноября 2019 г. N 181н "Об утверждении федерального стандарта бухгалтерского учета государственных финансов "Нематериальные активы";</w:t>
      </w:r>
    </w:p>
    <w:p w:rsidR="000D5394" w:rsidRPr="000D5394" w:rsidRDefault="009E3E4A" w:rsidP="000D5394">
      <w:pPr>
        <w:pStyle w:val="ab"/>
        <w:numPr>
          <w:ilvl w:val="0"/>
          <w:numId w:val="15"/>
        </w:numPr>
        <w:tabs>
          <w:tab w:val="left" w:pos="993"/>
        </w:tabs>
        <w:ind w:left="0" w:firstLine="709"/>
        <w:jc w:val="both"/>
        <w:rPr>
          <w:color w:val="000000" w:themeColor="text1"/>
        </w:rPr>
      </w:pPr>
      <w:hyperlink r:id="rId39"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29 июня 2018 г. N 145н "Об утверждении федерального стандарта бухгалтерского учета для организаций государственного сектора "Долгосрочные </w:t>
      </w:r>
      <w:r w:rsidR="007D3DFD">
        <w:rPr>
          <w:color w:val="000000" w:themeColor="text1"/>
        </w:rPr>
        <w:t>контракт</w:t>
      </w:r>
      <w:r w:rsidR="000D5394" w:rsidRPr="000D5394">
        <w:rPr>
          <w:color w:val="000000" w:themeColor="text1"/>
        </w:rPr>
        <w:t>ы";</w:t>
      </w:r>
    </w:p>
    <w:p w:rsidR="000D5394" w:rsidRPr="000D5394" w:rsidRDefault="009E3E4A" w:rsidP="000D5394">
      <w:pPr>
        <w:pStyle w:val="ab"/>
        <w:numPr>
          <w:ilvl w:val="0"/>
          <w:numId w:val="15"/>
        </w:numPr>
        <w:tabs>
          <w:tab w:val="left" w:pos="993"/>
        </w:tabs>
        <w:ind w:left="0" w:firstLine="709"/>
        <w:jc w:val="both"/>
        <w:rPr>
          <w:color w:val="000000" w:themeColor="text1"/>
        </w:rPr>
      </w:pPr>
      <w:hyperlink r:id="rId40"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15 ноября 2019 г. N 184н "Об утверждении федерального стандарта бухгалтерского учета государственных финансов "Выплаты персоналу";</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07.12.2018 № 256н "Об утверждении федерального стандарта бухгалтерского учета для организаций государственного сектора "Запасы";</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31 декабря 2016 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31 декабря 2016 г. № 257н "Об утверждении федерального стандарта бухгалтерского учета для организаций государственного сектора "Основные средства";</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31 декабря 2016 г. № 258н "Об утверждении федерального стандарта бухгалтерского учета для организаций государственного сектора "Аренда";</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31 декабря 2016 г. № 259н "Об утверждении федерального стандарта бухгалтерского учета для организаций государственного сектора "Обесценение активов";</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31 декабря 2016 г.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30 декабря 2017 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30 декабря 2017 г. № 275н "Об утверждении федерального стандарта бухгалтерского учета для организаций государственного сектора "События после отчетной даты";</w:t>
      </w:r>
    </w:p>
    <w:p w:rsidR="000D5394" w:rsidRPr="000D5394" w:rsidRDefault="009E3E4A" w:rsidP="000D5394">
      <w:pPr>
        <w:pStyle w:val="ab"/>
        <w:numPr>
          <w:ilvl w:val="0"/>
          <w:numId w:val="15"/>
        </w:numPr>
        <w:tabs>
          <w:tab w:val="left" w:pos="993"/>
        </w:tabs>
        <w:ind w:left="0" w:firstLine="709"/>
        <w:jc w:val="both"/>
        <w:rPr>
          <w:color w:val="000000" w:themeColor="text1"/>
        </w:rPr>
      </w:pPr>
      <w:hyperlink r:id="rId41"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30 декабря 2017 г. N 278н "Об утверждении федерального стандарта бухгалтерского учета для организаций государственного сектора "Отчет о движении денежных средств";</w:t>
      </w:r>
    </w:p>
    <w:p w:rsidR="000D5394" w:rsidRPr="000D5394" w:rsidRDefault="009E3E4A" w:rsidP="000D5394">
      <w:pPr>
        <w:pStyle w:val="ab"/>
        <w:numPr>
          <w:ilvl w:val="0"/>
          <w:numId w:val="15"/>
        </w:numPr>
        <w:tabs>
          <w:tab w:val="left" w:pos="993"/>
        </w:tabs>
        <w:ind w:left="0" w:firstLine="709"/>
        <w:jc w:val="both"/>
        <w:rPr>
          <w:color w:val="000000" w:themeColor="text1"/>
        </w:rPr>
      </w:pPr>
      <w:hyperlink r:id="rId42"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16 декабря 2020 г. N 310н "Об утверждении федерального стандарта бухгалтерского учета государственных финансов "Биологические активы";</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нормативные и правовые акты, в установленной целями настоящего ТЗ сфере деятельности, принятые компетентными органами в период действия государственного контракта.</w:t>
      </w:r>
    </w:p>
    <w:p w:rsidR="000D5394" w:rsidRPr="000D5394" w:rsidRDefault="000D5394" w:rsidP="000D5394">
      <w:pPr>
        <w:pStyle w:val="1"/>
        <w:tabs>
          <w:tab w:val="left" w:pos="993"/>
        </w:tabs>
        <w:spacing w:before="0"/>
        <w:ind w:firstLine="709"/>
        <w:rPr>
          <w:rFonts w:ascii="Times New Roman" w:eastAsia="Times New Roman" w:hAnsi="Times New Roman" w:cs="Times New Roman"/>
          <w:color w:val="000000" w:themeColor="text1"/>
          <w:sz w:val="20"/>
          <w:szCs w:val="20"/>
        </w:rPr>
      </w:pPr>
      <w:r w:rsidRPr="000D5394">
        <w:rPr>
          <w:rFonts w:ascii="Times New Roman" w:eastAsia="Times New Roman" w:hAnsi="Times New Roman" w:cs="Times New Roman"/>
          <w:color w:val="000000" w:themeColor="text1"/>
          <w:sz w:val="20"/>
          <w:szCs w:val="20"/>
        </w:rPr>
        <w:t>Состав специализированного комплекса программных средств имеющегося у Заказчика</w:t>
      </w:r>
    </w:p>
    <w:p w:rsidR="000D5394" w:rsidRPr="000D5394" w:rsidRDefault="000D5394" w:rsidP="000D5394">
      <w:pPr>
        <w:rPr>
          <w:color w:val="000000" w:themeColor="text1"/>
          <w:sz w:val="20"/>
          <w:szCs w:val="20"/>
        </w:rPr>
      </w:pPr>
    </w:p>
    <w:tbl>
      <w:tblPr>
        <w:tblStyle w:val="af7"/>
        <w:tblW w:w="0" w:type="auto"/>
        <w:tblLook w:val="04A0" w:firstRow="1" w:lastRow="0" w:firstColumn="1" w:lastColumn="0" w:noHBand="0" w:noVBand="1"/>
      </w:tblPr>
      <w:tblGrid>
        <w:gridCol w:w="531"/>
        <w:gridCol w:w="8814"/>
      </w:tblGrid>
      <w:tr w:rsidR="000D5394" w:rsidRPr="000D5394" w:rsidTr="00374396">
        <w:tc>
          <w:tcPr>
            <w:tcW w:w="531" w:type="dxa"/>
            <w:vAlign w:val="center"/>
          </w:tcPr>
          <w:p w:rsidR="000D5394" w:rsidRPr="000D5394" w:rsidRDefault="000D5394" w:rsidP="000D5394">
            <w:pPr>
              <w:jc w:val="center"/>
              <w:rPr>
                <w:b/>
                <w:bCs/>
                <w:color w:val="000000" w:themeColor="text1"/>
                <w:sz w:val="20"/>
                <w:szCs w:val="20"/>
              </w:rPr>
            </w:pPr>
            <w:r w:rsidRPr="000D5394">
              <w:rPr>
                <w:b/>
                <w:bCs/>
                <w:color w:val="000000" w:themeColor="text1"/>
                <w:sz w:val="20"/>
                <w:szCs w:val="20"/>
              </w:rPr>
              <w:t>№ п/п</w:t>
            </w:r>
          </w:p>
        </w:tc>
        <w:tc>
          <w:tcPr>
            <w:tcW w:w="8814" w:type="dxa"/>
            <w:vAlign w:val="center"/>
          </w:tcPr>
          <w:p w:rsidR="000D5394" w:rsidRPr="000D5394" w:rsidRDefault="000D5394" w:rsidP="000D5394">
            <w:pPr>
              <w:jc w:val="center"/>
              <w:rPr>
                <w:b/>
                <w:bCs/>
                <w:color w:val="000000" w:themeColor="text1"/>
                <w:sz w:val="20"/>
                <w:szCs w:val="20"/>
              </w:rPr>
            </w:pPr>
            <w:r w:rsidRPr="000D5394">
              <w:rPr>
                <w:b/>
                <w:bCs/>
                <w:color w:val="000000" w:themeColor="text1"/>
                <w:sz w:val="20"/>
                <w:szCs w:val="20"/>
              </w:rPr>
              <w:t>Наименование программного средства</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1</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1С: Бухгалтерия государственного учреждения 8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2</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Финансовое планирование. Дополнение к «1С: Бухгалтерия государственного учреждения 8» редакции 2.0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3</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Закупки. Дополнение к «1С: Бухгалтерия государственного учреждения 8»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4</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1С: Зарплата и кадры государственного учреждения 8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5</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1С: Школьное питание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6</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1С:Учет в управляющих компаниях ЖКХ, ТСЖ и ЖСК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7</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1С:Предприятие 8. Управление Автотранспортом </w:t>
            </w:r>
          </w:p>
        </w:tc>
      </w:tr>
    </w:tbl>
    <w:p w:rsidR="000D5394" w:rsidRPr="000D5394" w:rsidRDefault="000D5394" w:rsidP="000D5394">
      <w:pPr>
        <w:rPr>
          <w:color w:val="000000" w:themeColor="text1"/>
          <w:sz w:val="20"/>
          <w:szCs w:val="20"/>
        </w:rPr>
      </w:pPr>
    </w:p>
    <w:p w:rsidR="000D5394" w:rsidRDefault="000D5394" w:rsidP="00CD0581">
      <w:pPr>
        <w:ind w:firstLine="709"/>
        <w:jc w:val="both"/>
        <w:rPr>
          <w:color w:val="000000" w:themeColor="text1"/>
          <w:sz w:val="20"/>
          <w:szCs w:val="20"/>
        </w:rPr>
      </w:pPr>
      <w:r w:rsidRPr="000D5394">
        <w:rPr>
          <w:color w:val="000000" w:themeColor="text1"/>
          <w:sz w:val="20"/>
          <w:szCs w:val="20"/>
        </w:rPr>
        <w:t>Все конфигурации изменены, согласно специфике Заказчика и являются нетиповыми. Объем изменения является значительным по всем программным продуктам (ПП). Специализированный комплекс программных средств является единым и неделимым комплексом для осуществления деятельности учреждения.</w:t>
      </w:r>
    </w:p>
    <w:p w:rsidR="00366D03" w:rsidRDefault="00366D03" w:rsidP="00CD0581">
      <w:pPr>
        <w:ind w:firstLine="709"/>
        <w:jc w:val="both"/>
        <w:rPr>
          <w:color w:val="000000" w:themeColor="text1"/>
          <w:sz w:val="20"/>
          <w:szCs w:val="20"/>
        </w:rPr>
      </w:pPr>
    </w:p>
    <w:p w:rsidR="00366D03" w:rsidRPr="000D5394" w:rsidRDefault="00366D03" w:rsidP="00CD0581">
      <w:pPr>
        <w:ind w:firstLine="709"/>
        <w:jc w:val="both"/>
        <w:rPr>
          <w:color w:val="000000" w:themeColor="text1"/>
          <w:sz w:val="20"/>
          <w:szCs w:val="20"/>
        </w:rPr>
      </w:pPr>
    </w:p>
    <w:p w:rsidR="000D5394" w:rsidRPr="000D5394" w:rsidRDefault="000D5394" w:rsidP="00CD0581">
      <w:pPr>
        <w:jc w:val="center"/>
        <w:rPr>
          <w:b/>
          <w:color w:val="000000" w:themeColor="text1"/>
          <w:sz w:val="20"/>
          <w:szCs w:val="20"/>
        </w:rPr>
      </w:pPr>
      <w:r w:rsidRPr="000D5394">
        <w:rPr>
          <w:b/>
          <w:color w:val="000000" w:themeColor="text1"/>
          <w:sz w:val="20"/>
          <w:szCs w:val="20"/>
        </w:rPr>
        <w:lastRenderedPageBreak/>
        <w:t>Перечень услуг</w:t>
      </w:r>
    </w:p>
    <w:tbl>
      <w:tblPr>
        <w:tblStyle w:val="af7"/>
        <w:tblW w:w="0" w:type="auto"/>
        <w:tblLook w:val="04A0" w:firstRow="1" w:lastRow="0" w:firstColumn="1" w:lastColumn="0" w:noHBand="0" w:noVBand="1"/>
      </w:tblPr>
      <w:tblGrid>
        <w:gridCol w:w="561"/>
        <w:gridCol w:w="7464"/>
        <w:gridCol w:w="1320"/>
      </w:tblGrid>
      <w:tr w:rsidR="000D5394" w:rsidRPr="000D5394" w:rsidTr="00366D03">
        <w:tc>
          <w:tcPr>
            <w:tcW w:w="561" w:type="dxa"/>
            <w:vAlign w:val="center"/>
          </w:tcPr>
          <w:p w:rsidR="000D5394" w:rsidRPr="000D5394" w:rsidRDefault="000D5394" w:rsidP="000D5394">
            <w:pPr>
              <w:jc w:val="center"/>
              <w:rPr>
                <w:color w:val="000000" w:themeColor="text1"/>
                <w:sz w:val="20"/>
                <w:szCs w:val="20"/>
              </w:rPr>
            </w:pPr>
            <w:r w:rsidRPr="000D5394">
              <w:rPr>
                <w:b/>
                <w:bCs/>
                <w:color w:val="000000" w:themeColor="text1"/>
                <w:sz w:val="20"/>
                <w:szCs w:val="20"/>
              </w:rPr>
              <w:t>№ п/п</w:t>
            </w:r>
          </w:p>
        </w:tc>
        <w:tc>
          <w:tcPr>
            <w:tcW w:w="7464" w:type="dxa"/>
            <w:vAlign w:val="center"/>
          </w:tcPr>
          <w:p w:rsidR="000D5394" w:rsidRPr="000D5394" w:rsidRDefault="000D5394" w:rsidP="000D5394">
            <w:pPr>
              <w:jc w:val="center"/>
              <w:rPr>
                <w:b/>
                <w:bCs/>
                <w:color w:val="000000" w:themeColor="text1"/>
                <w:sz w:val="20"/>
                <w:szCs w:val="20"/>
                <w:lang w:val="en-US"/>
              </w:rPr>
            </w:pPr>
            <w:r w:rsidRPr="000D5394">
              <w:rPr>
                <w:b/>
                <w:bCs/>
                <w:color w:val="000000" w:themeColor="text1"/>
                <w:sz w:val="20"/>
                <w:szCs w:val="20"/>
              </w:rPr>
              <w:t>Наименование услуги</w:t>
            </w:r>
          </w:p>
        </w:tc>
        <w:tc>
          <w:tcPr>
            <w:tcW w:w="1320" w:type="dxa"/>
            <w:vAlign w:val="center"/>
          </w:tcPr>
          <w:p w:rsidR="000D5394" w:rsidRPr="000D5394" w:rsidRDefault="000D5394" w:rsidP="000D5394">
            <w:pPr>
              <w:jc w:val="center"/>
              <w:rPr>
                <w:b/>
                <w:bCs/>
                <w:color w:val="000000" w:themeColor="text1"/>
                <w:sz w:val="20"/>
                <w:szCs w:val="20"/>
              </w:rPr>
            </w:pPr>
            <w:r w:rsidRPr="000D5394">
              <w:rPr>
                <w:b/>
                <w:bCs/>
                <w:color w:val="000000" w:themeColor="text1"/>
                <w:sz w:val="20"/>
                <w:szCs w:val="20"/>
              </w:rPr>
              <w:t>Количество (часов)</w:t>
            </w:r>
          </w:p>
        </w:tc>
      </w:tr>
      <w:tr w:rsidR="000D5394" w:rsidRPr="000D5394" w:rsidTr="00366D03">
        <w:tc>
          <w:tcPr>
            <w:tcW w:w="561" w:type="dxa"/>
            <w:vAlign w:val="center"/>
          </w:tcPr>
          <w:p w:rsidR="000D5394" w:rsidRPr="000D5394" w:rsidRDefault="000D5394" w:rsidP="000D5394">
            <w:pPr>
              <w:rPr>
                <w:color w:val="000000" w:themeColor="text1"/>
                <w:sz w:val="20"/>
                <w:szCs w:val="20"/>
              </w:rPr>
            </w:pPr>
            <w:r w:rsidRPr="000D5394">
              <w:rPr>
                <w:color w:val="000000" w:themeColor="text1"/>
                <w:sz w:val="20"/>
                <w:szCs w:val="20"/>
                <w:lang w:val="en-US"/>
              </w:rPr>
              <w:t>1</w:t>
            </w:r>
            <w:r w:rsidRPr="000D5394">
              <w:rPr>
                <w:color w:val="000000" w:themeColor="text1"/>
                <w:sz w:val="20"/>
                <w:szCs w:val="20"/>
              </w:rPr>
              <w:t>.</w:t>
            </w:r>
          </w:p>
        </w:tc>
        <w:tc>
          <w:tcPr>
            <w:tcW w:w="7464" w:type="dxa"/>
            <w:vAlign w:val="center"/>
          </w:tcPr>
          <w:p w:rsidR="000D5394" w:rsidRPr="000D5394" w:rsidRDefault="000D5394" w:rsidP="000D5394">
            <w:pPr>
              <w:rPr>
                <w:color w:val="000000" w:themeColor="text1"/>
                <w:sz w:val="20"/>
                <w:szCs w:val="20"/>
              </w:rPr>
            </w:pPr>
            <w:r w:rsidRPr="000D5394">
              <w:rPr>
                <w:color w:val="000000" w:themeColor="text1"/>
                <w:sz w:val="20"/>
                <w:szCs w:val="20"/>
              </w:rPr>
              <w:t>Поддержка, сопровождение и адаптация специализированного комплекса программных средств для автоматизированного ведения финансово-хозяйственного учета</w:t>
            </w:r>
          </w:p>
        </w:tc>
        <w:tc>
          <w:tcPr>
            <w:tcW w:w="1320"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200</w:t>
            </w:r>
          </w:p>
        </w:tc>
      </w:tr>
    </w:tbl>
    <w:p w:rsidR="00CD0581" w:rsidRDefault="00CD0581" w:rsidP="000D5394">
      <w:pPr>
        <w:pStyle w:val="1"/>
        <w:spacing w:before="0"/>
        <w:ind w:firstLine="709"/>
        <w:rPr>
          <w:rFonts w:ascii="Times New Roman" w:hAnsi="Times New Roman" w:cs="Times New Roman"/>
          <w:b/>
          <w:color w:val="000000" w:themeColor="text1"/>
          <w:sz w:val="20"/>
          <w:szCs w:val="20"/>
        </w:rPr>
      </w:pPr>
    </w:p>
    <w:p w:rsidR="000D5394" w:rsidRPr="00CD0581" w:rsidRDefault="000D5394" w:rsidP="00CD0581">
      <w:pPr>
        <w:pStyle w:val="1"/>
        <w:spacing w:before="0"/>
        <w:ind w:firstLine="709"/>
        <w:jc w:val="center"/>
        <w:rPr>
          <w:rFonts w:ascii="Times New Roman" w:hAnsi="Times New Roman" w:cs="Times New Roman"/>
          <w:b/>
          <w:color w:val="000000" w:themeColor="text1"/>
          <w:sz w:val="20"/>
          <w:szCs w:val="20"/>
        </w:rPr>
      </w:pPr>
      <w:r w:rsidRPr="00CD0581">
        <w:rPr>
          <w:rFonts w:ascii="Times New Roman" w:hAnsi="Times New Roman" w:cs="Times New Roman"/>
          <w:b/>
          <w:color w:val="000000" w:themeColor="text1"/>
          <w:sz w:val="20"/>
          <w:szCs w:val="20"/>
        </w:rPr>
        <w:t>Цель оказания Услуг</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Целью оказания Услуг по оказанию технической поддержки, сопровождению и адаптации программных продуктов является их бесперебойное функционирование, улучшение их функциональных и эксплуатационных характеристик в соответствии с техническим заданием и не противоречащих требованиям нормативных, правовых, методических документов.</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Система предназначена для комплексной автоматизации ведения бюджетного учета, финансового планирования, учета закупок и заключенных контрактов (</w:t>
      </w:r>
      <w:r w:rsidR="007D3DFD">
        <w:rPr>
          <w:color w:val="000000" w:themeColor="text1"/>
          <w:sz w:val="20"/>
          <w:szCs w:val="20"/>
        </w:rPr>
        <w:t>контракт</w:t>
      </w:r>
      <w:r w:rsidRPr="000D5394">
        <w:rPr>
          <w:color w:val="000000" w:themeColor="text1"/>
          <w:sz w:val="20"/>
          <w:szCs w:val="20"/>
        </w:rPr>
        <w:t>ов), расчета заработной платы, ведения кадрового делопроизводства, проведения процедур инвентаризации, ведения складского учета, учета оказания медицинских услуг, учета/выдачи медикаментов, учета питания, учета квартплаты и коммунальных услуг, учета работы автопарка.</w:t>
      </w:r>
    </w:p>
    <w:p w:rsidR="000D5394" w:rsidRPr="000D5394" w:rsidRDefault="000D5394" w:rsidP="000D5394">
      <w:pPr>
        <w:rPr>
          <w:color w:val="000000" w:themeColor="text1"/>
          <w:sz w:val="20"/>
          <w:szCs w:val="20"/>
        </w:rPr>
      </w:pPr>
    </w:p>
    <w:p w:rsidR="000D5394" w:rsidRPr="00CD0581" w:rsidRDefault="000D5394" w:rsidP="00CD0581">
      <w:pPr>
        <w:pStyle w:val="1"/>
        <w:tabs>
          <w:tab w:val="left" w:pos="993"/>
        </w:tabs>
        <w:spacing w:before="0"/>
        <w:ind w:firstLine="709"/>
        <w:jc w:val="center"/>
        <w:rPr>
          <w:rFonts w:ascii="Times New Roman" w:hAnsi="Times New Roman" w:cs="Times New Roman"/>
          <w:b/>
          <w:color w:val="000000" w:themeColor="text1"/>
          <w:sz w:val="20"/>
          <w:szCs w:val="20"/>
        </w:rPr>
      </w:pPr>
      <w:r w:rsidRPr="00CD0581">
        <w:rPr>
          <w:rFonts w:ascii="Times New Roman" w:hAnsi="Times New Roman" w:cs="Times New Roman"/>
          <w:b/>
          <w:color w:val="000000" w:themeColor="text1"/>
          <w:sz w:val="20"/>
          <w:szCs w:val="20"/>
        </w:rPr>
        <w:t>Сопровождение и модификация информационной Системы должны соответствовать следующим целям:</w:t>
      </w:r>
    </w:p>
    <w:p w:rsidR="000D5394" w:rsidRPr="000D5394" w:rsidRDefault="000D5394" w:rsidP="00CD0581">
      <w:pPr>
        <w:pStyle w:val="ab"/>
        <w:numPr>
          <w:ilvl w:val="0"/>
          <w:numId w:val="17"/>
        </w:numPr>
        <w:tabs>
          <w:tab w:val="left" w:pos="993"/>
        </w:tabs>
        <w:ind w:left="0" w:firstLine="709"/>
        <w:jc w:val="both"/>
        <w:rPr>
          <w:color w:val="000000" w:themeColor="text1"/>
        </w:rPr>
      </w:pPr>
      <w:r w:rsidRPr="000D5394">
        <w:rPr>
          <w:color w:val="000000" w:themeColor="text1"/>
        </w:rPr>
        <w:t>Соблюдение единой методологии учета;</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Стандартизация учетных процедур от момента создания первичного документа до формирования отчетности;</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Формирование полной и достоверной отчетности в режиме реального времени – бухгалтерской, бюджетной, статистической, налоговой, а также отчетных форм для анализа и оперативного управления деятельностью учреждения;</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Минимизация возможных затрат на ведение учета и формирование отчетности путем совершенствования методов и процедур сбора и обработки первичной информации;</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Поддержка Системы в работоспособном и актуальном состоянии;</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Обеспечение бесперебойного документооборота с внешними системами, в том числе с системами электронного документооборота казначейства, Федеральной налоговой службы РФ, Социального фонда России, ЕИС, АСУ ПХД;</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 xml:space="preserve">Обеспечение бесперебойного автоматизированного обмена данными между подсистемами </w:t>
      </w:r>
    </w:p>
    <w:p w:rsid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Обеспечение правильной эксплуатации Системы для ведения финансово-хозяйственной деятельности, составления сводной отчетности и проведения ревизий пользователями Заказчика.</w:t>
      </w:r>
    </w:p>
    <w:p w:rsidR="00CD0581" w:rsidRPr="000D5394" w:rsidRDefault="00CD0581" w:rsidP="00CD0581">
      <w:pPr>
        <w:pStyle w:val="ab"/>
        <w:numPr>
          <w:ilvl w:val="0"/>
          <w:numId w:val="16"/>
        </w:numPr>
        <w:tabs>
          <w:tab w:val="left" w:pos="993"/>
        </w:tabs>
        <w:ind w:left="0" w:firstLine="709"/>
        <w:jc w:val="both"/>
        <w:rPr>
          <w:color w:val="000000" w:themeColor="text1"/>
        </w:rPr>
      </w:pPr>
    </w:p>
    <w:p w:rsidR="000D5394" w:rsidRPr="00CD0581" w:rsidRDefault="000D5394" w:rsidP="00CD0581">
      <w:pPr>
        <w:pStyle w:val="1"/>
        <w:spacing w:before="0"/>
        <w:jc w:val="center"/>
        <w:rPr>
          <w:rFonts w:ascii="Times New Roman" w:hAnsi="Times New Roman" w:cs="Times New Roman"/>
          <w:b/>
          <w:color w:val="000000" w:themeColor="text1"/>
          <w:sz w:val="20"/>
          <w:szCs w:val="20"/>
        </w:rPr>
      </w:pPr>
      <w:r w:rsidRPr="00CD0581">
        <w:rPr>
          <w:rFonts w:ascii="Times New Roman" w:hAnsi="Times New Roman" w:cs="Times New Roman"/>
          <w:b/>
          <w:color w:val="000000" w:themeColor="text1"/>
          <w:sz w:val="20"/>
          <w:szCs w:val="20"/>
        </w:rPr>
        <w:t>Форма оказания услуг по технической поддержке.</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Оказание услуг по технической поддержке комплекса программных средств, связанных с обслуживанием информационной системы, не должно нарушать работоспособность системы.</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 xml:space="preserve">Исполнитель должен сохранять конфиденциальность информации, относящейся к предмету </w:t>
      </w:r>
      <w:r w:rsidR="007D3DFD">
        <w:rPr>
          <w:color w:val="000000" w:themeColor="text1"/>
          <w:sz w:val="20"/>
          <w:szCs w:val="20"/>
        </w:rPr>
        <w:t>контракт</w:t>
      </w:r>
      <w:r w:rsidRPr="000D5394">
        <w:rPr>
          <w:color w:val="000000" w:themeColor="text1"/>
          <w:sz w:val="20"/>
          <w:szCs w:val="20"/>
        </w:rPr>
        <w:t xml:space="preserve">а, ходу его исполнения и полученным результатам. Разглашение указанной информации (полное или частичное), а также ознакомление с ней третьих лиц должно осуществляться по взаимной </w:t>
      </w:r>
      <w:proofErr w:type="spellStart"/>
      <w:r w:rsidR="007D3DFD">
        <w:rPr>
          <w:color w:val="000000" w:themeColor="text1"/>
          <w:sz w:val="20"/>
          <w:szCs w:val="20"/>
        </w:rPr>
        <w:t>контракт</w:t>
      </w:r>
      <w:r w:rsidRPr="000D5394">
        <w:rPr>
          <w:color w:val="000000" w:themeColor="text1"/>
          <w:sz w:val="20"/>
          <w:szCs w:val="20"/>
        </w:rPr>
        <w:t>енности</w:t>
      </w:r>
      <w:proofErr w:type="spellEnd"/>
      <w:r w:rsidRPr="000D5394">
        <w:rPr>
          <w:color w:val="000000" w:themeColor="text1"/>
          <w:sz w:val="20"/>
          <w:szCs w:val="20"/>
        </w:rPr>
        <w:t xml:space="preserve"> (за исключением информации, распространение которой ограничено правительственными документами Федеральный Закон «О персональных данных» от 27 июля 2006 года №152-ФЗ </w:t>
      </w:r>
      <w:r w:rsidRPr="000D5394">
        <w:rPr>
          <w:color w:val="000000" w:themeColor="text1"/>
          <w:sz w:val="20"/>
          <w:szCs w:val="20"/>
          <w:shd w:val="clear" w:color="auto" w:fill="FFFFFF"/>
        </w:rPr>
        <w:t>с изменениями на 2 июля 2021 года</w:t>
      </w:r>
      <w:r w:rsidRPr="000D5394">
        <w:rPr>
          <w:color w:val="000000" w:themeColor="text1"/>
          <w:sz w:val="20"/>
          <w:szCs w:val="20"/>
        </w:rPr>
        <w:t>)</w:t>
      </w:r>
    </w:p>
    <w:p w:rsidR="000D5394" w:rsidRDefault="000D5394" w:rsidP="000D5394">
      <w:pPr>
        <w:ind w:firstLine="709"/>
        <w:rPr>
          <w:color w:val="000000" w:themeColor="text1"/>
          <w:sz w:val="20"/>
          <w:szCs w:val="20"/>
        </w:rPr>
      </w:pPr>
      <w:r w:rsidRPr="000D5394">
        <w:rPr>
          <w:color w:val="000000" w:themeColor="text1"/>
          <w:sz w:val="20"/>
          <w:szCs w:val="20"/>
        </w:rPr>
        <w:t>Исполнитель обязуется обеспечить постоянное присутствие на территории Заказчика двух профильных специалистов: консультанта по бухгалтерскому учету и консультанта по кадровому учету и расчету заработной платы. Специалисты должны находиться на объекте в рабочее время, установленное графиком работы соответствующих отделов Заказчика.</w:t>
      </w:r>
    </w:p>
    <w:p w:rsidR="00CD0581" w:rsidRPr="000D5394" w:rsidRDefault="00CD0581" w:rsidP="000D5394">
      <w:pPr>
        <w:ind w:firstLine="709"/>
        <w:rPr>
          <w:color w:val="000000" w:themeColor="text1"/>
          <w:sz w:val="20"/>
          <w:szCs w:val="20"/>
        </w:rPr>
      </w:pPr>
    </w:p>
    <w:p w:rsidR="000D5394" w:rsidRPr="00CD0581" w:rsidRDefault="000D5394" w:rsidP="00CD0581">
      <w:pPr>
        <w:pStyle w:val="1"/>
        <w:spacing w:before="0"/>
        <w:jc w:val="center"/>
        <w:rPr>
          <w:rFonts w:ascii="Times New Roman" w:eastAsia="Times New Roman" w:hAnsi="Times New Roman" w:cs="Times New Roman"/>
          <w:b/>
          <w:color w:val="000000" w:themeColor="text1"/>
          <w:sz w:val="20"/>
          <w:szCs w:val="20"/>
        </w:rPr>
      </w:pPr>
      <w:r w:rsidRPr="00CD0581">
        <w:rPr>
          <w:rFonts w:ascii="Times New Roman" w:eastAsia="Times New Roman" w:hAnsi="Times New Roman" w:cs="Times New Roman"/>
          <w:b/>
          <w:color w:val="000000" w:themeColor="text1"/>
          <w:sz w:val="20"/>
          <w:szCs w:val="20"/>
        </w:rPr>
        <w:t>Требования к Системе</w:t>
      </w:r>
    </w:p>
    <w:p w:rsidR="000D5394" w:rsidRPr="000D5394" w:rsidRDefault="000D5394" w:rsidP="00CD0581">
      <w:pPr>
        <w:tabs>
          <w:tab w:val="left" w:pos="993"/>
        </w:tabs>
        <w:ind w:firstLine="709"/>
        <w:jc w:val="both"/>
        <w:rPr>
          <w:color w:val="000000" w:themeColor="text1"/>
          <w:sz w:val="20"/>
          <w:szCs w:val="20"/>
        </w:rPr>
      </w:pPr>
      <w:r w:rsidRPr="000D5394">
        <w:rPr>
          <w:color w:val="000000" w:themeColor="text1"/>
          <w:sz w:val="20"/>
          <w:szCs w:val="20"/>
        </w:rPr>
        <w:t>Система должна представлять собой совокупность взаимосвязанных подсистем (блоков/секций), каждый из которых состоит из модулей. Модули реализуют различные функции.</w:t>
      </w:r>
    </w:p>
    <w:p w:rsidR="000D5394" w:rsidRPr="000D5394" w:rsidRDefault="000D5394" w:rsidP="00CD0581">
      <w:pPr>
        <w:tabs>
          <w:tab w:val="left" w:pos="993"/>
        </w:tabs>
        <w:ind w:firstLine="709"/>
        <w:jc w:val="both"/>
        <w:rPr>
          <w:color w:val="000000" w:themeColor="text1"/>
          <w:sz w:val="20"/>
          <w:szCs w:val="20"/>
        </w:rPr>
      </w:pPr>
      <w:r w:rsidRPr="000D5394">
        <w:rPr>
          <w:color w:val="000000" w:themeColor="text1"/>
          <w:sz w:val="20"/>
          <w:szCs w:val="20"/>
        </w:rPr>
        <w:t>Основные функциональные модули должны обеспечивать возможность ввода и анализа разнотипной информации, характеризующейся большим количеством аналитических признаков.</w:t>
      </w:r>
    </w:p>
    <w:p w:rsidR="000D5394" w:rsidRPr="000D5394" w:rsidRDefault="000D5394" w:rsidP="00CD0581">
      <w:pPr>
        <w:pStyle w:val="1"/>
        <w:tabs>
          <w:tab w:val="left" w:pos="993"/>
        </w:tabs>
        <w:spacing w:before="0"/>
        <w:ind w:firstLine="709"/>
        <w:jc w:val="both"/>
        <w:rPr>
          <w:rFonts w:ascii="Times New Roman" w:eastAsia="Times New Roman" w:hAnsi="Times New Roman" w:cs="Times New Roman"/>
          <w:color w:val="000000" w:themeColor="text1"/>
          <w:sz w:val="20"/>
          <w:szCs w:val="20"/>
        </w:rPr>
      </w:pPr>
      <w:r w:rsidRPr="000D5394">
        <w:rPr>
          <w:rFonts w:ascii="Times New Roman" w:eastAsia="Times New Roman" w:hAnsi="Times New Roman" w:cs="Times New Roman"/>
          <w:color w:val="000000" w:themeColor="text1"/>
          <w:sz w:val="20"/>
          <w:szCs w:val="20"/>
        </w:rPr>
        <w:t>В ходе оказания услуг исполнитель должен обеспечить функциональные возможности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нефинансовых активов: основных средств, нематериальных активов, непроизведенных активов, материальных запасов, биологических активов, имущества казны в разрезе номенклатуры, мест хранения, материально ответственных лиц; учет начисленной амортизации;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 xml:space="preserve">учет прав пользования активами - объектов учета операционной аренды по объектам, полученным в пользование, в разрезе </w:t>
      </w:r>
      <w:r w:rsidR="007D3DFD">
        <w:rPr>
          <w:color w:val="000000" w:themeColor="text1"/>
        </w:rPr>
        <w:t>контракт</w:t>
      </w:r>
      <w:r w:rsidRPr="000D5394">
        <w:rPr>
          <w:color w:val="000000" w:themeColor="text1"/>
        </w:rPr>
        <w:t>ов, мест нахождения имущества, полученного в пользование, а также лиц, ответственных за их сохранность и (или) использование по назначению;</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lastRenderedPageBreak/>
        <w:t>учет финансовых активов: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наличия и движения денежных документов и наличных денежных средств в кассе, в том числе в иностранной валюте;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движения денежных средств на счетах, открытых в кредитных организациях, в том числе в иностранной валюте;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финансовых вложений: депозитов, акций, облигаций и др.;</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операций по лицевым счетам, открытым в органах казначейства, электронный обмен данными с казначейскими системами;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расчетов с поставщиками и подрядчиками по выданным авансам в разрезе контрагентов и оснований расчетов;</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расчетов с подотчетными лицами;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расчетов по доходам, в том числе: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с расчетов с родителями за содержание детей;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платному обучению;</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изготовлению продукции, выполнению работ;</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платным услугам;</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аренде федерального (муниципального) имущества и других доходов от собственности;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расчетов по кредитам, займам (ссудам);</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расчетов по ущербу имуществу;</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обязательств: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с поставщиками и подрядчиками;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с работниками;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платежам в бюджеты;</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средствам, полученным во временное распоряжение;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внутриведомственных расчетов;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государственного (муниципального) долга, предоставленных гарантий;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с другими кредиторами;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финансового результата деятельности учреждения;</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санкционирования расходов бюджетов: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сметных (плановых) назначений;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бюджетных ассигнований;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объемов финансирования;</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утвержденных лимитов бюджетных обязательств;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и контроль исполнения принятых обязательств;</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НДС, счетов-фактур, ведение книг покупок и продаж, формирование журнала учета полученных, выставленных счетов-фактур;</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государственных, муниципальных контрактов, формирование сведений для реестров государственных, муниципальных контрактов на бумажных носителях и в электронном виде;</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ведение налогового учета по налогу на прибыль в соответствии с гл. 25 НК РФ;</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ведение налогового учета по упрощенной системе налогообложения в соответствии с гл. 26.2 НК РФ (УСН);</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электронный документооборот с кредитными учреждениями, финансовыми органами, органами Федерального казначейства:</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расчеты по лицевым счетам казенных, бюджетных, автономных учреждений;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электронный обмен данными в форматах Федерального казначейства, УФЭБС, с использованием стандарта «1</w:t>
      </w:r>
      <w:proofErr w:type="gramStart"/>
      <w:r w:rsidRPr="000D5394">
        <w:rPr>
          <w:color w:val="000000" w:themeColor="text1"/>
        </w:rPr>
        <w:t>С:Предприятие</w:t>
      </w:r>
      <w:proofErr w:type="gramEnd"/>
      <w:r w:rsidRPr="000D5394">
        <w:rPr>
          <w:color w:val="000000" w:themeColor="text1"/>
        </w:rPr>
        <w:t xml:space="preserve"> — Клиент банка», настраиваемый механизм обмена информацией с казначейскими системами;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автоматическое формирование стандартных отчетов и специализированных отчетов, регистров бухгалтерского и налогового учета и регламентированной отчетности;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внутренний электронный документооборот;</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электронный документооборот с налоговыми органами;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электронный документооборот с контрагентами;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электронный документооборот в форматах «1С» с органом, осуществляющим функции и полномочия учредителя, в части регламентированной отчетности;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финансового планирование доходов и расходов</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исполнение бюджета</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закупок и заключенных контрактов (</w:t>
      </w:r>
      <w:r w:rsidR="007D3DFD">
        <w:rPr>
          <w:color w:val="000000" w:themeColor="text1"/>
        </w:rPr>
        <w:t>контракт</w:t>
      </w:r>
      <w:r w:rsidRPr="000D5394">
        <w:rPr>
          <w:color w:val="000000" w:themeColor="text1"/>
        </w:rPr>
        <w:t>ов), в том числе: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планирование закупок;</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сбор заявок (потребностей) подразделений;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подготовка закупки;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shd w:val="clear" w:color="auto" w:fill="FFFFFF"/>
        </w:rPr>
        <w:lastRenderedPageBreak/>
        <w:t>проведение закупки;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мониторинг исполнения контрактов (</w:t>
      </w:r>
      <w:r w:rsidR="007D3DFD">
        <w:rPr>
          <w:color w:val="000000" w:themeColor="text1"/>
        </w:rPr>
        <w:t>контракт</w:t>
      </w:r>
      <w:r w:rsidRPr="000D5394">
        <w:rPr>
          <w:color w:val="000000" w:themeColor="text1"/>
        </w:rPr>
        <w:t>ов)</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кадровый учет и расчет заработной платы:</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расчет заработной платы;</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регламентированный кадровый учет;</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расчет НДФЛ, подготовка и отправка отчетности;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расчет страховых взносов, подготовка и отправка отчетности;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взаимодействие с ФСС;</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медицинских услуг, в том числе: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ведение электронных медицинских карт;</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лекарственных препаратов;</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управление питанием, в том числе: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ведение картотеки блюд, номенклатуры продуктов, типовых цикличных меню по всем категориям питающихся;</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составление меню, расчет расхода продуктов по нормам закладки;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складской учет продуктов;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расчет заказа продуктов поставщику с учетом потребности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ведение показателей пищевой ценности (нутриентов) продуктов, блюд, меню и рационов;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ведение норм потребления по всем обеспечиваемым категориями питающихся;</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расчета квартплаты и коммунальных услуг, паспортного учета, подомового учета затрат</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управленческий и оперативный учет работы автопарка, в том числе: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управление заказами;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контроль выполнения рейсов;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работа с привлеченными перевозчиками;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взаиморасчеты с контрагентами;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доходов и расходов;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управление автопарком;</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путевых листов;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ГСМ и технических жидкостей;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ремонтов и агрегатов;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ДТП и штрафов;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складской учет запчастей и расходных материалов;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работы водителей;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пассажирских перевозок;</w:t>
      </w:r>
    </w:p>
    <w:p w:rsidR="000D5394" w:rsidRPr="000D5394" w:rsidRDefault="000D5394" w:rsidP="000D5394">
      <w:pPr>
        <w:rPr>
          <w:color w:val="000000" w:themeColor="text1"/>
          <w:sz w:val="20"/>
          <w:szCs w:val="20"/>
        </w:rPr>
      </w:pPr>
    </w:p>
    <w:p w:rsidR="000D5394" w:rsidRPr="00CD0581" w:rsidRDefault="000D5394" w:rsidP="00CD0581">
      <w:pPr>
        <w:pStyle w:val="1"/>
        <w:spacing w:before="0"/>
        <w:ind w:firstLine="709"/>
        <w:jc w:val="center"/>
        <w:rPr>
          <w:rFonts w:ascii="Times New Roman" w:eastAsia="Times New Roman" w:hAnsi="Times New Roman" w:cs="Times New Roman"/>
          <w:b/>
          <w:color w:val="000000" w:themeColor="text1"/>
          <w:sz w:val="20"/>
          <w:szCs w:val="20"/>
        </w:rPr>
      </w:pPr>
      <w:bookmarkStart w:id="6" w:name="_Toc285290568"/>
      <w:r w:rsidRPr="00CD0581">
        <w:rPr>
          <w:rFonts w:ascii="Times New Roman" w:eastAsia="Times New Roman" w:hAnsi="Times New Roman" w:cs="Times New Roman"/>
          <w:b/>
          <w:color w:val="000000" w:themeColor="text1"/>
          <w:sz w:val="20"/>
          <w:szCs w:val="20"/>
        </w:rPr>
        <w:t>Требования к режимам функционирования Системы</w:t>
      </w:r>
      <w:bookmarkEnd w:id="6"/>
    </w:p>
    <w:p w:rsidR="000D5394" w:rsidRPr="000D5394" w:rsidRDefault="000D5394" w:rsidP="000D5394">
      <w:pPr>
        <w:ind w:firstLine="708"/>
        <w:jc w:val="both"/>
        <w:rPr>
          <w:color w:val="000000" w:themeColor="text1"/>
          <w:sz w:val="20"/>
          <w:szCs w:val="20"/>
        </w:rPr>
      </w:pPr>
      <w:r w:rsidRPr="000D5394">
        <w:rPr>
          <w:color w:val="000000" w:themeColor="text1"/>
          <w:sz w:val="20"/>
          <w:szCs w:val="20"/>
        </w:rPr>
        <w:t>Для системы должны быть реализованы следующие режимы работы:</w:t>
      </w:r>
    </w:p>
    <w:p w:rsidR="000D5394" w:rsidRPr="000D5394" w:rsidRDefault="000D5394" w:rsidP="00CD0581">
      <w:pPr>
        <w:pStyle w:val="ab"/>
        <w:numPr>
          <w:ilvl w:val="0"/>
          <w:numId w:val="19"/>
        </w:numPr>
        <w:tabs>
          <w:tab w:val="left" w:pos="993"/>
        </w:tabs>
        <w:ind w:left="0" w:firstLine="709"/>
        <w:jc w:val="both"/>
        <w:rPr>
          <w:color w:val="000000" w:themeColor="text1"/>
        </w:rPr>
      </w:pPr>
      <w:r w:rsidRPr="000D5394">
        <w:rPr>
          <w:color w:val="000000" w:themeColor="text1"/>
        </w:rPr>
        <w:t xml:space="preserve">рабочее функционирование; </w:t>
      </w:r>
    </w:p>
    <w:p w:rsidR="000D5394" w:rsidRPr="000D5394" w:rsidRDefault="000D5394" w:rsidP="00CD0581">
      <w:pPr>
        <w:pStyle w:val="ab"/>
        <w:numPr>
          <w:ilvl w:val="0"/>
          <w:numId w:val="19"/>
        </w:numPr>
        <w:tabs>
          <w:tab w:val="left" w:pos="993"/>
        </w:tabs>
        <w:ind w:left="0" w:firstLine="709"/>
        <w:jc w:val="both"/>
        <w:rPr>
          <w:color w:val="000000" w:themeColor="text1"/>
        </w:rPr>
      </w:pPr>
      <w:r w:rsidRPr="000D5394">
        <w:rPr>
          <w:color w:val="000000" w:themeColor="text1"/>
        </w:rPr>
        <w:t xml:space="preserve">режим администрирования. </w:t>
      </w:r>
    </w:p>
    <w:p w:rsidR="000D5394" w:rsidRPr="000D5394" w:rsidRDefault="000D5394" w:rsidP="000D5394">
      <w:pPr>
        <w:ind w:firstLine="708"/>
        <w:jc w:val="both"/>
        <w:rPr>
          <w:color w:val="000000" w:themeColor="text1"/>
          <w:sz w:val="20"/>
          <w:szCs w:val="20"/>
        </w:rPr>
      </w:pPr>
      <w:r w:rsidRPr="000D5394">
        <w:rPr>
          <w:b/>
          <w:color w:val="000000" w:themeColor="text1"/>
          <w:sz w:val="20"/>
          <w:szCs w:val="20"/>
        </w:rPr>
        <w:t>Рабочее функционирование системы</w:t>
      </w:r>
      <w:r w:rsidRPr="000D5394">
        <w:rPr>
          <w:color w:val="000000" w:themeColor="text1"/>
          <w:sz w:val="20"/>
          <w:szCs w:val="20"/>
        </w:rPr>
        <w:t>: осуществляется многопользовательская работа с системой, пользователи могут одновременно обращаться к ней с рабочих станций и выполнять задачи текущей работы.</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Режим используется при ежедневной работе и не требует вмешательства администратора.</w:t>
      </w:r>
    </w:p>
    <w:p w:rsidR="000D5394" w:rsidRPr="000D5394" w:rsidRDefault="000D5394" w:rsidP="000D5394">
      <w:pPr>
        <w:ind w:firstLine="708"/>
        <w:jc w:val="both"/>
        <w:rPr>
          <w:color w:val="000000" w:themeColor="text1"/>
          <w:sz w:val="20"/>
          <w:szCs w:val="20"/>
        </w:rPr>
      </w:pPr>
      <w:r w:rsidRPr="000D5394">
        <w:rPr>
          <w:b/>
          <w:color w:val="000000" w:themeColor="text1"/>
          <w:sz w:val="20"/>
          <w:szCs w:val="20"/>
        </w:rPr>
        <w:t>Режим администрирования</w:t>
      </w:r>
      <w:r w:rsidRPr="000D5394">
        <w:rPr>
          <w:color w:val="000000" w:themeColor="text1"/>
          <w:sz w:val="20"/>
          <w:szCs w:val="20"/>
        </w:rPr>
        <w:t>: система переводится в монопольное пользование администратором. Работа с системой пользователей, не являющихся администраторами, в этом режиме должна быть невозможна.</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Режим используется при проверке целостности базы данных, восстановления информации из резервной копии в случае сбоя электроснабжения сервера, сбоя аппаратуры сервера и других исключительных ситуаций; при проведении мероприятий обновления системы (администрирования), когда доступ в систему должен быть ограничен.</w:t>
      </w:r>
      <w:bookmarkStart w:id="7" w:name="_Toc285290569"/>
    </w:p>
    <w:p w:rsidR="000D5394" w:rsidRPr="000D5394" w:rsidRDefault="000D5394" w:rsidP="000D5394">
      <w:pPr>
        <w:jc w:val="both"/>
        <w:rPr>
          <w:b/>
          <w:color w:val="000000" w:themeColor="text1"/>
          <w:sz w:val="20"/>
          <w:szCs w:val="20"/>
        </w:rPr>
      </w:pPr>
    </w:p>
    <w:p w:rsidR="000D5394" w:rsidRPr="007B495C" w:rsidRDefault="000D5394" w:rsidP="007B495C">
      <w:pPr>
        <w:pStyle w:val="1"/>
        <w:spacing w:before="0"/>
        <w:ind w:firstLine="709"/>
        <w:jc w:val="center"/>
        <w:rPr>
          <w:rFonts w:ascii="Times New Roman" w:eastAsia="Times New Roman" w:hAnsi="Times New Roman" w:cs="Times New Roman"/>
          <w:b/>
          <w:color w:val="000000" w:themeColor="text1"/>
          <w:sz w:val="20"/>
          <w:szCs w:val="20"/>
        </w:rPr>
      </w:pPr>
      <w:r w:rsidRPr="007B495C">
        <w:rPr>
          <w:rFonts w:ascii="Times New Roman" w:eastAsia="Times New Roman" w:hAnsi="Times New Roman" w:cs="Times New Roman"/>
          <w:b/>
          <w:color w:val="000000" w:themeColor="text1"/>
          <w:sz w:val="20"/>
          <w:szCs w:val="20"/>
        </w:rPr>
        <w:t>Требования по диагностированию Системы</w:t>
      </w:r>
      <w:bookmarkEnd w:id="7"/>
    </w:p>
    <w:p w:rsidR="000D5394" w:rsidRPr="000D5394" w:rsidRDefault="000D5394" w:rsidP="000D5394">
      <w:pPr>
        <w:ind w:firstLine="708"/>
        <w:jc w:val="both"/>
        <w:rPr>
          <w:color w:val="000000" w:themeColor="text1"/>
          <w:sz w:val="20"/>
          <w:szCs w:val="20"/>
        </w:rPr>
      </w:pPr>
      <w:r w:rsidRPr="000D5394">
        <w:rPr>
          <w:color w:val="000000" w:themeColor="text1"/>
          <w:sz w:val="20"/>
          <w:szCs w:val="20"/>
        </w:rPr>
        <w:t xml:space="preserve">Диагностирование Системы при первоначальной установке и после исправления ошибок должно проводиться путем проведения серии взаимосвязанных тестов, включающих в себя ввод тестовых данных, проверку правильности их обработки и проверку формируемых системой отчетов. </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В режиме промышленной эксплуатации Система должна позволять администратору осуществлять диагностику базы данных. Проверка целостности данных и сохранности базы данных выполняется средствами, как автоматизированной системы бюджетного учета, так и средствами СУБД.</w:t>
      </w:r>
      <w:bookmarkStart w:id="8" w:name="_Toc285290570"/>
    </w:p>
    <w:p w:rsidR="000D5394" w:rsidRPr="000D5394" w:rsidRDefault="000D5394" w:rsidP="000D5394">
      <w:pPr>
        <w:jc w:val="both"/>
        <w:rPr>
          <w:b/>
          <w:color w:val="000000" w:themeColor="text1"/>
          <w:sz w:val="20"/>
          <w:szCs w:val="20"/>
        </w:rPr>
      </w:pPr>
    </w:p>
    <w:p w:rsidR="000D5394" w:rsidRPr="007B495C" w:rsidRDefault="000D5394" w:rsidP="007B495C">
      <w:pPr>
        <w:pStyle w:val="1"/>
        <w:spacing w:before="0"/>
        <w:jc w:val="center"/>
        <w:rPr>
          <w:rFonts w:ascii="Times New Roman" w:eastAsia="Times New Roman" w:hAnsi="Times New Roman" w:cs="Times New Roman"/>
          <w:b/>
          <w:color w:val="000000" w:themeColor="text1"/>
          <w:sz w:val="20"/>
          <w:szCs w:val="20"/>
        </w:rPr>
      </w:pPr>
      <w:r w:rsidRPr="007B495C">
        <w:rPr>
          <w:rFonts w:ascii="Times New Roman" w:eastAsia="Times New Roman" w:hAnsi="Times New Roman" w:cs="Times New Roman"/>
          <w:b/>
          <w:color w:val="000000" w:themeColor="text1"/>
          <w:sz w:val="20"/>
          <w:szCs w:val="20"/>
        </w:rPr>
        <w:t>Требования к надежности</w:t>
      </w:r>
      <w:bookmarkEnd w:id="8"/>
    </w:p>
    <w:p w:rsidR="000D5394" w:rsidRPr="000D5394" w:rsidRDefault="000D5394" w:rsidP="000D5394">
      <w:pPr>
        <w:ind w:firstLine="708"/>
        <w:jc w:val="both"/>
        <w:rPr>
          <w:color w:val="000000" w:themeColor="text1"/>
          <w:sz w:val="20"/>
          <w:szCs w:val="20"/>
        </w:rPr>
      </w:pPr>
      <w:r w:rsidRPr="000D5394">
        <w:rPr>
          <w:color w:val="000000" w:themeColor="text1"/>
          <w:sz w:val="20"/>
          <w:szCs w:val="20"/>
        </w:rPr>
        <w:t>Система должна обеспечивать нормальное функционирование для исходной численности рабочих мест с запасом трехкратного ее увеличения.</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lastRenderedPageBreak/>
        <w:t>Система должна обладать высокой степенью надежности, т.е. должна безотказно выполнять определенные в настоящем техническом задании функции. Надежность Системы следует рассматривать без учета числа сбоев и отказов, вызванных ненадежностью аппаратных средств, программного обеспечения операционной системы и СУБД. Интенсивность отказов Системы, не выявленных при отладке и испытаниях, должна быть минимальна</w:t>
      </w:r>
      <w:bookmarkStart w:id="9" w:name="_Toc285290571"/>
      <w:r w:rsidRPr="000D5394">
        <w:rPr>
          <w:color w:val="000000" w:themeColor="text1"/>
          <w:sz w:val="20"/>
          <w:szCs w:val="20"/>
        </w:rPr>
        <w:t>.</w:t>
      </w:r>
    </w:p>
    <w:p w:rsidR="000D5394" w:rsidRPr="000D5394" w:rsidRDefault="000D5394" w:rsidP="000D5394">
      <w:pPr>
        <w:jc w:val="both"/>
        <w:rPr>
          <w:color w:val="000000" w:themeColor="text1"/>
          <w:sz w:val="20"/>
          <w:szCs w:val="20"/>
        </w:rPr>
      </w:pPr>
    </w:p>
    <w:p w:rsidR="000D5394" w:rsidRPr="007B495C" w:rsidRDefault="000D5394" w:rsidP="007B495C">
      <w:pPr>
        <w:pStyle w:val="1"/>
        <w:spacing w:before="0"/>
        <w:jc w:val="center"/>
        <w:rPr>
          <w:rFonts w:ascii="Times New Roman" w:eastAsia="Times New Roman" w:hAnsi="Times New Roman" w:cs="Times New Roman"/>
          <w:b/>
          <w:color w:val="000000" w:themeColor="text1"/>
          <w:sz w:val="20"/>
          <w:szCs w:val="20"/>
        </w:rPr>
      </w:pPr>
      <w:bookmarkStart w:id="10" w:name="_Toc285290573"/>
      <w:bookmarkStart w:id="11" w:name="_Toc308603983"/>
      <w:bookmarkEnd w:id="9"/>
      <w:r w:rsidRPr="007B495C">
        <w:rPr>
          <w:rFonts w:ascii="Times New Roman" w:eastAsia="Times New Roman" w:hAnsi="Times New Roman" w:cs="Times New Roman"/>
          <w:b/>
          <w:color w:val="000000" w:themeColor="text1"/>
          <w:sz w:val="20"/>
          <w:szCs w:val="20"/>
        </w:rPr>
        <w:t xml:space="preserve">Требования </w:t>
      </w:r>
      <w:bookmarkEnd w:id="10"/>
      <w:r w:rsidRPr="007B495C">
        <w:rPr>
          <w:rFonts w:ascii="Times New Roman" w:eastAsia="Times New Roman" w:hAnsi="Times New Roman" w:cs="Times New Roman"/>
          <w:b/>
          <w:color w:val="000000" w:themeColor="text1"/>
          <w:sz w:val="20"/>
          <w:szCs w:val="20"/>
        </w:rPr>
        <w:t>к информационному обеспечению</w:t>
      </w:r>
      <w:bookmarkEnd w:id="11"/>
    </w:p>
    <w:p w:rsidR="000D5394" w:rsidRPr="000D5394" w:rsidRDefault="000D5394" w:rsidP="000D5394">
      <w:pPr>
        <w:ind w:firstLine="708"/>
        <w:jc w:val="both"/>
        <w:rPr>
          <w:color w:val="000000" w:themeColor="text1"/>
          <w:sz w:val="20"/>
          <w:szCs w:val="20"/>
        </w:rPr>
      </w:pPr>
      <w:r w:rsidRPr="000D5394">
        <w:rPr>
          <w:color w:val="000000" w:themeColor="text1"/>
          <w:sz w:val="20"/>
          <w:szCs w:val="20"/>
        </w:rPr>
        <w:t>Информационное обеспечение представляет собой совокупность всех необходимых для функционирования Системы данных и систем обеспечения. В состав информационного обеспечения входят нормативно-справочная информация, информационные объекты, входные и выходные данные и информационная поддержка системы управления базами данных (СУБД).</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Состав данных должен быть достаточным для выполнения всех функций Системы и отвечать требованиям полноты, достоверности, однозначной идентификации, непротиворечивости и необходимой точности представления.</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Данные должны быть организованы в соответствующие таблицы базы данных, обеспечивающие оптимальный доступ к требуемой информации при реализации операций группировки, фильтрации, поиска, сортировки и т.д.</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Система должна обеспечивать создание нормативно-справочной базы, при этом регламентированы следующие процессы:</w:t>
      </w:r>
    </w:p>
    <w:p w:rsidR="000D5394" w:rsidRPr="000D5394" w:rsidRDefault="000D5394" w:rsidP="007B495C">
      <w:pPr>
        <w:pStyle w:val="ab"/>
        <w:numPr>
          <w:ilvl w:val="0"/>
          <w:numId w:val="20"/>
        </w:numPr>
        <w:tabs>
          <w:tab w:val="left" w:pos="993"/>
        </w:tabs>
        <w:ind w:left="0" w:firstLine="709"/>
        <w:jc w:val="both"/>
        <w:rPr>
          <w:color w:val="000000" w:themeColor="text1"/>
        </w:rPr>
      </w:pPr>
      <w:r w:rsidRPr="000D5394">
        <w:rPr>
          <w:color w:val="000000" w:themeColor="text1"/>
        </w:rPr>
        <w:t>введение в базу данных общероссийских, отраслевых и других классификаторов;</w:t>
      </w:r>
    </w:p>
    <w:p w:rsidR="000D5394" w:rsidRPr="000D5394" w:rsidRDefault="000D5394" w:rsidP="007B495C">
      <w:pPr>
        <w:pStyle w:val="ab"/>
        <w:numPr>
          <w:ilvl w:val="0"/>
          <w:numId w:val="20"/>
        </w:numPr>
        <w:tabs>
          <w:tab w:val="left" w:pos="993"/>
        </w:tabs>
        <w:ind w:left="0" w:firstLine="709"/>
        <w:jc w:val="both"/>
        <w:rPr>
          <w:color w:val="000000" w:themeColor="text1"/>
        </w:rPr>
      </w:pPr>
      <w:r w:rsidRPr="000D5394">
        <w:rPr>
          <w:color w:val="000000" w:themeColor="text1"/>
        </w:rPr>
        <w:t>обновление соответствующих информационных массивов;</w:t>
      </w:r>
    </w:p>
    <w:p w:rsidR="000D5394" w:rsidRPr="000D5394" w:rsidRDefault="000D5394" w:rsidP="007B495C">
      <w:pPr>
        <w:pStyle w:val="ab"/>
        <w:numPr>
          <w:ilvl w:val="0"/>
          <w:numId w:val="20"/>
        </w:numPr>
        <w:tabs>
          <w:tab w:val="left" w:pos="993"/>
        </w:tabs>
        <w:ind w:left="0" w:firstLine="709"/>
        <w:jc w:val="both"/>
        <w:rPr>
          <w:color w:val="000000" w:themeColor="text1"/>
        </w:rPr>
      </w:pPr>
      <w:r w:rsidRPr="000D5394">
        <w:rPr>
          <w:color w:val="000000" w:themeColor="text1"/>
        </w:rPr>
        <w:t>обеспечение доступа участников бюджетного процесса к требуемым классификаторам.</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 xml:space="preserve">Информационный обмен данными должен осуществляться между клиентскими и серверными частями Системы посредством локальной вычислительной сети. </w:t>
      </w:r>
    </w:p>
    <w:p w:rsidR="000D5394" w:rsidRPr="000D5394" w:rsidRDefault="000D5394" w:rsidP="000D5394">
      <w:pPr>
        <w:jc w:val="both"/>
        <w:rPr>
          <w:b/>
          <w:color w:val="000000" w:themeColor="text1"/>
          <w:sz w:val="20"/>
          <w:szCs w:val="20"/>
        </w:rPr>
      </w:pPr>
    </w:p>
    <w:p w:rsidR="000D5394" w:rsidRPr="007B495C" w:rsidRDefault="000D5394" w:rsidP="007B495C">
      <w:pPr>
        <w:pStyle w:val="1"/>
        <w:spacing w:before="0"/>
        <w:jc w:val="center"/>
        <w:rPr>
          <w:rFonts w:ascii="Times New Roman" w:eastAsia="Times New Roman" w:hAnsi="Times New Roman" w:cs="Times New Roman"/>
          <w:b/>
          <w:color w:val="000000" w:themeColor="text1"/>
          <w:sz w:val="20"/>
          <w:szCs w:val="20"/>
        </w:rPr>
      </w:pPr>
      <w:r w:rsidRPr="007B495C">
        <w:rPr>
          <w:rFonts w:ascii="Times New Roman" w:eastAsia="Times New Roman" w:hAnsi="Times New Roman" w:cs="Times New Roman"/>
          <w:b/>
          <w:color w:val="000000" w:themeColor="text1"/>
          <w:sz w:val="20"/>
          <w:szCs w:val="20"/>
        </w:rPr>
        <w:t>Состав услуг:</w:t>
      </w:r>
    </w:p>
    <w:p w:rsidR="000D5394" w:rsidRPr="000D5394" w:rsidRDefault="000D5394" w:rsidP="007B495C">
      <w:pPr>
        <w:pStyle w:val="ab"/>
        <w:numPr>
          <w:ilvl w:val="0"/>
          <w:numId w:val="22"/>
        </w:numPr>
        <w:tabs>
          <w:tab w:val="left" w:pos="993"/>
        </w:tabs>
        <w:ind w:left="0" w:firstLine="709"/>
        <w:jc w:val="both"/>
        <w:rPr>
          <w:color w:val="000000" w:themeColor="text1"/>
        </w:rPr>
      </w:pPr>
      <w:r w:rsidRPr="000D5394">
        <w:rPr>
          <w:color w:val="000000" w:themeColor="text1"/>
        </w:rPr>
        <w:t>Обобщение Заявок на модификацию Системы (ежемесячно).</w:t>
      </w:r>
    </w:p>
    <w:p w:rsidR="000D5394" w:rsidRPr="000D5394" w:rsidRDefault="000D5394" w:rsidP="007B495C">
      <w:pPr>
        <w:pStyle w:val="ab"/>
        <w:numPr>
          <w:ilvl w:val="0"/>
          <w:numId w:val="22"/>
        </w:numPr>
        <w:tabs>
          <w:tab w:val="left" w:pos="993"/>
        </w:tabs>
        <w:ind w:left="0" w:firstLine="709"/>
        <w:jc w:val="both"/>
        <w:rPr>
          <w:color w:val="000000" w:themeColor="text1"/>
        </w:rPr>
      </w:pPr>
      <w:r w:rsidRPr="000D5394">
        <w:rPr>
          <w:color w:val="000000" w:themeColor="text1"/>
        </w:rPr>
        <w:t xml:space="preserve">Разработка перечня требований по расширению функциональных возможностей Системы и предложений по их реализации. </w:t>
      </w:r>
    </w:p>
    <w:p w:rsidR="000D5394" w:rsidRPr="000D5394" w:rsidRDefault="000D5394" w:rsidP="007B495C">
      <w:pPr>
        <w:pStyle w:val="ab"/>
        <w:numPr>
          <w:ilvl w:val="0"/>
          <w:numId w:val="22"/>
        </w:numPr>
        <w:tabs>
          <w:tab w:val="left" w:pos="993"/>
        </w:tabs>
        <w:ind w:left="0" w:firstLine="709"/>
        <w:jc w:val="both"/>
        <w:rPr>
          <w:color w:val="000000" w:themeColor="text1"/>
        </w:rPr>
      </w:pPr>
      <w:r w:rsidRPr="000D5394">
        <w:rPr>
          <w:color w:val="000000" w:themeColor="text1"/>
        </w:rPr>
        <w:t>Реализация в Системе письменно согласованных с Заказчиком предложений по реализации требований по расширению функциональных возможностей:</w:t>
      </w:r>
    </w:p>
    <w:p w:rsidR="000D5394" w:rsidRPr="000D5394" w:rsidRDefault="000D5394" w:rsidP="007B495C">
      <w:pPr>
        <w:pStyle w:val="ab"/>
        <w:numPr>
          <w:ilvl w:val="0"/>
          <w:numId w:val="23"/>
        </w:numPr>
        <w:tabs>
          <w:tab w:val="left" w:pos="1134"/>
        </w:tabs>
        <w:ind w:left="0" w:firstLine="993"/>
        <w:jc w:val="both"/>
        <w:rPr>
          <w:color w:val="000000" w:themeColor="text1"/>
        </w:rPr>
      </w:pPr>
      <w:r w:rsidRPr="000D5394">
        <w:rPr>
          <w:color w:val="000000" w:themeColor="text1"/>
        </w:rPr>
        <w:t>общих требований по расширению функциональных возможностей для Заказчика;</w:t>
      </w:r>
    </w:p>
    <w:p w:rsidR="000D5394" w:rsidRPr="000D5394" w:rsidRDefault="000D5394" w:rsidP="007B495C">
      <w:pPr>
        <w:pStyle w:val="ab"/>
        <w:numPr>
          <w:ilvl w:val="0"/>
          <w:numId w:val="23"/>
        </w:numPr>
        <w:tabs>
          <w:tab w:val="left" w:pos="1134"/>
        </w:tabs>
        <w:ind w:left="0" w:firstLine="993"/>
        <w:jc w:val="both"/>
        <w:rPr>
          <w:color w:val="000000" w:themeColor="text1"/>
        </w:rPr>
      </w:pPr>
      <w:r w:rsidRPr="000D5394">
        <w:rPr>
          <w:color w:val="000000" w:themeColor="text1"/>
        </w:rPr>
        <w:t>частных требований по расширению функциональных возможностей для Заказчика, при наличии специфики учета, отличной от уже реализованной в Системе.</w:t>
      </w:r>
    </w:p>
    <w:p w:rsidR="000D5394" w:rsidRPr="000D5394" w:rsidRDefault="000D5394" w:rsidP="000D5394">
      <w:pPr>
        <w:jc w:val="both"/>
        <w:rPr>
          <w:b/>
          <w:color w:val="000000" w:themeColor="text1"/>
          <w:sz w:val="20"/>
          <w:szCs w:val="20"/>
        </w:rPr>
      </w:pPr>
    </w:p>
    <w:p w:rsidR="000D5394" w:rsidRPr="007B495C" w:rsidRDefault="000D5394" w:rsidP="007B495C">
      <w:pPr>
        <w:pStyle w:val="1"/>
        <w:spacing w:before="0"/>
        <w:jc w:val="center"/>
        <w:rPr>
          <w:rFonts w:ascii="Times New Roman" w:eastAsia="Times New Roman" w:hAnsi="Times New Roman" w:cs="Times New Roman"/>
          <w:b/>
          <w:color w:val="000000" w:themeColor="text1"/>
          <w:sz w:val="20"/>
          <w:szCs w:val="20"/>
        </w:rPr>
      </w:pPr>
      <w:r w:rsidRPr="007B495C">
        <w:rPr>
          <w:rFonts w:ascii="Times New Roman" w:eastAsia="Times New Roman" w:hAnsi="Times New Roman" w:cs="Times New Roman"/>
          <w:b/>
          <w:color w:val="000000" w:themeColor="text1"/>
          <w:sz w:val="20"/>
          <w:szCs w:val="20"/>
        </w:rPr>
        <w:t>Требования к защите информации от несанкционированного доступа к Системе</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 xml:space="preserve">Для обеспечения защиты информации от несанкционированного доступа Система должна удовлетворять следующим требованиям: </w:t>
      </w:r>
    </w:p>
    <w:p w:rsidR="000D5394" w:rsidRPr="000D5394" w:rsidRDefault="000D5394" w:rsidP="007B495C">
      <w:pPr>
        <w:ind w:firstLine="709"/>
        <w:jc w:val="both"/>
        <w:rPr>
          <w:color w:val="000000" w:themeColor="text1"/>
          <w:sz w:val="20"/>
          <w:szCs w:val="20"/>
        </w:rPr>
      </w:pPr>
      <w:r w:rsidRPr="000D5394">
        <w:rPr>
          <w:color w:val="000000" w:themeColor="text1"/>
          <w:sz w:val="20"/>
          <w:szCs w:val="20"/>
        </w:rPr>
        <w:t>-</w:t>
      </w:r>
      <w:r w:rsidR="007B495C">
        <w:rPr>
          <w:color w:val="000000" w:themeColor="text1"/>
          <w:sz w:val="20"/>
          <w:szCs w:val="20"/>
        </w:rPr>
        <w:t xml:space="preserve"> </w:t>
      </w:r>
      <w:r w:rsidRPr="000D5394">
        <w:rPr>
          <w:color w:val="000000" w:themeColor="text1"/>
          <w:sz w:val="20"/>
          <w:szCs w:val="20"/>
        </w:rPr>
        <w:t>Аутентификация доступа к Системе должна производиться по имени учётной записи пользователя в Системе и паролю. Должны определяться требования к минимальной длине и сложности пароля, частоте смены пароля.</w:t>
      </w:r>
    </w:p>
    <w:p w:rsidR="000D5394" w:rsidRPr="000D5394" w:rsidRDefault="000D5394" w:rsidP="007B495C">
      <w:pPr>
        <w:ind w:firstLine="709"/>
        <w:jc w:val="both"/>
        <w:rPr>
          <w:color w:val="000000" w:themeColor="text1"/>
          <w:sz w:val="20"/>
          <w:szCs w:val="20"/>
        </w:rPr>
      </w:pPr>
      <w:r w:rsidRPr="000D5394">
        <w:rPr>
          <w:color w:val="000000" w:themeColor="text1"/>
          <w:sz w:val="20"/>
          <w:szCs w:val="20"/>
        </w:rPr>
        <w:t>-</w:t>
      </w:r>
      <w:r w:rsidR="007B495C">
        <w:rPr>
          <w:color w:val="000000" w:themeColor="text1"/>
          <w:sz w:val="20"/>
          <w:szCs w:val="20"/>
        </w:rPr>
        <w:t xml:space="preserve"> </w:t>
      </w:r>
      <w:r w:rsidRPr="000D5394">
        <w:rPr>
          <w:color w:val="000000" w:themeColor="text1"/>
          <w:sz w:val="20"/>
          <w:szCs w:val="20"/>
        </w:rPr>
        <w:t>Для разграничения доступа пользователям должны назначаться роли. Функциональные роли должны применяться для предоставления прав на совершение определенных действий с теми или иными классами информационных объектов Системы (документов и справочников). Организационные роли должны применяться для предоставления прав доступа к определенным экземплярам информационных объектов (к отдельным записям справочников).</w:t>
      </w:r>
    </w:p>
    <w:p w:rsidR="000D5394" w:rsidRPr="000D5394" w:rsidRDefault="000D5394" w:rsidP="007B495C">
      <w:pPr>
        <w:ind w:firstLine="709"/>
        <w:jc w:val="both"/>
        <w:rPr>
          <w:color w:val="000000" w:themeColor="text1"/>
          <w:sz w:val="20"/>
          <w:szCs w:val="20"/>
        </w:rPr>
      </w:pPr>
      <w:r w:rsidRPr="000D5394">
        <w:rPr>
          <w:color w:val="000000" w:themeColor="text1"/>
          <w:sz w:val="20"/>
          <w:szCs w:val="20"/>
        </w:rPr>
        <w:t>-</w:t>
      </w:r>
      <w:r w:rsidR="007B495C">
        <w:rPr>
          <w:color w:val="000000" w:themeColor="text1"/>
          <w:sz w:val="20"/>
          <w:szCs w:val="20"/>
        </w:rPr>
        <w:t xml:space="preserve"> </w:t>
      </w:r>
      <w:r w:rsidRPr="000D5394">
        <w:rPr>
          <w:color w:val="000000" w:themeColor="text1"/>
          <w:sz w:val="20"/>
          <w:szCs w:val="20"/>
        </w:rPr>
        <w:t xml:space="preserve">В Системе должна существовать возможность входа под главной административной учетной записью, которая предоставляет право на совершение любых предусмотренных функционалом Системы действий в любых разделах Системы. </w:t>
      </w:r>
    </w:p>
    <w:p w:rsidR="000D5394" w:rsidRPr="000D5394" w:rsidRDefault="000D5394" w:rsidP="007B495C">
      <w:pPr>
        <w:ind w:firstLine="709"/>
        <w:jc w:val="both"/>
        <w:rPr>
          <w:color w:val="000000" w:themeColor="text1"/>
          <w:sz w:val="20"/>
          <w:szCs w:val="20"/>
        </w:rPr>
      </w:pPr>
      <w:r w:rsidRPr="000D5394">
        <w:rPr>
          <w:color w:val="000000" w:themeColor="text1"/>
          <w:sz w:val="20"/>
          <w:szCs w:val="20"/>
        </w:rPr>
        <w:t>-</w:t>
      </w:r>
      <w:r w:rsidR="007B495C">
        <w:rPr>
          <w:color w:val="000000" w:themeColor="text1"/>
          <w:sz w:val="20"/>
          <w:szCs w:val="20"/>
        </w:rPr>
        <w:t xml:space="preserve"> </w:t>
      </w:r>
      <w:r w:rsidRPr="000D5394">
        <w:rPr>
          <w:color w:val="000000" w:themeColor="text1"/>
          <w:sz w:val="20"/>
          <w:szCs w:val="20"/>
        </w:rPr>
        <w:t>Регистрация действий пользователей и централизованное хранение журналов регистрации.</w:t>
      </w:r>
      <w:bookmarkStart w:id="12" w:name="_Toc369514870"/>
      <w:bookmarkStart w:id="13" w:name="_Toc369514872"/>
      <w:bookmarkStart w:id="14" w:name="_Toc369514874"/>
      <w:bookmarkStart w:id="15" w:name="_Toc369514895"/>
      <w:bookmarkStart w:id="16" w:name="_Toc369514909"/>
      <w:bookmarkEnd w:id="12"/>
      <w:bookmarkEnd w:id="13"/>
      <w:bookmarkEnd w:id="14"/>
      <w:bookmarkEnd w:id="15"/>
      <w:bookmarkEnd w:id="16"/>
    </w:p>
    <w:p w:rsidR="000D5394" w:rsidRPr="000D5394" w:rsidRDefault="000D5394" w:rsidP="000D5394">
      <w:pPr>
        <w:jc w:val="both"/>
        <w:rPr>
          <w:color w:val="000000" w:themeColor="text1"/>
          <w:sz w:val="20"/>
          <w:szCs w:val="20"/>
        </w:rPr>
      </w:pPr>
    </w:p>
    <w:p w:rsidR="000D5394" w:rsidRPr="007B495C" w:rsidRDefault="000D5394" w:rsidP="007B495C">
      <w:pPr>
        <w:pStyle w:val="1"/>
        <w:spacing w:before="0"/>
        <w:jc w:val="center"/>
        <w:rPr>
          <w:rFonts w:ascii="Times New Roman" w:eastAsia="Times New Roman" w:hAnsi="Times New Roman" w:cs="Times New Roman"/>
          <w:b/>
          <w:color w:val="000000" w:themeColor="text1"/>
          <w:sz w:val="20"/>
          <w:szCs w:val="20"/>
        </w:rPr>
      </w:pPr>
      <w:r w:rsidRPr="007B495C">
        <w:rPr>
          <w:rFonts w:ascii="Times New Roman" w:eastAsia="Times New Roman" w:hAnsi="Times New Roman" w:cs="Times New Roman"/>
          <w:b/>
          <w:color w:val="000000" w:themeColor="text1"/>
          <w:sz w:val="20"/>
          <w:szCs w:val="20"/>
        </w:rPr>
        <w:t>Требования к результатам услуг и иные показатели, связанные с определением соответствия оказываемых услуг потребностям Заказчика:</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1. Цель услуг по поддержке Системы: обеспечить реализацию требований Заказчика по расширению функциональных возможностей Системы для реализации специфики учета, отличной от уже реализованной.</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2. Результатом оказания услуг является бесперебойное функционирование Системы в соответствии с требованиями текущего бюджетного и налогового законодательства. Информационные базы Системы должны содержать корректную, непротиворечивую и полную информацию, обеспечивающую своевременное предоставление бюджетной, налоговой и статистической отчетности, а также получение аналитических отчетов в задаваемых Заказчиком разрезах.</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lastRenderedPageBreak/>
        <w:t>3. Осуществлять деятельность на основании документально подтвержденного согласия от правообладателя на использование конкретных программных продуктов (ст. 1286 ГК РФ), установленных в составе комплекса программных средств Заказчика.</w:t>
      </w:r>
    </w:p>
    <w:p w:rsidR="00DD7C7F" w:rsidRPr="000D5394" w:rsidRDefault="00DD7C7F" w:rsidP="000D5394">
      <w:pPr>
        <w:jc w:val="center"/>
        <w:rPr>
          <w:b/>
          <w:color w:val="000000" w:themeColor="text1"/>
          <w:sz w:val="20"/>
          <w:szCs w:val="20"/>
        </w:rPr>
      </w:pPr>
    </w:p>
    <w:p w:rsidR="00622476" w:rsidRPr="00093281" w:rsidRDefault="00622476" w:rsidP="00622476">
      <w:pPr>
        <w:rPr>
          <w:sz w:val="20"/>
          <w:szCs w:val="20"/>
        </w:rPr>
      </w:pPr>
    </w:p>
    <w:tbl>
      <w:tblPr>
        <w:tblW w:w="5000" w:type="pct"/>
        <w:tblLook w:val="01E0" w:firstRow="1" w:lastRow="1" w:firstColumn="1" w:lastColumn="1" w:noHBand="0" w:noVBand="0"/>
      </w:tblPr>
      <w:tblGrid>
        <w:gridCol w:w="5142"/>
        <w:gridCol w:w="4213"/>
      </w:tblGrid>
      <w:tr w:rsidR="001E7FB2" w:rsidTr="000D5394">
        <w:tc>
          <w:tcPr>
            <w:tcW w:w="5142" w:type="dxa"/>
          </w:tcPr>
          <w:p w:rsidR="001E7FB2" w:rsidRDefault="001E7FB2" w:rsidP="000D5394">
            <w:pPr>
              <w:widowControl w:val="0"/>
              <w:autoSpaceDE w:val="0"/>
              <w:autoSpaceDN w:val="0"/>
              <w:adjustRightInd w:val="0"/>
              <w:rPr>
                <w:b/>
                <w:sz w:val="20"/>
                <w:szCs w:val="20"/>
              </w:rPr>
            </w:pPr>
          </w:p>
          <w:p w:rsidR="001E7FB2" w:rsidRPr="004E762F" w:rsidRDefault="001E7FB2" w:rsidP="000D5394">
            <w:pPr>
              <w:widowControl w:val="0"/>
              <w:autoSpaceDE w:val="0"/>
              <w:autoSpaceDN w:val="0"/>
              <w:adjustRightInd w:val="0"/>
              <w:rPr>
                <w:b/>
                <w:sz w:val="20"/>
                <w:szCs w:val="20"/>
              </w:rPr>
            </w:pPr>
            <w:r w:rsidRPr="004E762F">
              <w:rPr>
                <w:b/>
                <w:sz w:val="20"/>
                <w:szCs w:val="20"/>
              </w:rPr>
              <w:t>Заказчик:</w:t>
            </w:r>
          </w:p>
          <w:p w:rsidR="001E7FB2" w:rsidRDefault="001E7FB2" w:rsidP="000D5394">
            <w:pPr>
              <w:widowControl w:val="0"/>
              <w:autoSpaceDE w:val="0"/>
              <w:autoSpaceDN w:val="0"/>
              <w:adjustRightInd w:val="0"/>
              <w:rPr>
                <w:sz w:val="20"/>
                <w:szCs w:val="20"/>
              </w:rPr>
            </w:pPr>
            <w:r>
              <w:rPr>
                <w:sz w:val="20"/>
                <w:szCs w:val="20"/>
              </w:rPr>
              <w:t>ФГБОУ "ВДЦ "Океан"</w:t>
            </w:r>
          </w:p>
          <w:p w:rsidR="001E7FB2" w:rsidRDefault="001E7FB2" w:rsidP="000D5394">
            <w:pPr>
              <w:widowControl w:val="0"/>
              <w:autoSpaceDE w:val="0"/>
              <w:autoSpaceDN w:val="0"/>
              <w:adjustRightInd w:val="0"/>
              <w:rPr>
                <w:sz w:val="20"/>
                <w:szCs w:val="20"/>
              </w:rPr>
            </w:pPr>
            <w:r w:rsidRPr="004E762F">
              <w:rPr>
                <w:sz w:val="20"/>
                <w:szCs w:val="20"/>
              </w:rPr>
              <w:t>Заместитель директора по финансово-экономической деятельности</w:t>
            </w:r>
            <w:r>
              <w:rPr>
                <w:sz w:val="20"/>
                <w:szCs w:val="20"/>
              </w:rPr>
              <w:t xml:space="preserve"> </w:t>
            </w:r>
            <w:r w:rsidRPr="004E762F">
              <w:rPr>
                <w:sz w:val="20"/>
                <w:szCs w:val="20"/>
              </w:rPr>
              <w:t>– главный бухгалтер</w:t>
            </w:r>
          </w:p>
          <w:p w:rsidR="001E7FB2" w:rsidRDefault="001E7FB2" w:rsidP="000D5394">
            <w:pPr>
              <w:widowControl w:val="0"/>
              <w:autoSpaceDE w:val="0"/>
              <w:autoSpaceDN w:val="0"/>
              <w:adjustRightInd w:val="0"/>
              <w:rPr>
                <w:sz w:val="20"/>
                <w:szCs w:val="20"/>
              </w:rPr>
            </w:pPr>
          </w:p>
          <w:p w:rsidR="001E7FB2" w:rsidRDefault="001E7FB2" w:rsidP="000D5394">
            <w:pPr>
              <w:widowControl w:val="0"/>
              <w:autoSpaceDE w:val="0"/>
              <w:autoSpaceDN w:val="0"/>
              <w:adjustRightInd w:val="0"/>
              <w:rPr>
                <w:sz w:val="20"/>
                <w:szCs w:val="20"/>
              </w:rPr>
            </w:pPr>
          </w:p>
          <w:p w:rsidR="001E7FB2" w:rsidRDefault="001E7FB2" w:rsidP="000D5394">
            <w:pPr>
              <w:widowControl w:val="0"/>
              <w:autoSpaceDE w:val="0"/>
              <w:autoSpaceDN w:val="0"/>
              <w:adjustRightInd w:val="0"/>
              <w:rPr>
                <w:sz w:val="20"/>
                <w:szCs w:val="20"/>
              </w:rPr>
            </w:pPr>
            <w:r>
              <w:rPr>
                <w:sz w:val="20"/>
                <w:szCs w:val="20"/>
              </w:rPr>
              <w:t>__________________ Е. А. Мельник</w:t>
            </w:r>
          </w:p>
          <w:p w:rsidR="001E7FB2" w:rsidRDefault="001E7FB2" w:rsidP="000D5394">
            <w:pPr>
              <w:widowControl w:val="0"/>
              <w:autoSpaceDE w:val="0"/>
              <w:autoSpaceDN w:val="0"/>
              <w:adjustRightInd w:val="0"/>
              <w:rPr>
                <w:sz w:val="20"/>
                <w:szCs w:val="20"/>
              </w:rPr>
            </w:pPr>
          </w:p>
        </w:tc>
        <w:tc>
          <w:tcPr>
            <w:tcW w:w="4213" w:type="dxa"/>
          </w:tcPr>
          <w:p w:rsidR="001E7FB2" w:rsidRDefault="001E7FB2" w:rsidP="000D5394">
            <w:pPr>
              <w:rPr>
                <w:b/>
                <w:color w:val="000000" w:themeColor="text1"/>
                <w:sz w:val="20"/>
                <w:szCs w:val="20"/>
              </w:rPr>
            </w:pPr>
          </w:p>
          <w:p w:rsidR="001E7FB2" w:rsidRPr="004E762F" w:rsidRDefault="001E7FB2" w:rsidP="000D5394">
            <w:pPr>
              <w:rPr>
                <w:b/>
                <w:color w:val="000000" w:themeColor="text1"/>
                <w:sz w:val="20"/>
                <w:szCs w:val="20"/>
              </w:rPr>
            </w:pPr>
            <w:r w:rsidRPr="004E762F">
              <w:rPr>
                <w:b/>
                <w:color w:val="000000" w:themeColor="text1"/>
                <w:sz w:val="20"/>
                <w:szCs w:val="20"/>
              </w:rPr>
              <w:t>Исполнитель:</w:t>
            </w:r>
          </w:p>
          <w:p w:rsidR="001E7FB2" w:rsidRPr="004E762F" w:rsidRDefault="001E7FB2" w:rsidP="000D5394">
            <w:pPr>
              <w:rPr>
                <w:color w:val="000000" w:themeColor="text1"/>
                <w:sz w:val="20"/>
                <w:szCs w:val="20"/>
              </w:rPr>
            </w:pPr>
          </w:p>
          <w:p w:rsidR="001E7FB2" w:rsidRDefault="001E7FB2" w:rsidP="000D5394">
            <w:pPr>
              <w:rPr>
                <w:color w:val="000000" w:themeColor="text1"/>
                <w:sz w:val="20"/>
                <w:szCs w:val="20"/>
              </w:rPr>
            </w:pPr>
          </w:p>
          <w:p w:rsidR="00674F3C" w:rsidRDefault="00674F3C" w:rsidP="000D5394">
            <w:pPr>
              <w:rPr>
                <w:color w:val="000000" w:themeColor="text1"/>
                <w:sz w:val="20"/>
                <w:szCs w:val="20"/>
              </w:rPr>
            </w:pPr>
          </w:p>
          <w:p w:rsidR="00674F3C" w:rsidRPr="004E762F" w:rsidRDefault="00674F3C" w:rsidP="000D5394">
            <w:pPr>
              <w:rPr>
                <w:color w:val="000000" w:themeColor="text1"/>
                <w:sz w:val="20"/>
                <w:szCs w:val="20"/>
              </w:rPr>
            </w:pPr>
          </w:p>
          <w:p w:rsidR="001E7FB2" w:rsidRPr="004E762F" w:rsidRDefault="001E7FB2" w:rsidP="000D5394">
            <w:pPr>
              <w:rPr>
                <w:color w:val="000000" w:themeColor="text1"/>
                <w:sz w:val="20"/>
                <w:szCs w:val="20"/>
              </w:rPr>
            </w:pPr>
          </w:p>
          <w:p w:rsidR="001E7FB2" w:rsidRPr="004E762F" w:rsidRDefault="001E7FB2" w:rsidP="000D5394">
            <w:pPr>
              <w:rPr>
                <w:color w:val="000000" w:themeColor="text1"/>
                <w:sz w:val="20"/>
                <w:szCs w:val="20"/>
              </w:rPr>
            </w:pPr>
            <w:r w:rsidRPr="004E762F">
              <w:rPr>
                <w:color w:val="000000" w:themeColor="text1"/>
                <w:sz w:val="20"/>
                <w:szCs w:val="20"/>
              </w:rPr>
              <w:t xml:space="preserve">____________________ </w:t>
            </w:r>
          </w:p>
          <w:p w:rsidR="001E7FB2" w:rsidRPr="004E762F" w:rsidRDefault="001E7FB2" w:rsidP="000D5394">
            <w:pPr>
              <w:rPr>
                <w:color w:val="000000" w:themeColor="text1"/>
                <w:sz w:val="20"/>
                <w:szCs w:val="20"/>
              </w:rPr>
            </w:pPr>
          </w:p>
        </w:tc>
      </w:tr>
    </w:tbl>
    <w:p w:rsidR="00622476" w:rsidRPr="00093281" w:rsidRDefault="00622476" w:rsidP="00622476">
      <w:pPr>
        <w:rPr>
          <w:color w:val="00B050"/>
          <w:sz w:val="20"/>
          <w:szCs w:val="20"/>
        </w:rPr>
      </w:pPr>
    </w:p>
    <w:p w:rsidR="00F04626" w:rsidRPr="00093281" w:rsidRDefault="00F04626">
      <w:pPr>
        <w:rPr>
          <w:color w:val="FF0000"/>
          <w:sz w:val="20"/>
          <w:szCs w:val="20"/>
        </w:rPr>
      </w:pPr>
    </w:p>
    <w:p w:rsidR="00984EC4" w:rsidRPr="00093281" w:rsidRDefault="00984EC4">
      <w:pPr>
        <w:rPr>
          <w:sz w:val="20"/>
          <w:szCs w:val="20"/>
        </w:rPr>
      </w:pPr>
    </w:p>
    <w:sectPr w:rsidR="00984EC4" w:rsidRPr="00093281" w:rsidSect="0009328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E4A" w:rsidRDefault="009E3E4A" w:rsidP="00B57D9E">
      <w:r>
        <w:separator/>
      </w:r>
    </w:p>
  </w:endnote>
  <w:endnote w:type="continuationSeparator" w:id="0">
    <w:p w:rsidR="009E3E4A" w:rsidRDefault="009E3E4A" w:rsidP="00B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94" w:rsidRDefault="000D5394">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0D5394" w:rsidRDefault="000D539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94" w:rsidRDefault="000D5394">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E4A" w:rsidRDefault="009E3E4A" w:rsidP="00B57D9E">
      <w:r>
        <w:separator/>
      </w:r>
    </w:p>
  </w:footnote>
  <w:footnote w:type="continuationSeparator" w:id="0">
    <w:p w:rsidR="009E3E4A" w:rsidRDefault="009E3E4A" w:rsidP="00B57D9E">
      <w:r>
        <w:continuationSeparator/>
      </w:r>
    </w:p>
  </w:footnote>
  <w:footnote w:id="1">
    <w:p w:rsidR="000D5394" w:rsidRPr="002C33ED" w:rsidRDefault="000D5394" w:rsidP="002775CF">
      <w:pPr>
        <w:pStyle w:val="ConsPlusNormal"/>
        <w:ind w:firstLine="0"/>
        <w:jc w:val="both"/>
        <w:rPr>
          <w:rFonts w:ascii="Times New Roman" w:hAnsi="Times New Roman" w:cs="Times New Roman"/>
          <w:sz w:val="16"/>
          <w:szCs w:val="16"/>
        </w:rPr>
      </w:pPr>
      <w:r w:rsidRPr="002C33ED">
        <w:rPr>
          <w:rStyle w:val="af6"/>
          <w:rFonts w:ascii="Times New Roman" w:hAnsi="Times New Roman" w:cs="Times New Roman"/>
          <w:sz w:val="16"/>
          <w:szCs w:val="16"/>
        </w:rPr>
        <w:footnoteRef/>
      </w:r>
      <w:r w:rsidRPr="002C33ED">
        <w:rPr>
          <w:rFonts w:ascii="Times New Roman" w:hAnsi="Times New Roman" w:cs="Times New Roman"/>
          <w:sz w:val="16"/>
          <w:szCs w:val="16"/>
        </w:rPr>
        <w:t xml:space="preserve">  Указывается значение, определяемое в соответствии с </w:t>
      </w:r>
      <w:hyperlink r:id="rId1" w:history="1">
        <w:r w:rsidRPr="002C33ED">
          <w:rPr>
            <w:rFonts w:ascii="Times New Roman" w:hAnsi="Times New Roman" w:cs="Times New Roman"/>
            <w:sz w:val="16"/>
            <w:szCs w:val="16"/>
          </w:rPr>
          <w:t>пунктом 9</w:t>
        </w:r>
      </w:hyperlink>
      <w:r w:rsidRPr="002C33ED">
        <w:rPr>
          <w:rFonts w:ascii="Times New Roman" w:hAnsi="Times New Roman" w:cs="Times New Roman"/>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0D5394" w:rsidRPr="002C33ED" w:rsidRDefault="000D5394" w:rsidP="002775CF">
      <w:pPr>
        <w:widowControl w:val="0"/>
        <w:autoSpaceDE w:val="0"/>
        <w:autoSpaceDN w:val="0"/>
        <w:ind w:firstLine="539"/>
        <w:jc w:val="both"/>
        <w:rPr>
          <w:sz w:val="16"/>
          <w:szCs w:val="16"/>
        </w:rPr>
      </w:pPr>
      <w:r w:rsidRPr="002C33ED">
        <w:rPr>
          <w:sz w:val="16"/>
          <w:szCs w:val="16"/>
        </w:rPr>
        <w:t>1000 рублей, если цена государственного (муниципального) контракта (контракта) не превышает 3 млн. рублей (включительно);</w:t>
      </w:r>
    </w:p>
    <w:p w:rsidR="000D5394" w:rsidRPr="002C33ED" w:rsidRDefault="000D5394" w:rsidP="002775CF">
      <w:pPr>
        <w:widowControl w:val="0"/>
        <w:autoSpaceDE w:val="0"/>
        <w:autoSpaceDN w:val="0"/>
        <w:ind w:firstLine="539"/>
        <w:jc w:val="both"/>
        <w:rPr>
          <w:sz w:val="16"/>
          <w:szCs w:val="16"/>
        </w:rPr>
      </w:pPr>
      <w:r w:rsidRPr="002C33ED">
        <w:rPr>
          <w:sz w:val="16"/>
          <w:szCs w:val="16"/>
        </w:rPr>
        <w:t>5000 рублей, если цена государственного (муниципального) контракта (контракта) составляет от 3 млн. рублей до 50 млн. рублей (включительно);</w:t>
      </w:r>
    </w:p>
    <w:p w:rsidR="000D5394" w:rsidRPr="002C33ED" w:rsidRDefault="000D5394" w:rsidP="002775CF">
      <w:pPr>
        <w:widowControl w:val="0"/>
        <w:autoSpaceDE w:val="0"/>
        <w:autoSpaceDN w:val="0"/>
        <w:ind w:firstLine="539"/>
        <w:jc w:val="both"/>
        <w:rPr>
          <w:sz w:val="16"/>
          <w:szCs w:val="16"/>
        </w:rPr>
      </w:pPr>
      <w:r w:rsidRPr="002C33ED">
        <w:rPr>
          <w:sz w:val="16"/>
          <w:szCs w:val="16"/>
        </w:rPr>
        <w:t>10000 рублей, если цена государственного (муниципального) контракта (контракта) составляет от 50 млн. рублей до 100 млн. рублей (включительно);</w:t>
      </w:r>
    </w:p>
    <w:p w:rsidR="000D5394" w:rsidRPr="002C33ED" w:rsidRDefault="000D5394" w:rsidP="002775CF">
      <w:pPr>
        <w:widowControl w:val="0"/>
        <w:autoSpaceDE w:val="0"/>
        <w:autoSpaceDN w:val="0"/>
        <w:ind w:firstLine="539"/>
        <w:jc w:val="both"/>
        <w:rPr>
          <w:sz w:val="16"/>
          <w:szCs w:val="16"/>
        </w:rPr>
      </w:pPr>
      <w:r w:rsidRPr="002C33ED">
        <w:rPr>
          <w:sz w:val="16"/>
          <w:szCs w:val="16"/>
        </w:rPr>
        <w:t>100000 рублей, если цена государственного (муниципального) контракта (контракта) превышает 100 млн. рублей.</w:t>
      </w:r>
    </w:p>
  </w:footnote>
  <w:footnote w:id="2">
    <w:p w:rsidR="000D5394" w:rsidRPr="002C33ED" w:rsidRDefault="000D5394" w:rsidP="002775CF">
      <w:pPr>
        <w:autoSpaceDE w:val="0"/>
        <w:autoSpaceDN w:val="0"/>
        <w:adjustRightInd w:val="0"/>
        <w:jc w:val="both"/>
        <w:rPr>
          <w:sz w:val="16"/>
          <w:szCs w:val="16"/>
        </w:rPr>
      </w:pPr>
      <w:r w:rsidRPr="002C33ED">
        <w:rPr>
          <w:rStyle w:val="af6"/>
          <w:sz w:val="16"/>
          <w:szCs w:val="16"/>
        </w:rPr>
        <w:footnoteRef/>
      </w:r>
      <w:r w:rsidRPr="002C33ED">
        <w:rPr>
          <w:sz w:val="16"/>
          <w:szCs w:val="16"/>
        </w:rPr>
        <w:t xml:space="preserve"> </w:t>
      </w:r>
      <w:r w:rsidRPr="002C33ED">
        <w:rPr>
          <w:rFonts w:eastAsia="Calibri"/>
          <w:sz w:val="16"/>
          <w:szCs w:val="16"/>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0D5394" w:rsidRPr="00C05537" w:rsidRDefault="000D5394" w:rsidP="002775CF">
      <w:pPr>
        <w:autoSpaceDE w:val="0"/>
        <w:autoSpaceDN w:val="0"/>
        <w:adjustRightInd w:val="0"/>
        <w:jc w:val="both"/>
        <w:rPr>
          <w:sz w:val="16"/>
          <w:szCs w:val="16"/>
        </w:rPr>
      </w:pPr>
      <w:r w:rsidRPr="00C05537">
        <w:rPr>
          <w:rStyle w:val="af6"/>
          <w:sz w:val="16"/>
          <w:szCs w:val="16"/>
        </w:rPr>
        <w:footnoteRef/>
      </w:r>
      <w:r w:rsidRPr="00C05537">
        <w:rPr>
          <w:sz w:val="16"/>
          <w:szCs w:val="16"/>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0D5394" w:rsidRPr="00C05537" w:rsidRDefault="000D5394" w:rsidP="002775CF">
      <w:pPr>
        <w:autoSpaceDE w:val="0"/>
        <w:autoSpaceDN w:val="0"/>
        <w:adjustRightInd w:val="0"/>
        <w:jc w:val="both"/>
        <w:rPr>
          <w:sz w:val="16"/>
          <w:szCs w:val="16"/>
        </w:rPr>
      </w:pPr>
      <w:r w:rsidRPr="00C05537">
        <w:rPr>
          <w:sz w:val="16"/>
          <w:szCs w:val="16"/>
        </w:rPr>
        <w:t>Размер штрафа устанавливается в следующем порядке:</w:t>
      </w:r>
    </w:p>
    <w:p w:rsidR="000D5394" w:rsidRPr="00C05537" w:rsidRDefault="000D5394" w:rsidP="002775CF">
      <w:pPr>
        <w:autoSpaceDE w:val="0"/>
        <w:autoSpaceDN w:val="0"/>
        <w:adjustRightInd w:val="0"/>
        <w:jc w:val="both"/>
        <w:rPr>
          <w:sz w:val="16"/>
          <w:szCs w:val="16"/>
        </w:rPr>
      </w:pPr>
      <w:r w:rsidRPr="00C05537">
        <w:rPr>
          <w:sz w:val="16"/>
          <w:szCs w:val="16"/>
        </w:rPr>
        <w:t>а) 10 процентов цены контракта (этапа) в случае, если цена контракта (этапа) не превышает 3 млн. рублей;</w:t>
      </w:r>
    </w:p>
    <w:p w:rsidR="000D5394" w:rsidRPr="00C05537" w:rsidRDefault="000D5394" w:rsidP="002775CF">
      <w:pPr>
        <w:autoSpaceDE w:val="0"/>
        <w:autoSpaceDN w:val="0"/>
        <w:adjustRightInd w:val="0"/>
        <w:jc w:val="both"/>
        <w:rPr>
          <w:sz w:val="16"/>
          <w:szCs w:val="16"/>
        </w:rPr>
      </w:pPr>
      <w:r w:rsidRPr="00C05537">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и) 0,1 процента цены контракта (этапа) в случае, если цена контракта (эт</w:t>
      </w:r>
      <w:r>
        <w:rPr>
          <w:sz w:val="16"/>
          <w:szCs w:val="16"/>
        </w:rPr>
        <w:t>апа) превышает 10 млрд. рублей.</w:t>
      </w:r>
    </w:p>
  </w:footnote>
  <w:footnote w:id="4">
    <w:p w:rsidR="000D5394" w:rsidRPr="002C33ED" w:rsidRDefault="000D5394" w:rsidP="002775CF">
      <w:pPr>
        <w:pStyle w:val="ConsPlusNormal"/>
        <w:ind w:firstLine="0"/>
        <w:jc w:val="both"/>
        <w:rPr>
          <w:rFonts w:ascii="Times New Roman" w:hAnsi="Times New Roman" w:cs="Times New Roman"/>
          <w:sz w:val="16"/>
          <w:szCs w:val="16"/>
        </w:rPr>
      </w:pPr>
      <w:r w:rsidRPr="002C33ED">
        <w:rPr>
          <w:rStyle w:val="af6"/>
          <w:rFonts w:ascii="Times New Roman" w:hAnsi="Times New Roman" w:cs="Times New Roman"/>
          <w:sz w:val="16"/>
          <w:szCs w:val="16"/>
        </w:rPr>
        <w:footnoteRef/>
      </w:r>
      <w:r w:rsidRPr="002C33ED">
        <w:rPr>
          <w:rFonts w:ascii="Times New Roman" w:hAnsi="Times New Roman" w:cs="Times New Roman"/>
          <w:sz w:val="16"/>
          <w:szCs w:val="16"/>
        </w:rPr>
        <w:t xml:space="preserve"> Указывается значение, определяемое в соответствии с </w:t>
      </w:r>
      <w:hyperlink r:id="rId2" w:history="1">
        <w:r w:rsidRPr="002C33ED">
          <w:rPr>
            <w:rFonts w:ascii="Times New Roman" w:hAnsi="Times New Roman" w:cs="Times New Roman"/>
            <w:sz w:val="16"/>
            <w:szCs w:val="16"/>
          </w:rPr>
          <w:t>пунктом 6</w:t>
        </w:r>
      </w:hyperlink>
      <w:r w:rsidRPr="002C33ED">
        <w:rPr>
          <w:rFonts w:ascii="Times New Roman" w:hAnsi="Times New Roman" w:cs="Times New Roman"/>
          <w:sz w:val="16"/>
          <w:szCs w:val="16"/>
        </w:rPr>
        <w:t xml:space="preserve"> Правил:</w:t>
      </w:r>
    </w:p>
    <w:p w:rsidR="000D5394" w:rsidRPr="002C33ED" w:rsidRDefault="000D5394" w:rsidP="002775CF">
      <w:pPr>
        <w:widowControl w:val="0"/>
        <w:autoSpaceDE w:val="0"/>
        <w:autoSpaceDN w:val="0"/>
        <w:ind w:firstLine="539"/>
        <w:jc w:val="both"/>
        <w:rPr>
          <w:sz w:val="16"/>
          <w:szCs w:val="16"/>
        </w:rPr>
      </w:pPr>
      <w:r w:rsidRPr="002C33ED">
        <w:rPr>
          <w:sz w:val="16"/>
          <w:szCs w:val="16"/>
        </w:rPr>
        <w:t>1000 рублей, если цена государственного (муниципального) контракта (контракта) не превышает 3 млн. рублей;</w:t>
      </w:r>
    </w:p>
    <w:p w:rsidR="000D5394" w:rsidRPr="002C33ED" w:rsidRDefault="000D5394" w:rsidP="002775CF">
      <w:pPr>
        <w:widowControl w:val="0"/>
        <w:autoSpaceDE w:val="0"/>
        <w:autoSpaceDN w:val="0"/>
        <w:ind w:firstLine="539"/>
        <w:jc w:val="both"/>
        <w:rPr>
          <w:sz w:val="16"/>
          <w:szCs w:val="16"/>
        </w:rPr>
      </w:pPr>
      <w:r w:rsidRPr="002C33ED">
        <w:rPr>
          <w:sz w:val="16"/>
          <w:szCs w:val="16"/>
        </w:rPr>
        <w:t>5000 рублей, если цена государственного (муниципального) контракта (контракта) составляет от 3 млн. рублей до 50 млн. рублей (включительно);</w:t>
      </w:r>
    </w:p>
    <w:p w:rsidR="000D5394" w:rsidRPr="002C33ED" w:rsidRDefault="000D5394" w:rsidP="002775CF">
      <w:pPr>
        <w:widowControl w:val="0"/>
        <w:autoSpaceDE w:val="0"/>
        <w:autoSpaceDN w:val="0"/>
        <w:ind w:firstLine="539"/>
        <w:jc w:val="both"/>
        <w:rPr>
          <w:sz w:val="16"/>
          <w:szCs w:val="16"/>
        </w:rPr>
      </w:pPr>
      <w:r w:rsidRPr="002C33ED">
        <w:rPr>
          <w:sz w:val="16"/>
          <w:szCs w:val="16"/>
        </w:rPr>
        <w:t>10000 рублей, если цена государственного (муниципального) контракта (контракта) составляет от 50 млн. рублей до 100 млн. рублей (включительно);</w:t>
      </w:r>
    </w:p>
    <w:p w:rsidR="000D5394" w:rsidRPr="002C33ED" w:rsidRDefault="000D5394" w:rsidP="002775CF">
      <w:pPr>
        <w:widowControl w:val="0"/>
        <w:autoSpaceDE w:val="0"/>
        <w:autoSpaceDN w:val="0"/>
        <w:ind w:firstLine="539"/>
        <w:jc w:val="both"/>
        <w:rPr>
          <w:sz w:val="16"/>
          <w:szCs w:val="16"/>
        </w:rPr>
      </w:pPr>
      <w:r w:rsidRPr="002C33ED">
        <w:rPr>
          <w:sz w:val="16"/>
          <w:szCs w:val="16"/>
        </w:rPr>
        <w:t>100000 рублей, если цена государственного (муниципального) контракта (контракта) превышает 100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94" w:rsidRDefault="000D5394">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0D5394" w:rsidRDefault="000D539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94" w:rsidRPr="001E0A52" w:rsidRDefault="000D5394" w:rsidP="00D21084">
    <w:pPr>
      <w:pStyle w:val="a4"/>
      <w:framePr w:wrap="auto" w:vAnchor="text" w:hAnchor="page" w:x="6202" w:y="-179"/>
      <w:rPr>
        <w:rStyle w:val="a3"/>
        <w:sz w:val="20"/>
        <w:szCs w:val="20"/>
      </w:rPr>
    </w:pPr>
    <w:r w:rsidRPr="001E0A52">
      <w:rPr>
        <w:rStyle w:val="a3"/>
        <w:sz w:val="20"/>
        <w:szCs w:val="20"/>
      </w:rPr>
      <w:fldChar w:fldCharType="begin"/>
    </w:r>
    <w:r w:rsidRPr="001E0A52">
      <w:rPr>
        <w:rStyle w:val="a3"/>
        <w:sz w:val="20"/>
        <w:szCs w:val="20"/>
      </w:rPr>
      <w:instrText xml:space="preserve">PAGE  </w:instrText>
    </w:r>
    <w:r w:rsidRPr="001E0A52">
      <w:rPr>
        <w:rStyle w:val="a3"/>
        <w:sz w:val="20"/>
        <w:szCs w:val="20"/>
      </w:rPr>
      <w:fldChar w:fldCharType="separate"/>
    </w:r>
    <w:r w:rsidR="00C312C5">
      <w:rPr>
        <w:rStyle w:val="a3"/>
        <w:sz w:val="20"/>
        <w:szCs w:val="20"/>
      </w:rPr>
      <w:t>7</w:t>
    </w:r>
    <w:r w:rsidRPr="001E0A52">
      <w:rPr>
        <w:rStyle w:val="a3"/>
        <w:sz w:val="20"/>
        <w:szCs w:val="20"/>
      </w:rPr>
      <w:fldChar w:fldCharType="end"/>
    </w:r>
  </w:p>
  <w:p w:rsidR="000D5394" w:rsidRDefault="000D5394" w:rsidP="00D2108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64C0AE5"/>
    <w:multiLevelType w:val="hybridMultilevel"/>
    <w:tmpl w:val="27928BE6"/>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 w15:restartNumberingAfterBreak="0">
    <w:nsid w:val="168A5546"/>
    <w:multiLevelType w:val="hybridMultilevel"/>
    <w:tmpl w:val="4920D4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A83229"/>
    <w:multiLevelType w:val="hybridMultilevel"/>
    <w:tmpl w:val="323C8F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95F17C8"/>
    <w:multiLevelType w:val="hybridMultilevel"/>
    <w:tmpl w:val="2ED4C3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4188"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55085F"/>
    <w:multiLevelType w:val="hybridMultilevel"/>
    <w:tmpl w:val="CBF4DEE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299169A8"/>
    <w:multiLevelType w:val="hybridMultilevel"/>
    <w:tmpl w:val="5F048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367239B"/>
    <w:multiLevelType w:val="hybridMultilevel"/>
    <w:tmpl w:val="56F8D9B0"/>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3" w15:restartNumberingAfterBreak="0">
    <w:nsid w:val="3FF6097F"/>
    <w:multiLevelType w:val="hybridMultilevel"/>
    <w:tmpl w:val="F7C03D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1027DC"/>
    <w:multiLevelType w:val="hybridMultilevel"/>
    <w:tmpl w:val="CBC4B8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6"/>
  </w:num>
  <w:num w:numId="2">
    <w:abstractNumId w:val="19"/>
  </w:num>
  <w:num w:numId="3">
    <w:abstractNumId w:val="12"/>
  </w:num>
  <w:num w:numId="4">
    <w:abstractNumId w:val="14"/>
  </w:num>
  <w:num w:numId="5">
    <w:abstractNumId w:val="8"/>
  </w:num>
  <w:num w:numId="6">
    <w:abstractNumId w:val="1"/>
  </w:num>
  <w:num w:numId="7">
    <w:abstractNumId w:val="0"/>
  </w:num>
  <w:num w:numId="8">
    <w:abstractNumId w:val="18"/>
  </w:num>
  <w:num w:numId="9">
    <w:abstractNumId w:val="20"/>
  </w:num>
  <w:num w:numId="10">
    <w:abstractNumId w:val="10"/>
  </w:num>
  <w:num w:numId="11">
    <w:abstractNumId w:val="11"/>
  </w:num>
  <w:num w:numId="12">
    <w:abstractNumId w:val="21"/>
  </w:num>
  <w:num w:numId="13">
    <w:abstractNumId w:val="15"/>
  </w:num>
  <w:num w:numId="14">
    <w:abstractNumId w:val="17"/>
  </w:num>
  <w:num w:numId="15">
    <w:abstractNumId w:val="13"/>
  </w:num>
  <w:num w:numId="16">
    <w:abstractNumId w:val="9"/>
  </w:num>
  <w:num w:numId="17">
    <w:abstractNumId w:val="7"/>
  </w:num>
  <w:num w:numId="18">
    <w:abstractNumId w:val="5"/>
  </w:num>
  <w:num w:numId="19">
    <w:abstractNumId w:val="3"/>
  </w:num>
  <w:num w:numId="20">
    <w:abstractNumId w:val="4"/>
  </w:num>
  <w:num w:numId="21">
    <w:abstractNumId w:val="22"/>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A6"/>
    <w:rsid w:val="00000820"/>
    <w:rsid w:val="000011C0"/>
    <w:rsid w:val="000026E3"/>
    <w:rsid w:val="000028AB"/>
    <w:rsid w:val="00003F91"/>
    <w:rsid w:val="000045E9"/>
    <w:rsid w:val="00005540"/>
    <w:rsid w:val="00005BA0"/>
    <w:rsid w:val="00005E9A"/>
    <w:rsid w:val="000065EB"/>
    <w:rsid w:val="000069B4"/>
    <w:rsid w:val="00007386"/>
    <w:rsid w:val="00007937"/>
    <w:rsid w:val="000100DA"/>
    <w:rsid w:val="000112C4"/>
    <w:rsid w:val="00011AB6"/>
    <w:rsid w:val="00011CCC"/>
    <w:rsid w:val="00011E4C"/>
    <w:rsid w:val="0001214D"/>
    <w:rsid w:val="00012305"/>
    <w:rsid w:val="000127BB"/>
    <w:rsid w:val="000138B3"/>
    <w:rsid w:val="0001570A"/>
    <w:rsid w:val="000160C9"/>
    <w:rsid w:val="0001692B"/>
    <w:rsid w:val="00016A0F"/>
    <w:rsid w:val="000170CA"/>
    <w:rsid w:val="0001721A"/>
    <w:rsid w:val="00017B85"/>
    <w:rsid w:val="00020144"/>
    <w:rsid w:val="000202F4"/>
    <w:rsid w:val="000205FD"/>
    <w:rsid w:val="00020E96"/>
    <w:rsid w:val="00021A6E"/>
    <w:rsid w:val="00021EA0"/>
    <w:rsid w:val="0002285E"/>
    <w:rsid w:val="00022F30"/>
    <w:rsid w:val="0002306F"/>
    <w:rsid w:val="000238E0"/>
    <w:rsid w:val="000248DC"/>
    <w:rsid w:val="000253A1"/>
    <w:rsid w:val="00025F2F"/>
    <w:rsid w:val="00026C54"/>
    <w:rsid w:val="000301D9"/>
    <w:rsid w:val="00030C1C"/>
    <w:rsid w:val="0003154C"/>
    <w:rsid w:val="00031D46"/>
    <w:rsid w:val="00031FA1"/>
    <w:rsid w:val="000321AE"/>
    <w:rsid w:val="0003233A"/>
    <w:rsid w:val="00032EB2"/>
    <w:rsid w:val="00032F79"/>
    <w:rsid w:val="00033D07"/>
    <w:rsid w:val="000350F4"/>
    <w:rsid w:val="0003598E"/>
    <w:rsid w:val="00035DBF"/>
    <w:rsid w:val="00035DD9"/>
    <w:rsid w:val="000360F9"/>
    <w:rsid w:val="00040088"/>
    <w:rsid w:val="000401DC"/>
    <w:rsid w:val="00040C32"/>
    <w:rsid w:val="000427A1"/>
    <w:rsid w:val="000427DD"/>
    <w:rsid w:val="00042DE3"/>
    <w:rsid w:val="00043342"/>
    <w:rsid w:val="000436BD"/>
    <w:rsid w:val="00043CA4"/>
    <w:rsid w:val="00043E04"/>
    <w:rsid w:val="00044915"/>
    <w:rsid w:val="00044E42"/>
    <w:rsid w:val="000456A9"/>
    <w:rsid w:val="00046181"/>
    <w:rsid w:val="000475FD"/>
    <w:rsid w:val="00047763"/>
    <w:rsid w:val="00047A52"/>
    <w:rsid w:val="00047AE6"/>
    <w:rsid w:val="000516CB"/>
    <w:rsid w:val="00051781"/>
    <w:rsid w:val="0005178F"/>
    <w:rsid w:val="00051FF2"/>
    <w:rsid w:val="0005242D"/>
    <w:rsid w:val="000525DA"/>
    <w:rsid w:val="00052789"/>
    <w:rsid w:val="0005462E"/>
    <w:rsid w:val="000547D1"/>
    <w:rsid w:val="00054A6B"/>
    <w:rsid w:val="00054AF0"/>
    <w:rsid w:val="00055578"/>
    <w:rsid w:val="0005586B"/>
    <w:rsid w:val="000563E6"/>
    <w:rsid w:val="0006109E"/>
    <w:rsid w:val="0006168A"/>
    <w:rsid w:val="00061A0C"/>
    <w:rsid w:val="000631DA"/>
    <w:rsid w:val="000633FB"/>
    <w:rsid w:val="00064443"/>
    <w:rsid w:val="000663FD"/>
    <w:rsid w:val="00066494"/>
    <w:rsid w:val="00066CCC"/>
    <w:rsid w:val="00067595"/>
    <w:rsid w:val="000675C8"/>
    <w:rsid w:val="00067E92"/>
    <w:rsid w:val="00070707"/>
    <w:rsid w:val="00070E26"/>
    <w:rsid w:val="0007136E"/>
    <w:rsid w:val="0007142A"/>
    <w:rsid w:val="00071573"/>
    <w:rsid w:val="0007173E"/>
    <w:rsid w:val="00071C3B"/>
    <w:rsid w:val="00071D40"/>
    <w:rsid w:val="00071E8D"/>
    <w:rsid w:val="00072631"/>
    <w:rsid w:val="00073065"/>
    <w:rsid w:val="0007312F"/>
    <w:rsid w:val="00074566"/>
    <w:rsid w:val="000750F1"/>
    <w:rsid w:val="000754E6"/>
    <w:rsid w:val="00075633"/>
    <w:rsid w:val="00075AD8"/>
    <w:rsid w:val="00075DB5"/>
    <w:rsid w:val="00075FC2"/>
    <w:rsid w:val="00076655"/>
    <w:rsid w:val="00076863"/>
    <w:rsid w:val="00076E23"/>
    <w:rsid w:val="00076E53"/>
    <w:rsid w:val="0007736E"/>
    <w:rsid w:val="000778EA"/>
    <w:rsid w:val="00077A24"/>
    <w:rsid w:val="000806D0"/>
    <w:rsid w:val="00080F53"/>
    <w:rsid w:val="00081603"/>
    <w:rsid w:val="000816C9"/>
    <w:rsid w:val="00081C8C"/>
    <w:rsid w:val="000820B8"/>
    <w:rsid w:val="000821AB"/>
    <w:rsid w:val="00082473"/>
    <w:rsid w:val="00082A64"/>
    <w:rsid w:val="00082CE2"/>
    <w:rsid w:val="0008301C"/>
    <w:rsid w:val="000836A2"/>
    <w:rsid w:val="0008433F"/>
    <w:rsid w:val="000847F5"/>
    <w:rsid w:val="00084995"/>
    <w:rsid w:val="00084C3B"/>
    <w:rsid w:val="00084D09"/>
    <w:rsid w:val="00084FA7"/>
    <w:rsid w:val="000850B3"/>
    <w:rsid w:val="00085B6A"/>
    <w:rsid w:val="00085F2E"/>
    <w:rsid w:val="0008635F"/>
    <w:rsid w:val="00086447"/>
    <w:rsid w:val="00086E06"/>
    <w:rsid w:val="0009048E"/>
    <w:rsid w:val="00090787"/>
    <w:rsid w:val="000907BA"/>
    <w:rsid w:val="00090860"/>
    <w:rsid w:val="000908AA"/>
    <w:rsid w:val="000916C8"/>
    <w:rsid w:val="00091749"/>
    <w:rsid w:val="00091C30"/>
    <w:rsid w:val="00091F16"/>
    <w:rsid w:val="000923F2"/>
    <w:rsid w:val="00092D85"/>
    <w:rsid w:val="00093281"/>
    <w:rsid w:val="000936D3"/>
    <w:rsid w:val="000939B7"/>
    <w:rsid w:val="00093EF1"/>
    <w:rsid w:val="000944F5"/>
    <w:rsid w:val="0009510F"/>
    <w:rsid w:val="000959C6"/>
    <w:rsid w:val="00095FC6"/>
    <w:rsid w:val="0009644B"/>
    <w:rsid w:val="00096515"/>
    <w:rsid w:val="0009784F"/>
    <w:rsid w:val="000A00D7"/>
    <w:rsid w:val="000A02CD"/>
    <w:rsid w:val="000A0788"/>
    <w:rsid w:val="000A0BCD"/>
    <w:rsid w:val="000A10CD"/>
    <w:rsid w:val="000A1697"/>
    <w:rsid w:val="000A1A85"/>
    <w:rsid w:val="000A2431"/>
    <w:rsid w:val="000A4943"/>
    <w:rsid w:val="000A5371"/>
    <w:rsid w:val="000A594A"/>
    <w:rsid w:val="000A645A"/>
    <w:rsid w:val="000A65D2"/>
    <w:rsid w:val="000A6C0E"/>
    <w:rsid w:val="000A76D6"/>
    <w:rsid w:val="000A79A7"/>
    <w:rsid w:val="000B0A39"/>
    <w:rsid w:val="000B10ED"/>
    <w:rsid w:val="000B1958"/>
    <w:rsid w:val="000B2540"/>
    <w:rsid w:val="000B2BB0"/>
    <w:rsid w:val="000B2F2D"/>
    <w:rsid w:val="000B2F49"/>
    <w:rsid w:val="000B349D"/>
    <w:rsid w:val="000B4305"/>
    <w:rsid w:val="000B4AED"/>
    <w:rsid w:val="000B573B"/>
    <w:rsid w:val="000B5C47"/>
    <w:rsid w:val="000B5F14"/>
    <w:rsid w:val="000B6843"/>
    <w:rsid w:val="000B793D"/>
    <w:rsid w:val="000B7FD5"/>
    <w:rsid w:val="000C035E"/>
    <w:rsid w:val="000C0822"/>
    <w:rsid w:val="000C0A14"/>
    <w:rsid w:val="000C0C2B"/>
    <w:rsid w:val="000C1CBA"/>
    <w:rsid w:val="000C1D52"/>
    <w:rsid w:val="000C2ABF"/>
    <w:rsid w:val="000C2F62"/>
    <w:rsid w:val="000C312E"/>
    <w:rsid w:val="000C35FC"/>
    <w:rsid w:val="000C3A32"/>
    <w:rsid w:val="000C4954"/>
    <w:rsid w:val="000C4A45"/>
    <w:rsid w:val="000C4CF1"/>
    <w:rsid w:val="000C4F78"/>
    <w:rsid w:val="000C52CF"/>
    <w:rsid w:val="000C5A4C"/>
    <w:rsid w:val="000C67FA"/>
    <w:rsid w:val="000C69FF"/>
    <w:rsid w:val="000C7936"/>
    <w:rsid w:val="000C7DAE"/>
    <w:rsid w:val="000D0C4D"/>
    <w:rsid w:val="000D0D7E"/>
    <w:rsid w:val="000D1513"/>
    <w:rsid w:val="000D1F6B"/>
    <w:rsid w:val="000D2B45"/>
    <w:rsid w:val="000D2F47"/>
    <w:rsid w:val="000D37D0"/>
    <w:rsid w:val="000D37ED"/>
    <w:rsid w:val="000D4775"/>
    <w:rsid w:val="000D4C92"/>
    <w:rsid w:val="000D4D33"/>
    <w:rsid w:val="000D5374"/>
    <w:rsid w:val="000D5394"/>
    <w:rsid w:val="000D5396"/>
    <w:rsid w:val="000D5DEB"/>
    <w:rsid w:val="000D6A6A"/>
    <w:rsid w:val="000D7993"/>
    <w:rsid w:val="000E090C"/>
    <w:rsid w:val="000E13DB"/>
    <w:rsid w:val="000E275E"/>
    <w:rsid w:val="000E3205"/>
    <w:rsid w:val="000E32F8"/>
    <w:rsid w:val="000E3B21"/>
    <w:rsid w:val="000E40A3"/>
    <w:rsid w:val="000E43B5"/>
    <w:rsid w:val="000E478B"/>
    <w:rsid w:val="000E4F99"/>
    <w:rsid w:val="000E5411"/>
    <w:rsid w:val="000E5485"/>
    <w:rsid w:val="000E557B"/>
    <w:rsid w:val="000E6E56"/>
    <w:rsid w:val="000E6F9F"/>
    <w:rsid w:val="000E768E"/>
    <w:rsid w:val="000F09F3"/>
    <w:rsid w:val="000F0E6E"/>
    <w:rsid w:val="000F177A"/>
    <w:rsid w:val="000F29B8"/>
    <w:rsid w:val="000F325D"/>
    <w:rsid w:val="000F3FDB"/>
    <w:rsid w:val="000F4213"/>
    <w:rsid w:val="000F4BCE"/>
    <w:rsid w:val="000F5057"/>
    <w:rsid w:val="000F52D6"/>
    <w:rsid w:val="000F67A2"/>
    <w:rsid w:val="0010044D"/>
    <w:rsid w:val="001009CE"/>
    <w:rsid w:val="00100C6C"/>
    <w:rsid w:val="00101591"/>
    <w:rsid w:val="00101831"/>
    <w:rsid w:val="00101C32"/>
    <w:rsid w:val="00101FF9"/>
    <w:rsid w:val="00102067"/>
    <w:rsid w:val="00102119"/>
    <w:rsid w:val="001031A7"/>
    <w:rsid w:val="00103579"/>
    <w:rsid w:val="00103D00"/>
    <w:rsid w:val="00104622"/>
    <w:rsid w:val="00104A31"/>
    <w:rsid w:val="00104B1C"/>
    <w:rsid w:val="00104FF9"/>
    <w:rsid w:val="001056B1"/>
    <w:rsid w:val="001071FC"/>
    <w:rsid w:val="00107A73"/>
    <w:rsid w:val="00107F2A"/>
    <w:rsid w:val="00110A67"/>
    <w:rsid w:val="00111789"/>
    <w:rsid w:val="00111810"/>
    <w:rsid w:val="00111949"/>
    <w:rsid w:val="00111D12"/>
    <w:rsid w:val="00111F8F"/>
    <w:rsid w:val="00112344"/>
    <w:rsid w:val="00113473"/>
    <w:rsid w:val="001139C7"/>
    <w:rsid w:val="00113D25"/>
    <w:rsid w:val="00114DF4"/>
    <w:rsid w:val="00115AA9"/>
    <w:rsid w:val="00116463"/>
    <w:rsid w:val="001178D0"/>
    <w:rsid w:val="00117932"/>
    <w:rsid w:val="001203E9"/>
    <w:rsid w:val="00120687"/>
    <w:rsid w:val="00120A20"/>
    <w:rsid w:val="00120BB9"/>
    <w:rsid w:val="00120F0E"/>
    <w:rsid w:val="0012124F"/>
    <w:rsid w:val="00121671"/>
    <w:rsid w:val="00122BF3"/>
    <w:rsid w:val="0012304A"/>
    <w:rsid w:val="0012348C"/>
    <w:rsid w:val="00123574"/>
    <w:rsid w:val="00124513"/>
    <w:rsid w:val="00125359"/>
    <w:rsid w:val="00125926"/>
    <w:rsid w:val="001261E1"/>
    <w:rsid w:val="001264E8"/>
    <w:rsid w:val="00126A60"/>
    <w:rsid w:val="00127D8A"/>
    <w:rsid w:val="00131215"/>
    <w:rsid w:val="00131604"/>
    <w:rsid w:val="001318FD"/>
    <w:rsid w:val="00131F82"/>
    <w:rsid w:val="00132442"/>
    <w:rsid w:val="00133334"/>
    <w:rsid w:val="0013371F"/>
    <w:rsid w:val="00133DB8"/>
    <w:rsid w:val="001342F1"/>
    <w:rsid w:val="00134651"/>
    <w:rsid w:val="00134823"/>
    <w:rsid w:val="0013498F"/>
    <w:rsid w:val="00134F87"/>
    <w:rsid w:val="00135542"/>
    <w:rsid w:val="0013575A"/>
    <w:rsid w:val="001361E2"/>
    <w:rsid w:val="00136D45"/>
    <w:rsid w:val="0014016E"/>
    <w:rsid w:val="00140224"/>
    <w:rsid w:val="0014031A"/>
    <w:rsid w:val="00140722"/>
    <w:rsid w:val="001415F5"/>
    <w:rsid w:val="00141FD2"/>
    <w:rsid w:val="001425D5"/>
    <w:rsid w:val="00143355"/>
    <w:rsid w:val="0014470C"/>
    <w:rsid w:val="00144B07"/>
    <w:rsid w:val="00144C47"/>
    <w:rsid w:val="0014570E"/>
    <w:rsid w:val="00145F87"/>
    <w:rsid w:val="001462BA"/>
    <w:rsid w:val="00146358"/>
    <w:rsid w:val="00146657"/>
    <w:rsid w:val="00146C73"/>
    <w:rsid w:val="00146E31"/>
    <w:rsid w:val="001473F4"/>
    <w:rsid w:val="00147668"/>
    <w:rsid w:val="00147C7E"/>
    <w:rsid w:val="00147E7F"/>
    <w:rsid w:val="001503D7"/>
    <w:rsid w:val="001508F9"/>
    <w:rsid w:val="00150CDC"/>
    <w:rsid w:val="00151168"/>
    <w:rsid w:val="00151966"/>
    <w:rsid w:val="00152192"/>
    <w:rsid w:val="00152A1F"/>
    <w:rsid w:val="00153481"/>
    <w:rsid w:val="0015399D"/>
    <w:rsid w:val="00154BE8"/>
    <w:rsid w:val="001554A7"/>
    <w:rsid w:val="001554B1"/>
    <w:rsid w:val="00156376"/>
    <w:rsid w:val="00157A84"/>
    <w:rsid w:val="00157BAF"/>
    <w:rsid w:val="00160031"/>
    <w:rsid w:val="00160624"/>
    <w:rsid w:val="00160719"/>
    <w:rsid w:val="001608C2"/>
    <w:rsid w:val="00160E0A"/>
    <w:rsid w:val="001610C3"/>
    <w:rsid w:val="00161148"/>
    <w:rsid w:val="00161302"/>
    <w:rsid w:val="0016134F"/>
    <w:rsid w:val="00161DB0"/>
    <w:rsid w:val="0016236E"/>
    <w:rsid w:val="00163A7F"/>
    <w:rsid w:val="0016424D"/>
    <w:rsid w:val="0016444C"/>
    <w:rsid w:val="00164644"/>
    <w:rsid w:val="00164C37"/>
    <w:rsid w:val="00165A16"/>
    <w:rsid w:val="00165A3F"/>
    <w:rsid w:val="00166295"/>
    <w:rsid w:val="001663D9"/>
    <w:rsid w:val="0016647F"/>
    <w:rsid w:val="00167D27"/>
    <w:rsid w:val="0017023D"/>
    <w:rsid w:val="00170306"/>
    <w:rsid w:val="00170573"/>
    <w:rsid w:val="001705D0"/>
    <w:rsid w:val="00170985"/>
    <w:rsid w:val="001709E6"/>
    <w:rsid w:val="00170A44"/>
    <w:rsid w:val="00170B1D"/>
    <w:rsid w:val="00170CF4"/>
    <w:rsid w:val="00171103"/>
    <w:rsid w:val="0017135F"/>
    <w:rsid w:val="0017214A"/>
    <w:rsid w:val="0017214D"/>
    <w:rsid w:val="0017254C"/>
    <w:rsid w:val="00173458"/>
    <w:rsid w:val="00173642"/>
    <w:rsid w:val="0017368C"/>
    <w:rsid w:val="001743F7"/>
    <w:rsid w:val="001745DE"/>
    <w:rsid w:val="00174744"/>
    <w:rsid w:val="00174892"/>
    <w:rsid w:val="001749B5"/>
    <w:rsid w:val="00174AAA"/>
    <w:rsid w:val="00174CBA"/>
    <w:rsid w:val="00175F05"/>
    <w:rsid w:val="001760AA"/>
    <w:rsid w:val="00176176"/>
    <w:rsid w:val="00176483"/>
    <w:rsid w:val="00176AF4"/>
    <w:rsid w:val="00177DF9"/>
    <w:rsid w:val="00177F36"/>
    <w:rsid w:val="001805DC"/>
    <w:rsid w:val="00180721"/>
    <w:rsid w:val="00180C65"/>
    <w:rsid w:val="00180DD2"/>
    <w:rsid w:val="00181325"/>
    <w:rsid w:val="001813A2"/>
    <w:rsid w:val="0018158D"/>
    <w:rsid w:val="001815DC"/>
    <w:rsid w:val="00181853"/>
    <w:rsid w:val="00182540"/>
    <w:rsid w:val="001825B5"/>
    <w:rsid w:val="0018310A"/>
    <w:rsid w:val="00184EA2"/>
    <w:rsid w:val="00185370"/>
    <w:rsid w:val="00185487"/>
    <w:rsid w:val="00185B63"/>
    <w:rsid w:val="00187C3C"/>
    <w:rsid w:val="001905E6"/>
    <w:rsid w:val="00190C2C"/>
    <w:rsid w:val="00190CBD"/>
    <w:rsid w:val="00191842"/>
    <w:rsid w:val="0019222D"/>
    <w:rsid w:val="00192649"/>
    <w:rsid w:val="001927CB"/>
    <w:rsid w:val="00192864"/>
    <w:rsid w:val="00192FAA"/>
    <w:rsid w:val="0019338F"/>
    <w:rsid w:val="001936E6"/>
    <w:rsid w:val="00193A2C"/>
    <w:rsid w:val="001943A6"/>
    <w:rsid w:val="00194738"/>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0D1E"/>
    <w:rsid w:val="001A1487"/>
    <w:rsid w:val="001A21A5"/>
    <w:rsid w:val="001A255C"/>
    <w:rsid w:val="001A3967"/>
    <w:rsid w:val="001A5348"/>
    <w:rsid w:val="001A7D12"/>
    <w:rsid w:val="001B10EA"/>
    <w:rsid w:val="001B1809"/>
    <w:rsid w:val="001B1B80"/>
    <w:rsid w:val="001B1C6C"/>
    <w:rsid w:val="001B1D18"/>
    <w:rsid w:val="001B1DE1"/>
    <w:rsid w:val="001B2989"/>
    <w:rsid w:val="001B3430"/>
    <w:rsid w:val="001B3617"/>
    <w:rsid w:val="001B38DF"/>
    <w:rsid w:val="001B3EFE"/>
    <w:rsid w:val="001B404D"/>
    <w:rsid w:val="001B4795"/>
    <w:rsid w:val="001B48AB"/>
    <w:rsid w:val="001B4960"/>
    <w:rsid w:val="001B59F6"/>
    <w:rsid w:val="001B6B9C"/>
    <w:rsid w:val="001B7B35"/>
    <w:rsid w:val="001B7C59"/>
    <w:rsid w:val="001C0142"/>
    <w:rsid w:val="001C0441"/>
    <w:rsid w:val="001C0613"/>
    <w:rsid w:val="001C1318"/>
    <w:rsid w:val="001C1A0C"/>
    <w:rsid w:val="001C1A8E"/>
    <w:rsid w:val="001C340E"/>
    <w:rsid w:val="001C3C4A"/>
    <w:rsid w:val="001C3D4B"/>
    <w:rsid w:val="001C4421"/>
    <w:rsid w:val="001C52BF"/>
    <w:rsid w:val="001C5901"/>
    <w:rsid w:val="001C65B8"/>
    <w:rsid w:val="001C71CF"/>
    <w:rsid w:val="001D0B9E"/>
    <w:rsid w:val="001D0ED6"/>
    <w:rsid w:val="001D18FB"/>
    <w:rsid w:val="001D1E76"/>
    <w:rsid w:val="001D2B9C"/>
    <w:rsid w:val="001D2DDE"/>
    <w:rsid w:val="001D2F1C"/>
    <w:rsid w:val="001D3D91"/>
    <w:rsid w:val="001D56A6"/>
    <w:rsid w:val="001D5A0A"/>
    <w:rsid w:val="001D5CA1"/>
    <w:rsid w:val="001D6F58"/>
    <w:rsid w:val="001D6FC0"/>
    <w:rsid w:val="001D7674"/>
    <w:rsid w:val="001E0687"/>
    <w:rsid w:val="001E0A52"/>
    <w:rsid w:val="001E0E90"/>
    <w:rsid w:val="001E110A"/>
    <w:rsid w:val="001E140D"/>
    <w:rsid w:val="001E1782"/>
    <w:rsid w:val="001E1BD9"/>
    <w:rsid w:val="001E3745"/>
    <w:rsid w:val="001E3A43"/>
    <w:rsid w:val="001E3EDE"/>
    <w:rsid w:val="001E4308"/>
    <w:rsid w:val="001E43D5"/>
    <w:rsid w:val="001E442F"/>
    <w:rsid w:val="001E4649"/>
    <w:rsid w:val="001E5C84"/>
    <w:rsid w:val="001E6E32"/>
    <w:rsid w:val="001E76FD"/>
    <w:rsid w:val="001E7FB2"/>
    <w:rsid w:val="001F0407"/>
    <w:rsid w:val="001F22A9"/>
    <w:rsid w:val="001F2588"/>
    <w:rsid w:val="001F294C"/>
    <w:rsid w:val="001F2CCC"/>
    <w:rsid w:val="001F312E"/>
    <w:rsid w:val="001F3808"/>
    <w:rsid w:val="001F39DD"/>
    <w:rsid w:val="001F3E27"/>
    <w:rsid w:val="001F4498"/>
    <w:rsid w:val="001F467A"/>
    <w:rsid w:val="001F493B"/>
    <w:rsid w:val="001F4ECE"/>
    <w:rsid w:val="001F504C"/>
    <w:rsid w:val="001F5850"/>
    <w:rsid w:val="001F5B34"/>
    <w:rsid w:val="001F5B8A"/>
    <w:rsid w:val="001F6244"/>
    <w:rsid w:val="001F668E"/>
    <w:rsid w:val="001F6690"/>
    <w:rsid w:val="001F6AC1"/>
    <w:rsid w:val="0020004F"/>
    <w:rsid w:val="00200AC4"/>
    <w:rsid w:val="0020106C"/>
    <w:rsid w:val="00201FBA"/>
    <w:rsid w:val="00202347"/>
    <w:rsid w:val="00202397"/>
    <w:rsid w:val="00202B9F"/>
    <w:rsid w:val="00203409"/>
    <w:rsid w:val="002045CF"/>
    <w:rsid w:val="00204FEA"/>
    <w:rsid w:val="002050D9"/>
    <w:rsid w:val="00206320"/>
    <w:rsid w:val="0020724D"/>
    <w:rsid w:val="0020770E"/>
    <w:rsid w:val="00207EDC"/>
    <w:rsid w:val="00210A31"/>
    <w:rsid w:val="00211971"/>
    <w:rsid w:val="00212458"/>
    <w:rsid w:val="002124BA"/>
    <w:rsid w:val="002131F4"/>
    <w:rsid w:val="00213229"/>
    <w:rsid w:val="0021336E"/>
    <w:rsid w:val="002138FB"/>
    <w:rsid w:val="00214552"/>
    <w:rsid w:val="00214DBA"/>
    <w:rsid w:val="002154A5"/>
    <w:rsid w:val="00215B4D"/>
    <w:rsid w:val="00215B5D"/>
    <w:rsid w:val="00216CAC"/>
    <w:rsid w:val="00217DAE"/>
    <w:rsid w:val="00217F09"/>
    <w:rsid w:val="00220F58"/>
    <w:rsid w:val="002219C0"/>
    <w:rsid w:val="0022228A"/>
    <w:rsid w:val="002229BE"/>
    <w:rsid w:val="00223A95"/>
    <w:rsid w:val="00225195"/>
    <w:rsid w:val="00225F5B"/>
    <w:rsid w:val="00226E82"/>
    <w:rsid w:val="0022702A"/>
    <w:rsid w:val="00227977"/>
    <w:rsid w:val="00227AB6"/>
    <w:rsid w:val="00227D4F"/>
    <w:rsid w:val="00230BF9"/>
    <w:rsid w:val="0023173B"/>
    <w:rsid w:val="00231F77"/>
    <w:rsid w:val="002321C3"/>
    <w:rsid w:val="002324F3"/>
    <w:rsid w:val="002327FF"/>
    <w:rsid w:val="002333DD"/>
    <w:rsid w:val="00233DD5"/>
    <w:rsid w:val="00233FBE"/>
    <w:rsid w:val="0023428A"/>
    <w:rsid w:val="00234EED"/>
    <w:rsid w:val="00234FC8"/>
    <w:rsid w:val="00235340"/>
    <w:rsid w:val="00235D68"/>
    <w:rsid w:val="002361BC"/>
    <w:rsid w:val="0023745A"/>
    <w:rsid w:val="00237D87"/>
    <w:rsid w:val="00237FB2"/>
    <w:rsid w:val="00240029"/>
    <w:rsid w:val="0024048E"/>
    <w:rsid w:val="002404AC"/>
    <w:rsid w:val="002405E1"/>
    <w:rsid w:val="00240A2E"/>
    <w:rsid w:val="00240D4E"/>
    <w:rsid w:val="0024125B"/>
    <w:rsid w:val="0024144F"/>
    <w:rsid w:val="00241540"/>
    <w:rsid w:val="002417B7"/>
    <w:rsid w:val="00241D27"/>
    <w:rsid w:val="00241E00"/>
    <w:rsid w:val="00241F58"/>
    <w:rsid w:val="002424EE"/>
    <w:rsid w:val="00242988"/>
    <w:rsid w:val="00243AF4"/>
    <w:rsid w:val="00244BA8"/>
    <w:rsid w:val="002455B8"/>
    <w:rsid w:val="00245C1E"/>
    <w:rsid w:val="00245E24"/>
    <w:rsid w:val="0024638A"/>
    <w:rsid w:val="00246465"/>
    <w:rsid w:val="002467B9"/>
    <w:rsid w:val="002473CD"/>
    <w:rsid w:val="002478D5"/>
    <w:rsid w:val="00247D23"/>
    <w:rsid w:val="0025028C"/>
    <w:rsid w:val="00251067"/>
    <w:rsid w:val="00251918"/>
    <w:rsid w:val="00251CCA"/>
    <w:rsid w:val="00252D9D"/>
    <w:rsid w:val="002531E4"/>
    <w:rsid w:val="0025364E"/>
    <w:rsid w:val="00253E1C"/>
    <w:rsid w:val="00254051"/>
    <w:rsid w:val="002546AB"/>
    <w:rsid w:val="00254966"/>
    <w:rsid w:val="00255933"/>
    <w:rsid w:val="00255C10"/>
    <w:rsid w:val="00256286"/>
    <w:rsid w:val="00256671"/>
    <w:rsid w:val="0025743E"/>
    <w:rsid w:val="0025772C"/>
    <w:rsid w:val="0026008F"/>
    <w:rsid w:val="002604F4"/>
    <w:rsid w:val="002611A4"/>
    <w:rsid w:val="0026166F"/>
    <w:rsid w:val="002617EA"/>
    <w:rsid w:val="0026219C"/>
    <w:rsid w:val="002621D3"/>
    <w:rsid w:val="002624D6"/>
    <w:rsid w:val="002626CE"/>
    <w:rsid w:val="00262DE3"/>
    <w:rsid w:val="00263BD4"/>
    <w:rsid w:val="00264F89"/>
    <w:rsid w:val="0026503C"/>
    <w:rsid w:val="00266347"/>
    <w:rsid w:val="002664DA"/>
    <w:rsid w:val="002669B0"/>
    <w:rsid w:val="002669F6"/>
    <w:rsid w:val="002672BA"/>
    <w:rsid w:val="0026747A"/>
    <w:rsid w:val="00267907"/>
    <w:rsid w:val="00267BE0"/>
    <w:rsid w:val="0027008D"/>
    <w:rsid w:val="00270172"/>
    <w:rsid w:val="00270451"/>
    <w:rsid w:val="0027114D"/>
    <w:rsid w:val="00271B4D"/>
    <w:rsid w:val="00272058"/>
    <w:rsid w:val="00272231"/>
    <w:rsid w:val="002722A6"/>
    <w:rsid w:val="002722E4"/>
    <w:rsid w:val="00272476"/>
    <w:rsid w:val="002727C9"/>
    <w:rsid w:val="002729B7"/>
    <w:rsid w:val="00274137"/>
    <w:rsid w:val="00274955"/>
    <w:rsid w:val="00274E45"/>
    <w:rsid w:val="00276E1E"/>
    <w:rsid w:val="0027716D"/>
    <w:rsid w:val="002775CF"/>
    <w:rsid w:val="002777C2"/>
    <w:rsid w:val="00277F2E"/>
    <w:rsid w:val="00282AA4"/>
    <w:rsid w:val="00282EBE"/>
    <w:rsid w:val="002831D5"/>
    <w:rsid w:val="00283968"/>
    <w:rsid w:val="00283C9F"/>
    <w:rsid w:val="00283E7F"/>
    <w:rsid w:val="00284409"/>
    <w:rsid w:val="00284AD6"/>
    <w:rsid w:val="00284BA0"/>
    <w:rsid w:val="00284C22"/>
    <w:rsid w:val="00285BB9"/>
    <w:rsid w:val="002867B5"/>
    <w:rsid w:val="002867DB"/>
    <w:rsid w:val="00287199"/>
    <w:rsid w:val="00287D52"/>
    <w:rsid w:val="0029020A"/>
    <w:rsid w:val="002907CE"/>
    <w:rsid w:val="00291479"/>
    <w:rsid w:val="00291EEE"/>
    <w:rsid w:val="002929FD"/>
    <w:rsid w:val="00292E8D"/>
    <w:rsid w:val="002937C8"/>
    <w:rsid w:val="00293848"/>
    <w:rsid w:val="00293A75"/>
    <w:rsid w:val="002952B9"/>
    <w:rsid w:val="00295D85"/>
    <w:rsid w:val="002962D2"/>
    <w:rsid w:val="0029677C"/>
    <w:rsid w:val="00297AD4"/>
    <w:rsid w:val="00297C04"/>
    <w:rsid w:val="00297E54"/>
    <w:rsid w:val="00297F15"/>
    <w:rsid w:val="002A0783"/>
    <w:rsid w:val="002A0CE3"/>
    <w:rsid w:val="002A161A"/>
    <w:rsid w:val="002A21EA"/>
    <w:rsid w:val="002A4553"/>
    <w:rsid w:val="002A49E8"/>
    <w:rsid w:val="002A4D0E"/>
    <w:rsid w:val="002A5809"/>
    <w:rsid w:val="002A5F8D"/>
    <w:rsid w:val="002A6373"/>
    <w:rsid w:val="002A68FD"/>
    <w:rsid w:val="002A6E61"/>
    <w:rsid w:val="002A758E"/>
    <w:rsid w:val="002A76DC"/>
    <w:rsid w:val="002B017C"/>
    <w:rsid w:val="002B040B"/>
    <w:rsid w:val="002B0DE4"/>
    <w:rsid w:val="002B104B"/>
    <w:rsid w:val="002B119E"/>
    <w:rsid w:val="002B12F0"/>
    <w:rsid w:val="002B1D80"/>
    <w:rsid w:val="002B2832"/>
    <w:rsid w:val="002B28FE"/>
    <w:rsid w:val="002B3CB3"/>
    <w:rsid w:val="002B3CF3"/>
    <w:rsid w:val="002B47B0"/>
    <w:rsid w:val="002B4AE1"/>
    <w:rsid w:val="002B50AF"/>
    <w:rsid w:val="002B5AFA"/>
    <w:rsid w:val="002B61C9"/>
    <w:rsid w:val="002B6401"/>
    <w:rsid w:val="002B6523"/>
    <w:rsid w:val="002B6B93"/>
    <w:rsid w:val="002B7806"/>
    <w:rsid w:val="002C023F"/>
    <w:rsid w:val="002C0655"/>
    <w:rsid w:val="002C11B7"/>
    <w:rsid w:val="002C185D"/>
    <w:rsid w:val="002C202A"/>
    <w:rsid w:val="002C2D32"/>
    <w:rsid w:val="002C38A4"/>
    <w:rsid w:val="002C47DF"/>
    <w:rsid w:val="002C484B"/>
    <w:rsid w:val="002C4B57"/>
    <w:rsid w:val="002C4B85"/>
    <w:rsid w:val="002C6B43"/>
    <w:rsid w:val="002C6C35"/>
    <w:rsid w:val="002C6CD7"/>
    <w:rsid w:val="002C735E"/>
    <w:rsid w:val="002C7AAB"/>
    <w:rsid w:val="002D01E4"/>
    <w:rsid w:val="002D03D3"/>
    <w:rsid w:val="002D1693"/>
    <w:rsid w:val="002D18BB"/>
    <w:rsid w:val="002D1D38"/>
    <w:rsid w:val="002D1ED5"/>
    <w:rsid w:val="002D28AB"/>
    <w:rsid w:val="002D2FEC"/>
    <w:rsid w:val="002D3192"/>
    <w:rsid w:val="002D32B2"/>
    <w:rsid w:val="002D39FA"/>
    <w:rsid w:val="002D491D"/>
    <w:rsid w:val="002D5183"/>
    <w:rsid w:val="002D566B"/>
    <w:rsid w:val="002D5670"/>
    <w:rsid w:val="002D5889"/>
    <w:rsid w:val="002D5924"/>
    <w:rsid w:val="002D675C"/>
    <w:rsid w:val="002D7AF8"/>
    <w:rsid w:val="002E0DF2"/>
    <w:rsid w:val="002E16E8"/>
    <w:rsid w:val="002E198B"/>
    <w:rsid w:val="002E21A0"/>
    <w:rsid w:val="002E29BD"/>
    <w:rsid w:val="002E2A56"/>
    <w:rsid w:val="002E2DD3"/>
    <w:rsid w:val="002E379D"/>
    <w:rsid w:val="002E3953"/>
    <w:rsid w:val="002E4BB7"/>
    <w:rsid w:val="002E5526"/>
    <w:rsid w:val="002E735F"/>
    <w:rsid w:val="002E7595"/>
    <w:rsid w:val="002F13BB"/>
    <w:rsid w:val="002F14F5"/>
    <w:rsid w:val="002F1886"/>
    <w:rsid w:val="002F1D7D"/>
    <w:rsid w:val="002F28AD"/>
    <w:rsid w:val="002F2F19"/>
    <w:rsid w:val="002F33E0"/>
    <w:rsid w:val="002F344B"/>
    <w:rsid w:val="002F3788"/>
    <w:rsid w:val="002F383E"/>
    <w:rsid w:val="002F401D"/>
    <w:rsid w:val="002F41BF"/>
    <w:rsid w:val="002F430F"/>
    <w:rsid w:val="002F4347"/>
    <w:rsid w:val="002F45DC"/>
    <w:rsid w:val="002F4754"/>
    <w:rsid w:val="002F535F"/>
    <w:rsid w:val="002F650A"/>
    <w:rsid w:val="002F6A96"/>
    <w:rsid w:val="002F7A70"/>
    <w:rsid w:val="002F7B3A"/>
    <w:rsid w:val="002F7E36"/>
    <w:rsid w:val="003008C4"/>
    <w:rsid w:val="0030235C"/>
    <w:rsid w:val="00302A73"/>
    <w:rsid w:val="00302B84"/>
    <w:rsid w:val="00302D52"/>
    <w:rsid w:val="00302DC8"/>
    <w:rsid w:val="00304C83"/>
    <w:rsid w:val="003050FD"/>
    <w:rsid w:val="003052A8"/>
    <w:rsid w:val="00305407"/>
    <w:rsid w:val="00306171"/>
    <w:rsid w:val="00306516"/>
    <w:rsid w:val="00306EA5"/>
    <w:rsid w:val="00307817"/>
    <w:rsid w:val="00310A34"/>
    <w:rsid w:val="00310A80"/>
    <w:rsid w:val="003113F8"/>
    <w:rsid w:val="00312EDC"/>
    <w:rsid w:val="00313338"/>
    <w:rsid w:val="00313B0D"/>
    <w:rsid w:val="00313C09"/>
    <w:rsid w:val="00313EF4"/>
    <w:rsid w:val="00314E80"/>
    <w:rsid w:val="00315110"/>
    <w:rsid w:val="003159B4"/>
    <w:rsid w:val="0031621E"/>
    <w:rsid w:val="00316FE5"/>
    <w:rsid w:val="00317AF4"/>
    <w:rsid w:val="003206AB"/>
    <w:rsid w:val="00320B65"/>
    <w:rsid w:val="00320DFA"/>
    <w:rsid w:val="00321321"/>
    <w:rsid w:val="003213A0"/>
    <w:rsid w:val="003217E6"/>
    <w:rsid w:val="00321997"/>
    <w:rsid w:val="00321CE0"/>
    <w:rsid w:val="00321D6C"/>
    <w:rsid w:val="0032268E"/>
    <w:rsid w:val="003228F8"/>
    <w:rsid w:val="003229F6"/>
    <w:rsid w:val="00323863"/>
    <w:rsid w:val="00324049"/>
    <w:rsid w:val="0032448C"/>
    <w:rsid w:val="00324C92"/>
    <w:rsid w:val="00324EC4"/>
    <w:rsid w:val="0032595D"/>
    <w:rsid w:val="00325967"/>
    <w:rsid w:val="00325FB7"/>
    <w:rsid w:val="00326476"/>
    <w:rsid w:val="00327454"/>
    <w:rsid w:val="00330BB1"/>
    <w:rsid w:val="00330D1C"/>
    <w:rsid w:val="00330FB7"/>
    <w:rsid w:val="00331681"/>
    <w:rsid w:val="0033310B"/>
    <w:rsid w:val="00333565"/>
    <w:rsid w:val="003337C8"/>
    <w:rsid w:val="00333F88"/>
    <w:rsid w:val="0033499E"/>
    <w:rsid w:val="00335399"/>
    <w:rsid w:val="003358D1"/>
    <w:rsid w:val="0033618E"/>
    <w:rsid w:val="00336B27"/>
    <w:rsid w:val="00336EF3"/>
    <w:rsid w:val="003371E2"/>
    <w:rsid w:val="00337D93"/>
    <w:rsid w:val="0034043F"/>
    <w:rsid w:val="003406B5"/>
    <w:rsid w:val="00341400"/>
    <w:rsid w:val="00341C94"/>
    <w:rsid w:val="00341D78"/>
    <w:rsid w:val="00341EC6"/>
    <w:rsid w:val="00342133"/>
    <w:rsid w:val="0034303C"/>
    <w:rsid w:val="00343B43"/>
    <w:rsid w:val="00343D1E"/>
    <w:rsid w:val="003446CC"/>
    <w:rsid w:val="00344CD2"/>
    <w:rsid w:val="00345BDD"/>
    <w:rsid w:val="003460DF"/>
    <w:rsid w:val="00346F91"/>
    <w:rsid w:val="00347B05"/>
    <w:rsid w:val="0035019C"/>
    <w:rsid w:val="003501C0"/>
    <w:rsid w:val="00350AD3"/>
    <w:rsid w:val="00350B83"/>
    <w:rsid w:val="003511BC"/>
    <w:rsid w:val="00351EB0"/>
    <w:rsid w:val="00351EE3"/>
    <w:rsid w:val="0035222A"/>
    <w:rsid w:val="00352E6E"/>
    <w:rsid w:val="003538DB"/>
    <w:rsid w:val="00353B8C"/>
    <w:rsid w:val="00353CCB"/>
    <w:rsid w:val="0035417E"/>
    <w:rsid w:val="00354456"/>
    <w:rsid w:val="00355A4A"/>
    <w:rsid w:val="003564BF"/>
    <w:rsid w:val="00356AB2"/>
    <w:rsid w:val="00356CB3"/>
    <w:rsid w:val="003574FD"/>
    <w:rsid w:val="00357761"/>
    <w:rsid w:val="0035798B"/>
    <w:rsid w:val="00360101"/>
    <w:rsid w:val="003605A9"/>
    <w:rsid w:val="00360A7F"/>
    <w:rsid w:val="00360AE0"/>
    <w:rsid w:val="00360D46"/>
    <w:rsid w:val="00360E66"/>
    <w:rsid w:val="00361861"/>
    <w:rsid w:val="00361B13"/>
    <w:rsid w:val="00362B57"/>
    <w:rsid w:val="00362D1A"/>
    <w:rsid w:val="00363613"/>
    <w:rsid w:val="0036388F"/>
    <w:rsid w:val="00363A39"/>
    <w:rsid w:val="00364166"/>
    <w:rsid w:val="00364858"/>
    <w:rsid w:val="00365B19"/>
    <w:rsid w:val="00365E70"/>
    <w:rsid w:val="00366154"/>
    <w:rsid w:val="003662E5"/>
    <w:rsid w:val="00366D03"/>
    <w:rsid w:val="00367437"/>
    <w:rsid w:val="003679C5"/>
    <w:rsid w:val="00367E13"/>
    <w:rsid w:val="0037063E"/>
    <w:rsid w:val="00370F16"/>
    <w:rsid w:val="00372305"/>
    <w:rsid w:val="00372B29"/>
    <w:rsid w:val="00372C50"/>
    <w:rsid w:val="00372D8C"/>
    <w:rsid w:val="0037331C"/>
    <w:rsid w:val="00373643"/>
    <w:rsid w:val="003739FA"/>
    <w:rsid w:val="00373F39"/>
    <w:rsid w:val="003742BA"/>
    <w:rsid w:val="00374396"/>
    <w:rsid w:val="0037504B"/>
    <w:rsid w:val="003751C9"/>
    <w:rsid w:val="00375450"/>
    <w:rsid w:val="0037590D"/>
    <w:rsid w:val="00375E68"/>
    <w:rsid w:val="00376C57"/>
    <w:rsid w:val="00377BCC"/>
    <w:rsid w:val="0038003F"/>
    <w:rsid w:val="003801E8"/>
    <w:rsid w:val="00380298"/>
    <w:rsid w:val="003820DD"/>
    <w:rsid w:val="003825AB"/>
    <w:rsid w:val="003827F9"/>
    <w:rsid w:val="00382A29"/>
    <w:rsid w:val="00382C20"/>
    <w:rsid w:val="00383435"/>
    <w:rsid w:val="00383AA2"/>
    <w:rsid w:val="00384AB3"/>
    <w:rsid w:val="00384BAC"/>
    <w:rsid w:val="003854B7"/>
    <w:rsid w:val="003857C4"/>
    <w:rsid w:val="00385895"/>
    <w:rsid w:val="003863CD"/>
    <w:rsid w:val="0038651B"/>
    <w:rsid w:val="0038662A"/>
    <w:rsid w:val="0038690B"/>
    <w:rsid w:val="00387059"/>
    <w:rsid w:val="003876AA"/>
    <w:rsid w:val="003876DA"/>
    <w:rsid w:val="00387F39"/>
    <w:rsid w:val="0039074E"/>
    <w:rsid w:val="00392399"/>
    <w:rsid w:val="00392CA9"/>
    <w:rsid w:val="003933E4"/>
    <w:rsid w:val="00393B65"/>
    <w:rsid w:val="003961B1"/>
    <w:rsid w:val="00397808"/>
    <w:rsid w:val="003979D9"/>
    <w:rsid w:val="003A0ECB"/>
    <w:rsid w:val="003A14C3"/>
    <w:rsid w:val="003A1634"/>
    <w:rsid w:val="003A229D"/>
    <w:rsid w:val="003A2548"/>
    <w:rsid w:val="003A2AB6"/>
    <w:rsid w:val="003A2E6C"/>
    <w:rsid w:val="003A2EED"/>
    <w:rsid w:val="003A3A65"/>
    <w:rsid w:val="003A435C"/>
    <w:rsid w:val="003A4A22"/>
    <w:rsid w:val="003A4E10"/>
    <w:rsid w:val="003A696D"/>
    <w:rsid w:val="003A6B1F"/>
    <w:rsid w:val="003B01AF"/>
    <w:rsid w:val="003B0520"/>
    <w:rsid w:val="003B1695"/>
    <w:rsid w:val="003B2317"/>
    <w:rsid w:val="003B257E"/>
    <w:rsid w:val="003B29B4"/>
    <w:rsid w:val="003B2FE0"/>
    <w:rsid w:val="003B310F"/>
    <w:rsid w:val="003B38AA"/>
    <w:rsid w:val="003B46F9"/>
    <w:rsid w:val="003C0A01"/>
    <w:rsid w:val="003C0F25"/>
    <w:rsid w:val="003C25F5"/>
    <w:rsid w:val="003C3042"/>
    <w:rsid w:val="003C3115"/>
    <w:rsid w:val="003C34F6"/>
    <w:rsid w:val="003C3D5E"/>
    <w:rsid w:val="003C4382"/>
    <w:rsid w:val="003C4CB2"/>
    <w:rsid w:val="003C5755"/>
    <w:rsid w:val="003C5CCF"/>
    <w:rsid w:val="003C65BB"/>
    <w:rsid w:val="003C7DAF"/>
    <w:rsid w:val="003D1728"/>
    <w:rsid w:val="003D1CBE"/>
    <w:rsid w:val="003D2B47"/>
    <w:rsid w:val="003D2F42"/>
    <w:rsid w:val="003D43B0"/>
    <w:rsid w:val="003D4BC5"/>
    <w:rsid w:val="003D57E8"/>
    <w:rsid w:val="003D60A3"/>
    <w:rsid w:val="003D72CA"/>
    <w:rsid w:val="003D7C24"/>
    <w:rsid w:val="003D7D3D"/>
    <w:rsid w:val="003E0F39"/>
    <w:rsid w:val="003E131C"/>
    <w:rsid w:val="003E2CBA"/>
    <w:rsid w:val="003E2E98"/>
    <w:rsid w:val="003E33FA"/>
    <w:rsid w:val="003E3465"/>
    <w:rsid w:val="003E34C9"/>
    <w:rsid w:val="003E3B4B"/>
    <w:rsid w:val="003E3DD7"/>
    <w:rsid w:val="003E4931"/>
    <w:rsid w:val="003E512C"/>
    <w:rsid w:val="003E52AE"/>
    <w:rsid w:val="003E530C"/>
    <w:rsid w:val="003E5380"/>
    <w:rsid w:val="003E603C"/>
    <w:rsid w:val="003E61A6"/>
    <w:rsid w:val="003E6DBB"/>
    <w:rsid w:val="003F03F6"/>
    <w:rsid w:val="003F0CA0"/>
    <w:rsid w:val="003F2040"/>
    <w:rsid w:val="003F236E"/>
    <w:rsid w:val="003F24A8"/>
    <w:rsid w:val="003F3957"/>
    <w:rsid w:val="003F3989"/>
    <w:rsid w:val="003F5466"/>
    <w:rsid w:val="003F690F"/>
    <w:rsid w:val="003F6E33"/>
    <w:rsid w:val="003F71D3"/>
    <w:rsid w:val="003F7362"/>
    <w:rsid w:val="003F7901"/>
    <w:rsid w:val="0040067C"/>
    <w:rsid w:val="004020A6"/>
    <w:rsid w:val="00402A9A"/>
    <w:rsid w:val="00402F11"/>
    <w:rsid w:val="00403988"/>
    <w:rsid w:val="00404AB6"/>
    <w:rsid w:val="00404B82"/>
    <w:rsid w:val="004050B3"/>
    <w:rsid w:val="0040517E"/>
    <w:rsid w:val="004051A2"/>
    <w:rsid w:val="0040627E"/>
    <w:rsid w:val="00406C78"/>
    <w:rsid w:val="00407953"/>
    <w:rsid w:val="00407F96"/>
    <w:rsid w:val="0041084E"/>
    <w:rsid w:val="00410912"/>
    <w:rsid w:val="00410A5A"/>
    <w:rsid w:val="004111FA"/>
    <w:rsid w:val="00411541"/>
    <w:rsid w:val="004119EB"/>
    <w:rsid w:val="004119EC"/>
    <w:rsid w:val="00411EEE"/>
    <w:rsid w:val="0041239B"/>
    <w:rsid w:val="00412682"/>
    <w:rsid w:val="004133A2"/>
    <w:rsid w:val="00413868"/>
    <w:rsid w:val="004146E9"/>
    <w:rsid w:val="00414C9C"/>
    <w:rsid w:val="00414F51"/>
    <w:rsid w:val="00416364"/>
    <w:rsid w:val="00417EB4"/>
    <w:rsid w:val="00417F80"/>
    <w:rsid w:val="00420671"/>
    <w:rsid w:val="0042172A"/>
    <w:rsid w:val="0042186E"/>
    <w:rsid w:val="00421DD8"/>
    <w:rsid w:val="00422E9F"/>
    <w:rsid w:val="00422EA5"/>
    <w:rsid w:val="00423221"/>
    <w:rsid w:val="004234D5"/>
    <w:rsid w:val="00424542"/>
    <w:rsid w:val="004247BC"/>
    <w:rsid w:val="004256AA"/>
    <w:rsid w:val="0042586F"/>
    <w:rsid w:val="00425AD5"/>
    <w:rsid w:val="00425B88"/>
    <w:rsid w:val="00425C4A"/>
    <w:rsid w:val="00425EDD"/>
    <w:rsid w:val="00425F47"/>
    <w:rsid w:val="0042717E"/>
    <w:rsid w:val="0042727E"/>
    <w:rsid w:val="004276C2"/>
    <w:rsid w:val="004279E5"/>
    <w:rsid w:val="00427AEC"/>
    <w:rsid w:val="00430237"/>
    <w:rsid w:val="004312E0"/>
    <w:rsid w:val="00431AFC"/>
    <w:rsid w:val="00431F65"/>
    <w:rsid w:val="00432B6B"/>
    <w:rsid w:val="004330AE"/>
    <w:rsid w:val="004332E5"/>
    <w:rsid w:val="0043334D"/>
    <w:rsid w:val="0043367C"/>
    <w:rsid w:val="00433886"/>
    <w:rsid w:val="00433969"/>
    <w:rsid w:val="00433B75"/>
    <w:rsid w:val="00433D19"/>
    <w:rsid w:val="00433D32"/>
    <w:rsid w:val="00434011"/>
    <w:rsid w:val="004343EC"/>
    <w:rsid w:val="00434C40"/>
    <w:rsid w:val="00434F69"/>
    <w:rsid w:val="0043523D"/>
    <w:rsid w:val="0043550A"/>
    <w:rsid w:val="00436D30"/>
    <w:rsid w:val="00437903"/>
    <w:rsid w:val="00437B0A"/>
    <w:rsid w:val="00440011"/>
    <w:rsid w:val="004404D2"/>
    <w:rsid w:val="004405CA"/>
    <w:rsid w:val="00440691"/>
    <w:rsid w:val="00440BD1"/>
    <w:rsid w:val="00440D70"/>
    <w:rsid w:val="0044141A"/>
    <w:rsid w:val="0044150B"/>
    <w:rsid w:val="0044218B"/>
    <w:rsid w:val="00442C29"/>
    <w:rsid w:val="00443171"/>
    <w:rsid w:val="00443419"/>
    <w:rsid w:val="004444FA"/>
    <w:rsid w:val="00444633"/>
    <w:rsid w:val="00444BEA"/>
    <w:rsid w:val="00445045"/>
    <w:rsid w:val="00445131"/>
    <w:rsid w:val="00445BB1"/>
    <w:rsid w:val="00445D09"/>
    <w:rsid w:val="00447598"/>
    <w:rsid w:val="004476C8"/>
    <w:rsid w:val="004507FA"/>
    <w:rsid w:val="00450C24"/>
    <w:rsid w:val="00451324"/>
    <w:rsid w:val="00451407"/>
    <w:rsid w:val="00451469"/>
    <w:rsid w:val="00452167"/>
    <w:rsid w:val="00452786"/>
    <w:rsid w:val="004528F9"/>
    <w:rsid w:val="004539D1"/>
    <w:rsid w:val="00454163"/>
    <w:rsid w:val="00454961"/>
    <w:rsid w:val="00454D15"/>
    <w:rsid w:val="00454E3E"/>
    <w:rsid w:val="00454F73"/>
    <w:rsid w:val="00456CF3"/>
    <w:rsid w:val="00456D55"/>
    <w:rsid w:val="0045759D"/>
    <w:rsid w:val="00457F99"/>
    <w:rsid w:val="00460641"/>
    <w:rsid w:val="00460810"/>
    <w:rsid w:val="00460B27"/>
    <w:rsid w:val="00460CA4"/>
    <w:rsid w:val="00460D4E"/>
    <w:rsid w:val="0046246E"/>
    <w:rsid w:val="00462705"/>
    <w:rsid w:val="00462927"/>
    <w:rsid w:val="00462A25"/>
    <w:rsid w:val="00463E43"/>
    <w:rsid w:val="00464348"/>
    <w:rsid w:val="00464737"/>
    <w:rsid w:val="0046493A"/>
    <w:rsid w:val="00464A20"/>
    <w:rsid w:val="00464EAC"/>
    <w:rsid w:val="00465557"/>
    <w:rsid w:val="00465AB0"/>
    <w:rsid w:val="00467779"/>
    <w:rsid w:val="00467F1D"/>
    <w:rsid w:val="00467FA8"/>
    <w:rsid w:val="00470C31"/>
    <w:rsid w:val="00470E2B"/>
    <w:rsid w:val="004716DD"/>
    <w:rsid w:val="00471C92"/>
    <w:rsid w:val="00472128"/>
    <w:rsid w:val="00472309"/>
    <w:rsid w:val="00472450"/>
    <w:rsid w:val="00472F07"/>
    <w:rsid w:val="0047373C"/>
    <w:rsid w:val="004739DC"/>
    <w:rsid w:val="004744AA"/>
    <w:rsid w:val="004744E7"/>
    <w:rsid w:val="00474A66"/>
    <w:rsid w:val="00474D70"/>
    <w:rsid w:val="004751B3"/>
    <w:rsid w:val="004758B1"/>
    <w:rsid w:val="004767A1"/>
    <w:rsid w:val="004774DF"/>
    <w:rsid w:val="00480113"/>
    <w:rsid w:val="004806BC"/>
    <w:rsid w:val="00480FD6"/>
    <w:rsid w:val="00481854"/>
    <w:rsid w:val="00481882"/>
    <w:rsid w:val="00481E81"/>
    <w:rsid w:val="00481F29"/>
    <w:rsid w:val="0048211C"/>
    <w:rsid w:val="004822CF"/>
    <w:rsid w:val="0048231D"/>
    <w:rsid w:val="0048253C"/>
    <w:rsid w:val="00484F55"/>
    <w:rsid w:val="00485CBC"/>
    <w:rsid w:val="0048696D"/>
    <w:rsid w:val="00486D94"/>
    <w:rsid w:val="004870D6"/>
    <w:rsid w:val="00487780"/>
    <w:rsid w:val="00487794"/>
    <w:rsid w:val="00491C4B"/>
    <w:rsid w:val="00491EAE"/>
    <w:rsid w:val="00492307"/>
    <w:rsid w:val="004923E6"/>
    <w:rsid w:val="00492811"/>
    <w:rsid w:val="00492C59"/>
    <w:rsid w:val="00493507"/>
    <w:rsid w:val="00493BB1"/>
    <w:rsid w:val="00493BF8"/>
    <w:rsid w:val="00494265"/>
    <w:rsid w:val="004951A0"/>
    <w:rsid w:val="00495940"/>
    <w:rsid w:val="004961D7"/>
    <w:rsid w:val="00496411"/>
    <w:rsid w:val="004966E7"/>
    <w:rsid w:val="00496974"/>
    <w:rsid w:val="00496F58"/>
    <w:rsid w:val="00497D83"/>
    <w:rsid w:val="004A0937"/>
    <w:rsid w:val="004A0FD6"/>
    <w:rsid w:val="004A1651"/>
    <w:rsid w:val="004A177B"/>
    <w:rsid w:val="004A1B9C"/>
    <w:rsid w:val="004A1CF8"/>
    <w:rsid w:val="004A20E2"/>
    <w:rsid w:val="004A2902"/>
    <w:rsid w:val="004A3640"/>
    <w:rsid w:val="004A509C"/>
    <w:rsid w:val="004A5741"/>
    <w:rsid w:val="004A6339"/>
    <w:rsid w:val="004A6648"/>
    <w:rsid w:val="004A6BF6"/>
    <w:rsid w:val="004B0A0C"/>
    <w:rsid w:val="004B0CC3"/>
    <w:rsid w:val="004B12D0"/>
    <w:rsid w:val="004B19BC"/>
    <w:rsid w:val="004B1C58"/>
    <w:rsid w:val="004B2FCF"/>
    <w:rsid w:val="004B476D"/>
    <w:rsid w:val="004B79CB"/>
    <w:rsid w:val="004B7E3A"/>
    <w:rsid w:val="004C0110"/>
    <w:rsid w:val="004C08D3"/>
    <w:rsid w:val="004C09C9"/>
    <w:rsid w:val="004C0BD6"/>
    <w:rsid w:val="004C1290"/>
    <w:rsid w:val="004C1AF3"/>
    <w:rsid w:val="004C368B"/>
    <w:rsid w:val="004C3BA8"/>
    <w:rsid w:val="004C4A22"/>
    <w:rsid w:val="004C55DA"/>
    <w:rsid w:val="004C57B0"/>
    <w:rsid w:val="004C5DBA"/>
    <w:rsid w:val="004C5E5B"/>
    <w:rsid w:val="004C6891"/>
    <w:rsid w:val="004C68A8"/>
    <w:rsid w:val="004C727A"/>
    <w:rsid w:val="004C7E28"/>
    <w:rsid w:val="004C7ECA"/>
    <w:rsid w:val="004C7FAD"/>
    <w:rsid w:val="004D02B3"/>
    <w:rsid w:val="004D0454"/>
    <w:rsid w:val="004D0652"/>
    <w:rsid w:val="004D0A61"/>
    <w:rsid w:val="004D0CAD"/>
    <w:rsid w:val="004D112E"/>
    <w:rsid w:val="004D13FC"/>
    <w:rsid w:val="004D21E2"/>
    <w:rsid w:val="004D3424"/>
    <w:rsid w:val="004D432E"/>
    <w:rsid w:val="004D4EFA"/>
    <w:rsid w:val="004D5191"/>
    <w:rsid w:val="004D544F"/>
    <w:rsid w:val="004D58B8"/>
    <w:rsid w:val="004D5C4A"/>
    <w:rsid w:val="004D6330"/>
    <w:rsid w:val="004D6393"/>
    <w:rsid w:val="004D692F"/>
    <w:rsid w:val="004D6AB3"/>
    <w:rsid w:val="004D6BF9"/>
    <w:rsid w:val="004D775F"/>
    <w:rsid w:val="004E1A67"/>
    <w:rsid w:val="004E1AA6"/>
    <w:rsid w:val="004E1B13"/>
    <w:rsid w:val="004E1D29"/>
    <w:rsid w:val="004E1D36"/>
    <w:rsid w:val="004E2E61"/>
    <w:rsid w:val="004E3494"/>
    <w:rsid w:val="004E34B4"/>
    <w:rsid w:val="004E3F7F"/>
    <w:rsid w:val="004E40F2"/>
    <w:rsid w:val="004E45DB"/>
    <w:rsid w:val="004E50C9"/>
    <w:rsid w:val="004E57C6"/>
    <w:rsid w:val="004E5A92"/>
    <w:rsid w:val="004E5B84"/>
    <w:rsid w:val="004E5EFE"/>
    <w:rsid w:val="004E6347"/>
    <w:rsid w:val="004E66F2"/>
    <w:rsid w:val="004E6735"/>
    <w:rsid w:val="004E7283"/>
    <w:rsid w:val="004F005A"/>
    <w:rsid w:val="004F11CD"/>
    <w:rsid w:val="004F2089"/>
    <w:rsid w:val="004F25E8"/>
    <w:rsid w:val="004F3A0E"/>
    <w:rsid w:val="004F55F5"/>
    <w:rsid w:val="004F5C38"/>
    <w:rsid w:val="004F5F55"/>
    <w:rsid w:val="004F5F73"/>
    <w:rsid w:val="004F7358"/>
    <w:rsid w:val="004F79F9"/>
    <w:rsid w:val="004F7DFD"/>
    <w:rsid w:val="005005E1"/>
    <w:rsid w:val="005011E7"/>
    <w:rsid w:val="00501FFD"/>
    <w:rsid w:val="005027AA"/>
    <w:rsid w:val="00504ECB"/>
    <w:rsid w:val="005050BB"/>
    <w:rsid w:val="00505AD1"/>
    <w:rsid w:val="00505B89"/>
    <w:rsid w:val="00505C34"/>
    <w:rsid w:val="00507191"/>
    <w:rsid w:val="00507304"/>
    <w:rsid w:val="00507627"/>
    <w:rsid w:val="00510135"/>
    <w:rsid w:val="0051029A"/>
    <w:rsid w:val="00511AB9"/>
    <w:rsid w:val="00511E43"/>
    <w:rsid w:val="005121D1"/>
    <w:rsid w:val="0051223B"/>
    <w:rsid w:val="005129FC"/>
    <w:rsid w:val="00512A5D"/>
    <w:rsid w:val="00512EC7"/>
    <w:rsid w:val="00513474"/>
    <w:rsid w:val="00513F46"/>
    <w:rsid w:val="00514387"/>
    <w:rsid w:val="00515B16"/>
    <w:rsid w:val="005171D9"/>
    <w:rsid w:val="00517B7C"/>
    <w:rsid w:val="00517CB0"/>
    <w:rsid w:val="005205F5"/>
    <w:rsid w:val="00520FB1"/>
    <w:rsid w:val="00521181"/>
    <w:rsid w:val="00521F46"/>
    <w:rsid w:val="0052266E"/>
    <w:rsid w:val="005226F9"/>
    <w:rsid w:val="00522F24"/>
    <w:rsid w:val="005239FE"/>
    <w:rsid w:val="00523A5D"/>
    <w:rsid w:val="00523D39"/>
    <w:rsid w:val="00523E18"/>
    <w:rsid w:val="0052463A"/>
    <w:rsid w:val="00524E01"/>
    <w:rsid w:val="005254A8"/>
    <w:rsid w:val="00525866"/>
    <w:rsid w:val="00525D56"/>
    <w:rsid w:val="00525DEC"/>
    <w:rsid w:val="00526203"/>
    <w:rsid w:val="0052653B"/>
    <w:rsid w:val="0052776D"/>
    <w:rsid w:val="005302EE"/>
    <w:rsid w:val="00531508"/>
    <w:rsid w:val="005317DC"/>
    <w:rsid w:val="00531ADE"/>
    <w:rsid w:val="00531E3E"/>
    <w:rsid w:val="00532FC8"/>
    <w:rsid w:val="00533408"/>
    <w:rsid w:val="0053376D"/>
    <w:rsid w:val="00533C47"/>
    <w:rsid w:val="00533E4B"/>
    <w:rsid w:val="00534F44"/>
    <w:rsid w:val="00535B49"/>
    <w:rsid w:val="00535DB6"/>
    <w:rsid w:val="00535E4B"/>
    <w:rsid w:val="00536054"/>
    <w:rsid w:val="0053672F"/>
    <w:rsid w:val="0053691B"/>
    <w:rsid w:val="00536B47"/>
    <w:rsid w:val="00536CC0"/>
    <w:rsid w:val="00537603"/>
    <w:rsid w:val="005378AE"/>
    <w:rsid w:val="00537DAD"/>
    <w:rsid w:val="005405BB"/>
    <w:rsid w:val="00540FDD"/>
    <w:rsid w:val="00541E51"/>
    <w:rsid w:val="00541F6E"/>
    <w:rsid w:val="0054206A"/>
    <w:rsid w:val="0054295E"/>
    <w:rsid w:val="00542EA8"/>
    <w:rsid w:val="005436A6"/>
    <w:rsid w:val="00543C1B"/>
    <w:rsid w:val="00543EE7"/>
    <w:rsid w:val="00544820"/>
    <w:rsid w:val="005456FB"/>
    <w:rsid w:val="0054581A"/>
    <w:rsid w:val="0054617A"/>
    <w:rsid w:val="0054626D"/>
    <w:rsid w:val="0054660B"/>
    <w:rsid w:val="00546E12"/>
    <w:rsid w:val="005471CE"/>
    <w:rsid w:val="005472B3"/>
    <w:rsid w:val="005474CA"/>
    <w:rsid w:val="00547BB6"/>
    <w:rsid w:val="00547BBD"/>
    <w:rsid w:val="00547F10"/>
    <w:rsid w:val="00547F3D"/>
    <w:rsid w:val="005508E6"/>
    <w:rsid w:val="00551773"/>
    <w:rsid w:val="005520BE"/>
    <w:rsid w:val="005535EA"/>
    <w:rsid w:val="00554025"/>
    <w:rsid w:val="00554052"/>
    <w:rsid w:val="00554215"/>
    <w:rsid w:val="005548EA"/>
    <w:rsid w:val="00554E3A"/>
    <w:rsid w:val="005552C2"/>
    <w:rsid w:val="0055565A"/>
    <w:rsid w:val="00556E95"/>
    <w:rsid w:val="00557487"/>
    <w:rsid w:val="005577B7"/>
    <w:rsid w:val="0056112F"/>
    <w:rsid w:val="00561885"/>
    <w:rsid w:val="00562489"/>
    <w:rsid w:val="005631DA"/>
    <w:rsid w:val="0056354F"/>
    <w:rsid w:val="005639C8"/>
    <w:rsid w:val="0056426B"/>
    <w:rsid w:val="005650F0"/>
    <w:rsid w:val="005658D7"/>
    <w:rsid w:val="00565C1D"/>
    <w:rsid w:val="00566903"/>
    <w:rsid w:val="005671C6"/>
    <w:rsid w:val="005671E6"/>
    <w:rsid w:val="005672A5"/>
    <w:rsid w:val="005674CC"/>
    <w:rsid w:val="00570D7A"/>
    <w:rsid w:val="00571162"/>
    <w:rsid w:val="00571209"/>
    <w:rsid w:val="00571262"/>
    <w:rsid w:val="00571C8E"/>
    <w:rsid w:val="00571D86"/>
    <w:rsid w:val="0057261C"/>
    <w:rsid w:val="00572A88"/>
    <w:rsid w:val="00574170"/>
    <w:rsid w:val="0057441C"/>
    <w:rsid w:val="00574604"/>
    <w:rsid w:val="00575FFD"/>
    <w:rsid w:val="00577E0C"/>
    <w:rsid w:val="00580565"/>
    <w:rsid w:val="005806FC"/>
    <w:rsid w:val="00580E37"/>
    <w:rsid w:val="00581328"/>
    <w:rsid w:val="005823E4"/>
    <w:rsid w:val="00583326"/>
    <w:rsid w:val="00583DBA"/>
    <w:rsid w:val="00584522"/>
    <w:rsid w:val="005845D7"/>
    <w:rsid w:val="00584F04"/>
    <w:rsid w:val="005855DF"/>
    <w:rsid w:val="005857AA"/>
    <w:rsid w:val="00585A75"/>
    <w:rsid w:val="005870AD"/>
    <w:rsid w:val="0058715F"/>
    <w:rsid w:val="00587692"/>
    <w:rsid w:val="0059043D"/>
    <w:rsid w:val="0059055C"/>
    <w:rsid w:val="00590DA3"/>
    <w:rsid w:val="005913A1"/>
    <w:rsid w:val="00591BFD"/>
    <w:rsid w:val="005933DA"/>
    <w:rsid w:val="00593F69"/>
    <w:rsid w:val="005945B9"/>
    <w:rsid w:val="005946AA"/>
    <w:rsid w:val="005956F8"/>
    <w:rsid w:val="00595932"/>
    <w:rsid w:val="00595BD0"/>
    <w:rsid w:val="005962DF"/>
    <w:rsid w:val="00596597"/>
    <w:rsid w:val="00596DB5"/>
    <w:rsid w:val="00596EAE"/>
    <w:rsid w:val="005978CC"/>
    <w:rsid w:val="00597A14"/>
    <w:rsid w:val="00597CC6"/>
    <w:rsid w:val="00597D23"/>
    <w:rsid w:val="00597DC3"/>
    <w:rsid w:val="005A007F"/>
    <w:rsid w:val="005A02B9"/>
    <w:rsid w:val="005A0D05"/>
    <w:rsid w:val="005A0E52"/>
    <w:rsid w:val="005A2D0E"/>
    <w:rsid w:val="005A3AC5"/>
    <w:rsid w:val="005A3D9C"/>
    <w:rsid w:val="005A43A9"/>
    <w:rsid w:val="005A4639"/>
    <w:rsid w:val="005A4F82"/>
    <w:rsid w:val="005A5061"/>
    <w:rsid w:val="005A5121"/>
    <w:rsid w:val="005B030B"/>
    <w:rsid w:val="005B1D74"/>
    <w:rsid w:val="005B1DCD"/>
    <w:rsid w:val="005B21EB"/>
    <w:rsid w:val="005B240F"/>
    <w:rsid w:val="005B2610"/>
    <w:rsid w:val="005B3C5A"/>
    <w:rsid w:val="005B3E5A"/>
    <w:rsid w:val="005B4149"/>
    <w:rsid w:val="005B4483"/>
    <w:rsid w:val="005B457B"/>
    <w:rsid w:val="005B457E"/>
    <w:rsid w:val="005B5BC4"/>
    <w:rsid w:val="005B6206"/>
    <w:rsid w:val="005B6969"/>
    <w:rsid w:val="005B731A"/>
    <w:rsid w:val="005B735D"/>
    <w:rsid w:val="005B7AB1"/>
    <w:rsid w:val="005C0624"/>
    <w:rsid w:val="005C09ED"/>
    <w:rsid w:val="005C0D40"/>
    <w:rsid w:val="005C113B"/>
    <w:rsid w:val="005C12BC"/>
    <w:rsid w:val="005C14F8"/>
    <w:rsid w:val="005C16A0"/>
    <w:rsid w:val="005C21AD"/>
    <w:rsid w:val="005C25A4"/>
    <w:rsid w:val="005C3CEF"/>
    <w:rsid w:val="005C443A"/>
    <w:rsid w:val="005C44F1"/>
    <w:rsid w:val="005C4537"/>
    <w:rsid w:val="005C45F7"/>
    <w:rsid w:val="005C4983"/>
    <w:rsid w:val="005C4B3F"/>
    <w:rsid w:val="005C50DD"/>
    <w:rsid w:val="005C537F"/>
    <w:rsid w:val="005C5B36"/>
    <w:rsid w:val="005C5C9A"/>
    <w:rsid w:val="005C6AFE"/>
    <w:rsid w:val="005C7282"/>
    <w:rsid w:val="005C77F8"/>
    <w:rsid w:val="005C7FAC"/>
    <w:rsid w:val="005D0194"/>
    <w:rsid w:val="005D0626"/>
    <w:rsid w:val="005D0F74"/>
    <w:rsid w:val="005D26D4"/>
    <w:rsid w:val="005D2711"/>
    <w:rsid w:val="005D2AFB"/>
    <w:rsid w:val="005D2F36"/>
    <w:rsid w:val="005D35A1"/>
    <w:rsid w:val="005D3D2B"/>
    <w:rsid w:val="005D41EE"/>
    <w:rsid w:val="005D4905"/>
    <w:rsid w:val="005D49E7"/>
    <w:rsid w:val="005D4EF1"/>
    <w:rsid w:val="005D543D"/>
    <w:rsid w:val="005D5981"/>
    <w:rsid w:val="005D60A5"/>
    <w:rsid w:val="005D60BB"/>
    <w:rsid w:val="005D6F1D"/>
    <w:rsid w:val="005D7D30"/>
    <w:rsid w:val="005E0504"/>
    <w:rsid w:val="005E090F"/>
    <w:rsid w:val="005E2A34"/>
    <w:rsid w:val="005E2AAF"/>
    <w:rsid w:val="005E33AC"/>
    <w:rsid w:val="005E3741"/>
    <w:rsid w:val="005E4798"/>
    <w:rsid w:val="005E55A7"/>
    <w:rsid w:val="005E5B62"/>
    <w:rsid w:val="005E5F59"/>
    <w:rsid w:val="005E7759"/>
    <w:rsid w:val="005E7FD8"/>
    <w:rsid w:val="005F1B06"/>
    <w:rsid w:val="005F3F36"/>
    <w:rsid w:val="005F4EA8"/>
    <w:rsid w:val="005F610C"/>
    <w:rsid w:val="005F6A4E"/>
    <w:rsid w:val="005F74DE"/>
    <w:rsid w:val="00600040"/>
    <w:rsid w:val="00600326"/>
    <w:rsid w:val="00600E87"/>
    <w:rsid w:val="00601751"/>
    <w:rsid w:val="00602129"/>
    <w:rsid w:val="006021D1"/>
    <w:rsid w:val="00602EBD"/>
    <w:rsid w:val="006032F0"/>
    <w:rsid w:val="0060389B"/>
    <w:rsid w:val="0060453B"/>
    <w:rsid w:val="00604D78"/>
    <w:rsid w:val="00604F06"/>
    <w:rsid w:val="00605044"/>
    <w:rsid w:val="00606153"/>
    <w:rsid w:val="00606540"/>
    <w:rsid w:val="00607098"/>
    <w:rsid w:val="006075AF"/>
    <w:rsid w:val="00607B5D"/>
    <w:rsid w:val="00607F72"/>
    <w:rsid w:val="006101BC"/>
    <w:rsid w:val="00610290"/>
    <w:rsid w:val="006108D4"/>
    <w:rsid w:val="006116C3"/>
    <w:rsid w:val="0061378A"/>
    <w:rsid w:val="00613DCA"/>
    <w:rsid w:val="006153A7"/>
    <w:rsid w:val="006153FC"/>
    <w:rsid w:val="006160EB"/>
    <w:rsid w:val="006169F4"/>
    <w:rsid w:val="00616A86"/>
    <w:rsid w:val="00616AE3"/>
    <w:rsid w:val="00616BD6"/>
    <w:rsid w:val="00617D1D"/>
    <w:rsid w:val="006206AF"/>
    <w:rsid w:val="00620BEC"/>
    <w:rsid w:val="00621EA8"/>
    <w:rsid w:val="006223DF"/>
    <w:rsid w:val="00622476"/>
    <w:rsid w:val="00622752"/>
    <w:rsid w:val="00622ACC"/>
    <w:rsid w:val="0062331C"/>
    <w:rsid w:val="006242A8"/>
    <w:rsid w:val="006245E9"/>
    <w:rsid w:val="00624EE1"/>
    <w:rsid w:val="006268EF"/>
    <w:rsid w:val="00626969"/>
    <w:rsid w:val="00626B2F"/>
    <w:rsid w:val="00627304"/>
    <w:rsid w:val="0062740C"/>
    <w:rsid w:val="0063006D"/>
    <w:rsid w:val="0063142F"/>
    <w:rsid w:val="006319A9"/>
    <w:rsid w:val="006325B6"/>
    <w:rsid w:val="00632D6B"/>
    <w:rsid w:val="00632DB9"/>
    <w:rsid w:val="00633C5B"/>
    <w:rsid w:val="00633F20"/>
    <w:rsid w:val="00634595"/>
    <w:rsid w:val="00635431"/>
    <w:rsid w:val="006362CE"/>
    <w:rsid w:val="00636728"/>
    <w:rsid w:val="0063672A"/>
    <w:rsid w:val="00636C16"/>
    <w:rsid w:val="0063739D"/>
    <w:rsid w:val="00637674"/>
    <w:rsid w:val="00637E40"/>
    <w:rsid w:val="00641230"/>
    <w:rsid w:val="00641E0B"/>
    <w:rsid w:val="00642674"/>
    <w:rsid w:val="00642D07"/>
    <w:rsid w:val="00642E57"/>
    <w:rsid w:val="00643318"/>
    <w:rsid w:val="006443D8"/>
    <w:rsid w:val="00644912"/>
    <w:rsid w:val="00645A1E"/>
    <w:rsid w:val="00645DC8"/>
    <w:rsid w:val="006461C2"/>
    <w:rsid w:val="00646B1C"/>
    <w:rsid w:val="00647038"/>
    <w:rsid w:val="0064777B"/>
    <w:rsid w:val="006478EE"/>
    <w:rsid w:val="00650416"/>
    <w:rsid w:val="00650DD4"/>
    <w:rsid w:val="00650E60"/>
    <w:rsid w:val="0065115C"/>
    <w:rsid w:val="00651E1A"/>
    <w:rsid w:val="00652177"/>
    <w:rsid w:val="006526F6"/>
    <w:rsid w:val="00652D0F"/>
    <w:rsid w:val="00652F40"/>
    <w:rsid w:val="00653A95"/>
    <w:rsid w:val="00653F0C"/>
    <w:rsid w:val="0065463A"/>
    <w:rsid w:val="00654AAD"/>
    <w:rsid w:val="00655351"/>
    <w:rsid w:val="006554EE"/>
    <w:rsid w:val="0065552B"/>
    <w:rsid w:val="00655975"/>
    <w:rsid w:val="006561EB"/>
    <w:rsid w:val="00656C07"/>
    <w:rsid w:val="00656C91"/>
    <w:rsid w:val="00656D4A"/>
    <w:rsid w:val="00656E2C"/>
    <w:rsid w:val="006578BD"/>
    <w:rsid w:val="00660934"/>
    <w:rsid w:val="00660C14"/>
    <w:rsid w:val="00660EF6"/>
    <w:rsid w:val="00661523"/>
    <w:rsid w:val="0066164A"/>
    <w:rsid w:val="00662118"/>
    <w:rsid w:val="0066263A"/>
    <w:rsid w:val="00662AC0"/>
    <w:rsid w:val="00662DE0"/>
    <w:rsid w:val="00663262"/>
    <w:rsid w:val="00663B28"/>
    <w:rsid w:val="006641FF"/>
    <w:rsid w:val="00665B98"/>
    <w:rsid w:val="00665CB4"/>
    <w:rsid w:val="00666336"/>
    <w:rsid w:val="006665A1"/>
    <w:rsid w:val="00666AB0"/>
    <w:rsid w:val="00666F79"/>
    <w:rsid w:val="006673CA"/>
    <w:rsid w:val="00667465"/>
    <w:rsid w:val="006675F5"/>
    <w:rsid w:val="00667BE0"/>
    <w:rsid w:val="00670009"/>
    <w:rsid w:val="00671392"/>
    <w:rsid w:val="0067155D"/>
    <w:rsid w:val="006716A8"/>
    <w:rsid w:val="00673221"/>
    <w:rsid w:val="00673463"/>
    <w:rsid w:val="00674420"/>
    <w:rsid w:val="00674D53"/>
    <w:rsid w:val="00674D73"/>
    <w:rsid w:val="00674EA7"/>
    <w:rsid w:val="00674F3C"/>
    <w:rsid w:val="0067657E"/>
    <w:rsid w:val="006765FB"/>
    <w:rsid w:val="00676940"/>
    <w:rsid w:val="00677271"/>
    <w:rsid w:val="006775C4"/>
    <w:rsid w:val="00682012"/>
    <w:rsid w:val="00682E95"/>
    <w:rsid w:val="00682FBB"/>
    <w:rsid w:val="006830AC"/>
    <w:rsid w:val="0068360A"/>
    <w:rsid w:val="0068398F"/>
    <w:rsid w:val="00684357"/>
    <w:rsid w:val="006844DB"/>
    <w:rsid w:val="0068508A"/>
    <w:rsid w:val="00685ADC"/>
    <w:rsid w:val="00686749"/>
    <w:rsid w:val="006868A1"/>
    <w:rsid w:val="00687B14"/>
    <w:rsid w:val="00690DDC"/>
    <w:rsid w:val="00690EF6"/>
    <w:rsid w:val="00691DD7"/>
    <w:rsid w:val="00692234"/>
    <w:rsid w:val="00692294"/>
    <w:rsid w:val="006927A0"/>
    <w:rsid w:val="00692F6C"/>
    <w:rsid w:val="00694020"/>
    <w:rsid w:val="006954AA"/>
    <w:rsid w:val="00695C7A"/>
    <w:rsid w:val="006961DD"/>
    <w:rsid w:val="00696A8C"/>
    <w:rsid w:val="00697B2D"/>
    <w:rsid w:val="00697CD9"/>
    <w:rsid w:val="006A08E0"/>
    <w:rsid w:val="006A0C5A"/>
    <w:rsid w:val="006A0CDB"/>
    <w:rsid w:val="006A161E"/>
    <w:rsid w:val="006A1C8F"/>
    <w:rsid w:val="006A1D76"/>
    <w:rsid w:val="006A2310"/>
    <w:rsid w:val="006A2E45"/>
    <w:rsid w:val="006A3BAB"/>
    <w:rsid w:val="006A3F0A"/>
    <w:rsid w:val="006A447F"/>
    <w:rsid w:val="006A479B"/>
    <w:rsid w:val="006A5301"/>
    <w:rsid w:val="006A5704"/>
    <w:rsid w:val="006A5AF8"/>
    <w:rsid w:val="006A5EF7"/>
    <w:rsid w:val="006A6EA2"/>
    <w:rsid w:val="006A70B6"/>
    <w:rsid w:val="006A72AE"/>
    <w:rsid w:val="006A7D21"/>
    <w:rsid w:val="006B0BDC"/>
    <w:rsid w:val="006B3251"/>
    <w:rsid w:val="006B3738"/>
    <w:rsid w:val="006B450D"/>
    <w:rsid w:val="006B483B"/>
    <w:rsid w:val="006B4D54"/>
    <w:rsid w:val="006B560D"/>
    <w:rsid w:val="006B5666"/>
    <w:rsid w:val="006B5D07"/>
    <w:rsid w:val="006B682C"/>
    <w:rsid w:val="006B6BB7"/>
    <w:rsid w:val="006B7A16"/>
    <w:rsid w:val="006B7C32"/>
    <w:rsid w:val="006B7D27"/>
    <w:rsid w:val="006C0071"/>
    <w:rsid w:val="006C0263"/>
    <w:rsid w:val="006C0B2D"/>
    <w:rsid w:val="006C0F63"/>
    <w:rsid w:val="006C1A57"/>
    <w:rsid w:val="006C1E8A"/>
    <w:rsid w:val="006C2493"/>
    <w:rsid w:val="006C25A7"/>
    <w:rsid w:val="006C2891"/>
    <w:rsid w:val="006C354A"/>
    <w:rsid w:val="006C37BD"/>
    <w:rsid w:val="006C48C7"/>
    <w:rsid w:val="006C50EB"/>
    <w:rsid w:val="006C5474"/>
    <w:rsid w:val="006C58A1"/>
    <w:rsid w:val="006C5A64"/>
    <w:rsid w:val="006C7551"/>
    <w:rsid w:val="006C79EE"/>
    <w:rsid w:val="006D0421"/>
    <w:rsid w:val="006D166C"/>
    <w:rsid w:val="006D1B29"/>
    <w:rsid w:val="006D242A"/>
    <w:rsid w:val="006D2F64"/>
    <w:rsid w:val="006D390D"/>
    <w:rsid w:val="006D3988"/>
    <w:rsid w:val="006D45EB"/>
    <w:rsid w:val="006D47CE"/>
    <w:rsid w:val="006D4999"/>
    <w:rsid w:val="006D4AF3"/>
    <w:rsid w:val="006D5CC8"/>
    <w:rsid w:val="006D5D8C"/>
    <w:rsid w:val="006D5EFC"/>
    <w:rsid w:val="006D657A"/>
    <w:rsid w:val="006D65C8"/>
    <w:rsid w:val="006D7AAA"/>
    <w:rsid w:val="006E0238"/>
    <w:rsid w:val="006E0B1B"/>
    <w:rsid w:val="006E0D1A"/>
    <w:rsid w:val="006E2093"/>
    <w:rsid w:val="006E2D28"/>
    <w:rsid w:val="006E2EA5"/>
    <w:rsid w:val="006E3C79"/>
    <w:rsid w:val="006E3CFA"/>
    <w:rsid w:val="006E4868"/>
    <w:rsid w:val="006E51F2"/>
    <w:rsid w:val="006E5872"/>
    <w:rsid w:val="006E58E3"/>
    <w:rsid w:val="006E7754"/>
    <w:rsid w:val="006E7B85"/>
    <w:rsid w:val="006F0C87"/>
    <w:rsid w:val="006F1555"/>
    <w:rsid w:val="006F18BA"/>
    <w:rsid w:val="006F1EFA"/>
    <w:rsid w:val="006F1FBA"/>
    <w:rsid w:val="006F2659"/>
    <w:rsid w:val="006F3313"/>
    <w:rsid w:val="006F49E0"/>
    <w:rsid w:val="006F4EC4"/>
    <w:rsid w:val="006F59F8"/>
    <w:rsid w:val="006F5A90"/>
    <w:rsid w:val="006F6328"/>
    <w:rsid w:val="006F78E3"/>
    <w:rsid w:val="007000D5"/>
    <w:rsid w:val="0070051F"/>
    <w:rsid w:val="007009B6"/>
    <w:rsid w:val="00701698"/>
    <w:rsid w:val="007024F2"/>
    <w:rsid w:val="007034F2"/>
    <w:rsid w:val="007041F6"/>
    <w:rsid w:val="0070576D"/>
    <w:rsid w:val="007058F7"/>
    <w:rsid w:val="007067A6"/>
    <w:rsid w:val="00706874"/>
    <w:rsid w:val="00706C27"/>
    <w:rsid w:val="00706CCA"/>
    <w:rsid w:val="00706DB2"/>
    <w:rsid w:val="00707454"/>
    <w:rsid w:val="007079A6"/>
    <w:rsid w:val="00707F81"/>
    <w:rsid w:val="0071036F"/>
    <w:rsid w:val="00710A2E"/>
    <w:rsid w:val="00710BEB"/>
    <w:rsid w:val="00710BF7"/>
    <w:rsid w:val="00710D1E"/>
    <w:rsid w:val="00711669"/>
    <w:rsid w:val="0071184F"/>
    <w:rsid w:val="00711CCF"/>
    <w:rsid w:val="00713900"/>
    <w:rsid w:val="00713A5A"/>
    <w:rsid w:val="0071616A"/>
    <w:rsid w:val="00716885"/>
    <w:rsid w:val="007177FE"/>
    <w:rsid w:val="00720285"/>
    <w:rsid w:val="00720AD7"/>
    <w:rsid w:val="0072124F"/>
    <w:rsid w:val="00721893"/>
    <w:rsid w:val="00721AF4"/>
    <w:rsid w:val="007222E7"/>
    <w:rsid w:val="0072251E"/>
    <w:rsid w:val="007227C5"/>
    <w:rsid w:val="00724202"/>
    <w:rsid w:val="007245B5"/>
    <w:rsid w:val="007253DC"/>
    <w:rsid w:val="00725B0E"/>
    <w:rsid w:val="00727F33"/>
    <w:rsid w:val="007307AF"/>
    <w:rsid w:val="00730920"/>
    <w:rsid w:val="00731A2D"/>
    <w:rsid w:val="007328D8"/>
    <w:rsid w:val="00732B10"/>
    <w:rsid w:val="00733E62"/>
    <w:rsid w:val="007343E5"/>
    <w:rsid w:val="0073496C"/>
    <w:rsid w:val="00734C27"/>
    <w:rsid w:val="00734F8D"/>
    <w:rsid w:val="00736872"/>
    <w:rsid w:val="00736B99"/>
    <w:rsid w:val="00737464"/>
    <w:rsid w:val="00740066"/>
    <w:rsid w:val="007403B9"/>
    <w:rsid w:val="0074046C"/>
    <w:rsid w:val="00740970"/>
    <w:rsid w:val="00740AB1"/>
    <w:rsid w:val="00740B67"/>
    <w:rsid w:val="0074183C"/>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BC4"/>
    <w:rsid w:val="007502EE"/>
    <w:rsid w:val="0075102B"/>
    <w:rsid w:val="00751BAC"/>
    <w:rsid w:val="00752230"/>
    <w:rsid w:val="00752689"/>
    <w:rsid w:val="007526D9"/>
    <w:rsid w:val="00752795"/>
    <w:rsid w:val="00752B45"/>
    <w:rsid w:val="0075343C"/>
    <w:rsid w:val="00753490"/>
    <w:rsid w:val="00753E3B"/>
    <w:rsid w:val="00755351"/>
    <w:rsid w:val="007554F0"/>
    <w:rsid w:val="0075586F"/>
    <w:rsid w:val="00756859"/>
    <w:rsid w:val="00756AF7"/>
    <w:rsid w:val="007578E3"/>
    <w:rsid w:val="00757A31"/>
    <w:rsid w:val="00757B45"/>
    <w:rsid w:val="0076070D"/>
    <w:rsid w:val="00760F75"/>
    <w:rsid w:val="00761F3D"/>
    <w:rsid w:val="007622B9"/>
    <w:rsid w:val="00763AAD"/>
    <w:rsid w:val="00763F60"/>
    <w:rsid w:val="00764322"/>
    <w:rsid w:val="00764698"/>
    <w:rsid w:val="00764C74"/>
    <w:rsid w:val="00764DFE"/>
    <w:rsid w:val="0076577F"/>
    <w:rsid w:val="00765882"/>
    <w:rsid w:val="00765A85"/>
    <w:rsid w:val="00766590"/>
    <w:rsid w:val="00767910"/>
    <w:rsid w:val="00767CBE"/>
    <w:rsid w:val="00767DB6"/>
    <w:rsid w:val="00770DE9"/>
    <w:rsid w:val="00770E92"/>
    <w:rsid w:val="00771CE4"/>
    <w:rsid w:val="00772542"/>
    <w:rsid w:val="0077255E"/>
    <w:rsid w:val="00772579"/>
    <w:rsid w:val="0077260A"/>
    <w:rsid w:val="0077318C"/>
    <w:rsid w:val="007735AB"/>
    <w:rsid w:val="00773A04"/>
    <w:rsid w:val="00773C47"/>
    <w:rsid w:val="00774E4F"/>
    <w:rsid w:val="0077549A"/>
    <w:rsid w:val="00776674"/>
    <w:rsid w:val="00776829"/>
    <w:rsid w:val="00776F8B"/>
    <w:rsid w:val="007773F0"/>
    <w:rsid w:val="007774D7"/>
    <w:rsid w:val="00777E12"/>
    <w:rsid w:val="007800FC"/>
    <w:rsid w:val="0078067C"/>
    <w:rsid w:val="00780B2C"/>
    <w:rsid w:val="00780F51"/>
    <w:rsid w:val="00781562"/>
    <w:rsid w:val="007815E0"/>
    <w:rsid w:val="00781E9D"/>
    <w:rsid w:val="00782029"/>
    <w:rsid w:val="00783BDD"/>
    <w:rsid w:val="007840AE"/>
    <w:rsid w:val="0078433C"/>
    <w:rsid w:val="00784CAE"/>
    <w:rsid w:val="00785563"/>
    <w:rsid w:val="00785C04"/>
    <w:rsid w:val="00785E76"/>
    <w:rsid w:val="00786374"/>
    <w:rsid w:val="00786410"/>
    <w:rsid w:val="0078688E"/>
    <w:rsid w:val="00786C03"/>
    <w:rsid w:val="00786CA2"/>
    <w:rsid w:val="00787390"/>
    <w:rsid w:val="00790AA7"/>
    <w:rsid w:val="00791189"/>
    <w:rsid w:val="007915EF"/>
    <w:rsid w:val="0079170D"/>
    <w:rsid w:val="007918B0"/>
    <w:rsid w:val="00791D27"/>
    <w:rsid w:val="007927E8"/>
    <w:rsid w:val="00792B31"/>
    <w:rsid w:val="00793295"/>
    <w:rsid w:val="00794938"/>
    <w:rsid w:val="00794EA5"/>
    <w:rsid w:val="00795543"/>
    <w:rsid w:val="007960E9"/>
    <w:rsid w:val="0079612D"/>
    <w:rsid w:val="007966C5"/>
    <w:rsid w:val="00796D1E"/>
    <w:rsid w:val="00796DA3"/>
    <w:rsid w:val="00796F2E"/>
    <w:rsid w:val="0079797B"/>
    <w:rsid w:val="00797A4E"/>
    <w:rsid w:val="00797AA6"/>
    <w:rsid w:val="007A0EF8"/>
    <w:rsid w:val="007A1CB6"/>
    <w:rsid w:val="007A356C"/>
    <w:rsid w:val="007A3A2D"/>
    <w:rsid w:val="007A3AD1"/>
    <w:rsid w:val="007A418E"/>
    <w:rsid w:val="007A4A68"/>
    <w:rsid w:val="007A4F0E"/>
    <w:rsid w:val="007A5372"/>
    <w:rsid w:val="007A54E1"/>
    <w:rsid w:val="007A5FE2"/>
    <w:rsid w:val="007A7B80"/>
    <w:rsid w:val="007A7BBE"/>
    <w:rsid w:val="007A7DF0"/>
    <w:rsid w:val="007B01F6"/>
    <w:rsid w:val="007B067C"/>
    <w:rsid w:val="007B1146"/>
    <w:rsid w:val="007B26CA"/>
    <w:rsid w:val="007B286D"/>
    <w:rsid w:val="007B2D95"/>
    <w:rsid w:val="007B3AE2"/>
    <w:rsid w:val="007B3D3C"/>
    <w:rsid w:val="007B41B6"/>
    <w:rsid w:val="007B495C"/>
    <w:rsid w:val="007B4D98"/>
    <w:rsid w:val="007B51AD"/>
    <w:rsid w:val="007B5299"/>
    <w:rsid w:val="007B5B5D"/>
    <w:rsid w:val="007B5C93"/>
    <w:rsid w:val="007B6D72"/>
    <w:rsid w:val="007B7851"/>
    <w:rsid w:val="007B7D95"/>
    <w:rsid w:val="007B7F10"/>
    <w:rsid w:val="007C0031"/>
    <w:rsid w:val="007C1CBE"/>
    <w:rsid w:val="007C1FA7"/>
    <w:rsid w:val="007C3534"/>
    <w:rsid w:val="007C3B02"/>
    <w:rsid w:val="007C425F"/>
    <w:rsid w:val="007C42F5"/>
    <w:rsid w:val="007C4457"/>
    <w:rsid w:val="007C5159"/>
    <w:rsid w:val="007C5562"/>
    <w:rsid w:val="007C59FE"/>
    <w:rsid w:val="007C6357"/>
    <w:rsid w:val="007C6A61"/>
    <w:rsid w:val="007C6C73"/>
    <w:rsid w:val="007C6E4F"/>
    <w:rsid w:val="007C7761"/>
    <w:rsid w:val="007C7B8D"/>
    <w:rsid w:val="007C7EEF"/>
    <w:rsid w:val="007D055B"/>
    <w:rsid w:val="007D0C87"/>
    <w:rsid w:val="007D0E99"/>
    <w:rsid w:val="007D1F1B"/>
    <w:rsid w:val="007D2762"/>
    <w:rsid w:val="007D2CAF"/>
    <w:rsid w:val="007D2D84"/>
    <w:rsid w:val="007D327C"/>
    <w:rsid w:val="007D3C3B"/>
    <w:rsid w:val="007D3DFD"/>
    <w:rsid w:val="007D44C9"/>
    <w:rsid w:val="007D44FF"/>
    <w:rsid w:val="007D481E"/>
    <w:rsid w:val="007D63FD"/>
    <w:rsid w:val="007D6580"/>
    <w:rsid w:val="007D6718"/>
    <w:rsid w:val="007D7870"/>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7C4"/>
    <w:rsid w:val="007E54FA"/>
    <w:rsid w:val="007E5663"/>
    <w:rsid w:val="007E5935"/>
    <w:rsid w:val="007E618E"/>
    <w:rsid w:val="007E7B71"/>
    <w:rsid w:val="007E7DD6"/>
    <w:rsid w:val="007F016A"/>
    <w:rsid w:val="007F022E"/>
    <w:rsid w:val="007F0F16"/>
    <w:rsid w:val="007F12DA"/>
    <w:rsid w:val="007F15F3"/>
    <w:rsid w:val="007F1806"/>
    <w:rsid w:val="007F1AAD"/>
    <w:rsid w:val="007F2AED"/>
    <w:rsid w:val="007F3182"/>
    <w:rsid w:val="007F3830"/>
    <w:rsid w:val="007F3E05"/>
    <w:rsid w:val="007F407B"/>
    <w:rsid w:val="007F47BB"/>
    <w:rsid w:val="007F4FC6"/>
    <w:rsid w:val="007F5DAE"/>
    <w:rsid w:val="007F6249"/>
    <w:rsid w:val="007F7411"/>
    <w:rsid w:val="0080016D"/>
    <w:rsid w:val="008002AD"/>
    <w:rsid w:val="00801303"/>
    <w:rsid w:val="00801542"/>
    <w:rsid w:val="0080170A"/>
    <w:rsid w:val="00801B9E"/>
    <w:rsid w:val="00802265"/>
    <w:rsid w:val="00802964"/>
    <w:rsid w:val="008035A7"/>
    <w:rsid w:val="0080390F"/>
    <w:rsid w:val="00803C0B"/>
    <w:rsid w:val="0080443A"/>
    <w:rsid w:val="00804FB3"/>
    <w:rsid w:val="00805681"/>
    <w:rsid w:val="00806109"/>
    <w:rsid w:val="00806D2E"/>
    <w:rsid w:val="00807ECA"/>
    <w:rsid w:val="00807F0F"/>
    <w:rsid w:val="0081034A"/>
    <w:rsid w:val="008109A2"/>
    <w:rsid w:val="0081151B"/>
    <w:rsid w:val="00811CE0"/>
    <w:rsid w:val="00811D27"/>
    <w:rsid w:val="00811F7B"/>
    <w:rsid w:val="00812C60"/>
    <w:rsid w:val="00812C7B"/>
    <w:rsid w:val="008130D3"/>
    <w:rsid w:val="0081450B"/>
    <w:rsid w:val="00814970"/>
    <w:rsid w:val="00814A13"/>
    <w:rsid w:val="008163A0"/>
    <w:rsid w:val="00816BDA"/>
    <w:rsid w:val="00820002"/>
    <w:rsid w:val="00820CB8"/>
    <w:rsid w:val="00821F4D"/>
    <w:rsid w:val="008224CB"/>
    <w:rsid w:val="00822686"/>
    <w:rsid w:val="008226E7"/>
    <w:rsid w:val="00822EF1"/>
    <w:rsid w:val="0082385D"/>
    <w:rsid w:val="0082388D"/>
    <w:rsid w:val="00824EA1"/>
    <w:rsid w:val="00826230"/>
    <w:rsid w:val="00827283"/>
    <w:rsid w:val="008272C5"/>
    <w:rsid w:val="0082766D"/>
    <w:rsid w:val="00827DC8"/>
    <w:rsid w:val="00830871"/>
    <w:rsid w:val="008308CE"/>
    <w:rsid w:val="008313AB"/>
    <w:rsid w:val="0083164B"/>
    <w:rsid w:val="00831A3C"/>
    <w:rsid w:val="00832A47"/>
    <w:rsid w:val="008354A0"/>
    <w:rsid w:val="0083676D"/>
    <w:rsid w:val="00836B02"/>
    <w:rsid w:val="00840054"/>
    <w:rsid w:val="00840148"/>
    <w:rsid w:val="00840910"/>
    <w:rsid w:val="00840EEC"/>
    <w:rsid w:val="0084140B"/>
    <w:rsid w:val="00841760"/>
    <w:rsid w:val="00841DB1"/>
    <w:rsid w:val="00842C1D"/>
    <w:rsid w:val="008431F2"/>
    <w:rsid w:val="0084368A"/>
    <w:rsid w:val="00843927"/>
    <w:rsid w:val="008450F0"/>
    <w:rsid w:val="00845188"/>
    <w:rsid w:val="00845F33"/>
    <w:rsid w:val="00846229"/>
    <w:rsid w:val="00846933"/>
    <w:rsid w:val="0084702C"/>
    <w:rsid w:val="00847ACE"/>
    <w:rsid w:val="00847F34"/>
    <w:rsid w:val="00850396"/>
    <w:rsid w:val="008504DB"/>
    <w:rsid w:val="00850602"/>
    <w:rsid w:val="008511F7"/>
    <w:rsid w:val="008513E4"/>
    <w:rsid w:val="008514F5"/>
    <w:rsid w:val="0085184C"/>
    <w:rsid w:val="008521E4"/>
    <w:rsid w:val="0085244C"/>
    <w:rsid w:val="00853201"/>
    <w:rsid w:val="00853CA9"/>
    <w:rsid w:val="00854585"/>
    <w:rsid w:val="00855457"/>
    <w:rsid w:val="00856E41"/>
    <w:rsid w:val="00857422"/>
    <w:rsid w:val="00857565"/>
    <w:rsid w:val="0085761E"/>
    <w:rsid w:val="00857967"/>
    <w:rsid w:val="008606EC"/>
    <w:rsid w:val="00860BDC"/>
    <w:rsid w:val="008616F7"/>
    <w:rsid w:val="00862959"/>
    <w:rsid w:val="00863090"/>
    <w:rsid w:val="00863103"/>
    <w:rsid w:val="008637A9"/>
    <w:rsid w:val="008646E0"/>
    <w:rsid w:val="00864D9E"/>
    <w:rsid w:val="008661F4"/>
    <w:rsid w:val="008671D4"/>
    <w:rsid w:val="00867722"/>
    <w:rsid w:val="008708E3"/>
    <w:rsid w:val="00870C9E"/>
    <w:rsid w:val="00871599"/>
    <w:rsid w:val="00871B97"/>
    <w:rsid w:val="008727CA"/>
    <w:rsid w:val="00872BEC"/>
    <w:rsid w:val="00872CEA"/>
    <w:rsid w:val="008737F9"/>
    <w:rsid w:val="00873802"/>
    <w:rsid w:val="00873859"/>
    <w:rsid w:val="00874759"/>
    <w:rsid w:val="00874D80"/>
    <w:rsid w:val="008753FC"/>
    <w:rsid w:val="00875456"/>
    <w:rsid w:val="00876879"/>
    <w:rsid w:val="00877B66"/>
    <w:rsid w:val="0088028C"/>
    <w:rsid w:val="008803B7"/>
    <w:rsid w:val="0088105A"/>
    <w:rsid w:val="0088136F"/>
    <w:rsid w:val="008818AC"/>
    <w:rsid w:val="00881A08"/>
    <w:rsid w:val="00881BD2"/>
    <w:rsid w:val="00881ED5"/>
    <w:rsid w:val="00881FA2"/>
    <w:rsid w:val="0088299D"/>
    <w:rsid w:val="00883AAB"/>
    <w:rsid w:val="00883D54"/>
    <w:rsid w:val="00884326"/>
    <w:rsid w:val="00885115"/>
    <w:rsid w:val="00885B75"/>
    <w:rsid w:val="0088603B"/>
    <w:rsid w:val="0088617C"/>
    <w:rsid w:val="0088682E"/>
    <w:rsid w:val="008904B2"/>
    <w:rsid w:val="008906A8"/>
    <w:rsid w:val="0089074E"/>
    <w:rsid w:val="00890884"/>
    <w:rsid w:val="00890B06"/>
    <w:rsid w:val="00891315"/>
    <w:rsid w:val="00891A4D"/>
    <w:rsid w:val="0089269D"/>
    <w:rsid w:val="00893BD0"/>
    <w:rsid w:val="00893CC1"/>
    <w:rsid w:val="00894DFA"/>
    <w:rsid w:val="00895517"/>
    <w:rsid w:val="0089579E"/>
    <w:rsid w:val="00896537"/>
    <w:rsid w:val="00896CD5"/>
    <w:rsid w:val="008970F7"/>
    <w:rsid w:val="008978F7"/>
    <w:rsid w:val="00897A3D"/>
    <w:rsid w:val="00897BE3"/>
    <w:rsid w:val="008A0777"/>
    <w:rsid w:val="008A0A57"/>
    <w:rsid w:val="008A15EE"/>
    <w:rsid w:val="008A1BA4"/>
    <w:rsid w:val="008A280E"/>
    <w:rsid w:val="008A2B88"/>
    <w:rsid w:val="008A326A"/>
    <w:rsid w:val="008A392E"/>
    <w:rsid w:val="008A4684"/>
    <w:rsid w:val="008A4A20"/>
    <w:rsid w:val="008A52E9"/>
    <w:rsid w:val="008A5AB5"/>
    <w:rsid w:val="008A5CB0"/>
    <w:rsid w:val="008A6036"/>
    <w:rsid w:val="008A645D"/>
    <w:rsid w:val="008A6F34"/>
    <w:rsid w:val="008A73B8"/>
    <w:rsid w:val="008A7670"/>
    <w:rsid w:val="008A7784"/>
    <w:rsid w:val="008A7DA4"/>
    <w:rsid w:val="008B0E98"/>
    <w:rsid w:val="008B1831"/>
    <w:rsid w:val="008B18EE"/>
    <w:rsid w:val="008B1E2D"/>
    <w:rsid w:val="008B1EF1"/>
    <w:rsid w:val="008B2299"/>
    <w:rsid w:val="008B28AB"/>
    <w:rsid w:val="008B2EE6"/>
    <w:rsid w:val="008B32F6"/>
    <w:rsid w:val="008B3676"/>
    <w:rsid w:val="008B3A33"/>
    <w:rsid w:val="008B3DC4"/>
    <w:rsid w:val="008B43CC"/>
    <w:rsid w:val="008B53AC"/>
    <w:rsid w:val="008B5542"/>
    <w:rsid w:val="008B6492"/>
    <w:rsid w:val="008B6CBF"/>
    <w:rsid w:val="008B774B"/>
    <w:rsid w:val="008B7801"/>
    <w:rsid w:val="008B7DAC"/>
    <w:rsid w:val="008B7E86"/>
    <w:rsid w:val="008C06E2"/>
    <w:rsid w:val="008C14DE"/>
    <w:rsid w:val="008C1E39"/>
    <w:rsid w:val="008C3339"/>
    <w:rsid w:val="008C3838"/>
    <w:rsid w:val="008C3CD4"/>
    <w:rsid w:val="008C3EA8"/>
    <w:rsid w:val="008C3FD4"/>
    <w:rsid w:val="008C4314"/>
    <w:rsid w:val="008C4E4A"/>
    <w:rsid w:val="008C4E57"/>
    <w:rsid w:val="008C533A"/>
    <w:rsid w:val="008C5C75"/>
    <w:rsid w:val="008D00A1"/>
    <w:rsid w:val="008D0FD3"/>
    <w:rsid w:val="008D11FE"/>
    <w:rsid w:val="008D12CE"/>
    <w:rsid w:val="008D1882"/>
    <w:rsid w:val="008D205A"/>
    <w:rsid w:val="008D20EA"/>
    <w:rsid w:val="008D2886"/>
    <w:rsid w:val="008D2A39"/>
    <w:rsid w:val="008D3C95"/>
    <w:rsid w:val="008D4276"/>
    <w:rsid w:val="008D4DCD"/>
    <w:rsid w:val="008D4FBE"/>
    <w:rsid w:val="008D589B"/>
    <w:rsid w:val="008D5900"/>
    <w:rsid w:val="008D6AE9"/>
    <w:rsid w:val="008E084B"/>
    <w:rsid w:val="008E0CE1"/>
    <w:rsid w:val="008E0CE7"/>
    <w:rsid w:val="008E235F"/>
    <w:rsid w:val="008E34B5"/>
    <w:rsid w:val="008E49BD"/>
    <w:rsid w:val="008E4AA5"/>
    <w:rsid w:val="008E51B8"/>
    <w:rsid w:val="008E6AEA"/>
    <w:rsid w:val="008E7F96"/>
    <w:rsid w:val="008E7FBE"/>
    <w:rsid w:val="008F0010"/>
    <w:rsid w:val="008F076D"/>
    <w:rsid w:val="008F0C46"/>
    <w:rsid w:val="008F1374"/>
    <w:rsid w:val="008F230B"/>
    <w:rsid w:val="008F2422"/>
    <w:rsid w:val="008F2526"/>
    <w:rsid w:val="008F277F"/>
    <w:rsid w:val="008F356B"/>
    <w:rsid w:val="008F3607"/>
    <w:rsid w:val="008F40ED"/>
    <w:rsid w:val="008F4453"/>
    <w:rsid w:val="008F4751"/>
    <w:rsid w:val="008F51BC"/>
    <w:rsid w:val="008F7565"/>
    <w:rsid w:val="008F7804"/>
    <w:rsid w:val="008F7953"/>
    <w:rsid w:val="009006FA"/>
    <w:rsid w:val="00901BBF"/>
    <w:rsid w:val="009020C5"/>
    <w:rsid w:val="00902A94"/>
    <w:rsid w:val="00903658"/>
    <w:rsid w:val="009042B7"/>
    <w:rsid w:val="009048D1"/>
    <w:rsid w:val="009048FA"/>
    <w:rsid w:val="00904940"/>
    <w:rsid w:val="009049C6"/>
    <w:rsid w:val="00904F25"/>
    <w:rsid w:val="009052DC"/>
    <w:rsid w:val="00905D76"/>
    <w:rsid w:val="009060C0"/>
    <w:rsid w:val="0090678D"/>
    <w:rsid w:val="00907C71"/>
    <w:rsid w:val="009107A3"/>
    <w:rsid w:val="00910BB7"/>
    <w:rsid w:val="00910D9E"/>
    <w:rsid w:val="009113D2"/>
    <w:rsid w:val="009122C0"/>
    <w:rsid w:val="0091290E"/>
    <w:rsid w:val="00912B4A"/>
    <w:rsid w:val="00913171"/>
    <w:rsid w:val="00913568"/>
    <w:rsid w:val="00913BAF"/>
    <w:rsid w:val="00915169"/>
    <w:rsid w:val="009154A8"/>
    <w:rsid w:val="009159ED"/>
    <w:rsid w:val="009159F6"/>
    <w:rsid w:val="00915BFE"/>
    <w:rsid w:val="00915EDC"/>
    <w:rsid w:val="00916225"/>
    <w:rsid w:val="00916B6E"/>
    <w:rsid w:val="009170A4"/>
    <w:rsid w:val="00917785"/>
    <w:rsid w:val="0091791B"/>
    <w:rsid w:val="00917B45"/>
    <w:rsid w:val="00920650"/>
    <w:rsid w:val="009209A6"/>
    <w:rsid w:val="00920AF3"/>
    <w:rsid w:val="00920F2A"/>
    <w:rsid w:val="009210B7"/>
    <w:rsid w:val="00921679"/>
    <w:rsid w:val="00921680"/>
    <w:rsid w:val="009217B5"/>
    <w:rsid w:val="009217F2"/>
    <w:rsid w:val="009227DD"/>
    <w:rsid w:val="00922CC5"/>
    <w:rsid w:val="00922D82"/>
    <w:rsid w:val="00923152"/>
    <w:rsid w:val="009231AC"/>
    <w:rsid w:val="00923607"/>
    <w:rsid w:val="00924BAF"/>
    <w:rsid w:val="00924E29"/>
    <w:rsid w:val="009252E8"/>
    <w:rsid w:val="00925B01"/>
    <w:rsid w:val="00926031"/>
    <w:rsid w:val="00926B0E"/>
    <w:rsid w:val="00927017"/>
    <w:rsid w:val="00927605"/>
    <w:rsid w:val="009277AE"/>
    <w:rsid w:val="00930630"/>
    <w:rsid w:val="00930D39"/>
    <w:rsid w:val="0093122F"/>
    <w:rsid w:val="009317F2"/>
    <w:rsid w:val="00932E1E"/>
    <w:rsid w:val="00933759"/>
    <w:rsid w:val="00933C92"/>
    <w:rsid w:val="00933DBD"/>
    <w:rsid w:val="00933F70"/>
    <w:rsid w:val="0093425C"/>
    <w:rsid w:val="0093524F"/>
    <w:rsid w:val="0093528E"/>
    <w:rsid w:val="00935964"/>
    <w:rsid w:val="009360C4"/>
    <w:rsid w:val="00936211"/>
    <w:rsid w:val="0093644F"/>
    <w:rsid w:val="00936AE2"/>
    <w:rsid w:val="00936CDF"/>
    <w:rsid w:val="00937A29"/>
    <w:rsid w:val="009408F8"/>
    <w:rsid w:val="00940F7F"/>
    <w:rsid w:val="0094112F"/>
    <w:rsid w:val="00941150"/>
    <w:rsid w:val="00941815"/>
    <w:rsid w:val="009418FA"/>
    <w:rsid w:val="00941996"/>
    <w:rsid w:val="009425BC"/>
    <w:rsid w:val="00942D52"/>
    <w:rsid w:val="00942E21"/>
    <w:rsid w:val="00942EB9"/>
    <w:rsid w:val="009430BD"/>
    <w:rsid w:val="009434DD"/>
    <w:rsid w:val="0094409E"/>
    <w:rsid w:val="0094410C"/>
    <w:rsid w:val="00945410"/>
    <w:rsid w:val="0094568E"/>
    <w:rsid w:val="00945887"/>
    <w:rsid w:val="00945ACA"/>
    <w:rsid w:val="00946B30"/>
    <w:rsid w:val="00950E4C"/>
    <w:rsid w:val="00950EDE"/>
    <w:rsid w:val="009523B1"/>
    <w:rsid w:val="009524BE"/>
    <w:rsid w:val="00952D4B"/>
    <w:rsid w:val="00954322"/>
    <w:rsid w:val="009547EF"/>
    <w:rsid w:val="00955008"/>
    <w:rsid w:val="0095559E"/>
    <w:rsid w:val="00955647"/>
    <w:rsid w:val="00956006"/>
    <w:rsid w:val="00956DFC"/>
    <w:rsid w:val="00957B80"/>
    <w:rsid w:val="00957D7B"/>
    <w:rsid w:val="00957DA9"/>
    <w:rsid w:val="00957F69"/>
    <w:rsid w:val="00960BB3"/>
    <w:rsid w:val="00960F97"/>
    <w:rsid w:val="00960FF8"/>
    <w:rsid w:val="009611B5"/>
    <w:rsid w:val="00963F10"/>
    <w:rsid w:val="0096471B"/>
    <w:rsid w:val="00964B8A"/>
    <w:rsid w:val="009652C3"/>
    <w:rsid w:val="009657B1"/>
    <w:rsid w:val="00965FE4"/>
    <w:rsid w:val="009663A9"/>
    <w:rsid w:val="00966579"/>
    <w:rsid w:val="0096708A"/>
    <w:rsid w:val="00967D19"/>
    <w:rsid w:val="00967EE1"/>
    <w:rsid w:val="00970630"/>
    <w:rsid w:val="009706FA"/>
    <w:rsid w:val="00970F79"/>
    <w:rsid w:val="009711A6"/>
    <w:rsid w:val="009738B8"/>
    <w:rsid w:val="00973D86"/>
    <w:rsid w:val="00974283"/>
    <w:rsid w:val="00974B61"/>
    <w:rsid w:val="009756DC"/>
    <w:rsid w:val="00976108"/>
    <w:rsid w:val="009761FA"/>
    <w:rsid w:val="00976829"/>
    <w:rsid w:val="00980AAE"/>
    <w:rsid w:val="00980B3A"/>
    <w:rsid w:val="00980BCD"/>
    <w:rsid w:val="00981263"/>
    <w:rsid w:val="0098127E"/>
    <w:rsid w:val="00982375"/>
    <w:rsid w:val="009833E6"/>
    <w:rsid w:val="0098414F"/>
    <w:rsid w:val="00984EC4"/>
    <w:rsid w:val="0098581A"/>
    <w:rsid w:val="00985E88"/>
    <w:rsid w:val="0098657F"/>
    <w:rsid w:val="00987490"/>
    <w:rsid w:val="00987958"/>
    <w:rsid w:val="0099117C"/>
    <w:rsid w:val="00992459"/>
    <w:rsid w:val="00992E4F"/>
    <w:rsid w:val="009933A6"/>
    <w:rsid w:val="00993540"/>
    <w:rsid w:val="00993D45"/>
    <w:rsid w:val="00995573"/>
    <w:rsid w:val="00996C92"/>
    <w:rsid w:val="00997585"/>
    <w:rsid w:val="00997AF2"/>
    <w:rsid w:val="009A003B"/>
    <w:rsid w:val="009A01AC"/>
    <w:rsid w:val="009A076C"/>
    <w:rsid w:val="009A232F"/>
    <w:rsid w:val="009A2625"/>
    <w:rsid w:val="009A2A18"/>
    <w:rsid w:val="009A3838"/>
    <w:rsid w:val="009A3D25"/>
    <w:rsid w:val="009A496E"/>
    <w:rsid w:val="009A552B"/>
    <w:rsid w:val="009A5B8D"/>
    <w:rsid w:val="009A5DD9"/>
    <w:rsid w:val="009A5E9F"/>
    <w:rsid w:val="009A62BB"/>
    <w:rsid w:val="009A696D"/>
    <w:rsid w:val="009A7171"/>
    <w:rsid w:val="009A7202"/>
    <w:rsid w:val="009A7285"/>
    <w:rsid w:val="009A7E81"/>
    <w:rsid w:val="009B0662"/>
    <w:rsid w:val="009B08E0"/>
    <w:rsid w:val="009B0A6D"/>
    <w:rsid w:val="009B1341"/>
    <w:rsid w:val="009B1E70"/>
    <w:rsid w:val="009B2900"/>
    <w:rsid w:val="009B2D9D"/>
    <w:rsid w:val="009B30BE"/>
    <w:rsid w:val="009B3131"/>
    <w:rsid w:val="009B34E2"/>
    <w:rsid w:val="009B40DB"/>
    <w:rsid w:val="009B49ED"/>
    <w:rsid w:val="009B4D44"/>
    <w:rsid w:val="009B4FBB"/>
    <w:rsid w:val="009B5349"/>
    <w:rsid w:val="009B5630"/>
    <w:rsid w:val="009B5E57"/>
    <w:rsid w:val="009B64B5"/>
    <w:rsid w:val="009B6821"/>
    <w:rsid w:val="009C03F9"/>
    <w:rsid w:val="009C145F"/>
    <w:rsid w:val="009C1A20"/>
    <w:rsid w:val="009C24AB"/>
    <w:rsid w:val="009C36C9"/>
    <w:rsid w:val="009C4173"/>
    <w:rsid w:val="009C473D"/>
    <w:rsid w:val="009C4EDE"/>
    <w:rsid w:val="009C5157"/>
    <w:rsid w:val="009C5383"/>
    <w:rsid w:val="009C5543"/>
    <w:rsid w:val="009C5E91"/>
    <w:rsid w:val="009C6BBF"/>
    <w:rsid w:val="009C6C94"/>
    <w:rsid w:val="009C704D"/>
    <w:rsid w:val="009C7161"/>
    <w:rsid w:val="009C7226"/>
    <w:rsid w:val="009C77C8"/>
    <w:rsid w:val="009D0287"/>
    <w:rsid w:val="009D0542"/>
    <w:rsid w:val="009D0898"/>
    <w:rsid w:val="009D092C"/>
    <w:rsid w:val="009D1582"/>
    <w:rsid w:val="009D1982"/>
    <w:rsid w:val="009D19A6"/>
    <w:rsid w:val="009D1C14"/>
    <w:rsid w:val="009D21FA"/>
    <w:rsid w:val="009D30EA"/>
    <w:rsid w:val="009D3229"/>
    <w:rsid w:val="009D36AA"/>
    <w:rsid w:val="009D36C4"/>
    <w:rsid w:val="009D37F8"/>
    <w:rsid w:val="009D3DDE"/>
    <w:rsid w:val="009D41C5"/>
    <w:rsid w:val="009D436C"/>
    <w:rsid w:val="009D480C"/>
    <w:rsid w:val="009D4E06"/>
    <w:rsid w:val="009D4E8F"/>
    <w:rsid w:val="009D5FB1"/>
    <w:rsid w:val="009D62B4"/>
    <w:rsid w:val="009D64F3"/>
    <w:rsid w:val="009D6D0D"/>
    <w:rsid w:val="009D7C6A"/>
    <w:rsid w:val="009E0085"/>
    <w:rsid w:val="009E0524"/>
    <w:rsid w:val="009E1283"/>
    <w:rsid w:val="009E14CC"/>
    <w:rsid w:val="009E1D09"/>
    <w:rsid w:val="009E2663"/>
    <w:rsid w:val="009E3E4A"/>
    <w:rsid w:val="009E440A"/>
    <w:rsid w:val="009E4868"/>
    <w:rsid w:val="009E4BFC"/>
    <w:rsid w:val="009E5CCA"/>
    <w:rsid w:val="009E62B2"/>
    <w:rsid w:val="009E6A1D"/>
    <w:rsid w:val="009E7F7D"/>
    <w:rsid w:val="009F0DE4"/>
    <w:rsid w:val="009F15CD"/>
    <w:rsid w:val="009F1719"/>
    <w:rsid w:val="009F174D"/>
    <w:rsid w:val="009F2517"/>
    <w:rsid w:val="009F2782"/>
    <w:rsid w:val="009F2B89"/>
    <w:rsid w:val="009F3CB9"/>
    <w:rsid w:val="009F46C7"/>
    <w:rsid w:val="009F4CE3"/>
    <w:rsid w:val="009F63E7"/>
    <w:rsid w:val="009F749C"/>
    <w:rsid w:val="00A00042"/>
    <w:rsid w:val="00A00813"/>
    <w:rsid w:val="00A013D1"/>
    <w:rsid w:val="00A02296"/>
    <w:rsid w:val="00A027B1"/>
    <w:rsid w:val="00A03264"/>
    <w:rsid w:val="00A03A9A"/>
    <w:rsid w:val="00A04314"/>
    <w:rsid w:val="00A04365"/>
    <w:rsid w:val="00A04B11"/>
    <w:rsid w:val="00A06378"/>
    <w:rsid w:val="00A065BB"/>
    <w:rsid w:val="00A06D6B"/>
    <w:rsid w:val="00A07897"/>
    <w:rsid w:val="00A07D27"/>
    <w:rsid w:val="00A07FD9"/>
    <w:rsid w:val="00A108C9"/>
    <w:rsid w:val="00A11676"/>
    <w:rsid w:val="00A11AC8"/>
    <w:rsid w:val="00A11B2D"/>
    <w:rsid w:val="00A1260A"/>
    <w:rsid w:val="00A12B43"/>
    <w:rsid w:val="00A12C64"/>
    <w:rsid w:val="00A130A5"/>
    <w:rsid w:val="00A134CE"/>
    <w:rsid w:val="00A13A38"/>
    <w:rsid w:val="00A1432F"/>
    <w:rsid w:val="00A145DB"/>
    <w:rsid w:val="00A1561E"/>
    <w:rsid w:val="00A158C8"/>
    <w:rsid w:val="00A15ACE"/>
    <w:rsid w:val="00A16387"/>
    <w:rsid w:val="00A16AC2"/>
    <w:rsid w:val="00A1785F"/>
    <w:rsid w:val="00A178E9"/>
    <w:rsid w:val="00A17ED9"/>
    <w:rsid w:val="00A20919"/>
    <w:rsid w:val="00A2097B"/>
    <w:rsid w:val="00A20D36"/>
    <w:rsid w:val="00A20EBE"/>
    <w:rsid w:val="00A20F72"/>
    <w:rsid w:val="00A218C6"/>
    <w:rsid w:val="00A21ABF"/>
    <w:rsid w:val="00A21DDF"/>
    <w:rsid w:val="00A21EA7"/>
    <w:rsid w:val="00A21EC3"/>
    <w:rsid w:val="00A222BF"/>
    <w:rsid w:val="00A22997"/>
    <w:rsid w:val="00A22DF5"/>
    <w:rsid w:val="00A233EB"/>
    <w:rsid w:val="00A23D17"/>
    <w:rsid w:val="00A23FB0"/>
    <w:rsid w:val="00A23FB9"/>
    <w:rsid w:val="00A24102"/>
    <w:rsid w:val="00A246B0"/>
    <w:rsid w:val="00A24CF5"/>
    <w:rsid w:val="00A250A4"/>
    <w:rsid w:val="00A26D2F"/>
    <w:rsid w:val="00A30C4F"/>
    <w:rsid w:val="00A31572"/>
    <w:rsid w:val="00A318BD"/>
    <w:rsid w:val="00A3191E"/>
    <w:rsid w:val="00A3206B"/>
    <w:rsid w:val="00A32E33"/>
    <w:rsid w:val="00A33869"/>
    <w:rsid w:val="00A33F38"/>
    <w:rsid w:val="00A34EA2"/>
    <w:rsid w:val="00A34EB6"/>
    <w:rsid w:val="00A35196"/>
    <w:rsid w:val="00A35E0C"/>
    <w:rsid w:val="00A36369"/>
    <w:rsid w:val="00A36776"/>
    <w:rsid w:val="00A370C7"/>
    <w:rsid w:val="00A370F7"/>
    <w:rsid w:val="00A3768D"/>
    <w:rsid w:val="00A40D18"/>
    <w:rsid w:val="00A41654"/>
    <w:rsid w:val="00A41C68"/>
    <w:rsid w:val="00A423A2"/>
    <w:rsid w:val="00A42ACE"/>
    <w:rsid w:val="00A42D0E"/>
    <w:rsid w:val="00A42FA8"/>
    <w:rsid w:val="00A43A8F"/>
    <w:rsid w:val="00A4439E"/>
    <w:rsid w:val="00A446FF"/>
    <w:rsid w:val="00A44D5B"/>
    <w:rsid w:val="00A453F7"/>
    <w:rsid w:val="00A45A22"/>
    <w:rsid w:val="00A46461"/>
    <w:rsid w:val="00A4666E"/>
    <w:rsid w:val="00A4672B"/>
    <w:rsid w:val="00A4674B"/>
    <w:rsid w:val="00A4682D"/>
    <w:rsid w:val="00A47183"/>
    <w:rsid w:val="00A47515"/>
    <w:rsid w:val="00A476B7"/>
    <w:rsid w:val="00A5027B"/>
    <w:rsid w:val="00A50715"/>
    <w:rsid w:val="00A518A2"/>
    <w:rsid w:val="00A51B37"/>
    <w:rsid w:val="00A527E6"/>
    <w:rsid w:val="00A52A98"/>
    <w:rsid w:val="00A52B7E"/>
    <w:rsid w:val="00A532EE"/>
    <w:rsid w:val="00A5357C"/>
    <w:rsid w:val="00A542D6"/>
    <w:rsid w:val="00A543C7"/>
    <w:rsid w:val="00A545BE"/>
    <w:rsid w:val="00A54666"/>
    <w:rsid w:val="00A54B2F"/>
    <w:rsid w:val="00A55303"/>
    <w:rsid w:val="00A558D0"/>
    <w:rsid w:val="00A55EAB"/>
    <w:rsid w:val="00A56591"/>
    <w:rsid w:val="00A56CF9"/>
    <w:rsid w:val="00A57015"/>
    <w:rsid w:val="00A57A20"/>
    <w:rsid w:val="00A57AFE"/>
    <w:rsid w:val="00A600E5"/>
    <w:rsid w:val="00A607A8"/>
    <w:rsid w:val="00A60F8D"/>
    <w:rsid w:val="00A61052"/>
    <w:rsid w:val="00A615E5"/>
    <w:rsid w:val="00A61ABC"/>
    <w:rsid w:val="00A629A9"/>
    <w:rsid w:val="00A62BFD"/>
    <w:rsid w:val="00A6331C"/>
    <w:rsid w:val="00A63507"/>
    <w:rsid w:val="00A63C8B"/>
    <w:rsid w:val="00A63DC4"/>
    <w:rsid w:val="00A63EC0"/>
    <w:rsid w:val="00A645A8"/>
    <w:rsid w:val="00A649CA"/>
    <w:rsid w:val="00A64A0E"/>
    <w:rsid w:val="00A6610E"/>
    <w:rsid w:val="00A66178"/>
    <w:rsid w:val="00A66EED"/>
    <w:rsid w:val="00A670E5"/>
    <w:rsid w:val="00A67967"/>
    <w:rsid w:val="00A7047D"/>
    <w:rsid w:val="00A71F18"/>
    <w:rsid w:val="00A733D0"/>
    <w:rsid w:val="00A740A7"/>
    <w:rsid w:val="00A74189"/>
    <w:rsid w:val="00A744D4"/>
    <w:rsid w:val="00A74B29"/>
    <w:rsid w:val="00A74BAB"/>
    <w:rsid w:val="00A75C0E"/>
    <w:rsid w:val="00A75EA9"/>
    <w:rsid w:val="00A8047F"/>
    <w:rsid w:val="00A8087D"/>
    <w:rsid w:val="00A80C04"/>
    <w:rsid w:val="00A81595"/>
    <w:rsid w:val="00A82228"/>
    <w:rsid w:val="00A8231B"/>
    <w:rsid w:val="00A8250E"/>
    <w:rsid w:val="00A829F8"/>
    <w:rsid w:val="00A82B1C"/>
    <w:rsid w:val="00A83685"/>
    <w:rsid w:val="00A83760"/>
    <w:rsid w:val="00A839A0"/>
    <w:rsid w:val="00A83E1F"/>
    <w:rsid w:val="00A83F03"/>
    <w:rsid w:val="00A84E12"/>
    <w:rsid w:val="00A85193"/>
    <w:rsid w:val="00A86746"/>
    <w:rsid w:val="00A86AE7"/>
    <w:rsid w:val="00A87FC8"/>
    <w:rsid w:val="00A92001"/>
    <w:rsid w:val="00A92582"/>
    <w:rsid w:val="00A92707"/>
    <w:rsid w:val="00A92A32"/>
    <w:rsid w:val="00A92C83"/>
    <w:rsid w:val="00A9371D"/>
    <w:rsid w:val="00A9417F"/>
    <w:rsid w:val="00A94F9C"/>
    <w:rsid w:val="00A95756"/>
    <w:rsid w:val="00A962CC"/>
    <w:rsid w:val="00A964D9"/>
    <w:rsid w:val="00A965A3"/>
    <w:rsid w:val="00A967DB"/>
    <w:rsid w:val="00A968A2"/>
    <w:rsid w:val="00A968F2"/>
    <w:rsid w:val="00A96DD1"/>
    <w:rsid w:val="00AA0327"/>
    <w:rsid w:val="00AA1C1B"/>
    <w:rsid w:val="00AA3D7C"/>
    <w:rsid w:val="00AA4162"/>
    <w:rsid w:val="00AA4C55"/>
    <w:rsid w:val="00AA58D4"/>
    <w:rsid w:val="00AA5C34"/>
    <w:rsid w:val="00AA5DFD"/>
    <w:rsid w:val="00AA6371"/>
    <w:rsid w:val="00AA6613"/>
    <w:rsid w:val="00AA68BC"/>
    <w:rsid w:val="00AA7FF6"/>
    <w:rsid w:val="00AB0006"/>
    <w:rsid w:val="00AB0173"/>
    <w:rsid w:val="00AB077F"/>
    <w:rsid w:val="00AB09FB"/>
    <w:rsid w:val="00AB0A04"/>
    <w:rsid w:val="00AB0EBC"/>
    <w:rsid w:val="00AB0F0F"/>
    <w:rsid w:val="00AB170B"/>
    <w:rsid w:val="00AB1E95"/>
    <w:rsid w:val="00AB1FE4"/>
    <w:rsid w:val="00AB257E"/>
    <w:rsid w:val="00AB2769"/>
    <w:rsid w:val="00AB2956"/>
    <w:rsid w:val="00AB2960"/>
    <w:rsid w:val="00AB2A68"/>
    <w:rsid w:val="00AB2EAA"/>
    <w:rsid w:val="00AB2F63"/>
    <w:rsid w:val="00AB31BC"/>
    <w:rsid w:val="00AB3F2E"/>
    <w:rsid w:val="00AB4228"/>
    <w:rsid w:val="00AB44F4"/>
    <w:rsid w:val="00AB46C9"/>
    <w:rsid w:val="00AB4AE0"/>
    <w:rsid w:val="00AB4D32"/>
    <w:rsid w:val="00AB4DAC"/>
    <w:rsid w:val="00AB4DE0"/>
    <w:rsid w:val="00AB5B9D"/>
    <w:rsid w:val="00AB6037"/>
    <w:rsid w:val="00AB6059"/>
    <w:rsid w:val="00AB6B56"/>
    <w:rsid w:val="00AB6C7C"/>
    <w:rsid w:val="00AB7068"/>
    <w:rsid w:val="00AB71B1"/>
    <w:rsid w:val="00AB7212"/>
    <w:rsid w:val="00AB7555"/>
    <w:rsid w:val="00AB7AA0"/>
    <w:rsid w:val="00AC0623"/>
    <w:rsid w:val="00AC1DD5"/>
    <w:rsid w:val="00AC23E8"/>
    <w:rsid w:val="00AC2DBD"/>
    <w:rsid w:val="00AC2E86"/>
    <w:rsid w:val="00AC32E8"/>
    <w:rsid w:val="00AC36CE"/>
    <w:rsid w:val="00AC37E8"/>
    <w:rsid w:val="00AC3916"/>
    <w:rsid w:val="00AC4085"/>
    <w:rsid w:val="00AC4490"/>
    <w:rsid w:val="00AC4A94"/>
    <w:rsid w:val="00AC5304"/>
    <w:rsid w:val="00AC5D57"/>
    <w:rsid w:val="00AC61D8"/>
    <w:rsid w:val="00AC6B71"/>
    <w:rsid w:val="00AC6E24"/>
    <w:rsid w:val="00AC6F59"/>
    <w:rsid w:val="00AC7C34"/>
    <w:rsid w:val="00AD0241"/>
    <w:rsid w:val="00AD16A9"/>
    <w:rsid w:val="00AD1BE5"/>
    <w:rsid w:val="00AD2253"/>
    <w:rsid w:val="00AD23FD"/>
    <w:rsid w:val="00AD2625"/>
    <w:rsid w:val="00AD28EE"/>
    <w:rsid w:val="00AD2F1C"/>
    <w:rsid w:val="00AD383F"/>
    <w:rsid w:val="00AD4573"/>
    <w:rsid w:val="00AD4CFC"/>
    <w:rsid w:val="00AD57AD"/>
    <w:rsid w:val="00AD5E45"/>
    <w:rsid w:val="00AD62C4"/>
    <w:rsid w:val="00AD6C70"/>
    <w:rsid w:val="00AD6F30"/>
    <w:rsid w:val="00AD79D9"/>
    <w:rsid w:val="00AE15A3"/>
    <w:rsid w:val="00AE15BA"/>
    <w:rsid w:val="00AE1FC8"/>
    <w:rsid w:val="00AE1FD7"/>
    <w:rsid w:val="00AE244F"/>
    <w:rsid w:val="00AE2458"/>
    <w:rsid w:val="00AE254E"/>
    <w:rsid w:val="00AE2E4E"/>
    <w:rsid w:val="00AE41D8"/>
    <w:rsid w:val="00AE45CD"/>
    <w:rsid w:val="00AE4DA6"/>
    <w:rsid w:val="00AE5C20"/>
    <w:rsid w:val="00AE5C62"/>
    <w:rsid w:val="00AE6EF6"/>
    <w:rsid w:val="00AE7E06"/>
    <w:rsid w:val="00AF0D71"/>
    <w:rsid w:val="00AF2396"/>
    <w:rsid w:val="00AF3BD9"/>
    <w:rsid w:val="00AF3D07"/>
    <w:rsid w:val="00AF3D26"/>
    <w:rsid w:val="00AF3FD8"/>
    <w:rsid w:val="00AF40B2"/>
    <w:rsid w:val="00AF4ECE"/>
    <w:rsid w:val="00AF5458"/>
    <w:rsid w:val="00AF564E"/>
    <w:rsid w:val="00AF5C3A"/>
    <w:rsid w:val="00AF5E27"/>
    <w:rsid w:val="00AF653E"/>
    <w:rsid w:val="00AF67C5"/>
    <w:rsid w:val="00AF7E05"/>
    <w:rsid w:val="00B0065B"/>
    <w:rsid w:val="00B00BDF"/>
    <w:rsid w:val="00B00FD0"/>
    <w:rsid w:val="00B014E6"/>
    <w:rsid w:val="00B01F8C"/>
    <w:rsid w:val="00B03FF5"/>
    <w:rsid w:val="00B0429A"/>
    <w:rsid w:val="00B04934"/>
    <w:rsid w:val="00B04C42"/>
    <w:rsid w:val="00B0570A"/>
    <w:rsid w:val="00B05F0D"/>
    <w:rsid w:val="00B07A4F"/>
    <w:rsid w:val="00B11060"/>
    <w:rsid w:val="00B113E6"/>
    <w:rsid w:val="00B11E24"/>
    <w:rsid w:val="00B12F34"/>
    <w:rsid w:val="00B12FE8"/>
    <w:rsid w:val="00B13954"/>
    <w:rsid w:val="00B1438D"/>
    <w:rsid w:val="00B147E2"/>
    <w:rsid w:val="00B148FF"/>
    <w:rsid w:val="00B14D0E"/>
    <w:rsid w:val="00B14E97"/>
    <w:rsid w:val="00B15C4F"/>
    <w:rsid w:val="00B15EF7"/>
    <w:rsid w:val="00B16851"/>
    <w:rsid w:val="00B17791"/>
    <w:rsid w:val="00B1779A"/>
    <w:rsid w:val="00B17903"/>
    <w:rsid w:val="00B17A66"/>
    <w:rsid w:val="00B17AAB"/>
    <w:rsid w:val="00B17AE8"/>
    <w:rsid w:val="00B2032D"/>
    <w:rsid w:val="00B20724"/>
    <w:rsid w:val="00B20747"/>
    <w:rsid w:val="00B207D7"/>
    <w:rsid w:val="00B2106C"/>
    <w:rsid w:val="00B217BA"/>
    <w:rsid w:val="00B221F4"/>
    <w:rsid w:val="00B222A5"/>
    <w:rsid w:val="00B24C96"/>
    <w:rsid w:val="00B26ED7"/>
    <w:rsid w:val="00B30245"/>
    <w:rsid w:val="00B30527"/>
    <w:rsid w:val="00B31153"/>
    <w:rsid w:val="00B31210"/>
    <w:rsid w:val="00B31333"/>
    <w:rsid w:val="00B316EC"/>
    <w:rsid w:val="00B31EAA"/>
    <w:rsid w:val="00B31EDD"/>
    <w:rsid w:val="00B33363"/>
    <w:rsid w:val="00B33805"/>
    <w:rsid w:val="00B33ED5"/>
    <w:rsid w:val="00B35685"/>
    <w:rsid w:val="00B3583D"/>
    <w:rsid w:val="00B35875"/>
    <w:rsid w:val="00B36C01"/>
    <w:rsid w:val="00B36CB4"/>
    <w:rsid w:val="00B3748C"/>
    <w:rsid w:val="00B377BE"/>
    <w:rsid w:val="00B37901"/>
    <w:rsid w:val="00B401BD"/>
    <w:rsid w:val="00B41724"/>
    <w:rsid w:val="00B425B7"/>
    <w:rsid w:val="00B43365"/>
    <w:rsid w:val="00B43622"/>
    <w:rsid w:val="00B438D1"/>
    <w:rsid w:val="00B44439"/>
    <w:rsid w:val="00B447E7"/>
    <w:rsid w:val="00B457B7"/>
    <w:rsid w:val="00B45C0C"/>
    <w:rsid w:val="00B45FEB"/>
    <w:rsid w:val="00B473DD"/>
    <w:rsid w:val="00B47746"/>
    <w:rsid w:val="00B47CC4"/>
    <w:rsid w:val="00B47EF0"/>
    <w:rsid w:val="00B47F44"/>
    <w:rsid w:val="00B50241"/>
    <w:rsid w:val="00B505BD"/>
    <w:rsid w:val="00B50938"/>
    <w:rsid w:val="00B51268"/>
    <w:rsid w:val="00B5219C"/>
    <w:rsid w:val="00B52954"/>
    <w:rsid w:val="00B536B1"/>
    <w:rsid w:val="00B537C7"/>
    <w:rsid w:val="00B53EE0"/>
    <w:rsid w:val="00B55632"/>
    <w:rsid w:val="00B56547"/>
    <w:rsid w:val="00B56DF6"/>
    <w:rsid w:val="00B57D58"/>
    <w:rsid w:val="00B57D9E"/>
    <w:rsid w:val="00B60341"/>
    <w:rsid w:val="00B60A76"/>
    <w:rsid w:val="00B60E2F"/>
    <w:rsid w:val="00B61317"/>
    <w:rsid w:val="00B61658"/>
    <w:rsid w:val="00B618F1"/>
    <w:rsid w:val="00B61930"/>
    <w:rsid w:val="00B61941"/>
    <w:rsid w:val="00B636B9"/>
    <w:rsid w:val="00B63AAA"/>
    <w:rsid w:val="00B65726"/>
    <w:rsid w:val="00B658D0"/>
    <w:rsid w:val="00B6627C"/>
    <w:rsid w:val="00B668A2"/>
    <w:rsid w:val="00B66941"/>
    <w:rsid w:val="00B66CAB"/>
    <w:rsid w:val="00B66E8D"/>
    <w:rsid w:val="00B67467"/>
    <w:rsid w:val="00B70B59"/>
    <w:rsid w:val="00B70C6A"/>
    <w:rsid w:val="00B71537"/>
    <w:rsid w:val="00B7220F"/>
    <w:rsid w:val="00B726E9"/>
    <w:rsid w:val="00B72ACF"/>
    <w:rsid w:val="00B745C5"/>
    <w:rsid w:val="00B74BE5"/>
    <w:rsid w:val="00B76506"/>
    <w:rsid w:val="00B77224"/>
    <w:rsid w:val="00B777E8"/>
    <w:rsid w:val="00B77B9E"/>
    <w:rsid w:val="00B804C9"/>
    <w:rsid w:val="00B80597"/>
    <w:rsid w:val="00B8073F"/>
    <w:rsid w:val="00B80EF1"/>
    <w:rsid w:val="00B818C6"/>
    <w:rsid w:val="00B82F3E"/>
    <w:rsid w:val="00B842B7"/>
    <w:rsid w:val="00B84E28"/>
    <w:rsid w:val="00B8549A"/>
    <w:rsid w:val="00B866A4"/>
    <w:rsid w:val="00B8676A"/>
    <w:rsid w:val="00B86CF9"/>
    <w:rsid w:val="00B8794B"/>
    <w:rsid w:val="00B87EB8"/>
    <w:rsid w:val="00B87FED"/>
    <w:rsid w:val="00B90509"/>
    <w:rsid w:val="00B90FCA"/>
    <w:rsid w:val="00B9178B"/>
    <w:rsid w:val="00B91B43"/>
    <w:rsid w:val="00B91E59"/>
    <w:rsid w:val="00B92689"/>
    <w:rsid w:val="00B9333B"/>
    <w:rsid w:val="00B934FB"/>
    <w:rsid w:val="00B93A68"/>
    <w:rsid w:val="00B93F30"/>
    <w:rsid w:val="00B94A74"/>
    <w:rsid w:val="00B9526B"/>
    <w:rsid w:val="00B959A0"/>
    <w:rsid w:val="00B95EEC"/>
    <w:rsid w:val="00B966B3"/>
    <w:rsid w:val="00B96F33"/>
    <w:rsid w:val="00B9717B"/>
    <w:rsid w:val="00B97963"/>
    <w:rsid w:val="00BA0E56"/>
    <w:rsid w:val="00BA10C1"/>
    <w:rsid w:val="00BA130D"/>
    <w:rsid w:val="00BA2751"/>
    <w:rsid w:val="00BA2767"/>
    <w:rsid w:val="00BA28B5"/>
    <w:rsid w:val="00BA2BE9"/>
    <w:rsid w:val="00BA2E67"/>
    <w:rsid w:val="00BA2EB0"/>
    <w:rsid w:val="00BA3540"/>
    <w:rsid w:val="00BA362F"/>
    <w:rsid w:val="00BA4731"/>
    <w:rsid w:val="00BA4BDA"/>
    <w:rsid w:val="00BA51C3"/>
    <w:rsid w:val="00BA554C"/>
    <w:rsid w:val="00BA56EB"/>
    <w:rsid w:val="00BA5D6B"/>
    <w:rsid w:val="00BA635A"/>
    <w:rsid w:val="00BA6889"/>
    <w:rsid w:val="00BA6C93"/>
    <w:rsid w:val="00BA79D3"/>
    <w:rsid w:val="00BA7F4A"/>
    <w:rsid w:val="00BB02A8"/>
    <w:rsid w:val="00BB0CFD"/>
    <w:rsid w:val="00BB1A4D"/>
    <w:rsid w:val="00BB1B5A"/>
    <w:rsid w:val="00BB2317"/>
    <w:rsid w:val="00BB232B"/>
    <w:rsid w:val="00BB2D6F"/>
    <w:rsid w:val="00BB39AA"/>
    <w:rsid w:val="00BB456D"/>
    <w:rsid w:val="00BB5387"/>
    <w:rsid w:val="00BB6964"/>
    <w:rsid w:val="00BB758D"/>
    <w:rsid w:val="00BB7CCD"/>
    <w:rsid w:val="00BC02F0"/>
    <w:rsid w:val="00BC0857"/>
    <w:rsid w:val="00BC092E"/>
    <w:rsid w:val="00BC0ABF"/>
    <w:rsid w:val="00BC0C07"/>
    <w:rsid w:val="00BC0E83"/>
    <w:rsid w:val="00BC0F80"/>
    <w:rsid w:val="00BC17E6"/>
    <w:rsid w:val="00BC1A6C"/>
    <w:rsid w:val="00BC1B4F"/>
    <w:rsid w:val="00BC27F5"/>
    <w:rsid w:val="00BC2948"/>
    <w:rsid w:val="00BC2C89"/>
    <w:rsid w:val="00BC339E"/>
    <w:rsid w:val="00BC5CE4"/>
    <w:rsid w:val="00BC5D16"/>
    <w:rsid w:val="00BC65A8"/>
    <w:rsid w:val="00BC6DC9"/>
    <w:rsid w:val="00BC6E18"/>
    <w:rsid w:val="00BC72B3"/>
    <w:rsid w:val="00BD0B84"/>
    <w:rsid w:val="00BD13D7"/>
    <w:rsid w:val="00BD1F51"/>
    <w:rsid w:val="00BD2407"/>
    <w:rsid w:val="00BD260D"/>
    <w:rsid w:val="00BD28BE"/>
    <w:rsid w:val="00BD4149"/>
    <w:rsid w:val="00BD44DA"/>
    <w:rsid w:val="00BD49E7"/>
    <w:rsid w:val="00BD4CE9"/>
    <w:rsid w:val="00BD4ECC"/>
    <w:rsid w:val="00BD6507"/>
    <w:rsid w:val="00BD6FCA"/>
    <w:rsid w:val="00BD7653"/>
    <w:rsid w:val="00BD7871"/>
    <w:rsid w:val="00BE042B"/>
    <w:rsid w:val="00BE05B1"/>
    <w:rsid w:val="00BE05BC"/>
    <w:rsid w:val="00BE06A4"/>
    <w:rsid w:val="00BE0DE9"/>
    <w:rsid w:val="00BE0E7A"/>
    <w:rsid w:val="00BE10BD"/>
    <w:rsid w:val="00BE11C8"/>
    <w:rsid w:val="00BE1B4A"/>
    <w:rsid w:val="00BE1CF4"/>
    <w:rsid w:val="00BE1D70"/>
    <w:rsid w:val="00BE24B7"/>
    <w:rsid w:val="00BE2F6F"/>
    <w:rsid w:val="00BE3136"/>
    <w:rsid w:val="00BE35B9"/>
    <w:rsid w:val="00BE4D02"/>
    <w:rsid w:val="00BE4DFE"/>
    <w:rsid w:val="00BE4EC5"/>
    <w:rsid w:val="00BE5904"/>
    <w:rsid w:val="00BE6AA3"/>
    <w:rsid w:val="00BF0100"/>
    <w:rsid w:val="00BF041D"/>
    <w:rsid w:val="00BF0728"/>
    <w:rsid w:val="00BF075C"/>
    <w:rsid w:val="00BF0DE9"/>
    <w:rsid w:val="00BF0F4F"/>
    <w:rsid w:val="00BF1796"/>
    <w:rsid w:val="00BF19CA"/>
    <w:rsid w:val="00BF1B31"/>
    <w:rsid w:val="00BF2505"/>
    <w:rsid w:val="00BF2694"/>
    <w:rsid w:val="00BF3092"/>
    <w:rsid w:val="00BF41BA"/>
    <w:rsid w:val="00BF4355"/>
    <w:rsid w:val="00BF586F"/>
    <w:rsid w:val="00BF5910"/>
    <w:rsid w:val="00BF5BA4"/>
    <w:rsid w:val="00BF618E"/>
    <w:rsid w:val="00BF61F3"/>
    <w:rsid w:val="00BF63D4"/>
    <w:rsid w:val="00BF671C"/>
    <w:rsid w:val="00BF6BFA"/>
    <w:rsid w:val="00BF7370"/>
    <w:rsid w:val="00BF7C4F"/>
    <w:rsid w:val="00C003F6"/>
    <w:rsid w:val="00C00CC5"/>
    <w:rsid w:val="00C00EF5"/>
    <w:rsid w:val="00C010C2"/>
    <w:rsid w:val="00C01837"/>
    <w:rsid w:val="00C02184"/>
    <w:rsid w:val="00C02C67"/>
    <w:rsid w:val="00C02CB9"/>
    <w:rsid w:val="00C032ED"/>
    <w:rsid w:val="00C03624"/>
    <w:rsid w:val="00C0377D"/>
    <w:rsid w:val="00C03AF8"/>
    <w:rsid w:val="00C03F33"/>
    <w:rsid w:val="00C041B5"/>
    <w:rsid w:val="00C04FDF"/>
    <w:rsid w:val="00C05438"/>
    <w:rsid w:val="00C056E2"/>
    <w:rsid w:val="00C05AAA"/>
    <w:rsid w:val="00C05D17"/>
    <w:rsid w:val="00C05F85"/>
    <w:rsid w:val="00C0688E"/>
    <w:rsid w:val="00C07013"/>
    <w:rsid w:val="00C07052"/>
    <w:rsid w:val="00C07318"/>
    <w:rsid w:val="00C07BC8"/>
    <w:rsid w:val="00C100B7"/>
    <w:rsid w:val="00C115C5"/>
    <w:rsid w:val="00C11FA4"/>
    <w:rsid w:val="00C1263E"/>
    <w:rsid w:val="00C12A21"/>
    <w:rsid w:val="00C12D7A"/>
    <w:rsid w:val="00C12FB0"/>
    <w:rsid w:val="00C13222"/>
    <w:rsid w:val="00C1344D"/>
    <w:rsid w:val="00C14521"/>
    <w:rsid w:val="00C1534B"/>
    <w:rsid w:val="00C15CD6"/>
    <w:rsid w:val="00C17E74"/>
    <w:rsid w:val="00C17EE6"/>
    <w:rsid w:val="00C21F67"/>
    <w:rsid w:val="00C22272"/>
    <w:rsid w:val="00C22B0E"/>
    <w:rsid w:val="00C22F33"/>
    <w:rsid w:val="00C2365F"/>
    <w:rsid w:val="00C23CE6"/>
    <w:rsid w:val="00C23F6A"/>
    <w:rsid w:val="00C24C13"/>
    <w:rsid w:val="00C25051"/>
    <w:rsid w:val="00C2584D"/>
    <w:rsid w:val="00C25BCB"/>
    <w:rsid w:val="00C26137"/>
    <w:rsid w:val="00C2669E"/>
    <w:rsid w:val="00C26AC5"/>
    <w:rsid w:val="00C272C0"/>
    <w:rsid w:val="00C278F5"/>
    <w:rsid w:val="00C27A35"/>
    <w:rsid w:val="00C305E1"/>
    <w:rsid w:val="00C30A15"/>
    <w:rsid w:val="00C30B00"/>
    <w:rsid w:val="00C30EF4"/>
    <w:rsid w:val="00C312C5"/>
    <w:rsid w:val="00C314DF"/>
    <w:rsid w:val="00C31529"/>
    <w:rsid w:val="00C31B70"/>
    <w:rsid w:val="00C31E79"/>
    <w:rsid w:val="00C32FA7"/>
    <w:rsid w:val="00C33212"/>
    <w:rsid w:val="00C33229"/>
    <w:rsid w:val="00C33B31"/>
    <w:rsid w:val="00C33DD3"/>
    <w:rsid w:val="00C34006"/>
    <w:rsid w:val="00C34512"/>
    <w:rsid w:val="00C347F7"/>
    <w:rsid w:val="00C34D7F"/>
    <w:rsid w:val="00C35568"/>
    <w:rsid w:val="00C35586"/>
    <w:rsid w:val="00C3590E"/>
    <w:rsid w:val="00C35AA0"/>
    <w:rsid w:val="00C36B3B"/>
    <w:rsid w:val="00C36BEE"/>
    <w:rsid w:val="00C36E49"/>
    <w:rsid w:val="00C36E7A"/>
    <w:rsid w:val="00C3724A"/>
    <w:rsid w:val="00C378A6"/>
    <w:rsid w:val="00C37FEB"/>
    <w:rsid w:val="00C40462"/>
    <w:rsid w:val="00C40C09"/>
    <w:rsid w:val="00C41642"/>
    <w:rsid w:val="00C41B8D"/>
    <w:rsid w:val="00C433E1"/>
    <w:rsid w:val="00C438A7"/>
    <w:rsid w:val="00C449F3"/>
    <w:rsid w:val="00C4546D"/>
    <w:rsid w:val="00C46A58"/>
    <w:rsid w:val="00C46D0F"/>
    <w:rsid w:val="00C476AC"/>
    <w:rsid w:val="00C47EDB"/>
    <w:rsid w:val="00C50096"/>
    <w:rsid w:val="00C506B1"/>
    <w:rsid w:val="00C5106D"/>
    <w:rsid w:val="00C51272"/>
    <w:rsid w:val="00C51502"/>
    <w:rsid w:val="00C515F8"/>
    <w:rsid w:val="00C5178E"/>
    <w:rsid w:val="00C51ED2"/>
    <w:rsid w:val="00C52397"/>
    <w:rsid w:val="00C52C10"/>
    <w:rsid w:val="00C53A5F"/>
    <w:rsid w:val="00C56C24"/>
    <w:rsid w:val="00C5744D"/>
    <w:rsid w:val="00C57BB1"/>
    <w:rsid w:val="00C608C7"/>
    <w:rsid w:val="00C61374"/>
    <w:rsid w:val="00C61794"/>
    <w:rsid w:val="00C62A69"/>
    <w:rsid w:val="00C63171"/>
    <w:rsid w:val="00C632AD"/>
    <w:rsid w:val="00C63397"/>
    <w:rsid w:val="00C642F0"/>
    <w:rsid w:val="00C64EFF"/>
    <w:rsid w:val="00C65730"/>
    <w:rsid w:val="00C65D8C"/>
    <w:rsid w:val="00C66277"/>
    <w:rsid w:val="00C668AA"/>
    <w:rsid w:val="00C66DBA"/>
    <w:rsid w:val="00C67294"/>
    <w:rsid w:val="00C678CC"/>
    <w:rsid w:val="00C67A93"/>
    <w:rsid w:val="00C701DC"/>
    <w:rsid w:val="00C7079A"/>
    <w:rsid w:val="00C70EA5"/>
    <w:rsid w:val="00C70EEA"/>
    <w:rsid w:val="00C71148"/>
    <w:rsid w:val="00C721AC"/>
    <w:rsid w:val="00C72A3E"/>
    <w:rsid w:val="00C732CB"/>
    <w:rsid w:val="00C73D80"/>
    <w:rsid w:val="00C74127"/>
    <w:rsid w:val="00C74636"/>
    <w:rsid w:val="00C74D77"/>
    <w:rsid w:val="00C75F42"/>
    <w:rsid w:val="00C76935"/>
    <w:rsid w:val="00C773C5"/>
    <w:rsid w:val="00C774A0"/>
    <w:rsid w:val="00C80728"/>
    <w:rsid w:val="00C80936"/>
    <w:rsid w:val="00C810F1"/>
    <w:rsid w:val="00C81C2A"/>
    <w:rsid w:val="00C8282F"/>
    <w:rsid w:val="00C82835"/>
    <w:rsid w:val="00C829D0"/>
    <w:rsid w:val="00C834E0"/>
    <w:rsid w:val="00C859A5"/>
    <w:rsid w:val="00C85B87"/>
    <w:rsid w:val="00C87783"/>
    <w:rsid w:val="00C87A89"/>
    <w:rsid w:val="00C87BD7"/>
    <w:rsid w:val="00C87CB4"/>
    <w:rsid w:val="00C90712"/>
    <w:rsid w:val="00C91AA3"/>
    <w:rsid w:val="00C934CE"/>
    <w:rsid w:val="00C936C6"/>
    <w:rsid w:val="00C93971"/>
    <w:rsid w:val="00C9483C"/>
    <w:rsid w:val="00C94873"/>
    <w:rsid w:val="00C94992"/>
    <w:rsid w:val="00C94BCB"/>
    <w:rsid w:val="00C9522B"/>
    <w:rsid w:val="00C95282"/>
    <w:rsid w:val="00C95537"/>
    <w:rsid w:val="00C963F6"/>
    <w:rsid w:val="00C979BA"/>
    <w:rsid w:val="00CA2655"/>
    <w:rsid w:val="00CA2C09"/>
    <w:rsid w:val="00CA2E17"/>
    <w:rsid w:val="00CA32DF"/>
    <w:rsid w:val="00CA3718"/>
    <w:rsid w:val="00CA3A29"/>
    <w:rsid w:val="00CA3FD2"/>
    <w:rsid w:val="00CA4A44"/>
    <w:rsid w:val="00CA4DC7"/>
    <w:rsid w:val="00CA509B"/>
    <w:rsid w:val="00CA52C1"/>
    <w:rsid w:val="00CA530D"/>
    <w:rsid w:val="00CA55C3"/>
    <w:rsid w:val="00CA6417"/>
    <w:rsid w:val="00CA6AFA"/>
    <w:rsid w:val="00CA77FE"/>
    <w:rsid w:val="00CA7BBB"/>
    <w:rsid w:val="00CB0D8B"/>
    <w:rsid w:val="00CB0F18"/>
    <w:rsid w:val="00CB10E5"/>
    <w:rsid w:val="00CB1A54"/>
    <w:rsid w:val="00CB2051"/>
    <w:rsid w:val="00CB26B9"/>
    <w:rsid w:val="00CB2F6E"/>
    <w:rsid w:val="00CB3915"/>
    <w:rsid w:val="00CB3A18"/>
    <w:rsid w:val="00CB3C1F"/>
    <w:rsid w:val="00CB43D7"/>
    <w:rsid w:val="00CB5146"/>
    <w:rsid w:val="00CB55F4"/>
    <w:rsid w:val="00CB563A"/>
    <w:rsid w:val="00CB5856"/>
    <w:rsid w:val="00CB58F9"/>
    <w:rsid w:val="00CB5E2C"/>
    <w:rsid w:val="00CB6133"/>
    <w:rsid w:val="00CB69DA"/>
    <w:rsid w:val="00CB7A7E"/>
    <w:rsid w:val="00CB7BCD"/>
    <w:rsid w:val="00CC0787"/>
    <w:rsid w:val="00CC0F06"/>
    <w:rsid w:val="00CC198B"/>
    <w:rsid w:val="00CC19E6"/>
    <w:rsid w:val="00CC1F96"/>
    <w:rsid w:val="00CC2272"/>
    <w:rsid w:val="00CC236F"/>
    <w:rsid w:val="00CC2FFE"/>
    <w:rsid w:val="00CC3AC9"/>
    <w:rsid w:val="00CC3C53"/>
    <w:rsid w:val="00CC433F"/>
    <w:rsid w:val="00CC4951"/>
    <w:rsid w:val="00CC5004"/>
    <w:rsid w:val="00CC502B"/>
    <w:rsid w:val="00CC53D0"/>
    <w:rsid w:val="00CC54CF"/>
    <w:rsid w:val="00CC5FF0"/>
    <w:rsid w:val="00CC64CD"/>
    <w:rsid w:val="00CC7219"/>
    <w:rsid w:val="00CC724C"/>
    <w:rsid w:val="00CC7633"/>
    <w:rsid w:val="00CC7CC9"/>
    <w:rsid w:val="00CD03A7"/>
    <w:rsid w:val="00CD0581"/>
    <w:rsid w:val="00CD1352"/>
    <w:rsid w:val="00CD1722"/>
    <w:rsid w:val="00CD19E2"/>
    <w:rsid w:val="00CD25EE"/>
    <w:rsid w:val="00CD2CEF"/>
    <w:rsid w:val="00CD2D4A"/>
    <w:rsid w:val="00CD2FE0"/>
    <w:rsid w:val="00CD3784"/>
    <w:rsid w:val="00CD378C"/>
    <w:rsid w:val="00CD38D8"/>
    <w:rsid w:val="00CD44D3"/>
    <w:rsid w:val="00CD4E38"/>
    <w:rsid w:val="00CD51A2"/>
    <w:rsid w:val="00CD5390"/>
    <w:rsid w:val="00CD5FFB"/>
    <w:rsid w:val="00CD6086"/>
    <w:rsid w:val="00CD6BF3"/>
    <w:rsid w:val="00CD71CB"/>
    <w:rsid w:val="00CD750F"/>
    <w:rsid w:val="00CD777E"/>
    <w:rsid w:val="00CD7B3B"/>
    <w:rsid w:val="00CE0631"/>
    <w:rsid w:val="00CE1196"/>
    <w:rsid w:val="00CE11D3"/>
    <w:rsid w:val="00CE1297"/>
    <w:rsid w:val="00CE23F0"/>
    <w:rsid w:val="00CE2660"/>
    <w:rsid w:val="00CE26E8"/>
    <w:rsid w:val="00CE34B0"/>
    <w:rsid w:val="00CE38C7"/>
    <w:rsid w:val="00CE3B6E"/>
    <w:rsid w:val="00CE41B8"/>
    <w:rsid w:val="00CE4FA5"/>
    <w:rsid w:val="00CE59E5"/>
    <w:rsid w:val="00CE6524"/>
    <w:rsid w:val="00CE7FEB"/>
    <w:rsid w:val="00CF0388"/>
    <w:rsid w:val="00CF0595"/>
    <w:rsid w:val="00CF05D4"/>
    <w:rsid w:val="00CF0C9F"/>
    <w:rsid w:val="00CF0CD8"/>
    <w:rsid w:val="00CF1587"/>
    <w:rsid w:val="00CF1589"/>
    <w:rsid w:val="00CF1629"/>
    <w:rsid w:val="00CF1F62"/>
    <w:rsid w:val="00CF4C1E"/>
    <w:rsid w:val="00CF5A68"/>
    <w:rsid w:val="00CF5DCD"/>
    <w:rsid w:val="00CF654A"/>
    <w:rsid w:val="00CF660C"/>
    <w:rsid w:val="00CF6A23"/>
    <w:rsid w:val="00D011F2"/>
    <w:rsid w:val="00D01344"/>
    <w:rsid w:val="00D01645"/>
    <w:rsid w:val="00D0183A"/>
    <w:rsid w:val="00D018EE"/>
    <w:rsid w:val="00D01BC0"/>
    <w:rsid w:val="00D01D99"/>
    <w:rsid w:val="00D01FE4"/>
    <w:rsid w:val="00D02592"/>
    <w:rsid w:val="00D026A9"/>
    <w:rsid w:val="00D034E6"/>
    <w:rsid w:val="00D051BC"/>
    <w:rsid w:val="00D06C19"/>
    <w:rsid w:val="00D06EB6"/>
    <w:rsid w:val="00D06FF0"/>
    <w:rsid w:val="00D078AA"/>
    <w:rsid w:val="00D07AD5"/>
    <w:rsid w:val="00D102C0"/>
    <w:rsid w:val="00D1056A"/>
    <w:rsid w:val="00D10685"/>
    <w:rsid w:val="00D108A5"/>
    <w:rsid w:val="00D11F34"/>
    <w:rsid w:val="00D1247F"/>
    <w:rsid w:val="00D133FF"/>
    <w:rsid w:val="00D14BEA"/>
    <w:rsid w:val="00D151BC"/>
    <w:rsid w:val="00D1532C"/>
    <w:rsid w:val="00D165A0"/>
    <w:rsid w:val="00D21084"/>
    <w:rsid w:val="00D21407"/>
    <w:rsid w:val="00D220E6"/>
    <w:rsid w:val="00D2353C"/>
    <w:rsid w:val="00D23D4A"/>
    <w:rsid w:val="00D2461B"/>
    <w:rsid w:val="00D24A52"/>
    <w:rsid w:val="00D24D36"/>
    <w:rsid w:val="00D24E98"/>
    <w:rsid w:val="00D250FA"/>
    <w:rsid w:val="00D263D0"/>
    <w:rsid w:val="00D26A2C"/>
    <w:rsid w:val="00D26C38"/>
    <w:rsid w:val="00D26D58"/>
    <w:rsid w:val="00D27AE1"/>
    <w:rsid w:val="00D27B03"/>
    <w:rsid w:val="00D27B5C"/>
    <w:rsid w:val="00D3035B"/>
    <w:rsid w:val="00D30872"/>
    <w:rsid w:val="00D30C24"/>
    <w:rsid w:val="00D30EF2"/>
    <w:rsid w:val="00D311CC"/>
    <w:rsid w:val="00D311F0"/>
    <w:rsid w:val="00D31980"/>
    <w:rsid w:val="00D31F13"/>
    <w:rsid w:val="00D32F3A"/>
    <w:rsid w:val="00D3350A"/>
    <w:rsid w:val="00D33805"/>
    <w:rsid w:val="00D3392B"/>
    <w:rsid w:val="00D34807"/>
    <w:rsid w:val="00D35C33"/>
    <w:rsid w:val="00D35CE8"/>
    <w:rsid w:val="00D35F22"/>
    <w:rsid w:val="00D3623D"/>
    <w:rsid w:val="00D36377"/>
    <w:rsid w:val="00D3662D"/>
    <w:rsid w:val="00D368E5"/>
    <w:rsid w:val="00D36C77"/>
    <w:rsid w:val="00D36F5C"/>
    <w:rsid w:val="00D377CF"/>
    <w:rsid w:val="00D37FB3"/>
    <w:rsid w:val="00D41E96"/>
    <w:rsid w:val="00D4224D"/>
    <w:rsid w:val="00D42C94"/>
    <w:rsid w:val="00D4327F"/>
    <w:rsid w:val="00D43398"/>
    <w:rsid w:val="00D4473B"/>
    <w:rsid w:val="00D451FD"/>
    <w:rsid w:val="00D4597E"/>
    <w:rsid w:val="00D45A60"/>
    <w:rsid w:val="00D46281"/>
    <w:rsid w:val="00D463A4"/>
    <w:rsid w:val="00D464CE"/>
    <w:rsid w:val="00D46602"/>
    <w:rsid w:val="00D47758"/>
    <w:rsid w:val="00D47CFC"/>
    <w:rsid w:val="00D47ED2"/>
    <w:rsid w:val="00D50191"/>
    <w:rsid w:val="00D50948"/>
    <w:rsid w:val="00D51134"/>
    <w:rsid w:val="00D51951"/>
    <w:rsid w:val="00D538C2"/>
    <w:rsid w:val="00D53E4D"/>
    <w:rsid w:val="00D5487E"/>
    <w:rsid w:val="00D55645"/>
    <w:rsid w:val="00D55F49"/>
    <w:rsid w:val="00D56978"/>
    <w:rsid w:val="00D56CEF"/>
    <w:rsid w:val="00D56E58"/>
    <w:rsid w:val="00D57CD6"/>
    <w:rsid w:val="00D601FF"/>
    <w:rsid w:val="00D609AF"/>
    <w:rsid w:val="00D610B2"/>
    <w:rsid w:val="00D6115E"/>
    <w:rsid w:val="00D61BBE"/>
    <w:rsid w:val="00D63279"/>
    <w:rsid w:val="00D636F9"/>
    <w:rsid w:val="00D6386A"/>
    <w:rsid w:val="00D63ACF"/>
    <w:rsid w:val="00D648B5"/>
    <w:rsid w:val="00D64A36"/>
    <w:rsid w:val="00D653F8"/>
    <w:rsid w:val="00D65808"/>
    <w:rsid w:val="00D65FD1"/>
    <w:rsid w:val="00D661A6"/>
    <w:rsid w:val="00D671D0"/>
    <w:rsid w:val="00D67733"/>
    <w:rsid w:val="00D6787B"/>
    <w:rsid w:val="00D67D8A"/>
    <w:rsid w:val="00D67E62"/>
    <w:rsid w:val="00D67EB2"/>
    <w:rsid w:val="00D70C9F"/>
    <w:rsid w:val="00D7137D"/>
    <w:rsid w:val="00D7154C"/>
    <w:rsid w:val="00D71638"/>
    <w:rsid w:val="00D717ED"/>
    <w:rsid w:val="00D71C12"/>
    <w:rsid w:val="00D71E0E"/>
    <w:rsid w:val="00D725DD"/>
    <w:rsid w:val="00D73296"/>
    <w:rsid w:val="00D733FA"/>
    <w:rsid w:val="00D734E4"/>
    <w:rsid w:val="00D73562"/>
    <w:rsid w:val="00D7363A"/>
    <w:rsid w:val="00D74FA3"/>
    <w:rsid w:val="00D75559"/>
    <w:rsid w:val="00D75CC2"/>
    <w:rsid w:val="00D76267"/>
    <w:rsid w:val="00D7657F"/>
    <w:rsid w:val="00D7673E"/>
    <w:rsid w:val="00D76F5B"/>
    <w:rsid w:val="00D770B7"/>
    <w:rsid w:val="00D776AC"/>
    <w:rsid w:val="00D77877"/>
    <w:rsid w:val="00D77AAF"/>
    <w:rsid w:val="00D80AB8"/>
    <w:rsid w:val="00D818ED"/>
    <w:rsid w:val="00D819EF"/>
    <w:rsid w:val="00D81EC6"/>
    <w:rsid w:val="00D8232A"/>
    <w:rsid w:val="00D82699"/>
    <w:rsid w:val="00D829A2"/>
    <w:rsid w:val="00D82ACD"/>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E5B"/>
    <w:rsid w:val="00D959C4"/>
    <w:rsid w:val="00D96110"/>
    <w:rsid w:val="00D97271"/>
    <w:rsid w:val="00DA1D4B"/>
    <w:rsid w:val="00DA2C51"/>
    <w:rsid w:val="00DA36C3"/>
    <w:rsid w:val="00DA3DC4"/>
    <w:rsid w:val="00DA4A8F"/>
    <w:rsid w:val="00DA512B"/>
    <w:rsid w:val="00DA668F"/>
    <w:rsid w:val="00DA7BF9"/>
    <w:rsid w:val="00DB04AB"/>
    <w:rsid w:val="00DB28D0"/>
    <w:rsid w:val="00DB2D83"/>
    <w:rsid w:val="00DB365C"/>
    <w:rsid w:val="00DB3CC4"/>
    <w:rsid w:val="00DB40CC"/>
    <w:rsid w:val="00DB4377"/>
    <w:rsid w:val="00DB441A"/>
    <w:rsid w:val="00DB4590"/>
    <w:rsid w:val="00DB4621"/>
    <w:rsid w:val="00DB52D2"/>
    <w:rsid w:val="00DB6142"/>
    <w:rsid w:val="00DB68F9"/>
    <w:rsid w:val="00DB7A32"/>
    <w:rsid w:val="00DB7D90"/>
    <w:rsid w:val="00DC04AB"/>
    <w:rsid w:val="00DC143D"/>
    <w:rsid w:val="00DC18A3"/>
    <w:rsid w:val="00DC2359"/>
    <w:rsid w:val="00DC2487"/>
    <w:rsid w:val="00DC2C74"/>
    <w:rsid w:val="00DC30DE"/>
    <w:rsid w:val="00DC3156"/>
    <w:rsid w:val="00DC3248"/>
    <w:rsid w:val="00DC3AF5"/>
    <w:rsid w:val="00DC3E47"/>
    <w:rsid w:val="00DC55BA"/>
    <w:rsid w:val="00DC5C12"/>
    <w:rsid w:val="00DC5CFA"/>
    <w:rsid w:val="00DC5DDF"/>
    <w:rsid w:val="00DC6CB9"/>
    <w:rsid w:val="00DC727B"/>
    <w:rsid w:val="00DC7AA7"/>
    <w:rsid w:val="00DC7EBF"/>
    <w:rsid w:val="00DD07C8"/>
    <w:rsid w:val="00DD09E1"/>
    <w:rsid w:val="00DD0C28"/>
    <w:rsid w:val="00DD1188"/>
    <w:rsid w:val="00DD14AA"/>
    <w:rsid w:val="00DD230D"/>
    <w:rsid w:val="00DD26AB"/>
    <w:rsid w:val="00DD29FD"/>
    <w:rsid w:val="00DD30A9"/>
    <w:rsid w:val="00DD4986"/>
    <w:rsid w:val="00DD5A74"/>
    <w:rsid w:val="00DD5D8B"/>
    <w:rsid w:val="00DD6231"/>
    <w:rsid w:val="00DD630D"/>
    <w:rsid w:val="00DD63CB"/>
    <w:rsid w:val="00DD6DB4"/>
    <w:rsid w:val="00DD76FA"/>
    <w:rsid w:val="00DD79AC"/>
    <w:rsid w:val="00DD7C7F"/>
    <w:rsid w:val="00DD7DEB"/>
    <w:rsid w:val="00DD7E45"/>
    <w:rsid w:val="00DE051A"/>
    <w:rsid w:val="00DE11EB"/>
    <w:rsid w:val="00DE12E1"/>
    <w:rsid w:val="00DE1756"/>
    <w:rsid w:val="00DE182F"/>
    <w:rsid w:val="00DE29A1"/>
    <w:rsid w:val="00DE3052"/>
    <w:rsid w:val="00DE31AC"/>
    <w:rsid w:val="00DE3BCA"/>
    <w:rsid w:val="00DE513D"/>
    <w:rsid w:val="00DE5607"/>
    <w:rsid w:val="00DE58A9"/>
    <w:rsid w:val="00DE5F1A"/>
    <w:rsid w:val="00DE6C0D"/>
    <w:rsid w:val="00DE6D2E"/>
    <w:rsid w:val="00DE7247"/>
    <w:rsid w:val="00DE791E"/>
    <w:rsid w:val="00DF0010"/>
    <w:rsid w:val="00DF082D"/>
    <w:rsid w:val="00DF1BCE"/>
    <w:rsid w:val="00DF21CD"/>
    <w:rsid w:val="00DF2E5B"/>
    <w:rsid w:val="00DF2F29"/>
    <w:rsid w:val="00DF32D4"/>
    <w:rsid w:val="00DF3B6E"/>
    <w:rsid w:val="00DF3CA2"/>
    <w:rsid w:val="00DF41F4"/>
    <w:rsid w:val="00DF47BD"/>
    <w:rsid w:val="00DF4FB8"/>
    <w:rsid w:val="00DF54A2"/>
    <w:rsid w:val="00DF698D"/>
    <w:rsid w:val="00DF76A6"/>
    <w:rsid w:val="00DF7E98"/>
    <w:rsid w:val="00E001E5"/>
    <w:rsid w:val="00E00497"/>
    <w:rsid w:val="00E005FC"/>
    <w:rsid w:val="00E00961"/>
    <w:rsid w:val="00E00CC5"/>
    <w:rsid w:val="00E01121"/>
    <w:rsid w:val="00E0135F"/>
    <w:rsid w:val="00E01E8C"/>
    <w:rsid w:val="00E0210D"/>
    <w:rsid w:val="00E0248E"/>
    <w:rsid w:val="00E0293C"/>
    <w:rsid w:val="00E02BC0"/>
    <w:rsid w:val="00E03115"/>
    <w:rsid w:val="00E032A7"/>
    <w:rsid w:val="00E038F6"/>
    <w:rsid w:val="00E051FF"/>
    <w:rsid w:val="00E05CF9"/>
    <w:rsid w:val="00E061A7"/>
    <w:rsid w:val="00E067B6"/>
    <w:rsid w:val="00E06EA1"/>
    <w:rsid w:val="00E07342"/>
    <w:rsid w:val="00E07404"/>
    <w:rsid w:val="00E07732"/>
    <w:rsid w:val="00E07AA9"/>
    <w:rsid w:val="00E07D01"/>
    <w:rsid w:val="00E07FC0"/>
    <w:rsid w:val="00E10A5B"/>
    <w:rsid w:val="00E10C2D"/>
    <w:rsid w:val="00E10EE9"/>
    <w:rsid w:val="00E11919"/>
    <w:rsid w:val="00E12526"/>
    <w:rsid w:val="00E12866"/>
    <w:rsid w:val="00E12933"/>
    <w:rsid w:val="00E12C69"/>
    <w:rsid w:val="00E12DA0"/>
    <w:rsid w:val="00E12E69"/>
    <w:rsid w:val="00E132EE"/>
    <w:rsid w:val="00E140C2"/>
    <w:rsid w:val="00E140DD"/>
    <w:rsid w:val="00E14666"/>
    <w:rsid w:val="00E148D3"/>
    <w:rsid w:val="00E14C73"/>
    <w:rsid w:val="00E14F41"/>
    <w:rsid w:val="00E1501A"/>
    <w:rsid w:val="00E16197"/>
    <w:rsid w:val="00E16314"/>
    <w:rsid w:val="00E16545"/>
    <w:rsid w:val="00E166EB"/>
    <w:rsid w:val="00E168C2"/>
    <w:rsid w:val="00E17064"/>
    <w:rsid w:val="00E20D29"/>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5556"/>
    <w:rsid w:val="00E25D25"/>
    <w:rsid w:val="00E26FAA"/>
    <w:rsid w:val="00E274C6"/>
    <w:rsid w:val="00E274D6"/>
    <w:rsid w:val="00E30148"/>
    <w:rsid w:val="00E3121E"/>
    <w:rsid w:val="00E31B8D"/>
    <w:rsid w:val="00E31D1E"/>
    <w:rsid w:val="00E31E0F"/>
    <w:rsid w:val="00E326CE"/>
    <w:rsid w:val="00E3301E"/>
    <w:rsid w:val="00E333B3"/>
    <w:rsid w:val="00E33545"/>
    <w:rsid w:val="00E33A7A"/>
    <w:rsid w:val="00E33E04"/>
    <w:rsid w:val="00E34B53"/>
    <w:rsid w:val="00E35CF5"/>
    <w:rsid w:val="00E35E96"/>
    <w:rsid w:val="00E36AE4"/>
    <w:rsid w:val="00E36B0B"/>
    <w:rsid w:val="00E4003D"/>
    <w:rsid w:val="00E4133F"/>
    <w:rsid w:val="00E4166B"/>
    <w:rsid w:val="00E41696"/>
    <w:rsid w:val="00E419F1"/>
    <w:rsid w:val="00E43330"/>
    <w:rsid w:val="00E4387F"/>
    <w:rsid w:val="00E4532C"/>
    <w:rsid w:val="00E457F0"/>
    <w:rsid w:val="00E45ECB"/>
    <w:rsid w:val="00E47759"/>
    <w:rsid w:val="00E501C0"/>
    <w:rsid w:val="00E51299"/>
    <w:rsid w:val="00E5157C"/>
    <w:rsid w:val="00E5247E"/>
    <w:rsid w:val="00E546BF"/>
    <w:rsid w:val="00E54B26"/>
    <w:rsid w:val="00E55239"/>
    <w:rsid w:val="00E5559E"/>
    <w:rsid w:val="00E564FD"/>
    <w:rsid w:val="00E5662C"/>
    <w:rsid w:val="00E56D50"/>
    <w:rsid w:val="00E56E08"/>
    <w:rsid w:val="00E60030"/>
    <w:rsid w:val="00E607DE"/>
    <w:rsid w:val="00E61B64"/>
    <w:rsid w:val="00E62148"/>
    <w:rsid w:val="00E62C92"/>
    <w:rsid w:val="00E62F23"/>
    <w:rsid w:val="00E63AF0"/>
    <w:rsid w:val="00E66074"/>
    <w:rsid w:val="00E6661D"/>
    <w:rsid w:val="00E668D1"/>
    <w:rsid w:val="00E66B58"/>
    <w:rsid w:val="00E67BDC"/>
    <w:rsid w:val="00E67C56"/>
    <w:rsid w:val="00E67D41"/>
    <w:rsid w:val="00E67D96"/>
    <w:rsid w:val="00E67E5B"/>
    <w:rsid w:val="00E703D1"/>
    <w:rsid w:val="00E705D6"/>
    <w:rsid w:val="00E707C7"/>
    <w:rsid w:val="00E70C52"/>
    <w:rsid w:val="00E70E84"/>
    <w:rsid w:val="00E71062"/>
    <w:rsid w:val="00E713D2"/>
    <w:rsid w:val="00E7211C"/>
    <w:rsid w:val="00E72E9A"/>
    <w:rsid w:val="00E7351B"/>
    <w:rsid w:val="00E73BF1"/>
    <w:rsid w:val="00E74381"/>
    <w:rsid w:val="00E74650"/>
    <w:rsid w:val="00E74911"/>
    <w:rsid w:val="00E7494D"/>
    <w:rsid w:val="00E74A2C"/>
    <w:rsid w:val="00E7591A"/>
    <w:rsid w:val="00E76BA6"/>
    <w:rsid w:val="00E76BED"/>
    <w:rsid w:val="00E76EC1"/>
    <w:rsid w:val="00E7760F"/>
    <w:rsid w:val="00E7786F"/>
    <w:rsid w:val="00E77B6B"/>
    <w:rsid w:val="00E8057A"/>
    <w:rsid w:val="00E80919"/>
    <w:rsid w:val="00E80D7B"/>
    <w:rsid w:val="00E813AE"/>
    <w:rsid w:val="00E81A21"/>
    <w:rsid w:val="00E83071"/>
    <w:rsid w:val="00E8394C"/>
    <w:rsid w:val="00E83A16"/>
    <w:rsid w:val="00E83C2F"/>
    <w:rsid w:val="00E844E7"/>
    <w:rsid w:val="00E84820"/>
    <w:rsid w:val="00E84BFD"/>
    <w:rsid w:val="00E86255"/>
    <w:rsid w:val="00E8674A"/>
    <w:rsid w:val="00E868E4"/>
    <w:rsid w:val="00E87040"/>
    <w:rsid w:val="00E8710B"/>
    <w:rsid w:val="00E87229"/>
    <w:rsid w:val="00E90196"/>
    <w:rsid w:val="00E909E9"/>
    <w:rsid w:val="00E91EB1"/>
    <w:rsid w:val="00E9259A"/>
    <w:rsid w:val="00E92FFE"/>
    <w:rsid w:val="00E93216"/>
    <w:rsid w:val="00E9386B"/>
    <w:rsid w:val="00E9405E"/>
    <w:rsid w:val="00E95822"/>
    <w:rsid w:val="00E9607F"/>
    <w:rsid w:val="00E964CD"/>
    <w:rsid w:val="00E9657D"/>
    <w:rsid w:val="00E96599"/>
    <w:rsid w:val="00E96AB9"/>
    <w:rsid w:val="00E977F8"/>
    <w:rsid w:val="00E97929"/>
    <w:rsid w:val="00E97DF7"/>
    <w:rsid w:val="00EA06BF"/>
    <w:rsid w:val="00EA2111"/>
    <w:rsid w:val="00EA2996"/>
    <w:rsid w:val="00EA2ABB"/>
    <w:rsid w:val="00EA2D77"/>
    <w:rsid w:val="00EA3059"/>
    <w:rsid w:val="00EA3730"/>
    <w:rsid w:val="00EA3D89"/>
    <w:rsid w:val="00EA47C3"/>
    <w:rsid w:val="00EA4DA1"/>
    <w:rsid w:val="00EA5821"/>
    <w:rsid w:val="00EA5A28"/>
    <w:rsid w:val="00EA5B0C"/>
    <w:rsid w:val="00EA5DBB"/>
    <w:rsid w:val="00EA6A33"/>
    <w:rsid w:val="00EA724E"/>
    <w:rsid w:val="00EA76F3"/>
    <w:rsid w:val="00EA775C"/>
    <w:rsid w:val="00EA77EA"/>
    <w:rsid w:val="00EA7F8E"/>
    <w:rsid w:val="00EB05F3"/>
    <w:rsid w:val="00EB0EAB"/>
    <w:rsid w:val="00EB16AC"/>
    <w:rsid w:val="00EB349D"/>
    <w:rsid w:val="00EB3F3A"/>
    <w:rsid w:val="00EB4141"/>
    <w:rsid w:val="00EB4915"/>
    <w:rsid w:val="00EB5130"/>
    <w:rsid w:val="00EB5765"/>
    <w:rsid w:val="00EB617D"/>
    <w:rsid w:val="00EB645B"/>
    <w:rsid w:val="00EB6A53"/>
    <w:rsid w:val="00EB6BA0"/>
    <w:rsid w:val="00EB6C35"/>
    <w:rsid w:val="00EB6D68"/>
    <w:rsid w:val="00EB6E0E"/>
    <w:rsid w:val="00EB72E8"/>
    <w:rsid w:val="00EB7651"/>
    <w:rsid w:val="00EB7B6F"/>
    <w:rsid w:val="00EB7F3D"/>
    <w:rsid w:val="00EC0058"/>
    <w:rsid w:val="00EC0BA9"/>
    <w:rsid w:val="00EC11C5"/>
    <w:rsid w:val="00EC17F1"/>
    <w:rsid w:val="00EC19D3"/>
    <w:rsid w:val="00EC1CFF"/>
    <w:rsid w:val="00EC3998"/>
    <w:rsid w:val="00EC4239"/>
    <w:rsid w:val="00EC47C2"/>
    <w:rsid w:val="00EC4960"/>
    <w:rsid w:val="00EC641B"/>
    <w:rsid w:val="00EC64E3"/>
    <w:rsid w:val="00EC672E"/>
    <w:rsid w:val="00EC673B"/>
    <w:rsid w:val="00EC721E"/>
    <w:rsid w:val="00EC7552"/>
    <w:rsid w:val="00EC774C"/>
    <w:rsid w:val="00EC7EB0"/>
    <w:rsid w:val="00ED0896"/>
    <w:rsid w:val="00ED0E3C"/>
    <w:rsid w:val="00ED14DE"/>
    <w:rsid w:val="00ED17CD"/>
    <w:rsid w:val="00ED1838"/>
    <w:rsid w:val="00ED1B3B"/>
    <w:rsid w:val="00ED22B0"/>
    <w:rsid w:val="00ED2594"/>
    <w:rsid w:val="00ED27AB"/>
    <w:rsid w:val="00ED2CE7"/>
    <w:rsid w:val="00ED312C"/>
    <w:rsid w:val="00ED3314"/>
    <w:rsid w:val="00ED488B"/>
    <w:rsid w:val="00ED5005"/>
    <w:rsid w:val="00ED5314"/>
    <w:rsid w:val="00ED57A2"/>
    <w:rsid w:val="00ED6DAC"/>
    <w:rsid w:val="00ED7E84"/>
    <w:rsid w:val="00EE02CF"/>
    <w:rsid w:val="00EE04EE"/>
    <w:rsid w:val="00EE0B26"/>
    <w:rsid w:val="00EE0DFF"/>
    <w:rsid w:val="00EE137D"/>
    <w:rsid w:val="00EE1514"/>
    <w:rsid w:val="00EE2320"/>
    <w:rsid w:val="00EE2492"/>
    <w:rsid w:val="00EE298B"/>
    <w:rsid w:val="00EE2BE0"/>
    <w:rsid w:val="00EE3263"/>
    <w:rsid w:val="00EE3F88"/>
    <w:rsid w:val="00EE43C6"/>
    <w:rsid w:val="00EE4EA0"/>
    <w:rsid w:val="00EE5682"/>
    <w:rsid w:val="00EE585E"/>
    <w:rsid w:val="00EE623E"/>
    <w:rsid w:val="00EE6743"/>
    <w:rsid w:val="00EE6CA7"/>
    <w:rsid w:val="00EE7E49"/>
    <w:rsid w:val="00EF0183"/>
    <w:rsid w:val="00EF02CE"/>
    <w:rsid w:val="00EF0303"/>
    <w:rsid w:val="00EF053C"/>
    <w:rsid w:val="00EF0674"/>
    <w:rsid w:val="00EF07B1"/>
    <w:rsid w:val="00EF0A13"/>
    <w:rsid w:val="00EF0FF6"/>
    <w:rsid w:val="00EF16ED"/>
    <w:rsid w:val="00EF1CF7"/>
    <w:rsid w:val="00EF210E"/>
    <w:rsid w:val="00EF3108"/>
    <w:rsid w:val="00EF33E0"/>
    <w:rsid w:val="00EF366B"/>
    <w:rsid w:val="00EF36D5"/>
    <w:rsid w:val="00EF3B56"/>
    <w:rsid w:val="00EF4220"/>
    <w:rsid w:val="00EF4CC1"/>
    <w:rsid w:val="00EF5260"/>
    <w:rsid w:val="00EF541A"/>
    <w:rsid w:val="00EF56CC"/>
    <w:rsid w:val="00EF56E0"/>
    <w:rsid w:val="00EF7660"/>
    <w:rsid w:val="00EF7697"/>
    <w:rsid w:val="00F004C7"/>
    <w:rsid w:val="00F00613"/>
    <w:rsid w:val="00F00618"/>
    <w:rsid w:val="00F01013"/>
    <w:rsid w:val="00F012C8"/>
    <w:rsid w:val="00F015AE"/>
    <w:rsid w:val="00F019B5"/>
    <w:rsid w:val="00F01CFD"/>
    <w:rsid w:val="00F02284"/>
    <w:rsid w:val="00F02DF7"/>
    <w:rsid w:val="00F03780"/>
    <w:rsid w:val="00F03A41"/>
    <w:rsid w:val="00F042CF"/>
    <w:rsid w:val="00F04626"/>
    <w:rsid w:val="00F04E32"/>
    <w:rsid w:val="00F059C8"/>
    <w:rsid w:val="00F060DF"/>
    <w:rsid w:val="00F067EE"/>
    <w:rsid w:val="00F071DC"/>
    <w:rsid w:val="00F07903"/>
    <w:rsid w:val="00F10268"/>
    <w:rsid w:val="00F1043E"/>
    <w:rsid w:val="00F10E28"/>
    <w:rsid w:val="00F11CFF"/>
    <w:rsid w:val="00F11E87"/>
    <w:rsid w:val="00F12C69"/>
    <w:rsid w:val="00F1373A"/>
    <w:rsid w:val="00F13961"/>
    <w:rsid w:val="00F13C56"/>
    <w:rsid w:val="00F143DE"/>
    <w:rsid w:val="00F1516E"/>
    <w:rsid w:val="00F15215"/>
    <w:rsid w:val="00F157EA"/>
    <w:rsid w:val="00F15B8A"/>
    <w:rsid w:val="00F168A5"/>
    <w:rsid w:val="00F16B10"/>
    <w:rsid w:val="00F17BE3"/>
    <w:rsid w:val="00F17DEE"/>
    <w:rsid w:val="00F201AB"/>
    <w:rsid w:val="00F203B1"/>
    <w:rsid w:val="00F20567"/>
    <w:rsid w:val="00F20E24"/>
    <w:rsid w:val="00F21C46"/>
    <w:rsid w:val="00F22016"/>
    <w:rsid w:val="00F2230B"/>
    <w:rsid w:val="00F22D34"/>
    <w:rsid w:val="00F22F43"/>
    <w:rsid w:val="00F2330C"/>
    <w:rsid w:val="00F23350"/>
    <w:rsid w:val="00F24841"/>
    <w:rsid w:val="00F24D37"/>
    <w:rsid w:val="00F250DF"/>
    <w:rsid w:val="00F260CB"/>
    <w:rsid w:val="00F27736"/>
    <w:rsid w:val="00F27B53"/>
    <w:rsid w:val="00F30558"/>
    <w:rsid w:val="00F308D9"/>
    <w:rsid w:val="00F31F14"/>
    <w:rsid w:val="00F321B2"/>
    <w:rsid w:val="00F328FD"/>
    <w:rsid w:val="00F32BB9"/>
    <w:rsid w:val="00F33033"/>
    <w:rsid w:val="00F33558"/>
    <w:rsid w:val="00F33F83"/>
    <w:rsid w:val="00F34338"/>
    <w:rsid w:val="00F34385"/>
    <w:rsid w:val="00F34725"/>
    <w:rsid w:val="00F352B0"/>
    <w:rsid w:val="00F35CDB"/>
    <w:rsid w:val="00F36139"/>
    <w:rsid w:val="00F3651A"/>
    <w:rsid w:val="00F365F5"/>
    <w:rsid w:val="00F367F7"/>
    <w:rsid w:val="00F36B43"/>
    <w:rsid w:val="00F374FD"/>
    <w:rsid w:val="00F40EA0"/>
    <w:rsid w:val="00F4156C"/>
    <w:rsid w:val="00F42750"/>
    <w:rsid w:val="00F42D64"/>
    <w:rsid w:val="00F4307F"/>
    <w:rsid w:val="00F433D1"/>
    <w:rsid w:val="00F43729"/>
    <w:rsid w:val="00F449A4"/>
    <w:rsid w:val="00F450B1"/>
    <w:rsid w:val="00F4575F"/>
    <w:rsid w:val="00F45B38"/>
    <w:rsid w:val="00F46316"/>
    <w:rsid w:val="00F46D13"/>
    <w:rsid w:val="00F473B3"/>
    <w:rsid w:val="00F47E54"/>
    <w:rsid w:val="00F5044E"/>
    <w:rsid w:val="00F504B5"/>
    <w:rsid w:val="00F50D92"/>
    <w:rsid w:val="00F50EFE"/>
    <w:rsid w:val="00F523C1"/>
    <w:rsid w:val="00F54033"/>
    <w:rsid w:val="00F549C3"/>
    <w:rsid w:val="00F54B44"/>
    <w:rsid w:val="00F5548F"/>
    <w:rsid w:val="00F56331"/>
    <w:rsid w:val="00F5635B"/>
    <w:rsid w:val="00F566C6"/>
    <w:rsid w:val="00F56BCC"/>
    <w:rsid w:val="00F56BE3"/>
    <w:rsid w:val="00F6219C"/>
    <w:rsid w:val="00F621F0"/>
    <w:rsid w:val="00F63560"/>
    <w:rsid w:val="00F636AC"/>
    <w:rsid w:val="00F64CA9"/>
    <w:rsid w:val="00F65C85"/>
    <w:rsid w:val="00F65CE5"/>
    <w:rsid w:val="00F6654E"/>
    <w:rsid w:val="00F67531"/>
    <w:rsid w:val="00F67FDF"/>
    <w:rsid w:val="00F70658"/>
    <w:rsid w:val="00F70DB9"/>
    <w:rsid w:val="00F70F10"/>
    <w:rsid w:val="00F727DB"/>
    <w:rsid w:val="00F729B4"/>
    <w:rsid w:val="00F72F93"/>
    <w:rsid w:val="00F735E8"/>
    <w:rsid w:val="00F73B6F"/>
    <w:rsid w:val="00F73B8C"/>
    <w:rsid w:val="00F73BB7"/>
    <w:rsid w:val="00F73F54"/>
    <w:rsid w:val="00F74822"/>
    <w:rsid w:val="00F75220"/>
    <w:rsid w:val="00F7556E"/>
    <w:rsid w:val="00F7557C"/>
    <w:rsid w:val="00F76431"/>
    <w:rsid w:val="00F770B1"/>
    <w:rsid w:val="00F77332"/>
    <w:rsid w:val="00F77379"/>
    <w:rsid w:val="00F77C94"/>
    <w:rsid w:val="00F81A02"/>
    <w:rsid w:val="00F82035"/>
    <w:rsid w:val="00F82422"/>
    <w:rsid w:val="00F83CA6"/>
    <w:rsid w:val="00F83EF6"/>
    <w:rsid w:val="00F84A4D"/>
    <w:rsid w:val="00F8616A"/>
    <w:rsid w:val="00F86797"/>
    <w:rsid w:val="00F870C7"/>
    <w:rsid w:val="00F90A39"/>
    <w:rsid w:val="00F90B22"/>
    <w:rsid w:val="00F90C3F"/>
    <w:rsid w:val="00F91731"/>
    <w:rsid w:val="00F9196E"/>
    <w:rsid w:val="00F91F78"/>
    <w:rsid w:val="00F92E28"/>
    <w:rsid w:val="00F9447A"/>
    <w:rsid w:val="00F94C8A"/>
    <w:rsid w:val="00F94F4B"/>
    <w:rsid w:val="00F96353"/>
    <w:rsid w:val="00F9685A"/>
    <w:rsid w:val="00F969C0"/>
    <w:rsid w:val="00F96ACB"/>
    <w:rsid w:val="00F97250"/>
    <w:rsid w:val="00F97C04"/>
    <w:rsid w:val="00F97F94"/>
    <w:rsid w:val="00FA0C33"/>
    <w:rsid w:val="00FA0EC1"/>
    <w:rsid w:val="00FA139B"/>
    <w:rsid w:val="00FA1A4C"/>
    <w:rsid w:val="00FA1BFC"/>
    <w:rsid w:val="00FA283D"/>
    <w:rsid w:val="00FA2B9A"/>
    <w:rsid w:val="00FA2C44"/>
    <w:rsid w:val="00FA2CE0"/>
    <w:rsid w:val="00FA30F9"/>
    <w:rsid w:val="00FA367A"/>
    <w:rsid w:val="00FA3822"/>
    <w:rsid w:val="00FA3B7A"/>
    <w:rsid w:val="00FA3EC0"/>
    <w:rsid w:val="00FA3EDE"/>
    <w:rsid w:val="00FA3FC4"/>
    <w:rsid w:val="00FA42DF"/>
    <w:rsid w:val="00FA6218"/>
    <w:rsid w:val="00FA7185"/>
    <w:rsid w:val="00FA7861"/>
    <w:rsid w:val="00FA7D85"/>
    <w:rsid w:val="00FB042E"/>
    <w:rsid w:val="00FB0705"/>
    <w:rsid w:val="00FB0FE1"/>
    <w:rsid w:val="00FB1099"/>
    <w:rsid w:val="00FB2075"/>
    <w:rsid w:val="00FB2C71"/>
    <w:rsid w:val="00FB3D7B"/>
    <w:rsid w:val="00FB3F8C"/>
    <w:rsid w:val="00FB4B24"/>
    <w:rsid w:val="00FB4C53"/>
    <w:rsid w:val="00FB4FC6"/>
    <w:rsid w:val="00FB7EDD"/>
    <w:rsid w:val="00FC01E0"/>
    <w:rsid w:val="00FC04E6"/>
    <w:rsid w:val="00FC07BB"/>
    <w:rsid w:val="00FC0F64"/>
    <w:rsid w:val="00FC1575"/>
    <w:rsid w:val="00FC31A2"/>
    <w:rsid w:val="00FC31F7"/>
    <w:rsid w:val="00FC48E9"/>
    <w:rsid w:val="00FC5EFA"/>
    <w:rsid w:val="00FC61D2"/>
    <w:rsid w:val="00FC7373"/>
    <w:rsid w:val="00FC7509"/>
    <w:rsid w:val="00FC7D39"/>
    <w:rsid w:val="00FD0A94"/>
    <w:rsid w:val="00FD1E42"/>
    <w:rsid w:val="00FD2999"/>
    <w:rsid w:val="00FD3724"/>
    <w:rsid w:val="00FD4AAC"/>
    <w:rsid w:val="00FD52C4"/>
    <w:rsid w:val="00FD59CF"/>
    <w:rsid w:val="00FD6043"/>
    <w:rsid w:val="00FD636E"/>
    <w:rsid w:val="00FD6C75"/>
    <w:rsid w:val="00FD6F07"/>
    <w:rsid w:val="00FD701B"/>
    <w:rsid w:val="00FD70F4"/>
    <w:rsid w:val="00FD7EC6"/>
    <w:rsid w:val="00FE0081"/>
    <w:rsid w:val="00FE0BD4"/>
    <w:rsid w:val="00FE13B1"/>
    <w:rsid w:val="00FE1715"/>
    <w:rsid w:val="00FE2352"/>
    <w:rsid w:val="00FE25CD"/>
    <w:rsid w:val="00FE2927"/>
    <w:rsid w:val="00FE5A54"/>
    <w:rsid w:val="00FE5D70"/>
    <w:rsid w:val="00FE5E24"/>
    <w:rsid w:val="00FE61CF"/>
    <w:rsid w:val="00FE6641"/>
    <w:rsid w:val="00FE6B21"/>
    <w:rsid w:val="00FE713C"/>
    <w:rsid w:val="00FE716B"/>
    <w:rsid w:val="00FF1357"/>
    <w:rsid w:val="00FF1418"/>
    <w:rsid w:val="00FF1B67"/>
    <w:rsid w:val="00FF2678"/>
    <w:rsid w:val="00FF2940"/>
    <w:rsid w:val="00FF2FD3"/>
    <w:rsid w:val="00FF304E"/>
    <w:rsid w:val="00FF45F8"/>
    <w:rsid w:val="00FF4830"/>
    <w:rsid w:val="00FF5BF3"/>
    <w:rsid w:val="00FF5FB6"/>
    <w:rsid w:val="00FF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4E69"/>
  <w15:docId w15:val="{92650A27-76FB-4986-ADD2-DE805761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0BB"/>
    <w:rPr>
      <w:rFonts w:ascii="Times New Roman" w:eastAsia="Times New Roman" w:hAnsi="Times New Roman"/>
      <w:sz w:val="24"/>
      <w:szCs w:val="24"/>
    </w:rPr>
  </w:style>
  <w:style w:type="paragraph" w:styleId="1">
    <w:name w:val="heading 1"/>
    <w:basedOn w:val="a"/>
    <w:next w:val="a"/>
    <w:link w:val="10"/>
    <w:uiPriority w:val="9"/>
    <w:qFormat/>
    <w:rsid w:val="000D53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D53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1E4308"/>
    <w:rPr>
      <w:rFonts w:ascii="Times New Roman" w:eastAsia="Times New Roman" w:hAnsi="Times New Roman"/>
    </w:rPr>
  </w:style>
  <w:style w:type="paragraph" w:styleId="af4">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5"/>
    <w:unhideWhenUsed/>
    <w:rsid w:val="008C4E57"/>
    <w:rPr>
      <w:sz w:val="20"/>
      <w:szCs w:val="20"/>
    </w:rPr>
  </w:style>
  <w:style w:type="character" w:customStyle="1" w:styleId="af5">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basedOn w:val="a0"/>
    <w:link w:val="af4"/>
    <w:rsid w:val="008C4E57"/>
    <w:rPr>
      <w:rFonts w:ascii="Times New Roman" w:eastAsia="Times New Roman" w:hAnsi="Times New Roman"/>
    </w:rPr>
  </w:style>
  <w:style w:type="character" w:styleId="af6">
    <w:name w:val="footnote reference"/>
    <w:basedOn w:val="a0"/>
    <w:unhideWhenUsed/>
    <w:rsid w:val="008C4E57"/>
    <w:rPr>
      <w:vertAlign w:val="superscript"/>
    </w:rPr>
  </w:style>
  <w:style w:type="table" w:styleId="af7">
    <w:name w:val="Table Grid"/>
    <w:basedOn w:val="a1"/>
    <w:uiPriority w:val="39"/>
    <w:rsid w:val="006A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1E0A52"/>
    <w:rPr>
      <w:rFonts w:ascii="Courier New" w:eastAsia="Times New Roman" w:hAnsi="Courier New"/>
      <w:snapToGrid w:val="0"/>
    </w:rPr>
  </w:style>
  <w:style w:type="character" w:customStyle="1" w:styleId="fontstyle01">
    <w:name w:val="fontstyle01"/>
    <w:rsid w:val="004D13FC"/>
    <w:rPr>
      <w:rFonts w:ascii="TimesNewRomanPS-BoldMT" w:hAnsi="TimesNewRomanPS-BoldMT" w:hint="default"/>
      <w:b/>
      <w:bCs/>
      <w:i w:val="0"/>
      <w:iCs w:val="0"/>
      <w:color w:val="000000"/>
      <w:sz w:val="20"/>
      <w:szCs w:val="20"/>
    </w:rPr>
  </w:style>
  <w:style w:type="character" w:customStyle="1" w:styleId="10">
    <w:name w:val="Заголовок 1 Знак"/>
    <w:basedOn w:val="a0"/>
    <w:link w:val="1"/>
    <w:uiPriority w:val="9"/>
    <w:rsid w:val="000D539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0D5394"/>
    <w:rPr>
      <w:rFonts w:asciiTheme="majorHAnsi" w:eastAsiaTheme="majorEastAsia" w:hAnsiTheme="majorHAnsi" w:cstheme="majorBidi"/>
      <w:color w:val="365F91" w:themeColor="accent1" w:themeShade="BF"/>
      <w:sz w:val="26"/>
      <w:szCs w:val="26"/>
    </w:rPr>
  </w:style>
  <w:style w:type="paragraph" w:styleId="af8">
    <w:name w:val="No Spacing"/>
    <w:uiPriority w:val="1"/>
    <w:qFormat/>
    <w:rsid w:val="000D53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1116">
      <w:bodyDiv w:val="1"/>
      <w:marLeft w:val="0"/>
      <w:marRight w:val="0"/>
      <w:marTop w:val="0"/>
      <w:marBottom w:val="0"/>
      <w:divBdr>
        <w:top w:val="none" w:sz="0" w:space="0" w:color="auto"/>
        <w:left w:val="none" w:sz="0" w:space="0" w:color="auto"/>
        <w:bottom w:val="none" w:sz="0" w:space="0" w:color="auto"/>
        <w:right w:val="none" w:sz="0" w:space="0" w:color="auto"/>
      </w:divBdr>
    </w:div>
    <w:div w:id="186214718">
      <w:bodyDiv w:val="1"/>
      <w:marLeft w:val="0"/>
      <w:marRight w:val="0"/>
      <w:marTop w:val="0"/>
      <w:marBottom w:val="0"/>
      <w:divBdr>
        <w:top w:val="none" w:sz="0" w:space="0" w:color="auto"/>
        <w:left w:val="none" w:sz="0" w:space="0" w:color="auto"/>
        <w:bottom w:val="none" w:sz="0" w:space="0" w:color="auto"/>
        <w:right w:val="none" w:sz="0" w:space="0" w:color="auto"/>
      </w:divBdr>
    </w:div>
    <w:div w:id="377433583">
      <w:bodyDiv w:val="1"/>
      <w:marLeft w:val="0"/>
      <w:marRight w:val="0"/>
      <w:marTop w:val="0"/>
      <w:marBottom w:val="0"/>
      <w:divBdr>
        <w:top w:val="none" w:sz="0" w:space="0" w:color="auto"/>
        <w:left w:val="none" w:sz="0" w:space="0" w:color="auto"/>
        <w:bottom w:val="none" w:sz="0" w:space="0" w:color="auto"/>
        <w:right w:val="none" w:sz="0" w:space="0" w:color="auto"/>
      </w:divBdr>
    </w:div>
    <w:div w:id="691801425">
      <w:bodyDiv w:val="1"/>
      <w:marLeft w:val="0"/>
      <w:marRight w:val="0"/>
      <w:marTop w:val="0"/>
      <w:marBottom w:val="0"/>
      <w:divBdr>
        <w:top w:val="none" w:sz="0" w:space="0" w:color="auto"/>
        <w:left w:val="none" w:sz="0" w:space="0" w:color="auto"/>
        <w:bottom w:val="none" w:sz="0" w:space="0" w:color="auto"/>
        <w:right w:val="none" w:sz="0" w:space="0" w:color="auto"/>
      </w:divBdr>
    </w:div>
    <w:div w:id="914437017">
      <w:bodyDiv w:val="1"/>
      <w:marLeft w:val="0"/>
      <w:marRight w:val="0"/>
      <w:marTop w:val="0"/>
      <w:marBottom w:val="0"/>
      <w:divBdr>
        <w:top w:val="none" w:sz="0" w:space="0" w:color="auto"/>
        <w:left w:val="none" w:sz="0" w:space="0" w:color="auto"/>
        <w:bottom w:val="none" w:sz="0" w:space="0" w:color="auto"/>
        <w:right w:val="none" w:sz="0" w:space="0" w:color="auto"/>
      </w:divBdr>
    </w:div>
    <w:div w:id="980187241">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140417051">
      <w:bodyDiv w:val="1"/>
      <w:marLeft w:val="0"/>
      <w:marRight w:val="0"/>
      <w:marTop w:val="0"/>
      <w:marBottom w:val="0"/>
      <w:divBdr>
        <w:top w:val="none" w:sz="0" w:space="0" w:color="auto"/>
        <w:left w:val="none" w:sz="0" w:space="0" w:color="auto"/>
        <w:bottom w:val="none" w:sz="0" w:space="0" w:color="auto"/>
        <w:right w:val="none" w:sz="0" w:space="0" w:color="auto"/>
      </w:divBdr>
    </w:div>
    <w:div w:id="1183396426">
      <w:bodyDiv w:val="1"/>
      <w:marLeft w:val="0"/>
      <w:marRight w:val="0"/>
      <w:marTop w:val="0"/>
      <w:marBottom w:val="0"/>
      <w:divBdr>
        <w:top w:val="none" w:sz="0" w:space="0" w:color="auto"/>
        <w:left w:val="none" w:sz="0" w:space="0" w:color="auto"/>
        <w:bottom w:val="none" w:sz="0" w:space="0" w:color="auto"/>
        <w:right w:val="none" w:sz="0" w:space="0" w:color="auto"/>
      </w:divBdr>
    </w:div>
    <w:div w:id="1391877356">
      <w:bodyDiv w:val="1"/>
      <w:marLeft w:val="0"/>
      <w:marRight w:val="0"/>
      <w:marTop w:val="0"/>
      <w:marBottom w:val="0"/>
      <w:divBdr>
        <w:top w:val="none" w:sz="0" w:space="0" w:color="auto"/>
        <w:left w:val="none" w:sz="0" w:space="0" w:color="auto"/>
        <w:bottom w:val="none" w:sz="0" w:space="0" w:color="auto"/>
        <w:right w:val="none" w:sz="0" w:space="0" w:color="auto"/>
      </w:divBdr>
    </w:div>
    <w:div w:id="1484083970">
      <w:bodyDiv w:val="1"/>
      <w:marLeft w:val="0"/>
      <w:marRight w:val="0"/>
      <w:marTop w:val="0"/>
      <w:marBottom w:val="0"/>
      <w:divBdr>
        <w:top w:val="none" w:sz="0" w:space="0" w:color="auto"/>
        <w:left w:val="none" w:sz="0" w:space="0" w:color="auto"/>
        <w:bottom w:val="none" w:sz="0" w:space="0" w:color="auto"/>
        <w:right w:val="none" w:sz="0" w:space="0" w:color="auto"/>
      </w:divBdr>
    </w:div>
    <w:div w:id="1603686158">
      <w:bodyDiv w:val="1"/>
      <w:marLeft w:val="0"/>
      <w:marRight w:val="0"/>
      <w:marTop w:val="0"/>
      <w:marBottom w:val="0"/>
      <w:divBdr>
        <w:top w:val="none" w:sz="0" w:space="0" w:color="auto"/>
        <w:left w:val="none" w:sz="0" w:space="0" w:color="auto"/>
        <w:bottom w:val="none" w:sz="0" w:space="0" w:color="auto"/>
        <w:right w:val="none" w:sz="0" w:space="0" w:color="auto"/>
      </w:divBdr>
    </w:div>
    <w:div w:id="1809737860">
      <w:bodyDiv w:val="1"/>
      <w:marLeft w:val="0"/>
      <w:marRight w:val="0"/>
      <w:marTop w:val="0"/>
      <w:marBottom w:val="0"/>
      <w:divBdr>
        <w:top w:val="none" w:sz="0" w:space="0" w:color="auto"/>
        <w:left w:val="none" w:sz="0" w:space="0" w:color="auto"/>
        <w:bottom w:val="none" w:sz="0" w:space="0" w:color="auto"/>
        <w:right w:val="none" w:sz="0" w:space="0" w:color="auto"/>
      </w:divBdr>
    </w:div>
    <w:div w:id="1925264387">
      <w:bodyDiv w:val="1"/>
      <w:marLeft w:val="0"/>
      <w:marRight w:val="0"/>
      <w:marTop w:val="0"/>
      <w:marBottom w:val="0"/>
      <w:divBdr>
        <w:top w:val="none" w:sz="0" w:space="0" w:color="auto"/>
        <w:left w:val="none" w:sz="0" w:space="0" w:color="auto"/>
        <w:bottom w:val="none" w:sz="0" w:space="0" w:color="auto"/>
        <w:right w:val="none" w:sz="0" w:space="0" w:color="auto"/>
      </w:divBdr>
    </w:div>
    <w:div w:id="1968656982">
      <w:bodyDiv w:val="1"/>
      <w:marLeft w:val="0"/>
      <w:marRight w:val="0"/>
      <w:marTop w:val="0"/>
      <w:marBottom w:val="0"/>
      <w:divBdr>
        <w:top w:val="none" w:sz="0" w:space="0" w:color="auto"/>
        <w:left w:val="none" w:sz="0" w:space="0" w:color="auto"/>
        <w:bottom w:val="none" w:sz="0" w:space="0" w:color="auto"/>
        <w:right w:val="none" w:sz="0" w:space="0" w:color="auto"/>
      </w:divBdr>
    </w:div>
    <w:div w:id="1988705260">
      <w:bodyDiv w:val="1"/>
      <w:marLeft w:val="0"/>
      <w:marRight w:val="0"/>
      <w:marTop w:val="0"/>
      <w:marBottom w:val="0"/>
      <w:divBdr>
        <w:top w:val="none" w:sz="0" w:space="0" w:color="auto"/>
        <w:left w:val="none" w:sz="0" w:space="0" w:color="auto"/>
        <w:bottom w:val="none" w:sz="0" w:space="0" w:color="auto"/>
        <w:right w:val="none" w:sz="0" w:space="0" w:color="auto"/>
      </w:divBdr>
    </w:div>
    <w:div w:id="2066101065">
      <w:bodyDiv w:val="1"/>
      <w:marLeft w:val="0"/>
      <w:marRight w:val="0"/>
      <w:marTop w:val="0"/>
      <w:marBottom w:val="0"/>
      <w:divBdr>
        <w:top w:val="none" w:sz="0" w:space="0" w:color="auto"/>
        <w:left w:val="none" w:sz="0" w:space="0" w:color="auto"/>
        <w:bottom w:val="none" w:sz="0" w:space="0" w:color="auto"/>
        <w:right w:val="none" w:sz="0" w:space="0" w:color="auto"/>
      </w:divBdr>
    </w:div>
    <w:div w:id="2067878194">
      <w:bodyDiv w:val="1"/>
      <w:marLeft w:val="0"/>
      <w:marRight w:val="0"/>
      <w:marTop w:val="0"/>
      <w:marBottom w:val="0"/>
      <w:divBdr>
        <w:top w:val="none" w:sz="0" w:space="0" w:color="auto"/>
        <w:left w:val="none" w:sz="0" w:space="0" w:color="auto"/>
        <w:bottom w:val="none" w:sz="0" w:space="0" w:color="auto"/>
        <w:right w:val="none" w:sz="0" w:space="0" w:color="auto"/>
      </w:divBdr>
    </w:div>
    <w:div w:id="2097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operate/price-request/383f4d02-9b5f-4b50-ac37-770a5f5e0045" TargetMode="External"/><Relationship Id="rId13" Type="http://schemas.openxmlformats.org/officeDocument/2006/relationships/footer" Target="footer1.xml"/><Relationship Id="rId18" Type="http://schemas.openxmlformats.org/officeDocument/2006/relationships/hyperlink" Target="https://cloud.consultant.ru/cloud/cgi/online.cgi?req=doc&amp;amp;base=LAW&amp;amp;n=384040&amp;amp;fld=134&amp;amp;dst=101761&amp;amp;date=31.08.2021&amp;amp;last=1" TargetMode="External"/><Relationship Id="rId26" Type="http://schemas.openxmlformats.org/officeDocument/2006/relationships/hyperlink" Target="https://cloud.consultant.ru/cloud/cgi/online.cgi?req=doc&amp;amp;base=LAW&amp;amp;n=492986&amp;amp;fld=134&amp;amp;dst=100011&amp;amp;date=31.07.2025&amp;amp;last=1" TargetMode="External"/><Relationship Id="rId39" Type="http://schemas.openxmlformats.org/officeDocument/2006/relationships/hyperlink" Target="https://login.consultant.ru/link/?req=doc&amp;base=LAW&amp;n=344306&amp;date=25.02.2026" TargetMode="External"/><Relationship Id="rId3" Type="http://schemas.openxmlformats.org/officeDocument/2006/relationships/styles" Target="styles.xml"/><Relationship Id="rId21" Type="http://schemas.openxmlformats.org/officeDocument/2006/relationships/hyperlink" Target="https://cloud.consultant.ru/cloud/cgi/online.cgi?req=doc&amp;amp;base=LAW&amp;amp;n=486219&amp;amp;fld=134&amp;amp;dst=100012&amp;amp;date=31.07.2025&amp;amp;last=1" TargetMode="External"/><Relationship Id="rId34" Type="http://schemas.openxmlformats.org/officeDocument/2006/relationships/hyperlink" Target="https://cloud.consultant.ru/cloud/cgi/online.cgi?req=doc&amp;amp;base=LAW&amp;amp;n=284955&amp;amp;fld=134&amp;amp;dst=100011&amp;amp;last=1" TargetMode="External"/><Relationship Id="rId42" Type="http://schemas.openxmlformats.org/officeDocument/2006/relationships/hyperlink" Target="https://login.consultant.ru/link/?req=doc&amp;base=LAW&amp;n=375583&amp;date=25.02.202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cloud.consultant.ru/cloud/cgi/online.cgi?req=doc&amp;amp;base=LAW&amp;amp;n=384040&amp;amp;fld=134&amp;amp;dst=100002&amp;amp;date=31.08.2021&amp;amp;last=1" TargetMode="External"/><Relationship Id="rId25" Type="http://schemas.openxmlformats.org/officeDocument/2006/relationships/hyperlink" Target="https://cloud.consultant.ru/cloud/cgi/online.cgi?req=doc&amp;amp;base=LAW&amp;amp;n=486219&amp;amp;fld=134&amp;amp;dst=103318&amp;amp;date=31.07.2025&amp;amp;last=1" TargetMode="External"/><Relationship Id="rId33" Type="http://schemas.openxmlformats.org/officeDocument/2006/relationships/hyperlink" Target="https://cloud.consultant.ru/cloud/cgi/online.cgi?req=doc&amp;amp;base=LAW&amp;amp;n=418512&amp;amp;fld=134&amp;amp;dst=100025&amp;amp;date=24.08.2022&amp;amp;last=1" TargetMode="External"/><Relationship Id="rId38" Type="http://schemas.openxmlformats.org/officeDocument/2006/relationships/hyperlink" Target="https://login.consultant.ru/link/?req=doc&amp;base=LAW&amp;n=339419&amp;date=25.02.2026" TargetMode="External"/><Relationship Id="rId2" Type="http://schemas.openxmlformats.org/officeDocument/2006/relationships/numbering" Target="numbering.xml"/><Relationship Id="rId16" Type="http://schemas.openxmlformats.org/officeDocument/2006/relationships/hyperlink" Target="https://cloud.consultant.ru/cloud/cgi/online.cgi?req=doc&amp;amp;base=LAW&amp;amp;n=384040&amp;amp;fld=134&amp;amp;dst=100002&amp;amp;date=31.08.2021&amp;amp;last=1" TargetMode="External"/><Relationship Id="rId20" Type="http://schemas.openxmlformats.org/officeDocument/2006/relationships/hyperlink" Target="https://cloud.consultant.ru/cloud/cgi/online.cgi?req=doc&amp;amp;base=LAW&amp;amp;n=486219&amp;amp;fld=134&amp;amp;dst=100012&amp;amp;date=31.07.2025&amp;amp;last=1" TargetMode="External"/><Relationship Id="rId29" Type="http://schemas.openxmlformats.org/officeDocument/2006/relationships/hyperlink" Target="https://cloud.consultant.ru/cloud/cgi/online.cgi?req=doc&amp;amp;base=LAW&amp;amp;n=492986&amp;amp;fld=134&amp;amp;dst=100072&amp;amp;date=31.07.2025&amp;amp;last=1" TargetMode="External"/><Relationship Id="rId41" Type="http://schemas.openxmlformats.org/officeDocument/2006/relationships/hyperlink" Target="https://login.consultant.ru/link/?req=doc&amp;base=LAW&amp;n=344064&amp;date=25.02.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cloud.consultant.ru/cloud/cgi/online.cgi?req=doc&amp;amp;base=LAW&amp;amp;n=486219&amp;amp;fld=134&amp;amp;dst=103318&amp;amp;date=31.07.2025&amp;amp;last=1" TargetMode="External"/><Relationship Id="rId32" Type="http://schemas.openxmlformats.org/officeDocument/2006/relationships/hyperlink" Target="https://cloud.consultant.ru/cloud/cgi/online.cgi?req=doc&amp;amp;base=LAW&amp;amp;n=418512&amp;amp;fld=134&amp;amp;dst=100025&amp;amp;date=24.08.2022&amp;amp;last=1" TargetMode="External"/><Relationship Id="rId37" Type="http://schemas.openxmlformats.org/officeDocument/2006/relationships/hyperlink" Target="https://login.consultant.ru/link/?req=doc&amp;base=LAW&amp;n=344064&amp;date=25.02.2026" TargetMode="External"/><Relationship Id="rId40" Type="http://schemas.openxmlformats.org/officeDocument/2006/relationships/hyperlink" Target="https://login.consultant.ru/link/?req=doc&amp;base=LAW&amp;n=339804&amp;date=25.02.2026" TargetMode="External"/><Relationship Id="rId5" Type="http://schemas.openxmlformats.org/officeDocument/2006/relationships/webSettings" Target="webSettings.xml"/><Relationship Id="rId15" Type="http://schemas.openxmlformats.org/officeDocument/2006/relationships/hyperlink" Target="https://agregatoreat.ru/lk/customer/eat/operate/price-request/383f4d02-9b5f-4b50-ac37-770a5f5e0045" TargetMode="External"/><Relationship Id="rId23" Type="http://schemas.openxmlformats.org/officeDocument/2006/relationships/hyperlink" Target="https://cloud.consultant.ru/cloud/cgi/online.cgi?req=doc&amp;amp;base=LAW&amp;amp;n=486219&amp;amp;fld=134&amp;amp;dst=100136&amp;amp;date=31.07.2025&amp;amp;last=1" TargetMode="External"/><Relationship Id="rId28" Type="http://schemas.openxmlformats.org/officeDocument/2006/relationships/hyperlink" Target="https://cloud.consultant.ru/cloud/cgi/online.cgi?req=doc&amp;amp;base=LAW&amp;amp;n=492986&amp;amp;fld=134&amp;amp;dst=100072&amp;amp;date=31.07.2025&amp;amp;last=1" TargetMode="External"/><Relationship Id="rId36" Type="http://schemas.openxmlformats.org/officeDocument/2006/relationships/hyperlink" Target="https://cloud.consultant.ru/cloud/cgi/online.cgi?req=doc&amp;amp;base=LAW&amp;amp;n=284955&amp;amp;fld=134&amp;amp;dst=100011&amp;amp;last=1" TargetMode="External"/><Relationship Id="rId10" Type="http://schemas.openxmlformats.org/officeDocument/2006/relationships/hyperlink" Target="https://agregatoreat.ru/lk/customer/eat/operate/price-request/383f4d02-9b5f-4b50-ac37-770a5f5e0045" TargetMode="External"/><Relationship Id="rId19" Type="http://schemas.openxmlformats.org/officeDocument/2006/relationships/hyperlink" Target="https://cloud.consultant.ru/cloud/cgi/online.cgi?req=doc&amp;amp;base=LAW&amp;amp;n=384040&amp;amp;fld=134&amp;amp;dst=101761&amp;amp;date=31.08.2021&amp;amp;last=1" TargetMode="External"/><Relationship Id="rId31" Type="http://schemas.openxmlformats.org/officeDocument/2006/relationships/hyperlink" Target="https://cloud.consultant.ru/cloud/cgi/online.cgi?req=doc&amp;amp;base=LAW&amp;amp;n=492986&amp;amp;fld=134&amp;amp;dst=115066&amp;amp;date=31.07.2025&amp;amp;last=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12770;fld=134" TargetMode="External"/><Relationship Id="rId14" Type="http://schemas.openxmlformats.org/officeDocument/2006/relationships/footer" Target="footer2.xml"/><Relationship Id="rId22" Type="http://schemas.openxmlformats.org/officeDocument/2006/relationships/hyperlink" Target="https://cloud.consultant.ru/cloud/cgi/online.cgi?req=doc&amp;amp;base=LAW&amp;amp;n=486219&amp;amp;fld=134&amp;amp;dst=100136&amp;amp;date=31.07.2025&amp;amp;last=1" TargetMode="External"/><Relationship Id="rId27" Type="http://schemas.openxmlformats.org/officeDocument/2006/relationships/hyperlink" Target="https://cloud.consultant.ru/cloud/cgi/online.cgi?req=doc&amp;amp;base=LAW&amp;amp;n=492986&amp;amp;fld=134&amp;amp;dst=100011&amp;amp;date=31.07.2025&amp;amp;last=1" TargetMode="External"/><Relationship Id="rId30" Type="http://schemas.openxmlformats.org/officeDocument/2006/relationships/hyperlink" Target="https://cloud.consultant.ru/cloud/cgi/online.cgi?req=doc&amp;amp;base=LAW&amp;amp;n=492986&amp;amp;fld=134&amp;amp;dst=115066&amp;amp;date=31.07.2025&amp;amp;last=1" TargetMode="External"/><Relationship Id="rId35" Type="http://schemas.openxmlformats.org/officeDocument/2006/relationships/hyperlink" Target="https://cloud.consultant.ru/cloud/cgi/online.cgi?req=doc&amp;amp;base=LAW&amp;amp;n=284955&amp;amp;fld=134&amp;amp;dst=100011&amp;amp;last=1"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889FA-8731-44D9-8C61-1075811B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7631</Words>
  <Characters>43497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51026</CharactersWithSpaces>
  <SharedDoc>false</SharedDoc>
  <HLinks>
    <vt:vector size="24" baseType="variant">
      <vt:variant>
        <vt:i4>196695</vt:i4>
      </vt:variant>
      <vt:variant>
        <vt:i4>9</vt:i4>
      </vt:variant>
      <vt:variant>
        <vt:i4>0</vt:i4>
      </vt:variant>
      <vt:variant>
        <vt:i4>5</vt:i4>
      </vt:variant>
      <vt:variant>
        <vt:lpwstr>consultantplus://offline/main?base=LAW;n=116659;fld=134;dst=1027</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dc:description/>
  <cp:lastModifiedBy>Дмитренко Ольга Алексеевна</cp:lastModifiedBy>
  <cp:revision>46</cp:revision>
  <cp:lastPrinted>2019-07-03T07:42:00Z</cp:lastPrinted>
  <dcterms:created xsi:type="dcterms:W3CDTF">2023-07-06T06:44:00Z</dcterms:created>
  <dcterms:modified xsi:type="dcterms:W3CDTF">2026-05-22T06:52:00Z</dcterms:modified>
</cp:coreProperties>
</file>