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</w:rPr>
      </w:pPr>
      <w:r>
        <w:rPr>
          <w:rFonts w:cs="Calibri Light" w:ascii="Times New Roman" w:hAnsi="Times New Roman"/>
          <w:b/>
          <w:sz w:val="18"/>
          <w:szCs w:val="18"/>
        </w:rPr>
        <w:t>ДОГОВОР №</w:t>
      </w:r>
      <w:bookmarkStart w:id="0" w:name="tradeNumber_Копия_1"/>
      <w:bookmarkEnd w:id="0"/>
      <w:r>
        <w:rPr>
          <w:rFonts w:cs="Calibri Light" w:ascii="Times New Roman" w:hAnsi="Times New Roman"/>
          <w:sz w:val="18"/>
          <w:szCs w:val="18"/>
          <w:u w:val="none"/>
        </w:rPr>
        <w:t xml:space="preserve"> </w:t>
      </w:r>
      <w:hyperlink r:id="rId2" w:tgtFrame="_blank">
        <w:bookmarkStart w:id="1" w:name="tradeNumber"/>
        <w:bookmarkEnd w:id="1"/>
        <w:r>
          <w:rPr>
            <w:rStyle w:val="Hyperlink"/>
            <w:rFonts w:cs="Calibri Light" w:ascii="Times New Roman" w:hAnsi="Times New Roman"/>
            <w:sz w:val="18"/>
            <w:szCs w:val="18"/>
            <w:u w:val="none"/>
          </w:rPr>
          <w:t>200908986126100553</w:t>
        </w:r>
      </w:hyperlink>
    </w:p>
    <w:p>
      <w:pPr>
        <w:pStyle w:val="Normal"/>
        <w:jc w:val="center"/>
        <w:rPr/>
      </w:pPr>
      <w:hyperlink r:id="rId3" w:tgtFrame="_blank">
        <w:r>
          <w:rPr>
            <w:rStyle w:val="Hyperlink"/>
            <w:rFonts w:cs="Calibri Light" w:ascii="Times New Roman" w:hAnsi="Times New Roman"/>
            <w:sz w:val="18"/>
            <w:szCs w:val="18"/>
          </w:rPr>
          <w:t xml:space="preserve"> </w:t>
        </w:r>
      </w:hyperlink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оказания санаторно-курортных услуг</w:t>
      </w:r>
    </w:p>
    <w:p>
      <w:pPr>
        <w:pStyle w:val="Normal"/>
        <w:jc w:val="center"/>
        <w:rPr>
          <w:rFonts w:ascii="Times New Roman" w:hAnsi="Times New Roman" w:cs="Calibri Light"/>
          <w:sz w:val="18"/>
          <w:szCs w:val="18"/>
        </w:rPr>
      </w:pPr>
      <w:r>
        <w:rPr>
          <w:rFonts w:cs="Calibri Light" w:ascii="Times New Roman" w:hAnsi="Times New Roman"/>
          <w:sz w:val="18"/>
          <w:szCs w:val="18"/>
        </w:rPr>
        <w:t xml:space="preserve">ИКЗ  261434600765643450100100300000000244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г. Киров                                                                                                                                                                 «        »                   2026 г.</w:t>
      </w:r>
    </w:p>
    <w:p>
      <w:pPr>
        <w:pStyle w:val="Normal"/>
        <w:ind w:firstLine="180" w:left="-284" w:right="-312"/>
        <w:jc w:val="both"/>
        <w:rPr>
          <w:rFonts w:ascii="Times New Roman" w:hAnsi="Times New Roman" w:cs="Calibri Light"/>
          <w:sz w:val="18"/>
          <w:szCs w:val="18"/>
        </w:rPr>
      </w:pPr>
      <w:r>
        <w:rPr>
          <w:rFonts w:cs="Calibri Light" w:ascii="Times New Roman" w:hAnsi="Times New Roman"/>
          <w:sz w:val="18"/>
          <w:szCs w:val="18"/>
        </w:rPr>
      </w:r>
    </w:p>
    <w:p>
      <w:pPr>
        <w:pStyle w:val="Standard"/>
        <w:tabs>
          <w:tab w:val="clear" w:pos="709"/>
          <w:tab w:val="left" w:pos="-213" w:leader="none"/>
        </w:tabs>
        <w:suppressAutoHyphens w:val="false"/>
        <w:ind w:firstLine="283"/>
        <w:jc w:val="both"/>
        <w:rPr>
          <w:rFonts w:ascii="Times New Roman" w:hAnsi="Times New Roman"/>
        </w:rPr>
      </w:pPr>
      <w:r>
        <w:rPr>
          <w:rFonts w:cs="Calibri" w:ascii="Times New Roman" w:hAnsi="Times New Roman"/>
          <w:b w:val="false"/>
          <w:bCs w:val="false"/>
          <w:sz w:val="18"/>
          <w:szCs w:val="18"/>
        </w:rPr>
        <w:t xml:space="preserve">Общество с ограниченной ответственностью Санаторий «Авитек», действующее на основании свидетельства о гос. регистрации юр. лиц серия 43 № 000766232 от 21.08.2003 г., выданного Министерством РФ по налогам и сборам, и лицензии на осуществление мед. деятельности № ЛО41-01160-43/00381431 от 07.11.2012 г., выданной Департаментом здравоохранения Кировской области (г. Киров, ул. Карла Либкнехта, д. 69, 8 (8332) 32-00-42), </w:t>
      </w:r>
      <w:r>
        <w:rPr>
          <w:rFonts w:cs="Calibri Light" w:ascii="Times New Roman" w:hAnsi="Times New Roman"/>
          <w:b w:val="false"/>
          <w:bCs w:val="false"/>
          <w:sz w:val="18"/>
          <w:szCs w:val="18"/>
          <w:highlight w:val="white"/>
        </w:rPr>
        <w:t>в</w:t>
      </w:r>
      <w:r>
        <w:rPr>
          <w:rFonts w:cs="Calibri Light" w:ascii="Times New Roman" w:hAnsi="Times New Roman"/>
          <w:b w:val="false"/>
          <w:bCs w:val="false"/>
          <w:color w:val="000000"/>
          <w:sz w:val="18"/>
          <w:szCs w:val="18"/>
          <w:highlight w:val="white"/>
        </w:rPr>
        <w:t xml:space="preserve"> лице директора Ануфриева Павла Николаевича, действующего на основании Устава,</w:t>
      </w:r>
      <w:r>
        <w:rPr>
          <w:rFonts w:cs="Calibri Light" w:ascii="Times New Roman" w:hAnsi="Times New Roman"/>
          <w:b w:val="false"/>
          <w:bCs w:val="false"/>
          <w:sz w:val="18"/>
          <w:szCs w:val="18"/>
        </w:rPr>
        <w:t xml:space="preserve"> именуемое в дальнейшем «Санаторий», </w:t>
      </w:r>
      <w:r>
        <w:rPr>
          <w:rFonts w:cs="Calibri Light" w:ascii="Times New Roman" w:hAnsi="Times New Roman"/>
          <w:sz w:val="18"/>
          <w:szCs w:val="18"/>
        </w:rPr>
        <w:t xml:space="preserve">с одной стороны, и </w:t>
      </w:r>
      <w:r>
        <w:rPr>
          <w:rFonts w:cs="Calibri Light" w:ascii="Times New Roman" w:hAnsi="Times New Roman"/>
          <w:b/>
          <w:bCs/>
          <w:sz w:val="18"/>
          <w:szCs w:val="18"/>
        </w:rPr>
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 </w:t>
      </w:r>
      <w:r>
        <w:rPr>
          <w:rFonts w:cs="Times New Roman" w:ascii="Times New Roman" w:hAnsi="Times New Roman"/>
          <w:b/>
          <w:bCs/>
          <w:sz w:val="18"/>
          <w:szCs w:val="18"/>
        </w:rPr>
        <w:t>(ФГБУН КНИИГиПК ФМБА России)</w:t>
      </w:r>
      <w:r>
        <w:rPr>
          <w:rFonts w:cs="Calibri" w:ascii="Times New Roman" w:hAnsi="Times New Roman"/>
          <w:sz w:val="18"/>
          <w:szCs w:val="18"/>
        </w:rPr>
        <w:t>, в лице директора Парамонова Игоря Владимировича, действующего на основании Устава, именуемое в дальнейшем «</w:t>
      </w:r>
      <w:r>
        <w:rPr>
          <w:rFonts w:cs="Calibri" w:ascii="Times New Roman" w:hAnsi="Times New Roman"/>
          <w:b/>
          <w:sz w:val="18"/>
          <w:szCs w:val="18"/>
        </w:rPr>
        <w:t>Заказчик</w:t>
      </w:r>
      <w:r>
        <w:rPr>
          <w:rFonts w:cs="Calibri" w:ascii="Times New Roman" w:hAnsi="Times New Roman"/>
          <w:sz w:val="18"/>
          <w:szCs w:val="18"/>
        </w:rPr>
        <w:t>»,</w:t>
      </w:r>
      <w:r>
        <w:rPr>
          <w:rFonts w:cs="Calibri" w:ascii="Times New Roman" w:hAnsi="Times New Roman"/>
          <w:b/>
          <w:sz w:val="18"/>
          <w:szCs w:val="18"/>
        </w:rPr>
        <w:t xml:space="preserve"> </w:t>
      </w:r>
      <w:r>
        <w:rPr>
          <w:rFonts w:cs="Calibri" w:ascii="Times New Roman" w:hAnsi="Times New Roman"/>
          <w:sz w:val="18"/>
          <w:szCs w:val="18"/>
        </w:rPr>
        <w:t>с другой стороны, совместно именуемые «</w:t>
      </w:r>
      <w:r>
        <w:rPr>
          <w:rFonts w:cs="Calibri" w:ascii="Times New Roman" w:hAnsi="Times New Roman"/>
          <w:b/>
          <w:sz w:val="18"/>
          <w:szCs w:val="18"/>
        </w:rPr>
        <w:t>Стороны»,</w:t>
      </w:r>
      <w:r>
        <w:rPr>
          <w:rFonts w:cs="Calibri" w:ascii="Times New Roman" w:hAnsi="Times New Roman"/>
          <w:sz w:val="18"/>
          <w:szCs w:val="18"/>
        </w:rPr>
        <w:t xml:space="preserve"> руководствуясь пунктом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договор, о нижеследующем:о нижеследующем:</w:t>
      </w:r>
    </w:p>
    <w:p>
      <w:pPr>
        <w:pStyle w:val="Normal"/>
        <w:ind w:left="-540" w:right="-312"/>
        <w:jc w:val="center"/>
        <w:rPr>
          <w:rFonts w:ascii="Times New Roman" w:hAnsi="Times New Roman" w:cs="Calibri Light"/>
          <w:b/>
          <w:sz w:val="18"/>
          <w:szCs w:val="18"/>
        </w:rPr>
      </w:pPr>
      <w:r>
        <w:rPr>
          <w:rFonts w:cs="Calibri Light" w:ascii="Times New Roman" w:hAnsi="Times New Roman"/>
          <w:b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Calibri Light" w:ascii="Times New Roman" w:hAnsi="Times New Roman"/>
          <w:b/>
          <w:sz w:val="18"/>
          <w:szCs w:val="18"/>
        </w:rPr>
        <w:t>1. ПРЕДМЕТ ДОГОВОРА</w:t>
      </w:r>
    </w:p>
    <w:p>
      <w:pPr>
        <w:pStyle w:val="Normal"/>
        <w:ind w:left="-540" w:right="-312"/>
        <w:jc w:val="center"/>
        <w:rPr>
          <w:rFonts w:ascii="Times New Roman" w:hAnsi="Times New Roman" w:cs="Calibri Light"/>
          <w:b/>
          <w:sz w:val="18"/>
          <w:szCs w:val="18"/>
        </w:rPr>
      </w:pPr>
      <w:r>
        <w:rPr>
          <w:rFonts w:cs="Calibri Light" w:ascii="Times New Roman" w:hAnsi="Times New Roman"/>
          <w:b/>
          <w:sz w:val="18"/>
          <w:szCs w:val="18"/>
        </w:rPr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1.1. Заказчик поручает, а Санаторий принимает на себя обязательство оказать следующие услуги: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b/>
          <w:bCs/>
          <w:sz w:val="18"/>
          <w:szCs w:val="18"/>
        </w:rPr>
        <w:t>круглосуточное пребывание (койко-день) с лечебным трехразовым питанием и медицинским наблюдением лица, направленного Заказчиком, именуемого в дальнейшем Отдыхающий</w:t>
      </w:r>
      <w:r>
        <w:rPr>
          <w:rFonts w:cs="Calibri Light" w:ascii="Times New Roman" w:hAnsi="Times New Roman"/>
          <w:sz w:val="18"/>
          <w:szCs w:val="18"/>
        </w:rPr>
        <w:t>, согласно заявке, а Заказчик обязуется оплатить их в порядке и на условиях, определенных настоящим Договором. Заявка должна содержать необходимую информацию для бронирования: ФИО, дату рождения, контактный телефон, дату заезда, дату выезда.</w:t>
      </w:r>
      <w:bookmarkStart w:id="2" w:name="_Hlk187827471"/>
      <w:bookmarkEnd w:id="2"/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1.2. Дополнительные медицинские (лечебные) процедуры, не входящие в стоимость, оплачиваются Заказчиком отдельно по ценам и в порядке, определенным Санаторием и на основании дополнительного соглашения. При отсутствии дополнительного соглашения дополнительные медицинские (лечебные) процедуры, не входящие в стоимость, не оказываются.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1.3. Заказчик подтверждает, что на момент заезда в санаторий Отдыхающий ознакомлен: с перечнем предоставляемых Санаторием услуг, с правилами внутреннего распорядка Санатория, с правилами пожарной безопасности отдыхающих в</w:t>
      </w:r>
      <w:r>
        <w:rPr>
          <w:rFonts w:cs="Calibri Light" w:ascii="Calibri" w:hAnsi="Calibri"/>
          <w:sz w:val="18"/>
          <w:szCs w:val="18"/>
        </w:rPr>
        <w:t xml:space="preserve">   </w:t>
      </w:r>
      <w:r>
        <w:rPr>
          <w:rFonts w:cs="Calibri Light" w:ascii="Times New Roman" w:hAnsi="Times New Roman"/>
          <w:sz w:val="18"/>
          <w:szCs w:val="18"/>
        </w:rPr>
        <w:t>ООО Санаторий «Авитек».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 xml:space="preserve">1.4. Место оказания услуг : </w:t>
      </w:r>
      <w:r>
        <w:rPr>
          <w:rFonts w:cs="Calibri Light" w:ascii="Times New Roman" w:hAnsi="Times New Roman"/>
          <w:b/>
          <w:bCs/>
          <w:sz w:val="18"/>
          <w:szCs w:val="18"/>
        </w:rPr>
        <w:t>Кировская область город Киров .</w:t>
      </w:r>
    </w:p>
    <w:p>
      <w:pPr>
        <w:pStyle w:val="Normal"/>
        <w:ind w:firstLine="180" w:left="-284" w:right="-312"/>
        <w:jc w:val="both"/>
        <w:rPr>
          <w:rFonts w:ascii="Times New Roman" w:hAnsi="Times New Roman" w:cs="Calibri Light"/>
          <w:sz w:val="18"/>
          <w:szCs w:val="18"/>
        </w:rPr>
      </w:pPr>
      <w:r>
        <w:rPr>
          <w:rFonts w:cs="Calibri Light" w:ascii="Times New Roman" w:hAnsi="Times New Roman"/>
          <w:sz w:val="18"/>
          <w:szCs w:val="18"/>
        </w:rPr>
      </w:r>
    </w:p>
    <w:p>
      <w:pPr>
        <w:pStyle w:val="Normal"/>
        <w:ind w:firstLine="180" w:left="-284" w:right="-312"/>
        <w:jc w:val="center"/>
        <w:rPr>
          <w:rFonts w:ascii="Times New Roman" w:hAnsi="Times New Roman"/>
        </w:rPr>
      </w:pPr>
      <w:r>
        <w:rPr>
          <w:rFonts w:cs="Calibri Light" w:ascii="Times New Roman" w:hAnsi="Times New Roman"/>
          <w:b/>
          <w:sz w:val="18"/>
          <w:szCs w:val="18"/>
        </w:rPr>
        <w:t>2. ПРАВА И ОБЯЗАННОСТИ СТОРОН</w:t>
      </w:r>
    </w:p>
    <w:p>
      <w:pPr>
        <w:pStyle w:val="Normal"/>
        <w:ind w:firstLine="180" w:left="-284" w:right="-312"/>
        <w:jc w:val="center"/>
        <w:rPr>
          <w:rFonts w:ascii="Times New Roman" w:hAnsi="Times New Roman" w:cs="Calibri Light"/>
          <w:b/>
          <w:sz w:val="18"/>
          <w:szCs w:val="18"/>
        </w:rPr>
      </w:pPr>
      <w:r>
        <w:rPr>
          <w:rFonts w:cs="Calibri Light" w:ascii="Times New Roman" w:hAnsi="Times New Roman"/>
          <w:b/>
          <w:sz w:val="18"/>
          <w:szCs w:val="18"/>
        </w:rPr>
      </w:r>
    </w:p>
    <w:p>
      <w:pPr>
        <w:pStyle w:val="Normal"/>
        <w:suppressAutoHyphens w:val="false"/>
        <w:ind w:firstLine="170" w:right="-34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b/>
          <w:sz w:val="18"/>
          <w:szCs w:val="18"/>
        </w:rPr>
        <w:t>2.1. Санаторий обязуется:</w:t>
      </w:r>
    </w:p>
    <w:p>
      <w:pPr>
        <w:pStyle w:val="Normal"/>
        <w:suppressAutoHyphens w:val="false"/>
        <w:ind w:firstLine="170" w:right="-34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2.1.1. Предоставить Заказчику полную и достоверную информацию о перечне услуг, оказываемых Санаторием.</w:t>
      </w:r>
    </w:p>
    <w:p>
      <w:pPr>
        <w:pStyle w:val="Normal"/>
        <w:suppressAutoHyphens w:val="false"/>
        <w:ind w:firstLine="170" w:right="-34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2.1.2. Оформить необходимые документы, в том числе путевку.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2.1.3. Оказать Отдыхающему полный перечень услуг согласно условиям настоящего Договора, а в случае назначения врача и дополнительные медицинские (лечебные) процедуры.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2.1.4. По окончании срока оказания санаторно-курортных услуг выдать по требованию Заказчика обратный талон путевки с указанием фактического времени пребывания в Санатории и акт выполненных работ.</w:t>
      </w:r>
    </w:p>
    <w:p>
      <w:pPr>
        <w:pStyle w:val="Normal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2.1.5. В случае ухудшения состояния здоровья Отдыхающего в максимально короткие сроки известить Заказчика по следующим телефонам указанные в порядке приоритетности :</w:t>
      </w:r>
    </w:p>
    <w:p>
      <w:pPr>
        <w:pStyle w:val="Normal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 xml:space="preserve">1.врач трансфузиолог Лукин Сергей Геннадьевич: +79229112870, </w:t>
      </w:r>
    </w:p>
    <w:p>
      <w:pPr>
        <w:pStyle w:val="Normal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2. врач трансфузиолог Ичетовкина Анна Олеговна: +79229112682</w:t>
      </w:r>
    </w:p>
    <w:p>
      <w:pPr>
        <w:pStyle w:val="Normal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3.заведующий отделением трансфузиологии и процессинга гемопоэтических стволовых клеток Шерстнев Филипп Сергеевич, рабочий 8 (8332) 67-85-21, сотовый +7 912 702 46 51</w:t>
      </w:r>
    </w:p>
    <w:p>
      <w:pPr>
        <w:pStyle w:val="Normal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 xml:space="preserve"> </w:t>
      </w:r>
      <w:r>
        <w:rPr>
          <w:rFonts w:cs="Calibri Light" w:ascii="Times New Roman" w:hAnsi="Times New Roman"/>
          <w:sz w:val="18"/>
          <w:szCs w:val="18"/>
        </w:rPr>
        <w:t>4. Главный врач: Данилов Дмитрий Владимирович, рабочий 8 (8332) 25-59-17.</w:t>
      </w:r>
    </w:p>
    <w:p>
      <w:pPr>
        <w:pStyle w:val="Normal"/>
        <w:suppressAutoHyphens w:val="false"/>
        <w:ind w:firstLine="170" w:right="-34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b/>
          <w:sz w:val="18"/>
          <w:szCs w:val="18"/>
        </w:rPr>
        <w:t>2.2. Заказчик обязуется: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2.2.1. Оплатить услуги по настоящему Договору в полном объеме после их фактического оказания в соответствии с Разделом 3 настоящего договора.</w:t>
      </w:r>
    </w:p>
    <w:p>
      <w:pPr>
        <w:pStyle w:val="Normal"/>
        <w:suppressAutoHyphens w:val="false"/>
        <w:ind w:firstLine="170" w:right="-34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2.2.2. Обеспечить ознакомление Отдыхающего с информацией, указанной в п.1.3. настоящего договора.</w:t>
      </w:r>
    </w:p>
    <w:p>
      <w:pPr>
        <w:pStyle w:val="Normal"/>
        <w:suppressAutoHyphens w:val="false"/>
        <w:ind w:firstLine="170" w:right="-34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При этом Заказчик предупреждает Отдыхающего о том, что он обязан: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- По прибытию в санаторий предъявить паспорт.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- Соблюдать Правила внутреннего распорядка Санатория, правила техники безопасности, пожарной безопасности, охраны общественного порядка и обеспечения общественной безопасности.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- До получения услуг, входящих в стоимость настоящего договора, а также назначенных дополнительно, информировать врачей Санатория о своем диагнозе, о перенесенных заболеваниях, противопоказаниях к приему каких-либо лекарств или процедур, известных ему аллергических реакциях, об иных сведениях, которые могут повлиять на состояние здоровья Отдыхающего во время получения услуг и дополнительных медицинских (лечебных) процедур.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- Во время получения услуг, входящих в стоимость настоящего Договора, а также назначенных дополнительно:</w:t>
      </w:r>
    </w:p>
    <w:p>
      <w:pPr>
        <w:pStyle w:val="Normal"/>
        <w:suppressAutoHyphens w:val="false"/>
        <w:ind w:firstLine="170" w:right="-34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- оперативно информировать врачей Санатория о любых изменениях в своем самочувствии;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- строго соблюдать все требования и рекомендации медицинского персонала Санатория, назначения врачей, время и порядок прохождения медицинских (лечебных) процедур, режим работы Санатория.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2.2.3. В случае нарушения Отдыхающим пункта 2.2.2 Санаторий не несет ответственности за ухудшение состояния здоровья Отдыхающего.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2.2.4. В случае повреждения или уничтожения Отдыхающим имущества Санатория оплатить стоимость нанесенного ущерба в полном размере.</w:t>
      </w:r>
    </w:p>
    <w:p>
      <w:pPr>
        <w:pStyle w:val="Normal"/>
        <w:suppressAutoHyphens w:val="false"/>
        <w:ind w:firstLine="170" w:right="-34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b/>
          <w:sz w:val="18"/>
          <w:szCs w:val="18"/>
        </w:rPr>
        <w:t>2.3. Санаторий имеет право: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2.3.1. При нарушении Отдыхающим Правил внутреннего распорядка, правил техники безопасности и пожарной безопасности, совершении им аморальных поступков, правонарушений в области охраны общественного порядка и обеспечения обще-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ственной безопасности в Санатории досрочно прекратить предоставление услуг и расторгнуть настоящий Договор, письменно предупредив об этом Заказчика. Стоимость неиспользованных услуг в этом случае не возвращается.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b/>
          <w:sz w:val="18"/>
          <w:szCs w:val="18"/>
        </w:rPr>
        <w:t>2.4. Заказчик имеет право:</w:t>
      </w:r>
    </w:p>
    <w:p>
      <w:pPr>
        <w:pStyle w:val="Normal"/>
        <w:suppressAutoHyphens w:val="false"/>
        <w:ind w:firstLine="283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2.4.1. Отказаться от исполнения настоящего Договора при условии оплаты дней фактического нахождения Отдыхающего в Санатории и фактически понесенных Санаторием расходов, связанных с исполнением настоящего Договора.</w:t>
      </w:r>
    </w:p>
    <w:p>
      <w:pPr>
        <w:pStyle w:val="Normal"/>
        <w:ind w:firstLine="170" w:left="-283"/>
        <w:jc w:val="both"/>
        <w:rPr>
          <w:rFonts w:ascii="Times New Roman" w:hAnsi="Times New Roman" w:cs="Calibri Light"/>
          <w:sz w:val="18"/>
          <w:szCs w:val="18"/>
        </w:rPr>
      </w:pPr>
      <w:r>
        <w:rPr>
          <w:rFonts w:cs="Calibri Light" w:ascii="Times New Roman" w:hAnsi="Times New Roman"/>
          <w:sz w:val="18"/>
          <w:szCs w:val="18"/>
        </w:rPr>
      </w:r>
    </w:p>
    <w:p>
      <w:pPr>
        <w:pStyle w:val="Normal"/>
        <w:ind w:firstLine="170"/>
        <w:jc w:val="center"/>
        <w:rPr>
          <w:rFonts w:ascii="Times New Roman" w:hAnsi="Times New Roman"/>
        </w:rPr>
      </w:pPr>
      <w:r>
        <w:rPr>
          <w:rFonts w:cs="Calibri Light" w:ascii="Times New Roman" w:hAnsi="Times New Roman"/>
          <w:b/>
          <w:sz w:val="18"/>
          <w:szCs w:val="18"/>
        </w:rPr>
        <w:t>3. СТОИМОСТЬ УСЛУГ И ПОРЯДОК РАСЧЕТОВ</w:t>
      </w:r>
    </w:p>
    <w:p>
      <w:pPr>
        <w:pStyle w:val="Normal"/>
        <w:ind w:firstLine="180" w:left="-284" w:right="-312"/>
        <w:jc w:val="center"/>
        <w:rPr>
          <w:rFonts w:ascii="Times New Roman" w:hAnsi="Times New Roman" w:cs="Calibri Light"/>
          <w:b/>
          <w:sz w:val="18"/>
          <w:szCs w:val="18"/>
        </w:rPr>
      </w:pPr>
      <w:r>
        <w:rPr>
          <w:rFonts w:cs="Calibri Light" w:ascii="Times New Roman" w:hAnsi="Times New Roman"/>
          <w:b/>
          <w:sz w:val="18"/>
          <w:szCs w:val="18"/>
        </w:rPr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3.1. Стоимость услуг Санатория определяется на основании действующего прейскуранта (является приложением к настоящему Договору) Санатория на дату выставления Счета на оплату. Об изменении стоимости услуг, отраженных в прейскуранте Санаторий уведомляет Заказчика за 30 (Тридцать) календарных дней до даты изменения. Общая стоимость услуг по настоящему договору не может превышать 600 000,00 ( Шестьсот тысяч ) рублей 00 копеек 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 xml:space="preserve">3.2. </w:t>
      </w:r>
      <w:r>
        <w:rPr>
          <w:rFonts w:cs="Calibri" w:ascii="Times New Roman" w:hAnsi="Times New Roman"/>
          <w:sz w:val="18"/>
          <w:szCs w:val="18"/>
        </w:rPr>
        <w:t>Оплата услуг, указанных в п.1.1. настоящего договора, осуществляется Заказчиком после их фактического оказания в течении 7 (Семи) рабочих дней с даты подписания акта сдачи-приемки санаторно-курортных услуг и выставления счета Санаторием путем безналичного перечисления на расчетный счет Санатория, либо внесением наличных денежных средств в кассу Санатория.</w:t>
      </w:r>
    </w:p>
    <w:p>
      <w:pPr>
        <w:pStyle w:val="Normal"/>
        <w:ind w:firstLine="180" w:left="-284" w:right="-312"/>
        <w:jc w:val="both"/>
        <w:rPr>
          <w:rFonts w:ascii="Times New Roman" w:hAnsi="Times New Roman" w:cs="Calibri Light"/>
          <w:sz w:val="18"/>
          <w:szCs w:val="18"/>
        </w:rPr>
      </w:pPr>
      <w:r>
        <w:rPr>
          <w:rFonts w:cs="Calibri Light" w:ascii="Times New Roman" w:hAnsi="Times New Roman"/>
          <w:sz w:val="18"/>
          <w:szCs w:val="18"/>
        </w:rPr>
      </w:r>
    </w:p>
    <w:p>
      <w:pPr>
        <w:pStyle w:val="Normal"/>
        <w:ind w:firstLine="180" w:left="-284" w:right="-312"/>
        <w:jc w:val="center"/>
        <w:rPr>
          <w:rFonts w:ascii="Times New Roman" w:hAnsi="Times New Roman"/>
        </w:rPr>
      </w:pPr>
      <w:r>
        <w:rPr>
          <w:rFonts w:cs="Calibri Light" w:ascii="Times New Roman" w:hAnsi="Times New Roman"/>
          <w:b/>
          <w:sz w:val="18"/>
          <w:szCs w:val="18"/>
        </w:rPr>
        <w:t>4. ОСОБЫЕ УСЛОВИЯ</w:t>
      </w:r>
    </w:p>
    <w:p>
      <w:pPr>
        <w:pStyle w:val="Normal"/>
        <w:ind w:firstLine="180" w:left="-284" w:right="-312"/>
        <w:jc w:val="center"/>
        <w:rPr>
          <w:rFonts w:ascii="Times New Roman" w:hAnsi="Times New Roman" w:cs="Calibri Light"/>
          <w:b/>
          <w:sz w:val="18"/>
          <w:szCs w:val="18"/>
        </w:rPr>
      </w:pPr>
      <w:r>
        <w:rPr>
          <w:rFonts w:cs="Calibri Light" w:ascii="Times New Roman" w:hAnsi="Times New Roman"/>
          <w:b/>
          <w:sz w:val="18"/>
          <w:szCs w:val="18"/>
        </w:rPr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4.1. При невозможности исполнения настоящего Договора, возникшей по вине Отдыхающего, в т..ч. его неявке или опоздании, услуги Санатория подлежат оплате в объеме понесенных им расходов.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4.2. Санаторий определяет характер и объём медицинского обслуживания Отдыхающего с учетом состояния его здоровья, медицинских показаний, существующих ограничений и в соответствии с медицинской лицензией.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4.3. Отдыхающему могут быть оказаны дополнительные медицинские (лечебные) процедуры, не входящие в стоимость настоящего Договора, в соответствии с назначениями врачей Санатория за дополнительную плату.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" w:ascii="Times New Roman" w:hAnsi="Times New Roman"/>
          <w:sz w:val="18"/>
          <w:szCs w:val="18"/>
        </w:rPr>
        <w:t xml:space="preserve">4.4. Факт оказания Санаторием санаторно-курортных услуг Отдыхающему подтверждается актом сдачи-приемки санаторно-курортных услуг, который подписывается Санаторием и Заказчиком в течение 3-х (трёх) календарных дней. В случае неподписания акта сдачи-приемки санаторно-курортных услуг и отсутствия претензий со стороны Заказчика по качеству и объему оказанных услуг в течение </w:t>
      </w:r>
      <w:r>
        <w:rPr>
          <w:rFonts w:cs="Calibri" w:ascii="Times New Roman" w:hAnsi="Times New Roman"/>
          <w:color w:val="000000"/>
          <w:sz w:val="18"/>
          <w:szCs w:val="18"/>
        </w:rPr>
        <w:t>3</w:t>
      </w:r>
      <w:r>
        <w:rPr>
          <w:rFonts w:cs="Calibri" w:ascii="Times New Roman" w:hAnsi="Times New Roman"/>
          <w:sz w:val="18"/>
          <w:szCs w:val="18"/>
        </w:rPr>
        <w:t xml:space="preserve"> -х (трёх) календарных дней после их получения, услуга считается оказанной в полном объеме с надлежащим качеством, акт подписанным и Заказчик претензий к Санаторию не имеет.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 xml:space="preserve">4.4. При приемке услуг по настоящему Договору, информация о котором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оказание услуг (акта сдачи-приемки санаторно-курортных услуг, УПД, товарные накладные, акты выполненных работ, акты сдачи-приемки оказанных услуг, и т. п.). Санаторий обязан обеспечить подписание Акта приемки своим уполномоченным представителем </w:t>
      </w:r>
      <w:r>
        <w:rPr>
          <w:rFonts w:cs="Calibri Light" w:ascii="Times New Roman" w:hAnsi="Times New Roman"/>
          <w:sz w:val="18"/>
          <w:szCs w:val="18"/>
          <w:shd w:fill="auto" w:val="clear"/>
        </w:rPr>
        <w:t xml:space="preserve">через </w:t>
      </w:r>
      <w:hyperlink r:id="rId4">
        <w:r>
          <w:rPr>
            <w:rStyle w:val="Hyperlink"/>
            <w:rFonts w:cs="Calibri Light" w:ascii="Times New Roman" w:hAnsi="Times New Roman"/>
            <w:sz w:val="18"/>
            <w:szCs w:val="18"/>
            <w:shd w:fill="auto" w:val="clear"/>
          </w:rPr>
          <w:t>medavitek@mail.ru</w:t>
        </w:r>
      </w:hyperlink>
      <w:r>
        <w:rPr>
          <w:rFonts w:cs="Calibri Light" w:ascii="Times New Roman" w:hAnsi="Times New Roman"/>
          <w:sz w:val="18"/>
          <w:szCs w:val="18"/>
          <w:shd w:fill="auto" w:val="clear"/>
        </w:rPr>
        <w:t xml:space="preserve">  (</w:t>
      </w:r>
      <w:r>
        <w:rPr>
          <w:rFonts w:cs="Times New Roman" w:ascii="Times New Roman" w:hAnsi="Times New Roman"/>
          <w:color w:themeColor="text1" w:val="000000"/>
          <w:sz w:val="18"/>
          <w:szCs w:val="18"/>
          <w:shd w:fill="auto" w:val="clear"/>
        </w:rPr>
        <w:t>ук</w:t>
      </w:r>
      <w:r>
        <w:rPr>
          <w:rFonts w:cs="Times New Roman" w:ascii="Times New Roman" w:hAnsi="Times New Roman"/>
          <w:color w:themeColor="text1" w:val="000000"/>
          <w:sz w:val="18"/>
          <w:szCs w:val="18"/>
        </w:rPr>
        <w:t>азывается способ получения акта второй стороной: через СБИС, 1С, по электронной почте  - указывается адрес на который будет направлен акт.)</w:t>
      </w:r>
    </w:p>
    <w:p>
      <w:pPr>
        <w:pStyle w:val="Normal"/>
        <w:ind w:firstLine="170"/>
        <w:jc w:val="both"/>
        <w:rPr>
          <w:rFonts w:ascii="Times New Roman" w:hAnsi="Times New Roman" w:cs="Calibri Light"/>
          <w:sz w:val="18"/>
          <w:szCs w:val="18"/>
        </w:rPr>
      </w:pPr>
      <w:r>
        <w:rPr>
          <w:rFonts w:cs="Calibri Light" w:ascii="Times New Roman" w:hAnsi="Times New Roman"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Calibri Light" w:ascii="Times New Roman" w:hAnsi="Times New Roman"/>
          <w:b/>
          <w:sz w:val="18"/>
          <w:szCs w:val="18"/>
        </w:rPr>
        <w:t>5. ПЕРСОНАЛЬНЫЕ ДАННЫЕ</w:t>
      </w:r>
    </w:p>
    <w:p>
      <w:pPr>
        <w:pStyle w:val="Normal"/>
        <w:ind w:firstLine="180" w:left="-284" w:right="-312"/>
        <w:jc w:val="center"/>
        <w:rPr>
          <w:rFonts w:ascii="Times New Roman" w:hAnsi="Times New Roman" w:cs="Calibri Light"/>
          <w:b/>
          <w:sz w:val="18"/>
          <w:szCs w:val="18"/>
        </w:rPr>
      </w:pPr>
      <w:r>
        <w:rPr>
          <w:rFonts w:cs="Calibri Light" w:ascii="Times New Roman" w:hAnsi="Times New Roman"/>
          <w:b/>
          <w:sz w:val="18"/>
          <w:szCs w:val="18"/>
        </w:rPr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Подписывая настоящий Договор, Заказчик, в целях исполнения условий настоящего договора и соблюдения требований Федерального закона от 27.07.2006 № 152-ФЗ «О персональных данных», подтверждает согласие Отдыхающего на обработку персональных данных Санаторием.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Обработка персональных данных включает в себя любые действия, совершаемые с использованием средств автоматизации или без использования таких средств с указанными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В соответствии с действующим законодательством Санаторий имеет право на передачу вышеуказанных персональных данных иным медицинским организациям, а также органам государственной и муниципальной власти, в случаях, предусмотренных Законодательством. Срок хранения персональных данных соответствует сроку хранения первичных медицинских документов, установленных законодательством РФ.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Исполнитель обязан обеспечить безопасность персональных данных и иной конфиденциальной информации полученной в ходе исполнения договора, при их обработке в соответствии с Федеральным законом № 152-ФЗ от 27.07.2006 г. «О персональных данных», Федеральным законом № 149-ФЗ от 27.07.2006 г. «Об информации, информационных технологиях и о защите информации».</w:t>
      </w:r>
    </w:p>
    <w:p>
      <w:pPr>
        <w:pStyle w:val="Normal"/>
        <w:ind w:firstLine="170"/>
        <w:jc w:val="both"/>
        <w:rPr>
          <w:rFonts w:ascii="Times New Roman" w:hAnsi="Times New Roman" w:cs="Calibri Light"/>
          <w:sz w:val="18"/>
          <w:szCs w:val="18"/>
        </w:rPr>
      </w:pPr>
      <w:r>
        <w:rPr>
          <w:rFonts w:cs="Calibri Light" w:ascii="Times New Roman" w:hAnsi="Times New Roman"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Calibri Light" w:ascii="Times New Roman" w:hAnsi="Times New Roman"/>
          <w:b/>
          <w:sz w:val="18"/>
          <w:szCs w:val="18"/>
        </w:rPr>
        <w:t>6. СРОК ДЕЙСТВИЯ ДОГОВОРА</w:t>
      </w:r>
    </w:p>
    <w:p>
      <w:pPr>
        <w:pStyle w:val="Normal"/>
        <w:ind w:firstLine="180" w:left="-284" w:right="-312"/>
        <w:jc w:val="center"/>
        <w:rPr>
          <w:rFonts w:ascii="Times New Roman" w:hAnsi="Times New Roman" w:cs="Calibri Light"/>
          <w:b/>
          <w:sz w:val="18"/>
          <w:szCs w:val="18"/>
        </w:rPr>
      </w:pPr>
      <w:r>
        <w:rPr>
          <w:rFonts w:cs="Calibri Light" w:ascii="Times New Roman" w:hAnsi="Times New Roman"/>
          <w:b/>
          <w:sz w:val="18"/>
          <w:szCs w:val="18"/>
        </w:rPr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6.1. Настоящий Договор вступает в силу с момента подписания сторонами  и действует до 31.12.2026г.</w:t>
      </w:r>
    </w:p>
    <w:p>
      <w:pPr>
        <w:pStyle w:val="Normal"/>
        <w:suppressAutoHyphens w:val="false"/>
        <w:ind w:firstLine="170" w:right="-34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6.2. Договор может быть расторгнут до истечения срока выполнения сторонами своих обязательств:</w:t>
      </w:r>
    </w:p>
    <w:p>
      <w:pPr>
        <w:pStyle w:val="Normal"/>
        <w:suppressAutoHyphens w:val="false"/>
        <w:ind w:firstLine="170" w:right="-34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6.2.1. По соглашению сторон.</w:t>
      </w:r>
    </w:p>
    <w:p>
      <w:pPr>
        <w:pStyle w:val="Normal"/>
        <w:suppressAutoHyphens w:val="false"/>
        <w:ind w:firstLine="170" w:right="-34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6.2.2. В одностороннем порядке Заказчиком путем подачи письменного заявления в адрес Санатория.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6.2.3. В одностороннем порядке Санаторием в случае нарушения Заказчиком пункта 2.2.2, а также с учетом особенностей, предусмотренных пунктами 2.3.1. и 2.3.2. настоящего Договора.</w:t>
      </w:r>
    </w:p>
    <w:p>
      <w:pPr>
        <w:pStyle w:val="Normal"/>
        <w:ind w:firstLine="180" w:left="-284" w:right="-312"/>
        <w:jc w:val="both"/>
        <w:rPr>
          <w:rFonts w:ascii="Times New Roman" w:hAnsi="Times New Roman" w:cs="Calibri Light"/>
          <w:sz w:val="18"/>
          <w:szCs w:val="18"/>
        </w:rPr>
      </w:pPr>
      <w:r>
        <w:rPr>
          <w:rFonts w:cs="Calibri Light" w:ascii="Times New Roman" w:hAnsi="Times New Roman"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Calibri Light" w:cs="Calibri Light" w:ascii="Times New Roman" w:hAnsi="Times New Roman"/>
          <w:sz w:val="18"/>
          <w:szCs w:val="18"/>
        </w:rPr>
        <w:t>7</w:t>
      </w:r>
      <w:r>
        <w:rPr>
          <w:rFonts w:cs="Calibri Light" w:ascii="Times New Roman" w:hAnsi="Times New Roman"/>
          <w:b/>
          <w:sz w:val="18"/>
          <w:szCs w:val="18"/>
        </w:rPr>
        <w:t>. ОТВЕТСТВЕННОСТЬ СТОРОН</w:t>
      </w:r>
    </w:p>
    <w:p>
      <w:pPr>
        <w:pStyle w:val="Normal"/>
        <w:ind w:left="-540" w:right="-312"/>
        <w:jc w:val="center"/>
        <w:rPr>
          <w:rFonts w:ascii="Times New Roman" w:hAnsi="Times New Roman" w:cs="Calibri Light"/>
          <w:b/>
          <w:sz w:val="18"/>
          <w:szCs w:val="18"/>
        </w:rPr>
      </w:pPr>
      <w:r>
        <w:rPr>
          <w:rFonts w:cs="Calibri Light" w:ascii="Times New Roman" w:hAnsi="Times New Roman"/>
          <w:b/>
          <w:sz w:val="18"/>
          <w:szCs w:val="18"/>
        </w:rPr>
      </w:r>
    </w:p>
    <w:p>
      <w:pPr>
        <w:pStyle w:val="Normal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7.1. За неисполнение или ненадлежащие исполнение настоящего Договора стороны несут ответственность в соответствии с действующим законодательством РФ.</w:t>
      </w:r>
    </w:p>
    <w:p>
      <w:pPr>
        <w:pStyle w:val="Normal"/>
        <w:ind w:firstLine="170"/>
        <w:jc w:val="both"/>
        <w:rPr>
          <w:rFonts w:ascii="Times New Roman" w:hAnsi="Times New Roman" w:cs="Calibri Light"/>
          <w:sz w:val="18"/>
          <w:szCs w:val="18"/>
        </w:rPr>
      </w:pPr>
      <w:r>
        <w:rPr>
          <w:rFonts w:cs="Calibri Light" w:ascii="Times New Roman" w:hAnsi="Times New Roman"/>
          <w:sz w:val="18"/>
          <w:szCs w:val="18"/>
        </w:rPr>
      </w:r>
    </w:p>
    <w:p>
      <w:pPr>
        <w:pStyle w:val="Normal"/>
        <w:ind w:firstLine="170"/>
        <w:jc w:val="center"/>
        <w:rPr>
          <w:rFonts w:ascii="Times New Roman" w:hAnsi="Times New Roman"/>
        </w:rPr>
      </w:pPr>
      <w:r>
        <w:rPr>
          <w:rFonts w:cs="Calibri Light" w:ascii="Times New Roman" w:hAnsi="Times New Roman"/>
          <w:b/>
          <w:sz w:val="18"/>
          <w:szCs w:val="18"/>
        </w:rPr>
        <w:t>8. ПРОЧИЕ УСЛОВИЯ</w:t>
      </w:r>
    </w:p>
    <w:p>
      <w:pPr>
        <w:pStyle w:val="Normal"/>
        <w:ind w:firstLine="180" w:left="-284" w:right="-312"/>
        <w:jc w:val="center"/>
        <w:rPr>
          <w:rFonts w:ascii="Times New Roman" w:hAnsi="Times New Roman" w:cs="Calibri Light"/>
          <w:b/>
          <w:sz w:val="18"/>
          <w:szCs w:val="18"/>
        </w:rPr>
      </w:pPr>
      <w:r>
        <w:rPr>
          <w:rFonts w:cs="Calibri Light" w:ascii="Times New Roman" w:hAnsi="Times New Roman"/>
          <w:b/>
          <w:sz w:val="18"/>
          <w:szCs w:val="18"/>
        </w:rPr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8.1. Стороны обязуются решать возникшие по настоящему Договору споры путем переговоров. Неурегулированные сторонами споры в рамках исполнения настоящего Договора разрешаются в порядке, предусмотренном действующим законодательством Российской Федерации.</w:t>
      </w:r>
    </w:p>
    <w:p>
      <w:pPr>
        <w:pStyle w:val="Normal"/>
        <w:suppressAutoHyphens w:val="false"/>
        <w:ind w:firstLine="170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sz w:val="18"/>
          <w:szCs w:val="18"/>
        </w:rPr>
        <w:t>8.2. Договор составлен и подписан в двух экземплярах, имеющих равную юридическую силу, по одному экземпляру для каждой из сторон.</w:t>
      </w:r>
    </w:p>
    <w:p>
      <w:pPr>
        <w:pStyle w:val="Normal"/>
        <w:jc w:val="center"/>
        <w:rPr>
          <w:rFonts w:ascii="Times New Roman" w:hAnsi="Times New Roman" w:cs="Calibri Light"/>
          <w:b/>
          <w:sz w:val="18"/>
          <w:szCs w:val="18"/>
        </w:rPr>
      </w:pPr>
      <w:r>
        <w:rPr>
          <w:rFonts w:cs="Calibri Light" w:ascii="Times New Roman" w:hAnsi="Times New Roman"/>
          <w:b/>
          <w:sz w:val="18"/>
          <w:szCs w:val="18"/>
        </w:rPr>
      </w:r>
    </w:p>
    <w:p>
      <w:pPr>
        <w:pStyle w:val="Normal"/>
        <w:ind w:left="-540" w:right="-312"/>
        <w:jc w:val="center"/>
        <w:rPr>
          <w:rFonts w:ascii="Times New Roman" w:hAnsi="Times New Roman"/>
        </w:rPr>
      </w:pPr>
      <w:r>
        <w:rPr>
          <w:rFonts w:cs="Calibri Light" w:ascii="Times New Roman" w:hAnsi="Times New Roman"/>
          <w:b/>
          <w:sz w:val="18"/>
          <w:szCs w:val="18"/>
        </w:rPr>
        <w:t>9. АДРЕСА И РЕКВИЗИТЫ СТОРОН</w:t>
      </w:r>
    </w:p>
    <w:p>
      <w:pPr>
        <w:pStyle w:val="Normal"/>
        <w:ind w:left="-540" w:right="-312"/>
        <w:jc w:val="center"/>
        <w:rPr>
          <w:rFonts w:ascii="Times New Roman" w:hAnsi="Times New Roman" w:cs="Calibri Light"/>
          <w:b/>
          <w:sz w:val="18"/>
          <w:szCs w:val="18"/>
        </w:rPr>
      </w:pPr>
      <w:r>
        <w:rPr>
          <w:rFonts w:cs="Calibri Light" w:ascii="Times New Roman" w:hAnsi="Times New Roman"/>
          <w:b/>
          <w:sz w:val="18"/>
          <w:szCs w:val="18"/>
        </w:rPr>
      </w:r>
    </w:p>
    <w:tbl>
      <w:tblPr>
        <w:tblW w:w="985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noVBand="0" w:lastRow="0" w:firstColumn="0" w:lastColumn="0" w:noHBand="0"/>
      </w:tblPr>
      <w:tblGrid>
        <w:gridCol w:w="4805"/>
        <w:gridCol w:w="5049"/>
      </w:tblGrid>
      <w:tr>
        <w:trPr>
          <w:trHeight w:val="515" w:hRule="atLeast"/>
        </w:trPr>
        <w:tc>
          <w:tcPr>
            <w:tcW w:w="480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b/>
                <w:sz w:val="18"/>
                <w:szCs w:val="18"/>
              </w:rPr>
              <w:t>Санаторий:</w:t>
            </w:r>
          </w:p>
          <w:p>
            <w:pPr>
              <w:pStyle w:val="Standard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b/>
                <w:sz w:val="18"/>
                <w:szCs w:val="18"/>
              </w:rPr>
              <w:t>Общество с ограниченной ответственностью Санаторий «Авитек»</w:t>
            </w:r>
          </w:p>
          <w:p>
            <w:pPr>
              <w:pStyle w:val="Standard"/>
              <w:widowControl w:val="false"/>
              <w:jc w:val="lef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</w:r>
          </w:p>
          <w:p>
            <w:pPr>
              <w:pStyle w:val="Standard"/>
              <w:widowControl w:val="false"/>
              <w:jc w:val="lef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</w:r>
          </w:p>
          <w:p>
            <w:pPr>
              <w:pStyle w:val="Standard"/>
              <w:widowControl w:val="false"/>
              <w:jc w:val="center"/>
              <w:rPr>
                <w:rFonts w:ascii="Times New Roman" w:hAnsi="Times New Roman" w:cs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cs="Calibri" w:ascii="Times New Roman" w:hAnsi="Times New Roman"/>
                <w:b/>
                <w:color w:val="000000"/>
                <w:sz w:val="18"/>
                <w:szCs w:val="18"/>
                <w:lang w:val="en-US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  <w:t>ИНН 4345064387 КПП 434501001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  <w:t>ОГРН 1034316593684</w:t>
            </w:r>
          </w:p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  <w:t>Юридический и почтовый: 610011, РФ, г. Киров,</w:t>
            </w:r>
          </w:p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  <w:t>ул. Северная Набережная, д. 3.</w:t>
            </w:r>
          </w:p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  <w:t>тел.: (8332) 22-58-59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  <w:t>р/сч 40702810727020004562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  <w:t>в Кировском отделении № 8612 ПАО Сбербанк г. Киров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  <w:t>Кор.счет 30101810500000000609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  <w:t>БИК 043304609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  <w:t xml:space="preserve">сайт: </w:t>
            </w:r>
            <w:r>
              <w:rPr>
                <w:rFonts w:cs="Calibri" w:ascii="Times New Roman" w:hAnsi="Times New Roman"/>
                <w:sz w:val="18"/>
                <w:szCs w:val="18"/>
                <w:lang w:val="en-US"/>
              </w:rPr>
              <w:t>medavitek</w:t>
            </w:r>
            <w:r>
              <w:rPr>
                <w:rFonts w:cs="Calibri" w:ascii="Times New Roman" w:hAnsi="Times New Roman"/>
                <w:sz w:val="18"/>
                <w:szCs w:val="18"/>
              </w:rPr>
              <w:t>.</w:t>
            </w:r>
            <w:r>
              <w:rPr>
                <w:rFonts w:cs="Calibri" w:ascii="Times New Roman" w:hAnsi="Times New Roman"/>
                <w:sz w:val="18"/>
                <w:szCs w:val="18"/>
                <w:lang w:val="en-US"/>
              </w:rPr>
              <w:t>ru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180" w:leader="none"/>
              </w:tabs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E-mail: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hyperlink r:id="rId5">
              <w:r>
                <w:rPr>
                  <w:rStyle w:val="Style8"/>
                  <w:rFonts w:ascii="Times New Roman" w:hAnsi="Times New Roman"/>
                  <w:color w:val="000000"/>
                  <w:sz w:val="18"/>
                  <w:szCs w:val="18"/>
                </w:rPr>
                <w:t>medavitek@mail.ru</w:t>
              </w:r>
            </w:hyperlink>
          </w:p>
          <w:p>
            <w:pPr>
              <w:pStyle w:val="Standard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 w:cs="Calibri"/>
                <w:sz w:val="18"/>
                <w:szCs w:val="18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</w:r>
          </w:p>
        </w:tc>
        <w:tc>
          <w:tcPr>
            <w:tcW w:w="5049" w:type="dxa"/>
            <w:tcBorders/>
            <w:shd w:color="auto" w:fill="auto" w:val="clear"/>
          </w:tcPr>
          <w:p>
            <w:pPr>
              <w:pStyle w:val="Standard"/>
              <w:widowControl w:val="false"/>
              <w:suppressAutoHyphens w:val="false"/>
              <w:ind w:firstLine="283" w:left="-283"/>
              <w:jc w:val="both"/>
              <w:rPr>
                <w:rFonts w:ascii="Times New Roman" w:hAnsi="Times New Roman"/>
              </w:rPr>
            </w:pPr>
            <w:r>
              <w:rPr>
                <w:rFonts w:cs="Calibri Light" w:ascii="Times New Roman" w:hAnsi="Times New Roman"/>
                <w:b/>
                <w:bCs/>
                <w:sz w:val="18"/>
                <w:szCs w:val="18"/>
              </w:rPr>
              <w:t>Заказчик: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/>
                <w:bCs/>
                <w:color w:val="00000A"/>
                <w:sz w:val="18"/>
                <w:szCs w:val="18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kern w:val="2"/>
                <w:lang w:bidi="hi-IN"/>
              </w:rPr>
            </w:pPr>
            <w:r>
              <w:rPr>
                <w:rFonts w:ascii="Times New Roman" w:hAnsi="Times New Roman"/>
                <w:kern w:val="2"/>
                <w:lang w:bidi="hi-IN"/>
              </w:rPr>
            </w:r>
          </w:p>
          <w:p>
            <w:pPr>
              <w:pStyle w:val="Normal"/>
              <w:ind w:hanging="0" w:right="0"/>
              <w:rPr>
                <w:rFonts w:eastAsia="Arial Unicode MS"/>
                <w:sz w:val="18"/>
                <w:szCs w:val="18"/>
                <w:lang w:eastAsia="zh-CN"/>
              </w:rPr>
            </w:pPr>
            <w:r>
              <w:rPr>
                <w:rFonts w:eastAsia="Arial Unicode MS" w:ascii="Times New Roman" w:hAnsi="Times New Roman"/>
                <w:kern w:val="2"/>
                <w:sz w:val="18"/>
                <w:szCs w:val="18"/>
                <w:lang w:eastAsia="zh-CN" w:bidi="hi-IN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 w:right="0"/>
              <w:rPr>
                <w:rFonts w:ascii="Times New Roman" w:hAnsi="Times New Roman" w:eastAsia="Arial Unicode MS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 Unicode MS" w:ascii="Times New Roman" w:hAnsi="Times New Roman"/>
                <w:kern w:val="2"/>
                <w:sz w:val="18"/>
                <w:szCs w:val="18"/>
                <w:lang w:eastAsia="zh-CN" w:bidi="hi-IN"/>
              </w:rPr>
              <w:t>(8332) 54-97-31, 54-52-92, 54-79-60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ИНН/КПП 4346007656/434501001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р/сч 03214643000000013246 в ОКЦ № 1 ВВГУ Банка России//УФК по Нижегородской области г. Нижний Новгород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кор/сч   40102810745370000024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БИК 012202102</w:t>
            </w:r>
          </w:p>
          <w:p>
            <w:pPr>
              <w:pStyle w:val="Normal"/>
              <w:jc w:val="both"/>
              <w:rPr>
                <w:rFonts w:ascii="Times New Roman" w:hAnsi="Times New Roman" w:eastAsia="Arial Unicode MS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 Unicode MS" w:ascii="Times New Roman" w:hAnsi="Times New Roman"/>
                <w:kern w:val="2"/>
                <w:sz w:val="18"/>
                <w:szCs w:val="18"/>
                <w:lang w:eastAsia="zh-CN" w:bidi="hi-IN"/>
              </w:rPr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ind w:hanging="540" w:left="5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ind w:hanging="540" w:left="5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515" w:hRule="atLeast"/>
        </w:trPr>
        <w:tc>
          <w:tcPr>
            <w:tcW w:w="4805" w:type="dxa"/>
            <w:tcBorders/>
            <w:shd w:color="auto" w:fill="auto" w:val="clear"/>
          </w:tcPr>
          <w:p>
            <w:pPr>
              <w:pStyle w:val="Standard"/>
              <w:widowControl w:val="false"/>
              <w:tabs>
                <w:tab w:val="clear" w:pos="709"/>
                <w:tab w:val="left" w:pos="180" w:leader="none"/>
              </w:tabs>
              <w:jc w:val="lef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  <w:t>Директор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180" w:leader="none"/>
              </w:tabs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180" w:leader="none"/>
              </w:tabs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180" w:leader="none"/>
              </w:tabs>
              <w:jc w:val="lef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  <w:t>____________________ П.Н. Ануфриев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5049" w:type="dxa"/>
            <w:tcBorders/>
            <w:shd w:color="auto" w:fill="auto" w:val="clear"/>
          </w:tcPr>
          <w:p>
            <w:pPr>
              <w:pStyle w:val="Standard"/>
              <w:widowControl w:val="false"/>
              <w:tabs>
                <w:tab w:val="clear" w:pos="709"/>
                <w:tab w:val="left" w:pos="-213" w:leader="none"/>
              </w:tabs>
              <w:suppressAutoHyphens w:val="false"/>
              <w:jc w:val="lef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  <w:t>Директор</w:t>
            </w:r>
          </w:p>
          <w:p>
            <w:pPr>
              <w:pStyle w:val="Standard"/>
              <w:widowControl w:val="fals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Standard"/>
              <w:widowControl w:val="fals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Standard"/>
              <w:widowControl w:val="fals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cs="Calibri Light" w:ascii="Times New Roman" w:hAnsi="Times New Roman"/>
                <w:sz w:val="18"/>
                <w:szCs w:val="18"/>
              </w:rPr>
              <w:t>____________________ И.В. Парамонов</w:t>
            </w:r>
          </w:p>
          <w:p>
            <w:pPr>
              <w:pStyle w:val="Standard"/>
              <w:widowControl w:val="false"/>
              <w:jc w:val="right"/>
              <w:rPr>
                <w:rFonts w:ascii="Times New Roman" w:hAnsi="Times New Roman" w:cs="Calibri Light"/>
                <w:sz w:val="18"/>
                <w:szCs w:val="18"/>
              </w:rPr>
            </w:pPr>
            <w:r>
              <w:rPr>
                <w:rFonts w:cs="Calibri Light" w:ascii="Times New Roman" w:hAnsi="Times New Roman"/>
                <w:sz w:val="18"/>
                <w:szCs w:val="18"/>
              </w:rPr>
            </w:r>
          </w:p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cs="Calibri Light" w:ascii="Times New Roman" w:hAnsi="Times New Roman"/>
                <w:sz w:val="18"/>
                <w:szCs w:val="18"/>
              </w:rPr>
              <w:t>м.п.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180" w:leader="none"/>
              </w:tabs>
              <w:suppressAutoHyphens w:val="false"/>
              <w:ind w:firstLine="283" w:left="-283"/>
              <w:rPr>
                <w:rFonts w:ascii="Times New Roman" w:hAnsi="Times New Roman" w:cs="Calibri"/>
                <w:sz w:val="18"/>
                <w:szCs w:val="18"/>
              </w:rPr>
            </w:pPr>
            <w:r>
              <w:rPr>
                <w:rFonts w:cs="Calibri"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/>
        <w:jc w:val="right"/>
        <w:rPr>
          <w:rFonts w:ascii="Times New Roman" w:hAnsi="Times New Roman" w:eastAsia="Times New Roman" w:cs="Calibri"/>
          <w:color w:val="auto"/>
          <w:sz w:val="22"/>
          <w:szCs w:val="22"/>
          <w:lang w:val="ru-RU" w:eastAsia="zh-CN" w:bidi="ar-SA"/>
        </w:rPr>
      </w:pPr>
      <w:r>
        <w:rPr>
          <w:rFonts w:eastAsia="Times New Roman" w:cs="Calibri" w:ascii="Times New Roman" w:hAnsi="Times New Roman"/>
          <w:color w:val="auto"/>
          <w:sz w:val="22"/>
          <w:szCs w:val="22"/>
          <w:lang w:val="ru-RU" w:eastAsia="zh-CN" w:bidi="ar-SA"/>
        </w:rPr>
      </w:r>
    </w:p>
    <w:p>
      <w:pPr>
        <w:pStyle w:val="Normal"/>
        <w:spacing w:lineRule="auto" w:line="276"/>
        <w:jc w:val="right"/>
        <w:rPr>
          <w:rFonts w:ascii="Times New Roman" w:hAnsi="Times New Roman" w:eastAsia="Times New Roman" w:cs="Calibri"/>
          <w:color w:val="auto"/>
          <w:sz w:val="22"/>
          <w:szCs w:val="22"/>
          <w:lang w:val="ru-RU" w:eastAsia="zh-CN" w:bidi="ar-SA"/>
        </w:rPr>
      </w:pPr>
      <w:r>
        <w:rPr>
          <w:rFonts w:eastAsia="Times New Roman" w:cs="Calibri" w:ascii="Times New Roman" w:hAnsi="Times New Roman"/>
          <w:color w:val="auto"/>
          <w:sz w:val="22"/>
          <w:szCs w:val="22"/>
          <w:lang w:val="ru-RU" w:eastAsia="zh-CN" w:bidi="ar-SA"/>
        </w:rPr>
      </w:r>
    </w:p>
    <w:p>
      <w:pPr>
        <w:pStyle w:val="Normal"/>
        <w:spacing w:lineRule="auto" w:line="276"/>
        <w:jc w:val="right"/>
        <w:rPr>
          <w:rFonts w:ascii="Times New Roman" w:hAnsi="Times New Roman" w:eastAsia="Times New Roman" w:cs="Calibri"/>
          <w:color w:val="auto"/>
          <w:sz w:val="22"/>
          <w:szCs w:val="22"/>
          <w:lang w:val="ru-RU" w:eastAsia="zh-CN" w:bidi="ar-SA"/>
        </w:rPr>
      </w:pPr>
      <w:r>
        <w:rPr>
          <w:rFonts w:eastAsia="Times New Roman" w:cs="Calibri" w:ascii="Times New Roman" w:hAnsi="Times New Roman"/>
          <w:color w:val="auto"/>
          <w:sz w:val="22"/>
          <w:szCs w:val="22"/>
          <w:lang w:val="ru-RU" w:eastAsia="zh-CN" w:bidi="ar-SA"/>
        </w:rPr>
      </w:r>
    </w:p>
    <w:p>
      <w:pPr>
        <w:pStyle w:val="Normal"/>
        <w:spacing w:lineRule="auto" w:line="276"/>
        <w:jc w:val="right"/>
        <w:rPr>
          <w:rFonts w:ascii="Times New Roman" w:hAnsi="Times New Roman" w:eastAsia="Times New Roman" w:cs="Calibri"/>
          <w:color w:val="auto"/>
          <w:sz w:val="22"/>
          <w:szCs w:val="22"/>
          <w:lang w:val="ru-RU" w:eastAsia="zh-CN" w:bidi="ar-SA"/>
        </w:rPr>
      </w:pPr>
      <w:r>
        <w:rPr>
          <w:rFonts w:eastAsia="Times New Roman" w:cs="Calibri" w:ascii="Times New Roman" w:hAnsi="Times New Roman"/>
          <w:color w:val="auto"/>
          <w:sz w:val="22"/>
          <w:szCs w:val="22"/>
          <w:lang w:val="ru-RU" w:eastAsia="zh-CN" w:bidi="ar-SA"/>
        </w:rPr>
      </w:r>
    </w:p>
    <w:p>
      <w:pPr>
        <w:pStyle w:val="Normal"/>
        <w:spacing w:lineRule="auto" w:line="276"/>
        <w:jc w:val="right"/>
        <w:rPr>
          <w:rFonts w:ascii="Times New Roman" w:hAnsi="Times New Roman" w:eastAsia="Times New Roman" w:cs="Calibri"/>
          <w:color w:val="auto"/>
          <w:sz w:val="22"/>
          <w:szCs w:val="22"/>
          <w:lang w:val="ru-RU" w:eastAsia="zh-CN" w:bidi="ar-SA"/>
        </w:rPr>
      </w:pPr>
      <w:r>
        <w:rPr>
          <w:rFonts w:eastAsia="Times New Roman" w:cs="Calibri" w:ascii="Times New Roman" w:hAnsi="Times New Roman"/>
          <w:color w:val="auto"/>
          <w:sz w:val="22"/>
          <w:szCs w:val="22"/>
          <w:lang w:val="ru-RU" w:eastAsia="zh-CN" w:bidi="ar-SA"/>
        </w:rPr>
      </w:r>
    </w:p>
    <w:p>
      <w:pPr>
        <w:pStyle w:val="Normal"/>
        <w:spacing w:lineRule="auto" w:line="276"/>
        <w:jc w:val="right"/>
        <w:rPr>
          <w:rFonts w:ascii="Times New Roman" w:hAnsi="Times New Roman" w:eastAsia="Times New Roman" w:cs="Calibri"/>
          <w:color w:val="auto"/>
          <w:sz w:val="22"/>
          <w:szCs w:val="22"/>
          <w:lang w:val="ru-RU" w:eastAsia="zh-CN" w:bidi="ar-SA"/>
        </w:rPr>
      </w:pPr>
      <w:r>
        <w:rPr>
          <w:rFonts w:eastAsia="Times New Roman" w:cs="Calibri" w:ascii="Times New Roman" w:hAnsi="Times New Roman"/>
          <w:color w:val="auto"/>
          <w:sz w:val="22"/>
          <w:szCs w:val="22"/>
          <w:lang w:val="ru-RU" w:eastAsia="zh-CN" w:bidi="ar-SA"/>
        </w:rPr>
      </w:r>
    </w:p>
    <w:p>
      <w:pPr>
        <w:pStyle w:val="Normal"/>
        <w:spacing w:lineRule="auto" w:line="276"/>
        <w:jc w:val="right"/>
        <w:rPr>
          <w:rFonts w:ascii="Times New Roman" w:hAnsi="Times New Roman" w:eastAsia="Times New Roman" w:cs="Calibri"/>
          <w:color w:val="auto"/>
          <w:sz w:val="22"/>
          <w:szCs w:val="22"/>
          <w:lang w:val="ru-RU" w:eastAsia="zh-CN" w:bidi="ar-SA"/>
        </w:rPr>
      </w:pPr>
      <w:r>
        <w:rPr>
          <w:rFonts w:eastAsia="Times New Roman" w:cs="Calibri" w:ascii="Times New Roman" w:hAnsi="Times New Roman"/>
          <w:color w:val="auto"/>
          <w:sz w:val="22"/>
          <w:szCs w:val="22"/>
          <w:lang w:val="ru-RU" w:eastAsia="zh-CN" w:bidi="ar-SA"/>
        </w:rPr>
      </w:r>
    </w:p>
    <w:p>
      <w:pPr>
        <w:pStyle w:val="Normal"/>
        <w:spacing w:lineRule="auto" w:line="276"/>
        <w:jc w:val="right"/>
        <w:rPr>
          <w:rFonts w:ascii="Times New Roman" w:hAnsi="Times New Roman" w:eastAsia="Times New Roman" w:cs="Calibri"/>
          <w:color w:val="auto"/>
          <w:sz w:val="22"/>
          <w:szCs w:val="22"/>
          <w:lang w:val="ru-RU" w:eastAsia="zh-CN" w:bidi="ar-SA"/>
        </w:rPr>
      </w:pPr>
      <w:r>
        <w:rPr>
          <w:rFonts w:eastAsia="Times New Roman" w:cs="Calibri" w:ascii="Times New Roman" w:hAnsi="Times New Roman"/>
          <w:color w:val="auto"/>
          <w:sz w:val="22"/>
          <w:szCs w:val="22"/>
          <w:lang w:val="ru-RU" w:eastAsia="zh-CN" w:bidi="ar-SA"/>
        </w:rPr>
        <w:t xml:space="preserve">Приложение №1  </w:t>
      </w:r>
    </w:p>
    <w:p>
      <w:pPr>
        <w:pStyle w:val="Normal"/>
        <w:spacing w:lineRule="auto" w:line="276"/>
        <w:jc w:val="right"/>
        <w:rPr>
          <w:rFonts w:ascii="Times New Roman" w:hAnsi="Times New Roman"/>
        </w:rPr>
      </w:pPr>
      <w:r>
        <w:rPr>
          <w:rFonts w:eastAsia="Calibri" w:cs="Calibri" w:ascii="Times New Roman" w:hAnsi="Times New Roman"/>
          <w:sz w:val="22"/>
          <w:szCs w:val="22"/>
        </w:rPr>
        <w:t xml:space="preserve"> </w:t>
      </w:r>
      <w:r>
        <w:rPr>
          <w:rFonts w:cs="Calibri" w:ascii="Times New Roman" w:hAnsi="Times New Roman"/>
          <w:sz w:val="22"/>
          <w:szCs w:val="22"/>
        </w:rPr>
        <w:t xml:space="preserve">от «     </w:t>
      </w:r>
      <w:r>
        <w:rPr>
          <w:rFonts w:eastAsia="Times New Roman" w:cs="Calibri" w:ascii="Times New Roman" w:hAnsi="Times New Roman"/>
          <w:color w:val="auto"/>
          <w:sz w:val="22"/>
          <w:szCs w:val="22"/>
          <w:lang w:val="ru-RU" w:eastAsia="zh-CN" w:bidi="ar-SA"/>
        </w:rPr>
        <w:t xml:space="preserve"> </w:t>
      </w:r>
      <w:r>
        <w:rPr>
          <w:rFonts w:cs="Calibri" w:ascii="Times New Roman" w:hAnsi="Times New Roman"/>
          <w:sz w:val="22"/>
          <w:szCs w:val="22"/>
        </w:rPr>
        <w:t xml:space="preserve">»                </w:t>
      </w:r>
      <w:r>
        <w:rPr>
          <w:rFonts w:eastAsia="Times New Roman" w:cs="Calibri" w:ascii="Times New Roman" w:hAnsi="Times New Roman"/>
          <w:color w:val="auto"/>
          <w:sz w:val="22"/>
          <w:szCs w:val="22"/>
          <w:lang w:val="ru-RU" w:eastAsia="zh-CN" w:bidi="ar-SA"/>
        </w:rPr>
        <w:t xml:space="preserve"> </w:t>
      </w:r>
      <w:r>
        <w:rPr>
          <w:rFonts w:cs="Calibri" w:ascii="Times New Roman" w:hAnsi="Times New Roman"/>
          <w:sz w:val="22"/>
          <w:szCs w:val="22"/>
        </w:rPr>
        <w:t xml:space="preserve">2026 год </w:t>
      </w:r>
    </w:p>
    <w:p>
      <w:pPr>
        <w:pStyle w:val="1"/>
        <w:widowControl/>
        <w:suppressAutoHyphens w:val="true"/>
        <w:bidi w:val="0"/>
        <w:spacing w:before="0" w:after="0"/>
        <w:ind w:right="-147"/>
        <w:jc w:val="left"/>
        <w:rPr>
          <w:rFonts w:ascii="Times New Roman" w:hAnsi="Times New Roman" w:cs="Calibri"/>
          <w:b/>
          <w:sz w:val="22"/>
          <w:szCs w:val="22"/>
          <w:lang w:val="ru-RU"/>
        </w:rPr>
      </w:pPr>
      <w:r>
        <w:rPr>
          <w:rFonts w:cs="Calibri" w:ascii="Times New Roman" w:hAnsi="Times New Roman"/>
          <w:b/>
          <w:sz w:val="22"/>
          <w:szCs w:val="22"/>
          <w:lang w:val="ru-RU"/>
        </w:rPr>
      </w:r>
    </w:p>
    <w:p>
      <w:pPr>
        <w:pStyle w:val="Normal"/>
        <w:spacing w:before="0" w:after="0"/>
        <w:ind w:right="0"/>
        <w:jc w:val="center"/>
        <w:rPr>
          <w:rFonts w:ascii="Times New Roman" w:hAnsi="Times New Roman" w:cs="Calibri"/>
          <w:b/>
          <w:sz w:val="22"/>
          <w:szCs w:val="22"/>
          <w:lang w:val="ru-RU"/>
        </w:rPr>
      </w:pPr>
      <w:r>
        <w:rPr>
          <w:rFonts w:cs="Calibri" w:ascii="Times New Roman" w:hAnsi="Times New Roman"/>
          <w:b/>
          <w:sz w:val="22"/>
          <w:szCs w:val="22"/>
          <w:lang w:val="ru-RU"/>
        </w:rPr>
      </w:r>
    </w:p>
    <w:p>
      <w:pPr>
        <w:pStyle w:val="Normal"/>
        <w:spacing w:before="0" w:after="0"/>
        <w:ind w:right="0"/>
        <w:jc w:val="center"/>
        <w:rPr>
          <w:rFonts w:ascii="Times New Roman" w:hAnsi="Times New Roman" w:cs="Calibri"/>
          <w:b/>
          <w:sz w:val="22"/>
          <w:szCs w:val="22"/>
          <w:lang w:val="ru-RU"/>
        </w:rPr>
      </w:pPr>
      <w:r>
        <w:rPr>
          <w:rFonts w:cs="Calibri" w:ascii="Times New Roman" w:hAnsi="Times New Roman"/>
          <w:b/>
          <w:sz w:val="22"/>
          <w:szCs w:val="22"/>
          <w:lang w:val="ru-RU"/>
        </w:rPr>
        <w:t xml:space="preserve">Прейскурант на путевки </w:t>
      </w:r>
    </w:p>
    <w:p>
      <w:pPr>
        <w:pStyle w:val="Normal"/>
        <w:spacing w:before="0" w:after="0"/>
        <w:ind w:right="0"/>
        <w:jc w:val="center"/>
        <w:rPr>
          <w:rFonts w:ascii="Times New Roman" w:hAnsi="Times New Roman"/>
        </w:rPr>
      </w:pPr>
      <w:r>
        <w:rPr>
          <w:rFonts w:cs="Calibri" w:ascii="Times New Roman" w:hAnsi="Times New Roman"/>
          <w:b/>
          <w:sz w:val="22"/>
          <w:szCs w:val="22"/>
          <w:lang w:val="ru-RU"/>
        </w:rPr>
        <w:t xml:space="preserve">в  ООО Санаторий «Авитек» с </w:t>
      </w:r>
      <w:r>
        <w:rPr>
          <w:rFonts w:eastAsia="Times New Roman" w:cs="Calibri" w:ascii="Times New Roman" w:hAnsi="Times New Roman"/>
          <w:b/>
          <w:color w:val="auto"/>
          <w:sz w:val="22"/>
          <w:szCs w:val="22"/>
          <w:lang w:val="ru-RU" w:eastAsia="zh-CN" w:bidi="ar-SA"/>
        </w:rPr>
        <w:t xml:space="preserve">«      »                     </w:t>
      </w:r>
      <w:r>
        <w:rPr>
          <w:rFonts w:cs="Calibri" w:ascii="Times New Roman" w:hAnsi="Times New Roman"/>
          <w:b/>
          <w:sz w:val="22"/>
          <w:szCs w:val="22"/>
          <w:lang w:val="ru-RU"/>
        </w:rPr>
        <w:t xml:space="preserve">2026 г. по </w:t>
      </w:r>
      <w:r>
        <w:rPr>
          <w:rFonts w:eastAsia="Times New Roman" w:cs="Calibri" w:ascii="Times New Roman" w:hAnsi="Times New Roman"/>
          <w:b/>
          <w:color w:val="auto"/>
          <w:sz w:val="22"/>
          <w:szCs w:val="22"/>
          <w:lang w:val="ru-RU" w:eastAsia="zh-CN" w:bidi="ar-SA"/>
        </w:rPr>
        <w:t>31</w:t>
      </w:r>
      <w:r>
        <w:rPr>
          <w:rFonts w:cs="Calibri" w:ascii="Times New Roman" w:hAnsi="Times New Roman"/>
          <w:b/>
          <w:sz w:val="22"/>
          <w:szCs w:val="22"/>
          <w:lang w:val="ru-RU"/>
        </w:rPr>
        <w:t>.</w:t>
      </w:r>
      <w:r>
        <w:rPr>
          <w:rFonts w:eastAsia="Times New Roman" w:cs="Calibri" w:ascii="Times New Roman" w:hAnsi="Times New Roman"/>
          <w:b/>
          <w:color w:val="auto"/>
          <w:sz w:val="22"/>
          <w:szCs w:val="22"/>
          <w:lang w:val="ru-RU" w:eastAsia="zh-CN" w:bidi="ar-SA"/>
        </w:rPr>
        <w:t>12</w:t>
      </w:r>
      <w:r>
        <w:rPr>
          <w:rFonts w:cs="Calibri" w:ascii="Times New Roman" w:hAnsi="Times New Roman"/>
          <w:b/>
          <w:sz w:val="22"/>
          <w:szCs w:val="22"/>
          <w:lang w:val="ru-RU"/>
        </w:rPr>
        <w:t>.20</w:t>
      </w:r>
      <w:r>
        <w:rPr>
          <w:rFonts w:eastAsia="Times New Roman" w:cs="Calibri" w:ascii="Times New Roman" w:hAnsi="Times New Roman"/>
          <w:b/>
          <w:color w:val="auto"/>
          <w:sz w:val="22"/>
          <w:szCs w:val="22"/>
          <w:lang w:val="ru-RU" w:eastAsia="zh-CN" w:bidi="ar-SA"/>
        </w:rPr>
        <w:t>26 г</w:t>
      </w:r>
      <w:r>
        <w:rPr>
          <w:rFonts w:cs="Calibri" w:ascii="Times New Roman" w:hAnsi="Times New Roman"/>
          <w:b/>
          <w:sz w:val="22"/>
          <w:szCs w:val="22"/>
          <w:lang w:val="ru-RU"/>
        </w:rPr>
        <w:t>.</w:t>
      </w:r>
    </w:p>
    <w:p>
      <w:pPr>
        <w:pStyle w:val="Normal"/>
        <w:spacing w:before="0" w:after="0"/>
        <w:ind w:right="0"/>
        <w:jc w:val="center"/>
        <w:rPr>
          <w:rFonts w:ascii="Times New Roman" w:hAnsi="Times New Roman" w:cs="Calibri"/>
          <w:sz w:val="22"/>
          <w:szCs w:val="22"/>
        </w:rPr>
      </w:pPr>
      <w:r>
        <w:rPr>
          <w:rFonts w:cs="Calibri" w:ascii="Times New Roman" w:hAnsi="Times New Roman"/>
          <w:sz w:val="22"/>
          <w:szCs w:val="22"/>
        </w:rPr>
      </w:r>
    </w:p>
    <w:tbl>
      <w:tblPr>
        <w:tblW w:w="10485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6"/>
        <w:gridCol w:w="5329"/>
      </w:tblGrid>
      <w:tr>
        <w:trPr>
          <w:trHeight w:val="1020" w:hRule="atLeast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170"/>
              <w:jc w:val="both"/>
              <w:rPr>
                <w:rFonts w:ascii="Times New Roman" w:hAnsi="Times New Roman" w:cs="Calibri Light"/>
                <w:sz w:val="18"/>
                <w:szCs w:val="18"/>
              </w:rPr>
            </w:pPr>
            <w:r>
              <w:rPr>
                <w:rFonts w:cs="Calibri Light" w:ascii="Times New Roman" w:hAnsi="Times New Roman"/>
                <w:sz w:val="18"/>
                <w:szCs w:val="18"/>
              </w:rPr>
              <w:t>Категория номера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170"/>
              <w:jc w:val="both"/>
              <w:rPr>
                <w:rFonts w:ascii="Times New Roman" w:hAnsi="Times New Roman" w:cs="Calibri Light"/>
                <w:sz w:val="18"/>
                <w:szCs w:val="18"/>
              </w:rPr>
            </w:pPr>
            <w:r>
              <w:rPr>
                <w:rFonts w:cs="Calibri Light" w:ascii="Times New Roman" w:hAnsi="Times New Roman"/>
                <w:sz w:val="18"/>
                <w:szCs w:val="18"/>
              </w:rPr>
              <w:t>Стоимость 1 лечебного дня</w:t>
            </w:r>
          </w:p>
          <w:p>
            <w:pPr>
              <w:pStyle w:val="Normal"/>
              <w:suppressAutoHyphens w:val="false"/>
              <w:ind w:firstLine="170"/>
              <w:jc w:val="both"/>
              <w:rPr>
                <w:rFonts w:ascii="Times New Roman" w:hAnsi="Times New Roman" w:cs="Calibri Light"/>
                <w:sz w:val="18"/>
                <w:szCs w:val="18"/>
              </w:rPr>
            </w:pPr>
            <w:r>
              <w:rPr>
                <w:rFonts w:cs="Calibri Light" w:ascii="Times New Roman" w:hAnsi="Times New Roman"/>
                <w:sz w:val="18"/>
                <w:szCs w:val="18"/>
              </w:rPr>
              <w:t>на 1 человека, руб.</w:t>
            </w:r>
          </w:p>
        </w:tc>
      </w:tr>
      <w:tr>
        <w:trPr>
          <w:trHeight w:val="1485" w:hRule="atLeast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170"/>
              <w:jc w:val="both"/>
              <w:rPr>
                <w:rFonts w:ascii="Times New Roman" w:hAnsi="Times New Roman" w:cs="Calibri Light"/>
                <w:sz w:val="18"/>
                <w:szCs w:val="18"/>
              </w:rPr>
            </w:pPr>
            <w:r>
              <w:rPr>
                <w:rFonts w:cs="Calibri Light" w:ascii="Times New Roman" w:hAnsi="Times New Roman"/>
                <w:sz w:val="18"/>
                <w:szCs w:val="18"/>
              </w:rPr>
              <w:t>Путевка «Пребывание донора»</w:t>
            </w:r>
          </w:p>
          <w:p>
            <w:pPr>
              <w:pStyle w:val="Normal"/>
              <w:suppressAutoHyphens w:val="false"/>
              <w:ind w:firstLine="170"/>
              <w:jc w:val="both"/>
              <w:rPr>
                <w:rFonts w:ascii="Times New Roman" w:hAnsi="Times New Roman" w:cs="Calibri Light"/>
                <w:sz w:val="18"/>
                <w:szCs w:val="18"/>
              </w:rPr>
            </w:pPr>
            <w:r>
              <w:rPr>
                <w:rFonts w:cs="Calibri Light"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uppressAutoHyphens w:val="false"/>
              <w:ind w:firstLine="170"/>
              <w:jc w:val="both"/>
              <w:rPr>
                <w:rFonts w:ascii="Times New Roman" w:hAnsi="Times New Roman" w:cs="Calibri Light"/>
                <w:sz w:val="18"/>
                <w:szCs w:val="18"/>
              </w:rPr>
            </w:pPr>
            <w:r>
              <w:rPr>
                <w:rFonts w:cs="Calibri Light" w:ascii="Times New Roman" w:hAnsi="Times New Roman"/>
                <w:sz w:val="18"/>
                <w:szCs w:val="18"/>
              </w:rPr>
              <w:t>В путевку входит:</w:t>
            </w:r>
          </w:p>
          <w:p>
            <w:pPr>
              <w:pStyle w:val="Normal"/>
              <w:suppressAutoHyphens w:val="false"/>
              <w:ind w:firstLine="170"/>
              <w:jc w:val="both"/>
              <w:rPr>
                <w:rFonts w:ascii="Times New Roman" w:hAnsi="Times New Roman" w:cs="Calibri Light"/>
                <w:sz w:val="18"/>
                <w:szCs w:val="18"/>
              </w:rPr>
            </w:pPr>
            <w:r>
              <w:rPr>
                <w:rFonts w:cs="Calibri Light" w:ascii="Times New Roman" w:hAnsi="Times New Roman"/>
                <w:sz w:val="18"/>
                <w:szCs w:val="18"/>
              </w:rPr>
              <w:t>- проживание в одноместном номере,</w:t>
            </w:r>
          </w:p>
          <w:p>
            <w:pPr>
              <w:pStyle w:val="Normal"/>
              <w:suppressAutoHyphens w:val="false"/>
              <w:ind w:firstLine="170"/>
              <w:jc w:val="both"/>
              <w:rPr>
                <w:rFonts w:ascii="Times New Roman" w:hAnsi="Times New Roman" w:cs="Calibri Light"/>
                <w:sz w:val="18"/>
                <w:szCs w:val="18"/>
              </w:rPr>
            </w:pPr>
            <w:r>
              <w:rPr>
                <w:rFonts w:cs="Calibri Light" w:ascii="Times New Roman" w:hAnsi="Times New Roman"/>
                <w:sz w:val="18"/>
                <w:szCs w:val="18"/>
              </w:rPr>
              <w:t>- трехразовое питание,</w:t>
            </w:r>
          </w:p>
          <w:p>
            <w:pPr>
              <w:pStyle w:val="Normal"/>
              <w:suppressAutoHyphens w:val="false"/>
              <w:ind w:firstLine="170"/>
              <w:jc w:val="both"/>
              <w:rPr>
                <w:rFonts w:ascii="Times New Roman" w:hAnsi="Times New Roman" w:cs="Calibri Light"/>
                <w:sz w:val="18"/>
                <w:szCs w:val="18"/>
              </w:rPr>
            </w:pPr>
            <w:r>
              <w:rPr>
                <w:rFonts w:cs="Calibri Light" w:ascii="Times New Roman" w:hAnsi="Times New Roman"/>
                <w:sz w:val="18"/>
                <w:szCs w:val="18"/>
              </w:rPr>
              <w:t>- медицинское наблюдение, в том числе консультация врача при заезде, контроль АД, термометрия, повторный прием врача по показаниям, терренкур.</w:t>
            </w:r>
          </w:p>
        </w:tc>
      </w:tr>
      <w:tr>
        <w:trPr>
          <w:trHeight w:val="1020" w:hRule="atLeast"/>
        </w:trPr>
        <w:tc>
          <w:tcPr>
            <w:tcW w:w="51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170"/>
              <w:jc w:val="both"/>
              <w:rPr>
                <w:rFonts w:ascii="Times New Roman" w:hAnsi="Times New Roman" w:cs="Calibri Light"/>
                <w:sz w:val="18"/>
                <w:szCs w:val="18"/>
              </w:rPr>
            </w:pPr>
            <w:r>
              <w:rPr>
                <w:rFonts w:cs="Calibri Light" w:ascii="Times New Roman" w:hAnsi="Times New Roman"/>
                <w:sz w:val="18"/>
                <w:szCs w:val="18"/>
              </w:rPr>
              <w:t>«Комфорт»</w:t>
            </w:r>
          </w:p>
          <w:p>
            <w:pPr>
              <w:pStyle w:val="Normal"/>
              <w:suppressAutoHyphens w:val="false"/>
              <w:ind w:firstLine="170"/>
              <w:jc w:val="both"/>
              <w:rPr>
                <w:rFonts w:ascii="Times New Roman" w:hAnsi="Times New Roman" w:cs="Calibri Light"/>
                <w:sz w:val="18"/>
                <w:szCs w:val="18"/>
              </w:rPr>
            </w:pPr>
            <w:r>
              <w:rPr>
                <w:rFonts w:cs="Calibri Light" w:ascii="Times New Roman" w:hAnsi="Times New Roman"/>
                <w:sz w:val="18"/>
                <w:szCs w:val="18"/>
              </w:rPr>
              <w:t>1-местный номер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170"/>
              <w:jc w:val="both"/>
              <w:rPr>
                <w:rFonts w:ascii="Times New Roman" w:hAnsi="Times New Roman" w:cs="Calibri Light"/>
                <w:sz w:val="18"/>
                <w:szCs w:val="18"/>
              </w:rPr>
            </w:pPr>
            <w:r>
              <w:rPr>
                <w:rFonts w:cs="Calibri Light" w:ascii="Times New Roman" w:hAnsi="Times New Roman"/>
                <w:sz w:val="18"/>
                <w:szCs w:val="18"/>
              </w:rPr>
              <w:t>6 800,00</w:t>
            </w:r>
          </w:p>
        </w:tc>
      </w:tr>
    </w:tbl>
    <w:p>
      <w:pPr>
        <w:pStyle w:val="Normal"/>
        <w:widowControl/>
        <w:tabs>
          <w:tab w:val="clear" w:pos="709"/>
          <w:tab w:val="left" w:pos="15" w:leader="none"/>
        </w:tabs>
        <w:suppressAutoHyphens w:val="true"/>
        <w:bidi w:val="0"/>
        <w:ind w:right="0"/>
        <w:rPr>
          <w:rFonts w:ascii="Times New Roman" w:hAnsi="Times New Roman" w:cs="Calibri"/>
          <w:b/>
          <w:bCs/>
          <w:sz w:val="22"/>
          <w:szCs w:val="22"/>
        </w:rPr>
      </w:pPr>
      <w:r>
        <w:rPr>
          <w:rFonts w:cs="Calibri" w:ascii="Times New Roman" w:hAnsi="Times New Roman"/>
          <w:b/>
          <w:bCs/>
          <w:sz w:val="22"/>
          <w:szCs w:val="22"/>
        </w:rPr>
      </w:r>
    </w:p>
    <w:p>
      <w:pPr>
        <w:pStyle w:val="Normal"/>
        <w:widowControl/>
        <w:tabs>
          <w:tab w:val="clear" w:pos="709"/>
          <w:tab w:val="left" w:pos="15" w:leader="none"/>
        </w:tabs>
        <w:suppressAutoHyphens w:val="true"/>
        <w:bidi w:val="0"/>
        <w:ind w:right="0"/>
        <w:rPr>
          <w:rFonts w:ascii="Times New Roman" w:hAnsi="Times New Roman" w:cs="Calibri"/>
          <w:b/>
          <w:bCs/>
          <w:sz w:val="22"/>
          <w:szCs w:val="22"/>
        </w:rPr>
      </w:pPr>
      <w:r>
        <w:rPr>
          <w:rFonts w:cs="Calibri" w:ascii="Times New Roman" w:hAnsi="Times New Roman"/>
          <w:b/>
          <w:bCs/>
          <w:sz w:val="22"/>
          <w:szCs w:val="22"/>
        </w:rPr>
      </w:r>
    </w:p>
    <w:p>
      <w:pPr>
        <w:pStyle w:val="Normal"/>
        <w:widowControl/>
        <w:tabs>
          <w:tab w:val="clear" w:pos="709"/>
          <w:tab w:val="left" w:pos="15" w:leader="none"/>
        </w:tabs>
        <w:suppressAutoHyphens w:val="true"/>
        <w:bidi w:val="0"/>
        <w:ind w:right="0"/>
        <w:rPr>
          <w:rFonts w:ascii="Times New Roman" w:hAnsi="Times New Roman" w:cs="Calibri"/>
          <w:b/>
          <w:bCs/>
          <w:sz w:val="22"/>
          <w:szCs w:val="22"/>
        </w:rPr>
      </w:pPr>
      <w:r>
        <w:rPr>
          <w:rFonts w:cs="Calibri" w:ascii="Times New Roman" w:hAnsi="Times New Roman"/>
          <w:b/>
          <w:bCs/>
          <w:sz w:val="22"/>
          <w:szCs w:val="22"/>
        </w:rPr>
      </w:r>
    </w:p>
    <w:p>
      <w:pPr>
        <w:pStyle w:val="Normal"/>
        <w:widowControl/>
        <w:tabs>
          <w:tab w:val="clear" w:pos="709"/>
          <w:tab w:val="left" w:pos="15" w:leader="none"/>
        </w:tabs>
        <w:suppressAutoHyphens w:val="true"/>
        <w:bidi w:val="0"/>
        <w:ind w:right="0"/>
        <w:rPr>
          <w:rFonts w:ascii="Times New Roman" w:hAnsi="Times New Roman" w:cs="Calibri"/>
          <w:b/>
          <w:bCs/>
          <w:sz w:val="22"/>
          <w:szCs w:val="22"/>
        </w:rPr>
      </w:pPr>
      <w:r>
        <w:rPr>
          <w:rFonts w:cs="Calibri" w:ascii="Times New Roman" w:hAnsi="Times New Roman"/>
          <w:b/>
          <w:bCs/>
          <w:sz w:val="22"/>
          <w:szCs w:val="22"/>
        </w:rPr>
      </w:r>
    </w:p>
    <w:p>
      <w:pPr>
        <w:pStyle w:val="Normal"/>
        <w:widowControl/>
        <w:tabs>
          <w:tab w:val="clear" w:pos="709"/>
          <w:tab w:val="left" w:pos="15" w:leader="none"/>
        </w:tabs>
        <w:suppressAutoHyphens w:val="true"/>
        <w:bidi w:val="0"/>
        <w:ind w:right="0"/>
        <w:rPr>
          <w:rFonts w:ascii="Times New Roman" w:hAnsi="Times New Roman" w:cs="Arial"/>
          <w:b/>
          <w:bCs/>
          <w:sz w:val="22"/>
          <w:szCs w:val="22"/>
        </w:rPr>
      </w:pPr>
      <w:r>
        <w:rPr>
          <w:rFonts w:cs="Arial" w:ascii="Times New Roman" w:hAnsi="Times New Roman"/>
          <w:b/>
          <w:bCs/>
          <w:sz w:val="22"/>
          <w:szCs w:val="22"/>
        </w:rPr>
      </w:r>
    </w:p>
    <w:tbl>
      <w:tblPr>
        <w:tblW w:w="1048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6"/>
        <w:gridCol w:w="5329"/>
      </w:tblGrid>
      <w:tr>
        <w:trPr>
          <w:trHeight w:val="515" w:hRule="atLeast"/>
        </w:trPr>
        <w:tc>
          <w:tcPr>
            <w:tcW w:w="5156" w:type="dxa"/>
            <w:tcBorders/>
          </w:tcPr>
          <w:p>
            <w:pPr>
              <w:pStyle w:val="Standard1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cs="Calibri" w:ascii="Times New Roman" w:hAnsi="Times New Roman"/>
                <w:b/>
                <w:sz w:val="22"/>
                <w:szCs w:val="22"/>
              </w:rPr>
              <w:t>Санаторий: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Общество с ограниченной ответственностью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Санаторий «Авитек»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  <w:p>
            <w:pPr>
              <w:pStyle w:val="Standard2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 w:cs="Calibri"/>
                <w:sz w:val="22"/>
                <w:szCs w:val="22"/>
              </w:rPr>
            </w:pPr>
            <w:r>
              <w:rPr>
                <w:rFonts w:cs="Calibri" w:ascii="Times New Roman" w:hAnsi="Times New Roman"/>
                <w:sz w:val="22"/>
                <w:szCs w:val="22"/>
              </w:rPr>
            </w:r>
          </w:p>
          <w:p>
            <w:pPr>
              <w:pStyle w:val="Standard2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 w:cs="Calibri"/>
                <w:sz w:val="22"/>
                <w:szCs w:val="22"/>
              </w:rPr>
            </w:pPr>
            <w:r>
              <w:rPr>
                <w:rFonts w:cs="Calibri" w:ascii="Times New Roman" w:hAnsi="Times New Roman"/>
                <w:sz w:val="22"/>
                <w:szCs w:val="22"/>
              </w:rPr>
            </w:r>
          </w:p>
          <w:p>
            <w:pPr>
              <w:pStyle w:val="Standard2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 w:cs="Calibri"/>
                <w:sz w:val="22"/>
                <w:szCs w:val="22"/>
              </w:rPr>
            </w:pPr>
            <w:r>
              <w:rPr>
                <w:rFonts w:cs="Calibri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4345064387 КПП 434501001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Юридический и почтовый: 610011, РФ, г. Киров,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ул. Северная Набережная, д. 3.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тел.: (8332) 22-58-59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р/сч 40702810727020004562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Кировском отделении № 8612 ПАО Сбербанк г. Киров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Кор.счет 30101810500000000609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БИК 043304609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сайт: medavitek.ru</w:t>
            </w:r>
          </w:p>
          <w:p>
            <w:pPr>
              <w:pStyle w:val="Normal"/>
              <w:ind w:hanging="0" w:right="0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E-mail: </w:t>
            </w:r>
            <w:hyperlink r:id="rId6">
              <w:r>
                <w:rPr>
                  <w:rStyle w:val="Hyperlink"/>
                  <w:rFonts w:ascii="Times New Roman" w:hAnsi="Times New Roman"/>
                  <w:sz w:val="18"/>
                  <w:szCs w:val="18"/>
                </w:rPr>
                <w:t>medavitek@mail.ru</w:t>
              </w:r>
            </w:hyperlink>
          </w:p>
          <w:p>
            <w:pPr>
              <w:pStyle w:val="Standard1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 w:cs="Calibri"/>
                <w:sz w:val="22"/>
                <w:szCs w:val="22"/>
              </w:rPr>
            </w:pPr>
            <w:r>
              <w:rPr>
                <w:rFonts w:cs="Calibri" w:ascii="Times New Roman" w:hAnsi="Times New Roman"/>
                <w:sz w:val="22"/>
                <w:szCs w:val="22"/>
              </w:rPr>
            </w:r>
          </w:p>
          <w:p>
            <w:pPr>
              <w:pStyle w:val="Standard1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 w:cs="Calibri"/>
                <w:sz w:val="22"/>
                <w:szCs w:val="22"/>
              </w:rPr>
            </w:pPr>
            <w:r>
              <w:rPr>
                <w:rFonts w:cs="Calibri" w:ascii="Times New Roman" w:hAnsi="Times New Roman"/>
                <w:sz w:val="22"/>
                <w:szCs w:val="22"/>
              </w:rPr>
            </w:r>
          </w:p>
          <w:p>
            <w:pPr>
              <w:pStyle w:val="Standard1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 w:cs="Calibri"/>
                <w:sz w:val="22"/>
                <w:szCs w:val="22"/>
              </w:rPr>
            </w:pPr>
            <w:r>
              <w:rPr>
                <w:rFonts w:cs="Calibri" w:ascii="Times New Roman" w:hAnsi="Times New Roman"/>
                <w:sz w:val="22"/>
                <w:szCs w:val="22"/>
              </w:rPr>
            </w:r>
          </w:p>
          <w:p>
            <w:pPr>
              <w:pStyle w:val="Standard1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 w:cs="Calibri"/>
                <w:sz w:val="22"/>
                <w:szCs w:val="22"/>
              </w:rPr>
            </w:pPr>
            <w:r>
              <w:rPr>
                <w:rFonts w:cs="Calibri" w:ascii="Times New Roman" w:hAnsi="Times New Roman"/>
                <w:sz w:val="22"/>
                <w:szCs w:val="22"/>
              </w:rPr>
            </w:r>
          </w:p>
          <w:p>
            <w:pPr>
              <w:pStyle w:val="Standard1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 w:cs="Calibri"/>
                <w:sz w:val="22"/>
                <w:szCs w:val="22"/>
                <w:lang w:val="en-US"/>
              </w:rPr>
            </w:pPr>
            <w:r>
              <w:rPr>
                <w:rFonts w:cs="Calibri" w:ascii="Times New Roman" w:hAnsi="Times New Roman"/>
                <w:sz w:val="22"/>
                <w:szCs w:val="22"/>
                <w:lang w:val="en-US"/>
              </w:rPr>
            </w:r>
          </w:p>
          <w:p>
            <w:pPr>
              <w:pStyle w:val="Standard1"/>
              <w:widowControl w:val="false"/>
              <w:tabs>
                <w:tab w:val="clear" w:pos="709"/>
                <w:tab w:val="left" w:pos="180" w:leader="none"/>
              </w:tabs>
              <w:rPr>
                <w:rFonts w:ascii="Times New Roman" w:hAnsi="Times New Roman" w:cs="Calibri"/>
                <w:sz w:val="22"/>
                <w:szCs w:val="22"/>
                <w:lang w:val="en-US"/>
              </w:rPr>
            </w:pPr>
            <w:r>
              <w:rPr>
                <w:rFonts w:cs="Calibri" w:ascii="Times New Roman" w:hAnsi="Times New Roman"/>
                <w:sz w:val="22"/>
                <w:szCs w:val="22"/>
                <w:lang w:val="en-US"/>
              </w:rPr>
            </w:r>
          </w:p>
        </w:tc>
        <w:tc>
          <w:tcPr>
            <w:tcW w:w="5329" w:type="dxa"/>
            <w:tcBorders/>
          </w:tcPr>
          <w:p>
            <w:pPr>
              <w:pStyle w:val="Standard1"/>
              <w:widowControl w:val="false"/>
              <w:suppressAutoHyphens w:val="false"/>
              <w:ind w:firstLine="283" w:left="-283" w:right="0"/>
              <w:jc w:val="both"/>
              <w:rPr>
                <w:sz w:val="22"/>
                <w:szCs w:val="22"/>
              </w:rPr>
            </w:pPr>
            <w:r>
              <w:rPr>
                <w:rFonts w:cs="Calibri" w:ascii="Times New Roman" w:hAnsi="Times New Roman"/>
                <w:b/>
                <w:bCs/>
                <w:sz w:val="22"/>
                <w:szCs w:val="22"/>
              </w:rPr>
              <w:t>Заказчик: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  <w:p>
            <w:pPr>
              <w:pStyle w:val="Normal"/>
              <w:ind w:hanging="0" w:right="0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(8332) 54-97-31, 54-52-92, 54-79-60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ИНН/КПП 4346007656/434501001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р/сч 03214643000000013246 в ОКЦ № 1 ВВГУ Банка России//УФК по Нижегородской области г. Нижний Новгород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кор/сч   40102810745370000024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БИК 012202102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ind w:hanging="540" w:left="540" w:right="0"/>
              <w:rPr>
                <w:rFonts w:ascii="Times New Roman" w:hAnsi="Times New Roman" w:cs="Calibri"/>
                <w:sz w:val="22"/>
                <w:szCs w:val="22"/>
              </w:rPr>
            </w:pPr>
            <w:r>
              <w:rPr>
                <w:rFonts w:cs="Calibri" w:ascii="Times New Roman" w:hAnsi="Times New Roman"/>
                <w:sz w:val="22"/>
                <w:szCs w:val="22"/>
              </w:rPr>
            </w:r>
          </w:p>
        </w:tc>
      </w:tr>
      <w:tr>
        <w:trPr>
          <w:trHeight w:val="515" w:hRule="atLeast"/>
        </w:trPr>
        <w:tc>
          <w:tcPr>
            <w:tcW w:w="5156" w:type="dxa"/>
            <w:tcBorders/>
          </w:tcPr>
          <w:p>
            <w:pPr>
              <w:pStyle w:val="Normal"/>
              <w:ind w:hanging="0" w:righ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Директор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 П.Н. Ануфриев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5329" w:type="dxa"/>
            <w:tcBorders/>
          </w:tcPr>
          <w:p>
            <w:pPr>
              <w:pStyle w:val="Normal"/>
              <w:ind w:hanging="0" w:righ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Директор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 И.В. Парамонов</w:t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ind w:hanging="0"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widowControl/>
        <w:tabs>
          <w:tab w:val="clear" w:pos="709"/>
          <w:tab w:val="left" w:pos="15" w:leader="none"/>
        </w:tabs>
        <w:suppressAutoHyphens w:val="true"/>
        <w:bidi w:val="0"/>
        <w:ind w:right="0"/>
        <w:rPr>
          <w:rFonts w:ascii="Times New Roman" w:hAnsi="Times New Roman" w:cs="Arial"/>
          <w:b/>
          <w:bCs/>
          <w:sz w:val="22"/>
          <w:szCs w:val="22"/>
        </w:rPr>
      </w:pPr>
      <w:r>
        <w:rPr>
          <w:rFonts w:cs="Arial" w:ascii="Times New Roman" w:hAnsi="Times New Roman"/>
          <w:b/>
          <w:bCs/>
          <w:sz w:val="22"/>
          <w:szCs w:val="22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footerReference w:type="even" r:id="rId7"/>
      <w:footerReference w:type="default" r:id="rId8"/>
      <w:footerReference w:type="first" r:id="rId9"/>
      <w:type w:val="nextPage"/>
      <w:pgSz w:w="11906" w:h="16838"/>
      <w:pgMar w:left="1134" w:right="850" w:gutter="0" w:header="0" w:top="645" w:footer="567" w:bottom="1126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Bookman Old Style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0"/>
  <w:defaultTabStop w:val="709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Mangal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Arial Unicode MS" w:cs="Mangal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numPr>
        <w:ilvl w:val="2"/>
        <w:numId w:val="1"/>
      </w:numPr>
      <w:spacing w:before="200" w:after="0"/>
      <w:outlineLvl w:val="2"/>
    </w:pPr>
    <w:rPr>
      <w:rFonts w:ascii="Bookman Old Style" w:hAnsi="Bookman Old Style" w:eastAsia="NSimSun"/>
      <w:b/>
      <w:bCs/>
      <w:color w:val="727CA3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5" w:customStyle="1">
    <w:name w:val="Содержимое таблицы"/>
    <w:basedOn w:val="Normal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Arial Unicode MS" w:cs="Mangal"/>
      <w:color w:val="00000A"/>
      <w:kern w:val="2"/>
      <w:sz w:val="24"/>
      <w:szCs w:val="24"/>
      <w:lang w:val="ru-RU" w:eastAsia="zh-CN" w:bidi="hi-IN"/>
    </w:rPr>
  </w:style>
  <w:style w:type="paragraph" w:styleId="Style16" w:customStyle="1">
    <w:name w:val="Верхний и нижний колонтитулы"/>
    <w:basedOn w:val="Normal"/>
    <w:qFormat/>
    <w:pPr/>
    <w:rPr/>
  </w:style>
  <w:style w:type="paragraph" w:styleId="Style17" w:customStyle="1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paragraph" w:styleId="Footer">
    <w:name w:val="footer"/>
    <w:basedOn w:val="Style16"/>
    <w:pPr>
      <w:suppressLineNumbers/>
      <w:tabs>
        <w:tab w:val="clear" w:pos="709"/>
        <w:tab w:val="center" w:pos="4961" w:leader="none"/>
        <w:tab w:val="right" w:pos="9922" w:leader="none"/>
      </w:tabs>
    </w:pPr>
    <w:rPr/>
  </w:style>
  <w:style w:type="paragraph" w:styleId="Style19" w:customStyle="1">
    <w:name w:val="Заголовок таблицы"/>
    <w:basedOn w:val="Style15"/>
    <w:qFormat/>
    <w:pPr>
      <w:jc w:val="center"/>
    </w:pPr>
    <w:rPr>
      <w:b/>
      <w:bCs/>
    </w:rPr>
  </w:style>
  <w:style w:type="paragraph" w:styleId="1">
    <w:name w:val="Заголовок1"/>
    <w:basedOn w:val="Normal"/>
    <w:next w:val="BodyText"/>
    <w:qFormat/>
    <w:pPr>
      <w:jc w:val="center"/>
    </w:pPr>
    <w:rPr>
      <w:rFonts w:ascii="Arial" w:hAnsi="Arial" w:cs="Arial"/>
      <w:b/>
      <w:bCs/>
      <w:sz w:val="28"/>
      <w:szCs w:val="20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NSimSun" w:cs="Arial"/>
      <w:color w:val="00000A"/>
      <w:kern w:val="2"/>
      <w:sz w:val="24"/>
      <w:szCs w:val="24"/>
      <w:lang w:val="ru-RU" w:eastAsia="zh-CN" w:bidi="hi-IN"/>
    </w:rPr>
  </w:style>
  <w:style w:type="paragraph" w:styleId="Standard2">
    <w:name w:val="Standard2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NSimSun" w:cs="Arial"/>
      <w:color w:val="00000A"/>
      <w:kern w:val="2"/>
      <w:sz w:val="24"/>
      <w:szCs w:val="24"/>
      <w:lang w:val="ru-RU" w:eastAsia="zh-CN" w:bidi="hi-IN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gregatoreat.ru/lk/customer/eat/operate/price-request/3843d2a3-02f0-4854-b63c-17891d8fa73c" TargetMode="External"/><Relationship Id="rId3" Type="http://schemas.openxmlformats.org/officeDocument/2006/relationships/hyperlink" Target="https://agregatoreat.ru/lk/customer/eat/announcement/73d94bc0-eb99-44f5-a8dd-5af272c28445" TargetMode="External"/><Relationship Id="rId4" Type="http://schemas.openxmlformats.org/officeDocument/2006/relationships/hyperlink" Target="mailto:medavitek@mail.ru" TargetMode="External"/><Relationship Id="rId5" Type="http://schemas.openxmlformats.org/officeDocument/2006/relationships/hyperlink" Target="mailto:medavitek@mail.ru" TargetMode="External"/><Relationship Id="rId6" Type="http://schemas.openxmlformats.org/officeDocument/2006/relationships/hyperlink" Target="mailto:medavitek@mail.ru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Application>LibreOffice/26.2.4.2$Windows_X86_64 LibreOffice_project/0229ac93fcf0d7cbc6376066c6f35021cef002dc</Application>
  <AppVersion>15.0000</AppVersion>
  <Pages>3</Pages>
  <Words>1821</Words>
  <Characters>10383</Characters>
  <CharactersWithSpaces>12180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2025-01-15T06:15:00Z</dcterms:created>
  <dc:creator>user0 </dc:creator>
  <dc:description/>
  <dc:language>ru-RU</dc:language>
  <cp:lastModifiedBy/>
  <cp:lastPrinted>2026-06-25T16:15:26Z</cp:lastPrinted>
  <dcterms:modified xsi:type="dcterms:W3CDTF">2026-07-29T15:58:34Z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