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1D8" w:rsidRDefault="0021343F">
      <w:pPr>
        <w:spacing w:after="0" w:line="240" w:lineRule="auto"/>
        <w:ind w:right="-143"/>
        <w:jc w:val="right"/>
        <w:rPr>
          <w:rFonts w:ascii="Times New Roman" w:eastAsia="Times New Roman" w:hAnsi="Times New Roman"/>
          <w:b/>
          <w:color w:val="000000"/>
          <w:sz w:val="24"/>
          <w:szCs w:val="24"/>
        </w:rPr>
      </w:pPr>
      <w:r>
        <w:rPr>
          <w:rFonts w:ascii="Times New Roman" w:eastAsia="Times New Roman" w:hAnsi="Times New Roman"/>
          <w:b/>
          <w:color w:val="000000"/>
          <w:sz w:val="24"/>
          <w:szCs w:val="24"/>
        </w:rPr>
        <w:t>ПРОЕКТ</w:t>
      </w:r>
    </w:p>
    <w:p w:rsidR="00FA21D8" w:rsidRDefault="0021343F">
      <w:pPr>
        <w:spacing w:after="0" w:line="240" w:lineRule="auto"/>
        <w:ind w:right="-143"/>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КОНТРАКТ №_____</w:t>
      </w:r>
    </w:p>
    <w:p w:rsidR="00696810" w:rsidRDefault="00696810">
      <w:pPr>
        <w:spacing w:after="0" w:line="240" w:lineRule="auto"/>
        <w:ind w:right="-143"/>
        <w:jc w:val="center"/>
        <w:rPr>
          <w:rFonts w:ascii="Times New Roman" w:eastAsia="Times New Roman" w:hAnsi="Times New Roman"/>
          <w:b/>
          <w:color w:val="000000"/>
          <w:sz w:val="24"/>
          <w:szCs w:val="24"/>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696810" w:rsidTr="00696810">
        <w:tc>
          <w:tcPr>
            <w:tcW w:w="5381" w:type="dxa"/>
          </w:tcPr>
          <w:p w:rsidR="00696810" w:rsidRPr="00696810" w:rsidRDefault="006C2150" w:rsidP="00696810">
            <w:pPr>
              <w:spacing w:after="0" w:line="240" w:lineRule="auto"/>
              <w:ind w:right="-143"/>
              <w:rPr>
                <w:rFonts w:ascii="Times New Roman" w:eastAsia="Times New Roman" w:hAnsi="Times New Roman"/>
                <w:color w:val="000000"/>
                <w:sz w:val="24"/>
                <w:szCs w:val="24"/>
              </w:rPr>
            </w:pPr>
            <w:r>
              <w:rPr>
                <w:rFonts w:ascii="Times New Roman" w:eastAsia="Times New Roman" w:hAnsi="Times New Roman"/>
                <w:color w:val="000000"/>
                <w:sz w:val="24"/>
                <w:szCs w:val="24"/>
              </w:rPr>
              <w:t>г</w:t>
            </w:r>
            <w:r w:rsidR="00696810" w:rsidRPr="00696810">
              <w:rPr>
                <w:rFonts w:ascii="Times New Roman" w:eastAsia="Times New Roman" w:hAnsi="Times New Roman"/>
                <w:color w:val="000000"/>
                <w:sz w:val="24"/>
                <w:szCs w:val="24"/>
              </w:rPr>
              <w:t xml:space="preserve">. Новосибирск                                    </w:t>
            </w:r>
          </w:p>
        </w:tc>
        <w:tc>
          <w:tcPr>
            <w:tcW w:w="5381" w:type="dxa"/>
          </w:tcPr>
          <w:p w:rsidR="00696810" w:rsidRPr="00696810" w:rsidRDefault="00696810" w:rsidP="00696810">
            <w:pPr>
              <w:spacing w:after="0" w:line="240" w:lineRule="auto"/>
              <w:ind w:right="-143"/>
              <w:jc w:val="right"/>
              <w:rPr>
                <w:rFonts w:ascii="Times New Roman" w:eastAsia="Times New Roman" w:hAnsi="Times New Roman"/>
                <w:color w:val="000000"/>
                <w:sz w:val="24"/>
                <w:szCs w:val="24"/>
              </w:rPr>
            </w:pPr>
            <w:r w:rsidRPr="00696810">
              <w:rPr>
                <w:rFonts w:ascii="Times New Roman" w:eastAsia="Times New Roman" w:hAnsi="Times New Roman"/>
                <w:color w:val="000000"/>
                <w:sz w:val="24"/>
                <w:szCs w:val="24"/>
              </w:rPr>
              <w:t xml:space="preserve">«_____» _________2026г. </w:t>
            </w:r>
          </w:p>
        </w:tc>
      </w:tr>
    </w:tbl>
    <w:p w:rsidR="00696810" w:rsidRDefault="00696810">
      <w:pPr>
        <w:spacing w:after="0" w:line="240" w:lineRule="auto"/>
        <w:ind w:right="-143"/>
        <w:jc w:val="center"/>
        <w:rPr>
          <w:rFonts w:ascii="Times New Roman" w:eastAsia="Times New Roman" w:hAnsi="Times New Roman"/>
          <w:b/>
          <w:color w:val="000000"/>
          <w:sz w:val="24"/>
          <w:szCs w:val="24"/>
        </w:rPr>
      </w:pPr>
    </w:p>
    <w:p w:rsidR="00FA21D8" w:rsidRDefault="00160B38">
      <w:pPr>
        <w:pStyle w:val="ConsPlusNormal"/>
        <w:ind w:firstLine="709"/>
        <w:jc w:val="both"/>
        <w:rPr>
          <w:rFonts w:ascii="Times New Roman" w:hAnsi="Times New Roman" w:cs="Times New Roman"/>
          <w:sz w:val="24"/>
          <w:lang w:eastAsia="ru-RU"/>
        </w:rPr>
      </w:pPr>
      <w:r w:rsidRPr="00160B38">
        <w:rPr>
          <w:rFonts w:ascii="Times New Roman" w:hAnsi="Times New Roman" w:cs="Times New Roman"/>
          <w:bCs/>
          <w:sz w:val="24"/>
          <w:lang w:eastAsia="ru-RU"/>
        </w:rPr>
        <w:t xml:space="preserve">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 именуемое в дальнейшем </w:t>
      </w:r>
      <w:r w:rsidR="0021343F">
        <w:rPr>
          <w:rFonts w:ascii="Times New Roman" w:hAnsi="Times New Roman" w:cs="Times New Roman"/>
          <w:sz w:val="24"/>
          <w:lang w:eastAsia="ru-RU"/>
        </w:rPr>
        <w:t xml:space="preserve">«Заказчик», для обеспечения нужд Новосибирской области, в лице _____________________________________, действующего на основании __________________, с одной стороны, </w:t>
      </w:r>
    </w:p>
    <w:p w:rsidR="00FA21D8" w:rsidRDefault="0021343F">
      <w:pPr>
        <w:pStyle w:val="ConsPlusNormal"/>
        <w:ind w:firstLine="709"/>
        <w:jc w:val="both"/>
        <w:rPr>
          <w:rFonts w:ascii="Times New Roman" w:hAnsi="Times New Roman"/>
          <w:sz w:val="24"/>
          <w:szCs w:val="24"/>
        </w:rPr>
      </w:pPr>
      <w:r>
        <w:rPr>
          <w:rFonts w:ascii="Times New Roman" w:hAnsi="Times New Roman" w:cs="Times New Roman"/>
          <w:sz w:val="24"/>
          <w:lang w:eastAsia="ru-RU"/>
        </w:rPr>
        <w:t>и ________________ именуемое (-</w:t>
      </w:r>
      <w:proofErr w:type="spellStart"/>
      <w:r>
        <w:rPr>
          <w:rFonts w:ascii="Times New Roman" w:hAnsi="Times New Roman" w:cs="Times New Roman"/>
          <w:sz w:val="24"/>
          <w:lang w:eastAsia="ru-RU"/>
        </w:rPr>
        <w:t>ая</w:t>
      </w:r>
      <w:proofErr w:type="spellEnd"/>
      <w:r>
        <w:rPr>
          <w:rFonts w:ascii="Times New Roman" w:hAnsi="Times New Roman" w:cs="Times New Roman"/>
          <w:sz w:val="24"/>
          <w:lang w:eastAsia="ru-RU"/>
        </w:rPr>
        <w:t>/-</w:t>
      </w:r>
      <w:proofErr w:type="spellStart"/>
      <w:r>
        <w:rPr>
          <w:rFonts w:ascii="Times New Roman" w:hAnsi="Times New Roman" w:cs="Times New Roman"/>
          <w:sz w:val="24"/>
          <w:lang w:eastAsia="ru-RU"/>
        </w:rPr>
        <w:t>ый</w:t>
      </w:r>
      <w:proofErr w:type="spellEnd"/>
      <w:r>
        <w:rPr>
          <w:rFonts w:ascii="Times New Roman" w:hAnsi="Times New Roman" w:cs="Times New Roman"/>
          <w:sz w:val="24"/>
          <w:lang w:eastAsia="ru-RU"/>
        </w:rPr>
        <w:t xml:space="preserve">) в дальнейшем «Подрядчик», в лице ______________, </w:t>
      </w:r>
      <w:proofErr w:type="spellStart"/>
      <w:r>
        <w:rPr>
          <w:rFonts w:ascii="Times New Roman" w:hAnsi="Times New Roman" w:cs="Times New Roman"/>
          <w:sz w:val="24"/>
          <w:lang w:eastAsia="ru-RU"/>
        </w:rPr>
        <w:t>действующ</w:t>
      </w:r>
      <w:proofErr w:type="spellEnd"/>
      <w:r>
        <w:rPr>
          <w:rFonts w:ascii="Times New Roman" w:hAnsi="Times New Roman" w:cs="Times New Roman"/>
          <w:sz w:val="24"/>
          <w:lang w:eastAsia="ru-RU"/>
        </w:rPr>
        <w:t xml:space="preserve">_____ на основании 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160B38" w:rsidRPr="00160B38">
        <w:rPr>
          <w:rFonts w:ascii="Times New Roman" w:hAnsi="Times New Roman" w:cs="Times New Roman"/>
          <w:sz w:val="24"/>
          <w:lang w:eastAsia="ru-RU"/>
        </w:rPr>
        <w:t>и в соответствии с пунктом 5 части 1 статьи 93 Закона о контрактной системе заключили настоящий контракт (далее – Контракт) о нижеследующем</w:t>
      </w:r>
      <w:r>
        <w:rPr>
          <w:rFonts w:ascii="Times New Roman" w:hAnsi="Times New Roman"/>
          <w:color w:val="000000"/>
          <w:sz w:val="24"/>
          <w:szCs w:val="24"/>
        </w:rPr>
        <w:t>:</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1. Предмет Контракта</w:t>
      </w:r>
    </w:p>
    <w:p w:rsidR="00FA21D8" w:rsidRDefault="0021343F">
      <w:pPr>
        <w:widowControl w:val="0"/>
        <w:spacing w:after="0" w:line="240" w:lineRule="auto"/>
        <w:ind w:firstLine="709"/>
        <w:jc w:val="both"/>
        <w:rPr>
          <w:rFonts w:ascii="Times New Roman" w:hAnsi="Times New Roman"/>
          <w:bCs/>
          <w:color w:val="FF0000"/>
          <w:sz w:val="24"/>
          <w:szCs w:val="24"/>
        </w:rPr>
      </w:pPr>
      <w:r>
        <w:rPr>
          <w:rFonts w:ascii="Times New Roman" w:hAnsi="Times New Roman"/>
          <w:sz w:val="24"/>
          <w:szCs w:val="24"/>
        </w:rPr>
        <w:t xml:space="preserve">1.1. Предметом Контракта </w:t>
      </w:r>
      <w:r w:rsidRPr="001A7993">
        <w:rPr>
          <w:rFonts w:ascii="Times New Roman" w:hAnsi="Times New Roman"/>
          <w:sz w:val="24"/>
          <w:szCs w:val="24"/>
        </w:rPr>
        <w:t>является</w:t>
      </w:r>
      <w:r w:rsidRPr="001A7993">
        <w:rPr>
          <w:rFonts w:ascii="Times New Roman" w:hAnsi="Times New Roman"/>
          <w:bCs/>
          <w:sz w:val="24"/>
          <w:szCs w:val="24"/>
        </w:rPr>
        <w:t xml:space="preserve"> </w:t>
      </w:r>
      <w:r w:rsidRPr="001A7993">
        <w:rPr>
          <w:rFonts w:ascii="Times New Roman" w:hAnsi="Times New Roman"/>
          <w:b/>
          <w:i/>
          <w:sz w:val="24"/>
          <w:szCs w:val="24"/>
        </w:rPr>
        <w:t xml:space="preserve">выполнение </w:t>
      </w:r>
      <w:r w:rsidR="00B95EBF" w:rsidRPr="00B95EBF">
        <w:rPr>
          <w:rFonts w:ascii="Times New Roman" w:hAnsi="Times New Roman"/>
          <w:b/>
          <w:i/>
          <w:sz w:val="24"/>
          <w:szCs w:val="24"/>
        </w:rPr>
        <w:t>работ по текущему ремонту узла ИТП здания ГПНТБ СО РАН по адресу: г. Новосибирск, ул. Восход, 15</w:t>
      </w:r>
      <w:r w:rsidR="00696810" w:rsidRPr="00696810">
        <w:rPr>
          <w:rFonts w:ascii="Times New Roman" w:hAnsi="Times New Roman"/>
          <w:b/>
          <w:i/>
          <w:sz w:val="24"/>
          <w:szCs w:val="24"/>
        </w:rPr>
        <w:t xml:space="preserve"> </w:t>
      </w:r>
      <w:r>
        <w:rPr>
          <w:rFonts w:ascii="Times New Roman" w:hAnsi="Times New Roman"/>
          <w:sz w:val="24"/>
          <w:szCs w:val="24"/>
        </w:rPr>
        <w:t>(далее - Работы) в соответствии с Описанием объекта закупки (приложение № 1 к Контракту) и на условиях, предусмотренных Контрактом.</w:t>
      </w:r>
    </w:p>
    <w:p w:rsidR="00FA21D8" w:rsidRDefault="0021343F">
      <w:pPr>
        <w:spacing w:after="0" w:line="240" w:lineRule="auto"/>
        <w:ind w:firstLine="709"/>
        <w:jc w:val="both"/>
        <w:rPr>
          <w:rFonts w:ascii="Times New Roman" w:hAnsi="Times New Roman"/>
          <w:b/>
          <w:sz w:val="28"/>
          <w:szCs w:val="28"/>
        </w:rPr>
      </w:pPr>
      <w:r>
        <w:rPr>
          <w:rFonts w:ascii="Times New Roman" w:hAnsi="Times New Roman"/>
          <w:sz w:val="24"/>
          <w:szCs w:val="24"/>
        </w:rPr>
        <w:t>Идентификационный</w:t>
      </w:r>
      <w:r>
        <w:rPr>
          <w:rFonts w:ascii="Times New Roman" w:eastAsia="Times New Roman" w:hAnsi="Times New Roman"/>
          <w:sz w:val="24"/>
          <w:szCs w:val="24"/>
        </w:rPr>
        <w:t xml:space="preserve"> код закупки: </w:t>
      </w:r>
      <w:r w:rsidR="00160B38" w:rsidRPr="00160B38">
        <w:rPr>
          <w:rFonts w:ascii="Times New Roman" w:eastAsia="Times New Roman" w:hAnsi="Times New Roman"/>
          <w:sz w:val="24"/>
          <w:szCs w:val="24"/>
        </w:rPr>
        <w:t>261540510912554050100100070000000000</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FA21D8" w:rsidRDefault="00FA21D8">
      <w:pPr>
        <w:widowControl w:val="0"/>
        <w:spacing w:after="0" w:line="240" w:lineRule="auto"/>
        <w:jc w:val="center"/>
        <w:rPr>
          <w:rFonts w:ascii="Times New Roman" w:hAnsi="Times New Roman"/>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2.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sz w:val="24"/>
          <w:szCs w:val="24"/>
        </w:rPr>
        <w:t>2.1. </w:t>
      </w:r>
      <w:r w:rsidR="00160B38" w:rsidRPr="00160B38">
        <w:rPr>
          <w:rFonts w:ascii="Times New Roman" w:hAnsi="Times New Roman"/>
          <w:iCs/>
          <w:sz w:val="24"/>
          <w:szCs w:val="24"/>
        </w:rPr>
        <w:t>Цена Контракта составляет _________________, НДС _________________ (далее – цена контракта).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Источник финансирования: </w:t>
      </w:r>
      <w:r w:rsidR="00160B38" w:rsidRPr="00160B38">
        <w:rPr>
          <w:rFonts w:ascii="Times New Roman" w:hAnsi="Times New Roman"/>
          <w:iCs/>
          <w:sz w:val="24"/>
          <w:szCs w:val="24"/>
        </w:rPr>
        <w:t>средства бюджетного учреждения на 2026 г</w:t>
      </w:r>
      <w:r>
        <w:rPr>
          <w:rFonts w:ascii="Times New Roman" w:hAnsi="Times New Roman"/>
          <w:iCs/>
          <w:sz w:val="24"/>
          <w:szCs w:val="24"/>
        </w:rPr>
        <w:t>.</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2.2. Цена Контракта является твердой и не может изменяться в ходе его исполнения, за исключением случаев, предусмотренных </w:t>
      </w:r>
      <w:hyperlink r:id="rId8" w:tooltip="consultantplus://offline/ref=9966F9E3B8B1966CC966A242A0E03B284D21ECD1CEFD86CCF692C1B0E5K1PBL" w:history="1">
        <w:r>
          <w:rPr>
            <w:rFonts w:ascii="Times New Roman" w:hAnsi="Times New Roman"/>
            <w:iCs/>
            <w:sz w:val="24"/>
            <w:szCs w:val="24"/>
          </w:rPr>
          <w:t>Законом</w:t>
        </w:r>
      </w:hyperlink>
      <w:r>
        <w:rPr>
          <w:rFonts w:ascii="Times New Roman" w:hAnsi="Times New Roman"/>
          <w:iCs/>
          <w:sz w:val="24"/>
          <w:szCs w:val="24"/>
        </w:rPr>
        <w:t xml:space="preserve"> о контрактной системе и Контрактом. Цена </w:t>
      </w:r>
      <w:r>
        <w:rPr>
          <w:rFonts w:ascii="Times New Roman" w:hAnsi="Times New Roman"/>
          <w:bCs/>
          <w:iCs/>
          <w:sz w:val="24"/>
          <w:szCs w:val="24"/>
        </w:rPr>
        <w:t>Контракта</w:t>
      </w:r>
      <w:r>
        <w:rPr>
          <w:rFonts w:ascii="Times New Roman" w:hAnsi="Times New Roman"/>
          <w:b/>
          <w:bCs/>
          <w:iCs/>
          <w:sz w:val="24"/>
          <w:szCs w:val="24"/>
        </w:rPr>
        <w:t xml:space="preserve">, </w:t>
      </w:r>
      <w:r>
        <w:rPr>
          <w:rFonts w:ascii="Times New Roman" w:hAnsi="Times New Roman"/>
          <w:iCs/>
          <w:sz w:val="24"/>
          <w:szCs w:val="24"/>
        </w:rPr>
        <w:t>включает в себя расходы, связанные с выполнением Работ, предусмотренных Контрактом, в полном объеме,</w:t>
      </w:r>
      <w:r>
        <w:rPr>
          <w:rFonts w:ascii="Times New Roman" w:hAnsi="Times New Roman"/>
          <w:sz w:val="24"/>
          <w:szCs w:val="24"/>
        </w:rPr>
        <w:t xml:space="preserve"> в том числе стоимость материалов, комплектующих и иных необходимых для выполнения работ средств,</w:t>
      </w:r>
      <w:r>
        <w:rPr>
          <w:rFonts w:ascii="Times New Roman" w:hAnsi="Times New Roman"/>
          <w:iCs/>
          <w:sz w:val="24"/>
          <w:szCs w:val="24"/>
        </w:rPr>
        <w:t xml:space="preserve"> страхование, уплату таможенных пошлин, налогов, сборов и других обязательных платежей.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2.3. </w:t>
      </w:r>
      <w:r>
        <w:rPr>
          <w:rFonts w:ascii="Times New Roman" w:hAnsi="Times New Roman"/>
          <w:bCs/>
          <w:sz w:val="24"/>
          <w:szCs w:val="24"/>
          <w:lang w:eastAsia="ru-RU"/>
        </w:rPr>
        <w:t>Оплата производится Заказчиком единовременным платежом на расчетный счет Подрядчика, указанный в</w:t>
      </w:r>
      <w:r>
        <w:rPr>
          <w:rFonts w:ascii="Times New Roman" w:hAnsi="Times New Roman"/>
          <w:iCs/>
          <w:sz w:val="24"/>
          <w:szCs w:val="24"/>
        </w:rPr>
        <w:t xml:space="preserve"> </w:t>
      </w:r>
      <w:r>
        <w:rPr>
          <w:rFonts w:ascii="Times New Roman" w:hAnsi="Times New Roman"/>
          <w:bCs/>
          <w:iCs/>
          <w:sz w:val="24"/>
          <w:szCs w:val="24"/>
          <w:lang w:eastAsia="ru-RU"/>
        </w:rPr>
        <w:t xml:space="preserve">электронном контракте, </w:t>
      </w:r>
      <w:r>
        <w:rPr>
          <w:rFonts w:ascii="Times New Roman" w:hAnsi="Times New Roman"/>
          <w:bCs/>
          <w:sz w:val="24"/>
          <w:szCs w:val="24"/>
          <w:lang w:eastAsia="ru-RU"/>
        </w:rPr>
        <w:t xml:space="preserve">в срок не более </w:t>
      </w:r>
      <w:r w:rsidR="00160B38" w:rsidRPr="00160B38">
        <w:rPr>
          <w:rFonts w:ascii="Times New Roman" w:hAnsi="Times New Roman"/>
          <w:bCs/>
          <w:sz w:val="24"/>
          <w:szCs w:val="24"/>
          <w:lang w:eastAsia="ru-RU"/>
        </w:rPr>
        <w:t>10 (десяти</w:t>
      </w:r>
      <w:r>
        <w:rPr>
          <w:rFonts w:ascii="Times New Roman" w:hAnsi="Times New Roman"/>
          <w:bCs/>
          <w:sz w:val="24"/>
          <w:szCs w:val="24"/>
          <w:lang w:eastAsia="ru-RU"/>
        </w:rPr>
        <w:t xml:space="preserve">) рабочих дней </w:t>
      </w:r>
      <w:r>
        <w:rPr>
          <w:rFonts w:ascii="Times New Roman" w:hAnsi="Times New Roman"/>
          <w:sz w:val="24"/>
          <w:szCs w:val="24"/>
          <w:lang w:eastAsia="ru-RU"/>
        </w:rPr>
        <w:t xml:space="preserve">с даты подписания Заказчиком документа о приемке, предусмотренного </w:t>
      </w:r>
      <w:r>
        <w:rPr>
          <w:rFonts w:ascii="Times New Roman" w:hAnsi="Times New Roman"/>
          <w:sz w:val="24"/>
          <w:szCs w:val="24"/>
        </w:rPr>
        <w:t>разделом 4 Контракта</w:t>
      </w:r>
      <w:r>
        <w:rPr>
          <w:rFonts w:ascii="Times New Roman" w:hAnsi="Times New Roman"/>
          <w:bCs/>
          <w:sz w:val="24"/>
          <w:szCs w:val="24"/>
          <w:lang w:eastAsia="ru-RU"/>
        </w:rPr>
        <w:t xml:space="preserve">. Оплата производится Заказчиком на основании представленных Подрядчиком счета, счета-фактуры и при отсутствии у Заказчика претензий по объему и качеству </w:t>
      </w:r>
      <w:r>
        <w:rPr>
          <w:rFonts w:ascii="Times New Roman" w:eastAsia="Times New Roman" w:hAnsi="Times New Roman" w:cs="Arial"/>
          <w:color w:val="000000"/>
          <w:sz w:val="24"/>
          <w:szCs w:val="24"/>
          <w:lang w:eastAsia="ru-RU"/>
        </w:rPr>
        <w:t>выполненных Работ</w:t>
      </w:r>
      <w:r>
        <w:rPr>
          <w:rFonts w:ascii="Times New Roman" w:hAnsi="Times New Roman"/>
          <w:bCs/>
          <w:sz w:val="24"/>
          <w:szCs w:val="24"/>
          <w:lang w:eastAsia="ru-RU"/>
        </w:rPr>
        <w:t>.</w:t>
      </w:r>
    </w:p>
    <w:p w:rsidR="00FA21D8" w:rsidRDefault="0021343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A21D8" w:rsidRDefault="0021343F">
      <w:pPr>
        <w:widowControl w:val="0"/>
        <w:spacing w:after="0" w:line="240" w:lineRule="auto"/>
        <w:ind w:firstLine="709"/>
        <w:jc w:val="both"/>
        <w:rPr>
          <w:rFonts w:ascii="Times New Roman" w:eastAsia="Arial" w:hAnsi="Times New Roman"/>
          <w:color w:val="000000"/>
          <w:sz w:val="24"/>
          <w:szCs w:val="24"/>
        </w:rPr>
      </w:pPr>
      <w:r>
        <w:rPr>
          <w:rFonts w:ascii="Times New Roman" w:hAnsi="Times New Roman"/>
          <w:sz w:val="24"/>
          <w:szCs w:val="24"/>
        </w:rPr>
        <w:t xml:space="preserve">2.4. </w:t>
      </w:r>
      <w:r>
        <w:rPr>
          <w:rFonts w:ascii="Times New Roman" w:eastAsia="Arial" w:hAnsi="Times New Roman"/>
          <w:color w:val="000000"/>
          <w:sz w:val="24"/>
          <w:szCs w:val="24"/>
        </w:rPr>
        <w:t xml:space="preserve">Изменение существенных условий </w:t>
      </w:r>
      <w:r>
        <w:rPr>
          <w:rFonts w:ascii="Times New Roman" w:eastAsia="Arial" w:hAnsi="Times New Roman"/>
          <w:bCs/>
          <w:iCs/>
          <w:color w:val="000000"/>
          <w:sz w:val="24"/>
          <w:szCs w:val="24"/>
        </w:rPr>
        <w:t>электронного контракта</w:t>
      </w:r>
      <w:r>
        <w:rPr>
          <w:rFonts w:ascii="Times New Roman" w:eastAsia="Arial" w:hAnsi="Times New Roman"/>
          <w:iCs/>
          <w:color w:val="000000"/>
          <w:sz w:val="24"/>
          <w:szCs w:val="24"/>
        </w:rPr>
        <w:t xml:space="preserve"> </w:t>
      </w:r>
      <w:r>
        <w:rPr>
          <w:rFonts w:ascii="Times New Roman" w:eastAsia="Arial" w:hAnsi="Times New Roman"/>
          <w:color w:val="000000"/>
          <w:sz w:val="24"/>
          <w:szCs w:val="24"/>
        </w:rPr>
        <w:t>допускается в случаях, предусмотренных Законом о Контрактной системе. При этом Стороны составляют и подписывают дополнительное соглашение к Контракту.</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eastAsia="Arial" w:hAnsi="Times New Roman"/>
          <w:color w:val="000000"/>
          <w:sz w:val="24"/>
          <w:szCs w:val="24"/>
        </w:rPr>
        <w:lastRenderedPageBreak/>
        <w:t xml:space="preserve">2.5. </w:t>
      </w:r>
      <w:r>
        <w:rPr>
          <w:rFonts w:ascii="Times New Roman" w:hAnsi="Times New Roman"/>
          <w:sz w:val="24"/>
        </w:rPr>
        <w:t>В случае нарушения Подрядчиком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FA21D8" w:rsidRDefault="00FA21D8">
      <w:pPr>
        <w:widowControl w:val="0"/>
        <w:spacing w:after="0" w:line="240" w:lineRule="auto"/>
        <w:jc w:val="both"/>
        <w:rPr>
          <w:rFonts w:ascii="Times New Roman" w:hAnsi="Times New Roman"/>
          <w:b/>
          <w:sz w:val="24"/>
          <w:szCs w:val="24"/>
          <w:lang w:eastAsia="en-US"/>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3. Место и сроки выполнения Работ</w:t>
      </w:r>
    </w:p>
    <w:p w:rsidR="00FA21D8" w:rsidRDefault="0021343F">
      <w:pPr>
        <w:spacing w:after="0" w:line="24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rPr>
        <w:t>3.1. </w:t>
      </w:r>
      <w:r>
        <w:rPr>
          <w:rFonts w:ascii="Times New Roman" w:eastAsia="Times New Roman" w:hAnsi="Times New Roman"/>
          <w:sz w:val="24"/>
          <w:szCs w:val="24"/>
        </w:rPr>
        <w:t xml:space="preserve">Место выполнения Работ указывается </w:t>
      </w:r>
      <w:r w:rsidR="00160B38">
        <w:rPr>
          <w:rFonts w:ascii="Times New Roman" w:eastAsia="Times New Roman" w:hAnsi="Times New Roman"/>
          <w:sz w:val="24"/>
          <w:szCs w:val="24"/>
        </w:rPr>
        <w:t xml:space="preserve">в </w:t>
      </w:r>
      <w:r w:rsidR="00160B38" w:rsidRPr="00160B38">
        <w:rPr>
          <w:rFonts w:ascii="Times New Roman" w:eastAsia="Times New Roman" w:hAnsi="Times New Roman"/>
          <w:sz w:val="24"/>
          <w:szCs w:val="24"/>
        </w:rPr>
        <w:t>приложени</w:t>
      </w:r>
      <w:r w:rsidR="00160B38">
        <w:rPr>
          <w:rFonts w:ascii="Times New Roman" w:eastAsia="Times New Roman" w:hAnsi="Times New Roman"/>
          <w:sz w:val="24"/>
          <w:szCs w:val="24"/>
        </w:rPr>
        <w:t>и</w:t>
      </w:r>
      <w:r w:rsidR="00160B38" w:rsidRPr="00160B38">
        <w:rPr>
          <w:rFonts w:ascii="Times New Roman" w:eastAsia="Times New Roman" w:hAnsi="Times New Roman"/>
          <w:sz w:val="24"/>
          <w:szCs w:val="24"/>
        </w:rPr>
        <w:t xml:space="preserve"> № 1 к Контракту</w:t>
      </w:r>
      <w:r>
        <w:rPr>
          <w:rFonts w:ascii="Times New Roman" w:eastAsia="Times New Roman" w:hAnsi="Times New Roman"/>
          <w:color w:val="000000"/>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3.2. Работы должны быть выполнены Подрядчиком в сроки, установленные Описанием объекта закупки (приложение № 1 к Контракту).</w:t>
      </w:r>
    </w:p>
    <w:p w:rsidR="00FA21D8" w:rsidRDefault="00FA21D8">
      <w:pPr>
        <w:spacing w:after="0" w:line="240" w:lineRule="auto"/>
        <w:ind w:firstLine="709"/>
        <w:jc w:val="both"/>
        <w:rPr>
          <w:rFonts w:ascii="Times New Roman" w:hAnsi="Times New Roman"/>
          <w:b/>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4. Порядок сдачи и приемки выполненных Работ</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 Приемка </w:t>
      </w:r>
      <w:r>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на соответствие их объема и качества требованиям, установленным в Контракте, производится Заказчиком по окончании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 Контракту </w:t>
      </w:r>
      <w:r w:rsidRPr="00160B38">
        <w:rPr>
          <w:rFonts w:ascii="Times New Roman" w:eastAsia="Times New Roman" w:hAnsi="Times New Roman"/>
          <w:bCs/>
          <w:sz w:val="24"/>
          <w:szCs w:val="24"/>
          <w:lang w:eastAsia="ru-RU"/>
        </w:rPr>
        <w:t>на основании документа о приемке</w:t>
      </w:r>
      <w:r w:rsidRPr="00160B38">
        <w:rPr>
          <w:rFonts w:ascii="Times New Roman" w:eastAsia="Times New Roman" w:hAnsi="Times New Roman"/>
          <w:sz w:val="24"/>
          <w:szCs w:val="24"/>
          <w:lang w:eastAsia="ru-RU"/>
        </w:rPr>
        <w:t>.</w:t>
      </w:r>
    </w:p>
    <w:p w:rsidR="00160B38" w:rsidRPr="00160B38" w:rsidRDefault="00160B38" w:rsidP="00160B38">
      <w:pPr>
        <w:spacing w:after="0" w:line="240" w:lineRule="auto"/>
        <w:ind w:firstLine="567"/>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4.2. Факт </w:t>
      </w:r>
      <w:r>
        <w:rPr>
          <w:rFonts w:ascii="Times New Roman" w:eastAsia="Times New Roman" w:hAnsi="Times New Roman"/>
          <w:sz w:val="24"/>
          <w:szCs w:val="24"/>
          <w:lang w:eastAsia="ru-RU"/>
        </w:rPr>
        <w:t>выполнения Работ</w:t>
      </w:r>
      <w:r w:rsidRPr="00160B38">
        <w:rPr>
          <w:rFonts w:ascii="Times New Roman" w:eastAsia="Times New Roman" w:hAnsi="Times New Roman"/>
          <w:sz w:val="24"/>
          <w:szCs w:val="24"/>
          <w:lang w:eastAsia="ru-RU"/>
        </w:rPr>
        <w:t xml:space="preserve"> подтверждается документами о приемке: АКТ </w:t>
      </w:r>
      <w:r>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и/или Универсальным передаточным документом (далее - УПД)</w:t>
      </w:r>
      <w:r w:rsidR="00741706">
        <w:rPr>
          <w:rFonts w:ascii="Times New Roman" w:eastAsia="Times New Roman" w:hAnsi="Times New Roman"/>
          <w:sz w:val="24"/>
          <w:szCs w:val="24"/>
          <w:lang w:eastAsia="ru-RU"/>
        </w:rPr>
        <w:t>, КС</w:t>
      </w:r>
      <w:r w:rsidR="00E4453E">
        <w:rPr>
          <w:rFonts w:ascii="Times New Roman" w:eastAsia="Times New Roman" w:hAnsi="Times New Roman"/>
          <w:sz w:val="24"/>
          <w:szCs w:val="24"/>
          <w:lang w:eastAsia="ru-RU"/>
        </w:rPr>
        <w:t xml:space="preserve"> 2, 3</w:t>
      </w:r>
      <w:r w:rsidRPr="00160B38">
        <w:rPr>
          <w:rFonts w:ascii="Times New Roman" w:eastAsia="Times New Roman" w:hAnsi="Times New Roman"/>
          <w:sz w:val="24"/>
          <w:szCs w:val="24"/>
          <w:lang w:eastAsia="ru-RU"/>
        </w:rPr>
        <w:t xml:space="preserve">. </w:t>
      </w:r>
      <w:r w:rsidR="00406DCF">
        <w:rPr>
          <w:rFonts w:ascii="Times New Roman" w:hAnsi="Times New Roman"/>
          <w:sz w:val="24"/>
          <w:szCs w:val="24"/>
          <w:lang w:eastAsia="en-US"/>
        </w:rPr>
        <w:t>Подрядчик</w:t>
      </w:r>
      <w:r w:rsidRPr="00160B38">
        <w:rPr>
          <w:rFonts w:ascii="Times New Roman" w:hAnsi="Times New Roman"/>
          <w:sz w:val="24"/>
          <w:szCs w:val="24"/>
          <w:lang w:eastAsia="en-US"/>
        </w:rPr>
        <w:t xml:space="preserve"> не позднее 5 (пяти) рабочих дней с даты </w:t>
      </w:r>
      <w:r w:rsidR="00E4453E">
        <w:rPr>
          <w:rFonts w:ascii="Times New Roman" w:hAnsi="Times New Roman"/>
          <w:sz w:val="24"/>
          <w:szCs w:val="24"/>
          <w:lang w:eastAsia="en-US"/>
        </w:rPr>
        <w:t>выполнения работ</w:t>
      </w:r>
      <w:r w:rsidRPr="00160B38">
        <w:rPr>
          <w:rFonts w:ascii="Times New Roman" w:eastAsia="Times New Roman" w:hAnsi="Times New Roman"/>
          <w:sz w:val="24"/>
          <w:szCs w:val="24"/>
          <w:lang w:eastAsia="ru-RU"/>
        </w:rPr>
        <w:t xml:space="preserve"> направляет в адрес Заказчика </w:t>
      </w:r>
      <w:r w:rsidR="00E4453E">
        <w:rPr>
          <w:rFonts w:ascii="Times New Roman" w:eastAsia="Times New Roman" w:hAnsi="Times New Roman"/>
          <w:sz w:val="24"/>
          <w:szCs w:val="24"/>
          <w:lang w:eastAsia="ru-RU"/>
        </w:rPr>
        <w:t>документы исполнения</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 xml:space="preserve">(далее ДИ) </w:t>
      </w:r>
      <w:r w:rsidRPr="00160B38">
        <w:rPr>
          <w:rFonts w:ascii="Times New Roman" w:eastAsia="Times New Roman" w:hAnsi="Times New Roman"/>
          <w:sz w:val="24"/>
          <w:szCs w:val="24"/>
          <w:lang w:eastAsia="ru-RU"/>
        </w:rPr>
        <w:t xml:space="preserve">в электронном виде, если стороны используют электронный документооборот (ЭДО), в бумажном виде в 2х экземплярах, если стороны не используют электронный документооборот (ЭДО).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4.3. Приемка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ных</w:t>
      </w:r>
      <w:r w:rsidR="00E4453E" w:rsidRPr="00E4453E">
        <w:rPr>
          <w:rFonts w:ascii="Times New Roman" w:eastAsia="Times New Roman" w:hAnsi="Times New Roman"/>
          <w:sz w:val="24"/>
          <w:szCs w:val="24"/>
          <w:lang w:eastAsia="ru-RU"/>
        </w:rPr>
        <w:t xml:space="preserve"> Работ </w:t>
      </w:r>
      <w:r w:rsidRPr="00160B38">
        <w:rPr>
          <w:rFonts w:ascii="Times New Roman" w:eastAsia="Times New Roman" w:hAnsi="Times New Roman"/>
          <w:sz w:val="24"/>
          <w:szCs w:val="24"/>
          <w:lang w:eastAsia="ru-RU"/>
        </w:rPr>
        <w:t xml:space="preserve">осуществляется Заказчиком на предмет соответствия их объема и качества требованиям, установленным в Контракте. Для приемки </w:t>
      </w:r>
      <w:r w:rsidR="00E4453E">
        <w:rPr>
          <w:rFonts w:ascii="Times New Roman" w:eastAsia="Times New Roman" w:hAnsi="Times New Roman"/>
          <w:sz w:val="24"/>
          <w:szCs w:val="24"/>
          <w:lang w:eastAsia="ru-RU"/>
        </w:rPr>
        <w:t>Работ</w:t>
      </w:r>
      <w:r w:rsidRPr="00160B38">
        <w:rPr>
          <w:rFonts w:ascii="Times New Roman" w:eastAsia="Times New Roman" w:hAnsi="Times New Roman"/>
          <w:sz w:val="24"/>
          <w:szCs w:val="24"/>
          <w:lang w:eastAsia="ru-RU"/>
        </w:rPr>
        <w:t xml:space="preserve"> Заказчик вправе создать приемочную комиссию.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en-US"/>
        </w:rPr>
        <w:t xml:space="preserve">Для участия в приемке </w:t>
      </w:r>
      <w:r w:rsidR="00E4453E" w:rsidRPr="00E4453E">
        <w:rPr>
          <w:rFonts w:ascii="Times New Roman" w:eastAsia="Times New Roman" w:hAnsi="Times New Roman"/>
          <w:sz w:val="24"/>
          <w:szCs w:val="24"/>
          <w:lang w:eastAsia="en-US"/>
        </w:rPr>
        <w:t xml:space="preserve">выполненных Работ </w:t>
      </w:r>
      <w:r w:rsidR="00406DCF">
        <w:rPr>
          <w:rFonts w:ascii="Times New Roman" w:eastAsia="Times New Roman" w:hAnsi="Times New Roman"/>
          <w:sz w:val="24"/>
          <w:szCs w:val="24"/>
          <w:lang w:eastAsia="en-US"/>
        </w:rPr>
        <w:t>Подрядчик</w:t>
      </w:r>
      <w:r w:rsidRPr="00160B38">
        <w:rPr>
          <w:rFonts w:ascii="Times New Roman" w:eastAsia="Times New Roman" w:hAnsi="Times New Roman"/>
          <w:sz w:val="24"/>
          <w:szCs w:val="24"/>
          <w:lang w:eastAsia="en-US"/>
        </w:rPr>
        <w:t xml:space="preserve"> вправе направить своего представителя, наделенного соответствующими полномочиями.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4.4. Для проверки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требованиям, установленным Контрактом, Заказчик 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По результатам проведенной экспертизы Заказчик принимает решение о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или об отказе в такой приемке.</w:t>
      </w:r>
    </w:p>
    <w:p w:rsidR="00600323"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4.5. При отсутствии у Заказчика претензий по объему и качеству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Заказчик не позднее 10 (десяти) рабочих дней, следующих за днем поступления документов, указанных в п. 4.2. Контракта, осуществляет приемку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подписывает и направляет </w:t>
      </w:r>
      <w:r w:rsidR="00406DCF">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один экземпляр подписанного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либо мотивированный отказ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в котором должны быть указаны выявленные Заказчиком недостатки.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Заказчик вправе предоставить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срок для устранения таких недостатков. Срок для устранения выявленных недостатков указывается в мотивированном отказе от приемки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 xml:space="preserve">. Мотивированный отказ направляется в порядке, предусмотренном п. 13.1 настоящего Контракта. В целях соблюдения бюджетного законодательства Российской Федерации по результатам приемки на основании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xml:space="preserve">,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не позднее 5 (пяти) рабочих дней с даты получения </w:t>
      </w:r>
      <w:r w:rsidR="00E4453E">
        <w:rPr>
          <w:rFonts w:ascii="Times New Roman" w:eastAsia="Times New Roman" w:hAnsi="Times New Roman"/>
          <w:sz w:val="24"/>
          <w:szCs w:val="24"/>
          <w:lang w:eastAsia="ru-RU"/>
        </w:rPr>
        <w:t>ДИ</w:t>
      </w:r>
      <w:r w:rsidRPr="00160B38">
        <w:rPr>
          <w:rFonts w:ascii="Times New Roman" w:eastAsia="Times New Roman" w:hAnsi="Times New Roman"/>
          <w:sz w:val="24"/>
          <w:szCs w:val="24"/>
          <w:lang w:eastAsia="ru-RU"/>
        </w:rPr>
        <w:t>, подписывает его и направляет Заказчику.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bookmarkStart w:id="0" w:name="Par16"/>
      <w:bookmarkEnd w:id="0"/>
      <w:r w:rsidRPr="00160B38">
        <w:rPr>
          <w:rFonts w:ascii="Times New Roman" w:eastAsia="Times New Roman" w:hAnsi="Times New Roman"/>
          <w:sz w:val="24"/>
          <w:szCs w:val="24"/>
          <w:lang w:eastAsia="ru-RU"/>
        </w:rPr>
        <w:t xml:space="preserve">4.6. В случае получения мотивированного отказа от подписания документа о приемке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п.4.2 Контракта;</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4.7 Заказчик вправе не отказывать в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в случае выявления несоответствия результатов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условиям Контракта, если выявленное несоответствие не препятствует приемке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 xml:space="preserve">и устранено </w:t>
      </w:r>
      <w:r w:rsidR="00E4453E">
        <w:rPr>
          <w:rFonts w:ascii="Times New Roman" w:eastAsia="Times New Roman" w:hAnsi="Times New Roman"/>
          <w:sz w:val="24"/>
          <w:szCs w:val="24"/>
          <w:lang w:eastAsia="ru-RU"/>
        </w:rPr>
        <w:t>Подрядчико</w:t>
      </w:r>
      <w:r w:rsidRPr="00160B38">
        <w:rPr>
          <w:rFonts w:ascii="Times New Roman" w:eastAsia="Times New Roman" w:hAnsi="Times New Roman"/>
          <w:sz w:val="24"/>
          <w:szCs w:val="24"/>
          <w:lang w:eastAsia="ru-RU"/>
        </w:rPr>
        <w:t xml:space="preserve">м. </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4.8. Если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в установленный срок не устранит недостатки, Заказчик вправе отказаться от исполнения Контракта и предъявить </w:t>
      </w:r>
      <w:r w:rsidR="00E4453E">
        <w:rPr>
          <w:rFonts w:ascii="Times New Roman" w:eastAsia="Times New Roman" w:hAnsi="Times New Roman"/>
          <w:sz w:val="24"/>
          <w:szCs w:val="24"/>
          <w:lang w:eastAsia="ru-RU"/>
        </w:rPr>
        <w:t>Подрядчику</w:t>
      </w:r>
      <w:r w:rsidRPr="00160B38">
        <w:rPr>
          <w:rFonts w:ascii="Times New Roman" w:eastAsia="Times New Roman" w:hAnsi="Times New Roman"/>
          <w:sz w:val="24"/>
          <w:szCs w:val="24"/>
          <w:lang w:eastAsia="ru-RU"/>
        </w:rPr>
        <w:t xml:space="preserve"> требование о возмещении понесенных убытков,</w:t>
      </w:r>
      <w:r w:rsidRPr="00160B38">
        <w:rPr>
          <w:rFonts w:ascii="Times New Roman" w:hAnsi="Times New Roman"/>
          <w:sz w:val="24"/>
          <w:szCs w:val="24"/>
          <w:lang w:eastAsia="en-US"/>
        </w:rPr>
        <w:t xml:space="preserve"> уплате неустойки и (или) о расторжении Контракта</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4.9. Датой приемки </w:t>
      </w:r>
      <w:r w:rsidR="00E4453E" w:rsidRPr="00E4453E">
        <w:rPr>
          <w:rFonts w:ascii="Times New Roman" w:eastAsia="Times New Roman" w:hAnsi="Times New Roman"/>
          <w:sz w:val="24"/>
          <w:szCs w:val="24"/>
          <w:lang w:eastAsia="ru-RU"/>
        </w:rPr>
        <w:t xml:space="preserve">выполненных Работ </w:t>
      </w:r>
      <w:r w:rsidRPr="00160B38">
        <w:rPr>
          <w:rFonts w:ascii="Times New Roman" w:eastAsia="Times New Roman" w:hAnsi="Times New Roman"/>
          <w:sz w:val="24"/>
          <w:szCs w:val="24"/>
          <w:lang w:eastAsia="ru-RU"/>
        </w:rPr>
        <w:t>считается дата подписания Заказчиком документа о приемке.</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4.10.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обязуется </w:t>
      </w:r>
      <w:r w:rsidR="00E4453E">
        <w:rPr>
          <w:rFonts w:ascii="Times New Roman" w:eastAsia="Times New Roman" w:hAnsi="Times New Roman"/>
          <w:sz w:val="24"/>
          <w:szCs w:val="24"/>
          <w:lang w:eastAsia="ru-RU"/>
        </w:rPr>
        <w:t>выполнить в се Работы</w:t>
      </w:r>
      <w:r w:rsidRPr="00160B38">
        <w:rPr>
          <w:rFonts w:ascii="Times New Roman" w:eastAsia="Times New Roman" w:hAnsi="Times New Roman"/>
          <w:sz w:val="24"/>
          <w:szCs w:val="24"/>
          <w:lang w:eastAsia="ru-RU"/>
        </w:rPr>
        <w:t xml:space="preserve"> в соответствии с описанием объекта закупки (Приложение № 1 к Контракту).</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4.11.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обязан безвозмездно устранить по требованию Заказчика все выявленные недостатки, если в процессе </w:t>
      </w:r>
      <w:r w:rsidR="00E4453E" w:rsidRPr="00E4453E">
        <w:rPr>
          <w:rFonts w:ascii="Times New Roman" w:eastAsia="Times New Roman" w:hAnsi="Times New Roman"/>
          <w:sz w:val="24"/>
          <w:szCs w:val="24"/>
          <w:lang w:eastAsia="ru-RU"/>
        </w:rPr>
        <w:t>выполнен</w:t>
      </w:r>
      <w:r w:rsidR="00E4453E">
        <w:rPr>
          <w:rFonts w:ascii="Times New Roman" w:eastAsia="Times New Roman" w:hAnsi="Times New Roman"/>
          <w:sz w:val="24"/>
          <w:szCs w:val="24"/>
          <w:lang w:eastAsia="ru-RU"/>
        </w:rPr>
        <w:t>ия</w:t>
      </w:r>
      <w:r w:rsidR="00E4453E" w:rsidRPr="00E4453E">
        <w:rPr>
          <w:rFonts w:ascii="Times New Roman" w:eastAsia="Times New Roman" w:hAnsi="Times New Roman"/>
          <w:sz w:val="24"/>
          <w:szCs w:val="24"/>
          <w:lang w:eastAsia="ru-RU"/>
        </w:rPr>
        <w:t xml:space="preserve"> Работ </w:t>
      </w:r>
      <w:r w:rsidR="00E4453E">
        <w:rPr>
          <w:rFonts w:ascii="Times New Roman" w:eastAsia="Times New Roman" w:hAnsi="Times New Roman"/>
          <w:sz w:val="24"/>
          <w:szCs w:val="24"/>
          <w:lang w:eastAsia="ru-RU"/>
        </w:rPr>
        <w:t>Подрядчик</w:t>
      </w:r>
      <w:r w:rsidRPr="00160B38">
        <w:rPr>
          <w:rFonts w:ascii="Times New Roman" w:eastAsia="Times New Roman" w:hAnsi="Times New Roman"/>
          <w:sz w:val="24"/>
          <w:szCs w:val="24"/>
          <w:lang w:eastAsia="ru-RU"/>
        </w:rPr>
        <w:t xml:space="preserve"> допустил отступление от условий Контракта, </w:t>
      </w:r>
      <w:r w:rsidRPr="00160B38">
        <w:rPr>
          <w:rFonts w:ascii="Times New Roman" w:eastAsia="Times New Roman" w:hAnsi="Times New Roman"/>
          <w:sz w:val="24"/>
          <w:szCs w:val="24"/>
          <w:lang w:eastAsia="ru-RU"/>
        </w:rPr>
        <w:lastRenderedPageBreak/>
        <w:t xml:space="preserve">ухудшившее качество услуг, в согласованные сроки, а также недостатки, выявленные при подписании документа о приемке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160B38" w:rsidRPr="00160B38" w:rsidRDefault="00160B38" w:rsidP="00160B38">
      <w:pPr>
        <w:shd w:val="clear" w:color="auto" w:fill="FFFFFF"/>
        <w:spacing w:after="0" w:line="240" w:lineRule="auto"/>
        <w:ind w:firstLine="425"/>
        <w:jc w:val="both"/>
        <w:rPr>
          <w:rFonts w:ascii="Times New Roman" w:eastAsia="Times New Roman" w:hAnsi="Times New Roman"/>
          <w:sz w:val="24"/>
          <w:szCs w:val="24"/>
          <w:lang w:eastAsia="ru-RU"/>
        </w:rPr>
      </w:pPr>
      <w:r w:rsidRPr="00160B38">
        <w:rPr>
          <w:rFonts w:ascii="Times New Roman" w:eastAsia="Times New Roman" w:hAnsi="Times New Roman"/>
          <w:sz w:val="24"/>
          <w:szCs w:val="24"/>
          <w:lang w:eastAsia="ru-RU"/>
        </w:rPr>
        <w:t xml:space="preserve">4.12. Заказчик имеет право в течение срока действия настоящего Контракта контролировать его исполнение, путем проверки качества, объемов, сроков </w:t>
      </w:r>
      <w:r w:rsidR="00E4453E" w:rsidRPr="00E4453E">
        <w:rPr>
          <w:rFonts w:ascii="Times New Roman" w:eastAsia="Times New Roman" w:hAnsi="Times New Roman"/>
          <w:sz w:val="24"/>
          <w:szCs w:val="24"/>
          <w:lang w:eastAsia="ru-RU"/>
        </w:rPr>
        <w:t>выполненных Работ</w:t>
      </w:r>
      <w:r w:rsidRPr="00160B38">
        <w:rPr>
          <w:rFonts w:ascii="Times New Roman" w:eastAsia="Times New Roman" w:hAnsi="Times New Roman"/>
          <w:sz w:val="24"/>
          <w:szCs w:val="24"/>
          <w:lang w:eastAsia="ru-RU"/>
        </w:rPr>
        <w:t>.</w:t>
      </w:r>
    </w:p>
    <w:p w:rsidR="00FA21D8" w:rsidRDefault="00FA21D8">
      <w:pPr>
        <w:widowControl w:val="0"/>
        <w:spacing w:after="0" w:line="240" w:lineRule="auto"/>
        <w:jc w:val="center"/>
        <w:rPr>
          <w:rFonts w:ascii="Times New Roman" w:hAnsi="Times New Roman"/>
          <w:b/>
          <w:sz w:val="24"/>
          <w:szCs w:val="24"/>
        </w:rPr>
      </w:pPr>
    </w:p>
    <w:p w:rsidR="00FA21D8" w:rsidRDefault="0021343F">
      <w:pPr>
        <w:tabs>
          <w:tab w:val="center" w:pos="5232"/>
          <w:tab w:val="right" w:pos="10465"/>
        </w:tabs>
        <w:spacing w:after="0" w:line="240" w:lineRule="auto"/>
        <w:outlineLvl w:val="0"/>
        <w:rPr>
          <w:rFonts w:ascii="Times New Roman" w:hAnsi="Times New Roman"/>
          <w:b/>
          <w:iCs/>
          <w:sz w:val="24"/>
          <w:szCs w:val="24"/>
        </w:rPr>
      </w:pPr>
      <w:r>
        <w:rPr>
          <w:rFonts w:ascii="Times New Roman" w:hAnsi="Times New Roman"/>
          <w:b/>
          <w:iCs/>
          <w:sz w:val="24"/>
          <w:szCs w:val="24"/>
        </w:rPr>
        <w:tab/>
        <w:t>5. Права и обязанности Сторон</w:t>
      </w:r>
      <w:r>
        <w:rPr>
          <w:rFonts w:ascii="Times New Roman" w:hAnsi="Times New Roman"/>
          <w:b/>
          <w:iCs/>
          <w:sz w:val="24"/>
          <w:szCs w:val="24"/>
        </w:rPr>
        <w:tab/>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 Заказчик вправе: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5.1.2. Требовать от Подрядчика представления надлежащим образом оформленных документов, указанных в п. 4.2. Контракта и предусмотренных Описанием объекта закупки.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5.1.4. Запрашивать у Подрядчика информацию о ходе выполняемых Работ.</w:t>
      </w:r>
    </w:p>
    <w:p w:rsidR="00FA21D8" w:rsidRDefault="0021343F">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Pr>
          <w:rFonts w:ascii="Times New Roman" w:hAnsi="Times New Roman"/>
          <w:spacing w:val="1"/>
          <w:sz w:val="24"/>
          <w:szCs w:val="24"/>
        </w:rPr>
        <w:t xml:space="preserve">. </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Pr>
          <w:rFonts w:ascii="Times New Roman" w:hAnsi="Times New Roman"/>
          <w:sz w:val="24"/>
          <w:szCs w:val="24"/>
        </w:rPr>
        <w:t xml:space="preserve">Подрядчик </w:t>
      </w:r>
      <w:r>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5.1.8. Удержать сумму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rsidR="00FA21D8" w:rsidRDefault="0021343F">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5.1.9.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 xml:space="preserve">5.1.10. По соглашению с Подрядчиком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5.1.11.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 Заказчик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 С участием Подрядчика осмотреть и принять результат выполненных работ в сроки и порядке, предусмотренные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Провести экспертизу для проверки представленных Подрядчиком результатов выполненных Работ, предусмотренных Контрактом в соответствии с п. 4.11 Контракта.</w:t>
      </w:r>
    </w:p>
    <w:p w:rsidR="00FA21D8" w:rsidRDefault="0021343F">
      <w:pPr>
        <w:shd w:val="clear" w:color="auto" w:fill="FFFFFF"/>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5.2.2.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3 (трех) рабочих дней заявить об этом Подрядчику. Заказчик обязан назначить своего ответственного представителя для контроля за выполнением Подрядчиком Работ по Контракту и согласования организационных вопросов.</w:t>
      </w:r>
    </w:p>
    <w:p w:rsidR="00FA21D8" w:rsidRDefault="0021343F">
      <w:pPr>
        <w:widowControl w:val="0"/>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5.2.3. Своевременно принять и оплатить надлежащим образом выполненные Работы в соответствии с Контрактом, включая проведение экспертизы выполненной Работы, в соответствии с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5.2.4. При получении от Подрядчика уведомления о приостановлении выполнения Работ в случае, указанном в пункте 5.4.6 Контракта, в течение 3 (трех) рабочих дней рассмотреть вопрос о целесообразности и порядке продолжения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5.2.5. 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в </w:t>
      </w:r>
      <w:r>
        <w:rPr>
          <w:rFonts w:ascii="Times New Roman" w:hAnsi="Times New Roman"/>
          <w:sz w:val="24"/>
          <w:szCs w:val="24"/>
        </w:rPr>
        <w:lastRenderedPageBreak/>
        <w:t>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5.2.6. При неоплате Подрядчиком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5.2.7. В течение 10 (десяти) рабочих дней с даты фактического исполнения обязательств Подрядчиком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Подрядчиком неустойки (штрафа, пени) в течение указанного срока направить в суд исковое заявление с соответствующими требованиями.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5.2.9. В случае обеспечения исполнения Контракта в форме независимой гарантии, при неисполнении Подрядчиком своих обязательств, Заказчик обязан обратиться к гаранту с требованием исполнить обязанности в соответствии с выданной гарантией.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5.2.10. Обеспечить конфиденциальность информации, представленной Подрядчиком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5.2.11. Исполнять иные обязанности, предусмотренные законодательством Российской Федерации и условиями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 Подрядчик вправе:</w:t>
      </w:r>
    </w:p>
    <w:p w:rsidR="00FA21D8" w:rsidRDefault="0021343F">
      <w:pPr>
        <w:widowControl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5.3.1. Требовать своевременного подписания Заказчиком структурированного документа о приемке в соответствии со сроком, указанным в </w:t>
      </w:r>
      <w:hyperlink w:anchor="Par718" w:tooltip="#Par718" w:history="1">
        <w:r>
          <w:rPr>
            <w:rFonts w:ascii="Times New Roman" w:hAnsi="Times New Roman"/>
            <w:sz w:val="24"/>
            <w:szCs w:val="24"/>
          </w:rPr>
          <w:t>4.5.</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5.3.2. Требовать своевременной оплаты выполненных Работ в соответствии с </w:t>
      </w:r>
      <w:hyperlink r:id="rId9" w:anchor="Par704" w:tooltip="C:/Users/otr1/otr1/Desktop/Закупки/2021/Звуковое%20информирование%202871000,00/ПК%20информирование%202871000,00.doc#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5.3.4. Запрашивать у Заказчика разъяснения и уточнения относительно выполнения Работ в рамках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5.3.5. Получать от Заказчика содействие при выполнении Работ в соответствии с условиями Контракта (с согласия Заказчика).</w:t>
      </w:r>
    </w:p>
    <w:p w:rsidR="00FA21D8" w:rsidRDefault="0021343F">
      <w:pPr>
        <w:widowControl w:val="0"/>
        <w:spacing w:after="0" w:line="240" w:lineRule="auto"/>
        <w:ind w:firstLine="709"/>
        <w:jc w:val="both"/>
        <w:rPr>
          <w:rFonts w:ascii="Times New Roman" w:hAnsi="Times New Roman"/>
          <w:spacing w:val="1"/>
          <w:sz w:val="24"/>
          <w:szCs w:val="24"/>
        </w:rPr>
      </w:pPr>
      <w:r>
        <w:rPr>
          <w:rFonts w:ascii="Times New Roman" w:hAnsi="Times New Roman"/>
          <w:sz w:val="24"/>
          <w:szCs w:val="24"/>
        </w:rPr>
        <w:t>5.3.6. Досрочно исполнить обязательства по Контракту с согласия Заказчика.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 Подрядчик обязан: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5.4.1. </w:t>
      </w:r>
      <w:r>
        <w:rPr>
          <w:rFonts w:ascii="Times New Roman" w:eastAsia="Times New Roman" w:hAnsi="Times New Roman"/>
          <w:color w:val="000000"/>
          <w:sz w:val="24"/>
          <w:szCs w:val="24"/>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w:t>
      </w:r>
      <w:r>
        <w:rPr>
          <w:rFonts w:ascii="Times New Roman" w:hAnsi="Times New Roman"/>
          <w:sz w:val="24"/>
          <w:szCs w:val="24"/>
        </w:rPr>
        <w:t>указанные в п. 4.2. Контракта</w:t>
      </w:r>
      <w:r>
        <w:rPr>
          <w:rFonts w:ascii="Times New Roman" w:eastAsia="Times New Roman" w:hAnsi="Times New Roman"/>
          <w:color w:val="000000"/>
          <w:sz w:val="24"/>
          <w:szCs w:val="24"/>
          <w:lang w:eastAsia="ru-RU"/>
        </w:rPr>
        <w:t>.</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5.4.4. Обеспечить устранение недостатков, выявленных при приемке Заказчиком Работ и в течение гарантийного срока, за свой счет. </w:t>
      </w:r>
    </w:p>
    <w:p w:rsidR="00FA21D8" w:rsidRDefault="0021343F">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5.4.5. Предоставить обеспечение исполнения Контракта в соответствии с Законом о контрактной системе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5.4.6.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5.4.7.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Подрядчиком по требованию Заказчика в течение 3 рабочих дней со дня получения соответствующего требования.</w:t>
      </w:r>
    </w:p>
    <w:p w:rsidR="00FA21D8" w:rsidRDefault="0021343F">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w:t>
      </w:r>
      <w:r>
        <w:rPr>
          <w:rFonts w:ascii="Times New Roman" w:hAnsi="Times New Roman"/>
          <w:bCs/>
          <w:sz w:val="24"/>
          <w:szCs w:val="24"/>
        </w:rPr>
        <w:t>электронном контракте</w:t>
      </w:r>
      <w:r>
        <w:rPr>
          <w:rFonts w:ascii="Times New Roman" w:hAnsi="Times New Roman"/>
          <w:sz w:val="24"/>
          <w:szCs w:val="24"/>
        </w:rPr>
        <w:t>.</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5.4.10. Обеспечить конфиденциальность информации, предоставленной Заказчиком в ходе исполнения обязательств по Контракту, за исключением случаев, когда Подрядчик в соответствии с законодательством Российской Федерации обязан предоставлять информацию третьим лицам.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5.4.11. Исполнять иные обязанности, предусмотренные законодательством Российской Федерации и Контрактом.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5.4.12. </w:t>
      </w:r>
      <w:r>
        <w:rPr>
          <w:rFonts w:ascii="Times New Roman" w:eastAsia="Times New Roman" w:hAnsi="Times New Roman"/>
          <w:bCs/>
          <w:color w:val="000000"/>
          <w:sz w:val="24"/>
          <w:szCs w:val="24"/>
        </w:rPr>
        <w:t>Подрядчик обязан выполнить все работы по контракту лично без привлечения субподрядчиков.</w:t>
      </w:r>
    </w:p>
    <w:p w:rsidR="00FA21D8" w:rsidRDefault="00FA21D8">
      <w:pPr>
        <w:widowControl w:val="0"/>
        <w:spacing w:after="0" w:line="240" w:lineRule="auto"/>
        <w:ind w:firstLine="709"/>
        <w:jc w:val="both"/>
        <w:rPr>
          <w:rFonts w:ascii="Times New Roman" w:hAnsi="Times New Roman"/>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6. Гарантии</w:t>
      </w:r>
    </w:p>
    <w:p w:rsidR="00FA21D8" w:rsidRDefault="0021343F">
      <w:pPr>
        <w:widowControl w:val="0"/>
        <w:tabs>
          <w:tab w:val="left" w:pos="6804"/>
        </w:tabs>
        <w:spacing w:after="0" w:line="240" w:lineRule="auto"/>
        <w:ind w:firstLine="709"/>
        <w:jc w:val="both"/>
        <w:rPr>
          <w:rFonts w:ascii="Times New Roman" w:hAnsi="Times New Roman"/>
          <w:sz w:val="24"/>
          <w:szCs w:val="24"/>
        </w:rPr>
      </w:pPr>
      <w:r>
        <w:rPr>
          <w:rFonts w:ascii="Times New Roman" w:hAnsi="Times New Roman"/>
          <w:sz w:val="24"/>
          <w:szCs w:val="24"/>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w:t>
      </w:r>
    </w:p>
    <w:p w:rsidR="00FA21D8" w:rsidRDefault="0021343F">
      <w:pPr>
        <w:shd w:val="clear" w:color="auto" w:fill="FFFFFF"/>
        <w:spacing w:after="0" w:line="240" w:lineRule="auto"/>
        <w:ind w:firstLine="709"/>
        <w:jc w:val="both"/>
        <w:rPr>
          <w:rFonts w:ascii="Times New Roman" w:hAnsi="Times New Roman"/>
          <w:sz w:val="24"/>
          <w:szCs w:val="24"/>
          <w:lang w:eastAsia="en-US"/>
        </w:rPr>
      </w:pPr>
      <w:r>
        <w:rPr>
          <w:rFonts w:ascii="Times New Roman" w:hAnsi="Times New Roman"/>
          <w:sz w:val="24"/>
          <w:szCs w:val="24"/>
        </w:rPr>
        <w:t>6.2. </w:t>
      </w:r>
      <w:r>
        <w:rPr>
          <w:rFonts w:ascii="Times New Roman" w:hAnsi="Times New Roman"/>
          <w:sz w:val="24"/>
          <w:szCs w:val="24"/>
          <w:lang w:eastAsia="en-US"/>
        </w:rPr>
        <w:t>Гарантийный срок на выполненные по Контракту Работы составляет 3 (три) года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6.3. Если в период гарантийного срока обнаружатся недостатки, то Подрядчик (в случае, если не </w:t>
      </w:r>
      <w:r>
        <w:rPr>
          <w:rFonts w:ascii="Times New Roman" w:hAnsi="Times New Roman"/>
          <w:sz w:val="24"/>
          <w:szCs w:val="24"/>
        </w:rPr>
        <w:lastRenderedPageBreak/>
        <w:t>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6.3.1.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FA21D8" w:rsidRDefault="00FA21D8">
      <w:pPr>
        <w:widowControl w:val="0"/>
        <w:spacing w:after="0" w:line="240" w:lineRule="auto"/>
        <w:jc w:val="center"/>
        <w:rPr>
          <w:rFonts w:ascii="Times New Roman" w:hAnsi="Times New Roman"/>
          <w:b/>
          <w:sz w:val="24"/>
          <w:szCs w:val="24"/>
        </w:rPr>
      </w:pPr>
      <w:bookmarkStart w:id="1" w:name="Par169"/>
      <w:bookmarkEnd w:id="1"/>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7. Ответственность Сторон</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A21D8" w:rsidRDefault="0021343F">
      <w:pPr>
        <w:spacing w:after="0" w:line="240" w:lineRule="auto"/>
        <w:ind w:firstLine="709"/>
        <w:jc w:val="both"/>
        <w:rPr>
          <w:rFonts w:ascii="Times New Roman" w:hAnsi="Times New Roman"/>
          <w:sz w:val="28"/>
          <w:szCs w:val="28"/>
        </w:rPr>
      </w:pPr>
      <w:r>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 (включительно);</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A21D8" w:rsidRDefault="0021343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FA21D8" w:rsidRDefault="0021343F">
      <w:pPr>
        <w:widowControl w:val="0"/>
        <w:spacing w:after="0" w:line="240" w:lineRule="auto"/>
        <w:ind w:firstLine="709"/>
        <w:jc w:val="both"/>
      </w:pPr>
      <w:r>
        <w:rPr>
          <w:rFonts w:ascii="Times New Roman" w:hAnsi="Times New Roman"/>
          <w:sz w:val="24"/>
          <w:szCs w:val="24"/>
        </w:rPr>
        <w:t>7.5.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w:t>
      </w:r>
    </w:p>
    <w:p w:rsidR="00FA21D8" w:rsidRDefault="0021343F">
      <w:pPr>
        <w:spacing w:after="0" w:line="240" w:lineRule="auto"/>
        <w:ind w:firstLine="709"/>
        <w:jc w:val="both"/>
        <w:rPr>
          <w:rFonts w:ascii="Times New Roman" w:hAnsi="Times New Roman"/>
          <w:i/>
          <w:iCs/>
          <w:sz w:val="24"/>
          <w:szCs w:val="24"/>
          <w:lang w:eastAsia="ru-RU"/>
        </w:rPr>
      </w:pPr>
      <w:r>
        <w:rPr>
          <w:rFonts w:ascii="Times New Roman" w:hAnsi="Times New Roman"/>
          <w:sz w:val="24"/>
          <w:szCs w:val="24"/>
        </w:rPr>
        <w:t>7.7. </w:t>
      </w:r>
      <w:r>
        <w:rPr>
          <w:rFonts w:ascii="Times New Roman" w:hAnsi="Times New Roman"/>
          <w:iCs/>
          <w:sz w:val="24"/>
          <w:szCs w:val="24"/>
          <w:lang w:eastAsia="ru-RU"/>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б) в случае, если цена контракта превышает начальную (максимальную) цену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 процентов цены контракта, если цена контракта не превышает 3 млн. рублей;</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7.9. 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Подрядчиком в соответствии с разделом 8 настоящего Контракта.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7.10. Уплата Стороной неустойки (штрафа, пени) не освобождает ее от исполнения обязательств по Контракту.</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FA21D8" w:rsidRDefault="00FA21D8">
      <w:pPr>
        <w:widowControl w:val="0"/>
        <w:spacing w:after="0" w:line="240" w:lineRule="auto"/>
        <w:rPr>
          <w:rFonts w:ascii="Times New Roman" w:hAnsi="Times New Roman"/>
          <w:b/>
          <w:sz w:val="24"/>
          <w:szCs w:val="24"/>
        </w:rPr>
      </w:pPr>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8. Обеспечение исполнения Контракта</w:t>
      </w:r>
    </w:p>
    <w:p w:rsidR="00FA21D8" w:rsidRDefault="0021343F" w:rsidP="00406DCF">
      <w:pPr>
        <w:widowControl w:val="0"/>
        <w:tabs>
          <w:tab w:val="left" w:pos="709"/>
        </w:tabs>
        <w:spacing w:after="0" w:line="240" w:lineRule="auto"/>
        <w:ind w:firstLine="709"/>
        <w:jc w:val="both"/>
        <w:rPr>
          <w:rFonts w:ascii="Times New Roman" w:hAnsi="Times New Roman"/>
          <w:iCs/>
          <w:sz w:val="24"/>
          <w:szCs w:val="24"/>
        </w:rPr>
      </w:pPr>
      <w:r>
        <w:rPr>
          <w:rFonts w:ascii="Times New Roman" w:hAnsi="Times New Roman"/>
          <w:sz w:val="24"/>
          <w:szCs w:val="24"/>
        </w:rPr>
        <w:t xml:space="preserve">8.1. </w:t>
      </w:r>
      <w:r w:rsidR="00406DCF" w:rsidRPr="00406DCF">
        <w:rPr>
          <w:rFonts w:ascii="Times New Roman" w:hAnsi="Times New Roman"/>
          <w:sz w:val="24"/>
          <w:szCs w:val="24"/>
        </w:rPr>
        <w:t>Обеспечение исполнения Контракта не требуется</w:t>
      </w: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9. Срок действия, порядок изменения и расторжения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9.1. Настоящий Контракт вступает в силу со дня его заключения Сторонами и действует до</w:t>
      </w:r>
      <w:r w:rsidR="00406DCF">
        <w:rPr>
          <w:rFonts w:ascii="Times New Roman" w:hAnsi="Times New Roman"/>
          <w:sz w:val="24"/>
          <w:szCs w:val="24"/>
        </w:rPr>
        <w:t xml:space="preserve"> 31.12.2026, а в части оплаты до</w:t>
      </w:r>
      <w:r>
        <w:rPr>
          <w:rFonts w:ascii="Times New Roman" w:hAnsi="Times New Roman"/>
          <w:sz w:val="24"/>
          <w:szCs w:val="24"/>
        </w:rPr>
        <w:t xml:space="preserve"> полного исполнения Сторонами своих обязательств по Контракту.</w:t>
      </w:r>
      <w:r>
        <w:rPr>
          <w:rFonts w:ascii="Times New Roman" w:hAnsi="Times New Roman"/>
          <w:iCs/>
          <w:sz w:val="24"/>
          <w:szCs w:val="24"/>
        </w:rPr>
        <w:t xml:space="preserve"> </w:t>
      </w:r>
    </w:p>
    <w:p w:rsidR="00FA21D8" w:rsidRDefault="0021343F" w:rsidP="006C2150">
      <w:pPr>
        <w:spacing w:after="0" w:line="240" w:lineRule="auto"/>
        <w:ind w:firstLine="709"/>
        <w:jc w:val="both"/>
        <w:rPr>
          <w:rFonts w:ascii="Times New Roman" w:hAnsi="Times New Roman"/>
          <w:sz w:val="24"/>
          <w:szCs w:val="24"/>
        </w:rPr>
      </w:pPr>
      <w:r>
        <w:rPr>
          <w:rFonts w:ascii="Times New Roman" w:hAnsi="Times New Roman"/>
          <w:sz w:val="24"/>
          <w:szCs w:val="24"/>
        </w:rPr>
        <w:t xml:space="preserve">9.2. 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 </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9.3. Контракт может быть расторгнут:</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соглашению Сторон;</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по решению суда;</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в случае одностороннего отказа Стороны Контракта от исполнения Контракта в соответствии с гражданским законодательством.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9.4.1. При существенном нарушении Контракта Подрядчиком.</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9.4.2. В случае просрочки исполнения обязательств по выполнению Работ более чем на 10 (десять)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9.4.3. В случае неоднократного нарушения сроков выполнения Работ - более двух раз более чем на 5 (пять) календарных дней.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9.4.4.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w:t>
      </w:r>
      <w:proofErr w:type="gramStart"/>
      <w:r>
        <w:rPr>
          <w:rFonts w:ascii="Times New Roman" w:hAnsi="Times New Roman"/>
          <w:iCs/>
          <w:sz w:val="24"/>
          <w:szCs w:val="24"/>
        </w:rPr>
        <w:t>времени</w:t>
      </w:r>
      <w:proofErr w:type="gramEnd"/>
      <w:r>
        <w:rPr>
          <w:rFonts w:ascii="Times New Roman" w:hAnsi="Times New Roman"/>
          <w:iCs/>
          <w:sz w:val="24"/>
          <w:szCs w:val="24"/>
        </w:rPr>
        <w:t xml:space="preserve"> или выявляются неоднократно либо проявляются вновь после их устранения, и других подобных недостатков).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9.4.5.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w:t>
      </w:r>
      <w:hyperlink r:id="rId10" w:tooltip="consultantplus://offline/ref=9966F9E3B8B1966CC966A242A0E03B284D21ECD1CEFD86CCF692C1B0E5K1PBL" w:history="1">
        <w:r>
          <w:rPr>
            <w:rFonts w:ascii="Times New Roman" w:hAnsi="Times New Roman"/>
            <w:iCs/>
            <w:sz w:val="24"/>
            <w:szCs w:val="24"/>
          </w:rPr>
          <w:t>Закона</w:t>
        </w:r>
      </w:hyperlink>
      <w:r>
        <w:rPr>
          <w:rFonts w:ascii="Times New Roman" w:hAnsi="Times New Roman"/>
          <w:iCs/>
          <w:sz w:val="24"/>
          <w:szCs w:val="24"/>
        </w:rPr>
        <w:t xml:space="preserve">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9.4.6. В иных случаях, предусмотренных законодательством Российской Федерации.</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9.5. </w:t>
      </w:r>
      <w:r>
        <w:rPr>
          <w:rFonts w:ascii="Times New Roman" w:hAnsi="Times New Roman"/>
          <w:sz w:val="24"/>
          <w:szCs w:val="24"/>
          <w:lang w:eastAsia="ru-RU"/>
        </w:rPr>
        <w:t>Заказчик обязан принять решение об одностороннем отказе от исполнения Контракта, если в ходе исполнения Контракта установлено, что Подрядчик и (или) используемый товар не соответствуют установленным извещением об осуществлении закупки требованиям к участникам закупки и (или) используемому товару или представил недостоверную информацию о своем соответствии и (или) соответствии используемого товара таким требованиям, что позволило ему стать победителем определения поставщика (подрядчика, исполнителя), а также в иных случаях, установленных частью 15 статьи 95 Закона о контрактной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9.6. Заказчик вправе принять решение об одностороннем отказе от исполнения Контракта по основаниям, предусмотренным Гражданским </w:t>
      </w:r>
      <w:hyperlink r:id="rId11" w:tooltip="consultantplus://offline/ref=9966F9E3B8B1966CC966A242A0E03B284D21ECDAC9FC86CCF692C1B0E5K1PBL" w:history="1">
        <w:r>
          <w:rPr>
            <w:rFonts w:ascii="Times New Roman" w:hAnsi="Times New Roman"/>
            <w:iCs/>
            <w:sz w:val="24"/>
            <w:szCs w:val="24"/>
          </w:rPr>
          <w:t>кодексом</w:t>
        </w:r>
      </w:hyperlink>
      <w:r>
        <w:rPr>
          <w:rFonts w:ascii="Times New Roman" w:hAnsi="Times New Roman"/>
          <w:iCs/>
          <w:sz w:val="24"/>
          <w:szCs w:val="24"/>
        </w:rPr>
        <w:t xml:space="preserve"> Российской Федерации для одностороннего отказа от исполнения договора подряда, в том числе в следующих случаях:</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9.6.1. В любое время до сдачи Заказчику результата Работы, уплатив Подрядчику часть установленной цены пропорционально части Работы, выполненной до получения извещения об отказе Заказчика от исполнения Контракта (</w:t>
      </w:r>
      <w:hyperlink r:id="rId12" w:tooltip="consultantplus://offline/ref=9966F9E3B8B1966CC966A242A0E03B284D21ECDAC9F386CCF692C1B0E51B544F72A396FE8BB6B9AAK7P4L" w:history="1">
        <w:r>
          <w:rPr>
            <w:rFonts w:ascii="Times New Roman" w:hAnsi="Times New Roman"/>
            <w:iCs/>
            <w:sz w:val="24"/>
            <w:szCs w:val="24"/>
          </w:rPr>
          <w:t>статья 717</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9.6.2.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hyperlink r:id="rId13" w:tooltip="consultantplus://offline/ref=9966F9E3B8B1966CC966A242A0E03B284D21ECDAC9F386CCF692C1B0E51B544F72A396FE8BB6B9A5K7P5L" w:history="1">
        <w:r>
          <w:rPr>
            <w:rFonts w:ascii="Times New Roman" w:hAnsi="Times New Roman"/>
            <w:iCs/>
            <w:sz w:val="24"/>
            <w:szCs w:val="24"/>
          </w:rPr>
          <w:t>пункт 2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w:t>
      </w:r>
      <w:hyperlink r:id="rId14" w:tooltip="consultantplus://offline/ref=9966F9E3B8B1966CC966A242A0E03B284D21ECDAC9F386CCF692C1B0E51B544F72A396FE8BB6B9AAK7PCL" w:history="1">
        <w:r>
          <w:rPr>
            <w:rFonts w:ascii="Times New Roman" w:hAnsi="Times New Roman"/>
            <w:iCs/>
            <w:sz w:val="24"/>
            <w:szCs w:val="24"/>
          </w:rPr>
          <w:t>пункт 3 статьи 715</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9.6.4.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w:t>
      </w:r>
      <w:hyperlink r:id="rId15" w:tooltip="consultantplus://offline/ref=9966F9E3B8B1966CC966A242A0E03B284D21ECDAC9F386CCF692C1B0E51B544F72A396FE8BB6B8A3K7P4L" w:history="1">
        <w:r>
          <w:rPr>
            <w:rFonts w:ascii="Times New Roman" w:hAnsi="Times New Roman"/>
            <w:iCs/>
            <w:sz w:val="24"/>
            <w:szCs w:val="24"/>
          </w:rPr>
          <w:t>пункт 3 статьи 723</w:t>
        </w:r>
      </w:hyperlink>
      <w:r>
        <w:rPr>
          <w:rFonts w:ascii="Times New Roman" w:hAnsi="Times New Roman"/>
          <w:iCs/>
          <w:sz w:val="24"/>
          <w:szCs w:val="24"/>
        </w:rPr>
        <w:t xml:space="preserve"> ГК РФ).</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9.6.5. Если при нарушении Подрядчиком начального и конечного срока выполнения Работ, а также иных установленных Контрактом сроков, исполнение Подрядчиком Контракта утратило для Заказчика интерес (пункт 3 статьи 708 ГК РФ, пункт 2 статьи 405 ГК РФ).</w:t>
      </w:r>
    </w:p>
    <w:p w:rsidR="00FA21D8" w:rsidRDefault="0021343F">
      <w:pPr>
        <w:spacing w:after="0" w:line="240" w:lineRule="auto"/>
        <w:ind w:firstLine="709"/>
        <w:jc w:val="both"/>
        <w:rPr>
          <w:rFonts w:ascii="Times New Roman" w:hAnsi="Times New Roman"/>
          <w:iCs/>
          <w:sz w:val="24"/>
          <w:szCs w:val="24"/>
        </w:rPr>
      </w:pPr>
      <w:bookmarkStart w:id="2" w:name="Par210"/>
      <w:bookmarkEnd w:id="2"/>
      <w:r>
        <w:rPr>
          <w:rFonts w:ascii="Times New Roman" w:hAnsi="Times New Roman"/>
          <w:iCs/>
          <w:sz w:val="24"/>
          <w:szCs w:val="24"/>
        </w:rPr>
        <w:t>9.7.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lastRenderedPageBreak/>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9.8. </w:t>
      </w:r>
      <w:r>
        <w:rPr>
          <w:rFonts w:ascii="Times New Roman" w:hAnsi="Times New Roman"/>
          <w:sz w:val="24"/>
          <w:szCs w:val="24"/>
          <w:lang w:eastAsia="ru-RU"/>
        </w:rPr>
        <w:t>Решение Заказчика об одностороннем отказе от исполнения Контракта, сформированное с использованием единой информационной системы и подписанное усиленной электронной подписью лица, имеющего право действовать от имени заказчика, размещается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Подрядчика об одностороннем отказе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iCs/>
          <w:sz w:val="24"/>
          <w:szCs w:val="24"/>
        </w:rPr>
        <w:t xml:space="preserve">9.10. </w:t>
      </w:r>
      <w:r>
        <w:rPr>
          <w:rFonts w:ascii="Times New Roman" w:hAnsi="Times New Roman"/>
          <w:sz w:val="24"/>
          <w:szCs w:val="24"/>
          <w:lang w:eastAsia="ru-RU"/>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FA21D8" w:rsidRDefault="0021343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размещенного в единой информационной системе в соответствии с п. 9.8 Контракта,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9.11. </w:t>
      </w:r>
      <w:r>
        <w:rPr>
          <w:rFonts w:ascii="Times New Roman" w:hAnsi="Times New Roman"/>
          <w:sz w:val="24"/>
          <w:szCs w:val="24"/>
          <w:lang w:eastAsia="ru-RU"/>
        </w:rPr>
        <w:t>Подрядчик вправе принять решение об одностороннем отказе от исполнения Контракта в соответствии с законодательством Российской Федерации.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10. Порядок урегулирования споров</w:t>
      </w:r>
    </w:p>
    <w:p w:rsidR="00FA21D8" w:rsidRDefault="0021343F">
      <w:pPr>
        <w:tabs>
          <w:tab w:val="left" w:pos="2430"/>
        </w:tabs>
        <w:spacing w:after="0" w:line="240" w:lineRule="auto"/>
        <w:ind w:firstLine="708"/>
        <w:jc w:val="both"/>
        <w:rPr>
          <w:rFonts w:ascii="Times New Roman" w:hAnsi="Times New Roman"/>
          <w:iCs/>
          <w:sz w:val="24"/>
          <w:szCs w:val="24"/>
        </w:rPr>
      </w:pPr>
      <w:r>
        <w:rPr>
          <w:rFonts w:ascii="Times New Roman" w:hAnsi="Times New Roman"/>
          <w:iCs/>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10.2. В случае не достижения взаимного согласия все споры по Контракту разрешаются в Арбитражном суде Новосибирской области.</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Pr>
          <w:rFonts w:ascii="Times New Roman" w:hAnsi="Times New Roman"/>
          <w:iCs/>
          <w:sz w:val="24"/>
          <w:szCs w:val="24"/>
        </w:rPr>
        <w:t>ответ по существу</w:t>
      </w:r>
      <w:proofErr w:type="gramEnd"/>
      <w:r>
        <w:rPr>
          <w:rFonts w:ascii="Times New Roman" w:hAnsi="Times New Roman"/>
          <w:iCs/>
          <w:sz w:val="24"/>
          <w:szCs w:val="24"/>
        </w:rPr>
        <w:t xml:space="preserve"> в срок не позднее 10 (десяти) рабочих дней с даты ее получения.</w:t>
      </w:r>
    </w:p>
    <w:p w:rsidR="00FA21D8" w:rsidRDefault="00FA21D8">
      <w:pPr>
        <w:spacing w:after="0" w:line="240" w:lineRule="auto"/>
        <w:ind w:firstLine="708"/>
        <w:jc w:val="both"/>
        <w:rPr>
          <w:rFonts w:ascii="Times New Roman" w:hAnsi="Times New Roman"/>
          <w:iCs/>
          <w:sz w:val="24"/>
          <w:szCs w:val="24"/>
        </w:rPr>
      </w:pPr>
    </w:p>
    <w:p w:rsidR="00FA21D8" w:rsidRDefault="0021343F">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11. Антикоррупционная оговорка</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21D8" w:rsidRDefault="0021343F">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w:t>
      </w:r>
      <w:r>
        <w:rPr>
          <w:rFonts w:ascii="Times New Roman" w:hAnsi="Times New Roman"/>
          <w:sz w:val="24"/>
          <w:szCs w:val="24"/>
        </w:rPr>
        <w:lastRenderedPageBreak/>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rsidR="00FA21D8" w:rsidRDefault="00FA21D8">
      <w:pPr>
        <w:spacing w:after="0" w:line="240" w:lineRule="auto"/>
        <w:ind w:firstLine="709"/>
        <w:jc w:val="both"/>
        <w:rPr>
          <w:rFonts w:ascii="Times New Roman" w:hAnsi="Times New Roman"/>
          <w:b/>
          <w:iCs/>
          <w:sz w:val="24"/>
          <w:szCs w:val="24"/>
        </w:rPr>
      </w:pPr>
    </w:p>
    <w:p w:rsidR="00FA21D8" w:rsidRDefault="0021343F">
      <w:pPr>
        <w:spacing w:after="0" w:line="240" w:lineRule="auto"/>
        <w:ind w:firstLine="567"/>
        <w:jc w:val="center"/>
        <w:outlineLvl w:val="0"/>
        <w:rPr>
          <w:rFonts w:ascii="Times New Roman" w:hAnsi="Times New Roman"/>
          <w:b/>
          <w:iCs/>
          <w:sz w:val="24"/>
          <w:szCs w:val="24"/>
        </w:rPr>
      </w:pPr>
      <w:r>
        <w:rPr>
          <w:rFonts w:ascii="Times New Roman" w:hAnsi="Times New Roman"/>
          <w:b/>
          <w:iCs/>
          <w:sz w:val="24"/>
          <w:szCs w:val="24"/>
        </w:rPr>
        <w:t>12. Прочие условия</w:t>
      </w:r>
    </w:p>
    <w:p w:rsidR="00FA21D8" w:rsidRDefault="0021343F">
      <w:pPr>
        <w:pStyle w:val="ConsPlusNormal"/>
        <w:ind w:firstLine="709"/>
        <w:jc w:val="both"/>
        <w:rPr>
          <w:rFonts w:ascii="Times New Roman" w:hAnsi="Times New Roman"/>
          <w:sz w:val="24"/>
          <w:szCs w:val="24"/>
        </w:rPr>
      </w:pPr>
      <w:bookmarkStart w:id="3" w:name="Par225"/>
      <w:bookmarkEnd w:id="3"/>
      <w:r>
        <w:rPr>
          <w:rFonts w:ascii="Times New Roman" w:hAnsi="Times New Roman"/>
          <w:sz w:val="24"/>
          <w:szCs w:val="24"/>
        </w:rPr>
        <w:t>12.1. </w:t>
      </w:r>
      <w:r w:rsidR="00406DCF" w:rsidRPr="00406DCF">
        <w:rPr>
          <w:rFonts w:ascii="Times New Roman" w:hAnsi="Times New Roman"/>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с использованием факсимильной связи, электронной почты с последующим представлением оригинала, либо посредством электронного документооборота, путем обмена электронными документами, подписанными квалифицированной электронной подписью.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уведомления считаются полученными Стороной в день их отправки. В случае отправления уведомлений посредством электронной почты уведомления считаются полученными Стороной на следующий рабочий день после дня получения Стороной-отправителем автоматического уведомления о доставке электронного сообщения Стороне-получателю</w:t>
      </w:r>
      <w:r>
        <w:rPr>
          <w:rFonts w:ascii="Times New Roman" w:hAnsi="Times New Roman"/>
          <w:sz w:val="24"/>
          <w:szCs w:val="24"/>
        </w:rPr>
        <w:t>.</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2</w:t>
      </w:r>
      <w:r>
        <w:rPr>
          <w:rFonts w:ascii="Times New Roman" w:hAnsi="Times New Roman"/>
          <w:sz w:val="24"/>
          <w:szCs w:val="24"/>
        </w:rPr>
        <w:t>. Контракт заключен в электронной форме в порядке, предусмотренном статьей 51 Закона о контрактной системе.</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3</w:t>
      </w:r>
      <w:r>
        <w:rPr>
          <w:rFonts w:ascii="Times New Roman" w:hAnsi="Times New Roman"/>
          <w:sz w:val="24"/>
          <w:szCs w:val="24"/>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4</w:t>
      </w:r>
      <w:r>
        <w:rPr>
          <w:rFonts w:ascii="Times New Roman" w:hAnsi="Times New Roman"/>
          <w:sz w:val="24"/>
          <w:szCs w:val="24"/>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A21D8" w:rsidRDefault="0021343F">
      <w:pPr>
        <w:pStyle w:val="ConsPlusNormal"/>
        <w:ind w:firstLine="709"/>
        <w:jc w:val="both"/>
        <w:rPr>
          <w:rFonts w:ascii="Times New Roman" w:hAnsi="Times New Roman"/>
          <w:sz w:val="24"/>
          <w:szCs w:val="24"/>
        </w:rPr>
      </w:pPr>
      <w:r>
        <w:rPr>
          <w:rFonts w:ascii="Times New Roman" w:hAnsi="Times New Roman"/>
          <w:sz w:val="24"/>
          <w:szCs w:val="24"/>
        </w:rPr>
        <w:t>12.</w:t>
      </w:r>
      <w:r w:rsidR="00406DCF">
        <w:rPr>
          <w:rFonts w:ascii="Times New Roman" w:hAnsi="Times New Roman"/>
          <w:sz w:val="24"/>
          <w:szCs w:val="24"/>
        </w:rPr>
        <w:t>5</w:t>
      </w:r>
      <w:r>
        <w:rPr>
          <w:rFonts w:ascii="Times New Roman" w:hAnsi="Times New Roman"/>
          <w:sz w:val="24"/>
          <w:szCs w:val="24"/>
        </w:rPr>
        <w:t>. Во всем, что не предусмотрено Контрактом, Стороны руководствуются законодательством Российской Федерации.</w:t>
      </w:r>
    </w:p>
    <w:p w:rsidR="00FA21D8" w:rsidRDefault="00FA21D8">
      <w:pPr>
        <w:spacing w:after="0" w:line="240" w:lineRule="auto"/>
        <w:ind w:firstLine="540"/>
        <w:jc w:val="both"/>
        <w:rPr>
          <w:rFonts w:ascii="Times New Roman" w:hAnsi="Times New Roman"/>
          <w:iCs/>
          <w:sz w:val="24"/>
          <w:szCs w:val="24"/>
        </w:rPr>
      </w:pPr>
    </w:p>
    <w:p w:rsidR="00FA21D8" w:rsidRDefault="0021343F">
      <w:pPr>
        <w:pStyle w:val="ConsPlusNormal"/>
        <w:spacing w:line="240" w:lineRule="atLeast"/>
        <w:jc w:val="center"/>
        <w:outlineLvl w:val="1"/>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A21D8" w:rsidRDefault="002134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14. Приложения</w:t>
      </w:r>
    </w:p>
    <w:p w:rsidR="00FA21D8" w:rsidRDefault="0021343F">
      <w:pPr>
        <w:spacing w:after="0" w:line="240" w:lineRule="auto"/>
        <w:ind w:firstLine="709"/>
        <w:jc w:val="both"/>
        <w:rPr>
          <w:rFonts w:ascii="Times New Roman" w:hAnsi="Times New Roman"/>
          <w:iCs/>
          <w:sz w:val="24"/>
          <w:szCs w:val="24"/>
        </w:rPr>
      </w:pPr>
      <w:r>
        <w:rPr>
          <w:rFonts w:ascii="Times New Roman" w:hAnsi="Times New Roman"/>
          <w:iCs/>
          <w:sz w:val="24"/>
          <w:szCs w:val="24"/>
        </w:rPr>
        <w:t>14.1. Неотъемлемыми частями Контракта являются следующие приложения к Контракту:</w:t>
      </w:r>
    </w:p>
    <w:p w:rsidR="00FA21D8" w:rsidRDefault="0031390A">
      <w:pPr>
        <w:spacing w:after="0" w:line="240" w:lineRule="auto"/>
        <w:ind w:firstLine="709"/>
        <w:jc w:val="both"/>
        <w:rPr>
          <w:rFonts w:ascii="Times New Roman" w:hAnsi="Times New Roman"/>
          <w:iCs/>
          <w:sz w:val="24"/>
          <w:szCs w:val="24"/>
        </w:rPr>
      </w:pPr>
      <w:hyperlink r:id="rId16" w:anchor="Par254" w:tooltip="C:/Users/otr1/otr1/Desktop/Закупки/2021/Звуковое%20информирование%202871000,00/ПК%20информирование%202871000,00.doc#Par254" w:history="1">
        <w:r w:rsidR="0021343F">
          <w:rPr>
            <w:rFonts w:ascii="Times New Roman" w:hAnsi="Times New Roman"/>
            <w:iCs/>
            <w:sz w:val="24"/>
            <w:szCs w:val="24"/>
          </w:rPr>
          <w:t>приложение № 1</w:t>
        </w:r>
      </w:hyperlink>
      <w:r w:rsidR="0021343F">
        <w:rPr>
          <w:rFonts w:ascii="Times New Roman" w:hAnsi="Times New Roman"/>
          <w:iCs/>
          <w:sz w:val="24"/>
          <w:szCs w:val="24"/>
        </w:rPr>
        <w:t xml:space="preserve"> «Описание объекта закупки».</w:t>
      </w:r>
    </w:p>
    <w:p w:rsidR="00FA21D8" w:rsidRDefault="00FA21D8">
      <w:pPr>
        <w:spacing w:after="0" w:line="240" w:lineRule="auto"/>
        <w:jc w:val="center"/>
        <w:outlineLvl w:val="0"/>
        <w:rPr>
          <w:rFonts w:ascii="Times New Roman" w:hAnsi="Times New Roman"/>
          <w:iCs/>
          <w:sz w:val="24"/>
          <w:szCs w:val="24"/>
        </w:rPr>
      </w:pPr>
    </w:p>
    <w:p w:rsidR="00FA21D8" w:rsidRDefault="0021343F">
      <w:pPr>
        <w:spacing w:after="0" w:line="240" w:lineRule="auto"/>
        <w:jc w:val="center"/>
        <w:outlineLvl w:val="0"/>
        <w:rPr>
          <w:rFonts w:ascii="Times New Roman" w:hAnsi="Times New Roman"/>
          <w:b/>
          <w:iCs/>
          <w:sz w:val="24"/>
          <w:szCs w:val="24"/>
        </w:rPr>
      </w:pPr>
      <w:r>
        <w:rPr>
          <w:rFonts w:ascii="Times New Roman" w:hAnsi="Times New Roman"/>
          <w:b/>
          <w:iCs/>
          <w:sz w:val="24"/>
          <w:szCs w:val="24"/>
        </w:rPr>
        <w:t>15. Адреса и реквизиты Сторон</w:t>
      </w:r>
    </w:p>
    <w:tbl>
      <w:tblPr>
        <w:tblW w:w="9815" w:type="dxa"/>
        <w:tblInd w:w="108" w:type="dxa"/>
        <w:tblLook w:val="04A0" w:firstRow="1" w:lastRow="0" w:firstColumn="1" w:lastColumn="0" w:noHBand="0" w:noVBand="1"/>
      </w:tblPr>
      <w:tblGrid>
        <w:gridCol w:w="4820"/>
        <w:gridCol w:w="4995"/>
      </w:tblGrid>
      <w:tr w:rsidR="00406DCF" w:rsidRPr="00406DCF" w:rsidTr="006F689A">
        <w:trPr>
          <w:trHeight w:val="267"/>
        </w:trPr>
        <w:tc>
          <w:tcPr>
            <w:tcW w:w="4820"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sidRPr="00406DCF">
              <w:rPr>
                <w:rFonts w:ascii="Times New Roman" w:eastAsia="Times New Roman" w:hAnsi="Times New Roman"/>
                <w:b/>
                <w:sz w:val="24"/>
                <w:szCs w:val="24"/>
                <w:lang w:eastAsia="en-US"/>
              </w:rPr>
              <w:t>Заказчик</w:t>
            </w:r>
          </w:p>
        </w:tc>
        <w:tc>
          <w:tcPr>
            <w:tcW w:w="4995" w:type="dxa"/>
            <w:hideMark/>
          </w:tcPr>
          <w:p w:rsidR="00406DCF" w:rsidRPr="00406DCF" w:rsidRDefault="00406DCF" w:rsidP="00406DCF">
            <w:pPr>
              <w:widowControl w:val="0"/>
              <w:spacing w:after="0" w:line="240" w:lineRule="auto"/>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Подрядчик</w:t>
            </w: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snapToGrid w:val="0"/>
              <w:spacing w:after="0" w:line="240" w:lineRule="auto"/>
              <w:jc w:val="both"/>
              <w:rPr>
                <w:rFonts w:ascii="Times New Roman" w:eastAsia="Times New Roman" w:hAnsi="Times New Roman"/>
                <w:spacing w:val="-3"/>
                <w:sz w:val="24"/>
                <w:szCs w:val="24"/>
                <w:lang w:eastAsia="en-US"/>
              </w:rPr>
            </w:pPr>
            <w:r w:rsidRPr="00406DCF">
              <w:rPr>
                <w:rFonts w:ascii="Times New Roman" w:eastAsia="Times New Roman" w:hAnsi="Times New Roman"/>
                <w:spacing w:val="-3"/>
                <w:sz w:val="24"/>
                <w:szCs w:val="24"/>
                <w:lang w:eastAsia="en-US"/>
              </w:rPr>
              <w:t>ИНН 5405109125 КПП 540501001</w:t>
            </w: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Юридический адрес: 630008, </w:t>
            </w:r>
            <w:bookmarkStart w:id="4" w:name="_Hlk223679655"/>
            <w:r w:rsidRPr="00406DCF">
              <w:rPr>
                <w:rFonts w:ascii="Times New Roman" w:eastAsia="Times New Roman" w:hAnsi="Times New Roman"/>
                <w:sz w:val="24"/>
                <w:szCs w:val="24"/>
                <w:lang w:eastAsia="en-US"/>
              </w:rPr>
              <w:t>г. Новосибирск, ул. Восход, д. 15</w:t>
            </w:r>
            <w:bookmarkEnd w:id="4"/>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Основной государственный регистрационный номер (ОГРН): 1025401929981 от 17.12.2002 г.</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ОКПО 03533820 ОКОПФ 75103 ОКФС 12</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ОКОГУ 1322600 ОКАТО 50401379000 ОКТМО 50701000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Банковские реквизиты учреждения:</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Получатель: УФК по Новосибирской области (ГПНТБ СО РАН л/с 20516Ц20840)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ИНН 5405109125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КПП 540501001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Банк получателя: ОКЦ № 1 </w:t>
            </w:r>
            <w:proofErr w:type="spellStart"/>
            <w:r w:rsidRPr="00406DCF">
              <w:rPr>
                <w:rFonts w:ascii="Times New Roman" w:eastAsia="Times New Roman" w:hAnsi="Times New Roman"/>
                <w:sz w:val="24"/>
                <w:szCs w:val="24"/>
                <w:lang w:eastAsia="en-US"/>
              </w:rPr>
              <w:t>СибГУ</w:t>
            </w:r>
            <w:proofErr w:type="spellEnd"/>
            <w:r w:rsidRPr="00406DCF">
              <w:rPr>
                <w:rFonts w:ascii="Times New Roman" w:eastAsia="Times New Roman" w:hAnsi="Times New Roman"/>
                <w:sz w:val="24"/>
                <w:szCs w:val="24"/>
                <w:lang w:eastAsia="en-US"/>
              </w:rPr>
              <w:t xml:space="preserve"> Банка России // УФК по Новосибирской области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г. Новосибирск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БИК 015004950 </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р/с 03214643000000015100</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к/с 40102810445370000043</w:t>
            </w:r>
          </w:p>
          <w:p w:rsidR="00406DCF" w:rsidRPr="00406DCF" w:rsidRDefault="00406DCF" w:rsidP="00406DCF">
            <w:pPr>
              <w:suppressAutoHyphens/>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Тел. (383) 3732494</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Ответственный специалист: </w:t>
            </w:r>
            <w:r w:rsidR="007C2084" w:rsidRPr="007C2084">
              <w:rPr>
                <w:rFonts w:ascii="Times New Roman" w:eastAsia="Times New Roman" w:hAnsi="Times New Roman"/>
                <w:sz w:val="24"/>
                <w:szCs w:val="24"/>
                <w:lang w:eastAsia="en-US"/>
              </w:rPr>
              <w:t xml:space="preserve">Заместитель главного инженера, Бориленко Юрий Владимирович, 8(383) 3732494, </w:t>
            </w:r>
            <w:proofErr w:type="spellStart"/>
            <w:r w:rsidR="007C2084" w:rsidRPr="007C2084">
              <w:rPr>
                <w:rFonts w:ascii="Times New Roman" w:eastAsia="Times New Roman" w:hAnsi="Times New Roman"/>
                <w:sz w:val="24"/>
                <w:szCs w:val="24"/>
                <w:lang w:eastAsia="en-US"/>
              </w:rPr>
              <w:t>каб</w:t>
            </w:r>
            <w:proofErr w:type="spellEnd"/>
            <w:r w:rsidR="007C2084" w:rsidRPr="007C2084">
              <w:rPr>
                <w:rFonts w:ascii="Times New Roman" w:eastAsia="Times New Roman" w:hAnsi="Times New Roman"/>
                <w:sz w:val="24"/>
                <w:szCs w:val="24"/>
                <w:lang w:eastAsia="en-US"/>
              </w:rPr>
              <w:t>. №7</w:t>
            </w: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c>
          <w:tcPr>
            <w:tcW w:w="4995" w:type="dxa"/>
            <w:tcBorders>
              <w:left w:val="nil"/>
            </w:tcBorders>
          </w:tcPr>
          <w:p w:rsidR="00406DCF" w:rsidRPr="00406DCF" w:rsidRDefault="00406DCF" w:rsidP="00406DCF">
            <w:pPr>
              <w:widowControl w:val="0"/>
              <w:snapToGrid w:val="0"/>
              <w:spacing w:after="0" w:line="240" w:lineRule="auto"/>
              <w:jc w:val="both"/>
              <w:rPr>
                <w:rFonts w:ascii="Times New Roman" w:eastAsia="Times New Roman" w:hAnsi="Times New Roman"/>
                <w:sz w:val="24"/>
                <w:szCs w:val="24"/>
                <w:lang w:eastAsia="en-US"/>
              </w:rPr>
            </w:pP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 xml:space="preserve">Директор _______________ </w:t>
            </w:r>
            <w:r w:rsidRPr="00406DCF">
              <w:rPr>
                <w:rFonts w:ascii="Times New Roman" w:eastAsia="Times New Roman" w:hAnsi="Times New Roman"/>
                <w:sz w:val="24"/>
                <w:szCs w:val="24"/>
                <w:lang w:eastAsia="en-US"/>
              </w:rPr>
              <w:fldChar w:fldCharType="begin"/>
            </w:r>
            <w:r w:rsidRPr="00406DCF">
              <w:rPr>
                <w:rFonts w:ascii="Times New Roman" w:eastAsia="Times New Roman" w:hAnsi="Times New Roman"/>
                <w:sz w:val="24"/>
                <w:szCs w:val="24"/>
                <w:lang w:eastAsia="en-US"/>
              </w:rPr>
              <w:instrText xml:space="preserve"> MERGEFIELD ФИО_Заказчика </w:instrText>
            </w:r>
            <w:r w:rsidRPr="00406DCF">
              <w:rPr>
                <w:rFonts w:ascii="Times New Roman" w:eastAsia="Times New Roman" w:hAnsi="Times New Roman"/>
                <w:sz w:val="24"/>
                <w:szCs w:val="24"/>
                <w:lang w:eastAsia="en-US"/>
              </w:rPr>
              <w:fldChar w:fldCharType="separate"/>
            </w:r>
            <w:r w:rsidRPr="00406DCF">
              <w:rPr>
                <w:rFonts w:ascii="Times New Roman" w:eastAsia="Times New Roman" w:hAnsi="Times New Roman"/>
                <w:sz w:val="24"/>
                <w:szCs w:val="24"/>
                <w:lang w:eastAsia="en-US"/>
              </w:rPr>
              <w:t xml:space="preserve">И.В. Лизунова </w:t>
            </w:r>
            <w:r w:rsidRPr="00406DCF">
              <w:rPr>
                <w:rFonts w:ascii="Times New Roman" w:eastAsia="Times New Roman" w:hAnsi="Times New Roman"/>
                <w:sz w:val="24"/>
                <w:szCs w:val="24"/>
                <w:lang w:eastAsia="en-US"/>
              </w:rPr>
              <w:fldChar w:fldCharType="end"/>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_________ _____________ ________</w:t>
            </w:r>
          </w:p>
        </w:tc>
      </w:tr>
      <w:tr w:rsidR="00406DCF" w:rsidRPr="00406DCF" w:rsidTr="006F689A">
        <w:tc>
          <w:tcPr>
            <w:tcW w:w="4820"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ru-RU"/>
              </w:rPr>
              <w:t>М.П.</w:t>
            </w:r>
          </w:p>
        </w:tc>
        <w:tc>
          <w:tcPr>
            <w:tcW w:w="4995" w:type="dxa"/>
          </w:tcPr>
          <w:p w:rsidR="00406DCF" w:rsidRPr="00406DCF" w:rsidRDefault="00406DCF" w:rsidP="00406DCF">
            <w:pPr>
              <w:widowControl w:val="0"/>
              <w:pBdr>
                <w:top w:val="single" w:sz="4" w:space="1" w:color="FFFFFF"/>
                <w:left w:val="single" w:sz="4" w:space="0" w:color="FFFFFF"/>
                <w:bottom w:val="single" w:sz="4" w:space="1" w:color="FFFFFF"/>
                <w:right w:val="single" w:sz="4" w:space="4" w:color="FFFFFF"/>
              </w:pBdr>
              <w:spacing w:after="0" w:line="240" w:lineRule="auto"/>
              <w:rPr>
                <w:rFonts w:ascii="Times New Roman" w:eastAsia="Times New Roman" w:hAnsi="Times New Roman"/>
                <w:sz w:val="24"/>
                <w:szCs w:val="24"/>
                <w:lang w:eastAsia="en-US"/>
              </w:rPr>
            </w:pPr>
            <w:r w:rsidRPr="00406DCF">
              <w:rPr>
                <w:rFonts w:ascii="Times New Roman" w:eastAsia="Times New Roman" w:hAnsi="Times New Roman"/>
                <w:sz w:val="24"/>
                <w:szCs w:val="24"/>
                <w:lang w:eastAsia="en-US"/>
              </w:rPr>
              <w:t>М.П. (при наличии)</w:t>
            </w:r>
          </w:p>
        </w:tc>
      </w:tr>
    </w:tbl>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pPr>
    </w:p>
    <w:p w:rsidR="00FA21D8" w:rsidRDefault="00FA21D8">
      <w:pPr>
        <w:widowControl w:val="0"/>
        <w:spacing w:after="0" w:line="240" w:lineRule="auto"/>
        <w:rPr>
          <w:rFonts w:ascii="Times New Roman" w:hAnsi="Times New Roman"/>
          <w:sz w:val="24"/>
          <w:szCs w:val="24"/>
        </w:rPr>
        <w:sectPr w:rsidR="00FA21D8" w:rsidSect="00160B38">
          <w:headerReference w:type="default" r:id="rId17"/>
          <w:footerReference w:type="default" r:id="rId18"/>
          <w:headerReference w:type="first" r:id="rId19"/>
          <w:footerReference w:type="first" r:id="rId20"/>
          <w:pgSz w:w="11906" w:h="16838"/>
          <w:pgMar w:top="567" w:right="567" w:bottom="567" w:left="567" w:header="720" w:footer="0" w:gutter="0"/>
          <w:cols w:space="720"/>
          <w:titlePg/>
          <w:docGrid w:linePitch="360"/>
        </w:sectPr>
      </w:pP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rsidR="00FA21D8" w:rsidRDefault="0021343F">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rsidR="00FA21D8" w:rsidRDefault="0021343F">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«__» __________ 202</w:t>
      </w:r>
      <w:r w:rsidR="004E0758">
        <w:rPr>
          <w:rFonts w:ascii="Times New Roman" w:hAnsi="Times New Roman"/>
          <w:sz w:val="24"/>
          <w:szCs w:val="24"/>
        </w:rPr>
        <w:t>6</w:t>
      </w:r>
      <w:r>
        <w:rPr>
          <w:rFonts w:ascii="Times New Roman" w:hAnsi="Times New Roman"/>
          <w:sz w:val="24"/>
          <w:szCs w:val="24"/>
        </w:rPr>
        <w:t xml:space="preserve"> г. №____</w:t>
      </w:r>
    </w:p>
    <w:p w:rsidR="00FA21D8" w:rsidRDefault="00FA21D8">
      <w:pPr>
        <w:widowControl w:val="0"/>
        <w:spacing w:after="0" w:line="240" w:lineRule="auto"/>
        <w:jc w:val="center"/>
        <w:rPr>
          <w:rFonts w:ascii="Times New Roman" w:hAnsi="Times New Roman"/>
          <w:b/>
          <w:sz w:val="24"/>
          <w:szCs w:val="24"/>
        </w:rPr>
      </w:pPr>
      <w:bookmarkStart w:id="5" w:name="Par1019"/>
      <w:bookmarkEnd w:id="5"/>
    </w:p>
    <w:p w:rsidR="00FA21D8" w:rsidRDefault="0021343F">
      <w:pPr>
        <w:widowControl w:val="0"/>
        <w:spacing w:after="0" w:line="240" w:lineRule="auto"/>
        <w:jc w:val="center"/>
        <w:rPr>
          <w:rFonts w:ascii="Times New Roman" w:hAnsi="Times New Roman"/>
          <w:b/>
          <w:sz w:val="24"/>
          <w:szCs w:val="24"/>
        </w:rPr>
      </w:pPr>
      <w:r>
        <w:rPr>
          <w:rFonts w:ascii="Times New Roman" w:hAnsi="Times New Roman"/>
          <w:b/>
          <w:sz w:val="24"/>
          <w:szCs w:val="24"/>
        </w:rPr>
        <w:t>ОПИСАНИЕ ОБЪЕКТА ЗАКУПКИ</w:t>
      </w:r>
    </w:p>
    <w:p w:rsidR="00406DCF" w:rsidRDefault="00406DCF">
      <w:pPr>
        <w:widowControl w:val="0"/>
        <w:spacing w:after="0" w:line="240" w:lineRule="auto"/>
        <w:jc w:val="center"/>
        <w:rPr>
          <w:rFonts w:ascii="Times New Roman" w:hAnsi="Times New Roman"/>
          <w:sz w:val="24"/>
          <w:szCs w:val="24"/>
        </w:rPr>
      </w:pPr>
      <w:r>
        <w:rPr>
          <w:rFonts w:ascii="Times New Roman" w:hAnsi="Times New Roman"/>
          <w:sz w:val="24"/>
          <w:szCs w:val="24"/>
        </w:rPr>
        <w:t>(техническое задание)</w:t>
      </w:r>
    </w:p>
    <w:p w:rsidR="00FA21D8" w:rsidRPr="00764133" w:rsidRDefault="0021343F">
      <w:pPr>
        <w:jc w:val="center"/>
        <w:rPr>
          <w:rFonts w:ascii="Times New Roman" w:hAnsi="Times New Roman"/>
          <w:sz w:val="24"/>
          <w:szCs w:val="24"/>
        </w:rPr>
      </w:pPr>
      <w:r>
        <w:rPr>
          <w:rFonts w:ascii="Times New Roman" w:hAnsi="Times New Roman"/>
          <w:sz w:val="24"/>
          <w:szCs w:val="24"/>
        </w:rPr>
        <w:t xml:space="preserve">выполнение </w:t>
      </w:r>
      <w:r w:rsidR="00B95EBF" w:rsidRPr="00B95EBF">
        <w:rPr>
          <w:rFonts w:ascii="Times New Roman" w:hAnsi="Times New Roman"/>
          <w:sz w:val="24"/>
          <w:szCs w:val="24"/>
        </w:rPr>
        <w:t>работ по текущему ремонту узла ИТП здания ГПНТБ СО РАН по адресу: г. Новосибирск, ул. Восход, 15</w:t>
      </w:r>
    </w:p>
    <w:p w:rsidR="00FA21D8" w:rsidRDefault="0021343F">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1. Наименование Заказчика: </w:t>
      </w:r>
      <w:r w:rsidR="001A7993" w:rsidRPr="001A7993">
        <w:rPr>
          <w:rFonts w:ascii="Times New Roman" w:hAnsi="Times New Roman"/>
          <w:bCs/>
          <w:sz w:val="24"/>
          <w:szCs w:val="24"/>
          <w:lang w:eastAsia="en-US"/>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001A7993">
        <w:rPr>
          <w:rFonts w:ascii="Times New Roman" w:hAnsi="Times New Roman"/>
          <w:bCs/>
          <w:sz w:val="24"/>
          <w:szCs w:val="24"/>
          <w:lang w:eastAsia="en-US"/>
        </w:rPr>
        <w:t>).</w:t>
      </w:r>
    </w:p>
    <w:p w:rsidR="00FA21D8" w:rsidRPr="001A7993" w:rsidRDefault="0021343F">
      <w:pPr>
        <w:spacing w:after="0" w:line="240" w:lineRule="auto"/>
        <w:ind w:firstLine="709"/>
        <w:jc w:val="both"/>
        <w:rPr>
          <w:sz w:val="24"/>
          <w:szCs w:val="24"/>
        </w:rPr>
      </w:pPr>
      <w:r>
        <w:rPr>
          <w:rFonts w:ascii="Times New Roman" w:eastAsia="Times New Roman" w:hAnsi="Times New Roman"/>
          <w:b/>
          <w:bCs/>
          <w:sz w:val="24"/>
          <w:szCs w:val="24"/>
          <w:lang w:eastAsia="ru-RU"/>
        </w:rPr>
        <w:t>2.</w:t>
      </w:r>
      <w:r>
        <w:rPr>
          <w:rFonts w:ascii="Times New Roman" w:eastAsia="Times New Roman" w:hAnsi="Times New Roman"/>
          <w:bCs/>
          <w:sz w:val="24"/>
          <w:szCs w:val="24"/>
          <w:lang w:eastAsia="ru-RU"/>
        </w:rPr>
        <w:t> </w:t>
      </w:r>
      <w:r>
        <w:rPr>
          <w:rFonts w:ascii="Times New Roman" w:eastAsia="Times New Roman" w:hAnsi="Times New Roman"/>
          <w:b/>
          <w:bCs/>
          <w:sz w:val="24"/>
          <w:szCs w:val="24"/>
          <w:lang w:eastAsia="ru-RU"/>
        </w:rPr>
        <w:t>Предмет закупки: </w:t>
      </w:r>
      <w:r>
        <w:rPr>
          <w:rFonts w:ascii="Times New Roman" w:hAnsi="Times New Roman"/>
          <w:sz w:val="24"/>
          <w:szCs w:val="24"/>
        </w:rPr>
        <w:t xml:space="preserve">выполнение </w:t>
      </w:r>
      <w:r w:rsidR="0031390A" w:rsidRPr="0031390A">
        <w:rPr>
          <w:rFonts w:ascii="Times New Roman" w:hAnsi="Times New Roman"/>
          <w:sz w:val="24"/>
          <w:szCs w:val="24"/>
        </w:rPr>
        <w:t>работ по текущему ремонту узла ИТП здания ГПНТБ СО РАН по адресу: г. Новосибирск, ул. Восход, 15</w:t>
      </w:r>
      <w:r w:rsidRPr="001A7993">
        <w:rPr>
          <w:rFonts w:ascii="Times New Roman" w:eastAsia="Times New Roman" w:hAnsi="Times New Roman"/>
          <w:bCs/>
          <w:sz w:val="24"/>
          <w:szCs w:val="24"/>
          <w:lang w:eastAsia="en-US"/>
        </w:rPr>
        <w:t>.</w:t>
      </w:r>
    </w:p>
    <w:p w:rsidR="00FA21D8" w:rsidRDefault="007C2084">
      <w:pPr>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3</w:t>
      </w:r>
      <w:r w:rsidR="0021343F">
        <w:rPr>
          <w:rFonts w:ascii="Times New Roman" w:hAnsi="Times New Roman"/>
          <w:b/>
          <w:bCs/>
          <w:sz w:val="24"/>
          <w:szCs w:val="24"/>
          <w:lang w:eastAsia="en-US"/>
        </w:rPr>
        <w:t>. Срок выполнения Работ</w:t>
      </w:r>
      <w:r w:rsidR="0021343F">
        <w:rPr>
          <w:rFonts w:ascii="Times New Roman" w:hAnsi="Times New Roman"/>
          <w:b/>
          <w:sz w:val="24"/>
          <w:szCs w:val="24"/>
          <w:lang w:eastAsia="en-US"/>
        </w:rPr>
        <w:t>: </w:t>
      </w:r>
      <w:r>
        <w:rPr>
          <w:rFonts w:ascii="Times New Roman" w:hAnsi="Times New Roman"/>
          <w:sz w:val="24"/>
          <w:szCs w:val="24"/>
          <w:lang w:eastAsia="en-US"/>
        </w:rPr>
        <w:t>со дня следующим, за днём</w:t>
      </w:r>
      <w:r w:rsidR="0021343F">
        <w:rPr>
          <w:rFonts w:ascii="Times New Roman" w:hAnsi="Times New Roman"/>
          <w:sz w:val="24"/>
          <w:szCs w:val="24"/>
          <w:lang w:eastAsia="en-US"/>
        </w:rPr>
        <w:t xml:space="preserve"> заключения контракта </w:t>
      </w:r>
      <w:r w:rsidR="0021343F">
        <w:rPr>
          <w:rFonts w:ascii="Times New Roman" w:eastAsia="Tinos" w:hAnsi="Times New Roman"/>
          <w:sz w:val="24"/>
          <w:szCs w:val="24"/>
          <w:lang w:eastAsia="en-US"/>
        </w:rPr>
        <w:t xml:space="preserve">в течение </w:t>
      </w:r>
      <w:r w:rsidR="001A7993">
        <w:rPr>
          <w:rFonts w:ascii="Times New Roman" w:eastAsia="Tinos" w:hAnsi="Times New Roman"/>
          <w:sz w:val="24"/>
          <w:szCs w:val="24"/>
          <w:lang w:eastAsia="en-US"/>
        </w:rPr>
        <w:t>1</w:t>
      </w:r>
      <w:r>
        <w:rPr>
          <w:rFonts w:ascii="Times New Roman" w:eastAsia="Tinos" w:hAnsi="Times New Roman"/>
          <w:sz w:val="24"/>
          <w:szCs w:val="24"/>
          <w:lang w:eastAsia="en-US"/>
        </w:rPr>
        <w:t>0</w:t>
      </w:r>
      <w:r w:rsidR="0021343F">
        <w:rPr>
          <w:rFonts w:ascii="Times New Roman" w:eastAsia="Tinos" w:hAnsi="Times New Roman"/>
          <w:sz w:val="24"/>
          <w:szCs w:val="24"/>
          <w:lang w:eastAsia="en-US"/>
        </w:rPr>
        <w:t xml:space="preserve"> (</w:t>
      </w:r>
      <w:r>
        <w:rPr>
          <w:rFonts w:ascii="Times New Roman" w:eastAsia="Tinos" w:hAnsi="Times New Roman"/>
          <w:sz w:val="24"/>
          <w:szCs w:val="24"/>
          <w:lang w:eastAsia="en-US"/>
        </w:rPr>
        <w:t>десяти</w:t>
      </w:r>
      <w:r w:rsidR="0021343F">
        <w:rPr>
          <w:rFonts w:ascii="Times New Roman" w:eastAsia="Tinos" w:hAnsi="Times New Roman"/>
          <w:sz w:val="24"/>
          <w:szCs w:val="24"/>
          <w:lang w:eastAsia="en-US"/>
        </w:rPr>
        <w:t>) рабочих дней</w:t>
      </w:r>
      <w:r w:rsidR="0021343F">
        <w:rPr>
          <w:rFonts w:ascii="Times New Roman" w:hAnsi="Times New Roman"/>
          <w:sz w:val="24"/>
          <w:szCs w:val="24"/>
          <w:lang w:eastAsia="en-US"/>
        </w:rPr>
        <w:t>.</w:t>
      </w:r>
    </w:p>
    <w:p w:rsidR="00FA21D8" w:rsidRDefault="007C2084">
      <w:pPr>
        <w:widowControl w:val="0"/>
        <w:tabs>
          <w:tab w:val="left" w:pos="1229"/>
        </w:tabs>
        <w:spacing w:after="0" w:line="240" w:lineRule="auto"/>
        <w:ind w:firstLine="709"/>
        <w:jc w:val="both"/>
        <w:rPr>
          <w:rFonts w:ascii="Times New Roman" w:hAnsi="Times New Roman"/>
          <w:sz w:val="24"/>
          <w:szCs w:val="24"/>
        </w:rPr>
      </w:pPr>
      <w:r>
        <w:rPr>
          <w:rFonts w:ascii="Times New Roman" w:hAnsi="Times New Roman"/>
          <w:b/>
          <w:bCs/>
          <w:sz w:val="24"/>
          <w:szCs w:val="24"/>
          <w:lang w:eastAsia="en-US"/>
        </w:rPr>
        <w:t>4</w:t>
      </w:r>
      <w:r w:rsidR="0021343F">
        <w:rPr>
          <w:rFonts w:ascii="Times New Roman" w:hAnsi="Times New Roman"/>
          <w:b/>
          <w:bCs/>
          <w:sz w:val="24"/>
          <w:szCs w:val="24"/>
          <w:lang w:eastAsia="en-US"/>
        </w:rPr>
        <w:t>. </w:t>
      </w:r>
      <w:r w:rsidR="0031390A">
        <w:rPr>
          <w:rFonts w:ascii="Times New Roman" w:hAnsi="Times New Roman"/>
          <w:b/>
          <w:bCs/>
          <w:sz w:val="24"/>
          <w:szCs w:val="24"/>
          <w:lang w:eastAsia="en-US"/>
        </w:rPr>
        <w:t>Ведомость объема Работ</w:t>
      </w:r>
    </w:p>
    <w:tbl>
      <w:tblPr>
        <w:tblW w:w="7900" w:type="dxa"/>
        <w:tblLook w:val="04A0" w:firstRow="1" w:lastRow="0" w:firstColumn="1" w:lastColumn="0" w:noHBand="0" w:noVBand="1"/>
      </w:tblPr>
      <w:tblGrid>
        <w:gridCol w:w="640"/>
        <w:gridCol w:w="3260"/>
        <w:gridCol w:w="880"/>
        <w:gridCol w:w="1120"/>
        <w:gridCol w:w="2000"/>
      </w:tblGrid>
      <w:tr w:rsidR="0031390A" w:rsidRPr="0031390A" w:rsidTr="0031390A">
        <w:trPr>
          <w:trHeight w:val="780"/>
        </w:trPr>
        <w:tc>
          <w:tcPr>
            <w:tcW w:w="7900" w:type="dxa"/>
            <w:gridSpan w:val="5"/>
            <w:tcBorders>
              <w:top w:val="nil"/>
              <w:left w:val="nil"/>
              <w:bottom w:val="nil"/>
              <w:right w:val="nil"/>
            </w:tcBorders>
            <w:shd w:val="clear" w:color="auto" w:fill="auto"/>
            <w:noWrap/>
            <w:vAlign w:val="bottom"/>
            <w:hideMark/>
          </w:tcPr>
          <w:p w:rsidR="0031390A" w:rsidRPr="0031390A" w:rsidRDefault="0031390A" w:rsidP="0031390A">
            <w:pPr>
              <w:spacing w:after="0" w:line="240" w:lineRule="auto"/>
              <w:jc w:val="center"/>
              <w:rPr>
                <w:rFonts w:ascii="Times New Roman" w:eastAsia="Times New Roman" w:hAnsi="Times New Roman"/>
                <w:b/>
                <w:bCs/>
                <w:sz w:val="28"/>
                <w:szCs w:val="28"/>
                <w:lang w:eastAsia="ru-RU"/>
              </w:rPr>
            </w:pPr>
            <w:r w:rsidRPr="0031390A">
              <w:rPr>
                <w:rFonts w:ascii="Times New Roman" w:eastAsia="Times New Roman" w:hAnsi="Times New Roman"/>
                <w:b/>
                <w:bCs/>
                <w:sz w:val="28"/>
                <w:szCs w:val="28"/>
                <w:lang w:eastAsia="ru-RU"/>
              </w:rPr>
              <w:t>ВЕДОМОСТЬ ОБЪЕМОВ РАБОТ № 04/2026</w:t>
            </w:r>
          </w:p>
        </w:tc>
      </w:tr>
      <w:tr w:rsidR="0031390A" w:rsidRPr="0031390A" w:rsidTr="0031390A">
        <w:trPr>
          <w:trHeight w:val="510"/>
        </w:trPr>
        <w:tc>
          <w:tcPr>
            <w:tcW w:w="7900" w:type="dxa"/>
            <w:gridSpan w:val="5"/>
            <w:tcBorders>
              <w:top w:val="nil"/>
              <w:left w:val="nil"/>
              <w:bottom w:val="single" w:sz="4" w:space="0" w:color="auto"/>
              <w:right w:val="nil"/>
            </w:tcBorders>
            <w:shd w:val="clear" w:color="auto" w:fill="auto"/>
            <w:vAlign w:val="bottom"/>
            <w:hideMark/>
          </w:tcPr>
          <w:p w:rsidR="0031390A" w:rsidRPr="0031390A" w:rsidRDefault="0031390A" w:rsidP="0031390A">
            <w:pPr>
              <w:spacing w:after="0" w:line="240" w:lineRule="auto"/>
              <w:jc w:val="center"/>
              <w:rPr>
                <w:rFonts w:ascii="Times New Roman" w:eastAsia="Times New Roman" w:hAnsi="Times New Roman"/>
                <w:sz w:val="20"/>
                <w:szCs w:val="20"/>
                <w:lang w:eastAsia="ru-RU"/>
              </w:rPr>
            </w:pPr>
            <w:r w:rsidRPr="0031390A">
              <w:rPr>
                <w:rFonts w:ascii="Times New Roman" w:eastAsia="Times New Roman" w:hAnsi="Times New Roman"/>
                <w:sz w:val="20"/>
                <w:szCs w:val="20"/>
                <w:lang w:eastAsia="ru-RU"/>
              </w:rPr>
              <w:t>Текущий ремонт узла ИТП здания ГПНТБ СО РАН</w:t>
            </w:r>
          </w:p>
        </w:tc>
      </w:tr>
      <w:tr w:rsidR="0031390A" w:rsidRPr="0031390A" w:rsidTr="0031390A">
        <w:trPr>
          <w:trHeight w:val="7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п/п</w:t>
            </w:r>
          </w:p>
        </w:tc>
        <w:tc>
          <w:tcPr>
            <w:tcW w:w="3260" w:type="dxa"/>
            <w:tcBorders>
              <w:top w:val="nil"/>
              <w:left w:val="nil"/>
              <w:bottom w:val="single" w:sz="4" w:space="0" w:color="auto"/>
              <w:right w:val="single" w:sz="4" w:space="0" w:color="auto"/>
            </w:tcBorders>
            <w:shd w:val="clear" w:color="auto" w:fill="auto"/>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Наименование</w:t>
            </w:r>
          </w:p>
        </w:tc>
        <w:tc>
          <w:tcPr>
            <w:tcW w:w="880" w:type="dxa"/>
            <w:tcBorders>
              <w:top w:val="nil"/>
              <w:left w:val="nil"/>
              <w:bottom w:val="single" w:sz="4" w:space="0" w:color="auto"/>
              <w:right w:val="single" w:sz="4" w:space="0" w:color="auto"/>
            </w:tcBorders>
            <w:shd w:val="clear" w:color="auto" w:fill="auto"/>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Ед. изм.</w:t>
            </w:r>
          </w:p>
        </w:tc>
        <w:tc>
          <w:tcPr>
            <w:tcW w:w="1120" w:type="dxa"/>
            <w:tcBorders>
              <w:top w:val="nil"/>
              <w:left w:val="nil"/>
              <w:bottom w:val="single" w:sz="4" w:space="0" w:color="auto"/>
              <w:right w:val="single" w:sz="4" w:space="0" w:color="auto"/>
            </w:tcBorders>
            <w:shd w:val="clear" w:color="auto" w:fill="auto"/>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Кол.</w:t>
            </w:r>
          </w:p>
        </w:tc>
        <w:tc>
          <w:tcPr>
            <w:tcW w:w="2000" w:type="dxa"/>
            <w:tcBorders>
              <w:top w:val="nil"/>
              <w:left w:val="nil"/>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Примечание</w:t>
            </w:r>
          </w:p>
        </w:tc>
      </w:tr>
      <w:tr w:rsidR="0031390A" w:rsidRPr="0031390A" w:rsidTr="0031390A">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w:t>
            </w:r>
          </w:p>
        </w:tc>
        <w:tc>
          <w:tcPr>
            <w:tcW w:w="3260" w:type="dxa"/>
            <w:tcBorders>
              <w:top w:val="nil"/>
              <w:left w:val="nil"/>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2</w:t>
            </w:r>
          </w:p>
        </w:tc>
        <w:tc>
          <w:tcPr>
            <w:tcW w:w="880" w:type="dxa"/>
            <w:tcBorders>
              <w:top w:val="nil"/>
              <w:left w:val="nil"/>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3</w:t>
            </w:r>
          </w:p>
        </w:tc>
        <w:tc>
          <w:tcPr>
            <w:tcW w:w="1120" w:type="dxa"/>
            <w:tcBorders>
              <w:top w:val="nil"/>
              <w:left w:val="nil"/>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4</w:t>
            </w:r>
          </w:p>
        </w:tc>
        <w:tc>
          <w:tcPr>
            <w:tcW w:w="2000" w:type="dxa"/>
            <w:tcBorders>
              <w:top w:val="nil"/>
              <w:left w:val="nil"/>
              <w:bottom w:val="single" w:sz="4" w:space="0" w:color="auto"/>
              <w:right w:val="single" w:sz="4" w:space="0" w:color="auto"/>
            </w:tcBorders>
            <w:shd w:val="clear" w:color="auto" w:fill="auto"/>
            <w:noWrap/>
            <w:vAlign w:val="center"/>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6</w:t>
            </w:r>
          </w:p>
        </w:tc>
      </w:tr>
      <w:tr w:rsidR="0031390A" w:rsidRPr="0031390A" w:rsidTr="0031390A">
        <w:trPr>
          <w:trHeight w:val="300"/>
        </w:trPr>
        <w:tc>
          <w:tcPr>
            <w:tcW w:w="7900" w:type="dxa"/>
            <w:gridSpan w:val="5"/>
            <w:tcBorders>
              <w:top w:val="nil"/>
              <w:left w:val="single" w:sz="4" w:space="0" w:color="auto"/>
              <w:bottom w:val="single" w:sz="4" w:space="0" w:color="auto"/>
              <w:right w:val="single" w:sz="4" w:space="0" w:color="000000"/>
            </w:tcBorders>
            <w:shd w:val="clear" w:color="auto" w:fill="auto"/>
            <w:hideMark/>
          </w:tcPr>
          <w:p w:rsidR="0031390A" w:rsidRPr="0031390A" w:rsidRDefault="0031390A" w:rsidP="0031390A">
            <w:pPr>
              <w:spacing w:after="0" w:line="240" w:lineRule="auto"/>
              <w:rPr>
                <w:rFonts w:ascii="Times New Roman" w:eastAsia="Times New Roman" w:hAnsi="Times New Roman"/>
                <w:b/>
                <w:bCs/>
                <w:color w:val="000000"/>
                <w:sz w:val="18"/>
                <w:szCs w:val="18"/>
                <w:lang w:eastAsia="ru-RU"/>
              </w:rPr>
            </w:pPr>
            <w:r w:rsidRPr="0031390A">
              <w:rPr>
                <w:rFonts w:ascii="Times New Roman" w:eastAsia="Times New Roman" w:hAnsi="Times New Roman"/>
                <w:b/>
                <w:bCs/>
                <w:color w:val="000000"/>
                <w:sz w:val="18"/>
                <w:szCs w:val="18"/>
                <w:lang w:eastAsia="ru-RU"/>
              </w:rPr>
              <w:t>Раздел 1. Демонтажные работы</w:t>
            </w:r>
          </w:p>
        </w:tc>
      </w:tr>
      <w:tr w:rsidR="0031390A" w:rsidRPr="0031390A" w:rsidTr="0031390A">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Демонтаж задвижек диаметром: до 150 мм</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proofErr w:type="spellStart"/>
            <w:r w:rsidRPr="0031390A">
              <w:rPr>
                <w:rFonts w:ascii="Times New Roman" w:eastAsia="Times New Roman" w:hAnsi="Times New Roman"/>
                <w:color w:val="000000"/>
                <w:sz w:val="16"/>
                <w:szCs w:val="16"/>
                <w:lang w:eastAsia="ru-RU"/>
              </w:rPr>
              <w:t>шт</w:t>
            </w:r>
            <w:proofErr w:type="spellEnd"/>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2</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2</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Разборка тепловой изоляции: из ваты минеральной</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100 м2</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0,0132</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3</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Смена отдельных участков трубопроводов с заготовкой труб в построечных условиях диаметром: до 80 мм</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100 м</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0,065</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4</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Гидравлическое испытание трубопроводов систем отопления, водопровода и горячего водоснабжения диаметром: до 100 мм</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100 м</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0,065</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300"/>
        </w:trPr>
        <w:tc>
          <w:tcPr>
            <w:tcW w:w="7900" w:type="dxa"/>
            <w:gridSpan w:val="5"/>
            <w:tcBorders>
              <w:top w:val="nil"/>
              <w:left w:val="single" w:sz="4" w:space="0" w:color="auto"/>
              <w:bottom w:val="single" w:sz="4" w:space="0" w:color="auto"/>
              <w:right w:val="single" w:sz="4" w:space="0" w:color="000000"/>
            </w:tcBorders>
            <w:shd w:val="clear" w:color="auto" w:fill="auto"/>
            <w:hideMark/>
          </w:tcPr>
          <w:p w:rsidR="0031390A" w:rsidRPr="0031390A" w:rsidRDefault="0031390A" w:rsidP="0031390A">
            <w:pPr>
              <w:spacing w:after="0" w:line="240" w:lineRule="auto"/>
              <w:rPr>
                <w:rFonts w:ascii="Times New Roman" w:eastAsia="Times New Roman" w:hAnsi="Times New Roman"/>
                <w:b/>
                <w:bCs/>
                <w:color w:val="000000"/>
                <w:sz w:val="18"/>
                <w:szCs w:val="18"/>
                <w:lang w:eastAsia="ru-RU"/>
              </w:rPr>
            </w:pPr>
            <w:r w:rsidRPr="0031390A">
              <w:rPr>
                <w:rFonts w:ascii="Times New Roman" w:eastAsia="Times New Roman" w:hAnsi="Times New Roman"/>
                <w:b/>
                <w:bCs/>
                <w:color w:val="000000"/>
                <w:sz w:val="18"/>
                <w:szCs w:val="18"/>
                <w:lang w:eastAsia="ru-RU"/>
              </w:rPr>
              <w:t>Раздел 2. Монтаж</w:t>
            </w:r>
          </w:p>
        </w:tc>
      </w:tr>
      <w:tr w:rsidR="0031390A" w:rsidRPr="0031390A" w:rsidTr="0031390A">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5</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Установка задвижек или клапанов стальных для горячей воды и пара диаметром: 150 мм</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xml:space="preserve">10 </w:t>
            </w:r>
            <w:proofErr w:type="spellStart"/>
            <w:r w:rsidRPr="0031390A">
              <w:rPr>
                <w:rFonts w:ascii="Times New Roman" w:eastAsia="Times New Roman" w:hAnsi="Times New Roman"/>
                <w:color w:val="000000"/>
                <w:sz w:val="16"/>
                <w:szCs w:val="16"/>
                <w:lang w:eastAsia="ru-RU"/>
              </w:rPr>
              <w:t>компл</w:t>
            </w:r>
            <w:proofErr w:type="spellEnd"/>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0,2</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6</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proofErr w:type="spellStart"/>
            <w:r w:rsidRPr="0031390A">
              <w:rPr>
                <w:rFonts w:ascii="Times New Roman" w:eastAsia="Times New Roman" w:hAnsi="Times New Roman"/>
                <w:color w:val="000000"/>
                <w:sz w:val="16"/>
                <w:szCs w:val="16"/>
                <w:lang w:eastAsia="ru-RU"/>
              </w:rPr>
              <w:t>Огрунтовка</w:t>
            </w:r>
            <w:proofErr w:type="spellEnd"/>
            <w:r w:rsidRPr="0031390A">
              <w:rPr>
                <w:rFonts w:ascii="Times New Roman" w:eastAsia="Times New Roman" w:hAnsi="Times New Roman"/>
                <w:color w:val="000000"/>
                <w:sz w:val="16"/>
                <w:szCs w:val="16"/>
                <w:lang w:eastAsia="ru-RU"/>
              </w:rPr>
              <w:t xml:space="preserve"> металлических поверхностей за один раз: грунтовкой акриловой</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100 м2</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0,0159</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7</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xml:space="preserve">Окраска металлических </w:t>
            </w:r>
            <w:proofErr w:type="spellStart"/>
            <w:r w:rsidRPr="0031390A">
              <w:rPr>
                <w:rFonts w:ascii="Times New Roman" w:eastAsia="Times New Roman" w:hAnsi="Times New Roman"/>
                <w:color w:val="000000"/>
                <w:sz w:val="16"/>
                <w:szCs w:val="16"/>
                <w:lang w:eastAsia="ru-RU"/>
              </w:rPr>
              <w:t>огрунтованных</w:t>
            </w:r>
            <w:proofErr w:type="spellEnd"/>
            <w:r w:rsidRPr="0031390A">
              <w:rPr>
                <w:rFonts w:ascii="Times New Roman" w:eastAsia="Times New Roman" w:hAnsi="Times New Roman"/>
                <w:color w:val="000000"/>
                <w:sz w:val="16"/>
                <w:szCs w:val="16"/>
                <w:lang w:eastAsia="ru-RU"/>
              </w:rPr>
              <w:t xml:space="preserve"> поверхностей: эмалью эпоксидной</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100 м2</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0,0159</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r w:rsidR="0031390A" w:rsidRPr="0031390A" w:rsidTr="0031390A">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8</w:t>
            </w:r>
          </w:p>
        </w:tc>
        <w:tc>
          <w:tcPr>
            <w:tcW w:w="326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Изоляция изделиями из вспененного каучука, вспененного полиэтилена трубопроводов наружным диметром: до 160 мм трубками</w:t>
            </w:r>
          </w:p>
        </w:tc>
        <w:tc>
          <w:tcPr>
            <w:tcW w:w="880" w:type="dxa"/>
            <w:tcBorders>
              <w:top w:val="nil"/>
              <w:left w:val="nil"/>
              <w:bottom w:val="single" w:sz="4" w:space="0" w:color="auto"/>
              <w:right w:val="single" w:sz="4" w:space="0" w:color="auto"/>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10 м</w:t>
            </w:r>
          </w:p>
        </w:tc>
        <w:tc>
          <w:tcPr>
            <w:tcW w:w="1120" w:type="dxa"/>
            <w:tcBorders>
              <w:top w:val="nil"/>
              <w:left w:val="nil"/>
              <w:bottom w:val="single" w:sz="4" w:space="0" w:color="auto"/>
              <w:right w:val="nil"/>
            </w:tcBorders>
            <w:shd w:val="clear" w:color="auto" w:fill="auto"/>
            <w:hideMark/>
          </w:tcPr>
          <w:p w:rsidR="0031390A" w:rsidRPr="0031390A" w:rsidRDefault="0031390A" w:rsidP="0031390A">
            <w:pPr>
              <w:spacing w:after="0" w:line="240" w:lineRule="auto"/>
              <w:jc w:val="center"/>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0,5</w:t>
            </w:r>
          </w:p>
        </w:tc>
        <w:tc>
          <w:tcPr>
            <w:tcW w:w="2000" w:type="dxa"/>
            <w:tcBorders>
              <w:top w:val="nil"/>
              <w:left w:val="single" w:sz="4" w:space="0" w:color="auto"/>
              <w:bottom w:val="single" w:sz="4" w:space="0" w:color="auto"/>
              <w:right w:val="single" w:sz="4" w:space="0" w:color="auto"/>
            </w:tcBorders>
            <w:shd w:val="clear" w:color="auto" w:fill="auto"/>
            <w:hideMark/>
          </w:tcPr>
          <w:p w:rsidR="0031390A" w:rsidRPr="0031390A" w:rsidRDefault="0031390A" w:rsidP="0031390A">
            <w:pPr>
              <w:spacing w:after="0" w:line="240" w:lineRule="auto"/>
              <w:rPr>
                <w:rFonts w:ascii="Times New Roman" w:eastAsia="Times New Roman" w:hAnsi="Times New Roman"/>
                <w:color w:val="000000"/>
                <w:sz w:val="16"/>
                <w:szCs w:val="16"/>
                <w:lang w:eastAsia="ru-RU"/>
              </w:rPr>
            </w:pPr>
            <w:r w:rsidRPr="0031390A">
              <w:rPr>
                <w:rFonts w:ascii="Times New Roman" w:eastAsia="Times New Roman" w:hAnsi="Times New Roman"/>
                <w:color w:val="000000"/>
                <w:sz w:val="16"/>
                <w:szCs w:val="16"/>
                <w:lang w:eastAsia="ru-RU"/>
              </w:rPr>
              <w:t> </w:t>
            </w:r>
          </w:p>
        </w:tc>
      </w:tr>
    </w:tbl>
    <w:p w:rsidR="00FA21D8" w:rsidRDefault="00FA21D8">
      <w:pPr>
        <w:widowControl w:val="0"/>
        <w:tabs>
          <w:tab w:val="left" w:pos="1229"/>
        </w:tabs>
        <w:spacing w:after="0" w:line="240" w:lineRule="auto"/>
        <w:ind w:firstLine="709"/>
        <w:jc w:val="both"/>
        <w:rPr>
          <w:rFonts w:ascii="Times New Roman" w:eastAsia="Times New Roman" w:hAnsi="Times New Roman"/>
          <w:b/>
          <w:sz w:val="24"/>
          <w:szCs w:val="24"/>
          <w:lang w:eastAsia="ru-RU"/>
        </w:rPr>
      </w:pPr>
    </w:p>
    <w:p w:rsidR="00FA21D8" w:rsidRDefault="00FA21D8">
      <w:pPr>
        <w:widowControl w:val="0"/>
        <w:tabs>
          <w:tab w:val="left" w:pos="1229"/>
        </w:tabs>
        <w:spacing w:after="0" w:line="240" w:lineRule="auto"/>
        <w:ind w:firstLine="709"/>
        <w:contextualSpacing/>
        <w:jc w:val="both"/>
        <w:rPr>
          <w:rFonts w:ascii="Times New Roman" w:hAnsi="Times New Roman"/>
          <w:sz w:val="24"/>
          <w:szCs w:val="24"/>
        </w:rPr>
      </w:pP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5</w:t>
      </w:r>
      <w:r w:rsidR="0021343F">
        <w:rPr>
          <w:rFonts w:ascii="Times New Roman" w:eastAsia="Times New Roman" w:hAnsi="Times New Roman"/>
          <w:b/>
          <w:sz w:val="24"/>
          <w:szCs w:val="24"/>
          <w:lang w:eastAsia="ru-RU"/>
        </w:rPr>
        <w:t>. Требования к качеству материалов (товаров)</w:t>
      </w:r>
    </w:p>
    <w:p w:rsidR="00FA21D8" w:rsidRDefault="004E0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 xml:space="preserve">.1. 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наличием у Подрядчика </w:t>
      </w:r>
      <w:r w:rsidR="0021343F">
        <w:rPr>
          <w:rFonts w:ascii="Times New Roman" w:eastAsia="Times New Roman" w:hAnsi="Times New Roman"/>
          <w:sz w:val="24"/>
          <w:szCs w:val="24"/>
          <w:lang w:eastAsia="ru-RU"/>
        </w:rPr>
        <w:lastRenderedPageBreak/>
        <w:t>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FA21D8" w:rsidRDefault="004E0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.2. Предлагаемые к монтажу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FA21D8" w:rsidRDefault="002134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Оборудования, которое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 в закупке не предусмотрено.</w:t>
      </w: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5</w:t>
      </w:r>
      <w:r w:rsidR="0021343F">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21343F">
        <w:rPr>
          <w:rFonts w:ascii="Times New Roman" w:eastAsia="Times New Roman" w:hAnsi="Times New Roman"/>
          <w:sz w:val="24"/>
          <w:szCs w:val="24"/>
          <w:lang w:eastAsia="ru-RU"/>
        </w:rPr>
        <w:t xml:space="preserve">. До начала выполнения </w:t>
      </w:r>
      <w:r w:rsidR="0021343F">
        <w:rPr>
          <w:rFonts w:ascii="Times New Roman" w:eastAsia="Times New Roman" w:hAnsi="Times New Roman"/>
          <w:sz w:val="24"/>
          <w:szCs w:val="24"/>
          <w:highlight w:val="white"/>
          <w:lang w:eastAsia="ru-RU"/>
        </w:rPr>
        <w:t>конкретного вида</w:t>
      </w:r>
      <w:r w:rsidR="0021343F">
        <w:rPr>
          <w:rFonts w:ascii="Times New Roman" w:eastAsia="Times New Roman" w:hAnsi="Times New Roman"/>
          <w:sz w:val="24"/>
          <w:szCs w:val="24"/>
          <w:lang w:eastAsia="ru-RU"/>
        </w:rPr>
        <w:t xml:space="preserve"> работ (в соответствии с локальными сметными расчетами) Подрядчик обязан предоставить представителю Заказчика документы, подтверждающие качество используемых материалов (товаров). </w:t>
      </w:r>
    </w:p>
    <w:p w:rsidR="00FA21D8" w:rsidRDefault="00FA21D8">
      <w:pPr>
        <w:widowControl w:val="0"/>
        <w:tabs>
          <w:tab w:val="left" w:pos="1229"/>
        </w:tabs>
        <w:spacing w:after="0" w:line="240" w:lineRule="auto"/>
        <w:ind w:firstLine="709"/>
        <w:contextualSpacing/>
        <w:jc w:val="both"/>
        <w:rPr>
          <w:rFonts w:ascii="Times New Roman" w:eastAsia="Times New Roman" w:hAnsi="Times New Roman"/>
          <w:sz w:val="24"/>
          <w:szCs w:val="24"/>
          <w:lang w:eastAsia="ru-RU"/>
        </w:rPr>
      </w:pPr>
    </w:p>
    <w:p w:rsidR="00FA21D8" w:rsidRDefault="004E0758">
      <w:pPr>
        <w:widowControl w:val="0"/>
        <w:tabs>
          <w:tab w:val="left" w:pos="1229"/>
        </w:tabs>
        <w:spacing w:after="0" w:line="240" w:lineRule="auto"/>
        <w:ind w:firstLine="709"/>
        <w:contextualSpacing/>
        <w:jc w:val="both"/>
        <w:rPr>
          <w:rFonts w:ascii="Times New Roman" w:hAnsi="Times New Roman"/>
          <w:sz w:val="24"/>
          <w:szCs w:val="24"/>
        </w:rPr>
      </w:pPr>
      <w:r>
        <w:rPr>
          <w:rFonts w:ascii="Times New Roman" w:eastAsia="Times New Roman" w:hAnsi="Times New Roman"/>
          <w:b/>
          <w:sz w:val="24"/>
          <w:szCs w:val="24"/>
          <w:lang w:eastAsia="ru-RU"/>
        </w:rPr>
        <w:t>6</w:t>
      </w:r>
      <w:r w:rsidR="0021343F">
        <w:rPr>
          <w:rFonts w:ascii="Times New Roman" w:eastAsia="Times New Roman" w:hAnsi="Times New Roman"/>
          <w:b/>
          <w:sz w:val="24"/>
          <w:szCs w:val="24"/>
          <w:lang w:eastAsia="ru-RU"/>
        </w:rPr>
        <w:t>. Требования к гарантийному сроку Работы и (или) объему предоставления гарантий качества</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 xml:space="preserve">.1. Гарантийный срок на выполненные по Контракту Работы составляет </w:t>
      </w:r>
      <w:r w:rsidR="0031390A">
        <w:rPr>
          <w:rFonts w:ascii="Times New Roman" w:hAnsi="Times New Roman"/>
          <w:sz w:val="24"/>
          <w:szCs w:val="24"/>
          <w:lang w:eastAsia="en-US"/>
        </w:rPr>
        <w:t>3</w:t>
      </w:r>
      <w:r w:rsidR="0021343F">
        <w:rPr>
          <w:rFonts w:ascii="Times New Roman" w:hAnsi="Times New Roman"/>
          <w:sz w:val="24"/>
          <w:szCs w:val="24"/>
          <w:lang w:eastAsia="en-US"/>
        </w:rPr>
        <w:t xml:space="preserve"> (</w:t>
      </w:r>
      <w:r w:rsidR="0031390A">
        <w:rPr>
          <w:rFonts w:ascii="Times New Roman" w:hAnsi="Times New Roman"/>
          <w:sz w:val="24"/>
          <w:szCs w:val="24"/>
          <w:lang w:eastAsia="en-US"/>
        </w:rPr>
        <w:t>трёх</w:t>
      </w:r>
      <w:bookmarkStart w:id="6" w:name="_GoBack"/>
      <w:bookmarkEnd w:id="6"/>
      <w:r w:rsidR="0021343F">
        <w:rPr>
          <w:rFonts w:ascii="Times New Roman" w:hAnsi="Times New Roman"/>
          <w:sz w:val="24"/>
          <w:szCs w:val="24"/>
          <w:lang w:eastAsia="en-US"/>
        </w:rPr>
        <w:t xml:space="preserve">) </w:t>
      </w:r>
      <w:r>
        <w:rPr>
          <w:rFonts w:ascii="Times New Roman" w:hAnsi="Times New Roman"/>
          <w:sz w:val="24"/>
          <w:szCs w:val="24"/>
          <w:lang w:eastAsia="en-US"/>
        </w:rPr>
        <w:t>лет</w:t>
      </w:r>
      <w:r w:rsidR="0021343F">
        <w:rPr>
          <w:rFonts w:ascii="Times New Roman" w:hAnsi="Times New Roman"/>
          <w:sz w:val="24"/>
          <w:szCs w:val="24"/>
          <w:lang w:eastAsia="en-US"/>
        </w:rPr>
        <w:t xml:space="preserve">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Под гарантией понимается: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.2.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A21D8" w:rsidRDefault="004E0758">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6</w:t>
      </w:r>
      <w:r w:rsidR="0021343F">
        <w:rPr>
          <w:rFonts w:ascii="Times New Roman" w:hAnsi="Times New Roman"/>
          <w:sz w:val="24"/>
          <w:szCs w:val="24"/>
          <w:lang w:eastAsia="en-US"/>
        </w:rPr>
        <w:t>.2.1. Подрядчик,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календарных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FA21D8" w:rsidRDefault="0021343F">
      <w:pPr>
        <w:spacing w:after="0" w:line="240" w:lineRule="auto"/>
        <w:ind w:firstLine="709"/>
        <w:jc w:val="both"/>
        <w:rPr>
          <w:rFonts w:ascii="Times New Roman" w:hAnsi="Times New Roman"/>
          <w:sz w:val="24"/>
          <w:szCs w:val="24"/>
        </w:rPr>
      </w:pPr>
      <w:r>
        <w:rPr>
          <w:rFonts w:ascii="Times New Roman" w:hAnsi="Times New Roman"/>
          <w:sz w:val="24"/>
          <w:szCs w:val="24"/>
          <w:lang w:eastAsia="en-US"/>
        </w:rPr>
        <w:t xml:space="preserve">В случае отказа Подрядчика от устранения выявленных недостатков (дефектов) результата работ или в случае </w:t>
      </w:r>
      <w:proofErr w:type="spellStart"/>
      <w:r>
        <w:rPr>
          <w:rFonts w:ascii="Times New Roman" w:hAnsi="Times New Roman"/>
          <w:sz w:val="24"/>
          <w:szCs w:val="24"/>
          <w:lang w:eastAsia="en-US"/>
        </w:rPr>
        <w:t>неустранения</w:t>
      </w:r>
      <w:proofErr w:type="spellEnd"/>
      <w:r>
        <w:rPr>
          <w:rFonts w:ascii="Times New Roman" w:hAnsi="Times New Roman"/>
          <w:sz w:val="24"/>
          <w:szCs w:val="24"/>
          <w:lang w:eastAsia="en-US"/>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FA21D8" w:rsidRDefault="004E0758">
      <w:pPr>
        <w:widowControl w:val="0"/>
        <w:tabs>
          <w:tab w:val="left" w:pos="1229"/>
        </w:tabs>
        <w:spacing w:after="0" w:line="240" w:lineRule="auto"/>
        <w:ind w:firstLine="709"/>
        <w:contextualSpacing/>
        <w:jc w:val="both"/>
        <w:rPr>
          <w:rFonts w:ascii="Times New Roman" w:hAnsi="Times New Roman"/>
        </w:rPr>
        <w:sectPr w:rsidR="00FA21D8">
          <w:pgSz w:w="11906" w:h="16838"/>
          <w:pgMar w:top="567" w:right="567" w:bottom="567" w:left="567" w:header="720" w:footer="0" w:gutter="0"/>
          <w:cols w:space="720"/>
          <w:titlePg/>
          <w:docGrid w:linePitch="360"/>
        </w:sectPr>
      </w:pPr>
      <w:r>
        <w:rPr>
          <w:rFonts w:ascii="Times New Roman" w:hAnsi="Times New Roman"/>
          <w:sz w:val="24"/>
          <w:szCs w:val="24"/>
          <w:lang w:eastAsia="en-US"/>
        </w:rPr>
        <w:lastRenderedPageBreak/>
        <w:t>6</w:t>
      </w:r>
      <w:r w:rsidR="0021343F">
        <w:rPr>
          <w:rFonts w:ascii="Times New Roman" w:hAnsi="Times New Roman"/>
          <w:sz w:val="24"/>
          <w:szCs w:val="24"/>
          <w:lang w:eastAsia="en-US"/>
        </w:rPr>
        <w:t>.3.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4E0758" w:rsidRPr="00B95EBF" w:rsidRDefault="004E0758" w:rsidP="004E0758">
      <w:pPr>
        <w:pStyle w:val="1f2"/>
        <w:spacing w:before="0" w:after="0" w:line="0" w:lineRule="atLeast"/>
        <w:jc w:val="right"/>
        <w:rPr>
          <w:rFonts w:ascii="Times New Roman" w:eastAsia="Times New Roman" w:hAnsi="Times New Roman"/>
          <w:bCs/>
          <w:i/>
          <w:color w:val="000000"/>
          <w:sz w:val="24"/>
          <w:szCs w:val="24"/>
          <w:lang w:val="ru-RU" w:eastAsia="ru-RU"/>
        </w:rPr>
      </w:pPr>
      <w:bookmarkStart w:id="7" w:name="RANGE!A1:P226"/>
      <w:bookmarkEnd w:id="7"/>
      <w:r w:rsidRPr="00B95EBF">
        <w:rPr>
          <w:rFonts w:ascii="Times New Roman" w:eastAsia="Times New Roman" w:hAnsi="Times New Roman"/>
          <w:sz w:val="24"/>
          <w:szCs w:val="24"/>
          <w:lang w:val="ru-RU" w:eastAsia="ru-RU"/>
        </w:rPr>
        <w:lastRenderedPageBreak/>
        <w:t xml:space="preserve">Приложение № </w:t>
      </w:r>
      <w:r>
        <w:rPr>
          <w:rFonts w:ascii="Times New Roman" w:eastAsia="Times New Roman" w:hAnsi="Times New Roman"/>
          <w:sz w:val="24"/>
          <w:szCs w:val="24"/>
          <w:lang w:val="ru-RU" w:eastAsia="ru-RU"/>
        </w:rPr>
        <w:t>1</w:t>
      </w:r>
      <w:r w:rsidRPr="00B95EBF">
        <w:rPr>
          <w:rFonts w:ascii="Times New Roman" w:eastAsia="Times New Roman" w:hAnsi="Times New Roman"/>
          <w:sz w:val="24"/>
          <w:szCs w:val="24"/>
          <w:lang w:val="ru-RU" w:eastAsia="ru-RU"/>
        </w:rPr>
        <w:t xml:space="preserve"> </w:t>
      </w:r>
    </w:p>
    <w:p w:rsidR="004E0758" w:rsidRDefault="004E0758" w:rsidP="004E0758">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p w:rsidR="004E0758" w:rsidRDefault="004E0758" w:rsidP="004E0758">
      <w:pPr>
        <w:tabs>
          <w:tab w:val="left" w:pos="4858"/>
        </w:tabs>
        <w:ind w:right="560"/>
        <w:jc w:val="right"/>
        <w:rPr>
          <w:lang w:eastAsia="en-US"/>
        </w:rPr>
      </w:pPr>
    </w:p>
    <w:p w:rsidR="003C2C07" w:rsidRDefault="004E0758" w:rsidP="004E0758">
      <w:pPr>
        <w:tabs>
          <w:tab w:val="left" w:pos="4858"/>
        </w:tabs>
        <w:jc w:val="center"/>
        <w:rPr>
          <w:rFonts w:ascii="Times New Roman" w:hAnsi="Times New Roman"/>
          <w:b/>
          <w:lang w:eastAsia="en-US"/>
        </w:rPr>
      </w:pPr>
      <w:r w:rsidRPr="004E0758">
        <w:rPr>
          <w:rFonts w:ascii="Times New Roman" w:hAnsi="Times New Roman"/>
          <w:b/>
          <w:lang w:eastAsia="en-US"/>
        </w:rPr>
        <w:t>ЛОКАЛЬНЫЙ СМЕТНЫЙ РАСЧЕТ (СМЕТА) № 02/2026</w:t>
      </w:r>
    </w:p>
    <w:p w:rsidR="004E0758" w:rsidRPr="004E0758" w:rsidRDefault="004E0758" w:rsidP="004E0758">
      <w:pPr>
        <w:tabs>
          <w:tab w:val="left" w:pos="4858"/>
        </w:tabs>
        <w:jc w:val="center"/>
        <w:rPr>
          <w:rFonts w:ascii="Times New Roman" w:hAnsi="Times New Roman"/>
          <w:b/>
          <w:lang w:eastAsia="en-US"/>
        </w:rPr>
      </w:pPr>
      <w:r>
        <w:rPr>
          <w:rFonts w:ascii="Times New Roman" w:hAnsi="Times New Roman"/>
          <w:b/>
          <w:lang w:eastAsia="en-US"/>
        </w:rPr>
        <w:t>(приложение отдельным файлом)</w:t>
      </w:r>
    </w:p>
    <w:p w:rsidR="003C2C07" w:rsidRDefault="003C2C07" w:rsidP="003C2C07">
      <w:pPr>
        <w:rPr>
          <w:lang w:eastAsia="en-US"/>
        </w:rPr>
      </w:pPr>
    </w:p>
    <w:p w:rsidR="00FA21D8" w:rsidRPr="003C2C07" w:rsidRDefault="00FA21D8" w:rsidP="003C2C07">
      <w:pPr>
        <w:rPr>
          <w:lang w:eastAsia="en-US"/>
        </w:rPr>
        <w:sectPr w:rsidR="00FA21D8" w:rsidRPr="003C2C07" w:rsidSect="004E0758">
          <w:headerReference w:type="default" r:id="rId21"/>
          <w:footerReference w:type="default" r:id="rId22"/>
          <w:pgSz w:w="11900" w:h="16820"/>
          <w:pgMar w:top="567" w:right="567" w:bottom="567" w:left="567" w:header="720" w:footer="720" w:gutter="0"/>
          <w:cols w:space="720"/>
          <w:docGrid w:linePitch="360"/>
        </w:sectPr>
      </w:pPr>
    </w:p>
    <w:p w:rsidR="00FA21D8" w:rsidRPr="00B95EBF" w:rsidRDefault="0021343F">
      <w:pPr>
        <w:pStyle w:val="1f2"/>
        <w:spacing w:before="0" w:after="0" w:line="0" w:lineRule="atLeast"/>
        <w:jc w:val="right"/>
        <w:rPr>
          <w:rFonts w:ascii="Times New Roman" w:eastAsia="Times New Roman" w:hAnsi="Times New Roman"/>
          <w:bCs/>
          <w:i/>
          <w:color w:val="000000"/>
          <w:sz w:val="24"/>
          <w:szCs w:val="24"/>
          <w:lang w:val="ru-RU" w:eastAsia="ru-RU"/>
        </w:rPr>
      </w:pPr>
      <w:r w:rsidRPr="00B95EBF">
        <w:rPr>
          <w:rFonts w:ascii="Times New Roman" w:eastAsia="Times New Roman" w:hAnsi="Times New Roman"/>
          <w:sz w:val="24"/>
          <w:szCs w:val="24"/>
          <w:lang w:val="ru-RU" w:eastAsia="ru-RU"/>
        </w:rPr>
        <w:lastRenderedPageBreak/>
        <w:t xml:space="preserve">Приложение № 2 </w:t>
      </w:r>
    </w:p>
    <w:p w:rsidR="00FA21D8" w:rsidRDefault="0021343F">
      <w:pPr>
        <w:pStyle w:val="Normal0"/>
        <w:widowControl w:val="0"/>
        <w:tabs>
          <w:tab w:val="left" w:pos="1229"/>
        </w:tabs>
        <w:spacing w:after="0" w:line="240" w:lineRule="auto"/>
        <w:ind w:firstLine="709"/>
        <w:jc w:val="right"/>
        <w:rPr>
          <w:rFonts w:ascii="Times New Roman" w:eastAsia="Times New Roman" w:hAnsi="Times New Roman"/>
          <w:bCs/>
          <w:i/>
          <w:color w:val="000000"/>
          <w:sz w:val="24"/>
          <w:szCs w:val="24"/>
          <w:lang w:eastAsia="ru-RU"/>
        </w:rPr>
      </w:pPr>
      <w:r>
        <w:rPr>
          <w:rFonts w:ascii="Times New Roman" w:eastAsia="Times New Roman" w:hAnsi="Times New Roman"/>
          <w:sz w:val="24"/>
          <w:szCs w:val="24"/>
          <w:lang w:eastAsia="ru-RU"/>
        </w:rPr>
        <w:t>к описанию объекта закупки</w:t>
      </w:r>
    </w:p>
    <w:tbl>
      <w:tblPr>
        <w:tblW w:w="5000" w:type="pct"/>
        <w:tblInd w:w="28" w:type="dxa"/>
        <w:tblLayout w:type="fixed"/>
        <w:tblCellMar>
          <w:left w:w="28" w:type="dxa"/>
          <w:right w:w="28" w:type="dxa"/>
        </w:tblCellMar>
        <w:tblLook w:val="04A0" w:firstRow="1" w:lastRow="0" w:firstColumn="1" w:lastColumn="0" w:noHBand="0" w:noVBand="1"/>
      </w:tblPr>
      <w:tblGrid>
        <w:gridCol w:w="477"/>
        <w:gridCol w:w="717"/>
        <w:gridCol w:w="421"/>
        <w:gridCol w:w="893"/>
        <w:gridCol w:w="952"/>
        <w:gridCol w:w="478"/>
        <w:gridCol w:w="53"/>
        <w:gridCol w:w="424"/>
        <w:gridCol w:w="111"/>
        <w:gridCol w:w="369"/>
        <w:gridCol w:w="478"/>
        <w:gridCol w:w="478"/>
        <w:gridCol w:w="480"/>
        <w:gridCol w:w="478"/>
        <w:gridCol w:w="478"/>
        <w:gridCol w:w="478"/>
        <w:gridCol w:w="480"/>
        <w:gridCol w:w="479"/>
        <w:gridCol w:w="478"/>
        <w:gridCol w:w="478"/>
        <w:gridCol w:w="443"/>
        <w:gridCol w:w="76"/>
      </w:tblGrid>
      <w:tr w:rsidR="00FA21D8">
        <w:trPr>
          <w:trHeight w:val="389"/>
        </w:trPr>
        <w:tc>
          <w:tcPr>
            <w:tcW w:w="5788" w:type="dxa"/>
            <w:gridSpan w:val="7"/>
            <w:tcBorders>
              <w:top w:val="single" w:sz="2" w:space="0" w:color="000000"/>
              <w:left w:val="single" w:sz="2" w:space="0" w:color="000000"/>
              <w:bottom w:val="single" w:sz="2" w:space="0" w:color="000000"/>
            </w:tcBorders>
          </w:tcPr>
          <w:p w:rsidR="00FA21D8" w:rsidRPr="004E0758" w:rsidRDefault="0021343F">
            <w:pPr>
              <w:pStyle w:val="Normal0"/>
              <w:widowControl w:val="0"/>
              <w:spacing w:after="0" w:line="240" w:lineRule="auto"/>
              <w:rPr>
                <w:rFonts w:ascii="Times New Roman" w:eastAsia="Times New Roman" w:hAnsi="Times New Roman"/>
                <w:lang w:eastAsia="zh-CN" w:bidi="hi-IN"/>
              </w:rPr>
            </w:pPr>
            <w:r w:rsidRPr="004E0758">
              <w:rPr>
                <w:rFonts w:ascii="Times New Roman" w:eastAsia="Times New Roman" w:hAnsi="Times New Roman"/>
                <w:lang w:eastAsia="zh-CN" w:bidi="hi-IN"/>
              </w:rPr>
              <w:t>Согласовано</w:t>
            </w:r>
          </w:p>
        </w:tc>
        <w:tc>
          <w:tcPr>
            <w:tcW w:w="8706" w:type="dxa"/>
            <w:gridSpan w:val="14"/>
            <w:tcBorders>
              <w:top w:val="single" w:sz="2" w:space="0" w:color="000000"/>
              <w:left w:val="single" w:sz="2" w:space="0" w:color="000000"/>
              <w:bottom w:val="single" w:sz="2" w:space="0" w:color="000000"/>
            </w:tcBorders>
            <w:vAlign w:val="center"/>
          </w:tcPr>
          <w:p w:rsidR="00FA21D8" w:rsidRPr="004E0758" w:rsidRDefault="0021343F">
            <w:pPr>
              <w:pStyle w:val="Normal0"/>
              <w:widowControl w:val="0"/>
              <w:spacing w:after="0" w:line="240" w:lineRule="auto"/>
              <w:jc w:val="right"/>
              <w:rPr>
                <w:rFonts w:ascii="Times New Roman" w:eastAsia="Tahoma" w:hAnsi="Times New Roman"/>
                <w:lang w:eastAsia="zh-CN" w:bidi="hi-IN"/>
              </w:rPr>
            </w:pPr>
            <w:r w:rsidRPr="004E0758">
              <w:rPr>
                <w:rFonts w:ascii="Times New Roman" w:eastAsia="Tahoma" w:hAnsi="Times New Roman"/>
                <w:lang w:eastAsia="zh-CN" w:bidi="hi-IN"/>
              </w:rPr>
              <w:t>Утверждаю</w:t>
            </w:r>
          </w:p>
        </w:tc>
        <w:tc>
          <w:tcPr>
            <w:tcW w:w="76" w:type="dxa"/>
            <w:tcBorders>
              <w:top w:val="single" w:sz="2" w:space="0" w:color="000000"/>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42"/>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rPr>
                <w:rFonts w:ascii="Times New Roman" w:eastAsia="Times New Roman"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38"/>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right"/>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20"/>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Заказчик: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val="restart"/>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8"/>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Подрядчик:</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ahoma" w:hAnsi="Times New Roman"/>
                <w:lang w:eastAsia="zh-CN" w:bidi="hi-IN"/>
              </w:rPr>
            </w:pP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2"/>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Начало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185"/>
        </w:trPr>
        <w:tc>
          <w:tcPr>
            <w:tcW w:w="1739" w:type="dxa"/>
            <w:gridSpan w:val="2"/>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Окончание работ</w:t>
            </w:r>
          </w:p>
        </w:tc>
        <w:tc>
          <w:tcPr>
            <w:tcW w:w="589"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4215" w:type="dxa"/>
            <w:gridSpan w:val="6"/>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lang w:eastAsia="zh-CN" w:bidi="hi-IN"/>
              </w:rPr>
              <w:t>«___» ____________ 202</w:t>
            </w:r>
            <w:r w:rsidR="006F689A" w:rsidRPr="004E0758">
              <w:rPr>
                <w:rFonts w:ascii="Times New Roman" w:eastAsia="Times New Roman" w:hAnsi="Times New Roman"/>
                <w:lang w:eastAsia="zh-CN" w:bidi="hi-IN"/>
              </w:rPr>
              <w:t>6</w:t>
            </w:r>
            <w:r w:rsidRPr="004E0758">
              <w:rPr>
                <w:rFonts w:ascii="Times New Roman" w:eastAsia="Times New Roman" w:hAnsi="Times New Roman"/>
                <w:lang w:eastAsia="zh-CN" w:bidi="hi-IN"/>
              </w:rPr>
              <w:t xml:space="preserve"> года</w:t>
            </w:r>
          </w:p>
        </w:tc>
        <w:tc>
          <w:tcPr>
            <w:tcW w:w="7951" w:type="dxa"/>
            <w:gridSpan w:val="12"/>
            <w:vMerge/>
            <w:tcBorders>
              <w:left w:val="single" w:sz="2" w:space="0" w:color="000000"/>
              <w:bottom w:val="single" w:sz="2" w:space="0" w:color="000000"/>
            </w:tcBorders>
            <w:vAlign w:val="bottom"/>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640"/>
        </w:trPr>
        <w:tc>
          <w:tcPr>
            <w:tcW w:w="5788" w:type="dxa"/>
            <w:gridSpan w:val="7"/>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b/>
                <w:iCs/>
                <w:lang w:eastAsia="zh-CN" w:bidi="hi-IN"/>
              </w:rPr>
            </w:pPr>
          </w:p>
        </w:tc>
        <w:tc>
          <w:tcPr>
            <w:tcW w:w="8706" w:type="dxa"/>
            <w:gridSpan w:val="14"/>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lang w:eastAsia="zh-CN" w:bidi="hi-IN"/>
              </w:rPr>
            </w:pPr>
            <w:r w:rsidRPr="004E0758">
              <w:rPr>
                <w:rFonts w:ascii="Times New Roman" w:eastAsia="Times New Roman" w:hAnsi="Times New Roman"/>
                <w:b/>
                <w:iCs/>
                <w:lang w:eastAsia="zh-CN" w:bidi="hi-IN"/>
              </w:rPr>
              <w:t>Г</w:t>
            </w:r>
            <w:r w:rsidRPr="004E0758">
              <w:rPr>
                <w:rFonts w:ascii="Times New Roman" w:eastAsia="Times New Roman" w:hAnsi="Times New Roman"/>
                <w:b/>
                <w:lang w:eastAsia="zh-CN" w:bidi="hi-IN"/>
              </w:rPr>
              <w:t>РАФИК ПРОИЗВОДСТВА РАБОТ</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348"/>
        </w:trPr>
        <w:tc>
          <w:tcPr>
            <w:tcW w:w="673" w:type="dxa"/>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imes New Roman" w:hAnsi="Times New Roman"/>
                <w:lang w:eastAsia="zh-CN" w:bidi="hi-IN"/>
              </w:rPr>
            </w:pPr>
            <w:r w:rsidRPr="004E0758">
              <w:rPr>
                <w:rFonts w:ascii="Times New Roman" w:eastAsia="Times New Roman" w:hAnsi="Times New Roman"/>
                <w:b/>
                <w:bCs/>
                <w:lang w:eastAsia="zh-CN" w:bidi="hi-IN"/>
              </w:rPr>
              <w:t>№ п/п</w:t>
            </w:r>
          </w:p>
        </w:tc>
        <w:tc>
          <w:tcPr>
            <w:tcW w:w="2985" w:type="dxa"/>
            <w:gridSpan w:val="3"/>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lang w:eastAsia="zh-CN" w:bidi="hi-IN"/>
              </w:rPr>
            </w:pPr>
            <w:r w:rsidRPr="004E0758">
              <w:rPr>
                <w:rFonts w:ascii="Times New Roman" w:eastAsia="Times New Roman" w:hAnsi="Times New Roman"/>
                <w:b/>
                <w:bCs/>
                <w:lang w:eastAsia="zh-CN" w:bidi="hi-IN"/>
              </w:rPr>
              <w:t>Наименование</w:t>
            </w:r>
          </w:p>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 xml:space="preserve"> работ</w:t>
            </w:r>
            <w:r w:rsidRPr="004E0758">
              <w:rPr>
                <w:rFonts w:ascii="Times New Roman" w:eastAsia="Times New Roman" w:hAnsi="Times New Roman"/>
                <w:b/>
                <w:bCs/>
                <w:vertAlign w:val="superscript"/>
                <w:lang w:eastAsia="zh-CN" w:bidi="hi-IN"/>
              </w:rPr>
              <w:t>1</w:t>
            </w:r>
          </w:p>
        </w:tc>
        <w:tc>
          <w:tcPr>
            <w:tcW w:w="1383" w:type="dxa"/>
            <w:vMerge w:val="restart"/>
            <w:tcBorders>
              <w:left w:val="single" w:sz="2" w:space="0" w:color="000000"/>
              <w:bottom w:val="single" w:sz="2" w:space="0" w:color="000000"/>
            </w:tcBorders>
            <w:textDirection w:val="btLr"/>
          </w:tcPr>
          <w:p w:rsidR="00FA21D8" w:rsidRPr="004E0758" w:rsidRDefault="0021343F">
            <w:pPr>
              <w:pStyle w:val="Normal0"/>
              <w:widowControl w:val="0"/>
              <w:spacing w:after="0" w:line="240" w:lineRule="auto"/>
              <w:ind w:left="113" w:right="113"/>
              <w:jc w:val="center"/>
              <w:rPr>
                <w:rFonts w:ascii="Times New Roman" w:eastAsia="Times New Roman" w:hAnsi="Times New Roman"/>
                <w:b/>
                <w:bCs/>
                <w:lang w:eastAsia="zh-CN" w:bidi="hi-IN"/>
              </w:rPr>
            </w:pPr>
            <w:r w:rsidRPr="004E0758">
              <w:rPr>
                <w:rFonts w:ascii="Times New Roman" w:eastAsia="Times New Roman" w:hAnsi="Times New Roman"/>
                <w:b/>
                <w:bCs/>
                <w:lang w:eastAsia="zh-CN" w:bidi="hi-IN"/>
              </w:rPr>
              <w:t xml:space="preserve">Период </w:t>
            </w:r>
            <w:proofErr w:type="spellStart"/>
            <w:r w:rsidRPr="004E0758">
              <w:rPr>
                <w:rFonts w:ascii="Times New Roman" w:eastAsia="Times New Roman" w:hAnsi="Times New Roman"/>
                <w:b/>
                <w:bCs/>
                <w:lang w:eastAsia="zh-CN" w:bidi="hi-IN"/>
              </w:rPr>
              <w:t>вып</w:t>
            </w:r>
            <w:proofErr w:type="spellEnd"/>
            <w:r w:rsidRPr="004E0758">
              <w:rPr>
                <w:rFonts w:ascii="Times New Roman" w:eastAsia="Times New Roman" w:hAnsi="Times New Roman"/>
                <w:b/>
                <w:bCs/>
                <w:lang w:eastAsia="zh-CN" w:bidi="hi-IN"/>
              </w:rPr>
              <w:t>. работ</w:t>
            </w:r>
          </w:p>
        </w:tc>
        <w:tc>
          <w:tcPr>
            <w:tcW w:w="9453" w:type="dxa"/>
            <w:gridSpan w:val="16"/>
            <w:vMerge w:val="restart"/>
            <w:tcBorders>
              <w:left w:val="single" w:sz="2" w:space="0" w:color="000000"/>
              <w:bottom w:val="single" w:sz="2" w:space="0" w:color="000000"/>
            </w:tcBorders>
            <w:vAlign w:val="center"/>
          </w:tcPr>
          <w:p w:rsidR="00FA21D8" w:rsidRPr="004E0758" w:rsidRDefault="0021343F">
            <w:pPr>
              <w:pStyle w:val="Normal0"/>
              <w:widowControl w:val="0"/>
              <w:spacing w:after="0" w:line="240" w:lineRule="auto"/>
              <w:jc w:val="center"/>
              <w:rPr>
                <w:rFonts w:ascii="Times New Roman" w:eastAsia="Tahoma" w:hAnsi="Times New Roman"/>
                <w:b/>
                <w:bCs/>
                <w:vertAlign w:val="superscript"/>
                <w:lang w:eastAsia="zh-CN" w:bidi="hi-IN"/>
              </w:rPr>
            </w:pPr>
            <w:r w:rsidRPr="004E0758">
              <w:rPr>
                <w:rFonts w:ascii="Times New Roman" w:eastAsia="Times New Roman" w:hAnsi="Times New Roman"/>
                <w:b/>
                <w:bCs/>
                <w:lang w:eastAsia="zh-CN" w:bidi="hi-IN"/>
              </w:rPr>
              <w:t>202</w:t>
            </w:r>
            <w:r w:rsidR="004E0758" w:rsidRPr="004E0758">
              <w:rPr>
                <w:rFonts w:ascii="Times New Roman" w:eastAsia="Times New Roman" w:hAnsi="Times New Roman"/>
                <w:b/>
                <w:bCs/>
                <w:lang w:eastAsia="zh-CN" w:bidi="hi-IN"/>
              </w:rPr>
              <w:t>6</w:t>
            </w:r>
            <w:r w:rsidRPr="004E0758">
              <w:rPr>
                <w:rFonts w:ascii="Times New Roman" w:eastAsia="Times New Roman" w:hAnsi="Times New Roman"/>
                <w:b/>
                <w:bCs/>
                <w:lang w:eastAsia="zh-CN" w:bidi="hi-IN"/>
              </w:rPr>
              <w:t xml:space="preserve"> год</w:t>
            </w: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403"/>
        </w:trPr>
        <w:tc>
          <w:tcPr>
            <w:tcW w:w="673" w:type="dxa"/>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widowControl w:val="0"/>
              <w:spacing w:after="0" w:line="240" w:lineRule="auto"/>
              <w:rPr>
                <w:rFonts w:ascii="Times New Roman" w:eastAsia="Tahoma" w:hAnsi="Times New Roman"/>
                <w:lang w:eastAsia="zh-CN" w:bidi="hi-IN"/>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spacing w:after="0" w:line="240" w:lineRule="auto"/>
              <w:ind w:left="113" w:right="113"/>
              <w:jc w:val="center"/>
              <w:rPr>
                <w:rFonts w:ascii="Times New Roman" w:eastAsia="Times New Roman" w:hAnsi="Times New Roman"/>
                <w:b/>
                <w:bCs/>
                <w:lang w:eastAsia="zh-CN" w:bidi="hi-IN"/>
              </w:rPr>
            </w:pPr>
          </w:p>
        </w:tc>
        <w:tc>
          <w:tcPr>
            <w:tcW w:w="9453" w:type="dxa"/>
            <w:gridSpan w:val="16"/>
            <w:vMerge/>
            <w:tcBorders>
              <w:left w:val="single" w:sz="2" w:space="0" w:color="000000"/>
              <w:bottom w:val="single" w:sz="2" w:space="0" w:color="000000"/>
            </w:tcBorders>
            <w:vAlign w:val="center"/>
          </w:tcPr>
          <w:p w:rsidR="00FA21D8" w:rsidRPr="004E0758" w:rsidRDefault="00FA21D8">
            <w:pPr>
              <w:pStyle w:val="Normal0"/>
              <w:spacing w:after="0" w:line="240" w:lineRule="auto"/>
              <w:ind w:left="113" w:right="113"/>
              <w:jc w:val="center"/>
              <w:rPr>
                <w:rFonts w:ascii="Times New Roman" w:eastAsia="Tahoma" w:hAnsi="Times New Roman"/>
                <w:b/>
                <w:bCs/>
                <w:lang w:eastAsia="zh-CN" w:bidi="hi-IN"/>
              </w:rPr>
            </w:pPr>
          </w:p>
        </w:tc>
        <w:tc>
          <w:tcPr>
            <w:tcW w:w="76" w:type="dxa"/>
            <w:tcBorders>
              <w:left w:val="single" w:sz="2" w:space="0" w:color="000000"/>
              <w:bottom w:val="single" w:sz="2" w:space="0" w:color="000000"/>
              <w:right w:val="single" w:sz="2" w:space="0" w:color="000000"/>
            </w:tcBorders>
          </w:tcPr>
          <w:p w:rsidR="00FA21D8" w:rsidRDefault="00FA21D8">
            <w:pPr>
              <w:pStyle w:val="Normal0"/>
              <w:rPr>
                <w:sz w:val="22"/>
                <w:szCs w:val="22"/>
              </w:rPr>
            </w:pPr>
          </w:p>
        </w:tc>
      </w:tr>
      <w:tr w:rsidR="00FA21D8">
        <w:trPr>
          <w:trHeight w:val="276"/>
        </w:trPr>
        <w:tc>
          <w:tcPr>
            <w:tcW w:w="673" w:type="dxa"/>
            <w:vMerge/>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vMerge/>
            <w:tcBorders>
              <w:left w:val="single" w:sz="2" w:space="0" w:color="000000"/>
              <w:bottom w:val="single" w:sz="2" w:space="0" w:color="000000"/>
            </w:tcBorders>
            <w:vAlign w:val="center"/>
          </w:tcPr>
          <w:p w:rsidR="00FA21D8" w:rsidRPr="004E0758" w:rsidRDefault="00FA21D8">
            <w:pPr>
              <w:pStyle w:val="Normal0"/>
              <w:spacing w:after="0"/>
              <w:rPr>
                <w:rFonts w:ascii="Times New Roman" w:hAnsi="Times New Roman"/>
                <w:color w:val="000000"/>
              </w:rPr>
            </w:pPr>
          </w:p>
        </w:tc>
        <w:tc>
          <w:tcPr>
            <w:tcW w:w="1383" w:type="dxa"/>
            <w:vMerge/>
            <w:tcBorders>
              <w:left w:val="single" w:sz="2" w:space="0" w:color="000000"/>
              <w:bottom w:val="single" w:sz="2" w:space="0" w:color="000000"/>
            </w:tcBorders>
            <w:textDirection w:val="btL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2985" w:type="dxa"/>
            <w:gridSpan w:val="3"/>
            <w:tcBorders>
              <w:left w:val="single" w:sz="2" w:space="0" w:color="000000"/>
              <w:bottom w:val="single" w:sz="2" w:space="0" w:color="000000"/>
            </w:tcBorders>
            <w:vAlign w:val="center"/>
          </w:tcPr>
          <w:p w:rsidR="00FA21D8" w:rsidRPr="004E0758" w:rsidRDefault="00FA21D8">
            <w:pPr>
              <w:pStyle w:val="Normal0"/>
              <w:spacing w:after="0" w:line="240" w:lineRule="auto"/>
              <w:jc w:val="center"/>
              <w:rPr>
                <w:rFonts w:ascii="Times New Roman" w:eastAsia="Times New Roman" w:hAnsi="Times New Roman"/>
                <w:lang w:eastAsia="zh-CN" w:bidi="hi-IN"/>
              </w:rPr>
            </w:pPr>
          </w:p>
        </w:tc>
        <w:tc>
          <w:tcPr>
            <w:tcW w:w="1383" w:type="dxa"/>
            <w:tcBorders>
              <w:left w:val="single" w:sz="2" w:space="0" w:color="000000"/>
              <w:bottom w:val="single" w:sz="2" w:space="0" w:color="000000"/>
            </w:tcBorders>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3"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color w:val="C9211E"/>
                <w:shd w:val="clear" w:color="auto" w:fill="FFFF00"/>
                <w:lang w:eastAsia="zh-CN" w:bidi="hi-IN"/>
              </w:rPr>
            </w:pPr>
          </w:p>
        </w:tc>
        <w:tc>
          <w:tcPr>
            <w:tcW w:w="679" w:type="dxa"/>
            <w:gridSpan w:val="2"/>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9"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Pr="004E0758" w:rsidRDefault="00FA21D8">
            <w:pPr>
              <w:pStyle w:val="Normal0"/>
              <w:widowControl w:val="0"/>
              <w:spacing w:after="0" w:line="240" w:lineRule="auto"/>
              <w:jc w:val="center"/>
              <w:rPr>
                <w:rFonts w:ascii="Times New Roman" w:eastAsia="Times New Roman" w:hAnsi="Times New Roman"/>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r w:rsidR="00FA21D8">
        <w:trPr>
          <w:trHeight w:val="276"/>
        </w:trPr>
        <w:tc>
          <w:tcPr>
            <w:tcW w:w="673" w:type="dxa"/>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4"/>
                <w:szCs w:val="24"/>
                <w:lang w:eastAsia="zh-CN" w:bidi="hi-IN"/>
              </w:rPr>
            </w:pPr>
          </w:p>
        </w:tc>
        <w:tc>
          <w:tcPr>
            <w:tcW w:w="2985" w:type="dxa"/>
            <w:gridSpan w:val="3"/>
            <w:tcBorders>
              <w:left w:val="single" w:sz="2" w:space="0" w:color="000000"/>
              <w:bottom w:val="single" w:sz="2" w:space="0" w:color="000000"/>
            </w:tcBorders>
            <w:vAlign w:val="center"/>
          </w:tcPr>
          <w:p w:rsidR="00FA21D8" w:rsidRDefault="00FA21D8">
            <w:pPr>
              <w:pStyle w:val="Normal0"/>
              <w:spacing w:after="0" w:line="240" w:lineRule="auto"/>
              <w:jc w:val="center"/>
              <w:rPr>
                <w:rFonts w:ascii="Times New Roman" w:eastAsia="Times New Roman" w:hAnsi="Times New Roman"/>
                <w:sz w:val="22"/>
                <w:szCs w:val="22"/>
                <w:lang w:eastAsia="zh-CN" w:bidi="hi-IN"/>
              </w:rPr>
            </w:pPr>
          </w:p>
        </w:tc>
        <w:tc>
          <w:tcPr>
            <w:tcW w:w="1383" w:type="dxa"/>
            <w:tcBorders>
              <w:left w:val="single" w:sz="2" w:space="0" w:color="000000"/>
              <w:bottom w:val="single" w:sz="2" w:space="0" w:color="000000"/>
            </w:tcBorders>
          </w:tcPr>
          <w:p w:rsidR="00FA21D8" w:rsidRDefault="00FA21D8">
            <w:pPr>
              <w:pStyle w:val="Normal0"/>
              <w:widowControl w:val="0"/>
              <w:spacing w:after="0" w:line="240" w:lineRule="auto"/>
              <w:jc w:val="center"/>
              <w:rPr>
                <w:rFonts w:ascii="Times New Roman" w:eastAsia="Times New Roman" w:hAnsi="Times New Roman"/>
                <w:sz w:val="22"/>
                <w:szCs w:val="22"/>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3"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gridSpan w:val="2"/>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9"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8"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7"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676" w:type="dxa"/>
            <w:tcBorders>
              <w:left w:val="single" w:sz="2" w:space="0" w:color="000000"/>
              <w:bottom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c>
          <w:tcPr>
            <w:tcW w:w="735" w:type="dxa"/>
            <w:gridSpan w:val="2"/>
            <w:tcBorders>
              <w:left w:val="single" w:sz="2" w:space="0" w:color="000000"/>
              <w:bottom w:val="single" w:sz="2" w:space="0" w:color="000000"/>
              <w:right w:val="single" w:sz="2" w:space="0" w:color="000000"/>
            </w:tcBorders>
            <w:vAlign w:val="center"/>
          </w:tcPr>
          <w:p w:rsidR="00FA21D8" w:rsidRDefault="00FA21D8">
            <w:pPr>
              <w:pStyle w:val="Normal0"/>
              <w:widowControl w:val="0"/>
              <w:spacing w:after="0" w:line="240" w:lineRule="auto"/>
              <w:jc w:val="center"/>
              <w:rPr>
                <w:rFonts w:ascii="Times New Roman" w:eastAsia="Times New Roman" w:hAnsi="Times New Roman"/>
                <w:sz w:val="24"/>
                <w:szCs w:val="24"/>
                <w:lang w:eastAsia="zh-CN" w:bidi="hi-IN"/>
              </w:rPr>
            </w:pPr>
          </w:p>
        </w:tc>
      </w:tr>
    </w:tbl>
    <w:p w:rsidR="00FA21D8" w:rsidRDefault="00FA21D8">
      <w:pPr>
        <w:pStyle w:val="Normal0"/>
        <w:widowControl w:val="0"/>
        <w:tabs>
          <w:tab w:val="left" w:pos="1229"/>
        </w:tabs>
        <w:spacing w:after="0" w:line="240" w:lineRule="auto"/>
        <w:ind w:firstLine="709"/>
        <w:jc w:val="both"/>
        <w:rPr>
          <w:rFonts w:ascii="Times New Roman" w:eastAsia="Times New Roman" w:hAnsi="Times New Roman"/>
          <w:b/>
          <w:bCs/>
          <w:i/>
          <w:sz w:val="24"/>
          <w:szCs w:val="24"/>
          <w:lang w:eastAsia="zh-CN" w:bidi="hi-IN"/>
        </w:rPr>
        <w:sectPr w:rsidR="00FA21D8" w:rsidSect="004E0758">
          <w:headerReference w:type="default" r:id="rId23"/>
          <w:footerReference w:type="default" r:id="rId24"/>
          <w:headerReference w:type="first" r:id="rId25"/>
          <w:footerReference w:type="first" r:id="rId26"/>
          <w:pgSz w:w="11906" w:h="16838"/>
          <w:pgMar w:top="1134" w:right="567" w:bottom="1134" w:left="1134" w:header="720" w:footer="0" w:gutter="0"/>
          <w:cols w:space="720"/>
          <w:titlePg/>
          <w:docGrid w:linePitch="360"/>
        </w:sectPr>
      </w:pP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lastRenderedPageBreak/>
        <w:t>Приложение № 3</w:t>
      </w:r>
    </w:p>
    <w:p w:rsidR="00FA21D8" w:rsidRDefault="0021343F">
      <w:pPr>
        <w:pStyle w:val="Normal0"/>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center"/>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АКТ</w:t>
      </w:r>
    </w:p>
    <w:p w:rsidR="00FA21D8" w:rsidRDefault="0021343F">
      <w:pPr>
        <w:pStyle w:val="Normal0"/>
        <w:widowControl w:val="0"/>
        <w:tabs>
          <w:tab w:val="left" w:pos="1229"/>
        </w:tabs>
        <w:spacing w:after="0" w:line="240" w:lineRule="auto"/>
        <w:contextualSpacing/>
        <w:jc w:val="center"/>
        <w:rPr>
          <w:rFonts w:ascii="Times New Roman" w:hAnsi="Times New Roman"/>
          <w:sz w:val="24"/>
          <w:szCs w:val="24"/>
        </w:rPr>
      </w:pPr>
      <w:r>
        <w:rPr>
          <w:rFonts w:ascii="Times New Roman" w:hAnsi="Times New Roman"/>
          <w:sz w:val="24"/>
          <w:szCs w:val="24"/>
        </w:rPr>
        <w:t>согласования образцов используемых материалов (товаров)</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 xml:space="preserve">г. Новосибирск                                                                         </w:t>
      </w:r>
      <w:proofErr w:type="gramStart"/>
      <w:r>
        <w:rPr>
          <w:rFonts w:ascii="Times New Roman" w:hAnsi="Times New Roman"/>
          <w:sz w:val="24"/>
          <w:szCs w:val="24"/>
        </w:rPr>
        <w:t xml:space="preserve">   «</w:t>
      </w:r>
      <w:proofErr w:type="gramEnd"/>
      <w:r>
        <w:rPr>
          <w:rFonts w:ascii="Times New Roman" w:hAnsi="Times New Roman"/>
          <w:sz w:val="24"/>
          <w:szCs w:val="24"/>
        </w:rPr>
        <w:t>____» ______________ 20____ года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 Во исполнении условий контракта от __</w:t>
      </w:r>
      <w:proofErr w:type="gramStart"/>
      <w:r>
        <w:rPr>
          <w:rFonts w:ascii="Times New Roman" w:hAnsi="Times New Roman"/>
          <w:sz w:val="24"/>
          <w:szCs w:val="24"/>
        </w:rPr>
        <w:t>_._</w:t>
      </w:r>
      <w:proofErr w:type="gramEnd"/>
      <w:r>
        <w:rPr>
          <w:rFonts w:ascii="Times New Roman" w:hAnsi="Times New Roman"/>
          <w:sz w:val="24"/>
          <w:szCs w:val="24"/>
        </w:rPr>
        <w:t>_____.20__. № _________ (далее – Контракт) Подрядчик предоставил Заказчику образцы используемых по Контракту материалов (товаров) (далее – Образцы) для согласования и определения соответствия Образцов условиям Контракта.</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 На процедуру согласования представлены следующие Образцы:____________________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указать наименования Образцов, описать состояние Образцов, их характеристики, указать заводские номера, сведения об упаковке, маркировке, иные данные, позволяющие идентифицировать исследуемые Образцы/</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3. Для определения соответствия поставляемых Образцов условиям Контракта на процедуру согласования предоставлены следующие документы: 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r>
        <w:rPr>
          <w:rFonts w:ascii="Times New Roman" w:hAnsi="Times New Roman"/>
        </w:rPr>
        <w:t>/подробно перечислить наименования, реквизиты, виды документов, представленные Подрядчиком. Такими документами по условиям Контракта могут быть: сертификаты соответствия качества, безопасности, декларации о соответствии, санитарно-эпидемиологические заключения, государственные таможенные декларации и т. д./</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4. По результатам процедуры согласования Образцов принято следующее решение: __________________________________________________________________________________.</w:t>
      </w:r>
    </w:p>
    <w:p w:rsidR="00FA21D8" w:rsidRDefault="0021343F">
      <w:pPr>
        <w:pStyle w:val="Normal0"/>
        <w:widowControl w:val="0"/>
        <w:tabs>
          <w:tab w:val="left" w:pos="1229"/>
        </w:tabs>
        <w:spacing w:after="0" w:line="240" w:lineRule="auto"/>
        <w:contextualSpacing/>
        <w:jc w:val="both"/>
        <w:rPr>
          <w:rFonts w:ascii="Times New Roman" w:hAnsi="Times New Roman"/>
        </w:rPr>
      </w:pPr>
      <w:proofErr w:type="gramStart"/>
      <w:r>
        <w:rPr>
          <w:rFonts w:ascii="Times New Roman" w:hAnsi="Times New Roman"/>
        </w:rPr>
        <w:t>/«</w:t>
      </w:r>
      <w:proofErr w:type="gramEnd"/>
      <w:r>
        <w:rPr>
          <w:rFonts w:ascii="Times New Roman" w:hAnsi="Times New Roman"/>
        </w:rPr>
        <w:t>Согласовать» Образцы или «Отказать» в согласовании Образцов с указанием причин отказа, предоставив Подрядчику двухдневный срок на устранение причин «Отказа» в согласовании Образцов/</w:t>
      </w:r>
    </w:p>
    <w:p w:rsidR="00FA21D8" w:rsidRDefault="00FA21D8">
      <w:pPr>
        <w:pStyle w:val="Normal0"/>
        <w:widowControl w:val="0"/>
        <w:tabs>
          <w:tab w:val="left" w:pos="1229"/>
        </w:tabs>
        <w:spacing w:after="0" w:line="240" w:lineRule="auto"/>
        <w:ind w:firstLine="709"/>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5. Настоящий Акт составлен в двух экземплярах один - Заказчику, один - Подрядчику. </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5"/>
        <w:gridCol w:w="4956"/>
      </w:tblGrid>
      <w:tr w:rsidR="00FA21D8">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Заказчика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tc>
        <w:tc>
          <w:tcPr>
            <w:tcW w:w="4955" w:type="dxa"/>
            <w:shd w:val="clear" w:color="auto" w:fill="auto"/>
          </w:tcPr>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Ответственное лицо от Подрядчика</w:t>
            </w: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pStyle w:val="Normal0"/>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3A3BE5" w:rsidRDefault="003A3BE5">
      <w:pPr>
        <w:pStyle w:val="Normal0"/>
        <w:widowControl w:val="0"/>
        <w:tabs>
          <w:tab w:val="left" w:pos="1229"/>
        </w:tabs>
        <w:spacing w:after="0" w:line="240" w:lineRule="auto"/>
        <w:contextualSpacing/>
        <w:jc w:val="both"/>
        <w:rPr>
          <w:rFonts w:ascii="Times New Roman" w:hAnsi="Times New Roman"/>
          <w:sz w:val="24"/>
          <w:szCs w:val="24"/>
        </w:rPr>
        <w:sectPr w:rsidR="003A3BE5">
          <w:pgSz w:w="11906" w:h="16838"/>
          <w:pgMar w:top="1134" w:right="850" w:bottom="1134" w:left="1701" w:header="708" w:footer="708" w:gutter="0"/>
          <w:cols w:space="708"/>
          <w:docGrid w:linePitch="360"/>
        </w:sectPr>
      </w:pPr>
    </w:p>
    <w:p w:rsidR="00FA21D8" w:rsidRDefault="00FA21D8">
      <w:pPr>
        <w:pStyle w:val="Normal0"/>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Приложение № </w:t>
      </w:r>
      <w:r w:rsidR="003A3BE5">
        <w:rPr>
          <w:rFonts w:ascii="Times New Roman" w:hAnsi="Times New Roman"/>
          <w:sz w:val="24"/>
          <w:szCs w:val="24"/>
        </w:rPr>
        <w:t>4</w:t>
      </w:r>
    </w:p>
    <w:p w:rsidR="00FA21D8" w:rsidRDefault="0021343F">
      <w:pPr>
        <w:widowControl w:val="0"/>
        <w:tabs>
          <w:tab w:val="left" w:pos="1229"/>
        </w:tabs>
        <w:spacing w:after="0" w:line="240" w:lineRule="auto"/>
        <w:ind w:left="6946"/>
        <w:contextualSpacing/>
        <w:jc w:val="right"/>
        <w:rPr>
          <w:rFonts w:ascii="Times New Roman" w:hAnsi="Times New Roman"/>
          <w:sz w:val="24"/>
          <w:szCs w:val="24"/>
        </w:rPr>
      </w:pPr>
      <w:r>
        <w:rPr>
          <w:rFonts w:ascii="Times New Roman" w:hAnsi="Times New Roman"/>
          <w:sz w:val="24"/>
          <w:szCs w:val="24"/>
        </w:rPr>
        <w:t>к описанию объекта закупки</w:t>
      </w:r>
    </w:p>
    <w:p w:rsidR="00FA21D8" w:rsidRDefault="00FA21D8">
      <w:pPr>
        <w:pStyle w:val="ConsPlusNormal"/>
        <w:jc w:val="center"/>
        <w:rPr>
          <w:rFonts w:ascii="Times New Roman" w:hAnsi="Times New Roman" w:cs="Times New Roman"/>
          <w:color w:val="000000" w:themeColor="text1"/>
          <w:sz w:val="24"/>
          <w:szCs w:val="24"/>
          <w:highlight w:val="white"/>
        </w:rPr>
      </w:pP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b/>
          <w:bCs/>
          <w:sz w:val="24"/>
          <w:szCs w:val="24"/>
          <w:highlight w:val="white"/>
        </w:rPr>
        <w:t xml:space="preserve"> АКТ</w:t>
      </w:r>
    </w:p>
    <w:p w:rsidR="00FA21D8" w:rsidRDefault="0021343F">
      <w:pPr>
        <w:pStyle w:val="ConsPlusNonformat"/>
        <w:jc w:val="center"/>
        <w:rPr>
          <w:rFonts w:ascii="Times New Roman" w:hAnsi="Times New Roman" w:cs="Times New Roman"/>
          <w:b/>
          <w:sz w:val="24"/>
          <w:szCs w:val="24"/>
          <w:highlight w:val="white"/>
        </w:rPr>
      </w:pPr>
      <w:r>
        <w:rPr>
          <w:rFonts w:ascii="Times New Roman" w:hAnsi="Times New Roman" w:cs="Times New Roman"/>
          <w:b/>
          <w:bCs/>
          <w:sz w:val="24"/>
          <w:szCs w:val="24"/>
          <w:highlight w:val="white"/>
        </w:rPr>
        <w:t>ПРИЕМА-ПЕРЕДАЧИ СТРОИТЕЛЬНОЙ ПЛОЩАДКИ</w:t>
      </w:r>
    </w:p>
    <w:p w:rsidR="00FA21D8" w:rsidRDefault="00FA21D8">
      <w:pPr>
        <w:pStyle w:val="ConsPlusNonformat"/>
        <w:jc w:val="center"/>
        <w:rPr>
          <w:rFonts w:ascii="Times New Roman" w:hAnsi="Times New Roman" w:cs="Times New Roman"/>
          <w:b/>
          <w:sz w:val="24"/>
          <w:szCs w:val="24"/>
          <w:highlight w:val="white"/>
        </w:rPr>
      </w:pPr>
    </w:p>
    <w:p w:rsidR="00FA21D8" w:rsidRDefault="00FA21D8">
      <w:pPr>
        <w:spacing w:after="0" w:line="240" w:lineRule="auto"/>
        <w:jc w:val="center"/>
        <w:rPr>
          <w:rFonts w:ascii="Times New Roman" w:hAnsi="Times New Roman"/>
          <w:sz w:val="28"/>
          <w:szCs w:val="28"/>
          <w:highlight w:val="white"/>
        </w:rPr>
      </w:pPr>
    </w:p>
    <w:p w:rsidR="00FA21D8" w:rsidRDefault="0021343F">
      <w:pPr>
        <w:widowControl w:val="0"/>
        <w:spacing w:after="0" w:line="240" w:lineRule="auto"/>
        <w:jc w:val="both"/>
        <w:rPr>
          <w:rFonts w:ascii="Times New Roman" w:hAnsi="Times New Roman"/>
          <w:sz w:val="24"/>
          <w:szCs w:val="24"/>
          <w:highlight w:val="white"/>
        </w:rPr>
      </w:pPr>
      <w:r>
        <w:rPr>
          <w:rFonts w:ascii="Times New Roman" w:hAnsi="Times New Roman"/>
          <w:sz w:val="24"/>
          <w:szCs w:val="24"/>
          <w:highlight w:val="white"/>
        </w:rPr>
        <w:t xml:space="preserve">г. Новосибирск                                                                              </w:t>
      </w:r>
      <w:proofErr w:type="gramStart"/>
      <w:r>
        <w:rPr>
          <w:rFonts w:ascii="Times New Roman" w:hAnsi="Times New Roman"/>
          <w:sz w:val="24"/>
          <w:szCs w:val="24"/>
          <w:highlight w:val="white"/>
        </w:rPr>
        <w:t xml:space="preserve">   «</w:t>
      </w:r>
      <w:proofErr w:type="gramEnd"/>
      <w:r>
        <w:rPr>
          <w:rFonts w:ascii="Times New Roman" w:hAnsi="Times New Roman"/>
          <w:sz w:val="24"/>
          <w:szCs w:val="24"/>
          <w:highlight w:val="white"/>
        </w:rPr>
        <w:t>_____» ______________ 20___г.</w:t>
      </w: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FA21D8">
      <w:pPr>
        <w:widowControl w:val="0"/>
        <w:spacing w:after="0" w:line="240" w:lineRule="auto"/>
        <w:ind w:firstLine="709"/>
        <w:jc w:val="both"/>
        <w:rPr>
          <w:rFonts w:ascii="Times New Roman" w:hAnsi="Times New Roman"/>
          <w:sz w:val="24"/>
          <w:szCs w:val="24"/>
          <w:highlight w:val="white"/>
        </w:rPr>
      </w:pPr>
    </w:p>
    <w:p w:rsidR="00FA21D8" w:rsidRDefault="0021343F">
      <w:pPr>
        <w:pStyle w:val="ConsPlusNonformat"/>
        <w:spacing w:before="171" w:after="171"/>
        <w:ind w:firstLine="708"/>
        <w:jc w:val="both"/>
        <w:rPr>
          <w:rFonts w:ascii="Times New Roman" w:hAnsi="Times New Roman" w:cs="Times New Roman"/>
          <w:highlight w:val="white"/>
        </w:rPr>
      </w:pPr>
      <w:r>
        <w:rPr>
          <w:rFonts w:ascii="Times New Roman" w:hAnsi="Times New Roman"/>
          <w:sz w:val="24"/>
          <w:szCs w:val="24"/>
          <w:highlight w:val="white"/>
        </w:rPr>
        <w:t>____________________________, именуемое (-</w:t>
      </w:r>
      <w:proofErr w:type="spellStart"/>
      <w:r>
        <w:rPr>
          <w:rFonts w:ascii="Times New Roman" w:hAnsi="Times New Roman"/>
          <w:sz w:val="24"/>
          <w:szCs w:val="24"/>
          <w:highlight w:val="white"/>
        </w:rPr>
        <w:t>ая</w:t>
      </w:r>
      <w:proofErr w:type="spellEnd"/>
      <w:r>
        <w:rPr>
          <w:rFonts w:ascii="Times New Roman" w:hAnsi="Times New Roman"/>
          <w:sz w:val="24"/>
          <w:szCs w:val="24"/>
          <w:highlight w:val="white"/>
        </w:rPr>
        <w:t>/-</w:t>
      </w:r>
      <w:proofErr w:type="spellStart"/>
      <w:r>
        <w:rPr>
          <w:rFonts w:ascii="Times New Roman" w:hAnsi="Times New Roman"/>
          <w:sz w:val="24"/>
          <w:szCs w:val="24"/>
          <w:highlight w:val="white"/>
        </w:rPr>
        <w:t>ый</w:t>
      </w:r>
      <w:proofErr w:type="spellEnd"/>
      <w:r>
        <w:rPr>
          <w:rFonts w:ascii="Times New Roman" w:hAnsi="Times New Roman"/>
          <w:sz w:val="24"/>
          <w:szCs w:val="24"/>
          <w:highlight w:val="white"/>
        </w:rPr>
        <w:t>) в дальнейшем «Заказчик», в лице _______________, действующего на основании ___________</w:t>
      </w:r>
      <w:r>
        <w:rPr>
          <w:rFonts w:ascii="Times New Roman" w:hAnsi="Times New Roman"/>
          <w:sz w:val="24"/>
          <w:szCs w:val="24"/>
          <w:highlight w:val="white"/>
          <w:lang w:eastAsia="ru-RU"/>
        </w:rPr>
        <w:t>и (или) Устава</w:t>
      </w:r>
      <w:r>
        <w:rPr>
          <w:rFonts w:ascii="Times New Roman" w:hAnsi="Times New Roman"/>
          <w:sz w:val="24"/>
          <w:szCs w:val="24"/>
          <w:highlight w:val="white"/>
        </w:rPr>
        <w:t xml:space="preserve">, с одной стороны, ________________________, именуем____ в дальнейшем «Подрядчик», в лице ______________, </w:t>
      </w:r>
      <w:proofErr w:type="spellStart"/>
      <w:r>
        <w:rPr>
          <w:rFonts w:ascii="Times New Roman" w:hAnsi="Times New Roman"/>
          <w:sz w:val="24"/>
          <w:szCs w:val="24"/>
          <w:highlight w:val="white"/>
        </w:rPr>
        <w:t>действующ</w:t>
      </w:r>
      <w:proofErr w:type="spellEnd"/>
      <w:r>
        <w:rPr>
          <w:rFonts w:ascii="Times New Roman" w:hAnsi="Times New Roman"/>
          <w:sz w:val="24"/>
          <w:szCs w:val="24"/>
          <w:highlight w:val="white"/>
        </w:rPr>
        <w:t>___ на основании ________________, с другой стороны, вместе именуемые «Стороны»</w:t>
      </w:r>
      <w:r>
        <w:rPr>
          <w:rFonts w:ascii="Times New Roman" w:hAnsi="Times New Roman" w:cs="Times New Roman"/>
          <w:sz w:val="24"/>
          <w:szCs w:val="24"/>
          <w:highlight w:val="white"/>
        </w:rPr>
        <w:t xml:space="preserve"> подписали  настоящий акт о передаче строительной площадки по адресу: 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Состояние строительной площадки на момент передачи: __________________________</w:t>
      </w:r>
    </w:p>
    <w:p w:rsidR="00FA21D8" w:rsidRDefault="0021343F">
      <w:pPr>
        <w:pStyle w:val="ConsPlusNonformat"/>
        <w:spacing w:before="171" w:after="171"/>
        <w:jc w:val="both"/>
        <w:rPr>
          <w:rFonts w:ascii="Times New Roman" w:hAnsi="Times New Roman" w:cs="Times New Roman"/>
          <w:highlight w:val="white"/>
        </w:rPr>
      </w:pPr>
      <w:r>
        <w:t>_________________________________________________________________________________</w:t>
      </w:r>
    </w:p>
    <w:p w:rsidR="00FA21D8" w:rsidRDefault="0021343F">
      <w:pPr>
        <w:pStyle w:val="ConsPlusNonformat"/>
        <w:jc w:val="center"/>
        <w:rPr>
          <w:rFonts w:ascii="Times New Roman" w:hAnsi="Times New Roman" w:cs="Times New Roman"/>
          <w:highlight w:val="white"/>
        </w:rPr>
      </w:pPr>
      <w:r>
        <w:rPr>
          <w:rFonts w:ascii="Times New Roman" w:hAnsi="Times New Roman" w:cs="Times New Roman"/>
          <w:i/>
          <w:iCs/>
          <w:sz w:val="22"/>
          <w:szCs w:val="22"/>
          <w:highlight w:val="white"/>
        </w:rPr>
        <w:t xml:space="preserve"> (описание строительной площадки)</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принимает вместе с площадкой все права и обязанности по содержанию ее в надлежащем состоянии и обязательства по капитальному ремонту объекта капитального строительства, указанного в п. ___ контракта ______________ № ____________ от "__"___________ ____ г.</w:t>
      </w:r>
    </w:p>
    <w:p w:rsidR="00FA21D8" w:rsidRDefault="0021343F">
      <w:pPr>
        <w:pStyle w:val="ConsPlusNonformat"/>
        <w:ind w:firstLine="680"/>
        <w:jc w:val="both"/>
        <w:rPr>
          <w:rFonts w:ascii="Times New Roman" w:hAnsi="Times New Roman" w:cs="Times New Roman"/>
          <w:sz w:val="24"/>
          <w:szCs w:val="24"/>
          <w:highlight w:val="white"/>
        </w:rPr>
      </w:pPr>
      <w:r>
        <w:rPr>
          <w:rFonts w:ascii="Times New Roman" w:hAnsi="Times New Roman" w:cs="Times New Roman"/>
          <w:sz w:val="24"/>
          <w:szCs w:val="24"/>
          <w:highlight w:val="white"/>
        </w:rPr>
        <w:t>Вместе с площадкой передаются документы: ____________________________________</w:t>
      </w:r>
    </w:p>
    <w:p w:rsidR="00FA21D8" w:rsidRDefault="0021343F">
      <w:pPr>
        <w:pStyle w:val="ConsPlusNonformat"/>
        <w:jc w:val="both"/>
        <w:rPr>
          <w:rFonts w:ascii="Times New Roman" w:hAnsi="Times New Roman" w:cs="Times New Roman"/>
          <w:bCs/>
          <w:i/>
          <w:color w:val="FF0000"/>
          <w:sz w:val="24"/>
          <w:szCs w:val="24"/>
          <w:highlight w:val="white"/>
        </w:rPr>
      </w:pPr>
      <w:r>
        <w:rPr>
          <w:rFonts w:ascii="Times New Roman" w:hAnsi="Times New Roman" w:cs="Times New Roman"/>
          <w:i/>
          <w:iCs/>
          <w:color w:val="000000"/>
          <w:sz w:val="24"/>
          <w:szCs w:val="24"/>
          <w:highlight w:val="white"/>
        </w:rPr>
        <w:t>(указываются конкретные документы, исходя из объекта капитального строительства)</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___________________________________________________________________________</w:t>
      </w:r>
    </w:p>
    <w:p w:rsidR="00FA21D8" w:rsidRDefault="0021343F">
      <w:pPr>
        <w:pStyle w:val="ConsPlusNonformat"/>
        <w:jc w:val="both"/>
        <w:rPr>
          <w:rFonts w:ascii="Times New Roman" w:hAnsi="Times New Roman" w:cs="Times New Roman"/>
          <w:highlight w:val="white"/>
        </w:rPr>
      </w:pPr>
      <w:r>
        <w:rPr>
          <w:rFonts w:ascii="Times New Roman" w:hAnsi="Times New Roman" w:cs="Times New Roman"/>
          <w:sz w:val="24"/>
          <w:szCs w:val="24"/>
          <w:highlight w:val="white"/>
        </w:rPr>
        <w:t>__________________________________________________________________________.</w:t>
      </w:r>
    </w:p>
    <w:p w:rsidR="00FA21D8" w:rsidRDefault="0021343F">
      <w:pPr>
        <w:pStyle w:val="ConsPlusNonformat"/>
        <w:ind w:firstLine="737"/>
        <w:jc w:val="both"/>
        <w:rPr>
          <w:rFonts w:ascii="Times New Roman" w:hAnsi="Times New Roman" w:cs="Times New Roman"/>
          <w:highlight w:val="white"/>
        </w:rPr>
      </w:pPr>
      <w:r>
        <w:rPr>
          <w:rFonts w:ascii="Times New Roman" w:hAnsi="Times New Roman" w:cs="Times New Roman"/>
          <w:sz w:val="24"/>
          <w:szCs w:val="24"/>
          <w:highlight w:val="white"/>
        </w:rPr>
        <w:t>Подрядчик и Заказчик осмотрели передаваемую площадку и претензий друг к другу не имеют.</w:t>
      </w:r>
    </w:p>
    <w:p w:rsidR="00FA21D8" w:rsidRDefault="00FA21D8">
      <w:pPr>
        <w:pStyle w:val="ConsPlusNormal"/>
        <w:rPr>
          <w:rFonts w:ascii="Times New Roman" w:hAnsi="Times New Roman" w:cs="Times New Roman"/>
          <w:b/>
          <w:bCs/>
          <w:color w:val="000000" w:themeColor="text1"/>
          <w:sz w:val="24"/>
          <w:szCs w:val="24"/>
          <w:highlight w:val="yellow"/>
        </w:rPr>
      </w:pPr>
    </w:p>
    <w:p w:rsidR="00FA21D8" w:rsidRDefault="00FA21D8">
      <w:pPr>
        <w:spacing w:after="160"/>
        <w:contextualSpacing/>
        <w:rPr>
          <w:rFonts w:ascii="Times New Roman" w:hAnsi="Times New Roman"/>
          <w:sz w:val="24"/>
          <w:szCs w:val="24"/>
        </w:rPr>
      </w:pPr>
    </w:p>
    <w:p w:rsidR="00FA21D8" w:rsidRDefault="00FA21D8">
      <w:pPr>
        <w:spacing w:after="160"/>
        <w:contextualSpacing/>
        <w:rPr>
          <w:rFonts w:ascii="Times New Roman" w:hAnsi="Times New Roman"/>
          <w:sz w:val="24"/>
          <w:szCs w:val="24"/>
        </w:rPr>
      </w:pPr>
    </w:p>
    <w:tbl>
      <w:tblPr>
        <w:tblW w:w="9911" w:type="dxa"/>
        <w:tblInd w:w="113" w:type="dxa"/>
        <w:tblLayout w:type="fixed"/>
        <w:tblLook w:val="04A0" w:firstRow="1" w:lastRow="0" w:firstColumn="1" w:lastColumn="0" w:noHBand="0" w:noVBand="1"/>
      </w:tblPr>
      <w:tblGrid>
        <w:gridCol w:w="4955"/>
        <w:gridCol w:w="4956"/>
      </w:tblGrid>
      <w:tr w:rsidR="00FA21D8">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Заказчик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w:t>
            </w:r>
          </w:p>
          <w:p w:rsidR="00FA21D8" w:rsidRDefault="00FA21D8">
            <w:pPr>
              <w:widowControl w:val="0"/>
              <w:tabs>
                <w:tab w:val="left" w:pos="1229"/>
              </w:tabs>
              <w:spacing w:after="0" w:line="240" w:lineRule="auto"/>
              <w:contextualSpacing/>
              <w:jc w:val="both"/>
              <w:rPr>
                <w:rFonts w:ascii="Times New Roman" w:hAnsi="Times New Roman"/>
                <w:sz w:val="24"/>
                <w:szCs w:val="24"/>
              </w:rPr>
            </w:pPr>
          </w:p>
        </w:tc>
        <w:tc>
          <w:tcPr>
            <w:tcW w:w="4955" w:type="dxa"/>
          </w:tcPr>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Подрядчик</w:t>
            </w:r>
          </w:p>
          <w:p w:rsidR="00FA21D8" w:rsidRDefault="00FA21D8">
            <w:pPr>
              <w:widowControl w:val="0"/>
              <w:tabs>
                <w:tab w:val="left" w:pos="1229"/>
              </w:tabs>
              <w:spacing w:after="0" w:line="240" w:lineRule="auto"/>
              <w:contextualSpacing/>
              <w:jc w:val="both"/>
              <w:rPr>
                <w:rFonts w:ascii="Times New Roman" w:hAnsi="Times New Roman"/>
                <w:sz w:val="24"/>
                <w:szCs w:val="24"/>
              </w:rPr>
            </w:pPr>
          </w:p>
          <w:p w:rsidR="00FA21D8" w:rsidRDefault="0021343F">
            <w:pPr>
              <w:widowControl w:val="0"/>
              <w:tabs>
                <w:tab w:val="left" w:pos="1229"/>
              </w:tabs>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w:t>
            </w:r>
          </w:p>
        </w:tc>
      </w:tr>
    </w:tbl>
    <w:p w:rsidR="00FA21D8" w:rsidRDefault="00FA21D8">
      <w:pPr>
        <w:pStyle w:val="Normal0"/>
        <w:rPr>
          <w:sz w:val="22"/>
          <w:szCs w:val="22"/>
        </w:rPr>
      </w:pPr>
    </w:p>
    <w:sectPr w:rsidR="00FA21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150" w:rsidRDefault="006C2150">
      <w:pPr>
        <w:spacing w:after="0" w:line="240" w:lineRule="auto"/>
      </w:pPr>
      <w:r>
        <w:separator/>
      </w:r>
    </w:p>
  </w:endnote>
  <w:endnote w:type="continuationSeparator" w:id="0">
    <w:p w:rsidR="006C2150" w:rsidRDefault="006C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Droid Sans Devanagari">
    <w:charset w:val="00"/>
    <w:family w:val="auto"/>
    <w:pitch w:val="default"/>
  </w:font>
  <w:font w:name="Liberation Sans">
    <w:altName w:val="Arial"/>
    <w:charset w:val="CC"/>
    <w:family w:val="roman"/>
    <w:pitch w:val="variable"/>
  </w:font>
  <w:font w:name="Noto Sans">
    <w:altName w:val="Calibri"/>
    <w:charset w:val="00"/>
    <w:family w:val="auto"/>
    <w:pitch w:val="default"/>
  </w:font>
  <w:font w:name="Tino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rPr>
        <w:rFonts w:ascii="Times New Roman" w:hAnsi="Times New Roman"/>
      </w:rPr>
    </w:pPr>
  </w:p>
  <w:p w:rsidR="006C2150" w:rsidRDefault="006C215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d"/>
      <w:rPr>
        <w:rFonts w:ascii="Times New Roman" w:hAnsi="Times New Roman"/>
      </w:rPr>
    </w:pPr>
  </w:p>
  <w:p w:rsidR="006C2150" w:rsidRDefault="006C2150">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Footer0"/>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Footer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150" w:rsidRDefault="006C2150">
      <w:pPr>
        <w:spacing w:after="0" w:line="240" w:lineRule="auto"/>
      </w:pPr>
      <w:r>
        <w:separator/>
      </w:r>
    </w:p>
  </w:footnote>
  <w:footnote w:type="continuationSeparator" w:id="0">
    <w:p w:rsidR="006C2150" w:rsidRDefault="006C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19</w:t>
    </w:r>
    <w:r>
      <w:rPr>
        <w:rFonts w:ascii="Times New Roman" w:hAnsi="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ab"/>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noProof/>
        <w:sz w:val="20"/>
        <w:szCs w:val="20"/>
      </w:rPr>
      <w:t>59</w:t>
    </w:r>
    <w:r>
      <w:rPr>
        <w:rFonts w:ascii="Times New Roman" w:hAnsi="Times New Roman"/>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Header0"/>
      <w:jc w:val="center"/>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150" w:rsidRDefault="006C2150">
    <w:pPr>
      <w:pStyle w:val="Head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E62BF"/>
    <w:multiLevelType w:val="hybridMultilevel"/>
    <w:tmpl w:val="1D3CE4C0"/>
    <w:lvl w:ilvl="0" w:tplc="42508262">
      <w:start w:val="1"/>
      <w:numFmt w:val="decimal"/>
      <w:lvlText w:val="%1."/>
      <w:lvlJc w:val="left"/>
      <w:pPr>
        <w:tabs>
          <w:tab w:val="num" w:pos="720"/>
        </w:tabs>
        <w:ind w:left="720" w:hanging="360"/>
      </w:pPr>
    </w:lvl>
    <w:lvl w:ilvl="1" w:tplc="50B45A9E">
      <w:start w:val="3"/>
      <w:numFmt w:val="decimal"/>
      <w:lvlText w:val="%2."/>
      <w:lvlJc w:val="left"/>
      <w:pPr>
        <w:tabs>
          <w:tab w:val="num" w:pos="1080"/>
        </w:tabs>
        <w:ind w:left="1080" w:hanging="360"/>
      </w:pPr>
    </w:lvl>
    <w:lvl w:ilvl="2" w:tplc="F0662EAC">
      <w:start w:val="1"/>
      <w:numFmt w:val="decimal"/>
      <w:lvlText w:val="%3."/>
      <w:lvlJc w:val="left"/>
      <w:pPr>
        <w:tabs>
          <w:tab w:val="num" w:pos="1440"/>
        </w:tabs>
        <w:ind w:left="1440" w:hanging="360"/>
      </w:pPr>
    </w:lvl>
    <w:lvl w:ilvl="3" w:tplc="0BDE9922">
      <w:start w:val="1"/>
      <w:numFmt w:val="decimal"/>
      <w:lvlText w:val="%4."/>
      <w:lvlJc w:val="left"/>
      <w:pPr>
        <w:tabs>
          <w:tab w:val="num" w:pos="1800"/>
        </w:tabs>
        <w:ind w:left="1800" w:hanging="360"/>
      </w:pPr>
    </w:lvl>
    <w:lvl w:ilvl="4" w:tplc="41FE1FD2">
      <w:start w:val="1"/>
      <w:numFmt w:val="decimal"/>
      <w:lvlText w:val="%5."/>
      <w:lvlJc w:val="left"/>
      <w:pPr>
        <w:tabs>
          <w:tab w:val="num" w:pos="2160"/>
        </w:tabs>
        <w:ind w:left="2160" w:hanging="360"/>
      </w:pPr>
    </w:lvl>
    <w:lvl w:ilvl="5" w:tplc="29AE63B0">
      <w:start w:val="1"/>
      <w:numFmt w:val="decimal"/>
      <w:lvlText w:val="%6."/>
      <w:lvlJc w:val="left"/>
      <w:pPr>
        <w:tabs>
          <w:tab w:val="num" w:pos="2520"/>
        </w:tabs>
        <w:ind w:left="2520" w:hanging="360"/>
      </w:pPr>
    </w:lvl>
    <w:lvl w:ilvl="6" w:tplc="E2A221FC">
      <w:start w:val="1"/>
      <w:numFmt w:val="decimal"/>
      <w:lvlText w:val="%7."/>
      <w:lvlJc w:val="left"/>
      <w:pPr>
        <w:tabs>
          <w:tab w:val="num" w:pos="2880"/>
        </w:tabs>
        <w:ind w:left="2880" w:hanging="360"/>
      </w:pPr>
    </w:lvl>
    <w:lvl w:ilvl="7" w:tplc="2EB2B88C">
      <w:start w:val="1"/>
      <w:numFmt w:val="decimal"/>
      <w:lvlText w:val="%8."/>
      <w:lvlJc w:val="left"/>
      <w:pPr>
        <w:tabs>
          <w:tab w:val="num" w:pos="3240"/>
        </w:tabs>
        <w:ind w:left="3240" w:hanging="360"/>
      </w:pPr>
    </w:lvl>
    <w:lvl w:ilvl="8" w:tplc="8446FD0E">
      <w:start w:val="1"/>
      <w:numFmt w:val="decimal"/>
      <w:lvlText w:val="%9."/>
      <w:lvlJc w:val="left"/>
      <w:pPr>
        <w:tabs>
          <w:tab w:val="num" w:pos="3600"/>
        </w:tabs>
        <w:ind w:left="3600" w:hanging="360"/>
      </w:pPr>
    </w:lvl>
  </w:abstractNum>
  <w:abstractNum w:abstractNumId="1" w15:restartNumberingAfterBreak="0">
    <w:nsid w:val="120C06E8"/>
    <w:multiLevelType w:val="hybridMultilevel"/>
    <w:tmpl w:val="35ECF912"/>
    <w:lvl w:ilvl="0" w:tplc="D48C8CEC">
      <w:start w:val="1"/>
      <w:numFmt w:val="none"/>
      <w:suff w:val="nothing"/>
      <w:lvlText w:val=""/>
      <w:lvlJc w:val="left"/>
      <w:pPr>
        <w:tabs>
          <w:tab w:val="num" w:pos="432"/>
        </w:tabs>
        <w:ind w:left="432" w:hanging="432"/>
      </w:pPr>
    </w:lvl>
    <w:lvl w:ilvl="1" w:tplc="E1CE23DA">
      <w:start w:val="1"/>
      <w:numFmt w:val="none"/>
      <w:suff w:val="nothing"/>
      <w:lvlText w:val=""/>
      <w:lvlJc w:val="left"/>
      <w:pPr>
        <w:tabs>
          <w:tab w:val="num" w:pos="576"/>
        </w:tabs>
        <w:ind w:left="576" w:hanging="576"/>
      </w:pPr>
    </w:lvl>
    <w:lvl w:ilvl="2" w:tplc="C470973A">
      <w:start w:val="1"/>
      <w:numFmt w:val="none"/>
      <w:suff w:val="nothing"/>
      <w:lvlText w:val=""/>
      <w:lvlJc w:val="left"/>
      <w:pPr>
        <w:tabs>
          <w:tab w:val="num" w:pos="720"/>
        </w:tabs>
        <w:ind w:left="720" w:hanging="720"/>
      </w:pPr>
    </w:lvl>
    <w:lvl w:ilvl="3" w:tplc="FA289338">
      <w:start w:val="1"/>
      <w:numFmt w:val="none"/>
      <w:suff w:val="nothing"/>
      <w:lvlText w:val=""/>
      <w:lvlJc w:val="left"/>
      <w:pPr>
        <w:tabs>
          <w:tab w:val="num" w:pos="864"/>
        </w:tabs>
        <w:ind w:left="864" w:hanging="864"/>
      </w:pPr>
    </w:lvl>
    <w:lvl w:ilvl="4" w:tplc="4BB0376E">
      <w:start w:val="1"/>
      <w:numFmt w:val="none"/>
      <w:suff w:val="nothing"/>
      <w:lvlText w:val=""/>
      <w:lvlJc w:val="left"/>
      <w:pPr>
        <w:tabs>
          <w:tab w:val="num" w:pos="1008"/>
        </w:tabs>
        <w:ind w:left="1008" w:hanging="1008"/>
      </w:pPr>
    </w:lvl>
    <w:lvl w:ilvl="5" w:tplc="E7D2F7D2">
      <w:start w:val="1"/>
      <w:numFmt w:val="none"/>
      <w:suff w:val="nothing"/>
      <w:lvlText w:val=""/>
      <w:lvlJc w:val="left"/>
      <w:pPr>
        <w:tabs>
          <w:tab w:val="num" w:pos="1152"/>
        </w:tabs>
        <w:ind w:left="1152" w:hanging="1152"/>
      </w:pPr>
    </w:lvl>
    <w:lvl w:ilvl="6" w:tplc="DE96DC8A">
      <w:start w:val="1"/>
      <w:numFmt w:val="none"/>
      <w:suff w:val="nothing"/>
      <w:lvlText w:val=""/>
      <w:lvlJc w:val="left"/>
      <w:pPr>
        <w:tabs>
          <w:tab w:val="num" w:pos="1296"/>
        </w:tabs>
        <w:ind w:left="1296" w:hanging="1296"/>
      </w:pPr>
    </w:lvl>
    <w:lvl w:ilvl="7" w:tplc="18ACCB20">
      <w:start w:val="1"/>
      <w:numFmt w:val="none"/>
      <w:suff w:val="nothing"/>
      <w:lvlText w:val=""/>
      <w:lvlJc w:val="left"/>
      <w:pPr>
        <w:tabs>
          <w:tab w:val="num" w:pos="1440"/>
        </w:tabs>
        <w:ind w:left="1440" w:hanging="1440"/>
      </w:pPr>
    </w:lvl>
    <w:lvl w:ilvl="8" w:tplc="416AECF2">
      <w:start w:val="1"/>
      <w:numFmt w:val="none"/>
      <w:suff w:val="nothing"/>
      <w:lvlText w:val=""/>
      <w:lvlJc w:val="left"/>
      <w:pPr>
        <w:tabs>
          <w:tab w:val="num" w:pos="1584"/>
        </w:tabs>
        <w:ind w:left="1584" w:hanging="1584"/>
      </w:pPr>
    </w:lvl>
  </w:abstractNum>
  <w:abstractNum w:abstractNumId="2" w15:restartNumberingAfterBreak="0">
    <w:nsid w:val="3D791D31"/>
    <w:multiLevelType w:val="multilevel"/>
    <w:tmpl w:val="AA4A5BDA"/>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pStyle w:val="a"/>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E0E654A"/>
    <w:multiLevelType w:val="multilevel"/>
    <w:tmpl w:val="1FCEA2D2"/>
    <w:lvl w:ilvl="0">
      <w:start w:val="1"/>
      <w:numFmt w:val="decimal"/>
      <w:suff w:val="space"/>
      <w:lvlText w:val="%1."/>
      <w:lvlJc w:val="left"/>
      <w:pPr>
        <w:tabs>
          <w:tab w:val="num" w:pos="0"/>
        </w:tabs>
        <w:ind w:left="0" w:firstLine="709"/>
      </w:pPr>
      <w:rPr>
        <w:rFonts w:ascii="Times New Roman" w:eastAsia="Times New Roman" w:hAnsi="Times New Roman"/>
        <w:color w:val="000000"/>
        <w:sz w:val="24"/>
        <w:szCs w:val="24"/>
        <w:lang w:eastAsia="ru-RU"/>
      </w:rPr>
    </w:lvl>
    <w:lvl w:ilvl="1">
      <w:start w:val="1"/>
      <w:numFmt w:val="decimal"/>
      <w:suff w:val="space"/>
      <w:lvlText w:val="%1.%2."/>
      <w:lvlJc w:val="left"/>
      <w:pPr>
        <w:tabs>
          <w:tab w:val="num" w:pos="0"/>
        </w:tabs>
        <w:ind w:left="-1" w:firstLine="709"/>
      </w:pPr>
      <w:rPr>
        <w:strike w:val="0"/>
        <w:color w:val="auto"/>
      </w:rPr>
    </w:lvl>
    <w:lvl w:ilvl="2">
      <w:start w:val="1"/>
      <w:numFmt w:val="decimal"/>
      <w:suff w:val="space"/>
      <w:lvlText w:val="%1.%2.%3."/>
      <w:lvlJc w:val="left"/>
      <w:pPr>
        <w:tabs>
          <w:tab w:val="num" w:pos="0"/>
        </w:tabs>
        <w:ind w:left="-425" w:firstLine="70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4B17BCE"/>
    <w:multiLevelType w:val="hybridMultilevel"/>
    <w:tmpl w:val="BA5E2622"/>
    <w:lvl w:ilvl="0" w:tplc="5F40AE80">
      <w:start w:val="1"/>
      <w:numFmt w:val="decimal"/>
      <w:lvlText w:val="%1."/>
      <w:lvlJc w:val="left"/>
      <w:pPr>
        <w:tabs>
          <w:tab w:val="num" w:pos="0"/>
        </w:tabs>
        <w:ind w:left="840" w:hanging="360"/>
      </w:pPr>
    </w:lvl>
    <w:lvl w:ilvl="1" w:tplc="DC9248E4">
      <w:start w:val="1"/>
      <w:numFmt w:val="decimal"/>
      <w:lvlText w:val=""/>
      <w:lvlJc w:val="left"/>
    </w:lvl>
    <w:lvl w:ilvl="2" w:tplc="DE68E544">
      <w:start w:val="1"/>
      <w:numFmt w:val="decimal"/>
      <w:lvlText w:val=""/>
      <w:lvlJc w:val="left"/>
    </w:lvl>
    <w:lvl w:ilvl="3" w:tplc="DD0821BA">
      <w:start w:val="1"/>
      <w:numFmt w:val="decimal"/>
      <w:lvlText w:val=""/>
      <w:lvlJc w:val="left"/>
    </w:lvl>
    <w:lvl w:ilvl="4" w:tplc="3D486FF4">
      <w:start w:val="1"/>
      <w:numFmt w:val="decimal"/>
      <w:lvlText w:val=""/>
      <w:lvlJc w:val="left"/>
    </w:lvl>
    <w:lvl w:ilvl="5" w:tplc="622A47A0">
      <w:start w:val="1"/>
      <w:numFmt w:val="decimal"/>
      <w:lvlText w:val=""/>
      <w:lvlJc w:val="left"/>
    </w:lvl>
    <w:lvl w:ilvl="6" w:tplc="3F8AEAA4">
      <w:start w:val="1"/>
      <w:numFmt w:val="decimal"/>
      <w:lvlText w:val=""/>
      <w:lvlJc w:val="left"/>
    </w:lvl>
    <w:lvl w:ilvl="7" w:tplc="4F1C6D64">
      <w:start w:val="1"/>
      <w:numFmt w:val="decimal"/>
      <w:lvlText w:val=""/>
      <w:lvlJc w:val="left"/>
    </w:lvl>
    <w:lvl w:ilvl="8" w:tplc="1F8E0FFC">
      <w:start w:val="1"/>
      <w:numFmt w:val="decimal"/>
      <w:lvlText w:val=""/>
      <w:lvlJc w:val="left"/>
    </w:lvl>
  </w:abstractNum>
  <w:abstractNum w:abstractNumId="5" w15:restartNumberingAfterBreak="0">
    <w:nsid w:val="4F1062CF"/>
    <w:multiLevelType w:val="hybridMultilevel"/>
    <w:tmpl w:val="D1A2DD7C"/>
    <w:lvl w:ilvl="0" w:tplc="649AC706">
      <w:start w:val="1"/>
      <w:numFmt w:val="decimal"/>
      <w:lvlText w:val="%1."/>
      <w:lvlJc w:val="left"/>
      <w:pPr>
        <w:tabs>
          <w:tab w:val="num" w:pos="0"/>
        </w:tabs>
        <w:ind w:left="840" w:hanging="360"/>
      </w:pPr>
    </w:lvl>
    <w:lvl w:ilvl="1" w:tplc="EEC6B592">
      <w:start w:val="1"/>
      <w:numFmt w:val="decimal"/>
      <w:lvlText w:val=""/>
      <w:lvlJc w:val="left"/>
    </w:lvl>
    <w:lvl w:ilvl="2" w:tplc="5A5012A6">
      <w:start w:val="1"/>
      <w:numFmt w:val="decimal"/>
      <w:lvlText w:val=""/>
      <w:lvlJc w:val="left"/>
    </w:lvl>
    <w:lvl w:ilvl="3" w:tplc="DE343524">
      <w:start w:val="1"/>
      <w:numFmt w:val="decimal"/>
      <w:lvlText w:val=""/>
      <w:lvlJc w:val="left"/>
    </w:lvl>
    <w:lvl w:ilvl="4" w:tplc="F29620D0">
      <w:start w:val="1"/>
      <w:numFmt w:val="decimal"/>
      <w:lvlText w:val=""/>
      <w:lvlJc w:val="left"/>
    </w:lvl>
    <w:lvl w:ilvl="5" w:tplc="235613F6">
      <w:start w:val="1"/>
      <w:numFmt w:val="decimal"/>
      <w:lvlText w:val=""/>
      <w:lvlJc w:val="left"/>
    </w:lvl>
    <w:lvl w:ilvl="6" w:tplc="24D08C5A">
      <w:start w:val="1"/>
      <w:numFmt w:val="decimal"/>
      <w:lvlText w:val=""/>
      <w:lvlJc w:val="left"/>
    </w:lvl>
    <w:lvl w:ilvl="7" w:tplc="FEA0F73C">
      <w:start w:val="1"/>
      <w:numFmt w:val="decimal"/>
      <w:lvlText w:val=""/>
      <w:lvlJc w:val="left"/>
    </w:lvl>
    <w:lvl w:ilvl="8" w:tplc="7A0A4118">
      <w:start w:val="1"/>
      <w:numFmt w:val="decimal"/>
      <w:lvlText w:val=""/>
      <w:lvlJc w:val="left"/>
    </w:lvl>
  </w:abstractNum>
  <w:abstractNum w:abstractNumId="6" w15:restartNumberingAfterBreak="0">
    <w:nsid w:val="565E1187"/>
    <w:multiLevelType w:val="hybridMultilevel"/>
    <w:tmpl w:val="24BEF358"/>
    <w:lvl w:ilvl="0" w:tplc="22DCB796">
      <w:start w:val="1"/>
      <w:numFmt w:val="none"/>
      <w:suff w:val="nothing"/>
      <w:lvlText w:val=""/>
      <w:lvlJc w:val="left"/>
      <w:pPr>
        <w:tabs>
          <w:tab w:val="num" w:pos="0"/>
        </w:tabs>
        <w:ind w:left="0" w:firstLine="0"/>
      </w:pPr>
    </w:lvl>
    <w:lvl w:ilvl="1" w:tplc="6BCE5858">
      <w:start w:val="1"/>
      <w:numFmt w:val="none"/>
      <w:suff w:val="nothing"/>
      <w:lvlText w:val=""/>
      <w:lvlJc w:val="left"/>
      <w:pPr>
        <w:tabs>
          <w:tab w:val="num" w:pos="0"/>
        </w:tabs>
        <w:ind w:left="0" w:firstLine="0"/>
      </w:pPr>
    </w:lvl>
    <w:lvl w:ilvl="2" w:tplc="AC98CE0E">
      <w:start w:val="1"/>
      <w:numFmt w:val="none"/>
      <w:suff w:val="nothing"/>
      <w:lvlText w:val=""/>
      <w:lvlJc w:val="left"/>
      <w:pPr>
        <w:tabs>
          <w:tab w:val="num" w:pos="0"/>
        </w:tabs>
        <w:ind w:left="0" w:firstLine="0"/>
      </w:pPr>
    </w:lvl>
    <w:lvl w:ilvl="3" w:tplc="79C8756E">
      <w:start w:val="1"/>
      <w:numFmt w:val="none"/>
      <w:suff w:val="nothing"/>
      <w:lvlText w:val=""/>
      <w:lvlJc w:val="left"/>
      <w:pPr>
        <w:tabs>
          <w:tab w:val="num" w:pos="0"/>
        </w:tabs>
        <w:ind w:left="0" w:firstLine="0"/>
      </w:pPr>
    </w:lvl>
    <w:lvl w:ilvl="4" w:tplc="7238487E">
      <w:start w:val="1"/>
      <w:numFmt w:val="none"/>
      <w:suff w:val="nothing"/>
      <w:lvlText w:val=""/>
      <w:lvlJc w:val="left"/>
      <w:pPr>
        <w:tabs>
          <w:tab w:val="num" w:pos="0"/>
        </w:tabs>
        <w:ind w:left="0" w:firstLine="0"/>
      </w:pPr>
    </w:lvl>
    <w:lvl w:ilvl="5" w:tplc="8D6C0D82">
      <w:start w:val="1"/>
      <w:numFmt w:val="none"/>
      <w:suff w:val="nothing"/>
      <w:lvlText w:val=""/>
      <w:lvlJc w:val="left"/>
      <w:pPr>
        <w:tabs>
          <w:tab w:val="num" w:pos="0"/>
        </w:tabs>
        <w:ind w:left="0" w:firstLine="0"/>
      </w:pPr>
    </w:lvl>
    <w:lvl w:ilvl="6" w:tplc="9142F316">
      <w:start w:val="1"/>
      <w:numFmt w:val="none"/>
      <w:suff w:val="nothing"/>
      <w:lvlText w:val=""/>
      <w:lvlJc w:val="left"/>
      <w:pPr>
        <w:tabs>
          <w:tab w:val="num" w:pos="0"/>
        </w:tabs>
        <w:ind w:left="0" w:firstLine="0"/>
      </w:pPr>
    </w:lvl>
    <w:lvl w:ilvl="7" w:tplc="31ACDB20">
      <w:start w:val="1"/>
      <w:numFmt w:val="none"/>
      <w:suff w:val="nothing"/>
      <w:lvlText w:val=""/>
      <w:lvlJc w:val="left"/>
      <w:pPr>
        <w:tabs>
          <w:tab w:val="num" w:pos="0"/>
        </w:tabs>
        <w:ind w:left="0" w:firstLine="0"/>
      </w:pPr>
    </w:lvl>
    <w:lvl w:ilvl="8" w:tplc="EA848508">
      <w:start w:val="1"/>
      <w:numFmt w:val="none"/>
      <w:suff w:val="nothing"/>
      <w:lvlText w:val=""/>
      <w:lvlJc w:val="left"/>
      <w:pPr>
        <w:tabs>
          <w:tab w:val="num" w:pos="0"/>
        </w:tabs>
        <w:ind w:left="0" w:firstLine="0"/>
      </w:pPr>
    </w:lvl>
  </w:abstractNum>
  <w:abstractNum w:abstractNumId="7" w15:restartNumberingAfterBreak="0">
    <w:nsid w:val="63D071DF"/>
    <w:multiLevelType w:val="hybridMultilevel"/>
    <w:tmpl w:val="759AEE4C"/>
    <w:lvl w:ilvl="0" w:tplc="A1165772">
      <w:start w:val="1"/>
      <w:numFmt w:val="none"/>
      <w:suff w:val="nothing"/>
      <w:lvlText w:val=""/>
      <w:lvlJc w:val="left"/>
      <w:pPr>
        <w:tabs>
          <w:tab w:val="num" w:pos="0"/>
        </w:tabs>
        <w:ind w:left="0" w:firstLine="0"/>
      </w:pPr>
    </w:lvl>
    <w:lvl w:ilvl="1" w:tplc="0782698E">
      <w:start w:val="1"/>
      <w:numFmt w:val="none"/>
      <w:suff w:val="nothing"/>
      <w:lvlText w:val=""/>
      <w:lvlJc w:val="left"/>
      <w:pPr>
        <w:tabs>
          <w:tab w:val="num" w:pos="0"/>
        </w:tabs>
        <w:ind w:left="0" w:firstLine="0"/>
      </w:pPr>
    </w:lvl>
    <w:lvl w:ilvl="2" w:tplc="09A8BC0C">
      <w:start w:val="1"/>
      <w:numFmt w:val="none"/>
      <w:suff w:val="nothing"/>
      <w:lvlText w:val=""/>
      <w:lvlJc w:val="left"/>
      <w:pPr>
        <w:tabs>
          <w:tab w:val="num" w:pos="0"/>
        </w:tabs>
        <w:ind w:left="0" w:firstLine="0"/>
      </w:pPr>
    </w:lvl>
    <w:lvl w:ilvl="3" w:tplc="95289F4E">
      <w:start w:val="1"/>
      <w:numFmt w:val="none"/>
      <w:suff w:val="nothing"/>
      <w:lvlText w:val=""/>
      <w:lvlJc w:val="left"/>
      <w:pPr>
        <w:tabs>
          <w:tab w:val="num" w:pos="0"/>
        </w:tabs>
        <w:ind w:left="0" w:firstLine="0"/>
      </w:pPr>
    </w:lvl>
    <w:lvl w:ilvl="4" w:tplc="20420AF0">
      <w:start w:val="1"/>
      <w:numFmt w:val="none"/>
      <w:suff w:val="nothing"/>
      <w:lvlText w:val=""/>
      <w:lvlJc w:val="left"/>
      <w:pPr>
        <w:tabs>
          <w:tab w:val="num" w:pos="0"/>
        </w:tabs>
        <w:ind w:left="0" w:firstLine="0"/>
      </w:pPr>
    </w:lvl>
    <w:lvl w:ilvl="5" w:tplc="1C789CFE">
      <w:start w:val="1"/>
      <w:numFmt w:val="none"/>
      <w:suff w:val="nothing"/>
      <w:lvlText w:val=""/>
      <w:lvlJc w:val="left"/>
      <w:pPr>
        <w:tabs>
          <w:tab w:val="num" w:pos="0"/>
        </w:tabs>
        <w:ind w:left="0" w:firstLine="0"/>
      </w:pPr>
    </w:lvl>
    <w:lvl w:ilvl="6" w:tplc="288C0FA8">
      <w:start w:val="1"/>
      <w:numFmt w:val="none"/>
      <w:suff w:val="nothing"/>
      <w:lvlText w:val=""/>
      <w:lvlJc w:val="left"/>
      <w:pPr>
        <w:tabs>
          <w:tab w:val="num" w:pos="0"/>
        </w:tabs>
        <w:ind w:left="0" w:firstLine="0"/>
      </w:pPr>
    </w:lvl>
    <w:lvl w:ilvl="7" w:tplc="21C62EE8">
      <w:start w:val="1"/>
      <w:numFmt w:val="none"/>
      <w:suff w:val="nothing"/>
      <w:lvlText w:val=""/>
      <w:lvlJc w:val="left"/>
      <w:pPr>
        <w:tabs>
          <w:tab w:val="num" w:pos="0"/>
        </w:tabs>
        <w:ind w:left="0" w:firstLine="0"/>
      </w:pPr>
    </w:lvl>
    <w:lvl w:ilvl="8" w:tplc="F1EA5F28">
      <w:start w:val="1"/>
      <w:numFmt w:val="none"/>
      <w:suff w:val="nothing"/>
      <w:lvlText w:val=""/>
      <w:lvlJc w:val="left"/>
      <w:pPr>
        <w:tabs>
          <w:tab w:val="num" w:pos="0"/>
        </w:tabs>
        <w:ind w:left="0" w:firstLine="0"/>
      </w:pPr>
    </w:lvl>
  </w:abstractNum>
  <w:abstractNum w:abstractNumId="8" w15:restartNumberingAfterBreak="0">
    <w:nsid w:val="771819C7"/>
    <w:multiLevelType w:val="hybridMultilevel"/>
    <w:tmpl w:val="2F147494"/>
    <w:lvl w:ilvl="0" w:tplc="F0C8CF8A">
      <w:start w:val="1"/>
      <w:numFmt w:val="none"/>
      <w:suff w:val="nothing"/>
      <w:lvlText w:val=""/>
      <w:lvlJc w:val="left"/>
      <w:pPr>
        <w:tabs>
          <w:tab w:val="num" w:pos="432"/>
        </w:tabs>
        <w:ind w:left="432" w:hanging="432"/>
      </w:pPr>
    </w:lvl>
    <w:lvl w:ilvl="1" w:tplc="854AEE0C">
      <w:start w:val="1"/>
      <w:numFmt w:val="none"/>
      <w:suff w:val="nothing"/>
      <w:lvlText w:val=""/>
      <w:lvlJc w:val="left"/>
      <w:pPr>
        <w:tabs>
          <w:tab w:val="num" w:pos="576"/>
        </w:tabs>
        <w:ind w:left="576" w:hanging="576"/>
      </w:pPr>
    </w:lvl>
    <w:lvl w:ilvl="2" w:tplc="D5B8A7C0">
      <w:start w:val="1"/>
      <w:numFmt w:val="none"/>
      <w:suff w:val="nothing"/>
      <w:lvlText w:val=""/>
      <w:lvlJc w:val="left"/>
      <w:pPr>
        <w:tabs>
          <w:tab w:val="num" w:pos="720"/>
        </w:tabs>
        <w:ind w:left="720" w:hanging="720"/>
      </w:pPr>
    </w:lvl>
    <w:lvl w:ilvl="3" w:tplc="E64A399C">
      <w:start w:val="1"/>
      <w:numFmt w:val="none"/>
      <w:suff w:val="nothing"/>
      <w:lvlText w:val=""/>
      <w:lvlJc w:val="left"/>
      <w:pPr>
        <w:tabs>
          <w:tab w:val="num" w:pos="864"/>
        </w:tabs>
        <w:ind w:left="864" w:hanging="864"/>
      </w:pPr>
    </w:lvl>
    <w:lvl w:ilvl="4" w:tplc="7DCED2DC">
      <w:start w:val="1"/>
      <w:numFmt w:val="none"/>
      <w:suff w:val="nothing"/>
      <w:lvlText w:val=""/>
      <w:lvlJc w:val="left"/>
      <w:pPr>
        <w:tabs>
          <w:tab w:val="num" w:pos="1008"/>
        </w:tabs>
        <w:ind w:left="1008" w:hanging="1008"/>
      </w:pPr>
    </w:lvl>
    <w:lvl w:ilvl="5" w:tplc="E59AD762">
      <w:start w:val="1"/>
      <w:numFmt w:val="none"/>
      <w:suff w:val="nothing"/>
      <w:lvlText w:val=""/>
      <w:lvlJc w:val="left"/>
      <w:pPr>
        <w:tabs>
          <w:tab w:val="num" w:pos="1152"/>
        </w:tabs>
        <w:ind w:left="1152" w:hanging="1152"/>
      </w:pPr>
    </w:lvl>
    <w:lvl w:ilvl="6" w:tplc="71E2667C">
      <w:start w:val="1"/>
      <w:numFmt w:val="none"/>
      <w:suff w:val="nothing"/>
      <w:lvlText w:val=""/>
      <w:lvlJc w:val="left"/>
      <w:pPr>
        <w:tabs>
          <w:tab w:val="num" w:pos="1296"/>
        </w:tabs>
        <w:ind w:left="1296" w:hanging="1296"/>
      </w:pPr>
    </w:lvl>
    <w:lvl w:ilvl="7" w:tplc="2A80D8F2">
      <w:start w:val="1"/>
      <w:numFmt w:val="none"/>
      <w:suff w:val="nothing"/>
      <w:lvlText w:val=""/>
      <w:lvlJc w:val="left"/>
      <w:pPr>
        <w:tabs>
          <w:tab w:val="num" w:pos="1440"/>
        </w:tabs>
        <w:ind w:left="1440" w:hanging="1440"/>
      </w:pPr>
    </w:lvl>
    <w:lvl w:ilvl="8" w:tplc="56FA2698">
      <w:start w:val="1"/>
      <w:numFmt w:val="none"/>
      <w:suff w:val="nothing"/>
      <w:lvlText w:val=""/>
      <w:lvlJc w:val="left"/>
      <w:pPr>
        <w:tabs>
          <w:tab w:val="num" w:pos="1584"/>
        </w:tabs>
        <w:ind w:left="1584" w:hanging="1584"/>
      </w:pPr>
    </w:lvl>
  </w:abstractNum>
  <w:abstractNum w:abstractNumId="9" w15:restartNumberingAfterBreak="0">
    <w:nsid w:val="7CFA6731"/>
    <w:multiLevelType w:val="hybridMultilevel"/>
    <w:tmpl w:val="065AF41C"/>
    <w:lvl w:ilvl="0" w:tplc="5C4C2E28">
      <w:start w:val="1"/>
      <w:numFmt w:val="decimal"/>
      <w:lvlText w:val="%1."/>
      <w:lvlJc w:val="left"/>
      <w:pPr>
        <w:tabs>
          <w:tab w:val="num" w:pos="720"/>
        </w:tabs>
        <w:ind w:left="720" w:hanging="360"/>
      </w:pPr>
    </w:lvl>
    <w:lvl w:ilvl="1" w:tplc="316E957E">
      <w:start w:val="3"/>
      <w:numFmt w:val="decimal"/>
      <w:lvlText w:val="%2."/>
      <w:lvlJc w:val="left"/>
      <w:pPr>
        <w:tabs>
          <w:tab w:val="num" w:pos="1080"/>
        </w:tabs>
        <w:ind w:left="1080" w:hanging="360"/>
      </w:pPr>
    </w:lvl>
    <w:lvl w:ilvl="2" w:tplc="ACFE1BFE">
      <w:start w:val="1"/>
      <w:numFmt w:val="decimal"/>
      <w:lvlText w:val="%3."/>
      <w:lvlJc w:val="left"/>
      <w:pPr>
        <w:tabs>
          <w:tab w:val="num" w:pos="1440"/>
        </w:tabs>
        <w:ind w:left="1440" w:hanging="360"/>
      </w:pPr>
    </w:lvl>
    <w:lvl w:ilvl="3" w:tplc="28D25F4A">
      <w:start w:val="1"/>
      <w:numFmt w:val="decimal"/>
      <w:lvlText w:val="%4."/>
      <w:lvlJc w:val="left"/>
      <w:pPr>
        <w:tabs>
          <w:tab w:val="num" w:pos="1800"/>
        </w:tabs>
        <w:ind w:left="1800" w:hanging="360"/>
      </w:pPr>
    </w:lvl>
    <w:lvl w:ilvl="4" w:tplc="FB5C7F32">
      <w:start w:val="1"/>
      <w:numFmt w:val="decimal"/>
      <w:lvlText w:val="%5."/>
      <w:lvlJc w:val="left"/>
      <w:pPr>
        <w:tabs>
          <w:tab w:val="num" w:pos="2160"/>
        </w:tabs>
        <w:ind w:left="2160" w:hanging="360"/>
      </w:pPr>
    </w:lvl>
    <w:lvl w:ilvl="5" w:tplc="0CBE33FA">
      <w:start w:val="1"/>
      <w:numFmt w:val="decimal"/>
      <w:lvlText w:val="%6."/>
      <w:lvlJc w:val="left"/>
      <w:pPr>
        <w:tabs>
          <w:tab w:val="num" w:pos="2520"/>
        </w:tabs>
        <w:ind w:left="2520" w:hanging="360"/>
      </w:pPr>
    </w:lvl>
    <w:lvl w:ilvl="6" w:tplc="5ABC31F4">
      <w:start w:val="1"/>
      <w:numFmt w:val="decimal"/>
      <w:lvlText w:val="%7."/>
      <w:lvlJc w:val="left"/>
      <w:pPr>
        <w:tabs>
          <w:tab w:val="num" w:pos="2880"/>
        </w:tabs>
        <w:ind w:left="2880" w:hanging="360"/>
      </w:pPr>
    </w:lvl>
    <w:lvl w:ilvl="7" w:tplc="A354729E">
      <w:start w:val="1"/>
      <w:numFmt w:val="decimal"/>
      <w:lvlText w:val="%8."/>
      <w:lvlJc w:val="left"/>
      <w:pPr>
        <w:tabs>
          <w:tab w:val="num" w:pos="3240"/>
        </w:tabs>
        <w:ind w:left="3240" w:hanging="360"/>
      </w:pPr>
    </w:lvl>
    <w:lvl w:ilvl="8" w:tplc="74404B76">
      <w:start w:val="1"/>
      <w:numFmt w:val="decimal"/>
      <w:lvlText w:val="%9."/>
      <w:lvlJc w:val="left"/>
      <w:pPr>
        <w:tabs>
          <w:tab w:val="num" w:pos="3600"/>
        </w:tabs>
        <w:ind w:left="3600" w:hanging="360"/>
      </w:pPr>
    </w:lvl>
  </w:abstractNum>
  <w:num w:numId="1">
    <w:abstractNumId w:val="9"/>
  </w:num>
  <w:num w:numId="2">
    <w:abstractNumId w:val="8"/>
  </w:num>
  <w:num w:numId="3">
    <w:abstractNumId w:val="4"/>
  </w:num>
  <w:num w:numId="4">
    <w:abstractNumId w:val="7"/>
  </w:num>
  <w:num w:numId="5">
    <w:abstractNumId w:val="2"/>
  </w:num>
  <w:num w:numId="6">
    <w:abstractNumId w:val="0"/>
  </w:num>
  <w:num w:numId="7">
    <w:abstractNumId w:val="1"/>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D8"/>
    <w:rsid w:val="001060DD"/>
    <w:rsid w:val="00160B38"/>
    <w:rsid w:val="001704AF"/>
    <w:rsid w:val="001A7993"/>
    <w:rsid w:val="0021343F"/>
    <w:rsid w:val="002A6871"/>
    <w:rsid w:val="0031390A"/>
    <w:rsid w:val="003A3BE5"/>
    <w:rsid w:val="003C2C07"/>
    <w:rsid w:val="00406DCF"/>
    <w:rsid w:val="004E0758"/>
    <w:rsid w:val="00600323"/>
    <w:rsid w:val="00696810"/>
    <w:rsid w:val="006C2150"/>
    <w:rsid w:val="006F689A"/>
    <w:rsid w:val="00741175"/>
    <w:rsid w:val="00741706"/>
    <w:rsid w:val="00764133"/>
    <w:rsid w:val="007C2084"/>
    <w:rsid w:val="00823CD7"/>
    <w:rsid w:val="009F18A4"/>
    <w:rsid w:val="00A44FE8"/>
    <w:rsid w:val="00B95EBF"/>
    <w:rsid w:val="00D07FAF"/>
    <w:rsid w:val="00E4453E"/>
    <w:rsid w:val="00FA21D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D550"/>
  <w15:docId w15:val="{D4F5D994-6E72-4829-9C4F-51D352A3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200" w:line="276" w:lineRule="auto"/>
    </w:pPr>
    <w:rPr>
      <w:rFonts w:ascii="Calibri" w:eastAsia="Calibri" w:hAnsi="Calibri"/>
      <w:sz w:val="22"/>
      <w:szCs w:val="22"/>
      <w:lang w:eastAsia="ar-SA"/>
    </w:rPr>
  </w:style>
  <w:style w:type="paragraph" w:styleId="1">
    <w:name w:val="heading 1"/>
    <w:basedOn w:val="a0"/>
    <w:next w:val="a0"/>
    <w:link w:val="10"/>
    <w:qFormat/>
    <w:pPr>
      <w:keepNext/>
      <w:keepLines/>
      <w:spacing w:before="480"/>
      <w:outlineLvl w:val="0"/>
    </w:pPr>
    <w:rPr>
      <w:rFonts w:ascii="Arial" w:eastAsia="Arial" w:hAnsi="Arial" w:cs="Arial"/>
      <w:sz w:val="40"/>
      <w:szCs w:val="40"/>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link w:val="1"/>
    <w:qFormat/>
    <w:rPr>
      <w:rFonts w:ascii="Arial" w:eastAsia="Arial" w:hAnsi="Arial" w:cs="Arial"/>
      <w:sz w:val="40"/>
      <w:szCs w:val="40"/>
    </w:rPr>
  </w:style>
  <w:style w:type="character" w:customStyle="1" w:styleId="20">
    <w:name w:val="Заголовок 2 Знак"/>
    <w:link w:val="2"/>
    <w:uiPriority w:val="9"/>
    <w:qFormat/>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paragraph" w:styleId="a4">
    <w:name w:val="No Spacing"/>
    <w:uiPriority w:val="1"/>
    <w:qFormat/>
  </w:style>
  <w:style w:type="paragraph" w:styleId="a5">
    <w:name w:val="Title"/>
    <w:basedOn w:val="a0"/>
    <w:next w:val="a0"/>
    <w:link w:val="a6"/>
    <w:qFormat/>
    <w:pPr>
      <w:spacing w:before="300"/>
      <w:contextualSpacing/>
    </w:pPr>
    <w:rPr>
      <w:sz w:val="48"/>
      <w:szCs w:val="48"/>
    </w:rPr>
  </w:style>
  <w:style w:type="character" w:customStyle="1" w:styleId="a6">
    <w:name w:val="Заголовок Знак"/>
    <w:link w:val="a5"/>
    <w:qFormat/>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link w:val="a7"/>
    <w:uiPriority w:val="11"/>
    <w:qFormat/>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qFormat/>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qFormat/>
    <w:rPr>
      <w:i/>
    </w:rPr>
  </w:style>
  <w:style w:type="character" w:customStyle="1" w:styleId="12">
    <w:name w:val="Верхний колонтитул Знак1"/>
    <w:basedOn w:val="a1"/>
    <w:link w:val="ab"/>
    <w:uiPriority w:val="99"/>
    <w:qFormat/>
  </w:style>
  <w:style w:type="character" w:customStyle="1" w:styleId="FooterChar">
    <w:name w:val="Footer Char"/>
    <w:basedOn w:val="a1"/>
    <w:uiPriority w:val="99"/>
    <w:qFormat/>
  </w:style>
  <w:style w:type="paragraph" w:styleId="ac">
    <w:name w:val="caption"/>
    <w:basedOn w:val="a0"/>
    <w:next w:val="a0"/>
    <w:unhideWhenUsed/>
    <w:qFormat/>
    <w:rPr>
      <w:b/>
      <w:bCs/>
      <w:color w:val="4F81BD"/>
      <w:sz w:val="18"/>
      <w:szCs w:val="18"/>
    </w:rPr>
  </w:style>
  <w:style w:type="character" w:customStyle="1" w:styleId="13">
    <w:name w:val="Нижний колонтитул Знак1"/>
    <w:link w:val="ad"/>
    <w:uiPriority w:val="99"/>
  </w:style>
  <w:style w:type="table" w:customStyle="1" w:styleId="TableGridLight">
    <w:name w:val="Table Grid Light"/>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2"/>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tblPr>
      <w:tblBorders>
        <w:top w:val="single" w:sz="4" w:space="0" w:color="000000"/>
        <w:bottom w:val="singl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2"/>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2"/>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2"/>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2"/>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2"/>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2"/>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2"/>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000000"/>
        <w:sz w:val="22"/>
      </w:rPr>
      <w:tblPr/>
      <w:tcPr>
        <w:tcBorders>
          <w:top w:val="single" w:sz="32" w:space="0" w:color="7F7F7F"/>
          <w:bottom w:val="single" w:sz="12" w:space="0" w:color="FFFFFF"/>
        </w:tcBorders>
        <w:shd w:val="clear" w:color="7F7F7F" w:fill="7F7F7F"/>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000000"/>
        <w:sz w:val="22"/>
      </w:rPr>
      <w:tblPr/>
      <w:tcPr>
        <w:tcBorders>
          <w:top w:val="single" w:sz="32" w:space="0" w:color="4F81BD"/>
          <w:bottom w:val="single" w:sz="12" w:space="0" w:color="FFFFFF"/>
        </w:tcBorders>
        <w:shd w:val="clear" w:color="4F81BD" w:fill="4F81BD"/>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000000"/>
        <w:sz w:val="22"/>
      </w:rPr>
      <w:tblPr/>
      <w:tcPr>
        <w:tcBorders>
          <w:top w:val="single" w:sz="32" w:space="0" w:color="D99695"/>
          <w:bottom w:val="single" w:sz="12" w:space="0" w:color="FFFFFF"/>
        </w:tcBorders>
        <w:shd w:val="clear" w:color="D99695" w:fill="D99695"/>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000000"/>
        <w:sz w:val="22"/>
      </w:rPr>
      <w:tblPr/>
      <w:tcPr>
        <w:tcBorders>
          <w:top w:val="single" w:sz="32" w:space="0" w:color="C3D69B"/>
          <w:bottom w:val="single" w:sz="12" w:space="0" w:color="FFFFFF"/>
        </w:tcBorders>
        <w:shd w:val="clear" w:color="C3D69B" w:fill="C3D69B"/>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000000"/>
        <w:sz w:val="22"/>
      </w:rPr>
      <w:tblPr/>
      <w:tcPr>
        <w:tcBorders>
          <w:top w:val="single" w:sz="32" w:space="0" w:color="B2A1C6"/>
          <w:bottom w:val="single" w:sz="12" w:space="0" w:color="FFFFFF"/>
        </w:tcBorders>
        <w:shd w:val="clear" w:color="B2A1C6" w:fill="B2A1C6"/>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000000"/>
        <w:sz w:val="22"/>
      </w:rPr>
      <w:tblPr/>
      <w:tcPr>
        <w:tcBorders>
          <w:top w:val="single" w:sz="32" w:space="0" w:color="92CCDC"/>
          <w:bottom w:val="single" w:sz="12" w:space="0" w:color="FFFFFF"/>
        </w:tcBorders>
        <w:shd w:val="clear" w:color="92CCDC" w:fill="92CCDC"/>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000000"/>
        <w:sz w:val="22"/>
      </w:rPr>
      <w:tblPr/>
      <w:tcPr>
        <w:tcBorders>
          <w:top w:val="single" w:sz="32" w:space="0" w:color="FAC090"/>
          <w:bottom w:val="single" w:sz="12" w:space="0" w:color="FFFFFF"/>
        </w:tcBorders>
        <w:shd w:val="clear" w:color="FAC090" w:fill="FAC090"/>
      </w:tcPr>
    </w:tblStylePr>
    <w:tblStylePr w:type="lastRow">
      <w:rPr>
        <w:rFonts w:ascii="Arial" w:hAnsi="Arial"/>
        <w:b/>
        <w:color w:val="000000"/>
        <w:sz w:val="22"/>
      </w:rPr>
    </w:tblStylePr>
    <w:tblStylePr w:type="firstCol">
      <w:rPr>
        <w:rFonts w:ascii="Arial" w:hAnsi="Arial"/>
        <w:b/>
        <w:color w:val="000000"/>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2"/>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e">
    <w:name w:val="footnote text"/>
    <w:basedOn w:val="a0"/>
    <w:link w:val="af"/>
    <w:uiPriority w:val="99"/>
    <w:semiHidden/>
    <w:unhideWhenUsed/>
    <w:pPr>
      <w:spacing w:after="40" w:line="240" w:lineRule="auto"/>
    </w:pPr>
    <w:rPr>
      <w:sz w:val="18"/>
    </w:rPr>
  </w:style>
  <w:style w:type="character" w:customStyle="1" w:styleId="af">
    <w:name w:val="Текст сноски Знак"/>
    <w:link w:val="ae"/>
    <w:uiPriority w:val="99"/>
    <w:qFormat/>
    <w:rPr>
      <w:sz w:val="18"/>
    </w:rPr>
  </w:style>
  <w:style w:type="character" w:styleId="af0">
    <w:name w:val="footnote reference"/>
    <w:unhideWhenUsed/>
    <w:rPr>
      <w:vertAlign w:val="superscript"/>
    </w:rPr>
  </w:style>
  <w:style w:type="character" w:customStyle="1" w:styleId="EndnoteTextChar">
    <w:name w:val="Endnote Text Char"/>
    <w:uiPriority w:val="99"/>
    <w:qFormat/>
    <w:rPr>
      <w:sz w:val="20"/>
    </w:rPr>
  </w:style>
  <w:style w:type="paragraph" w:styleId="14">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1">
    <w:name w:val="TOC Heading"/>
    <w:uiPriority w:val="39"/>
    <w:unhideWhenUsed/>
    <w:qFormat/>
  </w:style>
  <w:style w:type="paragraph" w:styleId="af2">
    <w:name w:val="table of figures"/>
    <w:basedOn w:val="a0"/>
    <w:next w:val="a0"/>
    <w:uiPriority w:val="99"/>
    <w:unhideWhenUsed/>
    <w:qFormat/>
    <w:pPr>
      <w:spacing w:after="0"/>
    </w:pPr>
  </w:style>
  <w:style w:type="character" w:customStyle="1" w:styleId="15">
    <w:name w:val="Основной шрифт абзаца1"/>
    <w:qFormat/>
  </w:style>
  <w:style w:type="character" w:customStyle="1" w:styleId="af3">
    <w:name w:val="Текст выноски Знак"/>
    <w:qFormat/>
    <w:rPr>
      <w:rFonts w:ascii="Tahoma" w:hAnsi="Tahoma" w:cs="Tahoma"/>
      <w:sz w:val="16"/>
      <w:szCs w:val="16"/>
    </w:rPr>
  </w:style>
  <w:style w:type="character" w:customStyle="1" w:styleId="16">
    <w:name w:val="Знак примечания1"/>
    <w:qFormat/>
    <w:rPr>
      <w:sz w:val="16"/>
      <w:szCs w:val="16"/>
    </w:rPr>
  </w:style>
  <w:style w:type="character" w:customStyle="1" w:styleId="af4">
    <w:name w:val="Текст примечания Знак"/>
    <w:qFormat/>
  </w:style>
  <w:style w:type="character" w:customStyle="1" w:styleId="af5">
    <w:name w:val="Тема примечания Знак"/>
    <w:qFormat/>
    <w:rPr>
      <w:b/>
      <w:bCs/>
    </w:rPr>
  </w:style>
  <w:style w:type="character" w:customStyle="1" w:styleId="af6">
    <w:name w:val="Верхний колонтитул Знак"/>
    <w:uiPriority w:val="99"/>
    <w:qFormat/>
    <w:rPr>
      <w:sz w:val="22"/>
      <w:szCs w:val="22"/>
    </w:rPr>
  </w:style>
  <w:style w:type="character" w:customStyle="1" w:styleId="af7">
    <w:name w:val="Нижний колонтитул Знак"/>
    <w:qFormat/>
    <w:rPr>
      <w:sz w:val="22"/>
      <w:szCs w:val="22"/>
    </w:rPr>
  </w:style>
  <w:style w:type="character" w:styleId="af8">
    <w:name w:val="Hyperlink"/>
    <w:uiPriority w:val="99"/>
    <w:rPr>
      <w:color w:val="000080"/>
      <w:u w:val="single"/>
    </w:rPr>
  </w:style>
  <w:style w:type="character" w:customStyle="1" w:styleId="af9">
    <w:name w:val="Символ нумерации"/>
    <w:qFormat/>
  </w:style>
  <w:style w:type="paragraph" w:customStyle="1" w:styleId="17">
    <w:name w:val="Заголовок1"/>
    <w:basedOn w:val="a0"/>
    <w:next w:val="afa"/>
    <w:qFormat/>
    <w:pPr>
      <w:keepNext/>
      <w:spacing w:before="240" w:after="120"/>
    </w:pPr>
    <w:rPr>
      <w:rFonts w:ascii="Arial" w:eastAsia="Microsoft YaHei" w:hAnsi="Arial" w:cs="Mangal"/>
      <w:sz w:val="28"/>
      <w:szCs w:val="28"/>
    </w:rPr>
  </w:style>
  <w:style w:type="paragraph" w:styleId="afa">
    <w:name w:val="Body Text"/>
    <w:basedOn w:val="a0"/>
    <w:link w:val="afb"/>
    <w:pPr>
      <w:spacing w:after="120"/>
    </w:pPr>
  </w:style>
  <w:style w:type="paragraph" w:styleId="afc">
    <w:name w:val="List"/>
    <w:basedOn w:val="afa"/>
    <w:rPr>
      <w:rFonts w:cs="Mangal"/>
    </w:rPr>
  </w:style>
  <w:style w:type="paragraph" w:customStyle="1" w:styleId="18">
    <w:name w:val="Название1"/>
    <w:basedOn w:val="a0"/>
    <w:qFormat/>
    <w:pPr>
      <w:suppressLineNumbers/>
      <w:spacing w:before="120" w:after="120"/>
    </w:pPr>
    <w:rPr>
      <w:rFonts w:cs="Mangal"/>
      <w:i/>
      <w:iCs/>
      <w:sz w:val="24"/>
      <w:szCs w:val="24"/>
    </w:rPr>
  </w:style>
  <w:style w:type="paragraph" w:customStyle="1" w:styleId="19">
    <w:name w:val="Указатель1"/>
    <w:basedOn w:val="a0"/>
    <w:qFormat/>
    <w:pPr>
      <w:suppressLineNumbers/>
    </w:pPr>
    <w:rPr>
      <w:rFonts w:cs="Mangal"/>
    </w:rPr>
  </w:style>
  <w:style w:type="paragraph" w:styleId="afd">
    <w:name w:val="Balloon Text"/>
    <w:basedOn w:val="a0"/>
    <w:link w:val="1a"/>
    <w:qFormat/>
    <w:pPr>
      <w:spacing w:after="0" w:line="240" w:lineRule="auto"/>
    </w:pPr>
    <w:rPr>
      <w:rFonts w:ascii="Tahoma" w:hAnsi="Tahoma" w:cs="Tahoma"/>
      <w:sz w:val="16"/>
      <w:szCs w:val="16"/>
    </w:rPr>
  </w:style>
  <w:style w:type="paragraph" w:customStyle="1" w:styleId="1b">
    <w:name w:val="Текст примечания1"/>
    <w:basedOn w:val="a0"/>
    <w:qFormat/>
    <w:rPr>
      <w:sz w:val="20"/>
      <w:szCs w:val="20"/>
    </w:rPr>
  </w:style>
  <w:style w:type="paragraph" w:styleId="afe">
    <w:name w:val="annotation subject"/>
    <w:basedOn w:val="1b"/>
    <w:next w:val="1b"/>
    <w:link w:val="1c"/>
    <w:qFormat/>
    <w:rPr>
      <w:b/>
      <w:bCs/>
    </w:rPr>
  </w:style>
  <w:style w:type="paragraph" w:customStyle="1" w:styleId="ConsPlusNormal">
    <w:name w:val="ConsPlusNormal"/>
    <w:link w:val="ConsPlusNormal0"/>
    <w:qFormat/>
    <w:rPr>
      <w:rFonts w:ascii="Arial" w:hAnsi="Arial" w:cs="Arial"/>
      <w:lang w:eastAsia="ar-SA"/>
    </w:rPr>
  </w:style>
  <w:style w:type="paragraph" w:customStyle="1" w:styleId="aff">
    <w:name w:val="Обычный + по ширине"/>
    <w:basedOn w:val="a0"/>
    <w:qFormat/>
    <w:pPr>
      <w:spacing w:after="0" w:line="240" w:lineRule="auto"/>
      <w:jc w:val="both"/>
    </w:pPr>
    <w:rPr>
      <w:rFonts w:ascii="Times New Roman" w:eastAsia="Times New Roman" w:hAnsi="Times New Roman"/>
      <w:sz w:val="24"/>
      <w:szCs w:val="24"/>
    </w:rPr>
  </w:style>
  <w:style w:type="paragraph" w:styleId="ab">
    <w:name w:val="header"/>
    <w:basedOn w:val="a0"/>
    <w:link w:val="12"/>
    <w:uiPriority w:val="99"/>
    <w:pPr>
      <w:tabs>
        <w:tab w:val="center" w:pos="4677"/>
        <w:tab w:val="right" w:pos="9355"/>
      </w:tabs>
    </w:pPr>
  </w:style>
  <w:style w:type="paragraph" w:styleId="ad">
    <w:name w:val="footer"/>
    <w:basedOn w:val="a0"/>
    <w:link w:val="13"/>
    <w:uiPriority w:val="99"/>
    <w:pPr>
      <w:tabs>
        <w:tab w:val="center" w:pos="4677"/>
        <w:tab w:val="right" w:pos="9355"/>
      </w:tabs>
    </w:pPr>
  </w:style>
  <w:style w:type="paragraph" w:customStyle="1" w:styleId="ConsPlusNonformat">
    <w:name w:val="ConsPlusNonformat"/>
    <w:qFormat/>
    <w:pPr>
      <w:widowControl w:val="0"/>
    </w:pPr>
    <w:rPr>
      <w:rFonts w:ascii="Courier New" w:hAnsi="Courier New" w:cs="Courier New"/>
      <w:lang w:eastAsia="ar-SA"/>
    </w:rPr>
  </w:style>
  <w:style w:type="paragraph" w:customStyle="1" w:styleId="ConsPlusCell">
    <w:name w:val="ConsPlusCell"/>
    <w:qFormat/>
    <w:pPr>
      <w:widowControl w:val="0"/>
    </w:pPr>
    <w:rPr>
      <w:rFonts w:ascii="Calibri" w:hAnsi="Calibri" w:cs="Calibri"/>
      <w:sz w:val="22"/>
      <w:szCs w:val="22"/>
      <w:lang w:eastAsia="ar-SA"/>
    </w:rPr>
  </w:style>
  <w:style w:type="paragraph" w:customStyle="1" w:styleId="aff0">
    <w:name w:val="Содержимое таблицы"/>
    <w:basedOn w:val="a0"/>
    <w:qFormat/>
    <w:pPr>
      <w:suppressLineNumbers/>
    </w:pPr>
  </w:style>
  <w:style w:type="paragraph" w:customStyle="1" w:styleId="aff1">
    <w:name w:val="Заголовок таблицы"/>
    <w:basedOn w:val="aff0"/>
    <w:qFormat/>
    <w:pPr>
      <w:jc w:val="center"/>
    </w:pPr>
    <w:rPr>
      <w:b/>
      <w:bCs/>
    </w:rPr>
  </w:style>
  <w:style w:type="paragraph" w:styleId="aff2">
    <w:name w:val="endnote text"/>
    <w:basedOn w:val="a0"/>
    <w:link w:val="aff3"/>
    <w:uiPriority w:val="99"/>
    <w:semiHidden/>
    <w:unhideWhenUsed/>
    <w:pPr>
      <w:spacing w:after="0" w:line="240" w:lineRule="auto"/>
    </w:pPr>
    <w:rPr>
      <w:sz w:val="20"/>
      <w:szCs w:val="20"/>
    </w:rPr>
  </w:style>
  <w:style w:type="character" w:customStyle="1" w:styleId="aff3">
    <w:name w:val="Текст концевой сноски Знак"/>
    <w:link w:val="aff2"/>
    <w:uiPriority w:val="99"/>
    <w:semiHidden/>
    <w:qFormat/>
    <w:rPr>
      <w:rFonts w:ascii="Calibri" w:eastAsia="Calibri" w:hAnsi="Calibri"/>
      <w:lang w:eastAsia="ar-SA"/>
    </w:rPr>
  </w:style>
  <w:style w:type="character" w:styleId="aff4">
    <w:name w:val="endnote reference"/>
    <w:unhideWhenUsed/>
    <w:rPr>
      <w:vertAlign w:val="superscript"/>
    </w:rPr>
  </w:style>
  <w:style w:type="table" w:styleId="aff5">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List Paragraph"/>
    <w:basedOn w:val="a0"/>
    <w:uiPriority w:val="34"/>
    <w:qFormat/>
    <w:pPr>
      <w:ind w:left="720"/>
      <w:contextualSpacing/>
    </w:pPr>
  </w:style>
  <w:style w:type="character" w:styleId="aff7">
    <w:name w:val="annotation reference"/>
    <w:uiPriority w:val="99"/>
    <w:semiHidden/>
    <w:unhideWhenUsed/>
    <w:qFormat/>
    <w:rPr>
      <w:sz w:val="16"/>
      <w:szCs w:val="16"/>
    </w:rPr>
  </w:style>
  <w:style w:type="paragraph" w:styleId="aff8">
    <w:name w:val="annotation text"/>
    <w:basedOn w:val="a0"/>
    <w:link w:val="1d"/>
    <w:uiPriority w:val="99"/>
    <w:semiHidden/>
    <w:unhideWhenUsed/>
    <w:qFormat/>
    <w:pPr>
      <w:spacing w:line="240" w:lineRule="auto"/>
    </w:pPr>
    <w:rPr>
      <w:sz w:val="20"/>
      <w:szCs w:val="20"/>
    </w:rPr>
  </w:style>
  <w:style w:type="character" w:customStyle="1" w:styleId="1d">
    <w:name w:val="Текст примечания Знак1"/>
    <w:link w:val="aff8"/>
    <w:uiPriority w:val="99"/>
    <w:semiHidden/>
    <w:qFormat/>
    <w:rPr>
      <w:rFonts w:ascii="Calibri" w:eastAsia="Calibri" w:hAnsi="Calibri"/>
      <w:lang w:eastAsia="ar-SA"/>
    </w:rPr>
  </w:style>
  <w:style w:type="character" w:customStyle="1" w:styleId="ConsPlusNormal0">
    <w:name w:val="ConsPlusNormal Знак"/>
    <w:link w:val="ConsPlusNormal"/>
    <w:rPr>
      <w:rFonts w:ascii="Arial" w:hAnsi="Arial" w:cs="Arial"/>
      <w:lang w:eastAsia="ar-SA"/>
    </w:rPr>
  </w:style>
  <w:style w:type="character" w:customStyle="1" w:styleId="aff9">
    <w:name w:val="Символ сноски"/>
    <w:qFormat/>
    <w:rPr>
      <w:vertAlign w:val="superscript"/>
    </w:rPr>
  </w:style>
  <w:style w:type="character" w:customStyle="1" w:styleId="1e">
    <w:name w:val="Гиперссылка1"/>
    <w:qFormat/>
    <w:rPr>
      <w:color w:val="000080"/>
      <w:u w:val="single"/>
    </w:rPr>
  </w:style>
  <w:style w:type="paragraph" w:customStyle="1" w:styleId="headertext">
    <w:name w:val="headertext"/>
    <w:basedOn w:val="a0"/>
    <w:qFormat/>
    <w:pPr>
      <w:spacing w:before="280" w:after="280"/>
    </w:pPr>
    <w:rPr>
      <w:sz w:val="24"/>
      <w:szCs w:val="24"/>
    </w:rPr>
  </w:style>
  <w:style w:type="character" w:customStyle="1" w:styleId="InternetLink">
    <w:name w:val="Internet Link"/>
    <w:uiPriority w:val="99"/>
    <w:unhideWhenUsed/>
    <w:qFormat/>
    <w:rPr>
      <w:color w:val="0000FF"/>
      <w:u w:val="single"/>
    </w:rPr>
  </w:style>
  <w:style w:type="character" w:customStyle="1" w:styleId="FootnoteCharacters">
    <w:name w:val="Footnote Characters"/>
    <w:uiPriority w:val="99"/>
    <w:unhideWhenUsed/>
    <w:qFormat/>
    <w:rPr>
      <w:vertAlign w:val="superscript"/>
    </w:rPr>
  </w:style>
  <w:style w:type="character" w:customStyle="1" w:styleId="affa">
    <w:name w:val="Символ концевой сноски"/>
    <w:qFormat/>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FootnoteCharacters1">
    <w:name w:val="Footnote Characters1"/>
    <w:uiPriority w:val="99"/>
    <w:unhideWhenUsed/>
    <w:qFormat/>
    <w:rPr>
      <w:vertAlign w:val="superscript"/>
    </w:rPr>
  </w:style>
  <w:style w:type="character" w:customStyle="1" w:styleId="1f">
    <w:name w:val="Текст концевой сноски Знак1"/>
    <w:uiPriority w:val="99"/>
    <w:qFormat/>
    <w:rPr>
      <w:sz w:val="20"/>
    </w:rPr>
  </w:style>
  <w:style w:type="character" w:customStyle="1" w:styleId="EndnoteCharacters1">
    <w:name w:val="Endnote Characters1"/>
    <w:uiPriority w:val="99"/>
    <w:semiHidden/>
    <w:unhideWhenUsed/>
    <w:qFormat/>
    <w:rPr>
      <w:vertAlign w:val="superscript"/>
    </w:rPr>
  </w:style>
  <w:style w:type="character" w:styleId="affb">
    <w:name w:val="FollowedHyperlink"/>
    <w:uiPriority w:val="99"/>
    <w:semiHidden/>
    <w:unhideWhenUsed/>
    <w:rPr>
      <w:color w:val="800080"/>
      <w:u w:val="single"/>
    </w:rPr>
  </w:style>
  <w:style w:type="character" w:customStyle="1" w:styleId="1f0">
    <w:name w:val="Неразрешенное упоминание1"/>
    <w:uiPriority w:val="99"/>
    <w:semiHidden/>
    <w:unhideWhenUsed/>
    <w:qFormat/>
    <w:rPr>
      <w:color w:val="605E5C"/>
      <w:shd w:val="clear" w:color="auto" w:fill="E1DFDD"/>
    </w:rPr>
  </w:style>
  <w:style w:type="character" w:customStyle="1" w:styleId="WW8Num3z0">
    <w:name w:val="WW8Num3z0"/>
    <w:qFormat/>
  </w:style>
  <w:style w:type="paragraph" w:styleId="1f1">
    <w:name w:val="index 1"/>
    <w:basedOn w:val="a0"/>
    <w:next w:val="a0"/>
    <w:uiPriority w:val="99"/>
    <w:semiHidden/>
    <w:unhideWhenUsed/>
    <w:pPr>
      <w:spacing w:after="0" w:line="240" w:lineRule="auto"/>
      <w:ind w:left="220" w:hanging="220"/>
    </w:pPr>
  </w:style>
  <w:style w:type="paragraph" w:styleId="affc">
    <w:name w:val="index heading"/>
    <w:basedOn w:val="a0"/>
    <w:qFormat/>
    <w:pPr>
      <w:suppressLineNumbers/>
    </w:pPr>
    <w:rPr>
      <w:rFonts w:cs="Droid Sans Devanagari"/>
    </w:rPr>
  </w:style>
  <w:style w:type="paragraph" w:customStyle="1" w:styleId="affd">
    <w:name w:val="Колонтитул"/>
    <w:basedOn w:val="a0"/>
    <w:qFormat/>
  </w:style>
  <w:style w:type="paragraph" w:customStyle="1" w:styleId="HeaderandFooter">
    <w:name w:val="Header and Footer"/>
    <w:basedOn w:val="a0"/>
    <w:qFormat/>
  </w:style>
  <w:style w:type="paragraph" w:styleId="affe">
    <w:name w:val="Revision"/>
    <w:uiPriority w:val="99"/>
    <w:semiHidden/>
    <w:qFormat/>
    <w:rPr>
      <w:rFonts w:ascii="Calibri" w:eastAsia="Calibri" w:hAnsi="Calibri"/>
      <w:sz w:val="22"/>
      <w:szCs w:val="22"/>
      <w:lang w:eastAsia="ar-SA"/>
    </w:rPr>
  </w:style>
  <w:style w:type="paragraph" w:customStyle="1" w:styleId="afff">
    <w:name w:val="Содержимое врезки"/>
    <w:basedOn w:val="a0"/>
    <w:qFormat/>
  </w:style>
  <w:style w:type="paragraph" w:customStyle="1" w:styleId="TableParagraph">
    <w:name w:val="Table Paragraph"/>
    <w:basedOn w:val="a0"/>
    <w:qFormat/>
    <w:pPr>
      <w:widowControl w:val="0"/>
    </w:pPr>
    <w:rPr>
      <w:lang w:eastAsia="en-US"/>
    </w:rPr>
  </w:style>
  <w:style w:type="paragraph" w:customStyle="1" w:styleId="afff0">
    <w:name w:val="Верхний колонтитул слева"/>
    <w:basedOn w:val="ab"/>
    <w:qFormat/>
  </w:style>
  <w:style w:type="numbering" w:customStyle="1" w:styleId="afff1">
    <w:name w:val="Без списка"/>
    <w:uiPriority w:val="99"/>
    <w:semiHidden/>
    <w:unhideWhenUsed/>
    <w:qFormat/>
  </w:style>
  <w:style w:type="numbering" w:customStyle="1" w:styleId="WW8Num3">
    <w:name w:val="WW8Num3"/>
    <w:qFormat/>
  </w:style>
  <w:style w:type="paragraph" w:customStyle="1" w:styleId="user">
    <w:name w:val="Содержимое таблицы (user)"/>
    <w:basedOn w:val="a0"/>
    <w:qFormat/>
    <w:pPr>
      <w:suppressLineNumbers/>
    </w:pPr>
  </w:style>
  <w:style w:type="paragraph" w:customStyle="1" w:styleId="user0">
    <w:name w:val="Заголовок (user)"/>
    <w:basedOn w:val="a0"/>
    <w:next w:val="afa"/>
    <w:qFormat/>
    <w:pPr>
      <w:keepNext/>
      <w:spacing w:before="240" w:after="120"/>
    </w:pPr>
    <w:rPr>
      <w:rFonts w:ascii="Liberation Sans" w:eastAsia="Tahoma" w:hAnsi="Liberation Sans" w:cs="Noto Sans"/>
      <w:sz w:val="28"/>
      <w:szCs w:val="28"/>
    </w:rPr>
  </w:style>
  <w:style w:type="paragraph" w:customStyle="1" w:styleId="user1">
    <w:name w:val="Указатель (user)"/>
    <w:basedOn w:val="a0"/>
    <w:qFormat/>
    <w:pPr>
      <w:suppressLineNumbers/>
    </w:pPr>
    <w:rPr>
      <w:rFonts w:cs="Noto Sans"/>
    </w:rPr>
  </w:style>
  <w:style w:type="paragraph" w:customStyle="1" w:styleId="user2">
    <w:name w:val="Заголовок таблицы (user)"/>
    <w:basedOn w:val="user"/>
    <w:qFormat/>
    <w:pPr>
      <w:jc w:val="center"/>
    </w:pPr>
    <w:rPr>
      <w:b/>
      <w:bCs/>
    </w:rPr>
  </w:style>
  <w:style w:type="paragraph" w:customStyle="1" w:styleId="user3">
    <w:name w:val="Содержимое врезки (user)"/>
    <w:basedOn w:val="a0"/>
    <w:qFormat/>
  </w:style>
  <w:style w:type="paragraph" w:customStyle="1" w:styleId="user4">
    <w:name w:val="Верхний колонтитул слева (user)"/>
    <w:basedOn w:val="ab"/>
    <w:qFormat/>
  </w:style>
  <w:style w:type="paragraph" w:customStyle="1" w:styleId="msonormal0">
    <w:name w:val="msonormal"/>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0"/>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66">
    <w:name w:val="xl66"/>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67">
    <w:name w:val="xl67"/>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8">
    <w:name w:val="xl6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0">
    <w:name w:val="xl7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2">
    <w:name w:val="xl72"/>
    <w:basedOn w:val="a0"/>
    <w:pPr>
      <w:pBdr>
        <w:top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3">
    <w:name w:val="xl73"/>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5">
    <w:name w:val="xl7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6">
    <w:name w:val="xl76"/>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78">
    <w:name w:val="xl78"/>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79">
    <w:name w:val="xl7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2">
    <w:name w:val="xl82"/>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8">
    <w:name w:val="xl88"/>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9">
    <w:name w:val="xl89"/>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91">
    <w:name w:val="xl9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2">
    <w:name w:val="xl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93">
    <w:name w:val="xl93"/>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4">
    <w:name w:val="xl94"/>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0"/>
    <w:pPr>
      <w:pBdr>
        <w:top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6">
    <w:name w:val="xl96"/>
    <w:basedOn w:val="a0"/>
    <w:pPr>
      <w:pBdr>
        <w:top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7">
    <w:name w:val="xl9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8">
    <w:name w:val="xl9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99">
    <w:name w:val="xl99"/>
    <w:basedOn w:val="a0"/>
    <w:pPr>
      <w:pBdr>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0">
    <w:name w:val="xl10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1">
    <w:name w:val="xl101"/>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2">
    <w:name w:val="xl102"/>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103">
    <w:name w:val="xl103"/>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04">
    <w:name w:val="xl10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5">
    <w:name w:val="xl105"/>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6">
    <w:name w:val="xl1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7">
    <w:name w:val="xl107"/>
    <w:basedOn w:val="a0"/>
    <w:pPr>
      <w:pBdr>
        <w:top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08">
    <w:name w:val="xl108"/>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9">
    <w:name w:val="xl109"/>
    <w:basedOn w:val="a0"/>
    <w:pPr>
      <w:pBdr>
        <w:top w:val="single" w:sz="4" w:space="0" w:color="000000"/>
        <w:bottom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0">
    <w:name w:val="xl11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111">
    <w:name w:val="xl11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2">
    <w:name w:val="xl11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3">
    <w:name w:val="xl113"/>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4">
    <w:name w:val="xl114"/>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5">
    <w:name w:val="xl115"/>
    <w:basedOn w:val="a0"/>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6">
    <w:name w:val="xl116"/>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17">
    <w:name w:val="xl11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8">
    <w:name w:val="xl118"/>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19">
    <w:name w:val="xl11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0">
    <w:name w:val="xl120"/>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21">
    <w:name w:val="xl121"/>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2">
    <w:name w:val="xl122"/>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3">
    <w:name w:val="xl123"/>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24">
    <w:name w:val="xl124"/>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25">
    <w:name w:val="xl12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26">
    <w:name w:val="xl126"/>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7">
    <w:name w:val="xl127"/>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8">
    <w:name w:val="xl128"/>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9">
    <w:name w:val="xl129"/>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0">
    <w:name w:val="xl13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1">
    <w:name w:val="xl131"/>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2">
    <w:name w:val="xl13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3">
    <w:name w:val="xl133"/>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4">
    <w:name w:val="xl13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6">
    <w:name w:val="xl136"/>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37">
    <w:name w:val="xl13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8">
    <w:name w:val="xl138"/>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39">
    <w:name w:val="xl139"/>
    <w:basedOn w:val="a0"/>
    <w:pPr>
      <w:pBdr>
        <w:lef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40">
    <w:name w:val="xl14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41">
    <w:name w:val="xl141"/>
    <w:basedOn w:val="a0"/>
    <w:pPr>
      <w:pBdr>
        <w:left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2">
    <w:name w:val="xl142"/>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3">
    <w:name w:val="xl143"/>
    <w:basedOn w:val="a0"/>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4">
    <w:name w:val="xl144"/>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45">
    <w:name w:val="xl145"/>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6">
    <w:name w:val="xl146"/>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47">
    <w:name w:val="xl147"/>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8">
    <w:name w:val="xl148"/>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49">
    <w:name w:val="xl149"/>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52">
    <w:name w:val="xl15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3">
    <w:name w:val="xl153"/>
    <w:basedOn w:val="a0"/>
    <w:pPr>
      <w:pBdr>
        <w:lef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4">
    <w:name w:val="xl154"/>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55">
    <w:name w:val="xl155"/>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6">
    <w:name w:val="xl156"/>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7">
    <w:name w:val="xl157"/>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8">
    <w:name w:val="xl158"/>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9">
    <w:name w:val="xl159"/>
    <w:basedOn w:val="a0"/>
    <w:pP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0">
    <w:name w:val="xl160"/>
    <w:basedOn w:val="a0"/>
    <w:pPr>
      <w:pBdr>
        <w:right w:val="single" w:sz="4" w:space="0" w:color="000000"/>
      </w:pBdr>
      <w:spacing w:before="100" w:beforeAutospacing="1" w:after="100" w:afterAutospacing="1" w:line="240" w:lineRule="auto"/>
      <w:jc w:val="right"/>
    </w:pPr>
    <w:rPr>
      <w:rFonts w:ascii="Arial" w:eastAsia="Times New Roman" w:hAnsi="Arial" w:cs="Arial"/>
      <w:i/>
      <w:iCs/>
      <w:sz w:val="16"/>
      <w:szCs w:val="16"/>
      <w:lang w:eastAsia="ru-RU"/>
    </w:rPr>
  </w:style>
  <w:style w:type="paragraph" w:customStyle="1" w:styleId="xl161">
    <w:name w:val="xl161"/>
    <w:basedOn w:val="a0"/>
    <w:pPr>
      <w:pBdr>
        <w:lef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3">
    <w:name w:val="xl16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4">
    <w:name w:val="xl164"/>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5">
    <w:name w:val="xl16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6">
    <w:name w:val="xl166"/>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7">
    <w:name w:val="xl167"/>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8">
    <w:name w:val="xl16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69">
    <w:name w:val="xl169"/>
    <w:basedOn w:val="a0"/>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0">
    <w:name w:val="xl170"/>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1">
    <w:name w:val="xl171"/>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72">
    <w:name w:val="xl17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3">
    <w:name w:val="xl173"/>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4">
    <w:name w:val="xl174"/>
    <w:basedOn w:val="a0"/>
    <w:pPr>
      <w:pBdr>
        <w:bottom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5">
    <w:name w:val="xl175"/>
    <w:basedOn w:val="a0"/>
    <w:pPr>
      <w:pBdr>
        <w:bottom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6">
    <w:name w:val="xl176"/>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7">
    <w:name w:val="xl177"/>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78">
    <w:name w:val="xl178"/>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79">
    <w:name w:val="xl179"/>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0">
    <w:name w:val="xl180"/>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1">
    <w:name w:val="xl181"/>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2">
    <w:name w:val="xl182"/>
    <w:basedOn w:val="a0"/>
    <w:pPr>
      <w:pBdr>
        <w:right w:val="single" w:sz="4" w:space="0" w:color="000000"/>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3">
    <w:name w:val="xl183"/>
    <w:basedOn w:val="a0"/>
    <w:pPr>
      <w:pBdr>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4">
    <w:name w:val="xl184"/>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5">
    <w:name w:val="xl185"/>
    <w:basedOn w:val="a0"/>
    <w:pPr>
      <w:pBdr>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86">
    <w:name w:val="xl18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87">
    <w:name w:val="xl187"/>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8">
    <w:name w:val="xl188"/>
    <w:basedOn w:val="a0"/>
    <w:pPr>
      <w:pBdr>
        <w:top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189">
    <w:name w:val="xl189"/>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0">
    <w:name w:val="xl190"/>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91">
    <w:name w:val="xl191"/>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2">
    <w:name w:val="xl192"/>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3">
    <w:name w:val="xl193"/>
    <w:basedOn w:val="a0"/>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5">
    <w:name w:val="xl195"/>
    <w:basedOn w:val="a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6">
    <w:name w:val="xl196"/>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7">
    <w:name w:val="xl197"/>
    <w:basedOn w:val="a0"/>
    <w:pPr>
      <w:pBdr>
        <w:top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98">
    <w:name w:val="xl198"/>
    <w:basedOn w:val="a0"/>
    <w:pPr>
      <w:pBdr>
        <w:left w:val="single" w:sz="4" w:space="0" w:color="000000"/>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199">
    <w:name w:val="xl19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0">
    <w:name w:val="xl200"/>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1">
    <w:name w:val="xl201"/>
    <w:basedOn w:val="a0"/>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0"/>
    <w:pPr>
      <w:spacing w:before="100" w:beforeAutospacing="1" w:after="100" w:afterAutospacing="1" w:line="240" w:lineRule="auto"/>
    </w:pPr>
    <w:rPr>
      <w:rFonts w:ascii="Arial" w:eastAsia="Times New Roman" w:hAnsi="Arial" w:cs="Arial"/>
      <w:i/>
      <w:iCs/>
      <w:color w:val="7F7F7F"/>
      <w:sz w:val="16"/>
      <w:szCs w:val="16"/>
      <w:lang w:eastAsia="ru-RU"/>
    </w:rPr>
  </w:style>
  <w:style w:type="paragraph" w:customStyle="1" w:styleId="xl203">
    <w:name w:val="xl203"/>
    <w:basedOn w:val="a0"/>
    <w:pPr>
      <w:pBdr>
        <w:bottom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4">
    <w:name w:val="xl204"/>
    <w:basedOn w:val="a0"/>
    <w:pPr>
      <w:pBdr>
        <w:bottom w:val="single" w:sz="4" w:space="0" w:color="000000"/>
      </w:pBd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05">
    <w:name w:val="xl205"/>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07">
    <w:name w:val="xl207"/>
    <w:basedOn w:val="a0"/>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08">
    <w:name w:val="xl208"/>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09">
    <w:name w:val="xl209"/>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0">
    <w:name w:val="xl210"/>
    <w:basedOn w:val="a0"/>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11">
    <w:name w:val="xl211"/>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2">
    <w:name w:val="xl212"/>
    <w:basedOn w:val="a0"/>
    <w:pPr>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213">
    <w:name w:val="xl213"/>
    <w:basedOn w:val="a0"/>
    <w:pPr>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214">
    <w:name w:val="xl214"/>
    <w:basedOn w:val="a0"/>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15">
    <w:name w:val="xl21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16">
    <w:name w:val="xl21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7">
    <w:name w:val="xl217"/>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18">
    <w:name w:val="xl218"/>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19">
    <w:name w:val="xl219"/>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20">
    <w:name w:val="xl220"/>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1">
    <w:name w:val="xl221"/>
    <w:basedOn w:val="a0"/>
    <w:pPr>
      <w:pBdr>
        <w:top w:val="single" w:sz="4" w:space="0" w:color="000000"/>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222">
    <w:name w:val="xl222"/>
    <w:basedOn w:val="a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3">
    <w:name w:val="xl223"/>
    <w:basedOn w:val="a0"/>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224">
    <w:name w:val="xl224"/>
    <w:basedOn w:val="a0"/>
    <w:pPr>
      <w:pBdr>
        <w:right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5">
    <w:name w:val="xl225"/>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xl226">
    <w:name w:val="xl226"/>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7">
    <w:name w:val="xl227"/>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28">
    <w:name w:val="xl228"/>
    <w:basedOn w:val="a0"/>
    <w:pPr>
      <w:pBdr>
        <w:top w:val="single" w:sz="4" w:space="0" w:color="000000"/>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29">
    <w:name w:val="xl229"/>
    <w:basedOn w:val="a0"/>
    <w:pPr>
      <w:pBdr>
        <w:bottom w:val="single" w:sz="4" w:space="0" w:color="000000"/>
      </w:pBdr>
      <w:spacing w:before="100" w:beforeAutospacing="1" w:after="100" w:afterAutospacing="1" w:line="240" w:lineRule="auto"/>
    </w:pPr>
    <w:rPr>
      <w:rFonts w:ascii="Arial" w:eastAsia="Times New Roman" w:hAnsi="Arial" w:cs="Arial"/>
      <w:sz w:val="16"/>
      <w:szCs w:val="16"/>
      <w:lang w:eastAsia="ru-RU"/>
    </w:rPr>
  </w:style>
  <w:style w:type="paragraph" w:customStyle="1" w:styleId="xl230">
    <w:name w:val="xl230"/>
    <w:basedOn w:val="a0"/>
    <w:pPr>
      <w:spacing w:before="100" w:beforeAutospacing="1" w:after="100" w:afterAutospacing="1" w:line="240" w:lineRule="auto"/>
    </w:pPr>
    <w:rPr>
      <w:rFonts w:ascii="Arial" w:eastAsia="Times New Roman" w:hAnsi="Arial" w:cs="Arial"/>
      <w:sz w:val="16"/>
      <w:szCs w:val="16"/>
      <w:lang w:eastAsia="ru-RU"/>
    </w:rPr>
  </w:style>
  <w:style w:type="paragraph" w:customStyle="1" w:styleId="a">
    <w:name w:val="Пункт контракта"/>
    <w:basedOn w:val="2"/>
    <w:qFormat/>
    <w:pPr>
      <w:keepNext w:val="0"/>
      <w:keepLines w:val="0"/>
      <w:numPr>
        <w:ilvl w:val="1"/>
        <w:numId w:val="5"/>
      </w:numPr>
      <w:spacing w:before="0" w:after="0"/>
    </w:pPr>
    <w:rPr>
      <w:rFonts w:ascii="Times New Roman" w:hAnsi="Times New Roman"/>
      <w:color w:val="365F91"/>
      <w:sz w:val="24"/>
      <w:lang w:eastAsia="en-US"/>
    </w:rPr>
  </w:style>
  <w:style w:type="paragraph" w:customStyle="1" w:styleId="1f2">
    <w:name w:val="Обычный1"/>
    <w:qFormat/>
    <w:pPr>
      <w:spacing w:before="120" w:after="240"/>
      <w:jc w:val="both"/>
    </w:pPr>
    <w:rPr>
      <w:rFonts w:ascii="Calibri" w:eastAsia="Calibri" w:hAnsi="Calibri"/>
      <w:sz w:val="22"/>
      <w:szCs w:val="22"/>
      <w:lang w:val="en-US" w:eastAsia="en-US"/>
    </w:rPr>
  </w:style>
  <w:style w:type="paragraph" w:customStyle="1" w:styleId="Header0">
    <w:name w:val="Header_0"/>
    <w:basedOn w:val="Normal0"/>
    <w:link w:val="100"/>
    <w:uiPriority w:val="99"/>
    <w:pPr>
      <w:tabs>
        <w:tab w:val="center" w:pos="4677"/>
        <w:tab w:val="right" w:pos="9355"/>
      </w:tabs>
    </w:pPr>
    <w:rPr>
      <w:lang w:eastAsia="en-US"/>
    </w:rPr>
  </w:style>
  <w:style w:type="paragraph" w:customStyle="1" w:styleId="Normal0">
    <w:name w:val="Normal_0"/>
    <w:qFormat/>
    <w:pPr>
      <w:spacing w:after="200" w:line="276" w:lineRule="auto"/>
    </w:pPr>
    <w:rPr>
      <w:rFonts w:ascii="Calibri" w:eastAsia="Calibri" w:hAnsi="Calibri"/>
      <w:lang w:eastAsia="ar-SA"/>
    </w:rPr>
  </w:style>
  <w:style w:type="character" w:customStyle="1" w:styleId="100">
    <w:name w:val="Верхний колонтитул Знак1_0"/>
    <w:basedOn w:val="a1"/>
    <w:link w:val="Header0"/>
    <w:uiPriority w:val="99"/>
    <w:qFormat/>
  </w:style>
  <w:style w:type="paragraph" w:customStyle="1" w:styleId="Footer0">
    <w:name w:val="Footer_0"/>
    <w:basedOn w:val="Normal0"/>
    <w:link w:val="101"/>
    <w:uiPriority w:val="99"/>
    <w:pPr>
      <w:tabs>
        <w:tab w:val="center" w:pos="4677"/>
        <w:tab w:val="right" w:pos="9355"/>
      </w:tabs>
    </w:pPr>
    <w:rPr>
      <w:lang w:eastAsia="en-US"/>
    </w:rPr>
  </w:style>
  <w:style w:type="character" w:customStyle="1" w:styleId="101">
    <w:name w:val="Нижний колонтитул Знак1_0"/>
    <w:link w:val="Footer0"/>
    <w:uiPriority w:val="99"/>
  </w:style>
  <w:style w:type="table" w:customStyle="1" w:styleId="TableGrid0">
    <w:name w:val="Table Grid_0"/>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Основной текст Знак"/>
    <w:basedOn w:val="a1"/>
    <w:link w:val="afa"/>
    <w:rPr>
      <w:rFonts w:ascii="Calibri" w:eastAsia="Calibri" w:hAnsi="Calibri"/>
      <w:sz w:val="22"/>
      <w:szCs w:val="22"/>
      <w:lang w:eastAsia="ar-SA"/>
    </w:rPr>
  </w:style>
  <w:style w:type="character" w:customStyle="1" w:styleId="1a">
    <w:name w:val="Текст выноски Знак1"/>
    <w:basedOn w:val="a1"/>
    <w:link w:val="afd"/>
    <w:rPr>
      <w:rFonts w:ascii="Tahoma" w:eastAsia="Calibri" w:hAnsi="Tahoma" w:cs="Tahoma"/>
      <w:sz w:val="16"/>
      <w:szCs w:val="16"/>
      <w:lang w:eastAsia="ar-SA"/>
    </w:rPr>
  </w:style>
  <w:style w:type="character" w:customStyle="1" w:styleId="1c">
    <w:name w:val="Тема примечания Знак1"/>
    <w:basedOn w:val="1d"/>
    <w:link w:val="afe"/>
    <w:rPr>
      <w:rFonts w:ascii="Calibri" w:eastAsia="Calibri" w:hAnsi="Calibri"/>
      <w:b/>
      <w:bCs/>
      <w:lang w:eastAsia="ar-SA"/>
    </w:rPr>
  </w:style>
  <w:style w:type="character" w:customStyle="1" w:styleId="25">
    <w:name w:val="Верхний колонтитул Знак2"/>
    <w:basedOn w:val="a1"/>
    <w:uiPriority w:val="99"/>
    <w:semiHidden/>
    <w:rPr>
      <w:rFonts w:ascii="Calibri" w:eastAsia="Calibri" w:hAnsi="Calibri" w:cs="Times New Roman"/>
      <w:lang w:eastAsia="ar-SA"/>
    </w:rPr>
  </w:style>
  <w:style w:type="character" w:customStyle="1" w:styleId="26">
    <w:name w:val="Нижний колонтитул Знак2"/>
    <w:basedOn w:val="a1"/>
    <w:uiPriority w:val="99"/>
    <w:semiHidden/>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16331">
      <w:bodyDiv w:val="1"/>
      <w:marLeft w:val="0"/>
      <w:marRight w:val="0"/>
      <w:marTop w:val="0"/>
      <w:marBottom w:val="0"/>
      <w:divBdr>
        <w:top w:val="none" w:sz="0" w:space="0" w:color="auto"/>
        <w:left w:val="none" w:sz="0" w:space="0" w:color="auto"/>
        <w:bottom w:val="none" w:sz="0" w:space="0" w:color="auto"/>
        <w:right w:val="none" w:sz="0" w:space="0" w:color="auto"/>
      </w:divBdr>
    </w:div>
    <w:div w:id="17510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66F9E3B8B1966CC966A242A0E03B284D21ECD1CEFD86CCF692C1B0E5K1PBL" TargetMode="External"/><Relationship Id="rId13" Type="http://schemas.openxmlformats.org/officeDocument/2006/relationships/hyperlink" Target="consultantplus://offline/ref=9966F9E3B8B1966CC966A242A0E03B284D21ECDAC9F386CCF692C1B0E51B544F72A396FE8BB6B9A5K7P5L"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9966F9E3B8B1966CC966A242A0E03B284D21ECDAC9F386CCF692C1B0E51B544F72A396FE8BB6B9AAK7P4L"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66F9E3B8B1966CC966A242A0E03B284D21ECDAC9FC86CCF692C1B0E5K1PBL"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9966F9E3B8B1966CC966A242A0E03B284D21ECDAC9F386CCF692C1B0E51B544F72A396FE8BB6B8A3K7P4L"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consultantplus://offline/ref=9966F9E3B8B1966CC966A242A0E03B284D21ECD1CEFD86CCF692C1B0E5K1PB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Users/otr1/otr1/Desktop/&#1047;&#1072;&#1082;&#1091;&#1087;&#1082;&#1080;/2021/&#1047;&#1074;&#1091;&#1082;&#1086;&#1074;&#1086;&#1077;%20&#1080;&#1085;&#1092;&#1086;&#1088;&#1084;&#1080;&#1088;&#1086;&#1074;&#1072;&#1085;&#1080;&#1077;%202871000,00/&#1055;&#1050;%20&#1080;&#1085;&#1092;&#1086;&#1088;&#1084;&#1080;&#1088;&#1086;&#1074;&#1072;&#1085;&#1080;&#1077;%202871000,00.doc" TargetMode="External"/><Relationship Id="rId14" Type="http://schemas.openxmlformats.org/officeDocument/2006/relationships/hyperlink" Target="consultantplus://offline/ref=9966F9E3B8B1966CC966A242A0E03B284D21ECDAC9F386CCF692C1B0E51B544F72A396FE8BB6B9AAK7PCL"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CAF00-8A86-46A5-9AA1-1D33C70E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18</Pages>
  <Words>8094</Words>
  <Characters>46137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54123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10</cp:revision>
  <dcterms:created xsi:type="dcterms:W3CDTF">2026-03-06T09:21:00Z</dcterms:created>
  <dcterms:modified xsi:type="dcterms:W3CDTF">2026-08-03T07:57:00Z</dcterms:modified>
</cp:coreProperties>
</file>