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D5D5E" w14:textId="77777777" w:rsidR="00870F44" w:rsidRDefault="00E529DD">
      <w:pPr>
        <w:tabs>
          <w:tab w:val="left" w:pos="2256"/>
        </w:tabs>
        <w:jc w:val="right"/>
        <w:rPr>
          <w:b/>
        </w:rPr>
      </w:pPr>
      <w:r>
        <w:rPr>
          <w:b/>
        </w:rPr>
        <w:t>ПРОЕКТ</w:t>
      </w:r>
    </w:p>
    <w:p w14:paraId="33339F4A" w14:textId="77777777" w:rsidR="00870F44" w:rsidRDefault="00E529DD">
      <w:pPr>
        <w:tabs>
          <w:tab w:val="left" w:pos="2256"/>
        </w:tabs>
        <w:jc w:val="center"/>
        <w:rPr>
          <w:b/>
          <w:bCs/>
        </w:rPr>
      </w:pPr>
      <w:r>
        <w:rPr>
          <w:b/>
        </w:rPr>
        <w:t xml:space="preserve">КОНТРАКТ </w:t>
      </w:r>
      <w:r>
        <w:rPr>
          <w:b/>
          <w:bCs/>
        </w:rPr>
        <w:t>№______________</w:t>
      </w:r>
    </w:p>
    <w:p w14:paraId="5E729FF0" w14:textId="3D49D5F7" w:rsidR="00870F44" w:rsidRDefault="00E529DD">
      <w:pPr>
        <w:contextualSpacing/>
        <w:jc w:val="center"/>
        <w:rPr>
          <w:b/>
          <w:bCs/>
        </w:rPr>
      </w:pPr>
      <w:r>
        <w:rPr>
          <w:b/>
          <w:bCs/>
        </w:rPr>
        <w:t xml:space="preserve">на поставку </w:t>
      </w:r>
      <w:r w:rsidR="004F6661">
        <w:rPr>
          <w:b/>
          <w:bCs/>
        </w:rPr>
        <w:t>канцелярских товаров</w:t>
      </w:r>
    </w:p>
    <w:p w14:paraId="6E6EB405" w14:textId="1145392A" w:rsidR="00870F44" w:rsidRDefault="00E529DD">
      <w:pPr>
        <w:contextualSpacing/>
        <w:jc w:val="center"/>
        <w:rPr>
          <w:b/>
          <w:bCs/>
        </w:rPr>
      </w:pPr>
      <w:r>
        <w:rPr>
          <w:b/>
          <w:bCs/>
        </w:rPr>
        <w:t xml:space="preserve">(ИКЗ </w:t>
      </w:r>
      <w:r w:rsidR="00112AE5" w:rsidRPr="00112AE5">
        <w:rPr>
          <w:b/>
          <w:bCs/>
        </w:rPr>
        <w:t>261771202965177430100100410000000244</w:t>
      </w:r>
      <w:r>
        <w:rPr>
          <w:b/>
          <w:bCs/>
        </w:rPr>
        <w:t>)</w:t>
      </w:r>
    </w:p>
    <w:p w14:paraId="27FD0AFF" w14:textId="77777777" w:rsidR="00870F44" w:rsidRDefault="00870F44">
      <w:pPr>
        <w:contextualSpacing/>
        <w:jc w:val="both"/>
        <w:rPr>
          <w:b/>
          <w:bCs/>
        </w:rPr>
      </w:pPr>
    </w:p>
    <w:p w14:paraId="319B90C2" w14:textId="05E69552" w:rsidR="00870F44" w:rsidRDefault="00E529DD">
      <w:pPr>
        <w:contextualSpacing/>
        <w:jc w:val="both"/>
        <w:rPr>
          <w:b/>
        </w:rPr>
      </w:pPr>
      <w:r>
        <w:rPr>
          <w:b/>
        </w:rPr>
        <w:t>г. Москва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380D3E31" w14:textId="77777777" w:rsidR="00870F44" w:rsidRDefault="00870F44">
      <w:pPr>
        <w:contextualSpacing/>
        <w:jc w:val="both"/>
        <w:rPr>
          <w:b/>
        </w:rPr>
      </w:pPr>
    </w:p>
    <w:p w14:paraId="6F179DDD" w14:textId="6EFAF45F" w:rsidR="00870F44" w:rsidRDefault="00E529DD">
      <w:pPr>
        <w:keepNext/>
        <w:ind w:firstLine="708"/>
        <w:contextualSpacing/>
        <w:jc w:val="both"/>
      </w:pPr>
      <w:r>
        <w:rPr>
          <w:b/>
          <w:bCs/>
        </w:rPr>
        <w:t>Федеральное государственное бюджетное образовательное учреждение высшего образования «Российский биотехнологический университет (РОСБИОТЕХ)» (ФГБОУ ВО «РОСБИОТЕХ»)</w:t>
      </w:r>
      <w:r>
        <w:rPr>
          <w:bCs/>
        </w:rPr>
        <w:t>,</w:t>
      </w:r>
      <w:r>
        <w:t xml:space="preserve"> именуемое в дальнейшем «Заказчик», в лице_________________, действующего на основании ________________, с одной стороны, и _____________, именуем__ в дальнейшем «Поставщик», в лице ___________________, действующего на основании ____________, с другой стороны, а вместе именуемые «Стороны», в соответствии с п. </w:t>
      </w:r>
      <w:r w:rsidR="009061E5">
        <w:t>4</w:t>
      </w:r>
      <w:r>
        <w:t xml:space="preserve"> ч. 1 ст.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- Федеральный закон № 44-ФЗ)</w:t>
      </w:r>
      <w:r>
        <w:rPr>
          <w:rFonts w:eastAsia="Calibri"/>
        </w:rPr>
        <w:t xml:space="preserve"> на основании результатов проведения закупочной сессии Единого агрегатора торговли (ЕАТ) ________, итоговый протокол №___________от ___.______,</w:t>
      </w:r>
      <w:r>
        <w:t xml:space="preserve"> заключили настоящий контракт (далее – Контракт) о нижеследующем:</w:t>
      </w:r>
    </w:p>
    <w:p w14:paraId="78100CBC" w14:textId="77777777" w:rsidR="00870F44" w:rsidRDefault="00E529DD">
      <w:pPr>
        <w:ind w:firstLine="709"/>
        <w:jc w:val="both"/>
        <w:rPr>
          <w:b/>
          <w:bCs/>
        </w:rPr>
      </w:pPr>
      <w:r>
        <w:rPr>
          <w:b/>
          <w:bCs/>
        </w:rPr>
        <w:t xml:space="preserve"> </w:t>
      </w:r>
    </w:p>
    <w:p w14:paraId="1AC58667" w14:textId="77777777" w:rsidR="00870F44" w:rsidRDefault="00E529DD">
      <w:pPr>
        <w:widowControl w:val="0"/>
        <w:jc w:val="center"/>
        <w:rPr>
          <w:b/>
          <w:bCs/>
        </w:rPr>
      </w:pPr>
      <w:r>
        <w:rPr>
          <w:b/>
          <w:bCs/>
        </w:rPr>
        <w:t>1. ПРЕДМЕТ КОНТРАКТА</w:t>
      </w:r>
    </w:p>
    <w:p w14:paraId="26C1EBDF" w14:textId="17557CBC" w:rsidR="00870F44" w:rsidRDefault="00E529DD">
      <w:pPr>
        <w:ind w:firstLine="708"/>
        <w:jc w:val="both"/>
      </w:pPr>
      <w:r>
        <w:t xml:space="preserve">1.1. Предмет Контракта: </w:t>
      </w:r>
      <w:r>
        <w:rPr>
          <w:b/>
          <w:bCs/>
        </w:rPr>
        <w:t xml:space="preserve">поставка </w:t>
      </w:r>
      <w:r w:rsidR="004F6661">
        <w:rPr>
          <w:b/>
          <w:bCs/>
        </w:rPr>
        <w:t>канцелярских товаров</w:t>
      </w:r>
      <w:r w:rsidR="00FA7F3F" w:rsidRPr="00FA7F3F">
        <w:rPr>
          <w:b/>
          <w:bCs/>
        </w:rPr>
        <w:t xml:space="preserve"> </w:t>
      </w:r>
      <w:r>
        <w:t>(далее – Товар)</w:t>
      </w:r>
      <w:r>
        <w:rPr>
          <w:color w:val="000000" w:themeColor="text1"/>
        </w:rPr>
        <w:t>.</w:t>
      </w:r>
      <w:r>
        <w:t xml:space="preserve"> Заказчик поручает, а Поставщик принимает на себя обязательства по поставке Товара в соответствии со Спецификацией (Приложение № 1) и Описанием объекта закупки (Приложение № 2).</w:t>
      </w:r>
    </w:p>
    <w:p w14:paraId="7882844E" w14:textId="77777777" w:rsidR="00870F44" w:rsidRDefault="00E529DD">
      <w:pPr>
        <w:ind w:firstLine="709"/>
        <w:jc w:val="both"/>
        <w:outlineLvl w:val="2"/>
      </w:pPr>
      <w:r>
        <w:t>1.2. При исполнении Контракта по согласованию Заказчика с Поставщиком допускается поставка Товара, качество, технические и функциональные характеристики (потребительские свойства) которого являются улучшенными по сравнению с таким качеством и такими характеристиками Товара, указанными в Контракте.</w:t>
      </w:r>
    </w:p>
    <w:p w14:paraId="421A8A50" w14:textId="77777777" w:rsidR="00870F44" w:rsidRDefault="00E529DD">
      <w:pPr>
        <w:ind w:firstLine="709"/>
        <w:jc w:val="both"/>
        <w:outlineLvl w:val="2"/>
      </w:pPr>
      <w:r>
        <w:t>1.3. Поставка Товара должна сопровождаться документами, оформленными в соответствии с действующим законодательством Российской Федерации, подтверждающими факт поставки Товара (товарная накладная или универсальный передаточный документ (далее – УПД), счет, счет-фактура</w:t>
      </w:r>
      <w:r>
        <w:rPr>
          <w:rStyle w:val="ae"/>
        </w:rPr>
        <w:footnoteReference w:id="1"/>
      </w:r>
      <w:r>
        <w:t xml:space="preserve">). </w:t>
      </w:r>
    </w:p>
    <w:p w14:paraId="0F390126" w14:textId="77777777" w:rsidR="00870F44" w:rsidRDefault="00E529DD">
      <w:pPr>
        <w:ind w:firstLine="709"/>
        <w:jc w:val="both"/>
        <w:outlineLvl w:val="2"/>
      </w:pPr>
      <w:r>
        <w:t>Товар должен сопровождаться (при необходимости) технической документацией на русском языке.</w:t>
      </w:r>
    </w:p>
    <w:p w14:paraId="18EDB95E" w14:textId="77777777" w:rsidR="00870F44" w:rsidRDefault="00870F44">
      <w:pPr>
        <w:ind w:firstLine="540"/>
        <w:jc w:val="both"/>
        <w:outlineLvl w:val="2"/>
      </w:pPr>
    </w:p>
    <w:p w14:paraId="72ED0537" w14:textId="77777777" w:rsidR="00870F44" w:rsidRDefault="00E529DD">
      <w:pPr>
        <w:jc w:val="center"/>
        <w:outlineLvl w:val="2"/>
        <w:rPr>
          <w:b/>
        </w:rPr>
      </w:pPr>
      <w:r>
        <w:rPr>
          <w:b/>
        </w:rPr>
        <w:t>2. ЦЕНА КОНТРАКТА</w:t>
      </w:r>
    </w:p>
    <w:p w14:paraId="09EE066B" w14:textId="77777777" w:rsidR="00870F44" w:rsidRDefault="00E529DD">
      <w:pPr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2.1. Цена Контракта составляет ______________________________ (сумма прописью), включая НДС</w:t>
      </w:r>
      <w:r>
        <w:rPr>
          <w:rStyle w:val="ae"/>
          <w:rFonts w:eastAsiaTheme="minorHAnsi"/>
          <w:lang w:eastAsia="en-US"/>
        </w:rPr>
        <w:footnoteReference w:id="2"/>
      </w:r>
      <w:r>
        <w:rPr>
          <w:rFonts w:eastAsiaTheme="minorHAnsi"/>
          <w:lang w:eastAsia="en-US"/>
        </w:rPr>
        <w:t>_________ (_______________) рублей ____копеек</w:t>
      </w:r>
      <w:r>
        <w:rPr>
          <w:rStyle w:val="ae"/>
          <w:rFonts w:eastAsiaTheme="minorHAnsi"/>
          <w:lang w:eastAsia="en-US"/>
        </w:rPr>
        <w:footnoteReference w:id="3"/>
      </w:r>
      <w:r>
        <w:rPr>
          <w:rFonts w:eastAsiaTheme="minorHAnsi"/>
          <w:lang w:eastAsia="en-US"/>
        </w:rPr>
        <w:t>.</w:t>
      </w:r>
    </w:p>
    <w:p w14:paraId="0B78FF08" w14:textId="77777777" w:rsidR="00870F44" w:rsidRDefault="00E529DD">
      <w:pPr>
        <w:ind w:firstLine="709"/>
        <w:jc w:val="both"/>
      </w:pPr>
      <w:r>
        <w:t xml:space="preserve">2.2. Валютой для установления цены Контракта и расчетов по Контракту является рубль Российской Федерации. </w:t>
      </w:r>
    </w:p>
    <w:p w14:paraId="3BDC864F" w14:textId="77777777" w:rsidR="00870F44" w:rsidRDefault="00E529DD">
      <w:pPr>
        <w:ind w:firstLine="709"/>
        <w:jc w:val="both"/>
      </w:pPr>
      <w:r>
        <w:t xml:space="preserve">2.3. Источник финансирования Контракта - </w:t>
      </w:r>
      <w:r>
        <w:rPr>
          <w:rFonts w:cstheme="minorHAnsi"/>
        </w:rPr>
        <w:t>субсидия на выполнение государственного задания</w:t>
      </w:r>
      <w:r>
        <w:t>.</w:t>
      </w:r>
    </w:p>
    <w:p w14:paraId="16196B94" w14:textId="77777777" w:rsidR="00870F44" w:rsidRDefault="00E529DD">
      <w:pPr>
        <w:ind w:firstLine="709"/>
        <w:jc w:val="both"/>
      </w:pPr>
      <w:r>
        <w:t>2.4. Цена</w:t>
      </w:r>
      <w:r>
        <w:rPr>
          <w:rFonts w:eastAsiaTheme="minorHAnsi"/>
          <w:lang w:eastAsia="en-US"/>
        </w:rPr>
        <w:t xml:space="preserve"> </w:t>
      </w:r>
      <w:r>
        <w:t>Контракта включает в себя стоимость Товара, расходы на тару (упаковку), маркировку, поставку, разгрузку Товара в месте доставки, а также расходы на страхование, уплату налогов, пошлин, сборов и других обязательных платежей, взимаемых с Поставщика в связи с исполнением Контракта</w:t>
      </w:r>
    </w:p>
    <w:p w14:paraId="6840CF4D" w14:textId="77777777" w:rsidR="00870F44" w:rsidRDefault="00E529DD">
      <w:pPr>
        <w:ind w:firstLine="709"/>
        <w:jc w:val="both"/>
      </w:pPr>
      <w:r>
        <w:lastRenderedPageBreak/>
        <w:t xml:space="preserve">2.5. </w:t>
      </w:r>
      <w:r>
        <w:rPr>
          <w:bCs/>
        </w:rPr>
        <w:t>Цена Контракта является твердой, определяется на весь срок исполнения Контракта и не может изменяться в ходе его исполнения за исключением случая, когда цена Контракта может быть снижена по соглашению Сторон без изменения, предусмотренных Контрактом количества</w:t>
      </w:r>
      <w:r>
        <w:rPr>
          <w:rFonts w:eastAsia="Calibri"/>
          <w:lang w:eastAsia="en-US"/>
        </w:rPr>
        <w:t>, качества поставляемого Товара и иных условий Контракта.</w:t>
      </w:r>
      <w:r>
        <w:rPr>
          <w:rFonts w:eastAsia="Calibri"/>
        </w:rPr>
        <w:t xml:space="preserve"> </w:t>
      </w:r>
    </w:p>
    <w:p w14:paraId="195DA234" w14:textId="77777777" w:rsidR="00870F44" w:rsidRDefault="00870F44">
      <w:pPr>
        <w:jc w:val="center"/>
        <w:rPr>
          <w:rFonts w:eastAsia="Calibri"/>
        </w:rPr>
      </w:pPr>
    </w:p>
    <w:p w14:paraId="38246794" w14:textId="77777777" w:rsidR="00870F44" w:rsidRDefault="00E529DD">
      <w:pPr>
        <w:jc w:val="center"/>
        <w:rPr>
          <w:bCs/>
        </w:rPr>
      </w:pPr>
      <w:r>
        <w:rPr>
          <w:b/>
        </w:rPr>
        <w:t>3. ПОРЯДОК РАСЧЕТОВ</w:t>
      </w:r>
    </w:p>
    <w:p w14:paraId="67A66591" w14:textId="77777777" w:rsidR="00870F44" w:rsidRDefault="00E529DD">
      <w:pPr>
        <w:tabs>
          <w:tab w:val="left" w:pos="709"/>
          <w:tab w:val="left" w:pos="810"/>
        </w:tabs>
        <w:ind w:firstLine="709"/>
        <w:jc w:val="both"/>
        <w:rPr>
          <w:bCs/>
        </w:rPr>
      </w:pPr>
      <w:r>
        <w:t xml:space="preserve">3.1. </w:t>
      </w:r>
      <w:r>
        <w:rPr>
          <w:bCs/>
        </w:rPr>
        <w:t>Оплата Товара осуществляется по цене, установленной п. 2.1 Контракт</w:t>
      </w:r>
      <w:r>
        <w:t>а и Спецификацией</w:t>
      </w:r>
      <w:r>
        <w:rPr>
          <w:bCs/>
        </w:rPr>
        <w:t>.</w:t>
      </w:r>
    </w:p>
    <w:p w14:paraId="75934C7B" w14:textId="0C03C106" w:rsidR="00870F44" w:rsidRDefault="00E529DD">
      <w:pPr>
        <w:ind w:firstLine="709"/>
        <w:jc w:val="both"/>
      </w:pPr>
      <w:r>
        <w:t>3.2. Оплата Товара осуществляется по безналичному расчету путем перечисления Заказчиком денежных средств на расчетный счет Поставщика, указанный в Контракте, на основании выставленного Поставщиком счета, счета-фактуры</w:t>
      </w:r>
      <w:r>
        <w:rPr>
          <w:rStyle w:val="ae"/>
        </w:rPr>
        <w:footnoteReference w:id="4"/>
      </w:r>
      <w:r>
        <w:t xml:space="preserve"> в течение 7 рабочих </w:t>
      </w:r>
      <w:r w:rsidR="00FA7F3F">
        <w:t>дней после</w:t>
      </w:r>
      <w:r>
        <w:t xml:space="preserve"> подписания Заказчиком товарной накладной или УПД.</w:t>
      </w:r>
    </w:p>
    <w:p w14:paraId="2EE9FE99" w14:textId="77777777" w:rsidR="00870F44" w:rsidRDefault="00E529DD">
      <w:pPr>
        <w:ind w:firstLine="708"/>
        <w:jc w:val="both"/>
        <w:rPr>
          <w:rFonts w:eastAsiaTheme="minorHAnsi"/>
          <w:lang w:eastAsia="en-US"/>
        </w:rPr>
      </w:pPr>
      <w:r>
        <w:t xml:space="preserve">3.3. Обязательство Заказчика по оплате Товара считается исполненным с момента списания денежных средств со счета Заказчика. </w:t>
      </w:r>
    </w:p>
    <w:p w14:paraId="61D90D6B" w14:textId="77777777" w:rsidR="00870F44" w:rsidRDefault="00870F44">
      <w:pPr>
        <w:pStyle w:val="ConsNormal0"/>
        <w:tabs>
          <w:tab w:val="left" w:pos="709"/>
        </w:tabs>
        <w:ind w:firstLine="709"/>
        <w:rPr>
          <w:rFonts w:ascii="Times New Roman" w:hAnsi="Times New Roman"/>
          <w:b/>
          <w:sz w:val="24"/>
          <w:szCs w:val="24"/>
        </w:rPr>
      </w:pPr>
    </w:p>
    <w:p w14:paraId="5EE4B9E8" w14:textId="77777777" w:rsidR="00870F44" w:rsidRDefault="00E529DD">
      <w:pPr>
        <w:tabs>
          <w:tab w:val="left" w:pos="709"/>
          <w:tab w:val="left" w:pos="1134"/>
        </w:tabs>
        <w:jc w:val="center"/>
        <w:rPr>
          <w:b/>
        </w:rPr>
      </w:pPr>
      <w:r>
        <w:rPr>
          <w:b/>
        </w:rPr>
        <w:t>4. ПРАВА И ОБЯЗАННОСТИ СТОРОН</w:t>
      </w:r>
    </w:p>
    <w:p w14:paraId="07BCD2AD" w14:textId="77777777" w:rsidR="00870F44" w:rsidRDefault="00E529DD">
      <w:pPr>
        <w:pStyle w:val="ConsPlusNormal0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4.1.</w:t>
      </w:r>
      <w:r>
        <w:rPr>
          <w:rFonts w:ascii="Times New Roman" w:hAnsi="Times New Roman" w:cs="Times New Roman"/>
          <w:sz w:val="24"/>
          <w:szCs w:val="24"/>
        </w:rPr>
        <w:t xml:space="preserve"> З</w:t>
      </w:r>
      <w:r>
        <w:rPr>
          <w:rFonts w:ascii="Times New Roman" w:hAnsi="Times New Roman" w:cs="Times New Roman"/>
          <w:b/>
          <w:sz w:val="24"/>
          <w:szCs w:val="24"/>
        </w:rPr>
        <w:t>аказчик вправе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71EADEB5" w14:textId="77777777" w:rsidR="00870F44" w:rsidRDefault="00E529DD">
      <w:pPr>
        <w:pStyle w:val="ConsPlusNormal0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4.1.1. Требовать от Поставщика надлежащего исполнения обязательств в соответствии с условиями Контракта.</w:t>
      </w:r>
    </w:p>
    <w:p w14:paraId="5A6EB7DE" w14:textId="77777777" w:rsidR="00870F44" w:rsidRDefault="00E529DD">
      <w:pPr>
        <w:pStyle w:val="ConsPlusNormal0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4.1.2. Требовать от Поставщика представления надлежащим образом оформленных документов, подтверждающих исполнение обязательств в соответствии с условиями Контракта.</w:t>
      </w:r>
    </w:p>
    <w:p w14:paraId="6490B210" w14:textId="77777777" w:rsidR="00870F44" w:rsidRDefault="00E529DD">
      <w:pPr>
        <w:pStyle w:val="ConsPlusNormal0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4.1.3. Запрашивать у Поставщика информацию о ходе и состоянии исполнения обязательств Поставщика по Контракту.</w:t>
      </w:r>
    </w:p>
    <w:p w14:paraId="1E0BF7AA" w14:textId="77777777" w:rsidR="00870F44" w:rsidRDefault="00E529DD">
      <w:pPr>
        <w:pStyle w:val="ConsPlusNormal0"/>
        <w:widowControl/>
        <w:tabs>
          <w:tab w:val="left" w:pos="709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4.1.4. </w:t>
      </w:r>
      <w:r>
        <w:rPr>
          <w:rFonts w:ascii="Times New Roman" w:eastAsia="Calibri" w:hAnsi="Times New Roman" w:cs="Times New Roman"/>
          <w:sz w:val="24"/>
          <w:szCs w:val="24"/>
        </w:rPr>
        <w:t>Отказаться от приемки Товара в случаях, предусмотренных Контрактом и законодательством Российской Федерации, в том числе в случае обнаружения неустранимых в разумный для Заказчика срок недостатков.</w:t>
      </w:r>
    </w:p>
    <w:p w14:paraId="4C290528" w14:textId="77777777" w:rsidR="00870F44" w:rsidRDefault="00E529DD">
      <w:pPr>
        <w:pStyle w:val="ConsPlusNormal0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</w:rPr>
        <w:t xml:space="preserve">4.1.5. </w:t>
      </w:r>
      <w:r>
        <w:rPr>
          <w:rFonts w:ascii="Times New Roman" w:eastAsia="Calibri" w:hAnsi="Times New Roman" w:cs="Times New Roman"/>
          <w:sz w:val="24"/>
          <w:szCs w:val="24"/>
        </w:rPr>
        <w:t>Осуществить выплату Поставщику суммы стоимости фактически поставленного Товара, уменьшенной на сумму неустойки в порядке, предусмотренном разделом 8 Контракта.</w:t>
      </w:r>
    </w:p>
    <w:p w14:paraId="5CB7A58C" w14:textId="77777777" w:rsidR="00870F44" w:rsidRDefault="00E529DD">
      <w:pPr>
        <w:pStyle w:val="ConsPlusNormal0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4.2. Заказчик обязан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0C56D9C8" w14:textId="77777777" w:rsidR="00870F44" w:rsidRDefault="00E529DD">
      <w:pPr>
        <w:pStyle w:val="ConsPlusNormal0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4.2.1. Своевременно принять и оплатить Товар в соответствии с условиями Контракта.</w:t>
      </w:r>
    </w:p>
    <w:p w14:paraId="7AED9309" w14:textId="77777777" w:rsidR="00870F44" w:rsidRDefault="00E529DD">
      <w:pPr>
        <w:pStyle w:val="ConsPlusNormal0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4.2.2. Своевременно предоставлять разъяснения и уточнения по запросам Поставщика в части изготовления и поставки Товара в соответствии с условиями Контракта.</w:t>
      </w:r>
    </w:p>
    <w:p w14:paraId="072EC81E" w14:textId="77777777" w:rsidR="00870F44" w:rsidRDefault="00E529DD">
      <w:pPr>
        <w:tabs>
          <w:tab w:val="left" w:pos="709"/>
        </w:tabs>
        <w:ind w:firstLine="709"/>
        <w:jc w:val="both"/>
      </w:pPr>
      <w:r>
        <w:t>4.2.3. Не допускать расторжения Контракта по соглашению Сторон, если на дату подписания соглашения имелись основания требовать от Поставщика оплаты неустойки за неисполнение или ненадлежащее исполнение обязательств, предусмотренных Контрактом, и Поставщиком такая неустойка не оплачена, в том числе и в порядке, предусмотренном п. 8.5 Контракта.</w:t>
      </w:r>
    </w:p>
    <w:p w14:paraId="28BFE684" w14:textId="77777777" w:rsidR="00870F44" w:rsidRDefault="00E529DD">
      <w:pPr>
        <w:tabs>
          <w:tab w:val="left" w:pos="709"/>
        </w:tabs>
        <w:ind w:firstLine="709"/>
        <w:jc w:val="both"/>
      </w:pPr>
      <w:r>
        <w:t>4.2.4. Провести экспертизу для проверки поставленного Поставщиком Товара, предусмотренного Контрактом, в части его соответствия условиям Контракта.</w:t>
      </w:r>
    </w:p>
    <w:p w14:paraId="64FB1198" w14:textId="77777777" w:rsidR="00870F44" w:rsidRDefault="00E529DD">
      <w:pPr>
        <w:pStyle w:val="ConsPlusNormal0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4.3. Поставщик вправе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0EDEE48A" w14:textId="77777777" w:rsidR="00870F44" w:rsidRDefault="00E529DD">
      <w:pPr>
        <w:tabs>
          <w:tab w:val="left" w:pos="709"/>
        </w:tabs>
        <w:ind w:firstLine="709"/>
        <w:jc w:val="both"/>
      </w:pPr>
      <w:r>
        <w:t>4.3.1. Требовать подписания в соответствии с условиями Контракта Заказчиком товарной накладной или УПД.</w:t>
      </w:r>
    </w:p>
    <w:p w14:paraId="17F24053" w14:textId="77777777" w:rsidR="00870F44" w:rsidRDefault="00E529DD">
      <w:pPr>
        <w:pStyle w:val="ConsPlusNormal0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4.3.2. Требовать своевременной оплаты за поставленный Товар в соответствии с условиями Контракта.</w:t>
      </w:r>
    </w:p>
    <w:p w14:paraId="439A80DA" w14:textId="77777777" w:rsidR="00870F44" w:rsidRDefault="00E529DD">
      <w:pPr>
        <w:ind w:firstLine="709"/>
        <w:jc w:val="both"/>
        <w:rPr>
          <w:color w:val="FF0000"/>
        </w:rPr>
      </w:pPr>
      <w:r>
        <w:t xml:space="preserve">4.3.3. Направлять Заказчику запросы и получать от него разъяснения и уточнения по вопросам изготовления и поставки Товара в рамках Контракта. </w:t>
      </w:r>
    </w:p>
    <w:p w14:paraId="194DF6BA" w14:textId="77777777" w:rsidR="00870F44" w:rsidRDefault="00E529DD">
      <w:pPr>
        <w:pStyle w:val="ConsPlusNormal0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4.4. Поставщик обязан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EFEF4A4" w14:textId="77777777" w:rsidR="00870F44" w:rsidRDefault="00E529DD">
      <w:pPr>
        <w:ind w:firstLine="708"/>
        <w:jc w:val="both"/>
      </w:pPr>
      <w:r>
        <w:t xml:space="preserve">4.4.1. Своевременно и надлежащим образом поставить Товар в соответствии с условиями Контракта, произвести все виды погрузочно-разгрузочных работ и </w:t>
      </w:r>
      <w:r>
        <w:rPr>
          <w:color w:val="0D0D0D"/>
        </w:rPr>
        <w:t>представить все необходимые документы, предусмотренные Контрактом.</w:t>
      </w:r>
      <w:r>
        <w:t xml:space="preserve"> </w:t>
      </w:r>
    </w:p>
    <w:p w14:paraId="75FC24D2" w14:textId="77777777" w:rsidR="00870F44" w:rsidRDefault="00E529DD">
      <w:pPr>
        <w:ind w:firstLine="709"/>
        <w:jc w:val="both"/>
        <w:rPr>
          <w:rFonts w:eastAsiaTheme="minorHAnsi"/>
          <w:lang w:eastAsia="en-US"/>
        </w:rPr>
      </w:pPr>
      <w:r>
        <w:lastRenderedPageBreak/>
        <w:t>4.4.2. Обеспечить соответствие Товара требованиям качества, безопасности, иным требованиям, установленным стандартами, техническими регламентами и санитарно-эпидемиологическими требованиями, а также требованиям, установленным Контрактом.</w:t>
      </w:r>
    </w:p>
    <w:p w14:paraId="651D860C" w14:textId="77777777" w:rsidR="00870F44" w:rsidRDefault="00E529DD">
      <w:pPr>
        <w:tabs>
          <w:tab w:val="left" w:pos="709"/>
        </w:tabs>
        <w:ind w:firstLine="709"/>
        <w:jc w:val="both"/>
      </w:pPr>
      <w:r>
        <w:t>4.4.3. Представить Заказчику сведения об изменении своего фактического местонахождения в срок не позднее 5 рабочих дней со дня соответствующего изменения. В случае непредставления в установленный срок уведомления об изменении адреса фактическим местонахождением Поставщика будет считаться адрес, указанный в Контракте.</w:t>
      </w:r>
    </w:p>
    <w:p w14:paraId="38AC5AA5" w14:textId="77777777" w:rsidR="00870F44" w:rsidRDefault="00E529DD">
      <w:pPr>
        <w:ind w:firstLine="709"/>
        <w:jc w:val="both"/>
        <w:rPr>
          <w:bCs/>
        </w:rPr>
      </w:pPr>
      <w:r>
        <w:t xml:space="preserve">4.4.4. Предоставлять Заказчику по его требованию документы, относящиеся к предмету Контракта, а также своевременно предоставлять Заказчику достоверную информацию о ходе исполнения своих обязательств, в том числе о сложностях, возникающих при исполнении Контракта. </w:t>
      </w:r>
      <w:bookmarkStart w:id="0" w:name="Par5"/>
      <w:bookmarkStart w:id="1" w:name="Par1"/>
      <w:bookmarkEnd w:id="0"/>
      <w:bookmarkEnd w:id="1"/>
      <w:r>
        <w:rPr>
          <w:bCs/>
        </w:rPr>
        <w:t xml:space="preserve"> </w:t>
      </w:r>
    </w:p>
    <w:p w14:paraId="471E2F14" w14:textId="77777777" w:rsidR="00870F44" w:rsidRDefault="00870F44">
      <w:pPr>
        <w:ind w:firstLine="709"/>
        <w:jc w:val="both"/>
      </w:pPr>
    </w:p>
    <w:p w14:paraId="6C00E283" w14:textId="77777777" w:rsidR="00870F44" w:rsidRDefault="00E529DD">
      <w:pPr>
        <w:shd w:val="clear" w:color="auto" w:fill="FFFFFF"/>
        <w:tabs>
          <w:tab w:val="left" w:pos="709"/>
        </w:tabs>
        <w:jc w:val="center"/>
        <w:rPr>
          <w:b/>
        </w:rPr>
      </w:pPr>
      <w:r>
        <w:rPr>
          <w:b/>
        </w:rPr>
        <w:t>5. СРОК, МЕСТО И УСЛОВИЯ ПОСТАВКИ</w:t>
      </w:r>
    </w:p>
    <w:p w14:paraId="78FEAA08" w14:textId="77777777" w:rsidR="00870F44" w:rsidRDefault="00E529DD">
      <w:pPr>
        <w:tabs>
          <w:tab w:val="left" w:pos="709"/>
        </w:tabs>
        <w:ind w:firstLine="709"/>
        <w:jc w:val="both"/>
      </w:pPr>
      <w:r>
        <w:t xml:space="preserve">5.1. Срок поставки Товара: единовременно, </w:t>
      </w:r>
      <w:r>
        <w:rPr>
          <w:iCs/>
        </w:rPr>
        <w:t>не позднее 10 рабочих дней с даты заключения контракта.</w:t>
      </w:r>
    </w:p>
    <w:p w14:paraId="5CCDEB37" w14:textId="77777777" w:rsidR="00870F44" w:rsidRDefault="00E529DD">
      <w:pPr>
        <w:tabs>
          <w:tab w:val="left" w:pos="709"/>
        </w:tabs>
        <w:ind w:firstLine="709"/>
        <w:jc w:val="both"/>
      </w:pPr>
      <w:r>
        <w:t>5.2. Место доставки Товара: г. Москва, Волоколамское шоссе, д. 11.</w:t>
      </w:r>
    </w:p>
    <w:p w14:paraId="62C595FD" w14:textId="77777777" w:rsidR="00870F44" w:rsidRDefault="00E529DD">
      <w:pPr>
        <w:tabs>
          <w:tab w:val="left" w:pos="709"/>
        </w:tabs>
        <w:ind w:firstLine="709"/>
        <w:jc w:val="both"/>
      </w:pPr>
      <w:r>
        <w:t>5.3.</w:t>
      </w:r>
      <w:r>
        <w:rPr>
          <w:color w:val="000000" w:themeColor="text1"/>
        </w:rPr>
        <w:t xml:space="preserve"> Условия п</w:t>
      </w:r>
      <w:r>
        <w:t>оставки Товара: Поставка Товара осуществляется на условиях доставки и разгрузки Товара в месте доставки. Приемка Товара Заказчиком производится в рабочие дни с 9-00 час. до 17-00 час. (время местное).  Поставщик уведомляет Заказчика о предполагаемой дате поставки Товара не менее чем за 2 рабочих дня.</w:t>
      </w:r>
    </w:p>
    <w:p w14:paraId="5117F229" w14:textId="77777777" w:rsidR="00870F44" w:rsidRDefault="00870F44">
      <w:pPr>
        <w:tabs>
          <w:tab w:val="left" w:pos="709"/>
        </w:tabs>
        <w:ind w:firstLine="709"/>
        <w:jc w:val="both"/>
        <w:rPr>
          <w:color w:val="00B050"/>
        </w:rPr>
      </w:pPr>
    </w:p>
    <w:p w14:paraId="1EB1F446" w14:textId="77777777" w:rsidR="00870F44" w:rsidRDefault="00E529DD">
      <w:pPr>
        <w:tabs>
          <w:tab w:val="left" w:pos="709"/>
        </w:tabs>
        <w:jc w:val="center"/>
        <w:rPr>
          <w:b/>
        </w:rPr>
      </w:pPr>
      <w:r>
        <w:rPr>
          <w:b/>
        </w:rPr>
        <w:t xml:space="preserve">6. ПОРЯДОК СДАЧИ-ПРИЕМКИ ТОВАРА </w:t>
      </w:r>
      <w:r>
        <w:rPr>
          <w:b/>
        </w:rPr>
        <w:tab/>
      </w:r>
    </w:p>
    <w:p w14:paraId="2BF4F20E" w14:textId="77777777" w:rsidR="00870F44" w:rsidRDefault="00E529DD">
      <w:pPr>
        <w:tabs>
          <w:tab w:val="left" w:pos="709"/>
        </w:tabs>
        <w:ind w:firstLine="709"/>
        <w:jc w:val="both"/>
      </w:pPr>
      <w:r>
        <w:t>6.1. П</w:t>
      </w:r>
      <w:r>
        <w:rPr>
          <w:rFonts w:eastAsia="Arial" w:cs="Arial"/>
        </w:rPr>
        <w:t xml:space="preserve">риемка Товара </w:t>
      </w:r>
      <w:r>
        <w:t xml:space="preserve">включает в себя проверку Товара на соответствие требованиям Контракта. </w:t>
      </w:r>
    </w:p>
    <w:p w14:paraId="6EF6C7A5" w14:textId="77777777" w:rsidR="00870F44" w:rsidRDefault="00E529DD">
      <w:pPr>
        <w:tabs>
          <w:tab w:val="left" w:pos="630"/>
          <w:tab w:val="left" w:pos="709"/>
        </w:tabs>
        <w:ind w:firstLine="709"/>
        <w:jc w:val="both"/>
      </w:pPr>
      <w:r>
        <w:t>6.2. При поставке Товара Поставщик передает Заказчику все документы, предусмотренные  п. 1.3 Контракта.</w:t>
      </w:r>
    </w:p>
    <w:p w14:paraId="0C55E680" w14:textId="77777777" w:rsidR="00870F44" w:rsidRDefault="00E529DD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6.3. Для проверки поставленного Поставщиком Товара в части его соответствия условиям Контракта Заказчик обязан провести экспертизу. Экспертиза Товара, предусмотренного Контрактом, может проводиться Заказчиком своими силами или к ее проведению могут привлекаться эксперты или экспертные организации.</w:t>
      </w:r>
    </w:p>
    <w:p w14:paraId="56788328" w14:textId="77777777" w:rsidR="00870F44" w:rsidRDefault="00E529DD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В случае, если по результатам такой экспертизы установлены нарушения требований Контракта, не препятствующие приемке поставленного Товара, в заключении могут содержаться предложения об устранении данных нарушений, в том числе с указанием срока их устранения.</w:t>
      </w:r>
    </w:p>
    <w:p w14:paraId="684C7A62" w14:textId="77777777" w:rsidR="00870F44" w:rsidRDefault="00E529DD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Заказчик вправе не отказывать в приемке поставленного Товара в случае выявления несоответствия этого Товара условиям Контракта, если выявленное несоответствие не препятствует приемке Товара и устранено Поставщиком.</w:t>
      </w:r>
    </w:p>
    <w:p w14:paraId="58FFEE2C" w14:textId="77777777" w:rsidR="00870F44" w:rsidRDefault="00E529DD"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6.4. В случае привлечения Заказчиком для проведения экспертизы экспертов, экспертных организаций при принятии решения о приемке или об отказе в приемке поставленного Товара Заказчик должен учитывать отраженные в заключении по результатам указанной экспертизы предложения экспертов, экспертных организаций, привлеченных для ее проведения.</w:t>
      </w:r>
    </w:p>
    <w:p w14:paraId="6D60EF64" w14:textId="77777777" w:rsidR="00870F44" w:rsidRDefault="00E529DD">
      <w:pPr>
        <w:tabs>
          <w:tab w:val="left" w:pos="709"/>
        </w:tabs>
        <w:ind w:firstLine="709"/>
        <w:jc w:val="both"/>
        <w:rPr>
          <w:rFonts w:eastAsia="Arial" w:cs="Arial"/>
        </w:rPr>
      </w:pPr>
      <w:r>
        <w:t>6.5. Приемка Товара по количеству, ассортименту и комплектности (при необходимости) осуществляется Заказчиком в момент разгрузки Товара в месте доставки в соответствии со Спецификацией и Техническим заданием.</w:t>
      </w:r>
    </w:p>
    <w:p w14:paraId="3ACCAE43" w14:textId="77777777" w:rsidR="00870F44" w:rsidRDefault="00E529DD">
      <w:pPr>
        <w:tabs>
          <w:tab w:val="left" w:pos="709"/>
        </w:tabs>
        <w:ind w:firstLine="709"/>
        <w:jc w:val="both"/>
      </w:pPr>
      <w:r>
        <w:t>6.5.1. При поступлении Товара в неисправной таре (упаковке) составляется акт о состоянии и недостатках тары (упаковки).</w:t>
      </w:r>
    </w:p>
    <w:p w14:paraId="59461F93" w14:textId="77777777" w:rsidR="00870F44" w:rsidRDefault="00E529DD">
      <w:pPr>
        <w:tabs>
          <w:tab w:val="left" w:pos="709"/>
        </w:tabs>
        <w:ind w:firstLine="709"/>
        <w:jc w:val="both"/>
      </w:pPr>
      <w:r>
        <w:t>6.5.2. Осмотр Товара, поступившего в исправной упаковке, производится при вскрытии упаковки. Вскрытие упаковки может производиться в присутствии уполномоченного представителя Поставщика и Заказчика.</w:t>
      </w:r>
    </w:p>
    <w:p w14:paraId="72361F12" w14:textId="77777777" w:rsidR="00870F44" w:rsidRDefault="00E529DD">
      <w:pPr>
        <w:tabs>
          <w:tab w:val="left" w:pos="709"/>
        </w:tabs>
        <w:ind w:firstLine="709"/>
        <w:jc w:val="both"/>
      </w:pPr>
      <w:r>
        <w:t>6.5.3. При обнаружении в ходе приемки недостачи и (или) некомплектности Товара, либо поставки Товара не в соответствующем условиям Контракта ассортименте Стороны составляют и подписывают двусторонний акт о недостаче. Поставщик обязуется поставить недостающее количество Товара и в ассортименте, соответствующем условиям Контракта, в течение 5 рабочих дней с момента подписания такого акта.</w:t>
      </w:r>
    </w:p>
    <w:p w14:paraId="2152D91F" w14:textId="77777777" w:rsidR="00870F44" w:rsidRDefault="00E529DD">
      <w:pPr>
        <w:tabs>
          <w:tab w:val="left" w:pos="709"/>
        </w:tabs>
        <w:ind w:firstLine="709"/>
        <w:jc w:val="both"/>
      </w:pPr>
      <w:r>
        <w:lastRenderedPageBreak/>
        <w:t xml:space="preserve">6.6. В течение 20 рабочих дней со дня доставки Товара Заказчик осуществляет приемку Товара по качеству и при отсутствии замечаний направляет Поставщику в течение 3 рабочих дней подписанную </w:t>
      </w:r>
      <w:bookmarkStart w:id="2" w:name="_Hlk204597385"/>
      <w:r>
        <w:t>товарную накладную или УПД</w:t>
      </w:r>
      <w:bookmarkEnd w:id="2"/>
      <w:r>
        <w:t>.</w:t>
      </w:r>
    </w:p>
    <w:p w14:paraId="02603D2D" w14:textId="77777777" w:rsidR="00870F44" w:rsidRDefault="00E529DD">
      <w:pPr>
        <w:ind w:firstLine="708"/>
        <w:jc w:val="both"/>
        <w:rPr>
          <w:rFonts w:eastAsiaTheme="minorHAnsi"/>
          <w:lang w:eastAsia="en-US"/>
        </w:rPr>
      </w:pPr>
      <w:r>
        <w:t xml:space="preserve">6.6.1. При обнаружении недостатков Товара (части товара), </w:t>
      </w:r>
      <w:r>
        <w:rPr>
          <w:rFonts w:eastAsia="Calibri"/>
        </w:rPr>
        <w:t>фактов несоответствия результатов исполнения Контракта</w:t>
      </w:r>
      <w:r>
        <w:t xml:space="preserve"> в ходе его приемки Заказчик обязан уведомить Поставщика в течение 3 рабочих дней после их обнаружения и направить мотивированный отказ  </w:t>
      </w:r>
      <w:bookmarkStart w:id="3" w:name="_Hlk194480454"/>
      <w:r>
        <w:t xml:space="preserve">от приемки товара </w:t>
      </w:r>
      <w:bookmarkEnd w:id="3"/>
      <w:r>
        <w:t>с указанием перечня выявленных недостатков Товара, который составляется, в том числе, с учетом отраженного в заключении по результатам экспертизы Товара предложения экспертов, экспертных организаций, если таковые привлекались для ее проведения.</w:t>
      </w:r>
    </w:p>
    <w:p w14:paraId="4117A2B1" w14:textId="77777777" w:rsidR="00870F44" w:rsidRDefault="00E529DD">
      <w:pPr>
        <w:tabs>
          <w:tab w:val="left" w:pos="709"/>
        </w:tabs>
        <w:ind w:firstLine="709"/>
        <w:jc w:val="both"/>
      </w:pPr>
      <w:r>
        <w:t>6.6.2. Поставщик обязуется своими силами и за свой счет</w:t>
      </w:r>
      <w:r>
        <w:rPr>
          <w:color w:val="00B050"/>
        </w:rPr>
        <w:t xml:space="preserve"> </w:t>
      </w:r>
      <w:r>
        <w:t>заменить Товар ненадлежащего качества в течение 5 рабочих</w:t>
      </w:r>
      <w:r>
        <w:rPr>
          <w:color w:val="00B050"/>
        </w:rPr>
        <w:t xml:space="preserve"> </w:t>
      </w:r>
      <w:r>
        <w:t>дней с момента получения мотивированного отказа Заказчика от приемки Товара.</w:t>
      </w:r>
    </w:p>
    <w:p w14:paraId="42C934BF" w14:textId="77777777" w:rsidR="00870F44" w:rsidRDefault="00E529DD">
      <w:pPr>
        <w:tabs>
          <w:tab w:val="left" w:pos="709"/>
        </w:tabs>
        <w:ind w:firstLine="709"/>
        <w:jc w:val="both"/>
        <w:rPr>
          <w:color w:val="000000"/>
        </w:rPr>
      </w:pPr>
      <w:r>
        <w:rPr>
          <w:color w:val="000000"/>
        </w:rPr>
        <w:t>Расходы, связанные с возвратом Товара ненадлежащего качества, осуществляются за счет средств Поставщика.</w:t>
      </w:r>
    </w:p>
    <w:p w14:paraId="3BF96911" w14:textId="77777777" w:rsidR="00870F44" w:rsidRDefault="00E529DD">
      <w:pPr>
        <w:tabs>
          <w:tab w:val="left" w:pos="709"/>
        </w:tabs>
        <w:ind w:firstLine="709"/>
        <w:jc w:val="both"/>
        <w:rPr>
          <w:color w:val="000000"/>
        </w:rPr>
      </w:pPr>
      <w:r>
        <w:rPr>
          <w:color w:val="000000"/>
        </w:rPr>
        <w:t xml:space="preserve">6.6.3. Товар, не соответствующий по качеству условиям Контракта, считается не поставленным. </w:t>
      </w:r>
    </w:p>
    <w:p w14:paraId="6A40774E" w14:textId="77777777" w:rsidR="00870F44" w:rsidRDefault="00E529DD">
      <w:pPr>
        <w:tabs>
          <w:tab w:val="left" w:pos="709"/>
        </w:tabs>
        <w:ind w:firstLine="709"/>
        <w:jc w:val="both"/>
      </w:pPr>
      <w:r>
        <w:t>6.7. Обязанность Поставщика по поставке Товара Заказчику считается исполненной в момент подписания Заказчиком товарной накладной или УПД</w:t>
      </w:r>
      <w:r>
        <w:rPr>
          <w:color w:val="339966"/>
        </w:rPr>
        <w:t>.</w:t>
      </w:r>
    </w:p>
    <w:p w14:paraId="462DEC23" w14:textId="77777777" w:rsidR="00870F44" w:rsidRDefault="00E529DD">
      <w:pPr>
        <w:tabs>
          <w:tab w:val="left" w:pos="709"/>
        </w:tabs>
        <w:ind w:firstLine="709"/>
        <w:jc w:val="both"/>
      </w:pPr>
      <w:r>
        <w:t>6.8. Все виды погрузочно-разгрузочных работ, включая работы с применением грузоподъемных механизмов, осуществляются Поставщиком.</w:t>
      </w:r>
    </w:p>
    <w:p w14:paraId="6AC8DDC5" w14:textId="77777777" w:rsidR="00870F44" w:rsidRDefault="00E529DD">
      <w:pPr>
        <w:ind w:firstLine="709"/>
        <w:jc w:val="both"/>
        <w:rPr>
          <w:rFonts w:eastAsia="Calibri"/>
        </w:rPr>
      </w:pPr>
      <w:r>
        <w:t xml:space="preserve">6.9. </w:t>
      </w:r>
      <w:r>
        <w:rPr>
          <w:rFonts w:eastAsia="Calibri"/>
        </w:rPr>
        <w:t>При исполнении Контракта (за исключением случаев, которые предусмотрены нормативными правовыми актами, принятыми в соответствии с частью 6 статьи 14 Закона о контрактной системе) по согласованию Заказчика с Поставщиком допускается поставка Товара, качество, технические и функциональные характеристики (потребительские свойства) которого являются улучшенными по сравнению с качеством и характеристиками Товара, указанными в Контракте.</w:t>
      </w:r>
    </w:p>
    <w:p w14:paraId="36F0AD5A" w14:textId="77777777" w:rsidR="00870F44" w:rsidRDefault="00E529DD">
      <w:pPr>
        <w:ind w:firstLine="709"/>
        <w:jc w:val="both"/>
        <w:outlineLvl w:val="2"/>
        <w:rPr>
          <w:rFonts w:eastAsia="Calibri"/>
        </w:rPr>
      </w:pPr>
      <w:r>
        <w:rPr>
          <w:rFonts w:eastAsia="Calibri"/>
        </w:rPr>
        <w:t>При этом:</w:t>
      </w:r>
    </w:p>
    <w:p w14:paraId="4A3726FE" w14:textId="77777777" w:rsidR="00870F44" w:rsidRDefault="00E529DD">
      <w:pPr>
        <w:ind w:firstLine="709"/>
        <w:jc w:val="both"/>
        <w:outlineLvl w:val="2"/>
        <w:rPr>
          <w:rFonts w:eastAsia="Calibri"/>
        </w:rPr>
      </w:pPr>
      <w:r>
        <w:rPr>
          <w:rFonts w:eastAsia="Calibri"/>
        </w:rPr>
        <w:t xml:space="preserve">- при исполнении Контракта замена товара на происходящий из иностранного государства товар, в отношении которого установлен запрет, предусмотренный подпунктом "а" пункта 1 части 2 статьи 14 Федерального закона о контрактной системе, не допускается. </w:t>
      </w:r>
    </w:p>
    <w:p w14:paraId="40DFBB2F" w14:textId="77777777" w:rsidR="00870F44" w:rsidRDefault="00E529DD">
      <w:pPr>
        <w:ind w:firstLine="709"/>
        <w:jc w:val="both"/>
        <w:outlineLvl w:val="2"/>
        <w:rPr>
          <w:rFonts w:eastAsia="Calibri"/>
        </w:rPr>
      </w:pPr>
      <w:r>
        <w:rPr>
          <w:rFonts w:eastAsia="Calibri"/>
        </w:rPr>
        <w:t xml:space="preserve">- при исполнении Контракта замена товара на происходящий из иностранного государства товар, в отношении которого установлено ограничение, предусмотренное подпунктом "б" пункта 1 части 2 статьи 14 Федерального закона о контрактной системе, если Контракт предусматривает поставку товара российского происхождения, не допускается. </w:t>
      </w:r>
    </w:p>
    <w:p w14:paraId="621CDCE7" w14:textId="77777777" w:rsidR="00870F44" w:rsidRDefault="00E529DD">
      <w:pPr>
        <w:tabs>
          <w:tab w:val="left" w:pos="62"/>
        </w:tabs>
        <w:jc w:val="both"/>
        <w:rPr>
          <w:rFonts w:eastAsia="Calibri"/>
        </w:rPr>
      </w:pPr>
      <w:r>
        <w:rPr>
          <w:rFonts w:eastAsia="Calibri"/>
        </w:rPr>
        <w:tab/>
      </w:r>
      <w:r>
        <w:rPr>
          <w:rFonts w:eastAsia="Calibri"/>
        </w:rPr>
        <w:tab/>
        <w:t>При исполнении Контракта допускается замена товара (с учетом особенностей, предусмотренных частью 7 статьи 95 Федерального закона о контрактной системе), в отношении которого установлено преимущество в отношении товаров российского происхождения, предусмотренное подпунктом "в" пункта 1 части 2 статьи 14 Федерального закона о контрактной системе, исключительно на товар российского происхождения, если Контракт предусматривает поставку товара российского происхождения.</w:t>
      </w:r>
    </w:p>
    <w:p w14:paraId="08537A2A" w14:textId="77777777" w:rsidR="00870F44" w:rsidRDefault="00870F44">
      <w:pPr>
        <w:tabs>
          <w:tab w:val="left" w:pos="709"/>
        </w:tabs>
        <w:ind w:firstLine="709"/>
        <w:jc w:val="both"/>
      </w:pPr>
    </w:p>
    <w:p w14:paraId="0582547C" w14:textId="77777777" w:rsidR="00870F44" w:rsidRDefault="00E529DD">
      <w:pPr>
        <w:tabs>
          <w:tab w:val="left" w:pos="709"/>
        </w:tabs>
        <w:jc w:val="center"/>
        <w:rPr>
          <w:b/>
        </w:rPr>
      </w:pPr>
      <w:r>
        <w:rPr>
          <w:b/>
        </w:rPr>
        <w:t>7. ГАРАНТИЙНЫЕ ОБЯЗАТЕЛЬСТВА</w:t>
      </w:r>
    </w:p>
    <w:p w14:paraId="73EFC780" w14:textId="77777777" w:rsidR="00870F44" w:rsidRDefault="00E529DD">
      <w:pPr>
        <w:tabs>
          <w:tab w:val="left" w:pos="709"/>
        </w:tabs>
        <w:ind w:firstLine="709"/>
        <w:jc w:val="both"/>
        <w:rPr>
          <w:rFonts w:eastAsiaTheme="minorHAnsi"/>
          <w:lang w:eastAsia="en-US"/>
        </w:rPr>
      </w:pPr>
      <w:r>
        <w:t xml:space="preserve">7.1. Поставщик гарантирует качество и безопасность поставляемого Товара в соответствии с Контрактом, </w:t>
      </w:r>
      <w:r>
        <w:rPr>
          <w:rFonts w:eastAsiaTheme="minorHAnsi"/>
          <w:lang w:eastAsia="en-US"/>
        </w:rPr>
        <w:t>техническими регламентами, принятыми в соответствии с законодательством Российской Федерации о техническом регулировании, документами, разрабатываемыми и применяемыми в национальной системе стандартизации, принятыми в соответствии с законодательством Российской Федерации о стандартизации.</w:t>
      </w:r>
    </w:p>
    <w:p w14:paraId="50C56B04" w14:textId="77777777" w:rsidR="00870F44" w:rsidRDefault="00E529DD">
      <w:pPr>
        <w:ind w:firstLine="709"/>
        <w:jc w:val="both"/>
      </w:pPr>
      <w:r>
        <w:t>7.2. Поставщик гарантирует, что поставляемый Товар свободен от прав третьих лиц, не является предметом спора, не находится в залоге, под арестом или иным обременением, а также гарантирует, что к Заказчику не будут применены меры материальной ответственности по искам третьих лиц в отношении нарушения патентных прав, а также прав на использование торговой марки или промышленных образцов, связанных с использованием Товара или любой их части в Российской Федерации.</w:t>
      </w:r>
    </w:p>
    <w:p w14:paraId="40A7597C" w14:textId="77777777" w:rsidR="00870F44" w:rsidRDefault="00870F44">
      <w:pPr>
        <w:jc w:val="both"/>
      </w:pPr>
    </w:p>
    <w:p w14:paraId="6F20CC80" w14:textId="77777777" w:rsidR="00870F44" w:rsidRDefault="00E529DD">
      <w:pPr>
        <w:tabs>
          <w:tab w:val="left" w:pos="709"/>
        </w:tabs>
        <w:jc w:val="center"/>
        <w:outlineLvl w:val="0"/>
        <w:rPr>
          <w:b/>
        </w:rPr>
      </w:pPr>
      <w:r>
        <w:rPr>
          <w:b/>
          <w:bCs/>
        </w:rPr>
        <w:lastRenderedPageBreak/>
        <w:t xml:space="preserve">8. </w:t>
      </w:r>
      <w:r>
        <w:rPr>
          <w:b/>
        </w:rPr>
        <w:t>ОТВЕТСТВЕННОСТЬ СТОРОН</w:t>
      </w:r>
    </w:p>
    <w:p w14:paraId="58523E43" w14:textId="77777777" w:rsidR="00870F44" w:rsidRDefault="00E529DD">
      <w:pPr>
        <w:tabs>
          <w:tab w:val="left" w:pos="709"/>
        </w:tabs>
        <w:ind w:firstLine="709"/>
        <w:jc w:val="both"/>
      </w:pPr>
      <w:r>
        <w:t>8.1. За неисполнение или ненадлежащее исполнение своих обязательств по Контракту Стороны несут ответственность в соответствии с действующим законодательством Российской Федерации.</w:t>
      </w:r>
    </w:p>
    <w:p w14:paraId="662B829A" w14:textId="77777777" w:rsidR="00870F44" w:rsidRDefault="00E529DD">
      <w:pPr>
        <w:tabs>
          <w:tab w:val="left" w:pos="709"/>
        </w:tabs>
        <w:ind w:firstLine="709"/>
        <w:jc w:val="both"/>
      </w:pPr>
      <w:r>
        <w:t>8.2.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Поставщик вправе потребовать уплаты неустоек (штрафов, пеней).</w:t>
      </w:r>
    </w:p>
    <w:p w14:paraId="2E3E4E39" w14:textId="77777777" w:rsidR="00870F44" w:rsidRDefault="00E529DD">
      <w:pPr>
        <w:tabs>
          <w:tab w:val="left" w:pos="709"/>
        </w:tabs>
        <w:ind w:firstLine="709"/>
        <w:jc w:val="both"/>
      </w:pPr>
      <w:r>
        <w:t>8.2.1. Пеня начисляется за каждый день просрочки исполнения Заказчиком обязательства, предусмотренного настоящим Контрактом, начиная со дня, следующего после дня истечения установленного настоящим Контрактом срока исполнения обязательства. Такая пеня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суммы.</w:t>
      </w:r>
    </w:p>
    <w:p w14:paraId="274BB959" w14:textId="77777777" w:rsidR="00870F44" w:rsidRDefault="00E529DD">
      <w:pPr>
        <w:tabs>
          <w:tab w:val="left" w:pos="709"/>
        </w:tabs>
        <w:ind w:firstLine="709"/>
        <w:jc w:val="both"/>
        <w:rPr>
          <w:rFonts w:eastAsia="Calibri"/>
        </w:rPr>
      </w:pPr>
      <w:r>
        <w:t xml:space="preserve">8.2.2. Штрафы начисляются за ненадлежащее исполнение Заказчиком обязательств, предусмотренных Контрактом, за исключением просрочки исполнения обязательств, предусмотренных Контрактом.  </w:t>
      </w:r>
    </w:p>
    <w:p w14:paraId="1F12609A" w14:textId="77777777" w:rsidR="00870F44" w:rsidRDefault="00E529DD">
      <w:pPr>
        <w:tabs>
          <w:tab w:val="left" w:pos="709"/>
        </w:tabs>
        <w:ind w:firstLine="709"/>
        <w:jc w:val="both"/>
        <w:rPr>
          <w:rFonts w:eastAsia="Calibri"/>
        </w:rPr>
      </w:pPr>
      <w:r>
        <w:rPr>
          <w:rFonts w:eastAsia="Calibri"/>
        </w:rPr>
        <w:t xml:space="preserve">За каждый факт неисполнения Заказчиком обязательств, предусмотренных </w:t>
      </w:r>
      <w:r>
        <w:t xml:space="preserve">Контрактом, </w:t>
      </w:r>
      <w:r>
        <w:rPr>
          <w:rFonts w:eastAsia="Calibri"/>
        </w:rPr>
        <w:t>размер штрафа устанавливается в размере 1000 рублей.</w:t>
      </w:r>
    </w:p>
    <w:p w14:paraId="1F10C28C" w14:textId="77777777" w:rsidR="00870F44" w:rsidRDefault="00E529DD">
      <w:pPr>
        <w:tabs>
          <w:tab w:val="left" w:pos="709"/>
        </w:tabs>
        <w:ind w:firstLine="709"/>
        <w:jc w:val="both"/>
      </w:pPr>
      <w:r>
        <w:t>8.3. В случае просрочки исполнения Поставщиком обязательств, предусмотренных Контрактом, а также в иных случаях неисполнения или ненадлежащего исполнения Поставщиком обязательств, предусмотренных Контрактом, Поставщик уплачивает Заказчику неустойку (штраф, пени).</w:t>
      </w:r>
    </w:p>
    <w:p w14:paraId="61043D17" w14:textId="77777777" w:rsidR="00870F44" w:rsidRDefault="00E529DD">
      <w:pPr>
        <w:ind w:firstLine="708"/>
        <w:jc w:val="both"/>
      </w:pPr>
      <w:r>
        <w:t xml:space="preserve">8.3.1. Пеня начисляется за каждый день просрочки исполнения Поставщиком обязательства, предусмотренного Контрактом, </w:t>
      </w:r>
      <w:r>
        <w:rPr>
          <w:rFonts w:eastAsia="Calibri"/>
          <w:lang w:eastAsia="en-US"/>
        </w:rPr>
        <w:t xml:space="preserve">начиная со дня, следующего после дня истечения установленного Контрактом срока исполнения обязательства, и устанавливается </w:t>
      </w:r>
      <w:r>
        <w:t>в размере одной трехсотой  действующей на дату уплаты пени ключевой ставки Центрального банка Российской Федерации от цены Контракта,  уменьшенной на сумму, пропорциональную объему обязательств, предусмотренных Контрактом и фактически исполненных Поставщиком, за исключением случаев, если законодательством РФ установлен иной порядок начисления пени.</w:t>
      </w:r>
    </w:p>
    <w:p w14:paraId="7AA87916" w14:textId="77777777" w:rsidR="00870F44" w:rsidRDefault="00E529DD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8.3.2. Штрафы начисляются за неисполнение или ненадлежащее исполнение Поставщиком обязательств, предусмотренных Контрактом, за исключением просрочки исполнения Поставщиком обязательств, предусмотренных Контрактом.</w:t>
      </w:r>
    </w:p>
    <w:p w14:paraId="2C3A4A1D" w14:textId="77777777" w:rsidR="00870F44" w:rsidRDefault="00E529DD">
      <w:pPr>
        <w:ind w:firstLine="709"/>
        <w:jc w:val="both"/>
        <w:rPr>
          <w:rFonts w:eastAsia="Calibri"/>
        </w:rPr>
      </w:pPr>
      <w:r>
        <w:t xml:space="preserve">8.3.3. </w:t>
      </w:r>
      <w:bookmarkStart w:id="4" w:name="OLE_LINK41"/>
      <w:bookmarkStart w:id="5" w:name="OLE_LINK40"/>
      <w:bookmarkStart w:id="6" w:name="OLE_LINK38"/>
      <w:bookmarkStart w:id="7" w:name="OLE_LINK37"/>
      <w:bookmarkStart w:id="8" w:name="OLE_LINK27"/>
      <w:bookmarkStart w:id="9" w:name="OLE_LINK26"/>
      <w:bookmarkEnd w:id="4"/>
      <w:bookmarkEnd w:id="5"/>
      <w:bookmarkEnd w:id="6"/>
      <w:bookmarkEnd w:id="7"/>
      <w:bookmarkEnd w:id="8"/>
      <w:bookmarkEnd w:id="9"/>
      <w:r>
        <w:rPr>
          <w:rFonts w:eastAsia="Calibri"/>
        </w:rPr>
        <w:t xml:space="preserve"> За каждый факт неисполнения или ненадлежащего исполнения </w:t>
      </w:r>
      <w:r>
        <w:rPr>
          <w:rFonts w:eastAsia="Calibri"/>
          <w:lang w:eastAsia="en-US"/>
        </w:rPr>
        <w:t xml:space="preserve">Поставщиком </w:t>
      </w:r>
      <w:r>
        <w:rPr>
          <w:rFonts w:eastAsia="Calibri"/>
        </w:rPr>
        <w:t>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(за исключением случаев, предусмотренных пунктом 8.3.4 Контракта) в размере 10 процентов цены Контракта.</w:t>
      </w:r>
    </w:p>
    <w:p w14:paraId="5339FD98" w14:textId="77777777" w:rsidR="00870F44" w:rsidRDefault="00E529DD">
      <w:pPr>
        <w:ind w:firstLine="709"/>
        <w:jc w:val="both"/>
        <w:rPr>
          <w:rFonts w:eastAsia="Calibri"/>
        </w:rPr>
      </w:pPr>
      <w:r>
        <w:rPr>
          <w:rFonts w:eastAsia="Calibri"/>
        </w:rPr>
        <w:t>8.3.4. За каждый факт неисполнения или ненадлежащего исполнения Поставщиком обязательства, предусмотренного Контрактом, которое не имеет стоимостного выражения, размер штрафа устанавливается (при наличии в Контракте таких обязательств) в размере 1000 рублей.</w:t>
      </w:r>
    </w:p>
    <w:p w14:paraId="72C29FDC" w14:textId="77777777" w:rsidR="00870F44" w:rsidRDefault="00E529DD">
      <w:pPr>
        <w:ind w:firstLine="709"/>
        <w:jc w:val="both"/>
        <w:rPr>
          <w:rFonts w:eastAsia="Calibri"/>
          <w:lang w:eastAsia="en-US"/>
        </w:rPr>
      </w:pPr>
      <w:r>
        <w:t xml:space="preserve">8.4. </w:t>
      </w:r>
      <w:r>
        <w:rPr>
          <w:rFonts w:eastAsia="Calibri"/>
        </w:rPr>
        <w:t>Общая сумма начисленной неустойки за неисполнение или ненадлежащее исполнение Стороной обязательств, предусмотренных Контрактом, не может превышать цену Контракта.</w:t>
      </w:r>
    </w:p>
    <w:p w14:paraId="2F7BAD7D" w14:textId="77777777" w:rsidR="00870F44" w:rsidRDefault="00E529DD">
      <w:pPr>
        <w:tabs>
          <w:tab w:val="left" w:pos="709"/>
        </w:tabs>
        <w:ind w:firstLine="709"/>
        <w:jc w:val="both"/>
      </w:pPr>
      <w:r>
        <w:t>8.5. В случае неисполнения или ненадлежащего исполнения Поставщиком обязательства (в том числе просрочки исполнения обязательства Поставщиком), предусмотренного настоящим Контрактом, Заказчик вправе произвести оплату по Контракту за вычетом соответствующего размера неустойки (штрафа, пени).</w:t>
      </w:r>
    </w:p>
    <w:p w14:paraId="36BB63E9" w14:textId="77777777" w:rsidR="00870F44" w:rsidRDefault="00E529DD">
      <w:pPr>
        <w:tabs>
          <w:tab w:val="left" w:pos="709"/>
        </w:tabs>
        <w:ind w:firstLine="709"/>
        <w:jc w:val="both"/>
      </w:pPr>
      <w:r>
        <w:t>8.6. В случае если Заказчик понес убытки вследствие ненадлежащего исполнения Поставщиком своих обязательств по Контракту, Поставщик обязан возместить такие убытки Заказчику независимо от уплаты неустойки.</w:t>
      </w:r>
    </w:p>
    <w:p w14:paraId="4DF4B0C5" w14:textId="77777777" w:rsidR="00870F44" w:rsidRDefault="00E529DD">
      <w:pPr>
        <w:tabs>
          <w:tab w:val="left" w:pos="709"/>
        </w:tabs>
        <w:ind w:firstLine="709"/>
        <w:jc w:val="both"/>
      </w:pPr>
      <w:r>
        <w:t>8.7. Уплата неустойки и возмещение убытков, связанных с ненадлежащим исполнением Сторонами своих обязательств по Контракту, не освобождают нарушившую условия Контракта Сторону от исполнения взятых на себя обязательств.</w:t>
      </w:r>
    </w:p>
    <w:p w14:paraId="3F2E4836" w14:textId="77777777" w:rsidR="00870F44" w:rsidRDefault="00E529DD">
      <w:pPr>
        <w:tabs>
          <w:tab w:val="left" w:pos="709"/>
        </w:tabs>
        <w:ind w:firstLine="709"/>
        <w:jc w:val="both"/>
      </w:pPr>
      <w:r>
        <w:lastRenderedPageBreak/>
        <w:t>8.8.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14:paraId="6D9526DE" w14:textId="77777777" w:rsidR="00870F44" w:rsidRDefault="00E529DD">
      <w:pPr>
        <w:tabs>
          <w:tab w:val="left" w:pos="709"/>
        </w:tabs>
        <w:ind w:firstLine="709"/>
        <w:jc w:val="both"/>
      </w:pPr>
      <w:r>
        <w:t>8.9. В случае расторжения Контракта в связи с ненадлежащим исполнением Поставщиком своих обязательств, последний в течение 5 (пяти) рабочих дней с даты расторжения Контракта уплачивает Заказчику неустойку, определенную в соответствии с п. 8.3 Контракта.</w:t>
      </w:r>
    </w:p>
    <w:p w14:paraId="0E00F808" w14:textId="77777777" w:rsidR="00870F44" w:rsidRDefault="00E529DD">
      <w:pPr>
        <w:ind w:firstLine="709"/>
        <w:jc w:val="both"/>
        <w:rPr>
          <w:rFonts w:eastAsia="Calibri"/>
        </w:rPr>
      </w:pPr>
      <w:r>
        <w:rPr>
          <w:rFonts w:eastAsia="Arial"/>
          <w:lang w:eastAsia="ar-SA"/>
        </w:rPr>
        <w:t>8.10. Поставщик несет ответственность за убытки, связанные с повреждением Товара и (или) отправлением его не по адресу вследствие неполноценной или неправильной маркировки и упаковки Товара или несоблюдения инструкции по его перевозке.</w:t>
      </w:r>
    </w:p>
    <w:p w14:paraId="5637F53D" w14:textId="77777777" w:rsidR="00870F44" w:rsidRDefault="00870F44">
      <w:pPr>
        <w:tabs>
          <w:tab w:val="left" w:pos="709"/>
        </w:tabs>
        <w:ind w:firstLine="709"/>
        <w:jc w:val="both"/>
      </w:pPr>
    </w:p>
    <w:p w14:paraId="3BC8170D" w14:textId="77777777" w:rsidR="00870F44" w:rsidRDefault="00E529DD">
      <w:pPr>
        <w:tabs>
          <w:tab w:val="left" w:pos="709"/>
        </w:tabs>
        <w:jc w:val="center"/>
        <w:rPr>
          <w:b/>
        </w:rPr>
      </w:pPr>
      <w:r>
        <w:rPr>
          <w:b/>
        </w:rPr>
        <w:t>9. ОБСТОЯТЕЛЬСТВА НЕПРЕОДОЛИМОЙ СИЛЫ</w:t>
      </w:r>
    </w:p>
    <w:p w14:paraId="06292B29" w14:textId="77777777" w:rsidR="00870F44" w:rsidRDefault="00E529DD">
      <w:pPr>
        <w:tabs>
          <w:tab w:val="left" w:pos="709"/>
        </w:tabs>
        <w:ind w:firstLine="709"/>
        <w:jc w:val="both"/>
      </w:pPr>
      <w:r>
        <w:t>9.1. Стороны освобождаются от ответственности за полное или частичное неисполнение своих обязательств по Контракту в случае, если оно явилось следствием обстоятельств непреодолимой силы, а именно: наводнения, пожара, землетрясения, диверсии, военных действий, блокад, изменения законодательства, препятствующих надлежащему исполнению обязательств по Контракту, а также других чрезвычайных обстоятельств, подтвержденных в установленном законодательством порядке, которые возникли после заключения Контракта и непосредственно повлияли на исполнение Сторонами своих обязательств, а также которые Стороны были не в состоянии предвидеть и предотвратить.</w:t>
      </w:r>
    </w:p>
    <w:p w14:paraId="74698AC6" w14:textId="77777777" w:rsidR="00870F44" w:rsidRDefault="00E529DD">
      <w:pPr>
        <w:tabs>
          <w:tab w:val="left" w:pos="709"/>
        </w:tabs>
        <w:ind w:firstLine="709"/>
        <w:jc w:val="both"/>
      </w:pPr>
      <w:r>
        <w:t>9.2. При наступлении таких обстоятельств срок исполнения обязательств по Контракту отодвигается соразмерно времени действия данных обстоятельств постольку, поскольку эти обстоятельства значительно влияют на исполнение Контракта в срок.</w:t>
      </w:r>
    </w:p>
    <w:p w14:paraId="0FFDC7B1" w14:textId="77777777" w:rsidR="00870F44" w:rsidRDefault="00E529DD">
      <w:pPr>
        <w:tabs>
          <w:tab w:val="left" w:pos="709"/>
        </w:tabs>
        <w:ind w:firstLine="709"/>
        <w:jc w:val="both"/>
      </w:pPr>
      <w:r>
        <w:t>9.3. 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(пяти) дней с даты возникновения таких обстоятельств уведомить в письменной форме другую Сторону об их возникновении, виде и возможной продолжительности действия.</w:t>
      </w:r>
    </w:p>
    <w:p w14:paraId="15E28B39" w14:textId="77777777" w:rsidR="00870F44" w:rsidRDefault="00E529DD">
      <w:pPr>
        <w:tabs>
          <w:tab w:val="left" w:pos="709"/>
        </w:tabs>
        <w:ind w:firstLine="709"/>
        <w:jc w:val="both"/>
      </w:pPr>
      <w:r>
        <w:t>9.4. Если обстоятельства, указанные в п. 9.1 Контракта, будут длиться более 2 (двух) месяцев с даты соответствующего уведомления, каждая из Сторон вправе расторгнуть Контракт без требования возмещения убытков, понесенных в связи с наступлением таких обстоятельств.</w:t>
      </w:r>
    </w:p>
    <w:p w14:paraId="2F03CCD8" w14:textId="77777777" w:rsidR="00870F44" w:rsidRDefault="00E529DD">
      <w:pPr>
        <w:tabs>
          <w:tab w:val="left" w:pos="709"/>
        </w:tabs>
        <w:ind w:firstLine="709"/>
        <w:jc w:val="both"/>
      </w:pPr>
      <w:r>
        <w:t>9.5. Неуведомление или несвоевременное уведомление о наступлении обстоятельств непреодолимой силы лишает права любую из Сторон ссылаться на эти обстоятельства как на основание, освобождающее ее от ответственности за невыполнение обязательств по отношению к другой Стороне.</w:t>
      </w:r>
    </w:p>
    <w:p w14:paraId="3FD64AB8" w14:textId="77777777" w:rsidR="00870F44" w:rsidRDefault="00870F44">
      <w:pPr>
        <w:tabs>
          <w:tab w:val="left" w:pos="709"/>
        </w:tabs>
        <w:ind w:firstLine="709"/>
        <w:jc w:val="both"/>
      </w:pPr>
    </w:p>
    <w:p w14:paraId="1AFD3CED" w14:textId="77777777" w:rsidR="00870F44" w:rsidRDefault="00E529DD">
      <w:pPr>
        <w:ind w:firstLine="709"/>
        <w:jc w:val="center"/>
        <w:rPr>
          <w:b/>
          <w:spacing w:val="-2"/>
        </w:rPr>
      </w:pPr>
      <w:r>
        <w:rPr>
          <w:b/>
          <w:spacing w:val="-2"/>
        </w:rPr>
        <w:t>10. АНТИКОРРУПЦИОННАЯ ОГОВОРКА</w:t>
      </w:r>
    </w:p>
    <w:p w14:paraId="00171FE7" w14:textId="77777777" w:rsidR="00870F44" w:rsidRDefault="00E529DD">
      <w:pPr>
        <w:shd w:val="clear" w:color="auto" w:fill="FFFFFF"/>
        <w:tabs>
          <w:tab w:val="left" w:pos="1176"/>
        </w:tabs>
        <w:ind w:firstLine="709"/>
        <w:jc w:val="both"/>
      </w:pPr>
      <w:r>
        <w:t>10.1. При исполнении своих обязательств по Контракту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14:paraId="122F7F31" w14:textId="77777777" w:rsidR="00870F44" w:rsidRDefault="00E529DD">
      <w:pPr>
        <w:shd w:val="clear" w:color="auto" w:fill="FFFFFF"/>
        <w:tabs>
          <w:tab w:val="left" w:pos="1176"/>
        </w:tabs>
        <w:ind w:firstLine="709"/>
        <w:jc w:val="both"/>
      </w:pPr>
      <w:r>
        <w:t>10.2. При исполнении своих обязательств по Контракту Стороны, их аффилированные лица, работники или посредники не осуществляют действия, квалифицируемые применимым для целей Контракта законодательством, как дача /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14:paraId="432F3CF7" w14:textId="77777777" w:rsidR="00870F44" w:rsidRDefault="00E529DD">
      <w:pPr>
        <w:shd w:val="clear" w:color="auto" w:fill="FFFFFF"/>
        <w:tabs>
          <w:tab w:val="left" w:pos="1176"/>
        </w:tabs>
        <w:ind w:firstLine="709"/>
        <w:jc w:val="both"/>
      </w:pPr>
      <w:r>
        <w:t>10.3. В случае возникновения у Стороны обоснованных подозрений, что произошло или может произойти нарушение каких-либо положений настоящего раздела, соответствующая сторона обязуется уведомить другую Сторону в письменной форме. После письменного уведомления, соответствующая Сторона обязана направить подтверждение, что нарушения не произошло или не произойдет. Это подтверждение должно быть направлено в течение 10 рабочих дней с даты направления письменного уведомления.</w:t>
      </w:r>
    </w:p>
    <w:p w14:paraId="06429FC7" w14:textId="77777777" w:rsidR="00870F44" w:rsidRDefault="00E529DD">
      <w:pPr>
        <w:shd w:val="clear" w:color="auto" w:fill="FFFFFF"/>
        <w:tabs>
          <w:tab w:val="left" w:pos="1176"/>
        </w:tabs>
        <w:ind w:firstLine="709"/>
        <w:jc w:val="both"/>
      </w:pPr>
      <w:r>
        <w:t xml:space="preserve">В письменном уведомлении Сторона обязана сослаться на обоснованные факты или предоставить материалы, достоверно подтверждающие или дающие основание предполагать, что </w:t>
      </w:r>
      <w:r>
        <w:lastRenderedPageBreak/>
        <w:t>произошло или может произойти нарушение каких-либо положений настоящего раздела контрагентом, его аффилированными лицами, работниками или посредниками,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</w:t>
      </w:r>
    </w:p>
    <w:p w14:paraId="44F8409A" w14:textId="77777777" w:rsidR="00870F44" w:rsidRDefault="00E529DD">
      <w:pPr>
        <w:shd w:val="clear" w:color="auto" w:fill="FFFFFF"/>
        <w:tabs>
          <w:tab w:val="left" w:pos="1176"/>
        </w:tabs>
        <w:ind w:firstLine="709"/>
        <w:jc w:val="both"/>
      </w:pPr>
      <w:r>
        <w:t>10.4. В случае нарушения одной Стороной обязательств воздерживаться от запрещенных в настоящем разделе Контракта действий и/или неполучения другой Стороной в установленный Контрактом срок подтверждения, что нарушения не произошло или не произойдет, другая Сторона имеет право направить обоснованные факты или предоставить материалы в компетентные органы, в соответствии с применимым законодательством.</w:t>
      </w:r>
    </w:p>
    <w:p w14:paraId="02D32D57" w14:textId="77777777" w:rsidR="00870F44" w:rsidRDefault="00870F44">
      <w:pPr>
        <w:tabs>
          <w:tab w:val="left" w:pos="709"/>
        </w:tabs>
        <w:ind w:firstLine="709"/>
        <w:jc w:val="both"/>
      </w:pPr>
    </w:p>
    <w:p w14:paraId="7A7F0A77" w14:textId="77777777" w:rsidR="00870F44" w:rsidRDefault="00E529DD">
      <w:pPr>
        <w:pStyle w:val="ConsNormal0"/>
        <w:tabs>
          <w:tab w:val="left" w:pos="709"/>
        </w:tabs>
        <w:ind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11. СРОК ДЕЙСТВИЯ И ПОРЯДОК ИЗМЕНЕНИЯ КОНТРАКТА </w:t>
      </w:r>
    </w:p>
    <w:p w14:paraId="76C16958" w14:textId="7BA6D3B7" w:rsidR="00870F44" w:rsidRDefault="00E529DD">
      <w:pPr>
        <w:pStyle w:val="ConsNormal0"/>
        <w:tabs>
          <w:tab w:val="left" w:pos="709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11.1. Контракт вступает в действие с момента его подписания Сторонами и действует до </w:t>
      </w:r>
      <w:r w:rsidR="00FA7F3F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.</w:t>
      </w:r>
      <w:r w:rsidR="00FA7F3F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 xml:space="preserve">.2026 </w:t>
      </w:r>
      <w:r w:rsidR="00FA7F3F">
        <w:rPr>
          <w:rFonts w:ascii="Times New Roman" w:hAnsi="Times New Roman"/>
          <w:sz w:val="24"/>
          <w:szCs w:val="24"/>
        </w:rPr>
        <w:t>г. включительно</w:t>
      </w:r>
      <w:r>
        <w:rPr>
          <w:rFonts w:ascii="Times New Roman" w:hAnsi="Times New Roman"/>
          <w:sz w:val="24"/>
          <w:szCs w:val="24"/>
        </w:rPr>
        <w:t>.</w:t>
      </w:r>
    </w:p>
    <w:p w14:paraId="74F35E4F" w14:textId="77777777" w:rsidR="00870F44" w:rsidRDefault="00E529DD">
      <w:pPr>
        <w:pStyle w:val="ConsPlusNormal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11.2. Изменение существенных условий Контракта при его исполнении не допускается, за исключением их изменения в случаях, предусмотренных законодательством Российской Федерации о контрактной системе в сфере закупок. </w:t>
      </w:r>
    </w:p>
    <w:p w14:paraId="3775FAF4" w14:textId="77777777" w:rsidR="00870F44" w:rsidRDefault="00E529DD">
      <w:pPr>
        <w:ind w:firstLine="709"/>
        <w:jc w:val="both"/>
      </w:pPr>
      <w:r>
        <w:t xml:space="preserve">11.3 Изменение по соглашению Сторон размера и (или) сроков оплаты и (или) объема Товара, подлежащего оплате за счет субсидий, указанных в пункте 1 статьи 78.1 Бюджетного кодекса Российской Федерации, возможны в случае уменьшения в соответствии с Бюджетным кодексом Российской Федерации получателю бюджетных средств, предоставляющему субсидии, ранее доведенных в установленном порядке лимитов бюджетных обязательств на предоставление субсидии. </w:t>
      </w:r>
    </w:p>
    <w:p w14:paraId="44293F07" w14:textId="77777777" w:rsidR="00870F44" w:rsidRDefault="00E529DD">
      <w:pPr>
        <w:tabs>
          <w:tab w:val="left" w:pos="709"/>
        </w:tabs>
        <w:ind w:firstLine="709"/>
        <w:jc w:val="both"/>
        <w:outlineLvl w:val="1"/>
      </w:pPr>
      <w:r>
        <w:t>11.4.</w:t>
      </w:r>
      <w:r>
        <w:rPr>
          <w:b/>
        </w:rPr>
        <w:t xml:space="preserve"> </w:t>
      </w:r>
      <w:r>
        <w:t xml:space="preserve">Все изменения и дополнения оформляются в письменном виде путем подписания Сторонами дополнительных соглашений к Контракту. Дополнительные соглашения к Контракту являются его неотъемлемой частью и вступают в силу с момента их подписания Сторонами. </w:t>
      </w:r>
    </w:p>
    <w:p w14:paraId="7D63C7F4" w14:textId="77777777" w:rsidR="00870F44" w:rsidRDefault="00870F44">
      <w:pPr>
        <w:pStyle w:val="ConsNormal0"/>
        <w:tabs>
          <w:tab w:val="left" w:pos="709"/>
        </w:tabs>
        <w:ind w:firstLine="709"/>
        <w:jc w:val="both"/>
        <w:rPr>
          <w:rFonts w:ascii="Times New Roman" w:hAnsi="Times New Roman"/>
          <w:b/>
          <w:color w:val="548DD4"/>
          <w:sz w:val="24"/>
          <w:szCs w:val="24"/>
        </w:rPr>
      </w:pPr>
    </w:p>
    <w:p w14:paraId="77FAE8BA" w14:textId="77777777" w:rsidR="00870F44" w:rsidRDefault="00E529DD">
      <w:pPr>
        <w:pStyle w:val="ConsNormal0"/>
        <w:tabs>
          <w:tab w:val="left" w:pos="709"/>
        </w:tabs>
        <w:ind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12. ПОРЯДОК УРЕГУЛИРОВАНИЯ СПОРОВ</w:t>
      </w:r>
    </w:p>
    <w:p w14:paraId="6FBF28F8" w14:textId="77777777" w:rsidR="00870F44" w:rsidRDefault="00E529DD">
      <w:pPr>
        <w:shd w:val="clear" w:color="auto" w:fill="FFFFFF"/>
        <w:tabs>
          <w:tab w:val="left" w:pos="1176"/>
        </w:tabs>
        <w:ind w:firstLine="709"/>
        <w:jc w:val="both"/>
      </w:pPr>
      <w:r>
        <w:t>12.1. Все споры, связанные с заключением, исполнением, толкованием, изменением и расторжением Контракта, Стороны будут разрешать путем переговоров.</w:t>
      </w:r>
    </w:p>
    <w:p w14:paraId="1393A69C" w14:textId="77777777" w:rsidR="00870F44" w:rsidRDefault="00E529DD">
      <w:pPr>
        <w:shd w:val="clear" w:color="auto" w:fill="FFFFFF"/>
        <w:tabs>
          <w:tab w:val="left" w:pos="1176"/>
        </w:tabs>
        <w:ind w:firstLine="709"/>
        <w:jc w:val="both"/>
      </w:pPr>
      <w:r>
        <w:t>12.2. В случае недостижения соглашения путем переговоров заинтересованная Сторона направляет в письменной форме претензию, подписанную уполномоченным лицом.</w:t>
      </w:r>
    </w:p>
    <w:p w14:paraId="226B7388" w14:textId="77777777" w:rsidR="00870F44" w:rsidRDefault="00E529DD">
      <w:pPr>
        <w:shd w:val="clear" w:color="auto" w:fill="FFFFFF"/>
        <w:tabs>
          <w:tab w:val="left" w:pos="1176"/>
        </w:tabs>
        <w:ind w:firstLine="709"/>
        <w:jc w:val="both"/>
      </w:pPr>
      <w:r>
        <w:t>Претензия направляется любым из следующих способов:</w:t>
      </w:r>
    </w:p>
    <w:p w14:paraId="0F3BFF7A" w14:textId="77777777" w:rsidR="00870F44" w:rsidRDefault="00E529DD">
      <w:pPr>
        <w:shd w:val="clear" w:color="auto" w:fill="FFFFFF"/>
        <w:tabs>
          <w:tab w:val="left" w:pos="1176"/>
        </w:tabs>
        <w:ind w:firstLine="709"/>
        <w:jc w:val="both"/>
      </w:pPr>
      <w:r>
        <w:t>- заказным письмом с уведомлением о вручении;</w:t>
      </w:r>
    </w:p>
    <w:p w14:paraId="0BC4A159" w14:textId="77777777" w:rsidR="00870F44" w:rsidRDefault="00E529DD">
      <w:pPr>
        <w:shd w:val="clear" w:color="auto" w:fill="FFFFFF"/>
        <w:tabs>
          <w:tab w:val="left" w:pos="1176"/>
        </w:tabs>
        <w:ind w:firstLine="709"/>
        <w:jc w:val="both"/>
      </w:pPr>
      <w:r>
        <w:t>- курьерской доставкой. В этом случае факт получения претензии должен подтверждаться распиской Стороны в ее получении. Расписка должна содержать наименование документа и дату его получения, а также фамилию, инициалы, должность и подпись лица, получившего данный документ.</w:t>
      </w:r>
    </w:p>
    <w:p w14:paraId="116E8563" w14:textId="77777777" w:rsidR="00870F44" w:rsidRDefault="00E529DD">
      <w:pPr>
        <w:shd w:val="clear" w:color="auto" w:fill="FFFFFF"/>
        <w:tabs>
          <w:tab w:val="left" w:pos="1176"/>
        </w:tabs>
        <w:ind w:firstLine="709"/>
        <w:jc w:val="both"/>
      </w:pPr>
      <w:r>
        <w:t>В дополнение к вышеуказанным способам в целях скорейшего разрешения спора претензия может направиться по адресу электронной почты, указанному в разделе 15 Контракта.</w:t>
      </w:r>
    </w:p>
    <w:p w14:paraId="57FFE754" w14:textId="77777777" w:rsidR="00870F44" w:rsidRDefault="00E529DD">
      <w:pPr>
        <w:shd w:val="clear" w:color="auto" w:fill="FFFFFF"/>
        <w:tabs>
          <w:tab w:val="left" w:pos="1176"/>
        </w:tabs>
        <w:ind w:firstLine="709"/>
        <w:jc w:val="both"/>
      </w:pPr>
      <w:r>
        <w:t>12.3. К претензии должны прилагаться обосновывающие требования заинтересованной Стороны документы (в случае их отсутствия у другой Стороны) и документы, подтверждающие полномочия лица, которое подписало претензию. Указанные документы представляются в виде копий, заверенных лицом, которое направило их. Если претензия направлена без документов, подтверждающих полномочия лица, которое ее подписало, то она считается непредъявленной и рассмотрению не подлежит.</w:t>
      </w:r>
    </w:p>
    <w:p w14:paraId="0F5A5C7B" w14:textId="77777777" w:rsidR="00870F44" w:rsidRDefault="00E529DD">
      <w:pPr>
        <w:shd w:val="clear" w:color="auto" w:fill="FFFFFF"/>
        <w:tabs>
          <w:tab w:val="left" w:pos="1176"/>
        </w:tabs>
        <w:ind w:firstLine="709"/>
        <w:jc w:val="both"/>
      </w:pPr>
      <w:r>
        <w:t>12.4. Сторона, в адрес которой направлена претензия, обязана ее рассмотреть и о результатах уведомить в письменной форме другую Сторону в течение 10 рабочих дней со дня получения претензии.</w:t>
      </w:r>
    </w:p>
    <w:p w14:paraId="189AA1CB" w14:textId="77777777" w:rsidR="00870F44" w:rsidRDefault="00E529DD">
      <w:pPr>
        <w:shd w:val="clear" w:color="auto" w:fill="FFFFFF"/>
        <w:tabs>
          <w:tab w:val="left" w:pos="1176"/>
        </w:tabs>
        <w:ind w:firstLine="709"/>
        <w:jc w:val="both"/>
      </w:pPr>
      <w:r>
        <w:t>12.5. При неурегулировании Сторонами спора в досудебном порядке, спор разрешается в судебном порядке Арбитражным судом г. Москвы.</w:t>
      </w:r>
    </w:p>
    <w:p w14:paraId="7F3DAAAE" w14:textId="77777777" w:rsidR="00870F44" w:rsidRDefault="00870F44">
      <w:pPr>
        <w:tabs>
          <w:tab w:val="left" w:pos="709"/>
        </w:tabs>
        <w:ind w:firstLine="709"/>
        <w:jc w:val="both"/>
        <w:outlineLvl w:val="1"/>
        <w:rPr>
          <w:b/>
        </w:rPr>
      </w:pPr>
    </w:p>
    <w:p w14:paraId="7BC9CF6A" w14:textId="77777777" w:rsidR="00870F44" w:rsidRDefault="00E529DD">
      <w:pPr>
        <w:tabs>
          <w:tab w:val="left" w:pos="709"/>
        </w:tabs>
        <w:jc w:val="center"/>
        <w:rPr>
          <w:b/>
        </w:rPr>
      </w:pPr>
      <w:r>
        <w:rPr>
          <w:b/>
        </w:rPr>
        <w:lastRenderedPageBreak/>
        <w:t>13. ПОРЯДОК РАСТОРЖЕНИЯ КОНТРАКТА</w:t>
      </w:r>
    </w:p>
    <w:p w14:paraId="08271F9B" w14:textId="77777777" w:rsidR="00870F44" w:rsidRDefault="00E529DD">
      <w:pPr>
        <w:tabs>
          <w:tab w:val="left" w:pos="709"/>
        </w:tabs>
        <w:ind w:firstLine="709"/>
        <w:jc w:val="both"/>
      </w:pPr>
      <w:r>
        <w:t>13.1. Контракт может быть расторгнут:</w:t>
      </w:r>
    </w:p>
    <w:p w14:paraId="5FF427CB" w14:textId="77777777" w:rsidR="00870F44" w:rsidRDefault="00E529DD">
      <w:pPr>
        <w:tabs>
          <w:tab w:val="left" w:pos="709"/>
        </w:tabs>
        <w:ind w:firstLine="709"/>
        <w:jc w:val="both"/>
      </w:pPr>
      <w:r>
        <w:t>- по соглашению Сторон;</w:t>
      </w:r>
    </w:p>
    <w:p w14:paraId="34A77036" w14:textId="77777777" w:rsidR="00870F44" w:rsidRDefault="00E529DD">
      <w:pPr>
        <w:tabs>
          <w:tab w:val="left" w:pos="709"/>
        </w:tabs>
        <w:ind w:firstLine="709"/>
        <w:jc w:val="both"/>
      </w:pPr>
      <w:r>
        <w:t>- в судебном порядке;</w:t>
      </w:r>
    </w:p>
    <w:p w14:paraId="16889CD0" w14:textId="77777777" w:rsidR="00870F44" w:rsidRDefault="00E529DD">
      <w:pPr>
        <w:tabs>
          <w:tab w:val="left" w:pos="709"/>
        </w:tabs>
        <w:ind w:firstLine="709"/>
        <w:jc w:val="both"/>
      </w:pPr>
      <w:r>
        <w:t>- в связи с односторонним отказом Заказчика от исполнения контракта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14:paraId="11F49F32" w14:textId="77777777" w:rsidR="00870F44" w:rsidRDefault="00E529DD">
      <w:pPr>
        <w:tabs>
          <w:tab w:val="left" w:pos="709"/>
        </w:tabs>
        <w:ind w:firstLine="709"/>
        <w:jc w:val="both"/>
      </w:pPr>
      <w:r>
        <w:t>13.2. Заказчик вправе принять решение об одностороннем отказе от исполнения контракта в следующих случаях:</w:t>
      </w:r>
    </w:p>
    <w:p w14:paraId="708C0D83" w14:textId="77777777" w:rsidR="00870F44" w:rsidRDefault="00E529DD">
      <w:pPr>
        <w:tabs>
          <w:tab w:val="left" w:pos="709"/>
        </w:tabs>
        <w:ind w:firstLine="709"/>
        <w:jc w:val="both"/>
      </w:pPr>
      <w:r>
        <w:t>13.2.1. В случае просрочки поставки Товара более чем на 30 календарных дней.</w:t>
      </w:r>
    </w:p>
    <w:p w14:paraId="47EF5E50" w14:textId="77777777" w:rsidR="00870F44" w:rsidRDefault="00E529DD">
      <w:pPr>
        <w:tabs>
          <w:tab w:val="left" w:pos="709"/>
        </w:tabs>
        <w:ind w:firstLine="709"/>
        <w:jc w:val="both"/>
      </w:pPr>
      <w:r>
        <w:t>13.2.2. В иных случаях, предусмотренных действующим законодательством.</w:t>
      </w:r>
    </w:p>
    <w:p w14:paraId="4502097D" w14:textId="77777777" w:rsidR="00870F44" w:rsidRDefault="00E529DD">
      <w:pPr>
        <w:tabs>
          <w:tab w:val="left" w:pos="709"/>
        </w:tabs>
        <w:ind w:firstLine="709"/>
        <w:jc w:val="both"/>
      </w:pPr>
      <w:r>
        <w:t xml:space="preserve">13.3. Расторжение контракта в связи с односторонним отказом Заказчика от исполнения контракта осуществляется в порядке, предусмотренном статьей 95 Федерального закона </w:t>
      </w:r>
      <w:r>
        <w:br/>
        <w:t xml:space="preserve">№ 44-ФЗ. </w:t>
      </w:r>
    </w:p>
    <w:p w14:paraId="7A32E5DC" w14:textId="77777777" w:rsidR="00870F44" w:rsidRDefault="00E529DD">
      <w:pPr>
        <w:tabs>
          <w:tab w:val="left" w:pos="709"/>
        </w:tabs>
        <w:ind w:firstLine="709"/>
        <w:jc w:val="both"/>
      </w:pPr>
      <w:r>
        <w:t>13.4. Расторжение контракта по соглашению Сторон производится Сторонами путем подписания соответствующего соглашения о расторжении.</w:t>
      </w:r>
    </w:p>
    <w:p w14:paraId="0DA926E1" w14:textId="77777777" w:rsidR="00870F44" w:rsidRDefault="00E529DD">
      <w:pPr>
        <w:tabs>
          <w:tab w:val="left" w:pos="709"/>
        </w:tabs>
        <w:ind w:firstLine="709"/>
        <w:jc w:val="both"/>
        <w:rPr>
          <w:color w:val="00B050"/>
        </w:rPr>
      </w:pPr>
      <w:r>
        <w:t xml:space="preserve">13.5. Поставщик не вправе принять решение об одностороннем расторжении настоящего контракта, если Заказчиком не нарушаются условия настоящего контракта. </w:t>
      </w:r>
    </w:p>
    <w:p w14:paraId="2D454641" w14:textId="77777777" w:rsidR="00870F44" w:rsidRDefault="00870F44">
      <w:pPr>
        <w:tabs>
          <w:tab w:val="left" w:pos="709"/>
        </w:tabs>
        <w:jc w:val="both"/>
        <w:rPr>
          <w:color w:val="00B050"/>
        </w:rPr>
      </w:pPr>
    </w:p>
    <w:p w14:paraId="55A4EE26" w14:textId="77777777" w:rsidR="00870F44" w:rsidRDefault="00E529DD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9160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bookmarkStart w:id="10" w:name="_Hlk161658873"/>
      <w:r>
        <w:rPr>
          <w:b/>
        </w:rPr>
        <w:t>14. ПРОЧИЕ УСЛОВИЯ</w:t>
      </w:r>
      <w:bookmarkEnd w:id="10"/>
    </w:p>
    <w:p w14:paraId="33510D09" w14:textId="77777777" w:rsidR="00870F44" w:rsidRDefault="00E529DD">
      <w:pPr>
        <w:tabs>
          <w:tab w:val="left" w:pos="709"/>
        </w:tabs>
        <w:ind w:firstLine="709"/>
        <w:jc w:val="both"/>
      </w:pPr>
      <w:r>
        <w:t>14.1. Все уведомления Сторон, связанные с исполнением Контракта, направляются в письменной форме по почте заказным письмом по фактическому адресу Стороны, указанному в Контракте, а также могут быть направлены с использованием факсимильной связи, электронной почты с последующим предоставлением оригинала или в электронно-цифровой форме, подписанные в таком случае квалифицированной электронной подписью. В случае направления уведомлений с использованием почты уведомления считаются полученными Стороной в день фактического получения, подтвержденного отметкой почты. В случае отправления уведомлений посредством факсимильной связи и электронной почты уведомления считаются полученными Стороной в день их отправки.</w:t>
      </w:r>
    </w:p>
    <w:p w14:paraId="476DD4F5" w14:textId="77777777" w:rsidR="00870F44" w:rsidRDefault="00E529DD">
      <w:pPr>
        <w:tabs>
          <w:tab w:val="left" w:pos="709"/>
        </w:tabs>
        <w:ind w:firstLine="709"/>
        <w:jc w:val="both"/>
      </w:pPr>
      <w:r>
        <w:t>14.2. Во всем, что не предусмотрено Контрактом, Стороны руководствуются действующим законодательством Российской Федерации.</w:t>
      </w:r>
    </w:p>
    <w:p w14:paraId="5B8F87CE" w14:textId="77777777" w:rsidR="00870F44" w:rsidRDefault="00E529DD">
      <w:pPr>
        <w:tabs>
          <w:tab w:val="left" w:pos="709"/>
        </w:tabs>
        <w:ind w:firstLine="709"/>
        <w:jc w:val="both"/>
      </w:pPr>
      <w:r>
        <w:t>14.3. Все Приложения к Контракту являются его неотъемлемыми частями.</w:t>
      </w:r>
    </w:p>
    <w:p w14:paraId="2C59CAA5" w14:textId="77777777" w:rsidR="00870F44" w:rsidRDefault="00E529DD">
      <w:pPr>
        <w:tabs>
          <w:tab w:val="left" w:pos="709"/>
        </w:tabs>
        <w:ind w:firstLine="709"/>
        <w:jc w:val="both"/>
      </w:pPr>
      <w:r>
        <w:t>14.4. Приложения к Контракту:</w:t>
      </w:r>
    </w:p>
    <w:p w14:paraId="0BBFE97F" w14:textId="77777777" w:rsidR="00870F44" w:rsidRDefault="00E529DD">
      <w:pPr>
        <w:tabs>
          <w:tab w:val="left" w:pos="709"/>
        </w:tabs>
        <w:ind w:firstLine="709"/>
        <w:jc w:val="both"/>
      </w:pPr>
      <w:r>
        <w:t>14.4.1. Приложение 1. Спецификация.</w:t>
      </w:r>
    </w:p>
    <w:p w14:paraId="5C6D6089" w14:textId="77777777" w:rsidR="00870F44" w:rsidRDefault="00E529DD">
      <w:pPr>
        <w:tabs>
          <w:tab w:val="left" w:pos="709"/>
        </w:tabs>
        <w:ind w:firstLine="709"/>
        <w:jc w:val="both"/>
      </w:pPr>
      <w:r>
        <w:t xml:space="preserve">14.4.2. Приложение 2. Описание объекта закупки. </w:t>
      </w:r>
    </w:p>
    <w:p w14:paraId="6B1D58D6" w14:textId="77777777" w:rsidR="00870F44" w:rsidRDefault="00870F44">
      <w:pPr>
        <w:pStyle w:val="ConsNormal0"/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14:paraId="5FE5E740" w14:textId="77777777" w:rsidR="00870F44" w:rsidRDefault="00E529DD">
      <w:pPr>
        <w:pStyle w:val="ConsNormal0"/>
        <w:ind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15. МЕСТОНАХОЖДЕНИЕ И БАНКОВСКИЕ РЕКВИЗИТЫ СТОРОН</w:t>
      </w:r>
    </w:p>
    <w:tbl>
      <w:tblPr>
        <w:tblpPr w:leftFromText="180" w:rightFromText="180" w:vertAnchor="text" w:horzAnchor="margin" w:tblpY="266"/>
        <w:tblW w:w="5000" w:type="pct"/>
        <w:tblLayout w:type="fixed"/>
        <w:tblLook w:val="01E0" w:firstRow="1" w:lastRow="1" w:firstColumn="1" w:lastColumn="1" w:noHBand="0" w:noVBand="0"/>
      </w:tblPr>
      <w:tblGrid>
        <w:gridCol w:w="5195"/>
        <w:gridCol w:w="4726"/>
      </w:tblGrid>
      <w:tr w:rsidR="00870F44" w14:paraId="48B21766" w14:textId="77777777">
        <w:tc>
          <w:tcPr>
            <w:tcW w:w="5194" w:type="dxa"/>
          </w:tcPr>
          <w:p w14:paraId="3C7C45BD" w14:textId="539A5ABF" w:rsidR="00FA7F3F" w:rsidRPr="00FA7F3F" w:rsidRDefault="00FA7F3F" w:rsidP="00FA7F3F">
            <w:pPr>
              <w:keepNext/>
              <w:widowControl w:val="0"/>
              <w:ind w:right="70"/>
              <w:jc w:val="center"/>
              <w:rPr>
                <w:rFonts w:eastAsia="MS Mincho"/>
                <w:b/>
              </w:rPr>
            </w:pPr>
            <w:r w:rsidRPr="00FA7F3F">
              <w:rPr>
                <w:rFonts w:eastAsia="MS Mincho"/>
                <w:b/>
              </w:rPr>
              <w:t>Заказчик</w:t>
            </w:r>
          </w:p>
          <w:p w14:paraId="11E57678" w14:textId="0D2AC2B5" w:rsidR="00870F44" w:rsidRDefault="00E529DD">
            <w:pPr>
              <w:keepNext/>
              <w:widowControl w:val="0"/>
              <w:ind w:right="70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 xml:space="preserve">ФГБОУ ВО «Российский биотехнологический университет (РОСБИОТЕХ)» </w:t>
            </w:r>
            <w:r>
              <w:rPr>
                <w:rFonts w:eastAsia="MS Mincho"/>
                <w:bCs/>
              </w:rPr>
              <w:br/>
              <w:t>(ФГБОУ ВО «РОСБИОТЕХ»)</w:t>
            </w:r>
          </w:p>
          <w:p w14:paraId="2AFE8282" w14:textId="77777777" w:rsidR="00870F44" w:rsidRDefault="00E529DD">
            <w:pPr>
              <w:pStyle w:val="ConsPlusNormal0"/>
              <w:ind w:firstLine="2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Адрес местонахождения: 125080, г. Москва, Волоколамское шоссе, д. 11.</w:t>
            </w:r>
          </w:p>
          <w:p w14:paraId="00E16F73" w14:textId="77777777" w:rsidR="00870F44" w:rsidRDefault="00E529DD">
            <w:pPr>
              <w:pStyle w:val="ConsPlusNormal0"/>
              <w:ind w:firstLine="2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ИНН 7712029651</w:t>
            </w:r>
          </w:p>
          <w:p w14:paraId="637D476C" w14:textId="77777777" w:rsidR="00870F44" w:rsidRDefault="00E529DD">
            <w:pPr>
              <w:pStyle w:val="ConsPlusNormal0"/>
              <w:ind w:firstLine="2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КПП 774301001</w:t>
            </w:r>
          </w:p>
          <w:p w14:paraId="5829E05D" w14:textId="77777777" w:rsidR="00870F44" w:rsidRDefault="00E529DD">
            <w:pPr>
              <w:pStyle w:val="ConsPlusNormal0"/>
              <w:ind w:firstLine="2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Банковские реквизиты:</w:t>
            </w:r>
          </w:p>
          <w:p w14:paraId="599124D4" w14:textId="77777777" w:rsidR="00870F44" w:rsidRDefault="00E529DD">
            <w:pPr>
              <w:pStyle w:val="ConsPlusNormal0"/>
              <w:ind w:firstLine="2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Получатель платежа: УФК по г. Москве (ФГБОУ ВО «РОСБИОТЕХ» л/с 20736X73060)</w:t>
            </w:r>
          </w:p>
          <w:p w14:paraId="303EB913" w14:textId="77777777" w:rsidR="00870F44" w:rsidRDefault="00E529DD">
            <w:pPr>
              <w:pStyle w:val="ConsPlusNormal0"/>
              <w:ind w:firstLine="2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Казначейский счет (р/с): 03214643000000017300</w:t>
            </w:r>
          </w:p>
          <w:p w14:paraId="714EE27E" w14:textId="77777777" w:rsidR="00870F44" w:rsidRDefault="00E529DD">
            <w:pPr>
              <w:pStyle w:val="ConsPlusNormal0"/>
              <w:ind w:firstLine="2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Единый казначейский счет (к/с): 40102810545370000003</w:t>
            </w:r>
          </w:p>
          <w:p w14:paraId="7A53FEBF" w14:textId="77777777" w:rsidR="00870F44" w:rsidRDefault="00E529DD">
            <w:pPr>
              <w:pStyle w:val="ConsPlusNormal0"/>
              <w:ind w:firstLine="2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Лицевой счет: 20736X73060</w:t>
            </w:r>
          </w:p>
          <w:p w14:paraId="0360D2B6" w14:textId="77777777" w:rsidR="00870F44" w:rsidRDefault="00E529DD">
            <w:pPr>
              <w:pStyle w:val="ConsPlusNormal0"/>
              <w:ind w:firstLine="2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Банк: ОКЦ № 1 ГУ Банка России по ЦФО//УФК по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г. Москве г. Москва</w:t>
            </w:r>
          </w:p>
          <w:p w14:paraId="34804432" w14:textId="77777777" w:rsidR="00870F44" w:rsidRDefault="00E529DD">
            <w:pPr>
              <w:pStyle w:val="ConsPlusNormal0"/>
              <w:ind w:firstLine="2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БИК: 004525988</w:t>
            </w:r>
          </w:p>
          <w:p w14:paraId="37C4EEDB" w14:textId="77777777" w:rsidR="00870F44" w:rsidRDefault="00E529DD">
            <w:pPr>
              <w:pStyle w:val="ConsPlusNormal0"/>
              <w:ind w:firstLine="2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ОКТМО 45345000</w:t>
            </w:r>
          </w:p>
          <w:p w14:paraId="190C2658" w14:textId="77777777" w:rsidR="00870F44" w:rsidRDefault="00E529DD">
            <w:pPr>
              <w:pStyle w:val="ConsPlusNormal0"/>
              <w:ind w:firstLine="2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ОКАТО 45277589000</w:t>
            </w:r>
          </w:p>
          <w:p w14:paraId="0227CF32" w14:textId="77777777" w:rsidR="00870F44" w:rsidRDefault="00E529DD">
            <w:pPr>
              <w:pStyle w:val="ConsPlusNormal0"/>
              <w:ind w:firstLine="2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ОГРН 1037739533699</w:t>
            </w:r>
          </w:p>
          <w:p w14:paraId="4C4460BE" w14:textId="77777777" w:rsidR="00870F44" w:rsidRDefault="00E529DD">
            <w:pPr>
              <w:pStyle w:val="ConsPlusNormal0"/>
              <w:ind w:firstLine="2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тел.: (499) 750-01-11</w:t>
            </w:r>
          </w:p>
          <w:p w14:paraId="76403FF9" w14:textId="77777777" w:rsidR="00870F44" w:rsidRDefault="00E529DD">
            <w:pPr>
              <w:pStyle w:val="ConsPlusNormal0"/>
              <w:ind w:firstLine="22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e-mail: info@rbtu-mgupp.ru</w:t>
            </w:r>
          </w:p>
          <w:p w14:paraId="19E33A55" w14:textId="77777777" w:rsidR="00870F44" w:rsidRDefault="00E529DD">
            <w:pPr>
              <w:pStyle w:val="ConsPlusNormal0"/>
              <w:ind w:firstLine="2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Ответственное должностное</w:t>
            </w:r>
          </w:p>
          <w:p w14:paraId="3D41808F" w14:textId="77777777" w:rsidR="00870F44" w:rsidRDefault="00E529DD">
            <w:pPr>
              <w:pStyle w:val="ConsPlusNormal0"/>
              <w:ind w:firstLine="2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лицо Заказчика по приемке:</w:t>
            </w:r>
          </w:p>
          <w:p w14:paraId="14EDB1D6" w14:textId="63F1AF27" w:rsidR="00870F44" w:rsidRDefault="004F6661">
            <w:pPr>
              <w:pStyle w:val="ConsPlusNormal0"/>
              <w:ind w:firstLine="2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_________________________</w:t>
            </w:r>
          </w:p>
          <w:p w14:paraId="7DCC27F2" w14:textId="2F1B5FFD" w:rsidR="00870F44" w:rsidRDefault="004F6661">
            <w:pPr>
              <w:pStyle w:val="ConsPlusNormal0"/>
              <w:ind w:firstLine="2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___________</w:t>
            </w:r>
            <w:r w:rsidR="00E529DD">
              <w:rPr>
                <w:rFonts w:ascii="Times New Roman" w:hAnsi="Times New Roman" w:cs="Times New Roman"/>
                <w:sz w:val="22"/>
                <w:szCs w:val="22"/>
              </w:rPr>
              <w:t>@mgupp.ru</w:t>
            </w:r>
          </w:p>
          <w:p w14:paraId="1C255A83" w14:textId="73B2EB2B" w:rsidR="00870F44" w:rsidRDefault="00E529DD">
            <w:pPr>
              <w:pStyle w:val="ConsPlusNormal0"/>
              <w:ind w:firstLine="2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тел.: +7 (499) 750-01-11, доб. </w:t>
            </w:r>
            <w:r w:rsidR="004F6661">
              <w:rPr>
                <w:rFonts w:ascii="Times New Roman" w:hAnsi="Times New Roman" w:cs="Times New Roman"/>
                <w:sz w:val="22"/>
                <w:szCs w:val="22"/>
              </w:rPr>
              <w:t>__________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600E2722" w14:textId="77777777" w:rsidR="00870F44" w:rsidRDefault="00870F44">
            <w:pPr>
              <w:widowControl w:val="0"/>
            </w:pPr>
          </w:p>
        </w:tc>
        <w:tc>
          <w:tcPr>
            <w:tcW w:w="4726" w:type="dxa"/>
          </w:tcPr>
          <w:p w14:paraId="1A003180" w14:textId="77777777" w:rsidR="00870F44" w:rsidRDefault="00E529DD">
            <w:pPr>
              <w:widowControl w:val="0"/>
            </w:pPr>
            <w:r>
              <w:rPr>
                <w:b/>
              </w:rPr>
              <w:lastRenderedPageBreak/>
              <w:t>Поставщик</w:t>
            </w:r>
          </w:p>
          <w:p w14:paraId="1477AF6E" w14:textId="77777777" w:rsidR="00870F44" w:rsidRDefault="00870F44">
            <w:pPr>
              <w:widowControl w:val="0"/>
            </w:pPr>
          </w:p>
          <w:p w14:paraId="4E91BDB7" w14:textId="77777777" w:rsidR="00870F44" w:rsidRDefault="00870F44">
            <w:pPr>
              <w:widowControl w:val="0"/>
            </w:pPr>
          </w:p>
          <w:p w14:paraId="4827FC82" w14:textId="77777777" w:rsidR="00870F44" w:rsidRDefault="00870F44">
            <w:pPr>
              <w:widowControl w:val="0"/>
            </w:pPr>
          </w:p>
          <w:p w14:paraId="410ED7B3" w14:textId="77777777" w:rsidR="00870F44" w:rsidRDefault="00870F44">
            <w:pPr>
              <w:widowControl w:val="0"/>
            </w:pPr>
          </w:p>
          <w:p w14:paraId="7175CB03" w14:textId="77777777" w:rsidR="00870F44" w:rsidRDefault="00870F44">
            <w:pPr>
              <w:widowControl w:val="0"/>
            </w:pPr>
          </w:p>
          <w:p w14:paraId="4EFA1BE3" w14:textId="77777777" w:rsidR="00870F44" w:rsidRDefault="00870F44">
            <w:pPr>
              <w:widowControl w:val="0"/>
            </w:pPr>
          </w:p>
          <w:p w14:paraId="6C0CBF96" w14:textId="77777777" w:rsidR="00870F44" w:rsidRDefault="00870F44">
            <w:pPr>
              <w:widowControl w:val="0"/>
            </w:pPr>
          </w:p>
          <w:p w14:paraId="401EBB74" w14:textId="77777777" w:rsidR="00870F44" w:rsidRDefault="00870F44">
            <w:pPr>
              <w:widowControl w:val="0"/>
            </w:pPr>
          </w:p>
          <w:p w14:paraId="760A2296" w14:textId="77777777" w:rsidR="00870F44" w:rsidRDefault="00870F44">
            <w:pPr>
              <w:widowControl w:val="0"/>
            </w:pPr>
          </w:p>
          <w:p w14:paraId="7DDDBF56" w14:textId="77777777" w:rsidR="00870F44" w:rsidRDefault="00870F44">
            <w:pPr>
              <w:widowControl w:val="0"/>
            </w:pPr>
          </w:p>
          <w:p w14:paraId="3F024758" w14:textId="77777777" w:rsidR="00870F44" w:rsidRDefault="00870F44">
            <w:pPr>
              <w:widowControl w:val="0"/>
            </w:pPr>
          </w:p>
          <w:p w14:paraId="5577D39C" w14:textId="77777777" w:rsidR="00870F44" w:rsidRDefault="00870F44">
            <w:pPr>
              <w:widowControl w:val="0"/>
            </w:pPr>
          </w:p>
          <w:p w14:paraId="70FDDCF0" w14:textId="77777777" w:rsidR="00870F44" w:rsidRDefault="00870F44">
            <w:pPr>
              <w:widowControl w:val="0"/>
            </w:pPr>
          </w:p>
          <w:p w14:paraId="5611D826" w14:textId="77777777" w:rsidR="00870F44" w:rsidRDefault="00870F44">
            <w:pPr>
              <w:widowControl w:val="0"/>
            </w:pPr>
          </w:p>
          <w:p w14:paraId="059E187A" w14:textId="77777777" w:rsidR="00870F44" w:rsidRDefault="00870F44">
            <w:pPr>
              <w:widowControl w:val="0"/>
            </w:pPr>
          </w:p>
          <w:p w14:paraId="1D1DBEAA" w14:textId="77777777" w:rsidR="00870F44" w:rsidRDefault="00870F44">
            <w:pPr>
              <w:widowControl w:val="0"/>
            </w:pPr>
          </w:p>
          <w:p w14:paraId="19283808" w14:textId="77777777" w:rsidR="00870F44" w:rsidRDefault="00870F44">
            <w:pPr>
              <w:widowControl w:val="0"/>
            </w:pPr>
          </w:p>
          <w:p w14:paraId="36FA4E31" w14:textId="77777777" w:rsidR="00870F44" w:rsidRDefault="00870F44">
            <w:pPr>
              <w:widowControl w:val="0"/>
            </w:pPr>
          </w:p>
          <w:p w14:paraId="3B968BFC" w14:textId="77777777" w:rsidR="00870F44" w:rsidRDefault="00870F44">
            <w:pPr>
              <w:widowControl w:val="0"/>
            </w:pPr>
          </w:p>
          <w:p w14:paraId="198528C0" w14:textId="77777777" w:rsidR="00870F44" w:rsidRDefault="00870F44">
            <w:pPr>
              <w:widowControl w:val="0"/>
            </w:pPr>
          </w:p>
          <w:p w14:paraId="24791E4D" w14:textId="77777777" w:rsidR="00870F44" w:rsidRDefault="00870F44">
            <w:pPr>
              <w:widowControl w:val="0"/>
            </w:pPr>
          </w:p>
          <w:p w14:paraId="558C2D90" w14:textId="77777777" w:rsidR="00870F44" w:rsidRDefault="00870F44">
            <w:pPr>
              <w:widowControl w:val="0"/>
            </w:pPr>
          </w:p>
          <w:p w14:paraId="7DBCD2FD" w14:textId="77777777" w:rsidR="00870F44" w:rsidRDefault="00870F44">
            <w:pPr>
              <w:widowControl w:val="0"/>
            </w:pPr>
          </w:p>
          <w:p w14:paraId="4FF72068" w14:textId="77777777" w:rsidR="00870F44" w:rsidRDefault="00870F44">
            <w:pPr>
              <w:widowControl w:val="0"/>
            </w:pPr>
          </w:p>
          <w:p w14:paraId="56A31038" w14:textId="639832F1" w:rsidR="00870F44" w:rsidRDefault="00870F44">
            <w:pPr>
              <w:widowControl w:val="0"/>
            </w:pPr>
          </w:p>
        </w:tc>
      </w:tr>
    </w:tbl>
    <w:p w14:paraId="733882D6" w14:textId="77777777" w:rsidR="00870F44" w:rsidRDefault="00870F44">
      <w:pPr>
        <w:tabs>
          <w:tab w:val="left" w:pos="2256"/>
          <w:tab w:val="left" w:pos="8790"/>
        </w:tabs>
        <w:jc w:val="right"/>
        <w:rPr>
          <w:rFonts w:eastAsia="SimSun"/>
          <w:iCs/>
          <w:kern w:val="2"/>
          <w:lang w:bidi="hi-IN"/>
        </w:rPr>
      </w:pPr>
      <w:bookmarkStart w:id="11" w:name="_Hlk161658943"/>
      <w:bookmarkEnd w:id="11"/>
    </w:p>
    <w:p w14:paraId="5A004354" w14:textId="77777777" w:rsidR="00870F44" w:rsidRDefault="00870F44">
      <w:pPr>
        <w:tabs>
          <w:tab w:val="left" w:pos="2256"/>
          <w:tab w:val="left" w:pos="8790"/>
        </w:tabs>
        <w:jc w:val="right"/>
        <w:rPr>
          <w:rFonts w:eastAsia="SimSun"/>
          <w:iCs/>
          <w:kern w:val="2"/>
          <w:lang w:bidi="hi-IN"/>
        </w:rPr>
      </w:pPr>
    </w:p>
    <w:p w14:paraId="5723C375" w14:textId="77777777" w:rsidR="00870F44" w:rsidRDefault="00870F44">
      <w:pPr>
        <w:tabs>
          <w:tab w:val="left" w:pos="2256"/>
          <w:tab w:val="left" w:pos="8790"/>
        </w:tabs>
        <w:jc w:val="right"/>
        <w:rPr>
          <w:rFonts w:eastAsia="SimSun"/>
          <w:iCs/>
          <w:kern w:val="2"/>
          <w:lang w:bidi="hi-IN"/>
        </w:rPr>
      </w:pPr>
    </w:p>
    <w:p w14:paraId="120E4675" w14:textId="77777777" w:rsidR="00870F44" w:rsidRDefault="00870F44">
      <w:pPr>
        <w:tabs>
          <w:tab w:val="left" w:pos="2256"/>
          <w:tab w:val="left" w:pos="8790"/>
        </w:tabs>
        <w:jc w:val="right"/>
        <w:rPr>
          <w:rFonts w:eastAsia="SimSun"/>
          <w:iCs/>
          <w:kern w:val="2"/>
          <w:lang w:bidi="hi-IN"/>
        </w:rPr>
      </w:pPr>
    </w:p>
    <w:tbl>
      <w:tblPr>
        <w:tblW w:w="9630" w:type="dxa"/>
        <w:tblInd w:w="155" w:type="dxa"/>
        <w:tblLayout w:type="fixed"/>
        <w:tblLook w:val="0000" w:firstRow="0" w:lastRow="0" w:firstColumn="0" w:lastColumn="0" w:noHBand="0" w:noVBand="0"/>
      </w:tblPr>
      <w:tblGrid>
        <w:gridCol w:w="4923"/>
        <w:gridCol w:w="4707"/>
      </w:tblGrid>
      <w:tr w:rsidR="00FA7F3F" w14:paraId="05501B3B" w14:textId="77777777" w:rsidTr="00162212">
        <w:trPr>
          <w:trHeight w:val="514"/>
        </w:trPr>
        <w:tc>
          <w:tcPr>
            <w:tcW w:w="4922" w:type="dxa"/>
          </w:tcPr>
          <w:p w14:paraId="00B24214" w14:textId="77777777" w:rsidR="00FA7F3F" w:rsidRDefault="00FA7F3F" w:rsidP="00162212">
            <w:pPr>
              <w:widowControl w:val="0"/>
              <w:jc w:val="center"/>
              <w:rPr>
                <w:rFonts w:eastAsia="MS Mincho"/>
                <w:b/>
              </w:rPr>
            </w:pPr>
            <w:r>
              <w:rPr>
                <w:rFonts w:eastAsia="MS Mincho"/>
                <w:b/>
              </w:rPr>
              <w:t>ЗАКАЗЧИК</w:t>
            </w:r>
          </w:p>
          <w:p w14:paraId="519DA300" w14:textId="77777777" w:rsidR="00FA7F3F" w:rsidRDefault="00FA7F3F" w:rsidP="00162212">
            <w:pPr>
              <w:widowControl w:val="0"/>
              <w:jc w:val="center"/>
              <w:rPr>
                <w:rFonts w:eastAsia="MS Mincho"/>
                <w:b/>
              </w:rPr>
            </w:pPr>
            <w:r>
              <w:rPr>
                <w:rFonts w:eastAsia="MS Mincho"/>
                <w:b/>
              </w:rPr>
              <w:t>ФГБОУ ВО «РОСБИОТЕХ»</w:t>
            </w:r>
          </w:p>
          <w:p w14:paraId="27831783" w14:textId="77777777" w:rsidR="00FA7F3F" w:rsidRDefault="00FA7F3F" w:rsidP="00162212">
            <w:pPr>
              <w:widowControl w:val="0"/>
              <w:jc w:val="center"/>
              <w:rPr>
                <w:rFonts w:eastAsia="MS Mincho"/>
                <w:b/>
                <w:i/>
              </w:rPr>
            </w:pPr>
            <w:r>
              <w:rPr>
                <w:rFonts w:eastAsia="MS Mincho"/>
                <w:b/>
                <w:i/>
              </w:rPr>
              <w:t>должность</w:t>
            </w:r>
          </w:p>
          <w:p w14:paraId="6B29B9BB" w14:textId="77777777" w:rsidR="00FA7F3F" w:rsidRDefault="00FA7F3F" w:rsidP="00162212">
            <w:pPr>
              <w:widowControl w:val="0"/>
              <w:jc w:val="center"/>
              <w:rPr>
                <w:rFonts w:eastAsia="MS Mincho"/>
                <w:b/>
              </w:rPr>
            </w:pPr>
          </w:p>
          <w:p w14:paraId="3AC71D2A" w14:textId="77777777" w:rsidR="00FA7F3F" w:rsidRDefault="00FA7F3F" w:rsidP="00162212">
            <w:pPr>
              <w:widowControl w:val="0"/>
              <w:jc w:val="center"/>
              <w:rPr>
                <w:rFonts w:eastAsia="MS Mincho"/>
                <w:b/>
              </w:rPr>
            </w:pPr>
            <w:r>
              <w:rPr>
                <w:rFonts w:eastAsia="MS Mincho"/>
                <w:b/>
              </w:rPr>
              <w:t xml:space="preserve">______________ </w:t>
            </w:r>
          </w:p>
          <w:p w14:paraId="03B6B332" w14:textId="77777777" w:rsidR="00FA7F3F" w:rsidRDefault="00FA7F3F" w:rsidP="00162212">
            <w:pPr>
              <w:widowControl w:val="0"/>
              <w:jc w:val="center"/>
            </w:pPr>
            <w:r>
              <w:rPr>
                <w:rFonts w:eastAsia="MS Mincho"/>
                <w:b/>
              </w:rPr>
              <w:t>Ф.И.О.</w:t>
            </w:r>
          </w:p>
        </w:tc>
        <w:tc>
          <w:tcPr>
            <w:tcW w:w="4707" w:type="dxa"/>
          </w:tcPr>
          <w:p w14:paraId="13053DF6" w14:textId="77777777" w:rsidR="00FA7F3F" w:rsidRDefault="00FA7F3F" w:rsidP="00162212">
            <w:pPr>
              <w:widowControl w:val="0"/>
              <w:jc w:val="center"/>
              <w:rPr>
                <w:rFonts w:eastAsia="MS Mincho"/>
                <w:b/>
                <w:bCs/>
              </w:rPr>
            </w:pPr>
            <w:r>
              <w:rPr>
                <w:rFonts w:eastAsia="MS Mincho"/>
                <w:b/>
              </w:rPr>
              <w:t>ПОСТАВЩИК</w:t>
            </w:r>
          </w:p>
          <w:p w14:paraId="4B26D411" w14:textId="77777777" w:rsidR="00FA7F3F" w:rsidRDefault="00FA7F3F" w:rsidP="00162212">
            <w:pPr>
              <w:widowControl w:val="0"/>
              <w:jc w:val="center"/>
              <w:rPr>
                <w:rFonts w:eastAsia="MS Mincho"/>
                <w:b/>
                <w:bCs/>
                <w:i/>
              </w:rPr>
            </w:pPr>
            <w:r>
              <w:rPr>
                <w:rFonts w:eastAsia="MS Mincho"/>
                <w:b/>
                <w:bCs/>
                <w:i/>
              </w:rPr>
              <w:t>должность</w:t>
            </w:r>
          </w:p>
          <w:p w14:paraId="2BA277E1" w14:textId="77777777" w:rsidR="00FA7F3F" w:rsidRDefault="00FA7F3F" w:rsidP="00162212">
            <w:pPr>
              <w:widowControl w:val="0"/>
              <w:jc w:val="center"/>
              <w:rPr>
                <w:rFonts w:eastAsia="MS Mincho"/>
                <w:b/>
                <w:bCs/>
              </w:rPr>
            </w:pPr>
          </w:p>
          <w:p w14:paraId="12DDB534" w14:textId="77777777" w:rsidR="00FA7F3F" w:rsidRDefault="00FA7F3F" w:rsidP="00162212">
            <w:pPr>
              <w:widowControl w:val="0"/>
              <w:jc w:val="center"/>
              <w:rPr>
                <w:rFonts w:eastAsia="MS Mincho"/>
                <w:b/>
                <w:bCs/>
              </w:rPr>
            </w:pPr>
          </w:p>
          <w:p w14:paraId="5E7D43C9" w14:textId="77777777" w:rsidR="00FA7F3F" w:rsidRDefault="00FA7F3F" w:rsidP="00162212">
            <w:pPr>
              <w:widowControl w:val="0"/>
              <w:jc w:val="center"/>
              <w:rPr>
                <w:rFonts w:eastAsia="MS Mincho"/>
                <w:b/>
              </w:rPr>
            </w:pPr>
            <w:r>
              <w:rPr>
                <w:rFonts w:eastAsia="MS Mincho"/>
                <w:b/>
              </w:rPr>
              <w:t xml:space="preserve">______________ </w:t>
            </w:r>
          </w:p>
          <w:p w14:paraId="069E6332" w14:textId="77777777" w:rsidR="00FA7F3F" w:rsidRDefault="00FA7F3F" w:rsidP="00162212">
            <w:pPr>
              <w:widowControl w:val="0"/>
              <w:jc w:val="center"/>
            </w:pPr>
            <w:r>
              <w:rPr>
                <w:rFonts w:eastAsia="MS Mincho"/>
                <w:b/>
              </w:rPr>
              <w:t>Ф.И.О.</w:t>
            </w:r>
          </w:p>
        </w:tc>
      </w:tr>
    </w:tbl>
    <w:p w14:paraId="48B1C002" w14:textId="77777777" w:rsidR="00870F44" w:rsidRDefault="00E529DD">
      <w:pPr>
        <w:ind w:firstLine="709"/>
        <w:jc w:val="both"/>
        <w:rPr>
          <w:rFonts w:eastAsia="SimSun"/>
          <w:iCs/>
          <w:kern w:val="2"/>
          <w:lang w:bidi="hi-IN"/>
        </w:rPr>
      </w:pPr>
      <w:r>
        <w:br w:type="page"/>
      </w:r>
    </w:p>
    <w:p w14:paraId="661FEDD5" w14:textId="77777777" w:rsidR="00870F44" w:rsidRDefault="00E529DD">
      <w:pPr>
        <w:tabs>
          <w:tab w:val="left" w:pos="2256"/>
          <w:tab w:val="left" w:pos="8790"/>
        </w:tabs>
        <w:jc w:val="right"/>
        <w:rPr>
          <w:rFonts w:eastAsia="SimSun"/>
          <w:iCs/>
          <w:kern w:val="2"/>
          <w:lang w:bidi="hi-IN"/>
        </w:rPr>
      </w:pPr>
      <w:r>
        <w:rPr>
          <w:rFonts w:eastAsia="SimSun"/>
          <w:iCs/>
          <w:kern w:val="2"/>
          <w:lang w:bidi="hi-IN"/>
        </w:rPr>
        <w:lastRenderedPageBreak/>
        <w:t xml:space="preserve">Приложение № 1 </w:t>
      </w:r>
    </w:p>
    <w:p w14:paraId="35F6C11E" w14:textId="20D2EA27" w:rsidR="00870F44" w:rsidRDefault="00E529DD" w:rsidP="00FA7F3F">
      <w:pPr>
        <w:widowControl w:val="0"/>
        <w:suppressLineNumbers/>
        <w:tabs>
          <w:tab w:val="left" w:pos="708"/>
          <w:tab w:val="center" w:pos="4830"/>
          <w:tab w:val="right" w:pos="9660"/>
        </w:tabs>
        <w:jc w:val="right"/>
        <w:rPr>
          <w:rFonts w:eastAsia="SimSun"/>
          <w:b/>
          <w:iCs/>
          <w:kern w:val="2"/>
          <w:lang w:bidi="hi-IN"/>
        </w:rPr>
      </w:pPr>
      <w:r>
        <w:rPr>
          <w:rFonts w:eastAsia="SimSun"/>
          <w:iCs/>
          <w:kern w:val="2"/>
          <w:lang w:bidi="hi-IN"/>
        </w:rPr>
        <w:t>к Контракту №____________________</w:t>
      </w:r>
    </w:p>
    <w:p w14:paraId="565B6840" w14:textId="77777777" w:rsidR="00870F44" w:rsidRDefault="00870F44">
      <w:pPr>
        <w:jc w:val="center"/>
        <w:rPr>
          <w:b/>
        </w:rPr>
      </w:pPr>
    </w:p>
    <w:p w14:paraId="0BBB3C9D" w14:textId="77777777" w:rsidR="00870F44" w:rsidRDefault="00870F44">
      <w:pPr>
        <w:jc w:val="center"/>
        <w:rPr>
          <w:b/>
        </w:rPr>
      </w:pPr>
    </w:p>
    <w:p w14:paraId="291112F3" w14:textId="77777777" w:rsidR="00870F44" w:rsidRDefault="00E529DD">
      <w:pPr>
        <w:jc w:val="center"/>
        <w:rPr>
          <w:b/>
        </w:rPr>
      </w:pPr>
      <w:r>
        <w:rPr>
          <w:b/>
        </w:rPr>
        <w:t>СПЕЦИФИКАЦИ</w:t>
      </w:r>
      <w:r>
        <w:rPr>
          <w:b/>
          <w:color w:val="000000" w:themeColor="text1"/>
        </w:rPr>
        <w:t>Я</w:t>
      </w:r>
    </w:p>
    <w:p w14:paraId="5F1828D9" w14:textId="77777777" w:rsidR="00EE1D91" w:rsidRDefault="00EE1D91" w:rsidP="00EE1D91">
      <w:pPr>
        <w:suppressAutoHyphens/>
        <w:jc w:val="center"/>
        <w:textAlignment w:val="baseline"/>
        <w:rPr>
          <w:rFonts w:ascii="Liberation Serif" w:eastAsia="NSimSun" w:hAnsi="Liberation Serif" w:cs="Lucida Sans" w:hint="eastAsia"/>
          <w:b/>
          <w:kern w:val="2"/>
          <w:sz w:val="22"/>
          <w:szCs w:val="22"/>
          <w:lang w:eastAsia="en-US" w:bidi="hi-IN"/>
        </w:rPr>
      </w:pPr>
      <w:r>
        <w:rPr>
          <w:rFonts w:eastAsia="NSimSun"/>
          <w:b/>
          <w:kern w:val="2"/>
          <w:sz w:val="22"/>
          <w:szCs w:val="22"/>
          <w:lang w:eastAsia="en-US" w:bidi="hi-IN"/>
        </w:rPr>
        <w:t>н</w:t>
      </w:r>
      <w:r w:rsidRPr="004F6661">
        <w:rPr>
          <w:rFonts w:eastAsia="NSimSun"/>
          <w:b/>
          <w:kern w:val="2"/>
          <w:sz w:val="22"/>
          <w:szCs w:val="22"/>
          <w:lang w:eastAsia="en-US" w:bidi="hi-IN"/>
        </w:rPr>
        <w:t xml:space="preserve">а </w:t>
      </w:r>
      <w:r>
        <w:rPr>
          <w:rFonts w:ascii="Liberation Serif" w:eastAsia="NSimSun" w:hAnsi="Liberation Serif" w:cs="Lucida Sans"/>
          <w:b/>
          <w:kern w:val="2"/>
          <w:sz w:val="22"/>
          <w:szCs w:val="22"/>
          <w:lang w:eastAsia="en-US" w:bidi="hi-IN"/>
        </w:rPr>
        <w:t xml:space="preserve">поставку канцелярских товаров </w:t>
      </w:r>
    </w:p>
    <w:p w14:paraId="0F10CBCC" w14:textId="77777777" w:rsidR="00870F44" w:rsidRDefault="00870F44">
      <w:pPr>
        <w:jc w:val="both"/>
        <w:rPr>
          <w:lang w:eastAsia="en-US"/>
        </w:rPr>
      </w:pPr>
    </w:p>
    <w:tbl>
      <w:tblPr>
        <w:tblStyle w:val="afd"/>
        <w:tblW w:w="10115" w:type="dxa"/>
        <w:tblLayout w:type="fixed"/>
        <w:tblLook w:val="04A0" w:firstRow="1" w:lastRow="0" w:firstColumn="1" w:lastColumn="0" w:noHBand="0" w:noVBand="1"/>
      </w:tblPr>
      <w:tblGrid>
        <w:gridCol w:w="487"/>
        <w:gridCol w:w="2404"/>
        <w:gridCol w:w="1455"/>
        <w:gridCol w:w="1452"/>
        <w:gridCol w:w="724"/>
        <w:gridCol w:w="669"/>
        <w:gridCol w:w="916"/>
        <w:gridCol w:w="696"/>
        <w:gridCol w:w="1312"/>
      </w:tblGrid>
      <w:tr w:rsidR="00870F44" w14:paraId="655D3EB8" w14:textId="77777777">
        <w:trPr>
          <w:trHeight w:val="1097"/>
        </w:trPr>
        <w:tc>
          <w:tcPr>
            <w:tcW w:w="486" w:type="dxa"/>
            <w:vAlign w:val="center"/>
          </w:tcPr>
          <w:p w14:paraId="12670A95" w14:textId="77777777" w:rsidR="00870F44" w:rsidRDefault="00E529DD">
            <w:pPr>
              <w:jc w:val="center"/>
              <w:rPr>
                <w:sz w:val="20"/>
                <w:lang w:eastAsia="en-US"/>
              </w:rPr>
            </w:pPr>
            <w:r>
              <w:rPr>
                <w:rFonts w:ascii="Calibri" w:hAnsi="Calibri"/>
                <w:sz w:val="20"/>
                <w:lang w:eastAsia="en-US"/>
              </w:rPr>
              <w:t>№ п</w:t>
            </w:r>
            <w:r>
              <w:rPr>
                <w:rFonts w:ascii="Calibri" w:hAnsi="Calibri"/>
                <w:sz w:val="20"/>
                <w:lang w:val="en-US" w:eastAsia="en-US"/>
              </w:rPr>
              <w:t>/</w:t>
            </w:r>
            <w:r>
              <w:rPr>
                <w:rFonts w:ascii="Calibri" w:hAnsi="Calibri"/>
                <w:sz w:val="20"/>
                <w:lang w:eastAsia="en-US"/>
              </w:rPr>
              <w:t>п</w:t>
            </w:r>
          </w:p>
        </w:tc>
        <w:tc>
          <w:tcPr>
            <w:tcW w:w="2404" w:type="dxa"/>
            <w:vAlign w:val="center"/>
          </w:tcPr>
          <w:p w14:paraId="160DB5D2" w14:textId="77777777" w:rsidR="00870F44" w:rsidRDefault="00E529DD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Наименование, </w:t>
            </w:r>
            <w:r>
              <w:rPr>
                <w:rFonts w:ascii="Calibri" w:hAnsi="Calibri"/>
                <w:sz w:val="20"/>
                <w:szCs w:val="20"/>
                <w:lang w:eastAsia="en-US"/>
              </w:rPr>
              <w:t>товарный знак (при наличии) Товара</w:t>
            </w:r>
          </w:p>
        </w:tc>
        <w:tc>
          <w:tcPr>
            <w:tcW w:w="1455" w:type="dxa"/>
          </w:tcPr>
          <w:p w14:paraId="2704FBE7" w14:textId="77777777" w:rsidR="00870F44" w:rsidRDefault="00870F4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14:paraId="054092C1" w14:textId="77777777" w:rsidR="00870F44" w:rsidRDefault="00E529D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Код ОКПД2</w:t>
            </w:r>
          </w:p>
        </w:tc>
        <w:tc>
          <w:tcPr>
            <w:tcW w:w="1452" w:type="dxa"/>
            <w:vAlign w:val="center"/>
          </w:tcPr>
          <w:p w14:paraId="194AB4AE" w14:textId="77777777" w:rsidR="00870F44" w:rsidRDefault="00E529DD">
            <w:pPr>
              <w:jc w:val="center"/>
              <w:rPr>
                <w:sz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Наименование страны происхождения Товара</w:t>
            </w:r>
          </w:p>
        </w:tc>
        <w:tc>
          <w:tcPr>
            <w:tcW w:w="724" w:type="dxa"/>
            <w:vAlign w:val="center"/>
          </w:tcPr>
          <w:p w14:paraId="62024463" w14:textId="77777777" w:rsidR="00870F44" w:rsidRDefault="00E529DD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Ед. изм.</w:t>
            </w:r>
          </w:p>
        </w:tc>
        <w:tc>
          <w:tcPr>
            <w:tcW w:w="669" w:type="dxa"/>
            <w:vAlign w:val="center"/>
          </w:tcPr>
          <w:p w14:paraId="0C066741" w14:textId="77777777" w:rsidR="00870F44" w:rsidRDefault="00E529DD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Кол-во</w:t>
            </w:r>
          </w:p>
        </w:tc>
        <w:tc>
          <w:tcPr>
            <w:tcW w:w="916" w:type="dxa"/>
            <w:vAlign w:val="center"/>
          </w:tcPr>
          <w:p w14:paraId="6CB3E18E" w14:textId="77777777" w:rsidR="00870F44" w:rsidRDefault="00E529DD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Цена за ед. Товара (руб.)</w:t>
            </w:r>
          </w:p>
        </w:tc>
        <w:tc>
          <w:tcPr>
            <w:tcW w:w="696" w:type="dxa"/>
            <w:vAlign w:val="center"/>
          </w:tcPr>
          <w:p w14:paraId="4BE10696" w14:textId="77777777" w:rsidR="00870F44" w:rsidRDefault="00E529DD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НДС</w:t>
            </w:r>
            <w:r>
              <w:rPr>
                <w:rStyle w:val="ae"/>
                <w:sz w:val="20"/>
                <w:lang w:eastAsia="en-US"/>
              </w:rPr>
              <w:footnoteReference w:id="5"/>
            </w:r>
          </w:p>
        </w:tc>
        <w:tc>
          <w:tcPr>
            <w:tcW w:w="1312" w:type="dxa"/>
            <w:vAlign w:val="center"/>
          </w:tcPr>
          <w:p w14:paraId="12C68807" w14:textId="77777777" w:rsidR="00870F44" w:rsidRDefault="00E529DD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Сумма (руб.)</w:t>
            </w:r>
          </w:p>
        </w:tc>
      </w:tr>
      <w:tr w:rsidR="00870F44" w14:paraId="1893CCC0" w14:textId="77777777">
        <w:trPr>
          <w:trHeight w:val="319"/>
        </w:trPr>
        <w:tc>
          <w:tcPr>
            <w:tcW w:w="486" w:type="dxa"/>
          </w:tcPr>
          <w:p w14:paraId="453C124D" w14:textId="77777777" w:rsidR="00870F44" w:rsidRDefault="00870F44">
            <w:pPr>
              <w:jc w:val="both"/>
              <w:rPr>
                <w:lang w:eastAsia="en-US"/>
              </w:rPr>
            </w:pPr>
          </w:p>
        </w:tc>
        <w:tc>
          <w:tcPr>
            <w:tcW w:w="2404" w:type="dxa"/>
          </w:tcPr>
          <w:p w14:paraId="2C96FEAC" w14:textId="77777777" w:rsidR="00870F44" w:rsidRDefault="00870F4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55" w:type="dxa"/>
          </w:tcPr>
          <w:p w14:paraId="37B4D923" w14:textId="77777777" w:rsidR="00870F44" w:rsidRDefault="00870F44">
            <w:pPr>
              <w:jc w:val="both"/>
              <w:rPr>
                <w:lang w:eastAsia="en-US"/>
              </w:rPr>
            </w:pPr>
          </w:p>
        </w:tc>
        <w:tc>
          <w:tcPr>
            <w:tcW w:w="1452" w:type="dxa"/>
          </w:tcPr>
          <w:p w14:paraId="2FFAE696" w14:textId="77777777" w:rsidR="00870F44" w:rsidRDefault="00870F44">
            <w:pPr>
              <w:jc w:val="both"/>
              <w:rPr>
                <w:lang w:eastAsia="en-US"/>
              </w:rPr>
            </w:pPr>
          </w:p>
        </w:tc>
        <w:tc>
          <w:tcPr>
            <w:tcW w:w="724" w:type="dxa"/>
          </w:tcPr>
          <w:p w14:paraId="476CDE49" w14:textId="77777777" w:rsidR="00870F44" w:rsidRDefault="00870F44">
            <w:pPr>
              <w:jc w:val="both"/>
              <w:rPr>
                <w:lang w:eastAsia="en-US"/>
              </w:rPr>
            </w:pPr>
          </w:p>
        </w:tc>
        <w:tc>
          <w:tcPr>
            <w:tcW w:w="669" w:type="dxa"/>
          </w:tcPr>
          <w:p w14:paraId="36986F89" w14:textId="77777777" w:rsidR="00870F44" w:rsidRDefault="00870F44">
            <w:pPr>
              <w:jc w:val="both"/>
              <w:rPr>
                <w:lang w:eastAsia="en-US"/>
              </w:rPr>
            </w:pPr>
          </w:p>
        </w:tc>
        <w:tc>
          <w:tcPr>
            <w:tcW w:w="916" w:type="dxa"/>
          </w:tcPr>
          <w:p w14:paraId="10FBAC85" w14:textId="77777777" w:rsidR="00870F44" w:rsidRDefault="00870F44">
            <w:pPr>
              <w:jc w:val="both"/>
              <w:rPr>
                <w:lang w:eastAsia="en-US"/>
              </w:rPr>
            </w:pPr>
          </w:p>
        </w:tc>
        <w:tc>
          <w:tcPr>
            <w:tcW w:w="696" w:type="dxa"/>
          </w:tcPr>
          <w:p w14:paraId="22162450" w14:textId="77777777" w:rsidR="00870F44" w:rsidRDefault="00870F44">
            <w:pPr>
              <w:jc w:val="both"/>
              <w:rPr>
                <w:lang w:eastAsia="en-US"/>
              </w:rPr>
            </w:pPr>
          </w:p>
        </w:tc>
        <w:tc>
          <w:tcPr>
            <w:tcW w:w="1312" w:type="dxa"/>
          </w:tcPr>
          <w:p w14:paraId="467BDB2B" w14:textId="77777777" w:rsidR="00870F44" w:rsidRDefault="00870F44">
            <w:pPr>
              <w:jc w:val="both"/>
              <w:rPr>
                <w:lang w:eastAsia="en-US"/>
              </w:rPr>
            </w:pPr>
          </w:p>
        </w:tc>
      </w:tr>
      <w:tr w:rsidR="00870F44" w14:paraId="6A20A0F4" w14:textId="77777777">
        <w:trPr>
          <w:trHeight w:val="298"/>
        </w:trPr>
        <w:tc>
          <w:tcPr>
            <w:tcW w:w="486" w:type="dxa"/>
          </w:tcPr>
          <w:p w14:paraId="7922AA34" w14:textId="77777777" w:rsidR="00870F44" w:rsidRDefault="00870F44">
            <w:pPr>
              <w:jc w:val="both"/>
              <w:rPr>
                <w:lang w:eastAsia="en-US"/>
              </w:rPr>
            </w:pPr>
          </w:p>
        </w:tc>
        <w:tc>
          <w:tcPr>
            <w:tcW w:w="2404" w:type="dxa"/>
          </w:tcPr>
          <w:p w14:paraId="41E87F88" w14:textId="77777777" w:rsidR="00870F44" w:rsidRDefault="00E529D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ИТОГО</w:t>
            </w:r>
          </w:p>
        </w:tc>
        <w:tc>
          <w:tcPr>
            <w:tcW w:w="1455" w:type="dxa"/>
          </w:tcPr>
          <w:p w14:paraId="0F715AF4" w14:textId="77777777" w:rsidR="00870F44" w:rsidRDefault="00870F44">
            <w:pPr>
              <w:jc w:val="both"/>
              <w:rPr>
                <w:lang w:eastAsia="en-US"/>
              </w:rPr>
            </w:pPr>
          </w:p>
        </w:tc>
        <w:tc>
          <w:tcPr>
            <w:tcW w:w="1452" w:type="dxa"/>
          </w:tcPr>
          <w:p w14:paraId="0ABAEE41" w14:textId="77777777" w:rsidR="00870F44" w:rsidRDefault="00870F44">
            <w:pPr>
              <w:jc w:val="both"/>
              <w:rPr>
                <w:lang w:eastAsia="en-US"/>
              </w:rPr>
            </w:pPr>
          </w:p>
        </w:tc>
        <w:tc>
          <w:tcPr>
            <w:tcW w:w="724" w:type="dxa"/>
          </w:tcPr>
          <w:p w14:paraId="4052DC26" w14:textId="77777777" w:rsidR="00870F44" w:rsidRDefault="00870F44">
            <w:pPr>
              <w:jc w:val="both"/>
              <w:rPr>
                <w:lang w:eastAsia="en-US"/>
              </w:rPr>
            </w:pPr>
          </w:p>
        </w:tc>
        <w:tc>
          <w:tcPr>
            <w:tcW w:w="669" w:type="dxa"/>
          </w:tcPr>
          <w:p w14:paraId="45D481E9" w14:textId="77777777" w:rsidR="00870F44" w:rsidRDefault="00870F44">
            <w:pPr>
              <w:jc w:val="both"/>
              <w:rPr>
                <w:lang w:eastAsia="en-US"/>
              </w:rPr>
            </w:pPr>
          </w:p>
        </w:tc>
        <w:tc>
          <w:tcPr>
            <w:tcW w:w="916" w:type="dxa"/>
          </w:tcPr>
          <w:p w14:paraId="048894E6" w14:textId="77777777" w:rsidR="00870F44" w:rsidRDefault="00870F44">
            <w:pPr>
              <w:jc w:val="both"/>
              <w:rPr>
                <w:lang w:eastAsia="en-US"/>
              </w:rPr>
            </w:pPr>
          </w:p>
        </w:tc>
        <w:tc>
          <w:tcPr>
            <w:tcW w:w="696" w:type="dxa"/>
          </w:tcPr>
          <w:p w14:paraId="06C4F973" w14:textId="77777777" w:rsidR="00870F44" w:rsidRDefault="00870F44">
            <w:pPr>
              <w:jc w:val="both"/>
              <w:rPr>
                <w:lang w:eastAsia="en-US"/>
              </w:rPr>
            </w:pPr>
          </w:p>
        </w:tc>
        <w:tc>
          <w:tcPr>
            <w:tcW w:w="1312" w:type="dxa"/>
          </w:tcPr>
          <w:p w14:paraId="4DA2659A" w14:textId="77777777" w:rsidR="00870F44" w:rsidRDefault="00870F44">
            <w:pPr>
              <w:jc w:val="both"/>
              <w:rPr>
                <w:lang w:eastAsia="en-US"/>
              </w:rPr>
            </w:pPr>
          </w:p>
        </w:tc>
      </w:tr>
    </w:tbl>
    <w:p w14:paraId="00CBB2F2" w14:textId="77777777" w:rsidR="00870F44" w:rsidRDefault="00870F44">
      <w:pPr>
        <w:rPr>
          <w:lang w:val="en-US" w:eastAsia="en-US"/>
        </w:rPr>
      </w:pPr>
    </w:p>
    <w:p w14:paraId="219C9C86" w14:textId="77777777" w:rsidR="00870F44" w:rsidRDefault="00E529DD">
      <w:pPr>
        <w:ind w:firstLine="708"/>
        <w:jc w:val="both"/>
        <w:rPr>
          <w:rFonts w:eastAsiaTheme="minorHAnsi"/>
          <w:lang w:eastAsia="en-US"/>
        </w:rPr>
      </w:pPr>
      <w:r>
        <w:rPr>
          <w:lang w:eastAsia="en-US"/>
        </w:rPr>
        <w:t xml:space="preserve">Итого: </w:t>
      </w:r>
      <w:r>
        <w:rPr>
          <w:rFonts w:eastAsiaTheme="minorHAnsi"/>
          <w:lang w:eastAsia="en-US"/>
        </w:rPr>
        <w:t>______________________________ (сумма прописью), включая НДС</w:t>
      </w:r>
      <w:r>
        <w:rPr>
          <w:rStyle w:val="ae"/>
          <w:rFonts w:eastAsiaTheme="minorHAnsi"/>
          <w:lang w:eastAsia="en-US"/>
        </w:rPr>
        <w:footnoteReference w:id="6"/>
      </w:r>
      <w:r>
        <w:rPr>
          <w:rFonts w:eastAsiaTheme="minorHAnsi"/>
          <w:lang w:eastAsia="en-US"/>
        </w:rPr>
        <w:t>__________(_______________) рублей ____копеек.</w:t>
      </w:r>
    </w:p>
    <w:p w14:paraId="102D7369" w14:textId="77777777" w:rsidR="00870F44" w:rsidRDefault="00870F44">
      <w:pPr>
        <w:rPr>
          <w:lang w:eastAsia="en-US"/>
        </w:rPr>
      </w:pPr>
    </w:p>
    <w:p w14:paraId="3AB14100" w14:textId="77777777" w:rsidR="00870F44" w:rsidRDefault="00870F44">
      <w:pPr>
        <w:rPr>
          <w:lang w:eastAsia="en-US"/>
        </w:rPr>
      </w:pPr>
    </w:p>
    <w:p w14:paraId="3D176186" w14:textId="77777777" w:rsidR="00870F44" w:rsidRDefault="00870F44">
      <w:pPr>
        <w:ind w:left="7082"/>
        <w:jc w:val="both"/>
      </w:pPr>
    </w:p>
    <w:tbl>
      <w:tblPr>
        <w:tblW w:w="9630" w:type="dxa"/>
        <w:tblInd w:w="155" w:type="dxa"/>
        <w:tblLayout w:type="fixed"/>
        <w:tblLook w:val="0000" w:firstRow="0" w:lastRow="0" w:firstColumn="0" w:lastColumn="0" w:noHBand="0" w:noVBand="0"/>
      </w:tblPr>
      <w:tblGrid>
        <w:gridCol w:w="4923"/>
        <w:gridCol w:w="4707"/>
      </w:tblGrid>
      <w:tr w:rsidR="00870F44" w14:paraId="2CED53DC" w14:textId="77777777">
        <w:trPr>
          <w:trHeight w:val="514"/>
        </w:trPr>
        <w:tc>
          <w:tcPr>
            <w:tcW w:w="4922" w:type="dxa"/>
          </w:tcPr>
          <w:p w14:paraId="45051C9C" w14:textId="77777777" w:rsidR="00870F44" w:rsidRDefault="00E529DD">
            <w:pPr>
              <w:widowControl w:val="0"/>
              <w:jc w:val="center"/>
              <w:rPr>
                <w:rFonts w:eastAsia="MS Mincho"/>
                <w:b/>
              </w:rPr>
            </w:pPr>
            <w:bookmarkStart w:id="12" w:name="_Hlk230860875"/>
            <w:r>
              <w:rPr>
                <w:rFonts w:eastAsia="MS Mincho"/>
                <w:b/>
              </w:rPr>
              <w:t>ЗАКАЗЧИК</w:t>
            </w:r>
          </w:p>
          <w:p w14:paraId="702758B9" w14:textId="77777777" w:rsidR="00870F44" w:rsidRDefault="00E529DD">
            <w:pPr>
              <w:widowControl w:val="0"/>
              <w:jc w:val="center"/>
              <w:rPr>
                <w:rFonts w:eastAsia="MS Mincho"/>
                <w:b/>
              </w:rPr>
            </w:pPr>
            <w:r>
              <w:rPr>
                <w:rFonts w:eastAsia="MS Mincho"/>
                <w:b/>
              </w:rPr>
              <w:t>ФГБОУ ВО «РОСБИОТЕХ»</w:t>
            </w:r>
          </w:p>
          <w:p w14:paraId="3083990F" w14:textId="77777777" w:rsidR="00870F44" w:rsidRDefault="00E529DD">
            <w:pPr>
              <w:widowControl w:val="0"/>
              <w:jc w:val="center"/>
              <w:rPr>
                <w:rFonts w:eastAsia="MS Mincho"/>
                <w:b/>
                <w:i/>
              </w:rPr>
            </w:pPr>
            <w:r>
              <w:rPr>
                <w:rFonts w:eastAsia="MS Mincho"/>
                <w:b/>
                <w:i/>
              </w:rPr>
              <w:t>должность</w:t>
            </w:r>
          </w:p>
          <w:p w14:paraId="4393A4FF" w14:textId="77777777" w:rsidR="00870F44" w:rsidRDefault="00870F44">
            <w:pPr>
              <w:widowControl w:val="0"/>
              <w:jc w:val="center"/>
              <w:rPr>
                <w:rFonts w:eastAsia="MS Mincho"/>
                <w:b/>
              </w:rPr>
            </w:pPr>
          </w:p>
          <w:p w14:paraId="122DAE98" w14:textId="77777777" w:rsidR="00870F44" w:rsidRDefault="00E529DD">
            <w:pPr>
              <w:widowControl w:val="0"/>
              <w:jc w:val="center"/>
              <w:rPr>
                <w:rFonts w:eastAsia="MS Mincho"/>
                <w:b/>
              </w:rPr>
            </w:pPr>
            <w:r>
              <w:rPr>
                <w:rFonts w:eastAsia="MS Mincho"/>
                <w:b/>
              </w:rPr>
              <w:t xml:space="preserve">______________ </w:t>
            </w:r>
          </w:p>
          <w:p w14:paraId="7D8FBC88" w14:textId="77777777" w:rsidR="00870F44" w:rsidRDefault="00E529DD">
            <w:pPr>
              <w:widowControl w:val="0"/>
              <w:jc w:val="center"/>
            </w:pPr>
            <w:r>
              <w:rPr>
                <w:rFonts w:eastAsia="MS Mincho"/>
                <w:b/>
              </w:rPr>
              <w:t>Ф.И.О.</w:t>
            </w:r>
          </w:p>
        </w:tc>
        <w:tc>
          <w:tcPr>
            <w:tcW w:w="4707" w:type="dxa"/>
          </w:tcPr>
          <w:p w14:paraId="0E4099E8" w14:textId="77777777" w:rsidR="00870F44" w:rsidRDefault="00E529DD">
            <w:pPr>
              <w:widowControl w:val="0"/>
              <w:jc w:val="center"/>
              <w:rPr>
                <w:rFonts w:eastAsia="MS Mincho"/>
                <w:b/>
                <w:bCs/>
              </w:rPr>
            </w:pPr>
            <w:r>
              <w:rPr>
                <w:rFonts w:eastAsia="MS Mincho"/>
                <w:b/>
              </w:rPr>
              <w:t>ПОСТАВЩИК</w:t>
            </w:r>
          </w:p>
          <w:p w14:paraId="5F5D0D5B" w14:textId="77777777" w:rsidR="00870F44" w:rsidRDefault="00E529DD">
            <w:pPr>
              <w:widowControl w:val="0"/>
              <w:jc w:val="center"/>
              <w:rPr>
                <w:rFonts w:eastAsia="MS Mincho"/>
                <w:b/>
                <w:bCs/>
                <w:i/>
              </w:rPr>
            </w:pPr>
            <w:r>
              <w:rPr>
                <w:rFonts w:eastAsia="MS Mincho"/>
                <w:b/>
                <w:bCs/>
                <w:i/>
              </w:rPr>
              <w:t>должность</w:t>
            </w:r>
          </w:p>
          <w:p w14:paraId="0FD63F1E" w14:textId="77777777" w:rsidR="00870F44" w:rsidRDefault="00870F44">
            <w:pPr>
              <w:widowControl w:val="0"/>
              <w:jc w:val="center"/>
              <w:rPr>
                <w:rFonts w:eastAsia="MS Mincho"/>
                <w:b/>
                <w:bCs/>
              </w:rPr>
            </w:pPr>
          </w:p>
          <w:p w14:paraId="29401A52" w14:textId="77777777" w:rsidR="00870F44" w:rsidRDefault="00870F44">
            <w:pPr>
              <w:widowControl w:val="0"/>
              <w:jc w:val="center"/>
              <w:rPr>
                <w:rFonts w:eastAsia="MS Mincho"/>
                <w:b/>
                <w:bCs/>
              </w:rPr>
            </w:pPr>
          </w:p>
          <w:p w14:paraId="1B3E8D04" w14:textId="77777777" w:rsidR="00870F44" w:rsidRDefault="00E529DD">
            <w:pPr>
              <w:widowControl w:val="0"/>
              <w:jc w:val="center"/>
              <w:rPr>
                <w:rFonts w:eastAsia="MS Mincho"/>
                <w:b/>
              </w:rPr>
            </w:pPr>
            <w:r>
              <w:rPr>
                <w:rFonts w:eastAsia="MS Mincho"/>
                <w:b/>
              </w:rPr>
              <w:t xml:space="preserve">______________ </w:t>
            </w:r>
          </w:p>
          <w:p w14:paraId="49B48208" w14:textId="77777777" w:rsidR="00870F44" w:rsidRDefault="00E529DD">
            <w:pPr>
              <w:widowControl w:val="0"/>
              <w:jc w:val="center"/>
            </w:pPr>
            <w:r>
              <w:rPr>
                <w:rFonts w:eastAsia="MS Mincho"/>
                <w:b/>
              </w:rPr>
              <w:t>Ф.И.О.</w:t>
            </w:r>
          </w:p>
        </w:tc>
      </w:tr>
      <w:bookmarkEnd w:id="12"/>
    </w:tbl>
    <w:p w14:paraId="27B6E86E" w14:textId="77777777" w:rsidR="00870F44" w:rsidRDefault="00870F44">
      <w:pPr>
        <w:sectPr w:rsidR="00870F44">
          <w:headerReference w:type="default" r:id="rId8"/>
          <w:pgSz w:w="11906" w:h="16838"/>
          <w:pgMar w:top="777" w:right="851" w:bottom="720" w:left="1134" w:header="720" w:footer="0" w:gutter="0"/>
          <w:cols w:space="720"/>
          <w:formProt w:val="0"/>
          <w:docGrid w:linePitch="100"/>
        </w:sectPr>
      </w:pPr>
    </w:p>
    <w:p w14:paraId="2EFF7EB5" w14:textId="77777777" w:rsidR="00870F44" w:rsidRDefault="00E529DD">
      <w:pPr>
        <w:tabs>
          <w:tab w:val="left" w:pos="2256"/>
          <w:tab w:val="left" w:pos="8790"/>
        </w:tabs>
        <w:jc w:val="right"/>
        <w:rPr>
          <w:rFonts w:eastAsia="SimSun"/>
          <w:iCs/>
          <w:kern w:val="2"/>
          <w:lang w:bidi="hi-IN"/>
        </w:rPr>
      </w:pPr>
      <w:r>
        <w:rPr>
          <w:rFonts w:eastAsia="SimSun"/>
          <w:iCs/>
          <w:kern w:val="2"/>
          <w:lang w:bidi="hi-IN"/>
        </w:rPr>
        <w:lastRenderedPageBreak/>
        <w:t xml:space="preserve">Приложение № 2 </w:t>
      </w:r>
    </w:p>
    <w:p w14:paraId="6CD52334" w14:textId="47EA960E" w:rsidR="00870F44" w:rsidRDefault="00E529DD" w:rsidP="00FA7F3F">
      <w:pPr>
        <w:widowControl w:val="0"/>
        <w:suppressLineNumbers/>
        <w:tabs>
          <w:tab w:val="left" w:pos="708"/>
          <w:tab w:val="center" w:pos="4830"/>
          <w:tab w:val="right" w:pos="9660"/>
        </w:tabs>
        <w:jc w:val="right"/>
        <w:rPr>
          <w:rFonts w:eastAsia="SimSun"/>
          <w:b/>
          <w:iCs/>
          <w:kern w:val="2"/>
          <w:lang w:bidi="hi-IN"/>
        </w:rPr>
      </w:pPr>
      <w:r>
        <w:rPr>
          <w:rFonts w:eastAsia="SimSun"/>
          <w:iCs/>
          <w:kern w:val="2"/>
          <w:lang w:bidi="hi-IN"/>
        </w:rPr>
        <w:t>к Контракту №____________________</w:t>
      </w:r>
    </w:p>
    <w:p w14:paraId="47B47475" w14:textId="77777777" w:rsidR="00870F44" w:rsidRDefault="00870F44">
      <w:pPr>
        <w:ind w:left="7082"/>
        <w:jc w:val="both"/>
      </w:pPr>
    </w:p>
    <w:p w14:paraId="70E47C00" w14:textId="77777777" w:rsidR="00870F44" w:rsidRDefault="00E529DD">
      <w:pPr>
        <w:suppressAutoHyphens/>
        <w:jc w:val="center"/>
        <w:textAlignment w:val="baseline"/>
        <w:rPr>
          <w:rFonts w:ascii="Liberation Serif" w:eastAsia="NSimSun" w:hAnsi="Liberation Serif" w:cs="Lucida Sans" w:hint="eastAsia"/>
          <w:kern w:val="2"/>
          <w:sz w:val="28"/>
          <w:szCs w:val="28"/>
          <w:lang w:eastAsia="zh-CN" w:bidi="hi-IN"/>
        </w:rPr>
      </w:pPr>
      <w:r>
        <w:rPr>
          <w:rFonts w:ascii="Liberation Serif" w:eastAsia="NSimSun" w:hAnsi="Liberation Serif" w:cs="Lucida Sans"/>
          <w:b/>
          <w:kern w:val="2"/>
          <w:sz w:val="28"/>
          <w:szCs w:val="28"/>
          <w:lang w:eastAsia="zh-CN" w:bidi="hi-IN"/>
        </w:rPr>
        <w:t xml:space="preserve">Описание объекта закупки </w:t>
      </w:r>
    </w:p>
    <w:p w14:paraId="0876017E" w14:textId="50C6D65A" w:rsidR="00870F44" w:rsidRDefault="004F6661">
      <w:pPr>
        <w:suppressAutoHyphens/>
        <w:jc w:val="center"/>
        <w:textAlignment w:val="baseline"/>
        <w:rPr>
          <w:rFonts w:ascii="Liberation Serif" w:eastAsia="NSimSun" w:hAnsi="Liberation Serif" w:cs="Lucida Sans" w:hint="eastAsia"/>
          <w:b/>
          <w:kern w:val="2"/>
          <w:sz w:val="22"/>
          <w:szCs w:val="22"/>
          <w:lang w:eastAsia="en-US" w:bidi="hi-IN"/>
        </w:rPr>
      </w:pPr>
      <w:r>
        <w:rPr>
          <w:rFonts w:eastAsia="NSimSun"/>
          <w:b/>
          <w:kern w:val="2"/>
          <w:sz w:val="22"/>
          <w:szCs w:val="22"/>
          <w:lang w:eastAsia="en-US" w:bidi="hi-IN"/>
        </w:rPr>
        <w:t>н</w:t>
      </w:r>
      <w:r w:rsidRPr="004F6661">
        <w:rPr>
          <w:rFonts w:eastAsia="NSimSun"/>
          <w:b/>
          <w:kern w:val="2"/>
          <w:sz w:val="22"/>
          <w:szCs w:val="22"/>
          <w:lang w:eastAsia="en-US" w:bidi="hi-IN"/>
        </w:rPr>
        <w:t xml:space="preserve">а </w:t>
      </w:r>
      <w:r>
        <w:rPr>
          <w:rFonts w:ascii="Liberation Serif" w:eastAsia="NSimSun" w:hAnsi="Liberation Serif" w:cs="Lucida Sans"/>
          <w:b/>
          <w:kern w:val="2"/>
          <w:sz w:val="22"/>
          <w:szCs w:val="22"/>
          <w:lang w:eastAsia="en-US" w:bidi="hi-IN"/>
        </w:rPr>
        <w:t xml:space="preserve">поставку канцелярских </w:t>
      </w:r>
      <w:r w:rsidR="00E529DD">
        <w:rPr>
          <w:rFonts w:ascii="Liberation Serif" w:eastAsia="NSimSun" w:hAnsi="Liberation Serif" w:cs="Lucida Sans"/>
          <w:b/>
          <w:kern w:val="2"/>
          <w:sz w:val="22"/>
          <w:szCs w:val="22"/>
          <w:lang w:eastAsia="en-US" w:bidi="hi-IN"/>
        </w:rPr>
        <w:t xml:space="preserve">товаров </w:t>
      </w:r>
    </w:p>
    <w:p w14:paraId="3223EB0F" w14:textId="77777777" w:rsidR="00870F44" w:rsidRDefault="00870F44">
      <w:pPr>
        <w:suppressAutoHyphens/>
        <w:ind w:firstLine="709"/>
        <w:jc w:val="center"/>
        <w:textAlignment w:val="baseline"/>
        <w:rPr>
          <w:rFonts w:ascii="Liberation Serif" w:eastAsia="NSimSun" w:hAnsi="Liberation Serif" w:cs="Lucida Sans" w:hint="eastAsia"/>
          <w:b/>
          <w:kern w:val="2"/>
          <w:sz w:val="22"/>
          <w:szCs w:val="22"/>
          <w:lang w:eastAsia="en-US" w:bidi="hi-IN"/>
        </w:rPr>
      </w:pPr>
    </w:p>
    <w:p w14:paraId="26FD5F57" w14:textId="0ADAC817" w:rsidR="00870F44" w:rsidRDefault="00E529DD">
      <w:pPr>
        <w:numPr>
          <w:ilvl w:val="0"/>
          <w:numId w:val="1"/>
        </w:numPr>
        <w:tabs>
          <w:tab w:val="left" w:pos="851"/>
        </w:tabs>
        <w:suppressAutoHyphens/>
        <w:ind w:left="0" w:firstLine="851"/>
        <w:jc w:val="both"/>
        <w:textAlignment w:val="baseline"/>
        <w:rPr>
          <w:rFonts w:ascii="Liberation Serif" w:eastAsia="NSimSun" w:hAnsi="Liberation Serif" w:cs="Lucida Sans" w:hint="eastAsia"/>
          <w:kern w:val="2"/>
          <w:lang w:eastAsia="zh-CN" w:bidi="hi-IN"/>
        </w:rPr>
      </w:pPr>
      <w:r>
        <w:rPr>
          <w:rFonts w:ascii="Liberation Serif" w:eastAsia="Calibri" w:hAnsi="Liberation Serif" w:cs="Lucida Sans"/>
          <w:b/>
          <w:color w:val="000000"/>
          <w:kern w:val="2"/>
          <w:lang w:eastAsia="en-US" w:bidi="hi-IN"/>
        </w:rPr>
        <w:t>Объект закупки</w:t>
      </w:r>
      <w:r>
        <w:rPr>
          <w:rFonts w:ascii="Liberation Serif" w:eastAsia="Calibri" w:hAnsi="Liberation Serif" w:cs="Lucida Sans"/>
          <w:color w:val="000000"/>
          <w:kern w:val="2"/>
          <w:lang w:eastAsia="en-US" w:bidi="hi-IN"/>
        </w:rPr>
        <w:t xml:space="preserve">: Поставка </w:t>
      </w:r>
      <w:r w:rsidR="004F6661" w:rsidRPr="004F6661">
        <w:rPr>
          <w:rFonts w:ascii="Liberation Serif" w:eastAsia="Calibri" w:hAnsi="Liberation Serif" w:cs="Lucida Sans"/>
          <w:kern w:val="2"/>
          <w:lang w:eastAsia="en-US" w:bidi="hi-IN"/>
        </w:rPr>
        <w:t>канцелярских товаров</w:t>
      </w:r>
    </w:p>
    <w:p w14:paraId="613F4B9E" w14:textId="77777777" w:rsidR="00870F44" w:rsidRDefault="00E529DD">
      <w:pPr>
        <w:tabs>
          <w:tab w:val="left" w:pos="0"/>
        </w:tabs>
        <w:suppressAutoHyphens/>
        <w:ind w:firstLine="851"/>
        <w:jc w:val="both"/>
        <w:textAlignment w:val="baseline"/>
        <w:rPr>
          <w:rFonts w:ascii="Liberation Serif" w:eastAsia="NSimSun" w:hAnsi="Liberation Serif" w:cs="Lucida Sans" w:hint="eastAsia"/>
          <w:kern w:val="2"/>
          <w:lang w:eastAsia="zh-CN" w:bidi="hi-IN"/>
        </w:rPr>
      </w:pPr>
      <w:r>
        <w:rPr>
          <w:rFonts w:ascii="Liberation Serif" w:eastAsia="Calibri" w:hAnsi="Liberation Serif" w:cs="Lucida Sans"/>
          <w:b/>
          <w:bCs/>
          <w:kern w:val="2"/>
          <w:lang w:eastAsia="en-US" w:bidi="hi-IN"/>
        </w:rPr>
        <w:t xml:space="preserve">2. </w:t>
      </w:r>
      <w:r>
        <w:rPr>
          <w:rFonts w:ascii="Liberation Serif" w:eastAsia="Calibri" w:hAnsi="Liberation Serif" w:cs="Lucida Sans"/>
          <w:b/>
          <w:color w:val="000000"/>
          <w:kern w:val="2"/>
          <w:lang w:eastAsia="en-US" w:bidi="hi-IN"/>
        </w:rPr>
        <w:t xml:space="preserve">Краткие характеристики поставляемых товаров: </w:t>
      </w:r>
    </w:p>
    <w:p w14:paraId="5444E362" w14:textId="77777777" w:rsidR="00870F44" w:rsidRDefault="00E529DD">
      <w:pPr>
        <w:tabs>
          <w:tab w:val="left" w:pos="851"/>
        </w:tabs>
        <w:suppressAutoHyphens/>
        <w:ind w:firstLine="851"/>
        <w:jc w:val="both"/>
        <w:textAlignment w:val="baseline"/>
        <w:rPr>
          <w:rFonts w:eastAsia="NSimSun"/>
          <w:kern w:val="2"/>
          <w:lang w:eastAsia="zh-CN" w:bidi="hi-IN"/>
        </w:rPr>
      </w:pPr>
      <w:r>
        <w:rPr>
          <w:rFonts w:ascii="Liberation Serif" w:eastAsia="Calibri" w:hAnsi="Liberation Serif" w:cs="Lucida Sans"/>
          <w:color w:val="000000"/>
          <w:kern w:val="2"/>
          <w:lang w:eastAsia="en-US" w:bidi="hi-IN"/>
        </w:rPr>
        <w:t xml:space="preserve">Количество, ассортимент, характеристики Товара указаны в </w:t>
      </w:r>
      <w:r>
        <w:rPr>
          <w:rFonts w:eastAsia="Calibri"/>
          <w:color w:val="000000"/>
          <w:kern w:val="2"/>
          <w:lang w:eastAsia="en-US" w:bidi="hi-IN"/>
        </w:rPr>
        <w:t>таблице.</w:t>
      </w:r>
    </w:p>
    <w:p w14:paraId="71D41186" w14:textId="77777777" w:rsidR="00870F44" w:rsidRDefault="00E529DD">
      <w:pPr>
        <w:tabs>
          <w:tab w:val="left" w:pos="851"/>
        </w:tabs>
        <w:suppressAutoHyphens/>
        <w:ind w:firstLine="851"/>
        <w:jc w:val="both"/>
        <w:textAlignment w:val="baseline"/>
        <w:rPr>
          <w:rFonts w:ascii="Liberation Serif" w:eastAsia="NSimSun" w:hAnsi="Liberation Serif" w:cs="Lucida Sans" w:hint="eastAsia"/>
          <w:kern w:val="2"/>
          <w:lang w:eastAsia="zh-CN" w:bidi="hi-IN"/>
        </w:rPr>
      </w:pPr>
      <w:r>
        <w:rPr>
          <w:rFonts w:ascii="Liberation Serif" w:eastAsia="Calibri" w:hAnsi="Liberation Serif" w:cs="Lucida Sans"/>
          <w:b/>
          <w:bCs/>
          <w:kern w:val="2"/>
          <w:lang w:eastAsia="en-US" w:bidi="hi-IN"/>
        </w:rPr>
        <w:t>3. Место поставки Товара:</w:t>
      </w:r>
      <w:r>
        <w:rPr>
          <w:rFonts w:ascii="Liberation Serif" w:eastAsia="Calibri" w:hAnsi="Liberation Serif" w:cs="Lucida Sans"/>
          <w:kern w:val="2"/>
          <w:lang w:eastAsia="en-US" w:bidi="hi-IN"/>
        </w:rPr>
        <w:t xml:space="preserve"> 125080, </w:t>
      </w:r>
      <w:r>
        <w:t>г. Москва, Волоколамское шоссе, д. 11.</w:t>
      </w:r>
    </w:p>
    <w:p w14:paraId="6FB1233C" w14:textId="77777777" w:rsidR="00870F44" w:rsidRDefault="00E529DD">
      <w:pPr>
        <w:suppressAutoHyphens/>
        <w:ind w:firstLine="851"/>
        <w:jc w:val="both"/>
        <w:textAlignment w:val="baseline"/>
        <w:rPr>
          <w:rFonts w:ascii="Liberation Serif" w:eastAsia="NSimSun" w:hAnsi="Liberation Serif" w:cs="Lucida Sans" w:hint="eastAsia"/>
          <w:kern w:val="2"/>
          <w:lang w:eastAsia="zh-CN" w:bidi="hi-IN"/>
        </w:rPr>
      </w:pPr>
      <w:r>
        <w:rPr>
          <w:rFonts w:ascii="Liberation Serif" w:eastAsia="Calibri" w:hAnsi="Liberation Serif" w:cs="Lucida Sans"/>
          <w:b/>
          <w:bCs/>
          <w:kern w:val="2"/>
          <w:lang w:eastAsia="en-US" w:bidi="hi-IN"/>
        </w:rPr>
        <w:t>4. Срок и условия поставки Товара:</w:t>
      </w:r>
      <w:r>
        <w:rPr>
          <w:rFonts w:ascii="Liberation Serif" w:eastAsia="Calibri" w:hAnsi="Liberation Serif" w:cs="Lucida Sans"/>
          <w:kern w:val="2"/>
          <w:lang w:eastAsia="en-US" w:bidi="hi-IN"/>
        </w:rPr>
        <w:t xml:space="preserve"> </w:t>
      </w:r>
      <w:bookmarkStart w:id="13" w:name="_Hlk189554697"/>
      <w:r>
        <w:rPr>
          <w:rFonts w:ascii="Liberation Serif" w:eastAsia="Calibri" w:hAnsi="Liberation Serif" w:cs="Lucida Sans"/>
          <w:kern w:val="2"/>
          <w:lang w:eastAsia="en-US" w:bidi="hi-IN"/>
        </w:rPr>
        <w:t>единовременно, не позднее 10 рабочих дней с даты заключения контракта</w:t>
      </w:r>
      <w:bookmarkEnd w:id="13"/>
      <w:r>
        <w:rPr>
          <w:rFonts w:ascii="Liberation Serif" w:eastAsia="Calibri" w:hAnsi="Liberation Serif" w:cs="Lucida Sans"/>
          <w:kern w:val="2"/>
          <w:lang w:eastAsia="en-US" w:bidi="hi-IN"/>
        </w:rPr>
        <w:t>.</w:t>
      </w:r>
    </w:p>
    <w:p w14:paraId="79A1A1D0" w14:textId="77777777" w:rsidR="00870F44" w:rsidRDefault="00E529DD">
      <w:pPr>
        <w:suppressAutoHyphens/>
        <w:ind w:firstLine="851"/>
        <w:jc w:val="both"/>
        <w:rPr>
          <w:b/>
          <w:bCs/>
        </w:rPr>
      </w:pPr>
      <w:r>
        <w:rPr>
          <w:b/>
          <w:bCs/>
        </w:rPr>
        <w:t>5.</w:t>
      </w:r>
      <w:r>
        <w:rPr>
          <w:b/>
          <w:bCs/>
        </w:rPr>
        <w:tab/>
        <w:t>Требования к качеству товара:</w:t>
      </w:r>
    </w:p>
    <w:p w14:paraId="48C9B3DB" w14:textId="77777777" w:rsidR="00870F44" w:rsidRDefault="00E529DD">
      <w:pPr>
        <w:ind w:firstLine="851"/>
        <w:jc w:val="both"/>
        <w:rPr>
          <w:rFonts w:ascii="Liberation Serif" w:eastAsia="Calibri" w:hAnsi="Liberation Serif" w:cs="Lucida Sans"/>
          <w:kern w:val="2"/>
          <w:lang w:eastAsia="en-US" w:bidi="hi-IN"/>
        </w:rPr>
      </w:pPr>
      <w:r>
        <w:t>5.1.</w:t>
      </w:r>
      <w:r>
        <w:tab/>
        <w:t xml:space="preserve">Поставляемый </w:t>
      </w:r>
      <w:r>
        <w:rPr>
          <w:rFonts w:ascii="Liberation Serif" w:eastAsia="Calibri" w:hAnsi="Liberation Serif" w:cs="Lucida Sans"/>
          <w:kern w:val="2"/>
          <w:lang w:eastAsia="en-US" w:bidi="hi-IN"/>
        </w:rPr>
        <w:t>должен быть новым (не бывшим в эксплуатации, в ремонте, в том числе, который не был восстановлен, у которого не была осуществлена замена составных частей, не были восстановлены потребительские свойства).</w:t>
      </w:r>
    </w:p>
    <w:p w14:paraId="7D05A5CE" w14:textId="77777777" w:rsidR="00870F44" w:rsidRDefault="00E529DD">
      <w:pPr>
        <w:suppressAutoHyphens/>
        <w:ind w:firstLine="851"/>
        <w:jc w:val="both"/>
        <w:rPr>
          <w:b/>
          <w:bCs/>
        </w:rPr>
      </w:pPr>
      <w:r>
        <w:rPr>
          <w:b/>
          <w:bCs/>
        </w:rPr>
        <w:t>6.</w:t>
      </w:r>
      <w:r>
        <w:rPr>
          <w:b/>
          <w:bCs/>
        </w:rPr>
        <w:tab/>
        <w:t>Условия поставки товара:</w:t>
      </w:r>
    </w:p>
    <w:p w14:paraId="5CB6DA74" w14:textId="77777777" w:rsidR="00870F44" w:rsidRDefault="00E529DD">
      <w:pPr>
        <w:suppressAutoHyphens/>
        <w:ind w:firstLine="851"/>
        <w:jc w:val="both"/>
      </w:pPr>
      <w:r>
        <w:t>6.1.</w:t>
      </w:r>
      <w:r>
        <w:tab/>
        <w:t>Поставщик своими силами и средствами обеспечивает доставку и разгрузку товара в месте его хранения у Заказчика.</w:t>
      </w:r>
    </w:p>
    <w:p w14:paraId="6DE76F7A" w14:textId="77777777" w:rsidR="00870F44" w:rsidRDefault="00E529DD">
      <w:pPr>
        <w:suppressAutoHyphens/>
        <w:ind w:firstLine="851"/>
        <w:jc w:val="both"/>
      </w:pPr>
      <w:r>
        <w:t>6.2. Все расходы, связанные с поставкой товара, включая тару (упаковку), маркировку, поставку, разгрузку Товара в месте доставки, а также расходы на страхование, уплату налогов, пошлин, сборов и других обязательных платежей несет Поставщик.</w:t>
      </w:r>
    </w:p>
    <w:p w14:paraId="62AC8544" w14:textId="77777777" w:rsidR="00870F44" w:rsidRDefault="00E529DD">
      <w:pPr>
        <w:suppressAutoHyphens/>
        <w:ind w:firstLine="851"/>
        <w:jc w:val="both"/>
      </w:pPr>
      <w:r>
        <w:t>6.3.</w:t>
      </w:r>
      <w:r>
        <w:tab/>
        <w:t>Поставка товара осуществляется единовременно (частичная поставка не допускается) Приемка Товара Заказчиком производится в рабочие дни с 9-00 час. до 17-00 час. (время местное). Поставщик уведомляет Заказчика о предполагаемой дате поставки Товара не менее чем за 2 рабочих дня.</w:t>
      </w:r>
    </w:p>
    <w:p w14:paraId="0F817BEA" w14:textId="77777777" w:rsidR="00870F44" w:rsidRDefault="00E529DD">
      <w:pPr>
        <w:suppressAutoHyphens/>
        <w:ind w:firstLine="851"/>
        <w:jc w:val="both"/>
      </w:pPr>
      <w:r>
        <w:t>6.4.</w:t>
      </w:r>
      <w:r>
        <w:tab/>
        <w:t xml:space="preserve">Товар поставляется в упаковке, соответствующей обязательным требованиям, установленным действующим законодательством Российской Федерации, обеспечивающей защиту товара от повреждения, порчи во время транспортировки, погрузо-разгрузочных работ и хранения. При отсутствии обязательных требований – в упаковке, обеспечивающей сохранность товара при обычных условиях его хранения и транспортировки. </w:t>
      </w:r>
    </w:p>
    <w:p w14:paraId="757B7D4C" w14:textId="77777777" w:rsidR="00870F44" w:rsidRDefault="00E529DD">
      <w:pPr>
        <w:suppressAutoHyphens/>
        <w:ind w:firstLine="851"/>
        <w:jc w:val="both"/>
      </w:pPr>
      <w:r>
        <w:t>6.5.</w:t>
      </w:r>
      <w:r>
        <w:tab/>
        <w:t>Тара, в которой поступил товар, в том числе многооборотная тара и средства пакетирования, Поставщику не возвращаются.</w:t>
      </w:r>
    </w:p>
    <w:p w14:paraId="1D82BCC8" w14:textId="77777777" w:rsidR="00870F44" w:rsidRDefault="00E529DD">
      <w:pPr>
        <w:suppressAutoHyphens/>
        <w:ind w:firstLine="851"/>
        <w:jc w:val="both"/>
        <w:rPr>
          <w:iCs/>
        </w:rPr>
      </w:pPr>
      <w:r>
        <w:t>6.6.</w:t>
      </w:r>
      <w:r>
        <w:tab/>
      </w:r>
      <w:r>
        <w:rPr>
          <w:iCs/>
        </w:rPr>
        <w:t>Информация о Товаре, в том числе маркировка на упаковке, должны быть на русском языке или продублированы на русском языке.</w:t>
      </w:r>
    </w:p>
    <w:p w14:paraId="3B90F4FC" w14:textId="77777777" w:rsidR="00870F44" w:rsidRDefault="00E529DD">
      <w:pPr>
        <w:suppressAutoHyphens/>
        <w:ind w:firstLine="851"/>
        <w:jc w:val="both"/>
        <w:rPr>
          <w:iCs/>
        </w:rPr>
      </w:pPr>
      <w:r>
        <w:rPr>
          <w:iCs/>
        </w:rPr>
        <w:t>Маркировка должна содержать следующие сведения о Товаре: наименование, параметры, дату производства, номер партии, срок годности, сведения о производителе Товара, а также иные обозначения в соответствии с действующими международными стандартами и требованиями ГОСТ.</w:t>
      </w:r>
    </w:p>
    <w:p w14:paraId="43134775" w14:textId="77777777" w:rsidR="00870F44" w:rsidRDefault="00E529DD">
      <w:pPr>
        <w:suppressAutoHyphens/>
        <w:ind w:firstLine="851"/>
        <w:jc w:val="both"/>
        <w:rPr>
          <w:b/>
          <w:bCs/>
        </w:rPr>
      </w:pPr>
      <w:r>
        <w:rPr>
          <w:b/>
          <w:bCs/>
        </w:rPr>
        <w:t>7.</w:t>
      </w:r>
      <w:r>
        <w:rPr>
          <w:b/>
          <w:bCs/>
        </w:rPr>
        <w:tab/>
        <w:t>Гарантия качества:</w:t>
      </w:r>
    </w:p>
    <w:p w14:paraId="55A91A29" w14:textId="77777777" w:rsidR="00870F44" w:rsidRDefault="00E529DD">
      <w:pPr>
        <w:tabs>
          <w:tab w:val="left" w:pos="709"/>
        </w:tabs>
        <w:ind w:firstLine="851"/>
        <w:jc w:val="both"/>
        <w:rPr>
          <w:rFonts w:eastAsia="Calibri"/>
          <w:lang w:eastAsia="en-US"/>
        </w:rPr>
      </w:pPr>
      <w:r>
        <w:t>7.1.</w:t>
      </w:r>
      <w:r>
        <w:tab/>
        <w:t xml:space="preserve">Поставщик гарантирует качество и безопасность поставляемого Товара в соответствии с Контрактом, </w:t>
      </w:r>
      <w:r>
        <w:rPr>
          <w:rFonts w:eastAsia="Calibri"/>
          <w:lang w:eastAsia="en-US"/>
        </w:rPr>
        <w:t>техническими регламентами, принятыми в соответствии с законодательством Российской Федерации о техническом регулировании, документами, разрабатываемыми и применяемыми в национальной системе стандартизации, принятыми в соответствии с законодательством Российской Федерации о стандартизации.</w:t>
      </w:r>
    </w:p>
    <w:p w14:paraId="535D7BBF" w14:textId="77777777" w:rsidR="00870F44" w:rsidRDefault="00E529DD">
      <w:pPr>
        <w:suppressAutoHyphens/>
        <w:ind w:firstLine="851"/>
        <w:jc w:val="both"/>
      </w:pPr>
      <w:r>
        <w:t>7.2.</w:t>
      </w:r>
      <w:r>
        <w:tab/>
        <w:t>Поставщик гарантирует, что поставляемый Товар свободен от прав третьих лиц, не является предметом спора, не находится в залоге, под арестом или иным обременением, а также гарантирует, что к Заказчику не будут применены меры материальной ответственности по искам третьих лиц в отношении нарушения патентных прав, а также прав на использование торговой марки или промышленных образцов, связанных с использованием Товара или любой их части в Российской Федерации.</w:t>
      </w:r>
    </w:p>
    <w:p w14:paraId="3BB28C17" w14:textId="77777777" w:rsidR="00FA7F3F" w:rsidRDefault="00FA7F3F">
      <w:pPr>
        <w:suppressAutoHyphens/>
        <w:ind w:firstLine="851"/>
        <w:jc w:val="both"/>
        <w:sectPr w:rsidR="00FA7F3F" w:rsidSect="00FA7F3F">
          <w:headerReference w:type="default" r:id="rId9"/>
          <w:headerReference w:type="first" r:id="rId10"/>
          <w:pgSz w:w="11906" w:h="16838"/>
          <w:pgMar w:top="720" w:right="1134" w:bottom="720" w:left="851" w:header="720" w:footer="0" w:gutter="0"/>
          <w:cols w:space="720"/>
          <w:formProt w:val="0"/>
          <w:docGrid w:linePitch="100"/>
        </w:sectPr>
      </w:pPr>
    </w:p>
    <w:p w14:paraId="7038A4A4" w14:textId="77777777" w:rsidR="00FA7F3F" w:rsidRDefault="00FA7F3F" w:rsidP="00FA7F3F">
      <w:pPr>
        <w:suppressAutoHyphens/>
        <w:spacing w:line="276" w:lineRule="auto"/>
        <w:ind w:left="566"/>
        <w:jc w:val="right"/>
        <w:textAlignment w:val="baseline"/>
        <w:rPr>
          <w:rFonts w:eastAsia="Calibri"/>
          <w:iCs/>
          <w:kern w:val="2"/>
          <w:lang w:eastAsia="en-US" w:bidi="hi-IN"/>
        </w:rPr>
      </w:pPr>
      <w:r>
        <w:rPr>
          <w:rFonts w:eastAsia="Calibri"/>
          <w:iCs/>
          <w:kern w:val="2"/>
          <w:lang w:eastAsia="en-US" w:bidi="hi-IN"/>
        </w:rPr>
        <w:lastRenderedPageBreak/>
        <w:t>Приложение № 1 к Описанию объекта закупки</w:t>
      </w:r>
    </w:p>
    <w:p w14:paraId="481129CE" w14:textId="77777777" w:rsidR="00FA7F3F" w:rsidRDefault="00FA7F3F" w:rsidP="00FA7F3F">
      <w:pPr>
        <w:tabs>
          <w:tab w:val="left" w:pos="1134"/>
        </w:tabs>
        <w:suppressAutoHyphens/>
        <w:spacing w:after="60"/>
        <w:jc w:val="center"/>
      </w:pPr>
      <w:r>
        <w:rPr>
          <w:b/>
          <w:bCs/>
        </w:rPr>
        <w:t>Качественные, функциональные, технические, и иные характеристики Товара</w:t>
      </w:r>
    </w:p>
    <w:p w14:paraId="44613AF5" w14:textId="14B34032" w:rsidR="00870F44" w:rsidRDefault="00870F44">
      <w:pPr>
        <w:suppressAutoHyphens/>
        <w:ind w:firstLine="851"/>
        <w:jc w:val="both"/>
      </w:pPr>
    </w:p>
    <w:tbl>
      <w:tblPr>
        <w:tblW w:w="15592" w:type="dxa"/>
        <w:tblInd w:w="-152" w:type="dxa"/>
        <w:tblLayout w:type="fixed"/>
        <w:tblLook w:val="04A0" w:firstRow="1" w:lastRow="0" w:firstColumn="1" w:lastColumn="0" w:noHBand="0" w:noVBand="1"/>
      </w:tblPr>
      <w:tblGrid>
        <w:gridCol w:w="561"/>
        <w:gridCol w:w="3692"/>
        <w:gridCol w:w="1701"/>
        <w:gridCol w:w="6521"/>
        <w:gridCol w:w="1701"/>
        <w:gridCol w:w="1416"/>
      </w:tblGrid>
      <w:tr w:rsidR="00FA7F3F" w14:paraId="25A13EF1" w14:textId="77777777" w:rsidTr="00AF24BF">
        <w:trPr>
          <w:trHeight w:val="1160"/>
        </w:trPr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11FAA69" w14:textId="77777777" w:rsidR="00FA7F3F" w:rsidRDefault="00FA7F3F">
            <w:pPr>
              <w:pStyle w:val="Standard"/>
              <w:widowControl w:val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№</w:t>
            </w:r>
            <w:r>
              <w:rPr>
                <w:rFonts w:ascii="Times New Roman" w:hAnsi="Times New Roman"/>
                <w:b/>
                <w:bCs/>
                <w:color w:val="000000"/>
              </w:rPr>
              <w:br/>
              <w:t>п/п</w:t>
            </w:r>
          </w:p>
        </w:tc>
        <w:tc>
          <w:tcPr>
            <w:tcW w:w="369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6D95D15" w14:textId="77777777" w:rsidR="00FA7F3F" w:rsidRDefault="00FA7F3F">
            <w:pPr>
              <w:pStyle w:val="Standard"/>
              <w:widowControl w:val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Наименование товара, работы, услуги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2BD4A76D" w14:textId="77777777" w:rsidR="00FA7F3F" w:rsidRDefault="00FA7F3F">
            <w:pPr>
              <w:pStyle w:val="Standard"/>
              <w:widowControl w:val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ОКПД</w:t>
            </w:r>
          </w:p>
        </w:tc>
        <w:tc>
          <w:tcPr>
            <w:tcW w:w="6521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8CA616" w14:textId="689779DB" w:rsidR="00FA7F3F" w:rsidRDefault="00FA7F3F">
            <w:pPr>
              <w:pStyle w:val="Standard"/>
              <w:widowControl w:val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Характеристики товара, работы, услуги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A22214F" w14:textId="5693C8D6" w:rsidR="00FA7F3F" w:rsidRDefault="00FA7F3F">
            <w:pPr>
              <w:pStyle w:val="Standard"/>
              <w:widowControl w:val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Количество (объем работы, услуги)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64BC87" w14:textId="77777777" w:rsidR="00FA7F3F" w:rsidRDefault="00FA7F3F">
            <w:pPr>
              <w:pStyle w:val="Standard"/>
              <w:widowControl w:val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Единица измерения</w:t>
            </w:r>
          </w:p>
        </w:tc>
      </w:tr>
      <w:tr w:rsidR="009578E7" w14:paraId="4446522D" w14:textId="77777777" w:rsidTr="00DD30EB">
        <w:trPr>
          <w:trHeight w:val="235"/>
        </w:trPr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11E0DC0" w14:textId="77777777" w:rsidR="009578E7" w:rsidRDefault="009578E7" w:rsidP="009578E7">
            <w:pPr>
              <w:widowControl w:val="0"/>
              <w:jc w:val="center"/>
            </w:pPr>
            <w:r>
              <w:t>1.</w:t>
            </w:r>
          </w:p>
        </w:tc>
        <w:tc>
          <w:tcPr>
            <w:tcW w:w="369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902554A" w14:textId="53169DD1" w:rsidR="009578E7" w:rsidRDefault="009578E7" w:rsidP="009578E7">
            <w:pPr>
              <w:widowControl w:val="0"/>
              <w:jc w:val="center"/>
            </w:pPr>
            <w:r w:rsidRPr="00FA7F3F">
              <w:t xml:space="preserve">Конверт C4 белый стрип с внутренней запечаткой 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198EF038" w14:textId="5F6226F7" w:rsidR="009578E7" w:rsidRPr="009B0C65" w:rsidRDefault="009578E7" w:rsidP="009578E7">
            <w:pPr>
              <w:pStyle w:val="Standard"/>
              <w:widowControl w:val="0"/>
              <w:jc w:val="center"/>
              <w:rPr>
                <w:rFonts w:ascii="Times New Roman" w:hAnsi="Times New Roman"/>
                <w:color w:val="000000"/>
              </w:rPr>
            </w:pPr>
            <w:r w:rsidRPr="009B0C65">
              <w:rPr>
                <w:rFonts w:ascii="Times New Roman" w:hAnsi="Times New Roman"/>
                <w:color w:val="000000"/>
              </w:rPr>
              <w:t>17.23.12.110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8" w:space="0" w:color="000000"/>
              <w:right w:val="single" w:sz="4" w:space="0" w:color="000000"/>
            </w:tcBorders>
          </w:tcPr>
          <w:p w14:paraId="0912D440" w14:textId="46E74EF1" w:rsidR="009578E7" w:rsidRDefault="009578E7" w:rsidP="009578E7">
            <w:pPr>
              <w:pStyle w:val="Standard"/>
              <w:widowControl w:val="0"/>
              <w:rPr>
                <w:rFonts w:ascii="Times New Roman" w:hAnsi="Times New Roman"/>
                <w:color w:val="000000"/>
              </w:rPr>
            </w:pPr>
            <w:r w:rsidRPr="00FA7F3F">
              <w:rPr>
                <w:rFonts w:ascii="Times New Roman" w:hAnsi="Times New Roman"/>
                <w:color w:val="000000"/>
              </w:rPr>
              <w:t xml:space="preserve">Конверт C4 (229x324 мм) 100 г/кв.м белый стрип с внутренней запечаткой 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9A55CE9" w14:textId="41234354" w:rsidR="009578E7" w:rsidRPr="004A3FC1" w:rsidRDefault="009578E7" w:rsidP="009578E7">
            <w:pPr>
              <w:pStyle w:val="Standard"/>
              <w:widowControl w:val="0"/>
              <w:jc w:val="center"/>
              <w:rPr>
                <w:rFonts w:ascii="Times New Roman" w:hAnsi="Times New Roman"/>
                <w:color w:val="000000"/>
              </w:rPr>
            </w:pPr>
            <w:r w:rsidRPr="004A3FC1">
              <w:rPr>
                <w:rFonts w:ascii="Times New Roman" w:hAnsi="Times New Roman"/>
                <w:color w:val="000000"/>
              </w:rPr>
              <w:t>2000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07EA5833" w14:textId="17C0BB5B" w:rsidR="009578E7" w:rsidRDefault="009578E7" w:rsidP="009578E7">
            <w:pPr>
              <w:pStyle w:val="Standard"/>
              <w:widowControl w:val="0"/>
              <w:jc w:val="center"/>
              <w:rPr>
                <w:rFonts w:ascii="Times New Roman" w:hAnsi="Times New Roman"/>
                <w:color w:val="000000"/>
              </w:rPr>
            </w:pPr>
            <w:r w:rsidRPr="00623F51">
              <w:rPr>
                <w:rFonts w:ascii="Times New Roman" w:hAnsi="Times New Roman"/>
                <w:color w:val="000000"/>
              </w:rPr>
              <w:t>шт.</w:t>
            </w:r>
          </w:p>
        </w:tc>
      </w:tr>
      <w:tr w:rsidR="009578E7" w14:paraId="160F8C83" w14:textId="77777777" w:rsidTr="00DD30EB">
        <w:trPr>
          <w:trHeight w:val="277"/>
        </w:trPr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59A4594" w14:textId="77777777" w:rsidR="009578E7" w:rsidRDefault="009578E7" w:rsidP="009578E7">
            <w:pPr>
              <w:widowControl w:val="0"/>
              <w:jc w:val="center"/>
            </w:pPr>
            <w:r>
              <w:t>2.</w:t>
            </w:r>
          </w:p>
        </w:tc>
        <w:tc>
          <w:tcPr>
            <w:tcW w:w="3692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A6C0128" w14:textId="4119608A" w:rsidR="009578E7" w:rsidRDefault="009578E7" w:rsidP="009578E7">
            <w:pPr>
              <w:pStyle w:val="Standard"/>
              <w:widowControl w:val="0"/>
              <w:jc w:val="center"/>
              <w:rPr>
                <w:rFonts w:hint="eastAsia"/>
              </w:rPr>
            </w:pPr>
            <w:r w:rsidRPr="00715A5E">
              <w:t>Конверт</w:t>
            </w:r>
            <w:r w:rsidRPr="00715A5E">
              <w:rPr>
                <w:spacing w:val="-6"/>
              </w:rPr>
              <w:t xml:space="preserve"> </w:t>
            </w:r>
            <w:r>
              <w:rPr>
                <w:spacing w:val="-6"/>
              </w:rPr>
              <w:t xml:space="preserve">С 4 </w:t>
            </w:r>
            <w:r w:rsidRPr="00715A5E">
              <w:t>Куда-Кому</w:t>
            </w:r>
            <w:r w:rsidRPr="00715A5E">
              <w:rPr>
                <w:spacing w:val="-1"/>
              </w:rPr>
              <w:t xml:space="preserve"> </w:t>
            </w:r>
            <w:r w:rsidRPr="00715A5E">
              <w:t>белый</w:t>
            </w:r>
            <w:r w:rsidRPr="00715A5E">
              <w:rPr>
                <w:spacing w:val="-3"/>
              </w:rPr>
              <w:t xml:space="preserve"> </w:t>
            </w:r>
            <w:r w:rsidRPr="00715A5E">
              <w:rPr>
                <w:spacing w:val="-2"/>
              </w:rPr>
              <w:t>стрип</w:t>
            </w:r>
            <w:r w:rsidRPr="00FA7F3F">
              <w:t xml:space="preserve"> с внутренней запечаткой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6C752373" w14:textId="71D57848" w:rsidR="009578E7" w:rsidRPr="009B0C65" w:rsidRDefault="009578E7" w:rsidP="009578E7">
            <w:pPr>
              <w:pStyle w:val="Standard"/>
              <w:widowControl w:val="0"/>
              <w:jc w:val="center"/>
              <w:rPr>
                <w:rFonts w:ascii="Times New Roman" w:hAnsi="Times New Roman"/>
                <w:color w:val="000000"/>
              </w:rPr>
            </w:pPr>
            <w:r w:rsidRPr="009B0C65">
              <w:rPr>
                <w:rFonts w:ascii="Times New Roman" w:hAnsi="Times New Roman"/>
                <w:color w:val="000000"/>
              </w:rPr>
              <w:t>17.23.12.110</w:t>
            </w:r>
          </w:p>
        </w:tc>
        <w:tc>
          <w:tcPr>
            <w:tcW w:w="6521" w:type="dxa"/>
            <w:tcBorders>
              <w:bottom w:val="single" w:sz="4" w:space="0" w:color="auto"/>
              <w:right w:val="single" w:sz="4" w:space="0" w:color="000000"/>
            </w:tcBorders>
          </w:tcPr>
          <w:p w14:paraId="72D20F84" w14:textId="12258D6B" w:rsidR="009578E7" w:rsidRPr="00593D2F" w:rsidRDefault="009578E7" w:rsidP="009578E7">
            <w:pPr>
              <w:pStyle w:val="Standard"/>
              <w:widowControl w:val="0"/>
              <w:rPr>
                <w:rFonts w:ascii="Times New Roman" w:hAnsi="Times New Roman"/>
                <w:color w:val="000000"/>
              </w:rPr>
            </w:pPr>
            <w:r w:rsidRPr="00593D2F">
              <w:rPr>
                <w:rFonts w:ascii="Times New Roman" w:hAnsi="Times New Roman"/>
                <w:color w:val="000000"/>
              </w:rPr>
              <w:t xml:space="preserve">Конверт Куда-Кому С4 (229x324 мм) 100 г/кв.м белый стрип с внутренней запечаткой 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4A9BB62" w14:textId="0632822C" w:rsidR="009578E7" w:rsidRPr="004A3FC1" w:rsidRDefault="009578E7" w:rsidP="009578E7">
            <w:pPr>
              <w:pStyle w:val="Standard"/>
              <w:widowControl w:val="0"/>
              <w:jc w:val="center"/>
              <w:rPr>
                <w:rFonts w:ascii="Times New Roman" w:hAnsi="Times New Roman"/>
                <w:color w:val="000000"/>
              </w:rPr>
            </w:pPr>
            <w:r w:rsidRPr="004A3FC1">
              <w:rPr>
                <w:rFonts w:ascii="Times New Roman" w:hAnsi="Times New Roman"/>
                <w:color w:val="000000"/>
              </w:rPr>
              <w:t>3000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14:paraId="4E866CFA" w14:textId="53149C37" w:rsidR="009578E7" w:rsidRDefault="009578E7" w:rsidP="009578E7">
            <w:pPr>
              <w:pStyle w:val="Standard"/>
              <w:widowControl w:val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23F51">
              <w:rPr>
                <w:rFonts w:ascii="Times New Roman" w:hAnsi="Times New Roman"/>
                <w:color w:val="000000"/>
              </w:rPr>
              <w:t>шт.</w:t>
            </w:r>
          </w:p>
        </w:tc>
      </w:tr>
      <w:tr w:rsidR="009578E7" w14:paraId="2443AE17" w14:textId="77777777" w:rsidTr="00AF24BF">
        <w:trPr>
          <w:trHeight w:val="277"/>
        </w:trPr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D774182" w14:textId="599DA3EC" w:rsidR="009578E7" w:rsidRDefault="009578E7" w:rsidP="009578E7">
            <w:pPr>
              <w:widowControl w:val="0"/>
              <w:jc w:val="center"/>
            </w:pPr>
            <w:r>
              <w:t>3.</w:t>
            </w:r>
          </w:p>
        </w:tc>
        <w:tc>
          <w:tcPr>
            <w:tcW w:w="369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318E5C8" w14:textId="639564D0" w:rsidR="009578E7" w:rsidRPr="00715A5E" w:rsidRDefault="009578E7" w:rsidP="009578E7">
            <w:pPr>
              <w:pStyle w:val="Standard"/>
              <w:widowControl w:val="0"/>
              <w:jc w:val="center"/>
              <w:rPr>
                <w:rFonts w:hint="eastAsia"/>
              </w:rPr>
            </w:pPr>
            <w:r w:rsidRPr="00FA7F3F">
              <w:t>Конверт C</w:t>
            </w:r>
            <w:r>
              <w:t>5</w:t>
            </w:r>
            <w:r w:rsidRPr="00FA7F3F">
              <w:t xml:space="preserve"> белый стрип с внутренней запечаткой 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0D33DD0F" w14:textId="515EA20A" w:rsidR="009578E7" w:rsidRPr="009B0C65" w:rsidRDefault="009578E7" w:rsidP="009578E7">
            <w:pPr>
              <w:pStyle w:val="Standard"/>
              <w:widowControl w:val="0"/>
              <w:jc w:val="center"/>
              <w:rPr>
                <w:rFonts w:ascii="Times New Roman" w:hAnsi="Times New Roman"/>
                <w:color w:val="000000"/>
              </w:rPr>
            </w:pPr>
            <w:r w:rsidRPr="009B0C65">
              <w:rPr>
                <w:rFonts w:ascii="Times New Roman" w:hAnsi="Times New Roman"/>
                <w:color w:val="000000"/>
              </w:rPr>
              <w:t>17.23.12.110</w:t>
            </w:r>
          </w:p>
        </w:tc>
        <w:tc>
          <w:tcPr>
            <w:tcW w:w="6521" w:type="dxa"/>
            <w:tcBorders>
              <w:bottom w:val="single" w:sz="4" w:space="0" w:color="auto"/>
              <w:right w:val="single" w:sz="4" w:space="0" w:color="000000"/>
            </w:tcBorders>
          </w:tcPr>
          <w:p w14:paraId="19B45328" w14:textId="39DDEEF9" w:rsidR="009578E7" w:rsidRPr="00593D2F" w:rsidRDefault="009578E7" w:rsidP="009578E7">
            <w:pPr>
              <w:pStyle w:val="Standard"/>
              <w:widowControl w:val="0"/>
              <w:rPr>
                <w:rFonts w:ascii="Times New Roman" w:hAnsi="Times New Roman"/>
                <w:color w:val="000000"/>
              </w:rPr>
            </w:pPr>
            <w:r w:rsidRPr="00A75713">
              <w:rPr>
                <w:rFonts w:ascii="Times New Roman" w:hAnsi="Times New Roman"/>
                <w:color w:val="000000"/>
              </w:rPr>
              <w:t xml:space="preserve">Конверт С5 (162x229 мм) 80 г/кв.м белый стрип с внутренней запечаткой 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5E6DCAE" w14:textId="16B60810" w:rsidR="009578E7" w:rsidRPr="004A3FC1" w:rsidRDefault="009578E7" w:rsidP="009578E7">
            <w:pPr>
              <w:pStyle w:val="Standard"/>
              <w:widowControl w:val="0"/>
              <w:jc w:val="center"/>
              <w:rPr>
                <w:rFonts w:ascii="Times New Roman" w:hAnsi="Times New Roman"/>
                <w:color w:val="000000"/>
              </w:rPr>
            </w:pPr>
            <w:r w:rsidRPr="004A3FC1">
              <w:rPr>
                <w:rFonts w:ascii="Times New Roman" w:hAnsi="Times New Roman"/>
                <w:color w:val="000000"/>
              </w:rPr>
              <w:t>2000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14:paraId="74ACCD0F" w14:textId="6A971594" w:rsidR="009578E7" w:rsidRDefault="009578E7" w:rsidP="009578E7">
            <w:pPr>
              <w:pStyle w:val="Standard"/>
              <w:widowControl w:val="0"/>
              <w:jc w:val="center"/>
              <w:rPr>
                <w:rFonts w:ascii="Times New Roman" w:hAnsi="Times New Roman"/>
                <w:color w:val="000000"/>
              </w:rPr>
            </w:pPr>
            <w:r w:rsidRPr="00623F51">
              <w:rPr>
                <w:rFonts w:ascii="Times New Roman" w:hAnsi="Times New Roman"/>
                <w:color w:val="000000"/>
              </w:rPr>
              <w:t>шт.</w:t>
            </w:r>
          </w:p>
        </w:tc>
      </w:tr>
      <w:tr w:rsidR="009578E7" w14:paraId="68A54FB0" w14:textId="77777777" w:rsidTr="00AF24BF">
        <w:trPr>
          <w:trHeight w:val="277"/>
        </w:trPr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79EE776" w14:textId="030BBF9E" w:rsidR="009578E7" w:rsidRDefault="009578E7" w:rsidP="009578E7">
            <w:pPr>
              <w:widowControl w:val="0"/>
              <w:jc w:val="center"/>
            </w:pPr>
            <w:r>
              <w:t>4.</w:t>
            </w:r>
          </w:p>
        </w:tc>
        <w:tc>
          <w:tcPr>
            <w:tcW w:w="3692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6228911" w14:textId="1F0DBB82" w:rsidR="009578E7" w:rsidRPr="00715A5E" w:rsidRDefault="009578E7" w:rsidP="009578E7">
            <w:pPr>
              <w:pStyle w:val="Standard"/>
              <w:widowControl w:val="0"/>
              <w:jc w:val="center"/>
              <w:rPr>
                <w:rFonts w:hint="eastAsia"/>
              </w:rPr>
            </w:pPr>
            <w:r w:rsidRPr="00715A5E">
              <w:t>Конверт</w:t>
            </w:r>
            <w:r w:rsidRPr="00715A5E">
              <w:rPr>
                <w:spacing w:val="-6"/>
              </w:rPr>
              <w:t xml:space="preserve"> </w:t>
            </w:r>
            <w:r>
              <w:rPr>
                <w:spacing w:val="-6"/>
              </w:rPr>
              <w:t xml:space="preserve">С 5 </w:t>
            </w:r>
            <w:r w:rsidRPr="00715A5E">
              <w:t>Куда-Кому</w:t>
            </w:r>
            <w:r w:rsidRPr="00715A5E">
              <w:rPr>
                <w:spacing w:val="-1"/>
              </w:rPr>
              <w:t xml:space="preserve"> </w:t>
            </w:r>
            <w:r w:rsidRPr="00715A5E">
              <w:t>белый</w:t>
            </w:r>
            <w:r w:rsidRPr="00715A5E">
              <w:rPr>
                <w:spacing w:val="-3"/>
              </w:rPr>
              <w:t xml:space="preserve"> </w:t>
            </w:r>
            <w:r w:rsidRPr="00715A5E">
              <w:rPr>
                <w:spacing w:val="-2"/>
              </w:rPr>
              <w:t>стрип</w:t>
            </w:r>
            <w:r w:rsidRPr="00FA7F3F">
              <w:t xml:space="preserve"> с внутренней запечаткой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75F0F391" w14:textId="32074940" w:rsidR="009578E7" w:rsidRPr="009B0C65" w:rsidRDefault="009578E7" w:rsidP="009578E7">
            <w:pPr>
              <w:pStyle w:val="Standard"/>
              <w:widowControl w:val="0"/>
              <w:jc w:val="center"/>
              <w:rPr>
                <w:rFonts w:ascii="Times New Roman" w:hAnsi="Times New Roman"/>
                <w:color w:val="000000"/>
              </w:rPr>
            </w:pPr>
            <w:r w:rsidRPr="009B0C65">
              <w:rPr>
                <w:rFonts w:ascii="Times New Roman" w:hAnsi="Times New Roman"/>
                <w:color w:val="000000"/>
              </w:rPr>
              <w:t>17.23.12.110</w:t>
            </w:r>
          </w:p>
        </w:tc>
        <w:tc>
          <w:tcPr>
            <w:tcW w:w="6521" w:type="dxa"/>
            <w:tcBorders>
              <w:bottom w:val="single" w:sz="4" w:space="0" w:color="auto"/>
              <w:right w:val="single" w:sz="4" w:space="0" w:color="000000"/>
            </w:tcBorders>
          </w:tcPr>
          <w:p w14:paraId="37BCE9D4" w14:textId="16AFD005" w:rsidR="009578E7" w:rsidRPr="00593D2F" w:rsidRDefault="009578E7" w:rsidP="009578E7">
            <w:pPr>
              <w:pStyle w:val="Standard"/>
              <w:widowControl w:val="0"/>
              <w:rPr>
                <w:rFonts w:ascii="Times New Roman" w:hAnsi="Times New Roman"/>
                <w:color w:val="000000"/>
              </w:rPr>
            </w:pPr>
            <w:r w:rsidRPr="00B972D6">
              <w:rPr>
                <w:rFonts w:ascii="Times New Roman" w:hAnsi="Times New Roman"/>
                <w:color w:val="000000"/>
              </w:rPr>
              <w:t xml:space="preserve">Конверт Куда-Кому С5 (162x229 мм) 80 г/кв.м белый стрип с внутренней запечаткой 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5633012" w14:textId="609F5959" w:rsidR="009578E7" w:rsidRPr="004A3FC1" w:rsidRDefault="009578E7" w:rsidP="009578E7">
            <w:pPr>
              <w:pStyle w:val="Standard"/>
              <w:widowControl w:val="0"/>
              <w:jc w:val="center"/>
              <w:rPr>
                <w:rFonts w:ascii="Times New Roman" w:hAnsi="Times New Roman"/>
                <w:color w:val="000000"/>
              </w:rPr>
            </w:pPr>
            <w:r w:rsidRPr="004A3FC1">
              <w:rPr>
                <w:rFonts w:ascii="Times New Roman" w:hAnsi="Times New Roman"/>
                <w:color w:val="000000"/>
              </w:rPr>
              <w:t>2000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14:paraId="29381C60" w14:textId="131BB08C" w:rsidR="009578E7" w:rsidRDefault="009578E7" w:rsidP="009578E7">
            <w:pPr>
              <w:pStyle w:val="Standard"/>
              <w:widowControl w:val="0"/>
              <w:jc w:val="center"/>
              <w:rPr>
                <w:rFonts w:ascii="Times New Roman" w:hAnsi="Times New Roman"/>
                <w:color w:val="000000"/>
              </w:rPr>
            </w:pPr>
            <w:r w:rsidRPr="00623F51">
              <w:rPr>
                <w:rFonts w:ascii="Times New Roman" w:hAnsi="Times New Roman"/>
                <w:color w:val="000000"/>
              </w:rPr>
              <w:t>шт.</w:t>
            </w:r>
          </w:p>
        </w:tc>
      </w:tr>
      <w:tr w:rsidR="00B57DD0" w14:paraId="440B313D" w14:textId="77777777" w:rsidTr="00237E73">
        <w:trPr>
          <w:trHeight w:val="7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6EEE6" w14:textId="6C6036E3" w:rsidR="00B57DD0" w:rsidRDefault="00340CD4" w:rsidP="00B57DD0">
            <w:pPr>
              <w:widowControl w:val="0"/>
              <w:jc w:val="center"/>
            </w:pPr>
            <w:r>
              <w:t>5.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7E511" w14:textId="2E1BA03E" w:rsidR="00B57DD0" w:rsidRDefault="00B57DD0" w:rsidP="004F6661">
            <w:pPr>
              <w:pStyle w:val="TableParagraph"/>
              <w:spacing w:line="234" w:lineRule="exact"/>
              <w:ind w:left="29" w:right="18"/>
              <w:jc w:val="center"/>
            </w:pPr>
            <w:r w:rsidRPr="004F6661">
              <w:rPr>
                <w:sz w:val="24"/>
                <w:szCs w:val="24"/>
                <w:lang w:eastAsia="ru-RU"/>
              </w:rPr>
              <w:t>Краска штемпельная синяя на водно-глицериновой</w:t>
            </w:r>
            <w:r w:rsidR="004F6661">
              <w:rPr>
                <w:sz w:val="24"/>
                <w:szCs w:val="24"/>
                <w:lang w:eastAsia="ru-RU"/>
              </w:rPr>
              <w:t xml:space="preserve"> </w:t>
            </w:r>
            <w:r>
              <w:t xml:space="preserve">основе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14:paraId="309B8C27" w14:textId="4FE4910F" w:rsidR="00B57DD0" w:rsidRPr="009B0C65" w:rsidRDefault="00B57DD0" w:rsidP="00B57DD0">
            <w:pPr>
              <w:pStyle w:val="Standard"/>
              <w:widowControl w:val="0"/>
              <w:jc w:val="center"/>
              <w:rPr>
                <w:rFonts w:ascii="Times New Roman" w:hAnsi="Times New Roman"/>
                <w:color w:val="000000"/>
              </w:rPr>
            </w:pPr>
            <w:r w:rsidRPr="009B0C65">
              <w:t>20.59.30.190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F709F" w14:textId="0D2390E8" w:rsidR="00B57DD0" w:rsidRDefault="00B57DD0" w:rsidP="00B57DD0">
            <w:pPr>
              <w:pStyle w:val="Standard"/>
              <w:widowControl w:val="0"/>
              <w:rPr>
                <w:rFonts w:ascii="Times New Roman" w:hAnsi="Times New Roman"/>
                <w:color w:val="000000"/>
              </w:rPr>
            </w:pPr>
            <w:r w:rsidRPr="00AF24BF">
              <w:rPr>
                <w:rFonts w:ascii="Times New Roman" w:hAnsi="Times New Roman"/>
                <w:color w:val="000000"/>
              </w:rPr>
              <w:t xml:space="preserve">Краска штемпельная </w:t>
            </w:r>
            <w:r>
              <w:rPr>
                <w:rFonts w:ascii="Times New Roman" w:hAnsi="Times New Roman"/>
                <w:color w:val="000000"/>
              </w:rPr>
              <w:t>синяя</w:t>
            </w:r>
            <w:r w:rsidRPr="00AF24BF">
              <w:rPr>
                <w:rFonts w:ascii="Times New Roman" w:hAnsi="Times New Roman"/>
                <w:color w:val="000000"/>
              </w:rPr>
              <w:t xml:space="preserve"> на водно-масляной основе</w:t>
            </w:r>
            <w:r>
              <w:rPr>
                <w:rFonts w:ascii="Times New Roman" w:hAnsi="Times New Roman"/>
                <w:color w:val="000000"/>
              </w:rPr>
              <w:t>,</w:t>
            </w:r>
            <w:r w:rsidRPr="00AF24BF">
              <w:rPr>
                <w:rFonts w:ascii="Times New Roman" w:hAnsi="Times New Roman"/>
                <w:color w:val="000000"/>
              </w:rPr>
              <w:t xml:space="preserve"> 28 мл</w:t>
            </w:r>
            <w:r>
              <w:rPr>
                <w:rFonts w:ascii="Times New Roman" w:hAnsi="Times New Roman"/>
                <w:color w:val="000000"/>
              </w:rPr>
              <w:t>,</w:t>
            </w:r>
          </w:p>
          <w:p w14:paraId="3FE30855" w14:textId="1E4989E6" w:rsidR="00B57DD0" w:rsidRDefault="00B57DD0" w:rsidP="00B57DD0">
            <w:pPr>
              <w:pStyle w:val="Standard"/>
              <w:widowControl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</w:t>
            </w:r>
            <w:r w:rsidRPr="00B57DD0">
              <w:rPr>
                <w:rFonts w:ascii="Times New Roman" w:hAnsi="Times New Roman"/>
                <w:color w:val="000000"/>
              </w:rPr>
              <w:t>аличие дозатора</w:t>
            </w:r>
            <w:r>
              <w:rPr>
                <w:rFonts w:ascii="Times New Roman" w:hAnsi="Times New Roman"/>
                <w:color w:val="000000"/>
              </w:rPr>
              <w:t>, н</w:t>
            </w:r>
            <w:r w:rsidRPr="00B57DD0">
              <w:rPr>
                <w:rFonts w:ascii="Times New Roman" w:hAnsi="Times New Roman"/>
                <w:color w:val="000000"/>
              </w:rPr>
              <w:t>азначение</w:t>
            </w:r>
            <w:r>
              <w:rPr>
                <w:rFonts w:ascii="Times New Roman" w:hAnsi="Times New Roman"/>
                <w:color w:val="000000"/>
              </w:rPr>
              <w:t xml:space="preserve"> - </w:t>
            </w:r>
            <w:r w:rsidRPr="00B57DD0">
              <w:rPr>
                <w:rFonts w:ascii="Times New Roman" w:hAnsi="Times New Roman"/>
                <w:color w:val="000000"/>
              </w:rPr>
              <w:t>для бумаги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33875" w14:textId="51FA284F" w:rsidR="00B57DD0" w:rsidRPr="004A3FC1" w:rsidRDefault="0026677A" w:rsidP="00B57DD0">
            <w:pPr>
              <w:pStyle w:val="Standard"/>
              <w:widowControl w:val="0"/>
              <w:jc w:val="center"/>
              <w:rPr>
                <w:rFonts w:ascii="Times New Roman" w:hAnsi="Times New Roman"/>
                <w:color w:val="000000"/>
              </w:rPr>
            </w:pPr>
            <w:r w:rsidRPr="004A3FC1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9CE46" w14:textId="513A24FA" w:rsidR="00B57DD0" w:rsidRDefault="00B57DD0" w:rsidP="00B57DD0">
            <w:pPr>
              <w:pStyle w:val="Standard"/>
              <w:widowControl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шт.</w:t>
            </w:r>
          </w:p>
        </w:tc>
      </w:tr>
      <w:tr w:rsidR="00B57DD0" w14:paraId="297AABFC" w14:textId="77777777" w:rsidTr="00237E73">
        <w:trPr>
          <w:trHeight w:val="7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27439" w14:textId="5C9AAA21" w:rsidR="00B57DD0" w:rsidRDefault="00340CD4" w:rsidP="00B57DD0">
            <w:pPr>
              <w:widowControl w:val="0"/>
              <w:jc w:val="center"/>
            </w:pPr>
            <w:r>
              <w:t>6.</w:t>
            </w:r>
          </w:p>
        </w:tc>
        <w:tc>
          <w:tcPr>
            <w:tcW w:w="3692" w:type="dxa"/>
            <w:tcBorders>
              <w:top w:val="single" w:sz="4" w:space="0" w:color="auto"/>
              <w:bottom w:val="single" w:sz="4" w:space="0" w:color="auto"/>
            </w:tcBorders>
          </w:tcPr>
          <w:p w14:paraId="79918E3D" w14:textId="54BDCD72" w:rsidR="00B57DD0" w:rsidRDefault="00B57DD0" w:rsidP="004F6661">
            <w:pPr>
              <w:pStyle w:val="TableParagraph"/>
              <w:spacing w:line="234" w:lineRule="exact"/>
              <w:ind w:left="29" w:right="6"/>
              <w:jc w:val="center"/>
            </w:pPr>
            <w:r w:rsidRPr="004F6661">
              <w:rPr>
                <w:sz w:val="24"/>
                <w:szCs w:val="24"/>
                <w:lang w:eastAsia="ru-RU"/>
              </w:rPr>
              <w:t>Краска штемпельная фиолетовая на водно-</w:t>
            </w:r>
            <w:r w:rsidRPr="004F6661">
              <w:t>глицериновой основе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14:paraId="600AAAB3" w14:textId="0E9DCC96" w:rsidR="00B57DD0" w:rsidRPr="009B0C65" w:rsidRDefault="00B57DD0" w:rsidP="00B57DD0">
            <w:pPr>
              <w:pStyle w:val="Standard"/>
              <w:widowControl w:val="0"/>
              <w:jc w:val="center"/>
              <w:rPr>
                <w:rFonts w:ascii="Times New Roman" w:hAnsi="Times New Roman"/>
                <w:color w:val="000000"/>
              </w:rPr>
            </w:pPr>
            <w:r w:rsidRPr="009B0C65">
              <w:t>20.59.30.190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38EA4" w14:textId="4F4B5E56" w:rsidR="00B57DD0" w:rsidRPr="00AF24BF" w:rsidRDefault="00B57DD0" w:rsidP="00B57DD0">
            <w:pPr>
              <w:pStyle w:val="Standard"/>
              <w:widowControl w:val="0"/>
              <w:rPr>
                <w:rFonts w:ascii="Times New Roman" w:hAnsi="Times New Roman"/>
                <w:color w:val="000000"/>
              </w:rPr>
            </w:pPr>
            <w:r w:rsidRPr="00AF24BF">
              <w:rPr>
                <w:rFonts w:ascii="Times New Roman" w:hAnsi="Times New Roman"/>
                <w:color w:val="000000"/>
              </w:rPr>
              <w:t xml:space="preserve">Краска штемпельная фиолетовая </w:t>
            </w:r>
            <w:r w:rsidRPr="00B57DD0">
              <w:rPr>
                <w:rFonts w:ascii="Times New Roman" w:hAnsi="Times New Roman"/>
                <w:color w:val="000000"/>
              </w:rPr>
              <w:t>на водно-масляной основе, 28 мл,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B57DD0">
              <w:rPr>
                <w:rFonts w:ascii="Times New Roman" w:hAnsi="Times New Roman"/>
                <w:color w:val="000000"/>
              </w:rPr>
              <w:t>наличие дозатора, назначение - для бумаги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3D57C" w14:textId="044A1F5E" w:rsidR="00B57DD0" w:rsidRPr="004A3FC1" w:rsidRDefault="0026677A" w:rsidP="00B57DD0">
            <w:pPr>
              <w:pStyle w:val="Standard"/>
              <w:widowControl w:val="0"/>
              <w:jc w:val="center"/>
              <w:rPr>
                <w:rFonts w:ascii="Times New Roman" w:hAnsi="Times New Roman"/>
                <w:color w:val="000000"/>
              </w:rPr>
            </w:pPr>
            <w:r w:rsidRPr="004A3FC1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1E0D2" w14:textId="775BE76B" w:rsidR="00B57DD0" w:rsidRDefault="00B57DD0" w:rsidP="00B57DD0">
            <w:pPr>
              <w:pStyle w:val="Standard"/>
              <w:widowControl w:val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404770">
              <w:t>шт.</w:t>
            </w:r>
          </w:p>
        </w:tc>
      </w:tr>
      <w:tr w:rsidR="00B57DD0" w14:paraId="7176D0CF" w14:textId="77777777" w:rsidTr="00237E73">
        <w:trPr>
          <w:trHeight w:val="7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D3B92" w14:textId="517A1B62" w:rsidR="00B57DD0" w:rsidRDefault="00340CD4" w:rsidP="00B57DD0">
            <w:pPr>
              <w:widowControl w:val="0"/>
              <w:jc w:val="center"/>
            </w:pPr>
            <w:r>
              <w:t>7.</w:t>
            </w:r>
          </w:p>
        </w:tc>
        <w:tc>
          <w:tcPr>
            <w:tcW w:w="3692" w:type="dxa"/>
            <w:tcBorders>
              <w:top w:val="single" w:sz="4" w:space="0" w:color="auto"/>
              <w:bottom w:val="single" w:sz="4" w:space="0" w:color="auto"/>
            </w:tcBorders>
          </w:tcPr>
          <w:p w14:paraId="5A2320A9" w14:textId="107F6CD4" w:rsidR="00B57DD0" w:rsidRDefault="00B57DD0" w:rsidP="004F6661">
            <w:pPr>
              <w:pStyle w:val="TableParagraph"/>
              <w:spacing w:line="230" w:lineRule="exact"/>
              <w:ind w:left="29" w:right="3"/>
              <w:jc w:val="center"/>
            </w:pPr>
            <w:r w:rsidRPr="004F6661">
              <w:rPr>
                <w:sz w:val="24"/>
                <w:szCs w:val="24"/>
                <w:lang w:eastAsia="ru-RU"/>
              </w:rPr>
              <w:t>Краска штемпельная черная на водно-</w:t>
            </w:r>
            <w:r w:rsidRPr="004F6661">
              <w:t>глицериновой основе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14:paraId="10A8DE52" w14:textId="56BE4BB1" w:rsidR="00B57DD0" w:rsidRPr="009B0C65" w:rsidRDefault="00B57DD0" w:rsidP="00B57DD0">
            <w:pPr>
              <w:pStyle w:val="Standard"/>
              <w:widowControl w:val="0"/>
              <w:jc w:val="center"/>
              <w:rPr>
                <w:rFonts w:ascii="Times New Roman" w:hAnsi="Times New Roman"/>
                <w:color w:val="000000"/>
              </w:rPr>
            </w:pPr>
            <w:r w:rsidRPr="009B0C65">
              <w:t>20.59.30.190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5AAFC" w14:textId="7E7610ED" w:rsidR="00B57DD0" w:rsidRPr="00AF24BF" w:rsidRDefault="00B57DD0" w:rsidP="00B57DD0">
            <w:pPr>
              <w:pStyle w:val="Standard"/>
              <w:widowControl w:val="0"/>
              <w:rPr>
                <w:rFonts w:ascii="Times New Roman" w:hAnsi="Times New Roman"/>
                <w:color w:val="000000"/>
              </w:rPr>
            </w:pPr>
            <w:r w:rsidRPr="00AF24BF">
              <w:rPr>
                <w:rFonts w:ascii="Times New Roman" w:hAnsi="Times New Roman"/>
                <w:color w:val="000000"/>
              </w:rPr>
              <w:t xml:space="preserve">Краска штемпельная черная </w:t>
            </w:r>
            <w:r w:rsidRPr="00B57DD0">
              <w:rPr>
                <w:rFonts w:ascii="Times New Roman" w:hAnsi="Times New Roman"/>
                <w:color w:val="000000"/>
              </w:rPr>
              <w:t>на водно-масляной основе, 28 мл,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B57DD0">
              <w:rPr>
                <w:rFonts w:ascii="Times New Roman" w:hAnsi="Times New Roman"/>
                <w:color w:val="000000"/>
              </w:rPr>
              <w:t>наличие дозатора, назначение - для бумаги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D4C0F" w14:textId="23FC5C9F" w:rsidR="00B57DD0" w:rsidRPr="004A3FC1" w:rsidRDefault="0026677A" w:rsidP="00B57DD0">
            <w:pPr>
              <w:pStyle w:val="Standard"/>
              <w:widowControl w:val="0"/>
              <w:jc w:val="center"/>
              <w:rPr>
                <w:rFonts w:ascii="Times New Roman" w:hAnsi="Times New Roman"/>
                <w:color w:val="000000"/>
              </w:rPr>
            </w:pPr>
            <w:r w:rsidRPr="004A3FC1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B8C00" w14:textId="1BC9EED5" w:rsidR="00B57DD0" w:rsidRDefault="00B57DD0" w:rsidP="00B57DD0">
            <w:pPr>
              <w:pStyle w:val="Standard"/>
              <w:widowControl w:val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404770">
              <w:t>шт.</w:t>
            </w:r>
          </w:p>
        </w:tc>
      </w:tr>
      <w:tr w:rsidR="00340CD4" w14:paraId="24D3A806" w14:textId="77777777" w:rsidTr="00A150B2">
        <w:trPr>
          <w:trHeight w:val="7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9E997" w14:textId="4EF7D093" w:rsidR="00340CD4" w:rsidRDefault="00340CD4" w:rsidP="00340CD4">
            <w:pPr>
              <w:widowControl w:val="0"/>
              <w:jc w:val="center"/>
            </w:pPr>
            <w:r>
              <w:t>8.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316B5" w14:textId="43DC68C2" w:rsidR="00340CD4" w:rsidRDefault="00340CD4" w:rsidP="00340CD4">
            <w:pPr>
              <w:widowControl w:val="0"/>
              <w:jc w:val="center"/>
            </w:pPr>
            <w:r w:rsidRPr="00B01D5A">
              <w:t xml:space="preserve">Чековая лента из термобумаги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14:paraId="49CAD0DB" w14:textId="382CA76B" w:rsidR="00340CD4" w:rsidRPr="009B0C65" w:rsidRDefault="0026677A" w:rsidP="00340CD4">
            <w:pPr>
              <w:pStyle w:val="Standard"/>
              <w:widowControl w:val="0"/>
              <w:jc w:val="center"/>
              <w:rPr>
                <w:rFonts w:ascii="Times New Roman" w:hAnsi="Times New Roman"/>
                <w:color w:val="000000"/>
              </w:rPr>
            </w:pPr>
            <w:r w:rsidRPr="009B0C65">
              <w:rPr>
                <w:rFonts w:ascii="Times New Roman" w:hAnsi="Times New Roman"/>
                <w:color w:val="000000"/>
              </w:rPr>
              <w:t>17.12.14.160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36C2" w14:textId="174EC4B1" w:rsidR="00340CD4" w:rsidRDefault="00467DE0" w:rsidP="00340CD4">
            <w:pPr>
              <w:pStyle w:val="Standard"/>
              <w:widowControl w:val="0"/>
              <w:rPr>
                <w:rFonts w:ascii="Times New Roman" w:hAnsi="Times New Roman"/>
                <w:b/>
                <w:bCs/>
                <w:color w:val="000000"/>
              </w:rPr>
            </w:pPr>
            <w:r w:rsidRPr="00467DE0">
              <w:rPr>
                <w:rFonts w:ascii="Times New Roman" w:hAnsi="Times New Roman"/>
                <w:color w:val="000000"/>
              </w:rPr>
              <w:t xml:space="preserve">Чековая лента из термобумаги </w:t>
            </w:r>
            <w:r>
              <w:rPr>
                <w:rFonts w:ascii="Times New Roman" w:hAnsi="Times New Roman"/>
                <w:color w:val="000000"/>
              </w:rPr>
              <w:t xml:space="preserve">ширина ролика </w:t>
            </w:r>
            <w:r w:rsidRPr="00467DE0">
              <w:rPr>
                <w:rFonts w:ascii="Times New Roman" w:hAnsi="Times New Roman"/>
                <w:color w:val="000000"/>
              </w:rPr>
              <w:t>80 мм</w:t>
            </w:r>
            <w:r>
              <w:rPr>
                <w:rFonts w:ascii="Times New Roman" w:hAnsi="Times New Roman"/>
                <w:color w:val="000000"/>
              </w:rPr>
              <w:t>,</w:t>
            </w:r>
            <w:r w:rsidRPr="00467DE0">
              <w:rPr>
                <w:rFonts w:ascii="Times New Roman" w:hAnsi="Times New Roman"/>
                <w:color w:val="000000"/>
              </w:rPr>
              <w:t xml:space="preserve"> намотка 50 м</w:t>
            </w:r>
            <w:r>
              <w:rPr>
                <w:rFonts w:ascii="Times New Roman" w:hAnsi="Times New Roman"/>
                <w:color w:val="000000"/>
              </w:rPr>
              <w:t>,</w:t>
            </w:r>
            <w:r w:rsidRPr="00467DE0">
              <w:rPr>
                <w:rFonts w:ascii="Times New Roman" w:hAnsi="Times New Roman"/>
                <w:color w:val="000000"/>
              </w:rPr>
              <w:t xml:space="preserve"> диаметр 58 мм</w:t>
            </w:r>
            <w:r>
              <w:rPr>
                <w:rFonts w:ascii="Times New Roman" w:hAnsi="Times New Roman"/>
                <w:color w:val="000000"/>
              </w:rPr>
              <w:t>,</w:t>
            </w:r>
            <w:r w:rsidRPr="00467DE0">
              <w:rPr>
                <w:rFonts w:ascii="Times New Roman" w:hAnsi="Times New Roman"/>
                <w:color w:val="000000"/>
              </w:rPr>
              <w:t xml:space="preserve"> втулка 18 мм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051BF" w14:textId="65BECF73" w:rsidR="00340CD4" w:rsidRPr="004A3FC1" w:rsidRDefault="009578E7" w:rsidP="00340CD4">
            <w:pPr>
              <w:pStyle w:val="Standard"/>
              <w:widowControl w:val="0"/>
              <w:jc w:val="center"/>
              <w:rPr>
                <w:rFonts w:ascii="Times New Roman" w:hAnsi="Times New Roman"/>
                <w:color w:val="000000"/>
              </w:rPr>
            </w:pPr>
            <w:r w:rsidRPr="004A3FC1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CD8BD" w14:textId="20694F58" w:rsidR="00340CD4" w:rsidRPr="009578E7" w:rsidRDefault="009578E7" w:rsidP="00340CD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578E7">
              <w:rPr>
                <w:rFonts w:ascii="Times New Roman" w:hAnsi="Times New Roman" w:cs="Times New Roman"/>
              </w:rPr>
              <w:t>рул.</w:t>
            </w:r>
          </w:p>
        </w:tc>
      </w:tr>
      <w:tr w:rsidR="00340CD4" w14:paraId="26C07E2C" w14:textId="77777777" w:rsidTr="00A150B2">
        <w:trPr>
          <w:trHeight w:val="7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3BB11" w14:textId="4D9E48B9" w:rsidR="00340CD4" w:rsidRDefault="00340CD4" w:rsidP="00340CD4">
            <w:pPr>
              <w:widowControl w:val="0"/>
              <w:jc w:val="center"/>
            </w:pPr>
            <w:r>
              <w:t>9.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C4E45" w14:textId="303DE446" w:rsidR="00340CD4" w:rsidRDefault="00340CD4" w:rsidP="00340CD4">
            <w:pPr>
              <w:widowControl w:val="0"/>
              <w:jc w:val="center"/>
            </w:pPr>
            <w:r w:rsidRPr="00124EBD">
              <w:t>Пакет С</w:t>
            </w:r>
            <w:r w:rsidR="004F6661" w:rsidRPr="00124EBD">
              <w:t>4 мм</w:t>
            </w:r>
            <w:r w:rsidRPr="00124EBD">
              <w:t xml:space="preserve"> из полиэтилена стрип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14:paraId="73A397C3" w14:textId="4FCB6686" w:rsidR="00340CD4" w:rsidRPr="009B0C65" w:rsidRDefault="009B0C65" w:rsidP="00340CD4">
            <w:pPr>
              <w:pStyle w:val="Standard"/>
              <w:widowControl w:val="0"/>
              <w:jc w:val="center"/>
              <w:rPr>
                <w:rFonts w:ascii="Times New Roman" w:hAnsi="Times New Roman"/>
                <w:color w:val="000000"/>
              </w:rPr>
            </w:pPr>
            <w:r w:rsidRPr="009B0C65">
              <w:rPr>
                <w:rFonts w:ascii="Times New Roman" w:hAnsi="Times New Roman"/>
                <w:color w:val="000000"/>
              </w:rPr>
              <w:t>22.22.19.190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206DA" w14:textId="47ED947C" w:rsidR="00340CD4" w:rsidRDefault="00340CD4" w:rsidP="00340CD4">
            <w:pPr>
              <w:pStyle w:val="Standard"/>
              <w:widowControl w:val="0"/>
              <w:rPr>
                <w:rFonts w:ascii="Times New Roman" w:hAnsi="Times New Roman"/>
                <w:b/>
                <w:bCs/>
                <w:color w:val="000000"/>
              </w:rPr>
            </w:pPr>
            <w:r w:rsidRPr="00124EBD">
              <w:rPr>
                <w:rFonts w:ascii="Times New Roman" w:hAnsi="Times New Roman"/>
                <w:color w:val="000000"/>
              </w:rPr>
              <w:t>Пакет С4 229x324 мм из полиэтилена 70 мкм стрип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DD280" w14:textId="4FEE0090" w:rsidR="00340CD4" w:rsidRPr="004A3FC1" w:rsidRDefault="0026677A" w:rsidP="00340CD4">
            <w:pPr>
              <w:pStyle w:val="Standard"/>
              <w:widowControl w:val="0"/>
              <w:jc w:val="center"/>
              <w:rPr>
                <w:rFonts w:ascii="Times New Roman" w:hAnsi="Times New Roman"/>
                <w:color w:val="000000"/>
              </w:rPr>
            </w:pPr>
            <w:r w:rsidRPr="004A3FC1">
              <w:rPr>
                <w:rFonts w:ascii="Times New Roman" w:hAnsi="Times New Roman"/>
                <w:color w:val="000000"/>
              </w:rPr>
              <w:t>500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17BA0" w14:textId="3A40FDE1" w:rsidR="00340CD4" w:rsidRDefault="0026677A" w:rsidP="00340CD4">
            <w:pPr>
              <w:pStyle w:val="Standard"/>
              <w:widowControl w:val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3D2635">
              <w:t>шт.</w:t>
            </w:r>
          </w:p>
        </w:tc>
      </w:tr>
      <w:tr w:rsidR="00340CD4" w14:paraId="59228316" w14:textId="77777777" w:rsidTr="00A150B2">
        <w:trPr>
          <w:trHeight w:val="7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068CF" w14:textId="5E2048C1" w:rsidR="00340CD4" w:rsidRDefault="00340CD4" w:rsidP="00340CD4">
            <w:pPr>
              <w:widowControl w:val="0"/>
              <w:jc w:val="center"/>
            </w:pPr>
            <w:r>
              <w:t>10.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09193" w14:textId="4733491F" w:rsidR="00340CD4" w:rsidRDefault="00340CD4" w:rsidP="00340CD4">
            <w:pPr>
              <w:widowControl w:val="0"/>
              <w:jc w:val="center"/>
            </w:pPr>
            <w:r w:rsidRPr="00124EBD">
              <w:t>Книга учета 96 листов А4 в клетку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14:paraId="07AD6ABB" w14:textId="56021452" w:rsidR="00340CD4" w:rsidRPr="009B0C65" w:rsidRDefault="009B0C65" w:rsidP="00340CD4">
            <w:pPr>
              <w:pStyle w:val="Standard"/>
              <w:widowControl w:val="0"/>
              <w:jc w:val="center"/>
              <w:rPr>
                <w:rFonts w:ascii="Times New Roman" w:hAnsi="Times New Roman"/>
                <w:color w:val="000000"/>
              </w:rPr>
            </w:pPr>
            <w:r w:rsidRPr="009B0C65">
              <w:rPr>
                <w:rFonts w:ascii="Times New Roman" w:hAnsi="Times New Roman"/>
                <w:color w:val="000000"/>
              </w:rPr>
              <w:t>17.23.13.110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AFEF2" w14:textId="1AC7E3BC" w:rsidR="00340CD4" w:rsidRDefault="00340CD4" w:rsidP="00340CD4">
            <w:pPr>
              <w:pStyle w:val="Standard"/>
              <w:widowControl w:val="0"/>
              <w:rPr>
                <w:rFonts w:ascii="Times New Roman" w:hAnsi="Times New Roman"/>
                <w:b/>
                <w:bCs/>
                <w:color w:val="000000"/>
              </w:rPr>
            </w:pPr>
            <w:r w:rsidRPr="00340CD4">
              <w:rPr>
                <w:rFonts w:ascii="Times New Roman" w:hAnsi="Times New Roman"/>
                <w:color w:val="000000"/>
              </w:rPr>
              <w:t xml:space="preserve">Книга учета 96 листов А4 в клетку </w:t>
            </w:r>
            <w:r w:rsidR="009B0C65">
              <w:rPr>
                <w:rFonts w:ascii="Times New Roman" w:hAnsi="Times New Roman"/>
                <w:color w:val="000000"/>
              </w:rPr>
              <w:t>в твердом переплете,</w:t>
            </w:r>
            <w:r w:rsidRPr="00340CD4">
              <w:rPr>
                <w:rFonts w:ascii="Times New Roman" w:hAnsi="Times New Roman"/>
                <w:color w:val="000000"/>
              </w:rPr>
              <w:t xml:space="preserve"> блок офсет</w:t>
            </w:r>
            <w:r w:rsidR="009B0C65">
              <w:rPr>
                <w:rFonts w:ascii="Times New Roman" w:hAnsi="Times New Roman"/>
                <w:color w:val="000000"/>
              </w:rPr>
              <w:t>, ориентация вертикальная</w:t>
            </w:r>
            <w:r w:rsidRPr="00340CD4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19C6A" w14:textId="3895F4D6" w:rsidR="00340CD4" w:rsidRPr="004A3FC1" w:rsidRDefault="0026677A" w:rsidP="00340CD4">
            <w:pPr>
              <w:pStyle w:val="Standard"/>
              <w:widowControl w:val="0"/>
              <w:jc w:val="center"/>
              <w:rPr>
                <w:rFonts w:ascii="Times New Roman" w:hAnsi="Times New Roman"/>
                <w:color w:val="000000"/>
              </w:rPr>
            </w:pPr>
            <w:r w:rsidRPr="004A3FC1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A4AC0" w14:textId="118167C4" w:rsidR="00340CD4" w:rsidRDefault="00340CD4" w:rsidP="00340CD4">
            <w:pPr>
              <w:pStyle w:val="Standard"/>
              <w:widowControl w:val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3D2635">
              <w:t>шт.</w:t>
            </w:r>
          </w:p>
        </w:tc>
      </w:tr>
    </w:tbl>
    <w:p w14:paraId="0B0C9A64" w14:textId="77777777" w:rsidR="00870F44" w:rsidRDefault="00870F44">
      <w:pPr>
        <w:pStyle w:val="Standard"/>
        <w:jc w:val="center"/>
        <w:rPr>
          <w:rFonts w:hint="eastAsia"/>
        </w:rPr>
      </w:pPr>
    </w:p>
    <w:tbl>
      <w:tblPr>
        <w:tblW w:w="9630" w:type="dxa"/>
        <w:jc w:val="center"/>
        <w:tblLayout w:type="fixed"/>
        <w:tblLook w:val="0000" w:firstRow="0" w:lastRow="0" w:firstColumn="0" w:lastColumn="0" w:noHBand="0" w:noVBand="0"/>
      </w:tblPr>
      <w:tblGrid>
        <w:gridCol w:w="4923"/>
        <w:gridCol w:w="4707"/>
      </w:tblGrid>
      <w:tr w:rsidR="00870F44" w14:paraId="3E81AC35" w14:textId="77777777">
        <w:trPr>
          <w:trHeight w:val="514"/>
          <w:jc w:val="center"/>
        </w:trPr>
        <w:tc>
          <w:tcPr>
            <w:tcW w:w="4922" w:type="dxa"/>
          </w:tcPr>
          <w:p w14:paraId="7D8B95F6" w14:textId="77777777" w:rsidR="00870F44" w:rsidRDefault="00E529DD">
            <w:pPr>
              <w:widowControl w:val="0"/>
              <w:jc w:val="center"/>
              <w:rPr>
                <w:rFonts w:eastAsia="MS Mincho"/>
                <w:b/>
              </w:rPr>
            </w:pPr>
            <w:r>
              <w:rPr>
                <w:rFonts w:eastAsia="MS Mincho"/>
                <w:b/>
              </w:rPr>
              <w:t>ЗАКАЗЧИК</w:t>
            </w:r>
          </w:p>
          <w:p w14:paraId="6F0501F0" w14:textId="77777777" w:rsidR="00870F44" w:rsidRDefault="00E529DD">
            <w:pPr>
              <w:widowControl w:val="0"/>
              <w:jc w:val="center"/>
              <w:rPr>
                <w:rFonts w:eastAsia="MS Mincho"/>
                <w:b/>
              </w:rPr>
            </w:pPr>
            <w:r>
              <w:rPr>
                <w:rFonts w:eastAsia="MS Mincho"/>
                <w:b/>
              </w:rPr>
              <w:t>ФГБОУ ВО «РОСБИОТЕХ»</w:t>
            </w:r>
          </w:p>
          <w:p w14:paraId="2E2852E5" w14:textId="77777777" w:rsidR="00870F44" w:rsidRDefault="00E529DD">
            <w:pPr>
              <w:widowControl w:val="0"/>
              <w:jc w:val="center"/>
              <w:rPr>
                <w:rFonts w:eastAsia="MS Mincho"/>
                <w:b/>
                <w:i/>
              </w:rPr>
            </w:pPr>
            <w:r>
              <w:rPr>
                <w:rFonts w:eastAsia="MS Mincho"/>
                <w:b/>
                <w:i/>
              </w:rPr>
              <w:t>должность</w:t>
            </w:r>
          </w:p>
          <w:p w14:paraId="5C00D4A9" w14:textId="77777777" w:rsidR="00870F44" w:rsidRDefault="00870F44">
            <w:pPr>
              <w:widowControl w:val="0"/>
              <w:jc w:val="center"/>
              <w:rPr>
                <w:rFonts w:eastAsia="MS Mincho"/>
                <w:b/>
              </w:rPr>
            </w:pPr>
          </w:p>
          <w:p w14:paraId="26EB3D73" w14:textId="77777777" w:rsidR="00870F44" w:rsidRDefault="00E529DD">
            <w:pPr>
              <w:widowControl w:val="0"/>
              <w:jc w:val="center"/>
              <w:rPr>
                <w:rFonts w:eastAsia="MS Mincho"/>
                <w:b/>
              </w:rPr>
            </w:pPr>
            <w:r>
              <w:rPr>
                <w:rFonts w:eastAsia="MS Mincho"/>
                <w:b/>
              </w:rPr>
              <w:t xml:space="preserve">______________ </w:t>
            </w:r>
          </w:p>
          <w:p w14:paraId="29A12764" w14:textId="77777777" w:rsidR="00870F44" w:rsidRDefault="00E529DD">
            <w:pPr>
              <w:widowControl w:val="0"/>
              <w:jc w:val="center"/>
            </w:pPr>
            <w:r>
              <w:rPr>
                <w:rFonts w:eastAsia="MS Mincho"/>
                <w:b/>
              </w:rPr>
              <w:lastRenderedPageBreak/>
              <w:t>Ф.И.О.</w:t>
            </w:r>
          </w:p>
        </w:tc>
        <w:tc>
          <w:tcPr>
            <w:tcW w:w="4707" w:type="dxa"/>
          </w:tcPr>
          <w:p w14:paraId="2670ED2A" w14:textId="77777777" w:rsidR="00870F44" w:rsidRDefault="00E529DD">
            <w:pPr>
              <w:widowControl w:val="0"/>
              <w:jc w:val="center"/>
              <w:rPr>
                <w:rFonts w:eastAsia="MS Mincho"/>
                <w:b/>
                <w:bCs/>
              </w:rPr>
            </w:pPr>
            <w:r>
              <w:rPr>
                <w:rFonts w:eastAsia="MS Mincho"/>
                <w:b/>
              </w:rPr>
              <w:lastRenderedPageBreak/>
              <w:t>ПОСТАВЩИК</w:t>
            </w:r>
          </w:p>
          <w:p w14:paraId="554722D2" w14:textId="77777777" w:rsidR="00870F44" w:rsidRDefault="00E529DD">
            <w:pPr>
              <w:widowControl w:val="0"/>
              <w:jc w:val="center"/>
              <w:rPr>
                <w:rFonts w:eastAsia="MS Mincho"/>
                <w:b/>
                <w:bCs/>
                <w:i/>
              </w:rPr>
            </w:pPr>
            <w:r>
              <w:rPr>
                <w:rFonts w:eastAsia="MS Mincho"/>
                <w:b/>
                <w:bCs/>
                <w:i/>
              </w:rPr>
              <w:t>должность</w:t>
            </w:r>
          </w:p>
          <w:p w14:paraId="250FC5D5" w14:textId="77777777" w:rsidR="00870F44" w:rsidRDefault="00870F44">
            <w:pPr>
              <w:widowControl w:val="0"/>
              <w:jc w:val="center"/>
              <w:rPr>
                <w:rFonts w:eastAsia="MS Mincho"/>
                <w:b/>
                <w:bCs/>
              </w:rPr>
            </w:pPr>
          </w:p>
          <w:p w14:paraId="6925334D" w14:textId="77777777" w:rsidR="00870F44" w:rsidRDefault="00870F44">
            <w:pPr>
              <w:widowControl w:val="0"/>
              <w:jc w:val="center"/>
              <w:rPr>
                <w:rFonts w:eastAsia="MS Mincho"/>
                <w:b/>
                <w:bCs/>
              </w:rPr>
            </w:pPr>
          </w:p>
          <w:p w14:paraId="532DF048" w14:textId="77777777" w:rsidR="00870F44" w:rsidRDefault="00E529DD">
            <w:pPr>
              <w:widowControl w:val="0"/>
              <w:jc w:val="center"/>
              <w:rPr>
                <w:rFonts w:eastAsia="MS Mincho"/>
                <w:b/>
              </w:rPr>
            </w:pPr>
            <w:r>
              <w:rPr>
                <w:rFonts w:eastAsia="MS Mincho"/>
                <w:b/>
              </w:rPr>
              <w:t xml:space="preserve">______________ </w:t>
            </w:r>
          </w:p>
          <w:p w14:paraId="2467D5CC" w14:textId="77777777" w:rsidR="00870F44" w:rsidRDefault="00E529DD">
            <w:pPr>
              <w:widowControl w:val="0"/>
              <w:jc w:val="center"/>
            </w:pPr>
            <w:r>
              <w:rPr>
                <w:rFonts w:eastAsia="MS Mincho"/>
                <w:b/>
              </w:rPr>
              <w:lastRenderedPageBreak/>
              <w:t>Ф.И.О.</w:t>
            </w:r>
          </w:p>
        </w:tc>
      </w:tr>
    </w:tbl>
    <w:p w14:paraId="0FB83078" w14:textId="77777777" w:rsidR="00870F44" w:rsidRDefault="00870F44">
      <w:pPr>
        <w:tabs>
          <w:tab w:val="left" w:pos="2256"/>
          <w:tab w:val="left" w:pos="8790"/>
        </w:tabs>
        <w:jc w:val="right"/>
      </w:pPr>
    </w:p>
    <w:sectPr w:rsidR="00870F44">
      <w:pgSz w:w="16838" w:h="11906" w:orient="landscape"/>
      <w:pgMar w:top="851" w:right="720" w:bottom="1134" w:left="720" w:header="72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C9B55C" w14:textId="77777777" w:rsidR="00D76217" w:rsidRDefault="00E529DD">
      <w:r>
        <w:separator/>
      </w:r>
    </w:p>
  </w:endnote>
  <w:endnote w:type="continuationSeparator" w:id="0">
    <w:p w14:paraId="39F93B65" w14:textId="77777777" w:rsidR="00D76217" w:rsidRDefault="00E52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ultant">
    <w:altName w:val="Cambria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ntiqua">
    <w:charset w:val="CC"/>
    <w:family w:val="roman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12C1D5" w14:textId="77777777" w:rsidR="00870F44" w:rsidRDefault="00E529DD">
      <w:pPr>
        <w:rPr>
          <w:sz w:val="12"/>
        </w:rPr>
      </w:pPr>
      <w:r>
        <w:separator/>
      </w:r>
    </w:p>
  </w:footnote>
  <w:footnote w:type="continuationSeparator" w:id="0">
    <w:p w14:paraId="40D8788E" w14:textId="77777777" w:rsidR="00870F44" w:rsidRDefault="00E529DD">
      <w:pPr>
        <w:rPr>
          <w:sz w:val="12"/>
        </w:rPr>
      </w:pPr>
      <w:r>
        <w:continuationSeparator/>
      </w:r>
    </w:p>
  </w:footnote>
  <w:footnote w:id="1">
    <w:p w14:paraId="3BEC0DDD" w14:textId="77777777" w:rsidR="00870F44" w:rsidRDefault="00E529DD">
      <w:pPr>
        <w:pStyle w:val="ac"/>
        <w:jc w:val="both"/>
      </w:pPr>
      <w:r>
        <w:rPr>
          <w:rStyle w:val="ad"/>
        </w:rPr>
        <w:footnoteRef/>
      </w:r>
      <w:r>
        <w:t xml:space="preserve"> При необходимости</w:t>
      </w:r>
    </w:p>
  </w:footnote>
  <w:footnote w:id="2">
    <w:p w14:paraId="69DC9D44" w14:textId="77777777" w:rsidR="00870F44" w:rsidRDefault="00E529DD">
      <w:pPr>
        <w:pStyle w:val="ac"/>
        <w:jc w:val="both"/>
      </w:pPr>
      <w:r>
        <w:rPr>
          <w:rStyle w:val="ad"/>
        </w:rPr>
        <w:footnoteRef/>
      </w:r>
      <w:r>
        <w:t xml:space="preserve"> В случае, если Поставщик не является плательщиком НДС, либо если поставляемый Товар не подлежит обложению (освобождается от обложения) НДС, указать «НДС не облагается».</w:t>
      </w:r>
    </w:p>
  </w:footnote>
  <w:footnote w:id="3">
    <w:p w14:paraId="4F8A2C91" w14:textId="77777777" w:rsidR="00870F44" w:rsidRDefault="00E529DD">
      <w:pPr>
        <w:pStyle w:val="ac"/>
        <w:jc w:val="both"/>
      </w:pPr>
      <w:r>
        <w:rPr>
          <w:rStyle w:val="ad"/>
        </w:rPr>
        <w:footnoteRef/>
      </w:r>
      <w:r>
        <w:t xml:space="preserve"> Сумма, подлежащая уплате Заказчиком Поставщику -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</w:footnote>
  <w:footnote w:id="4">
    <w:p w14:paraId="02DCA1FA" w14:textId="77777777" w:rsidR="00870F44" w:rsidRDefault="00E529DD">
      <w:pPr>
        <w:pStyle w:val="ac"/>
      </w:pPr>
      <w:r>
        <w:rPr>
          <w:rStyle w:val="ad"/>
        </w:rPr>
        <w:footnoteRef/>
      </w:r>
      <w:r>
        <w:t xml:space="preserve"> При необходимости</w:t>
      </w:r>
    </w:p>
  </w:footnote>
  <w:footnote w:id="5">
    <w:p w14:paraId="653EAB7D" w14:textId="77777777" w:rsidR="00870F44" w:rsidRDefault="00E529DD">
      <w:pPr>
        <w:pStyle w:val="ac"/>
      </w:pPr>
      <w:r>
        <w:rPr>
          <w:rStyle w:val="ad"/>
        </w:rPr>
        <w:footnoteRef/>
      </w:r>
      <w:r>
        <w:t xml:space="preserve"> При необходимости</w:t>
      </w:r>
    </w:p>
  </w:footnote>
  <w:footnote w:id="6">
    <w:p w14:paraId="3045D90B" w14:textId="77777777" w:rsidR="00870F44" w:rsidRDefault="00E529DD">
      <w:pPr>
        <w:pStyle w:val="ac"/>
      </w:pPr>
      <w:r>
        <w:rPr>
          <w:rStyle w:val="ad"/>
        </w:rPr>
        <w:footnoteRef/>
      </w:r>
      <w:r>
        <w:t xml:space="preserve"> В случае, если Поставщик не является плательщиком НДС, либо если поставляемый Товар не подлежит обложению (освобождается от обложения) НДС, указать «НДС не облагается».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91571138"/>
      <w:docPartObj>
        <w:docPartGallery w:val="Page Numbers (Top of Page)"/>
        <w:docPartUnique/>
      </w:docPartObj>
    </w:sdtPr>
    <w:sdtEndPr/>
    <w:sdtContent>
      <w:p w14:paraId="22BBF711" w14:textId="77777777" w:rsidR="00870F44" w:rsidRDefault="00E529DD">
        <w:pPr>
          <w:pStyle w:val="a8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1</w:t>
        </w:r>
        <w:r>
          <w:fldChar w:fldCharType="end"/>
        </w:r>
      </w:p>
      <w:p w14:paraId="200215ED" w14:textId="77777777" w:rsidR="00870F44" w:rsidRDefault="00112AE5">
        <w:pPr>
          <w:pStyle w:val="a8"/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50611860"/>
      <w:docPartObj>
        <w:docPartGallery w:val="Page Numbers (Top of Page)"/>
        <w:docPartUnique/>
      </w:docPartObj>
    </w:sdtPr>
    <w:sdtEndPr/>
    <w:sdtContent>
      <w:p w14:paraId="7F273531" w14:textId="77777777" w:rsidR="00870F44" w:rsidRDefault="00E529DD">
        <w:pPr>
          <w:pStyle w:val="a8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11</w:t>
        </w:r>
        <w:r>
          <w:fldChar w:fldCharType="end"/>
        </w:r>
      </w:p>
      <w:p w14:paraId="1E30A2AC" w14:textId="77777777" w:rsidR="00870F44" w:rsidRDefault="00112AE5">
        <w:pPr>
          <w:pStyle w:val="a8"/>
        </w:pP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CC78E" w14:textId="77777777" w:rsidR="00870F44" w:rsidRDefault="00870F4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C06D9"/>
    <w:multiLevelType w:val="multilevel"/>
    <w:tmpl w:val="E7DC8412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abstractNum w:abstractNumId="1" w15:restartNumberingAfterBreak="0">
    <w:nsid w:val="28417588"/>
    <w:multiLevelType w:val="multilevel"/>
    <w:tmpl w:val="6930B22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F44"/>
    <w:rsid w:val="000C3366"/>
    <w:rsid w:val="00112AE5"/>
    <w:rsid w:val="00124EBD"/>
    <w:rsid w:val="0026677A"/>
    <w:rsid w:val="00340CD4"/>
    <w:rsid w:val="00467DE0"/>
    <w:rsid w:val="004A3FC1"/>
    <w:rsid w:val="004F6661"/>
    <w:rsid w:val="00593D2F"/>
    <w:rsid w:val="00722B6D"/>
    <w:rsid w:val="00870F44"/>
    <w:rsid w:val="009061E5"/>
    <w:rsid w:val="009578E7"/>
    <w:rsid w:val="009B0C65"/>
    <w:rsid w:val="00A75713"/>
    <w:rsid w:val="00AF24BF"/>
    <w:rsid w:val="00B01D5A"/>
    <w:rsid w:val="00B57DD0"/>
    <w:rsid w:val="00B972D6"/>
    <w:rsid w:val="00D76217"/>
    <w:rsid w:val="00E529DD"/>
    <w:rsid w:val="00EE1D91"/>
    <w:rsid w:val="00FA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A90D8"/>
  <w15:docId w15:val="{90B13EF5-29B3-4270-A3EC-631797CF3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sz w:val="24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7F3F"/>
    <w:pPr>
      <w:suppressAutoHyphens w:val="0"/>
    </w:pPr>
    <w:rPr>
      <w:rFonts w:eastAsia="Times New Roman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331DE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9331DE"/>
    <w:pPr>
      <w:keepNext/>
      <w:keepLines/>
      <w:spacing w:before="40"/>
      <w:outlineLvl w:val="2"/>
    </w:pPr>
    <w:rPr>
      <w:rFonts w:ascii="Calibri Light" w:hAnsi="Calibri Light"/>
      <w:color w:val="1F4D78"/>
      <w:lang w:eastAsia="en-US"/>
    </w:rPr>
  </w:style>
  <w:style w:type="paragraph" w:styleId="8">
    <w:name w:val="heading 8"/>
    <w:basedOn w:val="a"/>
    <w:next w:val="a"/>
    <w:link w:val="80"/>
    <w:uiPriority w:val="99"/>
    <w:qFormat/>
    <w:rsid w:val="009331DE"/>
    <w:pPr>
      <w:spacing w:before="240" w:after="60"/>
      <w:outlineLvl w:val="7"/>
    </w:pPr>
    <w:rPr>
      <w:i/>
      <w:i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Normal">
    <w:name w:val="ConsNormal Знак"/>
    <w:link w:val="ConsNormal0"/>
    <w:qFormat/>
    <w:rsid w:val="00CA4F42"/>
    <w:rPr>
      <w:rFonts w:ascii="Consultant" w:eastAsia="Arial" w:hAnsi="Consultant"/>
      <w:sz w:val="28"/>
      <w:lang w:eastAsia="ar-SA"/>
    </w:rPr>
  </w:style>
  <w:style w:type="character" w:customStyle="1" w:styleId="a3">
    <w:name w:val="Основной текст Знак"/>
    <w:basedOn w:val="a0"/>
    <w:link w:val="a4"/>
    <w:uiPriority w:val="99"/>
    <w:qFormat/>
    <w:rsid w:val="00CA4F42"/>
    <w:rPr>
      <w:rFonts w:eastAsia="Times New Roman"/>
      <w:szCs w:val="20"/>
      <w:lang w:eastAsia="ru-RU"/>
    </w:rPr>
  </w:style>
  <w:style w:type="character" w:customStyle="1" w:styleId="Arial8">
    <w:name w:val="Стиль (латиница) Arial 8 пт Синий"/>
    <w:uiPriority w:val="99"/>
    <w:qFormat/>
    <w:rsid w:val="00CA4F42"/>
    <w:rPr>
      <w:rFonts w:ascii="Times New Roman" w:hAnsi="Times New Roman" w:cs="Times New Roman"/>
      <w:color w:val="0000FF"/>
      <w:sz w:val="24"/>
    </w:rPr>
  </w:style>
  <w:style w:type="character" w:customStyle="1" w:styleId="ConsPlusNormal">
    <w:name w:val="ConsPlusNormal Знак"/>
    <w:link w:val="ConsPlusNormal0"/>
    <w:qFormat/>
    <w:rsid w:val="00CA4F4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Текст выноски Знак"/>
    <w:basedOn w:val="a0"/>
    <w:link w:val="a6"/>
    <w:uiPriority w:val="99"/>
    <w:semiHidden/>
    <w:qFormat/>
    <w:rsid w:val="0089483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Верхний колонтитул Знак"/>
    <w:basedOn w:val="a0"/>
    <w:link w:val="a8"/>
    <w:uiPriority w:val="99"/>
    <w:qFormat/>
    <w:rsid w:val="005A689D"/>
    <w:rPr>
      <w:rFonts w:eastAsia="Times New Roman"/>
      <w:szCs w:val="24"/>
      <w:lang w:eastAsia="ru-RU"/>
    </w:rPr>
  </w:style>
  <w:style w:type="character" w:customStyle="1" w:styleId="a9">
    <w:name w:val="Нижний колонтитул Знак"/>
    <w:basedOn w:val="a0"/>
    <w:link w:val="aa"/>
    <w:uiPriority w:val="99"/>
    <w:qFormat/>
    <w:rsid w:val="005A689D"/>
    <w:rPr>
      <w:rFonts w:eastAsia="Times New Roman"/>
      <w:szCs w:val="24"/>
      <w:lang w:eastAsia="ru-RU"/>
    </w:rPr>
  </w:style>
  <w:style w:type="character" w:customStyle="1" w:styleId="ab">
    <w:name w:val="Текст сноски Знак"/>
    <w:basedOn w:val="a0"/>
    <w:link w:val="ac"/>
    <w:uiPriority w:val="99"/>
    <w:qFormat/>
    <w:rsid w:val="00884159"/>
    <w:rPr>
      <w:rFonts w:eastAsia="Times New Roman"/>
      <w:sz w:val="20"/>
      <w:szCs w:val="20"/>
      <w:lang w:eastAsia="ru-RU"/>
    </w:rPr>
  </w:style>
  <w:style w:type="character" w:customStyle="1" w:styleId="ad">
    <w:name w:val="Символ сноски"/>
    <w:basedOn w:val="a0"/>
    <w:uiPriority w:val="99"/>
    <w:unhideWhenUsed/>
    <w:qFormat/>
    <w:rsid w:val="00884159"/>
    <w:rPr>
      <w:vertAlign w:val="superscript"/>
    </w:rPr>
  </w:style>
  <w:style w:type="character" w:styleId="ae">
    <w:name w:val="footnote reference"/>
    <w:rPr>
      <w:vertAlign w:val="superscript"/>
    </w:rPr>
  </w:style>
  <w:style w:type="character" w:styleId="af">
    <w:name w:val="Hyperlink"/>
    <w:uiPriority w:val="99"/>
    <w:rsid w:val="008713C7"/>
    <w:rPr>
      <w:color w:val="0000FF"/>
      <w:w w:val="100"/>
      <w:position w:val="0"/>
      <w:sz w:val="24"/>
      <w:u w:val="single"/>
      <w:effect w:val="none"/>
      <w:vertAlign w:val="baseline"/>
      <w:em w:val="none"/>
    </w:rPr>
  </w:style>
  <w:style w:type="character" w:customStyle="1" w:styleId="10">
    <w:name w:val="Заголовок 1 Знак"/>
    <w:basedOn w:val="a0"/>
    <w:link w:val="1"/>
    <w:uiPriority w:val="99"/>
    <w:qFormat/>
    <w:rsid w:val="009331DE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80">
    <w:name w:val="Заголовок 8 Знак"/>
    <w:basedOn w:val="a0"/>
    <w:link w:val="8"/>
    <w:uiPriority w:val="99"/>
    <w:qFormat/>
    <w:rsid w:val="009331DE"/>
    <w:rPr>
      <w:rFonts w:eastAsia="Times New Roman"/>
      <w:i/>
      <w:iCs/>
      <w:color w:val="000000"/>
      <w:szCs w:val="24"/>
      <w:lang w:eastAsia="ru-RU"/>
    </w:rPr>
  </w:style>
  <w:style w:type="character" w:customStyle="1" w:styleId="30">
    <w:name w:val="Заголовок 3 Знак"/>
    <w:basedOn w:val="a0"/>
    <w:link w:val="3"/>
    <w:qFormat/>
    <w:rsid w:val="009331DE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af0">
    <w:name w:val="Заголовок Знак"/>
    <w:basedOn w:val="a0"/>
    <w:link w:val="af1"/>
    <w:uiPriority w:val="99"/>
    <w:qFormat/>
    <w:rsid w:val="009331DE"/>
    <w:rPr>
      <w:rFonts w:eastAsia="Times New Roman"/>
      <w:b/>
      <w:bCs/>
      <w:szCs w:val="24"/>
      <w:lang w:eastAsia="ru-RU"/>
    </w:rPr>
  </w:style>
  <w:style w:type="character" w:styleId="af2">
    <w:name w:val="Unresolved Mention"/>
    <w:basedOn w:val="a0"/>
    <w:uiPriority w:val="99"/>
    <w:semiHidden/>
    <w:unhideWhenUsed/>
    <w:qFormat/>
    <w:rsid w:val="009331DE"/>
    <w:rPr>
      <w:color w:val="605E5C"/>
      <w:shd w:val="clear" w:color="auto" w:fill="E1DFDD"/>
    </w:rPr>
  </w:style>
  <w:style w:type="character" w:customStyle="1" w:styleId="11">
    <w:name w:val="Просмотренная гиперссылка1"/>
    <w:basedOn w:val="a0"/>
    <w:uiPriority w:val="99"/>
    <w:semiHidden/>
    <w:unhideWhenUsed/>
    <w:qFormat/>
    <w:rsid w:val="009331DE"/>
    <w:rPr>
      <w:color w:val="954F72"/>
      <w:u w:val="single"/>
    </w:rPr>
  </w:style>
  <w:style w:type="character" w:customStyle="1" w:styleId="31">
    <w:name w:val="Заголовок 3 Знак1"/>
    <w:basedOn w:val="a0"/>
    <w:uiPriority w:val="9"/>
    <w:semiHidden/>
    <w:qFormat/>
    <w:rsid w:val="009331DE"/>
    <w:rPr>
      <w:rFonts w:asciiTheme="majorHAnsi" w:eastAsiaTheme="majorEastAsia" w:hAnsiTheme="majorHAnsi" w:cstheme="majorBidi"/>
      <w:color w:val="243F60" w:themeColor="accent1" w:themeShade="7F"/>
      <w:szCs w:val="24"/>
      <w:lang w:eastAsia="ru-RU"/>
    </w:rPr>
  </w:style>
  <w:style w:type="character" w:styleId="af3">
    <w:name w:val="FollowedHyperlink"/>
    <w:basedOn w:val="a0"/>
    <w:uiPriority w:val="99"/>
    <w:semiHidden/>
    <w:unhideWhenUsed/>
    <w:rsid w:val="009331DE"/>
    <w:rPr>
      <w:color w:val="800080" w:themeColor="followedHyperlink"/>
      <w:u w:val="single"/>
    </w:rPr>
  </w:style>
  <w:style w:type="character" w:styleId="af4">
    <w:name w:val="endnote reference"/>
    <w:rPr>
      <w:vertAlign w:val="superscript"/>
    </w:rPr>
  </w:style>
  <w:style w:type="character" w:customStyle="1" w:styleId="af5">
    <w:name w:val="Символ концевой сноски"/>
    <w:qFormat/>
  </w:style>
  <w:style w:type="paragraph" w:styleId="af1">
    <w:name w:val="Title"/>
    <w:basedOn w:val="a"/>
    <w:next w:val="a4"/>
    <w:link w:val="af0"/>
    <w:uiPriority w:val="99"/>
    <w:qFormat/>
    <w:rsid w:val="009331DE"/>
    <w:pPr>
      <w:jc w:val="center"/>
    </w:pPr>
    <w:rPr>
      <w:b/>
      <w:bCs/>
    </w:rPr>
  </w:style>
  <w:style w:type="paragraph" w:styleId="a4">
    <w:name w:val="Body Text"/>
    <w:basedOn w:val="a"/>
    <w:link w:val="a3"/>
    <w:uiPriority w:val="99"/>
    <w:unhideWhenUsed/>
    <w:rsid w:val="00CA4F42"/>
    <w:pPr>
      <w:spacing w:after="120"/>
      <w:jc w:val="both"/>
    </w:pPr>
    <w:rPr>
      <w:szCs w:val="20"/>
    </w:rPr>
  </w:style>
  <w:style w:type="paragraph" w:styleId="af6">
    <w:name w:val="List"/>
    <w:basedOn w:val="a4"/>
    <w:rPr>
      <w:rFonts w:cs="Lucida Sans"/>
    </w:rPr>
  </w:style>
  <w:style w:type="paragraph" w:styleId="af7">
    <w:name w:val="caption"/>
    <w:basedOn w:val="a"/>
    <w:next w:val="a"/>
    <w:uiPriority w:val="99"/>
    <w:qFormat/>
    <w:rsid w:val="009331DE"/>
    <w:pPr>
      <w:jc w:val="center"/>
    </w:pPr>
    <w:rPr>
      <w:rFonts w:ascii="Antiqua" w:hAnsi="Antiqua" w:cs="Antiqua"/>
      <w:b/>
      <w:bCs/>
      <w:caps/>
      <w:sz w:val="28"/>
      <w:szCs w:val="28"/>
    </w:rPr>
  </w:style>
  <w:style w:type="paragraph" w:styleId="af8">
    <w:name w:val="index heading"/>
    <w:basedOn w:val="a"/>
    <w:qFormat/>
    <w:pPr>
      <w:suppressLineNumbers/>
    </w:pPr>
    <w:rPr>
      <w:rFonts w:cs="Lucida Sans"/>
    </w:rPr>
  </w:style>
  <w:style w:type="paragraph" w:styleId="af9">
    <w:name w:val="List Paragraph"/>
    <w:basedOn w:val="a"/>
    <w:uiPriority w:val="34"/>
    <w:qFormat/>
    <w:rsid w:val="005D41C0"/>
    <w:pPr>
      <w:ind w:left="720"/>
      <w:contextualSpacing/>
    </w:pPr>
  </w:style>
  <w:style w:type="paragraph" w:customStyle="1" w:styleId="ConsPlusNormal0">
    <w:name w:val="ConsPlusNormal"/>
    <w:link w:val="ConsPlusNormal"/>
    <w:qFormat/>
    <w:rsid w:val="00CA4F42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qFormat/>
    <w:rsid w:val="00CA4F42"/>
    <w:pPr>
      <w:widowControl w:val="0"/>
    </w:pPr>
    <w:rPr>
      <w:rFonts w:ascii="Courier New" w:eastAsia="Times New Roman" w:hAnsi="Courier New"/>
      <w:sz w:val="20"/>
      <w:szCs w:val="20"/>
      <w:lang w:eastAsia="ru-RU"/>
    </w:rPr>
  </w:style>
  <w:style w:type="paragraph" w:customStyle="1" w:styleId="ConsNormal0">
    <w:name w:val="ConsNormal"/>
    <w:link w:val="ConsNormal"/>
    <w:qFormat/>
    <w:rsid w:val="00CA4F42"/>
    <w:pPr>
      <w:widowControl w:val="0"/>
      <w:ind w:firstLine="720"/>
    </w:pPr>
    <w:rPr>
      <w:rFonts w:ascii="Consultant" w:eastAsia="Arial" w:hAnsi="Consultant"/>
      <w:sz w:val="28"/>
      <w:lang w:eastAsia="ar-SA"/>
    </w:rPr>
  </w:style>
  <w:style w:type="paragraph" w:styleId="a6">
    <w:name w:val="Balloon Text"/>
    <w:basedOn w:val="a"/>
    <w:link w:val="a5"/>
    <w:uiPriority w:val="99"/>
    <w:semiHidden/>
    <w:unhideWhenUsed/>
    <w:qFormat/>
    <w:rsid w:val="00894832"/>
    <w:rPr>
      <w:rFonts w:ascii="Tahoma" w:hAnsi="Tahoma" w:cs="Tahoma"/>
      <w:sz w:val="16"/>
      <w:szCs w:val="16"/>
    </w:rPr>
  </w:style>
  <w:style w:type="paragraph" w:customStyle="1" w:styleId="afa">
    <w:name w:val="Колонтитул"/>
    <w:basedOn w:val="a"/>
    <w:qFormat/>
  </w:style>
  <w:style w:type="paragraph" w:styleId="a8">
    <w:name w:val="header"/>
    <w:basedOn w:val="a"/>
    <w:link w:val="a7"/>
    <w:uiPriority w:val="99"/>
    <w:unhideWhenUsed/>
    <w:rsid w:val="005A689D"/>
    <w:pPr>
      <w:tabs>
        <w:tab w:val="center" w:pos="4677"/>
        <w:tab w:val="right" w:pos="9355"/>
      </w:tabs>
    </w:pPr>
  </w:style>
  <w:style w:type="paragraph" w:styleId="aa">
    <w:name w:val="footer"/>
    <w:basedOn w:val="a"/>
    <w:link w:val="a9"/>
    <w:uiPriority w:val="99"/>
    <w:unhideWhenUsed/>
    <w:rsid w:val="005A689D"/>
    <w:pPr>
      <w:tabs>
        <w:tab w:val="center" w:pos="4677"/>
        <w:tab w:val="right" w:pos="9355"/>
      </w:tabs>
    </w:pPr>
  </w:style>
  <w:style w:type="paragraph" w:customStyle="1" w:styleId="Normal0">
    <w:name w:val="Normal_0"/>
    <w:qFormat/>
    <w:rsid w:val="00AB4D1D"/>
    <w:rPr>
      <w:rFonts w:eastAsia="Times New Roman"/>
      <w:szCs w:val="24"/>
      <w:lang w:eastAsia="ru-RU"/>
    </w:rPr>
  </w:style>
  <w:style w:type="paragraph" w:styleId="ac">
    <w:name w:val="footnote text"/>
    <w:basedOn w:val="a"/>
    <w:link w:val="ab"/>
    <w:uiPriority w:val="99"/>
    <w:unhideWhenUsed/>
    <w:rsid w:val="00884159"/>
    <w:rPr>
      <w:sz w:val="20"/>
      <w:szCs w:val="20"/>
    </w:rPr>
  </w:style>
  <w:style w:type="paragraph" w:customStyle="1" w:styleId="12">
    <w:name w:val="Обычный1"/>
    <w:qFormat/>
    <w:rsid w:val="005827E2"/>
    <w:pPr>
      <w:widowControl w:val="0"/>
    </w:pPr>
    <w:rPr>
      <w:rFonts w:ascii="Arial" w:eastAsia="Times New Roman" w:hAnsi="Arial" w:cs="Arial"/>
      <w:sz w:val="22"/>
      <w:szCs w:val="20"/>
      <w:lang w:eastAsia="zh-CN"/>
    </w:rPr>
  </w:style>
  <w:style w:type="paragraph" w:customStyle="1" w:styleId="310">
    <w:name w:val="Заголовок 31"/>
    <w:basedOn w:val="a"/>
    <w:next w:val="a"/>
    <w:unhideWhenUsed/>
    <w:qFormat/>
    <w:rsid w:val="009331DE"/>
    <w:pPr>
      <w:keepNext/>
      <w:keepLines/>
      <w:spacing w:before="40"/>
      <w:outlineLvl w:val="2"/>
    </w:pPr>
    <w:rPr>
      <w:rFonts w:ascii="Calibri Light" w:hAnsi="Calibri Light"/>
      <w:color w:val="1F4D78"/>
    </w:rPr>
  </w:style>
  <w:style w:type="paragraph" w:styleId="afb">
    <w:name w:val="Normal (Web)"/>
    <w:basedOn w:val="a"/>
    <w:uiPriority w:val="99"/>
    <w:qFormat/>
    <w:rsid w:val="009331DE"/>
    <w:pPr>
      <w:spacing w:before="195" w:after="45"/>
      <w:ind w:left="150" w:right="150"/>
    </w:pPr>
    <w:rPr>
      <w:rFonts w:ascii="Arial" w:hAnsi="Arial" w:cs="Arial"/>
      <w:color w:val="000000"/>
      <w:sz w:val="20"/>
      <w:szCs w:val="20"/>
    </w:rPr>
  </w:style>
  <w:style w:type="paragraph" w:customStyle="1" w:styleId="msonormal0">
    <w:name w:val="msonormal"/>
    <w:basedOn w:val="a"/>
    <w:qFormat/>
    <w:rsid w:val="009331DE"/>
    <w:pPr>
      <w:spacing w:beforeAutospacing="1" w:afterAutospacing="1"/>
    </w:pPr>
  </w:style>
  <w:style w:type="paragraph" w:styleId="afc">
    <w:name w:val="No Spacing"/>
    <w:uiPriority w:val="1"/>
    <w:qFormat/>
    <w:rsid w:val="00521415"/>
    <w:rPr>
      <w:rFonts w:asciiTheme="minorHAnsi" w:eastAsia="Calibri" w:hAnsiTheme="minorHAnsi" w:cstheme="minorBidi"/>
      <w:sz w:val="22"/>
    </w:rPr>
  </w:style>
  <w:style w:type="paragraph" w:customStyle="1" w:styleId="Standard">
    <w:name w:val="Standard"/>
    <w:qFormat/>
    <w:rsid w:val="00521415"/>
    <w:pPr>
      <w:textAlignment w:val="baseline"/>
    </w:pPr>
    <w:rPr>
      <w:rFonts w:ascii="Liberation Serif" w:eastAsia="NSimSun" w:hAnsi="Liberation Serif" w:cs="Lucida Sans"/>
      <w:kern w:val="2"/>
      <w:szCs w:val="24"/>
      <w:lang w:eastAsia="zh-CN" w:bidi="hi-IN"/>
    </w:rPr>
  </w:style>
  <w:style w:type="table" w:styleId="afd">
    <w:name w:val="Table Grid"/>
    <w:basedOn w:val="a1"/>
    <w:uiPriority w:val="59"/>
    <w:rsid w:val="001F3295"/>
    <w:rPr>
      <w:rFonts w:asciiTheme="minorHAnsi" w:hAnsiTheme="minorHAnsi" w:cstheme="minorBid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3">
    <w:name w:val="Сетка таблицы1"/>
    <w:basedOn w:val="a1"/>
    <w:uiPriority w:val="99"/>
    <w:rsid w:val="005827E2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uiPriority w:val="99"/>
    <w:rsid w:val="008F35E5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uiPriority w:val="59"/>
    <w:rsid w:val="009331DE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593D2F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999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E52B42-16B2-4D07-B40A-263AF592C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13</Pages>
  <Words>4930</Words>
  <Characters>28105</Characters>
  <Application>Microsoft Office Word</Application>
  <DocSecurity>0</DocSecurity>
  <Lines>234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gzakaz</Company>
  <LinksUpToDate>false</LinksUpToDate>
  <CharactersWithSpaces>32970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gz29</dc:creator>
  <dc:description/>
  <cp:lastModifiedBy>Чуканова Ольга Евгеньевна</cp:lastModifiedBy>
  <cp:revision>44</cp:revision>
  <cp:lastPrinted>2014-01-21T06:28:00Z</cp:lastPrinted>
  <dcterms:created xsi:type="dcterms:W3CDTF">2025-10-20T08:02:00Z</dcterms:created>
  <dcterms:modified xsi:type="dcterms:W3CDTF">2026-05-29T14:19:00Z</dcterms:modified>
  <dc:language>ru-RU</dc:language>
</cp:coreProperties>
</file>