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A184C" w:rsidRDefault="001A184C">
      <w:pPr>
        <w:shd w:val="clear" w:color="auto" w:fill="FFFFFF"/>
        <w:spacing w:after="0" w:line="240" w:lineRule="auto"/>
        <w:ind w:firstLine="709"/>
        <w:jc w:val="center"/>
        <w:rPr>
          <w:rFonts w:ascii="Times New Roman" w:hAnsi="Times New Roman" w:cs="Times New Roman"/>
          <w:b/>
          <w:bCs/>
          <w:sz w:val="20"/>
          <w:szCs w:val="20"/>
        </w:rPr>
      </w:pPr>
      <w:r>
        <w:rPr>
          <w:rFonts w:ascii="Times New Roman" w:hAnsi="Times New Roman" w:cs="Times New Roman"/>
          <w:b/>
          <w:bCs/>
          <w:spacing w:val="5"/>
          <w:sz w:val="20"/>
          <w:szCs w:val="20"/>
        </w:rPr>
        <w:t>Контракт (</w:t>
      </w:r>
      <w:r w:rsidR="00A3233D">
        <w:rPr>
          <w:rFonts w:ascii="Times New Roman" w:hAnsi="Times New Roman" w:cs="Times New Roman"/>
          <w:b/>
          <w:bCs/>
          <w:spacing w:val="5"/>
          <w:sz w:val="20"/>
          <w:szCs w:val="20"/>
        </w:rPr>
        <w:t>проект</w:t>
      </w:r>
      <w:r>
        <w:rPr>
          <w:rFonts w:ascii="Times New Roman" w:hAnsi="Times New Roman" w:cs="Times New Roman"/>
          <w:b/>
          <w:bCs/>
          <w:spacing w:val="5"/>
          <w:sz w:val="20"/>
          <w:szCs w:val="20"/>
        </w:rPr>
        <w:t>) № _____________________</w:t>
      </w:r>
    </w:p>
    <w:p w:rsidR="001A184C" w:rsidRDefault="001A184C">
      <w:pPr>
        <w:spacing w:after="0" w:line="240" w:lineRule="auto"/>
        <w:ind w:firstLine="709"/>
        <w:jc w:val="center"/>
        <w:outlineLvl w:val="0"/>
        <w:rPr>
          <w:rFonts w:ascii="Times New Roman" w:hAnsi="Times New Roman" w:cs="Times New Roman"/>
          <w:b/>
          <w:bCs/>
          <w:spacing w:val="5"/>
          <w:sz w:val="20"/>
          <w:szCs w:val="20"/>
        </w:rPr>
      </w:pPr>
      <w:r>
        <w:rPr>
          <w:rFonts w:ascii="Times New Roman" w:hAnsi="Times New Roman" w:cs="Times New Roman"/>
          <w:b/>
          <w:bCs/>
          <w:sz w:val="20"/>
          <w:szCs w:val="20"/>
        </w:rPr>
        <w:t>на изготовление и поставку товара для нужд СибГУ им. М.Ф. Решетнева</w:t>
      </w:r>
    </w:p>
    <w:p w:rsidR="001A184C" w:rsidRDefault="001A184C">
      <w:pPr>
        <w:shd w:val="clear" w:color="auto" w:fill="FFFFFF"/>
        <w:spacing w:after="0" w:line="240" w:lineRule="auto"/>
        <w:ind w:firstLine="709"/>
        <w:jc w:val="center"/>
        <w:rPr>
          <w:rFonts w:ascii="Times New Roman" w:hAnsi="Times New Roman" w:cs="Times New Roman"/>
          <w:b/>
          <w:bCs/>
          <w:spacing w:val="5"/>
          <w:sz w:val="20"/>
          <w:szCs w:val="20"/>
        </w:rPr>
      </w:pPr>
    </w:p>
    <w:p w:rsidR="001A184C" w:rsidRDefault="001A184C">
      <w:pPr>
        <w:tabs>
          <w:tab w:val="right" w:pos="10065"/>
        </w:tabs>
        <w:spacing w:after="0" w:line="240" w:lineRule="auto"/>
        <w:jc w:val="both"/>
        <w:rPr>
          <w:rFonts w:ascii="Times New Roman" w:hAnsi="Times New Roman" w:cs="Times New Roman"/>
          <w:sz w:val="20"/>
          <w:szCs w:val="20"/>
          <w:highlight w:val="lightGray"/>
        </w:rPr>
      </w:pPr>
      <w:r>
        <w:rPr>
          <w:rFonts w:ascii="Times New Roman" w:hAnsi="Times New Roman" w:cs="Times New Roman"/>
          <w:sz w:val="20"/>
          <w:szCs w:val="20"/>
        </w:rPr>
        <w:t>г.Красноярск                                                                                                                                      ______________________</w:t>
      </w:r>
    </w:p>
    <w:p w:rsidR="001A184C" w:rsidRDefault="001A184C">
      <w:pPr>
        <w:tabs>
          <w:tab w:val="right" w:pos="10065"/>
        </w:tabs>
        <w:spacing w:after="0" w:line="240" w:lineRule="auto"/>
        <w:ind w:firstLine="709"/>
        <w:jc w:val="both"/>
        <w:rPr>
          <w:rFonts w:ascii="Times New Roman" w:hAnsi="Times New Roman" w:cs="Times New Roman"/>
          <w:sz w:val="20"/>
          <w:szCs w:val="20"/>
          <w:highlight w:val="lightGray"/>
        </w:rPr>
      </w:pPr>
    </w:p>
    <w:p w:rsidR="001A184C" w:rsidRPr="007A3F83" w:rsidRDefault="001A184C" w:rsidP="007A3F83">
      <w:pPr>
        <w:suppressAutoHyphens w:val="0"/>
        <w:autoSpaceDE w:val="0"/>
        <w:autoSpaceDN w:val="0"/>
        <w:adjustRightInd w:val="0"/>
        <w:spacing w:after="0" w:line="240" w:lineRule="auto"/>
        <w:ind w:firstLine="709"/>
        <w:jc w:val="both"/>
        <w:rPr>
          <w:rFonts w:ascii="Times New Roman" w:eastAsia="Lucida Sans Unicode" w:hAnsi="Times New Roman" w:cs="Times New Roman"/>
          <w:b/>
          <w:bCs/>
          <w:color w:val="00000A"/>
          <w:spacing w:val="5"/>
          <w:sz w:val="20"/>
          <w:szCs w:val="20"/>
          <w:lang w:eastAsia="hi-IN" w:bidi="hi-IN"/>
        </w:rPr>
      </w:pPr>
      <w:r w:rsidRPr="007A3F83">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A3233D" w:rsidRPr="00A3233D">
        <w:rPr>
          <w:rFonts w:ascii="Times New Roman" w:eastAsia="Times New Roman" w:hAnsi="Times New Roman" w:cs="Times New Roman"/>
          <w:sz w:val="20"/>
          <w:szCs w:val="20"/>
          <w:lang w:eastAsia="ru-RU"/>
        </w:rPr>
        <w:t>в лице проректора по цифровому развитию Лосева Василия Владимировича, действующего на основании дов</w:t>
      </w:r>
      <w:r w:rsidR="00A3233D">
        <w:rPr>
          <w:rFonts w:ascii="Times New Roman" w:eastAsia="Times New Roman" w:hAnsi="Times New Roman" w:cs="Times New Roman"/>
          <w:sz w:val="20"/>
          <w:szCs w:val="20"/>
          <w:lang w:eastAsia="ru-RU"/>
        </w:rPr>
        <w:t>еренности № 22ю от 20.04.2026г.</w:t>
      </w:r>
      <w:r w:rsidRPr="007A3F83">
        <w:rPr>
          <w:rFonts w:ascii="Times New Roman" w:eastAsia="Times New Roman" w:hAnsi="Times New Roman" w:cs="Times New Roman"/>
          <w:sz w:val="20"/>
          <w:szCs w:val="20"/>
          <w:lang w:eastAsia="ru-RU"/>
        </w:rPr>
        <w:t>, с одной стороны и</w:t>
      </w:r>
      <w:r w:rsidR="00A3233D">
        <w:rPr>
          <w:rFonts w:ascii="Times New Roman" w:eastAsia="Times New Roman" w:hAnsi="Times New Roman" w:cs="Times New Roman"/>
          <w:sz w:val="20"/>
          <w:szCs w:val="20"/>
          <w:lang w:eastAsia="ru-RU"/>
        </w:rPr>
        <w:t xml:space="preserve"> </w:t>
      </w:r>
      <w:r w:rsidR="00A3233D" w:rsidRPr="00FA0DBB">
        <w:rPr>
          <w:rFonts w:ascii="Times New Roman" w:hAnsi="Times New Roman"/>
          <w:szCs w:val="20"/>
        </w:rPr>
        <w:t>___________, именуемое в дальнейшем</w:t>
      </w:r>
      <w:r w:rsidR="00A3233D">
        <w:rPr>
          <w:rFonts w:ascii="Times New Roman" w:hAnsi="Times New Roman"/>
          <w:szCs w:val="20"/>
        </w:rPr>
        <w:t xml:space="preserve"> «Подрядчик»,</w:t>
      </w:r>
      <w:r w:rsidRPr="007A3F83">
        <w:rPr>
          <w:rFonts w:ascii="Times New Roman" w:eastAsia="Times New Roman" w:hAnsi="Times New Roman" w:cs="Times New Roman"/>
          <w:sz w:val="20"/>
          <w:szCs w:val="20"/>
          <w:lang w:eastAsia="ru-RU"/>
        </w:rPr>
        <w:t xml:space="preserve"> </w:t>
      </w:r>
      <w:r w:rsidR="00A3233D" w:rsidRPr="00FA0DBB">
        <w:rPr>
          <w:rFonts w:ascii="Times New Roman" w:hAnsi="Times New Roman"/>
          <w:szCs w:val="20"/>
        </w:rPr>
        <w:t>в лице _________,  действующего на основании _______ (Устава, Доверенности №  от)</w:t>
      </w:r>
      <w:r w:rsidRPr="007A3F83">
        <w:rPr>
          <w:rFonts w:ascii="Times New Roman" w:eastAsia="Times New Roman" w:hAnsi="Times New Roman" w:cs="Times New Roman"/>
          <w:sz w:val="20"/>
          <w:szCs w:val="20"/>
          <w:lang w:eastAsia="ru-RU"/>
        </w:rPr>
        <w:t>, с другой стороны, именуемые в дальнейшем «Стороны», согласно п.4 ч.1 ст.93 Федерального закона № 44-ФЗ от 05.04.2013 «О контрактной системе в сфере закупок товаров, работ, услуг для обеспечения государственных</w:t>
      </w:r>
      <w:r w:rsidRPr="007A3F83">
        <w:rPr>
          <w:rFonts w:ascii="Times New Roman" w:eastAsia="Lucida Sans Unicode" w:hAnsi="Times New Roman" w:cs="Times New Roman"/>
          <w:color w:val="00000A"/>
          <w:spacing w:val="5"/>
          <w:sz w:val="20"/>
          <w:szCs w:val="20"/>
          <w:lang w:eastAsia="hi-IN" w:bidi="hi-IN"/>
        </w:rPr>
        <w:t xml:space="preserve"> и муниципальных нужд», идентификационный код заку</w:t>
      </w:r>
      <w:r w:rsidR="00A3233D">
        <w:rPr>
          <w:rFonts w:ascii="Times New Roman" w:eastAsia="Lucida Sans Unicode" w:hAnsi="Times New Roman" w:cs="Times New Roman"/>
          <w:color w:val="00000A"/>
          <w:spacing w:val="5"/>
          <w:sz w:val="20"/>
          <w:szCs w:val="20"/>
          <w:lang w:eastAsia="hi-IN" w:bidi="hi-IN"/>
        </w:rPr>
        <w:t>пки 2612462003320246201001000406</w:t>
      </w:r>
      <w:r w:rsidRPr="007A3F83">
        <w:rPr>
          <w:rFonts w:ascii="Times New Roman" w:eastAsia="Lucida Sans Unicode" w:hAnsi="Times New Roman" w:cs="Times New Roman"/>
          <w:color w:val="00000A"/>
          <w:spacing w:val="5"/>
          <w:sz w:val="20"/>
          <w:szCs w:val="20"/>
          <w:lang w:eastAsia="hi-IN" w:bidi="hi-IN"/>
        </w:rPr>
        <w:t>20000000, заключили настоящий контракт (далее контракт) о нижеследующем:</w:t>
      </w:r>
    </w:p>
    <w:p w:rsidR="001A184C" w:rsidRPr="007A3F83" w:rsidRDefault="001A184C" w:rsidP="007A3F83">
      <w:pPr>
        <w:spacing w:after="0" w:line="240" w:lineRule="auto"/>
        <w:ind w:firstLine="709"/>
        <w:jc w:val="both"/>
        <w:rPr>
          <w:rFonts w:ascii="Times New Roman" w:eastAsia="Lucida Sans Unicode" w:hAnsi="Times New Roman" w:cs="Times New Roman"/>
          <w:b/>
          <w:bCs/>
          <w:color w:val="00000A"/>
          <w:spacing w:val="5"/>
          <w:sz w:val="20"/>
          <w:szCs w:val="20"/>
          <w:lang w:eastAsia="hi-IN" w:bidi="hi-IN"/>
        </w:rPr>
      </w:pPr>
    </w:p>
    <w:p w:rsidR="001A184C" w:rsidRDefault="001A184C">
      <w:pPr>
        <w:spacing w:after="0" w:line="240" w:lineRule="auto"/>
        <w:ind w:firstLine="709"/>
        <w:jc w:val="center"/>
        <w:rPr>
          <w:rFonts w:ascii="Times New Roman" w:hAnsi="Times New Roman" w:cs="Times New Roman"/>
          <w:color w:val="000000"/>
          <w:sz w:val="20"/>
          <w:szCs w:val="20"/>
        </w:rPr>
      </w:pPr>
      <w:r>
        <w:rPr>
          <w:rFonts w:ascii="Times New Roman" w:hAnsi="Times New Roman" w:cs="Times New Roman"/>
          <w:b/>
          <w:bCs/>
          <w:sz w:val="20"/>
          <w:szCs w:val="20"/>
        </w:rPr>
        <w:t>1. Предмет контракта</w:t>
      </w:r>
    </w:p>
    <w:p w:rsidR="001A184C" w:rsidRDefault="001A184C">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z w:val="20"/>
          <w:szCs w:val="20"/>
        </w:rPr>
        <w:t>1</w:t>
      </w:r>
      <w:r>
        <w:rPr>
          <w:rFonts w:ascii="Times New Roman" w:hAnsi="Times New Roman" w:cs="Times New Roman"/>
          <w:sz w:val="20"/>
          <w:szCs w:val="20"/>
        </w:rPr>
        <w:t xml:space="preserve">.1. По настоящему Контракту Подрядчик обязуется по заданию Заказчика выполнить работы по </w:t>
      </w:r>
      <w:bookmarkStart w:id="0" w:name="subject_id"/>
      <w:r>
        <w:rPr>
          <w:rFonts w:ascii="Times New Roman" w:hAnsi="Times New Roman" w:cs="Times New Roman"/>
          <w:sz w:val="20"/>
          <w:szCs w:val="20"/>
        </w:rPr>
        <w:t xml:space="preserve">изготовлению табличек </w:t>
      </w:r>
      <w:r w:rsidR="00A3233D" w:rsidRPr="00A3233D">
        <w:rPr>
          <w:rFonts w:ascii="Times New Roman" w:hAnsi="Times New Roman" w:cs="Times New Roman"/>
          <w:sz w:val="20"/>
          <w:szCs w:val="20"/>
        </w:rPr>
        <w:t xml:space="preserve">на кабинетные группы и аудитории </w:t>
      </w:r>
      <w:r>
        <w:rPr>
          <w:rFonts w:ascii="Times New Roman" w:hAnsi="Times New Roman" w:cs="Times New Roman"/>
          <w:sz w:val="20"/>
          <w:szCs w:val="20"/>
        </w:rPr>
        <w:t>(далее — Продукция, товар) и поставить Продукцию</w:t>
      </w:r>
      <w:bookmarkEnd w:id="0"/>
      <w:r>
        <w:rPr>
          <w:rFonts w:ascii="Times New Roman" w:hAnsi="Times New Roman" w:cs="Times New Roman"/>
          <w:sz w:val="20"/>
          <w:szCs w:val="20"/>
        </w:rPr>
        <w:t xml:space="preserve"> в соответствии с Техническим заданием (Приложение №1), которое определяет объем, содержание работ и характеристики поставляемой Продукции, является неотъемлемой частью настоящего Контракта, а Заказчик - принять результат работ и Продукцию и оплатить их стоимость на условиях настоящего контракта.</w:t>
      </w:r>
    </w:p>
    <w:p w:rsidR="001A184C" w:rsidRDefault="001A184C">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1.2. Срок выполнения работ и поставки Продукции по настоящему Контракту – в течение </w:t>
      </w:r>
      <w:r w:rsidR="00A3233D">
        <w:rPr>
          <w:rFonts w:ascii="Times New Roman" w:hAnsi="Times New Roman" w:cs="Times New Roman"/>
          <w:sz w:val="20"/>
          <w:szCs w:val="20"/>
        </w:rPr>
        <w:t>15 (пятнадцать</w:t>
      </w:r>
      <w:r>
        <w:rPr>
          <w:rFonts w:ascii="Times New Roman" w:hAnsi="Times New Roman" w:cs="Times New Roman"/>
          <w:sz w:val="20"/>
          <w:szCs w:val="20"/>
        </w:rPr>
        <w:t xml:space="preserve">) </w:t>
      </w:r>
      <w:r w:rsidR="00A3233D">
        <w:rPr>
          <w:rFonts w:ascii="Times New Roman" w:hAnsi="Times New Roman" w:cs="Times New Roman"/>
          <w:sz w:val="20"/>
          <w:szCs w:val="20"/>
        </w:rPr>
        <w:t>рабочих</w:t>
      </w:r>
      <w:r>
        <w:rPr>
          <w:rFonts w:ascii="Times New Roman" w:hAnsi="Times New Roman" w:cs="Times New Roman"/>
          <w:sz w:val="20"/>
          <w:szCs w:val="20"/>
        </w:rPr>
        <w:t xml:space="preserve"> дней с даты заключения Контракта.</w:t>
      </w:r>
    </w:p>
    <w:p w:rsidR="001A184C" w:rsidRDefault="001A184C">
      <w:pPr>
        <w:tabs>
          <w:tab w:val="left" w:pos="417"/>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1.3. Подрядчик вправе выполнить работы и поставить товар досрочно.</w:t>
      </w:r>
    </w:p>
    <w:p w:rsidR="001A184C" w:rsidRDefault="001A184C">
      <w:pPr>
        <w:tabs>
          <w:tab w:val="left" w:pos="417"/>
        </w:tabs>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 xml:space="preserve">1.4. Поставщик гарантирует, что передаваемый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заложен, не арестован, не является предметом споров третьих лиц. </w:t>
      </w:r>
    </w:p>
    <w:p w:rsidR="001A184C" w:rsidRDefault="001A184C">
      <w:pPr>
        <w:spacing w:after="0" w:line="240" w:lineRule="auto"/>
        <w:ind w:firstLine="709"/>
        <w:jc w:val="center"/>
        <w:rPr>
          <w:rFonts w:ascii="Times New Roman" w:hAnsi="Times New Roman" w:cs="Times New Roman"/>
          <w:b/>
          <w:bCs/>
          <w:sz w:val="20"/>
          <w:szCs w:val="20"/>
        </w:rPr>
      </w:pPr>
    </w:p>
    <w:p w:rsidR="001A184C" w:rsidRDefault="001A184C">
      <w:pPr>
        <w:spacing w:after="0" w:line="240" w:lineRule="auto"/>
        <w:ind w:firstLine="709"/>
        <w:jc w:val="center"/>
        <w:rPr>
          <w:rFonts w:ascii="Times New Roman" w:hAnsi="Times New Roman" w:cs="Times New Roman"/>
          <w:sz w:val="20"/>
          <w:szCs w:val="20"/>
        </w:rPr>
      </w:pPr>
      <w:r>
        <w:rPr>
          <w:rFonts w:ascii="Times New Roman" w:hAnsi="Times New Roman" w:cs="Times New Roman"/>
          <w:b/>
          <w:bCs/>
          <w:sz w:val="20"/>
          <w:szCs w:val="20"/>
        </w:rPr>
        <w:t>2. Цена и порядок расчетов</w:t>
      </w:r>
    </w:p>
    <w:p w:rsidR="00A3233D" w:rsidRDefault="001A184C">
      <w:pPr>
        <w:pStyle w:val="af0"/>
        <w:ind w:firstLine="709"/>
        <w:jc w:val="both"/>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2.1. </w:t>
      </w:r>
      <w:r>
        <w:rPr>
          <w:rFonts w:ascii="Times New Roman" w:eastAsia="Times New Roman" w:hAnsi="Times New Roman" w:cs="Times New Roman"/>
          <w:color w:val="000000"/>
          <w:sz w:val="20"/>
          <w:szCs w:val="20"/>
          <w:lang w:eastAsia="ru-RU"/>
        </w:rPr>
        <w:t xml:space="preserve">Стоимость услуг по настоящему контракту составляет: </w:t>
      </w:r>
      <w:r w:rsidR="00A3233D" w:rsidRPr="00A3233D">
        <w:rPr>
          <w:rFonts w:ascii="Times New Roman" w:eastAsia="Times New Roman" w:hAnsi="Times New Roman" w:cs="Times New Roman"/>
          <w:color w:val="000000"/>
          <w:sz w:val="20"/>
          <w:szCs w:val="20"/>
          <w:lang w:eastAsia="ru-RU"/>
        </w:rPr>
        <w:t xml:space="preserve">_______ (_________) рублей ___ копеек, включая НДС/НДС не облагается. </w:t>
      </w:r>
    </w:p>
    <w:p w:rsidR="001A184C" w:rsidRDefault="001A184C">
      <w:pPr>
        <w:pStyle w:val="af0"/>
        <w:ind w:firstLine="709"/>
        <w:jc w:val="both"/>
        <w:rPr>
          <w:rFonts w:ascii="Times New Roman" w:hAnsi="Times New Roman" w:cs="Times New Roman"/>
          <w:sz w:val="20"/>
          <w:szCs w:val="20"/>
        </w:rPr>
      </w:pPr>
      <w:r>
        <w:rPr>
          <w:rFonts w:ascii="Times New Roman" w:eastAsia="PMingLiU" w:hAnsi="Times New Roman" w:cs="Times New Roman"/>
          <w:color w:val="000000"/>
          <w:sz w:val="20"/>
          <w:szCs w:val="20"/>
          <w:lang w:eastAsia="ru-RU"/>
        </w:rPr>
        <w:t>Стоимость выполняемых работ и поставляемой Продукции включает также стоимость работ и используемых материалов, стоимость тары и упаковки, расходы на доставку, погрузку,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1A184C" w:rsidRDefault="001A184C">
      <w:pPr>
        <w:pStyle w:val="af0"/>
        <w:ind w:firstLine="709"/>
        <w:jc w:val="both"/>
        <w:rPr>
          <w:rFonts w:ascii="Times New Roman" w:hAnsi="Times New Roman" w:cs="Times New Roman"/>
          <w:sz w:val="20"/>
          <w:szCs w:val="20"/>
        </w:rPr>
      </w:pPr>
      <w:r>
        <w:rPr>
          <w:rFonts w:ascii="Times New Roman" w:hAnsi="Times New Roman"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w:t>
      </w:r>
      <w:r>
        <w:rPr>
          <w:rFonts w:ascii="Times New Roman" w:hAnsi="Times New Roman" w:cs="Times New Roman"/>
          <w:color w:val="000000"/>
          <w:sz w:val="20"/>
          <w:szCs w:val="20"/>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1A184C" w:rsidRDefault="001A184C">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2.3. Заказчик осуществляет оплату в виде безналичного перечисления денежных средств на расчетный счет Подрядчика, в течение 7 (семи) рабочих дней, с момента подписания сторонами акта о приемке выполненных работ, товарной накладной, а также с момента утверждения заказчиком акта приемки товаров, работ, услуг (ф. 0510452) (утв. Приказом Минфина России от 15.04.2021 № 61н).</w:t>
      </w:r>
    </w:p>
    <w:p w:rsidR="001A184C" w:rsidRDefault="001A184C">
      <w:pPr>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2.4. Моментом исполнения обязательств по оплате считается дата списания денежных средств с расчётного счёта Заказчика.</w:t>
      </w:r>
    </w:p>
    <w:p w:rsidR="001A184C" w:rsidRDefault="001A184C">
      <w:pPr>
        <w:spacing w:after="0" w:line="240" w:lineRule="auto"/>
        <w:ind w:firstLine="709"/>
        <w:jc w:val="both"/>
        <w:rPr>
          <w:rFonts w:ascii="Times New Roman" w:hAnsi="Times New Roman" w:cs="Times New Roman"/>
          <w:sz w:val="20"/>
          <w:szCs w:val="20"/>
        </w:rPr>
      </w:pPr>
      <w:r>
        <w:rPr>
          <w:rFonts w:ascii="Times New Roman" w:eastAsia="Calibri" w:hAnsi="Times New Roman" w:cs="Times New Roman"/>
          <w:sz w:val="20"/>
          <w:szCs w:val="20"/>
        </w:rPr>
        <w:t>2.5. Расчёты</w:t>
      </w:r>
      <w:r>
        <w:rPr>
          <w:rFonts w:ascii="Times New Roman" w:hAnsi="Times New Roman" w:cs="Times New Roman"/>
          <w:sz w:val="20"/>
          <w:szCs w:val="20"/>
        </w:rPr>
        <w:t xml:space="preserve"> осуществляются по реквизитам, указанным в разделе 12 контракта.</w:t>
      </w:r>
    </w:p>
    <w:p w:rsidR="001A184C" w:rsidRDefault="001A184C">
      <w:pPr>
        <w:spacing w:after="0" w:line="240" w:lineRule="auto"/>
        <w:ind w:firstLine="709"/>
        <w:jc w:val="both"/>
        <w:rPr>
          <w:rFonts w:ascii="Times New Roman" w:hAnsi="Times New Roman" w:cs="Times New Roman"/>
          <w:b/>
          <w:bCs/>
          <w:sz w:val="20"/>
          <w:szCs w:val="20"/>
        </w:rPr>
      </w:pPr>
      <w:r>
        <w:rPr>
          <w:rFonts w:ascii="Times New Roman" w:hAnsi="Times New Roman" w:cs="Times New Roman"/>
          <w:sz w:val="20"/>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A184C" w:rsidRDefault="001A184C">
      <w:pPr>
        <w:spacing w:after="0" w:line="240" w:lineRule="auto"/>
        <w:ind w:firstLine="709"/>
        <w:jc w:val="center"/>
        <w:rPr>
          <w:rFonts w:ascii="Times New Roman" w:hAnsi="Times New Roman" w:cs="Times New Roman"/>
          <w:b/>
          <w:bCs/>
          <w:sz w:val="20"/>
          <w:szCs w:val="20"/>
        </w:rPr>
      </w:pPr>
    </w:p>
    <w:p w:rsidR="001A184C" w:rsidRDefault="001A184C">
      <w:pPr>
        <w:spacing w:after="0" w:line="240" w:lineRule="auto"/>
        <w:ind w:firstLine="709"/>
        <w:jc w:val="center"/>
        <w:rPr>
          <w:rFonts w:ascii="Times New Roman" w:eastAsia="Calibri" w:hAnsi="Times New Roman" w:cs="Times New Roman"/>
          <w:b/>
          <w:color w:val="00000A"/>
          <w:sz w:val="20"/>
          <w:szCs w:val="20"/>
          <w:lang w:eastAsia="en-US"/>
        </w:rPr>
      </w:pPr>
      <w:r>
        <w:rPr>
          <w:rFonts w:ascii="Times New Roman" w:hAnsi="Times New Roman" w:cs="Times New Roman"/>
          <w:b/>
          <w:bCs/>
          <w:sz w:val="20"/>
          <w:szCs w:val="20"/>
        </w:rPr>
        <w:t>3. Права и обязанности сторон</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3.1. Заказчик обязуется:</w:t>
      </w:r>
    </w:p>
    <w:p w:rsidR="001A184C" w:rsidRDefault="001A184C">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3.1.1. Организовать и осуществить приемку Продукции, оплатить ее стоимость, после подписания акта о приемке выполненных работ и товарной накладной в сроки предусмотренные настоящим контрактом;</w:t>
      </w:r>
    </w:p>
    <w:p w:rsidR="001A184C" w:rsidRDefault="001A184C">
      <w:pPr>
        <w:tabs>
          <w:tab w:val="left" w:pos="567"/>
        </w:tabs>
        <w:spacing w:after="0" w:line="240" w:lineRule="auto"/>
        <w:ind w:left="-13" w:firstLine="708"/>
        <w:jc w:val="both"/>
        <w:rPr>
          <w:rFonts w:ascii="Times New Roman" w:hAnsi="Times New Roman" w:cs="Times New Roman"/>
          <w:sz w:val="20"/>
          <w:szCs w:val="20"/>
        </w:rPr>
      </w:pPr>
      <w:r>
        <w:rPr>
          <w:rFonts w:ascii="Times New Roman" w:eastAsia="Lucida Sans Unicode" w:hAnsi="Times New Roman" w:cs="Times New Roman"/>
          <w:color w:val="00000A"/>
          <w:sz w:val="20"/>
          <w:szCs w:val="20"/>
          <w:lang w:eastAsia="hi-IN" w:bidi="hi-IN"/>
        </w:rPr>
        <w:t xml:space="preserve">3.1.2. </w:t>
      </w:r>
      <w:r>
        <w:rPr>
          <w:rFonts w:ascii="Times New Roman" w:hAnsi="Times New Roman" w:cs="Times New Roman"/>
          <w:sz w:val="20"/>
          <w:szCs w:val="20"/>
        </w:rPr>
        <w:t>Утвердить макеты Продукции, изготовленные Подрядчиком в течение 2 (двух) рабочих дней, с момента предоставления их от Подрядчика, и передать их Подрядчику;</w:t>
      </w:r>
    </w:p>
    <w:p w:rsidR="001A184C" w:rsidRDefault="001A184C">
      <w:pPr>
        <w:tabs>
          <w:tab w:val="left" w:pos="567"/>
        </w:tabs>
        <w:spacing w:line="240" w:lineRule="auto"/>
        <w:ind w:left="-13" w:firstLine="708"/>
        <w:jc w:val="both"/>
        <w:rPr>
          <w:rFonts w:ascii="Times New Roman" w:eastAsia="Lucida Sans Unicode" w:hAnsi="Times New Roman" w:cs="Times New Roman"/>
          <w:bCs/>
          <w:color w:val="00000A"/>
          <w:sz w:val="20"/>
          <w:szCs w:val="20"/>
          <w:lang w:eastAsia="hi-IN" w:bidi="hi-IN"/>
        </w:rPr>
      </w:pPr>
      <w:r>
        <w:rPr>
          <w:rFonts w:ascii="Times New Roman" w:hAnsi="Times New Roman" w:cs="Times New Roman"/>
          <w:sz w:val="20"/>
          <w:szCs w:val="20"/>
        </w:rPr>
        <w:t>3.1.4. На регулярной основе осуществлять контроль за надлежащим исполнением обязательств по контракту.</w:t>
      </w:r>
    </w:p>
    <w:p w:rsidR="001A184C" w:rsidRDefault="001A184C">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bCs/>
          <w:color w:val="00000A"/>
          <w:sz w:val="20"/>
          <w:szCs w:val="20"/>
          <w:lang w:eastAsia="hi-IN" w:bidi="hi-IN"/>
        </w:rPr>
        <w:tab/>
      </w:r>
      <w:r>
        <w:rPr>
          <w:rFonts w:ascii="Times New Roman" w:eastAsia="Lucida Sans Unicode" w:hAnsi="Times New Roman" w:cs="Times New Roman"/>
          <w:b/>
          <w:color w:val="00000A"/>
          <w:sz w:val="20"/>
          <w:szCs w:val="20"/>
          <w:lang w:eastAsia="hi-IN" w:bidi="hi-IN"/>
        </w:rPr>
        <w:t>3.2. Заказчик вправе: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3.2.1. Во всякое время проверять ход и качество работ, выполняемых Подрядчиком, не вмешиваясь в его деятельность.</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3.2.2. Определять лиц, непосредственно осуществляющих контроль за ходом выполнения Подрядчиком работ и участвующих в сдаче-приемке выполненных работ.</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3.2.3. Требовать от Подрядчика предоставления надлежащим образом оформленной сопроводительно - разрешительной документации.</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3.2.4. В случаях, когда работы выполнены Подрядчиком с отступлениями от настоящего контракта,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lastRenderedPageBreak/>
        <w:t>- потребовать от Подрядчика безвозмездного устранения недостатков в течение 5 дней;</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потребовать от Подрядчика соразмерного уменьшения установленной за работу цены;</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3.2.5. Если отступления в работе от условий контракта или иные недостатки результата работы в установленный пунктом 3.2.4. контракта срок не были устранены, либо являются неустранимыми и существенными, отказаться от исполнения контракта и потребовать возмещения причиненных убытков, направив Подрядчику соответствующее уведомление.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3.2.6. Отказаться от исполнения контракта и потребовать возмещения убытков, если Подрядчик не приступает своевременно к выполнению работ или выполняет работу настолько медленно, что окончание ее к сроку становится явно невозможным, направив Подрядчику соответствующее уведомление.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3.2.7.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подрядчиком в назначенный срок требования заказчика об устранении выявлены нарушений условий контракта;</w:t>
      </w:r>
    </w:p>
    <w:p w:rsidR="001A184C" w:rsidRDefault="001A184C">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Lucida Sans Unicode" w:hAnsi="Times New Roman" w:cs="Times New Roman"/>
          <w:color w:val="00000A"/>
          <w:sz w:val="20"/>
          <w:szCs w:val="20"/>
          <w:lang w:eastAsia="hi-IN" w:bidi="hi-IN"/>
        </w:rPr>
        <w:t>3.2.8. В любое время в течение срока действия гарантии требовать от Подрядчика осуществления гарантийного обслуживания в порядке и на условиях, указанных в настоящем контракте.</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3.3. Подрядчик обязуется:</w:t>
      </w:r>
    </w:p>
    <w:p w:rsidR="001A184C" w:rsidRDefault="001A184C">
      <w:pPr>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3.3.1. Выполнить работы из своих материалов в сроки, предусмотренные настоящим контрактом, и передать Заказчику качественную Продукцию согласно Приложению №1 к контракту.</w:t>
      </w:r>
    </w:p>
    <w:p w:rsidR="001A184C" w:rsidRDefault="001A184C">
      <w:pPr>
        <w:tabs>
          <w:tab w:val="left" w:pos="567"/>
        </w:tabs>
        <w:spacing w:after="0" w:line="240" w:lineRule="auto"/>
        <w:ind w:left="-13"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3.3.2. </w:t>
      </w:r>
      <w:r>
        <w:rPr>
          <w:rFonts w:ascii="Times New Roman" w:hAnsi="Times New Roman" w:cs="Times New Roman"/>
          <w:sz w:val="20"/>
          <w:szCs w:val="20"/>
        </w:rPr>
        <w:t>В течение 3 (трех) рабочих дней со дня заключения контракта, предоставить изготовленные макеты продукции, указанной в Техническом задании (Приложение №1) на согласование Заказчику по адресу местонахождения Заказчика или на адрес электронной почты (</w:t>
      </w:r>
      <w:r w:rsidR="00B760BF" w:rsidRPr="00B760BF">
        <w:rPr>
          <w:rFonts w:ascii="Times New Roman" w:hAnsi="Times New Roman" w:cs="Times New Roman"/>
          <w:sz w:val="20"/>
          <w:szCs w:val="20"/>
        </w:rPr>
        <w:t>vinogradovkn@sibsau.ru</w:t>
      </w:r>
      <w:r>
        <w:rPr>
          <w:rFonts w:ascii="Times New Roman" w:hAnsi="Times New Roman" w:cs="Times New Roman"/>
          <w:sz w:val="20"/>
          <w:szCs w:val="20"/>
        </w:rPr>
        <w:t>).</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3.3.3. </w:t>
      </w:r>
      <w:r>
        <w:rPr>
          <w:rFonts w:ascii="Times New Roman" w:hAnsi="Times New Roman" w:cs="Times New Roman"/>
          <w:sz w:val="20"/>
          <w:szCs w:val="20"/>
        </w:rPr>
        <w:t>В случае получения предложения о доработке макета в течение 2 рабочих дней направить Заказчику доработанный макет.</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3.3.4. Передать Заказчику сопроводительно - разрешительную документацию на Продукцию согласно Приложению №1 к контракту.</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Lucida Sans Unicode" w:hAnsi="Times New Roman" w:cs="Times New Roman"/>
          <w:color w:val="00000A"/>
          <w:sz w:val="20"/>
          <w:szCs w:val="20"/>
          <w:lang w:eastAsia="hi-IN" w:bidi="hi-IN"/>
        </w:rPr>
        <w:t xml:space="preserve">3.3.5. Осуществить и обеспечить изготовление, погрузку Продукции, доставку, разгрузку, подъем на этаж, укладку в месте доставки. </w:t>
      </w:r>
    </w:p>
    <w:p w:rsidR="001A184C" w:rsidRDefault="001A184C">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Lucida Sans Unicode" w:hAnsi="Times New Roman" w:cs="Times New Roman"/>
          <w:color w:val="00000A"/>
          <w:sz w:val="20"/>
          <w:szCs w:val="20"/>
          <w:lang w:eastAsia="hi-IN" w:bidi="hi-IN"/>
        </w:rPr>
        <w:t>3.3.6. Безвозмездно устранить по требованию Заказчика все выявленные в пределах гарантийного срока дефекты и недостатки Продукции.</w:t>
      </w:r>
    </w:p>
    <w:p w:rsidR="001A184C" w:rsidRDefault="001A184C">
      <w:pPr>
        <w:spacing w:after="0" w:line="240" w:lineRule="auto"/>
        <w:ind w:firstLine="708"/>
        <w:jc w:val="both"/>
        <w:rPr>
          <w:rFonts w:ascii="Times New Roman" w:eastAsia="Lucida Sans Unicode" w:hAnsi="Times New Roman" w:cs="Times New Roman"/>
          <w:color w:val="00000A"/>
          <w:sz w:val="20"/>
          <w:szCs w:val="20"/>
          <w:lang w:eastAsia="hi-IN" w:bidi="hi-IN"/>
        </w:rPr>
      </w:pPr>
      <w:r>
        <w:rPr>
          <w:rFonts w:ascii="Times New Roman" w:eastAsia="Calibri" w:hAnsi="Times New Roman" w:cs="Times New Roman"/>
          <w:b/>
          <w:color w:val="00000A"/>
          <w:sz w:val="20"/>
          <w:szCs w:val="20"/>
          <w:lang w:eastAsia="en-US"/>
        </w:rPr>
        <w:t>3.4. Подрядчик вправе:</w:t>
      </w:r>
    </w:p>
    <w:p w:rsidR="001A184C" w:rsidRDefault="001A184C">
      <w:pPr>
        <w:spacing w:after="0" w:line="240" w:lineRule="auto"/>
        <w:ind w:firstLine="708"/>
        <w:jc w:val="both"/>
        <w:rPr>
          <w:rFonts w:ascii="Times New Roman" w:eastAsia="Calibri" w:hAnsi="Times New Roman" w:cs="Times New Roman"/>
          <w:color w:val="00000A"/>
          <w:sz w:val="20"/>
          <w:szCs w:val="20"/>
          <w:lang w:eastAsia="en-US"/>
        </w:rPr>
      </w:pPr>
      <w:r>
        <w:rPr>
          <w:rFonts w:ascii="Times New Roman" w:eastAsia="Lucida Sans Unicode" w:hAnsi="Times New Roman" w:cs="Times New Roman"/>
          <w:color w:val="00000A"/>
          <w:sz w:val="20"/>
          <w:szCs w:val="20"/>
          <w:lang w:eastAsia="hi-IN" w:bidi="hi-IN"/>
        </w:rPr>
        <w:t>3.4.1.При исполнении контракта по согласованию с Заказчиком выполнить работы (в том числе использовать для выполнения работ материалы),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A184C" w:rsidRDefault="001A184C">
      <w:pPr>
        <w:spacing w:after="0" w:line="240" w:lineRule="auto"/>
        <w:ind w:firstLine="708"/>
        <w:jc w:val="both"/>
        <w:rPr>
          <w:rFonts w:ascii="Times New Roman" w:eastAsia="Calibri" w:hAnsi="Times New Roman" w:cs="Times New Roman"/>
          <w:b/>
          <w:color w:val="00000A"/>
          <w:sz w:val="20"/>
          <w:szCs w:val="20"/>
          <w:lang w:eastAsia="en-US"/>
        </w:rPr>
      </w:pPr>
      <w:r>
        <w:rPr>
          <w:rFonts w:ascii="Times New Roman" w:eastAsia="Calibri" w:hAnsi="Times New Roman" w:cs="Times New Roman"/>
          <w:color w:val="00000A"/>
          <w:sz w:val="20"/>
          <w:szCs w:val="20"/>
          <w:lang w:eastAsia="en-US"/>
        </w:rPr>
        <w:t>3.4.2.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w:t>
      </w:r>
    </w:p>
    <w:p w:rsidR="001A184C" w:rsidRDefault="001A184C">
      <w:pPr>
        <w:spacing w:after="0" w:line="240" w:lineRule="auto"/>
        <w:ind w:firstLine="709"/>
        <w:jc w:val="center"/>
        <w:rPr>
          <w:rFonts w:ascii="Times New Roman" w:eastAsia="Calibri" w:hAnsi="Times New Roman" w:cs="Times New Roman"/>
          <w:b/>
          <w:color w:val="00000A"/>
          <w:sz w:val="20"/>
          <w:szCs w:val="20"/>
          <w:lang w:eastAsia="en-US"/>
        </w:rPr>
      </w:pPr>
    </w:p>
    <w:p w:rsidR="001A184C" w:rsidRDefault="001A184C">
      <w:pPr>
        <w:spacing w:after="0" w:line="240" w:lineRule="auto"/>
        <w:ind w:firstLine="709"/>
        <w:jc w:val="center"/>
        <w:rPr>
          <w:rStyle w:val="blk"/>
          <w:rFonts w:ascii="Times New Roman" w:hAnsi="Times New Roman" w:cs="Times New Roman"/>
          <w:sz w:val="20"/>
          <w:szCs w:val="20"/>
        </w:rPr>
      </w:pPr>
      <w:r>
        <w:rPr>
          <w:rFonts w:ascii="Times New Roman" w:hAnsi="Times New Roman" w:cs="Times New Roman"/>
          <w:b/>
          <w:sz w:val="20"/>
          <w:szCs w:val="20"/>
        </w:rPr>
        <w:t>4. Порядок сдачи и приемки работ</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4.1. Приемка выполненных работ осуществляется после выполнения Подрядчиком своих обязательств, предусмотренных настоящим контрактом по адресу:</w:t>
      </w:r>
      <w:r>
        <w:rPr>
          <w:rFonts w:ascii="Times New Roman" w:hAnsi="Times New Roman" w:cs="Times New Roman"/>
          <w:sz w:val="20"/>
          <w:szCs w:val="20"/>
        </w:rPr>
        <w:t xml:space="preserve"> </w:t>
      </w:r>
      <w:r w:rsidR="00B760BF" w:rsidRPr="00B760BF">
        <w:rPr>
          <w:rFonts w:ascii="Times New Roman" w:hAnsi="Times New Roman" w:cs="Times New Roman"/>
          <w:sz w:val="20"/>
          <w:szCs w:val="20"/>
        </w:rPr>
        <w:tab/>
        <w:t>660037, г. Красноярск, пр-т им.газеты "Красноярский рабочий", д.31, корпус "Л"</w:t>
      </w:r>
      <w:r>
        <w:rPr>
          <w:rFonts w:ascii="Times New Roman" w:hAnsi="Times New Roman" w:cs="Times New Roman"/>
          <w:sz w:val="20"/>
          <w:szCs w:val="20"/>
        </w:rPr>
        <w:t>.</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Для проверки выполненной работы,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выполненной работы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исключением случаев когда, привлечение экспертов, экспертных организаций, является обязательным.</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4.2. Не позднее последнего дня выполнения работ, Подрядчик передает Заказчику уведомление о готовности результата работ два экземпляра акта о приемке выполненных работ, товарную накладную и счет-фактуру (счет) и представляет Заказчику выполненные объемы работ (продукцию).</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4.3. Не позднее 10 (десяти) рабочих дней после получения от Подрядчика документов, указанных в п. 4.2. контракта, Заказчик осуществляет приемку выполненных работ и поставленной продукции по настоящему контракту на предмет соответствия их объема и требованиям, изложенным в настоящем контракте, и направляет Подрядчику подписанный Заказчиком 1 (один) экземпляр акта о приемке выполненных работ, товарную накладную, а также сформированный и утвержденный заказчиком акт приемки товаров, работ, услуг (ф. 0510452) (утв. Приказом Минфина России от 15.04.2021 № 61н)  или уведомление об отказе в приемке и акт комиссии по приемке, направляемые в срок, не превышающий 3 (Трех) рабочих дней с момента истечения срока приемки работ.</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4.4. В случае если Подрядчик не согласен с уведомлением об отказе от приемки работ, Подрядчик обязан самостоятельно подтвердить качество выполненных работ.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4.5. Для участия в приемке работ Подрядчик вправе направить своего представителя, наделенного соответствующими полномочиями.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4.6. Если Подрядчик не приступит своевременно к выполнению работ или выполнение работ будет происходить настолько медленно, что выполнение работ к сроку становится невозможным, Заказчик вправе отказаться от исполнения контракта и потребовать возмещения убытков, направив Подрядчику соответствующее уведомление.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4.7. Если во время выполнения работ станет очевидным, что она не будет выполнена надлежащим образом, Заказчик вправе назначить Подрядчику разумный срок - 5 календарных дней для устранения недостатков и при </w:t>
      </w:r>
      <w:r>
        <w:rPr>
          <w:rStyle w:val="blk"/>
          <w:rFonts w:ascii="Times New Roman" w:hAnsi="Times New Roman" w:cs="Times New Roman"/>
          <w:sz w:val="20"/>
          <w:szCs w:val="20"/>
        </w:rPr>
        <w:lastRenderedPageBreak/>
        <w:t>невыполнении Подрядчиком в назначенный срок этого требования отказаться от контракта либо поручить исправление работ другому лицу за счет Подрядчика, потребовать возмещения убытков, направив Подрядчику соответствующее уведомление.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4.8. Если при приемке результата работы, выявленные отступления в работах от условий контракта или иные недостатки результата работы в установленный настоящим разделом разумный срок, не были устранены либо являются существенными и неустранимыми, Заказчик вправе отказаться от исполнения контракта, потребовать возмещения причиненных убытков, направив Подрядчику соответствующее уведомление.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Недостатки результата работы являются существенными, если выполненные работы ненадлежащего качества, превышают 5% стоимости всех работ по контракту.</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4.9. Заказчик, в случаях принятия работы без проверки, вправе требовать устранения недостатков работы (принимать иные меры), которые могли быть установлены при обычном способе приемки работы. Подрядчик, ненадлежащим образом выполнивший работы, не вправе ссылаться на то, что Заказчик не осуществлял контроль и надзор за их выполнением. </w:t>
      </w:r>
    </w:p>
    <w:p w:rsidR="001A184C" w:rsidRDefault="001A184C">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4.10. В случае неисполнения или ненадлежащего исполнения Подрядчиком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Подрядчиком своих обязательств, предусмотренными гражданским законодательством.</w:t>
      </w: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5. Качество и безопасность работ и поставленной Продукции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5.1. При использовании Продукции по назначению не должна создаваться угроза для жизни и здоровья  потребителя и окружающей среды.</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5.2. Продукция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данной Продукции в соответствии с действующим законодательством (документы в области стандартизации, государственные стандарты и другие).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5.3. Подрядчик гарантирует:</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продукция не имеет недостатков, связанных с материалами или качеством изготовления;</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своевременное устранение недостатков и дефектов, выявленных при приемке;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5.4. Тара и упаковка, в которых поставляется Продукция, должны обеспечивать полную ее сохранность, предохранять ее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5.5. Тара и упаковка, в которой поставляется Продукция,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Продукции.</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6. Ответственность сторон</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суммы убытков, неустоек (штрафов, пеней).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Срок уплаты Подрядчиком суммы убытков, неустоек (штрафов, пеней) составляет 5 (Пять) рабочих дней с момента получения требования Заказчика.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требует уплаты неустоек (штрафов, пеней).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законом Российской Федерации установлен иной порядок начисления пени.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Размер штрафа Подрядчику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lastRenderedPageBreak/>
        <w:t>6.4.1. За каждый факт неисполнения или ненадлежащего исполнения Подрядчиком  обязательств, предусмотренных контрактом, в том числе, при поставке товара ненадлежащего качества или несертифицированного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а именно: не предоставления одновременно с товаром Заказчику сопроводительно - разрешительной документации, относящейся к данному виду товара (сертификат  и (или) декларация о соответствии, свидетельство о государственной регистрации, документы, подтверждающие гарантийные обязательства, паспорт товара и (или) инструкция по эксплуатации товара, выданные заводом- изготовителем, а также ненадлежащее выполнение Подрядчиком  обязательств, предусмотренных настоящим контрактом), либо несвоевременное предоставление надлежащим образом оформленной первичной бухгалтерской документации (счет, счет- фактура, товарная накладная, УПД и т.д.), повлекшее нарушение Заказчиком обязательств по приемке и (или) оплате товара, а также невыполнение Подрядчиком  обязательств, предусмотренных пунктом 3.3. настоящего контракта (подъем на этаж, укладка в месте доставки товара), размер штрафа устанавливается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6.6. В случае неудовлетворения Подрядчиком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Подрядчику,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Подрядчиком.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6.7. В случае не устранения существенных замечаний, препятствующих использованию и (или) эксплуатации товара, в том числе, замечаний по качеству товара и/или отсутствия предусмотренной настоящим контрактом сопроводительно - разрешительной документации (эксплуатационно-технической документации, документации о качестве товара и гарантийных обязательствах), Заказчик вправе отказаться от исполнения настоящего контракта, удержав обеспечение исполнения контракта. В случае предоставления банковской гарантии, Заказчик направляет требование Гаранту для перечисления средств обеспечения исполнения контракта.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6.8. Уплата неустойки не освобождает виновную Сторону от выполнения своих обязательств по настоящему контракту.</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6.9. 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7. Непреодолимая сила (форс-мажорные обстоятельства)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lastRenderedPageBreak/>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Подрядчика от ответственности и выполнения Подрядчиком принятых на себя обязательств после прекращения действия указанных обстоятельств.</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8. Гарантийные обязательства, обеспечение гарантийных обязательств</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8.1. Требования к гарантийному сроку: не предусмотрено.</w:t>
      </w:r>
    </w:p>
    <w:p w:rsidR="001A184C" w:rsidRDefault="001A184C">
      <w:pPr>
        <w:spacing w:after="0" w:line="240" w:lineRule="auto"/>
        <w:ind w:firstLine="709"/>
        <w:jc w:val="both"/>
        <w:rPr>
          <w:rStyle w:val="blk"/>
          <w:rFonts w:ascii="Times New Roman" w:hAnsi="Times New Roman" w:cs="Times New Roman"/>
          <w:b/>
          <w:bCs/>
          <w:sz w:val="20"/>
          <w:szCs w:val="20"/>
        </w:rPr>
      </w:pPr>
      <w:r>
        <w:rPr>
          <w:rStyle w:val="blk"/>
          <w:rFonts w:ascii="Times New Roman" w:hAnsi="Times New Roman" w:cs="Times New Roman"/>
          <w:sz w:val="20"/>
          <w:szCs w:val="20"/>
        </w:rPr>
        <w:t>8.2. Обеспечение гарантийных обязательств обеспечиваются в размере 0 процентов от начальной (максимальной) цены контракта, что составляет: 0 (ноль) рублей.</w:t>
      </w: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9. Иные условия</w:t>
      </w:r>
    </w:p>
    <w:p w:rsidR="001A184C" w:rsidRDefault="001A184C">
      <w:pPr>
        <w:tabs>
          <w:tab w:val="left" w:pos="851"/>
        </w:tabs>
        <w:spacing w:after="0" w:line="240" w:lineRule="auto"/>
        <w:ind w:firstLine="567"/>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9.1.  </w:t>
      </w:r>
      <w:r>
        <w:rPr>
          <w:rFonts w:ascii="Times New Roman" w:hAnsi="Times New Roman" w:cs="Times New Roman"/>
          <w:sz w:val="20"/>
          <w:szCs w:val="20"/>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9.2. Заказчик вправе отказаться от исполнения контракта полностью без возмещения Подрядчику каких-либо расходов, убытков и упущенной выгоды в следующих случаях:</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указанный в п.4.7. настоящего контракта, со дня уведомления Подрядчика; или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неоднократного нарушения (2 раза и более) сроков поставки товаров; или</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w:t>
      </w:r>
      <w:r>
        <w:rPr>
          <w:rStyle w:val="blk"/>
          <w:rFonts w:ascii="Times New Roman" w:hAnsi="Times New Roman" w:cs="Times New Roman"/>
          <w:sz w:val="20"/>
          <w:szCs w:val="20"/>
        </w:rPr>
        <w:tab/>
        <w:t>в иных случаях, предусмотренных настоящим контрактом и законодательством Российской Федерации.</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10. Заключительные положения</w:t>
      </w:r>
    </w:p>
    <w:p w:rsidR="001A184C" w:rsidRDefault="001A184C">
      <w:pPr>
        <w:autoSpaceDE w:val="0"/>
        <w:spacing w:after="0" w:line="240" w:lineRule="auto"/>
        <w:ind w:firstLine="708"/>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10.1. Расторжение контракта допускается по соглашению сторон, по решению суда, </w:t>
      </w:r>
      <w:r>
        <w:rPr>
          <w:rFonts w:ascii="Times New Roman" w:hAnsi="Times New Roman" w:cs="Times New Roman"/>
          <w:sz w:val="20"/>
          <w:szCs w:val="20"/>
        </w:rPr>
        <w:t>в случае одностороннего отказа стороны контракта от исполнения контракта по основаниям, предусмотренным Гражданским кодексом Российской Федерации.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10.4. Во всем остальном, что не предусмотрено настоящим контрактом, стороны руководствуются действующим законодательством Российской Федерации.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10.5. Контракт вступает в силу с момента подписания его обеими Сторонами и действует по 31.12.2026г.</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10.6. Окончание срока действия настоящего контракта не освобождает Стороны от ответственности за ненадлежащее его исполнение.</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 xml:space="preserve">10.7. </w:t>
      </w:r>
      <w:r>
        <w:rPr>
          <w:rStyle w:val="blk"/>
          <w:rFonts w:ascii="Times New Roman" w:hAnsi="Times New Roman" w:cs="Times New Roman"/>
          <w:szCs w:val="20"/>
        </w:rPr>
        <w:t>Настоящий контракт подписан в электронной форме усиленными электронными подписями уполномоченных лиц Заказчика, Подрядчика</w:t>
      </w:r>
      <w:r>
        <w:rPr>
          <w:rStyle w:val="blk"/>
          <w:rFonts w:ascii="Times New Roman" w:hAnsi="Times New Roman" w:cs="Times New Roman"/>
          <w:sz w:val="20"/>
          <w:szCs w:val="20"/>
        </w:rPr>
        <w:t>.</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10.8. Все Приложения к контракту являются его неотъемлемой частью.</w:t>
      </w:r>
    </w:p>
    <w:p w:rsidR="001A184C" w:rsidRDefault="001A184C">
      <w:pPr>
        <w:spacing w:after="0" w:line="240" w:lineRule="auto"/>
        <w:ind w:firstLine="709"/>
        <w:jc w:val="both"/>
        <w:rPr>
          <w:rFonts w:ascii="Times New Roman" w:hAnsi="Times New Roman" w:cs="Times New Roman"/>
          <w:sz w:val="20"/>
          <w:szCs w:val="20"/>
        </w:rPr>
      </w:pPr>
    </w:p>
    <w:p w:rsidR="001A184C" w:rsidRDefault="001A184C">
      <w:pPr>
        <w:spacing w:after="0" w:line="240" w:lineRule="auto"/>
        <w:ind w:firstLine="709"/>
        <w:jc w:val="center"/>
        <w:rPr>
          <w:rStyle w:val="blk"/>
          <w:rFonts w:ascii="Times New Roman" w:hAnsi="Times New Roman" w:cs="Times New Roman"/>
          <w:sz w:val="20"/>
          <w:szCs w:val="20"/>
        </w:rPr>
      </w:pPr>
      <w:r>
        <w:rPr>
          <w:rStyle w:val="blk"/>
          <w:rFonts w:ascii="Times New Roman" w:hAnsi="Times New Roman" w:cs="Times New Roman"/>
          <w:b/>
          <w:bCs/>
          <w:sz w:val="20"/>
          <w:szCs w:val="20"/>
        </w:rPr>
        <w:t>11. Антикоррупционная оговорка</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11.3. В случае возникновения у Стороны подозрений, что произошло или может произойти нарушение каких-либо положений п. п. 11.1 и 11.2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11.1 и 11.2 настоящего контракта другой Стороной, ее аффилированными лицами, работниками или посредниками.</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11.4. Сторона, получившая уведомление о нарушении каких-либо положений п. п. 11.1 и 11.2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1A184C" w:rsidRDefault="001A184C">
      <w:pPr>
        <w:spacing w:after="0" w:line="240" w:lineRule="auto"/>
        <w:ind w:firstLine="709"/>
        <w:jc w:val="both"/>
        <w:rPr>
          <w:rStyle w:val="blk"/>
          <w:rFonts w:ascii="Times New Roman" w:hAnsi="Times New Roman" w:cs="Times New Roman"/>
          <w:sz w:val="20"/>
          <w:szCs w:val="20"/>
        </w:rPr>
      </w:pPr>
      <w:r>
        <w:rPr>
          <w:rStyle w:val="blk"/>
          <w:rFonts w:ascii="Times New Roman" w:hAnsi="Times New Roman" w:cs="Times New Roman"/>
          <w:sz w:val="20"/>
          <w:szCs w:val="20"/>
        </w:rPr>
        <w:t>11.5. Стороны гарантируют осуществление надлежащего разбирательства по фактам нарушения положений п. п. 11.1 и 11.2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A184C" w:rsidRDefault="001A184C">
      <w:pPr>
        <w:spacing w:after="0" w:line="240" w:lineRule="auto"/>
        <w:ind w:firstLine="709"/>
        <w:jc w:val="both"/>
        <w:rPr>
          <w:rFonts w:ascii="Times New Roman" w:hAnsi="Times New Roman" w:cs="Times New Roman"/>
          <w:sz w:val="20"/>
          <w:szCs w:val="20"/>
        </w:rPr>
      </w:pPr>
      <w:r>
        <w:rPr>
          <w:rStyle w:val="blk"/>
          <w:rFonts w:ascii="Times New Roman" w:hAnsi="Times New Roman" w:cs="Times New Roman"/>
          <w:sz w:val="20"/>
          <w:szCs w:val="20"/>
        </w:rPr>
        <w:t xml:space="preserve">11.6. В случае подтверждения факта нарушения одной Стороной положений п. п. 11.1 и 11.2 настоящего контракта и/или неполучения другой Стороной информации об итогах рассмотрения уведомления о нарушении в соответствии с п. 11.3 настоящего контракта другая Сторона имеет право расторгнуть настоящий контракт в </w:t>
      </w:r>
      <w:r>
        <w:rPr>
          <w:rStyle w:val="blk"/>
          <w:rFonts w:ascii="Times New Roman" w:hAnsi="Times New Roman" w:cs="Times New Roman"/>
          <w:sz w:val="20"/>
          <w:szCs w:val="20"/>
        </w:rPr>
        <w:lastRenderedPageBreak/>
        <w:t>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1A184C" w:rsidRDefault="001A184C">
      <w:pPr>
        <w:spacing w:after="0" w:line="240" w:lineRule="auto"/>
        <w:ind w:firstLine="709"/>
        <w:rPr>
          <w:rFonts w:ascii="Times New Roman" w:hAnsi="Times New Roman" w:cs="Times New Roman"/>
          <w:sz w:val="20"/>
          <w:szCs w:val="20"/>
        </w:rPr>
      </w:pPr>
    </w:p>
    <w:p w:rsidR="001A184C" w:rsidRDefault="001A184C">
      <w:pPr>
        <w:spacing w:after="0" w:line="240" w:lineRule="auto"/>
        <w:ind w:firstLine="709"/>
        <w:jc w:val="center"/>
        <w:rPr>
          <w:rFonts w:ascii="Times New Roman" w:eastAsia="Times New Roman" w:hAnsi="Times New Roman" w:cs="Times New Roman"/>
          <w:b/>
          <w:bCs/>
          <w:sz w:val="20"/>
          <w:szCs w:val="20"/>
        </w:rPr>
      </w:pPr>
      <w:r>
        <w:rPr>
          <w:rStyle w:val="blk"/>
          <w:rFonts w:ascii="Times New Roman" w:hAnsi="Times New Roman" w:cs="Times New Roman"/>
          <w:b/>
          <w:bCs/>
          <w:sz w:val="20"/>
          <w:szCs w:val="20"/>
        </w:rPr>
        <w:t>12. Реквизиты сторон</w:t>
      </w:r>
    </w:p>
    <w:tbl>
      <w:tblPr>
        <w:tblW w:w="0" w:type="auto"/>
        <w:tblInd w:w="-108" w:type="dxa"/>
        <w:tblLayout w:type="fixed"/>
        <w:tblCellMar>
          <w:left w:w="0" w:type="dxa"/>
          <w:right w:w="0" w:type="dxa"/>
        </w:tblCellMar>
        <w:tblLook w:val="0000"/>
      </w:tblPr>
      <w:tblGrid>
        <w:gridCol w:w="4928"/>
        <w:gridCol w:w="5675"/>
      </w:tblGrid>
      <w:tr w:rsidR="001A184C">
        <w:tc>
          <w:tcPr>
            <w:tcW w:w="4928" w:type="dxa"/>
            <w:shd w:val="clear" w:color="auto" w:fill="auto"/>
          </w:tcPr>
          <w:p w:rsidR="001A184C" w:rsidRDefault="001A184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rPr>
              <w:t>ЗАКАЗЧИК:</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 нахождения): 660037, Красноярский край, город Красноярск, проспект имени газеты «Красноярский рабочий», д. 31</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Почтовый адрес: 660037, г. Красноярск, проспект им. газеты «Красноярский рабочий», д. 31, а/я 1075</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ИНН/КПП  2462003320/246201001</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ОГРН 1022402056038</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ОКПО 02069734 </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Получатель: УФК по Новосибирской области (СибГУ им.М.Ф. Решетнева, 20196Х52250)</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Корр.счет (№ банковского счета): 40102810445370000043</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Р/С (№ казначейского счета): 03214643000000015107</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БИК: 015004950</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банка: ОКЦ №1 СибГУ Банка России//УФК по Новосибирской области, </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Новосибирск</w:t>
            </w:r>
          </w:p>
          <w:p w:rsidR="001A184C" w:rsidRDefault="001A184C">
            <w:pPr>
              <w:suppressAutoHyphens w:val="0"/>
              <w:autoSpaceDE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КБК для уплаты суммы убытков, неустоек (штрафов, пеней): 00000000000000000140</w:t>
            </w:r>
          </w:p>
          <w:p w:rsidR="001A184C" w:rsidRDefault="001A184C">
            <w:pPr>
              <w:suppressAutoHyphens w:val="0"/>
              <w:autoSpaceDE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ОКТМО</w:t>
            </w:r>
            <w:r>
              <w:rPr>
                <w:rFonts w:ascii="Times New Roman" w:eastAsia="Times New Roman" w:hAnsi="Times New Roman" w:cs="Times New Roman"/>
                <w:sz w:val="20"/>
                <w:szCs w:val="20"/>
                <w:lang w:val="en-US" w:eastAsia="ru-RU"/>
              </w:rPr>
              <w:t>: 04701000</w:t>
            </w:r>
          </w:p>
          <w:p w:rsidR="001A184C" w:rsidRDefault="001A184C">
            <w:pPr>
              <w:suppressAutoHyphens w:val="0"/>
              <w:autoSpaceDE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E-mail: info@sibsau.ru</w:t>
            </w:r>
          </w:p>
          <w:p w:rsidR="001A184C" w:rsidRDefault="001A184C">
            <w:pPr>
              <w:spacing w:after="0" w:line="240" w:lineRule="auto"/>
              <w:rPr>
                <w:rFonts w:ascii="Times New Roman" w:eastAsia="Times New Roman" w:hAnsi="Times New Roman" w:cs="Times New Roman"/>
                <w:sz w:val="20"/>
                <w:szCs w:val="20"/>
                <w:lang w:val="en-US" w:eastAsia="ru-RU"/>
              </w:rPr>
            </w:pPr>
          </w:p>
          <w:p w:rsidR="001A184C" w:rsidRDefault="001A184C">
            <w:pPr>
              <w:spacing w:after="0" w:line="240" w:lineRule="auto"/>
              <w:rPr>
                <w:rFonts w:ascii="Times New Roman" w:eastAsia="Times New Roman" w:hAnsi="Times New Roman" w:cs="Times New Roman"/>
                <w:sz w:val="20"/>
                <w:szCs w:val="20"/>
                <w:lang w:val="en-US" w:eastAsia="ru-RU"/>
              </w:rPr>
            </w:pPr>
          </w:p>
          <w:p w:rsidR="00803BEE" w:rsidRPr="00803BEE" w:rsidRDefault="00803BEE" w:rsidP="00803BEE">
            <w:pPr>
              <w:pStyle w:val="ConsPlusNormal"/>
              <w:ind w:firstLine="0"/>
              <w:rPr>
                <w:rFonts w:ascii="Times New Roman" w:hAnsi="Times New Roman" w:cs="Times New Roman"/>
                <w:sz w:val="20"/>
              </w:rPr>
            </w:pPr>
            <w:r w:rsidRPr="00803BEE">
              <w:rPr>
                <w:rFonts w:ascii="Times New Roman" w:hAnsi="Times New Roman" w:cs="Times New Roman"/>
                <w:sz w:val="20"/>
              </w:rPr>
              <w:t>Проректор по цифровому развитию</w:t>
            </w:r>
          </w:p>
          <w:p w:rsidR="00803BEE" w:rsidRPr="00803BEE" w:rsidRDefault="00803BEE" w:rsidP="00803BEE">
            <w:pPr>
              <w:pStyle w:val="ConsPlusNormal"/>
              <w:ind w:firstLine="0"/>
              <w:rPr>
                <w:rFonts w:ascii="Times New Roman" w:hAnsi="Times New Roman" w:cs="Times New Roman"/>
                <w:sz w:val="20"/>
              </w:rPr>
            </w:pPr>
            <w:r w:rsidRPr="00803BEE">
              <w:rPr>
                <w:rFonts w:ascii="Times New Roman" w:hAnsi="Times New Roman" w:cs="Times New Roman"/>
                <w:sz w:val="20"/>
              </w:rPr>
              <w:t>СибГУ им. М.Ф. Решетнева</w:t>
            </w:r>
          </w:p>
          <w:p w:rsidR="00803BEE" w:rsidRPr="00803BEE" w:rsidRDefault="00803BEE" w:rsidP="00803BEE">
            <w:pPr>
              <w:pStyle w:val="ConsPlusNormal"/>
              <w:rPr>
                <w:rFonts w:ascii="Times New Roman" w:hAnsi="Times New Roman" w:cs="Times New Roman"/>
                <w:sz w:val="20"/>
              </w:rPr>
            </w:pPr>
          </w:p>
          <w:p w:rsidR="00803BEE" w:rsidRPr="00803BEE" w:rsidRDefault="00803BEE" w:rsidP="00803BEE">
            <w:pPr>
              <w:pStyle w:val="ConsPlusNormal"/>
              <w:rPr>
                <w:rFonts w:ascii="Times New Roman" w:hAnsi="Times New Roman" w:cs="Times New Roman"/>
                <w:sz w:val="20"/>
              </w:rPr>
            </w:pPr>
          </w:p>
          <w:p w:rsidR="001A184C" w:rsidRDefault="00803BEE" w:rsidP="00803BEE">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 w:rsidRPr="00803BEE">
              <w:rPr>
                <w:rFonts w:ascii="Times New Roman" w:hAnsi="Times New Roman" w:cs="Times New Roman"/>
                <w:sz w:val="20"/>
              </w:rPr>
              <w:t>___________________ В.В.Лосев</w:t>
            </w:r>
          </w:p>
        </w:tc>
        <w:tc>
          <w:tcPr>
            <w:tcW w:w="5675" w:type="dxa"/>
            <w:shd w:val="clear" w:color="auto" w:fill="auto"/>
          </w:tcPr>
          <w:p w:rsidR="001A184C" w:rsidRDefault="001A184C">
            <w:pPr>
              <w:pStyle w:val="1"/>
              <w:numPr>
                <w:ilvl w:val="0"/>
                <w:numId w:val="2"/>
              </w:numPr>
              <w:rPr>
                <w:sz w:val="20"/>
              </w:rPr>
            </w:pPr>
            <w:r>
              <w:rPr>
                <w:b/>
                <w:sz w:val="20"/>
              </w:rPr>
              <w:t>ПОДРЯДЧИК:</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Наименование и организационно - правовая форма</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Местонахождение (место жительства)</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__________________________________________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Телефон __________________________________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Адрес электронной почты 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ОКОПФ/ОКФС ____________________________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ОКСМ _______________ ОКПО 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ИНН ________________ КПП ________________</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 xml:space="preserve">Статус </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03BEE">
              <w:rPr>
                <w:rFonts w:ascii="Times New Roman" w:eastAsia="Times New Roman" w:hAnsi="Times New Roman" w:cs="Times New Roman"/>
                <w:sz w:val="20"/>
                <w:szCs w:val="20"/>
                <w:lang w:eastAsia="ru-RU"/>
              </w:rPr>
              <w:t>Банковские реквизиты:</w:t>
            </w: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803BEE" w:rsidRPr="00803BEE" w:rsidRDefault="00803BEE" w:rsidP="00803BEE">
            <w:pPr>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p>
          <w:p w:rsidR="001A184C" w:rsidRDefault="00803BEE" w:rsidP="00803BEE">
            <w:pPr>
              <w:spacing w:after="0" w:line="240" w:lineRule="auto"/>
            </w:pPr>
            <w:r w:rsidRPr="00803BEE">
              <w:rPr>
                <w:rFonts w:ascii="Times New Roman" w:eastAsia="Times New Roman" w:hAnsi="Times New Roman" w:cs="Times New Roman"/>
                <w:sz w:val="20"/>
                <w:szCs w:val="20"/>
                <w:lang w:eastAsia="ru-RU"/>
              </w:rPr>
              <w:t>__________________</w:t>
            </w:r>
          </w:p>
        </w:tc>
      </w:tr>
    </w:tbl>
    <w:p w:rsidR="001A184C" w:rsidRDefault="001A184C">
      <w:pPr>
        <w:sectPr w:rsidR="001A184C">
          <w:footerReference w:type="default" r:id="rId7"/>
          <w:footerReference w:type="first" r:id="rId8"/>
          <w:pgSz w:w="11906" w:h="16838"/>
          <w:pgMar w:top="567" w:right="567" w:bottom="567" w:left="851" w:header="720" w:footer="198" w:gutter="0"/>
          <w:cols w:space="720"/>
          <w:docGrid w:linePitch="360" w:charSpace="-2458"/>
        </w:sectPr>
      </w:pPr>
    </w:p>
    <w:p w:rsidR="001A184C" w:rsidRDefault="001A184C">
      <w:pPr>
        <w:spacing w:after="0" w:line="240" w:lineRule="auto"/>
        <w:ind w:firstLine="709"/>
        <w:rPr>
          <w:rFonts w:ascii="Times New Roman" w:hAnsi="Times New Roman" w:cs="Times New Roman"/>
          <w:b/>
          <w:bCs/>
          <w:sz w:val="20"/>
          <w:szCs w:val="20"/>
        </w:rPr>
      </w:pPr>
    </w:p>
    <w:p w:rsidR="001A184C" w:rsidRDefault="001A184C">
      <w:pPr>
        <w:spacing w:after="0" w:line="240" w:lineRule="auto"/>
        <w:ind w:firstLine="709"/>
        <w:jc w:val="right"/>
        <w:rPr>
          <w:rFonts w:ascii="Times New Roman" w:hAnsi="Times New Roman" w:cs="Times New Roman"/>
          <w:bCs/>
          <w:sz w:val="20"/>
          <w:szCs w:val="20"/>
        </w:rPr>
      </w:pPr>
      <w:r>
        <w:rPr>
          <w:rFonts w:ascii="Times New Roman" w:hAnsi="Times New Roman" w:cs="Times New Roman"/>
          <w:bCs/>
          <w:sz w:val="20"/>
          <w:szCs w:val="20"/>
        </w:rPr>
        <w:t>Приложение №1</w:t>
      </w:r>
    </w:p>
    <w:p w:rsidR="001A184C" w:rsidRDefault="001A184C">
      <w:pPr>
        <w:spacing w:after="0" w:line="240" w:lineRule="auto"/>
        <w:ind w:firstLine="709"/>
        <w:jc w:val="right"/>
        <w:rPr>
          <w:rFonts w:ascii="Times New Roman" w:hAnsi="Times New Roman" w:cs="Times New Roman"/>
          <w:bCs/>
          <w:sz w:val="20"/>
          <w:szCs w:val="20"/>
          <w:u w:val="single"/>
        </w:rPr>
      </w:pPr>
      <w:r>
        <w:rPr>
          <w:rFonts w:ascii="Times New Roman" w:hAnsi="Times New Roman" w:cs="Times New Roman"/>
          <w:bCs/>
          <w:sz w:val="20"/>
          <w:szCs w:val="20"/>
        </w:rPr>
        <w:t>к контракту</w:t>
      </w:r>
    </w:p>
    <w:p w:rsidR="001A184C" w:rsidRDefault="001A184C">
      <w:pPr>
        <w:spacing w:after="0" w:line="240" w:lineRule="auto"/>
        <w:ind w:firstLine="709"/>
        <w:jc w:val="right"/>
        <w:rPr>
          <w:rFonts w:ascii="Times New Roman" w:hAnsi="Times New Roman" w:cs="Times New Roman"/>
          <w:b/>
          <w:bCs/>
          <w:sz w:val="20"/>
          <w:szCs w:val="20"/>
          <w:lang w:eastAsia="en-US"/>
        </w:rPr>
      </w:pPr>
      <w:r>
        <w:rPr>
          <w:rFonts w:ascii="Times New Roman" w:hAnsi="Times New Roman" w:cs="Times New Roman"/>
          <w:bCs/>
          <w:sz w:val="20"/>
          <w:szCs w:val="20"/>
          <w:u w:val="single"/>
        </w:rPr>
        <w:t>№</w:t>
      </w:r>
      <w:r>
        <w:rPr>
          <w:rFonts w:ascii="Times New Roman" w:eastAsia="Times New Roman" w:hAnsi="Times New Roman" w:cs="Times New Roman"/>
          <w:bCs/>
          <w:sz w:val="20"/>
          <w:szCs w:val="20"/>
          <w:u w:val="single"/>
        </w:rPr>
        <w:t xml:space="preserve"> </w:t>
      </w:r>
      <w:r>
        <w:rPr>
          <w:rFonts w:ascii="Times New Roman" w:hAnsi="Times New Roman" w:cs="Times New Roman"/>
          <w:bCs/>
          <w:sz w:val="20"/>
          <w:szCs w:val="20"/>
        </w:rPr>
        <w:t>_____________ от ______________</w:t>
      </w:r>
    </w:p>
    <w:p w:rsidR="001A184C" w:rsidRDefault="001A184C">
      <w:pPr>
        <w:spacing w:after="0" w:line="240" w:lineRule="auto"/>
        <w:ind w:firstLine="709"/>
        <w:jc w:val="center"/>
        <w:rPr>
          <w:rFonts w:ascii="Times New Roman" w:hAnsi="Times New Roman" w:cs="Times New Roman"/>
          <w:b/>
          <w:bCs/>
          <w:sz w:val="20"/>
          <w:szCs w:val="20"/>
          <w:lang w:eastAsia="en-US"/>
        </w:rPr>
      </w:pPr>
    </w:p>
    <w:p w:rsidR="001A184C" w:rsidRDefault="001A184C">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
          <w:bCs/>
          <w:sz w:val="20"/>
          <w:szCs w:val="20"/>
          <w:lang w:eastAsia="en-US"/>
        </w:rPr>
        <w:t>Техническое задание</w:t>
      </w:r>
    </w:p>
    <w:p w:rsidR="001A184C" w:rsidRDefault="001A184C">
      <w:pPr>
        <w:spacing w:after="0" w:line="240" w:lineRule="auto"/>
        <w:ind w:firstLine="709"/>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на изготовление и поставку продукции</w:t>
      </w:r>
    </w:p>
    <w:p w:rsidR="001A184C" w:rsidRDefault="001A184C">
      <w:pPr>
        <w:spacing w:after="0" w:line="240" w:lineRule="auto"/>
        <w:ind w:firstLine="709"/>
        <w:jc w:val="center"/>
        <w:rPr>
          <w:rFonts w:ascii="Times New Roman" w:hAnsi="Times New Roman" w:cs="Times New Roman"/>
          <w:bCs/>
          <w:sz w:val="20"/>
          <w:szCs w:val="20"/>
          <w:lang w:eastAsia="en-US"/>
        </w:rPr>
      </w:pPr>
    </w:p>
    <w:tbl>
      <w:tblPr>
        <w:tblW w:w="0" w:type="auto"/>
        <w:tblCellMar>
          <w:left w:w="23" w:type="dxa"/>
        </w:tblCellMar>
        <w:tblLook w:val="0000"/>
      </w:tblPr>
      <w:tblGrid>
        <w:gridCol w:w="468"/>
        <w:gridCol w:w="1865"/>
        <w:gridCol w:w="3416"/>
        <w:gridCol w:w="1843"/>
        <w:gridCol w:w="659"/>
        <w:gridCol w:w="585"/>
        <w:gridCol w:w="569"/>
        <w:gridCol w:w="1214"/>
      </w:tblGrid>
      <w:tr w:rsidR="001A184C" w:rsidRPr="004705A2" w:rsidTr="00803BEE">
        <w:trPr>
          <w:trHeight w:val="517"/>
        </w:trPr>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bCs/>
                <w:color w:val="00000A"/>
                <w:sz w:val="20"/>
                <w:szCs w:val="20"/>
                <w:lang w:eastAsia="hi-IN" w:bidi="hi-IN"/>
              </w:rPr>
              <w:t>№</w:t>
            </w:r>
            <w:r w:rsidRPr="004705A2">
              <w:rPr>
                <w:rFonts w:ascii="Times New Roman" w:eastAsia="Times New Roman" w:hAnsi="Times New Roman" w:cs="Times New Roman"/>
                <w:bCs/>
                <w:color w:val="00000A"/>
                <w:sz w:val="20"/>
                <w:szCs w:val="20"/>
                <w:lang w:eastAsia="hi-IN" w:bidi="hi-IN"/>
              </w:rPr>
              <w:t xml:space="preserve"> </w:t>
            </w:r>
            <w:r w:rsidRPr="004705A2">
              <w:rPr>
                <w:rFonts w:ascii="Times New Roman" w:eastAsia="Lucida Sans Unicode" w:hAnsi="Times New Roman" w:cs="Times New Roman"/>
                <w:bCs/>
                <w:color w:val="00000A"/>
                <w:sz w:val="20"/>
                <w:szCs w:val="20"/>
                <w:lang w:eastAsia="hi-IN" w:bidi="hi-IN"/>
              </w:rPr>
              <w:t>п/п</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 xml:space="preserve">Наименование продукции. </w:t>
            </w:r>
          </w:p>
        </w:tc>
        <w:tc>
          <w:tcPr>
            <w:tcW w:w="3416" w:type="dxa"/>
            <w:tcBorders>
              <w:top w:val="single" w:sz="4" w:space="0" w:color="000000"/>
              <w:left w:val="single" w:sz="4" w:space="0" w:color="000000"/>
              <w:bottom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Описание, характеристики продукции</w:t>
            </w:r>
          </w:p>
        </w:tc>
        <w:tc>
          <w:tcPr>
            <w:tcW w:w="1843" w:type="dxa"/>
            <w:tcBorders>
              <w:top w:val="single" w:sz="4" w:space="0" w:color="000000"/>
              <w:left w:val="single" w:sz="4" w:space="0" w:color="000000"/>
              <w:bottom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Страна происхождения</w:t>
            </w:r>
            <w:r w:rsidR="00803BEE" w:rsidRPr="004705A2">
              <w:rPr>
                <w:rFonts w:ascii="Times New Roman" w:eastAsia="Lucida Sans Unicode" w:hAnsi="Times New Roman" w:cs="Times New Roman"/>
                <w:color w:val="00000A"/>
                <w:sz w:val="20"/>
                <w:szCs w:val="20"/>
                <w:lang w:eastAsia="hi-IN" w:bidi="hi-IN"/>
              </w:rPr>
              <w:t xml:space="preserve"> товара</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Ед.</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изм.</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Кол-во</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Цена</w:t>
            </w:r>
          </w:p>
          <w:p w:rsidR="001A184C" w:rsidRPr="004705A2" w:rsidRDefault="001A184C">
            <w:pPr>
              <w:spacing w:after="0" w:line="240" w:lineRule="auto"/>
              <w:jc w:val="center"/>
              <w:rPr>
                <w:rFonts w:ascii="Times New Roman" w:eastAsia="Lucida Sans Unicode" w:hAnsi="Times New Roman" w:cs="Times New Roman"/>
                <w:bCs/>
                <w:color w:val="00000A"/>
                <w:sz w:val="20"/>
                <w:szCs w:val="20"/>
                <w:lang w:eastAsia="hi-IN" w:bidi="hi-IN"/>
              </w:rPr>
            </w:pPr>
            <w:r w:rsidRPr="004705A2">
              <w:rPr>
                <w:rFonts w:ascii="Times New Roman" w:eastAsia="Lucida Sans Unicode" w:hAnsi="Times New Roman" w:cs="Times New Roman"/>
                <w:bCs/>
                <w:color w:val="00000A"/>
                <w:sz w:val="20"/>
                <w:szCs w:val="20"/>
                <w:lang w:eastAsia="hi-IN" w:bidi="hi-IN"/>
              </w:rPr>
              <w:t>за ед.</w:t>
            </w:r>
          </w:p>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bCs/>
                <w:color w:val="00000A"/>
                <w:sz w:val="20"/>
                <w:szCs w:val="20"/>
                <w:lang w:eastAsia="hi-IN" w:bidi="hi-IN"/>
              </w:rPr>
              <w:t>руб.</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spacing w:after="0" w:line="240" w:lineRule="auto"/>
              <w:jc w:val="center"/>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Стоимость, руб.</w:t>
            </w:r>
          </w:p>
        </w:tc>
      </w:tr>
      <w:tr w:rsidR="001A184C" w:rsidRPr="004705A2" w:rsidTr="00803BEE">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ind w:left="-709" w:firstLine="709"/>
              <w:jc w:val="center"/>
              <w:rPr>
                <w:rFonts w:ascii="Times New Roman" w:hAnsi="Times New Roman" w:cs="Times New Roman"/>
                <w:sz w:val="20"/>
                <w:szCs w:val="20"/>
              </w:rPr>
            </w:pPr>
            <w:r w:rsidRPr="004705A2">
              <w:rPr>
                <w:rFonts w:ascii="Times New Roman" w:eastAsia="Lucida Sans Unicode" w:hAnsi="Times New Roman" w:cs="Times New Roman"/>
                <w:bCs/>
                <w:color w:val="00000A"/>
                <w:sz w:val="20"/>
                <w:szCs w:val="20"/>
                <w:lang w:eastAsia="hi-IN" w:bidi="hi-IN"/>
              </w:rPr>
              <w:t>1</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803BEE">
            <w:pPr>
              <w:pStyle w:val="ae"/>
              <w:spacing w:before="0" w:after="0"/>
              <w:jc w:val="left"/>
              <w:rPr>
                <w:rFonts w:ascii="Times New Roman" w:hAnsi="Times New Roman" w:cs="Times New Roman"/>
                <w:sz w:val="20"/>
                <w:szCs w:val="20"/>
              </w:rPr>
            </w:pPr>
            <w:r w:rsidRPr="004705A2">
              <w:rPr>
                <w:rFonts w:ascii="Times New Roman" w:hAnsi="Times New Roman" w:cs="Times New Roman"/>
                <w:sz w:val="20"/>
                <w:szCs w:val="20"/>
              </w:rPr>
              <w:t>Информационная табличка</w:t>
            </w:r>
          </w:p>
        </w:tc>
        <w:tc>
          <w:tcPr>
            <w:tcW w:w="3416" w:type="dxa"/>
            <w:tcBorders>
              <w:top w:val="single" w:sz="4" w:space="0" w:color="000000"/>
              <w:left w:val="single" w:sz="4" w:space="0" w:color="000000"/>
              <w:bottom w:val="single" w:sz="4" w:space="0" w:color="000000"/>
            </w:tcBorders>
            <w:shd w:val="clear" w:color="auto" w:fill="auto"/>
          </w:tcPr>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Табличка информационная, 370х150 мм,</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Основа ПВХ 3 мм, оклеена белой пленкой, 370х150 мм.</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Накладной элемент ПВХ 3 мм, с пленкой Оракал серый, 150х150 мм.</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Цифры аппликация из пленки.</w:t>
            </w:r>
          </w:p>
          <w:p w:rsidR="00DE355B" w:rsidRPr="00DE355B" w:rsidRDefault="00DE355B" w:rsidP="00DE355B">
            <w:pPr>
              <w:pStyle w:val="ae"/>
              <w:spacing w:after="0"/>
              <w:jc w:val="left"/>
              <w:rPr>
                <w:rFonts w:ascii="Times New Roman" w:hAnsi="Times New Roman" w:cs="Times New Roman"/>
                <w:sz w:val="20"/>
                <w:szCs w:val="20"/>
              </w:rPr>
            </w:pPr>
            <w:r w:rsidRPr="00DE355B">
              <w:rPr>
                <w:rFonts w:ascii="Times New Roman" w:hAnsi="Times New Roman" w:cs="Times New Roman"/>
                <w:sz w:val="20"/>
                <w:szCs w:val="20"/>
              </w:rPr>
              <w:t>Карман на скотче из оргстекла 0.3 мм, 150*220 мм.</w:t>
            </w:r>
          </w:p>
          <w:p w:rsidR="001A184C" w:rsidRPr="004705A2" w:rsidRDefault="00DE355B" w:rsidP="00DE355B">
            <w:pPr>
              <w:pStyle w:val="ae"/>
              <w:spacing w:before="0" w:after="0"/>
              <w:jc w:val="left"/>
              <w:rPr>
                <w:rFonts w:ascii="Times New Roman" w:hAnsi="Times New Roman" w:cs="Times New Roman"/>
                <w:sz w:val="20"/>
                <w:szCs w:val="20"/>
              </w:rPr>
            </w:pPr>
            <w:r w:rsidRPr="00DE355B">
              <w:rPr>
                <w:rFonts w:ascii="Times New Roman" w:hAnsi="Times New Roman" w:cs="Times New Roman"/>
                <w:sz w:val="20"/>
                <w:szCs w:val="20"/>
              </w:rPr>
              <w:t>На обороте двухсторонний скотч. Макетирование. Каждая табличка должна быть упакована индивидуально в воздушно-пузырьковую плёнку.</w:t>
            </w:r>
          </w:p>
        </w:tc>
        <w:tc>
          <w:tcPr>
            <w:tcW w:w="1843" w:type="dxa"/>
            <w:tcBorders>
              <w:top w:val="single" w:sz="4" w:space="0" w:color="000000"/>
              <w:left w:val="single" w:sz="4" w:space="0" w:color="000000"/>
              <w:bottom w:val="single" w:sz="4" w:space="0" w:color="000000"/>
            </w:tcBorders>
            <w:shd w:val="clear" w:color="auto" w:fill="auto"/>
          </w:tcPr>
          <w:p w:rsidR="001A184C" w:rsidRPr="004705A2" w:rsidRDefault="001A184C">
            <w:pPr>
              <w:pStyle w:val="ae"/>
              <w:snapToGrid w:val="0"/>
              <w:spacing w:before="0" w:after="0"/>
              <w:rPr>
                <w:rFonts w:ascii="Times New Roman" w:eastAsia="Lucida Sans Unicode" w:hAnsi="Times New Roman" w:cs="Times New Roman"/>
                <w:sz w:val="20"/>
                <w:szCs w:val="20"/>
                <w:lang w:eastAsia="hi-IN" w:bidi="hi-IN"/>
              </w:rPr>
            </w:pP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803BEE">
            <w:pPr>
              <w:pStyle w:val="ae"/>
              <w:spacing w:before="0" w:after="0"/>
              <w:rPr>
                <w:rFonts w:ascii="Times New Roman" w:hAnsi="Times New Roman" w:cs="Times New Roman"/>
                <w:sz w:val="20"/>
                <w:szCs w:val="20"/>
              </w:rPr>
            </w:pPr>
            <w:r w:rsidRPr="004705A2">
              <w:rPr>
                <w:rFonts w:ascii="Times New Roman" w:hAnsi="Times New Roman" w:cs="Times New Roman"/>
                <w:sz w:val="20"/>
                <w:szCs w:val="20"/>
              </w:rPr>
              <w:t>штука</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C66295">
            <w:pPr>
              <w:pStyle w:val="ae"/>
              <w:spacing w:before="0" w:after="0"/>
              <w:rPr>
                <w:rFonts w:ascii="Times New Roman" w:hAnsi="Times New Roman" w:cs="Times New Roman"/>
                <w:sz w:val="20"/>
                <w:szCs w:val="20"/>
              </w:rPr>
            </w:pPr>
            <w:r>
              <w:rPr>
                <w:rFonts w:ascii="Times New Roman" w:hAnsi="Times New Roman" w:cs="Times New Roman"/>
                <w:sz w:val="20"/>
                <w:szCs w:val="20"/>
              </w:rPr>
              <w:t>140</w:t>
            </w:r>
          </w:p>
        </w:tc>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pStyle w:val="ae"/>
              <w:snapToGrid w:val="0"/>
              <w:spacing w:before="0" w:after="0"/>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pStyle w:val="ae"/>
              <w:snapToGrid w:val="0"/>
              <w:spacing w:before="0" w:after="0"/>
              <w:rPr>
                <w:rFonts w:ascii="Times New Roman" w:hAnsi="Times New Roman" w:cs="Times New Roman"/>
                <w:sz w:val="20"/>
                <w:szCs w:val="20"/>
              </w:rPr>
            </w:pPr>
          </w:p>
        </w:tc>
      </w:tr>
      <w:tr w:rsidR="001A184C" w:rsidRPr="004705A2" w:rsidTr="007A3F83">
        <w:tc>
          <w:tcPr>
            <w:tcW w:w="0" w:type="auto"/>
            <w:tcBorders>
              <w:top w:val="single" w:sz="4" w:space="0" w:color="000000"/>
              <w:left w:val="single" w:sz="4" w:space="0" w:color="000000"/>
              <w:bottom w:val="single" w:sz="4" w:space="0" w:color="000000"/>
            </w:tcBorders>
            <w:shd w:val="clear" w:color="auto" w:fill="auto"/>
          </w:tcPr>
          <w:p w:rsidR="001A184C" w:rsidRPr="004705A2" w:rsidRDefault="001A184C">
            <w:pPr>
              <w:snapToGrid w:val="0"/>
              <w:spacing w:after="0" w:line="240" w:lineRule="auto"/>
              <w:ind w:left="-709" w:firstLine="709"/>
              <w:jc w:val="center"/>
              <w:rPr>
                <w:rFonts w:ascii="Times New Roman" w:eastAsia="Lucida Sans Unicode" w:hAnsi="Times New Roman" w:cs="Times New Roman"/>
                <w:bCs/>
                <w:color w:val="00000A"/>
                <w:sz w:val="20"/>
                <w:szCs w:val="20"/>
                <w:lang w:eastAsia="hi-IN" w:bidi="hi-IN"/>
              </w:rPr>
            </w:pPr>
          </w:p>
        </w:tc>
        <w:tc>
          <w:tcPr>
            <w:tcW w:w="0" w:type="auto"/>
            <w:gridSpan w:val="6"/>
            <w:tcBorders>
              <w:top w:val="single" w:sz="4" w:space="0" w:color="000000"/>
              <w:left w:val="single" w:sz="4" w:space="0" w:color="000000"/>
              <w:bottom w:val="single" w:sz="4" w:space="0" w:color="000000"/>
            </w:tcBorders>
            <w:shd w:val="clear" w:color="auto" w:fill="auto"/>
          </w:tcPr>
          <w:p w:rsidR="001A184C" w:rsidRPr="004705A2" w:rsidRDefault="001A184C" w:rsidP="004705A2">
            <w:pPr>
              <w:snapToGrid w:val="0"/>
              <w:spacing w:after="0" w:line="240" w:lineRule="auto"/>
              <w:rPr>
                <w:rFonts w:ascii="Times New Roman" w:hAnsi="Times New Roman" w:cs="Times New Roman"/>
                <w:sz w:val="20"/>
                <w:szCs w:val="20"/>
              </w:rPr>
            </w:pPr>
            <w:r w:rsidRPr="004705A2">
              <w:rPr>
                <w:rFonts w:ascii="Times New Roman" w:eastAsia="Lucida Sans Unicode" w:hAnsi="Times New Roman" w:cs="Times New Roman"/>
                <w:color w:val="00000A"/>
                <w:sz w:val="20"/>
                <w:szCs w:val="20"/>
                <w:lang w:eastAsia="hi-IN" w:bidi="hi-IN"/>
              </w:rPr>
              <w:t>ИТОГО: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1A184C" w:rsidRPr="004705A2" w:rsidRDefault="001A184C">
            <w:pPr>
              <w:snapToGrid w:val="0"/>
              <w:spacing w:after="0" w:line="240" w:lineRule="auto"/>
              <w:jc w:val="center"/>
              <w:rPr>
                <w:rFonts w:ascii="Times New Roman" w:hAnsi="Times New Roman" w:cs="Times New Roman"/>
                <w:sz w:val="20"/>
                <w:szCs w:val="20"/>
              </w:rPr>
            </w:pPr>
          </w:p>
        </w:tc>
      </w:tr>
    </w:tbl>
    <w:p w:rsidR="001A184C" w:rsidRDefault="001A184C">
      <w:pPr>
        <w:snapToGrid w:val="0"/>
        <w:spacing w:after="0" w:line="240" w:lineRule="auto"/>
        <w:ind w:firstLine="709"/>
        <w:rPr>
          <w:rFonts w:ascii="Times New Roman" w:eastAsia="Lucida Sans Unicode" w:hAnsi="Times New Roman" w:cs="Times New Roman"/>
          <w:b/>
          <w:color w:val="000000"/>
          <w:sz w:val="20"/>
          <w:szCs w:val="20"/>
          <w:lang w:eastAsia="hi-IN" w:bidi="hi-IN"/>
        </w:rPr>
      </w:pPr>
    </w:p>
    <w:p w:rsidR="001A184C" w:rsidRDefault="001A184C">
      <w:pPr>
        <w:snapToGrid w:val="0"/>
        <w:spacing w:after="0" w:line="240" w:lineRule="auto"/>
        <w:ind w:firstLine="709"/>
        <w:rPr>
          <w:rFonts w:ascii="Times New Roman" w:hAnsi="Times New Roman" w:cs="Times New Roman"/>
          <w:spacing w:val="-1"/>
          <w:sz w:val="20"/>
          <w:szCs w:val="20"/>
          <w:u w:val="single"/>
        </w:rPr>
      </w:pPr>
      <w:r>
        <w:rPr>
          <w:rFonts w:ascii="Times New Roman" w:hAnsi="Times New Roman" w:cs="Times New Roman"/>
          <w:b/>
          <w:color w:val="000000"/>
          <w:sz w:val="20"/>
          <w:szCs w:val="20"/>
        </w:rPr>
        <w:t>Требования к упаковке</w:t>
      </w:r>
    </w:p>
    <w:p w:rsidR="001A184C" w:rsidRDefault="001A184C">
      <w:pPr>
        <w:spacing w:after="0" w:line="240" w:lineRule="auto"/>
        <w:ind w:firstLine="709"/>
        <w:jc w:val="both"/>
        <w:rPr>
          <w:rFonts w:ascii="Times New Roman" w:hAnsi="Times New Roman" w:cs="Times New Roman"/>
          <w:sz w:val="20"/>
          <w:szCs w:val="20"/>
        </w:rPr>
      </w:pPr>
      <w:r>
        <w:rPr>
          <w:rFonts w:ascii="Times New Roman" w:hAnsi="Times New Roman" w:cs="Times New Roman"/>
          <w:spacing w:val="-1"/>
          <w:sz w:val="20"/>
          <w:szCs w:val="20"/>
          <w:u w:val="single"/>
        </w:rPr>
        <w:t xml:space="preserve">Упаковка товара должна соответствовать требованиям </w:t>
      </w:r>
      <w:hyperlink r:id="rId9" w:history="1">
        <w:r>
          <w:rPr>
            <w:rStyle w:val="a5"/>
            <w:rFonts w:ascii="Times New Roman" w:hAnsi="Times New Roman" w:cs="Times New Roman"/>
            <w:color w:val="00000A"/>
            <w:spacing w:val="-1"/>
            <w:sz w:val="20"/>
            <w:szCs w:val="20"/>
          </w:rPr>
          <w:t>Технического регламент</w:t>
        </w:r>
      </w:hyperlink>
      <w:r>
        <w:rPr>
          <w:rFonts w:ascii="Times New Roman" w:hAnsi="Times New Roman" w:cs="Times New Roman"/>
          <w:spacing w:val="-1"/>
          <w:sz w:val="20"/>
          <w:szCs w:val="20"/>
          <w:u w:val="single"/>
        </w:rPr>
        <w:t>а</w:t>
      </w:r>
      <w:r>
        <w:rPr>
          <w:rFonts w:ascii="Times New Roman" w:hAnsi="Times New Roman" w:cs="Times New Roman"/>
          <w:spacing w:val="-1"/>
          <w:sz w:val="20"/>
          <w:szCs w:val="20"/>
        </w:rPr>
        <w:t xml:space="preserve">. </w:t>
      </w:r>
      <w:r>
        <w:rPr>
          <w:rFonts w:ascii="Times New Roman" w:eastAsia="LiberationSerif-Regular" w:hAnsi="Times New Roman" w:cs="Times New Roman"/>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1A184C" w:rsidRDefault="001A184C">
      <w:pPr>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sz w:val="20"/>
          <w:szCs w:val="20"/>
        </w:rPr>
        <w:t>Упаковка товара соответствует требованиям Технического регламента ТС «О безопасности упаковки» (ТР ТС 005/2011) (утв. решением Комиссии Таможенного союза от 16 августа 2011 г. № 769).</w:t>
      </w:r>
    </w:p>
    <w:p w:rsidR="001A184C" w:rsidRDefault="001A184C">
      <w:pPr>
        <w:pStyle w:val="ae"/>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b/>
          <w:color w:val="000000"/>
          <w:sz w:val="20"/>
          <w:szCs w:val="20"/>
        </w:rPr>
        <w:t xml:space="preserve">Требования к качеству и безопасности продукции </w:t>
      </w:r>
    </w:p>
    <w:p w:rsidR="001A184C" w:rsidRDefault="001A184C">
      <w:pPr>
        <w:pStyle w:val="ae"/>
        <w:shd w:val="clear" w:color="auto" w:fill="FFFFFF"/>
        <w:spacing w:before="0" w:after="0"/>
        <w:ind w:firstLine="709"/>
        <w:contextualSpacing/>
        <w:jc w:val="both"/>
        <w:rPr>
          <w:rFonts w:ascii="Times New Roman" w:hAnsi="Times New Roman" w:cs="Times New Roman"/>
          <w:sz w:val="20"/>
          <w:szCs w:val="20"/>
        </w:rPr>
      </w:pPr>
      <w:r>
        <w:rPr>
          <w:rFonts w:ascii="Times New Roman" w:hAnsi="Times New Roman" w:cs="Times New Roman"/>
          <w:sz w:val="20"/>
          <w:szCs w:val="20"/>
        </w:rPr>
        <w:t>Подрядчик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 в том действующих регламентов таможенного союза и регламентов Российской Федерации, ГОСТ и др., содержание которых относится к поставляемому товару.</w:t>
      </w:r>
      <w:r>
        <w:rPr>
          <w:rFonts w:ascii="Times New Roman" w:hAnsi="Times New Roman" w:cs="Times New Roman"/>
          <w:sz w:val="20"/>
          <w:szCs w:val="20"/>
        </w:rPr>
        <w:tab/>
      </w:r>
    </w:p>
    <w:p w:rsidR="001A184C" w:rsidRDefault="001A184C">
      <w:pPr>
        <w:pStyle w:val="ae"/>
        <w:shd w:val="clear" w:color="auto" w:fill="FFFFFF"/>
        <w:spacing w:before="0" w:after="0"/>
        <w:ind w:firstLine="709"/>
        <w:contextualSpacing/>
        <w:jc w:val="both"/>
        <w:rPr>
          <w:color w:val="000000"/>
        </w:rPr>
      </w:pPr>
      <w:r>
        <w:rPr>
          <w:rFonts w:ascii="Times New Roman" w:hAnsi="Times New Roman" w:cs="Times New Roman"/>
          <w:sz w:val="20"/>
          <w:szCs w:val="20"/>
        </w:rPr>
        <w:t>Если обнаружатся недостатки или дефекты результата работ, Подрядчик обязан устранить их за свой счет в сроки, установленные настоящим контрактом. Если Подрядчик не устранит выявленные недостатки, то Заказчик вправе устранить дефекты и недостатки своими силами, силами других организаций, а Подрядчик обязан оплатить Заказчику сумму соответствующую его фактическим расходам в соответствии со счетом Заказчика в течение 10-ти дней с момента предоставления счета.</w:t>
      </w:r>
    </w:p>
    <w:p w:rsidR="001A184C" w:rsidRDefault="001A184C">
      <w:pPr>
        <w:pStyle w:val="18"/>
        <w:shd w:val="clear" w:color="auto" w:fill="auto"/>
        <w:spacing w:before="0" w:after="0" w:line="240" w:lineRule="auto"/>
        <w:ind w:firstLine="708"/>
        <w:rPr>
          <w:color w:val="000000"/>
        </w:rPr>
      </w:pPr>
      <w:r>
        <w:rPr>
          <w:color w:val="000000"/>
        </w:rPr>
        <w:t>Подрядчик обязан устранить выявленные Заказчиком недостатки работ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Подрядчик обязан вернуть Заказчику уплаченные за работы денежные средства в течение 10 рабочих дней с момента предъявления Заказчиком соответствующего требования.</w:t>
      </w:r>
    </w:p>
    <w:p w:rsidR="001A184C" w:rsidRDefault="001A184C">
      <w:pPr>
        <w:pStyle w:val="af0"/>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Гарантия качества результата работы, распространяется на все составляющее результат работы.</w:t>
      </w:r>
    </w:p>
    <w:p w:rsidR="001A184C" w:rsidRDefault="001A184C">
      <w:pPr>
        <w:shd w:val="clear" w:color="auto" w:fill="FFFFFF"/>
        <w:spacing w:after="0" w:line="240" w:lineRule="auto"/>
        <w:jc w:val="both"/>
        <w:rPr>
          <w:rFonts w:ascii="Times New Roman" w:hAnsi="Times New Roman" w:cs="Times New Roman"/>
          <w:color w:val="000000"/>
          <w:sz w:val="20"/>
          <w:szCs w:val="20"/>
        </w:rPr>
      </w:pPr>
    </w:p>
    <w:p w:rsidR="004705A2" w:rsidRDefault="004705A2">
      <w:pPr>
        <w:shd w:val="clear" w:color="auto" w:fill="FFFFFF"/>
        <w:spacing w:after="0" w:line="240" w:lineRule="auto"/>
        <w:jc w:val="both"/>
        <w:rPr>
          <w:rFonts w:ascii="Times New Roman" w:hAnsi="Times New Roman" w:cs="Times New Roman"/>
          <w:color w:val="000000"/>
          <w:sz w:val="20"/>
          <w:szCs w:val="20"/>
        </w:rPr>
      </w:pPr>
    </w:p>
    <w:p w:rsidR="004705A2" w:rsidRDefault="004705A2">
      <w:pPr>
        <w:shd w:val="clear" w:color="auto" w:fill="FFFFFF"/>
        <w:spacing w:after="0" w:line="240" w:lineRule="auto"/>
        <w:jc w:val="both"/>
        <w:rPr>
          <w:rFonts w:ascii="Times New Roman" w:hAnsi="Times New Roman" w:cs="Times New Roman"/>
          <w:color w:val="000000"/>
          <w:sz w:val="20"/>
          <w:szCs w:val="20"/>
        </w:rPr>
      </w:pPr>
    </w:p>
    <w:tbl>
      <w:tblPr>
        <w:tblW w:w="0" w:type="auto"/>
        <w:tblInd w:w="-108" w:type="dxa"/>
        <w:tblLayout w:type="fixed"/>
        <w:tblCellMar>
          <w:left w:w="0" w:type="dxa"/>
          <w:right w:w="0" w:type="dxa"/>
        </w:tblCellMar>
        <w:tblLook w:val="0000"/>
      </w:tblPr>
      <w:tblGrid>
        <w:gridCol w:w="4928"/>
        <w:gridCol w:w="4536"/>
        <w:gridCol w:w="425"/>
      </w:tblGrid>
      <w:tr w:rsidR="001A184C">
        <w:tc>
          <w:tcPr>
            <w:tcW w:w="4928" w:type="dxa"/>
            <w:shd w:val="clear" w:color="auto" w:fill="auto"/>
          </w:tcPr>
          <w:p w:rsidR="001A184C" w:rsidRDefault="001A184C">
            <w:pPr>
              <w:spacing w:after="0" w:line="240" w:lineRule="auto"/>
              <w:rPr>
                <w:rFonts w:ascii="Times New Roman" w:hAnsi="Times New Roman" w:cs="Times New Roman"/>
                <w:sz w:val="20"/>
              </w:rPr>
            </w:pPr>
            <w:r>
              <w:rPr>
                <w:rFonts w:ascii="Times New Roman" w:eastAsia="Times New Roman" w:hAnsi="Times New Roman" w:cs="Times New Roman"/>
                <w:b/>
                <w:bCs/>
                <w:sz w:val="20"/>
                <w:szCs w:val="20"/>
              </w:rPr>
              <w:t>ЗАКАЗЧИК:</w:t>
            </w:r>
          </w:p>
          <w:p w:rsidR="004705A2" w:rsidRPr="004705A2" w:rsidRDefault="004705A2" w:rsidP="004705A2">
            <w:pPr>
              <w:pStyle w:val="ConsPlusNormal"/>
              <w:ind w:firstLine="0"/>
              <w:rPr>
                <w:rFonts w:ascii="Times New Roman" w:hAnsi="Times New Roman" w:cs="Times New Roman"/>
                <w:sz w:val="20"/>
              </w:rPr>
            </w:pPr>
            <w:r w:rsidRPr="004705A2">
              <w:rPr>
                <w:rFonts w:ascii="Times New Roman" w:hAnsi="Times New Roman" w:cs="Times New Roman"/>
                <w:sz w:val="20"/>
              </w:rPr>
              <w:t>Проректор по цифровому развитию</w:t>
            </w:r>
          </w:p>
          <w:p w:rsidR="004705A2" w:rsidRPr="004705A2" w:rsidRDefault="004705A2" w:rsidP="004705A2">
            <w:pPr>
              <w:pStyle w:val="ConsPlusNormal"/>
              <w:ind w:firstLine="0"/>
              <w:rPr>
                <w:rFonts w:ascii="Times New Roman" w:hAnsi="Times New Roman" w:cs="Times New Roman"/>
                <w:sz w:val="20"/>
              </w:rPr>
            </w:pPr>
            <w:r w:rsidRPr="004705A2">
              <w:rPr>
                <w:rFonts w:ascii="Times New Roman" w:hAnsi="Times New Roman" w:cs="Times New Roman"/>
                <w:sz w:val="20"/>
              </w:rPr>
              <w:t>СибГУ им. М.Ф. Решетнева</w:t>
            </w:r>
          </w:p>
          <w:p w:rsidR="004705A2" w:rsidRPr="004705A2" w:rsidRDefault="004705A2" w:rsidP="004705A2">
            <w:pPr>
              <w:pStyle w:val="ConsPlusNormal"/>
              <w:rPr>
                <w:rFonts w:ascii="Times New Roman" w:hAnsi="Times New Roman" w:cs="Times New Roman"/>
                <w:sz w:val="20"/>
              </w:rPr>
            </w:pPr>
          </w:p>
          <w:p w:rsidR="004705A2" w:rsidRPr="004705A2" w:rsidRDefault="004705A2" w:rsidP="004705A2">
            <w:pPr>
              <w:pStyle w:val="ConsPlusNormal"/>
              <w:rPr>
                <w:rFonts w:ascii="Times New Roman" w:hAnsi="Times New Roman" w:cs="Times New Roman"/>
                <w:sz w:val="20"/>
              </w:rPr>
            </w:pPr>
          </w:p>
          <w:p w:rsidR="001A184C" w:rsidRDefault="004705A2" w:rsidP="004705A2">
            <w:pPr>
              <w:pStyle w:val="1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sz w:val="20"/>
                <w:szCs w:val="20"/>
              </w:rPr>
            </w:pPr>
            <w:r w:rsidRPr="004705A2">
              <w:rPr>
                <w:rFonts w:ascii="Times New Roman" w:hAnsi="Times New Roman" w:cs="Times New Roman"/>
                <w:sz w:val="20"/>
              </w:rPr>
              <w:t>___________________ В.В.Лосев</w:t>
            </w:r>
            <w:r w:rsidRPr="004705A2">
              <w:rPr>
                <w:rFonts w:ascii="Times New Roman" w:hAnsi="Times New Roman" w:cs="Times New Roman"/>
                <w:sz w:val="20"/>
                <w:szCs w:val="20"/>
              </w:rPr>
              <w:t xml:space="preserve"> </w:t>
            </w:r>
          </w:p>
        </w:tc>
        <w:tc>
          <w:tcPr>
            <w:tcW w:w="4536" w:type="dxa"/>
            <w:shd w:val="clear" w:color="auto" w:fill="auto"/>
          </w:tcPr>
          <w:p w:rsidR="001A184C" w:rsidRDefault="001A184C">
            <w:pPr>
              <w:spacing w:after="0" w:line="240" w:lineRule="auto"/>
              <w:rPr>
                <w:rFonts w:ascii="Times New Roman" w:hAnsi="Times New Roman" w:cs="Times New Roman"/>
                <w:sz w:val="20"/>
                <w:szCs w:val="20"/>
              </w:rPr>
            </w:pPr>
            <w:r>
              <w:rPr>
                <w:rFonts w:ascii="Times New Roman" w:hAnsi="Times New Roman" w:cs="Times New Roman"/>
                <w:b/>
                <w:sz w:val="20"/>
                <w:szCs w:val="20"/>
              </w:rPr>
              <w:t>ПОДРЯДЧИК:</w:t>
            </w:r>
          </w:p>
          <w:p w:rsidR="001A184C" w:rsidRDefault="001A184C">
            <w:pPr>
              <w:spacing w:after="0" w:line="240" w:lineRule="auto"/>
              <w:rPr>
                <w:rFonts w:ascii="Times New Roman" w:eastAsia="Times New Roman" w:hAnsi="Times New Roman" w:cs="Times New Roman"/>
                <w:color w:val="00000A"/>
                <w:sz w:val="20"/>
                <w:szCs w:val="20"/>
              </w:rPr>
            </w:pPr>
          </w:p>
          <w:p w:rsidR="004705A2" w:rsidRDefault="004705A2">
            <w:pPr>
              <w:spacing w:after="0" w:line="240" w:lineRule="auto"/>
              <w:rPr>
                <w:rFonts w:ascii="Times New Roman" w:eastAsia="Times New Roman" w:hAnsi="Times New Roman" w:cs="Times New Roman"/>
                <w:color w:val="00000A"/>
                <w:sz w:val="20"/>
                <w:szCs w:val="20"/>
              </w:rPr>
            </w:pPr>
          </w:p>
          <w:p w:rsidR="004705A2" w:rsidRPr="007A3F83" w:rsidRDefault="004705A2">
            <w:pPr>
              <w:spacing w:after="0" w:line="240" w:lineRule="auto"/>
              <w:rPr>
                <w:rFonts w:ascii="Times New Roman" w:eastAsia="Times New Roman" w:hAnsi="Times New Roman" w:cs="Times New Roman"/>
                <w:color w:val="00000A"/>
                <w:sz w:val="20"/>
                <w:szCs w:val="20"/>
              </w:rPr>
            </w:pPr>
          </w:p>
          <w:p w:rsidR="001A184C" w:rsidRPr="007A3F83" w:rsidRDefault="001A184C">
            <w:pPr>
              <w:spacing w:after="0" w:line="240" w:lineRule="auto"/>
              <w:rPr>
                <w:rFonts w:ascii="Times New Roman" w:eastAsia="Times New Roman" w:hAnsi="Times New Roman" w:cs="Times New Roman"/>
                <w:color w:val="00000A"/>
                <w:sz w:val="20"/>
                <w:szCs w:val="20"/>
              </w:rPr>
            </w:pPr>
          </w:p>
          <w:p w:rsidR="001A184C" w:rsidRDefault="001A184C" w:rsidP="004705A2">
            <w:pPr>
              <w:spacing w:after="0" w:line="240" w:lineRule="auto"/>
            </w:pPr>
            <w:r w:rsidRPr="007A3F83">
              <w:rPr>
                <w:rFonts w:ascii="Times New Roman" w:eastAsia="Times New Roman" w:hAnsi="Times New Roman" w:cs="Times New Roman"/>
                <w:color w:val="00000A"/>
                <w:sz w:val="20"/>
                <w:szCs w:val="20"/>
              </w:rPr>
              <w:t xml:space="preserve">__________________ </w:t>
            </w:r>
          </w:p>
        </w:tc>
        <w:tc>
          <w:tcPr>
            <w:tcW w:w="425" w:type="dxa"/>
            <w:shd w:val="clear" w:color="auto" w:fill="auto"/>
          </w:tcPr>
          <w:p w:rsidR="001A184C" w:rsidRDefault="001A184C">
            <w:pPr>
              <w:snapToGrid w:val="0"/>
              <w:spacing w:after="0" w:line="240" w:lineRule="auto"/>
              <w:rPr>
                <w:rFonts w:ascii="Times New Roman" w:hAnsi="Times New Roman" w:cs="Times New Roman"/>
                <w:sz w:val="20"/>
                <w:szCs w:val="20"/>
              </w:rPr>
            </w:pPr>
          </w:p>
        </w:tc>
      </w:tr>
    </w:tbl>
    <w:p w:rsidR="001A184C" w:rsidRDefault="001A184C">
      <w:pPr>
        <w:spacing w:after="0" w:line="240" w:lineRule="auto"/>
      </w:pPr>
    </w:p>
    <w:sectPr w:rsidR="001A184C" w:rsidSect="00FA429C">
      <w:footerReference w:type="even" r:id="rId10"/>
      <w:footerReference w:type="default" r:id="rId11"/>
      <w:footerReference w:type="first" r:id="rId12"/>
      <w:pgSz w:w="11906" w:h="16838"/>
      <w:pgMar w:top="567" w:right="567" w:bottom="567" w:left="851" w:header="720" w:footer="198" w:gutter="0"/>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A93" w:rsidRDefault="00362A93">
      <w:pPr>
        <w:spacing w:after="0" w:line="240" w:lineRule="auto"/>
      </w:pPr>
      <w:r>
        <w:separator/>
      </w:r>
    </w:p>
  </w:endnote>
  <w:endnote w:type="continuationSeparator" w:id="1">
    <w:p w:rsidR="00362A93" w:rsidRDefault="00362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Noto Sans Devanagari">
    <w:altName w:val="Arial"/>
    <w:charset w:val="01"/>
    <w:family w:val="swiss"/>
    <w:pitch w:val="default"/>
    <w:sig w:usb0="00000000" w:usb1="00000000" w:usb2="00000000" w:usb3="00000000" w:csb0="00000000" w:csb1="00000000"/>
  </w:font>
  <w:font w:name="Liberation Serif">
    <w:altName w:val="Times New Roman"/>
    <w:charset w:val="CC"/>
    <w:family w:val="roman"/>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LiberationSerif-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F85AFE">
    <w:pPr>
      <w:pStyle w:val="17"/>
      <w:jc w:val="center"/>
    </w:pPr>
    <w:r>
      <w:rPr>
        <w:rFonts w:ascii="Times New Roman" w:hAnsi="Times New Roman" w:cs="Times New Roman"/>
        <w:sz w:val="20"/>
        <w:szCs w:val="20"/>
      </w:rPr>
      <w:fldChar w:fldCharType="begin"/>
    </w:r>
    <w:r w:rsidR="001A184C">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7A6261">
      <w:rPr>
        <w:rFonts w:ascii="Times New Roman" w:hAnsi="Times New Roman" w:cs="Times New Roman"/>
        <w:noProof/>
        <w:sz w:val="20"/>
        <w:szCs w:val="20"/>
      </w:rPr>
      <w:t>6</w:t>
    </w:r>
    <w:r>
      <w:rPr>
        <w:rFonts w:ascii="Times New Roman" w:hAnsi="Times New Roman" w:cs="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1A184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1A184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F85AFE">
    <w:pPr>
      <w:pStyle w:val="17"/>
      <w:jc w:val="center"/>
    </w:pPr>
    <w:r>
      <w:rPr>
        <w:rFonts w:cs="Times New Roman"/>
        <w:sz w:val="18"/>
        <w:szCs w:val="18"/>
      </w:rPr>
      <w:fldChar w:fldCharType="begin"/>
    </w:r>
    <w:r w:rsidR="001A184C">
      <w:rPr>
        <w:rFonts w:cs="Times New Roman"/>
        <w:sz w:val="18"/>
        <w:szCs w:val="18"/>
      </w:rPr>
      <w:instrText xml:space="preserve"> PAGE </w:instrText>
    </w:r>
    <w:r>
      <w:rPr>
        <w:rFonts w:cs="Times New Roman"/>
        <w:sz w:val="18"/>
        <w:szCs w:val="18"/>
      </w:rPr>
      <w:fldChar w:fldCharType="separate"/>
    </w:r>
    <w:r w:rsidR="007A6261">
      <w:rPr>
        <w:rFonts w:cs="Times New Roman"/>
        <w:noProof/>
        <w:sz w:val="18"/>
        <w:szCs w:val="18"/>
      </w:rPr>
      <w:t>7</w:t>
    </w:r>
    <w:r>
      <w:rPr>
        <w:rFonts w:cs="Times New Roman"/>
        <w:sz w:val="18"/>
        <w:szCs w:val="18"/>
      </w:rPr>
      <w:fldChar w:fldCharType="end"/>
    </w:r>
  </w:p>
  <w:p w:rsidR="001A184C" w:rsidRDefault="001A184C">
    <w:pPr>
      <w:pStyle w:val="1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84C" w:rsidRDefault="001A18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A93" w:rsidRDefault="00362A93">
      <w:pPr>
        <w:spacing w:after="0" w:line="240" w:lineRule="auto"/>
      </w:pPr>
      <w:r>
        <w:separator/>
      </w:r>
    </w:p>
  </w:footnote>
  <w:footnote w:type="continuationSeparator" w:id="1">
    <w:p w:rsidR="00362A93" w:rsidRDefault="00362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7A3F83"/>
    <w:rsid w:val="00134B17"/>
    <w:rsid w:val="001824A5"/>
    <w:rsid w:val="001A184C"/>
    <w:rsid w:val="00274BF6"/>
    <w:rsid w:val="00362A93"/>
    <w:rsid w:val="004705A2"/>
    <w:rsid w:val="00787B1B"/>
    <w:rsid w:val="007A3F83"/>
    <w:rsid w:val="007A6261"/>
    <w:rsid w:val="00803BEE"/>
    <w:rsid w:val="00A3233D"/>
    <w:rsid w:val="00B760BF"/>
    <w:rsid w:val="00C66295"/>
    <w:rsid w:val="00CB51E5"/>
    <w:rsid w:val="00DE355B"/>
    <w:rsid w:val="00E74934"/>
    <w:rsid w:val="00F54514"/>
    <w:rsid w:val="00F85AFE"/>
    <w:rsid w:val="00FA4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29C"/>
    <w:pPr>
      <w:suppressAutoHyphens/>
      <w:spacing w:after="200" w:line="276" w:lineRule="auto"/>
    </w:pPr>
    <w:rPr>
      <w:rFonts w:ascii="Calibri" w:eastAsia="PMingLiU" w:hAnsi="Calibri" w:cs="Arial"/>
      <w:sz w:val="22"/>
      <w:szCs w:val="22"/>
      <w:lang w:eastAsia="zh-CN"/>
    </w:rPr>
  </w:style>
  <w:style w:type="paragraph" w:styleId="1">
    <w:name w:val="heading 1"/>
    <w:basedOn w:val="a"/>
    <w:next w:val="a"/>
    <w:qFormat/>
    <w:rsid w:val="00FA429C"/>
    <w:pPr>
      <w:keepNext/>
      <w:tabs>
        <w:tab w:val="num" w:pos="0"/>
      </w:tabs>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FA429C"/>
  </w:style>
  <w:style w:type="character" w:customStyle="1" w:styleId="WW8Num1z0">
    <w:name w:val="WW8Num1z0"/>
    <w:rsid w:val="00FA429C"/>
  </w:style>
  <w:style w:type="character" w:customStyle="1" w:styleId="WW8Num1z1">
    <w:name w:val="WW8Num1z1"/>
    <w:rsid w:val="00FA429C"/>
  </w:style>
  <w:style w:type="character" w:customStyle="1" w:styleId="WW8Num1z2">
    <w:name w:val="WW8Num1z2"/>
    <w:rsid w:val="00FA429C"/>
  </w:style>
  <w:style w:type="character" w:customStyle="1" w:styleId="WW8Num1z3">
    <w:name w:val="WW8Num1z3"/>
    <w:rsid w:val="00FA429C"/>
  </w:style>
  <w:style w:type="character" w:customStyle="1" w:styleId="WW8Num1z4">
    <w:name w:val="WW8Num1z4"/>
    <w:rsid w:val="00FA429C"/>
  </w:style>
  <w:style w:type="character" w:customStyle="1" w:styleId="WW8Num1z5">
    <w:name w:val="WW8Num1z5"/>
    <w:rsid w:val="00FA429C"/>
  </w:style>
  <w:style w:type="character" w:customStyle="1" w:styleId="WW8Num1z6">
    <w:name w:val="WW8Num1z6"/>
    <w:rsid w:val="00FA429C"/>
  </w:style>
  <w:style w:type="character" w:customStyle="1" w:styleId="WW8Num1z7">
    <w:name w:val="WW8Num1z7"/>
    <w:rsid w:val="00FA429C"/>
  </w:style>
  <w:style w:type="character" w:customStyle="1" w:styleId="WW8Num1z8">
    <w:name w:val="WW8Num1z8"/>
    <w:rsid w:val="00FA429C"/>
  </w:style>
  <w:style w:type="character" w:customStyle="1" w:styleId="10">
    <w:name w:val="Основной шрифт абзаца1"/>
    <w:rsid w:val="00FA429C"/>
  </w:style>
  <w:style w:type="character" w:customStyle="1" w:styleId="blk">
    <w:name w:val="blk"/>
    <w:basedOn w:val="10"/>
    <w:rsid w:val="00FA429C"/>
  </w:style>
  <w:style w:type="character" w:customStyle="1" w:styleId="a3">
    <w:name w:val="Верхний колонтитул Знак"/>
    <w:basedOn w:val="10"/>
    <w:rsid w:val="00FA429C"/>
  </w:style>
  <w:style w:type="character" w:customStyle="1" w:styleId="a4">
    <w:name w:val="Нижний колонтитул Знак"/>
    <w:basedOn w:val="10"/>
    <w:rsid w:val="00FA429C"/>
  </w:style>
  <w:style w:type="character" w:styleId="a5">
    <w:name w:val="Hyperlink"/>
    <w:basedOn w:val="10"/>
    <w:rsid w:val="00FA429C"/>
    <w:rPr>
      <w:color w:val="0000FF"/>
      <w:u w:val="single"/>
    </w:rPr>
  </w:style>
  <w:style w:type="character" w:customStyle="1" w:styleId="a6">
    <w:name w:val="Текст выноски Знак"/>
    <w:basedOn w:val="10"/>
    <w:rsid w:val="00FA429C"/>
    <w:rPr>
      <w:rFonts w:ascii="Tahoma" w:hAnsi="Tahoma" w:cs="Tahoma"/>
      <w:sz w:val="16"/>
      <w:szCs w:val="16"/>
    </w:rPr>
  </w:style>
  <w:style w:type="character" w:customStyle="1" w:styleId="a7">
    <w:name w:val="Абзац списка Знак"/>
    <w:rsid w:val="00FA429C"/>
    <w:rPr>
      <w:rFonts w:ascii="SimSun" w:eastAsia="SimSun" w:hAnsi="SimSun" w:cs="Mangal"/>
      <w:color w:val="00000A"/>
      <w:sz w:val="24"/>
      <w:szCs w:val="24"/>
      <w:lang w:bidi="hi-IN"/>
    </w:rPr>
  </w:style>
  <w:style w:type="character" w:customStyle="1" w:styleId="copytarget">
    <w:name w:val="copy_target"/>
    <w:basedOn w:val="10"/>
    <w:rsid w:val="00FA429C"/>
  </w:style>
  <w:style w:type="character" w:customStyle="1" w:styleId="ofieldchar">
    <w:name w:val="o_field_char"/>
    <w:basedOn w:val="10"/>
    <w:rsid w:val="00FA429C"/>
  </w:style>
  <w:style w:type="character" w:customStyle="1" w:styleId="11">
    <w:name w:val="Заголовок 1 Знак"/>
    <w:basedOn w:val="10"/>
    <w:rsid w:val="00FA429C"/>
    <w:rPr>
      <w:rFonts w:ascii="Times New Roman" w:eastAsia="Times New Roman" w:hAnsi="Times New Roman" w:cs="Times New Roman"/>
      <w:sz w:val="28"/>
      <w:szCs w:val="20"/>
      <w:lang w:eastAsia="zh-CN"/>
    </w:rPr>
  </w:style>
  <w:style w:type="character" w:customStyle="1" w:styleId="WW-Absatz-Standardschriftart1111111111">
    <w:name w:val="WW-Absatz-Standardschriftart1111111111"/>
    <w:rsid w:val="00FA429C"/>
  </w:style>
  <w:style w:type="character" w:customStyle="1" w:styleId="ofieldtext">
    <w:name w:val="o_field_text"/>
    <w:basedOn w:val="10"/>
    <w:rsid w:val="00FA429C"/>
  </w:style>
  <w:style w:type="character" w:customStyle="1" w:styleId="WW--">
    <w:name w:val="WW-Интернет-ссылка"/>
    <w:rsid w:val="00FA429C"/>
    <w:rPr>
      <w:color w:val="0000FF"/>
      <w:u w:val="single"/>
    </w:rPr>
  </w:style>
  <w:style w:type="character" w:customStyle="1" w:styleId="a8">
    <w:name w:val="Без интервала Знак"/>
    <w:rsid w:val="00FA429C"/>
    <w:rPr>
      <w:rFonts w:ascii="Calibri" w:eastAsia="Calibri" w:hAnsi="Calibri" w:cs="Calibri"/>
      <w:color w:val="00000A"/>
      <w:sz w:val="22"/>
      <w:szCs w:val="22"/>
      <w:lang w:eastAsia="zh-CN" w:bidi="ar-SA"/>
    </w:rPr>
  </w:style>
  <w:style w:type="character" w:customStyle="1" w:styleId="12">
    <w:name w:val="Верхний колонтитул Знак1"/>
    <w:basedOn w:val="2"/>
    <w:rsid w:val="00FA429C"/>
    <w:rPr>
      <w:rFonts w:ascii="Calibri" w:eastAsia="PMingLiU" w:hAnsi="Calibri" w:cs="Arial"/>
      <w:sz w:val="22"/>
      <w:szCs w:val="22"/>
      <w:lang w:eastAsia="zh-CN"/>
    </w:rPr>
  </w:style>
  <w:style w:type="paragraph" w:customStyle="1" w:styleId="a9">
    <w:name w:val="Заголовок"/>
    <w:basedOn w:val="a"/>
    <w:next w:val="aa"/>
    <w:rsid w:val="00FA429C"/>
    <w:pPr>
      <w:keepNext/>
      <w:spacing w:before="240" w:after="120"/>
    </w:pPr>
    <w:rPr>
      <w:rFonts w:ascii="Liberation Sans" w:eastAsia="Arial Unicode MS" w:hAnsi="Liberation Sans" w:cs="Mangal"/>
      <w:sz w:val="28"/>
      <w:szCs w:val="28"/>
    </w:rPr>
  </w:style>
  <w:style w:type="paragraph" w:styleId="aa">
    <w:name w:val="Body Text"/>
    <w:basedOn w:val="a"/>
    <w:rsid w:val="00FA429C"/>
    <w:pPr>
      <w:spacing w:after="140" w:line="288" w:lineRule="auto"/>
    </w:pPr>
  </w:style>
  <w:style w:type="paragraph" w:styleId="ab">
    <w:name w:val="List"/>
    <w:basedOn w:val="aa"/>
    <w:rsid w:val="00FA429C"/>
    <w:rPr>
      <w:rFonts w:cs="Mangal"/>
    </w:rPr>
  </w:style>
  <w:style w:type="paragraph" w:styleId="ac">
    <w:name w:val="caption"/>
    <w:basedOn w:val="a"/>
    <w:qFormat/>
    <w:rsid w:val="00FA429C"/>
    <w:pPr>
      <w:suppressLineNumbers/>
      <w:spacing w:before="120" w:after="120"/>
    </w:pPr>
    <w:rPr>
      <w:rFonts w:cs="Noto Sans Devanagari"/>
      <w:i/>
      <w:iCs/>
      <w:sz w:val="24"/>
      <w:szCs w:val="24"/>
    </w:rPr>
  </w:style>
  <w:style w:type="paragraph" w:customStyle="1" w:styleId="20">
    <w:name w:val="Указатель2"/>
    <w:basedOn w:val="a"/>
    <w:rsid w:val="00FA429C"/>
    <w:pPr>
      <w:suppressLineNumbers/>
    </w:pPr>
    <w:rPr>
      <w:rFonts w:cs="Noto Sans Devanagari"/>
    </w:rPr>
  </w:style>
  <w:style w:type="paragraph" w:customStyle="1" w:styleId="21">
    <w:name w:val="Название объекта2"/>
    <w:basedOn w:val="a"/>
    <w:rsid w:val="00FA429C"/>
    <w:pPr>
      <w:suppressLineNumbers/>
      <w:spacing w:before="120" w:after="120"/>
    </w:pPr>
    <w:rPr>
      <w:rFonts w:cs="Mangal"/>
      <w:i/>
      <w:iCs/>
      <w:sz w:val="24"/>
      <w:szCs w:val="24"/>
    </w:rPr>
  </w:style>
  <w:style w:type="paragraph" w:customStyle="1" w:styleId="13">
    <w:name w:val="Указатель1"/>
    <w:basedOn w:val="a"/>
    <w:rsid w:val="00FA429C"/>
    <w:pPr>
      <w:suppressLineNumbers/>
    </w:pPr>
    <w:rPr>
      <w:rFonts w:cs="Mangal"/>
    </w:rPr>
  </w:style>
  <w:style w:type="paragraph" w:customStyle="1" w:styleId="14">
    <w:name w:val="Название объекта1"/>
    <w:basedOn w:val="a"/>
    <w:rsid w:val="00FA429C"/>
    <w:pPr>
      <w:suppressLineNumbers/>
      <w:spacing w:before="120" w:after="120"/>
    </w:pPr>
    <w:rPr>
      <w:rFonts w:cs="Mangal"/>
      <w:i/>
      <w:iCs/>
      <w:sz w:val="24"/>
      <w:szCs w:val="24"/>
    </w:rPr>
  </w:style>
  <w:style w:type="paragraph" w:styleId="ad">
    <w:name w:val="index heading"/>
    <w:basedOn w:val="a"/>
    <w:rsid w:val="00FA429C"/>
    <w:pPr>
      <w:suppressLineNumbers/>
    </w:pPr>
    <w:rPr>
      <w:rFonts w:cs="Mangal"/>
    </w:rPr>
  </w:style>
  <w:style w:type="paragraph" w:customStyle="1" w:styleId="15">
    <w:name w:val="Обычный1"/>
    <w:rsid w:val="00FA429C"/>
    <w:pPr>
      <w:suppressAutoHyphens/>
      <w:spacing w:line="360" w:lineRule="auto"/>
      <w:jc w:val="center"/>
    </w:pPr>
    <w:rPr>
      <w:rFonts w:ascii="Calibri" w:eastAsia="Calibri" w:hAnsi="Calibri" w:cs="Calibri"/>
      <w:color w:val="00000A"/>
      <w:sz w:val="22"/>
      <w:szCs w:val="22"/>
      <w:lang w:eastAsia="zh-CN"/>
    </w:rPr>
  </w:style>
  <w:style w:type="paragraph" w:styleId="ae">
    <w:name w:val="Normal (Web)"/>
    <w:basedOn w:val="15"/>
    <w:rsid w:val="00FA429C"/>
    <w:pPr>
      <w:spacing w:before="280" w:after="119" w:line="240" w:lineRule="auto"/>
    </w:pPr>
    <w:rPr>
      <w:rFonts w:eastAsia="Times New Roman"/>
      <w:sz w:val="24"/>
      <w:szCs w:val="24"/>
    </w:rPr>
  </w:style>
  <w:style w:type="paragraph" w:customStyle="1" w:styleId="af">
    <w:name w:val="Содержимое таблицы"/>
    <w:basedOn w:val="a"/>
    <w:rsid w:val="00FA429C"/>
    <w:pPr>
      <w:spacing w:after="0" w:line="240" w:lineRule="auto"/>
      <w:textAlignment w:val="baseline"/>
    </w:pPr>
    <w:rPr>
      <w:rFonts w:ascii="Times New Roman" w:eastAsia="Times New Roman" w:hAnsi="Times New Roman" w:cs="Calibri"/>
      <w:color w:val="00000A"/>
      <w:sz w:val="24"/>
      <w:szCs w:val="24"/>
      <w:lang w:val="en-US"/>
    </w:rPr>
  </w:style>
  <w:style w:type="paragraph" w:styleId="af0">
    <w:name w:val="No Spacing"/>
    <w:qFormat/>
    <w:rsid w:val="00FA429C"/>
    <w:pPr>
      <w:suppressAutoHyphens/>
    </w:pPr>
    <w:rPr>
      <w:rFonts w:ascii="Calibri" w:eastAsia="Calibri" w:hAnsi="Calibri" w:cs="Calibri"/>
      <w:color w:val="00000A"/>
      <w:sz w:val="22"/>
      <w:szCs w:val="22"/>
      <w:lang w:eastAsia="zh-CN"/>
    </w:rPr>
  </w:style>
  <w:style w:type="paragraph" w:customStyle="1" w:styleId="16">
    <w:name w:val="Верхний колонтитул1"/>
    <w:basedOn w:val="a"/>
    <w:rsid w:val="00FA429C"/>
    <w:pPr>
      <w:spacing w:after="0" w:line="240" w:lineRule="auto"/>
    </w:pPr>
  </w:style>
  <w:style w:type="paragraph" w:customStyle="1" w:styleId="17">
    <w:name w:val="Нижний колонтитул1"/>
    <w:basedOn w:val="a"/>
    <w:rsid w:val="00FA429C"/>
    <w:pPr>
      <w:spacing w:after="0" w:line="240" w:lineRule="auto"/>
    </w:pPr>
  </w:style>
  <w:style w:type="paragraph" w:customStyle="1" w:styleId="ConsPlusNormal">
    <w:name w:val="ConsPlusNormal"/>
    <w:rsid w:val="00FA429C"/>
    <w:pPr>
      <w:suppressAutoHyphens/>
      <w:ind w:firstLine="720"/>
    </w:pPr>
    <w:rPr>
      <w:rFonts w:ascii="Arial" w:hAnsi="Arial" w:cs="Arial"/>
      <w:color w:val="00000A"/>
      <w:sz w:val="28"/>
      <w:lang w:eastAsia="zh-CN"/>
    </w:rPr>
  </w:style>
  <w:style w:type="paragraph" w:styleId="af1">
    <w:name w:val="Balloon Text"/>
    <w:basedOn w:val="a"/>
    <w:rsid w:val="00FA429C"/>
    <w:pPr>
      <w:spacing w:after="0" w:line="240" w:lineRule="auto"/>
    </w:pPr>
    <w:rPr>
      <w:rFonts w:ascii="Tahoma" w:hAnsi="Tahoma" w:cs="Tahoma"/>
      <w:sz w:val="16"/>
      <w:szCs w:val="16"/>
    </w:rPr>
  </w:style>
  <w:style w:type="paragraph" w:customStyle="1" w:styleId="Default">
    <w:name w:val="Default"/>
    <w:rsid w:val="00FA429C"/>
    <w:pPr>
      <w:suppressAutoHyphens/>
    </w:pPr>
    <w:rPr>
      <w:rFonts w:eastAsia="Calibri"/>
      <w:color w:val="000000"/>
      <w:sz w:val="24"/>
      <w:szCs w:val="24"/>
      <w:lang w:eastAsia="zh-CN"/>
    </w:rPr>
  </w:style>
  <w:style w:type="paragraph" w:styleId="af2">
    <w:name w:val="List Paragraph"/>
    <w:basedOn w:val="a"/>
    <w:qFormat/>
    <w:rsid w:val="00FA429C"/>
    <w:pPr>
      <w:widowControl w:val="0"/>
      <w:spacing w:after="0" w:line="100" w:lineRule="atLeast"/>
      <w:ind w:left="708"/>
    </w:pPr>
    <w:rPr>
      <w:rFonts w:ascii="SimSun" w:eastAsia="SimSun" w:hAnsi="SimSun" w:cs="Mangal"/>
      <w:color w:val="00000A"/>
      <w:sz w:val="24"/>
      <w:szCs w:val="24"/>
      <w:lang w:bidi="hi-IN"/>
    </w:rPr>
  </w:style>
  <w:style w:type="paragraph" w:customStyle="1" w:styleId="Basic">
    <w:name w:val="Basic"/>
    <w:basedOn w:val="a"/>
    <w:rsid w:val="00FA429C"/>
    <w:pPr>
      <w:widowControl w:val="0"/>
      <w:spacing w:after="0" w:line="100" w:lineRule="atLeast"/>
    </w:pPr>
    <w:rPr>
      <w:rFonts w:ascii="Times New Roman" w:eastAsia="SimSun" w:hAnsi="Times New Roman" w:cs="Mangal"/>
      <w:color w:val="00000A"/>
      <w:sz w:val="20"/>
      <w:szCs w:val="20"/>
      <w:lang w:bidi="hi-IN"/>
    </w:rPr>
  </w:style>
  <w:style w:type="paragraph" w:customStyle="1" w:styleId="western">
    <w:name w:val="western"/>
    <w:basedOn w:val="a"/>
    <w:rsid w:val="00FA429C"/>
    <w:pPr>
      <w:spacing w:before="280" w:after="142" w:line="288" w:lineRule="auto"/>
    </w:pPr>
    <w:rPr>
      <w:rFonts w:ascii="Liberation Serif" w:eastAsia="Times New Roman" w:hAnsi="Liberation Serif" w:cs="Liberation Serif"/>
      <w:sz w:val="24"/>
      <w:szCs w:val="24"/>
      <w:lang w:eastAsia="zh-TW"/>
    </w:rPr>
  </w:style>
  <w:style w:type="paragraph" w:customStyle="1" w:styleId="af3">
    <w:name w:val="Заголовок таблицы"/>
    <w:basedOn w:val="af"/>
    <w:rsid w:val="00FA429C"/>
    <w:pPr>
      <w:suppressLineNumbers/>
      <w:jc w:val="center"/>
    </w:pPr>
    <w:rPr>
      <w:b/>
      <w:bCs/>
    </w:rPr>
  </w:style>
  <w:style w:type="paragraph" w:customStyle="1" w:styleId="af4">
    <w:name w:val="Колонтитул"/>
    <w:basedOn w:val="a"/>
    <w:rsid w:val="00FA429C"/>
    <w:pPr>
      <w:suppressLineNumbers/>
      <w:tabs>
        <w:tab w:val="center" w:pos="4819"/>
        <w:tab w:val="right" w:pos="9638"/>
      </w:tabs>
    </w:pPr>
  </w:style>
  <w:style w:type="paragraph" w:styleId="af5">
    <w:name w:val="footer"/>
    <w:basedOn w:val="a"/>
    <w:rsid w:val="00FA429C"/>
    <w:pPr>
      <w:suppressLineNumbers/>
      <w:tabs>
        <w:tab w:val="center" w:pos="4819"/>
        <w:tab w:val="right" w:pos="9638"/>
      </w:tabs>
    </w:pPr>
  </w:style>
  <w:style w:type="paragraph" w:customStyle="1" w:styleId="18">
    <w:name w:val="Основной текст1"/>
    <w:basedOn w:val="a"/>
    <w:rsid w:val="00FA429C"/>
    <w:pPr>
      <w:shd w:val="clear" w:color="auto" w:fill="FFFFFF"/>
      <w:spacing w:before="180" w:after="300" w:line="240" w:lineRule="atLeast"/>
      <w:jc w:val="both"/>
    </w:pPr>
    <w:rPr>
      <w:rFonts w:ascii="Times New Roman" w:eastAsia="Lucida Sans Unicode" w:hAnsi="Times New Roman" w:cs="Times New Roman"/>
      <w:color w:val="00000A"/>
      <w:sz w:val="20"/>
      <w:szCs w:val="20"/>
      <w:lang w:bidi="hi-IN"/>
    </w:rPr>
  </w:style>
  <w:style w:type="paragraph" w:customStyle="1" w:styleId="210">
    <w:name w:val="Заголовок 21"/>
    <w:basedOn w:val="a"/>
    <w:rsid w:val="00FA429C"/>
    <w:pPr>
      <w:keepNext/>
      <w:keepLines/>
      <w:suppressAutoHyphens w:val="0"/>
      <w:spacing w:before="200" w:after="0" w:line="240" w:lineRule="auto"/>
      <w:outlineLvl w:val="1"/>
    </w:pPr>
    <w:rPr>
      <w:rFonts w:ascii="Cambria" w:eastAsia="Times New Roman" w:hAnsi="Cambria" w:cs="Times New Roman"/>
      <w:b/>
      <w:color w:val="4F81BD"/>
      <w:sz w:val="26"/>
      <w:szCs w:val="20"/>
    </w:rPr>
  </w:style>
  <w:style w:type="paragraph" w:styleId="af6">
    <w:name w:val="header"/>
    <w:basedOn w:val="a"/>
    <w:rsid w:val="00FA429C"/>
    <w:pPr>
      <w:tabs>
        <w:tab w:val="center" w:pos="4677"/>
        <w:tab w:val="right" w:pos="9355"/>
      </w:tabs>
    </w:pPr>
  </w:style>
  <w:style w:type="paragraph" w:customStyle="1" w:styleId="211">
    <w:name w:val="Основной текст с отступом 21"/>
    <w:basedOn w:val="a"/>
    <w:rsid w:val="00FA429C"/>
    <w:pPr>
      <w:widowControl w:val="0"/>
      <w:spacing w:after="0" w:line="240" w:lineRule="auto"/>
      <w:ind w:firstLine="708"/>
      <w:jc w:val="both"/>
    </w:pPr>
    <w:rPr>
      <w:rFonts w:ascii="Arial" w:eastAsia="Lucida Sans Unicode" w:hAnsi="Arial" w:cs="Times New Roman"/>
      <w:color w:val="000000"/>
      <w:sz w:val="20"/>
      <w:szCs w:val="24"/>
    </w:rPr>
  </w:style>
  <w:style w:type="character" w:customStyle="1" w:styleId="category-1">
    <w:name w:val="category-1"/>
    <w:basedOn w:val="a0"/>
    <w:rsid w:val="001A184C"/>
  </w:style>
  <w:style w:type="character" w:customStyle="1" w:styleId="has-copy">
    <w:name w:val="has-copy"/>
    <w:basedOn w:val="a0"/>
    <w:rsid w:val="001A184C"/>
  </w:style>
</w:styles>
</file>

<file path=word/webSettings.xml><?xml version="1.0" encoding="utf-8"?>
<w:webSettings xmlns:r="http://schemas.openxmlformats.org/officeDocument/2006/relationships" xmlns:w="http://schemas.openxmlformats.org/wordprocessingml/2006/main">
  <w:divs>
    <w:div w:id="1562012374">
      <w:bodyDiv w:val="1"/>
      <w:marLeft w:val="0"/>
      <w:marRight w:val="0"/>
      <w:marTop w:val="0"/>
      <w:marBottom w:val="0"/>
      <w:divBdr>
        <w:top w:val="none" w:sz="0" w:space="0" w:color="auto"/>
        <w:left w:val="none" w:sz="0" w:space="0" w:color="auto"/>
        <w:bottom w:val="none" w:sz="0" w:space="0" w:color="auto"/>
        <w:right w:val="none" w:sz="0" w:space="0" w:color="auto"/>
      </w:divBdr>
    </w:div>
    <w:div w:id="16859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garantf1://12089391.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4931</Words>
  <Characters>28107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32973</CharactersWithSpaces>
  <SharedDoc>false</SharedDoc>
  <HLinks>
    <vt:vector size="6" baseType="variant">
      <vt:variant>
        <vt:i4>4521985</vt:i4>
      </vt:variant>
      <vt:variant>
        <vt:i4>0</vt:i4>
      </vt:variant>
      <vt:variant>
        <vt:i4>0</vt:i4>
      </vt:variant>
      <vt:variant>
        <vt:i4>5</vt:i4>
      </vt:variant>
      <vt:variant>
        <vt:lpwstr>garantf1://12089391.1000/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2019-10-31T02:39:00Z</cp:lastPrinted>
  <dcterms:created xsi:type="dcterms:W3CDTF">2026-05-22T05:52:00Z</dcterms:created>
  <dcterms:modified xsi:type="dcterms:W3CDTF">2026-05-22T05:52:00Z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