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CB2AA" w14:textId="77777777" w:rsidR="00EE18A5" w:rsidRPr="00EE18A5" w:rsidRDefault="00EE18A5" w:rsidP="00EE18A5">
      <w:pPr>
        <w:jc w:val="center"/>
        <w:rPr>
          <w:b/>
        </w:rPr>
      </w:pPr>
      <w:r w:rsidRPr="00EE18A5">
        <w:rPr>
          <w:b/>
        </w:rPr>
        <w:t>Техническое задание</w:t>
      </w:r>
    </w:p>
    <w:p w14:paraId="76F4F91B" w14:textId="2F056B22" w:rsidR="000F7673" w:rsidRDefault="00EE18A5" w:rsidP="00B72718">
      <w:pPr>
        <w:jc w:val="center"/>
        <w:rPr>
          <w:b/>
        </w:rPr>
      </w:pPr>
      <w:r w:rsidRPr="00EE18A5">
        <w:rPr>
          <w:b/>
        </w:rPr>
        <w:t xml:space="preserve">На оказание </w:t>
      </w:r>
      <w:r w:rsidR="000F7673" w:rsidRPr="000F7673">
        <w:rPr>
          <w:b/>
        </w:rPr>
        <w:t xml:space="preserve">услуг по проведению периодических медицинских осмотров в соответствии с приказом Минздрава РФ от 28.01.2021 года № 29н сотрудников филиала Нарьян-Марской региональной поисково-спасательной базы ФКУ «Северо-Западный АПСЦ» </w:t>
      </w:r>
      <w:r w:rsidR="000F7673">
        <w:rPr>
          <w:b/>
        </w:rPr>
        <w:br/>
      </w:r>
      <w:r w:rsidR="000F7673" w:rsidRPr="000F7673">
        <w:rPr>
          <w:b/>
        </w:rPr>
        <w:t>в 2026г.</w:t>
      </w:r>
    </w:p>
    <w:p w14:paraId="23233C1F" w14:textId="6CA45244" w:rsidR="00B72718" w:rsidRPr="00EE18A5" w:rsidRDefault="00B72718" w:rsidP="00B72718">
      <w:pPr>
        <w:jc w:val="center"/>
        <w:rPr>
          <w:b/>
        </w:rPr>
      </w:pPr>
      <w:r>
        <w:rPr>
          <w:b/>
        </w:rPr>
        <w:t>ИКЗ:</w:t>
      </w:r>
      <w:r w:rsidRPr="00B72718">
        <w:t xml:space="preserve"> </w:t>
      </w:r>
      <w:r w:rsidRPr="00B72718">
        <w:rPr>
          <w:b/>
        </w:rPr>
        <w:t>261781052332278100100100180000000244</w:t>
      </w:r>
    </w:p>
    <w:p w14:paraId="0579D3D3" w14:textId="77777777" w:rsidR="00EE18A5" w:rsidRPr="00EE18A5" w:rsidRDefault="00EE18A5" w:rsidP="00EE18A5">
      <w:pPr>
        <w:jc w:val="both"/>
      </w:pPr>
    </w:p>
    <w:p w14:paraId="7111D23A" w14:textId="77777777" w:rsidR="00E24CF8" w:rsidRPr="00E24CF8" w:rsidRDefault="00E24CF8" w:rsidP="00E24CF8">
      <w:pPr>
        <w:autoSpaceDE w:val="0"/>
        <w:autoSpaceDN w:val="0"/>
        <w:adjustRightInd w:val="0"/>
        <w:spacing w:after="120"/>
        <w:jc w:val="center"/>
        <w:outlineLvl w:val="1"/>
        <w:rPr>
          <w:rFonts w:eastAsia="Calibri"/>
          <w:bCs/>
          <w:lang w:eastAsia="en-US"/>
        </w:rPr>
      </w:pPr>
      <w:r w:rsidRPr="00E24CF8">
        <w:rPr>
          <w:b/>
          <w:bCs/>
        </w:rPr>
        <w:t>Раздел 1. Общие требования</w:t>
      </w:r>
      <w:r w:rsidRPr="00E24CF8">
        <w:rPr>
          <w:rFonts w:eastAsia="Calibri"/>
          <w:bCs/>
          <w:lang w:eastAsia="en-US"/>
        </w:rPr>
        <w:tab/>
      </w:r>
    </w:p>
    <w:p w14:paraId="53BAE192" w14:textId="77777777" w:rsidR="00E24CF8" w:rsidRPr="00E24CF8" w:rsidRDefault="00E24CF8" w:rsidP="00E24CF8">
      <w:pPr>
        <w:tabs>
          <w:tab w:val="left" w:pos="0"/>
        </w:tabs>
        <w:autoSpaceDE w:val="0"/>
        <w:autoSpaceDN w:val="0"/>
        <w:adjustRightInd w:val="0"/>
        <w:jc w:val="both"/>
        <w:outlineLvl w:val="1"/>
        <w:rPr>
          <w:rFonts w:eastAsia="Calibri"/>
          <w:bCs/>
          <w:lang w:eastAsia="en-US"/>
        </w:rPr>
      </w:pPr>
      <w:r w:rsidRPr="00E24CF8">
        <w:rPr>
          <w:rFonts w:eastAsia="Calibri"/>
          <w:bCs/>
          <w:lang w:eastAsia="en-US"/>
        </w:rPr>
        <w:tab/>
        <w:t>1.1. Цели и правовое основание для оказания услуг:</w:t>
      </w:r>
    </w:p>
    <w:p w14:paraId="436C8A76" w14:textId="77777777" w:rsidR="00E24CF8" w:rsidRPr="00E24CF8" w:rsidRDefault="00E24CF8" w:rsidP="00E24CF8">
      <w:pPr>
        <w:ind w:firstLine="709"/>
        <w:jc w:val="both"/>
      </w:pPr>
      <w:r w:rsidRPr="00E24CF8">
        <w:t>1.1.1. Целями данной закупки является обеспечение нужд</w:t>
      </w:r>
      <w:r w:rsidRPr="00E24CF8">
        <w:br/>
        <w:t>Филиала «</w:t>
      </w:r>
      <w:bookmarkStart w:id="0" w:name="_Hlk173318783"/>
      <w:r w:rsidRPr="00E24CF8">
        <w:t>Нарьян-Мар</w:t>
      </w:r>
      <w:bookmarkEnd w:id="0"/>
      <w:r w:rsidRPr="00E24CF8">
        <w:t>ская региональная поисково-спасательная база».</w:t>
      </w:r>
    </w:p>
    <w:p w14:paraId="3608A457" w14:textId="6805FCAA" w:rsidR="00E24CF8" w:rsidRPr="00E24CF8" w:rsidRDefault="00E24CF8" w:rsidP="00E24CF8">
      <w:pPr>
        <w:jc w:val="both"/>
      </w:pPr>
      <w:r w:rsidRPr="00E24CF8">
        <w:tab/>
        <w:t xml:space="preserve">1.1.2. Основанием для оказания услуг является план-график закупок товаров, работ, услуг для обеспечения федеральных нужд на </w:t>
      </w:r>
      <w:r w:rsidR="0044391D">
        <w:t>2026</w:t>
      </w:r>
      <w:r w:rsidRPr="00E24CF8">
        <w:t xml:space="preserve"> финансовый год и на плановый период 202</w:t>
      </w:r>
      <w:r w:rsidR="0044391D">
        <w:t>7</w:t>
      </w:r>
      <w:r w:rsidRPr="00E24CF8">
        <w:t xml:space="preserve"> и 202</w:t>
      </w:r>
      <w:r w:rsidR="0044391D">
        <w:t>8</w:t>
      </w:r>
      <w:r w:rsidRPr="00E24CF8">
        <w:t xml:space="preserve"> годов. </w:t>
      </w:r>
    </w:p>
    <w:p w14:paraId="04955E6C" w14:textId="4953A660" w:rsidR="00E24CF8" w:rsidRPr="00E24CF8" w:rsidRDefault="00E24CF8" w:rsidP="00E24CF8">
      <w:pPr>
        <w:autoSpaceDE w:val="0"/>
        <w:autoSpaceDN w:val="0"/>
        <w:adjustRightInd w:val="0"/>
        <w:ind w:left="-142" w:firstLine="851"/>
        <w:contextualSpacing/>
        <w:jc w:val="both"/>
      </w:pPr>
      <w:r w:rsidRPr="00E24CF8">
        <w:t>1.2.</w:t>
      </w:r>
      <w:r w:rsidR="0044391D">
        <w:t>Место оказание услуг</w:t>
      </w:r>
      <w:r w:rsidR="005E5F73">
        <w:t>:</w:t>
      </w:r>
      <w:r w:rsidRPr="00E24CF8">
        <w:t xml:space="preserve"> Российская Федерация, г. Нарьян-Мар, по месту нахождения Исполнителя.</w:t>
      </w:r>
    </w:p>
    <w:p w14:paraId="71540D47" w14:textId="4A895EE9" w:rsidR="00E24CF8" w:rsidRPr="00E24CF8" w:rsidRDefault="00E24CF8" w:rsidP="00E24CF8">
      <w:pPr>
        <w:autoSpaceDE w:val="0"/>
        <w:autoSpaceDN w:val="0"/>
        <w:adjustRightInd w:val="0"/>
        <w:ind w:firstLine="708"/>
        <w:jc w:val="both"/>
      </w:pPr>
      <w:r w:rsidRPr="00E24CF8">
        <w:t xml:space="preserve">1.3. Сроки оказания услуг: </w:t>
      </w:r>
      <w:r w:rsidR="00B72718" w:rsidRPr="00B72718">
        <w:rPr>
          <w:b/>
        </w:rPr>
        <w:t>с момента заключения контракта по 31.12.2026</w:t>
      </w:r>
      <w:r w:rsidRPr="00E24CF8">
        <w:rPr>
          <w:b/>
        </w:rPr>
        <w:t>.</w:t>
      </w:r>
    </w:p>
    <w:p w14:paraId="408E57E7" w14:textId="04344854" w:rsidR="00E24CF8" w:rsidRDefault="00E24CF8" w:rsidP="00E24CF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E24CF8">
        <w:rPr>
          <w:rFonts w:eastAsia="Calibri"/>
          <w:lang w:eastAsia="en-US"/>
        </w:rPr>
        <w:t xml:space="preserve">Срок проведения периодического медицинского осмотра не должен превышать </w:t>
      </w:r>
      <w:r w:rsidRPr="00E24CF8">
        <w:rPr>
          <w:rFonts w:eastAsia="Calibri"/>
          <w:b/>
          <w:lang w:eastAsia="en-US"/>
        </w:rPr>
        <w:t xml:space="preserve">3 (трех) рабочих дней </w:t>
      </w:r>
      <w:r w:rsidRPr="00E24CF8">
        <w:rPr>
          <w:rFonts w:eastAsia="Calibri"/>
          <w:lang w:eastAsia="en-US"/>
        </w:rPr>
        <w:t>(по заявке Заказчика).</w:t>
      </w:r>
    </w:p>
    <w:p w14:paraId="64C770B7" w14:textId="7C992079" w:rsidR="00B72718" w:rsidRDefault="00B72718" w:rsidP="00E24CF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1.4. </w:t>
      </w:r>
      <w:r w:rsidRPr="00B72718">
        <w:rPr>
          <w:rFonts w:eastAsia="Calibri"/>
          <w:lang w:eastAsia="en-US"/>
        </w:rPr>
        <w:t>Код (коды) по Общероссийскому классификатору продукции по видам экономической деятельности (ОКПД2)</w:t>
      </w:r>
      <w:r>
        <w:rPr>
          <w:rFonts w:eastAsia="Calibri"/>
          <w:lang w:eastAsia="en-US"/>
        </w:rPr>
        <w:t xml:space="preserve"> - </w:t>
      </w:r>
      <w:proofErr w:type="gramStart"/>
      <w:r w:rsidRPr="00B72718">
        <w:rPr>
          <w:rFonts w:eastAsia="Calibri"/>
          <w:lang w:eastAsia="en-US"/>
        </w:rPr>
        <w:t>86.90.19.190  Услуги</w:t>
      </w:r>
      <w:proofErr w:type="gramEnd"/>
      <w:r w:rsidRPr="00B72718">
        <w:rPr>
          <w:rFonts w:eastAsia="Calibri"/>
          <w:lang w:eastAsia="en-US"/>
        </w:rPr>
        <w:t xml:space="preserve"> в области медицины прочие  </w:t>
      </w:r>
    </w:p>
    <w:p w14:paraId="197FC10A" w14:textId="51F3D731" w:rsidR="00B72718" w:rsidRDefault="00B72718" w:rsidP="00E24CF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1.5. </w:t>
      </w:r>
      <w:r w:rsidRPr="00B72718">
        <w:rPr>
          <w:rFonts w:eastAsia="Calibri"/>
          <w:lang w:eastAsia="en-US"/>
        </w:rPr>
        <w:t>Источник финансирования – Федеральный бюджет 2026 г.</w:t>
      </w:r>
      <w:r>
        <w:rPr>
          <w:rFonts w:eastAsia="Calibri"/>
          <w:lang w:eastAsia="en-US"/>
        </w:rPr>
        <w:t xml:space="preserve"> </w:t>
      </w:r>
      <w:r w:rsidRPr="00B72718">
        <w:rPr>
          <w:rFonts w:eastAsia="Calibri"/>
          <w:lang w:eastAsia="en-US"/>
        </w:rPr>
        <w:t>Авансирование не предусмотрено</w:t>
      </w:r>
      <w:r>
        <w:rPr>
          <w:rFonts w:eastAsia="Calibri"/>
          <w:lang w:eastAsia="en-US"/>
        </w:rPr>
        <w:t>.</w:t>
      </w:r>
    </w:p>
    <w:p w14:paraId="12934992" w14:textId="1304D36A" w:rsidR="00B72718" w:rsidRDefault="00B72718" w:rsidP="00E24CF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1.6. </w:t>
      </w:r>
      <w:r w:rsidRPr="00B72718">
        <w:rPr>
          <w:rFonts w:eastAsia="Calibri"/>
          <w:lang w:eastAsia="en-US"/>
        </w:rPr>
        <w:t xml:space="preserve">Оплата Услуг осуществляется Заказчиком безналичным </w:t>
      </w:r>
      <w:proofErr w:type="spellStart"/>
      <w:r w:rsidRPr="00B72718">
        <w:rPr>
          <w:rFonts w:eastAsia="Calibri"/>
          <w:lang w:eastAsia="en-US"/>
        </w:rPr>
        <w:t>расчетом</w:t>
      </w:r>
      <w:proofErr w:type="spellEnd"/>
      <w:r w:rsidRPr="00B72718">
        <w:rPr>
          <w:rFonts w:eastAsia="Calibri"/>
          <w:lang w:eastAsia="en-US"/>
        </w:rPr>
        <w:t xml:space="preserve">, в течение 7 (семи) рабочих дней от даты подписания обеими Сторонами Акт </w:t>
      </w:r>
      <w:proofErr w:type="spellStart"/>
      <w:r w:rsidRPr="00B72718">
        <w:rPr>
          <w:rFonts w:eastAsia="Calibri"/>
          <w:lang w:eastAsia="en-US"/>
        </w:rPr>
        <w:t>приемки</w:t>
      </w:r>
      <w:proofErr w:type="spellEnd"/>
      <w:r w:rsidRPr="00B72718">
        <w:rPr>
          <w:rFonts w:eastAsia="Calibri"/>
          <w:lang w:eastAsia="en-US"/>
        </w:rPr>
        <w:t xml:space="preserve"> товаров, работ, услуг.</w:t>
      </w:r>
    </w:p>
    <w:p w14:paraId="3B2F57BC" w14:textId="4850928D" w:rsidR="00B72718" w:rsidRPr="00E24CF8" w:rsidRDefault="00B72718" w:rsidP="00E24CF8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1.7. </w:t>
      </w:r>
      <w:r w:rsidRPr="00B72718">
        <w:rPr>
          <w:rFonts w:eastAsia="Calibri"/>
          <w:lang w:eastAsia="en-US"/>
        </w:rPr>
        <w:t xml:space="preserve">Обязательным требованием предъявляемым к участнику закупки с которым заключается контракт </w:t>
      </w:r>
      <w:proofErr w:type="gramStart"/>
      <w:r w:rsidRPr="00B72718">
        <w:rPr>
          <w:rFonts w:eastAsia="Calibri"/>
          <w:lang w:eastAsia="en-US"/>
        </w:rPr>
        <w:t>является  наличие</w:t>
      </w:r>
      <w:proofErr w:type="gramEnd"/>
      <w:r w:rsidRPr="00B72718">
        <w:rPr>
          <w:rFonts w:eastAsia="Calibri"/>
          <w:lang w:eastAsia="en-US"/>
        </w:rPr>
        <w:t xml:space="preserve"> лицензии на осуществление работ и оказание услуг, связанных с проведением обязательных периодических медицинских осмотров (обследований) работников (наличие права на проведение  периодических осмотров, а также права на проведение экспертизы профессиональной пригодности в соответствии с действующими нормативными правовыми актами). Наличие постоянно действующей врачебной комиссии, а также врачей-специалистов, прошедших в установленном порядке повышение квалификации по специальности.</w:t>
      </w:r>
    </w:p>
    <w:p w14:paraId="2FCEFD2E" w14:textId="77777777" w:rsidR="00E24CF8" w:rsidRPr="00E24CF8" w:rsidRDefault="00E24CF8" w:rsidP="00E24CF8">
      <w:pPr>
        <w:autoSpaceDE w:val="0"/>
        <w:autoSpaceDN w:val="0"/>
        <w:adjustRightInd w:val="0"/>
        <w:ind w:firstLine="709"/>
        <w:jc w:val="both"/>
      </w:pPr>
    </w:p>
    <w:p w14:paraId="32D39365" w14:textId="77777777" w:rsidR="00E24CF8" w:rsidRPr="00E24CF8" w:rsidRDefault="00E24CF8" w:rsidP="00E24CF8">
      <w:pPr>
        <w:autoSpaceDN w:val="0"/>
        <w:jc w:val="center"/>
        <w:rPr>
          <w:b/>
        </w:rPr>
      </w:pPr>
      <w:r w:rsidRPr="00E24CF8">
        <w:rPr>
          <w:b/>
        </w:rPr>
        <w:t>Раздел 2. Требования к описанию объекта закупки и условий контракта</w:t>
      </w:r>
      <w:r w:rsidRPr="00E24CF8">
        <w:rPr>
          <w:b/>
        </w:rPr>
        <w:br/>
        <w:t>в соответствии со статьей 33 Закона</w:t>
      </w:r>
    </w:p>
    <w:p w14:paraId="79CA60AE" w14:textId="24CE4628" w:rsidR="00E24CF8" w:rsidRPr="00E24CF8" w:rsidRDefault="00E24CF8" w:rsidP="00E24CF8">
      <w:pPr>
        <w:ind w:firstLine="567"/>
        <w:jc w:val="both"/>
      </w:pPr>
      <w:r w:rsidRPr="00E24CF8">
        <w:t xml:space="preserve">Услуги </w:t>
      </w:r>
      <w:r w:rsidRPr="00E24CF8">
        <w:rPr>
          <w:bCs/>
        </w:rPr>
        <w:t>в области медицины прочие (</w:t>
      </w:r>
      <w:r w:rsidRPr="00E24CF8">
        <w:t xml:space="preserve">далее – услуги) должны быть оказаны в соответствии с настоящим техническим заданием </w:t>
      </w:r>
      <w:r w:rsidR="00B72718" w:rsidRPr="00B72718">
        <w:t>и Приложением №1 (</w:t>
      </w:r>
      <w:proofErr w:type="spellStart"/>
      <w:r w:rsidR="00B72718" w:rsidRPr="00B72718">
        <w:t>Расчет</w:t>
      </w:r>
      <w:proofErr w:type="spellEnd"/>
      <w:r w:rsidR="00B72718" w:rsidRPr="00B72718">
        <w:t xml:space="preserve"> стоимости) к нему</w:t>
      </w:r>
      <w:r w:rsidRPr="00E24CF8">
        <w:t>, определяющими объем, технические характеристики услуг и другими, предъявляемыми к услугам требованиями, обеспечивающими их надлежащее качество.</w:t>
      </w:r>
    </w:p>
    <w:p w14:paraId="63EBEEFE" w14:textId="77777777" w:rsidR="00E24CF8" w:rsidRPr="00E24CF8" w:rsidRDefault="00E24CF8" w:rsidP="00E24CF8">
      <w:pPr>
        <w:autoSpaceDE w:val="0"/>
        <w:autoSpaceDN w:val="0"/>
        <w:adjustRightInd w:val="0"/>
        <w:ind w:firstLine="567"/>
        <w:jc w:val="center"/>
        <w:outlineLvl w:val="2"/>
        <w:rPr>
          <w:b/>
          <w:bCs/>
        </w:rPr>
      </w:pPr>
    </w:p>
    <w:p w14:paraId="6D3C62CF" w14:textId="77777777" w:rsidR="00E24CF8" w:rsidRPr="00E24CF8" w:rsidRDefault="00E24CF8" w:rsidP="00E24CF8">
      <w:pPr>
        <w:autoSpaceDE w:val="0"/>
        <w:autoSpaceDN w:val="0"/>
        <w:adjustRightInd w:val="0"/>
        <w:ind w:left="849"/>
        <w:jc w:val="center"/>
        <w:outlineLvl w:val="2"/>
        <w:rPr>
          <w:b/>
          <w:bCs/>
        </w:rPr>
      </w:pPr>
      <w:r w:rsidRPr="00E24CF8">
        <w:rPr>
          <w:b/>
          <w:bCs/>
        </w:rPr>
        <w:t>2.1. Требования к количественным, техническим, функциональным и эксплуатационным характеристикам услуг</w:t>
      </w:r>
    </w:p>
    <w:p w14:paraId="40A7858D" w14:textId="77777777" w:rsidR="00E24CF8" w:rsidRPr="00E24CF8" w:rsidRDefault="00E24CF8" w:rsidP="00E24CF8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E24CF8">
        <w:rPr>
          <w:bCs/>
        </w:rPr>
        <w:t>2.1.1. Объем услуг</w:t>
      </w:r>
      <w:r w:rsidRPr="00E24CF8">
        <w:rPr>
          <w:bCs/>
          <w:lang w:val="en-US"/>
        </w:rPr>
        <w:t>:</w:t>
      </w:r>
    </w:p>
    <w:tbl>
      <w:tblPr>
        <w:tblStyle w:val="1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676"/>
        <w:gridCol w:w="2268"/>
        <w:gridCol w:w="1703"/>
      </w:tblGrid>
      <w:tr w:rsidR="00E24CF8" w:rsidRPr="00E24CF8" w14:paraId="289A8329" w14:textId="77777777" w:rsidTr="00FF59CE">
        <w:trPr>
          <w:trHeight w:val="231"/>
          <w:tblHeader/>
        </w:trPr>
        <w:tc>
          <w:tcPr>
            <w:tcW w:w="851" w:type="dxa"/>
          </w:tcPr>
          <w:p w14:paraId="75BB50DB" w14:textId="77777777" w:rsidR="00E24CF8" w:rsidRPr="00E24CF8" w:rsidRDefault="00E24CF8" w:rsidP="00E24CF8">
            <w:pPr>
              <w:autoSpaceDE w:val="0"/>
              <w:autoSpaceDN w:val="0"/>
              <w:adjustRightInd w:val="0"/>
              <w:spacing w:after="200" w:line="276" w:lineRule="auto"/>
              <w:ind w:left="-50" w:right="-13" w:firstLine="50"/>
              <w:jc w:val="center"/>
              <w:outlineLvl w:val="2"/>
              <w:rPr>
                <w:bCs/>
              </w:rPr>
            </w:pPr>
            <w:r w:rsidRPr="00E24CF8">
              <w:rPr>
                <w:bCs/>
              </w:rPr>
              <w:t>№ п/п</w:t>
            </w:r>
          </w:p>
        </w:tc>
        <w:tc>
          <w:tcPr>
            <w:tcW w:w="4676" w:type="dxa"/>
          </w:tcPr>
          <w:p w14:paraId="2E19CB35" w14:textId="77777777" w:rsidR="00E24CF8" w:rsidRPr="00E24CF8" w:rsidRDefault="00E24CF8" w:rsidP="00E24CF8">
            <w:pPr>
              <w:autoSpaceDE w:val="0"/>
              <w:autoSpaceDN w:val="0"/>
              <w:adjustRightInd w:val="0"/>
              <w:spacing w:after="200" w:line="276" w:lineRule="auto"/>
              <w:ind w:firstLine="567"/>
              <w:jc w:val="center"/>
              <w:outlineLvl w:val="2"/>
              <w:rPr>
                <w:bCs/>
              </w:rPr>
            </w:pPr>
            <w:r w:rsidRPr="00E24CF8">
              <w:rPr>
                <w:bCs/>
              </w:rPr>
              <w:t>Наименование</w:t>
            </w:r>
          </w:p>
        </w:tc>
        <w:tc>
          <w:tcPr>
            <w:tcW w:w="2268" w:type="dxa"/>
          </w:tcPr>
          <w:p w14:paraId="2E958E97" w14:textId="77777777" w:rsidR="00E24CF8" w:rsidRPr="00E24CF8" w:rsidRDefault="00E24CF8" w:rsidP="00E24CF8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bCs/>
              </w:rPr>
            </w:pPr>
            <w:r w:rsidRPr="00E24CF8">
              <w:rPr>
                <w:bCs/>
              </w:rPr>
              <w:t>Ед. изм.</w:t>
            </w:r>
          </w:p>
        </w:tc>
        <w:tc>
          <w:tcPr>
            <w:tcW w:w="1703" w:type="dxa"/>
          </w:tcPr>
          <w:p w14:paraId="3A8C04A2" w14:textId="77777777" w:rsidR="00E24CF8" w:rsidRPr="00E24CF8" w:rsidRDefault="00E24CF8" w:rsidP="00E24CF8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bCs/>
              </w:rPr>
            </w:pPr>
            <w:r w:rsidRPr="00E24CF8">
              <w:rPr>
                <w:bCs/>
              </w:rPr>
              <w:t>Количество</w:t>
            </w:r>
          </w:p>
        </w:tc>
      </w:tr>
      <w:tr w:rsidR="00E24CF8" w:rsidRPr="00E24CF8" w14:paraId="6BB94626" w14:textId="77777777" w:rsidTr="00FF59CE">
        <w:trPr>
          <w:trHeight w:val="268"/>
        </w:trPr>
        <w:tc>
          <w:tcPr>
            <w:tcW w:w="851" w:type="dxa"/>
          </w:tcPr>
          <w:p w14:paraId="4AA67A3C" w14:textId="77777777" w:rsidR="00E24CF8" w:rsidRPr="00E24CF8" w:rsidRDefault="00E24CF8" w:rsidP="00E24CF8">
            <w:pPr>
              <w:autoSpaceDE w:val="0"/>
              <w:autoSpaceDN w:val="0"/>
              <w:adjustRightInd w:val="0"/>
              <w:spacing w:after="200" w:line="276" w:lineRule="auto"/>
              <w:jc w:val="center"/>
              <w:outlineLvl w:val="2"/>
              <w:rPr>
                <w:bCs/>
              </w:rPr>
            </w:pPr>
            <w:r w:rsidRPr="00E24CF8">
              <w:rPr>
                <w:bCs/>
              </w:rPr>
              <w:t>1</w:t>
            </w:r>
          </w:p>
        </w:tc>
        <w:tc>
          <w:tcPr>
            <w:tcW w:w="4676" w:type="dxa"/>
          </w:tcPr>
          <w:p w14:paraId="6FAC2E6E" w14:textId="77777777" w:rsidR="00E24CF8" w:rsidRPr="00E24CF8" w:rsidRDefault="00E24CF8" w:rsidP="00E24CF8">
            <w:pPr>
              <w:jc w:val="center"/>
              <w:rPr>
                <w:b/>
                <w:bCs/>
                <w:color w:val="000000"/>
              </w:rPr>
            </w:pPr>
            <w:r w:rsidRPr="00E24CF8">
              <w:rPr>
                <w:b/>
                <w:bCs/>
                <w:color w:val="000000"/>
              </w:rPr>
              <w:t xml:space="preserve">Оказание услуг по проведению периодических медицинских осмотров сотрудников Нарьян-Марской РПСБ в </w:t>
            </w:r>
            <w:r w:rsidRPr="00E24CF8">
              <w:rPr>
                <w:b/>
                <w:bCs/>
                <w:color w:val="000000"/>
              </w:rPr>
              <w:lastRenderedPageBreak/>
              <w:t xml:space="preserve">соответствии с приказом </w:t>
            </w:r>
          </w:p>
          <w:p w14:paraId="3B7E1B9C" w14:textId="77777777" w:rsidR="00E24CF8" w:rsidRPr="00E24CF8" w:rsidRDefault="00E24CF8" w:rsidP="00E24CF8">
            <w:pPr>
              <w:jc w:val="center"/>
              <w:rPr>
                <w:b/>
                <w:bCs/>
                <w:color w:val="000000"/>
              </w:rPr>
            </w:pPr>
            <w:r w:rsidRPr="00E24CF8">
              <w:rPr>
                <w:b/>
                <w:bCs/>
                <w:color w:val="000000"/>
              </w:rPr>
              <w:t>Министерства здравоохранения РФ</w:t>
            </w:r>
          </w:p>
          <w:p w14:paraId="6FF60E01" w14:textId="77777777" w:rsidR="00E24CF8" w:rsidRPr="00E24CF8" w:rsidRDefault="00E24CF8" w:rsidP="00E24CF8">
            <w:pPr>
              <w:jc w:val="center"/>
              <w:rPr>
                <w:b/>
                <w:bCs/>
                <w:color w:val="000000"/>
              </w:rPr>
            </w:pPr>
            <w:r w:rsidRPr="00E24CF8">
              <w:rPr>
                <w:b/>
                <w:bCs/>
                <w:color w:val="000000"/>
              </w:rPr>
              <w:t>от 28.01.2021г. № 29н</w:t>
            </w:r>
          </w:p>
        </w:tc>
        <w:tc>
          <w:tcPr>
            <w:tcW w:w="2268" w:type="dxa"/>
          </w:tcPr>
          <w:p w14:paraId="4D843080" w14:textId="77777777" w:rsidR="00E24CF8" w:rsidRPr="00E24CF8" w:rsidRDefault="00E24CF8" w:rsidP="00E24CF8">
            <w:pPr>
              <w:spacing w:after="200" w:line="276" w:lineRule="auto"/>
              <w:jc w:val="center"/>
              <w:rPr>
                <w:b/>
              </w:rPr>
            </w:pPr>
          </w:p>
          <w:p w14:paraId="63458D51" w14:textId="77777777" w:rsidR="00E24CF8" w:rsidRPr="00E24CF8" w:rsidRDefault="00E24CF8" w:rsidP="00E24CF8">
            <w:pPr>
              <w:spacing w:after="200" w:line="276" w:lineRule="auto"/>
              <w:jc w:val="center"/>
              <w:rPr>
                <w:b/>
              </w:rPr>
            </w:pPr>
            <w:r w:rsidRPr="00E24CF8">
              <w:rPr>
                <w:b/>
              </w:rPr>
              <w:lastRenderedPageBreak/>
              <w:t>человек</w:t>
            </w:r>
          </w:p>
        </w:tc>
        <w:tc>
          <w:tcPr>
            <w:tcW w:w="1703" w:type="dxa"/>
          </w:tcPr>
          <w:p w14:paraId="7E4B4F10" w14:textId="77777777" w:rsidR="00E24CF8" w:rsidRPr="00E24CF8" w:rsidRDefault="00E24CF8" w:rsidP="00E24CF8">
            <w:pPr>
              <w:spacing w:after="200" w:line="276" w:lineRule="auto"/>
              <w:jc w:val="center"/>
              <w:rPr>
                <w:b/>
              </w:rPr>
            </w:pPr>
          </w:p>
          <w:p w14:paraId="2A251592" w14:textId="4560ED74" w:rsidR="00E24CF8" w:rsidRPr="00E24CF8" w:rsidRDefault="0044391D" w:rsidP="00E24CF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</w:tr>
    </w:tbl>
    <w:p w14:paraId="3DC4FDEA" w14:textId="77777777" w:rsidR="00E24CF8" w:rsidRPr="00E24CF8" w:rsidRDefault="00E24CF8" w:rsidP="00E24CF8">
      <w:pPr>
        <w:ind w:firstLine="567"/>
        <w:contextualSpacing/>
      </w:pPr>
    </w:p>
    <w:p w14:paraId="3FB82758" w14:textId="53566253" w:rsidR="000D19D1" w:rsidRDefault="00E24CF8" w:rsidP="0022251C">
      <w:pPr>
        <w:numPr>
          <w:ilvl w:val="2"/>
          <w:numId w:val="6"/>
        </w:numPr>
        <w:autoSpaceDE w:val="0"/>
        <w:autoSpaceDN w:val="0"/>
        <w:adjustRightInd w:val="0"/>
        <w:spacing w:after="200" w:line="276" w:lineRule="auto"/>
        <w:ind w:firstLine="567"/>
        <w:contextualSpacing/>
        <w:jc w:val="both"/>
      </w:pPr>
      <w:r w:rsidRPr="00E24CF8">
        <w:t>Состав услуг:</w:t>
      </w:r>
    </w:p>
    <w:p w14:paraId="16CA2527" w14:textId="77777777" w:rsidR="000D19D1" w:rsidRDefault="000D19D1" w:rsidP="00E24CF8">
      <w:pPr>
        <w:autoSpaceDE w:val="0"/>
        <w:autoSpaceDN w:val="0"/>
        <w:adjustRightInd w:val="0"/>
        <w:ind w:firstLine="567"/>
        <w:jc w:val="both"/>
      </w:pPr>
    </w:p>
    <w:p w14:paraId="4A93F431" w14:textId="61625DBC" w:rsidR="00E24CF8" w:rsidRPr="000D19D1" w:rsidRDefault="00E24CF8" w:rsidP="000D19D1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E24CF8">
        <w:t>2.1.2.1. Периодические медицинские ос</w:t>
      </w:r>
      <w:r w:rsidR="0044391D">
        <w:t xml:space="preserve">мотры в соответствии со </w:t>
      </w:r>
      <w:r w:rsidR="0044391D" w:rsidRPr="000F7673">
        <w:t>статьёй 220</w:t>
      </w:r>
      <w:r w:rsidRPr="00E24CF8">
        <w:t xml:space="preserve"> Трудового кодекса Российской Федерации и приказа </w:t>
      </w:r>
      <w:r w:rsidRPr="00E24CF8">
        <w:rPr>
          <w:rFonts w:eastAsia="Calibri"/>
          <w:lang w:eastAsia="en-US"/>
        </w:rPr>
        <w:t>Минздрава России от 28.01.2022</w:t>
      </w:r>
      <w:r w:rsidR="000D19D1">
        <w:rPr>
          <w:rFonts w:eastAsia="Calibri"/>
          <w:lang w:eastAsia="en-US"/>
        </w:rPr>
        <w:t xml:space="preserve"> </w:t>
      </w:r>
      <w:r w:rsidR="000D19D1" w:rsidRPr="00E24CF8">
        <w:rPr>
          <w:rFonts w:eastAsia="Calibri"/>
          <w:lang w:eastAsia="en-US"/>
        </w:rPr>
        <w:t>№</w:t>
      </w:r>
      <w:r w:rsidRPr="00E24CF8">
        <w:rPr>
          <w:rFonts w:eastAsia="Calibri"/>
          <w:lang w:eastAsia="en-US"/>
        </w:rPr>
        <w:t xml:space="preserve">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</w:t>
      </w:r>
      <w:r w:rsidRPr="00E24CF8">
        <w:t xml:space="preserve">(далее - приказ № 29н) </w:t>
      </w:r>
      <w:r w:rsidRPr="00E24CF8">
        <w:rPr>
          <w:b/>
          <w:bCs/>
        </w:rPr>
        <w:t>по</w:t>
      </w:r>
      <w:r w:rsidR="001E4312">
        <w:rPr>
          <w:b/>
          <w:bCs/>
        </w:rPr>
        <w:t xml:space="preserve"> п.5.1, п.</w:t>
      </w:r>
      <w:r w:rsidRPr="00E24CF8">
        <w:rPr>
          <w:b/>
          <w:bCs/>
        </w:rPr>
        <w:t>6</w:t>
      </w:r>
      <w:r w:rsidR="001E4312">
        <w:rPr>
          <w:b/>
          <w:bCs/>
        </w:rPr>
        <w:t>.1</w:t>
      </w:r>
      <w:r w:rsidRPr="00E24CF8">
        <w:rPr>
          <w:b/>
          <w:bCs/>
        </w:rPr>
        <w:t>,</w:t>
      </w:r>
      <w:r w:rsidR="004D334C">
        <w:rPr>
          <w:b/>
          <w:bCs/>
        </w:rPr>
        <w:t xml:space="preserve"> п.6.2</w:t>
      </w:r>
      <w:r w:rsidR="0044391D">
        <w:rPr>
          <w:b/>
          <w:bCs/>
        </w:rPr>
        <w:t>, п.</w:t>
      </w:r>
      <w:r w:rsidR="001E4312">
        <w:rPr>
          <w:b/>
          <w:bCs/>
        </w:rPr>
        <w:t>14</w:t>
      </w:r>
      <w:r w:rsidRPr="00E24CF8">
        <w:rPr>
          <w:b/>
          <w:bCs/>
        </w:rPr>
        <w:t xml:space="preserve">, п. 18.1 </w:t>
      </w:r>
      <w:r w:rsidRPr="00E24CF8">
        <w:t xml:space="preserve">согласно Поименному списку работников, подлежащих периодическому медицинскому осмотру в </w:t>
      </w:r>
      <w:r w:rsidR="0044391D">
        <w:t>2026</w:t>
      </w:r>
      <w:r w:rsidRPr="00E24CF8">
        <w:t xml:space="preserve"> году (представляется заказчиком).</w:t>
      </w:r>
    </w:p>
    <w:p w14:paraId="6BB9ED80" w14:textId="77777777" w:rsidR="0044391D" w:rsidRDefault="00E24CF8" w:rsidP="0044391D">
      <w:pPr>
        <w:ind w:firstLine="708"/>
        <w:contextualSpacing/>
        <w:jc w:val="both"/>
      </w:pPr>
      <w:r w:rsidRPr="00E24CF8">
        <w:t>2.1.2.2. Периодический медосмотр работников проводится на территории медицинской организации.  Все врачи-специалисты, а также оборудование и процедурные кабинеты, необходимые для прохождения медицинского осмотра, должны находиться на одной территории Исполнителя.</w:t>
      </w:r>
    </w:p>
    <w:p w14:paraId="0B87D52D" w14:textId="77777777" w:rsidR="0044391D" w:rsidRDefault="0044391D" w:rsidP="0044391D">
      <w:pPr>
        <w:ind w:firstLine="708"/>
        <w:contextualSpacing/>
        <w:jc w:val="both"/>
      </w:pPr>
      <w:r>
        <w:t xml:space="preserve">2.1.2.3 </w:t>
      </w:r>
      <w:r w:rsidR="00E24CF8" w:rsidRPr="00E24CF8">
        <w:t>Объём необходимых исследовани</w:t>
      </w:r>
      <w:r>
        <w:t xml:space="preserve">й и консультаций у специалистов </w:t>
      </w:r>
      <w:r w:rsidR="00E24CF8" w:rsidRPr="00E24CF8">
        <w:t>медицинская организация определяет самостоятельно на основании требований Приказа         № 29н согласно перечню профессиональных навыков и трудовых обязанностей сотрудников, направленных на прохождение периодического медицинского осмотра.</w:t>
      </w:r>
    </w:p>
    <w:p w14:paraId="65F7246C" w14:textId="7509D8D1" w:rsidR="00E24CF8" w:rsidRPr="00E24CF8" w:rsidRDefault="0044391D" w:rsidP="0044391D">
      <w:pPr>
        <w:ind w:firstLine="708"/>
        <w:contextualSpacing/>
        <w:jc w:val="both"/>
      </w:pPr>
      <w:r>
        <w:t xml:space="preserve">2.1.2.4 </w:t>
      </w:r>
      <w:r w:rsidR="00E24CF8" w:rsidRPr="00E24CF8">
        <w:t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 объеме услуг.</w:t>
      </w:r>
    </w:p>
    <w:p w14:paraId="1BDC7343" w14:textId="77777777" w:rsidR="0044391D" w:rsidRPr="004D334C" w:rsidRDefault="0044391D" w:rsidP="0044391D">
      <w:pPr>
        <w:tabs>
          <w:tab w:val="left" w:pos="1560"/>
        </w:tabs>
        <w:spacing w:after="200" w:line="276" w:lineRule="auto"/>
        <w:ind w:left="708"/>
        <w:contextualSpacing/>
        <w:jc w:val="both"/>
        <w:rPr>
          <w:b/>
        </w:rPr>
      </w:pPr>
      <w:r w:rsidRPr="004D334C">
        <w:rPr>
          <w:b/>
        </w:rPr>
        <w:t xml:space="preserve">2.1.2.5 </w:t>
      </w:r>
      <w:r w:rsidR="00E24CF8" w:rsidRPr="004D334C">
        <w:rPr>
          <w:b/>
        </w:rPr>
        <w:t>Периодическому медицинскому осмо</w:t>
      </w:r>
      <w:r w:rsidRPr="004D334C">
        <w:rPr>
          <w:b/>
        </w:rPr>
        <w:t>тру подлежат сотрудники Филиала</w:t>
      </w:r>
    </w:p>
    <w:p w14:paraId="553D4229" w14:textId="76B49284" w:rsidR="00E24CF8" w:rsidRPr="004D334C" w:rsidRDefault="00E24CF8" w:rsidP="0044391D">
      <w:pPr>
        <w:tabs>
          <w:tab w:val="left" w:pos="1560"/>
        </w:tabs>
        <w:spacing w:after="200" w:line="276" w:lineRule="auto"/>
        <w:contextualSpacing/>
        <w:jc w:val="both"/>
        <w:rPr>
          <w:b/>
        </w:rPr>
      </w:pPr>
      <w:r w:rsidRPr="004D334C">
        <w:rPr>
          <w:b/>
        </w:rPr>
        <w:t xml:space="preserve">«Нарьян-Марская региональная поисково-спасательная база» в количестве </w:t>
      </w:r>
      <w:r w:rsidR="003C781D" w:rsidRPr="004D334C">
        <w:rPr>
          <w:b/>
        </w:rPr>
        <w:t>12</w:t>
      </w:r>
      <w:r w:rsidRPr="004D334C">
        <w:rPr>
          <w:b/>
        </w:rPr>
        <w:t xml:space="preserve"> человек (мужчины), в т.ч. </w:t>
      </w:r>
      <w:r w:rsidR="003C781D" w:rsidRPr="004D334C">
        <w:rPr>
          <w:b/>
        </w:rPr>
        <w:t>6</w:t>
      </w:r>
      <w:r w:rsidRPr="004D334C">
        <w:rPr>
          <w:b/>
        </w:rPr>
        <w:t xml:space="preserve"> мужчин – старше 40 лет, 6 мужчин – до 40 лет.</w:t>
      </w:r>
    </w:p>
    <w:p w14:paraId="2A20138F" w14:textId="77777777" w:rsidR="00E24CF8" w:rsidRPr="000F7673" w:rsidRDefault="00E24CF8" w:rsidP="003C781D">
      <w:pPr>
        <w:contextualSpacing/>
        <w:jc w:val="both"/>
      </w:pPr>
      <w:r w:rsidRPr="000F7673">
        <w:t>Сотрудники, в рамках исполнения своих должностных обязанностей выполняют:</w:t>
      </w:r>
    </w:p>
    <w:p w14:paraId="2B9B27AC" w14:textId="19AA0546" w:rsidR="00E24CF8" w:rsidRPr="000F7673" w:rsidRDefault="003C781D" w:rsidP="003C781D">
      <w:pPr>
        <w:spacing w:after="200" w:line="276" w:lineRule="auto"/>
        <w:contextualSpacing/>
        <w:jc w:val="both"/>
      </w:pPr>
      <w:r w:rsidRPr="000F7673">
        <w:t xml:space="preserve">- </w:t>
      </w:r>
      <w:r w:rsidR="00E24CF8" w:rsidRPr="000F7673">
        <w:t>работы, вы</w:t>
      </w:r>
      <w:r w:rsidR="004D334C" w:rsidRPr="000F7673">
        <w:t>полняемые аварийно-спасательной службой, аварийно-спасательными формированиями, спасателями</w:t>
      </w:r>
      <w:r w:rsidR="00E24CF8" w:rsidRPr="000F7673">
        <w:t xml:space="preserve"> по предупреждению и ликвидации чрезвычайных ситуаций природного и техногенного характера;</w:t>
      </w:r>
    </w:p>
    <w:p w14:paraId="7A4DB956" w14:textId="1BF83EFB" w:rsidR="00E24CF8" w:rsidRPr="000F7673" w:rsidRDefault="003C781D" w:rsidP="003C781D">
      <w:pPr>
        <w:spacing w:after="200" w:line="276" w:lineRule="auto"/>
        <w:contextualSpacing/>
        <w:jc w:val="both"/>
      </w:pPr>
      <w:r w:rsidRPr="000F7673">
        <w:t xml:space="preserve">-  </w:t>
      </w:r>
      <w:r w:rsidR="00E24CF8" w:rsidRPr="000F7673">
        <w:t>работы</w:t>
      </w:r>
      <w:r w:rsidR="004D334C" w:rsidRPr="000F7673">
        <w:t xml:space="preserve"> на высоте</w:t>
      </w:r>
      <w:r w:rsidR="00E24CF8" w:rsidRPr="000F7673">
        <w:t>;</w:t>
      </w:r>
    </w:p>
    <w:p w14:paraId="3BEF326F" w14:textId="09721A90" w:rsidR="00E24CF8" w:rsidRPr="000F7673" w:rsidRDefault="003C781D" w:rsidP="003C781D">
      <w:pPr>
        <w:spacing w:after="200" w:line="276" w:lineRule="auto"/>
        <w:contextualSpacing/>
        <w:jc w:val="both"/>
      </w:pPr>
      <w:r w:rsidRPr="000F7673">
        <w:t xml:space="preserve">- </w:t>
      </w:r>
      <w:r w:rsidR="00E24CF8" w:rsidRPr="000F7673">
        <w:t>управление наземными транспортным</w:t>
      </w:r>
      <w:r w:rsidR="004D334C" w:rsidRPr="000F7673">
        <w:t xml:space="preserve">и средствами, </w:t>
      </w:r>
      <w:proofErr w:type="gramStart"/>
      <w:r w:rsidR="004D334C" w:rsidRPr="000F7673">
        <w:t xml:space="preserve">категорий </w:t>
      </w:r>
      <w:r w:rsidR="00E24CF8" w:rsidRPr="000F7673">
        <w:t xml:space="preserve"> В</w:t>
      </w:r>
      <w:proofErr w:type="gramEnd"/>
      <w:r w:rsidR="004D334C" w:rsidRPr="000F7673">
        <w:t xml:space="preserve"> и другими самоходными машинами</w:t>
      </w:r>
      <w:r w:rsidR="00E24CF8" w:rsidRPr="000F7673">
        <w:t>.</w:t>
      </w:r>
    </w:p>
    <w:p w14:paraId="7971C3E6" w14:textId="257305C2" w:rsidR="004D334C" w:rsidRPr="00E24CF8" w:rsidRDefault="004D334C" w:rsidP="003C781D">
      <w:pPr>
        <w:spacing w:after="200" w:line="276" w:lineRule="auto"/>
        <w:contextualSpacing/>
        <w:jc w:val="both"/>
      </w:pPr>
      <w:r w:rsidRPr="000F7673">
        <w:t>- все работы, выполняемые сотрудниками, связаны с тяжестью трудового процесса.</w:t>
      </w:r>
    </w:p>
    <w:p w14:paraId="626E9B4C" w14:textId="11F60CF4" w:rsidR="00E24CF8" w:rsidRPr="00E24CF8" w:rsidRDefault="003C781D" w:rsidP="003C781D">
      <w:pPr>
        <w:spacing w:after="200" w:line="276" w:lineRule="auto"/>
        <w:ind w:left="708"/>
        <w:contextualSpacing/>
        <w:jc w:val="both"/>
      </w:pPr>
      <w:r>
        <w:t xml:space="preserve">2.1.2.6 </w:t>
      </w:r>
      <w:r w:rsidR="00E24CF8" w:rsidRPr="00E24CF8">
        <w:t>Сопутствующие услуги, перечень, требования к выполнению:</w:t>
      </w:r>
    </w:p>
    <w:p w14:paraId="48489DAF" w14:textId="77777777" w:rsidR="00E24CF8" w:rsidRPr="00E24CF8" w:rsidRDefault="00E24CF8" w:rsidP="00E24CF8">
      <w:pPr>
        <w:ind w:firstLine="708"/>
        <w:contextualSpacing/>
        <w:jc w:val="both"/>
      </w:pPr>
      <w:r w:rsidRPr="00E24CF8">
        <w:t xml:space="preserve">Согласно п. 6 Приказа от 13 марта 2019г № 124н « Об утверждении порядка проведения профилактического медицинского осмотра и диспансеризации определённых групп взрослого населения», медицинская организация, не вправе требовать дополнительной оплаты за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в соответствии с пунктами 16 - 18 вышеуказанного порядка и его приложениями № 1 и № 2. Профилактический медицинский осмотр и </w:t>
      </w:r>
      <w:r w:rsidRPr="00E24CF8">
        <w:lastRenderedPageBreak/>
        <w:t>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24D60BB5" w14:textId="275B9D59" w:rsidR="00E24CF8" w:rsidRPr="00E24CF8" w:rsidRDefault="003C781D" w:rsidP="003C781D">
      <w:pPr>
        <w:spacing w:after="200" w:line="276" w:lineRule="auto"/>
        <w:ind w:firstLine="708"/>
        <w:contextualSpacing/>
        <w:jc w:val="both"/>
      </w:pPr>
      <w:r>
        <w:t xml:space="preserve">2.1.2.7 </w:t>
      </w:r>
      <w:r w:rsidR="00E24CF8" w:rsidRPr="00E24CF8">
        <w:t>Медицинская организация, при оказании услуг, должна:</w:t>
      </w:r>
    </w:p>
    <w:p w14:paraId="428BDD05" w14:textId="77777777" w:rsidR="00E24CF8" w:rsidRPr="00E24CF8" w:rsidRDefault="00E24CF8" w:rsidP="00E24CF8">
      <w:pPr>
        <w:ind w:firstLine="708"/>
        <w:contextualSpacing/>
        <w:jc w:val="both"/>
      </w:pPr>
      <w:r w:rsidRPr="00E24CF8">
        <w:t>•</w:t>
      </w:r>
      <w:r w:rsidRPr="00E24CF8">
        <w:tab/>
        <w:t>оказывать консультативную помощь, осуществлять консультативное осматривание работников по вопросам, связанных с заболеваниями, выявленными в ходе проведения того или иного медицинского осмотра, выписывать направления осматриваемым работникам на дополнительные обследования.</w:t>
      </w:r>
    </w:p>
    <w:p w14:paraId="0AAAE07C" w14:textId="77777777" w:rsidR="00E24CF8" w:rsidRPr="00E24CF8" w:rsidRDefault="00E24CF8" w:rsidP="00E24CF8">
      <w:pPr>
        <w:ind w:firstLine="708"/>
        <w:contextualSpacing/>
        <w:jc w:val="both"/>
      </w:pPr>
      <w:r w:rsidRPr="00E24CF8">
        <w:t>•</w:t>
      </w:r>
      <w:r w:rsidRPr="00E24CF8">
        <w:tab/>
        <w:t xml:space="preserve">иметь лицензию на право проведения предварительных (периодических) медицинских осмотров, выданную по адресу оказания услуг,  на право проведения предварительных (периодических) медицинских осмотров, экспертизу профессиональной пригодности, лабораторной и/или клинической лабораторной диагностике, функциональной диагностике, акушерству и гинекологии (только если в составе сотрудников Заказчика есть женщины), терапии, психиатрии, психиатрии-наркологии, дерматовенерологии, неврологии, оториноларингологии (за исключением кохлеарной имплантации), стоматологии терапевтической, </w:t>
      </w:r>
      <w:proofErr w:type="spellStart"/>
      <w:r w:rsidRPr="00E24CF8">
        <w:t>профпатологии</w:t>
      </w:r>
      <w:proofErr w:type="spellEnd"/>
      <w:r w:rsidRPr="00E24CF8">
        <w:t>, хирургии, офтальмологии, рентгенологии, эндокринологии.,  и иметь право на оказание услуг врачами входящими в состав комиссии по проведению периодических осмотров.</w:t>
      </w:r>
    </w:p>
    <w:p w14:paraId="5872BC74" w14:textId="77777777" w:rsidR="00E24CF8" w:rsidRPr="00E24CF8" w:rsidRDefault="00E24CF8" w:rsidP="00E24CF8">
      <w:pPr>
        <w:ind w:firstLine="708"/>
        <w:contextualSpacing/>
        <w:jc w:val="both"/>
      </w:pPr>
      <w:r w:rsidRPr="00E24CF8">
        <w:t>•</w:t>
      </w:r>
      <w:r w:rsidRPr="00E24CF8">
        <w:tab/>
        <w:t xml:space="preserve">иметь сформированную постоянно действующую врачебную комиссию для Заказчика на срок действия договора, возглавляемую врачом-профпатологом. Врач-профпатолог должен занимать эту должность по штатному расписанию и иметь первичную подготовку (диплом) в области </w:t>
      </w:r>
      <w:proofErr w:type="spellStart"/>
      <w:r w:rsidRPr="00E24CF8">
        <w:t>профпатологии</w:t>
      </w:r>
      <w:proofErr w:type="spellEnd"/>
      <w:r w:rsidRPr="00E24CF8">
        <w:t>.</w:t>
      </w:r>
    </w:p>
    <w:p w14:paraId="44B48BF3" w14:textId="77777777" w:rsidR="00E24CF8" w:rsidRPr="00E24CF8" w:rsidRDefault="00E24CF8" w:rsidP="00E24CF8">
      <w:pPr>
        <w:ind w:firstLine="708"/>
        <w:contextualSpacing/>
        <w:jc w:val="both"/>
      </w:pPr>
      <w:r w:rsidRPr="00E24CF8">
        <w:t>•</w:t>
      </w:r>
      <w:r w:rsidRPr="00E24CF8">
        <w:tab/>
        <w:t>иметь материально-ресурсное обеспечение, необходимое лабораторное и диагностическое оборудование.</w:t>
      </w:r>
    </w:p>
    <w:p w14:paraId="5D69D300" w14:textId="77777777" w:rsidR="00E24CF8" w:rsidRPr="00E24CF8" w:rsidRDefault="00E24CF8" w:rsidP="00E24CF8">
      <w:pPr>
        <w:ind w:firstLine="708"/>
        <w:contextualSpacing/>
        <w:jc w:val="both"/>
      </w:pPr>
      <w:r w:rsidRPr="00E24CF8">
        <w:t>•</w:t>
      </w:r>
      <w:r w:rsidRPr="00E24CF8">
        <w:tab/>
        <w:t>обеспечить проведение предварительного (периодического) медицинского осмотра каждому обследуемому с участием врачей и специалистов в объеме, предусмотренном Приказом № 29н.</w:t>
      </w:r>
    </w:p>
    <w:p w14:paraId="3FD08C27" w14:textId="45C73A4F" w:rsidR="00E24CF8" w:rsidRPr="00E24CF8" w:rsidRDefault="00E24CF8" w:rsidP="00E24CF8">
      <w:pPr>
        <w:ind w:firstLine="708"/>
        <w:contextualSpacing/>
        <w:jc w:val="both"/>
      </w:pPr>
      <w:r w:rsidRPr="00E24CF8">
        <w:t>•</w:t>
      </w:r>
      <w:r w:rsidRPr="00E24CF8">
        <w:tab/>
        <w:t xml:space="preserve">организовать работу медкомиссии по проведению медицинских осмотров в соответствии с Поименным списком, подлежащих периодическому медицинскому осмотру в </w:t>
      </w:r>
      <w:r w:rsidR="00C35D10">
        <w:t>202</w:t>
      </w:r>
      <w:r w:rsidR="00B72718">
        <w:t>6</w:t>
      </w:r>
      <w:r w:rsidRPr="00E24CF8">
        <w:t xml:space="preserve"> году.</w:t>
      </w:r>
    </w:p>
    <w:p w14:paraId="5532311E" w14:textId="77777777" w:rsidR="003C781D" w:rsidRDefault="003C781D" w:rsidP="003C781D">
      <w:pPr>
        <w:spacing w:after="200" w:line="276" w:lineRule="auto"/>
        <w:ind w:firstLine="708"/>
        <w:contextualSpacing/>
        <w:jc w:val="both"/>
      </w:pPr>
      <w:r>
        <w:t xml:space="preserve">2.1.2.8 </w:t>
      </w:r>
      <w:r w:rsidR="00E24CF8" w:rsidRPr="00E24CF8">
        <w:t>Медицинская организация обеспечивает выполнение всего спектра услуг по предварительному (периодическому) медицинскому осмотру на протяжении всего периода действия контракта.</w:t>
      </w:r>
    </w:p>
    <w:p w14:paraId="3E99E62C" w14:textId="06FCF8B5" w:rsidR="00E24CF8" w:rsidRPr="00E24CF8" w:rsidRDefault="003C781D" w:rsidP="003C781D">
      <w:pPr>
        <w:spacing w:after="200" w:line="276" w:lineRule="auto"/>
        <w:ind w:firstLine="708"/>
        <w:contextualSpacing/>
        <w:jc w:val="both"/>
      </w:pPr>
      <w:r>
        <w:t xml:space="preserve">2.1.2.9 </w:t>
      </w:r>
      <w:r w:rsidR="00E24CF8" w:rsidRPr="00E24CF8">
        <w:t>Заказчик направляет работников в медицинскую организацию по направлению. Медицинская организация проводит периодический медицинский осмотр только на основании заполненного направления Заказчика.</w:t>
      </w:r>
    </w:p>
    <w:p w14:paraId="3120066B" w14:textId="14521B6E" w:rsidR="00E24CF8" w:rsidRPr="00E24CF8" w:rsidRDefault="003C781D" w:rsidP="003C781D">
      <w:pPr>
        <w:spacing w:after="200" w:line="276" w:lineRule="auto"/>
        <w:ind w:firstLine="708"/>
        <w:contextualSpacing/>
        <w:jc w:val="both"/>
      </w:pPr>
      <w:r>
        <w:t xml:space="preserve">2.1.2.10 </w:t>
      </w:r>
      <w:r w:rsidR="00E24CF8" w:rsidRPr="00E24CF8">
        <w:t>По итогам пройденного периодического медицинского осмотра медицинская организация представляет Заказчику «Заключение периодического медицинского осмотра» на каждого работника в порядке, установленном Приказом № 29н.</w:t>
      </w:r>
    </w:p>
    <w:p w14:paraId="34A307F2" w14:textId="50F6E8A1" w:rsidR="00E24CF8" w:rsidRPr="00E24CF8" w:rsidRDefault="003C781D" w:rsidP="003C781D">
      <w:pPr>
        <w:spacing w:after="200" w:line="276" w:lineRule="auto"/>
        <w:ind w:firstLine="708"/>
        <w:contextualSpacing/>
        <w:jc w:val="both"/>
      </w:pPr>
      <w:r>
        <w:t xml:space="preserve">2.1.2.11 </w:t>
      </w:r>
      <w:r w:rsidR="00E24CF8" w:rsidRPr="00E24CF8">
        <w:t>Периодический медицинский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Приказом № 29н.</w:t>
      </w:r>
    </w:p>
    <w:p w14:paraId="6D7496EB" w14:textId="2B475A45" w:rsidR="00E24CF8" w:rsidRPr="00E24CF8" w:rsidRDefault="003C781D" w:rsidP="003C781D">
      <w:pPr>
        <w:spacing w:after="200" w:line="276" w:lineRule="auto"/>
        <w:ind w:firstLine="708"/>
        <w:contextualSpacing/>
        <w:jc w:val="both"/>
      </w:pPr>
      <w:r>
        <w:t xml:space="preserve">2.1.2.12 </w:t>
      </w:r>
      <w:r w:rsidR="00E24CF8" w:rsidRPr="00E24CF8">
        <w:t>Медицинская организация по истечении срока действия договора на проведение периодического медицинского осмотра, по письменному запросу Заказчика должна передать по описи медицинские карты работников в медицинскую организацию, с которой Заказчик на момент подачи указанного запроса заключил соответствующий договор.</w:t>
      </w:r>
    </w:p>
    <w:p w14:paraId="2CCEA491" w14:textId="6B5ED45E" w:rsidR="00E24CF8" w:rsidRPr="00E24CF8" w:rsidRDefault="003C781D" w:rsidP="003C781D">
      <w:pPr>
        <w:spacing w:after="200" w:line="276" w:lineRule="auto"/>
        <w:ind w:firstLine="708"/>
        <w:contextualSpacing/>
        <w:jc w:val="both"/>
      </w:pPr>
      <w:r>
        <w:lastRenderedPageBreak/>
        <w:t xml:space="preserve">2.1.2.13 </w:t>
      </w:r>
      <w:r w:rsidR="00E24CF8" w:rsidRPr="00E24CF8">
        <w:t xml:space="preserve">В случае подозрения на наличие у работника профессионального заболевания при проведении периодического медицинского осмотра медицинская организация выдает работнику направление в Центр </w:t>
      </w:r>
      <w:proofErr w:type="spellStart"/>
      <w:r w:rsidR="00E24CF8" w:rsidRPr="00E24CF8">
        <w:t>профпатологии</w:t>
      </w:r>
      <w:proofErr w:type="spellEnd"/>
      <w:r w:rsidR="00E24CF8" w:rsidRPr="00E24CF8">
        <w:t xml:space="preserve"> или специализированную медицинскую организацию, имеющую право на проведение экспертизы связи заболевания с профессией, а также оформляет и направляет в установленном порядке извещение об установлении предварительного диагноза профессионального заболевания в территориальный орган федеральных органов исполнительной власти, уполномоченных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14:paraId="0E8C176F" w14:textId="3006090B" w:rsidR="00E24CF8" w:rsidRPr="00E24CF8" w:rsidRDefault="003C781D" w:rsidP="003C781D">
      <w:pPr>
        <w:spacing w:after="200" w:line="276" w:lineRule="auto"/>
        <w:ind w:firstLine="708"/>
        <w:contextualSpacing/>
        <w:jc w:val="both"/>
      </w:pPr>
      <w:r>
        <w:t xml:space="preserve">2.1.2.14 </w:t>
      </w:r>
      <w:r w:rsidR="00E24CF8" w:rsidRPr="00E24CF8">
        <w:t>По итогам проведения осмотров медицинская организация не позднее чем через 30 дней после завершения периодического медицинского осмотра работников и совместно с территориальным органом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представителем Заказчика, составляется Заключительный акт.</w:t>
      </w:r>
    </w:p>
    <w:p w14:paraId="2F6BBF1D" w14:textId="7295BE3D" w:rsidR="00E24CF8" w:rsidRPr="00E24CF8" w:rsidRDefault="003C781D" w:rsidP="003C781D">
      <w:pPr>
        <w:spacing w:after="200" w:line="276" w:lineRule="auto"/>
        <w:ind w:firstLine="708"/>
        <w:contextualSpacing/>
        <w:jc w:val="both"/>
      </w:pPr>
      <w:r>
        <w:t xml:space="preserve">2.1.2.15 </w:t>
      </w:r>
      <w:r w:rsidR="00E24CF8" w:rsidRPr="00E24CF8">
        <w:t xml:space="preserve">Заключительный акт составляется в четырех экземплярах, которые направляются медицинской организацией в течение 5 рабочих дней с даты утверждения акта Заказчику, в центр </w:t>
      </w:r>
      <w:proofErr w:type="spellStart"/>
      <w:r w:rsidR="00E24CF8" w:rsidRPr="00E24CF8">
        <w:t>профпатологии</w:t>
      </w:r>
      <w:proofErr w:type="spellEnd"/>
      <w:r w:rsidR="00E24CF8" w:rsidRPr="00E24CF8">
        <w:t xml:space="preserve"> субъекта Российской Федерации, территориальный орган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населения.</w:t>
      </w:r>
    </w:p>
    <w:p w14:paraId="538F8171" w14:textId="77777777" w:rsidR="00E24CF8" w:rsidRPr="00E24CF8" w:rsidRDefault="00E24CF8" w:rsidP="00E24CF8">
      <w:pPr>
        <w:ind w:firstLine="708"/>
        <w:contextualSpacing/>
        <w:jc w:val="both"/>
      </w:pPr>
      <w:r w:rsidRPr="00E24CF8">
        <w:t>2.1.2.16. В целях освидетельствования комиссия вправе запрашивать у медицинских учреждений дополнительные ведения, о чем работник ставится в известность.</w:t>
      </w:r>
    </w:p>
    <w:p w14:paraId="4365B7F3" w14:textId="77777777" w:rsidR="00E24CF8" w:rsidRPr="00E24CF8" w:rsidRDefault="00E24CF8" w:rsidP="00E24CF8">
      <w:pPr>
        <w:ind w:firstLine="708"/>
        <w:contextualSpacing/>
        <w:jc w:val="both"/>
      </w:pPr>
      <w:r w:rsidRPr="00E24CF8">
        <w:t>2.1.2.17. Услуги по проведению периодического медицинского осмотра должны осуществляться в соответствии с разработанным медицинской организацией и утвержденным Заказчиком планом проведения периодического медицинского осмотра.</w:t>
      </w:r>
    </w:p>
    <w:p w14:paraId="245C637B" w14:textId="77777777" w:rsidR="00EE18A5" w:rsidRDefault="00EE18A5" w:rsidP="00EE18A5">
      <w:pPr>
        <w:tabs>
          <w:tab w:val="num" w:pos="567"/>
        </w:tabs>
        <w:suppressAutoHyphens/>
        <w:autoSpaceDN w:val="0"/>
        <w:spacing w:before="120"/>
        <w:jc w:val="both"/>
        <w:rPr>
          <w:kern w:val="3"/>
          <w:lang w:eastAsia="zh-CN"/>
        </w:rPr>
      </w:pPr>
    </w:p>
    <w:p w14:paraId="07613B41" w14:textId="77777777" w:rsidR="00EE18A5" w:rsidRDefault="00EE18A5" w:rsidP="00EE18A5">
      <w:pPr>
        <w:tabs>
          <w:tab w:val="num" w:pos="567"/>
        </w:tabs>
        <w:suppressAutoHyphens/>
        <w:autoSpaceDN w:val="0"/>
        <w:spacing w:before="120"/>
        <w:jc w:val="both"/>
        <w:rPr>
          <w:kern w:val="3"/>
          <w:lang w:eastAsia="zh-CN"/>
        </w:rPr>
      </w:pPr>
    </w:p>
    <w:p w14:paraId="382AF0B9" w14:textId="18663DAE" w:rsidR="00173268" w:rsidRDefault="00173268"/>
    <w:p w14:paraId="25590B30" w14:textId="640EF525" w:rsidR="00B72718" w:rsidRDefault="00B72718"/>
    <w:p w14:paraId="2CDF7BF0" w14:textId="14A26475" w:rsidR="00B72718" w:rsidRDefault="00B72718"/>
    <w:p w14:paraId="34F48DCF" w14:textId="24F1059C" w:rsidR="00B72718" w:rsidRDefault="00B72718"/>
    <w:p w14:paraId="4D70E91E" w14:textId="7FAC0D9E" w:rsidR="00B72718" w:rsidRDefault="00B72718"/>
    <w:p w14:paraId="069371EB" w14:textId="6186003D" w:rsidR="00B72718" w:rsidRDefault="00B72718"/>
    <w:p w14:paraId="6CC40304" w14:textId="36B4AF02" w:rsidR="00B72718" w:rsidRDefault="00B72718"/>
    <w:p w14:paraId="4CAAB19F" w14:textId="4B6D0F0E" w:rsidR="00B72718" w:rsidRDefault="00B72718"/>
    <w:p w14:paraId="31E77450" w14:textId="1765EDF1" w:rsidR="00B72718" w:rsidRDefault="00B72718"/>
    <w:p w14:paraId="3C65F7F7" w14:textId="2EE68829" w:rsidR="00B72718" w:rsidRDefault="00B72718"/>
    <w:p w14:paraId="5D026708" w14:textId="40378B74" w:rsidR="00B72718" w:rsidRDefault="00B72718"/>
    <w:p w14:paraId="2DEDAA0C" w14:textId="11A15E16" w:rsidR="00B72718" w:rsidRDefault="00B72718"/>
    <w:p w14:paraId="76A32FA8" w14:textId="6D682CAD" w:rsidR="00B72718" w:rsidRDefault="00B72718"/>
    <w:p w14:paraId="5086D15F" w14:textId="5F1B1256" w:rsidR="00B72718" w:rsidRDefault="00B72718"/>
    <w:p w14:paraId="2C9B4B81" w14:textId="5CAC5AAB" w:rsidR="00B72718" w:rsidRDefault="00B72718"/>
    <w:p w14:paraId="5B1F44E9" w14:textId="59A382F9" w:rsidR="00B72718" w:rsidRDefault="00B72718"/>
    <w:p w14:paraId="70E46C9C" w14:textId="06279AEE" w:rsidR="00B72718" w:rsidRDefault="00B72718"/>
    <w:p w14:paraId="386F527C" w14:textId="21BC3777" w:rsidR="00B72718" w:rsidRDefault="00B72718"/>
    <w:p w14:paraId="4CA89098" w14:textId="79BFF22E" w:rsidR="00B72718" w:rsidRDefault="00B72718"/>
    <w:p w14:paraId="53BABC2E" w14:textId="3DD21916" w:rsidR="00B72718" w:rsidRDefault="00B72718"/>
    <w:p w14:paraId="40193BCE" w14:textId="4193C174" w:rsidR="00B72718" w:rsidRDefault="00B72718" w:rsidP="00B72718">
      <w:pPr>
        <w:jc w:val="right"/>
        <w:rPr>
          <w:b/>
          <w:bCs/>
        </w:rPr>
      </w:pPr>
      <w:r w:rsidRPr="00B72718">
        <w:rPr>
          <w:b/>
          <w:bCs/>
        </w:rPr>
        <w:t>Приложение № 1</w:t>
      </w:r>
    </w:p>
    <w:p w14:paraId="5C715EAC" w14:textId="0449DD08" w:rsidR="00B72718" w:rsidRPr="00B72718" w:rsidRDefault="00B72718" w:rsidP="00B72718"/>
    <w:p w14:paraId="20B128A4" w14:textId="4770DFEA" w:rsidR="00B72718" w:rsidRPr="00B72718" w:rsidRDefault="00B72718" w:rsidP="00B72718"/>
    <w:p w14:paraId="504AE0A9" w14:textId="63998643" w:rsidR="00B72718" w:rsidRPr="00B72718" w:rsidRDefault="00B72718" w:rsidP="00B72718"/>
    <w:p w14:paraId="13C0B480" w14:textId="62D94526" w:rsidR="00B72718" w:rsidRPr="00B72718" w:rsidRDefault="00B72718" w:rsidP="00B72718"/>
    <w:p w14:paraId="443EBAEA" w14:textId="3595835E" w:rsidR="00B72718" w:rsidRPr="00B72718" w:rsidRDefault="00B72718" w:rsidP="00B72718"/>
    <w:p w14:paraId="43DD7741" w14:textId="2234C4BE" w:rsidR="00B72718" w:rsidRDefault="00B72718" w:rsidP="00B72718">
      <w:pPr>
        <w:rPr>
          <w:b/>
          <w:bCs/>
        </w:rPr>
      </w:pPr>
    </w:p>
    <w:p w14:paraId="4FAEA2C2" w14:textId="38687962" w:rsidR="00B72718" w:rsidRPr="00BE1B3C" w:rsidRDefault="00B72718" w:rsidP="00B72718">
      <w:pPr>
        <w:tabs>
          <w:tab w:val="left" w:pos="4020"/>
        </w:tabs>
        <w:jc w:val="center"/>
        <w:rPr>
          <w:b/>
          <w:bCs/>
        </w:rPr>
      </w:pPr>
      <w:proofErr w:type="spellStart"/>
      <w:r w:rsidRPr="00BE1B3C">
        <w:rPr>
          <w:b/>
          <w:bCs/>
        </w:rPr>
        <w:t>Расчет</w:t>
      </w:r>
      <w:proofErr w:type="spellEnd"/>
      <w:r w:rsidRPr="00BE1B3C">
        <w:rPr>
          <w:b/>
          <w:bCs/>
        </w:rPr>
        <w:t xml:space="preserve"> стоимости</w:t>
      </w:r>
    </w:p>
    <w:p w14:paraId="79A6D6DF" w14:textId="77777777" w:rsidR="00B72718" w:rsidRDefault="00B72718" w:rsidP="00B72718">
      <w:pPr>
        <w:tabs>
          <w:tab w:val="left" w:pos="4020"/>
        </w:tabs>
        <w:jc w:val="center"/>
        <w:rPr>
          <w:b/>
          <w:bCs/>
        </w:rPr>
      </w:pPr>
      <w:r w:rsidRPr="00BE1B3C">
        <w:rPr>
          <w:b/>
          <w:bCs/>
        </w:rPr>
        <w:t>на услуги в области медицины прочие</w:t>
      </w:r>
    </w:p>
    <w:p w14:paraId="5D6C757A" w14:textId="6F03EA40" w:rsidR="00B72718" w:rsidRDefault="00B72718" w:rsidP="00B72718">
      <w:pPr>
        <w:tabs>
          <w:tab w:val="left" w:pos="4275"/>
        </w:tabs>
      </w:pPr>
    </w:p>
    <w:p w14:paraId="043E7FFB" w14:textId="6CC074DB" w:rsidR="000669DD" w:rsidRDefault="000669DD" w:rsidP="000669DD"/>
    <w:p w14:paraId="29F254F6" w14:textId="77777777" w:rsidR="000669DD" w:rsidRPr="000669DD" w:rsidRDefault="000669DD" w:rsidP="000669DD">
      <w:pPr>
        <w:tabs>
          <w:tab w:val="left" w:pos="3825"/>
        </w:tabs>
      </w:pPr>
      <w:r>
        <w:tab/>
      </w:r>
    </w:p>
    <w:tbl>
      <w:tblPr>
        <w:tblpPr w:leftFromText="180" w:rightFromText="180" w:vertAnchor="text" w:horzAnchor="margin" w:tblpX="116" w:tblpY="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4447"/>
        <w:gridCol w:w="1512"/>
        <w:gridCol w:w="1873"/>
        <w:gridCol w:w="23"/>
        <w:gridCol w:w="1648"/>
      </w:tblGrid>
      <w:tr w:rsidR="000669DD" w:rsidRPr="00981395" w14:paraId="50D9B48E" w14:textId="77777777" w:rsidTr="00E96E98">
        <w:tc>
          <w:tcPr>
            <w:tcW w:w="528" w:type="dxa"/>
            <w:vAlign w:val="center"/>
          </w:tcPr>
          <w:p w14:paraId="50B225ED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  <w:sz w:val="22"/>
                <w:szCs w:val="22"/>
              </w:rPr>
            </w:pPr>
            <w:r w:rsidRPr="003D353E">
              <w:rPr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4447" w:type="dxa"/>
            <w:vAlign w:val="center"/>
          </w:tcPr>
          <w:p w14:paraId="5D65D6A7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  <w:sz w:val="22"/>
                <w:szCs w:val="22"/>
              </w:rPr>
            </w:pPr>
            <w:r w:rsidRPr="003D353E">
              <w:rPr>
                <w:spacing w:val="-4"/>
                <w:sz w:val="22"/>
                <w:szCs w:val="22"/>
              </w:rPr>
              <w:t>Наименование услуги</w:t>
            </w:r>
          </w:p>
        </w:tc>
        <w:tc>
          <w:tcPr>
            <w:tcW w:w="1512" w:type="dxa"/>
            <w:vAlign w:val="center"/>
          </w:tcPr>
          <w:p w14:paraId="26E8B18A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  <w:sz w:val="22"/>
                <w:szCs w:val="22"/>
              </w:rPr>
            </w:pPr>
            <w:r w:rsidRPr="003D353E">
              <w:rPr>
                <w:spacing w:val="-4"/>
                <w:sz w:val="22"/>
                <w:szCs w:val="22"/>
              </w:rPr>
              <w:t>Количество,</w:t>
            </w:r>
          </w:p>
          <w:p w14:paraId="47EFD20D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  <w:sz w:val="22"/>
                <w:szCs w:val="22"/>
              </w:rPr>
            </w:pPr>
            <w:r w:rsidRPr="003D353E">
              <w:rPr>
                <w:spacing w:val="-4"/>
                <w:sz w:val="22"/>
                <w:szCs w:val="22"/>
              </w:rPr>
              <w:t>чел.</w:t>
            </w:r>
          </w:p>
        </w:tc>
        <w:tc>
          <w:tcPr>
            <w:tcW w:w="1873" w:type="dxa"/>
          </w:tcPr>
          <w:p w14:paraId="565A0B2C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  <w:sz w:val="22"/>
                <w:szCs w:val="22"/>
              </w:rPr>
            </w:pPr>
            <w:r w:rsidRPr="003D353E">
              <w:rPr>
                <w:spacing w:val="-4"/>
                <w:sz w:val="22"/>
                <w:szCs w:val="22"/>
              </w:rPr>
              <w:t>Цена за единицу услуги, руб.</w:t>
            </w:r>
          </w:p>
        </w:tc>
        <w:tc>
          <w:tcPr>
            <w:tcW w:w="1671" w:type="dxa"/>
            <w:gridSpan w:val="2"/>
          </w:tcPr>
          <w:p w14:paraId="576B77A4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  <w:sz w:val="22"/>
                <w:szCs w:val="22"/>
              </w:rPr>
            </w:pPr>
            <w:r w:rsidRPr="003D353E">
              <w:rPr>
                <w:spacing w:val="-4"/>
                <w:sz w:val="22"/>
                <w:szCs w:val="22"/>
              </w:rPr>
              <w:t>Общая сумма, руб.</w:t>
            </w:r>
          </w:p>
        </w:tc>
      </w:tr>
      <w:tr w:rsidR="000669DD" w:rsidRPr="00981395" w14:paraId="10A403B8" w14:textId="77777777" w:rsidTr="00E96E98">
        <w:trPr>
          <w:trHeight w:val="428"/>
        </w:trPr>
        <w:tc>
          <w:tcPr>
            <w:tcW w:w="528" w:type="dxa"/>
            <w:vAlign w:val="center"/>
          </w:tcPr>
          <w:p w14:paraId="4AF08D98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</w:rPr>
            </w:pPr>
            <w:r w:rsidRPr="003D353E">
              <w:rPr>
                <w:spacing w:val="-4"/>
              </w:rPr>
              <w:t>1</w:t>
            </w:r>
          </w:p>
        </w:tc>
        <w:tc>
          <w:tcPr>
            <w:tcW w:w="4447" w:type="dxa"/>
          </w:tcPr>
          <w:p w14:paraId="0974CA2D" w14:textId="0F967A36" w:rsidR="000669DD" w:rsidRPr="003D353E" w:rsidRDefault="000669DD" w:rsidP="00E96E98">
            <w:pPr>
              <w:autoSpaceDN w:val="0"/>
              <w:rPr>
                <w:sz w:val="20"/>
                <w:szCs w:val="20"/>
                <w:shd w:val="clear" w:color="auto" w:fill="FFFFFF"/>
              </w:rPr>
            </w:pPr>
            <w:r w:rsidRPr="003D353E">
              <w:rPr>
                <w:sz w:val="20"/>
                <w:szCs w:val="20"/>
                <w:shd w:val="clear" w:color="auto" w:fill="FFFFFF"/>
              </w:rPr>
              <w:t xml:space="preserve">Оказание услуг по периодическому медицинскому осмотру сотрудников </w:t>
            </w:r>
            <w:r>
              <w:rPr>
                <w:sz w:val="20"/>
                <w:szCs w:val="20"/>
                <w:shd w:val="clear" w:color="auto" w:fill="FFFFFF"/>
              </w:rPr>
              <w:t>Нарьян-Марской</w:t>
            </w:r>
            <w:r w:rsidRPr="003D353E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региональ</w:t>
            </w:r>
            <w:r w:rsidRPr="003D353E">
              <w:rPr>
                <w:sz w:val="20"/>
                <w:szCs w:val="20"/>
                <w:shd w:val="clear" w:color="auto" w:fill="FFFFFF"/>
              </w:rPr>
              <w:t xml:space="preserve">ной поисково-спасательной базы </w:t>
            </w:r>
            <w:r w:rsidRPr="00DF7312">
              <w:rPr>
                <w:b/>
                <w:bCs/>
                <w:sz w:val="20"/>
                <w:szCs w:val="20"/>
                <w:shd w:val="clear" w:color="auto" w:fill="FFFFFF"/>
              </w:rPr>
              <w:t>(мужчины старше 40 лет)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>
              <w:t xml:space="preserve"> </w:t>
            </w:r>
            <w:r w:rsidRPr="00022561">
              <w:rPr>
                <w:b/>
                <w:bCs/>
                <w:sz w:val="20"/>
                <w:szCs w:val="20"/>
                <w:shd w:val="clear" w:color="auto" w:fill="FFFFFF"/>
              </w:rPr>
              <w:t>Приказ 29</w:t>
            </w:r>
            <w:proofErr w:type="gramStart"/>
            <w:r w:rsidRPr="000225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Н </w:t>
            </w:r>
            <w:r>
              <w:t xml:space="preserve"> </w:t>
            </w:r>
            <w:r w:rsidRPr="000669DD">
              <w:rPr>
                <w:b/>
                <w:bCs/>
                <w:sz w:val="20"/>
                <w:szCs w:val="20"/>
                <w:shd w:val="clear" w:color="auto" w:fill="FFFFFF"/>
              </w:rPr>
              <w:t>п.5.1</w:t>
            </w:r>
            <w:proofErr w:type="gramEnd"/>
            <w:r w:rsidRPr="000669DD">
              <w:rPr>
                <w:b/>
                <w:bCs/>
                <w:sz w:val="20"/>
                <w:szCs w:val="20"/>
                <w:shd w:val="clear" w:color="auto" w:fill="FFFFFF"/>
              </w:rPr>
              <w:t xml:space="preserve">, п.6.1, п.6.2, п.14, п. 18.1 </w:t>
            </w:r>
            <w:r w:rsidRPr="00022561">
              <w:rPr>
                <w:b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12" w:type="dxa"/>
            <w:vAlign w:val="center"/>
          </w:tcPr>
          <w:p w14:paraId="607CDE89" w14:textId="62347C2F" w:rsidR="000669DD" w:rsidRPr="000D6799" w:rsidRDefault="000669DD" w:rsidP="00E96E98">
            <w:pPr>
              <w:pStyle w:val="a6"/>
              <w:ind w:left="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</w:t>
            </w:r>
          </w:p>
        </w:tc>
        <w:tc>
          <w:tcPr>
            <w:tcW w:w="1873" w:type="dxa"/>
            <w:vAlign w:val="center"/>
          </w:tcPr>
          <w:p w14:paraId="317224D5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02FBCAE9" w14:textId="77777777" w:rsidR="000669DD" w:rsidRPr="003D353E" w:rsidRDefault="000669DD" w:rsidP="00E96E98">
            <w:pPr>
              <w:pStyle w:val="a6"/>
              <w:ind w:left="0"/>
              <w:jc w:val="center"/>
              <w:rPr>
                <w:b/>
                <w:spacing w:val="-4"/>
              </w:rPr>
            </w:pPr>
          </w:p>
        </w:tc>
      </w:tr>
      <w:tr w:rsidR="000669DD" w:rsidRPr="00981395" w14:paraId="56D748B5" w14:textId="77777777" w:rsidTr="00E96E98">
        <w:trPr>
          <w:trHeight w:val="428"/>
        </w:trPr>
        <w:tc>
          <w:tcPr>
            <w:tcW w:w="528" w:type="dxa"/>
            <w:vAlign w:val="center"/>
          </w:tcPr>
          <w:p w14:paraId="7F2F70BA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</w:rPr>
            </w:pPr>
            <w:r w:rsidRPr="003D353E">
              <w:rPr>
                <w:spacing w:val="-4"/>
              </w:rPr>
              <w:t>2</w:t>
            </w:r>
          </w:p>
        </w:tc>
        <w:tc>
          <w:tcPr>
            <w:tcW w:w="4447" w:type="dxa"/>
          </w:tcPr>
          <w:p w14:paraId="5A0479F8" w14:textId="3F463FE1" w:rsidR="000669DD" w:rsidRPr="003D353E" w:rsidRDefault="000669DD" w:rsidP="00E96E98">
            <w:pPr>
              <w:autoSpaceDN w:val="0"/>
              <w:rPr>
                <w:b/>
                <w:sz w:val="20"/>
                <w:szCs w:val="20"/>
              </w:rPr>
            </w:pPr>
            <w:r w:rsidRPr="00022561">
              <w:rPr>
                <w:sz w:val="20"/>
                <w:szCs w:val="20"/>
                <w:shd w:val="clear" w:color="auto" w:fill="FFFFFF"/>
              </w:rPr>
              <w:t xml:space="preserve">Оказание услуг по периодическому медицинскому осмотру сотрудников </w:t>
            </w:r>
            <w:r w:rsidR="001C4AF7">
              <w:rPr>
                <w:sz w:val="20"/>
                <w:szCs w:val="20"/>
                <w:shd w:val="clear" w:color="auto" w:fill="FFFFFF"/>
              </w:rPr>
              <w:t>Нарьян-Марской</w:t>
            </w:r>
            <w:r w:rsidRPr="00022561">
              <w:rPr>
                <w:sz w:val="20"/>
                <w:szCs w:val="20"/>
                <w:shd w:val="clear" w:color="auto" w:fill="FFFFFF"/>
              </w:rPr>
              <w:t xml:space="preserve"> региональной поисково-спасательной базы </w:t>
            </w:r>
            <w:r w:rsidRPr="000225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(мужчины до 40 лет).  </w:t>
            </w:r>
            <w:r w:rsidRPr="00022561">
              <w:rPr>
                <w:b/>
                <w:bCs/>
                <w:sz w:val="20"/>
                <w:szCs w:val="20"/>
                <w:shd w:val="clear" w:color="auto" w:fill="FFFFFF"/>
              </w:rPr>
              <w:br/>
              <w:t>Приказ 29</w:t>
            </w:r>
            <w:proofErr w:type="gramStart"/>
            <w:r w:rsidRPr="00022561">
              <w:rPr>
                <w:b/>
                <w:bCs/>
                <w:sz w:val="20"/>
                <w:szCs w:val="20"/>
                <w:shd w:val="clear" w:color="auto" w:fill="FFFFFF"/>
              </w:rPr>
              <w:t xml:space="preserve">Н </w:t>
            </w:r>
            <w:r>
              <w:t xml:space="preserve"> </w:t>
            </w:r>
            <w:r w:rsidRPr="000669DD">
              <w:rPr>
                <w:b/>
                <w:bCs/>
                <w:sz w:val="20"/>
                <w:szCs w:val="20"/>
                <w:shd w:val="clear" w:color="auto" w:fill="FFFFFF"/>
              </w:rPr>
              <w:t>п.5.1</w:t>
            </w:r>
            <w:proofErr w:type="gramEnd"/>
            <w:r w:rsidRPr="000669DD">
              <w:rPr>
                <w:b/>
                <w:bCs/>
                <w:sz w:val="20"/>
                <w:szCs w:val="20"/>
                <w:shd w:val="clear" w:color="auto" w:fill="FFFFFF"/>
              </w:rPr>
              <w:t xml:space="preserve">, п.6.1, п.6.2, п.14, п. 18.1 </w:t>
            </w:r>
            <w:r w:rsidRPr="00022561">
              <w:rPr>
                <w:b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12" w:type="dxa"/>
            <w:vAlign w:val="center"/>
          </w:tcPr>
          <w:p w14:paraId="78C7F63B" w14:textId="0B3AC151" w:rsidR="000669DD" w:rsidRPr="003D353E" w:rsidRDefault="000669DD" w:rsidP="00E96E98">
            <w:pPr>
              <w:pStyle w:val="a6"/>
              <w:ind w:left="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</w:t>
            </w:r>
          </w:p>
        </w:tc>
        <w:tc>
          <w:tcPr>
            <w:tcW w:w="1873" w:type="dxa"/>
            <w:vAlign w:val="center"/>
          </w:tcPr>
          <w:p w14:paraId="2A3E3F27" w14:textId="77777777" w:rsidR="000669DD" w:rsidRPr="003D353E" w:rsidRDefault="000669DD" w:rsidP="00E96E98">
            <w:pPr>
              <w:pStyle w:val="a6"/>
              <w:ind w:left="0"/>
              <w:jc w:val="center"/>
              <w:rPr>
                <w:spacing w:val="-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1098F9D" w14:textId="77777777" w:rsidR="000669DD" w:rsidRPr="003D353E" w:rsidRDefault="000669DD" w:rsidP="00E96E98">
            <w:pPr>
              <w:pStyle w:val="a6"/>
              <w:ind w:left="0"/>
              <w:jc w:val="center"/>
              <w:rPr>
                <w:b/>
                <w:spacing w:val="-4"/>
              </w:rPr>
            </w:pPr>
          </w:p>
        </w:tc>
      </w:tr>
      <w:tr w:rsidR="000669DD" w:rsidRPr="00981395" w14:paraId="781E30C3" w14:textId="77777777" w:rsidTr="00E96E98">
        <w:trPr>
          <w:trHeight w:val="250"/>
        </w:trPr>
        <w:tc>
          <w:tcPr>
            <w:tcW w:w="8383" w:type="dxa"/>
            <w:gridSpan w:val="5"/>
            <w:vAlign w:val="center"/>
          </w:tcPr>
          <w:p w14:paraId="1C0D3D52" w14:textId="77777777" w:rsidR="000669DD" w:rsidRPr="003D353E" w:rsidRDefault="000669DD" w:rsidP="00E96E98">
            <w:pPr>
              <w:pStyle w:val="a6"/>
              <w:ind w:left="0"/>
              <w:jc w:val="right"/>
              <w:rPr>
                <w:b/>
                <w:spacing w:val="-4"/>
                <w:lang w:val="en-US"/>
              </w:rPr>
            </w:pPr>
            <w:r w:rsidRPr="003D353E">
              <w:rPr>
                <w:b/>
                <w:spacing w:val="-4"/>
              </w:rPr>
              <w:t>ИТОГО</w:t>
            </w:r>
            <w:r w:rsidRPr="003D353E">
              <w:rPr>
                <w:b/>
                <w:spacing w:val="-4"/>
                <w:lang w:val="en-US"/>
              </w:rPr>
              <w:t>:</w:t>
            </w:r>
          </w:p>
        </w:tc>
        <w:tc>
          <w:tcPr>
            <w:tcW w:w="1648" w:type="dxa"/>
          </w:tcPr>
          <w:p w14:paraId="42F6260A" w14:textId="77777777" w:rsidR="000669DD" w:rsidRPr="003D353E" w:rsidRDefault="000669DD" w:rsidP="00E96E98">
            <w:pPr>
              <w:pStyle w:val="a6"/>
              <w:ind w:left="0"/>
              <w:jc w:val="center"/>
              <w:rPr>
                <w:b/>
                <w:spacing w:val="-4"/>
              </w:rPr>
            </w:pPr>
          </w:p>
        </w:tc>
      </w:tr>
    </w:tbl>
    <w:p w14:paraId="2E4FEA00" w14:textId="7351F35E" w:rsidR="000669DD" w:rsidRPr="000669DD" w:rsidRDefault="000669DD" w:rsidP="000669DD">
      <w:pPr>
        <w:tabs>
          <w:tab w:val="left" w:pos="3825"/>
        </w:tabs>
      </w:pPr>
    </w:p>
    <w:sectPr w:rsidR="000669DD" w:rsidRPr="000669DD" w:rsidSect="000D19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225F7"/>
    <w:multiLevelType w:val="hybridMultilevel"/>
    <w:tmpl w:val="7A3A980E"/>
    <w:lvl w:ilvl="0" w:tplc="257C4AAC">
      <w:start w:val="1"/>
      <w:numFmt w:val="bullet"/>
      <w:lvlText w:val="−"/>
      <w:lvlJc w:val="left"/>
      <w:pPr>
        <w:ind w:left="141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25E2265"/>
    <w:multiLevelType w:val="multilevel"/>
    <w:tmpl w:val="80D020D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4AFE334B"/>
    <w:multiLevelType w:val="multilevel"/>
    <w:tmpl w:val="E9B8C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59722A1A"/>
    <w:multiLevelType w:val="multilevel"/>
    <w:tmpl w:val="13562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6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4" w15:restartNumberingAfterBreak="0">
    <w:nsid w:val="6FC23BE4"/>
    <w:multiLevelType w:val="multilevel"/>
    <w:tmpl w:val="EBA837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32E"/>
    <w:rsid w:val="00022F1F"/>
    <w:rsid w:val="0004165B"/>
    <w:rsid w:val="000669DD"/>
    <w:rsid w:val="00075D2D"/>
    <w:rsid w:val="00076125"/>
    <w:rsid w:val="000A3EB9"/>
    <w:rsid w:val="000D19D1"/>
    <w:rsid w:val="000F7673"/>
    <w:rsid w:val="00107C93"/>
    <w:rsid w:val="00163390"/>
    <w:rsid w:val="00173268"/>
    <w:rsid w:val="00196935"/>
    <w:rsid w:val="001C4AF7"/>
    <w:rsid w:val="001E4312"/>
    <w:rsid w:val="001F1A40"/>
    <w:rsid w:val="00232D91"/>
    <w:rsid w:val="00255443"/>
    <w:rsid w:val="0038127F"/>
    <w:rsid w:val="003C781D"/>
    <w:rsid w:val="003D2301"/>
    <w:rsid w:val="003D26D9"/>
    <w:rsid w:val="0044391D"/>
    <w:rsid w:val="004D334C"/>
    <w:rsid w:val="005508BA"/>
    <w:rsid w:val="0057241C"/>
    <w:rsid w:val="00577877"/>
    <w:rsid w:val="005C5D3A"/>
    <w:rsid w:val="005E5F73"/>
    <w:rsid w:val="00605ABF"/>
    <w:rsid w:val="00635147"/>
    <w:rsid w:val="00647A69"/>
    <w:rsid w:val="00681ADC"/>
    <w:rsid w:val="00731C15"/>
    <w:rsid w:val="00751710"/>
    <w:rsid w:val="007D41D0"/>
    <w:rsid w:val="00810831"/>
    <w:rsid w:val="00863556"/>
    <w:rsid w:val="00876189"/>
    <w:rsid w:val="0098064A"/>
    <w:rsid w:val="00995E47"/>
    <w:rsid w:val="00997E9D"/>
    <w:rsid w:val="00A30C63"/>
    <w:rsid w:val="00A4769B"/>
    <w:rsid w:val="00B436C5"/>
    <w:rsid w:val="00B448C1"/>
    <w:rsid w:val="00B72718"/>
    <w:rsid w:val="00C0565D"/>
    <w:rsid w:val="00C35D10"/>
    <w:rsid w:val="00C5332E"/>
    <w:rsid w:val="00C56A0C"/>
    <w:rsid w:val="00C72899"/>
    <w:rsid w:val="00CA295F"/>
    <w:rsid w:val="00CB3016"/>
    <w:rsid w:val="00D156BD"/>
    <w:rsid w:val="00D314CD"/>
    <w:rsid w:val="00D6124D"/>
    <w:rsid w:val="00DA11A7"/>
    <w:rsid w:val="00DA6617"/>
    <w:rsid w:val="00E14A11"/>
    <w:rsid w:val="00E24CF8"/>
    <w:rsid w:val="00E93435"/>
    <w:rsid w:val="00EE18A5"/>
    <w:rsid w:val="00F74077"/>
    <w:rsid w:val="00F8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4665"/>
  <w15:docId w15:val="{FF1A82BC-F484-4F2A-B689-45A3D2AB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2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2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D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7E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E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12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ConsPlusNormal">
    <w:name w:val="ConsPlusNormal Знак"/>
    <w:link w:val="ConsPlusNormal0"/>
    <w:locked/>
    <w:rsid w:val="00CB3016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CB3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E18A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E2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Use Case List Paragra"/>
    <w:basedOn w:val="a"/>
    <w:link w:val="a7"/>
    <w:uiPriority w:val="99"/>
    <w:qFormat/>
    <w:rsid w:val="000669DD"/>
    <w:pPr>
      <w:ind w:left="720"/>
      <w:contextualSpacing/>
    </w:pPr>
  </w:style>
  <w:style w:type="character" w:customStyle="1" w:styleId="a7">
    <w:name w:val="Абзац списка Знак"/>
    <w:link w:val="a6"/>
    <w:uiPriority w:val="99"/>
    <w:qFormat/>
    <w:locked/>
    <w:rsid w:val="000669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D9C0-A61D-4BA5-9AD3-F36850AA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Терентьев</dc:creator>
  <cp:lastModifiedBy>Елинская Василина Владимировна</cp:lastModifiedBy>
  <cp:revision>6</cp:revision>
  <cp:lastPrinted>2022-10-25T06:35:00Z</cp:lastPrinted>
  <dcterms:created xsi:type="dcterms:W3CDTF">2026-06-05T19:35:00Z</dcterms:created>
  <dcterms:modified xsi:type="dcterms:W3CDTF">2026-07-01T06:58:00Z</dcterms:modified>
</cp:coreProperties>
</file>