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3BC" w:rsidRPr="0060013B" w:rsidRDefault="009133BC" w:rsidP="0060013B">
      <w:pPr>
        <w:pStyle w:val="11"/>
        <w:spacing w:before="0" w:after="0"/>
        <w:rPr>
          <w:rFonts w:ascii="PT Astra Serif" w:hAnsi="PT Astra Serif"/>
          <w:sz w:val="24"/>
          <w:szCs w:val="24"/>
          <w:u w:val="single"/>
        </w:rPr>
      </w:pPr>
      <w:bookmarkStart w:id="0" w:name="_docStart_1"/>
      <w:bookmarkStart w:id="1" w:name="_title_1"/>
      <w:bookmarkStart w:id="2" w:name="_ref_60854"/>
      <w:bookmarkEnd w:id="0"/>
      <w:r w:rsidRPr="0060013B">
        <w:rPr>
          <w:rFonts w:ascii="PT Astra Serif" w:hAnsi="PT Astra Serif"/>
          <w:sz w:val="24"/>
          <w:szCs w:val="24"/>
        </w:rPr>
        <w:t xml:space="preserve">Государственный контракт на </w:t>
      </w:r>
      <w:r w:rsidR="00206B75" w:rsidRPr="0060013B">
        <w:rPr>
          <w:rFonts w:ascii="PT Astra Serif" w:hAnsi="PT Astra Serif"/>
          <w:sz w:val="24"/>
          <w:szCs w:val="24"/>
        </w:rPr>
        <w:t>приобретение нефтепродуктов</w:t>
      </w:r>
      <w:r w:rsidR="00655CE4" w:rsidRPr="0060013B">
        <w:rPr>
          <w:rFonts w:ascii="PT Astra Serif" w:hAnsi="PT Astra Serif"/>
          <w:sz w:val="24"/>
          <w:szCs w:val="24"/>
        </w:rPr>
        <w:t> №</w:t>
      </w:r>
      <w:r w:rsidRPr="0060013B">
        <w:rPr>
          <w:rFonts w:ascii="PT Astra Serif" w:hAnsi="PT Astra Serif"/>
          <w:sz w:val="24"/>
          <w:szCs w:val="24"/>
          <w:u w:val="single"/>
        </w:rPr>
        <w:t>        </w:t>
      </w:r>
      <w:bookmarkEnd w:id="1"/>
      <w:bookmarkEnd w:id="2"/>
    </w:p>
    <w:p w:rsidR="00E30228" w:rsidRPr="0060013B" w:rsidRDefault="00E30228" w:rsidP="0060013B">
      <w:pPr>
        <w:spacing w:before="0" w:after="0" w:line="240" w:lineRule="auto"/>
        <w:rPr>
          <w:rFonts w:ascii="PT Astra Serif" w:hAnsi="PT Astra Serif"/>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67"/>
        <w:gridCol w:w="5705"/>
      </w:tblGrid>
      <w:tr w:rsidR="009133BC" w:rsidRPr="0060013B" w:rsidTr="00DB36FA">
        <w:tc>
          <w:tcPr>
            <w:tcW w:w="2020" w:type="pct"/>
            <w:tcBorders>
              <w:top w:val="nil"/>
              <w:left w:val="nil"/>
              <w:bottom w:val="nil"/>
              <w:right w:val="nil"/>
            </w:tcBorders>
          </w:tcPr>
          <w:p w:rsidR="009133BC" w:rsidRPr="0060013B" w:rsidRDefault="009133BC" w:rsidP="0060013B">
            <w:pPr>
              <w:pStyle w:val="Normalunindented"/>
              <w:keepNext/>
              <w:spacing w:before="0" w:after="0" w:line="240" w:lineRule="auto"/>
              <w:jc w:val="left"/>
              <w:rPr>
                <w:rFonts w:ascii="PT Astra Serif" w:hAnsi="PT Astra Serif"/>
                <w:sz w:val="24"/>
                <w:szCs w:val="24"/>
              </w:rPr>
            </w:pPr>
            <w:r w:rsidRPr="0060013B">
              <w:rPr>
                <w:rFonts w:ascii="PT Astra Serif" w:hAnsi="PT Astra Serif"/>
                <w:sz w:val="24"/>
                <w:szCs w:val="24"/>
              </w:rPr>
              <w:t xml:space="preserve">г. </w:t>
            </w:r>
            <w:r w:rsidR="00636A3C" w:rsidRPr="0060013B">
              <w:rPr>
                <w:rFonts w:ascii="PT Astra Serif" w:hAnsi="PT Astra Serif"/>
                <w:sz w:val="24"/>
                <w:szCs w:val="24"/>
              </w:rPr>
              <w:t>Казань</w:t>
            </w:r>
          </w:p>
        </w:tc>
        <w:tc>
          <w:tcPr>
            <w:tcW w:w="2980" w:type="pct"/>
            <w:tcBorders>
              <w:top w:val="nil"/>
              <w:left w:val="nil"/>
              <w:bottom w:val="nil"/>
              <w:right w:val="nil"/>
            </w:tcBorders>
          </w:tcPr>
          <w:p w:rsidR="009133BC" w:rsidRPr="0060013B" w:rsidRDefault="009133BC" w:rsidP="0060013B">
            <w:pPr>
              <w:pStyle w:val="Normalunindented"/>
              <w:keepNext/>
              <w:spacing w:before="0" w:after="0" w:line="240" w:lineRule="auto"/>
              <w:jc w:val="right"/>
              <w:rPr>
                <w:rFonts w:ascii="PT Astra Serif" w:hAnsi="PT Astra Serif"/>
                <w:sz w:val="24"/>
                <w:szCs w:val="24"/>
              </w:rPr>
            </w:pPr>
            <w:r w:rsidRPr="0060013B">
              <w:rPr>
                <w:rFonts w:ascii="PT Astra Serif" w:hAnsi="PT Astra Serif"/>
                <w:sz w:val="24"/>
                <w:szCs w:val="24"/>
              </w:rPr>
              <w:t>"</w:t>
            </w:r>
            <w:r w:rsidRPr="0060013B">
              <w:rPr>
                <w:rFonts w:ascii="PT Astra Serif" w:hAnsi="PT Astra Serif"/>
                <w:sz w:val="24"/>
                <w:szCs w:val="24"/>
                <w:u w:val="single"/>
              </w:rPr>
              <w:t>       </w:t>
            </w:r>
            <w:r w:rsidRPr="0060013B">
              <w:rPr>
                <w:rFonts w:ascii="PT Astra Serif" w:hAnsi="PT Astra Serif"/>
                <w:sz w:val="24"/>
                <w:szCs w:val="24"/>
              </w:rPr>
              <w:t xml:space="preserve">" </w:t>
            </w:r>
            <w:r w:rsidRPr="0060013B">
              <w:rPr>
                <w:rFonts w:ascii="PT Astra Serif" w:hAnsi="PT Astra Serif"/>
                <w:sz w:val="24"/>
                <w:szCs w:val="24"/>
                <w:u w:val="single"/>
              </w:rPr>
              <w:t xml:space="preserve">        </w:t>
            </w:r>
            <w:r w:rsidR="00030434" w:rsidRPr="0060013B">
              <w:rPr>
                <w:rFonts w:ascii="PT Astra Serif" w:hAnsi="PT Astra Serif"/>
                <w:sz w:val="24"/>
                <w:szCs w:val="24"/>
                <w:u w:val="single"/>
              </w:rPr>
              <w:t>_________</w:t>
            </w:r>
            <w:r w:rsidRPr="0060013B">
              <w:rPr>
                <w:rFonts w:ascii="PT Astra Serif" w:hAnsi="PT Astra Serif"/>
                <w:sz w:val="24"/>
                <w:szCs w:val="24"/>
                <w:u w:val="single"/>
              </w:rPr>
              <w:t>       </w:t>
            </w:r>
            <w:r w:rsidRPr="0060013B">
              <w:rPr>
                <w:rFonts w:ascii="PT Astra Serif" w:hAnsi="PT Astra Serif"/>
                <w:sz w:val="24"/>
                <w:szCs w:val="24"/>
              </w:rPr>
              <w:t> </w:t>
            </w:r>
            <w:r w:rsidR="00C942CD" w:rsidRPr="0060013B">
              <w:rPr>
                <w:rFonts w:ascii="PT Astra Serif" w:hAnsi="PT Astra Serif"/>
                <w:sz w:val="24"/>
                <w:szCs w:val="24"/>
                <w:u w:val="single"/>
              </w:rPr>
              <w:t>20</w:t>
            </w:r>
            <w:r w:rsidR="00E24537" w:rsidRPr="0060013B">
              <w:rPr>
                <w:rFonts w:ascii="PT Astra Serif" w:hAnsi="PT Astra Serif"/>
                <w:sz w:val="24"/>
                <w:szCs w:val="24"/>
                <w:u w:val="single"/>
              </w:rPr>
              <w:t>2</w:t>
            </w:r>
            <w:r w:rsidR="00725159" w:rsidRPr="0060013B">
              <w:rPr>
                <w:rFonts w:ascii="PT Astra Serif" w:hAnsi="PT Astra Serif"/>
                <w:sz w:val="24"/>
                <w:szCs w:val="24"/>
                <w:u w:val="single"/>
              </w:rPr>
              <w:t>6</w:t>
            </w:r>
            <w:r w:rsidRPr="0060013B">
              <w:rPr>
                <w:rFonts w:ascii="PT Astra Serif" w:hAnsi="PT Astra Serif"/>
                <w:sz w:val="24"/>
                <w:szCs w:val="24"/>
              </w:rPr>
              <w:t>г.</w:t>
            </w:r>
          </w:p>
          <w:p w:rsidR="00E30228" w:rsidRPr="0060013B" w:rsidRDefault="00E30228" w:rsidP="0060013B">
            <w:pPr>
              <w:pStyle w:val="Normalunindented"/>
              <w:keepNext/>
              <w:spacing w:before="0" w:after="0" w:line="240" w:lineRule="auto"/>
              <w:jc w:val="right"/>
              <w:rPr>
                <w:rFonts w:ascii="PT Astra Serif" w:hAnsi="PT Astra Serif"/>
                <w:sz w:val="24"/>
                <w:szCs w:val="24"/>
              </w:rPr>
            </w:pPr>
          </w:p>
        </w:tc>
      </w:tr>
    </w:tbl>
    <w:p w:rsidR="00850A90" w:rsidRPr="0060013B" w:rsidRDefault="00850A90" w:rsidP="0060013B">
      <w:pPr>
        <w:spacing w:before="0" w:after="0" w:line="240" w:lineRule="auto"/>
        <w:rPr>
          <w:rFonts w:ascii="PT Astra Serif" w:hAnsi="PT Astra Serif"/>
          <w:b/>
          <w:sz w:val="24"/>
          <w:szCs w:val="24"/>
        </w:rPr>
      </w:pPr>
      <w:bookmarkStart w:id="3" w:name="_ref_64512"/>
      <w:r w:rsidRPr="0060013B">
        <w:rPr>
          <w:rFonts w:ascii="PT Astra Serif" w:hAnsi="PT Astra Serif"/>
          <w:sz w:val="24"/>
          <w:szCs w:val="24"/>
        </w:rPr>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Татарстан» (сокращенно – ФКУ ДПО МУЦ УФСИН России по Республике Татарстан), далее именуемое "Заказчик", в лице </w:t>
      </w:r>
      <w:r w:rsidR="005636D4" w:rsidRPr="0060013B">
        <w:rPr>
          <w:rFonts w:ascii="PT Astra Serif" w:hAnsi="PT Astra Serif"/>
          <w:sz w:val="24"/>
          <w:szCs w:val="24"/>
        </w:rPr>
        <w:t>начальника</w:t>
      </w:r>
      <w:r w:rsidR="00294A45" w:rsidRPr="0060013B">
        <w:rPr>
          <w:rFonts w:ascii="PT Astra Serif" w:hAnsi="PT Astra Serif"/>
          <w:sz w:val="24"/>
          <w:szCs w:val="24"/>
        </w:rPr>
        <w:t xml:space="preserve"> </w:t>
      </w:r>
      <w:r w:rsidR="00725159" w:rsidRPr="0060013B">
        <w:rPr>
          <w:rFonts w:ascii="PT Astra Serif" w:hAnsi="PT Astra Serif"/>
          <w:sz w:val="24"/>
          <w:szCs w:val="24"/>
        </w:rPr>
        <w:t>Бариева</w:t>
      </w:r>
      <w:r w:rsidR="00294A45" w:rsidRPr="0060013B">
        <w:rPr>
          <w:rFonts w:ascii="PT Astra Serif" w:hAnsi="PT Astra Serif"/>
          <w:sz w:val="24"/>
          <w:szCs w:val="24"/>
        </w:rPr>
        <w:t xml:space="preserve"> </w:t>
      </w:r>
      <w:r w:rsidR="00725159" w:rsidRPr="0060013B">
        <w:rPr>
          <w:rFonts w:ascii="PT Astra Serif" w:hAnsi="PT Astra Serif"/>
          <w:sz w:val="24"/>
          <w:szCs w:val="24"/>
        </w:rPr>
        <w:t>Рамая</w:t>
      </w:r>
      <w:r w:rsidR="00294A45" w:rsidRPr="0060013B">
        <w:rPr>
          <w:rFonts w:ascii="PT Astra Serif" w:hAnsi="PT Astra Serif"/>
          <w:sz w:val="24"/>
          <w:szCs w:val="24"/>
        </w:rPr>
        <w:t xml:space="preserve"> </w:t>
      </w:r>
      <w:r w:rsidR="00725159" w:rsidRPr="0060013B">
        <w:rPr>
          <w:rFonts w:ascii="PT Astra Serif" w:hAnsi="PT Astra Serif"/>
          <w:sz w:val="24"/>
          <w:szCs w:val="24"/>
        </w:rPr>
        <w:t>Каримовича</w:t>
      </w:r>
      <w:r w:rsidR="005636D4" w:rsidRPr="0060013B">
        <w:rPr>
          <w:rFonts w:ascii="PT Astra Serif" w:hAnsi="PT Astra Serif"/>
          <w:sz w:val="24"/>
          <w:szCs w:val="24"/>
        </w:rPr>
        <w:t>, действующего на основанииУстава</w:t>
      </w:r>
      <w:r w:rsidR="009B6737" w:rsidRPr="0060013B">
        <w:rPr>
          <w:rFonts w:ascii="PT Astra Serif" w:hAnsi="PT Astra Serif"/>
          <w:sz w:val="24"/>
          <w:szCs w:val="24"/>
        </w:rPr>
        <w:t>, с одной стороны</w:t>
      </w:r>
      <w:r w:rsidR="009D70BE" w:rsidRPr="0060013B">
        <w:rPr>
          <w:rFonts w:ascii="PT Astra Serif" w:hAnsi="PT Astra Serif"/>
          <w:sz w:val="24"/>
          <w:szCs w:val="24"/>
        </w:rPr>
        <w:t xml:space="preserve"> и</w:t>
      </w:r>
      <w:r w:rsidR="00294A45" w:rsidRPr="0060013B">
        <w:rPr>
          <w:rFonts w:ascii="PT Astra Serif" w:hAnsi="PT Astra Serif"/>
          <w:sz w:val="24"/>
          <w:szCs w:val="24"/>
        </w:rPr>
        <w:t xml:space="preserve"> </w:t>
      </w:r>
      <w:r w:rsidR="00206B75" w:rsidRPr="0060013B">
        <w:rPr>
          <w:rFonts w:ascii="PT Astra Serif" w:hAnsi="PT Astra Serif"/>
          <w:b/>
          <w:sz w:val="24"/>
          <w:szCs w:val="24"/>
        </w:rPr>
        <w:t>_______________________________</w:t>
      </w:r>
      <w:r w:rsidR="00E30228" w:rsidRPr="0060013B">
        <w:rPr>
          <w:rFonts w:ascii="PT Astra Serif" w:hAnsi="PT Astra Serif"/>
          <w:b/>
          <w:sz w:val="24"/>
          <w:szCs w:val="24"/>
        </w:rPr>
        <w:t>______</w:t>
      </w:r>
      <w:r w:rsidR="00206B75" w:rsidRPr="0060013B">
        <w:rPr>
          <w:rFonts w:ascii="PT Astra Serif" w:hAnsi="PT Astra Serif"/>
          <w:b/>
          <w:sz w:val="24"/>
          <w:szCs w:val="24"/>
        </w:rPr>
        <w:t>_________________________________</w:t>
      </w:r>
      <w:r w:rsidR="00272DD6" w:rsidRPr="0060013B">
        <w:rPr>
          <w:rFonts w:ascii="PT Astra Serif" w:hAnsi="PT Astra Serif"/>
          <w:sz w:val="24"/>
          <w:szCs w:val="24"/>
        </w:rPr>
        <w:t xml:space="preserve">, далее именуемый "Поставщик", </w:t>
      </w:r>
      <w:r w:rsidR="00272DD6" w:rsidRPr="0060013B">
        <w:rPr>
          <w:rFonts w:ascii="PT Astra Serif" w:hAnsi="PT Astra Serif"/>
          <w:noProof/>
          <w:snapToGrid w:val="0"/>
          <w:sz w:val="24"/>
          <w:szCs w:val="24"/>
        </w:rPr>
        <w:t xml:space="preserve">действующего на основании </w:t>
      </w:r>
      <w:r w:rsidR="00206B75" w:rsidRPr="0060013B">
        <w:rPr>
          <w:rFonts w:ascii="PT Astra Serif" w:hAnsi="PT Astra Serif"/>
          <w:sz w:val="24"/>
          <w:szCs w:val="24"/>
          <w:shd w:val="clear" w:color="auto" w:fill="FFFFFF"/>
        </w:rPr>
        <w:t>___________________________________________</w:t>
      </w:r>
      <w:r w:rsidRPr="0060013B">
        <w:rPr>
          <w:rFonts w:ascii="PT Astra Serif" w:hAnsi="PT Astra Serif"/>
          <w:sz w:val="24"/>
          <w:szCs w:val="24"/>
        </w:rPr>
        <w:t>, с другой стороны,  в соответствии с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F4F89" w:rsidRPr="0060013B" w:rsidRDefault="000F4F89" w:rsidP="0060013B">
      <w:pPr>
        <w:spacing w:before="0" w:after="0" w:line="240" w:lineRule="auto"/>
        <w:rPr>
          <w:rFonts w:ascii="PT Astra Serif" w:hAnsi="PT Astra Serif"/>
          <w:sz w:val="24"/>
          <w:szCs w:val="24"/>
        </w:rPr>
      </w:pPr>
    </w:p>
    <w:bookmarkEnd w:id="3"/>
    <w:p w:rsidR="00206B75" w:rsidRPr="0060013B" w:rsidRDefault="00206B75" w:rsidP="0060013B">
      <w:pPr>
        <w:tabs>
          <w:tab w:val="left" w:pos="600"/>
          <w:tab w:val="left" w:pos="1134"/>
          <w:tab w:val="left" w:pos="2685"/>
        </w:tabs>
        <w:spacing w:before="0" w:after="0" w:line="240" w:lineRule="auto"/>
        <w:ind w:firstLine="567"/>
        <w:jc w:val="center"/>
        <w:rPr>
          <w:rFonts w:ascii="PT Astra Serif" w:hAnsi="PT Astra Serif"/>
          <w:bCs/>
          <w:sz w:val="24"/>
          <w:szCs w:val="24"/>
        </w:rPr>
      </w:pPr>
      <w:r w:rsidRPr="0060013B">
        <w:rPr>
          <w:rFonts w:ascii="PT Astra Serif" w:hAnsi="PT Astra Serif"/>
          <w:bCs/>
          <w:sz w:val="24"/>
          <w:szCs w:val="24"/>
        </w:rPr>
        <w:t>1. ПРЕДМЕТ КОНТРАКТА</w:t>
      </w:r>
    </w:p>
    <w:p w:rsidR="00DF5ED4" w:rsidRPr="0060013B" w:rsidRDefault="00DF5ED4" w:rsidP="0060013B">
      <w:pPr>
        <w:spacing w:before="0" w:after="0" w:line="240" w:lineRule="auto"/>
        <w:ind w:right="-1" w:firstLine="567"/>
        <w:rPr>
          <w:rFonts w:ascii="PT Astra Serif" w:hAnsi="PT Astra Serif"/>
          <w:sz w:val="24"/>
          <w:szCs w:val="24"/>
        </w:rPr>
      </w:pPr>
      <w:r w:rsidRPr="0060013B">
        <w:rPr>
          <w:rFonts w:ascii="PT Astra Serif" w:hAnsi="PT Astra Serif"/>
          <w:sz w:val="24"/>
          <w:szCs w:val="24"/>
        </w:rPr>
        <w:t xml:space="preserve">1.1. Предметом контракта является поставка автобензина Регуляр 92 (АИ-92) кл.5(далее – нефтепродукты), согласно спецификации к государственному контракту. Поставка нефтепродуктов осуществляется с комплексом стандартных услуг АЗС по заправке автомобильного транспорта с использованием электронных пластиковых карт (далее – «Карты»). Поставщик должен иметь возможность поставлять нефтепродукты через сеть АЗС расположенную в городе Казань, согласно Приложению №1, являющимся неотъемлемой частью контракта. </w:t>
      </w:r>
    </w:p>
    <w:p w:rsidR="00DF5ED4" w:rsidRPr="0060013B" w:rsidRDefault="00DF5ED4" w:rsidP="0060013B">
      <w:pPr>
        <w:pStyle w:val="ConsPlusNormal"/>
        <w:spacing w:after="0" w:line="240" w:lineRule="auto"/>
        <w:ind w:firstLine="567"/>
        <w:jc w:val="both"/>
        <w:rPr>
          <w:rFonts w:ascii="PT Astra Serif" w:hAnsi="PT Astra Serif" w:cs="Times New Roman"/>
          <w:sz w:val="24"/>
          <w:szCs w:val="24"/>
        </w:rPr>
      </w:pPr>
      <w:r w:rsidRPr="0060013B">
        <w:rPr>
          <w:rFonts w:ascii="PT Astra Serif" w:hAnsi="PT Astra Serif" w:cs="Times New Roman"/>
          <w:sz w:val="24"/>
          <w:szCs w:val="24"/>
        </w:rPr>
        <w:t>1.2. Заказчик обязуется обеспечить оплату нефтепродуктов в порядке и на условиях, предусмотренных настоящим контрактом.</w:t>
      </w:r>
    </w:p>
    <w:p w:rsidR="00DF5ED4" w:rsidRPr="0060013B" w:rsidRDefault="00DF5ED4" w:rsidP="0060013B">
      <w:pPr>
        <w:pStyle w:val="210"/>
        <w:rPr>
          <w:rFonts w:ascii="PT Astra Serif" w:hAnsi="PT Astra Serif"/>
          <w:bCs/>
          <w:sz w:val="24"/>
          <w:lang w:val="ru-RU"/>
        </w:rPr>
      </w:pPr>
      <w:r w:rsidRPr="0060013B">
        <w:rPr>
          <w:rFonts w:ascii="PT Astra Serif" w:hAnsi="PT Astra Serif"/>
          <w:bCs/>
          <w:sz w:val="24"/>
          <w:lang w:val="ru-RU"/>
        </w:rPr>
        <w:t xml:space="preserve">1.3. Конкретные показатели и полный перечень технических (функциональных) характеристик, ГОСТ (максимальные и (или) минимальные значения показателей и показатели товара, значения которых не могут изменяться) соответствует требованиям Технического регламента: </w:t>
      </w:r>
    </w:p>
    <w:p w:rsidR="00DF5ED4" w:rsidRPr="0060013B" w:rsidRDefault="00DF5ED4" w:rsidP="0060013B">
      <w:pPr>
        <w:pStyle w:val="210"/>
        <w:ind w:firstLine="720"/>
        <w:rPr>
          <w:rFonts w:ascii="PT Astra Serif" w:hAnsi="PT Astra Serif"/>
          <w:bCs/>
          <w:sz w:val="24"/>
          <w:lang w:val="ru-RU"/>
        </w:rPr>
      </w:pPr>
      <w:r w:rsidRPr="0060013B">
        <w:rPr>
          <w:rFonts w:ascii="PT Astra Serif" w:hAnsi="PT Astra Serif"/>
          <w:bCs/>
          <w:sz w:val="24"/>
          <w:lang w:val="ru-RU"/>
        </w:rPr>
        <w:t>а) «О требованиях к автомобильному и авиационному бензину, дизельному и судовому топливу, топливу для реактивных двигателей и топочному мазуту», утвержденный постановлением Правительства Российской Федерации от 27.02.2008 № 118;</w:t>
      </w:r>
    </w:p>
    <w:p w:rsidR="00DF5ED4" w:rsidRPr="0060013B" w:rsidRDefault="00DF5ED4" w:rsidP="0060013B">
      <w:pPr>
        <w:pStyle w:val="210"/>
        <w:ind w:firstLine="720"/>
        <w:rPr>
          <w:rFonts w:ascii="PT Astra Serif" w:hAnsi="PT Astra Serif"/>
          <w:bCs/>
          <w:sz w:val="24"/>
          <w:lang w:val="ru-RU"/>
        </w:rPr>
      </w:pPr>
      <w:r w:rsidRPr="0060013B">
        <w:rPr>
          <w:rFonts w:ascii="PT Astra Serif" w:hAnsi="PT Astra Serif"/>
          <w:bCs/>
          <w:sz w:val="24"/>
          <w:lang w:val="ru-RU"/>
        </w:rPr>
        <w:t>б) «О требованиях к автомобильному и авиационному бензину, дизельному и судовому топливу, топливу для реактивных двигателей и мазуту (ТР ТС 013/2011)» утвержденный решением Комиссии Таможенного союза от 18 октября 2011 № 826, в случае поставки товара, сопровождаемого документами об оценке соответствия, выданными после 31.12.2012 (в соответствии с п. 3 Решения).</w:t>
      </w:r>
    </w:p>
    <w:p w:rsidR="00206B75" w:rsidRPr="0060013B" w:rsidRDefault="00DF5ED4" w:rsidP="0060013B">
      <w:pPr>
        <w:tabs>
          <w:tab w:val="left" w:pos="600"/>
          <w:tab w:val="left" w:pos="1134"/>
          <w:tab w:val="left" w:pos="2685"/>
        </w:tabs>
        <w:spacing w:before="0" w:after="0" w:line="240" w:lineRule="auto"/>
        <w:ind w:firstLine="567"/>
        <w:rPr>
          <w:rFonts w:ascii="PT Astra Serif" w:hAnsi="PT Astra Serif"/>
          <w:sz w:val="24"/>
          <w:szCs w:val="24"/>
        </w:rPr>
      </w:pPr>
      <w:r w:rsidRPr="0060013B">
        <w:rPr>
          <w:rFonts w:ascii="PT Astra Serif" w:hAnsi="PT Astra Serif"/>
          <w:sz w:val="24"/>
          <w:szCs w:val="24"/>
        </w:rPr>
        <w:t>1.4. Право собственности на нефтепродукты переходит от Поставщика Заказчику в момент фактической передачи нефтепродуктов Заказчику.</w:t>
      </w:r>
    </w:p>
    <w:p w:rsidR="00206B75" w:rsidRPr="0060013B" w:rsidRDefault="00206B75" w:rsidP="0060013B">
      <w:pPr>
        <w:widowControl w:val="0"/>
        <w:tabs>
          <w:tab w:val="left" w:pos="600"/>
        </w:tabs>
        <w:spacing w:before="0" w:after="0" w:line="240" w:lineRule="auto"/>
        <w:ind w:right="-2" w:firstLine="426"/>
        <w:jc w:val="center"/>
        <w:rPr>
          <w:rFonts w:ascii="PT Astra Serif" w:hAnsi="PT Astra Serif"/>
          <w:sz w:val="24"/>
          <w:szCs w:val="24"/>
        </w:rPr>
      </w:pPr>
    </w:p>
    <w:p w:rsidR="00206B75" w:rsidRPr="0060013B" w:rsidRDefault="00206B75" w:rsidP="0060013B">
      <w:pPr>
        <w:widowControl w:val="0"/>
        <w:tabs>
          <w:tab w:val="left" w:pos="600"/>
        </w:tabs>
        <w:spacing w:before="0" w:after="0" w:line="240" w:lineRule="auto"/>
        <w:ind w:right="-2" w:firstLine="426"/>
        <w:jc w:val="center"/>
        <w:rPr>
          <w:rFonts w:ascii="PT Astra Serif" w:hAnsi="PT Astra Serif"/>
          <w:sz w:val="24"/>
          <w:szCs w:val="24"/>
        </w:rPr>
      </w:pPr>
      <w:r w:rsidRPr="0060013B">
        <w:rPr>
          <w:rFonts w:ascii="PT Astra Serif" w:hAnsi="PT Astra Serif"/>
          <w:sz w:val="24"/>
          <w:szCs w:val="24"/>
        </w:rPr>
        <w:t>2. ЦЕНА И ПОРЯДОК РАСЧЕТОВ</w:t>
      </w:r>
    </w:p>
    <w:p w:rsidR="0060013B" w:rsidRPr="0060013B" w:rsidRDefault="0060013B" w:rsidP="0060013B">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2.1. Цена настоящего контракта составляет _____________</w:t>
      </w:r>
      <w:r w:rsidRPr="0060013B">
        <w:rPr>
          <w:rFonts w:ascii="PT Astra Serif" w:hAnsi="PT Astra Serif"/>
          <w:b/>
          <w:i/>
          <w:color w:val="FF0000"/>
          <w:sz w:val="24"/>
          <w:szCs w:val="24"/>
        </w:rPr>
        <w:t xml:space="preserve"> </w:t>
      </w:r>
      <w:r w:rsidRPr="0060013B">
        <w:rPr>
          <w:rFonts w:ascii="PT Astra Serif" w:hAnsi="PT Astra Serif"/>
          <w:sz w:val="24"/>
          <w:szCs w:val="24"/>
        </w:rPr>
        <w:t>в себя: стоимость поставляемой продукци</w:t>
      </w:r>
      <w:r w:rsidRPr="0060013B">
        <w:rPr>
          <w:rFonts w:ascii="PT Astra Serif" w:hAnsi="PT Astra Serif"/>
          <w:b/>
          <w:i/>
          <w:sz w:val="24"/>
          <w:szCs w:val="24"/>
        </w:rPr>
        <w:t>(______________________________) рублей 00 копеек,</w:t>
      </w:r>
      <w:r w:rsidRPr="0060013B">
        <w:rPr>
          <w:rFonts w:ascii="PT Astra Serif" w:hAnsi="PT Astra Serif"/>
          <w:sz w:val="24"/>
          <w:szCs w:val="24"/>
        </w:rPr>
        <w:t xml:space="preserve">и включает и, по заправке автомобильного транспорта Заказчика с использованием карт, уплату налогов, сборов, в том числе НДС и других обязательных платежей. Карта передается на безвозмездной основе.Источник финансирования -  </w:t>
      </w:r>
      <w:r w:rsidRPr="0060013B">
        <w:rPr>
          <w:rFonts w:ascii="PT Astra Serif" w:hAnsi="PT Astra Serif"/>
          <w:sz w:val="24"/>
          <w:szCs w:val="24"/>
          <w:u w:val="single"/>
        </w:rPr>
        <w:t>Федеральный бюджет</w:t>
      </w:r>
      <w:r w:rsidRPr="0060013B">
        <w:rPr>
          <w:rFonts w:ascii="PT Astra Serif" w:hAnsi="PT Astra Serif"/>
          <w:sz w:val="24"/>
          <w:szCs w:val="24"/>
        </w:rPr>
        <w:t>.</w:t>
      </w:r>
    </w:p>
    <w:p w:rsidR="0060013B" w:rsidRPr="0060013B" w:rsidRDefault="0060013B" w:rsidP="00DD1073">
      <w:pPr>
        <w:pStyle w:val="msonormalmrcssattr"/>
        <w:shd w:val="clear" w:color="auto" w:fill="FFFFFF"/>
        <w:spacing w:before="0" w:beforeAutospacing="0" w:after="0" w:afterAutospacing="0"/>
        <w:ind w:firstLine="709"/>
        <w:jc w:val="both"/>
        <w:rPr>
          <w:rFonts w:ascii="PT Astra Serif" w:hAnsi="PT Astra Serif"/>
          <w:color w:val="000000"/>
        </w:rPr>
      </w:pPr>
      <w:r w:rsidRPr="0060013B">
        <w:rPr>
          <w:rFonts w:ascii="PT Astra Serif" w:hAnsi="PT Astra Serif"/>
        </w:rPr>
        <w:t>2.2. Цена настоящего контракта является твердой и установлена на весь срок исполнения контракта</w:t>
      </w:r>
      <w:r w:rsidRPr="0060013B">
        <w:rPr>
          <w:rFonts w:ascii="PT Astra Serif" w:hAnsi="PT Astra Serif"/>
          <w:color w:val="000000"/>
        </w:rPr>
        <w:t xml:space="preserve">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 </w:t>
      </w:r>
      <w:r w:rsidR="00DD1073">
        <w:rPr>
          <w:rFonts w:ascii="PT Astra Serif" w:hAnsi="PT Astra Serif"/>
          <w:color w:val="000000"/>
        </w:rPr>
        <w:t>В</w:t>
      </w:r>
      <w:r w:rsidRPr="0060013B">
        <w:rPr>
          <w:rFonts w:ascii="PT Astra Serif" w:hAnsi="PT Astra Serif"/>
          <w:color w:val="000000"/>
        </w:rPr>
        <w:t xml:space="preserve"> соответствии с условиями Контракта Поставщик обязуется поставить Заказчику Товар по цене, не превышающей цену, указанную в Спецификации (Приложение к настоящему Контракту) в следующем порядке:  </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lastRenderedPageBreak/>
        <w:t>Формула цены</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 xml:space="preserve">Цк = </w:t>
      </w:r>
      <w:r w:rsidRPr="0060013B">
        <w:rPr>
          <w:color w:val="000000"/>
          <w:sz w:val="24"/>
          <w:szCs w:val="24"/>
        </w:rPr>
        <w:t>Σ</w:t>
      </w:r>
      <w:r w:rsidRPr="0060013B">
        <w:rPr>
          <w:rFonts w:ascii="PT Astra Serif" w:hAnsi="PT Astra Serif"/>
          <w:color w:val="000000"/>
          <w:sz w:val="24"/>
          <w:szCs w:val="24"/>
        </w:rPr>
        <w:t xml:space="preserve">Цi расч. х Vi , где </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 xml:space="preserve">Цк - цена Контракта, определенная с использование настоящей формулы, которая не может превышать ЦКmax (максимальное значение цены Контракта) (Цк </w:t>
      </w:r>
      <w:r w:rsidRPr="0060013B">
        <w:rPr>
          <w:rFonts w:ascii="Cambria Math" w:hAnsi="Cambria Math" w:cs="Cambria Math"/>
          <w:color w:val="000000"/>
          <w:sz w:val="24"/>
          <w:szCs w:val="24"/>
        </w:rPr>
        <w:t>⩽</w:t>
      </w:r>
      <w:r w:rsidRPr="0060013B">
        <w:rPr>
          <w:rFonts w:ascii="PT Astra Serif" w:hAnsi="PT Astra Serif"/>
          <w:color w:val="000000"/>
          <w:sz w:val="24"/>
          <w:szCs w:val="24"/>
        </w:rPr>
        <w:t xml:space="preserve"> ЦКmax); </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 xml:space="preserve">Цi расч. – расчетная цена каждой i-той поставки (заправки) по каждому виду товара. </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 xml:space="preserve">При этом: </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 xml:space="preserve">Цi расч. = Цi пред, если Цi пред &lt; Цi розн.; </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 xml:space="preserve">Цi расч. = Цi розн, если Цi пред &gt; Цi розн., где </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Цi пред - предельная цена за единицу Товара, указанная в Спецификации (Приложение к настоящему Контракту)</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Цi розн. - фактическая отпускная розничная цена за единицу Товара на момент каждой i-той поставки (заправки), действующая на автозаправочной станции в момент получения товара.</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Vi - количество литров топлива по отдельному факту каждой i-той поставки (заправки).</w:t>
      </w:r>
    </w:p>
    <w:p w:rsidR="0060013B" w:rsidRPr="0060013B" w:rsidRDefault="0060013B" w:rsidP="0060013B">
      <w:pPr>
        <w:spacing w:before="0" w:after="0" w:line="240" w:lineRule="auto"/>
        <w:ind w:firstLine="709"/>
        <w:rPr>
          <w:rFonts w:ascii="PT Astra Serif" w:hAnsi="PT Astra Serif"/>
          <w:color w:val="000000"/>
          <w:sz w:val="24"/>
          <w:szCs w:val="24"/>
        </w:rPr>
      </w:pPr>
      <w:r w:rsidRPr="0060013B">
        <w:rPr>
          <w:rFonts w:ascii="PT Astra Serif" w:hAnsi="PT Astra Serif"/>
          <w:color w:val="000000"/>
          <w:sz w:val="24"/>
          <w:szCs w:val="24"/>
        </w:rPr>
        <w:t xml:space="preserve">i - количество фактов поставки Товара </w:t>
      </w:r>
    </w:p>
    <w:p w:rsidR="0060013B" w:rsidRPr="0060013B" w:rsidRDefault="0060013B" w:rsidP="00DD1073">
      <w:pPr>
        <w:spacing w:before="0" w:after="0" w:line="240" w:lineRule="auto"/>
        <w:ind w:firstLine="539"/>
        <w:rPr>
          <w:rFonts w:ascii="PT Astra Serif" w:hAnsi="PT Astra Serif"/>
          <w:spacing w:val="-6"/>
          <w:sz w:val="24"/>
          <w:szCs w:val="24"/>
        </w:rPr>
      </w:pPr>
      <w:r w:rsidRPr="0060013B">
        <w:rPr>
          <w:rFonts w:ascii="PT Astra Serif" w:hAnsi="PT Astra Serif"/>
          <w:sz w:val="24"/>
          <w:szCs w:val="24"/>
        </w:rPr>
        <w:t xml:space="preserve">2.2.1.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 </w:t>
      </w:r>
      <w:r w:rsidRPr="0060013B">
        <w:rPr>
          <w:rFonts w:ascii="PT Astra Serif" w:hAnsi="PT Astra Serif"/>
          <w:spacing w:val="-6"/>
          <w:sz w:val="24"/>
          <w:szCs w:val="24"/>
        </w:rPr>
        <w:t>В случае если цена единицы Товара, действующая на ТО</w:t>
      </w:r>
      <w:r w:rsidRPr="0060013B">
        <w:rPr>
          <w:rFonts w:ascii="PT Astra Serif" w:hAnsi="PT Astra Serif"/>
          <w:bCs/>
          <w:i/>
          <w:sz w:val="24"/>
          <w:szCs w:val="24"/>
        </w:rPr>
        <w:t>((точка обслуживания) – автозаправочная станция/автозаправочный комплекс, на котором осуществляется реализация товаров Держателям карт)</w:t>
      </w:r>
      <w:r w:rsidRPr="0060013B">
        <w:rPr>
          <w:rFonts w:ascii="PT Astra Serif" w:hAnsi="PT Astra Serif"/>
          <w:spacing w:val="-6"/>
          <w:sz w:val="24"/>
          <w:szCs w:val="24"/>
        </w:rPr>
        <w:t xml:space="preserve"> в момент получения Товара Держателями карт, ниже цены единицы Товара, установленной Контрактом, отпуск и оплата Товара производится по цене, действующей на ТО в момент получения Товара Держателями карт. </w:t>
      </w:r>
    </w:p>
    <w:p w:rsidR="0060013B" w:rsidRPr="0060013B" w:rsidRDefault="0060013B" w:rsidP="00DD1073">
      <w:pPr>
        <w:spacing w:before="0" w:after="0" w:line="240" w:lineRule="auto"/>
        <w:ind w:firstLine="539"/>
        <w:rPr>
          <w:rFonts w:ascii="PT Astra Serif" w:hAnsi="PT Astra Serif"/>
          <w:spacing w:val="-6"/>
          <w:sz w:val="24"/>
          <w:szCs w:val="24"/>
        </w:rPr>
      </w:pPr>
      <w:r w:rsidRPr="0060013B">
        <w:rPr>
          <w:rFonts w:ascii="PT Astra Serif" w:hAnsi="PT Astra Serif"/>
          <w:spacing w:val="-6"/>
          <w:sz w:val="24"/>
          <w:szCs w:val="24"/>
        </w:rPr>
        <w:t>2.2.2. Если цена, действующая на ТО в момент получения Товара Держателями карт, выше цены Товара, указанной в Спецификации к настоящему Контракту, то поставка осуществляется по цене, указанной в Спецификации к настоящему Контракту.</w:t>
      </w:r>
    </w:p>
    <w:p w:rsidR="0060013B" w:rsidRPr="0060013B" w:rsidRDefault="0060013B" w:rsidP="00DD1073">
      <w:pPr>
        <w:spacing w:before="0" w:after="0" w:line="240" w:lineRule="auto"/>
        <w:ind w:firstLine="540"/>
        <w:rPr>
          <w:rFonts w:ascii="PT Astra Serif" w:hAnsi="PT Astra Serif"/>
          <w:sz w:val="24"/>
          <w:szCs w:val="24"/>
        </w:rPr>
      </w:pPr>
      <w:r w:rsidRPr="0060013B">
        <w:rPr>
          <w:rFonts w:ascii="PT Astra Serif" w:hAnsi="PT Astra Serif"/>
          <w:spacing w:val="-6"/>
          <w:sz w:val="24"/>
          <w:szCs w:val="24"/>
        </w:rPr>
        <w:t xml:space="preserve">2.2.3. Настоящим контрактом предусмотрено </w:t>
      </w:r>
      <w:r w:rsidRPr="0060013B">
        <w:rPr>
          <w:rFonts w:ascii="PT Astra Serif" w:hAnsi="PT Astra Serif"/>
          <w:sz w:val="24"/>
          <w:szCs w:val="24"/>
        </w:rPr>
        <w:t>об уменьшении суммы, подлежащей уплате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2.3. Заказчик оплачивает Поставщику стоимость отпущенных нефтепродуктов путем перечисления денежных средств на расчетный счет Поставщика в течение 7 рабочих дней с момента получения товарной накладной, счета-фактуры или счета на оплату, поставленной продукции.</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2.4. Заказчик обязуется отслеживать количество выбранных нефтепродуктов, задолженность перед Поставщиком, что и служит основанием для произведения оплаты. В случае отсутствия у Заказчика возможности отслеживать количество выбранных им нефтепродуктов, он обязан написать письмо с требованием Поставщику отслеживать количество выбранных нефтепродуктов за него, в этом случае основанием для оплаты является счет на оплату, присылаемые Поставщиком факсимильной связью или через Интернет (по почте ucgufsin@mail.ru), срок оплаты в течение 7 рабочих дней с момента получения счета (акт, товарной накладной).</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2.5. 10 числа каждого месяца Поставщик предоставляет товарные накладные на выбранный Заказчиком объем нефтепродуктов. Заказчик обязуется в течение 5 рабочих дней подписать и вернуть его Поставщику, в случае если за отчетный период Заказчик произвел оплату меньшею, чем в товарной накладной, он обязуется погасить задолженность в течение 3 рабочих дней с момента получения товарной накладной. В качестве отчетного месяца Стороны рассматривают календарный месяц, в течение которого осуществляется выборка нефтепродуктов.</w:t>
      </w:r>
    </w:p>
    <w:p w:rsidR="0060013B" w:rsidRPr="0060013B" w:rsidRDefault="0060013B" w:rsidP="00DD1073">
      <w:pPr>
        <w:shd w:val="clear" w:color="auto" w:fill="FFFFFF"/>
        <w:spacing w:after="0" w:line="240" w:lineRule="auto"/>
        <w:ind w:right="-1" w:firstLine="567"/>
        <w:rPr>
          <w:rFonts w:ascii="PT Astra Serif" w:hAnsi="PT Astra Serif"/>
          <w:sz w:val="24"/>
          <w:szCs w:val="24"/>
        </w:rPr>
      </w:pPr>
      <w:r w:rsidRPr="0060013B">
        <w:rPr>
          <w:rFonts w:ascii="PT Astra Serif" w:hAnsi="PT Astra Serif"/>
          <w:sz w:val="24"/>
          <w:szCs w:val="24"/>
        </w:rPr>
        <w:lastRenderedPageBreak/>
        <w:t>2.6. Датой оплаты по настоящему государственному контракту является дата зачисления денежных средств на расчетный счет Поставщика.</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2.7. По окончании отчетного месяца поставки в срок до 10 числа месяца, следующего за отчетным, между Поставщиком и Заказчиком составляется акт сверки по фактически выбранным Заказчиком в течение отчетного месяца нефтепродуктам. Акт сверки составляется Поставщиком и направляется Заказчику, который должен в течение 5 рабочих дней с момента получения подписать его и направить в адрес Поставщика. При несоблюдении указанного срока, и/или непредставления Заказчиком в указанный срок возражений с подтверждающими документами, акты сверки считаются принятыми в редакции Поставщика.</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 xml:space="preserve">2.8. </w:t>
      </w:r>
      <w:bookmarkStart w:id="4" w:name="_ref_1253344"/>
      <w:r w:rsidRPr="0060013B">
        <w:rPr>
          <w:rFonts w:ascii="PT Astra Serif" w:hAnsi="PT Astra Serif"/>
          <w:sz w:val="24"/>
          <w:szCs w:val="24"/>
        </w:rPr>
        <w:t>Расчеты по Контракту осуществляются в безналичной форме платежными поручениями.</w:t>
      </w:r>
      <w:bookmarkEnd w:id="4"/>
    </w:p>
    <w:p w:rsidR="0060013B" w:rsidRPr="0060013B" w:rsidRDefault="0060013B" w:rsidP="0060013B">
      <w:pPr>
        <w:pStyle w:val="ConsPlusNormal"/>
        <w:spacing w:after="0" w:line="240" w:lineRule="auto"/>
        <w:ind w:right="38" w:firstLine="567"/>
        <w:jc w:val="center"/>
        <w:rPr>
          <w:rFonts w:ascii="PT Astra Serif" w:hAnsi="PT Astra Serif" w:cs="Times New Roman"/>
          <w:b/>
          <w:sz w:val="24"/>
          <w:szCs w:val="24"/>
        </w:rPr>
      </w:pPr>
      <w:r w:rsidRPr="0060013B">
        <w:rPr>
          <w:rFonts w:ascii="PT Astra Serif" w:hAnsi="PT Astra Serif" w:cs="Times New Roman"/>
          <w:b/>
          <w:sz w:val="24"/>
          <w:szCs w:val="24"/>
        </w:rPr>
        <w:t>3. Срок и место поставки нефтепродуктов</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 xml:space="preserve">3.1. Срок поставки нефтепродуктов: </w:t>
      </w:r>
      <w:r w:rsidRPr="0060013B">
        <w:rPr>
          <w:rFonts w:ascii="PT Astra Serif" w:hAnsi="PT Astra Serif"/>
          <w:b/>
          <w:sz w:val="24"/>
          <w:szCs w:val="24"/>
        </w:rPr>
        <w:t>с момента подписания</w:t>
      </w:r>
      <w:r>
        <w:rPr>
          <w:rFonts w:ascii="PT Astra Serif" w:hAnsi="PT Astra Serif"/>
          <w:b/>
          <w:sz w:val="24"/>
          <w:szCs w:val="24"/>
        </w:rPr>
        <w:t xml:space="preserve"> </w:t>
      </w:r>
      <w:r w:rsidRPr="0060013B">
        <w:rPr>
          <w:rFonts w:ascii="PT Astra Serif" w:hAnsi="PT Astra Serif"/>
          <w:b/>
          <w:sz w:val="24"/>
          <w:szCs w:val="24"/>
        </w:rPr>
        <w:t>по 3</w:t>
      </w:r>
      <w:r>
        <w:rPr>
          <w:rFonts w:ascii="PT Astra Serif" w:hAnsi="PT Astra Serif"/>
          <w:b/>
          <w:sz w:val="24"/>
          <w:szCs w:val="24"/>
        </w:rPr>
        <w:t>0</w:t>
      </w:r>
      <w:r w:rsidRPr="0060013B">
        <w:rPr>
          <w:rFonts w:ascii="PT Astra Serif" w:hAnsi="PT Astra Serif"/>
          <w:b/>
          <w:sz w:val="24"/>
          <w:szCs w:val="24"/>
        </w:rPr>
        <w:t>.0</w:t>
      </w:r>
      <w:r>
        <w:rPr>
          <w:rFonts w:ascii="PT Astra Serif" w:hAnsi="PT Astra Serif"/>
          <w:b/>
          <w:sz w:val="24"/>
          <w:szCs w:val="24"/>
        </w:rPr>
        <w:t>9</w:t>
      </w:r>
      <w:r w:rsidRPr="0060013B">
        <w:rPr>
          <w:rFonts w:ascii="PT Astra Serif" w:hAnsi="PT Astra Serif"/>
          <w:b/>
          <w:sz w:val="24"/>
          <w:szCs w:val="24"/>
        </w:rPr>
        <w:t>.2026 года.</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3.2. Местом поставки нефтепродуктов являются АЗС г. Казани, согласно Приложению №1.</w:t>
      </w:r>
    </w:p>
    <w:p w:rsidR="0060013B" w:rsidRPr="0060013B" w:rsidRDefault="0060013B" w:rsidP="00DD1073">
      <w:pPr>
        <w:pStyle w:val="ConsNormal0"/>
        <w:spacing w:after="0" w:line="240" w:lineRule="auto"/>
        <w:ind w:right="0" w:firstLine="539"/>
        <w:jc w:val="both"/>
        <w:rPr>
          <w:rFonts w:ascii="PT Astra Serif" w:hAnsi="PT Astra Serif" w:cs="Times New Roman"/>
          <w:color w:val="000000"/>
          <w:sz w:val="24"/>
          <w:szCs w:val="24"/>
        </w:rPr>
      </w:pPr>
      <w:r w:rsidRPr="0060013B">
        <w:rPr>
          <w:rFonts w:ascii="PT Astra Serif" w:hAnsi="PT Astra Serif" w:cs="Times New Roman"/>
          <w:color w:val="000000"/>
          <w:sz w:val="24"/>
          <w:szCs w:val="24"/>
        </w:rPr>
        <w:t xml:space="preserve">3.3. Приемка товара по качеству и количеству производится в соответствии с действующим законом Российской Федерации, а также с Инструкциями, утвержденными постановлением Госарбитража при Совмине СССР от 15.06.1965 № П-6, от 25.04.1966 </w:t>
      </w:r>
      <w:r w:rsidRPr="0060013B">
        <w:rPr>
          <w:rFonts w:ascii="PT Astra Serif" w:hAnsi="PT Astra Serif" w:cs="Times New Roman"/>
          <w:color w:val="000000"/>
          <w:sz w:val="24"/>
          <w:szCs w:val="24"/>
        </w:rPr>
        <w:br/>
        <w:t xml:space="preserve">№ П-7 </w:t>
      </w:r>
      <w:r w:rsidRPr="0060013B">
        <w:rPr>
          <w:rFonts w:ascii="PT Astra Serif" w:hAnsi="PT Astra Serif" w:cs="Times New Roman"/>
          <w:sz w:val="24"/>
          <w:szCs w:val="24"/>
        </w:rPr>
        <w:t>(с изм. внесенными Постановлением Пленума ВАС РФ от 22.10.1997 № 18)</w:t>
      </w:r>
      <w:r w:rsidRPr="0060013B">
        <w:rPr>
          <w:rFonts w:ascii="PT Astra Serif" w:hAnsi="PT Astra Serif" w:cs="Times New Roman"/>
          <w:color w:val="000000"/>
          <w:sz w:val="24"/>
          <w:szCs w:val="24"/>
        </w:rPr>
        <w:t xml:space="preserve">. </w:t>
      </w:r>
    </w:p>
    <w:p w:rsidR="00206B75" w:rsidRPr="0060013B" w:rsidRDefault="0060013B" w:rsidP="00DD1073">
      <w:pPr>
        <w:spacing w:before="0" w:after="0" w:line="240" w:lineRule="auto"/>
        <w:rPr>
          <w:rFonts w:ascii="PT Astra Serif" w:eastAsia="Calibri" w:hAnsi="PT Astra Serif"/>
          <w:color w:val="000000"/>
          <w:sz w:val="24"/>
          <w:szCs w:val="24"/>
          <w:lang w:eastAsia="en-US"/>
        </w:rPr>
      </w:pPr>
      <w:r w:rsidRPr="0060013B">
        <w:rPr>
          <w:rFonts w:ascii="PT Astra Serif" w:hAnsi="PT Astra Serif"/>
          <w:color w:val="000000"/>
          <w:sz w:val="24"/>
          <w:szCs w:val="24"/>
        </w:rPr>
        <w:t xml:space="preserve">3.4. Право собственности на поставляемый товар переходит от </w:t>
      </w:r>
      <w:r w:rsidRPr="0060013B">
        <w:rPr>
          <w:rFonts w:ascii="PT Astra Serif" w:hAnsi="PT Astra Serif"/>
          <w:sz w:val="24"/>
          <w:szCs w:val="24"/>
        </w:rPr>
        <w:t>Поставщика к Заказчику в момент заправки автотранспорт, а заказчика с использование электронных пластиковых карт.</w:t>
      </w:r>
    </w:p>
    <w:p w:rsidR="0060013B" w:rsidRPr="0060013B" w:rsidRDefault="0060013B" w:rsidP="00DD1073">
      <w:pPr>
        <w:spacing w:before="0" w:after="0" w:line="240" w:lineRule="auto"/>
        <w:ind w:right="-1" w:firstLine="567"/>
        <w:jc w:val="center"/>
        <w:rPr>
          <w:rFonts w:ascii="PT Astra Serif" w:hAnsi="PT Astra Serif"/>
          <w:b/>
          <w:sz w:val="24"/>
          <w:szCs w:val="24"/>
        </w:rPr>
      </w:pPr>
      <w:bookmarkStart w:id="5" w:name="_docEnd_1"/>
      <w:bookmarkEnd w:id="5"/>
      <w:r w:rsidRPr="0060013B">
        <w:rPr>
          <w:rFonts w:ascii="PT Astra Serif" w:hAnsi="PT Astra Serif"/>
          <w:b/>
          <w:sz w:val="24"/>
          <w:szCs w:val="24"/>
        </w:rPr>
        <w:t>4. Права и обязанности Сторон</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4.1. Поставщик обязан:</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4.1.1. Передать Карты Заказчику, которые оформляются актом приема-передачи Карт, с обязательным указанием номеров Карт, подписываемым в момент фактической передачи Карт.</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4.1.2. Обслуживать Заказчика круглосуточно на АЗС Поставщика (за исключением времени технических перерывов);</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4.1.3. Ознакомить Заказчика с правилами пользования Картами, и довести до сведения Заказчика информацию о месте расположения АЗС, которые являются местом исполнения обязательств Поставщика по настоящему контракту (Приложение № 1), являющееся неотъемлемой частью настоящего контракта;</w:t>
      </w:r>
    </w:p>
    <w:p w:rsidR="0060013B" w:rsidRPr="0060013B" w:rsidRDefault="0060013B" w:rsidP="00DD1073">
      <w:pPr>
        <w:shd w:val="clear" w:color="auto" w:fill="FFFFFF"/>
        <w:spacing w:before="0" w:after="0" w:line="240" w:lineRule="auto"/>
        <w:ind w:right="-1" w:firstLine="567"/>
        <w:rPr>
          <w:rFonts w:ascii="PT Astra Serif" w:hAnsi="PT Astra Serif"/>
          <w:sz w:val="24"/>
          <w:szCs w:val="24"/>
        </w:rPr>
      </w:pPr>
      <w:r w:rsidRPr="0060013B">
        <w:rPr>
          <w:rFonts w:ascii="PT Astra Serif" w:hAnsi="PT Astra Serif"/>
          <w:sz w:val="24"/>
          <w:szCs w:val="24"/>
        </w:rPr>
        <w:t>4.1.4. Обеспечить возможность Заказчику контролировать расход топлива, закодированного в памяти его Карты;</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4.1.5. Не позднее 10 (десятого) числа месяца, следующего за отчетным, выставлять счет-фактуру на фактически выбранное Заказчиком за отчетный месяц количество нефтепродуктов, а также предоставлять Заказчику товарные накладные на фактически выбранное Заказчиком за отчетный месяц количество нефтепродуктов;</w:t>
      </w:r>
    </w:p>
    <w:p w:rsidR="0060013B" w:rsidRPr="0060013B" w:rsidRDefault="0060013B" w:rsidP="00DD1073">
      <w:pPr>
        <w:spacing w:before="0" w:after="0" w:line="240" w:lineRule="auto"/>
        <w:ind w:firstLine="567"/>
        <w:rPr>
          <w:rFonts w:ascii="PT Astra Serif" w:hAnsi="PT Astra Serif"/>
          <w:spacing w:val="-6"/>
          <w:sz w:val="24"/>
          <w:szCs w:val="24"/>
        </w:rPr>
      </w:pPr>
      <w:r w:rsidRPr="0060013B">
        <w:rPr>
          <w:rFonts w:ascii="PT Astra Serif" w:hAnsi="PT Astra Serif"/>
          <w:sz w:val="24"/>
          <w:szCs w:val="24"/>
        </w:rPr>
        <w:t>4.1.6. Г</w:t>
      </w:r>
      <w:r w:rsidRPr="0060013B">
        <w:rPr>
          <w:rFonts w:ascii="PT Astra Serif" w:hAnsi="PT Astra Serif"/>
          <w:spacing w:val="-6"/>
          <w:sz w:val="24"/>
          <w:szCs w:val="24"/>
        </w:rPr>
        <w:t>арантировать поставку качественных нефтепродуктов в течение всего срока действия настоящего контракта;</w:t>
      </w:r>
    </w:p>
    <w:p w:rsidR="0060013B" w:rsidRPr="0060013B" w:rsidRDefault="0060013B" w:rsidP="00DD1073">
      <w:pPr>
        <w:pStyle w:val="ConsPlusNormal"/>
        <w:spacing w:after="0" w:line="240" w:lineRule="auto"/>
        <w:ind w:right="38" w:firstLine="567"/>
        <w:jc w:val="both"/>
        <w:rPr>
          <w:rFonts w:ascii="PT Astra Serif" w:hAnsi="PT Astra Serif" w:cs="Times New Roman"/>
          <w:sz w:val="24"/>
          <w:szCs w:val="24"/>
        </w:rPr>
      </w:pPr>
      <w:r w:rsidRPr="0060013B">
        <w:rPr>
          <w:rFonts w:ascii="PT Astra Serif" w:hAnsi="PT Astra Serif" w:cs="Times New Roman"/>
          <w:sz w:val="24"/>
          <w:szCs w:val="24"/>
        </w:rPr>
        <w:t>4.2. Представлять по первому требованию Заказчика документ об оценке соответствия на поставляемые нефтепродукты.</w:t>
      </w:r>
    </w:p>
    <w:p w:rsidR="0060013B" w:rsidRPr="0060013B" w:rsidRDefault="0060013B" w:rsidP="00DD1073">
      <w:pPr>
        <w:spacing w:before="0" w:after="0" w:line="240" w:lineRule="auto"/>
        <w:ind w:firstLine="567"/>
        <w:rPr>
          <w:rFonts w:ascii="PT Astra Serif" w:hAnsi="PT Astra Serif"/>
          <w:sz w:val="24"/>
          <w:szCs w:val="24"/>
        </w:rPr>
      </w:pPr>
      <w:r w:rsidRPr="0060013B">
        <w:rPr>
          <w:rFonts w:ascii="PT Astra Serif" w:hAnsi="PT Astra Serif"/>
          <w:sz w:val="24"/>
          <w:szCs w:val="24"/>
        </w:rPr>
        <w:t>4.3.Поставщик гарантирует, что нефтепродукты принадлежат ему на праве собственности, не состоят в судебном споре, никому не проданы, не подарены, не находятся под залогом, свободны от приобретения третьими лицами, под арестом или иным запретом не состоят.</w:t>
      </w:r>
    </w:p>
    <w:p w:rsidR="0060013B" w:rsidRPr="0060013B" w:rsidRDefault="0060013B" w:rsidP="00DD1073">
      <w:pPr>
        <w:spacing w:before="0" w:after="0" w:line="240" w:lineRule="auto"/>
        <w:ind w:right="-1" w:firstLine="567"/>
        <w:rPr>
          <w:rFonts w:ascii="PT Astra Serif" w:hAnsi="PT Astra Serif"/>
          <w:sz w:val="24"/>
          <w:szCs w:val="24"/>
          <w:u w:val="single"/>
        </w:rPr>
      </w:pPr>
      <w:r w:rsidRPr="0060013B">
        <w:rPr>
          <w:rFonts w:ascii="PT Astra Serif" w:hAnsi="PT Astra Serif"/>
          <w:sz w:val="24"/>
          <w:szCs w:val="24"/>
        </w:rPr>
        <w:t xml:space="preserve">4.4. </w:t>
      </w:r>
      <w:r w:rsidRPr="0060013B">
        <w:rPr>
          <w:rFonts w:ascii="PT Astra Serif" w:hAnsi="PT Astra Serif"/>
          <w:sz w:val="24"/>
          <w:szCs w:val="24"/>
          <w:u w:val="single"/>
        </w:rPr>
        <w:t>Поставщик вправе:</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4.4.1. Требовать своевременной оплаты в соответствии с условиями настоящего контракта.</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 xml:space="preserve">4.5. </w:t>
      </w:r>
      <w:r w:rsidRPr="0060013B">
        <w:rPr>
          <w:rFonts w:ascii="PT Astra Serif" w:hAnsi="PT Astra Serif"/>
          <w:sz w:val="24"/>
          <w:szCs w:val="24"/>
          <w:u w:val="single"/>
        </w:rPr>
        <w:t>Заказчик обязан:</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lastRenderedPageBreak/>
        <w:t>4.5.1. Во избежание отказа Поставщика в обслуживании по Карте, следить за наличием необходимого количества нефтепродуктов на Карте;</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4.5.2. Соблюдать установленные настоящим контрактом сроки и правила пользования Картой.</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4.5.3. Оплатить поставленные нефтепродукты в соответствии с условиями настоящего контракта;</w:t>
      </w:r>
    </w:p>
    <w:p w:rsidR="0060013B" w:rsidRPr="0060013B" w:rsidRDefault="0060013B" w:rsidP="00DD1073">
      <w:pPr>
        <w:spacing w:before="0" w:after="0" w:line="240" w:lineRule="auto"/>
        <w:ind w:firstLine="567"/>
        <w:rPr>
          <w:rFonts w:ascii="PT Astra Serif" w:hAnsi="PT Astra Serif"/>
          <w:sz w:val="24"/>
          <w:szCs w:val="24"/>
        </w:rPr>
      </w:pPr>
      <w:r w:rsidRPr="0060013B">
        <w:rPr>
          <w:rFonts w:ascii="PT Astra Serif" w:hAnsi="PT Astra Serif"/>
          <w:sz w:val="24"/>
          <w:szCs w:val="24"/>
        </w:rPr>
        <w:t>4.5.4. В случае утраты Карты незамедлительно в письменном виде уведомить Поставщика об этом факте с указанием всей необходимой информации.</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 xml:space="preserve">4.6. </w:t>
      </w:r>
      <w:r w:rsidRPr="0060013B">
        <w:rPr>
          <w:rFonts w:ascii="PT Astra Serif" w:hAnsi="PT Astra Serif"/>
          <w:sz w:val="24"/>
          <w:szCs w:val="24"/>
          <w:u w:val="single"/>
        </w:rPr>
        <w:t>Заказчик вправе:</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4.6.1. Требовать от Поставщика надлежащего исполнения обязательств в соответствии с условиями настоящего контракта;</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4.6.2. Требовать от Поставщика надлежащей поставки нефтепродуктов, соответствующего качеству, объемам, срокам их поставки и иным требованиям, предусмотренным настоящим контрактом.</w:t>
      </w:r>
    </w:p>
    <w:p w:rsidR="0060013B" w:rsidRPr="0060013B" w:rsidRDefault="0060013B" w:rsidP="00DD1073">
      <w:pPr>
        <w:spacing w:before="0" w:after="0" w:line="240" w:lineRule="auto"/>
        <w:ind w:right="-1"/>
        <w:jc w:val="center"/>
        <w:rPr>
          <w:rFonts w:ascii="PT Astra Serif" w:hAnsi="PT Astra Serif"/>
          <w:b/>
          <w:bCs/>
          <w:sz w:val="24"/>
          <w:szCs w:val="24"/>
        </w:rPr>
      </w:pPr>
      <w:r w:rsidRPr="0060013B">
        <w:rPr>
          <w:rFonts w:ascii="PT Astra Serif" w:hAnsi="PT Astra Serif"/>
          <w:b/>
          <w:bCs/>
          <w:sz w:val="24"/>
          <w:szCs w:val="24"/>
        </w:rPr>
        <w:t>5. Правила пользования Картой</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5.1. Каждая Карта пригодна для многократного использования.</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5.2. Карта Заказчика становится действующей после ее кодирования и передачи на заправочные станции необходимой информации, а именно - на следующий день после получения Карты Заказчиком.</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5.3. В случае утраты Карты Заказчиком или ее повреждения по вине Заказчика Карта бесплатно не заменяется. Заказчик может приобрести новую Карту. При этом все записанные на утраченной (поврежденной) старой Карте нефтепродукты будут переведены на новую Карту в течение 48 часов согласно информации об остатках топлива в Операционном центре Поставщика при наличии письменного заявления Заказчика.</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5.4. Поставщик гарантирует, что с момента получения соответствующего письменного заявления от Заказчика об утраченной Карте, воспользоваться этой Картой для расчетов за покупку нефтепродуктов никто не сможет после того, как в течение 24-х часов Поставщик заблокирует Карту и информация поступит на все АЗС, указанные в Приложении № 1.</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5.5. При отсутствии письменного заявления от Заказчика на блокировку его Карты Поставщик не несет ответственности за пользование Картой посторонними лицами при получении нефтепродуктов.</w:t>
      </w:r>
    </w:p>
    <w:p w:rsidR="0060013B" w:rsidRPr="0060013B" w:rsidRDefault="0060013B" w:rsidP="00DD1073">
      <w:pPr>
        <w:spacing w:before="0" w:after="0" w:line="240" w:lineRule="auto"/>
        <w:ind w:right="-1" w:firstLine="567"/>
        <w:rPr>
          <w:rFonts w:ascii="PT Astra Serif" w:hAnsi="PT Astra Serif"/>
          <w:sz w:val="24"/>
          <w:szCs w:val="24"/>
        </w:rPr>
      </w:pPr>
      <w:r w:rsidRPr="0060013B">
        <w:rPr>
          <w:rFonts w:ascii="PT Astra Serif" w:hAnsi="PT Astra Serif"/>
          <w:sz w:val="24"/>
          <w:szCs w:val="24"/>
        </w:rPr>
        <w:t>5.6. В случае отказа в работе Карты по причине естественного износа или иной (не по вине Заказчика) уважительной причине, эта Карта будет бесплатно обменена на новую.</w:t>
      </w:r>
    </w:p>
    <w:p w:rsidR="0060013B" w:rsidRPr="0060013B" w:rsidRDefault="0060013B" w:rsidP="00DD1073">
      <w:pPr>
        <w:spacing w:before="0" w:after="0" w:line="240" w:lineRule="auto"/>
        <w:jc w:val="center"/>
        <w:rPr>
          <w:rFonts w:ascii="PT Astra Serif" w:hAnsi="PT Astra Serif"/>
          <w:b/>
          <w:bCs/>
          <w:sz w:val="24"/>
          <w:szCs w:val="24"/>
        </w:rPr>
      </w:pPr>
      <w:r w:rsidRPr="0060013B">
        <w:rPr>
          <w:rFonts w:ascii="PT Astra Serif" w:hAnsi="PT Astra Serif"/>
          <w:b/>
          <w:bCs/>
          <w:sz w:val="24"/>
          <w:szCs w:val="24"/>
        </w:rPr>
        <w:t>6. Ответственность Сторо</w:t>
      </w:r>
      <w:bookmarkStart w:id="6" w:name="_ref_1406765"/>
      <w:r w:rsidRPr="0060013B">
        <w:rPr>
          <w:rFonts w:ascii="PT Astra Serif" w:hAnsi="PT Astra Serif"/>
          <w:b/>
          <w:bCs/>
          <w:sz w:val="24"/>
          <w:szCs w:val="24"/>
        </w:rPr>
        <w:t xml:space="preserve">н </w:t>
      </w:r>
      <w:bookmarkStart w:id="7" w:name="_ref_1793572"/>
      <w:bookmarkEnd w:id="6"/>
    </w:p>
    <w:p w:rsidR="0060013B" w:rsidRPr="0060013B" w:rsidRDefault="0060013B" w:rsidP="00DD1073">
      <w:pPr>
        <w:spacing w:before="0" w:after="0" w:line="240" w:lineRule="auto"/>
        <w:ind w:firstLine="709"/>
        <w:rPr>
          <w:rFonts w:ascii="PT Astra Serif" w:hAnsi="PT Astra Serif"/>
          <w:sz w:val="24"/>
          <w:szCs w:val="24"/>
        </w:rPr>
      </w:pPr>
      <w:r w:rsidRPr="0060013B">
        <w:rPr>
          <w:rFonts w:ascii="PT Astra Serif" w:hAnsi="PT Astra Serif"/>
          <w:sz w:val="24"/>
          <w:szCs w:val="24"/>
        </w:rPr>
        <w:t xml:space="preserve">6.1. Взыскание неустойки с Поставщика:   </w:t>
      </w:r>
    </w:p>
    <w:p w:rsidR="0060013B" w:rsidRPr="0060013B" w:rsidRDefault="0060013B" w:rsidP="00DD1073">
      <w:pPr>
        <w:spacing w:before="0" w:after="0" w:line="240" w:lineRule="auto"/>
        <w:ind w:firstLine="709"/>
        <w:rPr>
          <w:rFonts w:ascii="PT Astra Serif" w:hAnsi="PT Astra Serif"/>
          <w:sz w:val="24"/>
          <w:szCs w:val="24"/>
        </w:rPr>
      </w:pPr>
      <w:r w:rsidRPr="0060013B">
        <w:rPr>
          <w:rFonts w:ascii="PT Astra Serif" w:hAnsi="PT Astra Serif"/>
          <w:sz w:val="24"/>
          <w:szCs w:val="24"/>
        </w:rPr>
        <w:t>6.1.1.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Start w:id="8" w:name="_ref_1804003"/>
      <w:bookmarkEnd w:id="7"/>
    </w:p>
    <w:p w:rsidR="0060013B" w:rsidRPr="0060013B" w:rsidRDefault="0060013B" w:rsidP="00DD1073">
      <w:pPr>
        <w:spacing w:before="0" w:after="0" w:line="240" w:lineRule="auto"/>
        <w:ind w:firstLine="709"/>
        <w:rPr>
          <w:rFonts w:ascii="PT Astra Serif" w:hAnsi="PT Astra Serif"/>
          <w:sz w:val="24"/>
          <w:szCs w:val="24"/>
        </w:rPr>
      </w:pPr>
      <w:r w:rsidRPr="0060013B">
        <w:rPr>
          <w:rFonts w:ascii="PT Astra Serif" w:hAnsi="PT Astra Serif"/>
          <w:sz w:val="24"/>
          <w:szCs w:val="24"/>
        </w:rPr>
        <w:t>6.1.2.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Start w:id="9" w:name="_ref_1414754"/>
      <w:bookmarkEnd w:id="8"/>
    </w:p>
    <w:p w:rsidR="0060013B" w:rsidRPr="0060013B" w:rsidRDefault="0060013B" w:rsidP="00DD1073">
      <w:pPr>
        <w:spacing w:before="0" w:after="0" w:line="240" w:lineRule="auto"/>
        <w:ind w:firstLine="709"/>
        <w:rPr>
          <w:rFonts w:ascii="PT Astra Serif" w:hAnsi="PT Astra Serif"/>
          <w:sz w:val="24"/>
          <w:szCs w:val="24"/>
          <w:u w:val="single"/>
        </w:rPr>
      </w:pPr>
      <w:r w:rsidRPr="0060013B">
        <w:rPr>
          <w:rFonts w:ascii="PT Astra Serif" w:hAnsi="PT Astra Serif"/>
          <w:sz w:val="24"/>
          <w:szCs w:val="24"/>
        </w:rPr>
        <w:t>6.1.3.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в размере 10 % цены контракта</w:t>
      </w:r>
      <w:bookmarkStart w:id="10" w:name="_ref_1414767"/>
      <w:bookmarkEnd w:id="9"/>
      <w:r w:rsidRPr="0060013B">
        <w:rPr>
          <w:rFonts w:ascii="PT Astra Serif" w:hAnsi="PT Astra Serif"/>
          <w:sz w:val="24"/>
          <w:szCs w:val="24"/>
        </w:rPr>
        <w:t>.</w:t>
      </w:r>
    </w:p>
    <w:p w:rsidR="0060013B" w:rsidRPr="0060013B" w:rsidRDefault="0060013B" w:rsidP="00DD1073">
      <w:pPr>
        <w:spacing w:before="0" w:after="0" w:line="240" w:lineRule="auto"/>
        <w:ind w:firstLine="709"/>
        <w:rPr>
          <w:rFonts w:ascii="PT Astra Serif" w:hAnsi="PT Astra Serif"/>
          <w:sz w:val="24"/>
          <w:szCs w:val="24"/>
        </w:rPr>
      </w:pPr>
      <w:r w:rsidRPr="0060013B">
        <w:rPr>
          <w:rFonts w:ascii="PT Astra Serif" w:hAnsi="PT Astra Serif"/>
          <w:sz w:val="24"/>
          <w:szCs w:val="24"/>
        </w:rPr>
        <w:t>6.2. Взыскание неустойки с Заказчика</w:t>
      </w:r>
      <w:bookmarkStart w:id="11" w:name="_ref_2106361"/>
      <w:bookmarkEnd w:id="10"/>
    </w:p>
    <w:p w:rsidR="0060013B" w:rsidRPr="0060013B" w:rsidRDefault="0060013B" w:rsidP="00DD1073">
      <w:pPr>
        <w:spacing w:before="0" w:after="0" w:line="240" w:lineRule="auto"/>
        <w:ind w:firstLine="709"/>
        <w:rPr>
          <w:rFonts w:ascii="PT Astra Serif" w:hAnsi="PT Astra Serif"/>
          <w:sz w:val="24"/>
          <w:szCs w:val="24"/>
        </w:rPr>
      </w:pPr>
      <w:r w:rsidRPr="0060013B">
        <w:rPr>
          <w:rFonts w:ascii="PT Astra Serif" w:hAnsi="PT Astra Serif"/>
          <w:sz w:val="24"/>
          <w:szCs w:val="24"/>
        </w:rPr>
        <w:t xml:space="preserve">6.2.1.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60013B">
        <w:rPr>
          <w:rFonts w:ascii="PT Astra Serif" w:hAnsi="PT Astra Serif"/>
          <w:sz w:val="24"/>
          <w:szCs w:val="24"/>
        </w:rPr>
        <w:lastRenderedPageBreak/>
        <w:t>Заказчиком договорных обязательств Поставщик вправе потребовать уплаты неустоек (штрафов, пеней).</w:t>
      </w:r>
      <w:bookmarkStart w:id="12" w:name="_ref_1422708"/>
      <w:bookmarkEnd w:id="11"/>
    </w:p>
    <w:p w:rsidR="0060013B" w:rsidRDefault="0060013B" w:rsidP="00DD1073">
      <w:pPr>
        <w:spacing w:before="0" w:after="0" w:line="240" w:lineRule="auto"/>
        <w:ind w:firstLine="709"/>
        <w:rPr>
          <w:rFonts w:ascii="PT Astra Serif" w:hAnsi="PT Astra Serif"/>
          <w:sz w:val="24"/>
          <w:szCs w:val="24"/>
          <w:u w:val="single"/>
        </w:rPr>
      </w:pPr>
      <w:r w:rsidRPr="0060013B">
        <w:rPr>
          <w:rFonts w:ascii="PT Astra Serif" w:hAnsi="PT Astra Serif"/>
          <w:sz w:val="24"/>
          <w:szCs w:val="24"/>
        </w:rPr>
        <w:t xml:space="preserve">6.2.2. 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w:t>
      </w:r>
      <w:r w:rsidRPr="0060013B">
        <w:rPr>
          <w:rFonts w:ascii="PT Astra Serif" w:hAnsi="PT Astra Serif"/>
          <w:sz w:val="24"/>
          <w:szCs w:val="24"/>
          <w:u w:val="single"/>
        </w:rPr>
        <w:t xml:space="preserve">  1000 руб. 00 коп. </w:t>
      </w:r>
      <w:bookmarkStart w:id="13" w:name="_ref_1422716"/>
      <w:bookmarkEnd w:id="12"/>
    </w:p>
    <w:p w:rsidR="0060013B" w:rsidRPr="0060013B" w:rsidRDefault="0060013B" w:rsidP="00DD1073">
      <w:pPr>
        <w:pStyle w:val="3"/>
        <w:numPr>
          <w:ilvl w:val="0"/>
          <w:numId w:val="0"/>
        </w:numPr>
        <w:spacing w:before="0" w:after="0" w:line="240" w:lineRule="auto"/>
        <w:ind w:firstLine="709"/>
        <w:rPr>
          <w:rFonts w:ascii="PT Astra Serif" w:hAnsi="PT Astra Serif"/>
          <w:b/>
          <w:sz w:val="24"/>
          <w:szCs w:val="24"/>
        </w:rPr>
      </w:pPr>
      <w:r w:rsidRPr="0060013B">
        <w:rPr>
          <w:rFonts w:ascii="PT Astra Serif" w:hAnsi="PT Astra Serif"/>
          <w:sz w:val="24"/>
          <w:szCs w:val="24"/>
        </w:rPr>
        <w:t xml:space="preserve">6.2.3. </w:t>
      </w:r>
      <w:r w:rsidRPr="0060013B">
        <w:rPr>
          <w:rFonts w:ascii="PT Astra Serif" w:hAnsi="PT Astra Serif"/>
          <w:kern w:val="16"/>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0013B" w:rsidRPr="0060013B" w:rsidRDefault="0060013B" w:rsidP="00DD1073">
      <w:pPr>
        <w:spacing w:before="0" w:after="0" w:line="240" w:lineRule="auto"/>
        <w:ind w:firstLine="709"/>
        <w:rPr>
          <w:rFonts w:ascii="PT Astra Serif" w:hAnsi="PT Astra Serif"/>
          <w:sz w:val="24"/>
          <w:szCs w:val="24"/>
        </w:rPr>
      </w:pPr>
      <w:r w:rsidRPr="0060013B">
        <w:rPr>
          <w:rFonts w:ascii="PT Astra Serif" w:hAnsi="PT Astra Serif"/>
          <w:sz w:val="24"/>
          <w:szCs w:val="24"/>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4" w:name="_ref_1422717"/>
      <w:bookmarkEnd w:id="13"/>
    </w:p>
    <w:p w:rsidR="0060013B" w:rsidRPr="0060013B" w:rsidRDefault="0060013B" w:rsidP="00DD1073">
      <w:pPr>
        <w:spacing w:before="0" w:after="0" w:line="240" w:lineRule="auto"/>
        <w:ind w:firstLine="709"/>
        <w:rPr>
          <w:rFonts w:ascii="PT Astra Serif" w:hAnsi="PT Astra Serif"/>
          <w:b/>
          <w:bCs/>
          <w:sz w:val="24"/>
          <w:szCs w:val="24"/>
        </w:rPr>
      </w:pPr>
      <w:r w:rsidRPr="0060013B">
        <w:rPr>
          <w:rFonts w:ascii="PT Astra Serif" w:hAnsi="PT Astra Serif"/>
          <w:sz w:val="24"/>
          <w:szCs w:val="24"/>
        </w:rPr>
        <w:t>6.4.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14"/>
    </w:p>
    <w:p w:rsidR="0060013B" w:rsidRPr="0060013B" w:rsidRDefault="0060013B" w:rsidP="00DD1073">
      <w:pPr>
        <w:pStyle w:val="ConsPlusNormal"/>
        <w:spacing w:after="0" w:line="240" w:lineRule="auto"/>
        <w:ind w:right="40" w:firstLine="0"/>
        <w:jc w:val="center"/>
        <w:rPr>
          <w:rFonts w:ascii="PT Astra Serif" w:hAnsi="PT Astra Serif" w:cs="Times New Roman"/>
          <w:b/>
          <w:sz w:val="24"/>
          <w:szCs w:val="24"/>
        </w:rPr>
      </w:pPr>
      <w:r w:rsidRPr="0060013B">
        <w:rPr>
          <w:rFonts w:ascii="PT Astra Serif" w:hAnsi="PT Astra Serif" w:cs="Times New Roman"/>
          <w:b/>
          <w:sz w:val="24"/>
          <w:szCs w:val="24"/>
        </w:rPr>
        <w:t>7. Порядок урегулирования споров</w:t>
      </w:r>
    </w:p>
    <w:p w:rsidR="0060013B" w:rsidRPr="0060013B" w:rsidRDefault="0060013B" w:rsidP="0060013B">
      <w:pPr>
        <w:pStyle w:val="ConsPlusNormal"/>
        <w:spacing w:after="0" w:line="240" w:lineRule="auto"/>
        <w:ind w:right="38" w:firstLine="540"/>
        <w:jc w:val="both"/>
        <w:rPr>
          <w:rFonts w:ascii="PT Astra Serif" w:hAnsi="PT Astra Serif" w:cs="Times New Roman"/>
          <w:sz w:val="24"/>
          <w:szCs w:val="24"/>
        </w:rPr>
      </w:pPr>
      <w:r w:rsidRPr="0060013B">
        <w:rPr>
          <w:rFonts w:ascii="PT Astra Serif" w:hAnsi="PT Astra Serif" w:cs="Times New Roman"/>
          <w:sz w:val="24"/>
          <w:szCs w:val="24"/>
        </w:rPr>
        <w:t>7.1.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 передачи спора на разрешение Арбитражного суда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с даты ее получения.</w:t>
      </w:r>
    </w:p>
    <w:p w:rsidR="0060013B" w:rsidRPr="0060013B" w:rsidRDefault="0060013B" w:rsidP="00DD1073">
      <w:pPr>
        <w:spacing w:before="0" w:after="0" w:line="240" w:lineRule="auto"/>
        <w:ind w:firstLine="567"/>
        <w:rPr>
          <w:rFonts w:ascii="PT Astra Serif" w:hAnsi="PT Astra Serif"/>
          <w:sz w:val="24"/>
          <w:szCs w:val="24"/>
        </w:rPr>
      </w:pPr>
      <w:r w:rsidRPr="0060013B">
        <w:rPr>
          <w:rFonts w:ascii="PT Astra Serif" w:hAnsi="PT Astra Serif"/>
          <w:sz w:val="24"/>
          <w:szCs w:val="24"/>
        </w:rPr>
        <w:t>7.2. В случае не возможности разрешения разногласий путем переговоров, споры рассматриваются в Арбитражном суде Республики Татарстан.</w:t>
      </w:r>
    </w:p>
    <w:p w:rsidR="0060013B" w:rsidRPr="0060013B" w:rsidRDefault="0060013B" w:rsidP="0060013B">
      <w:pPr>
        <w:spacing w:line="240" w:lineRule="auto"/>
        <w:jc w:val="center"/>
        <w:rPr>
          <w:rFonts w:ascii="PT Astra Serif" w:hAnsi="PT Astra Serif"/>
          <w:b/>
          <w:bCs/>
          <w:sz w:val="24"/>
          <w:szCs w:val="24"/>
        </w:rPr>
      </w:pPr>
      <w:r w:rsidRPr="0060013B">
        <w:rPr>
          <w:rFonts w:ascii="PT Astra Serif" w:hAnsi="PT Astra Serif"/>
          <w:b/>
          <w:bCs/>
          <w:sz w:val="24"/>
          <w:szCs w:val="24"/>
        </w:rPr>
        <w:t>8. Форс-мажорные обстоятельства</w:t>
      </w:r>
    </w:p>
    <w:p w:rsidR="0060013B" w:rsidRPr="0060013B" w:rsidRDefault="0060013B" w:rsidP="0060013B">
      <w:pPr>
        <w:pStyle w:val="ConsPlusNormal"/>
        <w:spacing w:after="0" w:line="240" w:lineRule="auto"/>
        <w:ind w:right="40" w:firstLine="567"/>
        <w:jc w:val="both"/>
        <w:rPr>
          <w:rFonts w:ascii="PT Astra Serif" w:hAnsi="PT Astra Serif" w:cs="Times New Roman"/>
          <w:sz w:val="24"/>
          <w:szCs w:val="24"/>
        </w:rPr>
      </w:pPr>
      <w:r w:rsidRPr="0060013B">
        <w:rPr>
          <w:rFonts w:ascii="PT Astra Serif" w:hAnsi="PT Astra Serif" w:cs="Times New Roman"/>
          <w:sz w:val="24"/>
          <w:szCs w:val="24"/>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не в состоянии были предвидеть и предотвратить.</w:t>
      </w:r>
    </w:p>
    <w:p w:rsidR="0060013B" w:rsidRPr="0060013B" w:rsidRDefault="0060013B" w:rsidP="0060013B">
      <w:pPr>
        <w:pStyle w:val="ConsPlusNormal"/>
        <w:spacing w:after="0" w:line="240" w:lineRule="auto"/>
        <w:ind w:right="40" w:firstLine="567"/>
        <w:jc w:val="both"/>
        <w:rPr>
          <w:rFonts w:ascii="PT Astra Serif" w:hAnsi="PT Astra Serif" w:cs="Times New Roman"/>
          <w:sz w:val="24"/>
          <w:szCs w:val="24"/>
        </w:rPr>
      </w:pPr>
      <w:r w:rsidRPr="0060013B">
        <w:rPr>
          <w:rFonts w:ascii="PT Astra Serif" w:hAnsi="PT Astra Serif" w:cs="Times New Roman"/>
          <w:sz w:val="24"/>
          <w:szCs w:val="24"/>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обязательств по настоящему контракту в срок.</w:t>
      </w:r>
    </w:p>
    <w:p w:rsidR="0060013B" w:rsidRDefault="0060013B" w:rsidP="0060013B">
      <w:pPr>
        <w:pStyle w:val="ConsPlusNormal"/>
        <w:spacing w:after="0" w:line="240" w:lineRule="auto"/>
        <w:ind w:right="40" w:firstLine="567"/>
        <w:jc w:val="both"/>
        <w:rPr>
          <w:rFonts w:ascii="PT Astra Serif" w:hAnsi="PT Astra Serif" w:cs="Times New Roman"/>
          <w:sz w:val="24"/>
          <w:szCs w:val="24"/>
        </w:rPr>
      </w:pPr>
      <w:r w:rsidRPr="0060013B">
        <w:rPr>
          <w:rFonts w:ascii="PT Astra Serif" w:hAnsi="PT Astra Serif" w:cs="Times New Roman"/>
          <w:sz w:val="24"/>
          <w:szCs w:val="24"/>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(трёх) календарных дней с даты возникновения таких обстоятельств уведомить в письменной форме с предоставлением документов соответствующих органов о  возникновении данных обстоятельств другую Сторону, виде и возможной продолжительности действия. Стороны проводят переговоры о продлении или прекращении действия настоящего контракта. По результатам переговоров составляются двухсторонний акт заверенный обеими Сторонами.</w:t>
      </w:r>
    </w:p>
    <w:p w:rsidR="00DD1073" w:rsidRPr="0060013B" w:rsidRDefault="00DD1073" w:rsidP="0060013B">
      <w:pPr>
        <w:pStyle w:val="ConsPlusNormal"/>
        <w:spacing w:after="0" w:line="240" w:lineRule="auto"/>
        <w:ind w:right="40" w:firstLine="567"/>
        <w:jc w:val="both"/>
        <w:rPr>
          <w:rFonts w:ascii="PT Astra Serif" w:hAnsi="PT Astra Serif" w:cs="Times New Roman"/>
          <w:sz w:val="24"/>
          <w:szCs w:val="24"/>
        </w:rPr>
      </w:pPr>
    </w:p>
    <w:p w:rsidR="0060013B" w:rsidRPr="0060013B" w:rsidRDefault="0060013B" w:rsidP="0060013B">
      <w:pPr>
        <w:spacing w:line="240" w:lineRule="auto"/>
        <w:jc w:val="center"/>
        <w:rPr>
          <w:rFonts w:ascii="PT Astra Serif" w:hAnsi="PT Astra Serif"/>
          <w:b/>
          <w:bCs/>
          <w:sz w:val="24"/>
          <w:szCs w:val="24"/>
        </w:rPr>
      </w:pPr>
      <w:r w:rsidRPr="0060013B">
        <w:rPr>
          <w:rFonts w:ascii="PT Astra Serif" w:hAnsi="PT Astra Serif"/>
          <w:b/>
          <w:bCs/>
          <w:sz w:val="24"/>
          <w:szCs w:val="24"/>
        </w:rPr>
        <w:lastRenderedPageBreak/>
        <w:t>9. Срок действия и порядок изменения и расторжения контракта</w:t>
      </w:r>
    </w:p>
    <w:p w:rsidR="0060013B" w:rsidRPr="0060013B" w:rsidRDefault="0060013B" w:rsidP="00DD1073">
      <w:pPr>
        <w:tabs>
          <w:tab w:val="left" w:pos="0"/>
        </w:tabs>
        <w:suppressAutoHyphens/>
        <w:spacing w:before="0" w:after="0" w:line="240" w:lineRule="auto"/>
        <w:ind w:right="6" w:firstLine="567"/>
        <w:rPr>
          <w:rFonts w:ascii="PT Astra Serif" w:hAnsi="PT Astra Serif"/>
          <w:sz w:val="24"/>
          <w:szCs w:val="24"/>
        </w:rPr>
      </w:pPr>
      <w:r w:rsidRPr="0060013B">
        <w:rPr>
          <w:rFonts w:ascii="PT Astra Serif" w:hAnsi="PT Astra Serif"/>
          <w:sz w:val="24"/>
          <w:szCs w:val="24"/>
        </w:rPr>
        <w:t xml:space="preserve">9.1. Настоящий контракт вступает в силу с момента его подписания Сторонами и действует </w:t>
      </w:r>
      <w:r w:rsidRPr="0060013B">
        <w:rPr>
          <w:rFonts w:ascii="PT Astra Serif" w:hAnsi="PT Astra Serif"/>
          <w:b/>
          <w:sz w:val="24"/>
          <w:szCs w:val="24"/>
        </w:rPr>
        <w:t>до 31 декабря 2026 года,</w:t>
      </w:r>
      <w:r w:rsidRPr="0060013B">
        <w:rPr>
          <w:rFonts w:ascii="PT Astra Serif" w:hAnsi="PT Astra Serif"/>
          <w:sz w:val="24"/>
          <w:szCs w:val="24"/>
        </w:rPr>
        <w:t xml:space="preserve"> а в части финансовых расчетов до полного их завершения.</w:t>
      </w:r>
    </w:p>
    <w:p w:rsidR="0060013B" w:rsidRPr="0060013B" w:rsidRDefault="0060013B" w:rsidP="00DD1073">
      <w:pPr>
        <w:tabs>
          <w:tab w:val="left" w:pos="993"/>
        </w:tabs>
        <w:autoSpaceDE w:val="0"/>
        <w:autoSpaceDN w:val="0"/>
        <w:adjustRightInd w:val="0"/>
        <w:spacing w:before="0" w:after="0" w:line="240" w:lineRule="auto"/>
        <w:ind w:firstLine="567"/>
        <w:rPr>
          <w:rFonts w:ascii="PT Astra Serif" w:hAnsi="PT Astra Serif"/>
          <w:sz w:val="24"/>
          <w:szCs w:val="24"/>
        </w:rPr>
      </w:pPr>
      <w:r w:rsidRPr="0060013B">
        <w:rPr>
          <w:rFonts w:ascii="PT Astra Serif" w:hAnsi="PT Astra Serif"/>
          <w:sz w:val="24"/>
          <w:szCs w:val="24"/>
        </w:rPr>
        <w:t xml:space="preserve">9.2 Изменение существенных условий контракта при его исполнении </w:t>
      </w:r>
      <w:r w:rsidRPr="0060013B">
        <w:rPr>
          <w:rFonts w:ascii="PT Astra Serif" w:hAnsi="PT Astra Serif"/>
          <w:sz w:val="24"/>
          <w:szCs w:val="24"/>
        </w:rPr>
        <w:br/>
        <w:t>не допускается, за исключением их изменения по соглашению сторон в следующих случаях:</w:t>
      </w:r>
    </w:p>
    <w:p w:rsidR="0060013B" w:rsidRPr="0060013B" w:rsidRDefault="0060013B" w:rsidP="00DD1073">
      <w:pPr>
        <w:tabs>
          <w:tab w:val="left" w:pos="993"/>
        </w:tabs>
        <w:autoSpaceDE w:val="0"/>
        <w:autoSpaceDN w:val="0"/>
        <w:adjustRightInd w:val="0"/>
        <w:spacing w:before="0" w:after="0" w:line="240" w:lineRule="auto"/>
        <w:ind w:firstLine="709"/>
        <w:rPr>
          <w:rFonts w:ascii="PT Astra Serif" w:hAnsi="PT Astra Serif"/>
          <w:sz w:val="24"/>
          <w:szCs w:val="24"/>
        </w:rPr>
      </w:pPr>
      <w:r w:rsidRPr="0060013B">
        <w:rPr>
          <w:rFonts w:ascii="PT Astra Serif" w:hAnsi="PT Astra Serif"/>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0013B" w:rsidRPr="0060013B" w:rsidRDefault="0060013B" w:rsidP="00DD1073">
      <w:pPr>
        <w:tabs>
          <w:tab w:val="left" w:pos="993"/>
        </w:tabs>
        <w:autoSpaceDE w:val="0"/>
        <w:autoSpaceDN w:val="0"/>
        <w:adjustRightInd w:val="0"/>
        <w:spacing w:before="0" w:after="0" w:line="240" w:lineRule="auto"/>
        <w:ind w:firstLine="709"/>
        <w:rPr>
          <w:rFonts w:ascii="PT Astra Serif" w:hAnsi="PT Astra Serif"/>
          <w:sz w:val="24"/>
          <w:szCs w:val="24"/>
        </w:rPr>
      </w:pPr>
      <w:r w:rsidRPr="0060013B">
        <w:rPr>
          <w:rFonts w:ascii="PT Astra Serif" w:hAnsi="PT Astra Serif"/>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0013B" w:rsidRPr="0060013B" w:rsidRDefault="0060013B" w:rsidP="00DD1073">
      <w:pPr>
        <w:tabs>
          <w:tab w:val="left" w:pos="993"/>
        </w:tabs>
        <w:autoSpaceDE w:val="0"/>
        <w:autoSpaceDN w:val="0"/>
        <w:adjustRightInd w:val="0"/>
        <w:spacing w:before="0" w:after="0" w:line="240" w:lineRule="auto"/>
        <w:ind w:firstLine="709"/>
        <w:rPr>
          <w:rFonts w:ascii="PT Astra Serif" w:hAnsi="PT Astra Serif"/>
          <w:sz w:val="24"/>
          <w:szCs w:val="24"/>
        </w:rPr>
      </w:pPr>
      <w:r w:rsidRPr="0060013B">
        <w:rPr>
          <w:rFonts w:ascii="PT Astra Serif" w:hAnsi="PT Astra Serif"/>
          <w:sz w:val="24"/>
          <w:szCs w:val="24"/>
        </w:rPr>
        <w:t xml:space="preserve">3) В случаях, предусмотренных </w:t>
      </w:r>
      <w:hyperlink r:id="rId8" w:history="1">
        <w:r w:rsidRPr="0060013B">
          <w:rPr>
            <w:rFonts w:ascii="PT Astra Serif" w:hAnsi="PT Astra Serif"/>
            <w:sz w:val="24"/>
            <w:szCs w:val="24"/>
          </w:rPr>
          <w:t>пунктом 6 статьи 161</w:t>
        </w:r>
      </w:hyperlink>
      <w:r w:rsidRPr="0060013B">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60013B">
          <w:rPr>
            <w:rFonts w:ascii="PT Astra Serif" w:hAnsi="PT Astra Serif"/>
            <w:sz w:val="24"/>
            <w:szCs w:val="24"/>
          </w:rPr>
          <w:t>обеспечивает согласование</w:t>
        </w:r>
      </w:hyperlink>
      <w:r w:rsidRPr="0060013B">
        <w:rPr>
          <w:rFonts w:ascii="PT Astra Serif" w:hAnsi="PT Astra Serif"/>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0013B" w:rsidRPr="0060013B" w:rsidRDefault="0060013B" w:rsidP="00DD1073">
      <w:pPr>
        <w:tabs>
          <w:tab w:val="left" w:pos="993"/>
        </w:tabs>
        <w:autoSpaceDE w:val="0"/>
        <w:autoSpaceDN w:val="0"/>
        <w:adjustRightInd w:val="0"/>
        <w:spacing w:before="0" w:after="0" w:line="240" w:lineRule="auto"/>
        <w:ind w:firstLine="709"/>
        <w:rPr>
          <w:rFonts w:ascii="PT Astra Serif" w:hAnsi="PT Astra Serif"/>
          <w:sz w:val="24"/>
          <w:szCs w:val="24"/>
        </w:rPr>
      </w:pPr>
      <w:r w:rsidRPr="0060013B">
        <w:rPr>
          <w:rFonts w:ascii="PT Astra Serif" w:hAnsi="PT Astra Serif"/>
          <w:sz w:val="24"/>
          <w:szCs w:val="24"/>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(муниципальных) контрактов, иных договоров, казенное учреждение должно </w:t>
      </w:r>
      <w:hyperlink r:id="rId10" w:history="1">
        <w:r w:rsidRPr="0060013B">
          <w:rPr>
            <w:rFonts w:ascii="PT Astra Serif" w:hAnsi="PT Astra Serif"/>
            <w:sz w:val="24"/>
            <w:szCs w:val="24"/>
          </w:rPr>
          <w:t>обеспечить согласование</w:t>
        </w:r>
      </w:hyperlink>
      <w:r w:rsidRPr="0060013B">
        <w:rPr>
          <w:rFonts w:ascii="PT Astra Serif" w:hAnsi="PT Astra Serif"/>
          <w:sz w:val="24"/>
          <w:szCs w:val="24"/>
        </w:rPr>
        <w:t xml:space="preserve"> в соответствии с </w:t>
      </w:r>
      <w:hyperlink r:id="rId11" w:history="1">
        <w:r w:rsidRPr="0060013B">
          <w:rPr>
            <w:rFonts w:ascii="PT Astra Serif" w:hAnsi="PT Astra Serif"/>
            <w:sz w:val="24"/>
            <w:szCs w:val="24"/>
          </w:rPr>
          <w:t>законодательством</w:t>
        </w:r>
      </w:hyperlink>
      <w:r w:rsidRPr="0060013B">
        <w:rPr>
          <w:rFonts w:ascii="PT Astra Serif" w:hAnsi="PT Astra Serif"/>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государственных (муниципальных) контрактов, в том числе по цене и (или) срокам их исполнения и (или) количеству (объему) товара (работы, услуги), иных договоров. Сторона государственного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(муниципального) контракта, иного договора.</w:t>
      </w:r>
    </w:p>
    <w:p w:rsidR="0060013B" w:rsidRPr="0060013B" w:rsidRDefault="0060013B" w:rsidP="00DD1073">
      <w:pPr>
        <w:tabs>
          <w:tab w:val="left" w:pos="993"/>
        </w:tabs>
        <w:autoSpaceDE w:val="0"/>
        <w:autoSpaceDN w:val="0"/>
        <w:adjustRightInd w:val="0"/>
        <w:spacing w:before="0" w:after="0" w:line="240" w:lineRule="auto"/>
        <w:ind w:firstLine="709"/>
        <w:rPr>
          <w:rFonts w:ascii="PT Astra Serif" w:hAnsi="PT Astra Serif"/>
          <w:sz w:val="24"/>
          <w:szCs w:val="24"/>
        </w:rPr>
      </w:pPr>
      <w:r w:rsidRPr="0060013B">
        <w:rPr>
          <w:rFonts w:ascii="PT Astra Serif" w:hAnsi="PT Astra Serif"/>
          <w:sz w:val="24"/>
          <w:szCs w:val="24"/>
        </w:rPr>
        <w:t xml:space="preserve">Сокращение количества товара, объема работы или услуги при уменьшении цены контракта осуществляется в соответствии с </w:t>
      </w:r>
      <w:hyperlink r:id="rId12" w:history="1">
        <w:r w:rsidRPr="0060013B">
          <w:rPr>
            <w:rFonts w:ascii="PT Astra Serif" w:hAnsi="PT Astra Serif"/>
            <w:sz w:val="24"/>
            <w:szCs w:val="24"/>
          </w:rPr>
          <w:t>методикой</w:t>
        </w:r>
      </w:hyperlink>
      <w:r w:rsidRPr="0060013B">
        <w:rPr>
          <w:rFonts w:ascii="PT Astra Serif" w:hAnsi="PT Astra Serif"/>
          <w:sz w:val="24"/>
          <w:szCs w:val="24"/>
        </w:rPr>
        <w:t xml:space="preserve">,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w:t>
      </w:r>
    </w:p>
    <w:p w:rsidR="0060013B" w:rsidRPr="0060013B" w:rsidRDefault="0060013B" w:rsidP="0060013B">
      <w:pPr>
        <w:tabs>
          <w:tab w:val="left" w:pos="0"/>
        </w:tabs>
        <w:suppressAutoHyphens/>
        <w:spacing w:line="240" w:lineRule="auto"/>
        <w:ind w:right="6" w:firstLine="426"/>
        <w:rPr>
          <w:rFonts w:ascii="PT Astra Serif" w:hAnsi="PT Astra Serif"/>
          <w:sz w:val="24"/>
          <w:szCs w:val="24"/>
        </w:rPr>
      </w:pPr>
      <w:r w:rsidRPr="0060013B">
        <w:rPr>
          <w:rFonts w:ascii="PT Astra Serif" w:hAnsi="PT Astra Serif"/>
          <w:sz w:val="24"/>
          <w:szCs w:val="24"/>
        </w:rPr>
        <w:lastRenderedPageBreak/>
        <w:t>9.3. Расторжение контракта допускается по соглашению сторон и в случаях предусмотренных Федеральным законом от 05.04.2013 № 44-ФЗ «О контрактной системе в сфере закупок товаров, работ и услуг для обеспечения государственных и муниципальных нужд», по решению суда, в случае одностороннего отказа стороны контракта от исполнения контракта в соответствии с гражданским законодательством.</w:t>
      </w:r>
    </w:p>
    <w:p w:rsidR="0060013B" w:rsidRPr="0060013B" w:rsidRDefault="0060013B" w:rsidP="0060013B">
      <w:pPr>
        <w:pStyle w:val="af6"/>
        <w:ind w:firstLine="426"/>
        <w:jc w:val="center"/>
        <w:rPr>
          <w:rFonts w:ascii="PT Astra Serif" w:hAnsi="PT Astra Serif"/>
          <w:b/>
          <w:sz w:val="24"/>
          <w:szCs w:val="24"/>
        </w:rPr>
      </w:pPr>
      <w:r w:rsidRPr="0060013B">
        <w:rPr>
          <w:rFonts w:ascii="PT Astra Serif" w:hAnsi="PT Astra Serif"/>
          <w:b/>
          <w:sz w:val="24"/>
          <w:szCs w:val="24"/>
        </w:rPr>
        <w:t>10. Особые условия</w:t>
      </w:r>
    </w:p>
    <w:p w:rsidR="0060013B" w:rsidRPr="0060013B" w:rsidRDefault="0060013B" w:rsidP="0060013B">
      <w:pPr>
        <w:pStyle w:val="af6"/>
        <w:ind w:firstLine="426"/>
        <w:jc w:val="both"/>
        <w:rPr>
          <w:rFonts w:ascii="PT Astra Serif" w:hAnsi="PT Astra Serif"/>
          <w:sz w:val="24"/>
          <w:szCs w:val="24"/>
        </w:rPr>
      </w:pPr>
      <w:r w:rsidRPr="0060013B">
        <w:rPr>
          <w:rFonts w:ascii="PT Astra Serif" w:hAnsi="PT Astra Serif"/>
          <w:sz w:val="24"/>
          <w:szCs w:val="24"/>
        </w:rPr>
        <w:t>10.1.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другой Стороны, если иное не предусмотрено требованиями действующего законодательства.</w:t>
      </w:r>
    </w:p>
    <w:p w:rsidR="0060013B" w:rsidRPr="0060013B" w:rsidRDefault="0060013B" w:rsidP="00DD1073">
      <w:pPr>
        <w:tabs>
          <w:tab w:val="left" w:pos="0"/>
        </w:tabs>
        <w:suppressAutoHyphens/>
        <w:spacing w:before="0" w:after="0" w:line="240" w:lineRule="auto"/>
        <w:ind w:right="6" w:firstLine="426"/>
        <w:rPr>
          <w:rFonts w:ascii="PT Astra Serif" w:hAnsi="PT Astra Serif"/>
          <w:sz w:val="24"/>
          <w:szCs w:val="24"/>
        </w:rPr>
      </w:pPr>
      <w:r w:rsidRPr="0060013B">
        <w:rPr>
          <w:rFonts w:ascii="PT Astra Serif" w:hAnsi="PT Astra Serif"/>
          <w:sz w:val="24"/>
          <w:szCs w:val="24"/>
        </w:rPr>
        <w:t>10.2. При изменении юридического адреса и банковских реквизитов Поставщик обязан в течение 1 (одного) рабочего дня с даты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сам Поставщик.</w:t>
      </w:r>
    </w:p>
    <w:p w:rsidR="0060013B" w:rsidRPr="0060013B" w:rsidRDefault="0060013B" w:rsidP="00DD1073">
      <w:pPr>
        <w:tabs>
          <w:tab w:val="left" w:pos="0"/>
        </w:tabs>
        <w:suppressAutoHyphens/>
        <w:spacing w:before="0" w:after="0" w:line="240" w:lineRule="auto"/>
        <w:ind w:right="6" w:firstLine="426"/>
        <w:rPr>
          <w:rFonts w:ascii="PT Astra Serif" w:hAnsi="PT Astra Serif"/>
          <w:sz w:val="24"/>
          <w:szCs w:val="24"/>
        </w:rPr>
      </w:pPr>
      <w:r w:rsidRPr="0060013B">
        <w:rPr>
          <w:rFonts w:ascii="PT Astra Serif" w:hAnsi="PT Astra Serif"/>
          <w:sz w:val="24"/>
          <w:szCs w:val="24"/>
        </w:rPr>
        <w:t>10.3. Любые изменения и дополнения к настоящему контракту, не противоречащие действующему законодательству РФ, оформляются дополнительным соглашением Сторон в письменной форме.</w:t>
      </w:r>
    </w:p>
    <w:p w:rsidR="0060013B" w:rsidRPr="0060013B" w:rsidRDefault="0060013B" w:rsidP="00DD1073">
      <w:pPr>
        <w:tabs>
          <w:tab w:val="left" w:pos="0"/>
        </w:tabs>
        <w:suppressAutoHyphens/>
        <w:spacing w:before="0" w:after="0" w:line="240" w:lineRule="auto"/>
        <w:ind w:right="6" w:firstLine="426"/>
        <w:rPr>
          <w:rFonts w:ascii="PT Astra Serif" w:hAnsi="PT Astra Serif"/>
          <w:sz w:val="24"/>
          <w:szCs w:val="24"/>
        </w:rPr>
      </w:pPr>
      <w:r w:rsidRPr="0060013B">
        <w:rPr>
          <w:rFonts w:ascii="PT Astra Serif" w:hAnsi="PT Astra Serif"/>
          <w:sz w:val="24"/>
          <w:szCs w:val="24"/>
        </w:rPr>
        <w:t>10.4. Любое уведомление, которое одна Сторона направляет другой Стороне в соответствии с условиями настоящего контракта, направляется в письменной форме почтой или факсимильной связью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rsidR="0060013B" w:rsidRPr="0060013B" w:rsidRDefault="0060013B" w:rsidP="00DD1073">
      <w:pPr>
        <w:tabs>
          <w:tab w:val="left" w:pos="0"/>
        </w:tabs>
        <w:suppressAutoHyphens/>
        <w:spacing w:before="0" w:after="0" w:line="240" w:lineRule="auto"/>
        <w:ind w:right="6" w:firstLine="426"/>
        <w:rPr>
          <w:rFonts w:ascii="PT Astra Serif" w:hAnsi="PT Astra Serif"/>
          <w:sz w:val="24"/>
          <w:szCs w:val="24"/>
        </w:rPr>
      </w:pPr>
      <w:r w:rsidRPr="0060013B">
        <w:rPr>
          <w:rFonts w:ascii="PT Astra Serif" w:hAnsi="PT Astra Serif"/>
          <w:sz w:val="24"/>
          <w:szCs w:val="24"/>
        </w:rPr>
        <w:t>10.5. Во всем, что не предусмотрено настоящим контрактом, Стороны руководствуются действующим законодательством Российской Федерации.</w:t>
      </w:r>
    </w:p>
    <w:p w:rsidR="0060013B" w:rsidRPr="0060013B" w:rsidRDefault="0060013B" w:rsidP="00DD1073">
      <w:pPr>
        <w:spacing w:before="0" w:after="0" w:line="240" w:lineRule="auto"/>
        <w:ind w:firstLine="426"/>
        <w:rPr>
          <w:rFonts w:ascii="PT Astra Serif" w:hAnsi="PT Astra Serif"/>
          <w:bCs/>
          <w:i/>
          <w:iCs/>
          <w:color w:val="2B2D33"/>
          <w:sz w:val="24"/>
          <w:szCs w:val="24"/>
        </w:rPr>
      </w:pPr>
      <w:r w:rsidRPr="0060013B">
        <w:rPr>
          <w:rFonts w:ascii="PT Astra Serif" w:hAnsi="PT Astra Serif"/>
          <w:sz w:val="24"/>
          <w:szCs w:val="24"/>
        </w:rPr>
        <w:t xml:space="preserve">10.6. </w:t>
      </w:r>
      <w:r w:rsidRPr="00DD1073">
        <w:rPr>
          <w:rFonts w:ascii="PT Astra Serif" w:hAnsi="PT Astra Serif"/>
          <w:bCs/>
          <w:i/>
          <w:iCs/>
          <w:sz w:val="24"/>
          <w:szCs w:val="24"/>
        </w:rPr>
        <w:t>Стороны договорились, что контракт и все документы, связанные с ним (акты, дополнительные соглашения, отчеты, заявки, претензии и т. 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 (имеют одинаковую юридическую силу до момента передачи оригинальных документов и контракта).</w:t>
      </w:r>
    </w:p>
    <w:p w:rsidR="0060013B" w:rsidRPr="0060013B" w:rsidRDefault="0060013B" w:rsidP="0060013B">
      <w:pPr>
        <w:pStyle w:val="1b"/>
        <w:tabs>
          <w:tab w:val="left" w:pos="308"/>
        </w:tabs>
        <w:ind w:firstLine="567"/>
        <w:jc w:val="center"/>
        <w:rPr>
          <w:rFonts w:ascii="PT Astra Serif" w:hAnsi="PT Astra Serif"/>
          <w:b/>
          <w:color w:val="auto"/>
          <w:sz w:val="24"/>
          <w:szCs w:val="24"/>
        </w:rPr>
      </w:pPr>
      <w:r w:rsidRPr="0060013B">
        <w:rPr>
          <w:rFonts w:ascii="PT Astra Serif" w:hAnsi="PT Astra Serif"/>
          <w:b/>
          <w:color w:val="auto"/>
          <w:sz w:val="24"/>
          <w:szCs w:val="24"/>
          <w:lang w:bidi="ru-RU"/>
        </w:rPr>
        <w:t>11. Антикоррупционная оговорка.</w:t>
      </w:r>
    </w:p>
    <w:p w:rsidR="0060013B" w:rsidRPr="0060013B" w:rsidRDefault="0060013B" w:rsidP="0060013B">
      <w:pPr>
        <w:pStyle w:val="1b"/>
        <w:numPr>
          <w:ilvl w:val="1"/>
          <w:numId w:val="8"/>
        </w:numPr>
        <w:tabs>
          <w:tab w:val="left" w:pos="614"/>
        </w:tabs>
        <w:ind w:left="0" w:firstLine="567"/>
        <w:jc w:val="both"/>
        <w:rPr>
          <w:rFonts w:ascii="PT Astra Serif" w:hAnsi="PT Astra Serif"/>
          <w:color w:val="auto"/>
          <w:sz w:val="24"/>
          <w:szCs w:val="24"/>
        </w:rPr>
      </w:pPr>
      <w:r w:rsidRPr="0060013B">
        <w:rPr>
          <w:rFonts w:ascii="PT Astra Serif" w:hAnsi="PT Astra Serif"/>
          <w:color w:val="auto"/>
          <w:sz w:val="24"/>
          <w:szCs w:val="24"/>
          <w:lang w:bidi="ru-RU"/>
        </w:rPr>
        <w:t>При исполнении своих обязательств по Договору (Государственному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w:t>
      </w:r>
    </w:p>
    <w:p w:rsidR="0060013B" w:rsidRPr="0060013B" w:rsidRDefault="0060013B" w:rsidP="0060013B">
      <w:pPr>
        <w:pStyle w:val="1b"/>
        <w:ind w:firstLine="567"/>
        <w:jc w:val="both"/>
        <w:rPr>
          <w:rFonts w:ascii="PT Astra Serif" w:hAnsi="PT Astra Serif"/>
          <w:color w:val="auto"/>
          <w:sz w:val="24"/>
          <w:szCs w:val="24"/>
        </w:rPr>
      </w:pPr>
      <w:r w:rsidRPr="0060013B">
        <w:rPr>
          <w:rFonts w:ascii="PT Astra Serif" w:hAnsi="PT Astra Serif"/>
          <w:color w:val="auto"/>
          <w:sz w:val="24"/>
          <w:szCs w:val="24"/>
          <w:lang w:bidi="ru-RU"/>
        </w:rPr>
        <w:t>Также Стороны, их работники, представители при исполнении Договора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60013B" w:rsidRPr="0060013B" w:rsidRDefault="0060013B" w:rsidP="0060013B">
      <w:pPr>
        <w:pStyle w:val="1b"/>
        <w:numPr>
          <w:ilvl w:val="1"/>
          <w:numId w:val="8"/>
        </w:numPr>
        <w:tabs>
          <w:tab w:val="left" w:pos="614"/>
        </w:tabs>
        <w:spacing w:after="40"/>
        <w:ind w:left="0" w:firstLine="567"/>
        <w:jc w:val="both"/>
        <w:rPr>
          <w:rFonts w:ascii="PT Astra Serif" w:hAnsi="PT Astra Serif"/>
          <w:color w:val="auto"/>
          <w:sz w:val="24"/>
          <w:szCs w:val="24"/>
        </w:rPr>
      </w:pPr>
      <w:r w:rsidRPr="0060013B">
        <w:rPr>
          <w:rFonts w:ascii="PT Astra Serif" w:hAnsi="PT Astra Serif"/>
          <w:color w:val="auto"/>
          <w:sz w:val="24"/>
          <w:szCs w:val="24"/>
          <w:lang w:bidi="ru-RU"/>
        </w:rPr>
        <w:t>В случае возникновения у стороны подозрений, что произошло или может произойти нарушение п. 11.1 Договора (Государственного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0013B" w:rsidRPr="0060013B" w:rsidRDefault="0060013B" w:rsidP="0060013B">
      <w:pPr>
        <w:pStyle w:val="1b"/>
        <w:ind w:firstLine="567"/>
        <w:jc w:val="both"/>
        <w:rPr>
          <w:rFonts w:ascii="PT Astra Serif" w:hAnsi="PT Astra Serif"/>
          <w:color w:val="auto"/>
          <w:sz w:val="24"/>
          <w:szCs w:val="24"/>
        </w:rPr>
      </w:pPr>
      <w:r w:rsidRPr="0060013B">
        <w:rPr>
          <w:rFonts w:ascii="PT Astra Serif" w:hAnsi="PT Astra Serif"/>
          <w:color w:val="auto"/>
          <w:sz w:val="24"/>
          <w:szCs w:val="24"/>
          <w:lang w:bidi="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0013B" w:rsidRPr="0060013B" w:rsidRDefault="0060013B" w:rsidP="0060013B">
      <w:pPr>
        <w:pStyle w:val="1b"/>
        <w:numPr>
          <w:ilvl w:val="1"/>
          <w:numId w:val="8"/>
        </w:numPr>
        <w:tabs>
          <w:tab w:val="left" w:pos="614"/>
        </w:tabs>
        <w:ind w:left="0" w:firstLine="567"/>
        <w:jc w:val="both"/>
        <w:rPr>
          <w:rFonts w:ascii="PT Astra Serif" w:hAnsi="PT Astra Serif"/>
          <w:color w:val="auto"/>
          <w:sz w:val="24"/>
          <w:szCs w:val="24"/>
        </w:rPr>
      </w:pPr>
      <w:r w:rsidRPr="0060013B">
        <w:rPr>
          <w:rFonts w:ascii="PT Astra Serif" w:hAnsi="PT Astra Serif"/>
          <w:color w:val="auto"/>
          <w:sz w:val="24"/>
          <w:szCs w:val="24"/>
          <w:lang w:bidi="ru-RU"/>
        </w:rPr>
        <w:lastRenderedPageBreak/>
        <w:t>Исполнение обязательств по Договору (Государственному контракту) приостанавливается с момента направления стороной уведомления, указанного в п. 11.2 Договора (Государственного контракта), до момента получения ею ответа.</w:t>
      </w:r>
    </w:p>
    <w:p w:rsidR="0060013B" w:rsidRPr="0060013B" w:rsidRDefault="0060013B" w:rsidP="0060013B">
      <w:pPr>
        <w:pStyle w:val="1b"/>
        <w:ind w:firstLine="567"/>
        <w:jc w:val="both"/>
        <w:rPr>
          <w:rFonts w:ascii="PT Astra Serif" w:hAnsi="PT Astra Serif"/>
          <w:color w:val="auto"/>
          <w:sz w:val="24"/>
          <w:szCs w:val="24"/>
        </w:rPr>
      </w:pPr>
      <w:r w:rsidRPr="0060013B">
        <w:rPr>
          <w:rFonts w:ascii="PT Astra Serif" w:hAnsi="PT Astra Serif"/>
          <w:color w:val="auto"/>
          <w:sz w:val="24"/>
          <w:szCs w:val="24"/>
          <w:lang w:bidi="ru-RU"/>
        </w:rPr>
        <w:t>Если подтвердилось нарушение другой стороной обязательств, указанных в п. 11.1 Договора (Государственного контракта), либо не был получен ответ на уведомление, сторона имеет право отказаться от Договора (Государственного контракта) в одностороннем порядке, направив письменное уведомление о расторжении. Сторона, по инициативе которой расторгнут Договор (Государственный контракт), вправе требовать возмещения реального ущерба, возникшего в результате расторжения Договора (Государственного контракта).</w:t>
      </w:r>
    </w:p>
    <w:p w:rsidR="0060013B" w:rsidRPr="0060013B" w:rsidRDefault="0060013B" w:rsidP="0060013B">
      <w:pPr>
        <w:tabs>
          <w:tab w:val="left" w:pos="0"/>
        </w:tabs>
        <w:suppressAutoHyphens/>
        <w:spacing w:line="240" w:lineRule="auto"/>
        <w:ind w:right="6" w:firstLine="426"/>
        <w:jc w:val="center"/>
        <w:rPr>
          <w:rFonts w:ascii="PT Astra Serif" w:hAnsi="PT Astra Serif"/>
          <w:b/>
          <w:sz w:val="24"/>
          <w:szCs w:val="24"/>
        </w:rPr>
      </w:pPr>
      <w:r w:rsidRPr="0060013B">
        <w:rPr>
          <w:rFonts w:ascii="PT Astra Serif" w:hAnsi="PT Astra Serif"/>
          <w:b/>
          <w:bCs/>
          <w:sz w:val="24"/>
          <w:szCs w:val="24"/>
        </w:rPr>
        <w:t xml:space="preserve">12. </w:t>
      </w:r>
      <w:r w:rsidRPr="0060013B">
        <w:rPr>
          <w:rFonts w:ascii="PT Astra Serif" w:hAnsi="PT Astra Serif"/>
          <w:b/>
          <w:sz w:val="24"/>
          <w:szCs w:val="24"/>
        </w:rPr>
        <w:t>Список приложений</w:t>
      </w:r>
    </w:p>
    <w:p w:rsidR="0060013B" w:rsidRPr="0060013B" w:rsidRDefault="0060013B" w:rsidP="0060013B">
      <w:pPr>
        <w:shd w:val="clear" w:color="auto" w:fill="FFFFFF"/>
        <w:spacing w:line="240" w:lineRule="auto"/>
        <w:ind w:right="-1" w:firstLine="567"/>
        <w:rPr>
          <w:rFonts w:ascii="PT Astra Serif" w:hAnsi="PT Astra Serif"/>
          <w:sz w:val="24"/>
          <w:szCs w:val="24"/>
        </w:rPr>
      </w:pPr>
      <w:r w:rsidRPr="0060013B">
        <w:rPr>
          <w:rFonts w:ascii="PT Astra Serif" w:hAnsi="PT Astra Serif"/>
          <w:sz w:val="24"/>
          <w:szCs w:val="24"/>
        </w:rPr>
        <w:t>12.1. Приложение №1. Список АЗС г. Казани, являющимся местом поставки нефтепродуктов.</w:t>
      </w:r>
    </w:p>
    <w:p w:rsidR="0060013B" w:rsidRDefault="0060013B" w:rsidP="0060013B">
      <w:pPr>
        <w:shd w:val="clear" w:color="auto" w:fill="FFFFFF"/>
        <w:spacing w:line="240" w:lineRule="auto"/>
        <w:ind w:right="-1" w:firstLine="567"/>
        <w:rPr>
          <w:rFonts w:ascii="PT Astra Serif" w:hAnsi="PT Astra Serif"/>
          <w:sz w:val="24"/>
          <w:szCs w:val="24"/>
        </w:rPr>
      </w:pPr>
      <w:r w:rsidRPr="0060013B">
        <w:rPr>
          <w:rFonts w:ascii="PT Astra Serif" w:hAnsi="PT Astra Serif"/>
          <w:sz w:val="24"/>
          <w:szCs w:val="24"/>
        </w:rPr>
        <w:t>12.2. Спецификация.</w:t>
      </w: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Default="00041A09" w:rsidP="0060013B">
      <w:pPr>
        <w:shd w:val="clear" w:color="auto" w:fill="FFFFFF"/>
        <w:spacing w:line="240" w:lineRule="auto"/>
        <w:ind w:right="-1" w:firstLine="567"/>
        <w:rPr>
          <w:rFonts w:ascii="PT Astra Serif" w:hAnsi="PT Astra Serif"/>
          <w:sz w:val="24"/>
          <w:szCs w:val="24"/>
        </w:rPr>
      </w:pPr>
    </w:p>
    <w:p w:rsidR="00041A09" w:rsidRPr="0060013B" w:rsidRDefault="00041A09" w:rsidP="0060013B">
      <w:pPr>
        <w:shd w:val="clear" w:color="auto" w:fill="FFFFFF"/>
        <w:spacing w:line="240" w:lineRule="auto"/>
        <w:ind w:right="-1" w:firstLine="567"/>
        <w:rPr>
          <w:rFonts w:ascii="PT Astra Serif" w:hAnsi="PT Astra Serif"/>
          <w:sz w:val="24"/>
          <w:szCs w:val="24"/>
        </w:rPr>
      </w:pPr>
    </w:p>
    <w:p w:rsidR="0060013B" w:rsidRPr="0060013B" w:rsidRDefault="0060013B" w:rsidP="0060013B">
      <w:pPr>
        <w:spacing w:line="240" w:lineRule="auto"/>
        <w:ind w:right="17"/>
        <w:jc w:val="center"/>
        <w:rPr>
          <w:rFonts w:ascii="PT Astra Serif" w:hAnsi="PT Astra Serif"/>
          <w:b/>
          <w:bCs/>
          <w:sz w:val="24"/>
          <w:szCs w:val="24"/>
        </w:rPr>
      </w:pPr>
      <w:r w:rsidRPr="0060013B">
        <w:rPr>
          <w:rFonts w:ascii="PT Astra Serif" w:hAnsi="PT Astra Serif"/>
          <w:b/>
          <w:bCs/>
          <w:sz w:val="24"/>
          <w:szCs w:val="24"/>
        </w:rPr>
        <w:lastRenderedPageBreak/>
        <w:t>13. Юридические адреса и реквизиты Сторон</w:t>
      </w:r>
    </w:p>
    <w:p w:rsidR="0060013B" w:rsidRPr="0060013B" w:rsidRDefault="0060013B" w:rsidP="0060013B">
      <w:pPr>
        <w:spacing w:line="240" w:lineRule="auto"/>
        <w:ind w:right="17"/>
        <w:jc w:val="center"/>
        <w:rPr>
          <w:rFonts w:ascii="PT Astra Serif" w:hAnsi="PT Astra Serif"/>
          <w:b/>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961"/>
      </w:tblGrid>
      <w:tr w:rsidR="0060013B" w:rsidRPr="0060013B" w:rsidTr="00DB32CF">
        <w:trPr>
          <w:trHeight w:val="983"/>
        </w:trPr>
        <w:tc>
          <w:tcPr>
            <w:tcW w:w="4673" w:type="dxa"/>
          </w:tcPr>
          <w:p w:rsidR="0060013B" w:rsidRPr="0060013B" w:rsidRDefault="0060013B" w:rsidP="0060013B">
            <w:pPr>
              <w:spacing w:line="240" w:lineRule="auto"/>
              <w:jc w:val="center"/>
              <w:rPr>
                <w:rFonts w:ascii="PT Astra Serif" w:hAnsi="PT Astra Serif"/>
                <w:b/>
                <w:sz w:val="24"/>
                <w:szCs w:val="24"/>
              </w:rPr>
            </w:pPr>
            <w:r w:rsidRPr="0060013B">
              <w:rPr>
                <w:rFonts w:ascii="PT Astra Serif" w:hAnsi="PT Astra Serif"/>
                <w:b/>
                <w:sz w:val="24"/>
                <w:szCs w:val="24"/>
              </w:rPr>
              <w:t>Поставщик</w:t>
            </w: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ind w:right="34"/>
              <w:rPr>
                <w:rFonts w:ascii="PT Astra Serif" w:hAnsi="PT Astra Serif"/>
                <w:sz w:val="24"/>
                <w:szCs w:val="24"/>
              </w:rPr>
            </w:pPr>
            <w:r w:rsidRPr="0060013B">
              <w:rPr>
                <w:rFonts w:ascii="PT Astra Serif" w:hAnsi="PT Astra Serif"/>
                <w:b/>
                <w:sz w:val="24"/>
                <w:szCs w:val="24"/>
              </w:rPr>
              <w:t>________________</w:t>
            </w:r>
            <w:r w:rsidRPr="0060013B">
              <w:rPr>
                <w:rFonts w:ascii="PT Astra Serif" w:hAnsi="PT Astra Serif"/>
                <w:sz w:val="24"/>
                <w:szCs w:val="24"/>
              </w:rPr>
              <w:t>/__________________</w:t>
            </w:r>
          </w:p>
          <w:p w:rsidR="0060013B" w:rsidRPr="0060013B" w:rsidRDefault="0060013B" w:rsidP="0060013B">
            <w:pPr>
              <w:spacing w:line="240" w:lineRule="auto"/>
              <w:rPr>
                <w:rFonts w:ascii="PT Astra Serif" w:hAnsi="PT Astra Serif"/>
                <w:sz w:val="24"/>
                <w:szCs w:val="24"/>
              </w:rPr>
            </w:pPr>
            <w:r w:rsidRPr="0060013B">
              <w:rPr>
                <w:rFonts w:ascii="PT Astra Serif" w:hAnsi="PT Astra Serif"/>
                <w:sz w:val="24"/>
                <w:szCs w:val="24"/>
              </w:rPr>
              <w:t>М.П.</w:t>
            </w:r>
          </w:p>
        </w:tc>
        <w:tc>
          <w:tcPr>
            <w:tcW w:w="4961" w:type="dxa"/>
          </w:tcPr>
          <w:p w:rsidR="0060013B" w:rsidRPr="0060013B" w:rsidRDefault="0060013B" w:rsidP="0060013B">
            <w:pPr>
              <w:spacing w:line="240" w:lineRule="auto"/>
              <w:ind w:firstLine="851"/>
              <w:jc w:val="center"/>
              <w:rPr>
                <w:rFonts w:ascii="PT Astra Serif" w:hAnsi="PT Astra Serif"/>
                <w:b/>
                <w:bCs/>
                <w:sz w:val="24"/>
                <w:szCs w:val="24"/>
              </w:rPr>
            </w:pPr>
            <w:r w:rsidRPr="0060013B">
              <w:rPr>
                <w:rFonts w:ascii="PT Astra Serif" w:hAnsi="PT Astra Serif"/>
                <w:b/>
                <w:bCs/>
                <w:sz w:val="24"/>
                <w:szCs w:val="24"/>
              </w:rPr>
              <w:t>Заказчик</w:t>
            </w:r>
          </w:p>
          <w:p w:rsidR="0060013B" w:rsidRPr="0060013B" w:rsidRDefault="0060013B" w:rsidP="0060013B">
            <w:pPr>
              <w:pStyle w:val="1"/>
              <w:spacing w:line="240" w:lineRule="auto"/>
              <w:rPr>
                <w:rFonts w:ascii="PT Astra Serif" w:hAnsi="PT Astra Serif"/>
                <w:b w:val="0"/>
                <w:bCs w:val="0"/>
                <w:szCs w:val="24"/>
              </w:rPr>
            </w:pPr>
          </w:p>
          <w:p w:rsidR="0060013B" w:rsidRPr="0060013B" w:rsidRDefault="0060013B" w:rsidP="0060013B">
            <w:pPr>
              <w:spacing w:line="240" w:lineRule="auto"/>
              <w:jc w:val="center"/>
              <w:rPr>
                <w:rFonts w:ascii="PT Astra Serif" w:hAnsi="PT Astra Serif"/>
                <w:b/>
                <w:sz w:val="24"/>
                <w:szCs w:val="24"/>
              </w:rPr>
            </w:pPr>
            <w:r w:rsidRPr="0060013B">
              <w:rPr>
                <w:rFonts w:ascii="PT Astra Serif" w:hAnsi="PT Astra Serif"/>
                <w:b/>
                <w:sz w:val="24"/>
                <w:szCs w:val="24"/>
              </w:rPr>
              <w:t>ФКУ ДПО МУЦ УФСИН России по Республике Татарстан</w:t>
            </w:r>
          </w:p>
          <w:p w:rsidR="0060013B" w:rsidRPr="0060013B" w:rsidRDefault="0060013B" w:rsidP="0060013B">
            <w:pPr>
              <w:pStyle w:val="af3"/>
              <w:spacing w:after="0" w:line="240" w:lineRule="auto"/>
              <w:rPr>
                <w:rFonts w:ascii="PT Astra Serif" w:hAnsi="PT Astra Serif"/>
                <w:color w:val="000000"/>
                <w:sz w:val="24"/>
                <w:szCs w:val="24"/>
              </w:rPr>
            </w:pPr>
            <w:r w:rsidRPr="0060013B">
              <w:rPr>
                <w:rFonts w:ascii="PT Astra Serif" w:hAnsi="PT Astra Serif"/>
                <w:color w:val="000000"/>
                <w:sz w:val="24"/>
                <w:szCs w:val="24"/>
              </w:rPr>
              <w:t xml:space="preserve">Место нахождения: </w:t>
            </w:r>
          </w:p>
          <w:p w:rsidR="0060013B" w:rsidRPr="0060013B" w:rsidRDefault="0060013B" w:rsidP="0060013B">
            <w:pPr>
              <w:pStyle w:val="af6"/>
              <w:jc w:val="both"/>
              <w:rPr>
                <w:rFonts w:ascii="PT Astra Serif" w:hAnsi="PT Astra Serif"/>
                <w:sz w:val="24"/>
                <w:szCs w:val="24"/>
              </w:rPr>
            </w:pPr>
            <w:r w:rsidRPr="0060013B">
              <w:rPr>
                <w:rFonts w:ascii="PT Astra Serif" w:hAnsi="PT Astra Serif"/>
                <w:sz w:val="24"/>
                <w:szCs w:val="24"/>
              </w:rPr>
              <w:t>420108 РТ г. Казань ул. Магистральная 35 «А»</w:t>
            </w:r>
          </w:p>
          <w:p w:rsidR="0060013B" w:rsidRPr="0060013B" w:rsidRDefault="0060013B" w:rsidP="0060013B">
            <w:pPr>
              <w:pStyle w:val="af6"/>
              <w:jc w:val="both"/>
              <w:rPr>
                <w:rFonts w:ascii="PT Astra Serif" w:hAnsi="PT Astra Serif"/>
                <w:sz w:val="24"/>
                <w:szCs w:val="24"/>
              </w:rPr>
            </w:pPr>
            <w:r w:rsidRPr="0060013B">
              <w:rPr>
                <w:rFonts w:ascii="PT Astra Serif" w:hAnsi="PT Astra Serif"/>
                <w:sz w:val="24"/>
                <w:szCs w:val="24"/>
              </w:rPr>
              <w:t>Банковские реквизиты:</w:t>
            </w:r>
          </w:p>
          <w:p w:rsidR="0060013B" w:rsidRPr="0060013B" w:rsidRDefault="0060013B" w:rsidP="0060013B">
            <w:pPr>
              <w:spacing w:line="240" w:lineRule="auto"/>
              <w:rPr>
                <w:rFonts w:ascii="PT Astra Serif" w:hAnsi="PT Astra Serif"/>
                <w:sz w:val="24"/>
                <w:szCs w:val="24"/>
              </w:rPr>
            </w:pPr>
            <w:r w:rsidRPr="0060013B">
              <w:rPr>
                <w:rFonts w:ascii="PT Astra Serif" w:hAnsi="PT Astra Serif"/>
                <w:sz w:val="24"/>
                <w:szCs w:val="24"/>
              </w:rPr>
              <w:t>ИНН 1659018763 КПП 165901001</w:t>
            </w:r>
          </w:p>
          <w:p w:rsidR="0060013B" w:rsidRPr="0060013B" w:rsidRDefault="0060013B" w:rsidP="0060013B">
            <w:pPr>
              <w:pStyle w:val="Nra"/>
              <w:jc w:val="both"/>
              <w:rPr>
                <w:rFonts w:ascii="PT Astra Serif" w:hAnsi="PT Astra Serif" w:cs="Times New Roman"/>
              </w:rPr>
            </w:pPr>
            <w:r w:rsidRPr="0060013B">
              <w:rPr>
                <w:rFonts w:ascii="PT Astra Serif" w:hAnsi="PT Astra Serif" w:cs="Times New Roman"/>
              </w:rPr>
              <w:t xml:space="preserve">л/с 03111524000в УФК по РТ  </w:t>
            </w:r>
          </w:p>
          <w:p w:rsidR="0060013B" w:rsidRPr="0060013B" w:rsidRDefault="0060013B" w:rsidP="0060013B">
            <w:pPr>
              <w:pStyle w:val="Nra"/>
              <w:jc w:val="both"/>
              <w:rPr>
                <w:rFonts w:ascii="PT Astra Serif" w:hAnsi="PT Astra Serif" w:cs="Times New Roman"/>
              </w:rPr>
            </w:pPr>
            <w:r w:rsidRPr="0060013B">
              <w:rPr>
                <w:rFonts w:ascii="PT Astra Serif" w:hAnsi="PT Astra Serif" w:cs="Times New Roman"/>
              </w:rPr>
              <w:t xml:space="preserve">в ОКЦ №1 ВОЛГО-ВЯТСКГО ГУ БАНКА РОССИИ// УФК     по Нижегородской области г. Нижний Новгород БИК: 012202102 </w:t>
            </w:r>
          </w:p>
          <w:p w:rsidR="0060013B" w:rsidRPr="0060013B" w:rsidRDefault="0060013B" w:rsidP="0060013B">
            <w:pPr>
              <w:pStyle w:val="Nra"/>
              <w:jc w:val="both"/>
              <w:rPr>
                <w:rFonts w:ascii="PT Astra Serif" w:hAnsi="PT Astra Serif" w:cs="Times New Roman"/>
              </w:rPr>
            </w:pPr>
            <w:r w:rsidRPr="0060013B">
              <w:rPr>
                <w:rFonts w:ascii="PT Astra Serif" w:hAnsi="PT Astra Serif" w:cs="Times New Roman"/>
              </w:rPr>
              <w:t>к/с 40102810745370000024</w:t>
            </w:r>
          </w:p>
          <w:p w:rsidR="0060013B" w:rsidRPr="0060013B" w:rsidRDefault="0060013B" w:rsidP="0060013B">
            <w:pPr>
              <w:pStyle w:val="Nra"/>
              <w:jc w:val="both"/>
              <w:rPr>
                <w:rFonts w:ascii="PT Astra Serif" w:hAnsi="PT Astra Serif" w:cs="Times New Roman"/>
              </w:rPr>
            </w:pPr>
            <w:r w:rsidRPr="0060013B">
              <w:rPr>
                <w:rFonts w:ascii="PT Astra Serif" w:hAnsi="PT Astra Serif" w:cs="Times New Roman"/>
              </w:rPr>
              <w:t>р/с 03211643000000013233</w:t>
            </w:r>
          </w:p>
          <w:p w:rsidR="0060013B" w:rsidRPr="0060013B" w:rsidRDefault="0060013B" w:rsidP="0060013B">
            <w:pPr>
              <w:spacing w:line="240" w:lineRule="auto"/>
              <w:rPr>
                <w:rFonts w:ascii="PT Astra Serif" w:hAnsi="PT Astra Serif"/>
                <w:color w:val="000000"/>
                <w:sz w:val="24"/>
                <w:szCs w:val="24"/>
              </w:rPr>
            </w:pPr>
            <w:r w:rsidRPr="0060013B">
              <w:rPr>
                <w:rFonts w:ascii="PT Astra Serif" w:hAnsi="PT Astra Serif"/>
                <w:sz w:val="24"/>
                <w:szCs w:val="24"/>
              </w:rPr>
              <w:t>ОКПО 08817321; ОКОГУ 1318010-ФСИН</w:t>
            </w:r>
          </w:p>
          <w:p w:rsidR="0060013B" w:rsidRPr="0060013B" w:rsidRDefault="0060013B" w:rsidP="0060013B">
            <w:pPr>
              <w:spacing w:line="240" w:lineRule="auto"/>
              <w:ind w:right="34"/>
              <w:rPr>
                <w:rFonts w:ascii="PT Astra Serif" w:hAnsi="PT Astra Serif"/>
                <w:sz w:val="24"/>
                <w:szCs w:val="24"/>
              </w:rPr>
            </w:pPr>
          </w:p>
          <w:p w:rsidR="0060013B" w:rsidRPr="0060013B" w:rsidRDefault="0060013B" w:rsidP="0060013B">
            <w:pPr>
              <w:spacing w:line="240" w:lineRule="auto"/>
              <w:ind w:right="34"/>
              <w:rPr>
                <w:rFonts w:ascii="PT Astra Serif" w:hAnsi="PT Astra Serif"/>
                <w:sz w:val="24"/>
                <w:szCs w:val="24"/>
              </w:rPr>
            </w:pPr>
          </w:p>
          <w:p w:rsidR="0060013B" w:rsidRPr="0060013B" w:rsidRDefault="0060013B" w:rsidP="0060013B">
            <w:pPr>
              <w:spacing w:line="240" w:lineRule="auto"/>
              <w:ind w:right="34"/>
              <w:jc w:val="center"/>
              <w:rPr>
                <w:rFonts w:ascii="PT Astra Serif" w:hAnsi="PT Astra Serif"/>
                <w:sz w:val="24"/>
                <w:szCs w:val="24"/>
              </w:rPr>
            </w:pPr>
            <w:r w:rsidRPr="0060013B">
              <w:rPr>
                <w:rFonts w:ascii="PT Astra Serif" w:hAnsi="PT Astra Serif"/>
                <w:b/>
                <w:sz w:val="24"/>
                <w:szCs w:val="24"/>
              </w:rPr>
              <w:t xml:space="preserve">________________________ </w:t>
            </w:r>
            <w:r w:rsidRPr="0060013B">
              <w:rPr>
                <w:rFonts w:ascii="PT Astra Serif" w:hAnsi="PT Astra Serif"/>
                <w:sz w:val="24"/>
                <w:szCs w:val="24"/>
              </w:rPr>
              <w:t>Р.К. Бариев</w:t>
            </w:r>
          </w:p>
          <w:p w:rsidR="0060013B" w:rsidRPr="0060013B" w:rsidRDefault="0060013B" w:rsidP="0060013B">
            <w:pPr>
              <w:spacing w:line="240" w:lineRule="auto"/>
              <w:rPr>
                <w:rFonts w:ascii="PT Astra Serif" w:hAnsi="PT Astra Serif"/>
                <w:sz w:val="24"/>
                <w:szCs w:val="24"/>
              </w:rPr>
            </w:pPr>
            <w:r w:rsidRPr="0060013B">
              <w:rPr>
                <w:rFonts w:ascii="PT Astra Serif" w:hAnsi="PT Astra Serif"/>
                <w:sz w:val="24"/>
                <w:szCs w:val="24"/>
              </w:rPr>
              <w:tab/>
              <w:t>М.П.</w:t>
            </w:r>
          </w:p>
        </w:tc>
      </w:tr>
    </w:tbl>
    <w:p w:rsidR="0060013B" w:rsidRPr="0060013B" w:rsidRDefault="0060013B" w:rsidP="0060013B">
      <w:pPr>
        <w:spacing w:line="240" w:lineRule="auto"/>
        <w:jc w:val="center"/>
        <w:rPr>
          <w:rFonts w:ascii="PT Astra Serif" w:hAnsi="PT Astra Serif"/>
          <w:sz w:val="24"/>
          <w:szCs w:val="24"/>
        </w:rPr>
      </w:pPr>
    </w:p>
    <w:p w:rsidR="0060013B" w:rsidRPr="0060013B" w:rsidRDefault="0060013B" w:rsidP="0060013B">
      <w:pPr>
        <w:spacing w:line="240" w:lineRule="auto"/>
        <w:jc w:val="right"/>
        <w:rPr>
          <w:rFonts w:ascii="PT Astra Serif" w:hAnsi="PT Astra Serif"/>
          <w:sz w:val="24"/>
          <w:szCs w:val="24"/>
        </w:rPr>
      </w:pPr>
      <w:r w:rsidRPr="0060013B">
        <w:rPr>
          <w:rFonts w:ascii="PT Astra Serif" w:hAnsi="PT Astra Serif"/>
          <w:sz w:val="24"/>
          <w:szCs w:val="24"/>
        </w:rPr>
        <w:br w:type="page"/>
      </w:r>
      <w:r w:rsidRPr="0060013B">
        <w:rPr>
          <w:rFonts w:ascii="PT Astra Serif" w:hAnsi="PT Astra Serif"/>
          <w:sz w:val="24"/>
          <w:szCs w:val="24"/>
        </w:rPr>
        <w:lastRenderedPageBreak/>
        <w:t>Приложение №1</w:t>
      </w:r>
    </w:p>
    <w:p w:rsidR="0060013B" w:rsidRPr="0060013B" w:rsidRDefault="0060013B" w:rsidP="0060013B">
      <w:pPr>
        <w:spacing w:line="240" w:lineRule="auto"/>
        <w:jc w:val="right"/>
        <w:rPr>
          <w:rFonts w:ascii="PT Astra Serif" w:hAnsi="PT Astra Serif"/>
          <w:sz w:val="24"/>
          <w:szCs w:val="24"/>
        </w:rPr>
      </w:pPr>
      <w:r w:rsidRPr="0060013B">
        <w:rPr>
          <w:rFonts w:ascii="PT Astra Serif" w:hAnsi="PT Astra Serif"/>
          <w:sz w:val="24"/>
          <w:szCs w:val="24"/>
        </w:rPr>
        <w:t>к Государственному контракту №___</w:t>
      </w:r>
    </w:p>
    <w:p w:rsidR="0060013B" w:rsidRPr="0060013B" w:rsidRDefault="0060013B" w:rsidP="0060013B">
      <w:pPr>
        <w:spacing w:line="240" w:lineRule="auto"/>
        <w:jc w:val="right"/>
        <w:rPr>
          <w:rFonts w:ascii="PT Astra Serif" w:hAnsi="PT Astra Serif"/>
          <w:sz w:val="24"/>
          <w:szCs w:val="24"/>
        </w:rPr>
      </w:pPr>
      <w:r w:rsidRPr="0060013B">
        <w:rPr>
          <w:rFonts w:ascii="PT Astra Serif" w:hAnsi="PT Astra Serif"/>
          <w:sz w:val="24"/>
          <w:szCs w:val="24"/>
        </w:rPr>
        <w:t>от ____ ___________ 2026г.</w:t>
      </w:r>
    </w:p>
    <w:p w:rsidR="0060013B" w:rsidRPr="0060013B" w:rsidRDefault="0060013B" w:rsidP="0060013B">
      <w:pPr>
        <w:spacing w:line="240" w:lineRule="auto"/>
        <w:jc w:val="right"/>
        <w:rPr>
          <w:rFonts w:ascii="PT Astra Serif" w:hAnsi="PT Astra Serif"/>
          <w:b/>
          <w:sz w:val="24"/>
          <w:szCs w:val="24"/>
        </w:rPr>
      </w:pPr>
    </w:p>
    <w:p w:rsidR="0060013B" w:rsidRPr="0060013B" w:rsidRDefault="0060013B" w:rsidP="0060013B">
      <w:pPr>
        <w:spacing w:line="240" w:lineRule="auto"/>
        <w:jc w:val="center"/>
        <w:rPr>
          <w:rFonts w:ascii="PT Astra Serif" w:hAnsi="PT Astra Serif"/>
          <w:b/>
          <w:sz w:val="24"/>
          <w:szCs w:val="24"/>
        </w:rPr>
      </w:pPr>
      <w:r w:rsidRPr="0060013B">
        <w:rPr>
          <w:rFonts w:ascii="PT Astra Serif" w:hAnsi="PT Astra Serif"/>
          <w:b/>
          <w:sz w:val="24"/>
          <w:szCs w:val="24"/>
        </w:rPr>
        <w:t>Список АЗС г. Казань, являющимся местом поставки нефтепродуктов</w:t>
      </w:r>
    </w:p>
    <w:p w:rsidR="0060013B" w:rsidRPr="0060013B" w:rsidRDefault="0060013B" w:rsidP="0060013B">
      <w:pPr>
        <w:spacing w:line="240" w:lineRule="auto"/>
        <w:jc w:val="center"/>
        <w:rPr>
          <w:rFonts w:ascii="PT Astra Serif" w:hAnsi="PT Astra Serif"/>
          <w:b/>
          <w:sz w:val="24"/>
          <w:szCs w:val="24"/>
        </w:rPr>
      </w:pPr>
    </w:p>
    <w:tbl>
      <w:tblPr>
        <w:tblStyle w:val="afb"/>
        <w:tblW w:w="5000" w:type="pct"/>
        <w:tblLook w:val="01E0"/>
      </w:tblPr>
      <w:tblGrid>
        <w:gridCol w:w="451"/>
        <w:gridCol w:w="1428"/>
        <w:gridCol w:w="2328"/>
        <w:gridCol w:w="1514"/>
        <w:gridCol w:w="1204"/>
        <w:gridCol w:w="1129"/>
        <w:gridCol w:w="1518"/>
      </w:tblGrid>
      <w:tr w:rsidR="0060013B" w:rsidRPr="0060013B" w:rsidTr="00DB32CF">
        <w:tc>
          <w:tcPr>
            <w:tcW w:w="235" w:type="pc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w:t>
            </w:r>
          </w:p>
        </w:tc>
        <w:tc>
          <w:tcPr>
            <w:tcW w:w="746" w:type="pc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АЗС</w:t>
            </w:r>
          </w:p>
        </w:tc>
        <w:tc>
          <w:tcPr>
            <w:tcW w:w="1216" w:type="pc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Местонахождение</w:t>
            </w:r>
          </w:p>
        </w:tc>
        <w:tc>
          <w:tcPr>
            <w:tcW w:w="791" w:type="pc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График работы, час</w:t>
            </w:r>
          </w:p>
        </w:tc>
        <w:tc>
          <w:tcPr>
            <w:tcW w:w="2012" w:type="pct"/>
            <w:gridSpan w:val="3"/>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Ассортимент нефтепродуктов на АЗС</w:t>
            </w:r>
          </w:p>
        </w:tc>
      </w:tr>
      <w:tr w:rsidR="0060013B" w:rsidRPr="0060013B" w:rsidTr="00DB32CF">
        <w:trPr>
          <w:trHeight w:val="329"/>
        </w:trPr>
        <w:tc>
          <w:tcPr>
            <w:tcW w:w="235" w:type="pct"/>
            <w:vMerge w:val="restar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1</w:t>
            </w:r>
          </w:p>
        </w:tc>
        <w:tc>
          <w:tcPr>
            <w:tcW w:w="746" w:type="pct"/>
            <w:vMerge w:val="restart"/>
          </w:tcPr>
          <w:p w:rsidR="0060013B" w:rsidRPr="0060013B" w:rsidRDefault="0060013B" w:rsidP="0060013B">
            <w:pPr>
              <w:spacing w:line="240" w:lineRule="auto"/>
              <w:rPr>
                <w:rFonts w:ascii="PT Astra Serif" w:hAnsi="PT Astra Serif"/>
                <w:sz w:val="24"/>
                <w:szCs w:val="24"/>
              </w:rPr>
            </w:pPr>
          </w:p>
        </w:tc>
        <w:tc>
          <w:tcPr>
            <w:tcW w:w="1216" w:type="pct"/>
            <w:vMerge w:val="restart"/>
          </w:tcPr>
          <w:p w:rsidR="0060013B" w:rsidRPr="0060013B" w:rsidRDefault="0060013B" w:rsidP="0060013B">
            <w:pPr>
              <w:spacing w:line="240" w:lineRule="auto"/>
              <w:jc w:val="center"/>
              <w:rPr>
                <w:rFonts w:ascii="PT Astra Serif" w:hAnsi="PT Astra Serif"/>
                <w:sz w:val="24"/>
                <w:szCs w:val="24"/>
              </w:rPr>
            </w:pPr>
          </w:p>
        </w:tc>
        <w:tc>
          <w:tcPr>
            <w:tcW w:w="791" w:type="pct"/>
            <w:vMerge w:val="restart"/>
          </w:tcPr>
          <w:p w:rsidR="0060013B" w:rsidRPr="0060013B" w:rsidRDefault="0060013B" w:rsidP="0060013B">
            <w:pPr>
              <w:spacing w:line="240" w:lineRule="auto"/>
              <w:jc w:val="center"/>
              <w:rPr>
                <w:rFonts w:ascii="PT Astra Serif" w:hAnsi="PT Astra Serif"/>
                <w:sz w:val="24"/>
                <w:szCs w:val="24"/>
              </w:rPr>
            </w:pPr>
          </w:p>
        </w:tc>
        <w:tc>
          <w:tcPr>
            <w:tcW w:w="629" w:type="pct"/>
          </w:tcPr>
          <w:p w:rsidR="0060013B" w:rsidRPr="0060013B" w:rsidRDefault="0060013B" w:rsidP="00041A09">
            <w:pPr>
              <w:spacing w:line="240" w:lineRule="auto"/>
              <w:ind w:firstLine="0"/>
              <w:rPr>
                <w:rFonts w:ascii="PT Astra Serif" w:hAnsi="PT Astra Serif"/>
                <w:sz w:val="24"/>
                <w:szCs w:val="24"/>
              </w:rPr>
            </w:pPr>
            <w:r w:rsidRPr="0060013B">
              <w:rPr>
                <w:rFonts w:ascii="PT Astra Serif" w:hAnsi="PT Astra Serif"/>
                <w:sz w:val="24"/>
                <w:szCs w:val="24"/>
              </w:rPr>
              <w:t>АИ95</w:t>
            </w:r>
          </w:p>
        </w:tc>
        <w:tc>
          <w:tcPr>
            <w:tcW w:w="590" w:type="pct"/>
            <w:shd w:val="clear" w:color="auto" w:fill="auto"/>
          </w:tcPr>
          <w:p w:rsidR="0060013B" w:rsidRPr="0060013B" w:rsidRDefault="0060013B" w:rsidP="00041A09">
            <w:pPr>
              <w:spacing w:line="240" w:lineRule="auto"/>
              <w:ind w:firstLine="0"/>
              <w:rPr>
                <w:rFonts w:ascii="PT Astra Serif" w:hAnsi="PT Astra Serif"/>
                <w:sz w:val="24"/>
                <w:szCs w:val="24"/>
              </w:rPr>
            </w:pPr>
            <w:r w:rsidRPr="0060013B">
              <w:rPr>
                <w:rFonts w:ascii="PT Astra Serif" w:hAnsi="PT Astra Serif"/>
                <w:sz w:val="24"/>
                <w:szCs w:val="24"/>
              </w:rPr>
              <w:t>АИ92</w:t>
            </w:r>
          </w:p>
        </w:tc>
        <w:tc>
          <w:tcPr>
            <w:tcW w:w="793" w:type="pct"/>
            <w:shd w:val="clear" w:color="auto" w:fill="auto"/>
          </w:tcPr>
          <w:p w:rsidR="0060013B" w:rsidRPr="0060013B" w:rsidRDefault="0060013B" w:rsidP="00041A09">
            <w:pPr>
              <w:spacing w:line="240" w:lineRule="auto"/>
              <w:ind w:firstLine="0"/>
              <w:rPr>
                <w:rFonts w:ascii="PT Astra Serif" w:hAnsi="PT Astra Serif"/>
                <w:sz w:val="24"/>
                <w:szCs w:val="24"/>
              </w:rPr>
            </w:pPr>
            <w:r w:rsidRPr="0060013B">
              <w:rPr>
                <w:rFonts w:ascii="PT Astra Serif" w:hAnsi="PT Astra Serif"/>
                <w:sz w:val="24"/>
                <w:szCs w:val="24"/>
              </w:rPr>
              <w:t>ДТ</w:t>
            </w:r>
          </w:p>
        </w:tc>
      </w:tr>
      <w:tr w:rsidR="0060013B" w:rsidRPr="0060013B" w:rsidTr="00DB32CF">
        <w:trPr>
          <w:trHeight w:val="328"/>
        </w:trPr>
        <w:tc>
          <w:tcPr>
            <w:tcW w:w="235" w:type="pct"/>
            <w:vMerge/>
          </w:tcPr>
          <w:p w:rsidR="0060013B" w:rsidRPr="0060013B" w:rsidRDefault="0060013B" w:rsidP="0060013B">
            <w:pPr>
              <w:spacing w:line="240" w:lineRule="auto"/>
              <w:jc w:val="center"/>
              <w:rPr>
                <w:rFonts w:ascii="PT Astra Serif" w:hAnsi="PT Astra Serif"/>
                <w:sz w:val="24"/>
                <w:szCs w:val="24"/>
              </w:rPr>
            </w:pPr>
          </w:p>
        </w:tc>
        <w:tc>
          <w:tcPr>
            <w:tcW w:w="746" w:type="pct"/>
            <w:vMerge/>
          </w:tcPr>
          <w:p w:rsidR="0060013B" w:rsidRPr="0060013B" w:rsidRDefault="0060013B" w:rsidP="0060013B">
            <w:pPr>
              <w:spacing w:line="240" w:lineRule="auto"/>
              <w:jc w:val="center"/>
              <w:rPr>
                <w:rFonts w:ascii="PT Astra Serif" w:hAnsi="PT Astra Serif"/>
                <w:sz w:val="24"/>
                <w:szCs w:val="24"/>
              </w:rPr>
            </w:pPr>
          </w:p>
        </w:tc>
        <w:tc>
          <w:tcPr>
            <w:tcW w:w="1216" w:type="pct"/>
            <w:vMerge/>
          </w:tcPr>
          <w:p w:rsidR="0060013B" w:rsidRPr="0060013B" w:rsidRDefault="0060013B" w:rsidP="0060013B">
            <w:pPr>
              <w:spacing w:line="240" w:lineRule="auto"/>
              <w:jc w:val="center"/>
              <w:rPr>
                <w:rFonts w:ascii="PT Astra Serif" w:hAnsi="PT Astra Serif"/>
                <w:sz w:val="24"/>
                <w:szCs w:val="24"/>
              </w:rPr>
            </w:pPr>
          </w:p>
        </w:tc>
        <w:tc>
          <w:tcPr>
            <w:tcW w:w="791" w:type="pct"/>
            <w:vMerge/>
          </w:tcPr>
          <w:p w:rsidR="0060013B" w:rsidRPr="0060013B" w:rsidRDefault="0060013B" w:rsidP="0060013B">
            <w:pPr>
              <w:spacing w:line="240" w:lineRule="auto"/>
              <w:jc w:val="center"/>
              <w:rPr>
                <w:rFonts w:ascii="PT Astra Serif" w:hAnsi="PT Astra Serif"/>
                <w:sz w:val="24"/>
                <w:szCs w:val="24"/>
              </w:rPr>
            </w:pPr>
          </w:p>
        </w:tc>
        <w:tc>
          <w:tcPr>
            <w:tcW w:w="629" w:type="pct"/>
          </w:tcPr>
          <w:p w:rsidR="0060013B" w:rsidRPr="0060013B" w:rsidRDefault="0060013B" w:rsidP="0060013B">
            <w:pPr>
              <w:spacing w:line="240" w:lineRule="auto"/>
              <w:jc w:val="center"/>
              <w:rPr>
                <w:rFonts w:ascii="PT Astra Serif" w:hAnsi="PT Astra Serif"/>
                <w:sz w:val="24"/>
                <w:szCs w:val="24"/>
              </w:rPr>
            </w:pPr>
          </w:p>
        </w:tc>
        <w:tc>
          <w:tcPr>
            <w:tcW w:w="590" w:type="pct"/>
            <w:shd w:val="clear" w:color="auto" w:fill="auto"/>
          </w:tcPr>
          <w:p w:rsidR="0060013B" w:rsidRPr="0060013B" w:rsidRDefault="0060013B" w:rsidP="00041A09">
            <w:pPr>
              <w:spacing w:line="240" w:lineRule="auto"/>
              <w:ind w:firstLine="0"/>
              <w:rPr>
                <w:rFonts w:ascii="PT Astra Serif" w:hAnsi="PT Astra Serif"/>
                <w:sz w:val="24"/>
                <w:szCs w:val="24"/>
              </w:rPr>
            </w:pPr>
            <w:r w:rsidRPr="0060013B">
              <w:rPr>
                <w:rFonts w:ascii="PT Astra Serif" w:hAnsi="PT Astra Serif"/>
                <w:sz w:val="24"/>
                <w:szCs w:val="24"/>
              </w:rPr>
              <w:t>V</w:t>
            </w:r>
          </w:p>
        </w:tc>
        <w:tc>
          <w:tcPr>
            <w:tcW w:w="793" w:type="pct"/>
            <w:shd w:val="clear" w:color="auto" w:fill="auto"/>
          </w:tcPr>
          <w:p w:rsidR="0060013B" w:rsidRPr="0060013B" w:rsidRDefault="0060013B" w:rsidP="0060013B">
            <w:pPr>
              <w:spacing w:line="240" w:lineRule="auto"/>
              <w:jc w:val="center"/>
              <w:rPr>
                <w:rFonts w:ascii="PT Astra Serif" w:hAnsi="PT Astra Serif"/>
                <w:sz w:val="24"/>
                <w:szCs w:val="24"/>
              </w:rPr>
            </w:pPr>
          </w:p>
        </w:tc>
      </w:tr>
    </w:tbl>
    <w:p w:rsidR="0060013B" w:rsidRPr="0060013B" w:rsidRDefault="0060013B" w:rsidP="0060013B">
      <w:pPr>
        <w:spacing w:line="240" w:lineRule="auto"/>
        <w:jc w:val="center"/>
        <w:rPr>
          <w:rFonts w:ascii="PT Astra Serif" w:hAnsi="PT Astra Serif"/>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7"/>
        <w:gridCol w:w="5170"/>
      </w:tblGrid>
      <w:tr w:rsidR="0060013B" w:rsidRPr="0060013B" w:rsidTr="00DB32CF">
        <w:trPr>
          <w:trHeight w:val="2865"/>
        </w:trPr>
        <w:tc>
          <w:tcPr>
            <w:tcW w:w="4577" w:type="dxa"/>
          </w:tcPr>
          <w:p w:rsidR="0060013B" w:rsidRPr="0060013B" w:rsidRDefault="0060013B" w:rsidP="0060013B">
            <w:pPr>
              <w:spacing w:line="240" w:lineRule="auto"/>
              <w:jc w:val="center"/>
              <w:rPr>
                <w:rFonts w:ascii="PT Astra Serif" w:hAnsi="PT Astra Serif"/>
                <w:b/>
                <w:sz w:val="24"/>
                <w:szCs w:val="24"/>
              </w:rPr>
            </w:pPr>
            <w:r w:rsidRPr="0060013B">
              <w:rPr>
                <w:rFonts w:ascii="PT Astra Serif" w:hAnsi="PT Astra Serif"/>
                <w:b/>
                <w:sz w:val="24"/>
                <w:szCs w:val="24"/>
              </w:rPr>
              <w:t>Поставщик</w:t>
            </w: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ind w:right="34"/>
              <w:rPr>
                <w:rFonts w:ascii="PT Astra Serif" w:hAnsi="PT Astra Serif"/>
                <w:sz w:val="24"/>
                <w:szCs w:val="24"/>
              </w:rPr>
            </w:pPr>
            <w:r w:rsidRPr="0060013B">
              <w:rPr>
                <w:rFonts w:ascii="PT Astra Serif" w:hAnsi="PT Astra Serif"/>
                <w:b/>
                <w:sz w:val="24"/>
                <w:szCs w:val="24"/>
              </w:rPr>
              <w:t>________________</w:t>
            </w:r>
            <w:r w:rsidRPr="0060013B">
              <w:rPr>
                <w:rFonts w:ascii="PT Astra Serif" w:hAnsi="PT Astra Serif"/>
                <w:sz w:val="24"/>
                <w:szCs w:val="24"/>
              </w:rPr>
              <w:t>/________________</w:t>
            </w:r>
          </w:p>
          <w:p w:rsidR="0060013B" w:rsidRPr="0060013B" w:rsidRDefault="0060013B" w:rsidP="0060013B">
            <w:pPr>
              <w:spacing w:line="240" w:lineRule="auto"/>
              <w:rPr>
                <w:rFonts w:ascii="PT Astra Serif" w:hAnsi="PT Astra Serif"/>
                <w:sz w:val="24"/>
                <w:szCs w:val="24"/>
              </w:rPr>
            </w:pPr>
            <w:r w:rsidRPr="0060013B">
              <w:rPr>
                <w:rFonts w:ascii="PT Astra Serif" w:hAnsi="PT Astra Serif"/>
                <w:sz w:val="24"/>
                <w:szCs w:val="24"/>
              </w:rPr>
              <w:tab/>
              <w:t>М.П.</w:t>
            </w:r>
          </w:p>
        </w:tc>
        <w:tc>
          <w:tcPr>
            <w:tcW w:w="5170" w:type="dxa"/>
          </w:tcPr>
          <w:p w:rsidR="0060013B" w:rsidRPr="0060013B" w:rsidRDefault="0060013B" w:rsidP="0060013B">
            <w:pPr>
              <w:spacing w:line="240" w:lineRule="auto"/>
              <w:ind w:firstLine="851"/>
              <w:jc w:val="center"/>
              <w:rPr>
                <w:rFonts w:ascii="PT Astra Serif" w:hAnsi="PT Astra Serif"/>
                <w:b/>
                <w:bCs/>
                <w:sz w:val="24"/>
                <w:szCs w:val="24"/>
              </w:rPr>
            </w:pPr>
            <w:r w:rsidRPr="0060013B">
              <w:rPr>
                <w:rFonts w:ascii="PT Astra Serif" w:hAnsi="PT Astra Serif"/>
                <w:b/>
                <w:bCs/>
                <w:sz w:val="24"/>
                <w:szCs w:val="24"/>
              </w:rPr>
              <w:t>Заказчик</w:t>
            </w:r>
          </w:p>
          <w:p w:rsidR="0060013B" w:rsidRPr="0060013B" w:rsidRDefault="0060013B" w:rsidP="0060013B">
            <w:pPr>
              <w:pStyle w:val="1"/>
              <w:spacing w:line="240" w:lineRule="auto"/>
              <w:rPr>
                <w:rFonts w:ascii="PT Astra Serif" w:hAnsi="PT Astra Serif"/>
                <w:b w:val="0"/>
                <w:bCs w:val="0"/>
                <w:szCs w:val="24"/>
              </w:rPr>
            </w:pPr>
          </w:p>
          <w:p w:rsidR="0060013B" w:rsidRPr="0060013B" w:rsidRDefault="0060013B" w:rsidP="0060013B">
            <w:pPr>
              <w:pStyle w:val="1"/>
              <w:spacing w:line="240" w:lineRule="auto"/>
              <w:rPr>
                <w:rFonts w:ascii="PT Astra Serif" w:hAnsi="PT Astra Serif"/>
                <w:bCs w:val="0"/>
                <w:szCs w:val="24"/>
              </w:rPr>
            </w:pPr>
            <w:r w:rsidRPr="0060013B">
              <w:rPr>
                <w:rFonts w:ascii="PT Astra Serif" w:hAnsi="PT Astra Serif"/>
                <w:szCs w:val="24"/>
              </w:rPr>
              <w:t>ФКУ ДПО МУЦ УФСИН России по Республике Татарстан</w:t>
            </w:r>
          </w:p>
          <w:p w:rsidR="0060013B" w:rsidRPr="0060013B" w:rsidRDefault="0060013B" w:rsidP="0060013B">
            <w:pPr>
              <w:spacing w:line="240" w:lineRule="auto"/>
              <w:ind w:right="34"/>
              <w:rPr>
                <w:rFonts w:ascii="PT Astra Serif" w:hAnsi="PT Astra Serif"/>
                <w:sz w:val="24"/>
                <w:szCs w:val="24"/>
              </w:rPr>
            </w:pPr>
          </w:p>
          <w:p w:rsidR="0060013B" w:rsidRPr="0060013B" w:rsidRDefault="0060013B" w:rsidP="0060013B">
            <w:pPr>
              <w:spacing w:line="240" w:lineRule="auto"/>
              <w:ind w:right="34"/>
              <w:rPr>
                <w:rFonts w:ascii="PT Astra Serif" w:hAnsi="PT Astra Serif"/>
                <w:sz w:val="24"/>
                <w:szCs w:val="24"/>
              </w:rPr>
            </w:pPr>
          </w:p>
          <w:p w:rsidR="0060013B" w:rsidRPr="0060013B" w:rsidRDefault="0060013B" w:rsidP="0060013B">
            <w:pPr>
              <w:spacing w:line="240" w:lineRule="auto"/>
              <w:ind w:right="34"/>
              <w:jc w:val="center"/>
              <w:rPr>
                <w:rFonts w:ascii="PT Astra Serif" w:hAnsi="PT Astra Serif"/>
                <w:sz w:val="24"/>
                <w:szCs w:val="24"/>
              </w:rPr>
            </w:pPr>
            <w:r w:rsidRPr="0060013B">
              <w:rPr>
                <w:rFonts w:ascii="PT Astra Serif" w:hAnsi="PT Astra Serif"/>
                <w:b/>
                <w:sz w:val="24"/>
                <w:szCs w:val="24"/>
              </w:rPr>
              <w:t xml:space="preserve">________________________ </w:t>
            </w:r>
            <w:r w:rsidRPr="0060013B">
              <w:rPr>
                <w:rFonts w:ascii="PT Astra Serif" w:hAnsi="PT Astra Serif"/>
                <w:sz w:val="24"/>
                <w:szCs w:val="24"/>
              </w:rPr>
              <w:t>Р.К. Бариев</w:t>
            </w:r>
          </w:p>
          <w:p w:rsidR="0060013B" w:rsidRPr="0060013B" w:rsidRDefault="0060013B" w:rsidP="0060013B">
            <w:pPr>
              <w:spacing w:line="240" w:lineRule="auto"/>
              <w:rPr>
                <w:rFonts w:ascii="PT Astra Serif" w:hAnsi="PT Astra Serif"/>
                <w:sz w:val="24"/>
                <w:szCs w:val="24"/>
              </w:rPr>
            </w:pPr>
            <w:r w:rsidRPr="0060013B">
              <w:rPr>
                <w:rFonts w:ascii="PT Astra Serif" w:hAnsi="PT Astra Serif"/>
                <w:sz w:val="24"/>
                <w:szCs w:val="24"/>
              </w:rPr>
              <w:tab/>
              <w:t>М.П.</w:t>
            </w:r>
          </w:p>
        </w:tc>
      </w:tr>
    </w:tbl>
    <w:p w:rsidR="0060013B" w:rsidRPr="0060013B" w:rsidRDefault="0060013B" w:rsidP="0060013B">
      <w:pPr>
        <w:spacing w:line="240" w:lineRule="auto"/>
        <w:jc w:val="right"/>
        <w:rPr>
          <w:rFonts w:ascii="PT Astra Serif" w:hAnsi="PT Astra Serif"/>
          <w:sz w:val="24"/>
          <w:szCs w:val="24"/>
        </w:rPr>
      </w:pPr>
    </w:p>
    <w:p w:rsidR="0060013B" w:rsidRPr="0060013B" w:rsidRDefault="0060013B" w:rsidP="0060013B">
      <w:pPr>
        <w:spacing w:line="240" w:lineRule="auto"/>
        <w:ind w:left="4860"/>
        <w:jc w:val="center"/>
        <w:rPr>
          <w:rFonts w:ascii="PT Astra Serif" w:hAnsi="PT Astra Serif"/>
          <w:sz w:val="24"/>
          <w:szCs w:val="24"/>
        </w:rPr>
      </w:pPr>
      <w:r w:rsidRPr="0060013B">
        <w:rPr>
          <w:rFonts w:ascii="PT Astra Serif" w:hAnsi="PT Astra Serif"/>
          <w:sz w:val="24"/>
          <w:szCs w:val="24"/>
        </w:rPr>
        <w:br w:type="page"/>
      </w:r>
      <w:r w:rsidRPr="0060013B">
        <w:rPr>
          <w:rFonts w:ascii="PT Astra Serif" w:hAnsi="PT Astra Serif"/>
          <w:sz w:val="24"/>
          <w:szCs w:val="24"/>
        </w:rPr>
        <w:lastRenderedPageBreak/>
        <w:t>Спецификация</w:t>
      </w:r>
    </w:p>
    <w:p w:rsidR="0060013B" w:rsidRPr="0060013B" w:rsidRDefault="0060013B" w:rsidP="0060013B">
      <w:pPr>
        <w:spacing w:line="240" w:lineRule="auto"/>
        <w:ind w:left="4860"/>
        <w:jc w:val="center"/>
        <w:rPr>
          <w:rFonts w:ascii="PT Astra Serif" w:hAnsi="PT Astra Serif"/>
          <w:sz w:val="24"/>
          <w:szCs w:val="24"/>
        </w:rPr>
      </w:pPr>
      <w:r w:rsidRPr="0060013B">
        <w:rPr>
          <w:rFonts w:ascii="PT Astra Serif" w:hAnsi="PT Astra Serif"/>
          <w:sz w:val="24"/>
          <w:szCs w:val="24"/>
        </w:rPr>
        <w:t>к Государственному контракту №___</w:t>
      </w:r>
    </w:p>
    <w:p w:rsidR="0060013B" w:rsidRPr="0060013B" w:rsidRDefault="0060013B" w:rsidP="0060013B">
      <w:pPr>
        <w:spacing w:line="240" w:lineRule="auto"/>
        <w:ind w:left="4860"/>
        <w:jc w:val="center"/>
        <w:rPr>
          <w:rFonts w:ascii="PT Astra Serif" w:hAnsi="PT Astra Serif"/>
          <w:sz w:val="24"/>
          <w:szCs w:val="24"/>
        </w:rPr>
      </w:pPr>
      <w:r w:rsidRPr="0060013B">
        <w:rPr>
          <w:rFonts w:ascii="PT Astra Serif" w:hAnsi="PT Astra Serif"/>
          <w:sz w:val="24"/>
          <w:szCs w:val="24"/>
        </w:rPr>
        <w:t>от ____ ___________ 2026г.</w:t>
      </w:r>
    </w:p>
    <w:p w:rsidR="0060013B" w:rsidRPr="0060013B" w:rsidRDefault="0060013B" w:rsidP="0060013B">
      <w:pPr>
        <w:spacing w:line="240" w:lineRule="auto"/>
        <w:jc w:val="center"/>
        <w:rPr>
          <w:rFonts w:ascii="PT Astra Serif" w:hAnsi="PT Astra Serif"/>
          <w:b/>
          <w:sz w:val="24"/>
          <w:szCs w:val="24"/>
        </w:rPr>
      </w:pPr>
    </w:p>
    <w:tbl>
      <w:tblPr>
        <w:tblStyle w:val="afb"/>
        <w:tblW w:w="0" w:type="auto"/>
        <w:tblLook w:val="01E0"/>
      </w:tblPr>
      <w:tblGrid>
        <w:gridCol w:w="796"/>
        <w:gridCol w:w="1715"/>
        <w:gridCol w:w="2077"/>
        <w:gridCol w:w="1684"/>
        <w:gridCol w:w="3300"/>
      </w:tblGrid>
      <w:tr w:rsidR="0060013B" w:rsidRPr="0060013B" w:rsidTr="00DB32CF">
        <w:tc>
          <w:tcPr>
            <w:tcW w:w="802" w:type="dxa"/>
            <w:vMerge w:val="restar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 П/П</w:t>
            </w:r>
          </w:p>
        </w:tc>
        <w:tc>
          <w:tcPr>
            <w:tcW w:w="1590" w:type="dxa"/>
            <w:vMerge w:val="restar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Наименование</w:t>
            </w:r>
          </w:p>
        </w:tc>
        <w:tc>
          <w:tcPr>
            <w:tcW w:w="2111" w:type="dxa"/>
            <w:vMerge w:val="restart"/>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Кол-во л.</w:t>
            </w:r>
          </w:p>
        </w:tc>
        <w:tc>
          <w:tcPr>
            <w:tcW w:w="5068" w:type="dxa"/>
            <w:gridSpan w:val="2"/>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 xml:space="preserve">Цена за </w:t>
            </w:r>
            <w:smartTag w:uri="urn:schemas-microsoft-com:office:smarttags" w:element="metricconverter">
              <w:smartTagPr>
                <w:attr w:name="ProductID" w:val="1 литр"/>
              </w:smartTagPr>
              <w:r w:rsidRPr="0060013B">
                <w:rPr>
                  <w:rFonts w:ascii="PT Astra Serif" w:hAnsi="PT Astra Serif"/>
                  <w:sz w:val="24"/>
                  <w:szCs w:val="24"/>
                </w:rPr>
                <w:t>1 литр</w:t>
              </w:r>
            </w:smartTag>
            <w:r w:rsidRPr="0060013B">
              <w:rPr>
                <w:rFonts w:ascii="PT Astra Serif" w:hAnsi="PT Astra Serif"/>
                <w:sz w:val="24"/>
                <w:szCs w:val="24"/>
              </w:rPr>
              <w:t xml:space="preserve"> топлива, рублей</w:t>
            </w:r>
          </w:p>
        </w:tc>
      </w:tr>
      <w:tr w:rsidR="0060013B" w:rsidRPr="0060013B" w:rsidTr="00DB32CF">
        <w:tc>
          <w:tcPr>
            <w:tcW w:w="802" w:type="dxa"/>
            <w:vMerge/>
          </w:tcPr>
          <w:p w:rsidR="0060013B" w:rsidRPr="0060013B" w:rsidRDefault="0060013B" w:rsidP="0060013B">
            <w:pPr>
              <w:spacing w:line="240" w:lineRule="auto"/>
              <w:jc w:val="center"/>
              <w:rPr>
                <w:rFonts w:ascii="PT Astra Serif" w:hAnsi="PT Astra Serif"/>
                <w:sz w:val="24"/>
                <w:szCs w:val="24"/>
              </w:rPr>
            </w:pPr>
          </w:p>
        </w:tc>
        <w:tc>
          <w:tcPr>
            <w:tcW w:w="1590" w:type="dxa"/>
            <w:vMerge/>
          </w:tcPr>
          <w:p w:rsidR="0060013B" w:rsidRPr="0060013B" w:rsidRDefault="0060013B" w:rsidP="0060013B">
            <w:pPr>
              <w:spacing w:line="240" w:lineRule="auto"/>
              <w:jc w:val="center"/>
              <w:rPr>
                <w:rFonts w:ascii="PT Astra Serif" w:hAnsi="PT Astra Serif"/>
                <w:sz w:val="24"/>
                <w:szCs w:val="24"/>
              </w:rPr>
            </w:pPr>
          </w:p>
        </w:tc>
        <w:tc>
          <w:tcPr>
            <w:tcW w:w="2111" w:type="dxa"/>
            <w:vMerge/>
          </w:tcPr>
          <w:p w:rsidR="0060013B" w:rsidRPr="0060013B" w:rsidRDefault="0060013B" w:rsidP="0060013B">
            <w:pPr>
              <w:spacing w:line="240" w:lineRule="auto"/>
              <w:jc w:val="center"/>
              <w:rPr>
                <w:rFonts w:ascii="PT Astra Serif" w:hAnsi="PT Astra Serif"/>
                <w:sz w:val="24"/>
                <w:szCs w:val="24"/>
              </w:rPr>
            </w:pPr>
          </w:p>
        </w:tc>
        <w:tc>
          <w:tcPr>
            <w:tcW w:w="1701" w:type="dxa"/>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Цифрами</w:t>
            </w:r>
          </w:p>
        </w:tc>
        <w:tc>
          <w:tcPr>
            <w:tcW w:w="3367" w:type="dxa"/>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Прописью</w:t>
            </w:r>
          </w:p>
        </w:tc>
      </w:tr>
      <w:tr w:rsidR="0060013B" w:rsidRPr="0060013B" w:rsidTr="00DB32CF">
        <w:tc>
          <w:tcPr>
            <w:tcW w:w="802" w:type="dxa"/>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1</w:t>
            </w:r>
          </w:p>
        </w:tc>
        <w:tc>
          <w:tcPr>
            <w:tcW w:w="1590" w:type="dxa"/>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АИ – 92 кл. 5</w:t>
            </w:r>
          </w:p>
        </w:tc>
        <w:tc>
          <w:tcPr>
            <w:tcW w:w="2111" w:type="dxa"/>
          </w:tcPr>
          <w:p w:rsidR="0060013B" w:rsidRPr="0060013B" w:rsidRDefault="0060013B" w:rsidP="0060013B">
            <w:pPr>
              <w:spacing w:line="240" w:lineRule="auto"/>
              <w:jc w:val="center"/>
              <w:rPr>
                <w:rFonts w:ascii="PT Astra Serif" w:hAnsi="PT Astra Serif"/>
                <w:sz w:val="24"/>
                <w:szCs w:val="24"/>
              </w:rPr>
            </w:pPr>
            <w:r w:rsidRPr="0060013B">
              <w:rPr>
                <w:rFonts w:ascii="PT Astra Serif" w:hAnsi="PT Astra Serif"/>
                <w:sz w:val="24"/>
                <w:szCs w:val="24"/>
              </w:rPr>
              <w:t>2 000,00</w:t>
            </w:r>
          </w:p>
        </w:tc>
        <w:tc>
          <w:tcPr>
            <w:tcW w:w="1701" w:type="dxa"/>
          </w:tcPr>
          <w:p w:rsidR="0060013B" w:rsidRPr="0060013B" w:rsidRDefault="0060013B" w:rsidP="0060013B">
            <w:pPr>
              <w:spacing w:line="240" w:lineRule="auto"/>
              <w:jc w:val="center"/>
              <w:rPr>
                <w:rFonts w:ascii="PT Astra Serif" w:hAnsi="PT Astra Serif"/>
                <w:color w:val="FF0000"/>
                <w:sz w:val="24"/>
                <w:szCs w:val="24"/>
              </w:rPr>
            </w:pPr>
          </w:p>
        </w:tc>
        <w:tc>
          <w:tcPr>
            <w:tcW w:w="3367" w:type="dxa"/>
          </w:tcPr>
          <w:p w:rsidR="0060013B" w:rsidRPr="0060013B" w:rsidRDefault="0060013B" w:rsidP="0060013B">
            <w:pPr>
              <w:spacing w:line="240" w:lineRule="auto"/>
              <w:jc w:val="center"/>
              <w:rPr>
                <w:rFonts w:ascii="PT Astra Serif" w:hAnsi="PT Astra Serif"/>
                <w:color w:val="FF0000"/>
                <w:sz w:val="24"/>
                <w:szCs w:val="24"/>
              </w:rPr>
            </w:pPr>
          </w:p>
        </w:tc>
      </w:tr>
    </w:tbl>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7"/>
        <w:gridCol w:w="5170"/>
      </w:tblGrid>
      <w:tr w:rsidR="0060013B" w:rsidRPr="0060013B" w:rsidTr="00DB32CF">
        <w:trPr>
          <w:trHeight w:val="2865"/>
        </w:trPr>
        <w:tc>
          <w:tcPr>
            <w:tcW w:w="4577" w:type="dxa"/>
          </w:tcPr>
          <w:p w:rsidR="0060013B" w:rsidRPr="0060013B" w:rsidRDefault="0060013B" w:rsidP="0060013B">
            <w:pPr>
              <w:spacing w:line="240" w:lineRule="auto"/>
              <w:jc w:val="center"/>
              <w:rPr>
                <w:rFonts w:ascii="PT Astra Serif" w:hAnsi="PT Astra Serif"/>
                <w:b/>
                <w:sz w:val="24"/>
                <w:szCs w:val="24"/>
              </w:rPr>
            </w:pPr>
            <w:r w:rsidRPr="0060013B">
              <w:rPr>
                <w:rFonts w:ascii="PT Astra Serif" w:hAnsi="PT Astra Serif"/>
                <w:b/>
                <w:sz w:val="24"/>
                <w:szCs w:val="24"/>
              </w:rPr>
              <w:t>Поставщик</w:t>
            </w: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rPr>
                <w:rFonts w:ascii="PT Astra Serif" w:hAnsi="PT Astra Serif"/>
                <w:sz w:val="24"/>
                <w:szCs w:val="24"/>
              </w:rPr>
            </w:pPr>
          </w:p>
          <w:p w:rsidR="0060013B" w:rsidRPr="0060013B" w:rsidRDefault="0060013B" w:rsidP="0060013B">
            <w:pPr>
              <w:spacing w:line="240" w:lineRule="auto"/>
              <w:ind w:right="34"/>
              <w:rPr>
                <w:rFonts w:ascii="PT Astra Serif" w:hAnsi="PT Astra Serif"/>
                <w:sz w:val="24"/>
                <w:szCs w:val="24"/>
              </w:rPr>
            </w:pPr>
            <w:r w:rsidRPr="0060013B">
              <w:rPr>
                <w:rFonts w:ascii="PT Astra Serif" w:hAnsi="PT Astra Serif"/>
                <w:b/>
                <w:sz w:val="24"/>
                <w:szCs w:val="24"/>
              </w:rPr>
              <w:t>________________</w:t>
            </w:r>
            <w:r w:rsidRPr="0060013B">
              <w:rPr>
                <w:rFonts w:ascii="PT Astra Serif" w:hAnsi="PT Astra Serif"/>
                <w:sz w:val="24"/>
                <w:szCs w:val="24"/>
              </w:rPr>
              <w:t>/_______________</w:t>
            </w:r>
          </w:p>
          <w:p w:rsidR="0060013B" w:rsidRPr="0060013B" w:rsidRDefault="0060013B" w:rsidP="0060013B">
            <w:pPr>
              <w:spacing w:line="240" w:lineRule="auto"/>
              <w:rPr>
                <w:rFonts w:ascii="PT Astra Serif" w:hAnsi="PT Astra Serif"/>
                <w:sz w:val="24"/>
                <w:szCs w:val="24"/>
              </w:rPr>
            </w:pPr>
            <w:r w:rsidRPr="0060013B">
              <w:rPr>
                <w:rFonts w:ascii="PT Astra Serif" w:hAnsi="PT Astra Serif"/>
                <w:sz w:val="24"/>
                <w:szCs w:val="24"/>
              </w:rPr>
              <w:tab/>
              <w:t>М.П.</w:t>
            </w:r>
          </w:p>
        </w:tc>
        <w:tc>
          <w:tcPr>
            <w:tcW w:w="5170" w:type="dxa"/>
          </w:tcPr>
          <w:p w:rsidR="0060013B" w:rsidRPr="0060013B" w:rsidRDefault="0060013B" w:rsidP="0060013B">
            <w:pPr>
              <w:spacing w:line="240" w:lineRule="auto"/>
              <w:ind w:firstLine="851"/>
              <w:jc w:val="center"/>
              <w:rPr>
                <w:rFonts w:ascii="PT Astra Serif" w:hAnsi="PT Astra Serif"/>
                <w:b/>
                <w:bCs/>
                <w:sz w:val="24"/>
                <w:szCs w:val="24"/>
              </w:rPr>
            </w:pPr>
            <w:r w:rsidRPr="0060013B">
              <w:rPr>
                <w:rFonts w:ascii="PT Astra Serif" w:hAnsi="PT Astra Serif"/>
                <w:b/>
                <w:bCs/>
                <w:sz w:val="24"/>
                <w:szCs w:val="24"/>
              </w:rPr>
              <w:t>Заказчик</w:t>
            </w:r>
          </w:p>
          <w:p w:rsidR="0060013B" w:rsidRPr="0060013B" w:rsidRDefault="0060013B" w:rsidP="0060013B">
            <w:pPr>
              <w:pStyle w:val="1"/>
              <w:spacing w:line="240" w:lineRule="auto"/>
              <w:rPr>
                <w:rFonts w:ascii="PT Astra Serif" w:hAnsi="PT Astra Serif"/>
                <w:b w:val="0"/>
                <w:bCs w:val="0"/>
                <w:szCs w:val="24"/>
              </w:rPr>
            </w:pPr>
          </w:p>
          <w:p w:rsidR="0060013B" w:rsidRPr="0060013B" w:rsidRDefault="0060013B" w:rsidP="0060013B">
            <w:pPr>
              <w:pStyle w:val="1"/>
              <w:spacing w:line="240" w:lineRule="auto"/>
              <w:jc w:val="left"/>
              <w:rPr>
                <w:rFonts w:ascii="PT Astra Serif" w:hAnsi="PT Astra Serif"/>
                <w:bCs w:val="0"/>
                <w:szCs w:val="24"/>
              </w:rPr>
            </w:pPr>
            <w:r w:rsidRPr="0060013B">
              <w:rPr>
                <w:rFonts w:ascii="PT Astra Serif" w:hAnsi="PT Astra Serif"/>
                <w:szCs w:val="24"/>
              </w:rPr>
              <w:t>ФКУ ДПО МУЦ УФСИН России по Республике Татарстан</w:t>
            </w:r>
          </w:p>
          <w:p w:rsidR="0060013B" w:rsidRPr="0060013B" w:rsidRDefault="0060013B" w:rsidP="0060013B">
            <w:pPr>
              <w:spacing w:line="240" w:lineRule="auto"/>
              <w:ind w:right="34"/>
              <w:rPr>
                <w:rFonts w:ascii="PT Astra Serif" w:hAnsi="PT Astra Serif"/>
                <w:sz w:val="24"/>
                <w:szCs w:val="24"/>
              </w:rPr>
            </w:pPr>
          </w:p>
          <w:p w:rsidR="0060013B" w:rsidRPr="0060013B" w:rsidRDefault="0060013B" w:rsidP="0060013B">
            <w:pPr>
              <w:spacing w:line="240" w:lineRule="auto"/>
              <w:ind w:right="34"/>
              <w:rPr>
                <w:rFonts w:ascii="PT Astra Serif" w:hAnsi="PT Astra Serif"/>
                <w:sz w:val="24"/>
                <w:szCs w:val="24"/>
              </w:rPr>
            </w:pPr>
          </w:p>
          <w:p w:rsidR="0060013B" w:rsidRPr="0060013B" w:rsidRDefault="0060013B" w:rsidP="0060013B">
            <w:pPr>
              <w:spacing w:line="240" w:lineRule="auto"/>
              <w:ind w:right="34"/>
              <w:rPr>
                <w:rFonts w:ascii="PT Astra Serif" w:hAnsi="PT Astra Serif"/>
                <w:sz w:val="24"/>
                <w:szCs w:val="24"/>
              </w:rPr>
            </w:pPr>
          </w:p>
          <w:p w:rsidR="0060013B" w:rsidRPr="0060013B" w:rsidRDefault="0060013B" w:rsidP="0060013B">
            <w:pPr>
              <w:spacing w:line="240" w:lineRule="auto"/>
              <w:ind w:right="34"/>
              <w:jc w:val="center"/>
              <w:rPr>
                <w:rFonts w:ascii="PT Astra Serif" w:hAnsi="PT Astra Serif"/>
                <w:sz w:val="24"/>
                <w:szCs w:val="24"/>
              </w:rPr>
            </w:pPr>
            <w:r w:rsidRPr="0060013B">
              <w:rPr>
                <w:rFonts w:ascii="PT Astra Serif" w:hAnsi="PT Astra Serif"/>
                <w:b/>
                <w:sz w:val="24"/>
                <w:szCs w:val="24"/>
              </w:rPr>
              <w:t xml:space="preserve">________________________ </w:t>
            </w:r>
            <w:r w:rsidRPr="0060013B">
              <w:rPr>
                <w:rFonts w:ascii="PT Astra Serif" w:hAnsi="PT Astra Serif"/>
                <w:sz w:val="24"/>
                <w:szCs w:val="24"/>
              </w:rPr>
              <w:t>Р.К. Бариев</w:t>
            </w:r>
          </w:p>
          <w:p w:rsidR="0060013B" w:rsidRPr="0060013B" w:rsidRDefault="0060013B" w:rsidP="0060013B">
            <w:pPr>
              <w:spacing w:line="240" w:lineRule="auto"/>
              <w:rPr>
                <w:rFonts w:ascii="PT Astra Serif" w:hAnsi="PT Astra Serif"/>
                <w:sz w:val="24"/>
                <w:szCs w:val="24"/>
              </w:rPr>
            </w:pPr>
            <w:r w:rsidRPr="0060013B">
              <w:rPr>
                <w:rFonts w:ascii="PT Astra Serif" w:hAnsi="PT Astra Serif"/>
                <w:sz w:val="24"/>
                <w:szCs w:val="24"/>
              </w:rPr>
              <w:tab/>
              <w:t>М.П.</w:t>
            </w:r>
          </w:p>
        </w:tc>
      </w:tr>
    </w:tbl>
    <w:p w:rsidR="0060013B" w:rsidRPr="0060013B" w:rsidRDefault="0060013B" w:rsidP="0060013B">
      <w:pPr>
        <w:spacing w:line="240" w:lineRule="auto"/>
        <w:rPr>
          <w:rFonts w:ascii="PT Astra Serif" w:hAnsi="PT Astra Serif"/>
          <w:sz w:val="24"/>
          <w:szCs w:val="24"/>
        </w:rPr>
      </w:pPr>
    </w:p>
    <w:p w:rsidR="00D125FD" w:rsidRPr="0060013B" w:rsidRDefault="00D125FD" w:rsidP="0060013B">
      <w:pPr>
        <w:tabs>
          <w:tab w:val="left" w:pos="567"/>
        </w:tabs>
        <w:spacing w:before="0" w:after="0" w:line="240" w:lineRule="auto"/>
        <w:ind w:firstLine="567"/>
        <w:jc w:val="center"/>
        <w:rPr>
          <w:rFonts w:ascii="PT Astra Serif" w:hAnsi="PT Astra Serif"/>
          <w:sz w:val="24"/>
          <w:szCs w:val="24"/>
        </w:rPr>
      </w:pPr>
    </w:p>
    <w:sectPr w:rsidR="00D125FD" w:rsidRPr="0060013B" w:rsidSect="006B2BE6">
      <w:headerReference w:type="default" r:id="rId13"/>
      <w:footerReference w:type="default" r:id="rId14"/>
      <w:footerReference w:type="first" r:id="rId15"/>
      <w:footnotePr>
        <w:numRestart w:val="eachSect"/>
      </w:footnotePr>
      <w:pgSz w:w="11907" w:h="16839" w:code="9"/>
      <w:pgMar w:top="993" w:right="850" w:bottom="851"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17B" w:rsidRDefault="00B1517B">
      <w:r>
        <w:separator/>
      </w:r>
    </w:p>
  </w:endnote>
  <w:endnote w:type="continuationSeparator" w:id="1">
    <w:p w:rsidR="00B1517B" w:rsidRDefault="00B151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T*m*s*N*w*R*m*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9E77A4">
      <w:fldChar w:fldCharType="begin"/>
    </w:r>
    <w:r>
      <w:instrText xml:space="preserve"> PAGE \* MERGEFORMAT </w:instrText>
    </w:r>
    <w:r w:rsidR="009E77A4">
      <w:fldChar w:fldCharType="separate"/>
    </w:r>
    <w:r w:rsidR="00041A09">
      <w:rPr>
        <w:noProof/>
      </w:rPr>
      <w:t>10</w:t>
    </w:r>
    <w:r w:rsidR="009E77A4">
      <w:rPr>
        <w:noProof/>
      </w:rPr>
      <w:fldChar w:fldCharType="end"/>
    </w:r>
    <w:r>
      <w:t xml:space="preserve"> из </w:t>
    </w:r>
    <w:r w:rsidR="009E77A4">
      <w:fldChar w:fldCharType="begin"/>
    </w:r>
    <w:r w:rsidR="000E3C0D">
      <w:instrText xml:space="preserve"> SECTIONPAGES </w:instrText>
    </w:r>
    <w:r w:rsidR="009E77A4">
      <w:fldChar w:fldCharType="separate"/>
    </w:r>
    <w:r w:rsidR="00041A09">
      <w:rPr>
        <w:noProof/>
      </w:rPr>
      <w:t>11</w:t>
    </w:r>
    <w:r w:rsidR="009E77A4">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9E77A4">
      <w:fldChar w:fldCharType="begin"/>
    </w:r>
    <w:r>
      <w:instrText xml:space="preserve"> PAGE \* MERGEFORMAT </w:instrText>
    </w:r>
    <w:r w:rsidR="009E77A4">
      <w:fldChar w:fldCharType="separate"/>
    </w:r>
    <w:r w:rsidR="00DD1073">
      <w:rPr>
        <w:noProof/>
      </w:rPr>
      <w:t>1</w:t>
    </w:r>
    <w:r w:rsidR="009E77A4">
      <w:rPr>
        <w:noProof/>
      </w:rPr>
      <w:fldChar w:fldCharType="end"/>
    </w:r>
    <w:r>
      <w:t xml:space="preserve"> из </w:t>
    </w:r>
    <w:r w:rsidR="009E77A4">
      <w:fldChar w:fldCharType="begin"/>
    </w:r>
    <w:r w:rsidR="000E3C0D">
      <w:instrText xml:space="preserve"> SECTIONPAGES </w:instrText>
    </w:r>
    <w:r w:rsidR="009E77A4">
      <w:fldChar w:fldCharType="separate"/>
    </w:r>
    <w:r w:rsidR="00DD1073">
      <w:rPr>
        <w:noProof/>
      </w:rPr>
      <w:t>11</w:t>
    </w:r>
    <w:r w:rsidR="009E77A4">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17B" w:rsidRDefault="00B1517B">
      <w:pPr>
        <w:spacing w:after="0" w:line="240" w:lineRule="auto"/>
      </w:pPr>
      <w:r>
        <w:separator/>
      </w:r>
    </w:p>
  </w:footnote>
  <w:footnote w:type="continuationSeparator" w:id="1">
    <w:p w:rsidR="00B1517B" w:rsidRDefault="00B151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c"/>
    </w:pPr>
    <w:bookmarkStart w:id="15" w:name="_docEnd_2"/>
    <w:bookmarkEnd w:id="15"/>
    <w:r>
      <w:t>Спецификация товара</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13D624A4"/>
    <w:multiLevelType w:val="multilevel"/>
    <w:tmpl w:val="983A8256"/>
    <w:lvl w:ilvl="0">
      <w:start w:val="5"/>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4B4D2B"/>
    <w:multiLevelType w:val="multilevel"/>
    <w:tmpl w:val="4E2AF1F8"/>
    <w:lvl w:ilvl="0">
      <w:start w:val="11"/>
      <w:numFmt w:val="decimal"/>
      <w:lvlText w:val="%1."/>
      <w:lvlJc w:val="left"/>
      <w:pPr>
        <w:ind w:left="720" w:hanging="360"/>
      </w:pPr>
      <w:rPr>
        <w:rFonts w:hint="default"/>
      </w:rPr>
    </w:lvl>
    <w:lvl w:ilvl="1">
      <w:start w:val="1"/>
      <w:numFmt w:val="decimal"/>
      <w:isLgl/>
      <w:lvlText w:val="%1.%2."/>
      <w:lvlJc w:val="left"/>
      <w:pPr>
        <w:ind w:left="962" w:hanging="48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abstractNum w:abstractNumId="13">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4">
    <w:nsid w:val="5CE04BE2"/>
    <w:multiLevelType w:val="hybridMultilevel"/>
    <w:tmpl w:val="404882EE"/>
    <w:lvl w:ilvl="0" w:tplc="1EA88AFA">
      <w:start w:val="1"/>
      <w:numFmt w:val="decimal"/>
      <w:lvlText w:val="%1."/>
      <w:lvlJc w:val="left"/>
      <w:pPr>
        <w:ind w:left="1422" w:hanging="855"/>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C80286B"/>
    <w:multiLevelType w:val="multilevel"/>
    <w:tmpl w:val="A5AC30F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76F3957"/>
    <w:multiLevelType w:val="hybridMultilevel"/>
    <w:tmpl w:val="624C8DE2"/>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4"/>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14"/>
  </w:num>
  <w:num w:numId="7">
    <w:abstractNumId w:val="11"/>
  </w:num>
  <w:num w:numId="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Sect"/>
    <w:footnote w:id="0"/>
    <w:footnote w:id="1"/>
  </w:footnotePr>
  <w:endnotePr>
    <w:endnote w:id="0"/>
    <w:endnote w:id="1"/>
  </w:endnotePr>
  <w:compat/>
  <w:rsids>
    <w:rsidRoot w:val="00D125FD"/>
    <w:rsid w:val="00030434"/>
    <w:rsid w:val="00035ABE"/>
    <w:rsid w:val="0004049C"/>
    <w:rsid w:val="00041A09"/>
    <w:rsid w:val="000466BB"/>
    <w:rsid w:val="00063211"/>
    <w:rsid w:val="0007590C"/>
    <w:rsid w:val="00076C0E"/>
    <w:rsid w:val="00082EDB"/>
    <w:rsid w:val="00085F79"/>
    <w:rsid w:val="00086704"/>
    <w:rsid w:val="000949DE"/>
    <w:rsid w:val="000B7B09"/>
    <w:rsid w:val="000C024F"/>
    <w:rsid w:val="000C1C7C"/>
    <w:rsid w:val="000C286C"/>
    <w:rsid w:val="000D7E99"/>
    <w:rsid w:val="000E3C0D"/>
    <w:rsid w:val="000F3C02"/>
    <w:rsid w:val="000F460E"/>
    <w:rsid w:val="000F4F89"/>
    <w:rsid w:val="0010548D"/>
    <w:rsid w:val="00107707"/>
    <w:rsid w:val="00112D63"/>
    <w:rsid w:val="001147A1"/>
    <w:rsid w:val="00116684"/>
    <w:rsid w:val="00120113"/>
    <w:rsid w:val="00121B26"/>
    <w:rsid w:val="001301C2"/>
    <w:rsid w:val="00131AB1"/>
    <w:rsid w:val="00131BB7"/>
    <w:rsid w:val="00131CC0"/>
    <w:rsid w:val="00133643"/>
    <w:rsid w:val="00142597"/>
    <w:rsid w:val="00143625"/>
    <w:rsid w:val="001524E0"/>
    <w:rsid w:val="00152B67"/>
    <w:rsid w:val="001603B7"/>
    <w:rsid w:val="00165B97"/>
    <w:rsid w:val="001677FF"/>
    <w:rsid w:val="0018235F"/>
    <w:rsid w:val="001852BE"/>
    <w:rsid w:val="001A26EA"/>
    <w:rsid w:val="001C26C8"/>
    <w:rsid w:val="001D5953"/>
    <w:rsid w:val="001F6AE7"/>
    <w:rsid w:val="00200C9A"/>
    <w:rsid w:val="00206B75"/>
    <w:rsid w:val="00220BE2"/>
    <w:rsid w:val="00224F43"/>
    <w:rsid w:val="00226CBE"/>
    <w:rsid w:val="0023394B"/>
    <w:rsid w:val="00251A94"/>
    <w:rsid w:val="002562D5"/>
    <w:rsid w:val="00262EBC"/>
    <w:rsid w:val="00272DD6"/>
    <w:rsid w:val="00294A45"/>
    <w:rsid w:val="00297CF9"/>
    <w:rsid w:val="002A1694"/>
    <w:rsid w:val="002B29E8"/>
    <w:rsid w:val="002B502C"/>
    <w:rsid w:val="002B688D"/>
    <w:rsid w:val="002C05B7"/>
    <w:rsid w:val="002D0792"/>
    <w:rsid w:val="002D0A2C"/>
    <w:rsid w:val="002D1541"/>
    <w:rsid w:val="002D41BB"/>
    <w:rsid w:val="002E2BCE"/>
    <w:rsid w:val="002E4FF4"/>
    <w:rsid w:val="002E56F3"/>
    <w:rsid w:val="002E6317"/>
    <w:rsid w:val="002F4BB7"/>
    <w:rsid w:val="003041AD"/>
    <w:rsid w:val="00306A84"/>
    <w:rsid w:val="00315A19"/>
    <w:rsid w:val="00324DBF"/>
    <w:rsid w:val="00333F4B"/>
    <w:rsid w:val="00335FE2"/>
    <w:rsid w:val="00336005"/>
    <w:rsid w:val="00336A1D"/>
    <w:rsid w:val="00341FD6"/>
    <w:rsid w:val="00353CAC"/>
    <w:rsid w:val="00362F87"/>
    <w:rsid w:val="0036568E"/>
    <w:rsid w:val="0036754A"/>
    <w:rsid w:val="0037310C"/>
    <w:rsid w:val="003C579D"/>
    <w:rsid w:val="003D0927"/>
    <w:rsid w:val="003E24EB"/>
    <w:rsid w:val="003F0B71"/>
    <w:rsid w:val="00412145"/>
    <w:rsid w:val="0043664A"/>
    <w:rsid w:val="00437CE9"/>
    <w:rsid w:val="00447ACC"/>
    <w:rsid w:val="00474674"/>
    <w:rsid w:val="00484124"/>
    <w:rsid w:val="00486654"/>
    <w:rsid w:val="0048794A"/>
    <w:rsid w:val="00497A2E"/>
    <w:rsid w:val="004A0AA2"/>
    <w:rsid w:val="004A2822"/>
    <w:rsid w:val="004A5A55"/>
    <w:rsid w:val="004B0F3D"/>
    <w:rsid w:val="004B6C09"/>
    <w:rsid w:val="004C0277"/>
    <w:rsid w:val="004D38E9"/>
    <w:rsid w:val="004D5639"/>
    <w:rsid w:val="005055D9"/>
    <w:rsid w:val="00510998"/>
    <w:rsid w:val="0052476E"/>
    <w:rsid w:val="0052774B"/>
    <w:rsid w:val="00530C2C"/>
    <w:rsid w:val="00536FEC"/>
    <w:rsid w:val="0054101E"/>
    <w:rsid w:val="00546B9E"/>
    <w:rsid w:val="00553E55"/>
    <w:rsid w:val="005636D4"/>
    <w:rsid w:val="00566403"/>
    <w:rsid w:val="005872D7"/>
    <w:rsid w:val="00590D9E"/>
    <w:rsid w:val="00591916"/>
    <w:rsid w:val="00591E4E"/>
    <w:rsid w:val="005A1814"/>
    <w:rsid w:val="005A73BC"/>
    <w:rsid w:val="005C0CA4"/>
    <w:rsid w:val="005D07A0"/>
    <w:rsid w:val="005E0B26"/>
    <w:rsid w:val="005F2FAB"/>
    <w:rsid w:val="005F5A04"/>
    <w:rsid w:val="0060013B"/>
    <w:rsid w:val="00602FA7"/>
    <w:rsid w:val="00621E24"/>
    <w:rsid w:val="00630C76"/>
    <w:rsid w:val="006311B0"/>
    <w:rsid w:val="00636A3C"/>
    <w:rsid w:val="006437FA"/>
    <w:rsid w:val="00643D6B"/>
    <w:rsid w:val="00652E82"/>
    <w:rsid w:val="00653C72"/>
    <w:rsid w:val="00655CE4"/>
    <w:rsid w:val="00670811"/>
    <w:rsid w:val="00671737"/>
    <w:rsid w:val="006739F4"/>
    <w:rsid w:val="00684313"/>
    <w:rsid w:val="00687995"/>
    <w:rsid w:val="006A16CD"/>
    <w:rsid w:val="006B2BE6"/>
    <w:rsid w:val="006E5899"/>
    <w:rsid w:val="006F4388"/>
    <w:rsid w:val="00701E3F"/>
    <w:rsid w:val="007046EB"/>
    <w:rsid w:val="00706B79"/>
    <w:rsid w:val="00707211"/>
    <w:rsid w:val="00707928"/>
    <w:rsid w:val="00713286"/>
    <w:rsid w:val="00716E42"/>
    <w:rsid w:val="00723E0D"/>
    <w:rsid w:val="007250C8"/>
    <w:rsid w:val="00725159"/>
    <w:rsid w:val="007311C5"/>
    <w:rsid w:val="007347A7"/>
    <w:rsid w:val="00743A8D"/>
    <w:rsid w:val="00743D94"/>
    <w:rsid w:val="007569FB"/>
    <w:rsid w:val="00772632"/>
    <w:rsid w:val="007773C6"/>
    <w:rsid w:val="0078128F"/>
    <w:rsid w:val="0078171C"/>
    <w:rsid w:val="00781F92"/>
    <w:rsid w:val="007A035B"/>
    <w:rsid w:val="007A0ED9"/>
    <w:rsid w:val="007A7CE1"/>
    <w:rsid w:val="007B1C3D"/>
    <w:rsid w:val="007C398F"/>
    <w:rsid w:val="007C4694"/>
    <w:rsid w:val="007C6609"/>
    <w:rsid w:val="007F720C"/>
    <w:rsid w:val="008025A5"/>
    <w:rsid w:val="00802A43"/>
    <w:rsid w:val="0080402D"/>
    <w:rsid w:val="0080426A"/>
    <w:rsid w:val="0081211E"/>
    <w:rsid w:val="00812738"/>
    <w:rsid w:val="0081544D"/>
    <w:rsid w:val="00823EB4"/>
    <w:rsid w:val="008251F7"/>
    <w:rsid w:val="00834D3F"/>
    <w:rsid w:val="00846260"/>
    <w:rsid w:val="00850A90"/>
    <w:rsid w:val="00851016"/>
    <w:rsid w:val="008575CF"/>
    <w:rsid w:val="0086114E"/>
    <w:rsid w:val="00864218"/>
    <w:rsid w:val="00871809"/>
    <w:rsid w:val="008825CC"/>
    <w:rsid w:val="00891E8D"/>
    <w:rsid w:val="008A0482"/>
    <w:rsid w:val="008C3602"/>
    <w:rsid w:val="008F12F1"/>
    <w:rsid w:val="008F152D"/>
    <w:rsid w:val="00900770"/>
    <w:rsid w:val="00905492"/>
    <w:rsid w:val="009133BC"/>
    <w:rsid w:val="009274F3"/>
    <w:rsid w:val="00937221"/>
    <w:rsid w:val="00951993"/>
    <w:rsid w:val="00951BC3"/>
    <w:rsid w:val="00971EB9"/>
    <w:rsid w:val="009727EA"/>
    <w:rsid w:val="00975150"/>
    <w:rsid w:val="00985E82"/>
    <w:rsid w:val="00997141"/>
    <w:rsid w:val="009B0BB0"/>
    <w:rsid w:val="009B1F0D"/>
    <w:rsid w:val="009B6737"/>
    <w:rsid w:val="009D1776"/>
    <w:rsid w:val="009D70BE"/>
    <w:rsid w:val="009E77A4"/>
    <w:rsid w:val="00A13724"/>
    <w:rsid w:val="00A22FB1"/>
    <w:rsid w:val="00A3157A"/>
    <w:rsid w:val="00A35201"/>
    <w:rsid w:val="00A36875"/>
    <w:rsid w:val="00A37A78"/>
    <w:rsid w:val="00A533F0"/>
    <w:rsid w:val="00A628E6"/>
    <w:rsid w:val="00A727B0"/>
    <w:rsid w:val="00A736D5"/>
    <w:rsid w:val="00A76E23"/>
    <w:rsid w:val="00A81BBE"/>
    <w:rsid w:val="00A90223"/>
    <w:rsid w:val="00A914C8"/>
    <w:rsid w:val="00AA7DF2"/>
    <w:rsid w:val="00AB05B9"/>
    <w:rsid w:val="00AC17C4"/>
    <w:rsid w:val="00AE1B57"/>
    <w:rsid w:val="00AF7E3B"/>
    <w:rsid w:val="00B0224E"/>
    <w:rsid w:val="00B14C74"/>
    <w:rsid w:val="00B1517B"/>
    <w:rsid w:val="00B2044A"/>
    <w:rsid w:val="00B473CE"/>
    <w:rsid w:val="00B54B6A"/>
    <w:rsid w:val="00B56A31"/>
    <w:rsid w:val="00B70856"/>
    <w:rsid w:val="00B86256"/>
    <w:rsid w:val="00BA3714"/>
    <w:rsid w:val="00BA78AA"/>
    <w:rsid w:val="00BB0CDA"/>
    <w:rsid w:val="00BC1310"/>
    <w:rsid w:val="00BC55AA"/>
    <w:rsid w:val="00BC78E3"/>
    <w:rsid w:val="00BD4377"/>
    <w:rsid w:val="00C16ECA"/>
    <w:rsid w:val="00C20F4E"/>
    <w:rsid w:val="00C23BDA"/>
    <w:rsid w:val="00C3251C"/>
    <w:rsid w:val="00C470A2"/>
    <w:rsid w:val="00C614B4"/>
    <w:rsid w:val="00C86652"/>
    <w:rsid w:val="00C942CD"/>
    <w:rsid w:val="00CA15AD"/>
    <w:rsid w:val="00CA4350"/>
    <w:rsid w:val="00CA4D8C"/>
    <w:rsid w:val="00CB2DF9"/>
    <w:rsid w:val="00CD4EA1"/>
    <w:rsid w:val="00CD52F6"/>
    <w:rsid w:val="00CD72D3"/>
    <w:rsid w:val="00CE2627"/>
    <w:rsid w:val="00CE6D44"/>
    <w:rsid w:val="00D016D3"/>
    <w:rsid w:val="00D058E6"/>
    <w:rsid w:val="00D125FD"/>
    <w:rsid w:val="00D12AA6"/>
    <w:rsid w:val="00D25B84"/>
    <w:rsid w:val="00D376F8"/>
    <w:rsid w:val="00D464D4"/>
    <w:rsid w:val="00D56C8B"/>
    <w:rsid w:val="00D677A7"/>
    <w:rsid w:val="00D74BA9"/>
    <w:rsid w:val="00D768DF"/>
    <w:rsid w:val="00D85A43"/>
    <w:rsid w:val="00D91F48"/>
    <w:rsid w:val="00DA66AA"/>
    <w:rsid w:val="00DB36FA"/>
    <w:rsid w:val="00DC63C6"/>
    <w:rsid w:val="00DD1073"/>
    <w:rsid w:val="00DE16F8"/>
    <w:rsid w:val="00DF5ED4"/>
    <w:rsid w:val="00DF6B92"/>
    <w:rsid w:val="00E00BA4"/>
    <w:rsid w:val="00E03991"/>
    <w:rsid w:val="00E15D08"/>
    <w:rsid w:val="00E176ED"/>
    <w:rsid w:val="00E24537"/>
    <w:rsid w:val="00E30228"/>
    <w:rsid w:val="00E34557"/>
    <w:rsid w:val="00E5335A"/>
    <w:rsid w:val="00E57368"/>
    <w:rsid w:val="00E603DD"/>
    <w:rsid w:val="00E61790"/>
    <w:rsid w:val="00E6389B"/>
    <w:rsid w:val="00E64453"/>
    <w:rsid w:val="00E737F7"/>
    <w:rsid w:val="00E801EA"/>
    <w:rsid w:val="00E84555"/>
    <w:rsid w:val="00EA064D"/>
    <w:rsid w:val="00EA4406"/>
    <w:rsid w:val="00EA6F5E"/>
    <w:rsid w:val="00EB4F38"/>
    <w:rsid w:val="00ED6926"/>
    <w:rsid w:val="00ED70E8"/>
    <w:rsid w:val="00EF67F3"/>
    <w:rsid w:val="00F122E0"/>
    <w:rsid w:val="00F179BA"/>
    <w:rsid w:val="00F262F8"/>
    <w:rsid w:val="00F26FA7"/>
    <w:rsid w:val="00F353BF"/>
    <w:rsid w:val="00F617CB"/>
    <w:rsid w:val="00F65D3F"/>
    <w:rsid w:val="00F674DB"/>
    <w:rsid w:val="00F71224"/>
    <w:rsid w:val="00F73FBA"/>
    <w:rsid w:val="00F75476"/>
    <w:rsid w:val="00F90C4B"/>
    <w:rsid w:val="00F90D4A"/>
    <w:rsid w:val="00F9320D"/>
    <w:rsid w:val="00F94FB7"/>
    <w:rsid w:val="00FA03B6"/>
    <w:rsid w:val="00FA6589"/>
    <w:rsid w:val="00FB080B"/>
    <w:rsid w:val="00FB2190"/>
    <w:rsid w:val="00FB36FC"/>
    <w:rsid w:val="00FB77D0"/>
    <w:rsid w:val="00FC0145"/>
    <w:rsid w:val="00FC7C07"/>
    <w:rsid w:val="00FE1FD5"/>
    <w:rsid w:val="00FE4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caption" w:semiHidden="0" w:uiPriority="35" w:unhideWhenUsed="0" w:qFormat="1"/>
    <w:lsdException w:name="footnote reference" w:semiHidden="0" w:uiPriority="0"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 w:val="20"/>
      <w:szCs w:val="26"/>
    </w:rPr>
  </w:style>
  <w:style w:type="paragraph" w:styleId="3">
    <w:name w:val="heading 3"/>
    <w:basedOn w:val="a"/>
    <w:next w:val="a"/>
    <w:link w:val="30"/>
    <w:uiPriority w:val="9"/>
    <w:qFormat/>
    <w:rsid w:val="002C64AF"/>
    <w:pPr>
      <w:numPr>
        <w:ilvl w:val="2"/>
        <w:numId w:val="1"/>
      </w:numPr>
      <w:outlineLvl w:val="2"/>
    </w:pPr>
    <w:rPr>
      <w:bCs/>
      <w:sz w:val="20"/>
      <w:szCs w:val="20"/>
    </w:rPr>
  </w:style>
  <w:style w:type="paragraph" w:styleId="4">
    <w:name w:val="heading 4"/>
    <w:basedOn w:val="a"/>
    <w:next w:val="a"/>
    <w:link w:val="40"/>
    <w:uiPriority w:val="9"/>
    <w:qFormat/>
    <w:rsid w:val="002C64AF"/>
    <w:pPr>
      <w:numPr>
        <w:ilvl w:val="3"/>
        <w:numId w:val="1"/>
      </w:numPr>
      <w:outlineLvl w:val="3"/>
    </w:pPr>
    <w:rPr>
      <w:bCs/>
      <w:iCs/>
      <w:sz w:val="20"/>
      <w:szCs w:val="20"/>
    </w:rPr>
  </w:style>
  <w:style w:type="paragraph" w:styleId="5">
    <w:name w:val="heading 5"/>
    <w:basedOn w:val="a"/>
    <w:next w:val="a"/>
    <w:link w:val="50"/>
    <w:uiPriority w:val="9"/>
    <w:qFormat/>
    <w:rsid w:val="002C64AF"/>
    <w:pPr>
      <w:keepNext/>
      <w:keepLines/>
      <w:numPr>
        <w:ilvl w:val="4"/>
        <w:numId w:val="1"/>
      </w:numPr>
      <w:spacing w:before="200" w:after="0"/>
      <w:outlineLvl w:val="4"/>
    </w:pPr>
    <w:rPr>
      <w:sz w:val="20"/>
      <w:szCs w:val="20"/>
    </w:r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sz w:val="20"/>
      <w:szCs w:val="2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sz w:val="20"/>
      <w:szCs w:val="2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 w:val="20"/>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customStyle="1" w:styleId="11">
    <w:name w:val="Название1"/>
    <w:aliases w:val="Текст сноски Знак"/>
    <w:basedOn w:val="a"/>
    <w:next w:val="a"/>
    <w:link w:val="a4"/>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4">
    <w:name w:val="Название Знак"/>
    <w:aliases w:val="Текст сноски Знак Знак"/>
    <w:link w:val="11"/>
    <w:uiPriority w:val="10"/>
    <w:rsid w:val="00222923"/>
    <w:rPr>
      <w:rFonts w:ascii="Times New Roman" w:hAnsi="Times New Roman"/>
      <w:b/>
      <w:spacing w:val="5"/>
      <w:kern w:val="28"/>
      <w:sz w:val="28"/>
      <w:szCs w:val="52"/>
    </w:rPr>
  </w:style>
  <w:style w:type="paragraph" w:styleId="a5">
    <w:name w:val="Subtitle"/>
    <w:basedOn w:val="a"/>
    <w:next w:val="a"/>
    <w:link w:val="a6"/>
    <w:uiPriority w:val="11"/>
    <w:qFormat/>
    <w:rsid w:val="0098229F"/>
    <w:pPr>
      <w:numPr>
        <w:ilvl w:val="1"/>
      </w:numPr>
      <w:ind w:firstLine="482"/>
    </w:pPr>
    <w:rPr>
      <w:i/>
      <w:iCs/>
      <w:color w:val="4F81BD"/>
      <w:spacing w:val="15"/>
      <w:sz w:val="24"/>
      <w:szCs w:val="24"/>
    </w:rPr>
  </w:style>
  <w:style w:type="character" w:customStyle="1" w:styleId="a6">
    <w:name w:val="Подзаголовок Знак"/>
    <w:link w:val="a5"/>
    <w:uiPriority w:val="11"/>
    <w:rsid w:val="0098229F"/>
    <w:rPr>
      <w:i/>
      <w:iCs/>
      <w:color w:val="4F81BD"/>
      <w:spacing w:val="15"/>
      <w:sz w:val="24"/>
      <w:szCs w:val="24"/>
    </w:rPr>
  </w:style>
  <w:style w:type="character" w:styleId="a7">
    <w:name w:val="Strong"/>
    <w:uiPriority w:val="22"/>
    <w:qFormat/>
    <w:rsid w:val="0098229F"/>
    <w:rPr>
      <w:b/>
      <w:bCs/>
    </w:rPr>
  </w:style>
  <w:style w:type="character" w:styleId="a8">
    <w:name w:val="Emphasis"/>
    <w:uiPriority w:val="20"/>
    <w:qFormat/>
    <w:rsid w:val="0098229F"/>
    <w:rPr>
      <w:i/>
      <w:iCs/>
    </w:rPr>
  </w:style>
  <w:style w:type="paragraph" w:customStyle="1" w:styleId="12">
    <w:name w:val="Без интервала1"/>
    <w:uiPriority w:val="1"/>
    <w:qFormat/>
    <w:rsid w:val="0098229F"/>
    <w:rPr>
      <w:sz w:val="22"/>
      <w:szCs w:val="22"/>
    </w:rPr>
  </w:style>
  <w:style w:type="paragraph" w:customStyle="1" w:styleId="13">
    <w:name w:val="Абзац списка1"/>
    <w:basedOn w:val="a"/>
    <w:uiPriority w:val="34"/>
    <w:qFormat/>
    <w:rsid w:val="0098229F"/>
    <w:pPr>
      <w:contextualSpacing/>
      <w:jc w:val="left"/>
    </w:pPr>
  </w:style>
  <w:style w:type="paragraph" w:customStyle="1" w:styleId="21">
    <w:name w:val="Цитата 21"/>
    <w:basedOn w:val="a"/>
    <w:next w:val="a"/>
    <w:uiPriority w:val="29"/>
    <w:qFormat/>
    <w:rsid w:val="0098229F"/>
    <w:pPr>
      <w:pBdr>
        <w:left w:val="single" w:sz="24" w:space="10" w:color="999999"/>
      </w:pBdr>
      <w:spacing w:after="0"/>
      <w:ind w:left="964" w:firstLine="0"/>
    </w:pPr>
    <w:rPr>
      <w:i/>
      <w:iCs/>
      <w:color w:val="000000"/>
      <w:sz w:val="20"/>
      <w:szCs w:val="2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customStyle="1" w:styleId="14">
    <w:name w:val="Выделенная цитата1"/>
    <w:basedOn w:val="a"/>
    <w:next w:val="a"/>
    <w:link w:val="a9"/>
    <w:uiPriority w:val="30"/>
    <w:qFormat/>
    <w:rsid w:val="0098229F"/>
    <w:pPr>
      <w:pBdr>
        <w:bottom w:val="single" w:sz="4" w:space="4" w:color="4F81BD"/>
      </w:pBdr>
      <w:spacing w:before="200" w:after="0"/>
      <w:ind w:left="936" w:right="936"/>
    </w:pPr>
    <w:rPr>
      <w:b/>
      <w:bCs/>
      <w:i/>
      <w:iCs/>
      <w:color w:val="4F81BD"/>
      <w:sz w:val="20"/>
      <w:szCs w:val="20"/>
    </w:rPr>
  </w:style>
  <w:style w:type="character" w:customStyle="1" w:styleId="a9">
    <w:name w:val="Выделенная цитата Знак"/>
    <w:link w:val="14"/>
    <w:uiPriority w:val="30"/>
    <w:rsid w:val="0098229F"/>
    <w:rPr>
      <w:b/>
      <w:bCs/>
      <w:i/>
      <w:iCs/>
      <w:color w:val="4F81BD"/>
    </w:rPr>
  </w:style>
  <w:style w:type="character" w:customStyle="1" w:styleId="15">
    <w:name w:val="Слабое выделение1"/>
    <w:uiPriority w:val="19"/>
    <w:qFormat/>
    <w:rsid w:val="0098229F"/>
    <w:rPr>
      <w:i/>
      <w:iCs/>
      <w:color w:val="808080"/>
    </w:rPr>
  </w:style>
  <w:style w:type="character" w:customStyle="1" w:styleId="16">
    <w:name w:val="Сильное выделение1"/>
    <w:uiPriority w:val="21"/>
    <w:qFormat/>
    <w:rsid w:val="0098229F"/>
    <w:rPr>
      <w:b/>
      <w:bCs/>
      <w:i/>
      <w:iCs/>
      <w:color w:val="4F81BD"/>
    </w:rPr>
  </w:style>
  <w:style w:type="character" w:customStyle="1" w:styleId="17">
    <w:name w:val="Слабая ссылка1"/>
    <w:uiPriority w:val="31"/>
    <w:qFormat/>
    <w:rsid w:val="0098229F"/>
    <w:rPr>
      <w:smallCaps/>
      <w:color w:val="C0504D"/>
      <w:u w:val="single"/>
    </w:rPr>
  </w:style>
  <w:style w:type="character" w:customStyle="1" w:styleId="18">
    <w:name w:val="Сильная ссылка1"/>
    <w:uiPriority w:val="32"/>
    <w:qFormat/>
    <w:rsid w:val="0098229F"/>
    <w:rPr>
      <w:b/>
      <w:bCs/>
      <w:smallCaps/>
      <w:color w:val="C0504D"/>
      <w:spacing w:val="5"/>
      <w:u w:val="single"/>
    </w:rPr>
  </w:style>
  <w:style w:type="character" w:customStyle="1" w:styleId="19">
    <w:name w:val="Название книги1"/>
    <w:uiPriority w:val="33"/>
    <w:qFormat/>
    <w:rsid w:val="0098229F"/>
    <w:rPr>
      <w:b/>
      <w:bCs/>
      <w:smallCaps/>
      <w:spacing w:val="5"/>
    </w:rPr>
  </w:style>
  <w:style w:type="paragraph" w:customStyle="1" w:styleId="1a">
    <w:name w:val="Заголовок оглавления1"/>
    <w:basedOn w:val="1"/>
    <w:next w:val="a"/>
    <w:uiPriority w:val="39"/>
    <w:semiHidden/>
    <w:unhideWhenUsed/>
    <w:qFormat/>
    <w:rsid w:val="0098229F"/>
    <w:pPr>
      <w:outlineLvl w:val="9"/>
    </w:pPr>
  </w:style>
  <w:style w:type="paragraph" w:styleId="aa">
    <w:name w:val="Document Map"/>
    <w:basedOn w:val="a"/>
    <w:link w:val="ab"/>
    <w:uiPriority w:val="99"/>
    <w:semiHidden/>
    <w:unhideWhenUsed/>
    <w:rsid w:val="00222923"/>
    <w:pPr>
      <w:spacing w:after="0" w:line="240" w:lineRule="auto"/>
    </w:pPr>
    <w:rPr>
      <w:rFonts w:ascii="Tahoma" w:hAnsi="Tahoma"/>
      <w:sz w:val="16"/>
      <w:szCs w:val="16"/>
    </w:rPr>
  </w:style>
  <w:style w:type="character" w:customStyle="1" w:styleId="ab">
    <w:name w:val="Схема документа Знак"/>
    <w:link w:val="aa"/>
    <w:uiPriority w:val="99"/>
    <w:semiHidden/>
    <w:rsid w:val="00222923"/>
    <w:rPr>
      <w:rFonts w:ascii="Tahoma" w:hAnsi="Tahoma" w:cs="Tahoma"/>
      <w:sz w:val="16"/>
      <w:szCs w:val="16"/>
    </w:rPr>
  </w:style>
  <w:style w:type="paragraph" w:styleId="ac">
    <w:name w:val="header"/>
    <w:basedOn w:val="a"/>
    <w:link w:val="ad"/>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d">
    <w:name w:val="Верхний колонтитул Знак"/>
    <w:link w:val="ac"/>
    <w:uiPriority w:val="99"/>
    <w:semiHidden/>
    <w:rsid w:val="00256A2F"/>
    <w:rPr>
      <w:rFonts w:ascii="Times New Roman" w:hAnsi="Times New Roman"/>
      <w:sz w:val="16"/>
      <w:lang w:val="ru-RU"/>
    </w:rPr>
  </w:style>
  <w:style w:type="paragraph" w:styleId="ae">
    <w:name w:val="footer"/>
    <w:basedOn w:val="a"/>
    <w:link w:val="af"/>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
    <w:name w:val="Нижний колонтитул Знак"/>
    <w:link w:val="ae"/>
    <w:uiPriority w:val="99"/>
    <w:semiHidden/>
    <w:rsid w:val="00256A2F"/>
    <w:rPr>
      <w:rFonts w:ascii="Times New Roman" w:hAnsi="Times New Roman"/>
      <w:sz w:val="16"/>
      <w:lang w:val="ru-RU"/>
    </w:rPr>
  </w:style>
  <w:style w:type="character" w:styleId="af0">
    <w:name w:val="footnote reference"/>
    <w:rsid w:val="00F06394"/>
    <w:rPr>
      <w:vertAlign w:val="superscript"/>
    </w:rPr>
  </w:style>
  <w:style w:type="paragraph" w:styleId="af1">
    <w:name w:val="footnote text"/>
    <w:basedOn w:val="a"/>
    <w:uiPriority w:val="99"/>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13"/>
    <w:rsid w:val="00F06394"/>
    <w:pPr>
      <w:spacing w:line="216" w:lineRule="auto"/>
    </w:pPr>
    <w:rPr>
      <w:sz w:val="20"/>
      <w:szCs w:val="20"/>
    </w:rPr>
  </w:style>
  <w:style w:type="character" w:customStyle="1" w:styleId="FooterChar">
    <w:name w:val="Footer Char"/>
    <w:locked/>
    <w:rsid w:val="0007590C"/>
    <w:rPr>
      <w:rFonts w:ascii="Calibri" w:hAnsi="Calibri" w:cs="Calibri"/>
      <w:lang w:eastAsia="ar-SA" w:bidi="ar-SA"/>
    </w:rPr>
  </w:style>
  <w:style w:type="character" w:styleId="af2">
    <w:name w:val="Hyperlink"/>
    <w:rsid w:val="00336005"/>
    <w:rPr>
      <w:color w:val="0000FF"/>
      <w:u w:val="single"/>
    </w:rPr>
  </w:style>
  <w:style w:type="paragraph" w:styleId="af3">
    <w:name w:val="Body Text"/>
    <w:basedOn w:val="a"/>
    <w:link w:val="af4"/>
    <w:rsid w:val="007B1C3D"/>
  </w:style>
  <w:style w:type="character" w:customStyle="1" w:styleId="af4">
    <w:name w:val="Основной текст Знак"/>
    <w:link w:val="af3"/>
    <w:rsid w:val="007B1C3D"/>
    <w:rPr>
      <w:sz w:val="22"/>
      <w:szCs w:val="22"/>
    </w:rPr>
  </w:style>
  <w:style w:type="character" w:customStyle="1" w:styleId="-">
    <w:name w:val="Интернет-ссылка"/>
    <w:rsid w:val="005A73BC"/>
    <w:rPr>
      <w:color w:val="000080"/>
      <w:u w:val="single"/>
    </w:rPr>
  </w:style>
  <w:style w:type="table" w:customStyle="1" w:styleId="TableStyle1">
    <w:name w:val="TableStyle1"/>
    <w:rsid w:val="001A26EA"/>
    <w:rPr>
      <w:rFonts w:ascii="Arial" w:hAnsi="Arial"/>
      <w:sz w:val="16"/>
      <w:szCs w:val="22"/>
    </w:rPr>
    <w:tblPr>
      <w:tblCellMar>
        <w:top w:w="0" w:type="dxa"/>
        <w:left w:w="0" w:type="dxa"/>
        <w:bottom w:w="0" w:type="dxa"/>
        <w:right w:w="0" w:type="dxa"/>
      </w:tblCellMar>
    </w:tblPr>
  </w:style>
  <w:style w:type="paragraph" w:customStyle="1" w:styleId="af5">
    <w:name w:val="Содержимое таблицы"/>
    <w:basedOn w:val="a"/>
    <w:rsid w:val="00951993"/>
    <w:pPr>
      <w:widowControl w:val="0"/>
      <w:suppressLineNumbers/>
      <w:suppressAutoHyphens/>
      <w:spacing w:before="0" w:after="0" w:line="240" w:lineRule="auto"/>
      <w:ind w:firstLine="0"/>
      <w:jc w:val="left"/>
    </w:pPr>
    <w:rPr>
      <w:rFonts w:eastAsia="Andale Sans UI"/>
      <w:kern w:val="1"/>
      <w:sz w:val="24"/>
      <w:szCs w:val="24"/>
      <w:lang w:eastAsia="ar-SA"/>
    </w:rPr>
  </w:style>
  <w:style w:type="paragraph" w:styleId="af6">
    <w:name w:val="No Spacing"/>
    <w:link w:val="af7"/>
    <w:uiPriority w:val="99"/>
    <w:qFormat/>
    <w:rsid w:val="00CD52F6"/>
    <w:rPr>
      <w:rFonts w:ascii="Calibri" w:hAnsi="Calibri"/>
      <w:sz w:val="22"/>
      <w:szCs w:val="22"/>
      <w:lang w:eastAsia="en-US"/>
    </w:rPr>
  </w:style>
  <w:style w:type="character" w:customStyle="1" w:styleId="af7">
    <w:name w:val="Без интервала Знак"/>
    <w:link w:val="af6"/>
    <w:uiPriority w:val="99"/>
    <w:locked/>
    <w:rsid w:val="00CD52F6"/>
    <w:rPr>
      <w:rFonts w:ascii="Calibri" w:hAnsi="Calibri"/>
      <w:sz w:val="22"/>
      <w:szCs w:val="22"/>
      <w:lang w:eastAsia="en-US" w:bidi="ar-SA"/>
    </w:rPr>
  </w:style>
  <w:style w:type="character" w:customStyle="1" w:styleId="af8">
    <w:name w:val="Основной текст_"/>
    <w:link w:val="1b"/>
    <w:rsid w:val="000F4F89"/>
    <w:rPr>
      <w:color w:val="676767"/>
      <w:sz w:val="28"/>
      <w:szCs w:val="28"/>
    </w:rPr>
  </w:style>
  <w:style w:type="paragraph" w:customStyle="1" w:styleId="1b">
    <w:name w:val="Основной текст1"/>
    <w:basedOn w:val="a"/>
    <w:link w:val="af8"/>
    <w:rsid w:val="000F4F89"/>
    <w:pPr>
      <w:widowControl w:val="0"/>
      <w:spacing w:before="0" w:after="0" w:line="240" w:lineRule="auto"/>
      <w:ind w:firstLine="400"/>
      <w:jc w:val="left"/>
    </w:pPr>
    <w:rPr>
      <w:color w:val="676767"/>
      <w:sz w:val="28"/>
      <w:szCs w:val="28"/>
    </w:rPr>
  </w:style>
  <w:style w:type="paragraph" w:customStyle="1" w:styleId="Nra">
    <w:name w:val="N*r*a*"/>
    <w:uiPriority w:val="99"/>
    <w:qFormat/>
    <w:rsid w:val="000F460E"/>
    <w:pPr>
      <w:widowControl w:val="0"/>
      <w:autoSpaceDE w:val="0"/>
      <w:autoSpaceDN w:val="0"/>
      <w:adjustRightInd w:val="0"/>
    </w:pPr>
    <w:rPr>
      <w:rFonts w:ascii="T*m*s*N*w*R*m*n" w:hAnsi="T*m*s*N*w*R*m*n" w:cs="T*m*s*N*w*R*m*n"/>
      <w:sz w:val="24"/>
      <w:szCs w:val="24"/>
    </w:rPr>
  </w:style>
  <w:style w:type="paragraph" w:styleId="af9">
    <w:name w:val="Balloon Text"/>
    <w:basedOn w:val="a"/>
    <w:link w:val="afa"/>
    <w:uiPriority w:val="99"/>
    <w:semiHidden/>
    <w:unhideWhenUsed/>
    <w:rsid w:val="00335FE2"/>
    <w:pPr>
      <w:spacing w:before="0" w:after="0" w:line="240" w:lineRule="auto"/>
    </w:pPr>
    <w:rPr>
      <w:rFonts w:ascii="Segoe UI" w:hAnsi="Segoe UI" w:cs="Segoe UI"/>
      <w:sz w:val="18"/>
      <w:szCs w:val="18"/>
    </w:rPr>
  </w:style>
  <w:style w:type="character" w:customStyle="1" w:styleId="afa">
    <w:name w:val="Текст выноски Знак"/>
    <w:link w:val="af9"/>
    <w:uiPriority w:val="99"/>
    <w:semiHidden/>
    <w:rsid w:val="00335FE2"/>
    <w:rPr>
      <w:rFonts w:ascii="Segoe UI" w:hAnsi="Segoe UI" w:cs="Segoe UI"/>
      <w:sz w:val="18"/>
      <w:szCs w:val="18"/>
    </w:rPr>
  </w:style>
  <w:style w:type="paragraph" w:styleId="31">
    <w:name w:val="Body Text Indent 3"/>
    <w:basedOn w:val="a"/>
    <w:link w:val="32"/>
    <w:uiPriority w:val="99"/>
    <w:rsid w:val="00206B75"/>
    <w:pPr>
      <w:suppressAutoHyphens/>
      <w:spacing w:before="0"/>
      <w:ind w:left="283" w:firstLine="0"/>
      <w:jc w:val="left"/>
    </w:pPr>
    <w:rPr>
      <w:rFonts w:ascii="Calibri" w:hAnsi="Calibri"/>
      <w:kern w:val="1"/>
      <w:sz w:val="16"/>
      <w:szCs w:val="16"/>
      <w:lang w:eastAsia="ar-SA"/>
    </w:rPr>
  </w:style>
  <w:style w:type="character" w:customStyle="1" w:styleId="32">
    <w:name w:val="Основной текст с отступом 3 Знак"/>
    <w:basedOn w:val="a0"/>
    <w:link w:val="31"/>
    <w:uiPriority w:val="99"/>
    <w:rsid w:val="00206B75"/>
    <w:rPr>
      <w:rFonts w:ascii="Calibri" w:hAnsi="Calibri"/>
      <w:kern w:val="1"/>
      <w:sz w:val="16"/>
      <w:szCs w:val="16"/>
      <w:lang w:eastAsia="ar-SA"/>
    </w:rPr>
  </w:style>
  <w:style w:type="paragraph" w:customStyle="1" w:styleId="1c">
    <w:name w:val="Обычный1"/>
    <w:uiPriority w:val="99"/>
    <w:rsid w:val="00206B75"/>
    <w:pPr>
      <w:widowControl w:val="0"/>
      <w:ind w:firstLine="400"/>
      <w:jc w:val="both"/>
    </w:pPr>
    <w:rPr>
      <w:snapToGrid w:val="0"/>
      <w:sz w:val="24"/>
    </w:rPr>
  </w:style>
  <w:style w:type="paragraph" w:customStyle="1" w:styleId="westernmrcssattr">
    <w:name w:val="western_mr_css_attr"/>
    <w:basedOn w:val="a"/>
    <w:rsid w:val="00206B75"/>
    <w:pPr>
      <w:spacing w:before="100" w:beforeAutospacing="1" w:after="100" w:afterAutospacing="1" w:line="240" w:lineRule="auto"/>
      <w:ind w:firstLine="0"/>
      <w:jc w:val="left"/>
    </w:pPr>
    <w:rPr>
      <w:sz w:val="24"/>
      <w:szCs w:val="24"/>
    </w:rPr>
  </w:style>
  <w:style w:type="paragraph" w:customStyle="1" w:styleId="msonormalmrcssattr">
    <w:name w:val="msonormal_mr_css_attr"/>
    <w:basedOn w:val="a"/>
    <w:rsid w:val="00206B75"/>
    <w:pPr>
      <w:spacing w:before="100" w:beforeAutospacing="1" w:after="100" w:afterAutospacing="1" w:line="240" w:lineRule="auto"/>
      <w:ind w:firstLine="0"/>
      <w:jc w:val="left"/>
    </w:pPr>
    <w:rPr>
      <w:sz w:val="24"/>
      <w:szCs w:val="24"/>
    </w:rPr>
  </w:style>
  <w:style w:type="paragraph" w:customStyle="1" w:styleId="ConsPlusNormal">
    <w:name w:val="ConsPlusNormal"/>
    <w:link w:val="ConsPlusNormal0"/>
    <w:rsid w:val="00DF5ED4"/>
    <w:pPr>
      <w:autoSpaceDE w:val="0"/>
      <w:autoSpaceDN w:val="0"/>
      <w:adjustRightInd w:val="0"/>
      <w:spacing w:after="200" w:line="276" w:lineRule="auto"/>
      <w:ind w:firstLine="720"/>
    </w:pPr>
    <w:rPr>
      <w:rFonts w:ascii="Arial" w:hAnsi="Arial" w:cs="Arial"/>
      <w:sz w:val="22"/>
      <w:szCs w:val="22"/>
    </w:rPr>
  </w:style>
  <w:style w:type="paragraph" w:customStyle="1" w:styleId="210">
    <w:name w:val="Основной текст 21"/>
    <w:basedOn w:val="a"/>
    <w:rsid w:val="00DF5ED4"/>
    <w:pPr>
      <w:spacing w:before="0" w:after="0" w:line="240" w:lineRule="auto"/>
      <w:ind w:firstLine="567"/>
    </w:pPr>
    <w:rPr>
      <w:rFonts w:ascii="Calibri" w:hAnsi="Calibri"/>
      <w:sz w:val="28"/>
      <w:szCs w:val="24"/>
      <w:lang w:val="en-US" w:eastAsia="en-US" w:bidi="en-US"/>
    </w:rPr>
  </w:style>
  <w:style w:type="character" w:customStyle="1" w:styleId="ConsPlusNormal0">
    <w:name w:val="ConsPlusNormal Знак"/>
    <w:basedOn w:val="a0"/>
    <w:link w:val="ConsPlusNormal"/>
    <w:locked/>
    <w:rsid w:val="00DF5ED4"/>
    <w:rPr>
      <w:rFonts w:ascii="Arial" w:hAnsi="Arial" w:cs="Arial"/>
      <w:sz w:val="22"/>
      <w:szCs w:val="22"/>
    </w:rPr>
  </w:style>
  <w:style w:type="character" w:customStyle="1" w:styleId="ConsNormal">
    <w:name w:val="ConsNormal Знак"/>
    <w:link w:val="ConsNormal0"/>
    <w:locked/>
    <w:rsid w:val="0060013B"/>
    <w:rPr>
      <w:rFonts w:ascii="Arial" w:hAnsi="Arial" w:cs="Arial"/>
      <w:sz w:val="22"/>
      <w:szCs w:val="22"/>
    </w:rPr>
  </w:style>
  <w:style w:type="paragraph" w:customStyle="1" w:styleId="ConsNormal0">
    <w:name w:val="ConsNormal"/>
    <w:link w:val="ConsNormal"/>
    <w:rsid w:val="0060013B"/>
    <w:pPr>
      <w:autoSpaceDE w:val="0"/>
      <w:autoSpaceDN w:val="0"/>
      <w:adjustRightInd w:val="0"/>
      <w:spacing w:after="200" w:line="276" w:lineRule="auto"/>
      <w:ind w:right="19772" w:firstLine="720"/>
    </w:pPr>
    <w:rPr>
      <w:rFonts w:ascii="Arial" w:hAnsi="Arial" w:cs="Arial"/>
      <w:sz w:val="22"/>
      <w:szCs w:val="22"/>
    </w:rPr>
  </w:style>
  <w:style w:type="table" w:styleId="afb">
    <w:name w:val="Table Grid"/>
    <w:basedOn w:val="a1"/>
    <w:rsid w:val="0060013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9915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3B97EDC3F58534E66B7614F2BED9405B6D2B9652E8C685C04CAB65CAD89B002E19337216ACl9j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B3CB8AB0FCDCCB1D70FC9361D832854C2AF1D922BFE26C0C0EEB9E2642700909A38BBC6A7029086VFq1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C65BA310A30F96B7B63E3F5677381EAA64380621A92B5759752DD5E51x8n1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5C65BA310A30F96B7B63E3F5677381EAA64382621C92B5759752DD5E5181B425D49454BDFDAA862Cx2n6N" TargetMode="External"/><Relationship Id="rId4" Type="http://schemas.openxmlformats.org/officeDocument/2006/relationships/settings" Target="settings.xml"/><Relationship Id="rId9" Type="http://schemas.openxmlformats.org/officeDocument/2006/relationships/hyperlink" Target="consultantplus://offline/ref=183B97EDC3F58534E66B7614F2BED9405B6C269F5EE7C685C04CAB65CAD89B002E19337017AB97F5lEjA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D2961-6D0A-44C2-B71A-E33BD4632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4055</Words>
  <Characters>23114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Microsoft</Company>
  <LinksUpToDate>false</LinksUpToDate>
  <CharactersWithSpaces>27115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Admin</dc:creator>
  <dc:description>Консультант Плюс - Конструктор Договоров</dc:description>
  <cp:lastModifiedBy>URSL</cp:lastModifiedBy>
  <cp:revision>2</cp:revision>
  <cp:lastPrinted>2025-09-02T08:30:00Z</cp:lastPrinted>
  <dcterms:created xsi:type="dcterms:W3CDTF">2026-08-28T09:04:00Z</dcterms:created>
  <dcterms:modified xsi:type="dcterms:W3CDTF">2026-08-28T09:04:00Z</dcterms:modified>
</cp:coreProperties>
</file>