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6C2" w:rsidRDefault="00A906C2" w:rsidP="00A906C2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eastAsia="Times New Roman" w:hAnsi="XO Thames"/>
          <w:b/>
          <w:sz w:val="28"/>
          <w:szCs w:val="28"/>
          <w:lang w:eastAsia="ru-RU"/>
        </w:rPr>
      </w:pPr>
      <w:r w:rsidRPr="004606E7">
        <w:rPr>
          <w:rFonts w:ascii="XO Thames" w:eastAsia="Times New Roman" w:hAnsi="XO Thames"/>
          <w:b/>
          <w:sz w:val="28"/>
          <w:szCs w:val="28"/>
          <w:lang w:eastAsia="ru-RU"/>
        </w:rPr>
        <w:t>Техническое задание</w:t>
      </w:r>
    </w:p>
    <w:p w:rsidR="00A906C2" w:rsidRDefault="00A906C2" w:rsidP="00E001BE">
      <w:pPr>
        <w:tabs>
          <w:tab w:val="left" w:pos="5535"/>
        </w:tabs>
        <w:spacing w:after="0" w:line="240" w:lineRule="auto"/>
        <w:ind w:firstLine="567"/>
        <w:jc w:val="center"/>
        <w:rPr>
          <w:rFonts w:ascii="XO Thames" w:hAnsi="XO Thames"/>
          <w:b/>
          <w:bCs/>
          <w:sz w:val="28"/>
          <w:szCs w:val="28"/>
        </w:rPr>
      </w:pPr>
      <w:r>
        <w:rPr>
          <w:rFonts w:ascii="XO Thames" w:eastAsia="Times New Roman" w:hAnsi="XO Thames"/>
          <w:b/>
          <w:sz w:val="28"/>
          <w:szCs w:val="28"/>
          <w:lang w:eastAsia="ru-RU"/>
        </w:rPr>
        <w:t xml:space="preserve">к закупке на поставку </w:t>
      </w:r>
      <w:r w:rsidR="00D70CD8">
        <w:rPr>
          <w:rFonts w:ascii="XO Thames" w:eastAsia="Times New Roman" w:hAnsi="XO Thames"/>
          <w:b/>
          <w:sz w:val="28"/>
          <w:szCs w:val="28"/>
          <w:lang w:eastAsia="ru-RU"/>
        </w:rPr>
        <w:t>пиломатериала</w:t>
      </w:r>
      <w:r>
        <w:rPr>
          <w:rFonts w:ascii="XO Thames" w:eastAsia="Times New Roman" w:hAnsi="XO Thames"/>
          <w:b/>
          <w:sz w:val="28"/>
          <w:szCs w:val="28"/>
          <w:lang w:eastAsia="ru-RU"/>
        </w:rPr>
        <w:t xml:space="preserve"> в целях капитального ремонта </w:t>
      </w:r>
      <w:r w:rsidR="00D70CD8">
        <w:rPr>
          <w:rFonts w:ascii="XO Thames" w:eastAsia="Times New Roman" w:hAnsi="XO Thames"/>
          <w:b/>
          <w:sz w:val="28"/>
          <w:szCs w:val="28"/>
          <w:lang w:eastAsia="ru-RU"/>
        </w:rPr>
        <w:t>овощехранилища</w:t>
      </w:r>
      <w:r w:rsidR="00E001BE">
        <w:rPr>
          <w:rFonts w:ascii="XO Thames" w:hAnsi="XO Thames"/>
          <w:b/>
          <w:bCs/>
          <w:sz w:val="28"/>
          <w:szCs w:val="28"/>
        </w:rPr>
        <w:br/>
      </w:r>
      <w:r w:rsidRPr="004606E7">
        <w:rPr>
          <w:rFonts w:ascii="XO Thames" w:hAnsi="XO Thames"/>
          <w:b/>
          <w:bCs/>
          <w:sz w:val="28"/>
          <w:szCs w:val="28"/>
        </w:rPr>
        <w:t>ФКУ СИЗО-1 УФСИН России по Рязанской области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6946"/>
        <w:gridCol w:w="851"/>
        <w:gridCol w:w="1098"/>
      </w:tblGrid>
      <w:tr w:rsidR="00A906C2" w:rsidTr="00A906C2">
        <w:tc>
          <w:tcPr>
            <w:tcW w:w="562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№ п/п</w:t>
            </w:r>
          </w:p>
        </w:tc>
        <w:tc>
          <w:tcPr>
            <w:tcW w:w="5103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Товар</w:t>
            </w:r>
          </w:p>
        </w:tc>
        <w:tc>
          <w:tcPr>
            <w:tcW w:w="6946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Характеристики</w:t>
            </w:r>
          </w:p>
        </w:tc>
        <w:tc>
          <w:tcPr>
            <w:tcW w:w="851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 xml:space="preserve">Ед. </w:t>
            </w:r>
            <w:proofErr w:type="spellStart"/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изм</w:t>
            </w:r>
            <w:proofErr w:type="spellEnd"/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-я</w:t>
            </w:r>
          </w:p>
        </w:tc>
        <w:tc>
          <w:tcPr>
            <w:tcW w:w="1098" w:type="dxa"/>
            <w:vAlign w:val="center"/>
          </w:tcPr>
          <w:p w:rsidR="00A906C2" w:rsidRPr="004606E7" w:rsidRDefault="00A906C2" w:rsidP="00A906C2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4606E7">
              <w:rPr>
                <w:rFonts w:ascii="XO Thames" w:eastAsia="Times New Roman" w:hAnsi="XO Thames"/>
                <w:color w:val="000000"/>
                <w:lang w:eastAsia="ru-RU"/>
              </w:rPr>
              <w:t>Кол-во</w:t>
            </w:r>
          </w:p>
        </w:tc>
      </w:tr>
      <w:tr w:rsidR="00D70CD8" w:rsidTr="004453DB">
        <w:tc>
          <w:tcPr>
            <w:tcW w:w="562" w:type="dxa"/>
            <w:vAlign w:val="center"/>
          </w:tcPr>
          <w:p w:rsidR="00D70CD8" w:rsidRPr="00A31231" w:rsidRDefault="00D70CD8" w:rsidP="00D70CD8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1</w:t>
            </w:r>
          </w:p>
        </w:tc>
        <w:tc>
          <w:tcPr>
            <w:tcW w:w="5103" w:type="dxa"/>
            <w:vAlign w:val="center"/>
          </w:tcPr>
          <w:p w:rsidR="00D70CD8" w:rsidRPr="00A31231" w:rsidRDefault="00D70CD8" w:rsidP="00D70CD8">
            <w:pPr>
              <w:spacing w:after="0" w:line="240" w:lineRule="auto"/>
              <w:jc w:val="center"/>
              <w:rPr>
                <w:rFonts w:ascii="XO Thames" w:hAnsi="XO Thames" w:cs="Arial"/>
                <w:lang w:eastAsia="ru-RU"/>
              </w:rPr>
            </w:pPr>
            <w:r>
              <w:rPr>
                <w:rFonts w:ascii="XO Thames" w:hAnsi="XO Thames" w:cs="Arial"/>
                <w:lang w:eastAsia="ru-RU"/>
              </w:rPr>
              <w:t xml:space="preserve">Доска обрезная </w:t>
            </w:r>
          </w:p>
        </w:tc>
        <w:tc>
          <w:tcPr>
            <w:tcW w:w="6946" w:type="dxa"/>
            <w:vAlign w:val="center"/>
          </w:tcPr>
          <w:p w:rsidR="00D70CD8" w:rsidRDefault="00D70CD8" w:rsidP="00D70CD8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сорт</w:t>
            </w:r>
          </w:p>
          <w:p w:rsidR="00D70CD8" w:rsidRDefault="00D70CD8" w:rsidP="00D70CD8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Длинна, мм</w:t>
            </w:r>
            <w:r w:rsidRPr="00D70CD8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6000</w:t>
            </w:r>
          </w:p>
          <w:p w:rsidR="00D70CD8" w:rsidRDefault="00D70CD8" w:rsidP="00D70CD8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Ширина, мм</w:t>
            </w:r>
            <w:proofErr w:type="gramStart"/>
            <w:r w:rsidRPr="00D70CD8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D70CD8">
              <w:rPr>
                <w:rFonts w:ascii="XO Thames" w:hAnsi="XO Thames"/>
                <w:color w:val="000000"/>
                <w:sz w:val="20"/>
              </w:rPr>
              <w:t xml:space="preserve">=140 </w:t>
            </w:r>
            <w:r>
              <w:rPr>
                <w:rFonts w:ascii="XO Thames" w:hAnsi="XO Thames"/>
                <w:color w:val="000000"/>
                <w:sz w:val="20"/>
              </w:rPr>
              <w:t xml:space="preserve">и </w:t>
            </w:r>
            <w:r w:rsidRPr="00D70CD8">
              <w:rPr>
                <w:rFonts w:ascii="XO Thames" w:hAnsi="XO Thames"/>
                <w:color w:val="000000"/>
                <w:sz w:val="20"/>
              </w:rPr>
              <w:t>&lt;=</w:t>
            </w:r>
            <w:r>
              <w:rPr>
                <w:rFonts w:ascii="XO Thames" w:hAnsi="XO Thames"/>
                <w:color w:val="000000"/>
                <w:sz w:val="20"/>
              </w:rPr>
              <w:t>150</w:t>
            </w:r>
          </w:p>
          <w:p w:rsidR="00D70CD8" w:rsidRPr="006E0183" w:rsidRDefault="00D70CD8" w:rsidP="00D70CD8">
            <w:pPr>
              <w:spacing w:after="0" w:line="240" w:lineRule="auto"/>
              <w:rPr>
                <w:rFonts w:ascii="XO Thames" w:hAnsi="XO Thames"/>
                <w:color w:val="000000"/>
                <w:sz w:val="20"/>
                <w:lang w:val="en-US"/>
              </w:rPr>
            </w:pPr>
            <w:r>
              <w:rPr>
                <w:rFonts w:ascii="XO Thames" w:hAnsi="XO Thames"/>
                <w:color w:val="000000"/>
                <w:sz w:val="20"/>
              </w:rPr>
              <w:t>Высота, мм</w:t>
            </w:r>
            <w:proofErr w:type="gramStart"/>
            <w:r>
              <w:rPr>
                <w:rFonts w:ascii="XO Thames" w:hAnsi="XO Thames"/>
                <w:color w:val="000000"/>
                <w:sz w:val="20"/>
                <w:lang w:val="en-US"/>
              </w:rPr>
              <w:t>:</w:t>
            </w:r>
            <w:r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  <w:lang w:val="en-US"/>
              </w:rPr>
              <w:t>&gt;</w:t>
            </w:r>
            <w:proofErr w:type="gramEnd"/>
            <w:r>
              <w:rPr>
                <w:rFonts w:ascii="XO Thames" w:hAnsi="XO Thames"/>
                <w:color w:val="000000"/>
                <w:sz w:val="20"/>
                <w:lang w:val="en-US"/>
              </w:rPr>
              <w:t xml:space="preserve">=20 </w:t>
            </w:r>
            <w:r>
              <w:rPr>
                <w:rFonts w:ascii="XO Thames" w:hAnsi="XO Thames"/>
                <w:color w:val="000000"/>
                <w:sz w:val="20"/>
              </w:rPr>
              <w:t xml:space="preserve">и </w:t>
            </w:r>
            <w:r>
              <w:rPr>
                <w:rFonts w:ascii="XO Thames" w:hAnsi="XO Thames"/>
                <w:color w:val="000000"/>
                <w:sz w:val="20"/>
                <w:lang w:val="en-US"/>
              </w:rPr>
              <w:t>&lt;=25</w:t>
            </w:r>
          </w:p>
        </w:tc>
        <w:tc>
          <w:tcPr>
            <w:tcW w:w="851" w:type="dxa"/>
            <w:vAlign w:val="center"/>
          </w:tcPr>
          <w:p w:rsidR="00D70CD8" w:rsidRPr="00A31231" w:rsidRDefault="00D70CD8" w:rsidP="00D70CD8">
            <w:pPr>
              <w:spacing w:after="0" w:line="240" w:lineRule="auto"/>
              <w:jc w:val="center"/>
              <w:rPr>
                <w:rFonts w:ascii="XO Thames" w:hAnsi="XO Thames" w:cs="Arial"/>
                <w:lang w:eastAsia="ru-RU"/>
              </w:rPr>
            </w:pPr>
            <w:proofErr w:type="spellStart"/>
            <w:r>
              <w:rPr>
                <w:rFonts w:ascii="XO Thames" w:hAnsi="XO Thames" w:cs="Arial"/>
                <w:lang w:eastAsia="ru-RU"/>
              </w:rP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D70CD8" w:rsidRPr="003B354C" w:rsidRDefault="00D70CD8" w:rsidP="00D70CD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55</w:t>
            </w:r>
          </w:p>
        </w:tc>
      </w:tr>
      <w:tr w:rsidR="00D70CD8" w:rsidTr="004453DB">
        <w:tc>
          <w:tcPr>
            <w:tcW w:w="562" w:type="dxa"/>
            <w:vAlign w:val="center"/>
          </w:tcPr>
          <w:p w:rsidR="00D70CD8" w:rsidRPr="00A31231" w:rsidRDefault="00D70CD8" w:rsidP="00D70CD8">
            <w:pPr>
              <w:spacing w:after="0" w:line="240" w:lineRule="auto"/>
              <w:jc w:val="center"/>
              <w:rPr>
                <w:rFonts w:ascii="XO Thames" w:eastAsia="Times New Roman" w:hAnsi="XO Thames"/>
                <w:color w:val="000000"/>
                <w:lang w:eastAsia="ru-RU"/>
              </w:rPr>
            </w:pPr>
            <w:r w:rsidRPr="00A31231">
              <w:rPr>
                <w:rFonts w:ascii="XO Thames" w:eastAsia="Times New Roman" w:hAnsi="XO Thames"/>
                <w:color w:val="000000"/>
                <w:lang w:eastAsia="ru-RU"/>
              </w:rPr>
              <w:t>2</w:t>
            </w:r>
          </w:p>
        </w:tc>
        <w:tc>
          <w:tcPr>
            <w:tcW w:w="5103" w:type="dxa"/>
            <w:vAlign w:val="center"/>
          </w:tcPr>
          <w:p w:rsidR="00D70CD8" w:rsidRPr="00A31231" w:rsidRDefault="00D70CD8" w:rsidP="00D70CD8">
            <w:pPr>
              <w:spacing w:after="0" w:line="240" w:lineRule="auto"/>
              <w:jc w:val="center"/>
              <w:rPr>
                <w:rFonts w:ascii="XO Thames" w:hAnsi="XO Thames" w:cs="Arial"/>
              </w:rPr>
            </w:pPr>
            <w:r>
              <w:rPr>
                <w:rFonts w:ascii="XO Thames" w:hAnsi="XO Thames" w:cs="Arial"/>
                <w:lang w:eastAsia="ru-RU"/>
              </w:rPr>
              <w:t xml:space="preserve">Доска обрезная </w:t>
            </w:r>
          </w:p>
        </w:tc>
        <w:tc>
          <w:tcPr>
            <w:tcW w:w="6946" w:type="dxa"/>
            <w:vAlign w:val="center"/>
          </w:tcPr>
          <w:p w:rsidR="00D70CD8" w:rsidRDefault="00D70CD8" w:rsidP="00D70CD8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1 сорт</w:t>
            </w:r>
          </w:p>
          <w:p w:rsidR="00D70CD8" w:rsidRDefault="00D70CD8" w:rsidP="00D70CD8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Длинна, мм</w:t>
            </w:r>
            <w:r w:rsidRPr="006E0183">
              <w:rPr>
                <w:rFonts w:ascii="XO Thames" w:hAnsi="XO Thames"/>
                <w:color w:val="000000"/>
                <w:sz w:val="20"/>
              </w:rPr>
              <w:t xml:space="preserve">: </w:t>
            </w:r>
            <w:r>
              <w:rPr>
                <w:rFonts w:ascii="XO Thames" w:hAnsi="XO Thames"/>
                <w:color w:val="000000"/>
                <w:sz w:val="20"/>
              </w:rPr>
              <w:t>6000</w:t>
            </w:r>
          </w:p>
          <w:p w:rsidR="00D70CD8" w:rsidRDefault="00D70CD8" w:rsidP="00D70CD8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Ширина, мм</w:t>
            </w:r>
            <w:proofErr w:type="gramStart"/>
            <w:r w:rsidRPr="006E0183">
              <w:rPr>
                <w:rFonts w:ascii="XO Thames" w:hAnsi="XO Thames"/>
                <w:color w:val="000000"/>
                <w:sz w:val="20"/>
              </w:rPr>
              <w:t>: &gt;</w:t>
            </w:r>
            <w:proofErr w:type="gramEnd"/>
            <w:r w:rsidRPr="006E0183">
              <w:rPr>
                <w:rFonts w:ascii="XO Thames" w:hAnsi="XO Thames"/>
                <w:color w:val="000000"/>
                <w:sz w:val="20"/>
              </w:rPr>
              <w:t xml:space="preserve">=140 </w:t>
            </w:r>
            <w:r>
              <w:rPr>
                <w:rFonts w:ascii="XO Thames" w:hAnsi="XO Thames"/>
                <w:color w:val="000000"/>
                <w:sz w:val="20"/>
              </w:rPr>
              <w:t xml:space="preserve">и </w:t>
            </w:r>
            <w:r w:rsidRPr="006E0183">
              <w:rPr>
                <w:rFonts w:ascii="XO Thames" w:hAnsi="XO Thames"/>
                <w:color w:val="000000"/>
                <w:sz w:val="20"/>
              </w:rPr>
              <w:t>&lt;=</w:t>
            </w:r>
            <w:r>
              <w:rPr>
                <w:rFonts w:ascii="XO Thames" w:hAnsi="XO Thames"/>
                <w:color w:val="000000"/>
                <w:sz w:val="20"/>
              </w:rPr>
              <w:t>150</w:t>
            </w:r>
          </w:p>
          <w:p w:rsidR="00D70CD8" w:rsidRPr="006E0183" w:rsidRDefault="00D70CD8" w:rsidP="00D70CD8">
            <w:pPr>
              <w:spacing w:after="0" w:line="240" w:lineRule="auto"/>
              <w:rPr>
                <w:rFonts w:ascii="XO Thames" w:hAnsi="XO Thames"/>
                <w:color w:val="000000"/>
                <w:sz w:val="20"/>
              </w:rPr>
            </w:pPr>
            <w:r>
              <w:rPr>
                <w:rFonts w:ascii="XO Thames" w:hAnsi="XO Thames"/>
                <w:color w:val="000000"/>
                <w:sz w:val="20"/>
              </w:rPr>
              <w:t>Высота, мм</w:t>
            </w:r>
            <w:proofErr w:type="gramStart"/>
            <w:r>
              <w:rPr>
                <w:rFonts w:ascii="XO Thames" w:hAnsi="XO Thames"/>
                <w:color w:val="000000"/>
                <w:sz w:val="20"/>
                <w:lang w:val="en-US"/>
              </w:rPr>
              <w:t>:</w:t>
            </w:r>
            <w:r>
              <w:rPr>
                <w:rFonts w:ascii="XO Thames" w:hAnsi="XO Thames"/>
                <w:color w:val="000000"/>
                <w:sz w:val="20"/>
              </w:rPr>
              <w:t xml:space="preserve"> </w:t>
            </w:r>
            <w:r>
              <w:rPr>
                <w:rFonts w:ascii="XO Thames" w:hAnsi="XO Thames"/>
                <w:color w:val="000000"/>
                <w:sz w:val="20"/>
                <w:lang w:val="en-US"/>
              </w:rPr>
              <w:t>&gt;</w:t>
            </w:r>
            <w:proofErr w:type="gramEnd"/>
            <w:r>
              <w:rPr>
                <w:rFonts w:ascii="XO Thames" w:hAnsi="XO Thames"/>
                <w:color w:val="000000"/>
                <w:sz w:val="20"/>
                <w:lang w:val="en-US"/>
              </w:rPr>
              <w:t>=</w:t>
            </w:r>
            <w:r>
              <w:rPr>
                <w:rFonts w:ascii="XO Thames" w:hAnsi="XO Thames"/>
                <w:color w:val="000000"/>
                <w:sz w:val="20"/>
              </w:rPr>
              <w:t>40</w:t>
            </w:r>
          </w:p>
        </w:tc>
        <w:tc>
          <w:tcPr>
            <w:tcW w:w="851" w:type="dxa"/>
            <w:vAlign w:val="center"/>
          </w:tcPr>
          <w:p w:rsidR="00D70CD8" w:rsidRDefault="00D70CD8" w:rsidP="00D70CD8">
            <w:pPr>
              <w:spacing w:after="0" w:line="240" w:lineRule="auto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098" w:type="dxa"/>
            <w:vAlign w:val="center"/>
          </w:tcPr>
          <w:p w:rsidR="00D70CD8" w:rsidRPr="003B354C" w:rsidRDefault="00D70CD8" w:rsidP="00D70CD8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</w:tbl>
    <w:p w:rsidR="00A906C2" w:rsidRDefault="00A906C2" w:rsidP="00E14F10">
      <w:pPr>
        <w:spacing w:line="360" w:lineRule="auto"/>
        <w:rPr>
          <w:rFonts w:ascii="XO Thames" w:hAnsi="XO Thames"/>
          <w:sz w:val="28"/>
          <w:szCs w:val="28"/>
        </w:rPr>
      </w:pPr>
    </w:p>
    <w:p w:rsidR="00E001BE" w:rsidRPr="004606E7" w:rsidRDefault="00E001BE" w:rsidP="00E14F10">
      <w:pPr>
        <w:spacing w:line="360" w:lineRule="auto"/>
        <w:rPr>
          <w:rFonts w:ascii="XO Thames" w:hAnsi="XO Thames"/>
          <w:sz w:val="28"/>
          <w:szCs w:val="28"/>
        </w:rPr>
      </w:pPr>
      <w:bookmarkStart w:id="0" w:name="_GoBack"/>
      <w:bookmarkEnd w:id="0"/>
    </w:p>
    <w:p w:rsidR="00A906C2" w:rsidRPr="004606E7" w:rsidRDefault="00A906C2" w:rsidP="00A906C2">
      <w:pPr>
        <w:numPr>
          <w:ilvl w:val="0"/>
          <w:numId w:val="1"/>
        </w:numPr>
        <w:spacing w:after="0"/>
        <w:contextualSpacing/>
        <w:jc w:val="center"/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b/>
          <w:color w:val="000000"/>
          <w:sz w:val="24"/>
          <w:szCs w:val="24"/>
          <w:lang w:eastAsia="ru-RU"/>
        </w:rPr>
        <w:t>Обязательные требования: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2.1. Поставка товара, документов подтверждающих выполнение обязательств по контракту осуществляется в течение </w:t>
      </w:r>
      <w:r w:rsidR="00E001BE">
        <w:rPr>
          <w:rFonts w:ascii="XO Thames" w:eastAsia="Times New Roman" w:hAnsi="XO Thames"/>
          <w:sz w:val="24"/>
          <w:szCs w:val="24"/>
          <w:lang w:eastAsia="ru-RU"/>
        </w:rPr>
        <w:t>1</w:t>
      </w:r>
      <w:r>
        <w:rPr>
          <w:rFonts w:ascii="XO Thames" w:eastAsia="Times New Roman" w:hAnsi="XO Thames"/>
          <w:sz w:val="24"/>
          <w:szCs w:val="24"/>
          <w:lang w:eastAsia="ru-RU"/>
        </w:rPr>
        <w:t>5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 рабочих дней 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br/>
        <w:t xml:space="preserve">с момента заключения государственного контракта\договора, по адресу: </w:t>
      </w:r>
      <w:r>
        <w:rPr>
          <w:rFonts w:ascii="XO Thames" w:eastAsia="Times New Roman" w:hAnsi="XO Thames"/>
          <w:sz w:val="24"/>
          <w:szCs w:val="24"/>
          <w:lang w:eastAsia="ru-RU"/>
        </w:rPr>
        <w:t>390013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, г. Рязань, Первомайский проспект, 27б;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2.2. Государственный заказчик обязуется оплатить поставленный товар в установленные сроки.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2.3. Государственный заказчик: ФКУ СИЗО-1 УФСИН России по Рязанской области, </w:t>
      </w:r>
      <w:r>
        <w:rPr>
          <w:rFonts w:ascii="XO Thames" w:eastAsia="Times New Roman" w:hAnsi="XO Thames"/>
          <w:sz w:val="24"/>
          <w:szCs w:val="24"/>
          <w:lang w:eastAsia="ru-RU"/>
        </w:rPr>
        <w:t>390013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, г. Рязань, Первомайский проспект, 27б;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2.4.  Оплата поставленного Товара производится Государственным заказчиком в российских рублях, в форме безналичного расчета,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без предоплаты платежными поручениями путем перечисления денежных средств, выделяемых из федерального бюджета по коду бюджетной классификации 320 0305 42 4 06 90049 24</w:t>
      </w:r>
      <w:r>
        <w:rPr>
          <w:rFonts w:ascii="XO Thames" w:eastAsia="Times New Roman" w:hAnsi="XO Thames"/>
          <w:sz w:val="24"/>
          <w:szCs w:val="24"/>
          <w:lang w:eastAsia="ru-RU"/>
        </w:rPr>
        <w:t>3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, на расчетный счет Поставщика, в течение </w:t>
      </w:r>
      <w:proofErr w:type="gramStart"/>
      <w:r w:rsidRPr="004606E7">
        <w:rPr>
          <w:rFonts w:ascii="XO Thames" w:eastAsia="Times New Roman" w:hAnsi="XO Thames"/>
          <w:sz w:val="24"/>
          <w:szCs w:val="24"/>
          <w:lang w:eastAsia="ru-RU"/>
        </w:rPr>
        <w:t>7  рабочих</w:t>
      </w:r>
      <w:proofErr w:type="gramEnd"/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 дней с момента поставки товара. Вместе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с Товаром Поставщик передает Государственному Заказчику относящуюся к Товару документацию: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счет, счет-фактуру, оформленную в 2-х экземплярах (по одному для Поставщика и Государственного заказчика); 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товарную накладную (код формы 0330212 по ОКУД), или УПД оформленную в 2-х экземплярах (по одному для Поставщика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и Государственного заказчика) с печатью Поставщика;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Качество поставляемого товара должно соответствовать действующим в Российской Федерации требованиям к такому товару,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в том числе требованиям безопасности, требованиям нормативных и иных актов Государственного заказчика и условиям Контракта\договора.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lastRenderedPageBreak/>
        <w:t>2.</w:t>
      </w:r>
      <w:r>
        <w:rPr>
          <w:rFonts w:ascii="XO Thames" w:eastAsia="Times New Roman" w:hAnsi="XO Thames"/>
          <w:sz w:val="24"/>
          <w:szCs w:val="24"/>
          <w:lang w:eastAsia="ru-RU"/>
        </w:rPr>
        <w:t>5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. Приемка поставленного товара осуществляется 3 (трех) рабочих дней. Поставщик устраняет нарушения (качество, количество, комплектность) в течение 15 (пятнадцати) рабочих дней с момента получения уведомления в письменной форме от Заказчика. Расходы, связанные с устранением недостатков Товара и некомплектности, несет Поставщик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</w:t>
      </w:r>
      <w:r>
        <w:rPr>
          <w:rFonts w:ascii="XO Thames" w:eastAsia="Times New Roman" w:hAnsi="XO Thames"/>
          <w:sz w:val="24"/>
          <w:szCs w:val="24"/>
          <w:lang w:eastAsia="ru-RU"/>
        </w:rPr>
        <w:t>6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. По факту приемки товара, не позднее 1 (одного) рабочего дня с момента ее завершения, уполномоченные представители Поставщика и Государственного Заказчика подписывают акт приема-передачи товара и товарную накладную в 2 (двух) экземплярах,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по одному для Государственного заказчика и Поставщика. </w:t>
      </w:r>
    </w:p>
    <w:p w:rsidR="00A906C2" w:rsidRPr="004606E7" w:rsidRDefault="00A906C2" w:rsidP="00A906C2">
      <w:pPr>
        <w:spacing w:after="0"/>
        <w:ind w:firstLine="709"/>
        <w:jc w:val="both"/>
        <w:rPr>
          <w:rFonts w:ascii="XO Thames" w:eastAsia="Times New Roman" w:hAnsi="XO Thames"/>
          <w:sz w:val="24"/>
          <w:szCs w:val="24"/>
          <w:lang w:eastAsia="ru-RU"/>
        </w:rPr>
      </w:pPr>
      <w:r w:rsidRPr="004606E7">
        <w:rPr>
          <w:rFonts w:ascii="XO Thames" w:eastAsia="Times New Roman" w:hAnsi="XO Thames"/>
          <w:sz w:val="24"/>
          <w:szCs w:val="24"/>
          <w:lang w:eastAsia="ru-RU"/>
        </w:rPr>
        <w:t>2.</w:t>
      </w:r>
      <w:r>
        <w:rPr>
          <w:rFonts w:ascii="XO Thames" w:eastAsia="Times New Roman" w:hAnsi="XO Thames"/>
          <w:sz w:val="24"/>
          <w:szCs w:val="24"/>
          <w:lang w:eastAsia="ru-RU"/>
        </w:rPr>
        <w:t>7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. Товар, не соответствующий требованиям Контракта\договора, приемке не подлежит и считается не поставленным.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При этом Государственный Заказчик составляет мотивированный отказ от приемки товара и подписания Акта приема-передачи товара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с указанием недостатков и сроков их устранения, который направляет Поставщику в течение 2 (двух) рабочих дней с момента выявления несоответствия товара требованиям действующего законодательства Российской Федерации и условиям Контракта\договора.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При этом в случае выявления несоответствия товара требованиям Контракта\договора, Государственный Заказчик вправе не отказывать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в приемке товара, если выявленное несоответствие не препятствует его приемке и устранено Поставщиком.</w:t>
      </w:r>
    </w:p>
    <w:p w:rsidR="008C650D" w:rsidRPr="00A906C2" w:rsidRDefault="00A906C2" w:rsidP="00A906C2">
      <w:pPr>
        <w:spacing w:after="0"/>
        <w:ind w:firstLine="709"/>
        <w:jc w:val="both"/>
        <w:rPr>
          <w:rFonts w:ascii="XO Thames" w:hAnsi="XO Thames"/>
          <w:sz w:val="24"/>
          <w:szCs w:val="24"/>
        </w:rPr>
      </w:pPr>
      <w:r>
        <w:rPr>
          <w:rFonts w:ascii="XO Thames" w:eastAsia="Times New Roman" w:hAnsi="XO Thames"/>
          <w:sz w:val="24"/>
          <w:szCs w:val="24"/>
          <w:lang w:eastAsia="ru-RU"/>
        </w:rPr>
        <w:t>2.8</w:t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 xml:space="preserve">. Упаковка. Товар должен быть в упаковке, позволяющей транспортировать его любым видом транспорта на любое расстояние, предохранять от всякого рода загрязнений, механических повреждений, утраты товарного вида и коррозии, атмосферного воздействия </w:t>
      </w:r>
      <w:r>
        <w:rPr>
          <w:rFonts w:ascii="XO Thames" w:eastAsia="Times New Roman" w:hAnsi="XO Thames"/>
          <w:sz w:val="24"/>
          <w:szCs w:val="24"/>
          <w:lang w:eastAsia="ru-RU"/>
        </w:rPr>
        <w:br/>
      </w:r>
      <w:r w:rsidRPr="004606E7">
        <w:rPr>
          <w:rFonts w:ascii="XO Thames" w:eastAsia="Times New Roman" w:hAnsi="XO Thames"/>
          <w:sz w:val="24"/>
          <w:szCs w:val="24"/>
          <w:lang w:eastAsia="ru-RU"/>
        </w:rPr>
        <w:t>при его перевозке с учетом возможных перегрузок в пути и длительного хранения.</w:t>
      </w:r>
    </w:p>
    <w:sectPr w:rsidR="008C650D" w:rsidRPr="00A906C2" w:rsidSect="00E001BE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93C69"/>
    <w:multiLevelType w:val="multilevel"/>
    <w:tmpl w:val="5BD8CC40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EFD"/>
    <w:rsid w:val="008C650D"/>
    <w:rsid w:val="00967EFD"/>
    <w:rsid w:val="00A906C2"/>
    <w:rsid w:val="00D70CD8"/>
    <w:rsid w:val="00E001BE"/>
    <w:rsid w:val="00E14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0C0605-14E5-4C88-96E5-9F4F59174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6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0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9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06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529</Words>
  <Characters>3016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 кбо</dc:creator>
  <cp:keywords/>
  <dc:description/>
  <cp:lastModifiedBy>Илья Игнатов</cp:lastModifiedBy>
  <cp:revision>6</cp:revision>
  <cp:lastPrinted>2026-08-18T05:19:00Z</cp:lastPrinted>
  <dcterms:created xsi:type="dcterms:W3CDTF">2026-04-10T09:43:00Z</dcterms:created>
  <dcterms:modified xsi:type="dcterms:W3CDTF">2026-08-18T05:19:00Z</dcterms:modified>
</cp:coreProperties>
</file>