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546" w:type="dxa"/>
        <w:tblLook w:val="04A0"/>
      </w:tblPr>
      <w:tblGrid>
        <w:gridCol w:w="1063"/>
        <w:gridCol w:w="1724"/>
        <w:gridCol w:w="1626"/>
        <w:gridCol w:w="7328"/>
        <w:gridCol w:w="1460"/>
        <w:gridCol w:w="1345"/>
      </w:tblGrid>
      <w:tr w:rsidR="00376353" w:rsidTr="006D137B">
        <w:tc>
          <w:tcPr>
            <w:tcW w:w="14546" w:type="dxa"/>
            <w:gridSpan w:val="6"/>
          </w:tcPr>
          <w:p w:rsidR="00376353" w:rsidRPr="00376353" w:rsidRDefault="00376353" w:rsidP="00376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353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задание</w:t>
            </w:r>
          </w:p>
        </w:tc>
      </w:tr>
      <w:tr w:rsidR="00A603C2" w:rsidTr="00376353">
        <w:tc>
          <w:tcPr>
            <w:tcW w:w="1069" w:type="dxa"/>
          </w:tcPr>
          <w:p w:rsidR="00A603C2" w:rsidRPr="00376353" w:rsidRDefault="00376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26" w:type="dxa"/>
          </w:tcPr>
          <w:p w:rsidR="00A603C2" w:rsidRPr="00376353" w:rsidRDefault="00376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30" w:type="dxa"/>
          </w:tcPr>
          <w:p w:rsidR="00A603C2" w:rsidRPr="00376353" w:rsidRDefault="00376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ОКПД 2</w:t>
            </w:r>
          </w:p>
        </w:tc>
        <w:tc>
          <w:tcPr>
            <w:tcW w:w="7381" w:type="dxa"/>
          </w:tcPr>
          <w:p w:rsidR="00A603C2" w:rsidRPr="00376353" w:rsidRDefault="00376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387" w:type="dxa"/>
          </w:tcPr>
          <w:p w:rsidR="00A603C2" w:rsidRPr="00376353" w:rsidRDefault="00376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змерения</w:t>
            </w:r>
          </w:p>
        </w:tc>
        <w:tc>
          <w:tcPr>
            <w:tcW w:w="1353" w:type="dxa"/>
          </w:tcPr>
          <w:p w:rsidR="00A603C2" w:rsidRPr="00376353" w:rsidRDefault="00376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35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</w:tr>
      <w:tr w:rsidR="00A603C2" w:rsidTr="00376353">
        <w:tc>
          <w:tcPr>
            <w:tcW w:w="1069" w:type="dxa"/>
          </w:tcPr>
          <w:p w:rsidR="00A603C2" w:rsidRDefault="00376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6" w:type="dxa"/>
          </w:tcPr>
          <w:p w:rsidR="00A603C2" w:rsidRDefault="00A603C2" w:rsidP="0017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03C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7014D">
              <w:rPr>
                <w:rFonts w:ascii="Times New Roman" w:hAnsi="Times New Roman" w:cs="Times New Roman"/>
                <w:sz w:val="20"/>
                <w:szCs w:val="20"/>
              </w:rPr>
              <w:t>озатор</w:t>
            </w:r>
            <w:r w:rsidRPr="00A603C2">
              <w:rPr>
                <w:rFonts w:ascii="Times New Roman" w:hAnsi="Times New Roman" w:cs="Times New Roman"/>
                <w:sz w:val="20"/>
                <w:szCs w:val="20"/>
              </w:rPr>
              <w:t xml:space="preserve"> для мыла</w:t>
            </w:r>
          </w:p>
        </w:tc>
        <w:tc>
          <w:tcPr>
            <w:tcW w:w="1630" w:type="dxa"/>
          </w:tcPr>
          <w:p w:rsidR="00A603C2" w:rsidRDefault="00526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7C1"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  <w:p w:rsidR="00A603C2" w:rsidRDefault="0075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81" w:type="dxa"/>
          </w:tcPr>
          <w:p w:rsidR="00A603C2" w:rsidRDefault="00A603C2" w:rsidP="00255FF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Настенный локтевой дозатор МДУ-10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Локтевой дозатор используется для порционной подачи моющих, дезинфицирующих или антисептических составов жидкой или гелеобразной консистенции.</w:t>
            </w:r>
            <w:r w:rsidRPr="000B72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Устройство оснащено локтевым приводом для исключения контакта незащищенной одеждой кожи рук с его поверхностью, что помогает избежать передачи заболеваний, передающихся через прикосновения либо сохранить стерильность обрабатываемых ладоней или перчаток, в случае размещения механизма в операционных блоках или в перевязочных. Рычаг имеет оптимальную длину для нажатия локтем без прикладывания усилий.</w:t>
            </w:r>
            <w:r w:rsidRPr="000B72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соблюдения санитарных норм или для экономии расхода дозировка подаваемого средства может регулироваться. Регулируемая дозировка — 1-1.5-2-2.5 мл.</w:t>
            </w:r>
            <w:r w:rsidRPr="000B72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Материал исполнения корпуса — </w:t>
            </w:r>
            <w:proofErr w:type="spellStart"/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АБС-пластик</w:t>
            </w:r>
            <w:proofErr w:type="spellEnd"/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устойчивый к истиранию и механическому воздействию, рычаг выполнен из нержавеющей стали, стойкой к образованию ржавчины. Локтевой дозатор оснащен специальным лотком для сбора капель, для поддержания чистоты в месте его размещения и предупреждения попадания средств на окружающие его поверхности. Совместим с литровыми </w:t>
            </w:r>
            <w:proofErr w:type="spellStart"/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еврофлаконами</w:t>
            </w:r>
            <w:proofErr w:type="spellEnd"/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Допускается обработка в автоклаве.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B72D4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для антисептика</w:t>
            </w:r>
            <w:r w:rsidRPr="000B72D4">
              <w:rPr>
                <w:rStyle w:val="product-info-specifications-valueseparator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, </w:t>
            </w:r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для жидкого мыла</w:t>
            </w:r>
            <w:r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Механизм управления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локтевой</w:t>
            </w:r>
            <w:r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Объем, 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1;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255F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пластик, нержавеющая сталь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Цвет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белый;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установки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настенный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Ширина, мм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80;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Высота, мм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210;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Глубина, мм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95; </w:t>
            </w:r>
            <w:r w:rsidRPr="00255F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Способ заправки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картриджный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Подходит для средств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255F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жидких, гелеобразных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Комплектация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каплесборник</w:t>
            </w:r>
            <w:proofErr w:type="spellEnd"/>
            <w:r w:rsidRPr="000B72D4">
              <w:rPr>
                <w:rStyle w:val="product-info-specifications-valueseparator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крепежные материалы</w:t>
            </w:r>
            <w:r w:rsidRPr="000B72D4">
              <w:rPr>
                <w:rStyle w:val="product-info-specifications-valueseparator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монтажный кронштейн</w:t>
            </w:r>
            <w:r w:rsidRPr="000B72D4">
              <w:rPr>
                <w:rStyle w:val="product-info-specifications-valueseparator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нажимной рычаг</w:t>
            </w:r>
            <w:r w:rsidRPr="000B72D4">
              <w:rPr>
                <w:rStyle w:val="product-info-specifications-valueseparator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Pr="000B72D4"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еврофлакон</w:t>
            </w:r>
            <w:proofErr w:type="spellEnd"/>
            <w:r>
              <w:rPr>
                <w:rStyle w:val="product-info-specifications-valuevalue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; </w:t>
            </w:r>
            <w:r w:rsidRPr="000B7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Замок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нет</w:t>
            </w:r>
            <w:proofErr w:type="gramEnd"/>
          </w:p>
          <w:p w:rsidR="00A603C2" w:rsidRDefault="00A603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</w:tcPr>
          <w:p w:rsidR="00A603C2" w:rsidRDefault="00A603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353" w:type="dxa"/>
          </w:tcPr>
          <w:p w:rsidR="00A603C2" w:rsidRDefault="00662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55FFF" w:rsidRPr="000B72D4" w:rsidRDefault="00255FFF">
      <w:pPr>
        <w:rPr>
          <w:rFonts w:ascii="Times New Roman" w:hAnsi="Times New Roman" w:cs="Times New Roman"/>
          <w:sz w:val="20"/>
          <w:szCs w:val="20"/>
        </w:rPr>
      </w:pPr>
    </w:p>
    <w:sectPr w:rsidR="00255FFF" w:rsidRPr="000B72D4" w:rsidSect="00C06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B16"/>
    <w:multiLevelType w:val="multilevel"/>
    <w:tmpl w:val="E70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F0915"/>
    <w:multiLevelType w:val="multilevel"/>
    <w:tmpl w:val="484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B2A87"/>
    <w:multiLevelType w:val="multilevel"/>
    <w:tmpl w:val="8E7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174D"/>
    <w:rsid w:val="000B72D4"/>
    <w:rsid w:val="0017014D"/>
    <w:rsid w:val="001C174D"/>
    <w:rsid w:val="00242A6E"/>
    <w:rsid w:val="00255FFF"/>
    <w:rsid w:val="003423A6"/>
    <w:rsid w:val="0037273B"/>
    <w:rsid w:val="00376353"/>
    <w:rsid w:val="004807AD"/>
    <w:rsid w:val="004D5DBF"/>
    <w:rsid w:val="004E3178"/>
    <w:rsid w:val="005267C1"/>
    <w:rsid w:val="006230F6"/>
    <w:rsid w:val="0066241E"/>
    <w:rsid w:val="00686496"/>
    <w:rsid w:val="006F6B21"/>
    <w:rsid w:val="00751C4F"/>
    <w:rsid w:val="007A6863"/>
    <w:rsid w:val="00845934"/>
    <w:rsid w:val="008D232C"/>
    <w:rsid w:val="008D38DF"/>
    <w:rsid w:val="00A603C2"/>
    <w:rsid w:val="00C06926"/>
    <w:rsid w:val="00D17570"/>
    <w:rsid w:val="00D32B9D"/>
    <w:rsid w:val="00D54B8E"/>
    <w:rsid w:val="00D6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info-specifications-valuevalue">
    <w:name w:val="product-info-specifications-value__value"/>
    <w:basedOn w:val="a0"/>
    <w:rsid w:val="008D38DF"/>
  </w:style>
  <w:style w:type="character" w:customStyle="1" w:styleId="product-info-specifications-valueseparator">
    <w:name w:val="product-info-specifications-value__separator"/>
    <w:basedOn w:val="a0"/>
    <w:rsid w:val="008D38DF"/>
  </w:style>
  <w:style w:type="character" w:customStyle="1" w:styleId="v-linkcontent">
    <w:name w:val="v-link__content"/>
    <w:basedOn w:val="a0"/>
    <w:rsid w:val="008D3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</dc:creator>
  <cp:keywords/>
  <dc:description/>
  <cp:lastModifiedBy>user</cp:lastModifiedBy>
  <cp:revision>18</cp:revision>
  <cp:lastPrinted>2026-06-01T09:59:00Z</cp:lastPrinted>
  <dcterms:created xsi:type="dcterms:W3CDTF">2026-05-25T08:36:00Z</dcterms:created>
  <dcterms:modified xsi:type="dcterms:W3CDTF">2026-06-01T10:01:00Z</dcterms:modified>
</cp:coreProperties>
</file>