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D214B" w14:textId="77777777" w:rsidR="002A4828" w:rsidRPr="00C41E54" w:rsidRDefault="000E5962">
      <w:pPr>
        <w:pStyle w:val="Style1"/>
        <w:widowControl/>
        <w:spacing w:before="48"/>
        <w:ind w:left="2726" w:right="2736"/>
        <w:rPr>
          <w:rStyle w:val="FontStyle25"/>
        </w:rPr>
      </w:pPr>
      <w:r w:rsidRPr="00C41E54">
        <w:rPr>
          <w:rStyle w:val="FontStyle25"/>
        </w:rPr>
        <w:t>Договор №</w:t>
      </w:r>
      <w:r w:rsidR="00AC3DC7" w:rsidRPr="00C41E54">
        <w:rPr>
          <w:rStyle w:val="FontStyle25"/>
        </w:rPr>
        <w:t xml:space="preserve"> </w:t>
      </w:r>
      <w:r w:rsidRPr="00C41E54">
        <w:rPr>
          <w:rStyle w:val="FontStyle25"/>
        </w:rPr>
        <w:t>563233268</w:t>
      </w:r>
      <w:r w:rsidR="00AC3DC7" w:rsidRPr="00C41E54">
        <w:rPr>
          <w:rStyle w:val="FontStyle25"/>
        </w:rPr>
        <w:t>-</w:t>
      </w:r>
      <w:r w:rsidR="002A4828" w:rsidRPr="00C41E54">
        <w:rPr>
          <w:rStyle w:val="FontStyle25"/>
        </w:rPr>
        <w:t>26-44-15763</w:t>
      </w:r>
    </w:p>
    <w:p w14:paraId="7A9327DD" w14:textId="77777777" w:rsidR="00F01673" w:rsidRDefault="00F01673">
      <w:pPr>
        <w:pStyle w:val="Style4"/>
        <w:widowControl/>
        <w:spacing w:before="58" w:line="240" w:lineRule="auto"/>
        <w:jc w:val="left"/>
        <w:rPr>
          <w:rStyle w:val="FontStyle24"/>
        </w:rPr>
      </w:pPr>
    </w:p>
    <w:p w14:paraId="7A6D3F85" w14:textId="77777777" w:rsidR="000E5962" w:rsidRPr="00C41E54" w:rsidRDefault="000E5962">
      <w:pPr>
        <w:pStyle w:val="Style4"/>
        <w:widowControl/>
        <w:spacing w:before="58" w:line="240" w:lineRule="auto"/>
        <w:jc w:val="left"/>
        <w:rPr>
          <w:rStyle w:val="FontStyle24"/>
        </w:rPr>
      </w:pPr>
      <w:r w:rsidRPr="00C41E54">
        <w:rPr>
          <w:rStyle w:val="FontStyle24"/>
        </w:rPr>
        <w:t xml:space="preserve">г. </w:t>
      </w:r>
      <w:r w:rsidR="002A4828" w:rsidRPr="00C41E54">
        <w:rPr>
          <w:rStyle w:val="FontStyle24"/>
        </w:rPr>
        <w:t>Новосибирск</w:t>
      </w:r>
      <w:r w:rsidR="002A4828" w:rsidRPr="00C41E54">
        <w:rPr>
          <w:rStyle w:val="FontStyle24"/>
        </w:rPr>
        <w:tab/>
      </w:r>
      <w:r w:rsidR="002A4828" w:rsidRPr="00C41E54">
        <w:rPr>
          <w:rStyle w:val="FontStyle24"/>
        </w:rPr>
        <w:tab/>
      </w:r>
      <w:r w:rsidR="002A4828" w:rsidRPr="00C41E54">
        <w:rPr>
          <w:rStyle w:val="FontStyle24"/>
        </w:rPr>
        <w:tab/>
      </w:r>
      <w:r w:rsidR="002A4828" w:rsidRPr="00C41E54">
        <w:rPr>
          <w:rStyle w:val="FontStyle24"/>
        </w:rPr>
        <w:tab/>
      </w:r>
      <w:r w:rsidR="002A4828" w:rsidRPr="00C41E54">
        <w:rPr>
          <w:rStyle w:val="FontStyle24"/>
        </w:rPr>
        <w:tab/>
      </w:r>
      <w:r w:rsidR="002A4828" w:rsidRPr="00C41E54">
        <w:rPr>
          <w:rStyle w:val="FontStyle24"/>
        </w:rPr>
        <w:tab/>
      </w:r>
      <w:r w:rsidR="002A4828" w:rsidRPr="00C41E54">
        <w:rPr>
          <w:rStyle w:val="FontStyle24"/>
        </w:rPr>
        <w:tab/>
      </w:r>
      <w:r w:rsidR="002A4828" w:rsidRPr="00C41E54">
        <w:rPr>
          <w:rStyle w:val="FontStyle24"/>
        </w:rPr>
        <w:tab/>
      </w:r>
      <w:r w:rsidR="002A4828" w:rsidRPr="00C41E54">
        <w:rPr>
          <w:rStyle w:val="FontStyle24"/>
        </w:rPr>
        <w:tab/>
      </w:r>
      <w:r w:rsidR="002A4828" w:rsidRPr="00C41E54">
        <w:rPr>
          <w:rStyle w:val="FontStyle24"/>
        </w:rPr>
        <w:tab/>
      </w:r>
      <w:r w:rsidR="002A4828" w:rsidRPr="00C41E54">
        <w:rPr>
          <w:rStyle w:val="FontStyle24"/>
        </w:rPr>
        <w:tab/>
      </w:r>
      <w:r w:rsidR="002A4828" w:rsidRPr="00C41E54">
        <w:rPr>
          <w:rStyle w:val="FontStyle24"/>
        </w:rPr>
        <w:tab/>
      </w:r>
      <w:r w:rsidR="002A4828" w:rsidRPr="00C41E54">
        <w:rPr>
          <w:rStyle w:val="FontStyle24"/>
        </w:rPr>
        <w:tab/>
      </w:r>
      <w:r w:rsidR="002A4828" w:rsidRPr="00C41E54">
        <w:rPr>
          <w:rStyle w:val="FontStyle24"/>
        </w:rPr>
        <w:tab/>
      </w:r>
      <w:r w:rsidRPr="00C41E54">
        <w:rPr>
          <w:rStyle w:val="FontStyle24"/>
        </w:rPr>
        <w:t xml:space="preserve"> </w:t>
      </w:r>
      <w:r w:rsidR="002A4828" w:rsidRPr="00C41E54">
        <w:rPr>
          <w:rStyle w:val="FontStyle24"/>
        </w:rPr>
        <w:t>«_</w:t>
      </w:r>
      <w:proofErr w:type="gramStart"/>
      <w:r w:rsidR="002A4828" w:rsidRPr="00C41E54">
        <w:rPr>
          <w:rStyle w:val="FontStyle24"/>
        </w:rPr>
        <w:t>_»_</w:t>
      </w:r>
      <w:proofErr w:type="gramEnd"/>
      <w:r w:rsidR="002A4828" w:rsidRPr="00C41E54">
        <w:rPr>
          <w:rStyle w:val="FontStyle24"/>
        </w:rPr>
        <w:t>______________</w:t>
      </w:r>
      <w:r w:rsidRPr="00C41E54">
        <w:rPr>
          <w:rStyle w:val="FontStyle24"/>
        </w:rPr>
        <w:t>2026</w:t>
      </w:r>
    </w:p>
    <w:p w14:paraId="4C2AC36F" w14:textId="0C58AC44" w:rsidR="002A4828" w:rsidRPr="00C41E54" w:rsidRDefault="00CC057B">
      <w:pPr>
        <w:pStyle w:val="Style4"/>
        <w:widowControl/>
        <w:spacing w:before="58" w:line="240" w:lineRule="exact"/>
        <w:ind w:right="5"/>
        <w:rPr>
          <w:rStyle w:val="FontStyle24"/>
        </w:rPr>
      </w:pPr>
      <w:r w:rsidRPr="00CC057B">
        <w:rPr>
          <w:rStyle w:val="FontStyle24"/>
          <w:b/>
          <w:bCs/>
        </w:rPr>
        <w:t>____________</w:t>
      </w:r>
      <w:r w:rsidR="002A4828" w:rsidRPr="00C41E54">
        <w:rPr>
          <w:rStyle w:val="FontStyle24"/>
        </w:rPr>
        <w:t xml:space="preserve">, именуемое в дальнейшем Лицензиат, в лице </w:t>
      </w:r>
      <w:r>
        <w:rPr>
          <w:rStyle w:val="FontStyle24"/>
        </w:rPr>
        <w:t>__________</w:t>
      </w:r>
      <w:r w:rsidR="002A4828" w:rsidRPr="00C41E54">
        <w:rPr>
          <w:rStyle w:val="FontStyle24"/>
        </w:rPr>
        <w:t xml:space="preserve">, действующей (-его) на основании </w:t>
      </w:r>
      <w:r>
        <w:rPr>
          <w:rStyle w:val="FontStyle24"/>
        </w:rPr>
        <w:t>_________</w:t>
      </w:r>
      <w:r w:rsidR="002A4828" w:rsidRPr="00C41E54">
        <w:rPr>
          <w:rStyle w:val="FontStyle24"/>
        </w:rPr>
        <w:t xml:space="preserve">, с одной стороны, и </w:t>
      </w:r>
      <w:r w:rsidR="0099069F" w:rsidRPr="0099069F">
        <w:rPr>
          <w:b/>
          <w:bCs/>
          <w:sz w:val="20"/>
          <w:szCs w:val="20"/>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002A4828" w:rsidRPr="00C41E54">
        <w:rPr>
          <w:rStyle w:val="FontStyle24"/>
        </w:rPr>
        <w:t xml:space="preserve">, именуемое в дальнейшем Сублицензиат, в лице </w:t>
      </w:r>
      <w:r>
        <w:rPr>
          <w:rStyle w:val="FontStyle24"/>
        </w:rPr>
        <w:t>_______________</w:t>
      </w:r>
      <w:r w:rsidR="002A4828" w:rsidRPr="00C41E54">
        <w:rPr>
          <w:rStyle w:val="FontStyle24"/>
        </w:rPr>
        <w:t xml:space="preserve">, действующего на основании </w:t>
      </w:r>
      <w:r>
        <w:rPr>
          <w:rStyle w:val="FontStyle24"/>
        </w:rPr>
        <w:t>__________</w:t>
      </w:r>
      <w:r w:rsidR="002A4828" w:rsidRPr="00C41E54">
        <w:rPr>
          <w:rStyle w:val="FontStyle24"/>
        </w:rPr>
        <w:t>, с другой стороны, вместе именуемые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Договор) о нижеследующем:</w:t>
      </w:r>
    </w:p>
    <w:p w14:paraId="1F984561" w14:textId="77777777" w:rsidR="000E5962" w:rsidRPr="00C41E54" w:rsidRDefault="000E5962">
      <w:pPr>
        <w:pStyle w:val="Style1"/>
        <w:widowControl/>
        <w:ind w:right="10"/>
        <w:rPr>
          <w:sz w:val="20"/>
          <w:szCs w:val="20"/>
        </w:rPr>
      </w:pPr>
    </w:p>
    <w:p w14:paraId="2FAA5BBA" w14:textId="77777777" w:rsidR="000E5962" w:rsidRPr="00C41E54" w:rsidRDefault="000E5962">
      <w:pPr>
        <w:pStyle w:val="Style1"/>
        <w:widowControl/>
        <w:spacing w:before="19" w:line="240" w:lineRule="auto"/>
        <w:ind w:right="10"/>
        <w:rPr>
          <w:rStyle w:val="FontStyle25"/>
        </w:rPr>
      </w:pPr>
      <w:r w:rsidRPr="00C41E54">
        <w:rPr>
          <w:rStyle w:val="FontStyle25"/>
        </w:rPr>
        <w:t>1.  ПРЕДМЕТ ДОГОВОРА</w:t>
      </w:r>
    </w:p>
    <w:p w14:paraId="358DBEF8" w14:textId="77777777" w:rsidR="000E5962" w:rsidRPr="00C41E54" w:rsidRDefault="000E5962" w:rsidP="00E01EBB">
      <w:pPr>
        <w:pStyle w:val="Style6"/>
        <w:widowControl/>
        <w:numPr>
          <w:ilvl w:val="0"/>
          <w:numId w:val="1"/>
        </w:numPr>
        <w:spacing w:before="259" w:line="240" w:lineRule="exact"/>
        <w:ind w:firstLine="0"/>
        <w:rPr>
          <w:rStyle w:val="FontStyle24"/>
        </w:rPr>
      </w:pPr>
      <w:r w:rsidRPr="00C41E54">
        <w:rPr>
          <w:rStyle w:val="FontStyle24"/>
        </w:rPr>
        <w:t xml:space="preserve">Лицензиат обязуется предоставить Сублицензиату за вознаграждение </w:t>
      </w:r>
      <w:r w:rsidRPr="00C41E54">
        <w:rPr>
          <w:rStyle w:val="FontStyle24"/>
          <w:b/>
          <w:bCs/>
        </w:rPr>
        <w:t>неисключительные права (простая неисключительная лицензия) использования базы данных «Справочник кадровика»</w:t>
      </w:r>
      <w:r w:rsidRPr="00C41E54">
        <w:rPr>
          <w:rStyle w:val="FontStyle24"/>
        </w:rPr>
        <w:t xml:space="preserve">, расположенной </w:t>
      </w:r>
      <w:r w:rsidR="00D7788D" w:rsidRPr="00C41E54">
        <w:rPr>
          <w:rFonts w:ascii="Basic Roman" w:hAnsi="Basic Roman" w:cs="Basic Roman"/>
          <w:bCs/>
          <w:kern w:val="1"/>
          <w:sz w:val="20"/>
          <w:szCs w:val="20"/>
        </w:rPr>
        <w:t xml:space="preserve">по адресу </w:t>
      </w:r>
      <w:hyperlink r:id="rId8" w:history="1">
        <w:r w:rsidR="00D7788D" w:rsidRPr="00C41E54">
          <w:rPr>
            <w:rFonts w:ascii="Basic Roman" w:hAnsi="Basic Roman" w:cs="Basic Roman"/>
            <w:bCs/>
            <w:color w:val="0066CC"/>
            <w:kern w:val="1"/>
            <w:sz w:val="20"/>
            <w:szCs w:val="20"/>
            <w:u w:val="single"/>
            <w:lang w:val="en-US"/>
          </w:rPr>
          <w:t>http</w:t>
        </w:r>
        <w:r w:rsidR="00D7788D" w:rsidRPr="00C41E54">
          <w:rPr>
            <w:rFonts w:ascii="Basic Roman" w:hAnsi="Basic Roman" w:cs="Basic Roman"/>
            <w:bCs/>
            <w:color w:val="0066CC"/>
            <w:kern w:val="1"/>
            <w:sz w:val="20"/>
            <w:szCs w:val="20"/>
            <w:u w:val="single"/>
          </w:rPr>
          <w:t>://</w:t>
        </w:r>
        <w:r w:rsidR="00D7788D" w:rsidRPr="00C41E54">
          <w:rPr>
            <w:rFonts w:ascii="Basic Roman" w:hAnsi="Basic Roman" w:cs="Basic Roman"/>
            <w:bCs/>
            <w:color w:val="0066CC"/>
            <w:kern w:val="1"/>
            <w:sz w:val="20"/>
            <w:szCs w:val="20"/>
            <w:u w:val="single"/>
            <w:lang w:val="en-US"/>
          </w:rPr>
          <w:t>e</w:t>
        </w:r>
        <w:r w:rsidR="00D7788D" w:rsidRPr="00C41E54">
          <w:rPr>
            <w:rFonts w:ascii="Basic Roman" w:hAnsi="Basic Roman" w:cs="Basic Roman"/>
            <w:bCs/>
            <w:color w:val="0066CC"/>
            <w:kern w:val="1"/>
            <w:sz w:val="20"/>
            <w:szCs w:val="20"/>
            <w:u w:val="single"/>
          </w:rPr>
          <w:t>.</w:t>
        </w:r>
        <w:proofErr w:type="spellStart"/>
        <w:r w:rsidR="00D7788D" w:rsidRPr="00C41E54">
          <w:rPr>
            <w:rFonts w:ascii="Basic Roman" w:hAnsi="Basic Roman" w:cs="Basic Roman"/>
            <w:bCs/>
            <w:color w:val="0066CC"/>
            <w:kern w:val="1"/>
            <w:sz w:val="20"/>
            <w:szCs w:val="20"/>
            <w:u w:val="single"/>
            <w:lang w:val="en-US"/>
          </w:rPr>
          <w:t>spravkadrovika</w:t>
        </w:r>
        <w:proofErr w:type="spellEnd"/>
        <w:r w:rsidR="00D7788D" w:rsidRPr="00C41E54">
          <w:rPr>
            <w:rFonts w:ascii="Basic Roman" w:hAnsi="Basic Roman" w:cs="Basic Roman"/>
            <w:bCs/>
            <w:color w:val="0066CC"/>
            <w:kern w:val="1"/>
            <w:sz w:val="20"/>
            <w:szCs w:val="20"/>
            <w:u w:val="single"/>
          </w:rPr>
          <w:t>.</w:t>
        </w:r>
        <w:proofErr w:type="spellStart"/>
        <w:r w:rsidR="00D7788D" w:rsidRPr="00C41E54">
          <w:rPr>
            <w:rFonts w:ascii="Basic Roman" w:hAnsi="Basic Roman" w:cs="Basic Roman"/>
            <w:bCs/>
            <w:color w:val="0066CC"/>
            <w:kern w:val="1"/>
            <w:sz w:val="20"/>
            <w:szCs w:val="20"/>
            <w:u w:val="single"/>
            <w:lang w:val="en-US"/>
          </w:rPr>
          <w:t>ru</w:t>
        </w:r>
        <w:proofErr w:type="spellEnd"/>
      </w:hyperlink>
      <w:r w:rsidRPr="00C41E54">
        <w:rPr>
          <w:rStyle w:val="FontStyle24"/>
        </w:rPr>
        <w:t xml:space="preserve"> в объеме, указанном в «Спецификации на БД» (Приложение № 1 к Договору), на условиях, предусмотренных в настоящем Договоре.</w:t>
      </w:r>
    </w:p>
    <w:p w14:paraId="19E4061D" w14:textId="77777777" w:rsidR="00BE1861" w:rsidRPr="00C41E54" w:rsidRDefault="000E5962" w:rsidP="00E01EBB">
      <w:pPr>
        <w:pStyle w:val="Style6"/>
        <w:widowControl/>
        <w:numPr>
          <w:ilvl w:val="0"/>
          <w:numId w:val="1"/>
        </w:numPr>
        <w:spacing w:before="10" w:line="240" w:lineRule="exact"/>
        <w:ind w:firstLine="0"/>
        <w:rPr>
          <w:rStyle w:val="FontStyle24"/>
        </w:rPr>
      </w:pPr>
      <w:r w:rsidRPr="00C41E54">
        <w:rPr>
          <w:rStyle w:val="FontStyle24"/>
        </w:rPr>
        <w:t>Под базой данных (далее-БД) в настоящем Договоре понимается многофункциональная система, предназначенная для предоставления подробной информации в сфере отдельной отрасли права, указанной в «Спецификации на БД», доступ к которой осуществляется через телекоммуникационную сеть общего пользования -Интернет и находится в Едином реестре российских программ для электронных вычислительных машин и баз данных (далее - Реестр).</w:t>
      </w:r>
    </w:p>
    <w:p w14:paraId="5BCB4E17" w14:textId="77777777" w:rsidR="00BE1861" w:rsidRPr="00C41E54" w:rsidRDefault="00BE1861" w:rsidP="00E01EBB">
      <w:pPr>
        <w:pStyle w:val="Style6"/>
        <w:widowControl/>
        <w:spacing w:before="10" w:line="240" w:lineRule="exact"/>
        <w:ind w:firstLine="0"/>
        <w:rPr>
          <w:rStyle w:val="FontStyle24"/>
        </w:rPr>
      </w:pPr>
      <w:r w:rsidRPr="00C41E54">
        <w:rPr>
          <w:rStyle w:val="FontStyle24"/>
        </w:rPr>
        <w:t>1.2.1. Порядковый номер реестровой записи из единого реестра российских программ для электронных вычислительных машин и баз данных:</w:t>
      </w:r>
    </w:p>
    <w:p w14:paraId="217FB41B" w14:textId="77777777" w:rsidR="00BE1861" w:rsidRPr="00C41E54" w:rsidRDefault="00BE1861" w:rsidP="00E01EBB">
      <w:pPr>
        <w:pStyle w:val="Style6"/>
        <w:widowControl/>
        <w:spacing w:before="10" w:line="240" w:lineRule="exact"/>
        <w:ind w:firstLine="0"/>
        <w:rPr>
          <w:rStyle w:val="FontStyle24"/>
        </w:rPr>
      </w:pPr>
      <w:r w:rsidRPr="00C41E54">
        <w:rPr>
          <w:rStyle w:val="FontStyle24"/>
        </w:rPr>
        <w:t xml:space="preserve">- «Справочник кадровика». Электронная версия - Реестровая запись </w:t>
      </w:r>
      <w:r w:rsidR="0016268A" w:rsidRPr="00C41E54">
        <w:rPr>
          <w:rStyle w:val="FontStyle24"/>
        </w:rPr>
        <w:t>№</w:t>
      </w:r>
      <w:r w:rsidR="00CC057B">
        <w:rPr>
          <w:rStyle w:val="FontStyle24"/>
        </w:rPr>
        <w:t>_____</w:t>
      </w:r>
      <w:r w:rsidR="0016268A" w:rsidRPr="00C41E54">
        <w:rPr>
          <w:rStyle w:val="FontStyle24"/>
        </w:rPr>
        <w:t xml:space="preserve"> от </w:t>
      </w:r>
      <w:r w:rsidR="00CC057B">
        <w:rPr>
          <w:rStyle w:val="FontStyle24"/>
        </w:rPr>
        <w:t>_______</w:t>
      </w:r>
      <w:r w:rsidR="0016268A" w:rsidRPr="00C41E54">
        <w:rPr>
          <w:rStyle w:val="FontStyle24"/>
        </w:rPr>
        <w:t>.</w:t>
      </w:r>
    </w:p>
    <w:p w14:paraId="3B2D2AED" w14:textId="77777777" w:rsidR="000E5962" w:rsidRPr="00C41E54" w:rsidRDefault="000E5962" w:rsidP="00E01EBB">
      <w:pPr>
        <w:pStyle w:val="Style6"/>
        <w:widowControl/>
        <w:numPr>
          <w:ilvl w:val="0"/>
          <w:numId w:val="1"/>
        </w:numPr>
        <w:spacing w:before="10" w:line="240" w:lineRule="exact"/>
        <w:ind w:firstLine="0"/>
        <w:rPr>
          <w:sz w:val="20"/>
          <w:szCs w:val="20"/>
        </w:rPr>
      </w:pPr>
      <w:r w:rsidRPr="00C41E54">
        <w:rPr>
          <w:rStyle w:val="FontStyle24"/>
        </w:rPr>
        <w:t>Сублицензиат приобретает неисключительные права использования БД в соответствии с его функциональными возможностями, а именно, Сублицензиат имеет право использовать БД исключительно для своей внутренней деятельности, включая следующие способы:</w:t>
      </w:r>
    </w:p>
    <w:p w14:paraId="4ED4AC00" w14:textId="77777777" w:rsidR="000E5962" w:rsidRPr="00C41E54" w:rsidRDefault="000E5962" w:rsidP="00E01EBB">
      <w:pPr>
        <w:pStyle w:val="Style6"/>
        <w:widowControl/>
        <w:numPr>
          <w:ilvl w:val="0"/>
          <w:numId w:val="2"/>
        </w:numPr>
        <w:spacing w:before="10" w:line="240" w:lineRule="exact"/>
        <w:ind w:firstLine="0"/>
        <w:rPr>
          <w:rStyle w:val="FontStyle24"/>
        </w:rPr>
      </w:pPr>
      <w:r w:rsidRPr="00C41E54">
        <w:rPr>
          <w:rStyle w:val="FontStyle24"/>
        </w:rPr>
        <w:t>Подключаться к БД через сеть Интернет, количество пользователей не должно превышать количества лицензий, указанных в Спецификации на БД, при этом пользователю запрещено передавать кому бы то ни было свою учетную информацию (пароль и логин для доступа в БД).</w:t>
      </w:r>
    </w:p>
    <w:p w14:paraId="4FD7570A" w14:textId="77777777" w:rsidR="000E5962" w:rsidRPr="00C41E54" w:rsidRDefault="000E5962" w:rsidP="00E01EBB">
      <w:pPr>
        <w:pStyle w:val="Style6"/>
        <w:widowControl/>
        <w:numPr>
          <w:ilvl w:val="0"/>
          <w:numId w:val="2"/>
        </w:numPr>
        <w:spacing w:before="10" w:line="240" w:lineRule="exact"/>
        <w:ind w:firstLine="0"/>
        <w:rPr>
          <w:sz w:val="20"/>
          <w:szCs w:val="20"/>
        </w:rPr>
      </w:pPr>
      <w:r w:rsidRPr="00C41E54">
        <w:rPr>
          <w:rStyle w:val="FontStyle24"/>
        </w:rPr>
        <w:t>Использовать для собственных нужд материалы и информацию, содержащуюся в БД без получения дополнительного согласия Лицензиата либо третьих лиц. Право доступа к БД предоставляется Сублицензиату круглосуточно на все время действия лицензии.</w:t>
      </w:r>
    </w:p>
    <w:p w14:paraId="1332E8B6" w14:textId="77777777" w:rsidR="000E5962" w:rsidRPr="00C41E54" w:rsidRDefault="004F1969" w:rsidP="00E01EBB">
      <w:pPr>
        <w:pStyle w:val="Style6"/>
        <w:widowControl/>
        <w:numPr>
          <w:ilvl w:val="0"/>
          <w:numId w:val="3"/>
        </w:numPr>
        <w:spacing w:before="10" w:line="240" w:lineRule="exact"/>
        <w:ind w:firstLine="0"/>
        <w:rPr>
          <w:rStyle w:val="FontStyle24"/>
        </w:rPr>
      </w:pPr>
      <w:r w:rsidRPr="00C41E54">
        <w:rPr>
          <w:rStyle w:val="FontStyle24"/>
          <w:b/>
          <w:bCs/>
        </w:rPr>
        <w:t>Срок, на который предоставляются права (Срок исполнения обязательств):</w:t>
      </w:r>
      <w:r w:rsidRPr="00C41E54">
        <w:rPr>
          <w:rStyle w:val="FontStyle24"/>
        </w:rPr>
        <w:t xml:space="preserve"> </w:t>
      </w:r>
      <w:r w:rsidR="000E5962" w:rsidRPr="00C41E54">
        <w:rPr>
          <w:rStyle w:val="FontStyle24"/>
        </w:rPr>
        <w:t>Неисключительные права использования БД предоставляются Сублицензиату с момента направления последнему по электронной почте кода доступа к БД и на срок, указанный в «Спецификации на БД» (Приложение №1 к Договору). Лицензиат в течение 3 (Трех) рабочих дней после заключения настоящего Договора высылает Сублицензиату по адресу его электронной почты, указанному при регистрации, код доступа для предоставления права доступа к БД.</w:t>
      </w:r>
    </w:p>
    <w:p w14:paraId="23164BEF" w14:textId="77777777" w:rsidR="004F1969" w:rsidRPr="00C41E54" w:rsidRDefault="004F1969" w:rsidP="00E01EBB">
      <w:pPr>
        <w:pStyle w:val="Style6"/>
        <w:widowControl/>
        <w:numPr>
          <w:ilvl w:val="0"/>
          <w:numId w:val="3"/>
        </w:numPr>
        <w:spacing w:before="10" w:line="240" w:lineRule="exact"/>
        <w:ind w:firstLine="0"/>
        <w:rPr>
          <w:rStyle w:val="FontStyle24"/>
        </w:rPr>
      </w:pPr>
      <w:r w:rsidRPr="00C41E54">
        <w:rPr>
          <w:rStyle w:val="FontStyle24"/>
          <w:b/>
          <w:bCs/>
        </w:rPr>
        <w:t>Место предоставления прав (удаленно):</w:t>
      </w:r>
      <w:r w:rsidRPr="00C41E54">
        <w:rPr>
          <w:rStyle w:val="FontStyle24"/>
        </w:rPr>
        <w:t xml:space="preserve"> 630090, г. Новосибирск, проспект Академика </w:t>
      </w:r>
      <w:proofErr w:type="spellStart"/>
      <w:r w:rsidRPr="00C41E54">
        <w:rPr>
          <w:rStyle w:val="FontStyle24"/>
        </w:rPr>
        <w:t>Коптюга</w:t>
      </w:r>
      <w:proofErr w:type="spellEnd"/>
      <w:r w:rsidRPr="00C41E54">
        <w:rPr>
          <w:rStyle w:val="FontStyle24"/>
        </w:rPr>
        <w:t>, д.3.</w:t>
      </w:r>
    </w:p>
    <w:p w14:paraId="296BE40C" w14:textId="77777777" w:rsidR="000E5962" w:rsidRPr="00C41E54" w:rsidRDefault="000E5962" w:rsidP="00E01EBB">
      <w:pPr>
        <w:pStyle w:val="Style6"/>
        <w:widowControl/>
        <w:numPr>
          <w:ilvl w:val="0"/>
          <w:numId w:val="3"/>
        </w:numPr>
        <w:spacing w:before="10" w:line="240" w:lineRule="exact"/>
        <w:ind w:firstLine="0"/>
        <w:rPr>
          <w:sz w:val="20"/>
          <w:szCs w:val="20"/>
        </w:rPr>
      </w:pPr>
      <w:r w:rsidRPr="00C41E54">
        <w:rPr>
          <w:rStyle w:val="FontStyle24"/>
        </w:rPr>
        <w:t>Сублицензиат не приобретает каких-либо прав на БД, за исключением оговоренных в настоящем Договоре, а также не имеет право:</w:t>
      </w:r>
    </w:p>
    <w:p w14:paraId="2B185A21" w14:textId="77777777" w:rsidR="000E5962" w:rsidRPr="00C41E54" w:rsidRDefault="000E5962" w:rsidP="00E01EBB">
      <w:pPr>
        <w:pStyle w:val="Style7"/>
        <w:widowControl/>
        <w:numPr>
          <w:ilvl w:val="0"/>
          <w:numId w:val="4"/>
        </w:numPr>
        <w:tabs>
          <w:tab w:val="left" w:pos="739"/>
        </w:tabs>
        <w:spacing w:line="240" w:lineRule="exact"/>
        <w:rPr>
          <w:rStyle w:val="FontStyle24"/>
        </w:rPr>
      </w:pPr>
      <w:r w:rsidRPr="00C41E54">
        <w:rPr>
          <w:rStyle w:val="FontStyle24"/>
        </w:rPr>
        <w:t>использовать БД без предварительного письменного разрешения Лицензиата для создания и публикации электронных справочно-энциклопедических изданий, баз данных, программ для ЭВМ аналогичных БД;</w:t>
      </w:r>
    </w:p>
    <w:p w14:paraId="60467F8D" w14:textId="77777777" w:rsidR="000E5962" w:rsidRPr="00C41E54" w:rsidRDefault="000E5962" w:rsidP="00E01EBB">
      <w:pPr>
        <w:pStyle w:val="Style7"/>
        <w:widowControl/>
        <w:numPr>
          <w:ilvl w:val="0"/>
          <w:numId w:val="4"/>
        </w:numPr>
        <w:tabs>
          <w:tab w:val="left" w:pos="739"/>
        </w:tabs>
        <w:spacing w:line="240" w:lineRule="exact"/>
        <w:jc w:val="left"/>
        <w:rPr>
          <w:rStyle w:val="FontStyle24"/>
        </w:rPr>
      </w:pPr>
      <w:r w:rsidRPr="00C41E54">
        <w:rPr>
          <w:rStyle w:val="FontStyle24"/>
        </w:rPr>
        <w:t>включать БД в какие бы то ни было базы данных и/или программы для ЭВМ;</w:t>
      </w:r>
    </w:p>
    <w:p w14:paraId="0B981CB7" w14:textId="77777777" w:rsidR="000E5962" w:rsidRPr="00C41E54" w:rsidRDefault="000E5962" w:rsidP="00E01EBB">
      <w:pPr>
        <w:pStyle w:val="Style7"/>
        <w:widowControl/>
        <w:numPr>
          <w:ilvl w:val="0"/>
          <w:numId w:val="4"/>
        </w:numPr>
        <w:tabs>
          <w:tab w:val="left" w:pos="739"/>
        </w:tabs>
        <w:spacing w:line="240" w:lineRule="exact"/>
        <w:jc w:val="left"/>
        <w:rPr>
          <w:rStyle w:val="FontStyle24"/>
        </w:rPr>
      </w:pPr>
      <w:r w:rsidRPr="00C41E54">
        <w:rPr>
          <w:rStyle w:val="FontStyle24"/>
        </w:rPr>
        <w:t>распространять БД на возмездной или безвозмездной основе;</w:t>
      </w:r>
    </w:p>
    <w:p w14:paraId="65925FCF" w14:textId="77777777" w:rsidR="000E5962" w:rsidRPr="00C41E54" w:rsidRDefault="000E5962" w:rsidP="00E01EBB">
      <w:pPr>
        <w:pStyle w:val="Style7"/>
        <w:widowControl/>
        <w:tabs>
          <w:tab w:val="left" w:pos="974"/>
        </w:tabs>
        <w:spacing w:before="5" w:line="240" w:lineRule="exact"/>
        <w:rPr>
          <w:rStyle w:val="FontStyle24"/>
        </w:rPr>
      </w:pPr>
      <w:r w:rsidRPr="00C41E54">
        <w:rPr>
          <w:rStyle w:val="FontStyle24"/>
        </w:rPr>
        <w:t>-</w:t>
      </w:r>
      <w:r w:rsidRPr="00C41E54">
        <w:rPr>
          <w:rStyle w:val="FontStyle24"/>
        </w:rPr>
        <w:tab/>
        <w:t>доводить до всеобщего сведения материалы и информацию, включая авторские произведения, содержащиеся в БД;</w:t>
      </w:r>
    </w:p>
    <w:p w14:paraId="3B728568" w14:textId="77777777" w:rsidR="000E5962" w:rsidRPr="00C41E54" w:rsidRDefault="000E5962" w:rsidP="00E01EBB">
      <w:pPr>
        <w:pStyle w:val="Style7"/>
        <w:widowControl/>
        <w:numPr>
          <w:ilvl w:val="0"/>
          <w:numId w:val="5"/>
        </w:numPr>
        <w:tabs>
          <w:tab w:val="left" w:pos="763"/>
        </w:tabs>
        <w:spacing w:before="5" w:line="240" w:lineRule="exact"/>
        <w:rPr>
          <w:rStyle w:val="FontStyle24"/>
        </w:rPr>
      </w:pPr>
      <w:r w:rsidRPr="00C41E54">
        <w:rPr>
          <w:rStyle w:val="FontStyle24"/>
        </w:rPr>
        <w:t>использовать материалы, включая авторские произведения, а также информацию, полученную в результате использования БД в аудиторской, консалтинговой деятельности, а также в интересах третьих лиц, предоставление таких материалов и информации на возмездной или безвозмездной основе третьим лицам.</w:t>
      </w:r>
    </w:p>
    <w:p w14:paraId="3374AE44" w14:textId="77777777" w:rsidR="000E5962" w:rsidRPr="00C41E54" w:rsidRDefault="000E5962" w:rsidP="00E01EBB">
      <w:pPr>
        <w:pStyle w:val="Style6"/>
        <w:widowControl/>
        <w:numPr>
          <w:ilvl w:val="0"/>
          <w:numId w:val="6"/>
        </w:numPr>
        <w:spacing w:before="14" w:line="240" w:lineRule="exact"/>
        <w:ind w:firstLine="0"/>
        <w:rPr>
          <w:rStyle w:val="FontStyle24"/>
        </w:rPr>
      </w:pPr>
      <w:r w:rsidRPr="00C41E54">
        <w:rPr>
          <w:rStyle w:val="FontStyle24"/>
        </w:rPr>
        <w:t>Сублицензиат обязуется принять и оплатить права использования БД в соответствии с условиями настоящего Договора.</w:t>
      </w:r>
    </w:p>
    <w:p w14:paraId="1E4E251F" w14:textId="77777777" w:rsidR="000E5962" w:rsidRPr="00C41E54" w:rsidRDefault="000E5962" w:rsidP="00E01EBB">
      <w:pPr>
        <w:pStyle w:val="Style6"/>
        <w:widowControl/>
        <w:numPr>
          <w:ilvl w:val="0"/>
          <w:numId w:val="6"/>
        </w:numPr>
        <w:spacing w:before="10" w:line="240" w:lineRule="exact"/>
        <w:ind w:firstLine="0"/>
        <w:rPr>
          <w:rStyle w:val="FontStyle24"/>
        </w:rPr>
      </w:pPr>
      <w:r w:rsidRPr="00C41E54">
        <w:rPr>
          <w:rStyle w:val="FontStyle24"/>
        </w:rPr>
        <w:t>Лицензиат гарантирует возможность использования БД в течение срока действия лицензии, указанного в «Спецификации на БД» при условии соблюдения Сублицензиатом:</w:t>
      </w:r>
      <w:r w:rsidR="001D6AD2" w:rsidRPr="00C41E54">
        <w:rPr>
          <w:rStyle w:val="FontStyle24"/>
        </w:rPr>
        <w:t xml:space="preserve"> </w:t>
      </w:r>
    </w:p>
    <w:p w14:paraId="36F2D581" w14:textId="77777777" w:rsidR="001D6AD2" w:rsidRPr="00C41E54" w:rsidRDefault="001D6AD2" w:rsidP="00E01EBB">
      <w:pPr>
        <w:pStyle w:val="Style7"/>
        <w:widowControl/>
        <w:numPr>
          <w:ilvl w:val="0"/>
          <w:numId w:val="5"/>
        </w:numPr>
        <w:tabs>
          <w:tab w:val="left" w:pos="763"/>
        </w:tabs>
        <w:spacing w:line="240" w:lineRule="exact"/>
        <w:rPr>
          <w:rStyle w:val="FontStyle24"/>
        </w:rPr>
      </w:pPr>
      <w:r w:rsidRPr="00C41E54">
        <w:rPr>
          <w:rStyle w:val="FontStyle24"/>
        </w:rPr>
        <w:t>технических требований к характеристикам оборудования и программному обеспечению, размещенных на сайте БД в соответствующем разделе</w:t>
      </w:r>
    </w:p>
    <w:p w14:paraId="1CF57508" w14:textId="77777777" w:rsidR="001D6AD2" w:rsidRPr="00C41E54" w:rsidRDefault="001D6AD2" w:rsidP="00E01EBB">
      <w:pPr>
        <w:pStyle w:val="Style7"/>
        <w:widowControl/>
        <w:numPr>
          <w:ilvl w:val="0"/>
          <w:numId w:val="7"/>
        </w:numPr>
        <w:tabs>
          <w:tab w:val="left" w:pos="696"/>
        </w:tabs>
        <w:spacing w:line="240" w:lineRule="exact"/>
        <w:jc w:val="left"/>
        <w:rPr>
          <w:rStyle w:val="FontStyle24"/>
        </w:rPr>
      </w:pPr>
      <w:r w:rsidRPr="00C41E54">
        <w:rPr>
          <w:rStyle w:val="FontStyle24"/>
        </w:rPr>
        <w:t>требований и условий/правил использования как всех, так и отдельных разделов БД, размещенных на сайте БД.</w:t>
      </w:r>
    </w:p>
    <w:p w14:paraId="0F976C1B" w14:textId="77777777" w:rsidR="001D6AD2" w:rsidRPr="00C41E54" w:rsidRDefault="001D6AD2" w:rsidP="00E01EBB">
      <w:pPr>
        <w:pStyle w:val="Style6"/>
        <w:widowControl/>
        <w:numPr>
          <w:ilvl w:val="0"/>
          <w:numId w:val="6"/>
        </w:numPr>
        <w:spacing w:before="10" w:line="240" w:lineRule="exact"/>
        <w:ind w:firstLine="0"/>
        <w:rPr>
          <w:rStyle w:val="FontStyle24"/>
        </w:rPr>
      </w:pPr>
      <w:r w:rsidRPr="00C41E54">
        <w:rPr>
          <w:rStyle w:val="FontStyle24"/>
        </w:rPr>
        <w:t>Идентификационный код закупки: 261540824019954080100100070000000000</w:t>
      </w:r>
    </w:p>
    <w:p w14:paraId="3F1B0420" w14:textId="77777777" w:rsidR="00EA7C9B" w:rsidRPr="00C41E54" w:rsidRDefault="00EA7C9B" w:rsidP="00EA7C9B">
      <w:pPr>
        <w:spacing w:line="240" w:lineRule="exact"/>
        <w:jc w:val="center"/>
        <w:rPr>
          <w:b/>
          <w:bCs/>
          <w:sz w:val="20"/>
          <w:szCs w:val="20"/>
        </w:rPr>
      </w:pPr>
    </w:p>
    <w:p w14:paraId="0A7A21EF" w14:textId="77777777" w:rsidR="00EA7C9B" w:rsidRPr="00C41E54" w:rsidRDefault="00EA7C9B" w:rsidP="00EA7C9B">
      <w:pPr>
        <w:spacing w:line="240" w:lineRule="exact"/>
        <w:jc w:val="center"/>
        <w:rPr>
          <w:b/>
          <w:bCs/>
          <w:sz w:val="20"/>
          <w:szCs w:val="20"/>
        </w:rPr>
      </w:pPr>
      <w:r w:rsidRPr="00C41E54">
        <w:rPr>
          <w:b/>
          <w:bCs/>
          <w:sz w:val="20"/>
          <w:szCs w:val="20"/>
        </w:rPr>
        <w:t>2.</w:t>
      </w:r>
      <w:r w:rsidRPr="00C41E54">
        <w:rPr>
          <w:b/>
          <w:bCs/>
          <w:sz w:val="20"/>
          <w:szCs w:val="20"/>
        </w:rPr>
        <w:tab/>
        <w:t>ПОРЯДОК ПЕРЕДАЧИ, ПРИЕМКИ ПРАВА ДОСТУПА И ИСПОЛЬЗОВАНИЯ БД</w:t>
      </w:r>
    </w:p>
    <w:p w14:paraId="0A748D4B" w14:textId="77777777" w:rsidR="00EA7C9B" w:rsidRPr="00C41E54" w:rsidRDefault="00EA7C9B" w:rsidP="00EA7C9B">
      <w:pPr>
        <w:spacing w:line="240" w:lineRule="exact"/>
        <w:jc w:val="both"/>
        <w:rPr>
          <w:sz w:val="20"/>
          <w:szCs w:val="20"/>
        </w:rPr>
      </w:pPr>
      <w:r w:rsidRPr="00C41E54">
        <w:rPr>
          <w:sz w:val="20"/>
          <w:szCs w:val="20"/>
        </w:rPr>
        <w:t>2.1.</w:t>
      </w:r>
      <w:r w:rsidRPr="00C41E54">
        <w:rPr>
          <w:sz w:val="20"/>
          <w:szCs w:val="20"/>
        </w:rPr>
        <w:tab/>
        <w:t>Лицензиат в течение 3 (Трех) рабочих дней после заключения Договора направляет Сублицензиату по адресу его электронной почты, указанному при регистрации, код доступа для предоставления права доступа к БД.</w:t>
      </w:r>
    </w:p>
    <w:p w14:paraId="345D23F4" w14:textId="77777777" w:rsidR="00EA7C9B" w:rsidRPr="00C41E54" w:rsidRDefault="00EA7C9B" w:rsidP="00EA7C9B">
      <w:pPr>
        <w:spacing w:line="240" w:lineRule="exact"/>
        <w:jc w:val="both"/>
        <w:rPr>
          <w:sz w:val="20"/>
          <w:szCs w:val="20"/>
        </w:rPr>
      </w:pPr>
      <w:r w:rsidRPr="00C41E54">
        <w:rPr>
          <w:sz w:val="20"/>
          <w:szCs w:val="20"/>
        </w:rPr>
        <w:t>2.2.</w:t>
      </w:r>
      <w:r w:rsidRPr="00C41E54">
        <w:rPr>
          <w:sz w:val="20"/>
          <w:szCs w:val="20"/>
        </w:rPr>
        <w:tab/>
        <w:t>Лицензиат в течение 14 (Четырнадцати) рабочих дней после отправки электронного письма с кодом доступа направляет Сублицензиату дополнительно по почте по адресу Сублицензиата, подписанный Лицензиатом универсального передаточного документа (УПД).</w:t>
      </w:r>
    </w:p>
    <w:p w14:paraId="743919D6" w14:textId="77777777" w:rsidR="00EA7C9B" w:rsidRPr="00C41E54" w:rsidRDefault="00EA7C9B" w:rsidP="00EA7C9B">
      <w:pPr>
        <w:spacing w:line="240" w:lineRule="exact"/>
        <w:jc w:val="both"/>
        <w:rPr>
          <w:sz w:val="20"/>
          <w:szCs w:val="20"/>
        </w:rPr>
      </w:pPr>
      <w:r w:rsidRPr="00C41E54">
        <w:rPr>
          <w:sz w:val="20"/>
          <w:szCs w:val="20"/>
        </w:rPr>
        <w:t>2.3. После предоставления неисключительных прав, Лицензиат формирует на основании настоящего Договора, подписывает подписью лица, имеющего право действовать от имени Лицензиата, и направляет Сублицензиату универсальный передаточный документ (УПД), который должен содержать:</w:t>
      </w:r>
    </w:p>
    <w:p w14:paraId="4DA10A8C" w14:textId="77777777" w:rsidR="00EA7C9B" w:rsidRPr="00C41E54" w:rsidRDefault="00EA7C9B" w:rsidP="00EA7C9B">
      <w:pPr>
        <w:spacing w:line="240" w:lineRule="exact"/>
        <w:jc w:val="both"/>
        <w:rPr>
          <w:sz w:val="20"/>
          <w:szCs w:val="20"/>
        </w:rPr>
      </w:pPr>
      <w:r w:rsidRPr="00C41E54">
        <w:rPr>
          <w:sz w:val="20"/>
          <w:szCs w:val="20"/>
        </w:rPr>
        <w:t xml:space="preserve">а) наименование </w:t>
      </w:r>
      <w:bookmarkStart w:id="0" w:name="_Hlk226376034"/>
      <w:r w:rsidRPr="00C41E54">
        <w:rPr>
          <w:sz w:val="20"/>
          <w:szCs w:val="20"/>
        </w:rPr>
        <w:t>предоставленных неисключительных прав</w:t>
      </w:r>
      <w:bookmarkEnd w:id="0"/>
      <w:r w:rsidRPr="00C41E54">
        <w:rPr>
          <w:sz w:val="20"/>
          <w:szCs w:val="20"/>
        </w:rPr>
        <w:t>;</w:t>
      </w:r>
    </w:p>
    <w:p w14:paraId="361E749A" w14:textId="77777777" w:rsidR="00EA7C9B" w:rsidRPr="00C41E54" w:rsidRDefault="00EA7C9B" w:rsidP="00EA7C9B">
      <w:pPr>
        <w:spacing w:line="240" w:lineRule="exact"/>
        <w:jc w:val="both"/>
        <w:rPr>
          <w:sz w:val="20"/>
          <w:szCs w:val="20"/>
        </w:rPr>
      </w:pPr>
      <w:r w:rsidRPr="00C41E54">
        <w:rPr>
          <w:sz w:val="20"/>
          <w:szCs w:val="20"/>
        </w:rPr>
        <w:t>б) информацию об объеме предоставленных неисключительных прав;</w:t>
      </w:r>
    </w:p>
    <w:p w14:paraId="496C0652" w14:textId="77777777" w:rsidR="00EA7C9B" w:rsidRPr="00C41E54" w:rsidRDefault="00EA7C9B" w:rsidP="00EA7C9B">
      <w:pPr>
        <w:spacing w:line="240" w:lineRule="exact"/>
        <w:jc w:val="both"/>
        <w:rPr>
          <w:sz w:val="20"/>
          <w:szCs w:val="20"/>
        </w:rPr>
      </w:pPr>
      <w:r w:rsidRPr="00C41E54">
        <w:rPr>
          <w:sz w:val="20"/>
          <w:szCs w:val="20"/>
        </w:rPr>
        <w:t>в) стоимость выполненных Лицензиатом обязательств, предусмотренных Договором, с указанием цены за единицу предоставленных неисключительных прав.</w:t>
      </w:r>
    </w:p>
    <w:p w14:paraId="503B517A" w14:textId="77777777" w:rsidR="00EA7C9B" w:rsidRPr="00C41E54" w:rsidRDefault="00EA7C9B" w:rsidP="00EA7C9B">
      <w:pPr>
        <w:spacing w:line="240" w:lineRule="exact"/>
        <w:jc w:val="both"/>
        <w:rPr>
          <w:sz w:val="20"/>
          <w:szCs w:val="20"/>
        </w:rPr>
      </w:pPr>
      <w:r w:rsidRPr="00C41E54">
        <w:rPr>
          <w:sz w:val="20"/>
          <w:szCs w:val="20"/>
        </w:rPr>
        <w:t>Ответственность за надлежащее оформление документа о приемке и своевременность представления несет Лицензиат.</w:t>
      </w:r>
    </w:p>
    <w:p w14:paraId="0EB19F6C" w14:textId="77777777" w:rsidR="00EA7C9B" w:rsidRPr="00C41E54" w:rsidRDefault="00EA7C9B" w:rsidP="009463D0">
      <w:pPr>
        <w:spacing w:line="240" w:lineRule="exact"/>
        <w:jc w:val="both"/>
        <w:rPr>
          <w:sz w:val="20"/>
          <w:szCs w:val="20"/>
        </w:rPr>
      </w:pPr>
      <w:r w:rsidRPr="00C41E54">
        <w:rPr>
          <w:sz w:val="20"/>
          <w:szCs w:val="20"/>
        </w:rPr>
        <w:t>2.4. Сублицензиат в срок не позднее 10 (Десяти) рабочих дней, следующих за днем поступления документа о приемке, осуществляет одно из следующих действий:</w:t>
      </w:r>
    </w:p>
    <w:p w14:paraId="4F3DAD81" w14:textId="77777777" w:rsidR="00EA7C9B" w:rsidRPr="00C41E54" w:rsidRDefault="00EA7C9B" w:rsidP="009463D0">
      <w:pPr>
        <w:spacing w:line="240" w:lineRule="exact"/>
        <w:jc w:val="both"/>
        <w:rPr>
          <w:sz w:val="20"/>
          <w:szCs w:val="20"/>
        </w:rPr>
      </w:pPr>
      <w:r w:rsidRPr="00C41E54">
        <w:rPr>
          <w:sz w:val="20"/>
          <w:szCs w:val="20"/>
        </w:rPr>
        <w:t>а) подписывает подписью лица, имеющего право действовать от имени Сублицензиата, и направляет Лицензиату документ о приемке;</w:t>
      </w:r>
    </w:p>
    <w:p w14:paraId="0C35FB58" w14:textId="77777777" w:rsidR="00EA7C9B" w:rsidRPr="00C41E54" w:rsidRDefault="00EA7C9B" w:rsidP="009463D0">
      <w:pPr>
        <w:spacing w:line="240" w:lineRule="exact"/>
        <w:jc w:val="both"/>
        <w:rPr>
          <w:sz w:val="20"/>
          <w:szCs w:val="20"/>
        </w:rPr>
      </w:pPr>
      <w:r w:rsidRPr="00C41E54">
        <w:rPr>
          <w:sz w:val="20"/>
          <w:szCs w:val="20"/>
        </w:rPr>
        <w:t>б) формирует, подписывает подписью лица, имеющего право действовать от имени Сублицензиата, и направляет Лицензиату мотивированный отказ от подписания документа о приемке с указанием причин такого отказа.</w:t>
      </w:r>
    </w:p>
    <w:p w14:paraId="0DF80B68" w14:textId="77777777" w:rsidR="00EA7C9B" w:rsidRPr="00C41E54" w:rsidRDefault="00EA7C9B" w:rsidP="009463D0">
      <w:pPr>
        <w:spacing w:line="240" w:lineRule="exact"/>
        <w:jc w:val="both"/>
        <w:rPr>
          <w:sz w:val="20"/>
          <w:szCs w:val="20"/>
        </w:rPr>
      </w:pPr>
      <w:r w:rsidRPr="00C41E54">
        <w:rPr>
          <w:sz w:val="20"/>
          <w:szCs w:val="20"/>
        </w:rPr>
        <w:t xml:space="preserve">2.5. В случае создания приемочной комиссии не позднее 10 (Десяти) рабочих дней, следующих за днем поступления Сублицензиату документа о приемке, </w:t>
      </w:r>
    </w:p>
    <w:p w14:paraId="7FDA3D3D" w14:textId="77777777" w:rsidR="00EA7C9B" w:rsidRPr="00C41E54" w:rsidRDefault="00EA7C9B" w:rsidP="009463D0">
      <w:pPr>
        <w:spacing w:line="240" w:lineRule="exact"/>
        <w:jc w:val="both"/>
        <w:rPr>
          <w:sz w:val="20"/>
          <w:szCs w:val="20"/>
        </w:rPr>
      </w:pPr>
      <w:r w:rsidRPr="00C41E54">
        <w:rPr>
          <w:sz w:val="20"/>
          <w:szCs w:val="20"/>
        </w:rPr>
        <w:t xml:space="preserve">а) члены приемочной комиссии подписывают поступивший документ о приемке или формируют, подписывают мотивированный отказ от подписания документа о приемке с указанием причин такого отказа. </w:t>
      </w:r>
    </w:p>
    <w:p w14:paraId="726C50A8" w14:textId="77777777" w:rsidR="00EA7C9B" w:rsidRPr="00C41E54" w:rsidRDefault="00EA7C9B" w:rsidP="009463D0">
      <w:pPr>
        <w:spacing w:line="240" w:lineRule="exact"/>
        <w:jc w:val="both"/>
        <w:rPr>
          <w:sz w:val="20"/>
          <w:szCs w:val="20"/>
        </w:rPr>
      </w:pPr>
      <w:r w:rsidRPr="00C41E54">
        <w:rPr>
          <w:sz w:val="20"/>
          <w:szCs w:val="20"/>
        </w:rPr>
        <w:t xml:space="preserve">б) после подписания членами приемочной комиссии документа о приемке или мотивированного отказа от подписания документа о приемке Сублицензиат подписывает документ о приемке или мотивированный отказ от подписания документа о приемке подписью лица, имеющего право действовать от имени Сублицензиата, и направляет их Лицензиату. </w:t>
      </w:r>
    </w:p>
    <w:p w14:paraId="405F34D8" w14:textId="77777777" w:rsidR="00EA7C9B" w:rsidRPr="00C41E54" w:rsidRDefault="00EA7C9B" w:rsidP="009463D0">
      <w:pPr>
        <w:spacing w:line="240" w:lineRule="exact"/>
        <w:jc w:val="both"/>
        <w:rPr>
          <w:sz w:val="20"/>
          <w:szCs w:val="20"/>
        </w:rPr>
      </w:pPr>
      <w:r w:rsidRPr="00C41E54">
        <w:rPr>
          <w:sz w:val="20"/>
          <w:szCs w:val="20"/>
        </w:rPr>
        <w:t>2.6. В случае получения мотивированного отказа от подписания документа о приемке Лицензиат вправе устранить причины, указанные в таком мотивированном отказе, и направить Сублицензиату документ о приемке в порядке, предусмотренном пунктом 4.2 настоящего Контракта.</w:t>
      </w:r>
    </w:p>
    <w:p w14:paraId="1F7B0708" w14:textId="77777777" w:rsidR="00EA7C9B" w:rsidRPr="00C41E54" w:rsidRDefault="00EA7C9B" w:rsidP="009463D0">
      <w:pPr>
        <w:spacing w:line="240" w:lineRule="exact"/>
        <w:jc w:val="both"/>
        <w:rPr>
          <w:sz w:val="20"/>
          <w:szCs w:val="20"/>
        </w:rPr>
      </w:pPr>
      <w:r w:rsidRPr="00C41E54">
        <w:rPr>
          <w:sz w:val="20"/>
          <w:szCs w:val="20"/>
        </w:rPr>
        <w:t>2.7. Датой приемки предоставленных неисключительных прав считается дата подписания Сублицензиатом документа о приемке.</w:t>
      </w:r>
    </w:p>
    <w:p w14:paraId="4DC97919" w14:textId="77777777" w:rsidR="00EA7C9B" w:rsidRPr="00C41E54" w:rsidRDefault="00EA7C9B" w:rsidP="009463D0">
      <w:pPr>
        <w:spacing w:line="240" w:lineRule="exact"/>
        <w:jc w:val="both"/>
        <w:rPr>
          <w:sz w:val="20"/>
          <w:szCs w:val="20"/>
        </w:rPr>
      </w:pPr>
      <w:r w:rsidRPr="00C41E54">
        <w:rPr>
          <w:sz w:val="20"/>
          <w:szCs w:val="20"/>
        </w:rPr>
        <w:t>2.8. Для проверки представленных Лицензиатом результатов на их соответствие условиям Контракта Сублицензиат проводит экспертизу. Экспертиза результатов может проводиться Сублицензиатом своими силами или к ее проведению могут привлекаться эксперты, экспертные организации.</w:t>
      </w:r>
    </w:p>
    <w:p w14:paraId="4537A0F4" w14:textId="77777777" w:rsidR="001D6AD2" w:rsidRPr="00C41E54" w:rsidRDefault="001D6AD2">
      <w:pPr>
        <w:pStyle w:val="Style4"/>
        <w:widowControl/>
        <w:spacing w:before="10" w:line="240" w:lineRule="auto"/>
        <w:ind w:left="566"/>
        <w:jc w:val="left"/>
        <w:rPr>
          <w:rStyle w:val="FontStyle24"/>
        </w:rPr>
      </w:pPr>
    </w:p>
    <w:p w14:paraId="02268790" w14:textId="77777777" w:rsidR="000E5962" w:rsidRPr="00C41E54" w:rsidRDefault="00E01EBB">
      <w:pPr>
        <w:pStyle w:val="Style8"/>
        <w:widowControl/>
        <w:spacing w:before="24"/>
        <w:ind w:right="14"/>
        <w:jc w:val="center"/>
        <w:rPr>
          <w:rStyle w:val="FontStyle25"/>
        </w:rPr>
      </w:pPr>
      <w:r w:rsidRPr="00C41E54">
        <w:rPr>
          <w:rStyle w:val="FontStyle25"/>
        </w:rPr>
        <w:t>3</w:t>
      </w:r>
      <w:r w:rsidR="000E5962" w:rsidRPr="00C41E54">
        <w:rPr>
          <w:rStyle w:val="FontStyle25"/>
        </w:rPr>
        <w:t>. ЦЕНА ДОГОВОРА И ПОРЯДОК ОПЛАТЫ</w:t>
      </w:r>
    </w:p>
    <w:p w14:paraId="1B2B4767" w14:textId="77777777" w:rsidR="00CC057B" w:rsidRDefault="00E01EBB" w:rsidP="00CC057B">
      <w:pPr>
        <w:pStyle w:val="Style6"/>
        <w:widowControl/>
        <w:tabs>
          <w:tab w:val="left" w:pos="542"/>
        </w:tabs>
        <w:spacing w:line="278" w:lineRule="exact"/>
        <w:ind w:right="14" w:firstLine="0"/>
        <w:rPr>
          <w:rStyle w:val="FontStyle24"/>
        </w:rPr>
      </w:pPr>
      <w:r w:rsidRPr="00C41E54">
        <w:rPr>
          <w:rStyle w:val="FontStyle24"/>
        </w:rPr>
        <w:t xml:space="preserve">3.1. </w:t>
      </w:r>
      <w:r w:rsidR="000E5962" w:rsidRPr="00C41E54">
        <w:rPr>
          <w:rStyle w:val="FontStyle24"/>
        </w:rPr>
        <w:t xml:space="preserve">Цена Договора (вознаграждение за право использования БД) указана в «Спецификации на БД» (Приложение 1) и составляет </w:t>
      </w:r>
      <w:r w:rsidR="00CC057B" w:rsidRPr="00CC057B">
        <w:rPr>
          <w:rStyle w:val="FontStyle24"/>
        </w:rPr>
        <w:t xml:space="preserve">____________ (________) рублей, включая НДС __% ____________ рублей/НДС не облагается. </w:t>
      </w:r>
    </w:p>
    <w:p w14:paraId="665EF4B6" w14:textId="77777777" w:rsidR="000E5962" w:rsidRPr="00C41E54" w:rsidRDefault="00E01EBB" w:rsidP="00CC057B">
      <w:pPr>
        <w:pStyle w:val="Style6"/>
        <w:widowControl/>
        <w:tabs>
          <w:tab w:val="left" w:pos="542"/>
        </w:tabs>
        <w:spacing w:line="278" w:lineRule="exact"/>
        <w:ind w:right="14" w:firstLine="0"/>
        <w:rPr>
          <w:rStyle w:val="FontStyle24"/>
        </w:rPr>
      </w:pPr>
      <w:r w:rsidRPr="00C41E54">
        <w:rPr>
          <w:rStyle w:val="FontStyle24"/>
        </w:rPr>
        <w:t xml:space="preserve">3.2. </w:t>
      </w:r>
      <w:r w:rsidR="000E5962" w:rsidRPr="00C41E54">
        <w:rPr>
          <w:rStyle w:val="FontStyle24"/>
        </w:rPr>
        <w:t>Цена Договора является твердой и определена на весь срок исполнения Договора.</w:t>
      </w:r>
    </w:p>
    <w:p w14:paraId="63DEE719" w14:textId="77777777" w:rsidR="00EA7C9B" w:rsidRPr="00C41E54" w:rsidRDefault="00E01EBB" w:rsidP="00E01EBB">
      <w:pPr>
        <w:spacing w:line="240" w:lineRule="exact"/>
        <w:jc w:val="both"/>
        <w:rPr>
          <w:sz w:val="20"/>
          <w:szCs w:val="20"/>
        </w:rPr>
      </w:pPr>
      <w:r w:rsidRPr="00C41E54">
        <w:rPr>
          <w:sz w:val="20"/>
          <w:szCs w:val="20"/>
        </w:rPr>
        <w:t xml:space="preserve">3.3. </w:t>
      </w:r>
      <w:r w:rsidR="00EA7C9B" w:rsidRPr="00C41E54">
        <w:rPr>
          <w:sz w:val="20"/>
          <w:szCs w:val="20"/>
        </w:rPr>
        <w:t xml:space="preserve">Оплата производится Сублицензиатом на основании выставленного Лицензиатом счета, путем перечисления денежных средств на расчетный счет Лицензиата, не позднее 7 (Семи) рабочих дней с момента подписания Сторонами </w:t>
      </w:r>
      <w:bookmarkStart w:id="1" w:name="_Hlk226726123"/>
      <w:r w:rsidR="00EA7C9B" w:rsidRPr="00C41E54">
        <w:rPr>
          <w:sz w:val="20"/>
          <w:szCs w:val="20"/>
        </w:rPr>
        <w:t>универсального передаточного документа (УПД).</w:t>
      </w:r>
      <w:bookmarkEnd w:id="1"/>
    </w:p>
    <w:p w14:paraId="79548305" w14:textId="77777777" w:rsidR="00EA7C9B" w:rsidRPr="00C41E54" w:rsidRDefault="00E01EBB" w:rsidP="00E01EBB">
      <w:pPr>
        <w:spacing w:line="240" w:lineRule="exact"/>
        <w:jc w:val="both"/>
        <w:rPr>
          <w:rStyle w:val="FontStyle32"/>
          <w:sz w:val="20"/>
          <w:szCs w:val="20"/>
        </w:rPr>
      </w:pPr>
      <w:r w:rsidRPr="00C41E54">
        <w:rPr>
          <w:b/>
          <w:bCs/>
          <w:sz w:val="20"/>
          <w:szCs w:val="20"/>
        </w:rPr>
        <w:t xml:space="preserve">3.4. </w:t>
      </w:r>
      <w:r w:rsidR="00EA7C9B" w:rsidRPr="00C41E54">
        <w:rPr>
          <w:b/>
          <w:bCs/>
          <w:sz w:val="20"/>
          <w:szCs w:val="20"/>
        </w:rPr>
        <w:t>Источник финансирования:</w:t>
      </w:r>
      <w:r w:rsidR="00EA7C9B" w:rsidRPr="00C41E54">
        <w:rPr>
          <w:sz w:val="20"/>
          <w:szCs w:val="20"/>
        </w:rPr>
        <w:t xml:space="preserve"> средства бюджетных учреждений (субсидия на выполнение государственного задания и (или) средства от приносящей доход деятельности).</w:t>
      </w:r>
    </w:p>
    <w:p w14:paraId="3A3347F5" w14:textId="77777777" w:rsidR="00E01EBB" w:rsidRPr="00C41E54" w:rsidRDefault="00E01EBB" w:rsidP="00E01EBB">
      <w:pPr>
        <w:pStyle w:val="Style6"/>
        <w:widowControl/>
        <w:tabs>
          <w:tab w:val="left" w:pos="542"/>
        </w:tabs>
        <w:spacing w:before="5" w:line="278" w:lineRule="exact"/>
        <w:ind w:firstLine="0"/>
        <w:jc w:val="left"/>
        <w:rPr>
          <w:sz w:val="20"/>
          <w:szCs w:val="20"/>
        </w:rPr>
      </w:pPr>
      <w:r w:rsidRPr="00C41E54">
        <w:rPr>
          <w:rStyle w:val="FontStyle24"/>
        </w:rPr>
        <w:t xml:space="preserve">3.5. </w:t>
      </w:r>
      <w:r w:rsidR="000E5962" w:rsidRPr="00C41E54">
        <w:rPr>
          <w:rStyle w:val="FontStyle24"/>
        </w:rPr>
        <w:t>В случае, если на момент предоставления права использования БД:</w:t>
      </w:r>
    </w:p>
    <w:p w14:paraId="5C5C66A2" w14:textId="77777777" w:rsidR="00E01EBB" w:rsidRPr="00C41E54" w:rsidRDefault="00E01EBB" w:rsidP="00E01EBB">
      <w:pPr>
        <w:pStyle w:val="Style6"/>
        <w:widowControl/>
        <w:tabs>
          <w:tab w:val="left" w:pos="542"/>
        </w:tabs>
        <w:spacing w:before="5" w:line="278" w:lineRule="exact"/>
        <w:ind w:firstLine="0"/>
        <w:jc w:val="left"/>
        <w:rPr>
          <w:rStyle w:val="FontStyle24"/>
        </w:rPr>
      </w:pPr>
      <w:r w:rsidRPr="00C41E54">
        <w:rPr>
          <w:sz w:val="20"/>
          <w:szCs w:val="20"/>
        </w:rPr>
        <w:t xml:space="preserve">3.5.1. </w:t>
      </w:r>
      <w:r w:rsidR="000E5962" w:rsidRPr="00C41E54">
        <w:rPr>
          <w:rStyle w:val="FontStyle24"/>
        </w:rPr>
        <w:t>БД будет исключена из Реестра, Стороны соглашаются изменить ранее согласованное вознаграждение по Договору и добавить к вознаграждению Лицензиата НДС по ставке, предусмотренной действующим законодательством РФ. В случае, если на момент предоставления права использования БД вознаграждение уже было оплачено Сублицензиатом, доплата должна быть произведена Сублицензиатом в течение 5 (пяти) рабочих дней с даты выставления Лицензиатом соответствующего счета.</w:t>
      </w:r>
    </w:p>
    <w:p w14:paraId="5FDA2C84" w14:textId="77777777" w:rsidR="000E5962" w:rsidRPr="00C41E54" w:rsidRDefault="00E01EBB" w:rsidP="00E01EBB">
      <w:pPr>
        <w:pStyle w:val="Style6"/>
        <w:widowControl/>
        <w:tabs>
          <w:tab w:val="left" w:pos="542"/>
        </w:tabs>
        <w:spacing w:before="5" w:line="278" w:lineRule="exact"/>
        <w:ind w:firstLine="0"/>
        <w:jc w:val="left"/>
        <w:rPr>
          <w:rStyle w:val="FontStyle24"/>
        </w:rPr>
      </w:pPr>
      <w:r w:rsidRPr="00C41E54">
        <w:rPr>
          <w:rStyle w:val="FontStyle24"/>
        </w:rPr>
        <w:lastRenderedPageBreak/>
        <w:t xml:space="preserve">3.5.2. </w:t>
      </w:r>
      <w:r w:rsidR="000E5962" w:rsidRPr="00C41E54">
        <w:rPr>
          <w:rStyle w:val="FontStyle24"/>
        </w:rPr>
        <w:t>Произошло изменение законодательства РФ в части установления новых ставок НДС, Стороны соглашаются применять такие изменения автоматически с даты их вступления в силу. В случае изменения ставки НДС размер вознаграждения (цена Договора), подлежит корректировке в сторону увеличения (при повышении ставки НДС), при этом Стороны соглашаются изменить ранее согласованное вознаграждение по Договору и добавить к вознаграждению Лицензиата НДС по ставке, предусмотренной действующим законодательством РФ. В случае, если на момент предоставления права использования БД вознаграждение уже было оплачено Сублицензиатом, доплата должна быть произведена Сублицензиатом в течение 5 (пяти) рабочих дней с даты выставления Лицензиатом соответствующего счета.</w:t>
      </w:r>
    </w:p>
    <w:p w14:paraId="4FEAB1B9" w14:textId="77777777" w:rsidR="00E01EBB" w:rsidRPr="00C41E54" w:rsidRDefault="00E01EBB" w:rsidP="00E01EBB">
      <w:pPr>
        <w:spacing w:line="240" w:lineRule="exact"/>
        <w:jc w:val="center"/>
        <w:rPr>
          <w:b/>
          <w:bCs/>
          <w:sz w:val="20"/>
          <w:szCs w:val="20"/>
        </w:rPr>
      </w:pPr>
    </w:p>
    <w:p w14:paraId="79B0E404" w14:textId="77777777" w:rsidR="00E01EBB" w:rsidRPr="00C41E54" w:rsidRDefault="00E01EBB" w:rsidP="00E01EBB">
      <w:pPr>
        <w:spacing w:line="240" w:lineRule="exact"/>
        <w:jc w:val="center"/>
        <w:rPr>
          <w:b/>
          <w:bCs/>
          <w:sz w:val="20"/>
          <w:szCs w:val="20"/>
        </w:rPr>
      </w:pPr>
      <w:r w:rsidRPr="00C41E54">
        <w:rPr>
          <w:b/>
          <w:bCs/>
          <w:sz w:val="20"/>
          <w:szCs w:val="20"/>
        </w:rPr>
        <w:t>4. ПРАВА И ОБЯЗАННОСТИ СТОРОН</w:t>
      </w:r>
    </w:p>
    <w:p w14:paraId="1228572E" w14:textId="77777777" w:rsidR="00E01EBB" w:rsidRPr="00C41E54" w:rsidRDefault="00E01EBB" w:rsidP="00E01EBB">
      <w:pPr>
        <w:spacing w:line="240" w:lineRule="exact"/>
        <w:jc w:val="both"/>
        <w:rPr>
          <w:sz w:val="20"/>
          <w:szCs w:val="20"/>
        </w:rPr>
      </w:pPr>
      <w:r w:rsidRPr="00C41E54">
        <w:rPr>
          <w:sz w:val="20"/>
          <w:szCs w:val="20"/>
        </w:rPr>
        <w:t>4.1. Сублицензиат вправе:</w:t>
      </w:r>
    </w:p>
    <w:p w14:paraId="30A53E94" w14:textId="77777777" w:rsidR="00E01EBB" w:rsidRPr="00C41E54" w:rsidRDefault="00E01EBB" w:rsidP="00E01EBB">
      <w:pPr>
        <w:spacing w:line="240" w:lineRule="exact"/>
        <w:jc w:val="both"/>
        <w:rPr>
          <w:sz w:val="20"/>
          <w:szCs w:val="20"/>
        </w:rPr>
      </w:pPr>
      <w:r w:rsidRPr="00C41E54">
        <w:rPr>
          <w:sz w:val="20"/>
          <w:szCs w:val="20"/>
        </w:rPr>
        <w:t>4.1.1. Требовать от Лицензиата надлежащего исполнения обязательств в соответствии с Договором, а также требовать своевременного устранения выявленных недостатков.</w:t>
      </w:r>
    </w:p>
    <w:p w14:paraId="4E5E7674" w14:textId="77777777" w:rsidR="00E01EBB" w:rsidRPr="00C41E54" w:rsidRDefault="00E01EBB" w:rsidP="00E01EBB">
      <w:pPr>
        <w:spacing w:line="240" w:lineRule="exact"/>
        <w:jc w:val="both"/>
        <w:rPr>
          <w:sz w:val="20"/>
          <w:szCs w:val="20"/>
        </w:rPr>
      </w:pPr>
      <w:r w:rsidRPr="00C41E54">
        <w:rPr>
          <w:sz w:val="20"/>
          <w:szCs w:val="20"/>
        </w:rPr>
        <w:t>4.1.2. Требовать от Лицензиата представления надлежащим образом оформленных документов, указанных в п. 2.3 Договора.</w:t>
      </w:r>
    </w:p>
    <w:p w14:paraId="18F30CF2" w14:textId="77777777" w:rsidR="00E01EBB" w:rsidRPr="00C41E54" w:rsidRDefault="00E01EBB" w:rsidP="00E01EBB">
      <w:pPr>
        <w:spacing w:line="240" w:lineRule="exact"/>
        <w:jc w:val="both"/>
        <w:rPr>
          <w:sz w:val="20"/>
          <w:szCs w:val="20"/>
        </w:rPr>
      </w:pPr>
      <w:r w:rsidRPr="00C41E54">
        <w:rPr>
          <w:sz w:val="20"/>
          <w:szCs w:val="20"/>
        </w:rPr>
        <w:t xml:space="preserve">4.1.3. Запрашивать у Лицензиата информацию о ходе </w:t>
      </w:r>
      <w:bookmarkStart w:id="2" w:name="_Hlk226375820"/>
      <w:r w:rsidRPr="00C41E54">
        <w:rPr>
          <w:sz w:val="20"/>
          <w:szCs w:val="20"/>
        </w:rPr>
        <w:t>предоставления неисключительных прав</w:t>
      </w:r>
      <w:bookmarkEnd w:id="2"/>
      <w:r w:rsidRPr="00C41E54">
        <w:rPr>
          <w:sz w:val="20"/>
          <w:szCs w:val="20"/>
        </w:rPr>
        <w:t>.</w:t>
      </w:r>
    </w:p>
    <w:p w14:paraId="3F445A5C" w14:textId="77777777" w:rsidR="00E01EBB" w:rsidRPr="00C41E54" w:rsidRDefault="00E01EBB" w:rsidP="00E01EBB">
      <w:pPr>
        <w:spacing w:line="240" w:lineRule="exact"/>
        <w:jc w:val="both"/>
        <w:rPr>
          <w:sz w:val="20"/>
          <w:szCs w:val="20"/>
        </w:rPr>
      </w:pPr>
      <w:r w:rsidRPr="00C41E54">
        <w:rPr>
          <w:sz w:val="20"/>
          <w:szCs w:val="20"/>
        </w:rPr>
        <w:t xml:space="preserve">4.1.4. Осуществлять контроль и надзор за качеством, порядком и сроками предоставления неисключительных прав, давать указания о способе предоставления неисключительных прав, не вмешиваясь при этом в оперативно-хозяйственную деятельность Лицензиата. </w:t>
      </w:r>
    </w:p>
    <w:p w14:paraId="3C4B48F9" w14:textId="77777777" w:rsidR="00E01EBB" w:rsidRPr="00C41E54" w:rsidRDefault="00E01EBB" w:rsidP="00E01EBB">
      <w:pPr>
        <w:spacing w:line="240" w:lineRule="exact"/>
        <w:jc w:val="both"/>
        <w:rPr>
          <w:sz w:val="20"/>
          <w:szCs w:val="20"/>
        </w:rPr>
      </w:pPr>
      <w:r w:rsidRPr="00C41E54">
        <w:rPr>
          <w:sz w:val="20"/>
          <w:szCs w:val="20"/>
        </w:rPr>
        <w:t>4.1.5. Отказаться от приемки результата неисключительных прав в случаях, предусмотренных Договором и законодательством Российской Федерации, в том числе в случае обнаружения неустранимых недостатков.</w:t>
      </w:r>
    </w:p>
    <w:p w14:paraId="2F3B5239" w14:textId="77777777" w:rsidR="00E01EBB" w:rsidRPr="00C41E54" w:rsidRDefault="00E01EBB" w:rsidP="00E01EBB">
      <w:pPr>
        <w:spacing w:line="240" w:lineRule="exact"/>
        <w:jc w:val="both"/>
        <w:rPr>
          <w:sz w:val="20"/>
          <w:szCs w:val="20"/>
        </w:rPr>
      </w:pPr>
      <w:r w:rsidRPr="00C41E54">
        <w:rPr>
          <w:sz w:val="20"/>
          <w:szCs w:val="20"/>
        </w:rPr>
        <w:t>4.1.6. Отказаться в любое время до сдачи неисключительных прав от исполнения Договора и потребовать возмещения ущерба, если Лицензиат не приступает своевременно к исполнению Договора или предоставляет неисключительные права настолько медленно, что окончание их к сроку, указанному в Договоре, становится явно невозможным.</w:t>
      </w:r>
    </w:p>
    <w:p w14:paraId="11CE1F6A" w14:textId="77777777" w:rsidR="00E01EBB" w:rsidRPr="00C41E54" w:rsidRDefault="00E01EBB" w:rsidP="00E01EBB">
      <w:pPr>
        <w:spacing w:line="240" w:lineRule="exact"/>
        <w:jc w:val="both"/>
        <w:rPr>
          <w:sz w:val="20"/>
          <w:szCs w:val="20"/>
        </w:rPr>
      </w:pPr>
      <w:r w:rsidRPr="00C41E54">
        <w:rPr>
          <w:sz w:val="20"/>
          <w:szCs w:val="20"/>
        </w:rPr>
        <w:t>4.1.7. Принять решение об одностороннем отказе от исполнения Договора в соответствии с Законом о контрактной системе.</w:t>
      </w:r>
    </w:p>
    <w:p w14:paraId="2B97DCA8" w14:textId="77777777" w:rsidR="00E01EBB" w:rsidRPr="00C41E54" w:rsidRDefault="00E01EBB" w:rsidP="00E01EBB">
      <w:pPr>
        <w:spacing w:line="240" w:lineRule="exact"/>
        <w:jc w:val="both"/>
        <w:rPr>
          <w:sz w:val="20"/>
          <w:szCs w:val="20"/>
        </w:rPr>
      </w:pPr>
      <w:r w:rsidRPr="00C41E54">
        <w:rPr>
          <w:sz w:val="20"/>
          <w:szCs w:val="20"/>
        </w:rPr>
        <w:t>4.1.8. По соглашению с Лицензиатом изменить существенные условия Договора в случаях, установленных Законом о контрактной системе.</w:t>
      </w:r>
    </w:p>
    <w:p w14:paraId="7BF8E6E1" w14:textId="77777777" w:rsidR="00E01EBB" w:rsidRPr="00C41E54" w:rsidRDefault="00E01EBB" w:rsidP="00E01EBB">
      <w:pPr>
        <w:spacing w:line="240" w:lineRule="exact"/>
        <w:jc w:val="both"/>
        <w:rPr>
          <w:sz w:val="20"/>
          <w:szCs w:val="20"/>
        </w:rPr>
      </w:pPr>
      <w:r w:rsidRPr="00C41E54">
        <w:rPr>
          <w:sz w:val="20"/>
          <w:szCs w:val="20"/>
        </w:rPr>
        <w:t>4.1.9. Пользоваться иными правами, установленными Договором и законодательством Российской Федерации.</w:t>
      </w:r>
    </w:p>
    <w:p w14:paraId="16BE3B61" w14:textId="77777777" w:rsidR="00E01EBB" w:rsidRPr="00C41E54" w:rsidRDefault="00E01EBB" w:rsidP="00E01EBB">
      <w:pPr>
        <w:spacing w:line="240" w:lineRule="exact"/>
        <w:jc w:val="both"/>
        <w:rPr>
          <w:sz w:val="20"/>
          <w:szCs w:val="20"/>
        </w:rPr>
      </w:pPr>
      <w:r w:rsidRPr="00C41E54">
        <w:rPr>
          <w:sz w:val="20"/>
          <w:szCs w:val="20"/>
        </w:rPr>
        <w:t>4.2. Сублицензиат обязан:</w:t>
      </w:r>
    </w:p>
    <w:p w14:paraId="1AF8B29C" w14:textId="77777777" w:rsidR="00E01EBB" w:rsidRPr="00C41E54" w:rsidRDefault="00E01EBB" w:rsidP="00E01EBB">
      <w:pPr>
        <w:spacing w:line="240" w:lineRule="exact"/>
        <w:jc w:val="both"/>
        <w:rPr>
          <w:sz w:val="20"/>
          <w:szCs w:val="20"/>
        </w:rPr>
      </w:pPr>
      <w:r w:rsidRPr="00C41E54">
        <w:rPr>
          <w:sz w:val="20"/>
          <w:szCs w:val="20"/>
        </w:rPr>
        <w:t>4.2.1. Провести экспертизу для проверки предоставленных Лицензиатом неисключительных прав в соответствии с п. 2.4 Договора.</w:t>
      </w:r>
    </w:p>
    <w:p w14:paraId="51E8D141" w14:textId="77777777" w:rsidR="00E01EBB" w:rsidRPr="00C41E54" w:rsidRDefault="00E01EBB" w:rsidP="00E01EBB">
      <w:pPr>
        <w:spacing w:line="240" w:lineRule="exact"/>
        <w:jc w:val="both"/>
        <w:rPr>
          <w:sz w:val="20"/>
          <w:szCs w:val="20"/>
        </w:rPr>
      </w:pPr>
      <w:r w:rsidRPr="00C41E54">
        <w:rPr>
          <w:sz w:val="20"/>
          <w:szCs w:val="20"/>
        </w:rPr>
        <w:t>4.2.2. Сообщать в письменной форме Лицензиату о недостатках, обнаруженных в ходе предоставления неисключительных прав, в течение 2 (двух) рабочих дней после обнаружения таких недостатков. Сублицензиат, обнаружив при осуществлении контроля и надзора за ходом предоставления неисключительных прав, отступления от условий Договора, которые могут ухудшить качество неисключительных прав, или иные их недостатки, должен в течение 2 (двух) рабочих дней заявить об этом Лицензиату. Сублицензиат обязан назначить своего ответственного представителя для контроля за оказанием Лицензиатом предоставленных неисключительных прав по Договору и согласования организационных вопросов.</w:t>
      </w:r>
    </w:p>
    <w:p w14:paraId="6BB0887F" w14:textId="77777777" w:rsidR="00E01EBB" w:rsidRPr="00C41E54" w:rsidRDefault="00E01EBB" w:rsidP="00E01EBB">
      <w:pPr>
        <w:spacing w:line="240" w:lineRule="exact"/>
        <w:jc w:val="both"/>
        <w:rPr>
          <w:sz w:val="20"/>
          <w:szCs w:val="20"/>
        </w:rPr>
      </w:pPr>
      <w:r w:rsidRPr="00C41E54">
        <w:rPr>
          <w:sz w:val="20"/>
          <w:szCs w:val="20"/>
        </w:rPr>
        <w:t>4.2.3. Своевременно принять и оплатить надлежащим образом предоставленные неисключительные права в соответствии с Договором, включая проведение экспертизы предоставленных неисключительных прав, а также отдельных этапов исполнения Договора в соответствии с законодательством Российской Федерации.</w:t>
      </w:r>
    </w:p>
    <w:p w14:paraId="6E7160D4" w14:textId="77777777" w:rsidR="00E01EBB" w:rsidRPr="00C41E54" w:rsidRDefault="00E01EBB" w:rsidP="00E01EBB">
      <w:pPr>
        <w:spacing w:line="240" w:lineRule="exact"/>
        <w:jc w:val="both"/>
        <w:rPr>
          <w:sz w:val="20"/>
          <w:szCs w:val="20"/>
        </w:rPr>
      </w:pPr>
      <w:r w:rsidRPr="00C41E54">
        <w:rPr>
          <w:sz w:val="20"/>
          <w:szCs w:val="20"/>
        </w:rPr>
        <w:t>4.2.4. При получении от Лицензиата уведомления о приостановлении предоставления неисключительных прав в случае, указанном в пункте 4.4.6 Договора, в течение 5 (Пяти) рабочих дней рассмотреть вопрос о целесообразности и порядке продолжения предоставления неисключительных прав.</w:t>
      </w:r>
    </w:p>
    <w:p w14:paraId="0E9C860D" w14:textId="77777777" w:rsidR="00E01EBB" w:rsidRPr="00C41E54" w:rsidRDefault="00E01EBB" w:rsidP="00E01EBB">
      <w:pPr>
        <w:spacing w:line="240" w:lineRule="exact"/>
        <w:jc w:val="both"/>
        <w:rPr>
          <w:sz w:val="20"/>
          <w:szCs w:val="20"/>
        </w:rPr>
      </w:pPr>
      <w:r w:rsidRPr="00C41E54">
        <w:rPr>
          <w:sz w:val="20"/>
          <w:szCs w:val="20"/>
        </w:rPr>
        <w:t>4.2.5. Обеспечить конфиденциальность информации, предоставленной Лицензиатом в ходе исполнения обязательств по Договору, за исключением случаев, когда Сублицензиат в соответствии с законодательством Российской Федерации обязан предоставлять информацию третьим лицам.</w:t>
      </w:r>
    </w:p>
    <w:p w14:paraId="25CF5CE4" w14:textId="77777777" w:rsidR="00E01EBB" w:rsidRPr="00C41E54" w:rsidRDefault="00E01EBB" w:rsidP="00E01EBB">
      <w:pPr>
        <w:spacing w:line="240" w:lineRule="exact"/>
        <w:jc w:val="both"/>
        <w:rPr>
          <w:sz w:val="20"/>
          <w:szCs w:val="20"/>
        </w:rPr>
      </w:pPr>
      <w:r w:rsidRPr="00C41E54">
        <w:rPr>
          <w:sz w:val="20"/>
          <w:szCs w:val="20"/>
        </w:rPr>
        <w:t>4.2.6. Создать организационные условия для надлежащего осуществления Лицензиатом возложенных на него обязательств по настоящему Договору.</w:t>
      </w:r>
    </w:p>
    <w:p w14:paraId="1F2B6B33" w14:textId="77777777" w:rsidR="00E01EBB" w:rsidRPr="00C41E54" w:rsidRDefault="00E01EBB" w:rsidP="00E01EBB">
      <w:pPr>
        <w:spacing w:line="240" w:lineRule="exact"/>
        <w:jc w:val="both"/>
        <w:rPr>
          <w:sz w:val="20"/>
          <w:szCs w:val="20"/>
        </w:rPr>
      </w:pPr>
      <w:r w:rsidRPr="00C41E54">
        <w:rPr>
          <w:sz w:val="20"/>
          <w:szCs w:val="20"/>
        </w:rPr>
        <w:t>4.2.7. Исполнять иные обязанности, предусмотренные законодательством Российской Федерации и условиями Договора.</w:t>
      </w:r>
    </w:p>
    <w:p w14:paraId="5FBC4B3B" w14:textId="77777777" w:rsidR="00E01EBB" w:rsidRPr="00C41E54" w:rsidRDefault="00E01EBB" w:rsidP="00E01EBB">
      <w:pPr>
        <w:spacing w:line="240" w:lineRule="exact"/>
        <w:jc w:val="both"/>
        <w:rPr>
          <w:sz w:val="20"/>
          <w:szCs w:val="20"/>
        </w:rPr>
      </w:pPr>
      <w:r w:rsidRPr="00C41E54">
        <w:rPr>
          <w:sz w:val="20"/>
          <w:szCs w:val="20"/>
        </w:rPr>
        <w:t>4.3. Лицензиат вправе:</w:t>
      </w:r>
    </w:p>
    <w:p w14:paraId="559F101E" w14:textId="77777777" w:rsidR="00E01EBB" w:rsidRPr="00C41E54" w:rsidRDefault="00E01EBB" w:rsidP="00E01EBB">
      <w:pPr>
        <w:spacing w:line="240" w:lineRule="exact"/>
        <w:jc w:val="both"/>
        <w:rPr>
          <w:sz w:val="20"/>
          <w:szCs w:val="20"/>
        </w:rPr>
      </w:pPr>
      <w:r w:rsidRPr="00C41E54">
        <w:rPr>
          <w:sz w:val="20"/>
          <w:szCs w:val="20"/>
        </w:rPr>
        <w:t>4.3.1. Требовать своевременного подписания Сублицензиатом документа о приемке, предусмотренного пунктом 2.3 Договора.</w:t>
      </w:r>
    </w:p>
    <w:p w14:paraId="523A2823" w14:textId="77777777" w:rsidR="00E01EBB" w:rsidRPr="00C41E54" w:rsidRDefault="00E01EBB" w:rsidP="00E01EBB">
      <w:pPr>
        <w:spacing w:line="240" w:lineRule="exact"/>
        <w:jc w:val="both"/>
        <w:rPr>
          <w:sz w:val="20"/>
          <w:szCs w:val="20"/>
        </w:rPr>
      </w:pPr>
      <w:r w:rsidRPr="00C41E54">
        <w:rPr>
          <w:sz w:val="20"/>
          <w:szCs w:val="20"/>
        </w:rPr>
        <w:t>4.3.2. Требовать своевременной оплаты предоставленных неисключительных прав в соответствии с Договора.</w:t>
      </w:r>
    </w:p>
    <w:p w14:paraId="1C22AD5E" w14:textId="77777777" w:rsidR="00E01EBB" w:rsidRPr="00C41E54" w:rsidRDefault="00E01EBB" w:rsidP="00E01EBB">
      <w:pPr>
        <w:spacing w:line="240" w:lineRule="exact"/>
        <w:jc w:val="both"/>
        <w:rPr>
          <w:sz w:val="20"/>
          <w:szCs w:val="20"/>
        </w:rPr>
      </w:pPr>
      <w:r w:rsidRPr="00C41E54">
        <w:rPr>
          <w:sz w:val="20"/>
          <w:szCs w:val="20"/>
        </w:rPr>
        <w:t>4.3.3. Требовать уплаты неустоек (штрафов, пеней) в случае просрочки исполнения Сублицензиатом обязательств, предусмотренных Договором, а также в иных случаях ненадлежащего исполнения Сублицензиатом обязательств, предусмотренных Договором.</w:t>
      </w:r>
    </w:p>
    <w:p w14:paraId="7961C324" w14:textId="77777777" w:rsidR="00E01EBB" w:rsidRPr="00C41E54" w:rsidRDefault="00E01EBB" w:rsidP="00E01EBB">
      <w:pPr>
        <w:spacing w:line="240" w:lineRule="exact"/>
        <w:jc w:val="both"/>
        <w:rPr>
          <w:sz w:val="20"/>
          <w:szCs w:val="20"/>
        </w:rPr>
      </w:pPr>
      <w:r w:rsidRPr="00C41E54">
        <w:rPr>
          <w:sz w:val="20"/>
          <w:szCs w:val="20"/>
        </w:rPr>
        <w:t>4.3.4. Запрашивать у Сублицензиата разъяснения и уточнения относительно предоставления неисключительных прав в рамках Договора.</w:t>
      </w:r>
    </w:p>
    <w:p w14:paraId="36882DAC" w14:textId="77777777" w:rsidR="00E01EBB" w:rsidRPr="00C41E54" w:rsidRDefault="00E01EBB" w:rsidP="00E01EBB">
      <w:pPr>
        <w:spacing w:line="240" w:lineRule="exact"/>
        <w:jc w:val="both"/>
        <w:rPr>
          <w:sz w:val="20"/>
          <w:szCs w:val="20"/>
        </w:rPr>
      </w:pPr>
      <w:r w:rsidRPr="00C41E54">
        <w:rPr>
          <w:sz w:val="20"/>
          <w:szCs w:val="20"/>
        </w:rPr>
        <w:t>4.3.5. Получать от Сублицензиата содействие при предоставлении неисключительных прав в соответствии с условиями Договора.</w:t>
      </w:r>
    </w:p>
    <w:p w14:paraId="214CE10D" w14:textId="77777777" w:rsidR="00E01EBB" w:rsidRPr="00C41E54" w:rsidRDefault="00E01EBB" w:rsidP="00E01EBB">
      <w:pPr>
        <w:spacing w:line="240" w:lineRule="exact"/>
        <w:jc w:val="both"/>
        <w:rPr>
          <w:sz w:val="20"/>
          <w:szCs w:val="20"/>
        </w:rPr>
      </w:pPr>
      <w:r w:rsidRPr="00C41E54">
        <w:rPr>
          <w:sz w:val="20"/>
          <w:szCs w:val="20"/>
        </w:rPr>
        <w:t>4.3.6. Привлекать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по видам (содержанию) неисключительных прав. При этом Лицензиат несет ответственность перед Сублицензиатом за неисполнение или ненадлежащее исполнение обязательств соисполнителей.</w:t>
      </w:r>
    </w:p>
    <w:p w14:paraId="1D6260BA" w14:textId="77777777" w:rsidR="00E01EBB" w:rsidRPr="00C41E54" w:rsidRDefault="00E01EBB" w:rsidP="00E01EBB">
      <w:pPr>
        <w:spacing w:line="240" w:lineRule="exact"/>
        <w:jc w:val="both"/>
        <w:rPr>
          <w:sz w:val="20"/>
          <w:szCs w:val="20"/>
        </w:rPr>
      </w:pPr>
      <w:r w:rsidRPr="00C41E54">
        <w:rPr>
          <w:sz w:val="20"/>
          <w:szCs w:val="20"/>
        </w:rPr>
        <w:t>4.3.7. Досрочно исполнить обязательства по Договору с согласия Сублицензиата.</w:t>
      </w:r>
    </w:p>
    <w:p w14:paraId="62259177" w14:textId="77777777" w:rsidR="00E01EBB" w:rsidRPr="00C41E54" w:rsidRDefault="00E01EBB" w:rsidP="00E01EBB">
      <w:pPr>
        <w:spacing w:line="240" w:lineRule="exact"/>
        <w:jc w:val="both"/>
        <w:rPr>
          <w:sz w:val="20"/>
          <w:szCs w:val="20"/>
        </w:rPr>
      </w:pPr>
      <w:r w:rsidRPr="00C41E54">
        <w:rPr>
          <w:sz w:val="20"/>
          <w:szCs w:val="20"/>
        </w:rPr>
        <w:t>4.3.8. Принять решение об одностороннем отказе от исполнения Договора в соответствии с законодательством Российской Федерации.</w:t>
      </w:r>
    </w:p>
    <w:p w14:paraId="564A7086" w14:textId="77777777" w:rsidR="00E01EBB" w:rsidRPr="00C41E54" w:rsidRDefault="00E01EBB" w:rsidP="00E01EBB">
      <w:pPr>
        <w:spacing w:line="240" w:lineRule="exact"/>
        <w:jc w:val="both"/>
        <w:rPr>
          <w:sz w:val="20"/>
          <w:szCs w:val="20"/>
        </w:rPr>
      </w:pPr>
      <w:r w:rsidRPr="00C41E54">
        <w:rPr>
          <w:sz w:val="20"/>
          <w:szCs w:val="20"/>
        </w:rPr>
        <w:t>4.3.9. Пользоваться иными правами, установленными Договором и законодательством Российской Федерации.</w:t>
      </w:r>
    </w:p>
    <w:p w14:paraId="00CBACE9" w14:textId="77777777" w:rsidR="00E01EBB" w:rsidRPr="00C41E54" w:rsidRDefault="00E01EBB" w:rsidP="00E01EBB">
      <w:pPr>
        <w:spacing w:line="240" w:lineRule="exact"/>
        <w:jc w:val="both"/>
        <w:rPr>
          <w:sz w:val="20"/>
          <w:szCs w:val="20"/>
        </w:rPr>
      </w:pPr>
      <w:r w:rsidRPr="00C41E54">
        <w:rPr>
          <w:sz w:val="20"/>
          <w:szCs w:val="20"/>
        </w:rPr>
        <w:t>4.4. Лицензиат обязан:</w:t>
      </w:r>
    </w:p>
    <w:p w14:paraId="20B50D29" w14:textId="77777777" w:rsidR="00E01EBB" w:rsidRPr="00C41E54" w:rsidRDefault="00E01EBB" w:rsidP="00E01EBB">
      <w:pPr>
        <w:spacing w:line="240" w:lineRule="exact"/>
        <w:jc w:val="both"/>
        <w:rPr>
          <w:sz w:val="20"/>
          <w:szCs w:val="20"/>
        </w:rPr>
      </w:pPr>
      <w:r w:rsidRPr="00C41E54">
        <w:rPr>
          <w:sz w:val="20"/>
          <w:szCs w:val="20"/>
        </w:rPr>
        <w:t xml:space="preserve">4.4.1. Своевременно и надлежащим образом исполнять обязательства в соответствии с условиями Договора и представить Сублицензиату документы, указанные в п. 2.3 Договора, ежемесячно. </w:t>
      </w:r>
    </w:p>
    <w:p w14:paraId="5CC69F4F" w14:textId="77777777" w:rsidR="00E01EBB" w:rsidRPr="00C41E54" w:rsidRDefault="00E01EBB" w:rsidP="00E01EBB">
      <w:pPr>
        <w:spacing w:line="240" w:lineRule="exact"/>
        <w:jc w:val="both"/>
        <w:rPr>
          <w:sz w:val="20"/>
          <w:szCs w:val="20"/>
        </w:rPr>
      </w:pPr>
      <w:r w:rsidRPr="00C41E54">
        <w:rPr>
          <w:sz w:val="20"/>
          <w:szCs w:val="20"/>
        </w:rPr>
        <w:t>4.4.2. Своевременно представить по запросу Сублицензиата в сроки, указанные в таком запросе, информацию о ходе исполнения обязательств, в том числе о сложностях, возникающих при исполнении Договора. Предупреждать Сублицензиата о вероятных конкретных событиях или обстоятельствах в будущем, которые могут негативно повлиять на качество неисключительных прав.</w:t>
      </w:r>
    </w:p>
    <w:p w14:paraId="4ADA6EA1" w14:textId="77777777" w:rsidR="00E01EBB" w:rsidRPr="00C41E54" w:rsidRDefault="00E01EBB" w:rsidP="00E01EBB">
      <w:pPr>
        <w:spacing w:line="240" w:lineRule="exact"/>
        <w:jc w:val="both"/>
        <w:rPr>
          <w:sz w:val="20"/>
          <w:szCs w:val="20"/>
        </w:rPr>
      </w:pPr>
      <w:r w:rsidRPr="00C41E54">
        <w:rPr>
          <w:sz w:val="20"/>
          <w:szCs w:val="20"/>
        </w:rPr>
        <w:t>4.4.3. Обеспечивать соответствие неисключительных прав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38D2FF3D" w14:textId="77777777" w:rsidR="00E01EBB" w:rsidRPr="00C41E54" w:rsidRDefault="00E01EBB" w:rsidP="00E01EBB">
      <w:pPr>
        <w:spacing w:line="240" w:lineRule="exact"/>
        <w:jc w:val="both"/>
        <w:rPr>
          <w:sz w:val="20"/>
          <w:szCs w:val="20"/>
        </w:rPr>
      </w:pPr>
      <w:r w:rsidRPr="00C41E54">
        <w:rPr>
          <w:sz w:val="20"/>
          <w:szCs w:val="20"/>
        </w:rPr>
        <w:t>Лицензиат обязан в течение срока действия Договора предоставить по запросу Сублицензиата в течение 1 (одного) рабочего дня после дня получения указанного запроса документы, подтверждающие соответствие неисключительных прав указанным выше требованиям.</w:t>
      </w:r>
    </w:p>
    <w:p w14:paraId="11969E74" w14:textId="77777777" w:rsidR="00E01EBB" w:rsidRPr="00C41E54" w:rsidRDefault="00E01EBB" w:rsidP="00E01EBB">
      <w:pPr>
        <w:spacing w:line="240" w:lineRule="exact"/>
        <w:jc w:val="both"/>
        <w:rPr>
          <w:sz w:val="20"/>
          <w:szCs w:val="20"/>
        </w:rPr>
      </w:pPr>
      <w:r w:rsidRPr="00C41E54">
        <w:rPr>
          <w:sz w:val="20"/>
          <w:szCs w:val="20"/>
        </w:rPr>
        <w:t>4.4.4. Обеспечить устранение недостатков, выявленных при приемке Сублицензиатом неисключительных прав и в течение гарантийного срока, за свой счет.</w:t>
      </w:r>
    </w:p>
    <w:p w14:paraId="5A499311" w14:textId="77777777" w:rsidR="00E01EBB" w:rsidRPr="00C41E54" w:rsidRDefault="00E01EBB" w:rsidP="00E01EBB">
      <w:pPr>
        <w:spacing w:line="240" w:lineRule="exact"/>
        <w:jc w:val="both"/>
        <w:rPr>
          <w:sz w:val="20"/>
          <w:szCs w:val="20"/>
        </w:rPr>
      </w:pPr>
      <w:r w:rsidRPr="00C41E54">
        <w:rPr>
          <w:sz w:val="20"/>
          <w:szCs w:val="20"/>
        </w:rPr>
        <w:t>4.4.5. Предоставить обеспечение исполнения Договора в случаях, установленных Законом о контрактной системе и Договором.</w:t>
      </w:r>
    </w:p>
    <w:p w14:paraId="539BE597" w14:textId="77777777" w:rsidR="00E01EBB" w:rsidRPr="00C41E54" w:rsidRDefault="00E01EBB" w:rsidP="00E01EBB">
      <w:pPr>
        <w:spacing w:line="240" w:lineRule="exact"/>
        <w:jc w:val="both"/>
        <w:rPr>
          <w:sz w:val="20"/>
          <w:szCs w:val="20"/>
        </w:rPr>
      </w:pPr>
      <w:r w:rsidRPr="00C41E54">
        <w:rPr>
          <w:sz w:val="20"/>
          <w:szCs w:val="20"/>
        </w:rPr>
        <w:t>4.4.6. Приостановить предоставление неисключительных прав в случае обнаружения не зависящих от Лицензиата обстоятельств, которые могут оказать негативное влияние на качество неисключительных прав или создать невозможность их завершения в установленный Договором срок, и сообщить об этом Сублицензиату в течение 1 (одного) рабочего дня после приостановления предоставления неисключительных прав.</w:t>
      </w:r>
    </w:p>
    <w:p w14:paraId="1EC3B9B5" w14:textId="77777777" w:rsidR="00E01EBB" w:rsidRPr="00C41E54" w:rsidRDefault="00E01EBB" w:rsidP="00E01EBB">
      <w:pPr>
        <w:spacing w:line="240" w:lineRule="exact"/>
        <w:jc w:val="both"/>
        <w:rPr>
          <w:sz w:val="20"/>
          <w:szCs w:val="20"/>
        </w:rPr>
      </w:pPr>
      <w:r w:rsidRPr="00C41E54">
        <w:rPr>
          <w:sz w:val="20"/>
          <w:szCs w:val="20"/>
        </w:rPr>
        <w:t>4.4.7. В течение 1 (одного) рабочего дня информировать Сублицензиата о невозможности предоставить неисключительные права в надлежащем объеме, в предусмотренные Договором сроки, надлежащего качества.</w:t>
      </w:r>
    </w:p>
    <w:p w14:paraId="55B82527" w14:textId="77777777" w:rsidR="00E01EBB" w:rsidRPr="00C41E54" w:rsidRDefault="00E01EBB" w:rsidP="00E01EBB">
      <w:pPr>
        <w:spacing w:line="240" w:lineRule="exact"/>
        <w:jc w:val="both"/>
        <w:rPr>
          <w:sz w:val="20"/>
          <w:szCs w:val="20"/>
        </w:rPr>
      </w:pPr>
      <w:r w:rsidRPr="00C41E54">
        <w:rPr>
          <w:sz w:val="20"/>
          <w:szCs w:val="20"/>
        </w:rPr>
        <w:t>4.4.8.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неисключительных прав, подлежащих выполнению по Договору (лицензирование, членство в саморегулируемых организациях, аккредитация и прочее), Лицензиат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Договора. Указанные документы представляются Лицензиатом по требованию Сублицензиата в течение 5 рабочих дней со дня получения соответствующего требования.</w:t>
      </w:r>
    </w:p>
    <w:p w14:paraId="14761F30" w14:textId="77777777" w:rsidR="00E01EBB" w:rsidRPr="00C41E54" w:rsidRDefault="00E01EBB" w:rsidP="00E01EBB">
      <w:pPr>
        <w:spacing w:line="240" w:lineRule="exact"/>
        <w:jc w:val="both"/>
        <w:rPr>
          <w:sz w:val="20"/>
          <w:szCs w:val="20"/>
        </w:rPr>
      </w:pPr>
      <w:r w:rsidRPr="00C41E54">
        <w:rPr>
          <w:sz w:val="20"/>
          <w:szCs w:val="20"/>
        </w:rPr>
        <w:t>4.4.9. Обеспечить конфиденциальность информации, предоставленной Сублицензиатом в ходе исполнения обязательств по Договору, за исключением случаев, когда Лицензиат в соответствии с законодательством Российской Федерации обязан предоставлять информацию третьим лицам.</w:t>
      </w:r>
    </w:p>
    <w:p w14:paraId="12973BFF" w14:textId="77777777" w:rsidR="00E01EBB" w:rsidRPr="00C41E54" w:rsidRDefault="00E01EBB" w:rsidP="00E01EBB">
      <w:pPr>
        <w:spacing w:line="240" w:lineRule="exact"/>
        <w:jc w:val="both"/>
        <w:rPr>
          <w:sz w:val="20"/>
          <w:szCs w:val="20"/>
        </w:rPr>
      </w:pPr>
      <w:r w:rsidRPr="00C41E54">
        <w:rPr>
          <w:sz w:val="20"/>
          <w:szCs w:val="20"/>
        </w:rPr>
        <w:t>4.4.10. Обеспечить соблюдение сотрудниками Лицензиата во время выполнения ими заданий в рамках исполнения настоящего Договора установленных правил пожарной и технической безопасности, правил охраны труда.</w:t>
      </w:r>
    </w:p>
    <w:p w14:paraId="4EE56B05" w14:textId="77777777" w:rsidR="00E01EBB" w:rsidRPr="00C41E54" w:rsidRDefault="00E01EBB" w:rsidP="00E01EBB">
      <w:pPr>
        <w:spacing w:line="240" w:lineRule="exact"/>
        <w:jc w:val="both"/>
        <w:rPr>
          <w:sz w:val="20"/>
          <w:szCs w:val="20"/>
        </w:rPr>
      </w:pPr>
      <w:r w:rsidRPr="00C41E54">
        <w:rPr>
          <w:sz w:val="20"/>
          <w:szCs w:val="20"/>
        </w:rPr>
        <w:t>4.4.11. Исполнять иные обязанности, предусмотренные законодательством Российской Федерации и Договором.</w:t>
      </w:r>
    </w:p>
    <w:p w14:paraId="5247804C" w14:textId="77777777" w:rsidR="00E01EBB" w:rsidRPr="00C41E54" w:rsidRDefault="00E01EBB">
      <w:pPr>
        <w:pStyle w:val="Style1"/>
        <w:widowControl/>
        <w:spacing w:line="278" w:lineRule="exact"/>
        <w:ind w:right="10"/>
        <w:rPr>
          <w:rStyle w:val="FontStyle25"/>
        </w:rPr>
      </w:pPr>
    </w:p>
    <w:p w14:paraId="1C11C984" w14:textId="77777777" w:rsidR="000E5962" w:rsidRPr="00C41E54" w:rsidRDefault="006B64B1">
      <w:pPr>
        <w:pStyle w:val="Style1"/>
        <w:widowControl/>
        <w:spacing w:line="278" w:lineRule="exact"/>
        <w:ind w:right="10"/>
        <w:rPr>
          <w:rStyle w:val="FontStyle25"/>
        </w:rPr>
      </w:pPr>
      <w:r w:rsidRPr="00C41E54">
        <w:rPr>
          <w:rStyle w:val="FontStyle25"/>
        </w:rPr>
        <w:t>5</w:t>
      </w:r>
      <w:r w:rsidR="000E5962" w:rsidRPr="00C41E54">
        <w:rPr>
          <w:rStyle w:val="FontStyle25"/>
        </w:rPr>
        <w:t>. ЗАЩИТА В СЛУЧАЕ НАРУШЕНИЙ ИНТЕЛЛЕКТУАЛЬНЫХ ПРАВ ТРЕТЬИХ ЛИЦ</w:t>
      </w:r>
    </w:p>
    <w:p w14:paraId="716C81A0" w14:textId="77777777" w:rsidR="000E5962" w:rsidRPr="00C41E54" w:rsidRDefault="006B64B1" w:rsidP="006B64B1">
      <w:pPr>
        <w:pStyle w:val="Style6"/>
        <w:widowControl/>
        <w:tabs>
          <w:tab w:val="left" w:pos="538"/>
        </w:tabs>
        <w:spacing w:line="245" w:lineRule="exact"/>
        <w:ind w:firstLine="0"/>
        <w:rPr>
          <w:rStyle w:val="FontStyle24"/>
        </w:rPr>
      </w:pPr>
      <w:r w:rsidRPr="00C41E54">
        <w:rPr>
          <w:rStyle w:val="FontStyle24"/>
        </w:rPr>
        <w:t xml:space="preserve">5.1. </w:t>
      </w:r>
      <w:r w:rsidR="000E5962" w:rsidRPr="00C41E54">
        <w:rPr>
          <w:rStyle w:val="FontStyle24"/>
        </w:rPr>
        <w:t>Лицензиат будет защищать интересы Сублицензиата в случае предъявления к нему третьим лицом претензии о том, что использование им БД нарушает интеллектуальные права данных лиц.</w:t>
      </w:r>
    </w:p>
    <w:p w14:paraId="6AB5CB90" w14:textId="77777777" w:rsidR="000E5962" w:rsidRPr="00C41E54" w:rsidRDefault="006B64B1" w:rsidP="006B64B1">
      <w:pPr>
        <w:pStyle w:val="Style6"/>
        <w:widowControl/>
        <w:tabs>
          <w:tab w:val="left" w:pos="538"/>
        </w:tabs>
        <w:spacing w:line="245" w:lineRule="exact"/>
        <w:ind w:firstLine="0"/>
        <w:rPr>
          <w:rStyle w:val="FontStyle24"/>
        </w:rPr>
      </w:pPr>
      <w:r w:rsidRPr="00C41E54">
        <w:rPr>
          <w:rStyle w:val="FontStyle24"/>
        </w:rPr>
        <w:t xml:space="preserve">5.2. </w:t>
      </w:r>
      <w:r w:rsidR="000E5962" w:rsidRPr="00C41E54">
        <w:rPr>
          <w:rStyle w:val="FontStyle24"/>
        </w:rPr>
        <w:t>В случае предъявления претензии Сублицензиат должен незамедлительно письменно уведомить об этом Лицензиата.</w:t>
      </w:r>
    </w:p>
    <w:p w14:paraId="5B4F37A4" w14:textId="77777777" w:rsidR="000E5962" w:rsidRPr="00C41E54" w:rsidRDefault="006B64B1" w:rsidP="006B64B1">
      <w:pPr>
        <w:pStyle w:val="Style6"/>
        <w:widowControl/>
        <w:tabs>
          <w:tab w:val="left" w:pos="538"/>
        </w:tabs>
        <w:spacing w:line="245" w:lineRule="exact"/>
        <w:ind w:firstLine="0"/>
        <w:rPr>
          <w:rStyle w:val="FontStyle24"/>
        </w:rPr>
      </w:pPr>
      <w:r w:rsidRPr="00C41E54">
        <w:rPr>
          <w:rStyle w:val="FontStyle24"/>
        </w:rPr>
        <w:t xml:space="preserve">5.3. </w:t>
      </w:r>
      <w:r w:rsidR="000E5962" w:rsidRPr="00C41E54">
        <w:rPr>
          <w:rStyle w:val="FontStyle24"/>
        </w:rPr>
        <w:t>Обязательства Лицензиата не распространяются на случаи нарушения Сублицензиат условий использования БД, предусмотренных настоящим Договором и действующим законодательством.</w:t>
      </w:r>
    </w:p>
    <w:p w14:paraId="091670BD"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5.4.</w:t>
      </w:r>
      <w:r w:rsidRPr="00C41E54">
        <w:rPr>
          <w:rFonts w:eastAsia="Times New Roman"/>
          <w:sz w:val="20"/>
          <w:szCs w:val="20"/>
          <w:lang w:eastAsia="en-US"/>
        </w:rPr>
        <w:tab/>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3CEFB430"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lastRenderedPageBreak/>
        <w:t>5.5.</w:t>
      </w:r>
      <w:r w:rsidRPr="00C41E54">
        <w:rPr>
          <w:rFonts w:eastAsia="Times New Roman"/>
          <w:sz w:val="20"/>
          <w:szCs w:val="20"/>
          <w:lang w:eastAsia="en-US"/>
        </w:rPr>
        <w:tab/>
        <w:t>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2E071C0"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5.6.</w:t>
      </w:r>
      <w:r w:rsidRPr="00C41E54">
        <w:rPr>
          <w:rFonts w:eastAsia="Times New Roman"/>
          <w:sz w:val="20"/>
          <w:szCs w:val="20"/>
          <w:lang w:eastAsia="en-US"/>
        </w:rPr>
        <w:tab/>
        <w:t>Срок рассмотрения претензии не может превышать 14 (Четырнадцать)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778A433"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5.7.</w:t>
      </w:r>
      <w:r w:rsidRPr="00C41E54">
        <w:rPr>
          <w:rFonts w:eastAsia="Times New Roman"/>
          <w:sz w:val="20"/>
          <w:szCs w:val="20"/>
          <w:lang w:eastAsia="en-US"/>
        </w:rPr>
        <w:tab/>
        <w:t>При неурегулировании Сторонами спора в досудебном порядке спор разрешается по месту нахождения Истца.</w:t>
      </w:r>
    </w:p>
    <w:p w14:paraId="3A3FFD03" w14:textId="77777777" w:rsidR="006B64B1" w:rsidRPr="00C41E54" w:rsidRDefault="006B64B1" w:rsidP="006B64B1">
      <w:pPr>
        <w:pStyle w:val="Style6"/>
        <w:widowControl/>
        <w:tabs>
          <w:tab w:val="left" w:pos="538"/>
        </w:tabs>
        <w:spacing w:line="245" w:lineRule="exact"/>
        <w:ind w:firstLine="0"/>
        <w:rPr>
          <w:rStyle w:val="FontStyle24"/>
        </w:rPr>
      </w:pPr>
    </w:p>
    <w:p w14:paraId="43DA36AE" w14:textId="77777777" w:rsidR="006B64B1" w:rsidRPr="00C41E54" w:rsidRDefault="006B64B1" w:rsidP="006B64B1">
      <w:pPr>
        <w:widowControl/>
        <w:autoSpaceDE/>
        <w:autoSpaceDN/>
        <w:adjustRightInd/>
        <w:spacing w:line="240" w:lineRule="exact"/>
        <w:jc w:val="center"/>
        <w:rPr>
          <w:rFonts w:eastAsia="Times New Roman"/>
          <w:b/>
          <w:bCs/>
          <w:sz w:val="20"/>
          <w:szCs w:val="20"/>
          <w:lang w:eastAsia="en-US"/>
        </w:rPr>
      </w:pPr>
      <w:r w:rsidRPr="00C41E54">
        <w:rPr>
          <w:rFonts w:eastAsia="Times New Roman"/>
          <w:b/>
          <w:bCs/>
          <w:sz w:val="20"/>
          <w:szCs w:val="20"/>
          <w:lang w:eastAsia="en-US"/>
        </w:rPr>
        <w:t>6. ОТВЕТСТВЕННОСТЬ СТОРОН И ПОРЯДОК РАССМОТРЕНИЯ СПОРОВ</w:t>
      </w:r>
    </w:p>
    <w:p w14:paraId="25707BD7"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6.1.</w:t>
      </w:r>
      <w:r w:rsidRPr="00C41E54">
        <w:rPr>
          <w:rFonts w:eastAsia="Times New Roman"/>
          <w:sz w:val="20"/>
          <w:szCs w:val="20"/>
          <w:lang w:eastAsia="en-US"/>
        </w:rPr>
        <w:tab/>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674BBDA5"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6.2.</w:t>
      </w:r>
      <w:r w:rsidRPr="00C41E54">
        <w:rPr>
          <w:rFonts w:eastAsia="Times New Roman"/>
          <w:sz w:val="20"/>
          <w:szCs w:val="20"/>
          <w:lang w:eastAsia="en-US"/>
        </w:rPr>
        <w:tab/>
        <w:t>Размеры штрафов указанные в настоящем разделе, определяются в соответствии с Правилами определения размера штрафа, начисляемого в случае ненадлежащего исполнения Сублицензиатом, неисполнения или ненадлежащего исполнения Лицензиатом обязательств, предусмотренных Договором (за исключением просрочки исполнения обязательств Сублицензиатом, Лицензиатом,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5FB75B46"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6.3.</w:t>
      </w:r>
      <w:r w:rsidRPr="00C41E54">
        <w:rPr>
          <w:rFonts w:eastAsia="Times New Roman"/>
          <w:sz w:val="20"/>
          <w:szCs w:val="20"/>
          <w:lang w:eastAsia="en-US"/>
        </w:rPr>
        <w:tab/>
        <w:t>Общая сумма начисленных штрафов за неисполнение или ненадлежащее исполнение Стороной обязательств, предусмотренных Договором, не может превышать цену Договора.</w:t>
      </w:r>
    </w:p>
    <w:p w14:paraId="183581B2"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6.4.</w:t>
      </w:r>
      <w:r w:rsidRPr="00C41E54">
        <w:rPr>
          <w:rFonts w:eastAsia="Times New Roman"/>
          <w:sz w:val="20"/>
          <w:szCs w:val="20"/>
          <w:lang w:eastAsia="en-US"/>
        </w:rPr>
        <w:tab/>
        <w:t>Пеня начисляется за каждый день просрочки исполнения Лицензиатом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Лицензиатом, за исключением случаев, если законодательством Российской Федерации установлен иной порядок начисления пени.</w:t>
      </w:r>
    </w:p>
    <w:p w14:paraId="57BD4767"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6.5.</w:t>
      </w:r>
      <w:r w:rsidRPr="00C41E54">
        <w:rPr>
          <w:rFonts w:eastAsia="Times New Roman"/>
          <w:sz w:val="20"/>
          <w:szCs w:val="20"/>
          <w:lang w:eastAsia="en-US"/>
        </w:rPr>
        <w:tab/>
        <w:t>Пеня начисляется за каждый день просрочки исполнения Сублицензиатом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692E09"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6.6.</w:t>
      </w:r>
      <w:r w:rsidRPr="00C41E54">
        <w:rPr>
          <w:rFonts w:eastAsia="Times New Roman"/>
          <w:sz w:val="20"/>
          <w:szCs w:val="20"/>
          <w:lang w:eastAsia="en-US"/>
        </w:rPr>
        <w:tab/>
        <w:t>Уплата неустойки, пени и штрафа осуществляется Стороной в течение 10 (Десяти) рабочих дней со дня получения соответствующего требования. В случае просрочки исполнения Лицензиатом обязательств по уплате неустойки, пени и штрафа, Сублицензиат вправе произвести оплату Договора за вычетом соответствующего размера неустойки, штрафа, пени или вернуть обеспечение исполнения Договора, уменьшенное на размер начисленных неустойки, штрафа, пени.</w:t>
      </w:r>
    </w:p>
    <w:p w14:paraId="4517CD29"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6.7.</w:t>
      </w:r>
      <w:r w:rsidRPr="00C41E54">
        <w:rPr>
          <w:rFonts w:eastAsia="Times New Roman"/>
          <w:sz w:val="20"/>
          <w:szCs w:val="20"/>
          <w:lang w:eastAsia="en-US"/>
        </w:rPr>
        <w:tab/>
        <w:t>В случае неисполнения или ненадлежащего исполнения Лицензиатом обязательств, предусмотренных Договором, Сублицензиат вправе произвести оплату по Договору за вычетом соответствующего размера неустойки (штрафа, пени) (при этом исполнение обязательства Лицензиата по перечислению неустойки (штрафа, пени) и (или) убытков в доход бюджета возлагается на Сублицензиата).</w:t>
      </w:r>
    </w:p>
    <w:p w14:paraId="3D267915"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6.8.</w:t>
      </w:r>
      <w:r w:rsidRPr="00C41E54">
        <w:rPr>
          <w:rFonts w:eastAsia="Times New Roman"/>
          <w:sz w:val="20"/>
          <w:szCs w:val="20"/>
          <w:lang w:eastAsia="en-US"/>
        </w:rPr>
        <w:tab/>
        <w:t>Уплата Стороной неустойки (штрафа, пени) не освобождает ее от исполнения обязательств по Договору.</w:t>
      </w:r>
    </w:p>
    <w:p w14:paraId="07FFF6A5"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p>
    <w:p w14:paraId="01A5CD85" w14:textId="77777777" w:rsidR="006B64B1" w:rsidRPr="00C41E54" w:rsidRDefault="006B64B1" w:rsidP="006B64B1">
      <w:pPr>
        <w:widowControl/>
        <w:autoSpaceDE/>
        <w:autoSpaceDN/>
        <w:adjustRightInd/>
        <w:spacing w:line="240" w:lineRule="exact"/>
        <w:jc w:val="center"/>
        <w:rPr>
          <w:rFonts w:eastAsia="Times New Roman"/>
          <w:b/>
          <w:bCs/>
          <w:sz w:val="20"/>
          <w:szCs w:val="20"/>
          <w:lang w:eastAsia="en-US"/>
        </w:rPr>
      </w:pPr>
      <w:r w:rsidRPr="00C41E54">
        <w:rPr>
          <w:rFonts w:eastAsia="Times New Roman"/>
          <w:b/>
          <w:bCs/>
          <w:sz w:val="20"/>
          <w:szCs w:val="20"/>
          <w:lang w:eastAsia="en-US"/>
        </w:rPr>
        <w:t>7. АНТИКОРРУПЦИОННАЯ ОГОВОРКА</w:t>
      </w:r>
    </w:p>
    <w:p w14:paraId="50CA15EC"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7.1</w:t>
      </w:r>
      <w:r w:rsidRPr="00C41E54">
        <w:rPr>
          <w:rFonts w:eastAsia="Times New Roman"/>
          <w:sz w:val="20"/>
          <w:szCs w:val="20"/>
          <w:lang w:eastAsia="en-US"/>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3B7D7D3"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7.2.</w:t>
      </w:r>
      <w:r w:rsidRPr="00C41E54">
        <w:rPr>
          <w:rFonts w:eastAsia="Times New Roman"/>
          <w:sz w:val="20"/>
          <w:szCs w:val="20"/>
          <w:lang w:eastAsia="en-US"/>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6EDF9DD4" w14:textId="77777777" w:rsidR="006B64B1" w:rsidRPr="00C41E54" w:rsidRDefault="006B64B1">
      <w:pPr>
        <w:pStyle w:val="Style1"/>
        <w:widowControl/>
        <w:spacing w:line="245" w:lineRule="exact"/>
        <w:ind w:right="5"/>
        <w:rPr>
          <w:rStyle w:val="FontStyle25"/>
        </w:rPr>
      </w:pPr>
    </w:p>
    <w:p w14:paraId="13B6C8AD" w14:textId="77777777" w:rsidR="006B64B1" w:rsidRPr="00C41E54" w:rsidRDefault="006B64B1" w:rsidP="006B64B1">
      <w:pPr>
        <w:widowControl/>
        <w:autoSpaceDE/>
        <w:autoSpaceDN/>
        <w:adjustRightInd/>
        <w:spacing w:line="240" w:lineRule="exact"/>
        <w:jc w:val="center"/>
        <w:rPr>
          <w:rFonts w:eastAsia="Times New Roman"/>
          <w:b/>
          <w:bCs/>
          <w:sz w:val="20"/>
          <w:szCs w:val="20"/>
          <w:lang w:eastAsia="en-US"/>
        </w:rPr>
      </w:pPr>
      <w:r w:rsidRPr="00C41E54">
        <w:rPr>
          <w:rFonts w:eastAsia="Times New Roman"/>
          <w:b/>
          <w:bCs/>
          <w:sz w:val="20"/>
          <w:szCs w:val="20"/>
          <w:lang w:eastAsia="en-US"/>
        </w:rPr>
        <w:t>8. КОНФИДЕНЦИАЛЬНОСТЬ</w:t>
      </w:r>
    </w:p>
    <w:p w14:paraId="663D55A9"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8.1.</w:t>
      </w:r>
      <w:r w:rsidRPr="00C41E54">
        <w:rPr>
          <w:rFonts w:eastAsia="Times New Roman"/>
          <w:sz w:val="20"/>
          <w:szCs w:val="20"/>
          <w:lang w:eastAsia="en-US"/>
        </w:rPr>
        <w:tab/>
        <w:t>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14:paraId="5A0C12CE"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8.2.</w:t>
      </w:r>
      <w:r w:rsidRPr="00C41E54">
        <w:rPr>
          <w:rFonts w:eastAsia="Times New Roman"/>
          <w:sz w:val="20"/>
          <w:szCs w:val="20"/>
          <w:lang w:eastAsia="en-US"/>
        </w:rPr>
        <w:tab/>
        <w:t>Конфиденциальной считается информация, полученная в рамках выполнения настоящего Договора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Договора, должны иметь пометку «Конфиденциально».</w:t>
      </w:r>
    </w:p>
    <w:p w14:paraId="1C3A3D95"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8.3.</w:t>
      </w:r>
      <w:r w:rsidRPr="00C41E54">
        <w:rPr>
          <w:rFonts w:eastAsia="Times New Roman"/>
          <w:sz w:val="20"/>
          <w:szCs w:val="20"/>
          <w:lang w:eastAsia="en-US"/>
        </w:rPr>
        <w:tab/>
        <w:t>Сторона, не выполнившая условия конфиденциальности, несет ответственность в соответствии с законодательством Российской Федерации.</w:t>
      </w:r>
    </w:p>
    <w:p w14:paraId="01594151"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8.4.</w:t>
      </w:r>
      <w:r w:rsidRPr="00C41E54">
        <w:rPr>
          <w:rFonts w:eastAsia="Times New Roman"/>
          <w:sz w:val="20"/>
          <w:szCs w:val="20"/>
          <w:lang w:eastAsia="en-US"/>
        </w:rPr>
        <w:tab/>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14:paraId="582B7F24"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8.5.</w:t>
      </w:r>
      <w:r w:rsidRPr="00C41E54">
        <w:rPr>
          <w:rFonts w:eastAsia="Times New Roman"/>
          <w:sz w:val="20"/>
          <w:szCs w:val="20"/>
          <w:lang w:eastAsia="en-US"/>
        </w:rPr>
        <w:tab/>
        <w:t>Информация не будут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17B96332" w14:textId="77777777" w:rsidR="006B64B1" w:rsidRPr="00C41E54" w:rsidRDefault="006B64B1" w:rsidP="006B64B1">
      <w:pPr>
        <w:widowControl/>
        <w:autoSpaceDE/>
        <w:autoSpaceDN/>
        <w:adjustRightInd/>
        <w:spacing w:line="240" w:lineRule="exact"/>
        <w:jc w:val="center"/>
        <w:rPr>
          <w:rFonts w:eastAsia="Times New Roman"/>
          <w:b/>
          <w:bCs/>
          <w:sz w:val="20"/>
          <w:szCs w:val="20"/>
          <w:lang w:eastAsia="en-US"/>
        </w:rPr>
      </w:pPr>
    </w:p>
    <w:p w14:paraId="3E1F2F4F" w14:textId="77777777" w:rsidR="006B64B1" w:rsidRPr="00C41E54" w:rsidRDefault="006B64B1" w:rsidP="006B64B1">
      <w:pPr>
        <w:widowControl/>
        <w:autoSpaceDE/>
        <w:autoSpaceDN/>
        <w:adjustRightInd/>
        <w:spacing w:line="240" w:lineRule="exact"/>
        <w:jc w:val="center"/>
        <w:rPr>
          <w:rFonts w:eastAsia="Times New Roman"/>
          <w:b/>
          <w:bCs/>
          <w:sz w:val="20"/>
          <w:szCs w:val="20"/>
          <w:lang w:eastAsia="en-US"/>
        </w:rPr>
      </w:pPr>
      <w:r w:rsidRPr="00C41E54">
        <w:rPr>
          <w:rFonts w:eastAsia="Times New Roman"/>
          <w:b/>
          <w:bCs/>
          <w:sz w:val="20"/>
          <w:szCs w:val="20"/>
          <w:lang w:eastAsia="en-US"/>
        </w:rPr>
        <w:t>9. СРОК ДЕЙСТВИЯ, ПОРЯДОК ИЗМЕНЕНИЯ И РАСТОРЖЕНИЯ ДОГОВОРА</w:t>
      </w:r>
    </w:p>
    <w:p w14:paraId="4D66C1BD"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9.1.</w:t>
      </w:r>
      <w:r w:rsidRPr="00C41E54">
        <w:rPr>
          <w:rFonts w:eastAsia="Times New Roman"/>
          <w:sz w:val="20"/>
          <w:szCs w:val="20"/>
          <w:lang w:eastAsia="en-US"/>
        </w:rPr>
        <w:tab/>
        <w:t>Договор вступает в силу со дня его подписания Сторонами.</w:t>
      </w:r>
    </w:p>
    <w:p w14:paraId="7A2359E8"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9.2.</w:t>
      </w:r>
      <w:r w:rsidRPr="00C41E54">
        <w:rPr>
          <w:rFonts w:eastAsia="Times New Roman"/>
          <w:sz w:val="20"/>
          <w:szCs w:val="20"/>
          <w:lang w:eastAsia="en-US"/>
        </w:rPr>
        <w:tab/>
        <w:t xml:space="preserve">Срок действия Договора – со дня </w:t>
      </w:r>
      <w:r w:rsidRPr="007903AD">
        <w:rPr>
          <w:rFonts w:eastAsia="Times New Roman"/>
          <w:sz w:val="20"/>
          <w:szCs w:val="20"/>
          <w:lang w:eastAsia="en-US"/>
        </w:rPr>
        <w:t xml:space="preserve">заключения по </w:t>
      </w:r>
      <w:r w:rsidR="007903AD" w:rsidRPr="007903AD">
        <w:rPr>
          <w:rFonts w:eastAsia="Times New Roman"/>
          <w:sz w:val="20"/>
          <w:szCs w:val="20"/>
          <w:lang w:eastAsia="en-US"/>
        </w:rPr>
        <w:t>31.12.</w:t>
      </w:r>
      <w:r w:rsidRPr="007903AD">
        <w:rPr>
          <w:rFonts w:eastAsia="Times New Roman"/>
          <w:sz w:val="20"/>
          <w:szCs w:val="20"/>
          <w:lang w:eastAsia="en-US"/>
        </w:rPr>
        <w:t>2027 года.</w:t>
      </w:r>
      <w:r w:rsidRPr="00C41E54">
        <w:rPr>
          <w:rFonts w:eastAsia="Times New Roman"/>
          <w:sz w:val="20"/>
          <w:szCs w:val="20"/>
          <w:lang w:eastAsia="en-US"/>
        </w:rPr>
        <w:t xml:space="preserve">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393D08DA"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9.3.</w:t>
      </w:r>
      <w:r w:rsidRPr="00C41E54">
        <w:rPr>
          <w:rFonts w:eastAsia="Times New Roman"/>
          <w:sz w:val="20"/>
          <w:szCs w:val="20"/>
          <w:lang w:eastAsia="en-US"/>
        </w:rPr>
        <w:tab/>
        <w:t>Договор может быть расторгнут:</w:t>
      </w:r>
    </w:p>
    <w:p w14:paraId="75895880"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ab/>
        <w:t>- по соглашению Сторон;</w:t>
      </w:r>
    </w:p>
    <w:p w14:paraId="31152761"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ab/>
        <w:t>- по решению суда;</w:t>
      </w:r>
    </w:p>
    <w:p w14:paraId="139477E7"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ab/>
        <w:t>- в случае одностороннего отказа Стороны Договора от исполнения Договора в соответствии с гражданским законодательством.</w:t>
      </w:r>
    </w:p>
    <w:p w14:paraId="41C88D38"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9.4.</w:t>
      </w:r>
      <w:r w:rsidRPr="00C41E54">
        <w:rPr>
          <w:rFonts w:eastAsia="Times New Roman"/>
          <w:sz w:val="20"/>
          <w:szCs w:val="20"/>
          <w:lang w:eastAsia="en-US"/>
        </w:rPr>
        <w:tab/>
        <w:t>Сублицензиат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14:paraId="45DE6EF1"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9.4.1.</w:t>
      </w:r>
      <w:r w:rsidRPr="00C41E54">
        <w:rPr>
          <w:rFonts w:eastAsia="Times New Roman"/>
          <w:sz w:val="20"/>
          <w:szCs w:val="20"/>
          <w:lang w:eastAsia="en-US"/>
        </w:rPr>
        <w:tab/>
        <w:t>При существенном нарушении Договора Лицензиатом;</w:t>
      </w:r>
    </w:p>
    <w:p w14:paraId="0152E5FA"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9.4.2.</w:t>
      </w:r>
      <w:r w:rsidRPr="00C41E54">
        <w:rPr>
          <w:rFonts w:eastAsia="Times New Roman"/>
          <w:sz w:val="20"/>
          <w:szCs w:val="20"/>
          <w:lang w:eastAsia="en-US"/>
        </w:rPr>
        <w:tab/>
        <w:t>в случае просрочки исполнения обязательств по предоставлению неисключительных прав более чем на 10 (десять) календарных дней;</w:t>
      </w:r>
    </w:p>
    <w:p w14:paraId="644D53CD"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9.4.3</w:t>
      </w:r>
      <w:r w:rsidRPr="00C41E54">
        <w:rPr>
          <w:rFonts w:eastAsia="Times New Roman"/>
          <w:sz w:val="20"/>
          <w:szCs w:val="20"/>
          <w:lang w:eastAsia="en-US"/>
        </w:rPr>
        <w:tab/>
        <w:t>в случае неоднократного нарушения сроков предоставления неисключительных прав – более двух раз более чем на 5 (пять) календарных дней;</w:t>
      </w:r>
    </w:p>
    <w:p w14:paraId="0594D138"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9.4.4.</w:t>
      </w:r>
      <w:r w:rsidRPr="00C41E54">
        <w:rPr>
          <w:rFonts w:eastAsia="Times New Roman"/>
          <w:sz w:val="20"/>
          <w:szCs w:val="20"/>
          <w:lang w:eastAsia="en-US"/>
        </w:rPr>
        <w:tab/>
        <w:t>В случае существенного нарушения требований к качеству предоставляемых неисключительных прав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392B05F2"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9.4.5.</w:t>
      </w:r>
      <w:r w:rsidRPr="00C41E54">
        <w:rPr>
          <w:rFonts w:eastAsia="Times New Roman"/>
          <w:sz w:val="20"/>
          <w:szCs w:val="20"/>
          <w:lang w:eastAsia="en-US"/>
        </w:rPr>
        <w:tab/>
        <w:t>Установления факта представления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Закона о контрактной системе.</w:t>
      </w:r>
    </w:p>
    <w:p w14:paraId="428FDC05"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9.4.6.</w:t>
      </w:r>
      <w:r w:rsidRPr="00C41E54">
        <w:rPr>
          <w:rFonts w:eastAsia="Times New Roman"/>
          <w:sz w:val="20"/>
          <w:szCs w:val="20"/>
          <w:lang w:eastAsia="en-US"/>
        </w:rPr>
        <w:tab/>
        <w:t>В иных случаях, предусмотренных законодательством Российской Федерации.</w:t>
      </w:r>
    </w:p>
    <w:p w14:paraId="23F8941E"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9.5.</w:t>
      </w:r>
      <w:r w:rsidRPr="00C41E54">
        <w:rPr>
          <w:rFonts w:eastAsia="Times New Roman"/>
          <w:sz w:val="20"/>
          <w:szCs w:val="20"/>
          <w:lang w:eastAsia="en-US"/>
        </w:rPr>
        <w:tab/>
        <w:t>Сублицензиат обязан принять решение об одностороннем отказе от исполнения Договора в случаях, указанных в ч. 15 ст. 95 Закона о контрактной системе.</w:t>
      </w:r>
    </w:p>
    <w:p w14:paraId="125716BF"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9.6.</w:t>
      </w:r>
      <w:r w:rsidRPr="00C41E54">
        <w:rPr>
          <w:rFonts w:eastAsia="Times New Roman"/>
          <w:sz w:val="20"/>
          <w:szCs w:val="20"/>
          <w:lang w:eastAsia="en-US"/>
        </w:rPr>
        <w:tab/>
        <w:t>Сублицензиат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подряда.</w:t>
      </w:r>
    </w:p>
    <w:p w14:paraId="32105AAE"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9.7.</w:t>
      </w:r>
      <w:r w:rsidRPr="00C41E54">
        <w:rPr>
          <w:rFonts w:eastAsia="Times New Roman"/>
          <w:sz w:val="20"/>
          <w:szCs w:val="20"/>
          <w:lang w:eastAsia="en-US"/>
        </w:rPr>
        <w:tab/>
        <w:t>Сублицензиат до принятия решения об одностороннем отказе от исполнения Договора вправе провести экспертизу предоставленных неисключительных прав с привлечением экспертов, экспертных организаций.</w:t>
      </w:r>
    </w:p>
    <w:p w14:paraId="38738F04"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ab/>
        <w:t>Если Сублицензиатом проведена экспертиза предоставленных неисключительных прав с привлечением экспертов, экспертных организаций, решение об одностороннем отказе от исполнения Договора может быть принято Сублицензиатом только при условии, что по результатам экспертизы предоставленного неисключительного права в заключении эксперта, экспертной организации будут подтверждены нарушения условий Договора, послужившие основанием для одностороннего отказа Сублицензиата от исполнения Договора.</w:t>
      </w:r>
    </w:p>
    <w:p w14:paraId="44426312"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9.8.</w:t>
      </w:r>
      <w:r w:rsidRPr="00C41E54">
        <w:rPr>
          <w:rFonts w:eastAsia="Times New Roman"/>
          <w:sz w:val="20"/>
          <w:szCs w:val="20"/>
          <w:lang w:eastAsia="en-US"/>
        </w:rPr>
        <w:tab/>
        <w:t>Решение Сублицензиата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Сублицензиатом Лицензиата об одностороннем отказе от исполнения Договора.</w:t>
      </w:r>
    </w:p>
    <w:p w14:paraId="41DF827B"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lastRenderedPageBreak/>
        <w:t>9.9.</w:t>
      </w:r>
      <w:r w:rsidRPr="00C41E54">
        <w:rPr>
          <w:rFonts w:eastAsia="Times New Roman"/>
          <w:sz w:val="20"/>
          <w:szCs w:val="20"/>
          <w:lang w:eastAsia="en-US"/>
        </w:rPr>
        <w:tab/>
        <w:t>Сублицензиат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Лицензиата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Сублицензиату компенсированы затраты на проведение экспертизы в соответствии с п. 9.7 Договора. Данное правило не применяется в случае повторного нарушения Лицензиатом условий Договора, которые в соответствии с законодательством Российской Федерации являются основанием для одностороннего отказа Сублицензиата от исполнения Договора.</w:t>
      </w:r>
    </w:p>
    <w:p w14:paraId="369D7377"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9.10.</w:t>
      </w:r>
      <w:r w:rsidRPr="00C41E54">
        <w:rPr>
          <w:rFonts w:eastAsia="Times New Roman"/>
          <w:sz w:val="20"/>
          <w:szCs w:val="20"/>
          <w:lang w:eastAsia="en-US"/>
        </w:rPr>
        <w:tab/>
        <w:t>В случае заключения настоящего Договора в форме электронного документа посредством электронного документооборота с использованием единого агрегатора торговли (https://agregatoreat.ru) (ЕАТ) Сублицензиат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635A58"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Сообщение о расторжении Договора в одностороннем порядке считается надлежаще направленным Сублицензиатом посредством использования функционала ЕАТ в личный кабинет поставщика (исполнителя, Лицензиата) по Договору на ЕАТ.</w:t>
      </w:r>
    </w:p>
    <w:p w14:paraId="6B8DD20F"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Решение Сублицензиата об одностороннем отказе от исполнения Договора вступает в силу и Договор считается расторгнутым через 10 (Десять) календарных дней с даты направления Сублицензиатом сообщения в личный кабинет Поставщика (исполнителя, Лицензиат) об одностороннем отказе от исполнения Договора.</w:t>
      </w:r>
    </w:p>
    <w:p w14:paraId="3AC07F76"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9.11.</w:t>
      </w:r>
      <w:r w:rsidRPr="00C41E54">
        <w:rPr>
          <w:rFonts w:eastAsia="Times New Roman"/>
          <w:sz w:val="20"/>
          <w:szCs w:val="20"/>
          <w:lang w:eastAsia="en-US"/>
        </w:rPr>
        <w:tab/>
        <w:t>Лицензиат вправе принять решение об одностороннем отказе от исполнения Договора в соответствии с законодательством Российской Федерации.</w:t>
      </w:r>
    </w:p>
    <w:p w14:paraId="05E6AF02" w14:textId="77777777" w:rsidR="006B64B1" w:rsidRPr="00C41E54" w:rsidRDefault="006B64B1">
      <w:pPr>
        <w:pStyle w:val="Style1"/>
        <w:widowControl/>
        <w:spacing w:line="245" w:lineRule="exact"/>
        <w:ind w:right="19"/>
        <w:rPr>
          <w:rStyle w:val="FontStyle25"/>
        </w:rPr>
      </w:pPr>
    </w:p>
    <w:p w14:paraId="7DD48ABB" w14:textId="77777777" w:rsidR="006B64B1" w:rsidRPr="00C41E54" w:rsidRDefault="006B64B1" w:rsidP="006B64B1">
      <w:pPr>
        <w:widowControl/>
        <w:autoSpaceDE/>
        <w:autoSpaceDN/>
        <w:adjustRightInd/>
        <w:spacing w:line="240" w:lineRule="exact"/>
        <w:jc w:val="center"/>
        <w:rPr>
          <w:rFonts w:eastAsia="Times New Roman"/>
          <w:b/>
          <w:bCs/>
          <w:sz w:val="20"/>
          <w:szCs w:val="20"/>
          <w:lang w:eastAsia="en-US"/>
        </w:rPr>
      </w:pPr>
      <w:r w:rsidRPr="00C41E54">
        <w:rPr>
          <w:rFonts w:eastAsia="Times New Roman"/>
          <w:b/>
          <w:bCs/>
          <w:sz w:val="20"/>
          <w:szCs w:val="20"/>
          <w:lang w:eastAsia="en-US"/>
        </w:rPr>
        <w:t>10. ПРОЧИЕ УСЛОВИЯ</w:t>
      </w:r>
    </w:p>
    <w:p w14:paraId="5DDB322D"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10.1.</w:t>
      </w:r>
      <w:r w:rsidRPr="00C41E54">
        <w:rPr>
          <w:rFonts w:eastAsia="Times New Roman"/>
          <w:sz w:val="20"/>
          <w:szCs w:val="20"/>
          <w:lang w:eastAsia="en-US"/>
        </w:rPr>
        <w:tab/>
        <w:t>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или посредством электронного документооборота.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D20C722"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Выставление документов о приемке и расчетно-платежных документов (счет, счет-фактура, акт сверки взаимных расчетов), а также писем претензионной переписки, а кроме того информационные письма и дополнительные соглашения к Договору, возможно посредством электронного документооборота с использованием электронной подписи посредством оператора электронного документооборота ООО «Компания Тензор» (ИНН 7605016030, ОГРН 1027600787994) либо АО «ПФ «СКБ «Контур» (ИНН 6663003127, ОГРН 1026605606620). Датой выставления документов в электронном виде по телекоммуникационным каналам связи считается дата подтверждения оператором электронного документооборота выставления документов.</w:t>
      </w:r>
    </w:p>
    <w:p w14:paraId="2D843493"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Электронный документ, подписанный с помощью квалифицированной электронной подписи, признается равнозначным аналогичному подписанному собственноручно документу на бумажном носителе и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43E1C158"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10.2.</w:t>
      </w:r>
      <w:r w:rsidRPr="00C41E54">
        <w:rPr>
          <w:rFonts w:eastAsia="Times New Roman"/>
          <w:sz w:val="20"/>
          <w:szCs w:val="20"/>
          <w:lang w:eastAsia="en-US"/>
        </w:rPr>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В случае непредставления уведомления об изменении адреса фактическим местонахождением Стороны будет считаться адрес, указанный в Договоре.</w:t>
      </w:r>
    </w:p>
    <w:p w14:paraId="46C333EC"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10.3.</w:t>
      </w:r>
      <w:r w:rsidRPr="00C41E54">
        <w:rPr>
          <w:rFonts w:eastAsia="Times New Roman"/>
          <w:sz w:val="20"/>
          <w:szCs w:val="20"/>
          <w:lang w:eastAsia="en-US"/>
        </w:rPr>
        <w:tab/>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49ABAE3D"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10.4.</w:t>
      </w:r>
      <w:r w:rsidRPr="00C41E54">
        <w:rPr>
          <w:rFonts w:eastAsia="Times New Roman"/>
          <w:sz w:val="20"/>
          <w:szCs w:val="20"/>
          <w:lang w:eastAsia="en-US"/>
        </w:rPr>
        <w:tab/>
        <w:t>Изменение условий Договора при его исполнении не допускается, за исключением случаев, предусмотренных статьей 95 Закона о контрактной системе.</w:t>
      </w:r>
    </w:p>
    <w:p w14:paraId="5A483B44"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10.5.</w:t>
      </w:r>
      <w:r w:rsidRPr="00C41E54">
        <w:rPr>
          <w:rFonts w:eastAsia="Times New Roman"/>
          <w:sz w:val="20"/>
          <w:szCs w:val="20"/>
          <w:lang w:eastAsia="en-US"/>
        </w:rPr>
        <w:tab/>
        <w:t>При исполнении Договора не допускается перемена Лицензиата, за исключением случая, если новый Лицензиат является правопреемником Лицензиата вследствие реорганизации юридического лица в форме преобразования, слияния или присоединения.</w:t>
      </w:r>
    </w:p>
    <w:p w14:paraId="20168921"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Передача прав и обязанностей по Договору правопреемнику Лицензиата осуществляется путем заключения соответствующего дополнительного соглашения к Договору.</w:t>
      </w:r>
    </w:p>
    <w:p w14:paraId="1B978045"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10.6.</w:t>
      </w:r>
      <w:r w:rsidRPr="00C41E54">
        <w:rPr>
          <w:rFonts w:eastAsia="Times New Roman"/>
          <w:sz w:val="20"/>
          <w:szCs w:val="20"/>
          <w:lang w:eastAsia="en-US"/>
        </w:rPr>
        <w:tab/>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E20A345"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10.7.</w:t>
      </w:r>
      <w:r w:rsidRPr="00C41E54">
        <w:rPr>
          <w:rFonts w:eastAsia="Times New Roman"/>
          <w:sz w:val="20"/>
          <w:szCs w:val="20"/>
          <w:lang w:eastAsia="en-US"/>
        </w:rPr>
        <w:tab/>
        <w:t xml:space="preserve">Настоящий Договор составлен на русском языке в форме электронного документа с использованием единого агрегатора торговли (https://agregatoreat.ru) либо в форме электронного документа посредством электронного документооборота (оператор ЭДО ООО «Компания </w:t>
      </w:r>
      <w:r w:rsidR="002D2201" w:rsidRPr="00C41E54">
        <w:rPr>
          <w:rFonts w:eastAsia="Times New Roman"/>
          <w:sz w:val="20"/>
          <w:szCs w:val="20"/>
          <w:lang w:eastAsia="en-US"/>
        </w:rPr>
        <w:t>«</w:t>
      </w:r>
      <w:r w:rsidRPr="00C41E54">
        <w:rPr>
          <w:rFonts w:eastAsia="Times New Roman"/>
          <w:sz w:val="20"/>
          <w:szCs w:val="20"/>
          <w:lang w:eastAsia="en-US"/>
        </w:rPr>
        <w:t>Тензор» (ИНН 7605016030, ОГРН 1027600787994) либо АО «ПФ «СКБ «Контур» (ИНН 6663003127, ОГРН 1026605606620)), либо на бумаге в двух экземплярах, имеющих одинаковую юридическую силу (по одному для каждой Стороны).</w:t>
      </w:r>
    </w:p>
    <w:p w14:paraId="65245D7D"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10.8.</w:t>
      </w:r>
      <w:r w:rsidRPr="00C41E54">
        <w:rPr>
          <w:rFonts w:eastAsia="Times New Roman"/>
          <w:sz w:val="20"/>
          <w:szCs w:val="20"/>
          <w:lang w:eastAsia="en-US"/>
        </w:rPr>
        <w:tab/>
        <w:t>Во всем, что не предусмотрено Договором, Стороны руководствуются законодательством Российской Федерации.</w:t>
      </w:r>
    </w:p>
    <w:p w14:paraId="3F2372EE"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p>
    <w:p w14:paraId="4DFCEB3A" w14:textId="77777777" w:rsidR="006B64B1" w:rsidRPr="00C41E54" w:rsidRDefault="006B64B1" w:rsidP="006B64B1">
      <w:pPr>
        <w:widowControl/>
        <w:autoSpaceDE/>
        <w:autoSpaceDN/>
        <w:adjustRightInd/>
        <w:spacing w:line="240" w:lineRule="exact"/>
        <w:jc w:val="center"/>
        <w:rPr>
          <w:rFonts w:eastAsia="Times New Roman"/>
          <w:b/>
          <w:bCs/>
          <w:sz w:val="20"/>
          <w:szCs w:val="20"/>
          <w:lang w:eastAsia="en-US"/>
        </w:rPr>
      </w:pPr>
      <w:r w:rsidRPr="00C41E54">
        <w:rPr>
          <w:rFonts w:eastAsia="Times New Roman"/>
          <w:b/>
          <w:bCs/>
          <w:sz w:val="20"/>
          <w:szCs w:val="20"/>
          <w:lang w:eastAsia="en-US"/>
        </w:rPr>
        <w:t>11. ПРИЛОЖЕНИЯ</w:t>
      </w:r>
    </w:p>
    <w:p w14:paraId="7AD8F6F2"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11.1.</w:t>
      </w:r>
      <w:r w:rsidRPr="00C41E54">
        <w:rPr>
          <w:rFonts w:eastAsia="Times New Roman"/>
          <w:sz w:val="20"/>
          <w:szCs w:val="20"/>
          <w:lang w:eastAsia="en-US"/>
        </w:rPr>
        <w:tab/>
        <w:t>Неотъемлемыми частями Договора являются следующие приложения к Договору:</w:t>
      </w:r>
    </w:p>
    <w:p w14:paraId="70868AD0" w14:textId="77777777" w:rsidR="006B64B1" w:rsidRPr="00C41E54" w:rsidRDefault="006B64B1" w:rsidP="006B64B1">
      <w:pPr>
        <w:widowControl/>
        <w:autoSpaceDE/>
        <w:autoSpaceDN/>
        <w:adjustRightInd/>
        <w:spacing w:line="240" w:lineRule="exact"/>
        <w:jc w:val="both"/>
        <w:rPr>
          <w:rFonts w:eastAsia="Times New Roman"/>
          <w:sz w:val="20"/>
          <w:szCs w:val="20"/>
          <w:lang w:eastAsia="en-US"/>
        </w:rPr>
      </w:pPr>
      <w:r w:rsidRPr="00C41E54">
        <w:rPr>
          <w:rFonts w:eastAsia="Times New Roman"/>
          <w:sz w:val="20"/>
          <w:szCs w:val="20"/>
          <w:lang w:eastAsia="en-US"/>
        </w:rPr>
        <w:tab/>
        <w:t xml:space="preserve">- </w:t>
      </w:r>
      <w:r w:rsidR="0016268A" w:rsidRPr="00C41E54">
        <w:rPr>
          <w:rFonts w:eastAsia="Times New Roman"/>
          <w:sz w:val="20"/>
          <w:szCs w:val="20"/>
          <w:lang w:eastAsia="en-US"/>
        </w:rPr>
        <w:t>П</w:t>
      </w:r>
      <w:r w:rsidRPr="00C41E54">
        <w:rPr>
          <w:rFonts w:eastAsia="Times New Roman"/>
          <w:sz w:val="20"/>
          <w:szCs w:val="20"/>
          <w:lang w:eastAsia="en-US"/>
        </w:rPr>
        <w:t>риложение № 1 «Спецификация</w:t>
      </w:r>
      <w:r w:rsidR="00C539DC" w:rsidRPr="00C41E54">
        <w:rPr>
          <w:rFonts w:eastAsia="Times New Roman"/>
          <w:sz w:val="20"/>
          <w:szCs w:val="20"/>
          <w:lang w:eastAsia="en-US"/>
        </w:rPr>
        <w:t xml:space="preserve"> на БД</w:t>
      </w:r>
      <w:r w:rsidRPr="00C41E54">
        <w:rPr>
          <w:rFonts w:eastAsia="Times New Roman"/>
          <w:sz w:val="20"/>
          <w:szCs w:val="20"/>
          <w:lang w:eastAsia="en-US"/>
        </w:rPr>
        <w:t xml:space="preserve">». </w:t>
      </w:r>
    </w:p>
    <w:p w14:paraId="748832CA" w14:textId="77777777" w:rsidR="006B542D" w:rsidRPr="00C41E54" w:rsidRDefault="006B542D" w:rsidP="006B64B1">
      <w:pPr>
        <w:widowControl/>
        <w:autoSpaceDE/>
        <w:autoSpaceDN/>
        <w:adjustRightInd/>
        <w:spacing w:line="240" w:lineRule="exact"/>
        <w:jc w:val="both"/>
        <w:rPr>
          <w:rFonts w:eastAsia="Times New Roman"/>
          <w:sz w:val="20"/>
          <w:szCs w:val="20"/>
          <w:lang w:eastAsia="en-US"/>
        </w:rPr>
      </w:pPr>
    </w:p>
    <w:p w14:paraId="28115882" w14:textId="77777777" w:rsidR="006B542D" w:rsidRPr="00C41E54" w:rsidRDefault="002D2201" w:rsidP="006B542D">
      <w:pPr>
        <w:pStyle w:val="Style1"/>
        <w:widowControl/>
        <w:spacing w:before="34" w:after="355" w:line="240" w:lineRule="auto"/>
        <w:ind w:left="3048"/>
        <w:jc w:val="both"/>
        <w:rPr>
          <w:b/>
          <w:bCs/>
          <w:sz w:val="20"/>
          <w:szCs w:val="20"/>
        </w:rPr>
      </w:pPr>
      <w:r w:rsidRPr="00C41E54">
        <w:rPr>
          <w:rStyle w:val="FontStyle25"/>
        </w:rPr>
        <w:t>12</w:t>
      </w:r>
      <w:r w:rsidR="006B542D" w:rsidRPr="00C41E54">
        <w:rPr>
          <w:rStyle w:val="FontStyle25"/>
        </w:rPr>
        <w:t>.</w:t>
      </w:r>
      <w:r w:rsidRPr="00C41E54">
        <w:rPr>
          <w:rStyle w:val="FontStyle25"/>
        </w:rPr>
        <w:t xml:space="preserve"> </w:t>
      </w:r>
      <w:r w:rsidR="006B542D" w:rsidRPr="00C41E54">
        <w:rPr>
          <w:rStyle w:val="FontStyle25"/>
        </w:rPr>
        <w:t>АДРЕСА И БАНКОВСКИЕ РЕКВИЗИТЫ СТОРОН</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8"/>
        <w:gridCol w:w="6417"/>
      </w:tblGrid>
      <w:tr w:rsidR="006B542D" w:rsidRPr="00C41E54" w14:paraId="34C984F8" w14:textId="77777777" w:rsidTr="006B542D">
        <w:trPr>
          <w:jc w:val="center"/>
        </w:trPr>
        <w:tc>
          <w:tcPr>
            <w:tcW w:w="6308" w:type="dxa"/>
          </w:tcPr>
          <w:p w14:paraId="3C7D4712" w14:textId="77777777" w:rsidR="006B542D" w:rsidRPr="00C41E54" w:rsidRDefault="006B542D" w:rsidP="006B542D">
            <w:pPr>
              <w:widowControl/>
              <w:autoSpaceDE/>
              <w:autoSpaceDN/>
              <w:adjustRightInd/>
              <w:spacing w:line="240" w:lineRule="exact"/>
              <w:jc w:val="both"/>
              <w:rPr>
                <w:rFonts w:ascii="Times New Roman"/>
                <w:b/>
                <w:bCs/>
                <w:sz w:val="20"/>
                <w:szCs w:val="20"/>
              </w:rPr>
            </w:pPr>
            <w:r w:rsidRPr="00C41E54">
              <w:rPr>
                <w:rFonts w:ascii="Times New Roman"/>
                <w:b/>
                <w:bCs/>
                <w:sz w:val="20"/>
                <w:szCs w:val="20"/>
              </w:rPr>
              <w:t>Лицензиат:</w:t>
            </w:r>
          </w:p>
        </w:tc>
        <w:tc>
          <w:tcPr>
            <w:tcW w:w="6417" w:type="dxa"/>
          </w:tcPr>
          <w:p w14:paraId="2D1C6132" w14:textId="77777777" w:rsidR="006B542D" w:rsidRPr="00C41E54" w:rsidRDefault="006B542D" w:rsidP="006B542D">
            <w:pPr>
              <w:widowControl/>
              <w:autoSpaceDE/>
              <w:autoSpaceDN/>
              <w:adjustRightInd/>
              <w:spacing w:line="240" w:lineRule="exact"/>
              <w:jc w:val="both"/>
              <w:rPr>
                <w:rFonts w:ascii="Times New Roman"/>
                <w:b/>
                <w:bCs/>
                <w:sz w:val="20"/>
                <w:szCs w:val="20"/>
              </w:rPr>
            </w:pPr>
            <w:r w:rsidRPr="00C41E54">
              <w:rPr>
                <w:rFonts w:ascii="Times New Roman"/>
                <w:b/>
                <w:bCs/>
                <w:sz w:val="20"/>
                <w:szCs w:val="20"/>
              </w:rPr>
              <w:t>Сублицензиат:</w:t>
            </w:r>
          </w:p>
        </w:tc>
      </w:tr>
      <w:tr w:rsidR="006B542D" w:rsidRPr="00C41E54" w14:paraId="33232613" w14:textId="77777777" w:rsidTr="006B542D">
        <w:trPr>
          <w:jc w:val="center"/>
        </w:trPr>
        <w:tc>
          <w:tcPr>
            <w:tcW w:w="6308" w:type="dxa"/>
          </w:tcPr>
          <w:p w14:paraId="31FEF4B6" w14:textId="77777777" w:rsidR="006B542D" w:rsidRPr="00C41E54" w:rsidRDefault="006B542D" w:rsidP="006B542D">
            <w:pPr>
              <w:widowControl/>
              <w:autoSpaceDE/>
              <w:autoSpaceDN/>
              <w:adjustRightInd/>
              <w:spacing w:line="240" w:lineRule="exact"/>
              <w:jc w:val="both"/>
              <w:rPr>
                <w:rFonts w:ascii="Times New Roman"/>
                <w:sz w:val="20"/>
                <w:szCs w:val="20"/>
              </w:rPr>
            </w:pPr>
          </w:p>
          <w:p w14:paraId="1CFEC30F" w14:textId="77777777" w:rsidR="006B542D" w:rsidRPr="00C41E54" w:rsidRDefault="006B542D" w:rsidP="006B542D">
            <w:pPr>
              <w:widowControl/>
              <w:autoSpaceDE/>
              <w:autoSpaceDN/>
              <w:adjustRightInd/>
              <w:spacing w:line="240" w:lineRule="exact"/>
              <w:jc w:val="both"/>
              <w:rPr>
                <w:rFonts w:ascii="Times New Roman"/>
                <w:sz w:val="20"/>
                <w:szCs w:val="20"/>
              </w:rPr>
            </w:pPr>
          </w:p>
          <w:p w14:paraId="748DE13A" w14:textId="77777777" w:rsidR="00C539DC" w:rsidRDefault="00C539DC" w:rsidP="006B542D">
            <w:pPr>
              <w:widowControl/>
              <w:autoSpaceDE/>
              <w:autoSpaceDN/>
              <w:adjustRightInd/>
              <w:spacing w:line="240" w:lineRule="exact"/>
              <w:jc w:val="both"/>
              <w:rPr>
                <w:rFonts w:ascii="Times New Roman"/>
                <w:sz w:val="20"/>
                <w:szCs w:val="20"/>
              </w:rPr>
            </w:pPr>
          </w:p>
          <w:p w14:paraId="0206528E" w14:textId="77777777" w:rsidR="00CC057B" w:rsidRDefault="00CC057B" w:rsidP="006B542D">
            <w:pPr>
              <w:widowControl/>
              <w:autoSpaceDE/>
              <w:autoSpaceDN/>
              <w:adjustRightInd/>
              <w:spacing w:line="240" w:lineRule="exact"/>
              <w:jc w:val="both"/>
              <w:rPr>
                <w:rFonts w:ascii="Times New Roman"/>
                <w:sz w:val="20"/>
                <w:szCs w:val="20"/>
              </w:rPr>
            </w:pPr>
          </w:p>
          <w:p w14:paraId="4799B507" w14:textId="77777777" w:rsidR="00CC057B" w:rsidRDefault="00CC057B" w:rsidP="006B542D">
            <w:pPr>
              <w:widowControl/>
              <w:autoSpaceDE/>
              <w:autoSpaceDN/>
              <w:adjustRightInd/>
              <w:spacing w:line="240" w:lineRule="exact"/>
              <w:jc w:val="both"/>
              <w:rPr>
                <w:rFonts w:ascii="Times New Roman"/>
                <w:sz w:val="20"/>
                <w:szCs w:val="20"/>
              </w:rPr>
            </w:pPr>
          </w:p>
          <w:p w14:paraId="6EC2A429" w14:textId="77777777" w:rsidR="00CC057B" w:rsidRDefault="00CC057B" w:rsidP="006B542D">
            <w:pPr>
              <w:widowControl/>
              <w:autoSpaceDE/>
              <w:autoSpaceDN/>
              <w:adjustRightInd/>
              <w:spacing w:line="240" w:lineRule="exact"/>
              <w:jc w:val="both"/>
              <w:rPr>
                <w:rFonts w:ascii="Times New Roman"/>
                <w:sz w:val="20"/>
                <w:szCs w:val="20"/>
              </w:rPr>
            </w:pPr>
          </w:p>
          <w:p w14:paraId="3C20A8D7" w14:textId="77777777" w:rsidR="00CC057B" w:rsidRDefault="00CC057B" w:rsidP="006B542D">
            <w:pPr>
              <w:widowControl/>
              <w:autoSpaceDE/>
              <w:autoSpaceDN/>
              <w:adjustRightInd/>
              <w:spacing w:line="240" w:lineRule="exact"/>
              <w:jc w:val="both"/>
              <w:rPr>
                <w:rFonts w:ascii="Times New Roman"/>
                <w:sz w:val="20"/>
                <w:szCs w:val="20"/>
              </w:rPr>
            </w:pPr>
          </w:p>
          <w:p w14:paraId="4BFA01F8" w14:textId="77777777" w:rsidR="00CC057B" w:rsidRDefault="00CC057B" w:rsidP="006B542D">
            <w:pPr>
              <w:widowControl/>
              <w:autoSpaceDE/>
              <w:autoSpaceDN/>
              <w:adjustRightInd/>
              <w:spacing w:line="240" w:lineRule="exact"/>
              <w:jc w:val="both"/>
              <w:rPr>
                <w:rFonts w:ascii="Times New Roman"/>
                <w:sz w:val="20"/>
                <w:szCs w:val="20"/>
              </w:rPr>
            </w:pPr>
          </w:p>
          <w:p w14:paraId="512A53F8" w14:textId="77777777" w:rsidR="00CC057B" w:rsidRDefault="00CC057B" w:rsidP="006B542D">
            <w:pPr>
              <w:widowControl/>
              <w:autoSpaceDE/>
              <w:autoSpaceDN/>
              <w:adjustRightInd/>
              <w:spacing w:line="240" w:lineRule="exact"/>
              <w:jc w:val="both"/>
              <w:rPr>
                <w:rFonts w:ascii="Times New Roman"/>
                <w:sz w:val="20"/>
                <w:szCs w:val="20"/>
              </w:rPr>
            </w:pPr>
          </w:p>
          <w:p w14:paraId="5FE438DE" w14:textId="77777777" w:rsidR="00CC057B" w:rsidRDefault="00CC057B" w:rsidP="006B542D">
            <w:pPr>
              <w:widowControl/>
              <w:autoSpaceDE/>
              <w:autoSpaceDN/>
              <w:adjustRightInd/>
              <w:spacing w:line="240" w:lineRule="exact"/>
              <w:jc w:val="both"/>
              <w:rPr>
                <w:rFonts w:ascii="Times New Roman"/>
                <w:sz w:val="20"/>
                <w:szCs w:val="20"/>
              </w:rPr>
            </w:pPr>
          </w:p>
          <w:p w14:paraId="51668C71" w14:textId="77777777" w:rsidR="00CC057B" w:rsidRDefault="00CC057B" w:rsidP="006B542D">
            <w:pPr>
              <w:widowControl/>
              <w:autoSpaceDE/>
              <w:autoSpaceDN/>
              <w:adjustRightInd/>
              <w:spacing w:line="240" w:lineRule="exact"/>
              <w:jc w:val="both"/>
              <w:rPr>
                <w:rFonts w:ascii="Times New Roman"/>
                <w:sz w:val="20"/>
                <w:szCs w:val="20"/>
              </w:rPr>
            </w:pPr>
          </w:p>
          <w:p w14:paraId="6626A530" w14:textId="77777777" w:rsidR="00CC057B" w:rsidRDefault="00CC057B" w:rsidP="006B542D">
            <w:pPr>
              <w:widowControl/>
              <w:autoSpaceDE/>
              <w:autoSpaceDN/>
              <w:adjustRightInd/>
              <w:spacing w:line="240" w:lineRule="exact"/>
              <w:jc w:val="both"/>
              <w:rPr>
                <w:rFonts w:ascii="Times New Roman"/>
                <w:sz w:val="20"/>
                <w:szCs w:val="20"/>
              </w:rPr>
            </w:pPr>
          </w:p>
          <w:p w14:paraId="739C0FFB" w14:textId="77777777" w:rsidR="00CC057B" w:rsidRDefault="00CC057B" w:rsidP="006B542D">
            <w:pPr>
              <w:widowControl/>
              <w:autoSpaceDE/>
              <w:autoSpaceDN/>
              <w:adjustRightInd/>
              <w:spacing w:line="240" w:lineRule="exact"/>
              <w:jc w:val="both"/>
              <w:rPr>
                <w:rFonts w:ascii="Times New Roman"/>
                <w:sz w:val="20"/>
                <w:szCs w:val="20"/>
              </w:rPr>
            </w:pPr>
          </w:p>
          <w:p w14:paraId="451DFF74" w14:textId="77777777" w:rsidR="00CC057B" w:rsidRDefault="00CC057B" w:rsidP="006B542D">
            <w:pPr>
              <w:widowControl/>
              <w:autoSpaceDE/>
              <w:autoSpaceDN/>
              <w:adjustRightInd/>
              <w:spacing w:line="240" w:lineRule="exact"/>
              <w:jc w:val="both"/>
              <w:rPr>
                <w:rFonts w:ascii="Times New Roman"/>
                <w:sz w:val="20"/>
                <w:szCs w:val="20"/>
              </w:rPr>
            </w:pPr>
          </w:p>
          <w:p w14:paraId="2ADDD4F1" w14:textId="77777777" w:rsidR="00CC057B" w:rsidRDefault="00CC057B" w:rsidP="006B542D">
            <w:pPr>
              <w:widowControl/>
              <w:autoSpaceDE/>
              <w:autoSpaceDN/>
              <w:adjustRightInd/>
              <w:spacing w:line="240" w:lineRule="exact"/>
              <w:jc w:val="both"/>
              <w:rPr>
                <w:rFonts w:ascii="Times New Roman"/>
                <w:sz w:val="20"/>
                <w:szCs w:val="20"/>
              </w:rPr>
            </w:pPr>
          </w:p>
          <w:p w14:paraId="1B3EE630" w14:textId="77777777" w:rsidR="00CC057B" w:rsidRDefault="00CC057B" w:rsidP="006B542D">
            <w:pPr>
              <w:widowControl/>
              <w:autoSpaceDE/>
              <w:autoSpaceDN/>
              <w:adjustRightInd/>
              <w:spacing w:line="240" w:lineRule="exact"/>
              <w:jc w:val="both"/>
              <w:rPr>
                <w:rFonts w:ascii="Times New Roman"/>
                <w:sz w:val="20"/>
                <w:szCs w:val="20"/>
              </w:rPr>
            </w:pPr>
          </w:p>
          <w:p w14:paraId="57118199" w14:textId="77777777" w:rsidR="00CC057B" w:rsidRDefault="00CC057B" w:rsidP="006B542D">
            <w:pPr>
              <w:widowControl/>
              <w:autoSpaceDE/>
              <w:autoSpaceDN/>
              <w:adjustRightInd/>
              <w:spacing w:line="240" w:lineRule="exact"/>
              <w:jc w:val="both"/>
              <w:rPr>
                <w:rFonts w:ascii="Times New Roman"/>
                <w:sz w:val="20"/>
                <w:szCs w:val="20"/>
              </w:rPr>
            </w:pPr>
          </w:p>
          <w:p w14:paraId="55A5B355" w14:textId="77777777" w:rsidR="00CC057B" w:rsidRDefault="00CC057B" w:rsidP="006B542D">
            <w:pPr>
              <w:widowControl/>
              <w:autoSpaceDE/>
              <w:autoSpaceDN/>
              <w:adjustRightInd/>
              <w:spacing w:line="240" w:lineRule="exact"/>
              <w:jc w:val="both"/>
              <w:rPr>
                <w:rFonts w:ascii="Times New Roman"/>
                <w:sz w:val="20"/>
                <w:szCs w:val="20"/>
              </w:rPr>
            </w:pPr>
          </w:p>
          <w:p w14:paraId="50DD9B2B" w14:textId="77777777" w:rsidR="00CC057B" w:rsidRDefault="00CC057B" w:rsidP="006B542D">
            <w:pPr>
              <w:widowControl/>
              <w:autoSpaceDE/>
              <w:autoSpaceDN/>
              <w:adjustRightInd/>
              <w:spacing w:line="240" w:lineRule="exact"/>
              <w:jc w:val="both"/>
              <w:rPr>
                <w:rFonts w:ascii="Times New Roman"/>
                <w:sz w:val="20"/>
                <w:szCs w:val="20"/>
              </w:rPr>
            </w:pPr>
          </w:p>
          <w:p w14:paraId="6096B1E9" w14:textId="77777777" w:rsidR="00CC057B" w:rsidRPr="00C41E54" w:rsidRDefault="00CC057B" w:rsidP="006B542D">
            <w:pPr>
              <w:widowControl/>
              <w:autoSpaceDE/>
              <w:autoSpaceDN/>
              <w:adjustRightInd/>
              <w:spacing w:line="240" w:lineRule="exact"/>
              <w:jc w:val="both"/>
              <w:rPr>
                <w:rFonts w:ascii="Times New Roman"/>
                <w:sz w:val="20"/>
                <w:szCs w:val="20"/>
              </w:rPr>
            </w:pPr>
          </w:p>
          <w:p w14:paraId="10342A10" w14:textId="77777777" w:rsidR="0016268A" w:rsidRPr="00C41E54" w:rsidRDefault="00CC057B" w:rsidP="006B542D">
            <w:pPr>
              <w:widowControl/>
              <w:autoSpaceDE/>
              <w:autoSpaceDN/>
              <w:adjustRightInd/>
              <w:spacing w:line="240" w:lineRule="exact"/>
              <w:jc w:val="both"/>
              <w:rPr>
                <w:rFonts w:ascii="Times New Roman"/>
                <w:sz w:val="20"/>
                <w:szCs w:val="20"/>
              </w:rPr>
            </w:pPr>
            <w:r>
              <w:rPr>
                <w:rFonts w:ascii="Times New Roman"/>
                <w:sz w:val="20"/>
                <w:szCs w:val="20"/>
              </w:rPr>
              <w:t>____________</w:t>
            </w:r>
          </w:p>
          <w:p w14:paraId="3C3E694D"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______________________________/</w:t>
            </w:r>
            <w:r w:rsidR="00AC3DC7" w:rsidRPr="00C41E54">
              <w:rPr>
                <w:rFonts w:ascii="Times New Roman"/>
                <w:sz w:val="20"/>
                <w:szCs w:val="20"/>
              </w:rPr>
              <w:t xml:space="preserve"> </w:t>
            </w:r>
            <w:r w:rsidR="00CC057B">
              <w:rPr>
                <w:rFonts w:ascii="Times New Roman"/>
                <w:sz w:val="20"/>
                <w:szCs w:val="20"/>
              </w:rPr>
              <w:t>___________</w:t>
            </w:r>
            <w:r w:rsidR="00AC3DC7" w:rsidRPr="00C41E54">
              <w:rPr>
                <w:rStyle w:val="FontStyle24"/>
              </w:rPr>
              <w:t xml:space="preserve"> </w:t>
            </w:r>
            <w:r w:rsidRPr="00C41E54">
              <w:rPr>
                <w:rFonts w:ascii="Times New Roman"/>
                <w:sz w:val="20"/>
                <w:szCs w:val="20"/>
              </w:rPr>
              <w:t>/</w:t>
            </w:r>
          </w:p>
          <w:p w14:paraId="415A7F5F"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М.П.</w:t>
            </w:r>
          </w:p>
        </w:tc>
        <w:tc>
          <w:tcPr>
            <w:tcW w:w="6417" w:type="dxa"/>
          </w:tcPr>
          <w:p w14:paraId="1BE7B82F" w14:textId="77777777" w:rsidR="0099069F" w:rsidRDefault="0099069F" w:rsidP="006B542D">
            <w:pPr>
              <w:widowControl/>
              <w:autoSpaceDE/>
              <w:autoSpaceDN/>
              <w:adjustRightInd/>
              <w:spacing w:line="240" w:lineRule="exact"/>
              <w:jc w:val="both"/>
              <w:rPr>
                <w:rFonts w:ascii="Times New Roman"/>
                <w:b/>
                <w:bCs/>
                <w:sz w:val="20"/>
                <w:szCs w:val="20"/>
              </w:rPr>
            </w:pPr>
            <w:r w:rsidRPr="0099069F">
              <w:rPr>
                <w:rFonts w:ascii="Times New Roman"/>
                <w:b/>
                <w:bCs/>
                <w:sz w:val="20"/>
                <w:szCs w:val="20"/>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p>
          <w:p w14:paraId="597369F6" w14:textId="5CFE1E92"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 xml:space="preserve">Юридический адрес: 630090, Россия, г. Новосибирск, проспект Академика </w:t>
            </w:r>
            <w:proofErr w:type="spellStart"/>
            <w:r w:rsidRPr="00C41E54">
              <w:rPr>
                <w:rFonts w:ascii="Times New Roman"/>
                <w:sz w:val="20"/>
                <w:szCs w:val="20"/>
              </w:rPr>
              <w:t>Коптюга</w:t>
            </w:r>
            <w:proofErr w:type="spellEnd"/>
            <w:r w:rsidRPr="00C41E54">
              <w:rPr>
                <w:rFonts w:ascii="Times New Roman"/>
                <w:sz w:val="20"/>
                <w:szCs w:val="20"/>
              </w:rPr>
              <w:t>, д. 3</w:t>
            </w:r>
          </w:p>
          <w:p w14:paraId="3BB4EE1D"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 xml:space="preserve">Фактический адрес: 630090, Россия, г. Новосибирск, проспект Академика </w:t>
            </w:r>
            <w:proofErr w:type="spellStart"/>
            <w:r w:rsidRPr="00C41E54">
              <w:rPr>
                <w:rFonts w:ascii="Times New Roman"/>
                <w:sz w:val="20"/>
                <w:szCs w:val="20"/>
              </w:rPr>
              <w:t>Коптюга</w:t>
            </w:r>
            <w:proofErr w:type="spellEnd"/>
            <w:r w:rsidRPr="00C41E54">
              <w:rPr>
                <w:rFonts w:ascii="Times New Roman"/>
                <w:sz w:val="20"/>
                <w:szCs w:val="20"/>
              </w:rPr>
              <w:t>, д. 3</w:t>
            </w:r>
          </w:p>
          <w:p w14:paraId="271FB005"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Тел./факс бухгалтерии: +7 (383) 330-83-64</w:t>
            </w:r>
          </w:p>
          <w:p w14:paraId="05B06F5C"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Адрес электронной почты: tender@igm.nsc.ru</w:t>
            </w:r>
          </w:p>
          <w:p w14:paraId="5CACD118"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 xml:space="preserve">ИНН 5408240199, КПП 540801001, </w:t>
            </w:r>
          </w:p>
          <w:p w14:paraId="6CDE7A28"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ОКПО 93837143, ОКВЭД 72.19</w:t>
            </w:r>
          </w:p>
          <w:p w14:paraId="2E0134B6"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Банковские реквизиты:</w:t>
            </w:r>
          </w:p>
          <w:p w14:paraId="7F4FFE68"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УФК по Новосибирской области (ИГМ СО РАН л/</w:t>
            </w:r>
            <w:proofErr w:type="spellStart"/>
            <w:r w:rsidRPr="00C41E54">
              <w:rPr>
                <w:rFonts w:ascii="Times New Roman"/>
                <w:sz w:val="20"/>
                <w:szCs w:val="20"/>
              </w:rPr>
              <w:t>сч</w:t>
            </w:r>
            <w:proofErr w:type="spellEnd"/>
            <w:r w:rsidRPr="00C41E54">
              <w:rPr>
                <w:rFonts w:ascii="Times New Roman"/>
                <w:sz w:val="20"/>
                <w:szCs w:val="20"/>
              </w:rPr>
              <w:t xml:space="preserve"> 20516Ц21990)</w:t>
            </w:r>
          </w:p>
          <w:p w14:paraId="3ADFE93F"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 xml:space="preserve">Казначейский счет № 03214643000000015100 </w:t>
            </w:r>
          </w:p>
          <w:p w14:paraId="3B03ED54"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Корреспондентский счет № 40102810445370000043</w:t>
            </w:r>
          </w:p>
          <w:p w14:paraId="20B48862"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 xml:space="preserve">Наименование банка: ОКЦ № 1 </w:t>
            </w:r>
            <w:proofErr w:type="spellStart"/>
            <w:r w:rsidRPr="00C41E54">
              <w:rPr>
                <w:rFonts w:ascii="Times New Roman"/>
                <w:sz w:val="20"/>
                <w:szCs w:val="20"/>
              </w:rPr>
              <w:t>СибГУ</w:t>
            </w:r>
            <w:proofErr w:type="spellEnd"/>
            <w:r w:rsidRPr="00C41E54">
              <w:rPr>
                <w:rFonts w:ascii="Times New Roman"/>
                <w:sz w:val="20"/>
                <w:szCs w:val="20"/>
              </w:rPr>
              <w:t xml:space="preserve"> Банка России//УФК по Новосибирской области г. Новосибирск </w:t>
            </w:r>
          </w:p>
          <w:p w14:paraId="48E0DB69"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БИК ТОФК 015004950</w:t>
            </w:r>
          </w:p>
          <w:p w14:paraId="754E33BE" w14:textId="77777777" w:rsidR="006B542D" w:rsidRPr="00C41E54" w:rsidRDefault="006B542D" w:rsidP="006B542D">
            <w:pPr>
              <w:widowControl/>
              <w:autoSpaceDE/>
              <w:autoSpaceDN/>
              <w:adjustRightInd/>
              <w:spacing w:line="240" w:lineRule="exact"/>
              <w:jc w:val="both"/>
              <w:rPr>
                <w:rFonts w:ascii="Times New Roman"/>
                <w:sz w:val="20"/>
                <w:szCs w:val="20"/>
              </w:rPr>
            </w:pPr>
          </w:p>
          <w:p w14:paraId="5423EFBE" w14:textId="77777777" w:rsidR="006B542D" w:rsidRPr="00C41E54" w:rsidRDefault="00CC057B" w:rsidP="006B542D">
            <w:pPr>
              <w:widowControl/>
              <w:autoSpaceDE/>
              <w:autoSpaceDN/>
              <w:adjustRightInd/>
              <w:spacing w:line="240" w:lineRule="exact"/>
              <w:jc w:val="both"/>
              <w:rPr>
                <w:rFonts w:ascii="Times New Roman"/>
                <w:sz w:val="20"/>
                <w:szCs w:val="20"/>
              </w:rPr>
            </w:pPr>
            <w:r>
              <w:rPr>
                <w:rFonts w:ascii="Times New Roman"/>
                <w:sz w:val="20"/>
                <w:szCs w:val="20"/>
              </w:rPr>
              <w:t>_</w:t>
            </w:r>
            <w:r>
              <w:t>____________</w:t>
            </w:r>
          </w:p>
          <w:p w14:paraId="01B11F46" w14:textId="77777777" w:rsidR="006B542D" w:rsidRPr="00C41E54" w:rsidRDefault="006B542D" w:rsidP="006B542D">
            <w:pPr>
              <w:widowControl/>
              <w:autoSpaceDE/>
              <w:autoSpaceDN/>
              <w:adjustRightInd/>
              <w:spacing w:line="240" w:lineRule="exact"/>
              <w:jc w:val="both"/>
              <w:rPr>
                <w:rFonts w:ascii="Times New Roman"/>
                <w:sz w:val="20"/>
                <w:szCs w:val="20"/>
              </w:rPr>
            </w:pPr>
          </w:p>
          <w:p w14:paraId="03096C57"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_____________________ /</w:t>
            </w:r>
            <w:r w:rsidR="00CC057B">
              <w:rPr>
                <w:rFonts w:ascii="Times New Roman"/>
                <w:sz w:val="20"/>
                <w:szCs w:val="20"/>
              </w:rPr>
              <w:t>_</w:t>
            </w:r>
            <w:r w:rsidR="00CC057B">
              <w:t>____________</w:t>
            </w:r>
            <w:r w:rsidRPr="00C41E54">
              <w:rPr>
                <w:rFonts w:ascii="Times New Roman"/>
                <w:sz w:val="20"/>
                <w:szCs w:val="20"/>
              </w:rPr>
              <w:t>/</w:t>
            </w:r>
          </w:p>
          <w:p w14:paraId="1B8E0A05" w14:textId="77777777" w:rsidR="006B542D" w:rsidRPr="00C41E54" w:rsidRDefault="006B542D" w:rsidP="006B542D">
            <w:pPr>
              <w:widowControl/>
              <w:autoSpaceDE/>
              <w:autoSpaceDN/>
              <w:adjustRightInd/>
              <w:spacing w:line="240" w:lineRule="exact"/>
              <w:jc w:val="both"/>
              <w:rPr>
                <w:rFonts w:ascii="Times New Roman"/>
                <w:sz w:val="20"/>
                <w:szCs w:val="20"/>
              </w:rPr>
            </w:pPr>
            <w:r w:rsidRPr="00C41E54">
              <w:rPr>
                <w:rFonts w:ascii="Times New Roman"/>
                <w:sz w:val="20"/>
                <w:szCs w:val="20"/>
              </w:rPr>
              <w:t>М.П.</w:t>
            </w:r>
          </w:p>
        </w:tc>
      </w:tr>
    </w:tbl>
    <w:p w14:paraId="667864F1" w14:textId="77777777" w:rsidR="002D2201" w:rsidRPr="00C41E54" w:rsidRDefault="002D2201">
      <w:pPr>
        <w:pStyle w:val="Style1"/>
        <w:widowControl/>
        <w:spacing w:before="34" w:after="355" w:line="240" w:lineRule="auto"/>
        <w:ind w:left="3048"/>
        <w:jc w:val="both"/>
        <w:rPr>
          <w:rStyle w:val="FontStyle25"/>
        </w:rPr>
        <w:sectPr w:rsidR="002D2201" w:rsidRPr="00C41E54" w:rsidSect="0099069F">
          <w:type w:val="continuous"/>
          <w:pgSz w:w="16837" w:h="23810"/>
          <w:pgMar w:top="1134" w:right="850" w:bottom="1134" w:left="1701" w:header="720" w:footer="720" w:gutter="0"/>
          <w:cols w:space="60"/>
          <w:noEndnote/>
          <w:docGrid w:linePitch="326"/>
        </w:sectPr>
      </w:pPr>
      <w:bookmarkStart w:id="3" w:name="_Hlk235521661"/>
    </w:p>
    <w:p w14:paraId="3534729E" w14:textId="77777777" w:rsidR="006B542D" w:rsidRPr="00C41E54" w:rsidRDefault="006B542D">
      <w:pPr>
        <w:pStyle w:val="Style1"/>
        <w:widowControl/>
        <w:spacing w:before="34" w:after="355" w:line="240" w:lineRule="auto"/>
        <w:ind w:left="3048"/>
        <w:jc w:val="both"/>
        <w:rPr>
          <w:rStyle w:val="FontStyle25"/>
        </w:rPr>
      </w:pPr>
    </w:p>
    <w:bookmarkEnd w:id="3"/>
    <w:p w14:paraId="381DF416" w14:textId="77777777" w:rsidR="00AC3DC7" w:rsidRPr="00C41E54" w:rsidRDefault="00AC3DC7" w:rsidP="00AC3DC7">
      <w:pPr>
        <w:widowControl/>
        <w:numPr>
          <w:ilvl w:val="0"/>
          <w:numId w:val="15"/>
        </w:numPr>
        <w:autoSpaceDE/>
        <w:autoSpaceDN/>
        <w:adjustRightInd/>
        <w:spacing w:after="160" w:line="259" w:lineRule="auto"/>
        <w:jc w:val="right"/>
        <w:rPr>
          <w:rFonts w:eastAsia="Times New Roman"/>
          <w:sz w:val="20"/>
          <w:szCs w:val="20"/>
        </w:rPr>
      </w:pPr>
      <w:r w:rsidRPr="00C41E54">
        <w:rPr>
          <w:b/>
          <w:bCs/>
          <w:sz w:val="20"/>
          <w:szCs w:val="20"/>
        </w:rPr>
        <w:t>ПРИЛОЖЕНИЕ № 1</w:t>
      </w:r>
    </w:p>
    <w:p w14:paraId="7029BDEA" w14:textId="77777777" w:rsidR="00AC3DC7" w:rsidRPr="00C41E54" w:rsidRDefault="00AC3DC7" w:rsidP="00AC3DC7">
      <w:pPr>
        <w:widowControl/>
        <w:numPr>
          <w:ilvl w:val="0"/>
          <w:numId w:val="15"/>
        </w:numPr>
        <w:tabs>
          <w:tab w:val="left" w:pos="993"/>
        </w:tabs>
        <w:autoSpaceDE/>
        <w:autoSpaceDN/>
        <w:adjustRightInd/>
        <w:spacing w:after="160" w:line="259" w:lineRule="auto"/>
        <w:jc w:val="right"/>
        <w:outlineLvl w:val="0"/>
        <w:rPr>
          <w:rFonts w:eastAsia="Times New Roman"/>
          <w:sz w:val="20"/>
          <w:szCs w:val="20"/>
        </w:rPr>
      </w:pPr>
      <w:r w:rsidRPr="00C41E54">
        <w:rPr>
          <w:sz w:val="20"/>
          <w:szCs w:val="20"/>
        </w:rPr>
        <w:t xml:space="preserve">к Договору № </w:t>
      </w:r>
      <w:bookmarkStart w:id="4" w:name="_Hlk235523024"/>
      <w:r w:rsidRPr="00C41E54">
        <w:rPr>
          <w:rStyle w:val="FontStyle25"/>
          <w:b w:val="0"/>
          <w:bCs w:val="0"/>
        </w:rPr>
        <w:t>563233268-26-44-15763</w:t>
      </w:r>
      <w:r w:rsidRPr="00C41E54">
        <w:rPr>
          <w:sz w:val="20"/>
          <w:szCs w:val="20"/>
        </w:rPr>
        <w:t xml:space="preserve"> </w:t>
      </w:r>
      <w:bookmarkEnd w:id="4"/>
      <w:r w:rsidRPr="00C41E54">
        <w:rPr>
          <w:sz w:val="20"/>
          <w:szCs w:val="20"/>
        </w:rPr>
        <w:t>от «_</w:t>
      </w:r>
      <w:proofErr w:type="gramStart"/>
      <w:r w:rsidRPr="00C41E54">
        <w:rPr>
          <w:sz w:val="20"/>
          <w:szCs w:val="20"/>
        </w:rPr>
        <w:t>_»_</w:t>
      </w:r>
      <w:proofErr w:type="gramEnd"/>
      <w:r w:rsidRPr="00C41E54">
        <w:rPr>
          <w:sz w:val="20"/>
          <w:szCs w:val="20"/>
        </w:rPr>
        <w:t>____________2026 г</w:t>
      </w:r>
      <w:r w:rsidRPr="00C41E54">
        <w:rPr>
          <w:rFonts w:eastAsia="Times New Roman"/>
          <w:sz w:val="20"/>
          <w:szCs w:val="20"/>
        </w:rPr>
        <w:t>.</w:t>
      </w:r>
    </w:p>
    <w:p w14:paraId="0C67B69E" w14:textId="77777777" w:rsidR="000E5962" w:rsidRPr="00C41E54" w:rsidRDefault="000E5962">
      <w:pPr>
        <w:pStyle w:val="Style12"/>
        <w:widowControl/>
        <w:spacing w:line="182" w:lineRule="exact"/>
        <w:ind w:left="4363"/>
        <w:rPr>
          <w:rStyle w:val="FontStyle33"/>
          <w:sz w:val="20"/>
          <w:szCs w:val="20"/>
        </w:rPr>
      </w:pPr>
      <w:r w:rsidRPr="00C41E54">
        <w:rPr>
          <w:rStyle w:val="FontStyle33"/>
          <w:sz w:val="20"/>
          <w:szCs w:val="20"/>
        </w:rPr>
        <w:t>СПЕЦИФИКАЦИЯ НА БД</w:t>
      </w:r>
    </w:p>
    <w:p w14:paraId="01D58193" w14:textId="77777777" w:rsidR="000E5962" w:rsidRPr="00C41E54" w:rsidRDefault="000E5962">
      <w:pPr>
        <w:widowControl/>
        <w:spacing w:after="264" w:line="1" w:lineRule="exact"/>
        <w:rPr>
          <w:sz w:val="20"/>
          <w:szCs w:val="20"/>
        </w:rPr>
      </w:pPr>
    </w:p>
    <w:tbl>
      <w:tblPr>
        <w:tblW w:w="0" w:type="auto"/>
        <w:jc w:val="center"/>
        <w:tblLayout w:type="fixed"/>
        <w:tblCellMar>
          <w:left w:w="40" w:type="dxa"/>
          <w:right w:w="40" w:type="dxa"/>
        </w:tblCellMar>
        <w:tblLook w:val="0000" w:firstRow="0" w:lastRow="0" w:firstColumn="0" w:lastColumn="0" w:noHBand="0" w:noVBand="0"/>
      </w:tblPr>
      <w:tblGrid>
        <w:gridCol w:w="496"/>
        <w:gridCol w:w="4744"/>
        <w:gridCol w:w="1472"/>
        <w:gridCol w:w="1930"/>
        <w:gridCol w:w="1243"/>
        <w:gridCol w:w="1205"/>
        <w:gridCol w:w="1374"/>
        <w:gridCol w:w="2095"/>
      </w:tblGrid>
      <w:tr w:rsidR="002D2201" w:rsidRPr="00C41E54" w14:paraId="3BBC987B" w14:textId="77777777" w:rsidTr="00CC057B">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6D8A463" w14:textId="77777777" w:rsidR="002D2201" w:rsidRPr="00C41E54" w:rsidRDefault="002D2201" w:rsidP="002D2201">
            <w:pPr>
              <w:pStyle w:val="Style16"/>
              <w:widowControl/>
              <w:spacing w:line="240" w:lineRule="auto"/>
              <w:jc w:val="left"/>
              <w:rPr>
                <w:rStyle w:val="FontStyle34"/>
                <w:sz w:val="20"/>
                <w:szCs w:val="20"/>
              </w:rPr>
            </w:pPr>
            <w:r w:rsidRPr="00C41E54">
              <w:rPr>
                <w:rStyle w:val="FontStyle34"/>
                <w:sz w:val="20"/>
                <w:szCs w:val="20"/>
              </w:rPr>
              <w:t>№</w:t>
            </w:r>
          </w:p>
        </w:tc>
        <w:tc>
          <w:tcPr>
            <w:tcW w:w="4744" w:type="dxa"/>
            <w:tcBorders>
              <w:top w:val="single" w:sz="6" w:space="0" w:color="auto"/>
              <w:left w:val="single" w:sz="6" w:space="0" w:color="auto"/>
              <w:bottom w:val="single" w:sz="6" w:space="0" w:color="auto"/>
              <w:right w:val="single" w:sz="4" w:space="0" w:color="auto"/>
            </w:tcBorders>
            <w:vAlign w:val="center"/>
          </w:tcPr>
          <w:p w14:paraId="70276ED0" w14:textId="77777777" w:rsidR="002D2201" w:rsidRPr="00C41E54" w:rsidRDefault="002D2201" w:rsidP="002D2201">
            <w:pPr>
              <w:pStyle w:val="Style16"/>
              <w:widowControl/>
              <w:spacing w:line="240" w:lineRule="auto"/>
              <w:ind w:left="998"/>
              <w:jc w:val="left"/>
              <w:rPr>
                <w:rStyle w:val="FontStyle34"/>
                <w:sz w:val="20"/>
                <w:szCs w:val="20"/>
              </w:rPr>
            </w:pPr>
            <w:r w:rsidRPr="00C41E54">
              <w:rPr>
                <w:rStyle w:val="FontStyle34"/>
                <w:sz w:val="20"/>
                <w:szCs w:val="20"/>
              </w:rPr>
              <w:t>Наименование.</w:t>
            </w:r>
          </w:p>
        </w:tc>
        <w:tc>
          <w:tcPr>
            <w:tcW w:w="1472" w:type="dxa"/>
            <w:tcBorders>
              <w:top w:val="single" w:sz="4" w:space="0" w:color="auto"/>
              <w:left w:val="single" w:sz="4" w:space="0" w:color="auto"/>
              <w:bottom w:val="single" w:sz="4" w:space="0" w:color="auto"/>
              <w:right w:val="single" w:sz="4" w:space="0" w:color="auto"/>
            </w:tcBorders>
            <w:vAlign w:val="center"/>
          </w:tcPr>
          <w:p w14:paraId="33D31447" w14:textId="77777777" w:rsidR="002D2201" w:rsidRPr="0099069F" w:rsidRDefault="002D2201" w:rsidP="002D2201">
            <w:pPr>
              <w:pStyle w:val="Style16"/>
              <w:widowControl/>
              <w:rPr>
                <w:rStyle w:val="FontStyle34"/>
                <w:sz w:val="20"/>
                <w:szCs w:val="20"/>
              </w:rPr>
            </w:pPr>
            <w:r w:rsidRPr="0099069F">
              <w:rPr>
                <w:sz w:val="20"/>
                <w:szCs w:val="20"/>
              </w:rPr>
              <w:t>Страна происхождения</w:t>
            </w:r>
          </w:p>
        </w:tc>
        <w:tc>
          <w:tcPr>
            <w:tcW w:w="1930" w:type="dxa"/>
            <w:tcBorders>
              <w:top w:val="single" w:sz="6" w:space="0" w:color="auto"/>
              <w:left w:val="single" w:sz="4" w:space="0" w:color="auto"/>
              <w:bottom w:val="single" w:sz="6" w:space="0" w:color="auto"/>
              <w:right w:val="single" w:sz="6" w:space="0" w:color="auto"/>
            </w:tcBorders>
            <w:vAlign w:val="center"/>
          </w:tcPr>
          <w:p w14:paraId="43BDC53B" w14:textId="77777777" w:rsidR="002D2201" w:rsidRPr="0099069F" w:rsidRDefault="002D2201" w:rsidP="002D2201">
            <w:pPr>
              <w:pStyle w:val="Style16"/>
              <w:widowControl/>
              <w:rPr>
                <w:rStyle w:val="FontStyle34"/>
                <w:sz w:val="20"/>
                <w:szCs w:val="20"/>
              </w:rPr>
            </w:pPr>
            <w:r w:rsidRPr="0099069F">
              <w:rPr>
                <w:rStyle w:val="FontStyle34"/>
                <w:sz w:val="20"/>
                <w:szCs w:val="20"/>
              </w:rPr>
              <w:t>Месяц начала использования</w:t>
            </w:r>
          </w:p>
        </w:tc>
        <w:tc>
          <w:tcPr>
            <w:tcW w:w="1243" w:type="dxa"/>
            <w:tcBorders>
              <w:top w:val="single" w:sz="6" w:space="0" w:color="auto"/>
              <w:left w:val="single" w:sz="6" w:space="0" w:color="auto"/>
              <w:bottom w:val="single" w:sz="6" w:space="0" w:color="auto"/>
              <w:right w:val="single" w:sz="6" w:space="0" w:color="auto"/>
            </w:tcBorders>
            <w:vAlign w:val="center"/>
          </w:tcPr>
          <w:p w14:paraId="62442F50" w14:textId="77777777" w:rsidR="002D2201" w:rsidRPr="0099069F" w:rsidRDefault="002D2201" w:rsidP="002D2201">
            <w:pPr>
              <w:pStyle w:val="Style16"/>
              <w:widowControl/>
              <w:rPr>
                <w:rStyle w:val="FontStyle34"/>
                <w:sz w:val="20"/>
                <w:szCs w:val="20"/>
              </w:rPr>
            </w:pPr>
            <w:r w:rsidRPr="0099069F">
              <w:rPr>
                <w:rStyle w:val="FontStyle34"/>
                <w:sz w:val="20"/>
                <w:szCs w:val="20"/>
              </w:rPr>
              <w:t>Срок использования</w:t>
            </w:r>
          </w:p>
        </w:tc>
        <w:tc>
          <w:tcPr>
            <w:tcW w:w="1205" w:type="dxa"/>
            <w:tcBorders>
              <w:top w:val="single" w:sz="6" w:space="0" w:color="auto"/>
              <w:left w:val="single" w:sz="6" w:space="0" w:color="auto"/>
              <w:bottom w:val="single" w:sz="6" w:space="0" w:color="auto"/>
              <w:right w:val="single" w:sz="4" w:space="0" w:color="auto"/>
            </w:tcBorders>
            <w:vAlign w:val="center"/>
          </w:tcPr>
          <w:p w14:paraId="6CD809D2" w14:textId="77777777" w:rsidR="002D2201" w:rsidRPr="0099069F" w:rsidRDefault="002D2201" w:rsidP="002D2201">
            <w:pPr>
              <w:pStyle w:val="Style16"/>
              <w:widowControl/>
              <w:spacing w:line="240" w:lineRule="auto"/>
              <w:rPr>
                <w:rStyle w:val="FontStyle34"/>
                <w:sz w:val="20"/>
                <w:szCs w:val="20"/>
              </w:rPr>
            </w:pPr>
            <w:r w:rsidRPr="0099069F">
              <w:rPr>
                <w:sz w:val="20"/>
                <w:szCs w:val="20"/>
              </w:rPr>
              <w:t xml:space="preserve">Кол-во, </w:t>
            </w:r>
            <w:proofErr w:type="spellStart"/>
            <w:r w:rsidRPr="0099069F">
              <w:rPr>
                <w:sz w:val="20"/>
                <w:szCs w:val="20"/>
              </w:rPr>
              <w:t>усл.ед</w:t>
            </w:r>
            <w:proofErr w:type="spellEnd"/>
            <w:r w:rsidRPr="0099069F">
              <w:rPr>
                <w:sz w:val="20"/>
                <w:szCs w:val="20"/>
              </w:rPr>
              <w:t>.</w:t>
            </w:r>
          </w:p>
        </w:tc>
        <w:tc>
          <w:tcPr>
            <w:tcW w:w="1374" w:type="dxa"/>
            <w:tcBorders>
              <w:top w:val="single" w:sz="4" w:space="0" w:color="auto"/>
              <w:left w:val="single" w:sz="4" w:space="0" w:color="auto"/>
              <w:bottom w:val="single" w:sz="4" w:space="0" w:color="auto"/>
              <w:right w:val="single" w:sz="4" w:space="0" w:color="auto"/>
            </w:tcBorders>
            <w:vAlign w:val="center"/>
          </w:tcPr>
          <w:p w14:paraId="36FD9D7F" w14:textId="77777777" w:rsidR="002D2201" w:rsidRPr="0099069F" w:rsidRDefault="002D2201" w:rsidP="002D2201">
            <w:pPr>
              <w:spacing w:line="228" w:lineRule="auto"/>
              <w:jc w:val="center"/>
              <w:rPr>
                <w:rFonts w:eastAsia="Times New Roman"/>
                <w:sz w:val="20"/>
                <w:szCs w:val="20"/>
              </w:rPr>
            </w:pPr>
            <w:r w:rsidRPr="0099069F">
              <w:rPr>
                <w:sz w:val="20"/>
                <w:szCs w:val="20"/>
              </w:rPr>
              <w:t>Цена</w:t>
            </w:r>
          </w:p>
          <w:p w14:paraId="3A8FF3AB" w14:textId="77777777" w:rsidR="002D2201" w:rsidRPr="0099069F" w:rsidRDefault="002D2201" w:rsidP="002D2201">
            <w:pPr>
              <w:pStyle w:val="Style16"/>
              <w:widowControl/>
              <w:ind w:left="245"/>
              <w:rPr>
                <w:rStyle w:val="FontStyle34"/>
                <w:sz w:val="20"/>
                <w:szCs w:val="20"/>
              </w:rPr>
            </w:pPr>
            <w:r w:rsidRPr="0099069F">
              <w:rPr>
                <w:sz w:val="20"/>
                <w:szCs w:val="20"/>
              </w:rPr>
              <w:t xml:space="preserve">за ед. </w:t>
            </w:r>
            <w:r w:rsidR="00CC057B" w:rsidRPr="0099069F">
              <w:rPr>
                <w:sz w:val="20"/>
                <w:szCs w:val="20"/>
              </w:rPr>
              <w:t>с НДС (</w:t>
            </w:r>
            <w:r w:rsidRPr="0099069F">
              <w:rPr>
                <w:sz w:val="20"/>
                <w:szCs w:val="20"/>
              </w:rPr>
              <w:t>без НДС</w:t>
            </w:r>
            <w:r w:rsidR="00CC057B" w:rsidRPr="0099069F">
              <w:rPr>
                <w:sz w:val="20"/>
                <w:szCs w:val="20"/>
              </w:rPr>
              <w:t>)</w:t>
            </w:r>
            <w:r w:rsidRPr="0099069F">
              <w:rPr>
                <w:sz w:val="20"/>
                <w:szCs w:val="20"/>
              </w:rPr>
              <w:t>, руб.</w:t>
            </w:r>
          </w:p>
        </w:tc>
        <w:tc>
          <w:tcPr>
            <w:tcW w:w="2095" w:type="dxa"/>
            <w:tcBorders>
              <w:top w:val="single" w:sz="4" w:space="0" w:color="auto"/>
              <w:left w:val="single" w:sz="4" w:space="0" w:color="auto"/>
              <w:bottom w:val="single" w:sz="4" w:space="0" w:color="auto"/>
              <w:right w:val="single" w:sz="4" w:space="0" w:color="auto"/>
            </w:tcBorders>
            <w:vAlign w:val="center"/>
          </w:tcPr>
          <w:p w14:paraId="3F83BB7E" w14:textId="77777777" w:rsidR="002D2201" w:rsidRPr="0099069F" w:rsidRDefault="002D2201" w:rsidP="002D2201">
            <w:pPr>
              <w:pStyle w:val="Style15"/>
              <w:widowControl/>
              <w:rPr>
                <w:rStyle w:val="FontStyle31"/>
                <w:rFonts w:ascii="Times New Roman" w:hAnsi="Times New Roman" w:cs="Times New Roman"/>
                <w:sz w:val="20"/>
                <w:szCs w:val="20"/>
              </w:rPr>
            </w:pPr>
            <w:r w:rsidRPr="0099069F">
              <w:rPr>
                <w:sz w:val="20"/>
                <w:szCs w:val="20"/>
              </w:rPr>
              <w:t xml:space="preserve">Сумма </w:t>
            </w:r>
            <w:r w:rsidR="00CC057B" w:rsidRPr="0099069F">
              <w:rPr>
                <w:sz w:val="20"/>
                <w:szCs w:val="20"/>
              </w:rPr>
              <w:t>с НДС (</w:t>
            </w:r>
            <w:r w:rsidRPr="0099069F">
              <w:rPr>
                <w:sz w:val="20"/>
                <w:szCs w:val="20"/>
              </w:rPr>
              <w:t>без НДС</w:t>
            </w:r>
            <w:r w:rsidR="00CC057B" w:rsidRPr="0099069F">
              <w:rPr>
                <w:sz w:val="20"/>
                <w:szCs w:val="20"/>
              </w:rPr>
              <w:t>)</w:t>
            </w:r>
            <w:r w:rsidRPr="0099069F">
              <w:rPr>
                <w:sz w:val="20"/>
                <w:szCs w:val="20"/>
              </w:rPr>
              <w:t>, в руб.</w:t>
            </w:r>
          </w:p>
        </w:tc>
      </w:tr>
      <w:tr w:rsidR="002D2201" w:rsidRPr="00C41E54" w14:paraId="3842905D" w14:textId="77777777" w:rsidTr="00CC057B">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D327A01" w14:textId="77777777" w:rsidR="002D2201" w:rsidRPr="00C41E54" w:rsidRDefault="002D2201" w:rsidP="002D2201">
            <w:pPr>
              <w:pStyle w:val="Style14"/>
              <w:widowControl/>
              <w:spacing w:line="240" w:lineRule="auto"/>
              <w:rPr>
                <w:rStyle w:val="FontStyle32"/>
                <w:sz w:val="20"/>
                <w:szCs w:val="20"/>
              </w:rPr>
            </w:pPr>
            <w:r w:rsidRPr="00C41E54">
              <w:rPr>
                <w:rStyle w:val="FontStyle32"/>
                <w:sz w:val="20"/>
                <w:szCs w:val="20"/>
              </w:rPr>
              <w:t>1</w:t>
            </w:r>
          </w:p>
        </w:tc>
        <w:tc>
          <w:tcPr>
            <w:tcW w:w="4744" w:type="dxa"/>
            <w:tcBorders>
              <w:top w:val="single" w:sz="6" w:space="0" w:color="auto"/>
              <w:left w:val="single" w:sz="6" w:space="0" w:color="auto"/>
              <w:bottom w:val="single" w:sz="6" w:space="0" w:color="auto"/>
              <w:right w:val="single" w:sz="4" w:space="0" w:color="auto"/>
            </w:tcBorders>
            <w:vAlign w:val="center"/>
          </w:tcPr>
          <w:p w14:paraId="247F519B" w14:textId="77777777" w:rsidR="002D2201" w:rsidRPr="00C41E54" w:rsidRDefault="002D2201" w:rsidP="002D2201">
            <w:pPr>
              <w:pStyle w:val="Style14"/>
              <w:widowControl/>
              <w:ind w:left="5" w:hanging="5"/>
              <w:rPr>
                <w:rStyle w:val="FontStyle32"/>
                <w:sz w:val="20"/>
                <w:szCs w:val="20"/>
              </w:rPr>
            </w:pPr>
            <w:r w:rsidRPr="00C41E54">
              <w:rPr>
                <w:rStyle w:val="FontStyle32"/>
                <w:sz w:val="20"/>
                <w:szCs w:val="20"/>
              </w:rPr>
              <w:t>База данных "Справочник кадровика (СК)". Электронная версия журнала, подписка на 12 мес.</w:t>
            </w:r>
          </w:p>
        </w:tc>
        <w:tc>
          <w:tcPr>
            <w:tcW w:w="1472" w:type="dxa"/>
            <w:tcBorders>
              <w:top w:val="single" w:sz="4" w:space="0" w:color="auto"/>
              <w:left w:val="single" w:sz="4" w:space="0" w:color="auto"/>
              <w:bottom w:val="single" w:sz="4" w:space="0" w:color="auto"/>
              <w:right w:val="single" w:sz="4" w:space="0" w:color="auto"/>
            </w:tcBorders>
            <w:vAlign w:val="center"/>
          </w:tcPr>
          <w:p w14:paraId="436A6799" w14:textId="77777777" w:rsidR="002D2201" w:rsidRPr="00C41E54" w:rsidRDefault="002D2201" w:rsidP="002D2201">
            <w:pPr>
              <w:pStyle w:val="Style3"/>
              <w:widowControl/>
              <w:rPr>
                <w:rStyle w:val="FontStyle32"/>
                <w:sz w:val="20"/>
                <w:szCs w:val="20"/>
              </w:rPr>
            </w:pPr>
          </w:p>
        </w:tc>
        <w:tc>
          <w:tcPr>
            <w:tcW w:w="1930" w:type="dxa"/>
            <w:tcBorders>
              <w:top w:val="single" w:sz="6" w:space="0" w:color="auto"/>
              <w:left w:val="single" w:sz="4" w:space="0" w:color="auto"/>
              <w:bottom w:val="single" w:sz="6" w:space="0" w:color="auto"/>
              <w:right w:val="single" w:sz="6" w:space="0" w:color="auto"/>
            </w:tcBorders>
            <w:vAlign w:val="center"/>
          </w:tcPr>
          <w:p w14:paraId="64152C93" w14:textId="77777777" w:rsidR="002D2201" w:rsidRPr="00C41E54" w:rsidRDefault="002D2201" w:rsidP="002D2201">
            <w:pPr>
              <w:pStyle w:val="Style3"/>
              <w:widowControl/>
              <w:rPr>
                <w:rStyle w:val="FontStyle32"/>
                <w:sz w:val="20"/>
                <w:szCs w:val="20"/>
              </w:rPr>
            </w:pPr>
            <w:r w:rsidRPr="00C41E54">
              <w:rPr>
                <w:rStyle w:val="FontStyle32"/>
                <w:sz w:val="20"/>
                <w:szCs w:val="20"/>
              </w:rPr>
              <w:t>Январь 2027</w:t>
            </w:r>
          </w:p>
        </w:tc>
        <w:tc>
          <w:tcPr>
            <w:tcW w:w="1243" w:type="dxa"/>
            <w:tcBorders>
              <w:top w:val="single" w:sz="6" w:space="0" w:color="auto"/>
              <w:left w:val="single" w:sz="6" w:space="0" w:color="auto"/>
              <w:bottom w:val="single" w:sz="6" w:space="0" w:color="auto"/>
              <w:right w:val="single" w:sz="6" w:space="0" w:color="auto"/>
            </w:tcBorders>
            <w:vAlign w:val="center"/>
          </w:tcPr>
          <w:p w14:paraId="1B5BF4FF" w14:textId="77777777" w:rsidR="002D2201" w:rsidRPr="00C41E54" w:rsidRDefault="002D2201" w:rsidP="002D2201">
            <w:pPr>
              <w:pStyle w:val="Style3"/>
              <w:widowControl/>
              <w:rPr>
                <w:rStyle w:val="FontStyle32"/>
                <w:sz w:val="20"/>
                <w:szCs w:val="20"/>
              </w:rPr>
            </w:pPr>
            <w:r w:rsidRPr="00C41E54">
              <w:rPr>
                <w:rStyle w:val="FontStyle32"/>
                <w:sz w:val="20"/>
                <w:szCs w:val="20"/>
              </w:rPr>
              <w:t>с 01.01.2027 по 31.12.2027</w:t>
            </w:r>
          </w:p>
        </w:tc>
        <w:tc>
          <w:tcPr>
            <w:tcW w:w="1205" w:type="dxa"/>
            <w:tcBorders>
              <w:top w:val="single" w:sz="6" w:space="0" w:color="auto"/>
              <w:left w:val="single" w:sz="6" w:space="0" w:color="auto"/>
              <w:bottom w:val="single" w:sz="6" w:space="0" w:color="auto"/>
              <w:right w:val="single" w:sz="6" w:space="0" w:color="auto"/>
            </w:tcBorders>
            <w:vAlign w:val="center"/>
          </w:tcPr>
          <w:p w14:paraId="31D29C33" w14:textId="77777777" w:rsidR="002D2201" w:rsidRPr="00C41E54" w:rsidRDefault="002D2201" w:rsidP="002D2201">
            <w:pPr>
              <w:pStyle w:val="Style14"/>
              <w:widowControl/>
              <w:spacing w:line="240" w:lineRule="auto"/>
              <w:jc w:val="center"/>
              <w:rPr>
                <w:rStyle w:val="FontStyle32"/>
                <w:sz w:val="20"/>
                <w:szCs w:val="20"/>
              </w:rPr>
            </w:pPr>
            <w:r w:rsidRPr="00C41E54">
              <w:rPr>
                <w:rStyle w:val="FontStyle32"/>
                <w:sz w:val="20"/>
                <w:szCs w:val="20"/>
              </w:rPr>
              <w:t>1</w:t>
            </w:r>
          </w:p>
        </w:tc>
        <w:tc>
          <w:tcPr>
            <w:tcW w:w="1374" w:type="dxa"/>
            <w:tcBorders>
              <w:top w:val="single" w:sz="4" w:space="0" w:color="auto"/>
              <w:left w:val="single" w:sz="6" w:space="0" w:color="auto"/>
              <w:bottom w:val="single" w:sz="6" w:space="0" w:color="auto"/>
              <w:right w:val="single" w:sz="6" w:space="0" w:color="auto"/>
            </w:tcBorders>
            <w:vAlign w:val="center"/>
          </w:tcPr>
          <w:p w14:paraId="77BF27E4" w14:textId="77777777" w:rsidR="002D2201" w:rsidRPr="00C41E54" w:rsidRDefault="002D2201" w:rsidP="002D2201">
            <w:pPr>
              <w:pStyle w:val="Style14"/>
              <w:widowControl/>
              <w:spacing w:line="240" w:lineRule="auto"/>
              <w:jc w:val="center"/>
              <w:rPr>
                <w:rStyle w:val="FontStyle32"/>
                <w:sz w:val="20"/>
                <w:szCs w:val="20"/>
              </w:rPr>
            </w:pPr>
          </w:p>
        </w:tc>
        <w:tc>
          <w:tcPr>
            <w:tcW w:w="2095" w:type="dxa"/>
            <w:tcBorders>
              <w:top w:val="single" w:sz="4" w:space="0" w:color="auto"/>
              <w:left w:val="single" w:sz="6" w:space="0" w:color="auto"/>
              <w:bottom w:val="single" w:sz="6" w:space="0" w:color="auto"/>
              <w:right w:val="single" w:sz="6" w:space="0" w:color="auto"/>
            </w:tcBorders>
            <w:vAlign w:val="center"/>
          </w:tcPr>
          <w:p w14:paraId="7B6A4E16" w14:textId="77777777" w:rsidR="002D2201" w:rsidRPr="00C41E54" w:rsidRDefault="002D2201" w:rsidP="002D2201">
            <w:pPr>
              <w:pStyle w:val="Style15"/>
              <w:widowControl/>
              <w:spacing w:line="240" w:lineRule="auto"/>
              <w:rPr>
                <w:rStyle w:val="FontStyle31"/>
                <w:rFonts w:ascii="Times New Roman" w:hAnsi="Times New Roman" w:cs="Times New Roman"/>
                <w:sz w:val="20"/>
                <w:szCs w:val="20"/>
              </w:rPr>
            </w:pPr>
          </w:p>
        </w:tc>
      </w:tr>
      <w:tr w:rsidR="00C539DC" w:rsidRPr="00C41E54" w14:paraId="62BB5035" w14:textId="77777777" w:rsidTr="002D2201">
        <w:trPr>
          <w:jc w:val="center"/>
        </w:trPr>
        <w:tc>
          <w:tcPr>
            <w:tcW w:w="12464" w:type="dxa"/>
            <w:gridSpan w:val="7"/>
            <w:tcBorders>
              <w:top w:val="single" w:sz="6" w:space="0" w:color="auto"/>
              <w:left w:val="single" w:sz="6" w:space="0" w:color="auto"/>
              <w:bottom w:val="single" w:sz="6" w:space="0" w:color="auto"/>
              <w:right w:val="single" w:sz="6" w:space="0" w:color="auto"/>
            </w:tcBorders>
            <w:vAlign w:val="center"/>
          </w:tcPr>
          <w:p w14:paraId="6CA908B0" w14:textId="77777777" w:rsidR="00C539DC" w:rsidRPr="00C41E54" w:rsidRDefault="00C539DC" w:rsidP="00C539DC">
            <w:pPr>
              <w:pStyle w:val="Style14"/>
              <w:widowControl/>
              <w:spacing w:line="240" w:lineRule="auto"/>
              <w:jc w:val="right"/>
              <w:rPr>
                <w:rStyle w:val="FontStyle32"/>
                <w:b/>
                <w:bCs/>
                <w:sz w:val="20"/>
                <w:szCs w:val="20"/>
              </w:rPr>
            </w:pPr>
            <w:r w:rsidRPr="00C41E54">
              <w:rPr>
                <w:rStyle w:val="FontStyle32"/>
                <w:b/>
                <w:bCs/>
                <w:sz w:val="20"/>
                <w:szCs w:val="20"/>
              </w:rPr>
              <w:t>ИТОГО:</w:t>
            </w:r>
          </w:p>
        </w:tc>
        <w:tc>
          <w:tcPr>
            <w:tcW w:w="2095" w:type="dxa"/>
            <w:tcBorders>
              <w:top w:val="single" w:sz="6" w:space="0" w:color="auto"/>
              <w:left w:val="single" w:sz="6" w:space="0" w:color="auto"/>
              <w:bottom w:val="single" w:sz="6" w:space="0" w:color="auto"/>
              <w:right w:val="single" w:sz="6" w:space="0" w:color="auto"/>
            </w:tcBorders>
            <w:vAlign w:val="center"/>
          </w:tcPr>
          <w:p w14:paraId="2BBF3E07" w14:textId="77777777" w:rsidR="00C539DC" w:rsidRPr="00C41E54" w:rsidRDefault="00C539DC">
            <w:pPr>
              <w:pStyle w:val="Style15"/>
              <w:widowControl/>
              <w:spacing w:line="240" w:lineRule="auto"/>
              <w:rPr>
                <w:rStyle w:val="FontStyle31"/>
                <w:rFonts w:ascii="Times New Roman" w:hAnsi="Times New Roman" w:cs="Times New Roman"/>
                <w:b/>
                <w:bCs/>
                <w:sz w:val="20"/>
                <w:szCs w:val="20"/>
              </w:rPr>
            </w:pPr>
          </w:p>
        </w:tc>
      </w:tr>
    </w:tbl>
    <w:p w14:paraId="4700EDE6" w14:textId="77777777" w:rsidR="000E5962" w:rsidRPr="00C41E54" w:rsidRDefault="000E5962">
      <w:pPr>
        <w:widowControl/>
        <w:spacing w:after="182" w:line="1" w:lineRule="exact"/>
        <w:rPr>
          <w:sz w:val="20"/>
          <w:szCs w:val="20"/>
        </w:rPr>
      </w:pPr>
    </w:p>
    <w:p w14:paraId="09B378EF" w14:textId="77777777" w:rsidR="00C539DC" w:rsidRPr="00C41E54" w:rsidRDefault="002D2201" w:rsidP="00C539DC">
      <w:pPr>
        <w:pStyle w:val="Style6"/>
        <w:widowControl/>
        <w:tabs>
          <w:tab w:val="left" w:pos="542"/>
        </w:tabs>
        <w:spacing w:line="278" w:lineRule="exact"/>
        <w:ind w:right="14" w:firstLine="0"/>
        <w:rPr>
          <w:rStyle w:val="FontStyle24"/>
        </w:rPr>
      </w:pPr>
      <w:r w:rsidRPr="00C41E54">
        <w:rPr>
          <w:rStyle w:val="FontStyle24"/>
        </w:rPr>
        <w:t xml:space="preserve">ИТОГО: </w:t>
      </w:r>
      <w:r w:rsidR="00CC057B" w:rsidRPr="00CC057B">
        <w:rPr>
          <w:rStyle w:val="FontStyle24"/>
        </w:rPr>
        <w:t>____________ (________) рублей, включая НДС __% ____________ рублей/НДС не облагается.</w:t>
      </w:r>
    </w:p>
    <w:p w14:paraId="45331D46" w14:textId="77777777" w:rsidR="002D2201" w:rsidRPr="00C41E54" w:rsidRDefault="002D2201" w:rsidP="00C539DC">
      <w:pPr>
        <w:pStyle w:val="Style6"/>
        <w:widowControl/>
        <w:tabs>
          <w:tab w:val="left" w:pos="542"/>
        </w:tabs>
        <w:spacing w:line="278" w:lineRule="exact"/>
        <w:ind w:right="14" w:firstLine="0"/>
        <w:rPr>
          <w:rStyle w:val="FontStyle24"/>
        </w:rPr>
      </w:pPr>
    </w:p>
    <w:p w14:paraId="54F6E5F6" w14:textId="77777777" w:rsidR="002D2201" w:rsidRPr="00C41E54" w:rsidRDefault="002D2201" w:rsidP="00C539DC">
      <w:pPr>
        <w:pStyle w:val="Style6"/>
        <w:widowControl/>
        <w:tabs>
          <w:tab w:val="left" w:pos="542"/>
        </w:tabs>
        <w:spacing w:line="278" w:lineRule="exact"/>
        <w:ind w:right="14" w:firstLine="0"/>
        <w:rPr>
          <w:rStyle w:val="FontStyle24"/>
        </w:rPr>
      </w:pPr>
    </w:p>
    <w:p w14:paraId="1EE0FEE9" w14:textId="77777777" w:rsidR="002D2201" w:rsidRPr="00C41E54" w:rsidRDefault="002D2201" w:rsidP="00C539DC">
      <w:pPr>
        <w:pStyle w:val="Style6"/>
        <w:widowControl/>
        <w:tabs>
          <w:tab w:val="left" w:pos="542"/>
        </w:tabs>
        <w:spacing w:line="278" w:lineRule="exact"/>
        <w:ind w:right="14" w:firstLine="0"/>
        <w:rPr>
          <w:rStyle w:val="FontStyle24"/>
        </w:rPr>
      </w:pPr>
    </w:p>
    <w:p w14:paraId="38A003BE" w14:textId="77777777" w:rsidR="002D2201" w:rsidRPr="00C41E54" w:rsidRDefault="002D2201" w:rsidP="00C539DC">
      <w:pPr>
        <w:pStyle w:val="Style6"/>
        <w:widowControl/>
        <w:tabs>
          <w:tab w:val="left" w:pos="542"/>
        </w:tabs>
        <w:spacing w:line="278" w:lineRule="exact"/>
        <w:ind w:right="14" w:firstLine="0"/>
        <w:rPr>
          <w:rStyle w:val="FontStyle24"/>
        </w:rPr>
      </w:pPr>
    </w:p>
    <w:p w14:paraId="6DBC545B" w14:textId="77777777" w:rsidR="002D2201" w:rsidRPr="00C41E54" w:rsidRDefault="002D2201" w:rsidP="00C539DC">
      <w:pPr>
        <w:pStyle w:val="Style6"/>
        <w:widowControl/>
        <w:tabs>
          <w:tab w:val="left" w:pos="542"/>
        </w:tabs>
        <w:spacing w:line="278" w:lineRule="exact"/>
        <w:ind w:right="14" w:firstLine="0"/>
        <w:rPr>
          <w:rStyle w:val="FontStyle24"/>
        </w:rPr>
      </w:pPr>
    </w:p>
    <w:p w14:paraId="6CFD1A12" w14:textId="77777777" w:rsidR="00C539DC" w:rsidRPr="00C41E54" w:rsidRDefault="00C539DC" w:rsidP="00C539DC">
      <w:pPr>
        <w:pStyle w:val="Style6"/>
        <w:widowControl/>
        <w:tabs>
          <w:tab w:val="left" w:pos="542"/>
        </w:tabs>
        <w:spacing w:line="278" w:lineRule="exact"/>
        <w:ind w:right="14" w:firstLine="0"/>
        <w:rPr>
          <w:rStyle w:val="FontStyle24"/>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8"/>
        <w:gridCol w:w="6417"/>
      </w:tblGrid>
      <w:tr w:rsidR="00C539DC" w:rsidRPr="00C41E54" w14:paraId="67D67DFB" w14:textId="77777777" w:rsidTr="0022519E">
        <w:trPr>
          <w:jc w:val="center"/>
        </w:trPr>
        <w:tc>
          <w:tcPr>
            <w:tcW w:w="6308" w:type="dxa"/>
          </w:tcPr>
          <w:p w14:paraId="44DE1DD9" w14:textId="77777777" w:rsidR="00C539DC" w:rsidRPr="00C41E54" w:rsidRDefault="00C539DC" w:rsidP="0022519E">
            <w:pPr>
              <w:widowControl/>
              <w:autoSpaceDE/>
              <w:autoSpaceDN/>
              <w:adjustRightInd/>
              <w:spacing w:line="240" w:lineRule="exact"/>
              <w:jc w:val="both"/>
              <w:rPr>
                <w:rFonts w:ascii="Times New Roman"/>
                <w:b/>
                <w:bCs/>
                <w:sz w:val="20"/>
                <w:szCs w:val="20"/>
              </w:rPr>
            </w:pPr>
            <w:r w:rsidRPr="00C41E54">
              <w:rPr>
                <w:rFonts w:ascii="Times New Roman"/>
                <w:b/>
                <w:bCs/>
                <w:sz w:val="20"/>
                <w:szCs w:val="20"/>
              </w:rPr>
              <w:t>Лицензиат:</w:t>
            </w:r>
          </w:p>
        </w:tc>
        <w:tc>
          <w:tcPr>
            <w:tcW w:w="6417" w:type="dxa"/>
          </w:tcPr>
          <w:p w14:paraId="182BEAAC" w14:textId="77777777" w:rsidR="00C539DC" w:rsidRPr="00C41E54" w:rsidRDefault="00C539DC" w:rsidP="0022519E">
            <w:pPr>
              <w:widowControl/>
              <w:autoSpaceDE/>
              <w:autoSpaceDN/>
              <w:adjustRightInd/>
              <w:spacing w:line="240" w:lineRule="exact"/>
              <w:jc w:val="both"/>
              <w:rPr>
                <w:rFonts w:ascii="Times New Roman"/>
                <w:b/>
                <w:bCs/>
                <w:sz w:val="20"/>
                <w:szCs w:val="20"/>
              </w:rPr>
            </w:pPr>
            <w:r w:rsidRPr="00C41E54">
              <w:rPr>
                <w:rFonts w:ascii="Times New Roman"/>
                <w:b/>
                <w:bCs/>
                <w:sz w:val="20"/>
                <w:szCs w:val="20"/>
              </w:rPr>
              <w:t>Сублицензиат:</w:t>
            </w:r>
          </w:p>
        </w:tc>
      </w:tr>
      <w:tr w:rsidR="00C539DC" w:rsidRPr="002D2201" w14:paraId="44F88DD5" w14:textId="77777777" w:rsidTr="0022519E">
        <w:trPr>
          <w:jc w:val="center"/>
        </w:trPr>
        <w:tc>
          <w:tcPr>
            <w:tcW w:w="6308" w:type="dxa"/>
          </w:tcPr>
          <w:p w14:paraId="2AABFA8D" w14:textId="77777777" w:rsidR="00C539DC" w:rsidRPr="00C41E54" w:rsidRDefault="00CC057B" w:rsidP="0022519E">
            <w:pPr>
              <w:widowControl/>
              <w:autoSpaceDE/>
              <w:autoSpaceDN/>
              <w:adjustRightInd/>
              <w:spacing w:line="240" w:lineRule="exact"/>
              <w:jc w:val="both"/>
              <w:rPr>
                <w:rFonts w:ascii="Times New Roman"/>
                <w:b/>
                <w:bCs/>
                <w:sz w:val="20"/>
                <w:szCs w:val="20"/>
              </w:rPr>
            </w:pPr>
            <w:r>
              <w:rPr>
                <w:rFonts w:ascii="Times New Roman"/>
                <w:b/>
                <w:bCs/>
                <w:sz w:val="20"/>
                <w:szCs w:val="20"/>
              </w:rPr>
              <w:t>_____________</w:t>
            </w:r>
          </w:p>
          <w:p w14:paraId="22B7AA13" w14:textId="77777777" w:rsidR="00C539DC" w:rsidRPr="00C41E54" w:rsidRDefault="00C539DC" w:rsidP="0022519E">
            <w:pPr>
              <w:widowControl/>
              <w:autoSpaceDE/>
              <w:autoSpaceDN/>
              <w:adjustRightInd/>
              <w:spacing w:line="240" w:lineRule="exact"/>
              <w:jc w:val="both"/>
              <w:rPr>
                <w:rFonts w:ascii="Times New Roman"/>
                <w:sz w:val="20"/>
                <w:szCs w:val="20"/>
              </w:rPr>
            </w:pPr>
          </w:p>
          <w:p w14:paraId="7B044CE0" w14:textId="77777777" w:rsidR="00C539DC" w:rsidRPr="00C41E54" w:rsidRDefault="00CC057B" w:rsidP="0022519E">
            <w:pPr>
              <w:widowControl/>
              <w:autoSpaceDE/>
              <w:autoSpaceDN/>
              <w:adjustRightInd/>
              <w:spacing w:line="240" w:lineRule="exact"/>
              <w:jc w:val="both"/>
              <w:rPr>
                <w:rFonts w:ascii="Times New Roman"/>
                <w:sz w:val="20"/>
                <w:szCs w:val="20"/>
              </w:rPr>
            </w:pPr>
            <w:r>
              <w:rPr>
                <w:rStyle w:val="FontStyle24"/>
              </w:rPr>
              <w:t>_____________</w:t>
            </w:r>
          </w:p>
          <w:p w14:paraId="6F06337E" w14:textId="77777777" w:rsidR="0016268A" w:rsidRPr="00C41E54" w:rsidRDefault="0016268A" w:rsidP="0022519E">
            <w:pPr>
              <w:widowControl/>
              <w:autoSpaceDE/>
              <w:autoSpaceDN/>
              <w:adjustRightInd/>
              <w:spacing w:line="240" w:lineRule="exact"/>
              <w:jc w:val="both"/>
              <w:rPr>
                <w:rFonts w:ascii="Times New Roman"/>
                <w:sz w:val="20"/>
                <w:szCs w:val="20"/>
              </w:rPr>
            </w:pPr>
          </w:p>
          <w:p w14:paraId="5BF26E5F" w14:textId="77777777" w:rsidR="00C539DC" w:rsidRPr="00C41E54" w:rsidRDefault="00C539DC" w:rsidP="0022519E">
            <w:pPr>
              <w:widowControl/>
              <w:autoSpaceDE/>
              <w:autoSpaceDN/>
              <w:adjustRightInd/>
              <w:spacing w:line="240" w:lineRule="exact"/>
              <w:jc w:val="both"/>
              <w:rPr>
                <w:rFonts w:ascii="Times New Roman"/>
                <w:sz w:val="20"/>
                <w:szCs w:val="20"/>
              </w:rPr>
            </w:pPr>
            <w:r w:rsidRPr="00C41E54">
              <w:rPr>
                <w:rFonts w:ascii="Times New Roman"/>
                <w:sz w:val="20"/>
                <w:szCs w:val="20"/>
              </w:rPr>
              <w:t xml:space="preserve">______________________________/ </w:t>
            </w:r>
            <w:r w:rsidR="00CC057B">
              <w:rPr>
                <w:rFonts w:ascii="Times New Roman"/>
                <w:sz w:val="20"/>
                <w:szCs w:val="20"/>
              </w:rPr>
              <w:t>________________</w:t>
            </w:r>
            <w:r w:rsidRPr="00C41E54">
              <w:rPr>
                <w:rStyle w:val="FontStyle24"/>
              </w:rPr>
              <w:t xml:space="preserve"> </w:t>
            </w:r>
            <w:r w:rsidRPr="00C41E54">
              <w:rPr>
                <w:rFonts w:ascii="Times New Roman"/>
                <w:sz w:val="20"/>
                <w:szCs w:val="20"/>
              </w:rPr>
              <w:t>/</w:t>
            </w:r>
          </w:p>
          <w:p w14:paraId="7E810741" w14:textId="77777777" w:rsidR="00C539DC" w:rsidRPr="00C41E54" w:rsidRDefault="00C539DC" w:rsidP="0022519E">
            <w:pPr>
              <w:widowControl/>
              <w:autoSpaceDE/>
              <w:autoSpaceDN/>
              <w:adjustRightInd/>
              <w:spacing w:line="240" w:lineRule="exact"/>
              <w:jc w:val="both"/>
              <w:rPr>
                <w:rFonts w:ascii="Times New Roman"/>
                <w:sz w:val="20"/>
                <w:szCs w:val="20"/>
              </w:rPr>
            </w:pPr>
            <w:r w:rsidRPr="00C41E54">
              <w:rPr>
                <w:rFonts w:ascii="Times New Roman"/>
                <w:sz w:val="20"/>
                <w:szCs w:val="20"/>
              </w:rPr>
              <w:t>М.П.</w:t>
            </w:r>
          </w:p>
        </w:tc>
        <w:tc>
          <w:tcPr>
            <w:tcW w:w="6417" w:type="dxa"/>
          </w:tcPr>
          <w:p w14:paraId="3700332A" w14:textId="77777777" w:rsidR="00C539DC" w:rsidRPr="00C41E54" w:rsidRDefault="00C539DC" w:rsidP="0022519E">
            <w:pPr>
              <w:widowControl/>
              <w:autoSpaceDE/>
              <w:autoSpaceDN/>
              <w:adjustRightInd/>
              <w:spacing w:line="240" w:lineRule="exact"/>
              <w:jc w:val="both"/>
              <w:rPr>
                <w:rFonts w:ascii="Times New Roman"/>
                <w:b/>
                <w:bCs/>
                <w:sz w:val="20"/>
                <w:szCs w:val="20"/>
              </w:rPr>
            </w:pPr>
            <w:r w:rsidRPr="00C41E54">
              <w:rPr>
                <w:rFonts w:ascii="Times New Roman"/>
                <w:b/>
                <w:bCs/>
                <w:sz w:val="20"/>
                <w:szCs w:val="20"/>
              </w:rPr>
              <w:t>ИГМ СО РАН</w:t>
            </w:r>
          </w:p>
          <w:p w14:paraId="1DB79120" w14:textId="77777777" w:rsidR="00C539DC" w:rsidRPr="00C41E54" w:rsidRDefault="00C539DC" w:rsidP="0022519E">
            <w:pPr>
              <w:widowControl/>
              <w:autoSpaceDE/>
              <w:autoSpaceDN/>
              <w:adjustRightInd/>
              <w:spacing w:line="240" w:lineRule="exact"/>
              <w:jc w:val="both"/>
              <w:rPr>
                <w:rFonts w:ascii="Times New Roman"/>
                <w:sz w:val="20"/>
                <w:szCs w:val="20"/>
              </w:rPr>
            </w:pPr>
          </w:p>
          <w:p w14:paraId="26473B50" w14:textId="77777777" w:rsidR="00C539DC" w:rsidRPr="00C41E54" w:rsidRDefault="00CC057B" w:rsidP="0022519E">
            <w:pPr>
              <w:widowControl/>
              <w:autoSpaceDE/>
              <w:autoSpaceDN/>
              <w:adjustRightInd/>
              <w:spacing w:line="240" w:lineRule="exact"/>
              <w:jc w:val="both"/>
              <w:rPr>
                <w:rFonts w:ascii="Times New Roman"/>
                <w:sz w:val="20"/>
                <w:szCs w:val="20"/>
              </w:rPr>
            </w:pPr>
            <w:r>
              <w:rPr>
                <w:rFonts w:ascii="Times New Roman"/>
                <w:sz w:val="20"/>
                <w:szCs w:val="20"/>
              </w:rPr>
              <w:t>_</w:t>
            </w:r>
            <w:r>
              <w:t>___________</w:t>
            </w:r>
          </w:p>
          <w:p w14:paraId="15BB38DE" w14:textId="77777777" w:rsidR="00C539DC" w:rsidRPr="00C41E54" w:rsidRDefault="00C539DC" w:rsidP="0022519E">
            <w:pPr>
              <w:widowControl/>
              <w:autoSpaceDE/>
              <w:autoSpaceDN/>
              <w:adjustRightInd/>
              <w:spacing w:line="240" w:lineRule="exact"/>
              <w:jc w:val="both"/>
              <w:rPr>
                <w:rFonts w:ascii="Times New Roman"/>
                <w:sz w:val="20"/>
                <w:szCs w:val="20"/>
              </w:rPr>
            </w:pPr>
          </w:p>
          <w:p w14:paraId="4A815718" w14:textId="77777777" w:rsidR="00C539DC" w:rsidRPr="00C41E54" w:rsidRDefault="00C539DC" w:rsidP="0022519E">
            <w:pPr>
              <w:widowControl/>
              <w:autoSpaceDE/>
              <w:autoSpaceDN/>
              <w:adjustRightInd/>
              <w:spacing w:line="240" w:lineRule="exact"/>
              <w:jc w:val="both"/>
              <w:rPr>
                <w:rFonts w:ascii="Times New Roman"/>
                <w:sz w:val="20"/>
                <w:szCs w:val="20"/>
              </w:rPr>
            </w:pPr>
            <w:r w:rsidRPr="00C41E54">
              <w:rPr>
                <w:rFonts w:ascii="Times New Roman"/>
                <w:sz w:val="20"/>
                <w:szCs w:val="20"/>
              </w:rPr>
              <w:t>_____________________ /</w:t>
            </w:r>
            <w:r w:rsidR="00CC057B">
              <w:rPr>
                <w:rFonts w:ascii="Times New Roman"/>
                <w:sz w:val="20"/>
                <w:szCs w:val="20"/>
              </w:rPr>
              <w:t>_</w:t>
            </w:r>
            <w:r w:rsidR="00CC057B">
              <w:t>__________</w:t>
            </w:r>
            <w:r w:rsidRPr="00C41E54">
              <w:rPr>
                <w:rFonts w:ascii="Times New Roman"/>
                <w:sz w:val="20"/>
                <w:szCs w:val="20"/>
              </w:rPr>
              <w:t>/</w:t>
            </w:r>
          </w:p>
          <w:p w14:paraId="5EF70145" w14:textId="77777777" w:rsidR="00C539DC" w:rsidRPr="002D2201" w:rsidRDefault="00C539DC" w:rsidP="0022519E">
            <w:pPr>
              <w:widowControl/>
              <w:autoSpaceDE/>
              <w:autoSpaceDN/>
              <w:adjustRightInd/>
              <w:spacing w:line="240" w:lineRule="exact"/>
              <w:jc w:val="both"/>
              <w:rPr>
                <w:rFonts w:ascii="Times New Roman"/>
                <w:sz w:val="20"/>
                <w:szCs w:val="20"/>
              </w:rPr>
            </w:pPr>
            <w:r w:rsidRPr="00C41E54">
              <w:rPr>
                <w:rFonts w:ascii="Times New Roman"/>
                <w:sz w:val="20"/>
                <w:szCs w:val="20"/>
              </w:rPr>
              <w:t>М.П.</w:t>
            </w:r>
          </w:p>
        </w:tc>
      </w:tr>
    </w:tbl>
    <w:p w14:paraId="0E65EF16" w14:textId="77777777" w:rsidR="000E5962" w:rsidRPr="002D2201" w:rsidRDefault="000E5962">
      <w:pPr>
        <w:pStyle w:val="Style11"/>
        <w:widowControl/>
        <w:spacing w:before="106"/>
        <w:ind w:right="29"/>
        <w:jc w:val="both"/>
        <w:rPr>
          <w:rStyle w:val="FontStyle34"/>
          <w:sz w:val="20"/>
          <w:szCs w:val="20"/>
        </w:rPr>
      </w:pPr>
    </w:p>
    <w:sectPr w:rsidR="000E5962" w:rsidRPr="002D2201" w:rsidSect="0099069F">
      <w:pgSz w:w="16837" w:h="23810"/>
      <w:pgMar w:top="1134" w:right="850" w:bottom="1134" w:left="1701"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F0DA3" w14:textId="77777777" w:rsidR="003530E3" w:rsidRDefault="003530E3">
      <w:r>
        <w:separator/>
      </w:r>
    </w:p>
  </w:endnote>
  <w:endnote w:type="continuationSeparator" w:id="0">
    <w:p w14:paraId="6203B4E6" w14:textId="77777777" w:rsidR="003530E3" w:rsidRDefault="00353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Basic Roman">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1D623" w14:textId="77777777" w:rsidR="003530E3" w:rsidRDefault="003530E3">
      <w:r>
        <w:separator/>
      </w:r>
    </w:p>
  </w:footnote>
  <w:footnote w:type="continuationSeparator" w:id="0">
    <w:p w14:paraId="5AB7A9CF" w14:textId="77777777" w:rsidR="003530E3" w:rsidRDefault="00353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AB49182"/>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14942E68"/>
    <w:multiLevelType w:val="singleLevel"/>
    <w:tmpl w:val="0CC069E0"/>
    <w:lvl w:ilvl="0">
      <w:start w:val="1"/>
      <w:numFmt w:val="decimal"/>
      <w:lvlText w:val="4.%1."/>
      <w:legacy w:legacy="1" w:legacySpace="0" w:legacyIndent="538"/>
      <w:lvlJc w:val="left"/>
      <w:rPr>
        <w:rFonts w:ascii="Times New Roman" w:hAnsi="Times New Roman" w:cs="Times New Roman" w:hint="default"/>
      </w:rPr>
    </w:lvl>
  </w:abstractNum>
  <w:abstractNum w:abstractNumId="3" w15:restartNumberingAfterBreak="0">
    <w:nsid w:val="14BD57DA"/>
    <w:multiLevelType w:val="singleLevel"/>
    <w:tmpl w:val="14FEB1C8"/>
    <w:lvl w:ilvl="0">
      <w:start w:val="1"/>
      <w:numFmt w:val="decimal"/>
      <w:lvlText w:val="5.%1."/>
      <w:legacy w:legacy="1" w:legacySpace="0" w:legacyIndent="538"/>
      <w:lvlJc w:val="left"/>
      <w:rPr>
        <w:rFonts w:ascii="Times New Roman" w:hAnsi="Times New Roman" w:cs="Times New Roman" w:hint="default"/>
      </w:rPr>
    </w:lvl>
  </w:abstractNum>
  <w:abstractNum w:abstractNumId="4" w15:restartNumberingAfterBreak="0">
    <w:nsid w:val="174263EB"/>
    <w:multiLevelType w:val="singleLevel"/>
    <w:tmpl w:val="F80A235E"/>
    <w:lvl w:ilvl="0">
      <w:start w:val="1"/>
      <w:numFmt w:val="decimal"/>
      <w:lvlText w:val="3.%1."/>
      <w:legacy w:legacy="1" w:legacySpace="0" w:legacyIndent="538"/>
      <w:lvlJc w:val="left"/>
      <w:rPr>
        <w:rFonts w:ascii="Times New Roman" w:hAnsi="Times New Roman" w:cs="Times New Roman" w:hint="default"/>
      </w:rPr>
    </w:lvl>
  </w:abstractNum>
  <w:abstractNum w:abstractNumId="5" w15:restartNumberingAfterBreak="0">
    <w:nsid w:val="19551205"/>
    <w:multiLevelType w:val="singleLevel"/>
    <w:tmpl w:val="0CCC3998"/>
    <w:lvl w:ilvl="0">
      <w:start w:val="1"/>
      <w:numFmt w:val="decimal"/>
      <w:lvlText w:val="1.%1."/>
      <w:legacy w:legacy="1" w:legacySpace="0" w:legacyIndent="514"/>
      <w:lvlJc w:val="left"/>
      <w:rPr>
        <w:rFonts w:ascii="Times New Roman" w:hAnsi="Times New Roman" w:cs="Times New Roman" w:hint="default"/>
      </w:rPr>
    </w:lvl>
  </w:abstractNum>
  <w:abstractNum w:abstractNumId="6" w15:restartNumberingAfterBreak="0">
    <w:nsid w:val="225F49E4"/>
    <w:multiLevelType w:val="singleLevel"/>
    <w:tmpl w:val="CC94FCF6"/>
    <w:lvl w:ilvl="0">
      <w:start w:val="1"/>
      <w:numFmt w:val="decimal"/>
      <w:lvlText w:val="2.4.%1."/>
      <w:legacy w:legacy="1" w:legacySpace="0" w:legacyIndent="542"/>
      <w:lvlJc w:val="left"/>
      <w:rPr>
        <w:rFonts w:ascii="Times New Roman" w:hAnsi="Times New Roman" w:cs="Times New Roman" w:hint="default"/>
      </w:rPr>
    </w:lvl>
  </w:abstractNum>
  <w:abstractNum w:abstractNumId="7" w15:restartNumberingAfterBreak="0">
    <w:nsid w:val="38E43B5A"/>
    <w:multiLevelType w:val="singleLevel"/>
    <w:tmpl w:val="620A7BF0"/>
    <w:lvl w:ilvl="0">
      <w:start w:val="4"/>
      <w:numFmt w:val="decimal"/>
      <w:lvlText w:val="1.%1."/>
      <w:legacy w:legacy="1" w:legacySpace="0" w:legacyIndent="514"/>
      <w:lvlJc w:val="left"/>
      <w:rPr>
        <w:rFonts w:ascii="Times New Roman" w:hAnsi="Times New Roman" w:cs="Times New Roman" w:hint="default"/>
      </w:rPr>
    </w:lvl>
  </w:abstractNum>
  <w:abstractNum w:abstractNumId="8" w15:restartNumberingAfterBreak="0">
    <w:nsid w:val="53B45BAA"/>
    <w:multiLevelType w:val="singleLevel"/>
    <w:tmpl w:val="872068B0"/>
    <w:lvl w:ilvl="0">
      <w:start w:val="6"/>
      <w:numFmt w:val="decimal"/>
      <w:lvlText w:val="1.%1."/>
      <w:legacy w:legacy="1" w:legacySpace="0" w:legacyIndent="514"/>
      <w:lvlJc w:val="left"/>
      <w:rPr>
        <w:rFonts w:ascii="Times New Roman" w:hAnsi="Times New Roman" w:cs="Times New Roman" w:hint="default"/>
      </w:rPr>
    </w:lvl>
  </w:abstractNum>
  <w:abstractNum w:abstractNumId="9" w15:restartNumberingAfterBreak="0">
    <w:nsid w:val="5955699F"/>
    <w:multiLevelType w:val="singleLevel"/>
    <w:tmpl w:val="67D85FC4"/>
    <w:lvl w:ilvl="0">
      <w:start w:val="1"/>
      <w:numFmt w:val="decimal"/>
      <w:lvlText w:val="6.%1."/>
      <w:legacy w:legacy="1" w:legacySpace="0" w:legacyIndent="533"/>
      <w:lvlJc w:val="left"/>
      <w:rPr>
        <w:rFonts w:ascii="Times New Roman" w:hAnsi="Times New Roman" w:cs="Times New Roman" w:hint="default"/>
      </w:rPr>
    </w:lvl>
  </w:abstractNum>
  <w:abstractNum w:abstractNumId="10" w15:restartNumberingAfterBreak="0">
    <w:nsid w:val="61012B69"/>
    <w:multiLevelType w:val="singleLevel"/>
    <w:tmpl w:val="2FB22476"/>
    <w:lvl w:ilvl="0">
      <w:start w:val="1"/>
      <w:numFmt w:val="decimal"/>
      <w:lvlText w:val="2.%1."/>
      <w:legacy w:legacy="1" w:legacySpace="0" w:legacyIndent="542"/>
      <w:lvlJc w:val="left"/>
      <w:rPr>
        <w:rFonts w:ascii="Times New Roman" w:hAnsi="Times New Roman" w:cs="Times New Roman" w:hint="default"/>
      </w:rPr>
    </w:lvl>
  </w:abstractNum>
  <w:abstractNum w:abstractNumId="11" w15:restartNumberingAfterBreak="0">
    <w:nsid w:val="73B12CE4"/>
    <w:multiLevelType w:val="singleLevel"/>
    <w:tmpl w:val="D716F736"/>
    <w:lvl w:ilvl="0">
      <w:start w:val="1"/>
      <w:numFmt w:val="decimal"/>
      <w:lvlText w:val="1.3.%1."/>
      <w:legacy w:legacy="1" w:legacySpace="0" w:legacyIndent="533"/>
      <w:lvlJc w:val="left"/>
      <w:rPr>
        <w:rFonts w:ascii="Times New Roman" w:hAnsi="Times New Roman" w:cs="Times New Roman" w:hint="default"/>
      </w:rPr>
    </w:lvl>
  </w:abstractNum>
  <w:num w:numId="1">
    <w:abstractNumId w:val="5"/>
  </w:num>
  <w:num w:numId="2">
    <w:abstractNumId w:val="11"/>
  </w:num>
  <w:num w:numId="3">
    <w:abstractNumId w:val="7"/>
  </w:num>
  <w:num w:numId="4">
    <w:abstractNumId w:val="0"/>
    <w:lvlOverride w:ilvl="0">
      <w:lvl w:ilvl="0">
        <w:numFmt w:val="bullet"/>
        <w:lvlText w:val="-"/>
        <w:legacy w:legacy="1" w:legacySpace="0" w:legacyIndent="177"/>
        <w:lvlJc w:val="left"/>
        <w:rPr>
          <w:rFonts w:ascii="Times New Roman" w:hAnsi="Times New Roman" w:hint="default"/>
        </w:rPr>
      </w:lvl>
    </w:lvlOverride>
  </w:num>
  <w:num w:numId="5">
    <w:abstractNumId w:val="0"/>
    <w:lvlOverride w:ilvl="0">
      <w:lvl w:ilvl="0">
        <w:numFmt w:val="bullet"/>
        <w:lvlText w:val="-"/>
        <w:legacy w:legacy="1" w:legacySpace="0" w:legacyIndent="197"/>
        <w:lvlJc w:val="left"/>
        <w:rPr>
          <w:rFonts w:ascii="Times New Roman" w:hAnsi="Times New Roman" w:hint="default"/>
        </w:rPr>
      </w:lvl>
    </w:lvlOverride>
  </w:num>
  <w:num w:numId="6">
    <w:abstractNumId w:val="8"/>
  </w:num>
  <w:num w:numId="7">
    <w:abstractNumId w:val="0"/>
    <w:lvlOverride w:ilvl="0">
      <w:lvl w:ilvl="0">
        <w:numFmt w:val="bullet"/>
        <w:lvlText w:val="-"/>
        <w:legacy w:legacy="1" w:legacySpace="0" w:legacyIndent="125"/>
        <w:lvlJc w:val="left"/>
        <w:rPr>
          <w:rFonts w:ascii="Times New Roman" w:hAnsi="Times New Roman" w:hint="default"/>
        </w:rPr>
      </w:lvl>
    </w:lvlOverride>
  </w:num>
  <w:num w:numId="8">
    <w:abstractNumId w:val="10"/>
  </w:num>
  <w:num w:numId="9">
    <w:abstractNumId w:val="10"/>
    <w:lvlOverride w:ilvl="0">
      <w:lvl w:ilvl="0">
        <w:start w:val="3"/>
        <w:numFmt w:val="decimal"/>
        <w:lvlText w:val="2.%1."/>
        <w:legacy w:legacy="1" w:legacySpace="0" w:legacyIndent="542"/>
        <w:lvlJc w:val="left"/>
        <w:rPr>
          <w:rFonts w:ascii="Times New Roman" w:hAnsi="Times New Roman" w:cs="Times New Roman" w:hint="default"/>
        </w:rPr>
      </w:lvl>
    </w:lvlOverride>
  </w:num>
  <w:num w:numId="10">
    <w:abstractNumId w:val="6"/>
  </w:num>
  <w:num w:numId="11">
    <w:abstractNumId w:val="4"/>
  </w:num>
  <w:num w:numId="12">
    <w:abstractNumId w:val="2"/>
  </w:num>
  <w:num w:numId="13">
    <w:abstractNumId w:val="3"/>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828"/>
    <w:rsid w:val="000E5962"/>
    <w:rsid w:val="0016268A"/>
    <w:rsid w:val="001D6AD2"/>
    <w:rsid w:val="0022519E"/>
    <w:rsid w:val="002A4828"/>
    <w:rsid w:val="002D2201"/>
    <w:rsid w:val="003530E3"/>
    <w:rsid w:val="004F1969"/>
    <w:rsid w:val="005B67E4"/>
    <w:rsid w:val="00641941"/>
    <w:rsid w:val="0065240A"/>
    <w:rsid w:val="006B542D"/>
    <w:rsid w:val="006B64B1"/>
    <w:rsid w:val="007903AD"/>
    <w:rsid w:val="008303D7"/>
    <w:rsid w:val="009463D0"/>
    <w:rsid w:val="0099069F"/>
    <w:rsid w:val="009B65D6"/>
    <w:rsid w:val="00AC3DC7"/>
    <w:rsid w:val="00AE4953"/>
    <w:rsid w:val="00BE1861"/>
    <w:rsid w:val="00C41E54"/>
    <w:rsid w:val="00C539DC"/>
    <w:rsid w:val="00CC057B"/>
    <w:rsid w:val="00D1054D"/>
    <w:rsid w:val="00D7788D"/>
    <w:rsid w:val="00D95B73"/>
    <w:rsid w:val="00E01EBB"/>
    <w:rsid w:val="00EA7C9B"/>
    <w:rsid w:val="00F01673"/>
    <w:rsid w:val="00F5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AB7528"/>
  <w14:defaultImageDpi w14:val="0"/>
  <w15:docId w15:val="{1A8ECF64-2F80-478B-8ECB-87BCD111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DC7"/>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40" w:lineRule="exact"/>
      <w:jc w:val="center"/>
    </w:pPr>
  </w:style>
  <w:style w:type="paragraph" w:customStyle="1" w:styleId="Style2">
    <w:name w:val="Style2"/>
    <w:basedOn w:val="a"/>
    <w:uiPriority w:val="99"/>
  </w:style>
  <w:style w:type="paragraph" w:customStyle="1" w:styleId="Style3">
    <w:name w:val="Style3"/>
    <w:basedOn w:val="a"/>
    <w:uiPriority w:val="99"/>
    <w:pPr>
      <w:spacing w:line="259" w:lineRule="exact"/>
      <w:jc w:val="center"/>
    </w:pPr>
  </w:style>
  <w:style w:type="paragraph" w:customStyle="1" w:styleId="Style4">
    <w:name w:val="Style4"/>
    <w:basedOn w:val="a"/>
    <w:uiPriority w:val="99"/>
    <w:pPr>
      <w:spacing w:line="241" w:lineRule="exact"/>
      <w:jc w:val="both"/>
    </w:pPr>
  </w:style>
  <w:style w:type="paragraph" w:customStyle="1" w:styleId="Style5">
    <w:name w:val="Style5"/>
    <w:basedOn w:val="a"/>
    <w:uiPriority w:val="99"/>
    <w:pPr>
      <w:spacing w:line="182" w:lineRule="exact"/>
      <w:jc w:val="both"/>
    </w:pPr>
  </w:style>
  <w:style w:type="paragraph" w:customStyle="1" w:styleId="Style6">
    <w:name w:val="Style6"/>
    <w:basedOn w:val="a"/>
    <w:uiPriority w:val="99"/>
    <w:pPr>
      <w:spacing w:line="242" w:lineRule="exact"/>
      <w:ind w:hanging="514"/>
      <w:jc w:val="both"/>
    </w:pPr>
  </w:style>
  <w:style w:type="paragraph" w:customStyle="1" w:styleId="Style7">
    <w:name w:val="Style7"/>
    <w:basedOn w:val="a"/>
    <w:uiPriority w:val="99"/>
    <w:pPr>
      <w:spacing w:line="245" w:lineRule="exact"/>
      <w:jc w:val="both"/>
    </w:pPr>
  </w:style>
  <w:style w:type="paragraph" w:customStyle="1" w:styleId="Style8">
    <w:name w:val="Style8"/>
    <w:basedOn w:val="a"/>
    <w:uiPriority w:val="99"/>
  </w:style>
  <w:style w:type="paragraph" w:customStyle="1" w:styleId="Style9">
    <w:name w:val="Style9"/>
    <w:basedOn w:val="a"/>
    <w:uiPriority w:val="99"/>
  </w:style>
  <w:style w:type="paragraph" w:customStyle="1" w:styleId="Style10">
    <w:name w:val="Style10"/>
    <w:basedOn w:val="a"/>
    <w:uiPriority w:val="99"/>
  </w:style>
  <w:style w:type="paragraph" w:customStyle="1" w:styleId="Style11">
    <w:name w:val="Style11"/>
    <w:basedOn w:val="a"/>
    <w:uiPriority w:val="99"/>
  </w:style>
  <w:style w:type="paragraph" w:customStyle="1" w:styleId="Style12">
    <w:name w:val="Style12"/>
    <w:basedOn w:val="a"/>
    <w:uiPriority w:val="99"/>
  </w:style>
  <w:style w:type="paragraph" w:customStyle="1" w:styleId="Style13">
    <w:name w:val="Style13"/>
    <w:basedOn w:val="a"/>
    <w:uiPriority w:val="99"/>
    <w:pPr>
      <w:spacing w:line="245" w:lineRule="exact"/>
      <w:ind w:hanging="538"/>
    </w:pPr>
  </w:style>
  <w:style w:type="paragraph" w:customStyle="1" w:styleId="Style14">
    <w:name w:val="Style14"/>
    <w:basedOn w:val="a"/>
    <w:uiPriority w:val="99"/>
    <w:pPr>
      <w:spacing w:line="264" w:lineRule="exact"/>
    </w:pPr>
  </w:style>
  <w:style w:type="paragraph" w:customStyle="1" w:styleId="Style15">
    <w:name w:val="Style15"/>
    <w:basedOn w:val="a"/>
    <w:uiPriority w:val="99"/>
    <w:pPr>
      <w:spacing w:line="173" w:lineRule="exact"/>
      <w:jc w:val="center"/>
    </w:pPr>
  </w:style>
  <w:style w:type="paragraph" w:customStyle="1" w:styleId="Style16">
    <w:name w:val="Style16"/>
    <w:basedOn w:val="a"/>
    <w:uiPriority w:val="99"/>
    <w:pPr>
      <w:spacing w:line="173" w:lineRule="exact"/>
      <w:jc w:val="center"/>
    </w:pPr>
  </w:style>
  <w:style w:type="paragraph" w:customStyle="1" w:styleId="Style17">
    <w:name w:val="Style17"/>
    <w:basedOn w:val="a"/>
    <w:uiPriority w:val="99"/>
  </w:style>
  <w:style w:type="paragraph" w:customStyle="1" w:styleId="Style18">
    <w:name w:val="Style18"/>
    <w:basedOn w:val="a"/>
    <w:uiPriority w:val="99"/>
  </w:style>
  <w:style w:type="paragraph" w:customStyle="1" w:styleId="Style19">
    <w:name w:val="Style19"/>
    <w:basedOn w:val="a"/>
    <w:uiPriority w:val="99"/>
  </w:style>
  <w:style w:type="paragraph" w:customStyle="1" w:styleId="Style20">
    <w:name w:val="Style20"/>
    <w:basedOn w:val="a"/>
    <w:uiPriority w:val="99"/>
    <w:pPr>
      <w:spacing w:line="230" w:lineRule="exact"/>
    </w:pPr>
  </w:style>
  <w:style w:type="paragraph" w:customStyle="1" w:styleId="Style21">
    <w:name w:val="Style21"/>
    <w:basedOn w:val="a"/>
    <w:uiPriority w:val="99"/>
  </w:style>
  <w:style w:type="paragraph" w:customStyle="1" w:styleId="Style22">
    <w:name w:val="Style22"/>
    <w:basedOn w:val="a"/>
    <w:uiPriority w:val="99"/>
    <w:pPr>
      <w:spacing w:line="230" w:lineRule="exact"/>
      <w:ind w:hanging="691"/>
    </w:pPr>
  </w:style>
  <w:style w:type="character" w:customStyle="1" w:styleId="FontStyle24">
    <w:name w:val="Font Style24"/>
    <w:basedOn w:val="a0"/>
    <w:uiPriority w:val="99"/>
    <w:rPr>
      <w:rFonts w:ascii="Times New Roman" w:hAnsi="Times New Roman" w:cs="Times New Roman"/>
      <w:sz w:val="20"/>
      <w:szCs w:val="20"/>
    </w:rPr>
  </w:style>
  <w:style w:type="character" w:customStyle="1" w:styleId="FontStyle25">
    <w:name w:val="Font Style25"/>
    <w:basedOn w:val="a0"/>
    <w:uiPriority w:val="99"/>
    <w:rPr>
      <w:rFonts w:ascii="Times New Roman" w:hAnsi="Times New Roman" w:cs="Times New Roman"/>
      <w:b/>
      <w:bCs/>
      <w:sz w:val="20"/>
      <w:szCs w:val="20"/>
    </w:rPr>
  </w:style>
  <w:style w:type="character" w:customStyle="1" w:styleId="FontStyle26">
    <w:name w:val="Font Style26"/>
    <w:basedOn w:val="a0"/>
    <w:uiPriority w:val="99"/>
    <w:rPr>
      <w:rFonts w:ascii="Arial" w:hAnsi="Arial" w:cs="Arial"/>
      <w:spacing w:val="-20"/>
      <w:sz w:val="30"/>
      <w:szCs w:val="30"/>
    </w:rPr>
  </w:style>
  <w:style w:type="character" w:customStyle="1" w:styleId="FontStyle27">
    <w:name w:val="Font Style27"/>
    <w:basedOn w:val="a0"/>
    <w:uiPriority w:val="99"/>
    <w:rPr>
      <w:rFonts w:ascii="Times New Roman" w:hAnsi="Times New Roman" w:cs="Times New Roman"/>
      <w:sz w:val="20"/>
      <w:szCs w:val="20"/>
    </w:rPr>
  </w:style>
  <w:style w:type="character" w:customStyle="1" w:styleId="FontStyle28">
    <w:name w:val="Font Style28"/>
    <w:basedOn w:val="a0"/>
    <w:uiPriority w:val="99"/>
    <w:rPr>
      <w:rFonts w:ascii="Times New Roman" w:hAnsi="Times New Roman" w:cs="Times New Roman"/>
      <w:sz w:val="32"/>
      <w:szCs w:val="32"/>
    </w:rPr>
  </w:style>
  <w:style w:type="character" w:customStyle="1" w:styleId="FontStyle29">
    <w:name w:val="Font Style29"/>
    <w:basedOn w:val="a0"/>
    <w:uiPriority w:val="99"/>
    <w:rPr>
      <w:rFonts w:ascii="Times New Roman" w:hAnsi="Times New Roman" w:cs="Times New Roman"/>
      <w:sz w:val="20"/>
      <w:szCs w:val="20"/>
    </w:rPr>
  </w:style>
  <w:style w:type="character" w:customStyle="1" w:styleId="FontStyle30">
    <w:name w:val="Font Style30"/>
    <w:basedOn w:val="a0"/>
    <w:uiPriority w:val="99"/>
    <w:rPr>
      <w:rFonts w:ascii="Times New Roman" w:hAnsi="Times New Roman" w:cs="Times New Roman"/>
      <w:sz w:val="20"/>
      <w:szCs w:val="20"/>
    </w:rPr>
  </w:style>
  <w:style w:type="character" w:customStyle="1" w:styleId="FontStyle31">
    <w:name w:val="Font Style31"/>
    <w:basedOn w:val="a0"/>
    <w:uiPriority w:val="99"/>
    <w:rPr>
      <w:rFonts w:ascii="Arial" w:hAnsi="Arial" w:cs="Arial"/>
      <w:sz w:val="14"/>
      <w:szCs w:val="14"/>
    </w:rPr>
  </w:style>
  <w:style w:type="character" w:customStyle="1" w:styleId="FontStyle32">
    <w:name w:val="Font Style32"/>
    <w:basedOn w:val="a0"/>
    <w:uiPriority w:val="99"/>
    <w:rPr>
      <w:rFonts w:ascii="Times New Roman" w:hAnsi="Times New Roman" w:cs="Times New Roman"/>
      <w:sz w:val="22"/>
      <w:szCs w:val="22"/>
    </w:rPr>
  </w:style>
  <w:style w:type="character" w:customStyle="1" w:styleId="FontStyle33">
    <w:name w:val="Font Style33"/>
    <w:basedOn w:val="a0"/>
    <w:uiPriority w:val="99"/>
    <w:rPr>
      <w:rFonts w:ascii="Times New Roman" w:hAnsi="Times New Roman" w:cs="Times New Roman"/>
      <w:b/>
      <w:bCs/>
      <w:sz w:val="14"/>
      <w:szCs w:val="14"/>
    </w:rPr>
  </w:style>
  <w:style w:type="character" w:customStyle="1" w:styleId="FontStyle34">
    <w:name w:val="Font Style34"/>
    <w:basedOn w:val="a0"/>
    <w:uiPriority w:val="99"/>
    <w:rPr>
      <w:rFonts w:ascii="Times New Roman" w:hAnsi="Times New Roman" w:cs="Times New Roman"/>
      <w:sz w:val="14"/>
      <w:szCs w:val="14"/>
    </w:rPr>
  </w:style>
  <w:style w:type="character" w:styleId="a3">
    <w:name w:val="Hyperlink"/>
    <w:basedOn w:val="a0"/>
    <w:uiPriority w:val="99"/>
    <w:rPr>
      <w:rFonts w:cs="Times New Roman"/>
      <w:color w:val="0066CC"/>
      <w:u w:val="single"/>
    </w:rPr>
  </w:style>
  <w:style w:type="table" w:styleId="a4">
    <w:name w:val="Table Grid"/>
    <w:basedOn w:val="a1"/>
    <w:uiPriority w:val="39"/>
    <w:rsid w:val="006B542D"/>
    <w:pPr>
      <w:spacing w:after="0" w:line="240" w:lineRule="auto"/>
    </w:pPr>
    <w:rPr>
      <w:rFonts w:ascii="Calibri"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pravkadrovik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FFDB8-FEB2-4DC8-822A-70DF7B5CC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4255</Words>
  <Characters>31467</Characters>
  <Application>Microsoft Office Word</Application>
  <DocSecurity>0</DocSecurity>
  <Lines>262</Lines>
  <Paragraphs>71</Paragraphs>
  <ScaleCrop>false</ScaleCrop>
  <Company/>
  <LinksUpToDate>false</LinksUpToDate>
  <CharactersWithSpaces>35651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Jones</dc:creator>
  <cp:keywords/>
  <dc:description/>
  <cp:lastModifiedBy>Филиппова Светлана Николаевна</cp:lastModifiedBy>
  <cp:revision>3</cp:revision>
  <dcterms:created xsi:type="dcterms:W3CDTF">2026-07-28T07:34:00Z</dcterms:created>
  <dcterms:modified xsi:type="dcterms:W3CDTF">2026-07-28T07:37:00Z</dcterms:modified>
</cp:coreProperties>
</file>