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0BE93">
      <w:pPr>
        <w:keepNext/>
        <w:ind w:right="-143"/>
        <w:jc w:val="center"/>
        <w:rPr>
          <w:b/>
          <w:sz w:val="22"/>
          <w:szCs w:val="22"/>
        </w:rPr>
      </w:pPr>
      <w:r>
        <w:rPr>
          <w:b/>
          <w:sz w:val="22"/>
          <w:szCs w:val="22"/>
        </w:rPr>
        <w:t>Государственный контракт</w:t>
      </w:r>
    </w:p>
    <w:p w14:paraId="2F0C0092">
      <w:pPr>
        <w:keepNext/>
        <w:ind w:right="-143"/>
        <w:jc w:val="center"/>
        <w:rPr>
          <w:b/>
          <w:sz w:val="22"/>
          <w:szCs w:val="22"/>
        </w:rPr>
      </w:pPr>
      <w:r>
        <w:rPr>
          <w:b/>
          <w:sz w:val="22"/>
          <w:szCs w:val="22"/>
        </w:rPr>
        <w:t>на  оказание платных медицинских услуг № ______</w:t>
      </w:r>
    </w:p>
    <w:p w14:paraId="7A7E9B8E">
      <w:pPr>
        <w:keepNext/>
        <w:ind w:right="-143"/>
        <w:jc w:val="center"/>
        <w:rPr>
          <w:b/>
          <w:sz w:val="22"/>
          <w:szCs w:val="22"/>
        </w:rPr>
      </w:pPr>
    </w:p>
    <w:p w14:paraId="66229177">
      <w:pPr>
        <w:keepNext/>
        <w:ind w:right="-143"/>
        <w:jc w:val="center"/>
        <w:rPr>
          <w:color w:val="000000" w:themeColor="text1"/>
          <w:sz w:val="22"/>
          <w:szCs w:val="22"/>
        </w:rPr>
      </w:pPr>
      <w:r>
        <w:rPr>
          <w:sz w:val="22"/>
          <w:szCs w:val="22"/>
        </w:rPr>
        <w:t xml:space="preserve">г. Новосибирск </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ab/>
      </w:r>
      <w:r>
        <w:rPr>
          <w:sz w:val="22"/>
          <w:szCs w:val="22"/>
        </w:rPr>
        <w:t xml:space="preserve">   «___»_____________</w:t>
      </w:r>
      <w:r>
        <w:rPr>
          <w:color w:val="000000" w:themeColor="text1"/>
          <w:sz w:val="22"/>
          <w:szCs w:val="22"/>
        </w:rPr>
        <w:t>2026 г.</w:t>
      </w:r>
    </w:p>
    <w:p w14:paraId="57337E3C">
      <w:pPr>
        <w:keepNext/>
        <w:ind w:right="-143" w:firstLine="708"/>
        <w:jc w:val="both"/>
        <w:rPr>
          <w:bCs/>
          <w:sz w:val="22"/>
          <w:szCs w:val="22"/>
        </w:rPr>
      </w:pPr>
    </w:p>
    <w:p w14:paraId="6D7EB53C">
      <w:pPr>
        <w:keepNext/>
        <w:spacing w:before="120"/>
        <w:ind w:right="23" w:firstLine="539"/>
        <w:jc w:val="both"/>
        <w:rPr>
          <w:sz w:val="22"/>
          <w:szCs w:val="22"/>
        </w:rPr>
      </w:pPr>
      <w:r>
        <w:rPr>
          <w:b/>
          <w:sz w:val="22"/>
          <w:szCs w:val="22"/>
        </w:rPr>
        <w:t>___________________________________________________</w:t>
      </w:r>
      <w:r>
        <w:rPr>
          <w:sz w:val="22"/>
          <w:szCs w:val="22"/>
        </w:rPr>
        <w:t>именуемое в дальнейшем «Исполнитель» в лице __________________________________, действующей на основании Устава, с одной стороны, и</w:t>
      </w:r>
      <w:r>
        <w:rPr>
          <w:b/>
          <w:bCs/>
          <w:sz w:val="22"/>
          <w:szCs w:val="22"/>
        </w:rPr>
        <w:t xml:space="preserve"> </w:t>
      </w:r>
      <w:r>
        <w:rPr>
          <w:bCs/>
          <w:sz w:val="22"/>
          <w:szCs w:val="22"/>
        </w:rPr>
        <w:t>Управление Федеральной службы по надзору в сфере защиты прав потребителей и благополучия человека по Новосибирской области</w:t>
      </w:r>
      <w:r>
        <w:rPr>
          <w:b/>
          <w:bCs/>
          <w:sz w:val="22"/>
          <w:szCs w:val="22"/>
        </w:rPr>
        <w:t>,</w:t>
      </w:r>
      <w:r>
        <w:rPr>
          <w:bCs/>
          <w:sz w:val="22"/>
          <w:szCs w:val="22"/>
        </w:rPr>
        <w:t xml:space="preserve"> именуемое в дальнейшем «Заказчик», в лице руководителя Щербатова Александра Федоровича, действующего на основании Положения, с другой стороны, вместе именуемые «Стороны» и каждый в отдельности «Сторона», </w:t>
      </w:r>
      <w:r>
        <w:rPr>
          <w:sz w:val="22"/>
          <w:szCs w:val="22"/>
        </w:rPr>
        <w:t>в соответствии с действующим законодательством Российской Федерации и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0FBBF26">
      <w:pPr>
        <w:keepNext/>
        <w:spacing w:before="120" w:after="120"/>
        <w:ind w:right="-143"/>
        <w:jc w:val="center"/>
        <w:rPr>
          <w:b/>
          <w:sz w:val="22"/>
          <w:szCs w:val="22"/>
        </w:rPr>
      </w:pPr>
      <w:r>
        <w:rPr>
          <w:b/>
          <w:sz w:val="22"/>
          <w:szCs w:val="22"/>
        </w:rPr>
        <w:t>1. ПРЕДМЕТ КОНТРАКТА</w:t>
      </w:r>
    </w:p>
    <w:p w14:paraId="44E0F47D">
      <w:pPr>
        <w:keepNext/>
        <w:tabs>
          <w:tab w:val="left" w:pos="0"/>
          <w:tab w:val="left" w:pos="993"/>
        </w:tabs>
        <w:ind w:right="-143" w:firstLine="425"/>
        <w:jc w:val="both"/>
        <w:rPr>
          <w:sz w:val="22"/>
          <w:szCs w:val="22"/>
        </w:rPr>
      </w:pPr>
      <w:r>
        <w:rPr>
          <w:sz w:val="22"/>
          <w:szCs w:val="22"/>
        </w:rPr>
        <w:t>1.1 Исполнитель по направлению Заказчика оказывает следующие медицинские услуги:</w:t>
      </w:r>
    </w:p>
    <w:p w14:paraId="05103788">
      <w:pPr>
        <w:keepNext/>
        <w:tabs>
          <w:tab w:val="left" w:pos="0"/>
          <w:tab w:val="left" w:pos="993"/>
        </w:tabs>
        <w:ind w:right="-143" w:firstLine="425"/>
        <w:jc w:val="both"/>
        <w:rPr>
          <w:sz w:val="22"/>
          <w:szCs w:val="22"/>
        </w:rPr>
      </w:pPr>
      <w:r>
        <w:rPr>
          <w:sz w:val="22"/>
          <w:szCs w:val="22"/>
        </w:rPr>
        <w:t>1.1.1. Медицинское освидетельствование на наличие медицинских противопоказаний к управлению транспортным (в т.ч. водным)  средством (водительская медицинская комиссия) (все специалисты, кроме врача- психиатра);</w:t>
      </w:r>
    </w:p>
    <w:p w14:paraId="5A2F00E5">
      <w:pPr>
        <w:keepNext/>
        <w:tabs>
          <w:tab w:val="left" w:pos="0"/>
          <w:tab w:val="left" w:pos="993"/>
        </w:tabs>
        <w:ind w:right="-143" w:firstLine="425"/>
        <w:jc w:val="both"/>
        <w:rPr>
          <w:sz w:val="22"/>
          <w:szCs w:val="22"/>
        </w:rPr>
      </w:pPr>
      <w:r>
        <w:rPr>
          <w:sz w:val="22"/>
          <w:szCs w:val="22"/>
        </w:rPr>
        <w:t>1.1.2. Медицинское освидетельствование на наличие медицинских противопоказаний к управлению транспортным средством, ЭЭГ и все специалисты, кроме врача- психиатра</w:t>
      </w:r>
    </w:p>
    <w:p w14:paraId="79287275">
      <w:pPr>
        <w:keepNext/>
        <w:tabs>
          <w:tab w:val="left" w:pos="0"/>
        </w:tabs>
        <w:ind w:right="-143" w:firstLine="425"/>
        <w:jc w:val="both"/>
        <w:rPr>
          <w:bCs/>
          <w:iCs/>
          <w:color w:val="000000" w:themeColor="text1"/>
          <w:sz w:val="22"/>
          <w:szCs w:val="22"/>
        </w:rPr>
      </w:pPr>
      <w:r>
        <w:rPr>
          <w:color w:val="000000" w:themeColor="text1"/>
          <w:sz w:val="22"/>
          <w:szCs w:val="22"/>
        </w:rPr>
        <w:t xml:space="preserve">1.1.3. </w:t>
      </w:r>
      <w:r>
        <w:rPr>
          <w:bCs/>
          <w:iCs/>
          <w:color w:val="000000" w:themeColor="text1"/>
          <w:sz w:val="22"/>
          <w:szCs w:val="22"/>
        </w:rPr>
        <w:t>Запрос информации об учете в медицинской организации по месту жительства по инициативе гражданина (в части наркологии);</w:t>
      </w:r>
    </w:p>
    <w:p w14:paraId="084F6A68">
      <w:pPr>
        <w:keepNext/>
        <w:tabs>
          <w:tab w:val="left" w:pos="0"/>
          <w:tab w:val="left" w:pos="993"/>
        </w:tabs>
        <w:ind w:right="-143" w:firstLine="425"/>
        <w:jc w:val="both"/>
        <w:rPr>
          <w:color w:val="000000" w:themeColor="text1"/>
          <w:sz w:val="22"/>
          <w:szCs w:val="22"/>
        </w:rPr>
      </w:pPr>
      <w:r>
        <w:rPr>
          <w:color w:val="000000" w:themeColor="text1"/>
          <w:sz w:val="22"/>
          <w:szCs w:val="22"/>
        </w:rPr>
        <w:t xml:space="preserve">1.1.4. В своей деятельности по реализации настоящего контракта Заказчик руководствуется отраслевыми нормативными документами, а Исполнитель - инструктивно-методическими документами МЗ РФ, кроме того, обе стороны руководствуются законодательством РФ и настоящим </w:t>
      </w:r>
      <w:r>
        <w:rPr>
          <w:sz w:val="22"/>
          <w:szCs w:val="22"/>
        </w:rPr>
        <w:t>контракт</w:t>
      </w:r>
      <w:r>
        <w:rPr>
          <w:color w:val="000000" w:themeColor="text1"/>
          <w:sz w:val="22"/>
          <w:szCs w:val="22"/>
        </w:rPr>
        <w:t>ом.</w:t>
      </w:r>
    </w:p>
    <w:p w14:paraId="69B1DD76">
      <w:pPr>
        <w:keepNext/>
        <w:tabs>
          <w:tab w:val="left" w:pos="0"/>
        </w:tabs>
        <w:ind w:right="-143" w:firstLine="425"/>
        <w:jc w:val="both"/>
        <w:rPr>
          <w:color w:val="000000" w:themeColor="text1"/>
          <w:sz w:val="22"/>
          <w:szCs w:val="22"/>
        </w:rPr>
      </w:pPr>
      <w:r>
        <w:rPr>
          <w:color w:val="000000" w:themeColor="text1"/>
          <w:sz w:val="22"/>
          <w:szCs w:val="22"/>
        </w:rPr>
        <w:t>1.2. Медицинские услуги оказываются</w:t>
      </w:r>
      <w:r>
        <w:rPr>
          <w:sz w:val="22"/>
          <w:szCs w:val="22"/>
        </w:rPr>
        <w:t xml:space="preserve"> в рабочие дни Исполнителя с 8-00 до 16-00 часов (с понедельника по пятницу), </w:t>
      </w:r>
      <w:r>
        <w:rPr>
          <w:color w:val="000000"/>
          <w:sz w:val="22"/>
          <w:szCs w:val="22"/>
        </w:rPr>
        <w:t>по адресу: _________________________________</w:t>
      </w:r>
      <w:r>
        <w:rPr>
          <w:color w:val="000000" w:themeColor="text1"/>
          <w:sz w:val="22"/>
          <w:szCs w:val="22"/>
        </w:rPr>
        <w:t>.</w:t>
      </w:r>
    </w:p>
    <w:p w14:paraId="6789F538">
      <w:pPr>
        <w:keepNext/>
        <w:tabs>
          <w:tab w:val="left" w:pos="0"/>
          <w:tab w:val="left" w:pos="993"/>
          <w:tab w:val="left" w:pos="3686"/>
          <w:tab w:val="left" w:pos="4111"/>
          <w:tab w:val="left" w:pos="4253"/>
        </w:tabs>
        <w:spacing w:before="120" w:after="120"/>
        <w:ind w:right="-143"/>
        <w:jc w:val="center"/>
        <w:rPr>
          <w:sz w:val="22"/>
          <w:szCs w:val="22"/>
        </w:rPr>
      </w:pPr>
      <w:r>
        <w:rPr>
          <w:b/>
          <w:sz w:val="22"/>
          <w:szCs w:val="22"/>
        </w:rPr>
        <w:t>2. СТОИМОСТЬ КОНТРАКТА И ПОРЯДОК ОПЛАТЫ</w:t>
      </w:r>
    </w:p>
    <w:p w14:paraId="32916120">
      <w:pPr>
        <w:pStyle w:val="38"/>
        <w:keepNext/>
        <w:numPr>
          <w:ilvl w:val="1"/>
          <w:numId w:val="1"/>
        </w:numPr>
        <w:tabs>
          <w:tab w:val="left" w:pos="284"/>
          <w:tab w:val="left" w:pos="851"/>
        </w:tabs>
        <w:ind w:left="0" w:right="-143" w:firstLine="426"/>
        <w:jc w:val="both"/>
        <w:rPr>
          <w:sz w:val="22"/>
          <w:szCs w:val="22"/>
        </w:rPr>
      </w:pPr>
      <w:r>
        <w:rPr>
          <w:sz w:val="22"/>
          <w:szCs w:val="22"/>
        </w:rPr>
        <w:t xml:space="preserve">Стоимость услуг по настоящему контракту составляет ________________ рублей 00 копеек (_________________________), </w:t>
      </w:r>
      <w:r>
        <w:t>в т. ч. НДС ____% (в случае, если Исполнитель не является плательщиком НДС, то слова «в том числе НДС» заменяются на слова «НДС не облагается» и указывается причина освобождения от уплаты налога)</w:t>
      </w:r>
      <w:r>
        <w:rPr>
          <w:sz w:val="22"/>
          <w:szCs w:val="22"/>
        </w:rPr>
        <w:t>.</w:t>
      </w:r>
    </w:p>
    <w:p w14:paraId="0E47E52A">
      <w:pPr>
        <w:pStyle w:val="38"/>
        <w:keepNext/>
        <w:numPr>
          <w:ilvl w:val="1"/>
          <w:numId w:val="1"/>
        </w:numPr>
        <w:tabs>
          <w:tab w:val="left" w:pos="284"/>
          <w:tab w:val="left" w:pos="993"/>
        </w:tabs>
        <w:ind w:right="-143"/>
        <w:jc w:val="both"/>
        <w:rPr>
          <w:sz w:val="22"/>
          <w:szCs w:val="22"/>
          <w:u w:val="single"/>
        </w:rPr>
      </w:pPr>
      <w:r>
        <w:rPr>
          <w:sz w:val="22"/>
          <w:szCs w:val="22"/>
        </w:rPr>
        <w:t>Оплата по настоящему контракту Заказчиком производится в следующем порядке:</w:t>
      </w:r>
    </w:p>
    <w:p w14:paraId="772F3C3E">
      <w:pPr>
        <w:keepNext/>
        <w:tabs>
          <w:tab w:val="left" w:pos="284"/>
        </w:tabs>
        <w:ind w:right="-143" w:firstLine="426"/>
        <w:jc w:val="both"/>
        <w:rPr>
          <w:sz w:val="22"/>
          <w:szCs w:val="22"/>
        </w:rPr>
      </w:pPr>
      <w:r>
        <w:rPr>
          <w:sz w:val="22"/>
          <w:szCs w:val="22"/>
        </w:rPr>
        <w:t>– аванс в размере 20% от стоимости настоящего контракта, Заказчик перечисляет на лицевой счет Исполнителя на основании счета Исполнителя. Счет направляется Исполнителем в электронном виде на электронный адрес Заказчика и подлежит оплате последним в 10-и дневный срок;</w:t>
      </w:r>
    </w:p>
    <w:p w14:paraId="6A271B5E">
      <w:pPr>
        <w:keepNext/>
        <w:tabs>
          <w:tab w:val="left" w:pos="284"/>
          <w:tab w:val="left" w:pos="993"/>
        </w:tabs>
        <w:ind w:right="-143" w:firstLine="426"/>
        <w:jc w:val="both"/>
        <w:rPr>
          <w:sz w:val="22"/>
          <w:szCs w:val="22"/>
        </w:rPr>
      </w:pPr>
      <w:r>
        <w:rPr>
          <w:sz w:val="22"/>
          <w:szCs w:val="22"/>
        </w:rPr>
        <w:t>- оплата за фактически оказанные услуги осуществляется Заказчиком на основании счета Исполнителя и акта оказанных услуг, подписанного сторонами путем перечисления денежных средств на лицевой счет Исполнителя в течении 7 рабочих дней.</w:t>
      </w:r>
    </w:p>
    <w:p w14:paraId="7951E74C">
      <w:pPr>
        <w:pStyle w:val="38"/>
        <w:keepNext/>
        <w:tabs>
          <w:tab w:val="left" w:pos="284"/>
        </w:tabs>
        <w:ind w:left="0" w:right="-143" w:firstLine="426"/>
        <w:jc w:val="both"/>
        <w:rPr>
          <w:sz w:val="22"/>
          <w:szCs w:val="22"/>
        </w:rPr>
      </w:pPr>
      <w:r>
        <w:rPr>
          <w:sz w:val="22"/>
          <w:szCs w:val="22"/>
        </w:rPr>
        <w:t xml:space="preserve">2.3. Счет формируется Исполнителем согласно Прейскуранту цен на платные медицинские услуги ____________________________, действующему на дату оказания услуги и размещенному на официальном сайте Исполнителя по адресу </w:t>
      </w:r>
      <w:r>
        <w:fldChar w:fldCharType="begin"/>
      </w:r>
      <w:r>
        <w:instrText xml:space="preserve"> HYPERLINK "http://nond.mznso.ru/price/" </w:instrText>
      </w:r>
      <w:r>
        <w:fldChar w:fldCharType="separate"/>
      </w:r>
      <w:r>
        <w:rPr>
          <w:rStyle w:val="14"/>
          <w:sz w:val="22"/>
          <w:szCs w:val="22"/>
        </w:rPr>
        <w:t>____________________________________</w:t>
      </w:r>
      <w:r>
        <w:rPr>
          <w:rStyle w:val="14"/>
          <w:sz w:val="22"/>
          <w:szCs w:val="22"/>
        </w:rPr>
        <w:fldChar w:fldCharType="end"/>
      </w:r>
      <w:r>
        <w:rPr>
          <w:sz w:val="22"/>
          <w:szCs w:val="22"/>
        </w:rPr>
        <w:t xml:space="preserve"> и с актом об оказанных услугах в электронном виде направляется Исполнителем на электронную почту Заказчика.</w:t>
      </w:r>
    </w:p>
    <w:p w14:paraId="56233C01">
      <w:pPr>
        <w:keepNext/>
        <w:tabs>
          <w:tab w:val="left" w:pos="284"/>
          <w:tab w:val="left" w:pos="993"/>
        </w:tabs>
        <w:ind w:right="-143" w:firstLine="426"/>
        <w:jc w:val="both"/>
        <w:rPr>
          <w:sz w:val="22"/>
          <w:szCs w:val="22"/>
        </w:rPr>
      </w:pPr>
      <w:r>
        <w:rPr>
          <w:sz w:val="22"/>
          <w:szCs w:val="22"/>
        </w:rPr>
        <w:t>2.4. Обязательство по оплате Заказчика считается исполненным в момент зачисления денежных средств на расчетный счет исполнителя.</w:t>
      </w:r>
    </w:p>
    <w:p w14:paraId="20C1D3B3">
      <w:pPr>
        <w:keepNext/>
        <w:tabs>
          <w:tab w:val="left" w:pos="284"/>
          <w:tab w:val="left" w:pos="993"/>
        </w:tabs>
        <w:ind w:right="-143" w:firstLine="426"/>
        <w:jc w:val="both"/>
        <w:rPr>
          <w:sz w:val="22"/>
          <w:szCs w:val="22"/>
        </w:rPr>
      </w:pPr>
      <w:r>
        <w:rPr>
          <w:sz w:val="22"/>
          <w:szCs w:val="22"/>
        </w:rPr>
        <w:t xml:space="preserve">2.5. В течении срока действия контракта стоимость услуг может быть изменена Исполнителем в одностороннем порядке с момента размещения нового Прейскуранта цен на платные медицинские услуги _______________________________  на официальном сайте Исполнителя по адресу </w:t>
      </w:r>
      <w:r>
        <w:fldChar w:fldCharType="begin"/>
      </w:r>
      <w:r>
        <w:instrText xml:space="preserve"> HYPERLINK "http://nond.mznso.ru/price/" </w:instrText>
      </w:r>
      <w:r>
        <w:fldChar w:fldCharType="separate"/>
      </w:r>
      <w:r>
        <w:rPr>
          <w:rStyle w:val="14"/>
          <w:sz w:val="22"/>
          <w:szCs w:val="22"/>
        </w:rPr>
        <w:t>_________________________</w:t>
      </w:r>
      <w:r>
        <w:rPr>
          <w:rStyle w:val="14"/>
          <w:sz w:val="22"/>
          <w:szCs w:val="22"/>
        </w:rPr>
        <w:fldChar w:fldCharType="end"/>
      </w:r>
      <w:r>
        <w:rPr>
          <w:sz w:val="22"/>
          <w:szCs w:val="22"/>
        </w:rPr>
        <w:t>.</w:t>
      </w:r>
    </w:p>
    <w:p w14:paraId="46E32BA1">
      <w:pPr>
        <w:keepNext/>
        <w:tabs>
          <w:tab w:val="left" w:pos="284"/>
          <w:tab w:val="left" w:pos="993"/>
        </w:tabs>
        <w:ind w:right="-143" w:firstLine="426"/>
        <w:jc w:val="both"/>
        <w:rPr>
          <w:color w:val="000000"/>
          <w:sz w:val="22"/>
          <w:szCs w:val="22"/>
        </w:rPr>
      </w:pPr>
      <w:r>
        <w:rPr>
          <w:sz w:val="22"/>
          <w:szCs w:val="22"/>
        </w:rPr>
        <w:t xml:space="preserve">2.6. </w:t>
      </w:r>
      <w:r>
        <w:rPr>
          <w:color w:val="000000"/>
          <w:sz w:val="22"/>
          <w:szCs w:val="22"/>
        </w:rPr>
        <w:t xml:space="preserve">Все расчеты между Заказчиком и Исполнителем в рамках настоящего Контракта производятся </w:t>
      </w:r>
      <w:r>
        <w:rPr>
          <w:sz w:val="22"/>
          <w:szCs w:val="22"/>
        </w:rPr>
        <w:t>денежными средствами, выделяемыми из федерального бюджета</w:t>
      </w:r>
      <w:r>
        <w:rPr>
          <w:color w:val="000000"/>
          <w:sz w:val="22"/>
          <w:szCs w:val="22"/>
        </w:rPr>
        <w:t xml:space="preserve"> в соответствии с ценами, указанными в Выписке из прейскуранта (Приложение № 1).</w:t>
      </w:r>
    </w:p>
    <w:p w14:paraId="6A2A2CE4">
      <w:pPr>
        <w:pStyle w:val="57"/>
        <w:keepNext/>
        <w:ind w:firstLine="440" w:firstLineChars="200"/>
        <w:jc w:val="both"/>
        <w:rPr>
          <w:rFonts w:ascii="Times New Roman" w:hAnsi="Times New Roman" w:cs="Times New Roman"/>
          <w:sz w:val="22"/>
          <w:szCs w:val="22"/>
        </w:rPr>
      </w:pPr>
      <w:r>
        <w:rPr>
          <w:rFonts w:ascii="Times New Roman" w:hAnsi="Times New Roman" w:cs="Times New Roman"/>
          <w:sz w:val="22"/>
          <w:szCs w:val="22"/>
        </w:rPr>
        <w:t>2.</w:t>
      </w:r>
      <w:r>
        <w:rPr>
          <w:rFonts w:hint="default" w:ascii="Times New Roman" w:hAnsi="Times New Roman" w:cs="Times New Roman"/>
          <w:sz w:val="22"/>
          <w:szCs w:val="22"/>
          <w:lang w:val="ru-RU"/>
        </w:rPr>
        <w:t>7</w:t>
      </w:r>
      <w:bookmarkStart w:id="0" w:name="_GoBack"/>
      <w:bookmarkEnd w:id="0"/>
      <w:r>
        <w:rPr>
          <w:rFonts w:ascii="Times New Roman" w:hAnsi="Times New Roman" w:cs="Times New Roman"/>
          <w:sz w:val="22"/>
          <w:szCs w:val="22"/>
        </w:rPr>
        <w:t>. 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w:t>
      </w:r>
    </w:p>
    <w:p w14:paraId="6F09120C">
      <w:pPr>
        <w:pStyle w:val="38"/>
        <w:keepNext/>
        <w:numPr>
          <w:ilvl w:val="0"/>
          <w:numId w:val="2"/>
        </w:numPr>
        <w:spacing w:before="120" w:after="120"/>
        <w:jc w:val="center"/>
        <w:rPr>
          <w:b/>
          <w:sz w:val="22"/>
          <w:szCs w:val="22"/>
        </w:rPr>
      </w:pPr>
      <w:r>
        <w:rPr>
          <w:b/>
          <w:sz w:val="22"/>
          <w:szCs w:val="22"/>
        </w:rPr>
        <w:t>ОБЯЗАННОСТИ СТОРОН</w:t>
      </w:r>
    </w:p>
    <w:p w14:paraId="4A0653CA">
      <w:pPr>
        <w:pStyle w:val="38"/>
        <w:keepNext/>
        <w:numPr>
          <w:ilvl w:val="1"/>
          <w:numId w:val="3"/>
        </w:numPr>
        <w:tabs>
          <w:tab w:val="left" w:pos="0"/>
        </w:tabs>
        <w:ind w:left="0" w:right="-143" w:firstLine="426"/>
        <w:jc w:val="both"/>
        <w:rPr>
          <w:sz w:val="22"/>
          <w:szCs w:val="22"/>
        </w:rPr>
      </w:pPr>
      <w:r>
        <w:rPr>
          <w:sz w:val="22"/>
          <w:szCs w:val="22"/>
        </w:rPr>
        <w:t>. Обязанности Заказчика:</w:t>
      </w:r>
    </w:p>
    <w:p w14:paraId="6FC948EB">
      <w:pPr>
        <w:keepNext/>
        <w:tabs>
          <w:tab w:val="left" w:pos="0"/>
        </w:tabs>
        <w:ind w:right="-143" w:firstLine="426"/>
        <w:jc w:val="both"/>
        <w:rPr>
          <w:sz w:val="22"/>
          <w:szCs w:val="22"/>
        </w:rPr>
      </w:pPr>
      <w:r>
        <w:rPr>
          <w:sz w:val="22"/>
          <w:szCs w:val="22"/>
        </w:rPr>
        <w:t>3.1.1. передать Исполнителю списки граждан, подлежащих медицинскому обследованию по форме Приложения № 2 к настоящему контракту не позднее 2 (двух) дней до проведения медицинского обследования;</w:t>
      </w:r>
    </w:p>
    <w:p w14:paraId="17FF45BA">
      <w:pPr>
        <w:keepNext/>
        <w:tabs>
          <w:tab w:val="left" w:pos="0"/>
        </w:tabs>
        <w:ind w:right="-143" w:firstLine="426"/>
        <w:jc w:val="both"/>
        <w:rPr>
          <w:sz w:val="22"/>
          <w:szCs w:val="22"/>
        </w:rPr>
      </w:pPr>
      <w:r>
        <w:rPr>
          <w:sz w:val="22"/>
          <w:szCs w:val="22"/>
        </w:rPr>
        <w:t>3.1.2. одновременно со списком передать Исполнителю письменное согласие на передачу персональных данных граждан, подлежащих медицинскому обследованию;</w:t>
      </w:r>
    </w:p>
    <w:p w14:paraId="3722A8D8">
      <w:pPr>
        <w:keepNext/>
        <w:tabs>
          <w:tab w:val="left" w:pos="0"/>
        </w:tabs>
        <w:ind w:right="-143" w:firstLine="426"/>
        <w:jc w:val="both"/>
        <w:rPr>
          <w:sz w:val="22"/>
          <w:szCs w:val="22"/>
        </w:rPr>
      </w:pPr>
      <w:r>
        <w:rPr>
          <w:sz w:val="22"/>
          <w:szCs w:val="22"/>
        </w:rPr>
        <w:t xml:space="preserve">Списки граждан могут быть направлены на электронную почту Исполнителя: </w:t>
      </w:r>
      <w:r>
        <w:fldChar w:fldCharType="begin"/>
      </w:r>
      <w:r>
        <w:instrText xml:space="preserve"> HYPERLINK "mailto:2310288@bk.ru" </w:instrText>
      </w:r>
      <w:r>
        <w:fldChar w:fldCharType="separate"/>
      </w:r>
      <w:r>
        <w:rPr>
          <w:rStyle w:val="14"/>
          <w:color w:val="000000" w:themeColor="text1"/>
          <w:sz w:val="22"/>
          <w:szCs w:val="22"/>
        </w:rPr>
        <w:t>____________________.</w:t>
      </w:r>
      <w:r>
        <w:rPr>
          <w:rStyle w:val="14"/>
          <w:color w:val="000000" w:themeColor="text1"/>
          <w:sz w:val="22"/>
          <w:szCs w:val="22"/>
        </w:rPr>
        <w:fldChar w:fldCharType="end"/>
      </w:r>
    </w:p>
    <w:p w14:paraId="47B429C1">
      <w:pPr>
        <w:keepNext/>
        <w:tabs>
          <w:tab w:val="left" w:pos="0"/>
        </w:tabs>
        <w:ind w:right="-143" w:firstLine="426"/>
        <w:jc w:val="both"/>
        <w:rPr>
          <w:sz w:val="22"/>
          <w:szCs w:val="22"/>
        </w:rPr>
      </w:pPr>
      <w:r>
        <w:rPr>
          <w:sz w:val="22"/>
          <w:szCs w:val="22"/>
        </w:rPr>
        <w:t>3.1.3. направить граждан для прохождения медицинского обследования с направлением, оформленным в соответствии с Приложением №3 к данному контракту. При отсутствии у граждан надлежащим образом оформленного направления либо отсутствие гражданина в списке Заказчика, Исполнитель  вправе отказать в предоставлении услуг;</w:t>
      </w:r>
    </w:p>
    <w:p w14:paraId="65B2AF4C">
      <w:pPr>
        <w:keepNext/>
        <w:tabs>
          <w:tab w:val="left" w:pos="0"/>
        </w:tabs>
        <w:ind w:right="-143" w:firstLine="426"/>
        <w:jc w:val="both"/>
        <w:rPr>
          <w:sz w:val="22"/>
          <w:szCs w:val="22"/>
        </w:rPr>
      </w:pPr>
      <w:r>
        <w:rPr>
          <w:sz w:val="22"/>
          <w:szCs w:val="22"/>
        </w:rPr>
        <w:t>3.1.4. оплатить оказанные услуги в порядке и сроки, установленные настоящим контрактом;</w:t>
      </w:r>
    </w:p>
    <w:p w14:paraId="12FBDCD1">
      <w:pPr>
        <w:keepNext/>
        <w:tabs>
          <w:tab w:val="left" w:pos="0"/>
        </w:tabs>
        <w:ind w:right="-143" w:firstLine="426"/>
        <w:jc w:val="both"/>
        <w:rPr>
          <w:sz w:val="22"/>
          <w:szCs w:val="22"/>
        </w:rPr>
      </w:pPr>
      <w:r>
        <w:rPr>
          <w:sz w:val="22"/>
          <w:szCs w:val="22"/>
        </w:rPr>
        <w:t>3.1.5. самостоятельно получать у Исполнителя счет, счет-фактуру и акт об оказании услуг на бумажном носителе по адресу: г. Новосибирск, ул. ______________;</w:t>
      </w:r>
    </w:p>
    <w:p w14:paraId="6352E81C">
      <w:pPr>
        <w:keepNext/>
        <w:tabs>
          <w:tab w:val="left" w:pos="0"/>
        </w:tabs>
        <w:ind w:right="-143" w:firstLine="426"/>
        <w:jc w:val="both"/>
        <w:rPr>
          <w:sz w:val="22"/>
          <w:szCs w:val="22"/>
        </w:rPr>
      </w:pPr>
      <w:r>
        <w:rPr>
          <w:sz w:val="22"/>
          <w:szCs w:val="22"/>
        </w:rPr>
        <w:t>3.1.6. возвратить Исполнителю подписанный акт об оказанных услугах в течение 10 (десяти) рабочих дней со дня его подписания. В случае, если в указанный срок Заказчик не представит Исполнителю подписанный  акт или письменное обоснование своего отказа, то услуга считается принятой Заказчиком без замечаний и подлежит оплате в полном объеме в соответствии со счетом Исполнителя.</w:t>
      </w:r>
    </w:p>
    <w:p w14:paraId="7E9F5E1F">
      <w:pPr>
        <w:pStyle w:val="38"/>
        <w:keepNext/>
        <w:numPr>
          <w:ilvl w:val="1"/>
          <w:numId w:val="3"/>
        </w:numPr>
        <w:tabs>
          <w:tab w:val="left" w:pos="0"/>
        </w:tabs>
        <w:ind w:left="0" w:right="-143" w:firstLine="426"/>
        <w:jc w:val="both"/>
        <w:rPr>
          <w:sz w:val="22"/>
          <w:szCs w:val="22"/>
        </w:rPr>
      </w:pPr>
      <w:r>
        <w:rPr>
          <w:sz w:val="22"/>
          <w:szCs w:val="22"/>
        </w:rPr>
        <w:t>. Обязанности Исполнителя:</w:t>
      </w:r>
    </w:p>
    <w:p w14:paraId="42EAD74E">
      <w:pPr>
        <w:keepNext/>
        <w:tabs>
          <w:tab w:val="left" w:pos="0"/>
        </w:tabs>
        <w:ind w:right="-143" w:firstLine="426"/>
        <w:jc w:val="both"/>
        <w:rPr>
          <w:sz w:val="22"/>
          <w:szCs w:val="22"/>
        </w:rPr>
      </w:pPr>
      <w:r>
        <w:rPr>
          <w:sz w:val="22"/>
          <w:szCs w:val="22"/>
        </w:rPr>
        <w:t xml:space="preserve">3.2.1. оказать медицинские услуги в </w:t>
      </w:r>
      <w:r>
        <w:rPr>
          <w:color w:val="000000" w:themeColor="text1"/>
          <w:sz w:val="22"/>
          <w:szCs w:val="22"/>
        </w:rPr>
        <w:t xml:space="preserve">соответствии с действующими инструктивно-методическими документами </w:t>
      </w:r>
      <w:r>
        <w:rPr>
          <w:color w:val="000000"/>
          <w:sz w:val="22"/>
          <w:szCs w:val="22"/>
        </w:rPr>
        <w:t>_______________________________</w:t>
      </w:r>
    </w:p>
    <w:p w14:paraId="4652918B">
      <w:pPr>
        <w:keepNext/>
        <w:tabs>
          <w:tab w:val="left" w:pos="0"/>
        </w:tabs>
        <w:ind w:right="-143" w:firstLine="426"/>
        <w:jc w:val="both"/>
        <w:rPr>
          <w:sz w:val="22"/>
          <w:szCs w:val="22"/>
        </w:rPr>
      </w:pPr>
      <w:r>
        <w:rPr>
          <w:sz w:val="22"/>
          <w:szCs w:val="22"/>
        </w:rPr>
        <w:t>3.2.2. выдать результаты медицинского обследования гражданам, направленным Заказчиком на руки.</w:t>
      </w:r>
    </w:p>
    <w:p w14:paraId="68A662E7">
      <w:pPr>
        <w:keepNext/>
        <w:tabs>
          <w:tab w:val="left" w:pos="0"/>
        </w:tabs>
        <w:ind w:right="-143" w:firstLine="426"/>
        <w:jc w:val="both"/>
        <w:rPr>
          <w:sz w:val="22"/>
          <w:szCs w:val="22"/>
        </w:rPr>
      </w:pPr>
      <w:r>
        <w:rPr>
          <w:sz w:val="22"/>
          <w:szCs w:val="22"/>
        </w:rPr>
        <w:t xml:space="preserve">3.2.3. направить счет, счет-фактуру и акт об оказанных услугах на электронную почту Заказчика: </w:t>
      </w:r>
      <w:r>
        <w:rPr>
          <w:sz w:val="22"/>
          <w:szCs w:val="22"/>
          <w:lang w:val="en-US"/>
        </w:rPr>
        <w:t>Upravlenie</w:t>
      </w:r>
      <w:r>
        <w:rPr>
          <w:sz w:val="22"/>
          <w:szCs w:val="22"/>
        </w:rPr>
        <w:t>@54.</w:t>
      </w:r>
      <w:r>
        <w:rPr>
          <w:sz w:val="22"/>
          <w:szCs w:val="22"/>
          <w:lang w:val="en-US"/>
        </w:rPr>
        <w:t>rospotrebnadzor</w:t>
      </w:r>
      <w:r>
        <w:rPr>
          <w:sz w:val="22"/>
          <w:szCs w:val="22"/>
        </w:rPr>
        <w:t>.</w:t>
      </w:r>
      <w:r>
        <w:rPr>
          <w:sz w:val="22"/>
          <w:szCs w:val="22"/>
          <w:lang w:val="en-US"/>
        </w:rPr>
        <w:t>ru</w:t>
      </w:r>
      <w:r>
        <w:rPr>
          <w:sz w:val="22"/>
          <w:szCs w:val="22"/>
        </w:rPr>
        <w:t>, а также выдать Заказчику указанные документы на бумажном носителе в соответствии с пунктом 3.1.5. настоящего контракта.</w:t>
      </w:r>
    </w:p>
    <w:p w14:paraId="522D16DA">
      <w:pPr>
        <w:keepNext/>
        <w:numPr>
          <w:ilvl w:val="0"/>
          <w:numId w:val="3"/>
        </w:numPr>
        <w:tabs>
          <w:tab w:val="left" w:pos="993"/>
        </w:tabs>
        <w:spacing w:before="120" w:after="120"/>
        <w:ind w:right="-143"/>
        <w:jc w:val="center"/>
        <w:rPr>
          <w:rStyle w:val="14"/>
          <w:b/>
          <w:color w:val="auto"/>
          <w:sz w:val="22"/>
          <w:szCs w:val="22"/>
          <w:u w:val="none"/>
        </w:rPr>
      </w:pPr>
      <w:r>
        <w:rPr>
          <w:rStyle w:val="14"/>
          <w:b/>
          <w:color w:val="auto"/>
          <w:sz w:val="22"/>
          <w:szCs w:val="22"/>
          <w:u w:val="none"/>
        </w:rPr>
        <w:t>ОТВЕТСТВЕННОСТЬ СТОРОН</w:t>
      </w:r>
    </w:p>
    <w:p w14:paraId="26D2885B">
      <w:pPr>
        <w:keepNext/>
        <w:ind w:firstLine="567"/>
        <w:jc w:val="both"/>
        <w:rPr>
          <w:sz w:val="22"/>
          <w:szCs w:val="22"/>
        </w:rPr>
      </w:pPr>
      <w:r>
        <w:rPr>
          <w:sz w:val="22"/>
          <w:szCs w:val="22"/>
        </w:rPr>
        <w:t>4.1.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75C5D8C2">
      <w:pPr>
        <w:keepNext/>
        <w:ind w:firstLine="567"/>
        <w:jc w:val="both"/>
        <w:rPr>
          <w:sz w:val="22"/>
          <w:szCs w:val="22"/>
        </w:rPr>
      </w:pPr>
      <w:r>
        <w:rPr>
          <w:sz w:val="22"/>
          <w:szCs w:val="22"/>
        </w:rPr>
        <w:t>Размеры штрафов, пеней, неустоек, указанные в настоящем разделе, определяются в соответствии с ч. 4-9 статьи 34 Закона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4219722D">
      <w:pPr>
        <w:keepNext/>
        <w:ind w:firstLine="567"/>
        <w:jc w:val="both"/>
        <w:rPr>
          <w:sz w:val="22"/>
          <w:szCs w:val="22"/>
        </w:rPr>
      </w:pPr>
      <w:r>
        <w:rPr>
          <w:sz w:val="22"/>
          <w:szCs w:val="22"/>
        </w:rPr>
        <w:t>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53E112C">
      <w:pPr>
        <w:keepNext/>
        <w:ind w:firstLine="567"/>
        <w:jc w:val="both"/>
        <w:rPr>
          <w:sz w:val="22"/>
          <w:szCs w:val="22"/>
        </w:rPr>
      </w:pPr>
      <w:r>
        <w:rPr>
          <w:sz w:val="22"/>
          <w:szCs w:val="22"/>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1925A33F">
      <w:pPr>
        <w:keepNext/>
        <w:ind w:firstLine="567"/>
        <w:jc w:val="both"/>
        <w:rPr>
          <w:sz w:val="22"/>
          <w:szCs w:val="22"/>
        </w:rPr>
      </w:pPr>
      <w:r>
        <w:rPr>
          <w:sz w:val="22"/>
          <w:szCs w:val="22"/>
        </w:rPr>
        <w:t>4.3.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53F46EB1">
      <w:pPr>
        <w:keepNext/>
        <w:ind w:firstLine="567"/>
        <w:jc w:val="both"/>
        <w:rPr>
          <w:sz w:val="22"/>
          <w:szCs w:val="22"/>
        </w:rPr>
      </w:pPr>
      <w:r>
        <w:rPr>
          <w:sz w:val="22"/>
          <w:szCs w:val="22"/>
        </w:rPr>
        <w:t>4.4.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3476F17">
      <w:pPr>
        <w:keepNext/>
        <w:ind w:firstLine="567"/>
        <w:jc w:val="both"/>
        <w:rPr>
          <w:sz w:val="22"/>
          <w:szCs w:val="22"/>
        </w:rPr>
      </w:pPr>
      <w:r>
        <w:rPr>
          <w:sz w:val="22"/>
          <w:szCs w:val="22"/>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67DA9AF">
      <w:pPr>
        <w:keepNext/>
        <w:ind w:firstLine="567"/>
        <w:jc w:val="both"/>
        <w:rPr>
          <w:sz w:val="22"/>
          <w:szCs w:val="22"/>
        </w:rPr>
      </w:pPr>
      <w:r>
        <w:rPr>
          <w:sz w:val="22"/>
          <w:szCs w:val="22"/>
        </w:rPr>
        <w:t>4.5.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5DE380BB">
      <w:pPr>
        <w:keepNext/>
        <w:ind w:firstLine="567"/>
        <w:jc w:val="both"/>
        <w:rPr>
          <w:sz w:val="22"/>
          <w:szCs w:val="22"/>
        </w:rPr>
      </w:pPr>
      <w:r>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p>
    <w:p w14:paraId="7BCE5DD2">
      <w:pPr>
        <w:keepNext/>
        <w:ind w:firstLine="567"/>
        <w:jc w:val="both"/>
        <w:rPr>
          <w:sz w:val="22"/>
          <w:szCs w:val="22"/>
        </w:rPr>
      </w:pPr>
      <w:r>
        <w:rPr>
          <w:sz w:val="22"/>
          <w:szCs w:val="22"/>
        </w:rPr>
        <w:t>4.6.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1000 рублей.</w:t>
      </w:r>
    </w:p>
    <w:p w14:paraId="36F243F7">
      <w:pPr>
        <w:keepNext/>
        <w:ind w:firstLine="567"/>
        <w:jc w:val="both"/>
        <w:rPr>
          <w:sz w:val="22"/>
          <w:szCs w:val="22"/>
        </w:rPr>
      </w:pPr>
      <w:r>
        <w:rPr>
          <w:sz w:val="22"/>
          <w:szCs w:val="22"/>
        </w:rPr>
        <w:t>4.7.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07262C2E">
      <w:pPr>
        <w:keepNext/>
        <w:ind w:firstLine="567"/>
        <w:jc w:val="both"/>
        <w:rPr>
          <w:sz w:val="22"/>
          <w:szCs w:val="22"/>
        </w:rPr>
      </w:pPr>
      <w:r>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E79A532">
      <w:pPr>
        <w:keepNext/>
        <w:ind w:firstLine="567"/>
        <w:jc w:val="both"/>
        <w:rPr>
          <w:sz w:val="22"/>
          <w:szCs w:val="22"/>
        </w:rPr>
      </w:pPr>
      <w:r>
        <w:rPr>
          <w:sz w:val="22"/>
          <w:szCs w:val="22"/>
        </w:rPr>
        <w:t>4.8.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7BC349C0">
      <w:pPr>
        <w:keepNext/>
        <w:ind w:firstLine="567"/>
        <w:jc w:val="both"/>
        <w:rPr>
          <w:sz w:val="22"/>
          <w:szCs w:val="22"/>
        </w:rPr>
      </w:pPr>
      <w:r>
        <w:rPr>
          <w:sz w:val="22"/>
          <w:szCs w:val="22"/>
        </w:rPr>
        <w:t>4.9. Уплата Стороной неустойки (штрафа, пени) не освобождает ее от исполнения обязательств по Контракту.</w:t>
      </w:r>
    </w:p>
    <w:p w14:paraId="0DF13BBF">
      <w:pPr>
        <w:keepNext/>
        <w:ind w:firstLine="567"/>
        <w:jc w:val="both"/>
        <w:rPr>
          <w:sz w:val="22"/>
          <w:szCs w:val="22"/>
        </w:rPr>
      </w:pPr>
      <w:r>
        <w:rPr>
          <w:sz w:val="22"/>
          <w:szCs w:val="22"/>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7A8DBE90">
      <w:pPr>
        <w:keepNext/>
        <w:tabs>
          <w:tab w:val="left" w:pos="851"/>
        </w:tabs>
        <w:spacing w:before="120" w:after="120"/>
        <w:ind w:right="-142"/>
        <w:jc w:val="center"/>
        <w:rPr>
          <w:b/>
          <w:sz w:val="22"/>
          <w:szCs w:val="22"/>
        </w:rPr>
      </w:pPr>
      <w:r>
        <w:rPr>
          <w:b/>
          <w:sz w:val="22"/>
          <w:szCs w:val="22"/>
        </w:rPr>
        <w:t>5. ДОПОЛНИТЕЛЬНЫЕ УСЛОВИЯ.</w:t>
      </w:r>
    </w:p>
    <w:p w14:paraId="2AD492A6">
      <w:pPr>
        <w:keepNext/>
        <w:tabs>
          <w:tab w:val="left" w:pos="0"/>
          <w:tab w:val="left" w:pos="993"/>
        </w:tabs>
        <w:ind w:right="-143" w:firstLine="426"/>
        <w:jc w:val="both"/>
        <w:rPr>
          <w:sz w:val="22"/>
          <w:szCs w:val="22"/>
        </w:rPr>
      </w:pPr>
      <w:r>
        <w:rPr>
          <w:sz w:val="22"/>
          <w:szCs w:val="22"/>
        </w:rPr>
        <w:t>5.1. В случае нарушения Заказчиком своих обязательств, предусмотренных пунктом 2.2. настоящего контракта Исполнитель вправе приостановить оказание услуг Заказчику до исполнения обязательств последним.</w:t>
      </w:r>
    </w:p>
    <w:p w14:paraId="380AB95B">
      <w:pPr>
        <w:keepNext/>
        <w:tabs>
          <w:tab w:val="left" w:pos="0"/>
        </w:tabs>
        <w:ind w:right="-143" w:firstLine="426"/>
        <w:jc w:val="both"/>
        <w:rPr>
          <w:sz w:val="22"/>
          <w:szCs w:val="22"/>
        </w:rPr>
      </w:pPr>
      <w:r>
        <w:rPr>
          <w:sz w:val="22"/>
          <w:szCs w:val="22"/>
        </w:rPr>
        <w:t>5.2. Ответственными за контроль и исполнение обязательств по контракту являются:</w:t>
      </w:r>
    </w:p>
    <w:p w14:paraId="0E75A3BD">
      <w:pPr>
        <w:keepNext/>
        <w:tabs>
          <w:tab w:val="left" w:pos="993"/>
        </w:tabs>
        <w:ind w:right="-143" w:firstLine="426"/>
        <w:jc w:val="both"/>
        <w:rPr>
          <w:sz w:val="22"/>
          <w:szCs w:val="22"/>
        </w:rPr>
      </w:pPr>
      <w:r>
        <w:rPr>
          <w:sz w:val="22"/>
          <w:szCs w:val="22"/>
        </w:rPr>
        <w:t xml:space="preserve">- </w:t>
      </w:r>
      <w:r>
        <w:rPr>
          <w:i/>
          <w:sz w:val="22"/>
          <w:szCs w:val="22"/>
        </w:rPr>
        <w:t>со стороны Заказчика</w:t>
      </w:r>
      <w:r>
        <w:rPr>
          <w:sz w:val="22"/>
          <w:szCs w:val="22"/>
        </w:rPr>
        <w:t>: ___________________________,  телефон ___________________</w:t>
      </w:r>
    </w:p>
    <w:p w14:paraId="52174EAB">
      <w:pPr>
        <w:keepNext/>
        <w:tabs>
          <w:tab w:val="left" w:pos="993"/>
        </w:tabs>
        <w:ind w:right="-143" w:firstLine="426"/>
        <w:jc w:val="both"/>
        <w:rPr>
          <w:sz w:val="22"/>
          <w:szCs w:val="22"/>
        </w:rPr>
      </w:pPr>
      <w:r>
        <w:rPr>
          <w:sz w:val="22"/>
          <w:szCs w:val="22"/>
        </w:rPr>
        <w:t xml:space="preserve">- </w:t>
      </w:r>
      <w:r>
        <w:rPr>
          <w:i/>
          <w:sz w:val="22"/>
          <w:szCs w:val="22"/>
        </w:rPr>
        <w:t>со стороны Исполнителя:</w:t>
      </w:r>
    </w:p>
    <w:p w14:paraId="6331DB1F">
      <w:pPr>
        <w:keepNext/>
        <w:numPr>
          <w:ilvl w:val="0"/>
          <w:numId w:val="4"/>
        </w:numPr>
        <w:tabs>
          <w:tab w:val="left" w:pos="993"/>
          <w:tab w:val="left" w:pos="1701"/>
        </w:tabs>
        <w:ind w:left="0" w:right="-142" w:firstLine="426"/>
        <w:jc w:val="both"/>
        <w:rPr>
          <w:sz w:val="22"/>
          <w:szCs w:val="22"/>
        </w:rPr>
      </w:pPr>
      <w:r>
        <w:rPr>
          <w:sz w:val="22"/>
          <w:szCs w:val="22"/>
        </w:rPr>
        <w:t>по вопросам оплаты, счетов и актов – ___________________________________;</w:t>
      </w:r>
    </w:p>
    <w:p w14:paraId="0AB02EC6">
      <w:pPr>
        <w:keepNext/>
        <w:numPr>
          <w:ilvl w:val="0"/>
          <w:numId w:val="4"/>
        </w:numPr>
        <w:tabs>
          <w:tab w:val="left" w:pos="993"/>
          <w:tab w:val="left" w:pos="1701"/>
        </w:tabs>
        <w:ind w:left="0" w:right="-142" w:firstLine="426"/>
        <w:jc w:val="both"/>
        <w:rPr>
          <w:rStyle w:val="14"/>
          <w:sz w:val="22"/>
          <w:szCs w:val="22"/>
        </w:rPr>
      </w:pPr>
      <w:r>
        <w:rPr>
          <w:sz w:val="22"/>
          <w:szCs w:val="22"/>
        </w:rPr>
        <w:t>по вопросам заключения контракта, прейскуранта, внесения изменений в контракт – юрисконсульт  _________________________</w:t>
      </w:r>
    </w:p>
    <w:p w14:paraId="23FF14BC">
      <w:pPr>
        <w:keepNext/>
        <w:tabs>
          <w:tab w:val="left" w:pos="0"/>
        </w:tabs>
        <w:ind w:right="-143" w:firstLine="426"/>
        <w:jc w:val="both"/>
        <w:rPr>
          <w:sz w:val="22"/>
          <w:szCs w:val="22"/>
        </w:rPr>
      </w:pPr>
      <w:r>
        <w:rPr>
          <w:color w:val="000000" w:themeColor="text1"/>
          <w:sz w:val="22"/>
          <w:szCs w:val="22"/>
        </w:rPr>
        <w:t>5.3. Стороны договорились, что переписка и обмен документами в рамках настоящего</w:t>
      </w:r>
      <w:r>
        <w:rPr>
          <w:sz w:val="22"/>
          <w:szCs w:val="22"/>
        </w:rPr>
        <w:t xml:space="preserve"> контракта может происходить посредством электронной связи с последующей досылкой на бумажном носителе.</w:t>
      </w:r>
    </w:p>
    <w:p w14:paraId="0BCB299F">
      <w:pPr>
        <w:keepNext/>
        <w:tabs>
          <w:tab w:val="left" w:pos="0"/>
        </w:tabs>
        <w:ind w:right="-143" w:firstLine="426"/>
        <w:jc w:val="both"/>
        <w:rPr>
          <w:sz w:val="22"/>
          <w:szCs w:val="22"/>
        </w:rPr>
      </w:pPr>
      <w:r>
        <w:rPr>
          <w:sz w:val="22"/>
          <w:szCs w:val="22"/>
        </w:rPr>
        <w:t>5.4. Стороны обязуются не передавать информацию, полученную в связи с настоящим контрактом, третьим лицам.</w:t>
      </w:r>
    </w:p>
    <w:p w14:paraId="0C086A85">
      <w:pPr>
        <w:keepNext/>
        <w:tabs>
          <w:tab w:val="left" w:pos="0"/>
        </w:tabs>
        <w:ind w:right="-143" w:firstLine="426"/>
        <w:rPr>
          <w:sz w:val="22"/>
          <w:szCs w:val="22"/>
        </w:rPr>
      </w:pPr>
      <w:r>
        <w:rPr>
          <w:sz w:val="22"/>
          <w:szCs w:val="22"/>
        </w:rPr>
        <w:t>5.5. Ни одна сторона без согласия другой стороны не имеет право:</w:t>
      </w:r>
    </w:p>
    <w:p w14:paraId="39EB14CF">
      <w:pPr>
        <w:keepNext/>
        <w:suppressAutoHyphens/>
        <w:ind w:right="-143" w:firstLine="426"/>
        <w:rPr>
          <w:sz w:val="22"/>
          <w:szCs w:val="22"/>
        </w:rPr>
      </w:pPr>
      <w:r>
        <w:rPr>
          <w:sz w:val="22"/>
          <w:szCs w:val="22"/>
        </w:rPr>
        <w:t>- поручить исполнение своих обязательств по настоящему контракту третьему лицу;</w:t>
      </w:r>
    </w:p>
    <w:p w14:paraId="0A8A0E49">
      <w:pPr>
        <w:keepNext/>
        <w:suppressAutoHyphens/>
        <w:ind w:right="-143" w:firstLine="426"/>
        <w:rPr>
          <w:sz w:val="22"/>
          <w:szCs w:val="22"/>
        </w:rPr>
      </w:pPr>
      <w:r>
        <w:rPr>
          <w:sz w:val="22"/>
          <w:szCs w:val="22"/>
        </w:rPr>
        <w:t>- переуступить право требования долга третьим лицам.</w:t>
      </w:r>
    </w:p>
    <w:p w14:paraId="6D52CC20">
      <w:pPr>
        <w:keepNext/>
        <w:numPr>
          <w:ilvl w:val="0"/>
          <w:numId w:val="5"/>
        </w:numPr>
        <w:tabs>
          <w:tab w:val="left" w:pos="993"/>
        </w:tabs>
        <w:spacing w:before="120" w:after="120"/>
        <w:ind w:right="-143"/>
        <w:jc w:val="center"/>
        <w:rPr>
          <w:b/>
          <w:sz w:val="22"/>
          <w:szCs w:val="22"/>
        </w:rPr>
      </w:pPr>
      <w:r>
        <w:rPr>
          <w:b/>
          <w:sz w:val="22"/>
          <w:szCs w:val="22"/>
        </w:rPr>
        <w:t>СРОК ДЕЙСТВИЯ КОНТРАКТА ПОРЯДОК ЕГО ИЗМЕНЕНИЯ</w:t>
      </w:r>
    </w:p>
    <w:p w14:paraId="1C6DDE04">
      <w:pPr>
        <w:keepNext/>
        <w:tabs>
          <w:tab w:val="left" w:pos="993"/>
        </w:tabs>
        <w:ind w:right="-143" w:firstLine="426"/>
        <w:jc w:val="both"/>
        <w:rPr>
          <w:sz w:val="22"/>
          <w:szCs w:val="22"/>
        </w:rPr>
      </w:pPr>
      <w:r>
        <w:rPr>
          <w:sz w:val="22"/>
          <w:szCs w:val="22"/>
        </w:rPr>
        <w:t xml:space="preserve">6.1. Контракт вступает в силу с даты его подписания Сторонами и действует, в том числе в части оплаты по 30.12.2026 года. </w:t>
      </w:r>
    </w:p>
    <w:p w14:paraId="3DEAF2A1">
      <w:pPr>
        <w:keepNext/>
        <w:tabs>
          <w:tab w:val="left" w:pos="993"/>
        </w:tabs>
        <w:ind w:right="-143" w:firstLine="426"/>
        <w:jc w:val="both"/>
        <w:rPr>
          <w:sz w:val="22"/>
          <w:szCs w:val="22"/>
        </w:rPr>
      </w:pPr>
      <w:r>
        <w:rPr>
          <w:sz w:val="22"/>
          <w:szCs w:val="22"/>
        </w:rPr>
        <w:t>6.2. Контракт может быть изменен или расторгнут досрочно по соглашению Сторон. Изменения и дополнения к настоящему контракту оформляются в письменной форме, за исключением порядка изменения цены – п. 2.5. настоящего контракта.</w:t>
      </w:r>
    </w:p>
    <w:p w14:paraId="796AE6A6">
      <w:pPr>
        <w:keepNext/>
        <w:tabs>
          <w:tab w:val="left" w:pos="993"/>
        </w:tabs>
        <w:ind w:right="-143" w:firstLine="426"/>
        <w:jc w:val="both"/>
        <w:rPr>
          <w:sz w:val="22"/>
          <w:szCs w:val="22"/>
        </w:rPr>
      </w:pPr>
      <w:r>
        <w:rPr>
          <w:sz w:val="22"/>
          <w:szCs w:val="22"/>
        </w:rPr>
        <w:t>6.3. Контракт может быть расторгнут по инициативе любой из сторон досрочно при условии предупреждения другой стороной за 10 (десять) календарных дней до даты расторжения, при условии оплаты Заказчиком Исполнителю фактически оказанных услуг и понесенных расходов.</w:t>
      </w:r>
    </w:p>
    <w:p w14:paraId="151F582E">
      <w:pPr>
        <w:keepNext/>
        <w:tabs>
          <w:tab w:val="left" w:pos="993"/>
        </w:tabs>
        <w:ind w:right="-143" w:firstLine="426"/>
        <w:jc w:val="both"/>
        <w:rPr>
          <w:sz w:val="22"/>
          <w:szCs w:val="22"/>
        </w:rPr>
      </w:pPr>
      <w:r>
        <w:rPr>
          <w:sz w:val="22"/>
          <w:szCs w:val="22"/>
        </w:rPr>
        <w:t>6.5. Исполнитель вправе в одностороннем порядке отказаться от исполнения настоящего контракта, в случае неисполнения Заказчиком обязанностей, предусмотренных пунктами: 2.2.; 3.1.1.; 3.1.2.; 3.1.3; 3.1.4. настоящего контракта. В этом случае настоящий контракт считается расторгнутым с даты получения Заказчиком письменного уведомления Исполнителя об отказе от исполнения контракта или с иной даты, указанной в таком уведомлении.</w:t>
      </w:r>
    </w:p>
    <w:p w14:paraId="6E86A983">
      <w:pPr>
        <w:keepNext/>
        <w:spacing w:before="120" w:after="120"/>
        <w:ind w:left="360" w:right="-143"/>
        <w:jc w:val="center"/>
        <w:rPr>
          <w:b/>
          <w:sz w:val="22"/>
          <w:szCs w:val="22"/>
        </w:rPr>
      </w:pPr>
      <w:r>
        <w:rPr>
          <w:b/>
          <w:sz w:val="22"/>
          <w:szCs w:val="22"/>
        </w:rPr>
        <w:t>7. ЗАКЛЮЧИТЕЛЬНЫЕ ПОЛОЖЕНИЯ</w:t>
      </w:r>
    </w:p>
    <w:p w14:paraId="3F21E766">
      <w:pPr>
        <w:keepNext/>
        <w:ind w:right="-143" w:firstLine="567"/>
        <w:jc w:val="both"/>
        <w:rPr>
          <w:sz w:val="22"/>
          <w:szCs w:val="22"/>
        </w:rPr>
      </w:pPr>
      <w:r>
        <w:rPr>
          <w:sz w:val="22"/>
          <w:szCs w:val="22"/>
        </w:rPr>
        <w:t>7.1. Споры и разногласия, которые могут возникнуть при исполнении настоящего контракта, подлежат разрешению сторонами в претензионном порядке.</w:t>
      </w:r>
    </w:p>
    <w:p w14:paraId="12B7019C">
      <w:pPr>
        <w:keepNext/>
        <w:ind w:right="-143" w:firstLine="567"/>
        <w:jc w:val="both"/>
        <w:rPr>
          <w:sz w:val="22"/>
          <w:szCs w:val="22"/>
        </w:rPr>
      </w:pPr>
      <w:r>
        <w:rPr>
          <w:sz w:val="22"/>
          <w:szCs w:val="22"/>
        </w:rPr>
        <w:t>7.2. Срок ответа на претензию составляет 10 (десять) дней с момента ее получения стороной.</w:t>
      </w:r>
    </w:p>
    <w:p w14:paraId="11C57113">
      <w:pPr>
        <w:keepNext/>
        <w:ind w:right="-143" w:firstLine="567"/>
        <w:jc w:val="both"/>
        <w:rPr>
          <w:sz w:val="22"/>
          <w:szCs w:val="22"/>
        </w:rPr>
      </w:pPr>
      <w:r>
        <w:rPr>
          <w:sz w:val="22"/>
          <w:szCs w:val="22"/>
        </w:rPr>
        <w:t>7.3. В случае невозможности разрешения спора в претензионном порядке, он подлежит рассмотрению в Арбитражном суде Новосибирской области в соответствии с действующим законодательством.</w:t>
      </w:r>
    </w:p>
    <w:p w14:paraId="5E8FB09B">
      <w:pPr>
        <w:pStyle w:val="38"/>
        <w:keepNext/>
        <w:tabs>
          <w:tab w:val="left" w:pos="993"/>
        </w:tabs>
        <w:ind w:left="0" w:right="-143" w:firstLine="567"/>
        <w:jc w:val="both"/>
        <w:rPr>
          <w:sz w:val="22"/>
          <w:szCs w:val="22"/>
        </w:rPr>
      </w:pPr>
      <w:r>
        <w:rPr>
          <w:sz w:val="22"/>
          <w:szCs w:val="22"/>
        </w:rPr>
        <w:t>7.4. Настоящий контракт составлен в двух экземплярах имеющих равную юридическую силу, по одному для каждой стороны.</w:t>
      </w:r>
    </w:p>
    <w:p w14:paraId="497707D2">
      <w:pPr>
        <w:keepNext/>
        <w:spacing w:before="120" w:after="120"/>
        <w:ind w:right="-142"/>
        <w:jc w:val="center"/>
        <w:rPr>
          <w:b/>
          <w:sz w:val="22"/>
          <w:szCs w:val="22"/>
        </w:rPr>
      </w:pPr>
      <w:r>
        <w:rPr>
          <w:b/>
          <w:sz w:val="22"/>
          <w:szCs w:val="22"/>
        </w:rPr>
        <w:t>8. РЕКВИЗИТЫ СТОРОН</w:t>
      </w:r>
    </w:p>
    <w:tbl>
      <w:tblPr>
        <w:tblStyle w:val="12"/>
        <w:tblW w:w="10173" w:type="dxa"/>
        <w:tblInd w:w="0" w:type="dxa"/>
        <w:tblLayout w:type="fixed"/>
        <w:tblCellMar>
          <w:top w:w="0" w:type="dxa"/>
          <w:left w:w="108" w:type="dxa"/>
          <w:bottom w:w="0" w:type="dxa"/>
          <w:right w:w="108" w:type="dxa"/>
        </w:tblCellMar>
      </w:tblPr>
      <w:tblGrid>
        <w:gridCol w:w="4786"/>
        <w:gridCol w:w="5387"/>
      </w:tblGrid>
      <w:tr w14:paraId="66FB4C74">
        <w:tblPrEx>
          <w:tblCellMar>
            <w:top w:w="0" w:type="dxa"/>
            <w:left w:w="108" w:type="dxa"/>
            <w:bottom w:w="0" w:type="dxa"/>
            <w:right w:w="108" w:type="dxa"/>
          </w:tblCellMar>
        </w:tblPrEx>
        <w:tc>
          <w:tcPr>
            <w:tcW w:w="4786" w:type="dxa"/>
          </w:tcPr>
          <w:p w14:paraId="7673D123">
            <w:pPr>
              <w:keepNext/>
              <w:spacing w:after="120"/>
              <w:ind w:right="-142" w:firstLine="11"/>
              <w:jc w:val="center"/>
              <w:rPr>
                <w:b/>
                <w:sz w:val="22"/>
                <w:szCs w:val="22"/>
              </w:rPr>
            </w:pPr>
            <w:r>
              <w:rPr>
                <w:b/>
                <w:sz w:val="22"/>
                <w:szCs w:val="22"/>
              </w:rPr>
              <w:t>Исполнитель:</w:t>
            </w:r>
          </w:p>
          <w:p w14:paraId="542B215A">
            <w:pPr>
              <w:keepNext/>
              <w:widowControl w:val="0"/>
              <w:ind w:right="22"/>
              <w:rPr>
                <w:color w:val="000000"/>
              </w:rPr>
            </w:pPr>
            <w:r>
              <w:rPr>
                <w:color w:val="000000"/>
              </w:rPr>
              <w:t xml:space="preserve">Наименование </w:t>
            </w:r>
          </w:p>
          <w:p w14:paraId="15AB5A6E">
            <w:pPr>
              <w:keepNext/>
              <w:widowControl w:val="0"/>
              <w:ind w:right="22"/>
              <w:rPr>
                <w:color w:val="000000"/>
              </w:rPr>
            </w:pPr>
            <w:r>
              <w:rPr>
                <w:color w:val="000000"/>
              </w:rPr>
              <w:t>Почтовый адрес</w:t>
            </w:r>
          </w:p>
          <w:p w14:paraId="69B8F48B">
            <w:pPr>
              <w:keepNext/>
              <w:widowControl w:val="0"/>
              <w:ind w:right="22"/>
              <w:rPr>
                <w:color w:val="000000"/>
              </w:rPr>
            </w:pPr>
            <w:r>
              <w:rPr>
                <w:color w:val="000000"/>
              </w:rPr>
              <w:t>Местонахождение</w:t>
            </w:r>
          </w:p>
          <w:p w14:paraId="778A5661">
            <w:pPr>
              <w:keepNext/>
              <w:widowControl w:val="0"/>
              <w:ind w:right="22"/>
              <w:rPr>
                <w:color w:val="000000"/>
              </w:rPr>
            </w:pPr>
            <w:r>
              <w:rPr>
                <w:color w:val="000000"/>
              </w:rPr>
              <w:t>Телефон</w:t>
            </w:r>
          </w:p>
          <w:p w14:paraId="1120B7EF">
            <w:pPr>
              <w:keepNext/>
              <w:widowControl w:val="0"/>
              <w:ind w:right="22"/>
              <w:rPr>
                <w:color w:val="000000"/>
              </w:rPr>
            </w:pPr>
            <w:r>
              <w:rPr>
                <w:color w:val="000000"/>
              </w:rPr>
              <w:t>Адрес эл.почты</w:t>
            </w:r>
          </w:p>
          <w:p w14:paraId="2F3D067F">
            <w:pPr>
              <w:keepNext/>
              <w:widowControl w:val="0"/>
              <w:ind w:right="22"/>
              <w:rPr>
                <w:color w:val="000000"/>
              </w:rPr>
            </w:pPr>
            <w:r>
              <w:rPr>
                <w:color w:val="000000"/>
              </w:rPr>
              <w:t>ИНН                   КПП</w:t>
            </w:r>
          </w:p>
          <w:p w14:paraId="532EF23A">
            <w:pPr>
              <w:keepNext/>
              <w:widowControl w:val="0"/>
              <w:ind w:right="22"/>
              <w:rPr>
                <w:color w:val="000000"/>
              </w:rPr>
            </w:pPr>
            <w:r>
              <w:rPr>
                <w:color w:val="000000"/>
              </w:rPr>
              <w:t>ОКПО</w:t>
            </w:r>
          </w:p>
          <w:p w14:paraId="4B0F8ED6">
            <w:pPr>
              <w:keepNext/>
              <w:widowControl w:val="0"/>
              <w:ind w:right="22"/>
              <w:rPr>
                <w:color w:val="000000"/>
              </w:rPr>
            </w:pPr>
            <w:r>
              <w:rPr>
                <w:color w:val="000000"/>
              </w:rPr>
              <w:t>ОКТМО</w:t>
            </w:r>
          </w:p>
          <w:p w14:paraId="2EE77392">
            <w:pPr>
              <w:keepNext/>
              <w:widowControl w:val="0"/>
              <w:ind w:right="22"/>
              <w:rPr>
                <w:color w:val="000000"/>
              </w:rPr>
            </w:pPr>
            <w:r>
              <w:rPr>
                <w:color w:val="000000"/>
              </w:rPr>
              <w:t>Дата постановки на учет в налоговом органе</w:t>
            </w:r>
          </w:p>
          <w:p w14:paraId="00497AFD">
            <w:pPr>
              <w:keepNext/>
              <w:widowControl w:val="0"/>
              <w:ind w:right="22"/>
              <w:rPr>
                <w:color w:val="000000"/>
              </w:rPr>
            </w:pPr>
            <w:r>
              <w:rPr>
                <w:color w:val="000000"/>
              </w:rPr>
              <w:t>Банковские реквизиты:</w:t>
            </w:r>
          </w:p>
          <w:p w14:paraId="1DFFF24F">
            <w:pPr>
              <w:keepNext/>
              <w:widowControl w:val="0"/>
              <w:ind w:right="22"/>
              <w:rPr>
                <w:color w:val="000000"/>
              </w:rPr>
            </w:pPr>
            <w:r>
              <w:rPr>
                <w:color w:val="000000"/>
              </w:rPr>
              <w:t>Банк</w:t>
            </w:r>
          </w:p>
          <w:p w14:paraId="7EFF9597">
            <w:pPr>
              <w:keepNext/>
              <w:widowControl w:val="0"/>
              <w:ind w:right="22"/>
              <w:rPr>
                <w:color w:val="000000"/>
              </w:rPr>
            </w:pPr>
            <w:r>
              <w:rPr>
                <w:color w:val="000000"/>
              </w:rPr>
              <w:t>р/с</w:t>
            </w:r>
          </w:p>
          <w:p w14:paraId="2E1AC8BA">
            <w:pPr>
              <w:keepNext/>
              <w:widowControl w:val="0"/>
              <w:ind w:right="22"/>
              <w:rPr>
                <w:color w:val="000000"/>
              </w:rPr>
            </w:pPr>
            <w:r>
              <w:rPr>
                <w:color w:val="000000"/>
              </w:rPr>
              <w:t>к/с</w:t>
            </w:r>
          </w:p>
          <w:p w14:paraId="54935F9C">
            <w:pPr>
              <w:keepNext/>
              <w:ind w:right="-143" w:firstLine="11"/>
              <w:rPr>
                <w:color w:val="000000" w:themeColor="text1"/>
                <w:sz w:val="22"/>
                <w:szCs w:val="22"/>
              </w:rPr>
            </w:pPr>
            <w:r>
              <w:rPr>
                <w:color w:val="000000"/>
              </w:rPr>
              <w:t>БИК</w:t>
            </w:r>
          </w:p>
          <w:p w14:paraId="34C7CDEC">
            <w:pPr>
              <w:keepNext/>
              <w:rPr>
                <w:sz w:val="22"/>
                <w:szCs w:val="22"/>
              </w:rPr>
            </w:pPr>
            <w:r>
              <w:rPr>
                <w:sz w:val="22"/>
                <w:szCs w:val="22"/>
              </w:rPr>
              <w:t>.</w:t>
            </w:r>
          </w:p>
          <w:p w14:paraId="70339FF0">
            <w:pPr>
              <w:keepNext/>
              <w:widowControl w:val="0"/>
              <w:shd w:val="clear" w:color="auto" w:fill="FFFFFF"/>
              <w:rPr>
                <w:sz w:val="22"/>
                <w:szCs w:val="22"/>
              </w:rPr>
            </w:pPr>
          </w:p>
          <w:p w14:paraId="078BA5CA">
            <w:pPr>
              <w:keepNext/>
              <w:ind w:right="-143"/>
              <w:jc w:val="both"/>
              <w:rPr>
                <w:sz w:val="22"/>
                <w:szCs w:val="22"/>
              </w:rPr>
            </w:pPr>
          </w:p>
          <w:p w14:paraId="1363E391">
            <w:pPr>
              <w:keepNext/>
              <w:ind w:right="-143"/>
              <w:jc w:val="both"/>
              <w:rPr>
                <w:sz w:val="22"/>
                <w:szCs w:val="22"/>
              </w:rPr>
            </w:pPr>
          </w:p>
          <w:p w14:paraId="7A1DF974">
            <w:pPr>
              <w:keepNext/>
              <w:ind w:right="-143"/>
              <w:jc w:val="both"/>
              <w:rPr>
                <w:sz w:val="22"/>
                <w:szCs w:val="22"/>
              </w:rPr>
            </w:pPr>
            <w:r>
              <w:rPr>
                <w:sz w:val="22"/>
                <w:szCs w:val="22"/>
              </w:rPr>
              <w:t>Должность</w:t>
            </w:r>
          </w:p>
          <w:p w14:paraId="6AF7D7CA">
            <w:pPr>
              <w:keepNext/>
              <w:ind w:right="-143"/>
              <w:jc w:val="both"/>
              <w:rPr>
                <w:sz w:val="22"/>
                <w:szCs w:val="22"/>
              </w:rPr>
            </w:pPr>
          </w:p>
          <w:p w14:paraId="411E5BF1">
            <w:pPr>
              <w:keepNext/>
              <w:ind w:right="-143"/>
              <w:jc w:val="both"/>
              <w:rPr>
                <w:sz w:val="22"/>
                <w:szCs w:val="22"/>
              </w:rPr>
            </w:pPr>
            <w:r>
              <w:rPr>
                <w:sz w:val="22"/>
                <w:szCs w:val="22"/>
              </w:rPr>
              <w:t>___________________ФИО</w:t>
            </w:r>
          </w:p>
        </w:tc>
        <w:tc>
          <w:tcPr>
            <w:tcW w:w="5387" w:type="dxa"/>
          </w:tcPr>
          <w:p w14:paraId="44B9F442">
            <w:pPr>
              <w:keepNext/>
              <w:spacing w:after="120"/>
              <w:ind w:right="-142" w:firstLine="11"/>
              <w:jc w:val="center"/>
              <w:rPr>
                <w:b/>
                <w:sz w:val="22"/>
                <w:szCs w:val="22"/>
              </w:rPr>
            </w:pPr>
            <w:r>
              <w:rPr>
                <w:b/>
                <w:sz w:val="22"/>
                <w:szCs w:val="22"/>
              </w:rPr>
              <w:t>Заказчик:</w:t>
            </w:r>
          </w:p>
          <w:tbl>
            <w:tblPr>
              <w:tblStyle w:val="12"/>
              <w:tblW w:w="5274"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5274"/>
            </w:tblGrid>
            <w:tr w14:paraId="1C858D0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5274" w:type="dxa"/>
                </w:tcPr>
                <w:p w14:paraId="2CDC5B4C">
                  <w:pPr>
                    <w:keepNext/>
                    <w:rPr>
                      <w:b/>
                      <w:sz w:val="22"/>
                      <w:szCs w:val="22"/>
                    </w:rPr>
                  </w:pPr>
                  <w:r>
                    <w:rPr>
                      <w:b/>
                      <w:sz w:val="22"/>
                      <w:szCs w:val="22"/>
                    </w:rPr>
                    <w:t xml:space="preserve">Управление Роспотребнадзора по Новосибирской области </w:t>
                  </w:r>
                </w:p>
                <w:p w14:paraId="1CA74BDA">
                  <w:pPr>
                    <w:keepNext/>
                    <w:rPr>
                      <w:sz w:val="22"/>
                      <w:szCs w:val="22"/>
                    </w:rPr>
                  </w:pPr>
                  <w:r>
                    <w:rPr>
                      <w:sz w:val="22"/>
                      <w:szCs w:val="22"/>
                    </w:rPr>
                    <w:t>630132, г. Новосибирск, ул. Челюскинцев, д. 7а</w:t>
                  </w:r>
                </w:p>
                <w:p w14:paraId="5915AA7C">
                  <w:pPr>
                    <w:keepNext/>
                    <w:rPr>
                      <w:sz w:val="22"/>
                      <w:szCs w:val="22"/>
                    </w:rPr>
                  </w:pPr>
                  <w:r>
                    <w:rPr>
                      <w:sz w:val="22"/>
                      <w:szCs w:val="22"/>
                    </w:rPr>
                    <w:t>ИНН/КПП 5406306550/540701001</w:t>
                  </w:r>
                </w:p>
                <w:p w14:paraId="2F3A2B0B">
                  <w:pPr>
                    <w:keepNext/>
                    <w:widowControl w:val="0"/>
                    <w:rPr>
                      <w:sz w:val="22"/>
                      <w:szCs w:val="22"/>
                    </w:rPr>
                  </w:pPr>
                  <w:r>
                    <w:rPr>
                      <w:sz w:val="22"/>
                      <w:szCs w:val="22"/>
                    </w:rPr>
                    <w:t>УФК по Новосибирской области (Управление Роспотребнадзора по Новосибирской области)</w:t>
                  </w:r>
                </w:p>
                <w:p w14:paraId="65921039">
                  <w:pPr>
                    <w:keepNext/>
                    <w:widowControl w:val="0"/>
                    <w:rPr>
                      <w:sz w:val="22"/>
                      <w:szCs w:val="22"/>
                    </w:rPr>
                  </w:pPr>
                  <w:r>
                    <w:rPr>
                      <w:sz w:val="22"/>
                      <w:szCs w:val="22"/>
                    </w:rPr>
                    <w:t>л/с 03511787880</w:t>
                  </w:r>
                </w:p>
                <w:p w14:paraId="2F8542A2">
                  <w:pPr>
                    <w:keepNext/>
                    <w:widowControl w:val="0"/>
                    <w:rPr>
                      <w:sz w:val="22"/>
                      <w:szCs w:val="22"/>
                    </w:rPr>
                  </w:pPr>
                  <w:r>
                    <w:rPr>
                      <w:sz w:val="22"/>
                      <w:szCs w:val="22"/>
                    </w:rPr>
                    <w:t>Р/с 03211643000000015100</w:t>
                  </w:r>
                </w:p>
                <w:p w14:paraId="265A1838">
                  <w:pPr>
                    <w:keepNext/>
                    <w:widowControl w:val="0"/>
                    <w:rPr>
                      <w:sz w:val="22"/>
                      <w:szCs w:val="22"/>
                    </w:rPr>
                  </w:pPr>
                  <w:r>
                    <w:rPr>
                      <w:sz w:val="22"/>
                      <w:szCs w:val="22"/>
                    </w:rPr>
                    <w:t>к/с 40102810445370000043</w:t>
                  </w:r>
                </w:p>
                <w:p w14:paraId="695FEE3D">
                  <w:pPr>
                    <w:keepNext/>
                    <w:widowControl w:val="0"/>
                    <w:rPr>
                      <w:sz w:val="22"/>
                      <w:szCs w:val="22"/>
                    </w:rPr>
                  </w:pPr>
                  <w:r>
                    <w:rPr>
                      <w:sz w:val="22"/>
                      <w:szCs w:val="22"/>
                    </w:rPr>
                    <w:t>БИК 015004950</w:t>
                  </w:r>
                </w:p>
                <w:p w14:paraId="20438875">
                  <w:pPr>
                    <w:keepNext/>
                    <w:rPr>
                      <w:sz w:val="22"/>
                      <w:szCs w:val="22"/>
                    </w:rPr>
                  </w:pPr>
                  <w:r>
                    <w:rPr>
                      <w:sz w:val="22"/>
                      <w:szCs w:val="22"/>
                    </w:rPr>
                    <w:t>ОКЦ №1 Сибирского ГУ Банка России//УФК по Новосибирской области г. Новосибирск</w:t>
                  </w:r>
                </w:p>
                <w:p w14:paraId="59D6B25D">
                  <w:pPr>
                    <w:pStyle w:val="36"/>
                    <w:keepNext/>
                    <w:ind w:right="-143"/>
                    <w:rPr>
                      <w:sz w:val="22"/>
                      <w:szCs w:val="22"/>
                    </w:rPr>
                  </w:pPr>
                  <w:r>
                    <w:rPr>
                      <w:sz w:val="22"/>
                      <w:szCs w:val="22"/>
                    </w:rPr>
                    <w:t>Факс 8 (383) 220-28-75 тел. (383) 220-24-02</w:t>
                  </w:r>
                </w:p>
              </w:tc>
            </w:tr>
          </w:tbl>
          <w:p w14:paraId="4A8006F4">
            <w:pPr>
              <w:keepNext/>
              <w:ind w:right="-143" w:firstLine="11"/>
              <w:rPr>
                <w:sz w:val="22"/>
                <w:szCs w:val="22"/>
              </w:rPr>
            </w:pPr>
          </w:p>
          <w:p w14:paraId="2C97AE6F">
            <w:pPr>
              <w:keepNext/>
              <w:ind w:right="-143" w:firstLine="11"/>
              <w:rPr>
                <w:sz w:val="22"/>
                <w:szCs w:val="22"/>
              </w:rPr>
            </w:pPr>
          </w:p>
          <w:p w14:paraId="520BB276">
            <w:pPr>
              <w:keepNext/>
              <w:ind w:right="-143" w:firstLine="11"/>
              <w:rPr>
                <w:sz w:val="22"/>
                <w:szCs w:val="22"/>
              </w:rPr>
            </w:pPr>
          </w:p>
          <w:p w14:paraId="25CA466A">
            <w:pPr>
              <w:keepNext/>
              <w:ind w:right="-143" w:firstLine="11"/>
              <w:rPr>
                <w:sz w:val="22"/>
                <w:szCs w:val="22"/>
              </w:rPr>
            </w:pPr>
          </w:p>
          <w:p w14:paraId="5BFC1969">
            <w:pPr>
              <w:keepNext/>
              <w:ind w:right="-143" w:firstLine="11"/>
              <w:rPr>
                <w:sz w:val="22"/>
                <w:szCs w:val="22"/>
              </w:rPr>
            </w:pPr>
          </w:p>
          <w:p w14:paraId="7167C73B">
            <w:pPr>
              <w:keepNext/>
              <w:ind w:right="-143" w:firstLine="11"/>
              <w:rPr>
                <w:sz w:val="22"/>
                <w:szCs w:val="22"/>
              </w:rPr>
            </w:pPr>
          </w:p>
          <w:p w14:paraId="35530677">
            <w:pPr>
              <w:keepNext/>
              <w:ind w:right="-143" w:firstLine="11"/>
              <w:rPr>
                <w:sz w:val="22"/>
                <w:szCs w:val="22"/>
              </w:rPr>
            </w:pPr>
          </w:p>
          <w:p w14:paraId="4D2BC996">
            <w:pPr>
              <w:keepNext/>
              <w:ind w:right="-143" w:firstLine="11"/>
              <w:rPr>
                <w:sz w:val="22"/>
                <w:szCs w:val="22"/>
              </w:rPr>
            </w:pPr>
            <w:r>
              <w:rPr>
                <w:sz w:val="22"/>
                <w:szCs w:val="22"/>
              </w:rPr>
              <w:t>Руководитель</w:t>
            </w:r>
          </w:p>
          <w:p w14:paraId="23E16ED6">
            <w:pPr>
              <w:keepNext/>
              <w:ind w:right="-143" w:firstLine="11"/>
              <w:rPr>
                <w:sz w:val="22"/>
                <w:szCs w:val="22"/>
              </w:rPr>
            </w:pPr>
          </w:p>
          <w:p w14:paraId="1A65DE70">
            <w:pPr>
              <w:keepNext/>
              <w:ind w:right="-143" w:firstLine="11"/>
              <w:rPr>
                <w:sz w:val="22"/>
                <w:szCs w:val="22"/>
              </w:rPr>
            </w:pPr>
            <w:r>
              <w:rPr>
                <w:sz w:val="22"/>
                <w:szCs w:val="22"/>
              </w:rPr>
              <w:t>________________________А.Ф. Щербатов</w:t>
            </w:r>
          </w:p>
          <w:p w14:paraId="5113283B">
            <w:pPr>
              <w:keepNext/>
              <w:ind w:right="-143" w:firstLine="11"/>
              <w:rPr>
                <w:b/>
                <w:sz w:val="22"/>
                <w:szCs w:val="22"/>
              </w:rPr>
            </w:pPr>
            <w:r>
              <w:rPr>
                <w:sz w:val="22"/>
                <w:szCs w:val="22"/>
              </w:rPr>
              <w:t>М.П.</w:t>
            </w:r>
          </w:p>
        </w:tc>
      </w:tr>
      <w:tr w14:paraId="66D63DE0">
        <w:tblPrEx>
          <w:tblCellMar>
            <w:top w:w="0" w:type="dxa"/>
            <w:left w:w="108" w:type="dxa"/>
            <w:bottom w:w="0" w:type="dxa"/>
            <w:right w:w="108" w:type="dxa"/>
          </w:tblCellMar>
        </w:tblPrEx>
        <w:trPr>
          <w:trHeight w:val="882" w:hRule="atLeast"/>
        </w:trPr>
        <w:tc>
          <w:tcPr>
            <w:tcW w:w="4786" w:type="dxa"/>
          </w:tcPr>
          <w:p w14:paraId="51B0E2FE">
            <w:pPr>
              <w:keepNext/>
              <w:ind w:right="-143"/>
              <w:rPr>
                <w:sz w:val="22"/>
                <w:szCs w:val="22"/>
              </w:rPr>
            </w:pPr>
          </w:p>
        </w:tc>
        <w:tc>
          <w:tcPr>
            <w:tcW w:w="5387" w:type="dxa"/>
          </w:tcPr>
          <w:p w14:paraId="0A0116D9">
            <w:pPr>
              <w:keepNext/>
              <w:ind w:right="-143" w:firstLine="11"/>
              <w:rPr>
                <w:sz w:val="22"/>
                <w:szCs w:val="22"/>
              </w:rPr>
            </w:pPr>
          </w:p>
        </w:tc>
      </w:tr>
    </w:tbl>
    <w:p w14:paraId="4410994F">
      <w:pPr>
        <w:keepNext/>
        <w:ind w:right="-143"/>
        <w:rPr>
          <w:sz w:val="22"/>
          <w:szCs w:val="22"/>
        </w:rPr>
      </w:pPr>
    </w:p>
    <w:p w14:paraId="4BD64ADC">
      <w:pPr>
        <w:keepNext/>
        <w:rPr>
          <w:sz w:val="22"/>
          <w:szCs w:val="22"/>
        </w:rPr>
      </w:pPr>
      <w:r>
        <w:rPr>
          <w:sz w:val="22"/>
          <w:szCs w:val="22"/>
        </w:rPr>
        <w:br w:type="page"/>
      </w:r>
    </w:p>
    <w:p w14:paraId="7702A79F">
      <w:pPr>
        <w:keepNext/>
        <w:ind w:right="-143"/>
        <w:jc w:val="right"/>
        <w:rPr>
          <w:sz w:val="22"/>
          <w:szCs w:val="22"/>
        </w:rPr>
      </w:pPr>
      <w:r>
        <w:rPr>
          <w:sz w:val="22"/>
          <w:szCs w:val="22"/>
        </w:rPr>
        <w:t xml:space="preserve">Приложение №1 к контракту </w:t>
      </w:r>
    </w:p>
    <w:p w14:paraId="3BE56677">
      <w:pPr>
        <w:keepNext/>
        <w:ind w:right="-143"/>
        <w:jc w:val="right"/>
        <w:rPr>
          <w:sz w:val="22"/>
          <w:szCs w:val="22"/>
        </w:rPr>
      </w:pPr>
      <w:r>
        <w:rPr>
          <w:sz w:val="22"/>
          <w:szCs w:val="22"/>
        </w:rPr>
        <w:t>№ ___ от __________.2026 г.</w:t>
      </w:r>
    </w:p>
    <w:p w14:paraId="6A98A5B1">
      <w:pPr>
        <w:keepNext/>
        <w:ind w:right="-143"/>
        <w:jc w:val="right"/>
        <w:rPr>
          <w:b/>
          <w:sz w:val="22"/>
          <w:szCs w:val="22"/>
        </w:rPr>
      </w:pPr>
    </w:p>
    <w:p w14:paraId="7D19558F">
      <w:pPr>
        <w:keepNext/>
        <w:ind w:right="-143"/>
        <w:jc w:val="right"/>
        <w:rPr>
          <w:b/>
          <w:sz w:val="22"/>
          <w:szCs w:val="22"/>
        </w:rPr>
      </w:pPr>
    </w:p>
    <w:p w14:paraId="4FF43C1E">
      <w:pPr>
        <w:keepNext/>
        <w:ind w:right="-143"/>
        <w:jc w:val="right"/>
        <w:rPr>
          <w:b/>
          <w:sz w:val="22"/>
          <w:szCs w:val="22"/>
        </w:rPr>
      </w:pPr>
    </w:p>
    <w:p w14:paraId="67B33DC3">
      <w:pPr>
        <w:keepNext/>
        <w:ind w:right="-143"/>
        <w:jc w:val="center"/>
        <w:rPr>
          <w:b/>
          <w:bCs/>
          <w:iCs/>
          <w:sz w:val="22"/>
          <w:szCs w:val="22"/>
        </w:rPr>
      </w:pPr>
      <w:r>
        <w:rPr>
          <w:b/>
          <w:bCs/>
          <w:iCs/>
          <w:sz w:val="22"/>
          <w:szCs w:val="22"/>
        </w:rPr>
        <w:t>ВЫПИСКА ИЗ ПРЕЙСКУРАНТА</w:t>
      </w:r>
    </w:p>
    <w:p w14:paraId="62554D23">
      <w:pPr>
        <w:keepNext/>
        <w:ind w:right="-143"/>
        <w:jc w:val="center"/>
        <w:rPr>
          <w:b/>
          <w:bCs/>
          <w:iCs/>
          <w:sz w:val="22"/>
          <w:szCs w:val="22"/>
        </w:rPr>
      </w:pPr>
      <w:r>
        <w:rPr>
          <w:b/>
          <w:bCs/>
          <w:iCs/>
          <w:sz w:val="22"/>
          <w:szCs w:val="22"/>
        </w:rPr>
        <w:t>цен на платные медицинские и платные немедицинские услуги, предоставляемые дополнительно при оказании медицинской помощи,</w:t>
      </w:r>
    </w:p>
    <w:p w14:paraId="7D7D15BF">
      <w:pPr>
        <w:keepNext/>
        <w:ind w:right="-143"/>
        <w:jc w:val="center"/>
        <w:rPr>
          <w:b/>
          <w:bCs/>
          <w:iCs/>
          <w:sz w:val="22"/>
          <w:szCs w:val="22"/>
        </w:rPr>
      </w:pPr>
      <w:r>
        <w:rPr>
          <w:b/>
          <w:sz w:val="23"/>
          <w:szCs w:val="23"/>
          <w:lang w:eastAsia="en-US"/>
        </w:rPr>
        <w:t>в _______________________________________________________</w:t>
      </w:r>
    </w:p>
    <w:p w14:paraId="42B83F04">
      <w:pPr>
        <w:keepNext/>
        <w:ind w:right="-143"/>
        <w:jc w:val="center"/>
        <w:rPr>
          <w:b/>
          <w:bCs/>
          <w:iCs/>
          <w:sz w:val="22"/>
          <w:szCs w:val="22"/>
        </w:rPr>
      </w:pPr>
    </w:p>
    <w:p w14:paraId="31565565">
      <w:pPr>
        <w:keepNext/>
        <w:ind w:right="-143"/>
        <w:jc w:val="center"/>
        <w:rPr>
          <w:b/>
          <w:bCs/>
          <w:iCs/>
          <w:sz w:val="22"/>
          <w:szCs w:val="22"/>
        </w:rPr>
      </w:pPr>
      <w:r>
        <w:rPr>
          <w:b/>
          <w:bCs/>
          <w:iCs/>
          <w:sz w:val="22"/>
          <w:szCs w:val="22"/>
        </w:rPr>
        <w:t xml:space="preserve"> (наименование организации)</w:t>
      </w:r>
    </w:p>
    <w:p w14:paraId="5816CE78">
      <w:pPr>
        <w:keepNext/>
        <w:ind w:right="-143"/>
        <w:jc w:val="center"/>
        <w:rPr>
          <w:b/>
          <w:bCs/>
          <w:iCs/>
          <w:sz w:val="22"/>
          <w:szCs w:val="22"/>
        </w:rPr>
      </w:pPr>
    </w:p>
    <w:tbl>
      <w:tblPr>
        <w:tblStyle w:val="1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7051"/>
        <w:gridCol w:w="1276"/>
      </w:tblGrid>
      <w:tr w14:paraId="3ED7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7" w:type="dxa"/>
            <w:vAlign w:val="center"/>
          </w:tcPr>
          <w:p w14:paraId="7DFBB612">
            <w:pPr>
              <w:keepNext/>
              <w:ind w:right="-143"/>
              <w:jc w:val="center"/>
              <w:rPr>
                <w:b/>
                <w:bCs/>
                <w:iCs/>
                <w:sz w:val="22"/>
                <w:szCs w:val="22"/>
              </w:rPr>
            </w:pPr>
            <w:r>
              <w:rPr>
                <w:b/>
                <w:bCs/>
                <w:iCs/>
                <w:sz w:val="22"/>
                <w:szCs w:val="22"/>
              </w:rPr>
              <w:t>№ п/п</w:t>
            </w:r>
          </w:p>
        </w:tc>
        <w:tc>
          <w:tcPr>
            <w:tcW w:w="7051" w:type="dxa"/>
            <w:vAlign w:val="center"/>
          </w:tcPr>
          <w:p w14:paraId="3C84C0A2">
            <w:pPr>
              <w:keepNext/>
              <w:ind w:right="-143"/>
              <w:jc w:val="center"/>
              <w:rPr>
                <w:b/>
                <w:bCs/>
                <w:iCs/>
                <w:sz w:val="22"/>
                <w:szCs w:val="22"/>
              </w:rPr>
            </w:pPr>
            <w:r>
              <w:rPr>
                <w:b/>
                <w:bCs/>
                <w:iCs/>
                <w:sz w:val="22"/>
                <w:szCs w:val="22"/>
              </w:rPr>
              <w:t>Наименование</w:t>
            </w:r>
          </w:p>
        </w:tc>
        <w:tc>
          <w:tcPr>
            <w:tcW w:w="1276" w:type="dxa"/>
            <w:vAlign w:val="center"/>
          </w:tcPr>
          <w:p w14:paraId="4BDED680">
            <w:pPr>
              <w:keepNext/>
              <w:ind w:right="-143"/>
              <w:jc w:val="center"/>
              <w:rPr>
                <w:b/>
                <w:bCs/>
                <w:iCs/>
                <w:sz w:val="22"/>
                <w:szCs w:val="22"/>
              </w:rPr>
            </w:pPr>
            <w:r>
              <w:rPr>
                <w:b/>
                <w:bCs/>
                <w:iCs/>
                <w:sz w:val="22"/>
                <w:szCs w:val="22"/>
              </w:rPr>
              <w:t>Цена в рублях</w:t>
            </w:r>
          </w:p>
        </w:tc>
      </w:tr>
      <w:tr w14:paraId="7AAE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7" w:type="dxa"/>
            <w:vAlign w:val="center"/>
          </w:tcPr>
          <w:p w14:paraId="775C63B7">
            <w:pPr>
              <w:keepNext/>
              <w:ind w:right="-143"/>
              <w:rPr>
                <w:bCs/>
                <w:iCs/>
                <w:sz w:val="22"/>
                <w:szCs w:val="22"/>
              </w:rPr>
            </w:pPr>
            <w:r>
              <w:rPr>
                <w:bCs/>
                <w:iCs/>
                <w:sz w:val="22"/>
                <w:szCs w:val="22"/>
              </w:rPr>
              <w:t>1</w:t>
            </w:r>
          </w:p>
        </w:tc>
        <w:tc>
          <w:tcPr>
            <w:tcW w:w="7051" w:type="dxa"/>
          </w:tcPr>
          <w:p w14:paraId="2E6A4B7B">
            <w:pPr>
              <w:jc w:val="both"/>
              <w:rPr>
                <w:bCs/>
                <w:iCs/>
                <w:sz w:val="22"/>
                <w:szCs w:val="22"/>
              </w:rPr>
            </w:pPr>
            <w:r>
              <w:rPr>
                <w:bCs/>
                <w:iCs/>
                <w:sz w:val="22"/>
                <w:szCs w:val="22"/>
              </w:rPr>
              <w:t>Медицинское освидетельствование на наличие медицинских противопоказаний к управлению транспортным (в т.ч. водным)  средством (водительская медицинская комиссия) (все специалисты, кроме врача- психиатра)</w:t>
            </w:r>
          </w:p>
        </w:tc>
        <w:tc>
          <w:tcPr>
            <w:tcW w:w="1276" w:type="dxa"/>
            <w:vAlign w:val="center"/>
          </w:tcPr>
          <w:p w14:paraId="3EDE8C05">
            <w:pPr>
              <w:keepNext/>
              <w:ind w:right="-143"/>
              <w:rPr>
                <w:bCs/>
                <w:iCs/>
                <w:sz w:val="22"/>
                <w:szCs w:val="22"/>
              </w:rPr>
            </w:pPr>
          </w:p>
        </w:tc>
      </w:tr>
      <w:tr w14:paraId="0637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137" w:type="dxa"/>
            <w:vAlign w:val="center"/>
          </w:tcPr>
          <w:p w14:paraId="1015B487">
            <w:pPr>
              <w:keepNext/>
              <w:ind w:right="-143"/>
              <w:rPr>
                <w:bCs/>
                <w:iCs/>
                <w:sz w:val="22"/>
                <w:szCs w:val="22"/>
              </w:rPr>
            </w:pPr>
            <w:r>
              <w:rPr>
                <w:bCs/>
                <w:iCs/>
                <w:sz w:val="22"/>
                <w:szCs w:val="22"/>
              </w:rPr>
              <w:t>2</w:t>
            </w:r>
          </w:p>
        </w:tc>
        <w:tc>
          <w:tcPr>
            <w:tcW w:w="7051" w:type="dxa"/>
          </w:tcPr>
          <w:p w14:paraId="2BBB5D76">
            <w:pPr>
              <w:jc w:val="both"/>
              <w:rPr>
                <w:bCs/>
                <w:iCs/>
                <w:sz w:val="22"/>
                <w:szCs w:val="22"/>
              </w:rPr>
            </w:pPr>
            <w:r>
              <w:rPr>
                <w:bCs/>
                <w:iCs/>
                <w:sz w:val="22"/>
                <w:szCs w:val="22"/>
              </w:rPr>
              <w:t>Медицинское освидетельствование на наличие медицинских противопоказаний к управлению транспортным средством, ЭЭГ и все специалисты, кроме врача- психиатра</w:t>
            </w:r>
          </w:p>
        </w:tc>
        <w:tc>
          <w:tcPr>
            <w:tcW w:w="1276" w:type="dxa"/>
            <w:vAlign w:val="center"/>
          </w:tcPr>
          <w:p w14:paraId="4DFD371B">
            <w:pPr>
              <w:keepNext/>
              <w:ind w:right="-143"/>
              <w:rPr>
                <w:bCs/>
                <w:iCs/>
                <w:sz w:val="22"/>
                <w:szCs w:val="22"/>
              </w:rPr>
            </w:pPr>
          </w:p>
        </w:tc>
      </w:tr>
      <w:tr w14:paraId="6292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137" w:type="dxa"/>
            <w:vAlign w:val="center"/>
          </w:tcPr>
          <w:p w14:paraId="585C2FE5">
            <w:pPr>
              <w:keepNext/>
              <w:ind w:right="-143"/>
              <w:rPr>
                <w:bCs/>
                <w:iCs/>
                <w:sz w:val="22"/>
                <w:szCs w:val="22"/>
              </w:rPr>
            </w:pPr>
            <w:r>
              <w:rPr>
                <w:bCs/>
                <w:iCs/>
                <w:sz w:val="22"/>
                <w:szCs w:val="22"/>
              </w:rPr>
              <w:t>3</w:t>
            </w:r>
          </w:p>
        </w:tc>
        <w:tc>
          <w:tcPr>
            <w:tcW w:w="7051" w:type="dxa"/>
            <w:vAlign w:val="center"/>
          </w:tcPr>
          <w:p w14:paraId="63A63DE1">
            <w:pPr>
              <w:jc w:val="both"/>
              <w:rPr>
                <w:bCs/>
                <w:iCs/>
                <w:sz w:val="22"/>
                <w:szCs w:val="22"/>
              </w:rPr>
            </w:pPr>
            <w:r>
              <w:rPr>
                <w:bCs/>
                <w:iCs/>
                <w:sz w:val="22"/>
                <w:szCs w:val="22"/>
              </w:rPr>
              <w:t>Запрос информации об учете в медицинской организации по месту жительства по инициативе гражданина (в части наркологии)</w:t>
            </w:r>
          </w:p>
        </w:tc>
        <w:tc>
          <w:tcPr>
            <w:tcW w:w="1276" w:type="dxa"/>
            <w:vAlign w:val="center"/>
          </w:tcPr>
          <w:p w14:paraId="7BA0CAD5">
            <w:pPr>
              <w:keepNext/>
              <w:ind w:right="-143"/>
              <w:rPr>
                <w:bCs/>
                <w:iCs/>
                <w:sz w:val="22"/>
                <w:szCs w:val="22"/>
              </w:rPr>
            </w:pPr>
          </w:p>
        </w:tc>
      </w:tr>
    </w:tbl>
    <w:p w14:paraId="10393997">
      <w:pPr>
        <w:keepNext/>
        <w:ind w:right="-143"/>
        <w:jc w:val="center"/>
        <w:rPr>
          <w:sz w:val="22"/>
          <w:szCs w:val="22"/>
        </w:rPr>
      </w:pPr>
    </w:p>
    <w:p w14:paraId="7E62FEC3">
      <w:pPr>
        <w:keepNext/>
        <w:ind w:right="-143"/>
        <w:jc w:val="center"/>
        <w:rPr>
          <w:sz w:val="22"/>
          <w:szCs w:val="22"/>
        </w:rPr>
      </w:pPr>
    </w:p>
    <w:p w14:paraId="36D485C9">
      <w:pPr>
        <w:keepNext/>
        <w:ind w:right="-143"/>
        <w:jc w:val="center"/>
        <w:rPr>
          <w:sz w:val="22"/>
          <w:szCs w:val="22"/>
        </w:rPr>
      </w:pPr>
    </w:p>
    <w:p w14:paraId="121D4F1B">
      <w:pPr>
        <w:keepNext/>
        <w:ind w:right="-143"/>
        <w:jc w:val="center"/>
        <w:rPr>
          <w:sz w:val="22"/>
          <w:szCs w:val="22"/>
        </w:rPr>
      </w:pPr>
      <w:r>
        <w:rPr>
          <w:sz w:val="22"/>
          <w:szCs w:val="22"/>
        </w:rPr>
        <w:t>От исполнителя</w:t>
      </w:r>
    </w:p>
    <w:p w14:paraId="0970858B">
      <w:pPr>
        <w:keepNext/>
        <w:ind w:right="-143"/>
        <w:jc w:val="center"/>
        <w:rPr>
          <w:sz w:val="22"/>
          <w:szCs w:val="22"/>
        </w:rPr>
      </w:pPr>
    </w:p>
    <w:p w14:paraId="3CBFEAF5">
      <w:pPr>
        <w:keepNext/>
        <w:ind w:right="-143"/>
        <w:jc w:val="center"/>
        <w:rPr>
          <w:sz w:val="22"/>
          <w:szCs w:val="22"/>
        </w:rPr>
      </w:pPr>
      <w:r>
        <w:rPr>
          <w:sz w:val="22"/>
          <w:szCs w:val="22"/>
        </w:rPr>
        <w:t>Должность _______________________ФИО</w:t>
      </w:r>
    </w:p>
    <w:p w14:paraId="29A57B18">
      <w:pPr>
        <w:keepNext/>
        <w:ind w:right="-143"/>
        <w:rPr>
          <w:sz w:val="22"/>
          <w:szCs w:val="22"/>
        </w:rPr>
      </w:pPr>
      <w:r>
        <w:rPr>
          <w:sz w:val="22"/>
          <w:szCs w:val="22"/>
        </w:rPr>
        <w:br w:type="page"/>
      </w:r>
    </w:p>
    <w:p w14:paraId="4C700323">
      <w:pPr>
        <w:ind w:right="-143"/>
        <w:jc w:val="right"/>
        <w:rPr>
          <w:sz w:val="22"/>
          <w:szCs w:val="22"/>
        </w:rPr>
      </w:pPr>
      <w:r>
        <w:rPr>
          <w:sz w:val="22"/>
          <w:szCs w:val="22"/>
        </w:rPr>
        <w:t xml:space="preserve">Приложение № 2 к контракту </w:t>
      </w:r>
    </w:p>
    <w:p w14:paraId="00353122">
      <w:pPr>
        <w:ind w:right="-143"/>
        <w:jc w:val="right"/>
        <w:rPr>
          <w:sz w:val="22"/>
          <w:szCs w:val="22"/>
        </w:rPr>
      </w:pPr>
      <w:r>
        <w:rPr>
          <w:sz w:val="22"/>
          <w:szCs w:val="22"/>
        </w:rPr>
        <w:t>№ ___ от _____._____.2026г.</w:t>
      </w:r>
    </w:p>
    <w:p w14:paraId="13AA898C">
      <w:pPr>
        <w:keepNext/>
        <w:keepLines/>
        <w:jc w:val="right"/>
        <w:rPr>
          <w:color w:val="000000"/>
          <w:sz w:val="22"/>
          <w:szCs w:val="22"/>
        </w:rPr>
      </w:pPr>
    </w:p>
    <w:p w14:paraId="106B6913">
      <w:pPr>
        <w:keepNext/>
        <w:keepLines/>
        <w:jc w:val="center"/>
        <w:rPr>
          <w:b/>
          <w:color w:val="000000"/>
          <w:sz w:val="22"/>
          <w:szCs w:val="22"/>
        </w:rPr>
      </w:pPr>
      <w:r>
        <w:rPr>
          <w:b/>
          <w:color w:val="000000"/>
          <w:sz w:val="22"/>
          <w:szCs w:val="22"/>
        </w:rPr>
        <w:t>СПЕЦИФИКАЦИЯ</w:t>
      </w:r>
    </w:p>
    <w:p w14:paraId="03AABC01">
      <w:pPr>
        <w:rPr>
          <w:sz w:val="22"/>
          <w:szCs w:val="22"/>
        </w:rPr>
      </w:pPr>
    </w:p>
    <w:tbl>
      <w:tblPr>
        <w:tblStyle w:val="12"/>
        <w:tblW w:w="9864" w:type="dxa"/>
        <w:tblInd w:w="-176" w:type="dxa"/>
        <w:tblLayout w:type="fixed"/>
        <w:tblCellMar>
          <w:top w:w="0" w:type="dxa"/>
          <w:left w:w="108" w:type="dxa"/>
          <w:bottom w:w="0" w:type="dxa"/>
          <w:right w:w="108" w:type="dxa"/>
        </w:tblCellMar>
      </w:tblPr>
      <w:tblGrid>
        <w:gridCol w:w="657"/>
        <w:gridCol w:w="3596"/>
        <w:gridCol w:w="1418"/>
        <w:gridCol w:w="1417"/>
        <w:gridCol w:w="1560"/>
        <w:gridCol w:w="1216"/>
      </w:tblGrid>
      <w:tr w14:paraId="7EC3DF0D">
        <w:tblPrEx>
          <w:tblCellMar>
            <w:top w:w="0" w:type="dxa"/>
            <w:left w:w="108" w:type="dxa"/>
            <w:bottom w:w="0" w:type="dxa"/>
            <w:right w:w="108" w:type="dxa"/>
          </w:tblCellMar>
        </w:tblPrEx>
        <w:trPr>
          <w:trHeight w:val="683" w:hRule="atLeast"/>
        </w:trPr>
        <w:tc>
          <w:tcPr>
            <w:tcW w:w="657" w:type="dxa"/>
            <w:tcBorders>
              <w:top w:val="single" w:color="auto" w:sz="4" w:space="0"/>
              <w:left w:val="single" w:color="auto" w:sz="4" w:space="0"/>
              <w:bottom w:val="single" w:color="auto" w:sz="4" w:space="0"/>
              <w:right w:val="single" w:color="auto" w:sz="4" w:space="0"/>
            </w:tcBorders>
            <w:vAlign w:val="center"/>
          </w:tcPr>
          <w:p w14:paraId="47FB1D94">
            <w:pPr>
              <w:jc w:val="center"/>
              <w:rPr>
                <w:sz w:val="20"/>
                <w:szCs w:val="20"/>
              </w:rPr>
            </w:pPr>
            <w:r>
              <w:rPr>
                <w:sz w:val="20"/>
                <w:szCs w:val="20"/>
              </w:rPr>
              <w:t>№ п/п</w:t>
            </w:r>
          </w:p>
        </w:tc>
        <w:tc>
          <w:tcPr>
            <w:tcW w:w="3596" w:type="dxa"/>
            <w:tcBorders>
              <w:top w:val="single" w:color="auto" w:sz="4" w:space="0"/>
              <w:left w:val="nil"/>
              <w:bottom w:val="single" w:color="auto" w:sz="4" w:space="0"/>
              <w:right w:val="single" w:color="auto" w:sz="4" w:space="0"/>
            </w:tcBorders>
            <w:vAlign w:val="center"/>
          </w:tcPr>
          <w:p w14:paraId="07AA910A">
            <w:pPr>
              <w:jc w:val="center"/>
              <w:rPr>
                <w:sz w:val="20"/>
                <w:szCs w:val="20"/>
              </w:rPr>
            </w:pPr>
            <w:r>
              <w:rPr>
                <w:sz w:val="20"/>
                <w:szCs w:val="20"/>
              </w:rPr>
              <w:t>Наименование услуги</w:t>
            </w:r>
          </w:p>
        </w:tc>
        <w:tc>
          <w:tcPr>
            <w:tcW w:w="1418" w:type="dxa"/>
            <w:tcBorders>
              <w:top w:val="single" w:color="auto" w:sz="4" w:space="0"/>
              <w:left w:val="nil"/>
              <w:bottom w:val="single" w:color="auto" w:sz="4" w:space="0"/>
              <w:right w:val="single" w:color="auto" w:sz="4" w:space="0"/>
            </w:tcBorders>
            <w:vAlign w:val="center"/>
          </w:tcPr>
          <w:p w14:paraId="358AE342">
            <w:pPr>
              <w:jc w:val="center"/>
              <w:rPr>
                <w:sz w:val="20"/>
                <w:szCs w:val="20"/>
              </w:rPr>
            </w:pPr>
            <w:r>
              <w:rPr>
                <w:sz w:val="20"/>
                <w:szCs w:val="20"/>
              </w:rPr>
              <w:t>Единица измерения</w:t>
            </w:r>
          </w:p>
        </w:tc>
        <w:tc>
          <w:tcPr>
            <w:tcW w:w="1417" w:type="dxa"/>
            <w:tcBorders>
              <w:top w:val="single" w:color="auto" w:sz="4" w:space="0"/>
              <w:left w:val="nil"/>
              <w:bottom w:val="single" w:color="auto" w:sz="4" w:space="0"/>
              <w:right w:val="single" w:color="auto" w:sz="4" w:space="0"/>
            </w:tcBorders>
            <w:vAlign w:val="center"/>
          </w:tcPr>
          <w:p w14:paraId="2C3D1E6A">
            <w:pPr>
              <w:jc w:val="center"/>
              <w:rPr>
                <w:sz w:val="20"/>
                <w:szCs w:val="20"/>
              </w:rPr>
            </w:pPr>
            <w:r>
              <w:rPr>
                <w:sz w:val="20"/>
                <w:szCs w:val="20"/>
              </w:rPr>
              <w:t>Количество</w:t>
            </w:r>
          </w:p>
        </w:tc>
        <w:tc>
          <w:tcPr>
            <w:tcW w:w="1560" w:type="dxa"/>
            <w:tcBorders>
              <w:top w:val="single" w:color="auto" w:sz="4" w:space="0"/>
              <w:left w:val="nil"/>
              <w:bottom w:val="single" w:color="auto" w:sz="4" w:space="0"/>
              <w:right w:val="single" w:color="auto" w:sz="4" w:space="0"/>
            </w:tcBorders>
            <w:vAlign w:val="center"/>
          </w:tcPr>
          <w:p w14:paraId="3FC48E44">
            <w:pPr>
              <w:jc w:val="center"/>
              <w:rPr>
                <w:sz w:val="20"/>
                <w:szCs w:val="20"/>
              </w:rPr>
            </w:pPr>
            <w:r>
              <w:rPr>
                <w:sz w:val="20"/>
                <w:szCs w:val="20"/>
              </w:rPr>
              <w:t>Цена за единицу, руб.</w:t>
            </w:r>
          </w:p>
        </w:tc>
        <w:tc>
          <w:tcPr>
            <w:tcW w:w="1216" w:type="dxa"/>
            <w:tcBorders>
              <w:top w:val="single" w:color="auto" w:sz="4" w:space="0"/>
              <w:left w:val="nil"/>
              <w:bottom w:val="single" w:color="auto" w:sz="4" w:space="0"/>
              <w:right w:val="single" w:color="auto" w:sz="4" w:space="0"/>
            </w:tcBorders>
            <w:vAlign w:val="center"/>
          </w:tcPr>
          <w:p w14:paraId="7292A4A9">
            <w:pPr>
              <w:jc w:val="center"/>
              <w:rPr>
                <w:sz w:val="20"/>
                <w:szCs w:val="20"/>
              </w:rPr>
            </w:pPr>
            <w:r>
              <w:rPr>
                <w:sz w:val="20"/>
                <w:szCs w:val="20"/>
              </w:rPr>
              <w:t>Сумма, рублей</w:t>
            </w:r>
          </w:p>
        </w:tc>
      </w:tr>
      <w:tr w14:paraId="587A65C8">
        <w:tblPrEx>
          <w:tblCellMar>
            <w:top w:w="0" w:type="dxa"/>
            <w:left w:w="108" w:type="dxa"/>
            <w:bottom w:w="0" w:type="dxa"/>
            <w:right w:w="108" w:type="dxa"/>
          </w:tblCellMar>
        </w:tblPrEx>
        <w:trPr>
          <w:trHeight w:val="1012" w:hRule="atLeast"/>
        </w:trPr>
        <w:tc>
          <w:tcPr>
            <w:tcW w:w="657" w:type="dxa"/>
            <w:tcBorders>
              <w:top w:val="nil"/>
              <w:left w:val="single" w:color="auto" w:sz="4" w:space="0"/>
              <w:bottom w:val="single" w:color="auto" w:sz="4" w:space="0"/>
              <w:right w:val="single" w:color="auto" w:sz="4" w:space="0"/>
            </w:tcBorders>
            <w:vAlign w:val="center"/>
          </w:tcPr>
          <w:p w14:paraId="3B50F913">
            <w:pPr>
              <w:jc w:val="center"/>
              <w:rPr>
                <w:sz w:val="20"/>
                <w:szCs w:val="20"/>
              </w:rPr>
            </w:pPr>
            <w:r>
              <w:rPr>
                <w:sz w:val="20"/>
                <w:szCs w:val="20"/>
              </w:rPr>
              <w:t>1</w:t>
            </w:r>
          </w:p>
        </w:tc>
        <w:tc>
          <w:tcPr>
            <w:tcW w:w="3596" w:type="dxa"/>
            <w:tcBorders>
              <w:top w:val="nil"/>
              <w:left w:val="nil"/>
              <w:bottom w:val="single" w:color="auto" w:sz="4" w:space="0"/>
              <w:right w:val="single" w:color="auto" w:sz="4" w:space="0"/>
            </w:tcBorders>
            <w:vAlign w:val="center"/>
          </w:tcPr>
          <w:p w14:paraId="2C70116A">
            <w:pPr>
              <w:jc w:val="both"/>
              <w:rPr>
                <w:sz w:val="20"/>
                <w:szCs w:val="20"/>
              </w:rPr>
            </w:pPr>
            <w:r>
              <w:rPr>
                <w:bCs/>
                <w:iCs/>
                <w:sz w:val="20"/>
                <w:szCs w:val="20"/>
              </w:rPr>
              <w:t>Медицинское освидетельствование на наличие медицинских противопоказаний к управлению транспортным (в т.ч. водным)  средством (водительская медицинская комиссия) (все специалисты, кроме врача- психиатра)</w:t>
            </w:r>
          </w:p>
        </w:tc>
        <w:tc>
          <w:tcPr>
            <w:tcW w:w="1418" w:type="dxa"/>
            <w:tcBorders>
              <w:top w:val="nil"/>
              <w:left w:val="nil"/>
              <w:bottom w:val="single" w:color="auto" w:sz="4" w:space="0"/>
              <w:right w:val="single" w:color="auto" w:sz="4" w:space="0"/>
            </w:tcBorders>
            <w:vAlign w:val="center"/>
          </w:tcPr>
          <w:p w14:paraId="6258DC3C">
            <w:pPr>
              <w:jc w:val="center"/>
              <w:rPr>
                <w:sz w:val="20"/>
                <w:szCs w:val="20"/>
              </w:rPr>
            </w:pPr>
            <w:r>
              <w:rPr>
                <w:sz w:val="20"/>
                <w:szCs w:val="20"/>
              </w:rPr>
              <w:t>шт.</w:t>
            </w:r>
          </w:p>
        </w:tc>
        <w:tc>
          <w:tcPr>
            <w:tcW w:w="1417" w:type="dxa"/>
            <w:tcBorders>
              <w:top w:val="nil"/>
              <w:left w:val="nil"/>
              <w:bottom w:val="single" w:color="auto" w:sz="4" w:space="0"/>
              <w:right w:val="single" w:color="auto" w:sz="4" w:space="0"/>
            </w:tcBorders>
            <w:vAlign w:val="center"/>
          </w:tcPr>
          <w:p w14:paraId="0605C3A4">
            <w:pPr>
              <w:jc w:val="center"/>
              <w:rPr>
                <w:sz w:val="20"/>
                <w:szCs w:val="20"/>
              </w:rPr>
            </w:pPr>
            <w:r>
              <w:rPr>
                <w:sz w:val="20"/>
                <w:szCs w:val="20"/>
              </w:rPr>
              <w:t>7</w:t>
            </w:r>
          </w:p>
        </w:tc>
        <w:tc>
          <w:tcPr>
            <w:tcW w:w="1560" w:type="dxa"/>
            <w:tcBorders>
              <w:top w:val="nil"/>
              <w:left w:val="nil"/>
              <w:bottom w:val="single" w:color="auto" w:sz="4" w:space="0"/>
              <w:right w:val="single" w:color="auto" w:sz="4" w:space="0"/>
            </w:tcBorders>
            <w:vAlign w:val="center"/>
          </w:tcPr>
          <w:p w14:paraId="262F15E3">
            <w:pPr>
              <w:jc w:val="center"/>
              <w:rPr>
                <w:sz w:val="20"/>
                <w:szCs w:val="20"/>
              </w:rPr>
            </w:pPr>
          </w:p>
        </w:tc>
        <w:tc>
          <w:tcPr>
            <w:tcW w:w="1216" w:type="dxa"/>
            <w:tcBorders>
              <w:top w:val="nil"/>
              <w:left w:val="nil"/>
              <w:bottom w:val="single" w:color="auto" w:sz="4" w:space="0"/>
              <w:right w:val="single" w:color="auto" w:sz="4" w:space="0"/>
            </w:tcBorders>
            <w:vAlign w:val="center"/>
          </w:tcPr>
          <w:p w14:paraId="77677EDA">
            <w:pPr>
              <w:rPr>
                <w:sz w:val="20"/>
                <w:szCs w:val="20"/>
              </w:rPr>
            </w:pPr>
          </w:p>
        </w:tc>
      </w:tr>
      <w:tr w14:paraId="7B7C41B0">
        <w:tblPrEx>
          <w:tblCellMar>
            <w:top w:w="0" w:type="dxa"/>
            <w:left w:w="108" w:type="dxa"/>
            <w:bottom w:w="0" w:type="dxa"/>
            <w:right w:w="108" w:type="dxa"/>
          </w:tblCellMar>
        </w:tblPrEx>
        <w:trPr>
          <w:trHeight w:val="253" w:hRule="atLeast"/>
        </w:trPr>
        <w:tc>
          <w:tcPr>
            <w:tcW w:w="657" w:type="dxa"/>
            <w:tcBorders>
              <w:top w:val="nil"/>
              <w:left w:val="single" w:color="auto" w:sz="4" w:space="0"/>
              <w:bottom w:val="single" w:color="auto" w:sz="4" w:space="0"/>
              <w:right w:val="single" w:color="auto" w:sz="4" w:space="0"/>
            </w:tcBorders>
            <w:noWrap/>
            <w:vAlign w:val="bottom"/>
          </w:tcPr>
          <w:p w14:paraId="6A9F9BC5">
            <w:pPr>
              <w:jc w:val="center"/>
              <w:rPr>
                <w:sz w:val="20"/>
                <w:szCs w:val="20"/>
              </w:rPr>
            </w:pPr>
            <w:r>
              <w:rPr>
                <w:sz w:val="20"/>
                <w:szCs w:val="20"/>
              </w:rPr>
              <w:t>2</w:t>
            </w:r>
          </w:p>
        </w:tc>
        <w:tc>
          <w:tcPr>
            <w:tcW w:w="3596" w:type="dxa"/>
            <w:tcBorders>
              <w:top w:val="nil"/>
              <w:left w:val="nil"/>
              <w:bottom w:val="single" w:color="auto" w:sz="4" w:space="0"/>
              <w:right w:val="single" w:color="auto" w:sz="4" w:space="0"/>
            </w:tcBorders>
            <w:noWrap/>
            <w:vAlign w:val="bottom"/>
          </w:tcPr>
          <w:p w14:paraId="0827C6E9">
            <w:pPr>
              <w:jc w:val="both"/>
              <w:rPr>
                <w:b/>
                <w:bCs/>
                <w:sz w:val="20"/>
                <w:szCs w:val="20"/>
              </w:rPr>
            </w:pPr>
            <w:r>
              <w:rPr>
                <w:bCs/>
                <w:iCs/>
                <w:sz w:val="20"/>
                <w:szCs w:val="20"/>
              </w:rPr>
              <w:t>Медицинское освидетельствование на наличие медицинских противопоказаний к управлению транспортным средством, ЭЭГ и все специалисты, кроме врача- психиатра</w:t>
            </w:r>
          </w:p>
        </w:tc>
        <w:tc>
          <w:tcPr>
            <w:tcW w:w="1418" w:type="dxa"/>
            <w:tcBorders>
              <w:top w:val="nil"/>
              <w:left w:val="nil"/>
              <w:bottom w:val="single" w:color="auto" w:sz="4" w:space="0"/>
              <w:right w:val="single" w:color="auto" w:sz="4" w:space="0"/>
            </w:tcBorders>
            <w:noWrap/>
            <w:vAlign w:val="center"/>
          </w:tcPr>
          <w:p w14:paraId="79069329">
            <w:pPr>
              <w:jc w:val="center"/>
              <w:rPr>
                <w:sz w:val="20"/>
                <w:szCs w:val="20"/>
              </w:rPr>
            </w:pPr>
            <w:r>
              <w:rPr>
                <w:sz w:val="20"/>
                <w:szCs w:val="20"/>
              </w:rPr>
              <w:t>шт.</w:t>
            </w:r>
          </w:p>
        </w:tc>
        <w:tc>
          <w:tcPr>
            <w:tcW w:w="1417" w:type="dxa"/>
            <w:tcBorders>
              <w:top w:val="nil"/>
              <w:left w:val="nil"/>
              <w:bottom w:val="single" w:color="auto" w:sz="4" w:space="0"/>
              <w:right w:val="single" w:color="auto" w:sz="4" w:space="0"/>
            </w:tcBorders>
            <w:noWrap/>
            <w:vAlign w:val="center"/>
          </w:tcPr>
          <w:p w14:paraId="0C4886C8">
            <w:pPr>
              <w:jc w:val="center"/>
              <w:rPr>
                <w:sz w:val="20"/>
                <w:szCs w:val="20"/>
              </w:rPr>
            </w:pPr>
            <w:r>
              <w:rPr>
                <w:sz w:val="20"/>
                <w:szCs w:val="20"/>
              </w:rPr>
              <w:t>1</w:t>
            </w:r>
          </w:p>
        </w:tc>
        <w:tc>
          <w:tcPr>
            <w:tcW w:w="1560" w:type="dxa"/>
            <w:tcBorders>
              <w:top w:val="nil"/>
              <w:left w:val="nil"/>
              <w:bottom w:val="single" w:color="auto" w:sz="4" w:space="0"/>
              <w:right w:val="single" w:color="auto" w:sz="4" w:space="0"/>
            </w:tcBorders>
            <w:noWrap/>
            <w:vAlign w:val="center"/>
          </w:tcPr>
          <w:p w14:paraId="556755EF">
            <w:pPr>
              <w:jc w:val="center"/>
              <w:rPr>
                <w:sz w:val="20"/>
                <w:szCs w:val="20"/>
              </w:rPr>
            </w:pPr>
          </w:p>
        </w:tc>
        <w:tc>
          <w:tcPr>
            <w:tcW w:w="1216" w:type="dxa"/>
            <w:tcBorders>
              <w:top w:val="nil"/>
              <w:left w:val="nil"/>
              <w:bottom w:val="single" w:color="auto" w:sz="4" w:space="0"/>
              <w:right w:val="single" w:color="auto" w:sz="4" w:space="0"/>
            </w:tcBorders>
            <w:noWrap/>
            <w:vAlign w:val="center"/>
          </w:tcPr>
          <w:p w14:paraId="7858A343">
            <w:pPr>
              <w:rPr>
                <w:sz w:val="20"/>
                <w:szCs w:val="20"/>
              </w:rPr>
            </w:pPr>
          </w:p>
        </w:tc>
      </w:tr>
      <w:tr w14:paraId="077A6185">
        <w:tblPrEx>
          <w:tblCellMar>
            <w:top w:w="0" w:type="dxa"/>
            <w:left w:w="108" w:type="dxa"/>
            <w:bottom w:w="0" w:type="dxa"/>
            <w:right w:w="108" w:type="dxa"/>
          </w:tblCellMar>
        </w:tblPrEx>
        <w:trPr>
          <w:trHeight w:val="253" w:hRule="atLeast"/>
        </w:trPr>
        <w:tc>
          <w:tcPr>
            <w:tcW w:w="657" w:type="dxa"/>
            <w:tcBorders>
              <w:top w:val="nil"/>
              <w:left w:val="single" w:color="auto" w:sz="4" w:space="0"/>
              <w:bottom w:val="single" w:color="auto" w:sz="4" w:space="0"/>
              <w:right w:val="single" w:color="auto" w:sz="4" w:space="0"/>
            </w:tcBorders>
            <w:noWrap/>
            <w:vAlign w:val="bottom"/>
          </w:tcPr>
          <w:p w14:paraId="46AA413E">
            <w:pPr>
              <w:jc w:val="center"/>
              <w:rPr>
                <w:sz w:val="20"/>
                <w:szCs w:val="20"/>
              </w:rPr>
            </w:pPr>
            <w:r>
              <w:rPr>
                <w:sz w:val="20"/>
                <w:szCs w:val="20"/>
              </w:rPr>
              <w:t>3</w:t>
            </w:r>
          </w:p>
        </w:tc>
        <w:tc>
          <w:tcPr>
            <w:tcW w:w="3596" w:type="dxa"/>
            <w:tcBorders>
              <w:top w:val="nil"/>
              <w:left w:val="nil"/>
              <w:bottom w:val="single" w:color="auto" w:sz="4" w:space="0"/>
              <w:right w:val="single" w:color="auto" w:sz="4" w:space="0"/>
            </w:tcBorders>
            <w:noWrap/>
            <w:vAlign w:val="center"/>
          </w:tcPr>
          <w:p w14:paraId="0C95B83A">
            <w:pPr>
              <w:jc w:val="both"/>
              <w:rPr>
                <w:bCs/>
                <w:iCs/>
                <w:sz w:val="20"/>
                <w:szCs w:val="20"/>
              </w:rPr>
            </w:pPr>
            <w:r>
              <w:rPr>
                <w:bCs/>
                <w:iCs/>
                <w:sz w:val="20"/>
                <w:szCs w:val="20"/>
              </w:rPr>
              <w:t>Запрос информации об учете в медицинской организации по месту жительства по инициативе гражданина (в части наркологии)</w:t>
            </w:r>
          </w:p>
        </w:tc>
        <w:tc>
          <w:tcPr>
            <w:tcW w:w="1418" w:type="dxa"/>
            <w:tcBorders>
              <w:top w:val="nil"/>
              <w:left w:val="nil"/>
              <w:bottom w:val="single" w:color="auto" w:sz="4" w:space="0"/>
              <w:right w:val="single" w:color="auto" w:sz="4" w:space="0"/>
            </w:tcBorders>
            <w:noWrap/>
            <w:vAlign w:val="center"/>
          </w:tcPr>
          <w:p w14:paraId="66C92E3C">
            <w:pPr>
              <w:jc w:val="center"/>
              <w:rPr>
                <w:sz w:val="20"/>
                <w:szCs w:val="20"/>
              </w:rPr>
            </w:pPr>
            <w:r>
              <w:rPr>
                <w:sz w:val="20"/>
                <w:szCs w:val="20"/>
              </w:rPr>
              <w:t>шт.</w:t>
            </w:r>
          </w:p>
        </w:tc>
        <w:tc>
          <w:tcPr>
            <w:tcW w:w="1417" w:type="dxa"/>
            <w:tcBorders>
              <w:top w:val="nil"/>
              <w:left w:val="nil"/>
              <w:bottom w:val="single" w:color="auto" w:sz="4" w:space="0"/>
              <w:right w:val="single" w:color="auto" w:sz="4" w:space="0"/>
            </w:tcBorders>
            <w:noWrap/>
            <w:vAlign w:val="center"/>
          </w:tcPr>
          <w:p w14:paraId="4EFF913B">
            <w:pPr>
              <w:jc w:val="center"/>
              <w:rPr>
                <w:sz w:val="20"/>
                <w:szCs w:val="20"/>
              </w:rPr>
            </w:pPr>
            <w:r>
              <w:rPr>
                <w:sz w:val="20"/>
                <w:szCs w:val="20"/>
              </w:rPr>
              <w:t>3</w:t>
            </w:r>
          </w:p>
        </w:tc>
        <w:tc>
          <w:tcPr>
            <w:tcW w:w="1560" w:type="dxa"/>
            <w:tcBorders>
              <w:top w:val="nil"/>
              <w:left w:val="nil"/>
              <w:bottom w:val="single" w:color="auto" w:sz="4" w:space="0"/>
              <w:right w:val="single" w:color="auto" w:sz="4" w:space="0"/>
            </w:tcBorders>
            <w:noWrap/>
            <w:vAlign w:val="center"/>
          </w:tcPr>
          <w:p w14:paraId="3D7371AE">
            <w:pPr>
              <w:jc w:val="center"/>
              <w:rPr>
                <w:sz w:val="20"/>
                <w:szCs w:val="20"/>
              </w:rPr>
            </w:pPr>
          </w:p>
        </w:tc>
        <w:tc>
          <w:tcPr>
            <w:tcW w:w="1216" w:type="dxa"/>
            <w:tcBorders>
              <w:top w:val="nil"/>
              <w:left w:val="nil"/>
              <w:bottom w:val="single" w:color="auto" w:sz="4" w:space="0"/>
              <w:right w:val="single" w:color="auto" w:sz="4" w:space="0"/>
            </w:tcBorders>
            <w:noWrap/>
            <w:vAlign w:val="center"/>
          </w:tcPr>
          <w:p w14:paraId="10DCF39C">
            <w:pPr>
              <w:rPr>
                <w:sz w:val="20"/>
                <w:szCs w:val="20"/>
              </w:rPr>
            </w:pPr>
          </w:p>
        </w:tc>
      </w:tr>
      <w:tr w14:paraId="69E2FB66">
        <w:tblPrEx>
          <w:tblCellMar>
            <w:top w:w="0" w:type="dxa"/>
            <w:left w:w="108" w:type="dxa"/>
            <w:bottom w:w="0" w:type="dxa"/>
            <w:right w:w="108" w:type="dxa"/>
          </w:tblCellMar>
        </w:tblPrEx>
        <w:trPr>
          <w:trHeight w:val="253" w:hRule="atLeast"/>
        </w:trPr>
        <w:tc>
          <w:tcPr>
            <w:tcW w:w="657" w:type="dxa"/>
            <w:tcBorders>
              <w:top w:val="nil"/>
              <w:left w:val="single" w:color="auto" w:sz="4" w:space="0"/>
              <w:bottom w:val="single" w:color="auto" w:sz="4" w:space="0"/>
              <w:right w:val="single" w:color="auto" w:sz="4" w:space="0"/>
            </w:tcBorders>
            <w:noWrap/>
            <w:vAlign w:val="bottom"/>
          </w:tcPr>
          <w:p w14:paraId="50C0F9F3">
            <w:pPr>
              <w:rPr>
                <w:b/>
                <w:bCs/>
                <w:sz w:val="20"/>
                <w:szCs w:val="20"/>
              </w:rPr>
            </w:pPr>
            <w:r>
              <w:rPr>
                <w:b/>
                <w:bCs/>
                <w:sz w:val="20"/>
                <w:szCs w:val="20"/>
              </w:rPr>
              <w:t> </w:t>
            </w:r>
          </w:p>
        </w:tc>
        <w:tc>
          <w:tcPr>
            <w:tcW w:w="3596" w:type="dxa"/>
            <w:tcBorders>
              <w:top w:val="nil"/>
              <w:left w:val="nil"/>
              <w:bottom w:val="single" w:color="auto" w:sz="4" w:space="0"/>
              <w:right w:val="single" w:color="auto" w:sz="4" w:space="0"/>
            </w:tcBorders>
            <w:noWrap/>
            <w:vAlign w:val="bottom"/>
          </w:tcPr>
          <w:p w14:paraId="1641CAF4">
            <w:pPr>
              <w:rPr>
                <w:b/>
                <w:bCs/>
                <w:sz w:val="20"/>
                <w:szCs w:val="20"/>
              </w:rPr>
            </w:pPr>
            <w:r>
              <w:rPr>
                <w:b/>
                <w:bCs/>
                <w:sz w:val="20"/>
                <w:szCs w:val="20"/>
              </w:rPr>
              <w:t>ИТОГО</w:t>
            </w:r>
          </w:p>
        </w:tc>
        <w:tc>
          <w:tcPr>
            <w:tcW w:w="1418" w:type="dxa"/>
            <w:tcBorders>
              <w:top w:val="nil"/>
              <w:left w:val="nil"/>
              <w:bottom w:val="single" w:color="auto" w:sz="4" w:space="0"/>
              <w:right w:val="single" w:color="auto" w:sz="4" w:space="0"/>
            </w:tcBorders>
            <w:noWrap/>
            <w:vAlign w:val="bottom"/>
          </w:tcPr>
          <w:p w14:paraId="7513A6CA">
            <w:pPr>
              <w:rPr>
                <w:b/>
                <w:bCs/>
                <w:sz w:val="20"/>
                <w:szCs w:val="20"/>
              </w:rPr>
            </w:pPr>
            <w:r>
              <w:rPr>
                <w:b/>
                <w:bCs/>
                <w:sz w:val="20"/>
                <w:szCs w:val="20"/>
              </w:rPr>
              <w:t> </w:t>
            </w:r>
          </w:p>
        </w:tc>
        <w:tc>
          <w:tcPr>
            <w:tcW w:w="1417" w:type="dxa"/>
            <w:tcBorders>
              <w:top w:val="nil"/>
              <w:left w:val="nil"/>
              <w:bottom w:val="single" w:color="auto" w:sz="4" w:space="0"/>
              <w:right w:val="single" w:color="auto" w:sz="4" w:space="0"/>
            </w:tcBorders>
            <w:noWrap/>
            <w:vAlign w:val="bottom"/>
          </w:tcPr>
          <w:p w14:paraId="0DF27D69">
            <w:pPr>
              <w:rPr>
                <w:b/>
                <w:bCs/>
                <w:sz w:val="20"/>
                <w:szCs w:val="20"/>
              </w:rPr>
            </w:pPr>
            <w:r>
              <w:rPr>
                <w:b/>
                <w:bCs/>
                <w:sz w:val="20"/>
                <w:szCs w:val="20"/>
              </w:rPr>
              <w:t> </w:t>
            </w:r>
          </w:p>
        </w:tc>
        <w:tc>
          <w:tcPr>
            <w:tcW w:w="1560" w:type="dxa"/>
            <w:tcBorders>
              <w:top w:val="nil"/>
              <w:left w:val="nil"/>
              <w:bottom w:val="single" w:color="auto" w:sz="4" w:space="0"/>
              <w:right w:val="single" w:color="auto" w:sz="4" w:space="0"/>
            </w:tcBorders>
            <w:noWrap/>
            <w:vAlign w:val="bottom"/>
          </w:tcPr>
          <w:p w14:paraId="2AC1D985">
            <w:pPr>
              <w:rPr>
                <w:b/>
                <w:bCs/>
                <w:sz w:val="20"/>
                <w:szCs w:val="20"/>
              </w:rPr>
            </w:pPr>
          </w:p>
        </w:tc>
        <w:tc>
          <w:tcPr>
            <w:tcW w:w="1216" w:type="dxa"/>
            <w:tcBorders>
              <w:top w:val="nil"/>
              <w:left w:val="nil"/>
              <w:bottom w:val="single" w:color="auto" w:sz="4" w:space="0"/>
              <w:right w:val="single" w:color="auto" w:sz="4" w:space="0"/>
            </w:tcBorders>
            <w:noWrap/>
            <w:vAlign w:val="bottom"/>
          </w:tcPr>
          <w:p w14:paraId="69C29BE1">
            <w:pPr>
              <w:rPr>
                <w:b/>
                <w:bCs/>
                <w:sz w:val="20"/>
                <w:szCs w:val="20"/>
              </w:rPr>
            </w:pPr>
          </w:p>
        </w:tc>
      </w:tr>
    </w:tbl>
    <w:p w14:paraId="43D37124">
      <w:pPr>
        <w:ind w:right="-143"/>
        <w:jc w:val="center"/>
        <w:rPr>
          <w:sz w:val="22"/>
          <w:szCs w:val="22"/>
        </w:rPr>
      </w:pPr>
    </w:p>
    <w:p w14:paraId="21A839F0">
      <w:pPr>
        <w:rPr>
          <w:sz w:val="22"/>
          <w:szCs w:val="22"/>
        </w:rPr>
      </w:pPr>
    </w:p>
    <w:p w14:paraId="4DC36715">
      <w:pPr>
        <w:rPr>
          <w:sz w:val="22"/>
          <w:szCs w:val="22"/>
        </w:rPr>
      </w:pPr>
    </w:p>
    <w:p w14:paraId="5C5661A0">
      <w:pPr>
        <w:ind w:right="-143"/>
        <w:rPr>
          <w:b/>
          <w:sz w:val="22"/>
          <w:szCs w:val="22"/>
        </w:rPr>
      </w:pPr>
      <w:r>
        <w:rPr>
          <w:b/>
          <w:sz w:val="22"/>
          <w:szCs w:val="22"/>
        </w:rPr>
        <w:t xml:space="preserve">Исполнитель:                             </w:t>
      </w:r>
      <w:r>
        <w:rPr>
          <w:b/>
          <w:sz w:val="22"/>
          <w:szCs w:val="22"/>
          <w:lang w:val="en-US"/>
        </w:rPr>
        <w:t xml:space="preserve">  </w:t>
      </w:r>
      <w:r>
        <w:rPr>
          <w:b/>
          <w:sz w:val="22"/>
          <w:szCs w:val="22"/>
        </w:rPr>
        <w:t xml:space="preserve">                              Заказчик:</w:t>
      </w:r>
    </w:p>
    <w:p w14:paraId="78EC1E86">
      <w:pPr>
        <w:ind w:right="-143"/>
        <w:rPr>
          <w:b/>
          <w:sz w:val="22"/>
          <w:szCs w:val="22"/>
        </w:rPr>
      </w:pPr>
    </w:p>
    <w:tbl>
      <w:tblPr>
        <w:tblStyle w:val="12"/>
        <w:tblW w:w="10173" w:type="dxa"/>
        <w:tblInd w:w="0" w:type="dxa"/>
        <w:tblLayout w:type="fixed"/>
        <w:tblCellMar>
          <w:top w:w="0" w:type="dxa"/>
          <w:left w:w="108" w:type="dxa"/>
          <w:bottom w:w="0" w:type="dxa"/>
          <w:right w:w="108" w:type="dxa"/>
        </w:tblCellMar>
      </w:tblPr>
      <w:tblGrid>
        <w:gridCol w:w="4786"/>
        <w:gridCol w:w="5387"/>
      </w:tblGrid>
      <w:tr w14:paraId="34949CBB">
        <w:tblPrEx>
          <w:tblCellMar>
            <w:top w:w="0" w:type="dxa"/>
            <w:left w:w="108" w:type="dxa"/>
            <w:bottom w:w="0" w:type="dxa"/>
            <w:right w:w="108" w:type="dxa"/>
          </w:tblCellMar>
        </w:tblPrEx>
        <w:trPr>
          <w:trHeight w:val="882" w:hRule="atLeast"/>
        </w:trPr>
        <w:tc>
          <w:tcPr>
            <w:tcW w:w="4786" w:type="dxa"/>
          </w:tcPr>
          <w:p w14:paraId="155BEDFF">
            <w:pPr>
              <w:tabs>
                <w:tab w:val="left" w:pos="1758"/>
              </w:tabs>
              <w:ind w:right="-143" w:firstLine="11"/>
              <w:rPr>
                <w:sz w:val="22"/>
                <w:szCs w:val="22"/>
              </w:rPr>
            </w:pPr>
            <w:r>
              <w:rPr>
                <w:sz w:val="22"/>
                <w:szCs w:val="22"/>
              </w:rPr>
              <w:t>Должность</w:t>
            </w:r>
          </w:p>
          <w:p w14:paraId="02C61819">
            <w:pPr>
              <w:tabs>
                <w:tab w:val="left" w:pos="1758"/>
              </w:tabs>
              <w:ind w:right="-143" w:firstLine="11"/>
              <w:rPr>
                <w:sz w:val="22"/>
                <w:szCs w:val="22"/>
              </w:rPr>
            </w:pPr>
          </w:p>
          <w:p w14:paraId="04971D00">
            <w:pPr>
              <w:tabs>
                <w:tab w:val="left" w:pos="1758"/>
              </w:tabs>
              <w:ind w:right="-143" w:firstLine="11"/>
              <w:rPr>
                <w:sz w:val="22"/>
                <w:szCs w:val="22"/>
              </w:rPr>
            </w:pPr>
            <w:r>
              <w:rPr>
                <w:sz w:val="22"/>
                <w:szCs w:val="22"/>
              </w:rPr>
              <w:tab/>
            </w:r>
          </w:p>
          <w:p w14:paraId="34403908">
            <w:pPr>
              <w:ind w:right="-143" w:firstLine="11"/>
              <w:rPr>
                <w:sz w:val="22"/>
                <w:szCs w:val="22"/>
              </w:rPr>
            </w:pPr>
          </w:p>
          <w:p w14:paraId="1ED8C2F0">
            <w:pPr>
              <w:ind w:right="-143" w:firstLine="11"/>
              <w:rPr>
                <w:sz w:val="22"/>
                <w:szCs w:val="22"/>
              </w:rPr>
            </w:pPr>
            <w:r>
              <w:rPr>
                <w:sz w:val="22"/>
                <w:szCs w:val="22"/>
              </w:rPr>
              <w:t>_______________________Ф.И.О.</w:t>
            </w:r>
          </w:p>
          <w:p w14:paraId="7CBB3003">
            <w:pPr>
              <w:ind w:right="-143" w:firstLine="11"/>
              <w:rPr>
                <w:sz w:val="22"/>
                <w:szCs w:val="22"/>
              </w:rPr>
            </w:pPr>
            <w:r>
              <w:rPr>
                <w:sz w:val="22"/>
                <w:szCs w:val="22"/>
              </w:rPr>
              <w:t>М.П.</w:t>
            </w:r>
          </w:p>
        </w:tc>
        <w:tc>
          <w:tcPr>
            <w:tcW w:w="5387" w:type="dxa"/>
          </w:tcPr>
          <w:p w14:paraId="342DDBD6">
            <w:pPr>
              <w:ind w:right="-143" w:firstLine="11"/>
              <w:rPr>
                <w:sz w:val="22"/>
                <w:szCs w:val="22"/>
              </w:rPr>
            </w:pPr>
            <w:r>
              <w:rPr>
                <w:sz w:val="22"/>
                <w:szCs w:val="22"/>
              </w:rPr>
              <w:t>Руководитель</w:t>
            </w:r>
          </w:p>
          <w:p w14:paraId="5E5782D2">
            <w:pPr>
              <w:ind w:right="-143" w:firstLine="11"/>
              <w:rPr>
                <w:sz w:val="22"/>
                <w:szCs w:val="22"/>
              </w:rPr>
            </w:pPr>
          </w:p>
          <w:p w14:paraId="5E42A993">
            <w:pPr>
              <w:ind w:right="-143" w:firstLine="11"/>
              <w:rPr>
                <w:sz w:val="22"/>
                <w:szCs w:val="22"/>
              </w:rPr>
            </w:pPr>
          </w:p>
          <w:p w14:paraId="3E704CD6">
            <w:pPr>
              <w:ind w:right="-143" w:firstLine="11"/>
              <w:rPr>
                <w:sz w:val="22"/>
                <w:szCs w:val="22"/>
              </w:rPr>
            </w:pPr>
          </w:p>
          <w:p w14:paraId="75407ED0">
            <w:pPr>
              <w:ind w:right="-143" w:firstLine="11"/>
              <w:rPr>
                <w:sz w:val="22"/>
                <w:szCs w:val="22"/>
              </w:rPr>
            </w:pPr>
            <w:r>
              <w:rPr>
                <w:sz w:val="22"/>
                <w:szCs w:val="22"/>
              </w:rPr>
              <w:t>________________________А.Ф. Щербатов</w:t>
            </w:r>
          </w:p>
          <w:p w14:paraId="464DDFEF">
            <w:pPr>
              <w:ind w:right="-143" w:firstLine="11"/>
              <w:rPr>
                <w:sz w:val="22"/>
                <w:szCs w:val="22"/>
              </w:rPr>
            </w:pPr>
            <w:r>
              <w:rPr>
                <w:sz w:val="22"/>
                <w:szCs w:val="22"/>
              </w:rPr>
              <w:t>М.П.</w:t>
            </w:r>
          </w:p>
        </w:tc>
      </w:tr>
    </w:tbl>
    <w:p w14:paraId="444D81A8">
      <w:pPr>
        <w:rPr>
          <w:sz w:val="22"/>
          <w:szCs w:val="22"/>
        </w:rPr>
      </w:pPr>
    </w:p>
    <w:p w14:paraId="6C73EE0F">
      <w:pPr>
        <w:keepNext/>
        <w:ind w:right="-143"/>
        <w:rPr>
          <w:sz w:val="22"/>
          <w:szCs w:val="22"/>
        </w:rPr>
      </w:pPr>
    </w:p>
    <w:p w14:paraId="3680A219">
      <w:pPr>
        <w:keepNext/>
        <w:ind w:right="-143"/>
        <w:jc w:val="center"/>
        <w:rPr>
          <w:sz w:val="22"/>
          <w:szCs w:val="22"/>
        </w:rPr>
      </w:pPr>
    </w:p>
    <w:p w14:paraId="7FD75B3D">
      <w:pPr>
        <w:keepNext/>
        <w:ind w:right="-143"/>
        <w:jc w:val="right"/>
        <w:rPr>
          <w:sz w:val="22"/>
          <w:szCs w:val="22"/>
        </w:rPr>
      </w:pPr>
      <w:r>
        <w:rPr>
          <w:sz w:val="22"/>
          <w:szCs w:val="22"/>
        </w:rPr>
        <w:t xml:space="preserve">Приложение № 3 </w:t>
      </w:r>
    </w:p>
    <w:p w14:paraId="03D44247">
      <w:pPr>
        <w:keepNext/>
        <w:ind w:right="-143"/>
        <w:jc w:val="right"/>
        <w:rPr>
          <w:sz w:val="22"/>
          <w:szCs w:val="22"/>
        </w:rPr>
      </w:pPr>
      <w:r>
        <w:rPr>
          <w:sz w:val="22"/>
          <w:szCs w:val="22"/>
        </w:rPr>
        <w:t>к контракту</w:t>
      </w:r>
    </w:p>
    <w:p w14:paraId="00FF4EE0">
      <w:pPr>
        <w:keepNext/>
        <w:ind w:right="-143"/>
        <w:jc w:val="right"/>
        <w:rPr>
          <w:sz w:val="22"/>
          <w:szCs w:val="22"/>
        </w:rPr>
      </w:pPr>
      <w:r>
        <w:rPr>
          <w:sz w:val="22"/>
          <w:szCs w:val="22"/>
        </w:rPr>
        <w:t>№ _____ от ____.____________.2026 г.</w:t>
      </w:r>
    </w:p>
    <w:p w14:paraId="5D8199E0">
      <w:pPr>
        <w:keepNext/>
        <w:spacing w:before="120"/>
        <w:ind w:right="-142"/>
        <w:jc w:val="center"/>
        <w:outlineLvl w:val="0"/>
        <w:rPr>
          <w:sz w:val="22"/>
          <w:szCs w:val="22"/>
        </w:rPr>
      </w:pPr>
      <w:r>
        <w:rPr>
          <w:sz w:val="22"/>
          <w:szCs w:val="22"/>
        </w:rPr>
        <w:t xml:space="preserve">Список граждан, подлежащих медицинскому обследованию </w:t>
      </w:r>
    </w:p>
    <w:tbl>
      <w:tblPr>
        <w:tblStyle w:val="12"/>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5"/>
        <w:gridCol w:w="2741"/>
        <w:gridCol w:w="2196"/>
        <w:gridCol w:w="2640"/>
        <w:gridCol w:w="1785"/>
        <w:gridCol w:w="193"/>
      </w:tblGrid>
      <w:tr w14:paraId="1B354B7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3" w:type="dxa"/>
          <w:trHeight w:val="275" w:hRule="atLeast"/>
        </w:trPr>
        <w:tc>
          <w:tcPr>
            <w:tcW w:w="10087" w:type="dxa"/>
            <w:gridSpan w:val="5"/>
          </w:tcPr>
          <w:p w14:paraId="4FF9108D">
            <w:pPr>
              <w:keepNext/>
              <w:ind w:right="-143"/>
              <w:jc w:val="center"/>
              <w:outlineLvl w:val="0"/>
              <w:rPr>
                <w:sz w:val="22"/>
                <w:szCs w:val="22"/>
              </w:rPr>
            </w:pPr>
            <w:r>
              <w:rPr>
                <w:b/>
                <w:sz w:val="22"/>
                <w:szCs w:val="22"/>
              </w:rPr>
              <w:t>Управление Роспотребнадзора по Новосибирской области</w:t>
            </w:r>
          </w:p>
          <w:p w14:paraId="20FCBEED">
            <w:pPr>
              <w:keepNext/>
              <w:ind w:right="-143"/>
              <w:jc w:val="center"/>
              <w:outlineLvl w:val="0"/>
              <w:rPr>
                <w:b/>
                <w:sz w:val="22"/>
                <w:szCs w:val="22"/>
              </w:rPr>
            </w:pPr>
          </w:p>
        </w:tc>
      </w:tr>
      <w:tr w14:paraId="6C7E4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vAlign w:val="center"/>
          </w:tcPr>
          <w:p w14:paraId="669BCA26">
            <w:pPr>
              <w:keepNext/>
              <w:ind w:right="-143"/>
              <w:jc w:val="center"/>
              <w:rPr>
                <w:b/>
                <w:sz w:val="22"/>
                <w:szCs w:val="22"/>
              </w:rPr>
            </w:pPr>
            <w:r>
              <w:rPr>
                <w:b/>
                <w:sz w:val="22"/>
                <w:szCs w:val="22"/>
              </w:rPr>
              <w:t>№№ пп</w:t>
            </w:r>
          </w:p>
        </w:tc>
        <w:tc>
          <w:tcPr>
            <w:tcW w:w="2741" w:type="dxa"/>
            <w:vAlign w:val="center"/>
          </w:tcPr>
          <w:p w14:paraId="01A6F212">
            <w:pPr>
              <w:keepNext/>
              <w:ind w:right="-143"/>
              <w:jc w:val="center"/>
              <w:rPr>
                <w:b/>
                <w:sz w:val="22"/>
                <w:szCs w:val="22"/>
              </w:rPr>
            </w:pPr>
            <w:r>
              <w:rPr>
                <w:b/>
                <w:sz w:val="22"/>
                <w:szCs w:val="22"/>
              </w:rPr>
              <w:t>Фамилия, имя, отчество</w:t>
            </w:r>
          </w:p>
        </w:tc>
        <w:tc>
          <w:tcPr>
            <w:tcW w:w="2196" w:type="dxa"/>
            <w:vAlign w:val="center"/>
          </w:tcPr>
          <w:p w14:paraId="7CA13CFB">
            <w:pPr>
              <w:keepNext/>
              <w:ind w:right="-143"/>
              <w:jc w:val="center"/>
              <w:rPr>
                <w:b/>
                <w:sz w:val="22"/>
                <w:szCs w:val="22"/>
              </w:rPr>
            </w:pPr>
            <w:r>
              <w:rPr>
                <w:b/>
                <w:sz w:val="22"/>
                <w:szCs w:val="22"/>
              </w:rPr>
              <w:t>Число, месяц, год рождения</w:t>
            </w:r>
          </w:p>
        </w:tc>
        <w:tc>
          <w:tcPr>
            <w:tcW w:w="2640" w:type="dxa"/>
            <w:vAlign w:val="center"/>
          </w:tcPr>
          <w:p w14:paraId="50AD5BF9">
            <w:pPr>
              <w:keepNext/>
              <w:ind w:right="-143"/>
              <w:jc w:val="center"/>
              <w:rPr>
                <w:b/>
                <w:sz w:val="22"/>
                <w:szCs w:val="22"/>
              </w:rPr>
            </w:pPr>
            <w:r>
              <w:rPr>
                <w:b/>
                <w:sz w:val="22"/>
                <w:szCs w:val="22"/>
              </w:rPr>
              <w:t>Адрес постоянной регистрации</w:t>
            </w:r>
          </w:p>
          <w:p w14:paraId="25AE4F54">
            <w:pPr>
              <w:keepNext/>
              <w:ind w:right="-143"/>
              <w:jc w:val="center"/>
              <w:rPr>
                <w:b/>
                <w:sz w:val="22"/>
                <w:szCs w:val="22"/>
              </w:rPr>
            </w:pPr>
            <w:r>
              <w:rPr>
                <w:b/>
                <w:sz w:val="22"/>
                <w:szCs w:val="22"/>
              </w:rPr>
              <w:t>по месту жительства</w:t>
            </w:r>
          </w:p>
        </w:tc>
        <w:tc>
          <w:tcPr>
            <w:tcW w:w="1978" w:type="dxa"/>
            <w:gridSpan w:val="2"/>
            <w:vAlign w:val="center"/>
          </w:tcPr>
          <w:p w14:paraId="2B260443">
            <w:pPr>
              <w:keepNext/>
              <w:ind w:right="-143"/>
              <w:jc w:val="center"/>
              <w:rPr>
                <w:b/>
                <w:sz w:val="22"/>
                <w:szCs w:val="22"/>
              </w:rPr>
            </w:pPr>
            <w:r>
              <w:rPr>
                <w:b/>
                <w:bCs/>
                <w:iCs/>
                <w:sz w:val="22"/>
                <w:szCs w:val="22"/>
              </w:rPr>
              <w:t>№ п/п</w:t>
            </w:r>
            <w:r>
              <w:rPr>
                <w:b/>
                <w:sz w:val="22"/>
                <w:szCs w:val="22"/>
              </w:rPr>
              <w:t xml:space="preserve"> прейскуранта</w:t>
            </w:r>
          </w:p>
        </w:tc>
      </w:tr>
      <w:tr w14:paraId="48528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429FD5B3">
            <w:pPr>
              <w:keepNext/>
              <w:ind w:right="-143"/>
              <w:rPr>
                <w:sz w:val="22"/>
                <w:szCs w:val="22"/>
              </w:rPr>
            </w:pPr>
            <w:r>
              <w:rPr>
                <w:sz w:val="22"/>
                <w:szCs w:val="22"/>
              </w:rPr>
              <w:t>1</w:t>
            </w:r>
          </w:p>
        </w:tc>
        <w:tc>
          <w:tcPr>
            <w:tcW w:w="2741" w:type="dxa"/>
          </w:tcPr>
          <w:p w14:paraId="08D60062">
            <w:pPr>
              <w:keepNext/>
              <w:jc w:val="both"/>
              <w:rPr>
                <w:sz w:val="22"/>
                <w:szCs w:val="22"/>
              </w:rPr>
            </w:pPr>
          </w:p>
        </w:tc>
        <w:tc>
          <w:tcPr>
            <w:tcW w:w="2196" w:type="dxa"/>
          </w:tcPr>
          <w:p w14:paraId="14D9669A">
            <w:pPr>
              <w:keepNext/>
              <w:jc w:val="center"/>
              <w:rPr>
                <w:sz w:val="22"/>
                <w:szCs w:val="22"/>
              </w:rPr>
            </w:pPr>
          </w:p>
        </w:tc>
        <w:tc>
          <w:tcPr>
            <w:tcW w:w="2640" w:type="dxa"/>
          </w:tcPr>
          <w:p w14:paraId="7341E1DB">
            <w:pPr>
              <w:keepNext/>
              <w:rPr>
                <w:sz w:val="22"/>
                <w:szCs w:val="22"/>
              </w:rPr>
            </w:pPr>
          </w:p>
        </w:tc>
        <w:tc>
          <w:tcPr>
            <w:tcW w:w="1978" w:type="dxa"/>
            <w:gridSpan w:val="2"/>
          </w:tcPr>
          <w:p w14:paraId="41828C70">
            <w:pPr>
              <w:keepNext/>
              <w:ind w:right="-143"/>
              <w:rPr>
                <w:sz w:val="22"/>
                <w:szCs w:val="22"/>
              </w:rPr>
            </w:pPr>
          </w:p>
        </w:tc>
      </w:tr>
      <w:tr w14:paraId="094E1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20B2C85F">
            <w:pPr>
              <w:keepNext/>
              <w:ind w:right="-143"/>
              <w:rPr>
                <w:sz w:val="22"/>
                <w:szCs w:val="22"/>
              </w:rPr>
            </w:pPr>
            <w:r>
              <w:rPr>
                <w:sz w:val="22"/>
                <w:szCs w:val="22"/>
              </w:rPr>
              <w:t>2</w:t>
            </w:r>
          </w:p>
        </w:tc>
        <w:tc>
          <w:tcPr>
            <w:tcW w:w="2741" w:type="dxa"/>
          </w:tcPr>
          <w:p w14:paraId="05BDA720">
            <w:pPr>
              <w:keepNext/>
              <w:jc w:val="both"/>
              <w:rPr>
                <w:sz w:val="22"/>
                <w:szCs w:val="22"/>
              </w:rPr>
            </w:pPr>
          </w:p>
        </w:tc>
        <w:tc>
          <w:tcPr>
            <w:tcW w:w="2196" w:type="dxa"/>
          </w:tcPr>
          <w:p w14:paraId="57C13C75">
            <w:pPr>
              <w:keepNext/>
              <w:jc w:val="center"/>
              <w:rPr>
                <w:sz w:val="22"/>
                <w:szCs w:val="22"/>
              </w:rPr>
            </w:pPr>
          </w:p>
        </w:tc>
        <w:tc>
          <w:tcPr>
            <w:tcW w:w="2640" w:type="dxa"/>
          </w:tcPr>
          <w:p w14:paraId="2B39396F">
            <w:pPr>
              <w:keepNext/>
              <w:jc w:val="both"/>
              <w:rPr>
                <w:sz w:val="22"/>
                <w:szCs w:val="22"/>
              </w:rPr>
            </w:pPr>
          </w:p>
        </w:tc>
        <w:tc>
          <w:tcPr>
            <w:tcW w:w="1978" w:type="dxa"/>
            <w:gridSpan w:val="2"/>
          </w:tcPr>
          <w:p w14:paraId="4D5D2480">
            <w:pPr>
              <w:keepNext/>
              <w:ind w:right="-143"/>
              <w:rPr>
                <w:b/>
                <w:sz w:val="22"/>
                <w:szCs w:val="22"/>
              </w:rPr>
            </w:pPr>
          </w:p>
        </w:tc>
      </w:tr>
      <w:tr w14:paraId="12F4D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15264155">
            <w:pPr>
              <w:keepNext/>
              <w:ind w:right="-143"/>
              <w:rPr>
                <w:sz w:val="22"/>
                <w:szCs w:val="22"/>
              </w:rPr>
            </w:pPr>
            <w:r>
              <w:rPr>
                <w:sz w:val="22"/>
                <w:szCs w:val="22"/>
              </w:rPr>
              <w:t>3</w:t>
            </w:r>
          </w:p>
        </w:tc>
        <w:tc>
          <w:tcPr>
            <w:tcW w:w="2741" w:type="dxa"/>
          </w:tcPr>
          <w:p w14:paraId="77A50F26">
            <w:pPr>
              <w:keepNext/>
              <w:jc w:val="both"/>
              <w:rPr>
                <w:sz w:val="22"/>
                <w:szCs w:val="22"/>
              </w:rPr>
            </w:pPr>
          </w:p>
        </w:tc>
        <w:tc>
          <w:tcPr>
            <w:tcW w:w="2196" w:type="dxa"/>
          </w:tcPr>
          <w:p w14:paraId="12432AA1">
            <w:pPr>
              <w:keepNext/>
              <w:jc w:val="center"/>
              <w:rPr>
                <w:sz w:val="22"/>
                <w:szCs w:val="22"/>
              </w:rPr>
            </w:pPr>
          </w:p>
        </w:tc>
        <w:tc>
          <w:tcPr>
            <w:tcW w:w="2640" w:type="dxa"/>
          </w:tcPr>
          <w:p w14:paraId="35C725DA">
            <w:pPr>
              <w:keepNext/>
              <w:rPr>
                <w:sz w:val="22"/>
                <w:szCs w:val="22"/>
              </w:rPr>
            </w:pPr>
          </w:p>
        </w:tc>
        <w:tc>
          <w:tcPr>
            <w:tcW w:w="1978" w:type="dxa"/>
            <w:gridSpan w:val="2"/>
          </w:tcPr>
          <w:p w14:paraId="3403DAFC">
            <w:pPr>
              <w:keepNext/>
              <w:ind w:right="-143"/>
              <w:rPr>
                <w:sz w:val="22"/>
                <w:szCs w:val="22"/>
              </w:rPr>
            </w:pPr>
          </w:p>
        </w:tc>
      </w:tr>
      <w:tr w14:paraId="7552D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56010C69">
            <w:pPr>
              <w:keepNext/>
              <w:ind w:right="-143"/>
              <w:rPr>
                <w:sz w:val="22"/>
                <w:szCs w:val="22"/>
              </w:rPr>
            </w:pPr>
            <w:r>
              <w:rPr>
                <w:sz w:val="22"/>
                <w:szCs w:val="22"/>
              </w:rPr>
              <w:t>4</w:t>
            </w:r>
          </w:p>
        </w:tc>
        <w:tc>
          <w:tcPr>
            <w:tcW w:w="2741" w:type="dxa"/>
          </w:tcPr>
          <w:p w14:paraId="0145F895">
            <w:pPr>
              <w:keepNext/>
              <w:jc w:val="both"/>
              <w:rPr>
                <w:sz w:val="22"/>
                <w:szCs w:val="22"/>
              </w:rPr>
            </w:pPr>
          </w:p>
        </w:tc>
        <w:tc>
          <w:tcPr>
            <w:tcW w:w="2196" w:type="dxa"/>
          </w:tcPr>
          <w:p w14:paraId="745E16D6">
            <w:pPr>
              <w:keepNext/>
              <w:jc w:val="center"/>
              <w:rPr>
                <w:sz w:val="22"/>
                <w:szCs w:val="22"/>
              </w:rPr>
            </w:pPr>
          </w:p>
        </w:tc>
        <w:tc>
          <w:tcPr>
            <w:tcW w:w="2640" w:type="dxa"/>
          </w:tcPr>
          <w:p w14:paraId="589EFE1D">
            <w:pPr>
              <w:keepNext/>
              <w:jc w:val="both"/>
              <w:rPr>
                <w:sz w:val="22"/>
                <w:szCs w:val="22"/>
              </w:rPr>
            </w:pPr>
          </w:p>
        </w:tc>
        <w:tc>
          <w:tcPr>
            <w:tcW w:w="1978" w:type="dxa"/>
            <w:gridSpan w:val="2"/>
          </w:tcPr>
          <w:p w14:paraId="668772FA">
            <w:pPr>
              <w:keepNext/>
              <w:ind w:right="-143"/>
              <w:rPr>
                <w:sz w:val="22"/>
                <w:szCs w:val="22"/>
              </w:rPr>
            </w:pPr>
          </w:p>
        </w:tc>
      </w:tr>
      <w:tr w14:paraId="0B6AE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05E32820">
            <w:pPr>
              <w:keepNext/>
              <w:ind w:right="-143"/>
              <w:rPr>
                <w:sz w:val="22"/>
                <w:szCs w:val="22"/>
              </w:rPr>
            </w:pPr>
            <w:r>
              <w:rPr>
                <w:sz w:val="22"/>
                <w:szCs w:val="22"/>
              </w:rPr>
              <w:t>5</w:t>
            </w:r>
          </w:p>
        </w:tc>
        <w:tc>
          <w:tcPr>
            <w:tcW w:w="2741" w:type="dxa"/>
          </w:tcPr>
          <w:p w14:paraId="768706F3">
            <w:pPr>
              <w:keepNext/>
              <w:jc w:val="both"/>
              <w:rPr>
                <w:sz w:val="22"/>
                <w:szCs w:val="22"/>
              </w:rPr>
            </w:pPr>
          </w:p>
        </w:tc>
        <w:tc>
          <w:tcPr>
            <w:tcW w:w="2196" w:type="dxa"/>
          </w:tcPr>
          <w:p w14:paraId="35228260">
            <w:pPr>
              <w:keepNext/>
              <w:jc w:val="center"/>
              <w:rPr>
                <w:sz w:val="22"/>
                <w:szCs w:val="22"/>
              </w:rPr>
            </w:pPr>
          </w:p>
        </w:tc>
        <w:tc>
          <w:tcPr>
            <w:tcW w:w="2640" w:type="dxa"/>
          </w:tcPr>
          <w:p w14:paraId="07F07E83">
            <w:pPr>
              <w:keepNext/>
              <w:jc w:val="both"/>
              <w:rPr>
                <w:sz w:val="22"/>
                <w:szCs w:val="22"/>
              </w:rPr>
            </w:pPr>
          </w:p>
        </w:tc>
        <w:tc>
          <w:tcPr>
            <w:tcW w:w="1978" w:type="dxa"/>
            <w:gridSpan w:val="2"/>
          </w:tcPr>
          <w:p w14:paraId="30320EB4">
            <w:pPr>
              <w:keepNext/>
              <w:ind w:right="-143"/>
              <w:rPr>
                <w:sz w:val="22"/>
                <w:szCs w:val="22"/>
              </w:rPr>
            </w:pPr>
          </w:p>
        </w:tc>
      </w:tr>
      <w:tr w14:paraId="24CC3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1E741A44">
            <w:pPr>
              <w:keepNext/>
              <w:ind w:right="-143"/>
              <w:rPr>
                <w:sz w:val="22"/>
                <w:szCs w:val="22"/>
              </w:rPr>
            </w:pPr>
            <w:r>
              <w:rPr>
                <w:sz w:val="22"/>
                <w:szCs w:val="22"/>
              </w:rPr>
              <w:t>6</w:t>
            </w:r>
          </w:p>
        </w:tc>
        <w:tc>
          <w:tcPr>
            <w:tcW w:w="2741" w:type="dxa"/>
          </w:tcPr>
          <w:p w14:paraId="67205979">
            <w:pPr>
              <w:keepNext/>
              <w:jc w:val="both"/>
              <w:rPr>
                <w:sz w:val="22"/>
                <w:szCs w:val="22"/>
              </w:rPr>
            </w:pPr>
          </w:p>
        </w:tc>
        <w:tc>
          <w:tcPr>
            <w:tcW w:w="2196" w:type="dxa"/>
          </w:tcPr>
          <w:p w14:paraId="5F156EB1">
            <w:pPr>
              <w:keepNext/>
              <w:jc w:val="center"/>
              <w:rPr>
                <w:sz w:val="22"/>
                <w:szCs w:val="22"/>
              </w:rPr>
            </w:pPr>
          </w:p>
        </w:tc>
        <w:tc>
          <w:tcPr>
            <w:tcW w:w="2640" w:type="dxa"/>
          </w:tcPr>
          <w:p w14:paraId="5444602E">
            <w:pPr>
              <w:keepNext/>
              <w:jc w:val="both"/>
              <w:rPr>
                <w:sz w:val="22"/>
                <w:szCs w:val="22"/>
              </w:rPr>
            </w:pPr>
          </w:p>
        </w:tc>
        <w:tc>
          <w:tcPr>
            <w:tcW w:w="1978" w:type="dxa"/>
            <w:gridSpan w:val="2"/>
          </w:tcPr>
          <w:p w14:paraId="5E2AA36B">
            <w:pPr>
              <w:keepNext/>
              <w:ind w:right="-143"/>
              <w:rPr>
                <w:sz w:val="22"/>
                <w:szCs w:val="22"/>
              </w:rPr>
            </w:pPr>
          </w:p>
        </w:tc>
      </w:tr>
      <w:tr w14:paraId="24D79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486D0579">
            <w:pPr>
              <w:keepNext/>
              <w:ind w:right="-143"/>
              <w:rPr>
                <w:sz w:val="22"/>
                <w:szCs w:val="22"/>
              </w:rPr>
            </w:pPr>
            <w:r>
              <w:rPr>
                <w:sz w:val="22"/>
                <w:szCs w:val="22"/>
              </w:rPr>
              <w:t>7</w:t>
            </w:r>
          </w:p>
        </w:tc>
        <w:tc>
          <w:tcPr>
            <w:tcW w:w="2741" w:type="dxa"/>
          </w:tcPr>
          <w:p w14:paraId="1977D989">
            <w:pPr>
              <w:keepNext/>
              <w:jc w:val="both"/>
              <w:rPr>
                <w:sz w:val="22"/>
                <w:szCs w:val="22"/>
              </w:rPr>
            </w:pPr>
          </w:p>
        </w:tc>
        <w:tc>
          <w:tcPr>
            <w:tcW w:w="2196" w:type="dxa"/>
          </w:tcPr>
          <w:p w14:paraId="25E129CC">
            <w:pPr>
              <w:keepNext/>
              <w:jc w:val="center"/>
              <w:rPr>
                <w:sz w:val="22"/>
                <w:szCs w:val="22"/>
              </w:rPr>
            </w:pPr>
          </w:p>
        </w:tc>
        <w:tc>
          <w:tcPr>
            <w:tcW w:w="2640" w:type="dxa"/>
          </w:tcPr>
          <w:p w14:paraId="4A0D4675">
            <w:pPr>
              <w:keepNext/>
              <w:jc w:val="both"/>
              <w:rPr>
                <w:sz w:val="22"/>
                <w:szCs w:val="22"/>
              </w:rPr>
            </w:pPr>
          </w:p>
        </w:tc>
        <w:tc>
          <w:tcPr>
            <w:tcW w:w="1978" w:type="dxa"/>
            <w:gridSpan w:val="2"/>
          </w:tcPr>
          <w:p w14:paraId="7A54DE0D">
            <w:pPr>
              <w:keepNext/>
              <w:ind w:right="-143"/>
              <w:rPr>
                <w:sz w:val="22"/>
                <w:szCs w:val="22"/>
              </w:rPr>
            </w:pPr>
          </w:p>
        </w:tc>
      </w:tr>
      <w:tr w14:paraId="43CB4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7E3ACC08">
            <w:pPr>
              <w:keepNext/>
              <w:ind w:right="-143"/>
              <w:rPr>
                <w:sz w:val="22"/>
                <w:szCs w:val="22"/>
              </w:rPr>
            </w:pPr>
            <w:r>
              <w:rPr>
                <w:sz w:val="22"/>
                <w:szCs w:val="22"/>
              </w:rPr>
              <w:t>8</w:t>
            </w:r>
          </w:p>
        </w:tc>
        <w:tc>
          <w:tcPr>
            <w:tcW w:w="2741" w:type="dxa"/>
          </w:tcPr>
          <w:p w14:paraId="30B2424C">
            <w:pPr>
              <w:keepNext/>
              <w:jc w:val="both"/>
              <w:rPr>
                <w:sz w:val="22"/>
                <w:szCs w:val="22"/>
              </w:rPr>
            </w:pPr>
          </w:p>
        </w:tc>
        <w:tc>
          <w:tcPr>
            <w:tcW w:w="2196" w:type="dxa"/>
          </w:tcPr>
          <w:p w14:paraId="41A62CF5">
            <w:pPr>
              <w:keepNext/>
              <w:jc w:val="center"/>
              <w:rPr>
                <w:sz w:val="22"/>
                <w:szCs w:val="22"/>
              </w:rPr>
            </w:pPr>
          </w:p>
        </w:tc>
        <w:tc>
          <w:tcPr>
            <w:tcW w:w="2640" w:type="dxa"/>
          </w:tcPr>
          <w:p w14:paraId="1F179A8F">
            <w:pPr>
              <w:keepNext/>
              <w:jc w:val="both"/>
              <w:rPr>
                <w:sz w:val="22"/>
                <w:szCs w:val="22"/>
              </w:rPr>
            </w:pPr>
          </w:p>
        </w:tc>
        <w:tc>
          <w:tcPr>
            <w:tcW w:w="1978" w:type="dxa"/>
            <w:gridSpan w:val="2"/>
          </w:tcPr>
          <w:p w14:paraId="67911479">
            <w:pPr>
              <w:keepNext/>
              <w:ind w:right="-143"/>
              <w:rPr>
                <w:sz w:val="22"/>
                <w:szCs w:val="22"/>
              </w:rPr>
            </w:pPr>
          </w:p>
        </w:tc>
      </w:tr>
      <w:tr w14:paraId="6658C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14:paraId="694110EC">
            <w:pPr>
              <w:keepNext/>
              <w:ind w:right="-143"/>
              <w:rPr>
                <w:sz w:val="22"/>
                <w:szCs w:val="22"/>
              </w:rPr>
            </w:pPr>
          </w:p>
        </w:tc>
        <w:tc>
          <w:tcPr>
            <w:tcW w:w="2741" w:type="dxa"/>
          </w:tcPr>
          <w:p w14:paraId="00332792">
            <w:pPr>
              <w:keepNext/>
              <w:jc w:val="both"/>
              <w:rPr>
                <w:sz w:val="22"/>
                <w:szCs w:val="22"/>
              </w:rPr>
            </w:pPr>
          </w:p>
        </w:tc>
        <w:tc>
          <w:tcPr>
            <w:tcW w:w="2196" w:type="dxa"/>
          </w:tcPr>
          <w:p w14:paraId="4581CCDA">
            <w:pPr>
              <w:keepNext/>
              <w:jc w:val="center"/>
              <w:rPr>
                <w:sz w:val="22"/>
                <w:szCs w:val="22"/>
              </w:rPr>
            </w:pPr>
          </w:p>
        </w:tc>
        <w:tc>
          <w:tcPr>
            <w:tcW w:w="2640" w:type="dxa"/>
          </w:tcPr>
          <w:p w14:paraId="1F9CA59C">
            <w:pPr>
              <w:keepNext/>
              <w:jc w:val="both"/>
              <w:rPr>
                <w:sz w:val="22"/>
                <w:szCs w:val="22"/>
              </w:rPr>
            </w:pPr>
          </w:p>
        </w:tc>
        <w:tc>
          <w:tcPr>
            <w:tcW w:w="1978" w:type="dxa"/>
            <w:gridSpan w:val="2"/>
          </w:tcPr>
          <w:p w14:paraId="578A0E70">
            <w:pPr>
              <w:keepNext/>
              <w:ind w:right="-143"/>
              <w:rPr>
                <w:b/>
                <w:sz w:val="22"/>
                <w:szCs w:val="22"/>
              </w:rPr>
            </w:pPr>
          </w:p>
        </w:tc>
      </w:tr>
    </w:tbl>
    <w:p w14:paraId="7674F026">
      <w:pPr>
        <w:keepNext/>
        <w:ind w:right="-143"/>
        <w:jc w:val="center"/>
        <w:rPr>
          <w:sz w:val="22"/>
          <w:szCs w:val="22"/>
        </w:rPr>
      </w:pPr>
    </w:p>
    <w:p w14:paraId="7F2DDE7B">
      <w:pPr>
        <w:keepNext/>
        <w:ind w:right="-143"/>
        <w:jc w:val="center"/>
        <w:rPr>
          <w:sz w:val="22"/>
          <w:szCs w:val="22"/>
        </w:rPr>
      </w:pPr>
      <w:r>
        <w:rPr>
          <w:sz w:val="22"/>
          <w:szCs w:val="22"/>
        </w:rPr>
        <w:t>________________________</w:t>
      </w:r>
    </w:p>
    <w:p w14:paraId="1DBD1E7B">
      <w:pPr>
        <w:keepNext/>
        <w:ind w:right="-143"/>
        <w:jc w:val="center"/>
        <w:rPr>
          <w:sz w:val="22"/>
          <w:szCs w:val="22"/>
        </w:rPr>
      </w:pPr>
      <w:r>
        <w:rPr>
          <w:sz w:val="22"/>
          <w:szCs w:val="22"/>
        </w:rPr>
        <w:t>М.П.</w:t>
      </w:r>
    </w:p>
    <w:p w14:paraId="7B4709A8">
      <w:pPr>
        <w:keepNext/>
        <w:ind w:right="-143"/>
        <w:rPr>
          <w:b/>
          <w:sz w:val="22"/>
          <w:szCs w:val="22"/>
        </w:rPr>
      </w:pPr>
    </w:p>
    <w:p w14:paraId="6F4A5BFA">
      <w:pPr>
        <w:keepNext/>
        <w:ind w:right="-143"/>
        <w:rPr>
          <w:b/>
          <w:sz w:val="22"/>
          <w:szCs w:val="22"/>
        </w:rPr>
      </w:pPr>
    </w:p>
    <w:p w14:paraId="12B78008">
      <w:pPr>
        <w:keepNext/>
        <w:ind w:right="-143"/>
        <w:rPr>
          <w:b/>
          <w:sz w:val="22"/>
          <w:szCs w:val="22"/>
        </w:rPr>
      </w:pPr>
    </w:p>
    <w:p w14:paraId="24B77046">
      <w:pPr>
        <w:keepNext/>
        <w:ind w:right="-143"/>
        <w:rPr>
          <w:b/>
          <w:sz w:val="22"/>
          <w:szCs w:val="22"/>
        </w:rPr>
      </w:pPr>
    </w:p>
    <w:p w14:paraId="2C5AFE34">
      <w:pPr>
        <w:keepNext/>
        <w:ind w:right="-143"/>
        <w:jc w:val="center"/>
        <w:rPr>
          <w:b/>
          <w:sz w:val="22"/>
          <w:szCs w:val="22"/>
        </w:rPr>
      </w:pPr>
      <w:r>
        <w:rPr>
          <w:b/>
          <w:sz w:val="22"/>
          <w:szCs w:val="22"/>
        </w:rPr>
        <w:t>ФОРМА СПИСКА УТВЕРЖДЕНА</w:t>
      </w:r>
    </w:p>
    <w:p w14:paraId="39D6E363">
      <w:pPr>
        <w:keepNext/>
        <w:ind w:right="-143"/>
        <w:jc w:val="center"/>
        <w:rPr>
          <w:b/>
          <w:sz w:val="22"/>
          <w:szCs w:val="22"/>
        </w:rPr>
      </w:pPr>
    </w:p>
    <w:p w14:paraId="03DE2649">
      <w:pPr>
        <w:keepNext/>
        <w:ind w:right="-143"/>
        <w:rPr>
          <w:b/>
          <w:sz w:val="22"/>
          <w:szCs w:val="22"/>
        </w:rPr>
      </w:pPr>
      <w:r>
        <w:rPr>
          <w:b/>
          <w:sz w:val="22"/>
          <w:szCs w:val="22"/>
        </w:rPr>
        <w:t xml:space="preserve">Исполнитель:                             </w:t>
      </w:r>
      <w:r>
        <w:rPr>
          <w:b/>
          <w:sz w:val="22"/>
          <w:szCs w:val="22"/>
          <w:lang w:val="en-US"/>
        </w:rPr>
        <w:t xml:space="preserve">  </w:t>
      </w:r>
      <w:r>
        <w:rPr>
          <w:b/>
          <w:sz w:val="22"/>
          <w:szCs w:val="22"/>
        </w:rPr>
        <w:t xml:space="preserve">                              Заказчик:</w:t>
      </w:r>
    </w:p>
    <w:p w14:paraId="7C6F5F69">
      <w:pPr>
        <w:keepNext/>
        <w:ind w:right="-143"/>
        <w:rPr>
          <w:b/>
          <w:sz w:val="22"/>
          <w:szCs w:val="22"/>
        </w:rPr>
      </w:pPr>
    </w:p>
    <w:tbl>
      <w:tblPr>
        <w:tblStyle w:val="12"/>
        <w:tblW w:w="10173" w:type="dxa"/>
        <w:tblInd w:w="0" w:type="dxa"/>
        <w:tblLayout w:type="fixed"/>
        <w:tblCellMar>
          <w:top w:w="0" w:type="dxa"/>
          <w:left w:w="108" w:type="dxa"/>
          <w:bottom w:w="0" w:type="dxa"/>
          <w:right w:w="108" w:type="dxa"/>
        </w:tblCellMar>
      </w:tblPr>
      <w:tblGrid>
        <w:gridCol w:w="4786"/>
        <w:gridCol w:w="5387"/>
      </w:tblGrid>
      <w:tr w14:paraId="219EAA22">
        <w:tblPrEx>
          <w:tblCellMar>
            <w:top w:w="0" w:type="dxa"/>
            <w:left w:w="108" w:type="dxa"/>
            <w:bottom w:w="0" w:type="dxa"/>
            <w:right w:w="108" w:type="dxa"/>
          </w:tblCellMar>
        </w:tblPrEx>
        <w:trPr>
          <w:trHeight w:val="882" w:hRule="atLeast"/>
        </w:trPr>
        <w:tc>
          <w:tcPr>
            <w:tcW w:w="4786" w:type="dxa"/>
          </w:tcPr>
          <w:p w14:paraId="57AC3561">
            <w:pPr>
              <w:keepNext/>
              <w:tabs>
                <w:tab w:val="left" w:pos="1758"/>
              </w:tabs>
              <w:ind w:right="-143" w:firstLine="11"/>
              <w:rPr>
                <w:sz w:val="22"/>
                <w:szCs w:val="22"/>
              </w:rPr>
            </w:pPr>
            <w:r>
              <w:rPr>
                <w:sz w:val="22"/>
                <w:szCs w:val="22"/>
              </w:rPr>
              <w:t>Должность</w:t>
            </w:r>
            <w:r>
              <w:rPr>
                <w:sz w:val="22"/>
                <w:szCs w:val="22"/>
              </w:rPr>
              <w:tab/>
            </w:r>
          </w:p>
          <w:p w14:paraId="0488BC5C">
            <w:pPr>
              <w:keepNext/>
              <w:ind w:right="-143" w:firstLine="11"/>
              <w:rPr>
                <w:sz w:val="22"/>
                <w:szCs w:val="22"/>
              </w:rPr>
            </w:pPr>
          </w:p>
          <w:p w14:paraId="0CAEBB0A">
            <w:pPr>
              <w:keepNext/>
              <w:ind w:right="-143" w:firstLine="11"/>
              <w:rPr>
                <w:sz w:val="22"/>
                <w:szCs w:val="22"/>
              </w:rPr>
            </w:pPr>
            <w:r>
              <w:rPr>
                <w:sz w:val="22"/>
                <w:szCs w:val="22"/>
              </w:rPr>
              <w:t>_______________________ФИО</w:t>
            </w:r>
          </w:p>
          <w:p w14:paraId="264A2927">
            <w:pPr>
              <w:keepNext/>
              <w:ind w:right="-143" w:firstLine="11"/>
              <w:rPr>
                <w:sz w:val="22"/>
                <w:szCs w:val="22"/>
              </w:rPr>
            </w:pPr>
            <w:r>
              <w:rPr>
                <w:sz w:val="22"/>
                <w:szCs w:val="22"/>
              </w:rPr>
              <w:t>М.П.</w:t>
            </w:r>
          </w:p>
        </w:tc>
        <w:tc>
          <w:tcPr>
            <w:tcW w:w="5387" w:type="dxa"/>
          </w:tcPr>
          <w:p w14:paraId="061991B1">
            <w:pPr>
              <w:keepNext/>
              <w:ind w:right="-143" w:firstLine="11"/>
              <w:rPr>
                <w:sz w:val="22"/>
                <w:szCs w:val="22"/>
              </w:rPr>
            </w:pPr>
            <w:r>
              <w:rPr>
                <w:sz w:val="22"/>
                <w:szCs w:val="22"/>
              </w:rPr>
              <w:t>Руководитель</w:t>
            </w:r>
          </w:p>
          <w:p w14:paraId="1DF6E295">
            <w:pPr>
              <w:keepNext/>
              <w:ind w:right="-143" w:firstLine="11"/>
              <w:rPr>
                <w:sz w:val="22"/>
                <w:szCs w:val="22"/>
              </w:rPr>
            </w:pPr>
          </w:p>
          <w:p w14:paraId="235F3936">
            <w:pPr>
              <w:keepNext/>
              <w:ind w:right="-143" w:firstLine="11"/>
              <w:rPr>
                <w:sz w:val="22"/>
                <w:szCs w:val="22"/>
              </w:rPr>
            </w:pPr>
            <w:r>
              <w:rPr>
                <w:sz w:val="22"/>
                <w:szCs w:val="22"/>
              </w:rPr>
              <w:t>________________________А.Ф. Щербатов</w:t>
            </w:r>
          </w:p>
          <w:p w14:paraId="1722803F">
            <w:pPr>
              <w:keepNext/>
              <w:ind w:right="-143" w:firstLine="11"/>
              <w:rPr>
                <w:sz w:val="22"/>
                <w:szCs w:val="22"/>
              </w:rPr>
            </w:pPr>
            <w:r>
              <w:rPr>
                <w:sz w:val="22"/>
                <w:szCs w:val="22"/>
              </w:rPr>
              <w:t>М.П.</w:t>
            </w:r>
          </w:p>
        </w:tc>
      </w:tr>
    </w:tbl>
    <w:p w14:paraId="5EF1AB7F">
      <w:pPr>
        <w:keepNext/>
        <w:ind w:right="-143"/>
        <w:rPr>
          <w:bCs/>
          <w:kern w:val="28"/>
          <w:sz w:val="22"/>
          <w:szCs w:val="22"/>
        </w:rPr>
      </w:pPr>
      <w:r>
        <w:rPr>
          <w:b/>
          <w:sz w:val="22"/>
          <w:szCs w:val="22"/>
        </w:rPr>
        <w:br w:type="page"/>
      </w:r>
    </w:p>
    <w:p w14:paraId="784D1C79">
      <w:pPr>
        <w:keepNext/>
        <w:ind w:right="-143"/>
        <w:jc w:val="center"/>
        <w:rPr>
          <w:sz w:val="22"/>
          <w:szCs w:val="22"/>
        </w:rPr>
      </w:pPr>
    </w:p>
    <w:p w14:paraId="414A3908">
      <w:pPr>
        <w:keepNext/>
        <w:suppressAutoHyphens/>
        <w:ind w:right="-143"/>
        <w:jc w:val="right"/>
        <w:rPr>
          <w:sz w:val="22"/>
          <w:szCs w:val="22"/>
        </w:rPr>
      </w:pPr>
      <w:r>
        <w:rPr>
          <w:sz w:val="22"/>
          <w:szCs w:val="22"/>
        </w:rPr>
        <w:t xml:space="preserve">Приложение № 4 к контракту </w:t>
      </w:r>
    </w:p>
    <w:p w14:paraId="577AB11C">
      <w:pPr>
        <w:keepNext/>
        <w:suppressAutoHyphens/>
        <w:ind w:right="-143"/>
        <w:jc w:val="right"/>
        <w:rPr>
          <w:sz w:val="22"/>
          <w:szCs w:val="22"/>
        </w:rPr>
      </w:pPr>
      <w:r>
        <w:rPr>
          <w:sz w:val="22"/>
          <w:szCs w:val="22"/>
        </w:rPr>
        <w:t>№  _____ от ____._________.2026 г.</w:t>
      </w:r>
    </w:p>
    <w:p w14:paraId="18E96AC6">
      <w:pPr>
        <w:keepNext/>
        <w:suppressAutoHyphens/>
        <w:ind w:right="-143"/>
        <w:jc w:val="right"/>
        <w:rPr>
          <w:b/>
          <w:sz w:val="22"/>
          <w:szCs w:val="22"/>
        </w:rPr>
      </w:pPr>
    </w:p>
    <w:tbl>
      <w:tblPr>
        <w:tblStyle w:val="12"/>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1"/>
      </w:tblGrid>
      <w:tr w14:paraId="3B2FAF5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4DB1DB1C">
            <w:pPr>
              <w:keepNext/>
              <w:suppressAutoHyphens/>
              <w:ind w:right="-143"/>
              <w:jc w:val="center"/>
              <w:rPr>
                <w:sz w:val="22"/>
                <w:szCs w:val="22"/>
              </w:rPr>
            </w:pPr>
          </w:p>
        </w:tc>
      </w:tr>
    </w:tbl>
    <w:p w14:paraId="2F6590B7">
      <w:pPr>
        <w:keepNext/>
        <w:suppressAutoHyphens/>
        <w:ind w:right="-143"/>
        <w:jc w:val="center"/>
        <w:rPr>
          <w:sz w:val="22"/>
          <w:szCs w:val="22"/>
        </w:rPr>
      </w:pPr>
      <w:r>
        <w:rPr>
          <w:sz w:val="22"/>
          <w:szCs w:val="22"/>
        </w:rPr>
        <w:t>(наименование организации)</w:t>
      </w:r>
    </w:p>
    <w:p w14:paraId="666D9199">
      <w:pPr>
        <w:keepNext/>
        <w:suppressAutoHyphens/>
        <w:ind w:right="-143"/>
        <w:jc w:val="center"/>
        <w:rPr>
          <w:b/>
          <w:sz w:val="22"/>
          <w:szCs w:val="22"/>
        </w:rPr>
      </w:pPr>
    </w:p>
    <w:p w14:paraId="1477819D">
      <w:pPr>
        <w:keepNext/>
        <w:suppressAutoHyphens/>
        <w:ind w:right="-143"/>
        <w:jc w:val="right"/>
        <w:rPr>
          <w:b/>
          <w:sz w:val="22"/>
          <w:szCs w:val="22"/>
        </w:rPr>
      </w:pPr>
    </w:p>
    <w:p w14:paraId="47B40E25">
      <w:pPr>
        <w:keepNext/>
        <w:suppressAutoHyphens/>
        <w:ind w:right="-143"/>
        <w:jc w:val="right"/>
        <w:rPr>
          <w:b/>
          <w:sz w:val="22"/>
          <w:szCs w:val="22"/>
          <w:u w:val="single"/>
        </w:rPr>
      </w:pPr>
      <w:r>
        <w:rPr>
          <w:b/>
          <w:sz w:val="22"/>
          <w:szCs w:val="22"/>
        </w:rPr>
        <w:t>______________________</w:t>
      </w:r>
    </w:p>
    <w:p w14:paraId="618F7E6D">
      <w:pPr>
        <w:keepNext/>
        <w:suppressAutoHyphens/>
        <w:ind w:right="-143"/>
        <w:jc w:val="right"/>
        <w:rPr>
          <w:b/>
          <w:sz w:val="22"/>
          <w:szCs w:val="22"/>
        </w:rPr>
      </w:pPr>
      <w:r>
        <w:rPr>
          <w:b/>
          <w:sz w:val="22"/>
          <w:szCs w:val="22"/>
        </w:rPr>
        <w:t>______________________</w:t>
      </w:r>
    </w:p>
    <w:p w14:paraId="58F20565">
      <w:pPr>
        <w:keepNext/>
        <w:suppressAutoHyphens/>
        <w:ind w:right="-143"/>
        <w:jc w:val="right"/>
        <w:rPr>
          <w:b/>
          <w:sz w:val="22"/>
          <w:szCs w:val="22"/>
        </w:rPr>
      </w:pPr>
      <w:r>
        <w:rPr>
          <w:b/>
          <w:sz w:val="22"/>
          <w:szCs w:val="22"/>
        </w:rPr>
        <w:t>________________________</w:t>
      </w:r>
    </w:p>
    <w:p w14:paraId="57C5DFD0">
      <w:pPr>
        <w:keepNext/>
        <w:suppressAutoHyphens/>
        <w:ind w:right="-143"/>
        <w:jc w:val="right"/>
        <w:rPr>
          <w:b/>
          <w:sz w:val="22"/>
          <w:szCs w:val="22"/>
        </w:rPr>
      </w:pPr>
    </w:p>
    <w:p w14:paraId="5D280C85">
      <w:pPr>
        <w:keepNext/>
        <w:suppressAutoHyphens/>
        <w:ind w:right="-143"/>
        <w:jc w:val="center"/>
        <w:rPr>
          <w:b/>
          <w:sz w:val="22"/>
          <w:szCs w:val="22"/>
        </w:rPr>
      </w:pPr>
      <w:r>
        <w:rPr>
          <w:b/>
          <w:sz w:val="22"/>
          <w:szCs w:val="22"/>
        </w:rPr>
        <w:t>Направление</w:t>
      </w:r>
    </w:p>
    <w:p w14:paraId="647541FA">
      <w:pPr>
        <w:keepNext/>
        <w:suppressAutoHyphens/>
        <w:ind w:right="-143"/>
        <w:jc w:val="center"/>
        <w:rPr>
          <w:b/>
          <w:sz w:val="22"/>
          <w:szCs w:val="22"/>
        </w:rPr>
      </w:pPr>
      <w:r>
        <w:rPr>
          <w:b/>
          <w:sz w:val="22"/>
          <w:szCs w:val="22"/>
        </w:rPr>
        <w:t>__________________________________________________________________</w:t>
      </w:r>
    </w:p>
    <w:p w14:paraId="0170F0BC">
      <w:pPr>
        <w:keepNext/>
        <w:suppressAutoHyphens/>
        <w:ind w:right="-143"/>
        <w:jc w:val="center"/>
        <w:rPr>
          <w:sz w:val="22"/>
          <w:szCs w:val="22"/>
          <w:vertAlign w:val="superscript"/>
        </w:rPr>
      </w:pPr>
      <w:r>
        <w:rPr>
          <w:sz w:val="22"/>
          <w:szCs w:val="22"/>
          <w:vertAlign w:val="superscript"/>
        </w:rPr>
        <w:t>(Фамилия, имя, отчество)</w:t>
      </w:r>
      <w:r>
        <w:rPr>
          <w:sz w:val="22"/>
          <w:szCs w:val="22"/>
        </w:rPr>
        <w:br w:type="textWrapping"/>
      </w:r>
    </w:p>
    <w:p w14:paraId="64D018C3">
      <w:pPr>
        <w:keepNext/>
        <w:shd w:val="clear" w:color="auto" w:fill="FFFFFF" w:themeFill="background1"/>
        <w:suppressAutoHyphens/>
        <w:ind w:right="-143"/>
        <w:jc w:val="both"/>
        <w:rPr>
          <w:sz w:val="22"/>
          <w:szCs w:val="22"/>
        </w:rPr>
      </w:pPr>
      <w:r>
        <w:rPr>
          <w:sz w:val="22"/>
          <w:szCs w:val="22"/>
        </w:rPr>
        <w:t>«____» ________________ _________года рождения направляется в _______________________________________________________________________ для проведения:</w:t>
      </w:r>
    </w:p>
    <w:p w14:paraId="1E52E116">
      <w:pPr>
        <w:shd w:val="clear" w:color="auto" w:fill="FFFFFF" w:themeFill="background1"/>
        <w:suppressAutoHyphens/>
        <w:ind w:right="-143"/>
        <w:jc w:val="both"/>
        <w:rPr>
          <w:b/>
          <w:sz w:val="22"/>
          <w:szCs w:val="22"/>
        </w:rPr>
      </w:pPr>
    </w:p>
    <w:p w14:paraId="6C91CBAD">
      <w:pPr>
        <w:numPr>
          <w:ilvl w:val="0"/>
          <w:numId w:val="6"/>
        </w:numPr>
        <w:shd w:val="clear" w:color="auto" w:fill="FFFFFF" w:themeFill="background1"/>
        <w:suppressAutoHyphens/>
        <w:ind w:left="928" w:right="-143"/>
        <w:jc w:val="both"/>
        <w:rPr>
          <w:sz w:val="22"/>
          <w:szCs w:val="22"/>
        </w:rPr>
      </w:pPr>
      <w:r>
        <w:rPr>
          <w:sz w:val="22"/>
          <w:szCs w:val="22"/>
        </w:rPr>
        <w:t xml:space="preserve"> </w:t>
      </w:r>
      <w:r>
        <w:rPr>
          <w:bCs/>
          <w:iCs/>
          <w:sz w:val="22"/>
          <w:szCs w:val="22"/>
        </w:rPr>
        <w:t>Медицинское освидетельствование на наличие медицинских противопоказаний к управлению транспортным (в т.ч. водным)  средством (водительская медицинская комиссия) (все специалисты, кроме врача- психиатра)</w:t>
      </w:r>
      <w:r>
        <w:rPr>
          <w:sz w:val="22"/>
          <w:szCs w:val="22"/>
        </w:rPr>
        <w:t>;</w:t>
      </w:r>
    </w:p>
    <w:p w14:paraId="303F9F04">
      <w:pPr>
        <w:numPr>
          <w:ilvl w:val="0"/>
          <w:numId w:val="6"/>
        </w:numPr>
        <w:shd w:val="clear" w:color="auto" w:fill="FFFFFF" w:themeFill="background1"/>
        <w:suppressAutoHyphens/>
        <w:ind w:left="928" w:right="-143"/>
        <w:jc w:val="both"/>
        <w:rPr>
          <w:sz w:val="22"/>
          <w:szCs w:val="22"/>
        </w:rPr>
      </w:pPr>
      <w:r>
        <w:rPr>
          <w:bCs/>
          <w:iCs/>
          <w:sz w:val="22"/>
          <w:szCs w:val="22"/>
        </w:rPr>
        <w:t xml:space="preserve">Медицинское освидетельствование на наличие медицинских противопоказаний к управлению транспортным средством, ЭЭГ и все специалисты, кроме врача- психиатра </w:t>
      </w:r>
    </w:p>
    <w:p w14:paraId="20F4A677">
      <w:pPr>
        <w:numPr>
          <w:ilvl w:val="0"/>
          <w:numId w:val="6"/>
        </w:numPr>
        <w:shd w:val="clear" w:color="auto" w:fill="FFFFFF" w:themeFill="background1"/>
        <w:suppressAutoHyphens/>
        <w:ind w:left="928" w:right="-143"/>
        <w:jc w:val="both"/>
        <w:rPr>
          <w:sz w:val="22"/>
          <w:szCs w:val="22"/>
        </w:rPr>
      </w:pPr>
      <w:r>
        <w:rPr>
          <w:bCs/>
          <w:iCs/>
          <w:sz w:val="22"/>
          <w:szCs w:val="22"/>
        </w:rPr>
        <w:t>Запрос информации об учете в медицинской организации по месту жительства по инициативе гражданина (в части наркологии)</w:t>
      </w:r>
    </w:p>
    <w:p w14:paraId="599D26B0">
      <w:pPr>
        <w:keepNext/>
        <w:shd w:val="clear" w:color="auto" w:fill="FFFFFF" w:themeFill="background1"/>
        <w:suppressAutoHyphens/>
        <w:ind w:left="567" w:right="-143"/>
        <w:jc w:val="both"/>
        <w:rPr>
          <w:b/>
          <w:sz w:val="22"/>
          <w:szCs w:val="22"/>
        </w:rPr>
      </w:pPr>
      <w:r>
        <w:rPr>
          <w:sz w:val="22"/>
          <w:szCs w:val="22"/>
        </w:rPr>
        <w:tab/>
      </w:r>
      <w:r>
        <w:rPr>
          <w:b/>
          <w:sz w:val="22"/>
          <w:szCs w:val="22"/>
        </w:rPr>
        <w:t>Нужное отметить</w:t>
      </w:r>
      <w:r>
        <w:rPr>
          <w:sz w:val="22"/>
          <w:szCs w:val="22"/>
        </w:rPr>
        <w:t xml:space="preserve"> - </w:t>
      </w:r>
      <w:r>
        <w:rPr>
          <w:b/>
          <w:sz w:val="22"/>
          <w:szCs w:val="22"/>
        </w:rPr>
        <w:sym w:font="Wingdings 2" w:char="F054"/>
      </w:r>
    </w:p>
    <w:p w14:paraId="7CE20D8B">
      <w:pPr>
        <w:keepNext/>
        <w:shd w:val="clear" w:color="auto" w:fill="FFFFFF" w:themeFill="background1"/>
        <w:suppressAutoHyphens/>
        <w:ind w:left="4472" w:right="-143"/>
        <w:rPr>
          <w:b/>
          <w:sz w:val="22"/>
          <w:szCs w:val="22"/>
        </w:rPr>
      </w:pPr>
    </w:p>
    <w:p w14:paraId="072E8503">
      <w:pPr>
        <w:keepNext/>
        <w:suppressAutoHyphens/>
        <w:ind w:right="-143" w:firstLine="708"/>
        <w:rPr>
          <w:sz w:val="22"/>
          <w:szCs w:val="22"/>
        </w:rPr>
      </w:pPr>
    </w:p>
    <w:p w14:paraId="1EB16CC7">
      <w:pPr>
        <w:keepNext/>
        <w:suppressAutoHyphens/>
        <w:ind w:right="-143"/>
        <w:jc w:val="center"/>
        <w:rPr>
          <w:sz w:val="22"/>
          <w:szCs w:val="22"/>
        </w:rPr>
      </w:pPr>
      <w:r>
        <w:rPr>
          <w:sz w:val="22"/>
          <w:szCs w:val="22"/>
        </w:rPr>
        <w:t>___________________/________________/___________________</w:t>
      </w:r>
    </w:p>
    <w:p w14:paraId="17A6D9F9">
      <w:pPr>
        <w:keepNext/>
        <w:suppressAutoHyphens/>
        <w:ind w:right="-143"/>
        <w:jc w:val="center"/>
        <w:rPr>
          <w:sz w:val="22"/>
          <w:szCs w:val="22"/>
          <w:vertAlign w:val="superscript"/>
        </w:rPr>
      </w:pPr>
      <w:r>
        <w:rPr>
          <w:sz w:val="22"/>
          <w:szCs w:val="22"/>
          <w:vertAlign w:val="superscript"/>
        </w:rPr>
        <w:t>(Должность / Подпись / Расшифровка)</w:t>
      </w:r>
    </w:p>
    <w:p w14:paraId="7704EA77">
      <w:pPr>
        <w:keepNext/>
        <w:suppressAutoHyphens/>
        <w:ind w:right="-143"/>
        <w:jc w:val="right"/>
        <w:rPr>
          <w:b/>
          <w:sz w:val="22"/>
          <w:szCs w:val="22"/>
        </w:rPr>
      </w:pPr>
    </w:p>
    <w:p w14:paraId="12A3BC3D">
      <w:pPr>
        <w:keepNext/>
        <w:suppressAutoHyphens/>
        <w:ind w:right="-143"/>
        <w:jc w:val="right"/>
        <w:rPr>
          <w:sz w:val="22"/>
          <w:szCs w:val="22"/>
        </w:rPr>
      </w:pPr>
      <w:r>
        <w:rPr>
          <w:sz w:val="22"/>
          <w:szCs w:val="22"/>
        </w:rPr>
        <w:t>Дата: «____»_____________2026 г.</w:t>
      </w:r>
    </w:p>
    <w:p w14:paraId="2E791DF1">
      <w:pPr>
        <w:keepNext/>
        <w:pBdr>
          <w:bottom w:val="single" w:color="auto" w:sz="12" w:space="1"/>
        </w:pBdr>
        <w:suppressAutoHyphens/>
        <w:ind w:right="-143"/>
        <w:jc w:val="right"/>
        <w:rPr>
          <w:sz w:val="22"/>
          <w:szCs w:val="22"/>
        </w:rPr>
      </w:pPr>
    </w:p>
    <w:p w14:paraId="777E7FB6">
      <w:pPr>
        <w:keepNext/>
        <w:suppressAutoHyphens/>
        <w:ind w:right="-143"/>
        <w:jc w:val="right"/>
        <w:rPr>
          <w:sz w:val="22"/>
          <w:szCs w:val="22"/>
        </w:rPr>
      </w:pPr>
    </w:p>
    <w:p w14:paraId="4AF66F2A">
      <w:pPr>
        <w:keepNext/>
        <w:suppressAutoHyphens/>
        <w:ind w:right="-143"/>
        <w:jc w:val="right"/>
        <w:rPr>
          <w:sz w:val="22"/>
          <w:szCs w:val="22"/>
        </w:rPr>
      </w:pPr>
    </w:p>
    <w:p w14:paraId="6B137672">
      <w:pPr>
        <w:keepNext/>
        <w:ind w:right="-143"/>
        <w:jc w:val="center"/>
        <w:rPr>
          <w:b/>
          <w:sz w:val="22"/>
          <w:szCs w:val="22"/>
        </w:rPr>
      </w:pPr>
      <w:r>
        <w:rPr>
          <w:b/>
          <w:sz w:val="22"/>
          <w:szCs w:val="22"/>
        </w:rPr>
        <w:t>ФОРМА НАПРАВЛЕНИЯ УТВЕРЖДЕНА</w:t>
      </w:r>
    </w:p>
    <w:p w14:paraId="64B3EB99">
      <w:pPr>
        <w:keepNext/>
        <w:ind w:right="-143"/>
        <w:jc w:val="center"/>
        <w:rPr>
          <w:b/>
          <w:sz w:val="22"/>
          <w:szCs w:val="22"/>
        </w:rPr>
      </w:pPr>
    </w:p>
    <w:p w14:paraId="656233E8">
      <w:pPr>
        <w:keepNext/>
        <w:ind w:right="-143"/>
        <w:rPr>
          <w:b/>
          <w:sz w:val="22"/>
          <w:szCs w:val="22"/>
        </w:rPr>
      </w:pPr>
      <w:r>
        <w:rPr>
          <w:b/>
          <w:sz w:val="22"/>
          <w:szCs w:val="22"/>
        </w:rPr>
        <w:t>Исполнитель:                                                              Заказчик:</w:t>
      </w:r>
    </w:p>
    <w:p w14:paraId="036E37A2">
      <w:pPr>
        <w:keepNext/>
        <w:ind w:right="-143"/>
        <w:rPr>
          <w:b/>
          <w:sz w:val="22"/>
          <w:szCs w:val="22"/>
        </w:rPr>
      </w:pPr>
    </w:p>
    <w:tbl>
      <w:tblPr>
        <w:tblStyle w:val="12"/>
        <w:tblW w:w="10173" w:type="dxa"/>
        <w:tblInd w:w="0" w:type="dxa"/>
        <w:tblLayout w:type="fixed"/>
        <w:tblCellMar>
          <w:top w:w="0" w:type="dxa"/>
          <w:left w:w="108" w:type="dxa"/>
          <w:bottom w:w="0" w:type="dxa"/>
          <w:right w:w="108" w:type="dxa"/>
        </w:tblCellMar>
      </w:tblPr>
      <w:tblGrid>
        <w:gridCol w:w="4786"/>
        <w:gridCol w:w="5387"/>
      </w:tblGrid>
      <w:tr w14:paraId="3098263D">
        <w:tblPrEx>
          <w:tblCellMar>
            <w:top w:w="0" w:type="dxa"/>
            <w:left w:w="108" w:type="dxa"/>
            <w:bottom w:w="0" w:type="dxa"/>
            <w:right w:w="108" w:type="dxa"/>
          </w:tblCellMar>
        </w:tblPrEx>
        <w:trPr>
          <w:trHeight w:val="882" w:hRule="atLeast"/>
        </w:trPr>
        <w:tc>
          <w:tcPr>
            <w:tcW w:w="4786" w:type="dxa"/>
          </w:tcPr>
          <w:p w14:paraId="3658E7FE">
            <w:pPr>
              <w:keepNext/>
              <w:tabs>
                <w:tab w:val="left" w:pos="1758"/>
              </w:tabs>
              <w:ind w:right="-143" w:firstLine="11"/>
              <w:rPr>
                <w:sz w:val="22"/>
                <w:szCs w:val="22"/>
              </w:rPr>
            </w:pPr>
            <w:r>
              <w:rPr>
                <w:sz w:val="22"/>
                <w:szCs w:val="22"/>
              </w:rPr>
              <w:t>Должность</w:t>
            </w:r>
            <w:r>
              <w:rPr>
                <w:sz w:val="22"/>
                <w:szCs w:val="22"/>
              </w:rPr>
              <w:tab/>
            </w:r>
          </w:p>
          <w:p w14:paraId="0BC8C036">
            <w:pPr>
              <w:keepNext/>
              <w:ind w:right="-143" w:firstLine="11"/>
              <w:rPr>
                <w:sz w:val="22"/>
                <w:szCs w:val="22"/>
              </w:rPr>
            </w:pPr>
          </w:p>
          <w:p w14:paraId="2F828F4A">
            <w:pPr>
              <w:keepNext/>
              <w:ind w:right="-143" w:firstLine="11"/>
              <w:rPr>
                <w:sz w:val="22"/>
                <w:szCs w:val="22"/>
              </w:rPr>
            </w:pPr>
            <w:r>
              <w:rPr>
                <w:sz w:val="22"/>
                <w:szCs w:val="22"/>
              </w:rPr>
              <w:t>_______________________ФИО</w:t>
            </w:r>
          </w:p>
          <w:p w14:paraId="3EBFE226">
            <w:pPr>
              <w:keepNext/>
              <w:ind w:right="-143" w:firstLine="11"/>
              <w:rPr>
                <w:sz w:val="22"/>
                <w:szCs w:val="22"/>
              </w:rPr>
            </w:pPr>
            <w:r>
              <w:rPr>
                <w:sz w:val="22"/>
                <w:szCs w:val="22"/>
              </w:rPr>
              <w:t>М.П.</w:t>
            </w:r>
          </w:p>
        </w:tc>
        <w:tc>
          <w:tcPr>
            <w:tcW w:w="5387" w:type="dxa"/>
          </w:tcPr>
          <w:p w14:paraId="6253A498">
            <w:pPr>
              <w:keepNext/>
              <w:ind w:right="-143" w:firstLine="11"/>
              <w:rPr>
                <w:sz w:val="22"/>
                <w:szCs w:val="22"/>
              </w:rPr>
            </w:pPr>
            <w:r>
              <w:rPr>
                <w:sz w:val="22"/>
                <w:szCs w:val="22"/>
              </w:rPr>
              <w:t>Руководитель</w:t>
            </w:r>
          </w:p>
          <w:p w14:paraId="3DDE3E6D">
            <w:pPr>
              <w:keepNext/>
              <w:ind w:right="-143" w:firstLine="11"/>
              <w:rPr>
                <w:sz w:val="22"/>
                <w:szCs w:val="22"/>
              </w:rPr>
            </w:pPr>
          </w:p>
          <w:p w14:paraId="120DA1F5">
            <w:pPr>
              <w:keepNext/>
              <w:ind w:right="-143" w:firstLine="11"/>
              <w:rPr>
                <w:sz w:val="22"/>
                <w:szCs w:val="22"/>
              </w:rPr>
            </w:pPr>
            <w:r>
              <w:rPr>
                <w:sz w:val="22"/>
                <w:szCs w:val="22"/>
              </w:rPr>
              <w:t>________________________А.Ф. Щербатов</w:t>
            </w:r>
          </w:p>
          <w:p w14:paraId="300AFCFC">
            <w:pPr>
              <w:keepNext/>
              <w:ind w:right="-143" w:firstLine="11"/>
              <w:rPr>
                <w:sz w:val="22"/>
                <w:szCs w:val="22"/>
              </w:rPr>
            </w:pPr>
            <w:r>
              <w:rPr>
                <w:sz w:val="22"/>
                <w:szCs w:val="22"/>
              </w:rPr>
              <w:t>М.П.</w:t>
            </w:r>
          </w:p>
        </w:tc>
      </w:tr>
    </w:tbl>
    <w:p w14:paraId="57FFD211">
      <w:pPr>
        <w:keepNext/>
        <w:rPr>
          <w:sz w:val="22"/>
          <w:szCs w:val="22"/>
        </w:rPr>
      </w:pPr>
    </w:p>
    <w:sectPr>
      <w:footerReference r:id="rId3" w:type="default"/>
      <w:pgSz w:w="11906" w:h="16838"/>
      <w:pgMar w:top="851" w:right="566" w:bottom="284" w:left="1276" w:header="567" w:footer="56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Mangal">
    <w:altName w:val="Segoe Print"/>
    <w:panose1 w:val="00000400000000000000"/>
    <w:charset w:val="01"/>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CF364">
    <w:pPr>
      <w:pStyle w:val="21"/>
      <w:jc w:val="right"/>
      <w:rPr>
        <w:sz w:val="16"/>
        <w:szCs w:val="16"/>
      </w:rPr>
    </w:pPr>
    <w:r>
      <w:rPr>
        <w:sz w:val="16"/>
        <w:szCs w:val="16"/>
      </w:rPr>
      <w:fldChar w:fldCharType="begin"/>
    </w:r>
    <w:r>
      <w:rPr>
        <w:sz w:val="16"/>
        <w:szCs w:val="16"/>
      </w:rPr>
      <w:instrText xml:space="preserve">PAGE   \* MERGEFORMAT</w:instrText>
    </w:r>
    <w:r>
      <w:rPr>
        <w:sz w:val="16"/>
        <w:szCs w:val="16"/>
      </w:rPr>
      <w:fldChar w:fldCharType="separate"/>
    </w:r>
    <w:r>
      <w:rPr>
        <w:sz w:val="16"/>
        <w:szCs w:val="16"/>
      </w:rPr>
      <w:t>1</w:t>
    </w:r>
    <w:r>
      <w:rPr>
        <w:sz w:val="16"/>
        <w:szCs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84BF6"/>
    <w:multiLevelType w:val="multilevel"/>
    <w:tmpl w:val="03C84BF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A4075C0"/>
    <w:multiLevelType w:val="multilevel"/>
    <w:tmpl w:val="0A4075C0"/>
    <w:lvl w:ilvl="0" w:tentative="0">
      <w:start w:val="1"/>
      <w:numFmt w:val="bullet"/>
      <w:lvlText w:val=""/>
      <w:lvlJc w:val="left"/>
      <w:pPr>
        <w:ind w:left="1211" w:hanging="360"/>
      </w:pPr>
      <w:rPr>
        <w:rFonts w:hint="default" w:ascii="Wingdings" w:hAnsi="Wingdings"/>
        <w:color w:val="auto"/>
        <w:sz w:val="32"/>
        <w:szCs w:val="32"/>
      </w:rPr>
    </w:lvl>
    <w:lvl w:ilvl="1" w:tentative="0">
      <w:start w:val="1"/>
      <w:numFmt w:val="bullet"/>
      <w:lvlText w:val="o"/>
      <w:lvlJc w:val="left"/>
      <w:pPr>
        <w:ind w:left="1790" w:hanging="360"/>
      </w:pPr>
      <w:rPr>
        <w:rFonts w:hint="default" w:ascii="Courier New" w:hAnsi="Courier New" w:cs="Courier New"/>
      </w:rPr>
    </w:lvl>
    <w:lvl w:ilvl="2" w:tentative="0">
      <w:start w:val="1"/>
      <w:numFmt w:val="bullet"/>
      <w:lvlText w:val=""/>
      <w:lvlJc w:val="left"/>
      <w:pPr>
        <w:ind w:left="2510" w:hanging="360"/>
      </w:pPr>
      <w:rPr>
        <w:rFonts w:hint="default" w:ascii="Wingdings" w:hAnsi="Wingdings"/>
      </w:rPr>
    </w:lvl>
    <w:lvl w:ilvl="3" w:tentative="0">
      <w:start w:val="1"/>
      <w:numFmt w:val="bullet"/>
      <w:lvlText w:val=""/>
      <w:lvlJc w:val="left"/>
      <w:pPr>
        <w:ind w:left="3230" w:hanging="360"/>
      </w:pPr>
      <w:rPr>
        <w:rFonts w:hint="default" w:ascii="Symbol" w:hAnsi="Symbol"/>
      </w:rPr>
    </w:lvl>
    <w:lvl w:ilvl="4" w:tentative="0">
      <w:start w:val="1"/>
      <w:numFmt w:val="bullet"/>
      <w:lvlText w:val="o"/>
      <w:lvlJc w:val="left"/>
      <w:pPr>
        <w:ind w:left="3950" w:hanging="360"/>
      </w:pPr>
      <w:rPr>
        <w:rFonts w:hint="default" w:ascii="Courier New" w:hAnsi="Courier New" w:cs="Courier New"/>
      </w:rPr>
    </w:lvl>
    <w:lvl w:ilvl="5" w:tentative="0">
      <w:start w:val="1"/>
      <w:numFmt w:val="bullet"/>
      <w:lvlText w:val=""/>
      <w:lvlJc w:val="left"/>
      <w:pPr>
        <w:ind w:left="4670" w:hanging="360"/>
      </w:pPr>
      <w:rPr>
        <w:rFonts w:hint="default" w:ascii="Wingdings" w:hAnsi="Wingdings"/>
      </w:rPr>
    </w:lvl>
    <w:lvl w:ilvl="6" w:tentative="0">
      <w:start w:val="1"/>
      <w:numFmt w:val="bullet"/>
      <w:lvlText w:val=""/>
      <w:lvlJc w:val="left"/>
      <w:pPr>
        <w:ind w:left="5390" w:hanging="360"/>
      </w:pPr>
      <w:rPr>
        <w:rFonts w:hint="default" w:ascii="Symbol" w:hAnsi="Symbol"/>
      </w:rPr>
    </w:lvl>
    <w:lvl w:ilvl="7" w:tentative="0">
      <w:start w:val="1"/>
      <w:numFmt w:val="bullet"/>
      <w:lvlText w:val="o"/>
      <w:lvlJc w:val="left"/>
      <w:pPr>
        <w:ind w:left="6110" w:hanging="360"/>
      </w:pPr>
      <w:rPr>
        <w:rFonts w:hint="default" w:ascii="Courier New" w:hAnsi="Courier New" w:cs="Courier New"/>
      </w:rPr>
    </w:lvl>
    <w:lvl w:ilvl="8" w:tentative="0">
      <w:start w:val="1"/>
      <w:numFmt w:val="bullet"/>
      <w:lvlText w:val=""/>
      <w:lvlJc w:val="left"/>
      <w:pPr>
        <w:ind w:left="6830" w:hanging="360"/>
      </w:pPr>
      <w:rPr>
        <w:rFonts w:hint="default" w:ascii="Wingdings" w:hAnsi="Wingdings"/>
      </w:rPr>
    </w:lvl>
  </w:abstractNum>
  <w:abstractNum w:abstractNumId="2">
    <w:nsid w:val="2E790263"/>
    <w:multiLevelType w:val="multilevel"/>
    <w:tmpl w:val="2E790263"/>
    <w:lvl w:ilvl="0" w:tentative="0">
      <w:start w:val="6"/>
      <w:numFmt w:val="decimal"/>
      <w:lvlText w:val="%1."/>
      <w:lvlJc w:val="left"/>
      <w:pPr>
        <w:ind w:left="360" w:hanging="360"/>
      </w:pPr>
      <w:rPr>
        <w:rFonts w:hint="default"/>
      </w:rPr>
    </w:lvl>
    <w:lvl w:ilvl="1" w:tentative="0">
      <w:start w:val="1"/>
      <w:numFmt w:val="decimal"/>
      <w:lvlText w:val="5.%2"/>
      <w:lvlJc w:val="left"/>
      <w:pPr>
        <w:ind w:left="4755" w:hanging="360"/>
      </w:pPr>
      <w:rPr>
        <w:rFonts w:hint="default"/>
        <w:b/>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2880" w:hanging="72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4680" w:hanging="1080"/>
      </w:pPr>
      <w:rPr>
        <w:rFonts w:hint="default"/>
      </w:rPr>
    </w:lvl>
    <w:lvl w:ilvl="6" w:tentative="0">
      <w:start w:val="1"/>
      <w:numFmt w:val="decimal"/>
      <w:lvlText w:val="%1.%2.%3.%4.%5.%6.%7."/>
      <w:lvlJc w:val="left"/>
      <w:pPr>
        <w:ind w:left="5760" w:hanging="1440"/>
      </w:pPr>
      <w:rPr>
        <w:rFonts w:hint="default"/>
      </w:rPr>
    </w:lvl>
    <w:lvl w:ilvl="7" w:tentative="0">
      <w:start w:val="1"/>
      <w:numFmt w:val="decimal"/>
      <w:lvlText w:val="%1.%2.%3.%4.%5.%6.%7.%8."/>
      <w:lvlJc w:val="left"/>
      <w:pPr>
        <w:ind w:left="6480" w:hanging="1440"/>
      </w:pPr>
      <w:rPr>
        <w:rFonts w:hint="default"/>
      </w:rPr>
    </w:lvl>
    <w:lvl w:ilvl="8" w:tentative="0">
      <w:start w:val="1"/>
      <w:numFmt w:val="decimal"/>
      <w:lvlText w:val="%1.%2.%3.%4.%5.%6.%7.%8.%9."/>
      <w:lvlJc w:val="left"/>
      <w:pPr>
        <w:ind w:left="7560" w:hanging="1800"/>
      </w:pPr>
      <w:rPr>
        <w:rFonts w:hint="default"/>
      </w:rPr>
    </w:lvl>
  </w:abstractNum>
  <w:abstractNum w:abstractNumId="3">
    <w:nsid w:val="32E07826"/>
    <w:multiLevelType w:val="multilevel"/>
    <w:tmpl w:val="32E07826"/>
    <w:lvl w:ilvl="0" w:tentative="0">
      <w:start w:val="3"/>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4">
    <w:nsid w:val="525E324D"/>
    <w:multiLevelType w:val="multilevel"/>
    <w:tmpl w:val="525E324D"/>
    <w:lvl w:ilvl="0" w:tentative="0">
      <w:start w:val="3"/>
      <w:numFmt w:val="decimal"/>
      <w:lvlText w:val="%1."/>
      <w:lvlJc w:val="left"/>
      <w:pPr>
        <w:ind w:left="360" w:hanging="360"/>
      </w:pPr>
      <w:rPr>
        <w:rFonts w:hint="default"/>
        <w:color w:val="auto"/>
      </w:rPr>
    </w:lvl>
    <w:lvl w:ilvl="1" w:tentative="0">
      <w:start w:val="1"/>
      <w:numFmt w:val="decimal"/>
      <w:lvlText w:val="%1.%2."/>
      <w:lvlJc w:val="left"/>
      <w:pPr>
        <w:ind w:left="360" w:hanging="360"/>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775555FB"/>
    <w:multiLevelType w:val="multilevel"/>
    <w:tmpl w:val="775555FB"/>
    <w:lvl w:ilvl="0" w:tentative="0">
      <w:start w:val="2"/>
      <w:numFmt w:val="decimal"/>
      <w:lvlText w:val="%1"/>
      <w:lvlJc w:val="left"/>
      <w:pPr>
        <w:ind w:left="360" w:hanging="360"/>
      </w:pPr>
      <w:rPr>
        <w:rFonts w:hint="default"/>
        <w:u w:val="none"/>
      </w:rPr>
    </w:lvl>
    <w:lvl w:ilvl="1" w:tentative="0">
      <w:start w:val="1"/>
      <w:numFmt w:val="decimal"/>
      <w:lvlText w:val="%1.%2"/>
      <w:lvlJc w:val="left"/>
      <w:pPr>
        <w:ind w:left="786" w:hanging="360"/>
      </w:pPr>
      <w:rPr>
        <w:rFonts w:hint="default"/>
        <w:u w:val="none"/>
      </w:rPr>
    </w:lvl>
    <w:lvl w:ilvl="2" w:tentative="0">
      <w:start w:val="1"/>
      <w:numFmt w:val="decimal"/>
      <w:lvlText w:val="%1.%2.%3"/>
      <w:lvlJc w:val="left"/>
      <w:pPr>
        <w:ind w:left="1572" w:hanging="720"/>
      </w:pPr>
      <w:rPr>
        <w:rFonts w:hint="default"/>
        <w:u w:val="none"/>
      </w:rPr>
    </w:lvl>
    <w:lvl w:ilvl="3" w:tentative="0">
      <w:start w:val="1"/>
      <w:numFmt w:val="decimal"/>
      <w:lvlText w:val="%1.%2.%3.%4"/>
      <w:lvlJc w:val="left"/>
      <w:pPr>
        <w:ind w:left="1998" w:hanging="720"/>
      </w:pPr>
      <w:rPr>
        <w:rFonts w:hint="default"/>
        <w:u w:val="none"/>
      </w:rPr>
    </w:lvl>
    <w:lvl w:ilvl="4" w:tentative="0">
      <w:start w:val="1"/>
      <w:numFmt w:val="decimal"/>
      <w:lvlText w:val="%1.%2.%3.%4.%5"/>
      <w:lvlJc w:val="left"/>
      <w:pPr>
        <w:ind w:left="2784" w:hanging="1080"/>
      </w:pPr>
      <w:rPr>
        <w:rFonts w:hint="default"/>
        <w:u w:val="none"/>
      </w:rPr>
    </w:lvl>
    <w:lvl w:ilvl="5" w:tentative="0">
      <w:start w:val="1"/>
      <w:numFmt w:val="decimal"/>
      <w:lvlText w:val="%1.%2.%3.%4.%5.%6"/>
      <w:lvlJc w:val="left"/>
      <w:pPr>
        <w:ind w:left="3210" w:hanging="1080"/>
      </w:pPr>
      <w:rPr>
        <w:rFonts w:hint="default"/>
        <w:u w:val="none"/>
      </w:rPr>
    </w:lvl>
    <w:lvl w:ilvl="6" w:tentative="0">
      <w:start w:val="1"/>
      <w:numFmt w:val="decimal"/>
      <w:lvlText w:val="%1.%2.%3.%4.%5.%6.%7"/>
      <w:lvlJc w:val="left"/>
      <w:pPr>
        <w:ind w:left="3996" w:hanging="1440"/>
      </w:pPr>
      <w:rPr>
        <w:rFonts w:hint="default"/>
        <w:u w:val="none"/>
      </w:rPr>
    </w:lvl>
    <w:lvl w:ilvl="7" w:tentative="0">
      <w:start w:val="1"/>
      <w:numFmt w:val="decimal"/>
      <w:lvlText w:val="%1.%2.%3.%4.%5.%6.%7.%8"/>
      <w:lvlJc w:val="left"/>
      <w:pPr>
        <w:ind w:left="4422" w:hanging="1440"/>
      </w:pPr>
      <w:rPr>
        <w:rFonts w:hint="default"/>
        <w:u w:val="none"/>
      </w:rPr>
    </w:lvl>
    <w:lvl w:ilvl="8" w:tentative="0">
      <w:start w:val="1"/>
      <w:numFmt w:val="decimal"/>
      <w:lvlText w:val="%1.%2.%3.%4.%5.%6.%7.%8.%9"/>
      <w:lvlJc w:val="left"/>
      <w:pPr>
        <w:ind w:left="4848" w:hanging="1440"/>
      </w:pPr>
      <w:rPr>
        <w:rFonts w:hint="default"/>
        <w:u w:val="none"/>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drawingGridHorizontalSpacing w:val="120"/>
  <w:displayHorizontalDrawingGridEvery w:val="2"/>
  <w:characterSpacingControl w:val="doNotCompress"/>
  <w:compat>
    <w:compatSetting w:name="compatibilityMode" w:uri="http://schemas.microsoft.com/office/word" w:val="12"/>
  </w:compat>
  <w:rsids>
    <w:rsidRoot w:val="002C011E"/>
    <w:rsid w:val="0000319C"/>
    <w:rsid w:val="00004DA5"/>
    <w:rsid w:val="00007AEC"/>
    <w:rsid w:val="00007F77"/>
    <w:rsid w:val="000107C7"/>
    <w:rsid w:val="000126E7"/>
    <w:rsid w:val="000139C7"/>
    <w:rsid w:val="000154C2"/>
    <w:rsid w:val="00015F9F"/>
    <w:rsid w:val="00020BE4"/>
    <w:rsid w:val="000211CA"/>
    <w:rsid w:val="000250CD"/>
    <w:rsid w:val="000369E4"/>
    <w:rsid w:val="00040096"/>
    <w:rsid w:val="000554D6"/>
    <w:rsid w:val="000571F6"/>
    <w:rsid w:val="000634D9"/>
    <w:rsid w:val="00067EE3"/>
    <w:rsid w:val="00070E4E"/>
    <w:rsid w:val="00071DC2"/>
    <w:rsid w:val="000749FD"/>
    <w:rsid w:val="000838BA"/>
    <w:rsid w:val="00083D3A"/>
    <w:rsid w:val="00086D1B"/>
    <w:rsid w:val="0008714C"/>
    <w:rsid w:val="0009771D"/>
    <w:rsid w:val="000A2D13"/>
    <w:rsid w:val="000A2F92"/>
    <w:rsid w:val="000A3864"/>
    <w:rsid w:val="000A4275"/>
    <w:rsid w:val="000A6819"/>
    <w:rsid w:val="000C25CB"/>
    <w:rsid w:val="000C3C31"/>
    <w:rsid w:val="000D1C2C"/>
    <w:rsid w:val="000D22BA"/>
    <w:rsid w:val="000D6584"/>
    <w:rsid w:val="000E06DD"/>
    <w:rsid w:val="000E0A35"/>
    <w:rsid w:val="000E0A64"/>
    <w:rsid w:val="000E401E"/>
    <w:rsid w:val="000E4DB2"/>
    <w:rsid w:val="000E72C4"/>
    <w:rsid w:val="000E7D44"/>
    <w:rsid w:val="000F0C56"/>
    <w:rsid w:val="000F6FF4"/>
    <w:rsid w:val="0010116E"/>
    <w:rsid w:val="001035B7"/>
    <w:rsid w:val="00105A16"/>
    <w:rsid w:val="00111026"/>
    <w:rsid w:val="001126C6"/>
    <w:rsid w:val="00113137"/>
    <w:rsid w:val="00117BAC"/>
    <w:rsid w:val="001216B0"/>
    <w:rsid w:val="00122A19"/>
    <w:rsid w:val="00122BAB"/>
    <w:rsid w:val="00124AF7"/>
    <w:rsid w:val="00130445"/>
    <w:rsid w:val="00131C92"/>
    <w:rsid w:val="00133166"/>
    <w:rsid w:val="0013652A"/>
    <w:rsid w:val="00137BCF"/>
    <w:rsid w:val="00144224"/>
    <w:rsid w:val="00153CE7"/>
    <w:rsid w:val="0015625F"/>
    <w:rsid w:val="00156809"/>
    <w:rsid w:val="00160543"/>
    <w:rsid w:val="001729EF"/>
    <w:rsid w:val="0017417C"/>
    <w:rsid w:val="00182708"/>
    <w:rsid w:val="00191643"/>
    <w:rsid w:val="00192F7C"/>
    <w:rsid w:val="00196EBF"/>
    <w:rsid w:val="001A2DB1"/>
    <w:rsid w:val="001A5703"/>
    <w:rsid w:val="001A6273"/>
    <w:rsid w:val="001A7CCA"/>
    <w:rsid w:val="001A7FE2"/>
    <w:rsid w:val="001B1B0A"/>
    <w:rsid w:val="001B5D34"/>
    <w:rsid w:val="001B74B1"/>
    <w:rsid w:val="001C190F"/>
    <w:rsid w:val="001C781A"/>
    <w:rsid w:val="001D0A3B"/>
    <w:rsid w:val="001D26FA"/>
    <w:rsid w:val="001D2D94"/>
    <w:rsid w:val="001F0083"/>
    <w:rsid w:val="001F5AB6"/>
    <w:rsid w:val="001F6CF7"/>
    <w:rsid w:val="00204421"/>
    <w:rsid w:val="0020648B"/>
    <w:rsid w:val="00207B21"/>
    <w:rsid w:val="00211670"/>
    <w:rsid w:val="00212ED3"/>
    <w:rsid w:val="002162EA"/>
    <w:rsid w:val="00216D01"/>
    <w:rsid w:val="0022361C"/>
    <w:rsid w:val="00224E60"/>
    <w:rsid w:val="00225FCA"/>
    <w:rsid w:val="00230540"/>
    <w:rsid w:val="00231316"/>
    <w:rsid w:val="00231571"/>
    <w:rsid w:val="00233875"/>
    <w:rsid w:val="00234CD6"/>
    <w:rsid w:val="0023524C"/>
    <w:rsid w:val="00242A4D"/>
    <w:rsid w:val="00242EEA"/>
    <w:rsid w:val="00250CA0"/>
    <w:rsid w:val="00255F15"/>
    <w:rsid w:val="00270EC3"/>
    <w:rsid w:val="0027374A"/>
    <w:rsid w:val="0027484F"/>
    <w:rsid w:val="00297125"/>
    <w:rsid w:val="002A1DCC"/>
    <w:rsid w:val="002A230D"/>
    <w:rsid w:val="002A24AF"/>
    <w:rsid w:val="002A290B"/>
    <w:rsid w:val="002A2F3A"/>
    <w:rsid w:val="002A4C43"/>
    <w:rsid w:val="002B2F4B"/>
    <w:rsid w:val="002B429D"/>
    <w:rsid w:val="002C011E"/>
    <w:rsid w:val="002C4BA2"/>
    <w:rsid w:val="002E7D97"/>
    <w:rsid w:val="002F035D"/>
    <w:rsid w:val="002F28DE"/>
    <w:rsid w:val="002F4377"/>
    <w:rsid w:val="002F4601"/>
    <w:rsid w:val="0030344E"/>
    <w:rsid w:val="00312264"/>
    <w:rsid w:val="00315BE5"/>
    <w:rsid w:val="00317B44"/>
    <w:rsid w:val="00317CE0"/>
    <w:rsid w:val="0032159A"/>
    <w:rsid w:val="00324A0A"/>
    <w:rsid w:val="00324EF1"/>
    <w:rsid w:val="003325C8"/>
    <w:rsid w:val="00333E55"/>
    <w:rsid w:val="00341CE1"/>
    <w:rsid w:val="00343BE6"/>
    <w:rsid w:val="00346E5F"/>
    <w:rsid w:val="0035182D"/>
    <w:rsid w:val="00351961"/>
    <w:rsid w:val="00360E9A"/>
    <w:rsid w:val="003622EF"/>
    <w:rsid w:val="00372308"/>
    <w:rsid w:val="003757B5"/>
    <w:rsid w:val="00376AC3"/>
    <w:rsid w:val="00383E02"/>
    <w:rsid w:val="00385482"/>
    <w:rsid w:val="0039053C"/>
    <w:rsid w:val="003913D9"/>
    <w:rsid w:val="00392E28"/>
    <w:rsid w:val="00395A93"/>
    <w:rsid w:val="003A31D8"/>
    <w:rsid w:val="003B50D6"/>
    <w:rsid w:val="003B6B22"/>
    <w:rsid w:val="003C2133"/>
    <w:rsid w:val="003D2ED9"/>
    <w:rsid w:val="003D5A57"/>
    <w:rsid w:val="003E14C0"/>
    <w:rsid w:val="003E2051"/>
    <w:rsid w:val="003E28B4"/>
    <w:rsid w:val="003E4A7E"/>
    <w:rsid w:val="003E639F"/>
    <w:rsid w:val="003E6E08"/>
    <w:rsid w:val="003F3F2C"/>
    <w:rsid w:val="004065C0"/>
    <w:rsid w:val="00407823"/>
    <w:rsid w:val="004113E3"/>
    <w:rsid w:val="00416228"/>
    <w:rsid w:val="0041781E"/>
    <w:rsid w:val="00421023"/>
    <w:rsid w:val="0042720A"/>
    <w:rsid w:val="004316B3"/>
    <w:rsid w:val="004327B5"/>
    <w:rsid w:val="00432983"/>
    <w:rsid w:val="00433798"/>
    <w:rsid w:val="0043498F"/>
    <w:rsid w:val="00434B75"/>
    <w:rsid w:val="00435D0D"/>
    <w:rsid w:val="00436131"/>
    <w:rsid w:val="00443CF5"/>
    <w:rsid w:val="00446A19"/>
    <w:rsid w:val="00450BE9"/>
    <w:rsid w:val="0045400D"/>
    <w:rsid w:val="00465F0D"/>
    <w:rsid w:val="00473B88"/>
    <w:rsid w:val="004752D3"/>
    <w:rsid w:val="00482501"/>
    <w:rsid w:val="0048333C"/>
    <w:rsid w:val="004849DD"/>
    <w:rsid w:val="00492199"/>
    <w:rsid w:val="0049427D"/>
    <w:rsid w:val="004A4881"/>
    <w:rsid w:val="004A53CE"/>
    <w:rsid w:val="004A5888"/>
    <w:rsid w:val="004B2812"/>
    <w:rsid w:val="004C3250"/>
    <w:rsid w:val="004C36B1"/>
    <w:rsid w:val="004C3ABC"/>
    <w:rsid w:val="004C6827"/>
    <w:rsid w:val="004D314F"/>
    <w:rsid w:val="004D43D5"/>
    <w:rsid w:val="004D48EF"/>
    <w:rsid w:val="004E0E93"/>
    <w:rsid w:val="004E4A94"/>
    <w:rsid w:val="004F2B09"/>
    <w:rsid w:val="00513215"/>
    <w:rsid w:val="00513C1A"/>
    <w:rsid w:val="005142B6"/>
    <w:rsid w:val="00515490"/>
    <w:rsid w:val="00520E37"/>
    <w:rsid w:val="005228FF"/>
    <w:rsid w:val="00523EA4"/>
    <w:rsid w:val="00526B71"/>
    <w:rsid w:val="005276D1"/>
    <w:rsid w:val="00527722"/>
    <w:rsid w:val="0053069F"/>
    <w:rsid w:val="00531CC3"/>
    <w:rsid w:val="0053491B"/>
    <w:rsid w:val="005363B3"/>
    <w:rsid w:val="005411C6"/>
    <w:rsid w:val="0055075F"/>
    <w:rsid w:val="00550FAA"/>
    <w:rsid w:val="00552E24"/>
    <w:rsid w:val="00553DAF"/>
    <w:rsid w:val="0055459D"/>
    <w:rsid w:val="00555A00"/>
    <w:rsid w:val="0055689A"/>
    <w:rsid w:val="00556A6B"/>
    <w:rsid w:val="00572726"/>
    <w:rsid w:val="00572911"/>
    <w:rsid w:val="00574D1B"/>
    <w:rsid w:val="005802D3"/>
    <w:rsid w:val="005810FF"/>
    <w:rsid w:val="00586B42"/>
    <w:rsid w:val="00595C38"/>
    <w:rsid w:val="005B32AA"/>
    <w:rsid w:val="005B3A12"/>
    <w:rsid w:val="005B519C"/>
    <w:rsid w:val="005B7AEB"/>
    <w:rsid w:val="005C3C42"/>
    <w:rsid w:val="005C7E58"/>
    <w:rsid w:val="005D08E3"/>
    <w:rsid w:val="005D2204"/>
    <w:rsid w:val="005D2BB3"/>
    <w:rsid w:val="005D50BF"/>
    <w:rsid w:val="005D701E"/>
    <w:rsid w:val="005E0B38"/>
    <w:rsid w:val="005E4139"/>
    <w:rsid w:val="005F3114"/>
    <w:rsid w:val="005F7BC2"/>
    <w:rsid w:val="0060023C"/>
    <w:rsid w:val="00606C06"/>
    <w:rsid w:val="00611C0A"/>
    <w:rsid w:val="00614740"/>
    <w:rsid w:val="006172F8"/>
    <w:rsid w:val="00621767"/>
    <w:rsid w:val="0062183A"/>
    <w:rsid w:val="00623419"/>
    <w:rsid w:val="00627B54"/>
    <w:rsid w:val="006320E6"/>
    <w:rsid w:val="00632825"/>
    <w:rsid w:val="00632BBF"/>
    <w:rsid w:val="006355D2"/>
    <w:rsid w:val="00635A13"/>
    <w:rsid w:val="00636C96"/>
    <w:rsid w:val="00636CA5"/>
    <w:rsid w:val="00640ED6"/>
    <w:rsid w:val="00643057"/>
    <w:rsid w:val="00650F49"/>
    <w:rsid w:val="00653C9D"/>
    <w:rsid w:val="00660139"/>
    <w:rsid w:val="00664F3B"/>
    <w:rsid w:val="0066789D"/>
    <w:rsid w:val="00672DB3"/>
    <w:rsid w:val="006760C4"/>
    <w:rsid w:val="00684605"/>
    <w:rsid w:val="006942DE"/>
    <w:rsid w:val="006A5C68"/>
    <w:rsid w:val="006B6181"/>
    <w:rsid w:val="006B6F63"/>
    <w:rsid w:val="006C2D07"/>
    <w:rsid w:val="006C307E"/>
    <w:rsid w:val="006C55DE"/>
    <w:rsid w:val="006D0D67"/>
    <w:rsid w:val="006D14C7"/>
    <w:rsid w:val="006F0644"/>
    <w:rsid w:val="006F0C36"/>
    <w:rsid w:val="00700872"/>
    <w:rsid w:val="00700E22"/>
    <w:rsid w:val="00712286"/>
    <w:rsid w:val="00720107"/>
    <w:rsid w:val="00721470"/>
    <w:rsid w:val="0072183E"/>
    <w:rsid w:val="0072210F"/>
    <w:rsid w:val="00724464"/>
    <w:rsid w:val="007336C7"/>
    <w:rsid w:val="00736011"/>
    <w:rsid w:val="007365A9"/>
    <w:rsid w:val="0073753A"/>
    <w:rsid w:val="00737698"/>
    <w:rsid w:val="00740B1B"/>
    <w:rsid w:val="00742E89"/>
    <w:rsid w:val="00747CEA"/>
    <w:rsid w:val="00747EEF"/>
    <w:rsid w:val="0075024C"/>
    <w:rsid w:val="0075080C"/>
    <w:rsid w:val="0075175D"/>
    <w:rsid w:val="00751FDB"/>
    <w:rsid w:val="00752D6F"/>
    <w:rsid w:val="00753268"/>
    <w:rsid w:val="007567DD"/>
    <w:rsid w:val="00762780"/>
    <w:rsid w:val="00762EAF"/>
    <w:rsid w:val="00764B3A"/>
    <w:rsid w:val="00780F48"/>
    <w:rsid w:val="0078418B"/>
    <w:rsid w:val="00792BBD"/>
    <w:rsid w:val="007961BD"/>
    <w:rsid w:val="007A1BA6"/>
    <w:rsid w:val="007A764B"/>
    <w:rsid w:val="007B3716"/>
    <w:rsid w:val="007C1D6E"/>
    <w:rsid w:val="007C352C"/>
    <w:rsid w:val="007C39AD"/>
    <w:rsid w:val="007D05F6"/>
    <w:rsid w:val="007D099B"/>
    <w:rsid w:val="007D671D"/>
    <w:rsid w:val="007D6E86"/>
    <w:rsid w:val="007E45BB"/>
    <w:rsid w:val="007F3D5F"/>
    <w:rsid w:val="008032B9"/>
    <w:rsid w:val="00804AC3"/>
    <w:rsid w:val="00810A61"/>
    <w:rsid w:val="00812B63"/>
    <w:rsid w:val="00813C22"/>
    <w:rsid w:val="0081526B"/>
    <w:rsid w:val="008209D1"/>
    <w:rsid w:val="00825F05"/>
    <w:rsid w:val="008309BF"/>
    <w:rsid w:val="008318ED"/>
    <w:rsid w:val="008329A0"/>
    <w:rsid w:val="0084042F"/>
    <w:rsid w:val="00846D5C"/>
    <w:rsid w:val="00852257"/>
    <w:rsid w:val="00853FB7"/>
    <w:rsid w:val="00855D69"/>
    <w:rsid w:val="00856E1F"/>
    <w:rsid w:val="008574FD"/>
    <w:rsid w:val="00860090"/>
    <w:rsid w:val="00860C69"/>
    <w:rsid w:val="00861647"/>
    <w:rsid w:val="00861D8A"/>
    <w:rsid w:val="00862CBF"/>
    <w:rsid w:val="008674C4"/>
    <w:rsid w:val="00870088"/>
    <w:rsid w:val="0087195E"/>
    <w:rsid w:val="008746C1"/>
    <w:rsid w:val="0087541D"/>
    <w:rsid w:val="008805D6"/>
    <w:rsid w:val="00881321"/>
    <w:rsid w:val="008859B1"/>
    <w:rsid w:val="00890286"/>
    <w:rsid w:val="0089325C"/>
    <w:rsid w:val="0089408D"/>
    <w:rsid w:val="008A29BB"/>
    <w:rsid w:val="008A4BA2"/>
    <w:rsid w:val="008A6028"/>
    <w:rsid w:val="008B4054"/>
    <w:rsid w:val="008B4401"/>
    <w:rsid w:val="008B5D11"/>
    <w:rsid w:val="008C20ED"/>
    <w:rsid w:val="008C3412"/>
    <w:rsid w:val="008C428E"/>
    <w:rsid w:val="008D1C99"/>
    <w:rsid w:val="008D1E36"/>
    <w:rsid w:val="008D407D"/>
    <w:rsid w:val="008E6C8F"/>
    <w:rsid w:val="008F062F"/>
    <w:rsid w:val="008F1817"/>
    <w:rsid w:val="008F1C89"/>
    <w:rsid w:val="008F35C5"/>
    <w:rsid w:val="008F55CF"/>
    <w:rsid w:val="008F5C18"/>
    <w:rsid w:val="00900AA4"/>
    <w:rsid w:val="00904034"/>
    <w:rsid w:val="00904626"/>
    <w:rsid w:val="0090576D"/>
    <w:rsid w:val="00907ED5"/>
    <w:rsid w:val="00910876"/>
    <w:rsid w:val="00914B1A"/>
    <w:rsid w:val="00916098"/>
    <w:rsid w:val="00916888"/>
    <w:rsid w:val="009168B7"/>
    <w:rsid w:val="00916C84"/>
    <w:rsid w:val="00922055"/>
    <w:rsid w:val="00926D61"/>
    <w:rsid w:val="00932CD5"/>
    <w:rsid w:val="00935630"/>
    <w:rsid w:val="00936348"/>
    <w:rsid w:val="00937B14"/>
    <w:rsid w:val="00945BD6"/>
    <w:rsid w:val="00946327"/>
    <w:rsid w:val="00947BF4"/>
    <w:rsid w:val="009532AA"/>
    <w:rsid w:val="009560DD"/>
    <w:rsid w:val="009618E1"/>
    <w:rsid w:val="0097262F"/>
    <w:rsid w:val="0098085A"/>
    <w:rsid w:val="00986EFC"/>
    <w:rsid w:val="00990351"/>
    <w:rsid w:val="00990783"/>
    <w:rsid w:val="00990C4B"/>
    <w:rsid w:val="00991B69"/>
    <w:rsid w:val="00995A8B"/>
    <w:rsid w:val="00996734"/>
    <w:rsid w:val="009978B4"/>
    <w:rsid w:val="009A01D8"/>
    <w:rsid w:val="009A3E91"/>
    <w:rsid w:val="009B0DB5"/>
    <w:rsid w:val="009B24D5"/>
    <w:rsid w:val="009B2B67"/>
    <w:rsid w:val="009B4AE7"/>
    <w:rsid w:val="009C0C63"/>
    <w:rsid w:val="009D28CB"/>
    <w:rsid w:val="009D3915"/>
    <w:rsid w:val="009E34A8"/>
    <w:rsid w:val="009E56E9"/>
    <w:rsid w:val="009E68E3"/>
    <w:rsid w:val="009F33EC"/>
    <w:rsid w:val="009F3E3A"/>
    <w:rsid w:val="00A02903"/>
    <w:rsid w:val="00A0309A"/>
    <w:rsid w:val="00A07523"/>
    <w:rsid w:val="00A07B95"/>
    <w:rsid w:val="00A22C00"/>
    <w:rsid w:val="00A22CF3"/>
    <w:rsid w:val="00A274A3"/>
    <w:rsid w:val="00A32246"/>
    <w:rsid w:val="00A4075D"/>
    <w:rsid w:val="00A4196C"/>
    <w:rsid w:val="00A41C49"/>
    <w:rsid w:val="00A42B89"/>
    <w:rsid w:val="00A4368F"/>
    <w:rsid w:val="00A54A15"/>
    <w:rsid w:val="00A67331"/>
    <w:rsid w:val="00A76A31"/>
    <w:rsid w:val="00A804B4"/>
    <w:rsid w:val="00A81A44"/>
    <w:rsid w:val="00A82036"/>
    <w:rsid w:val="00A905BB"/>
    <w:rsid w:val="00A9176B"/>
    <w:rsid w:val="00A93BC1"/>
    <w:rsid w:val="00A94339"/>
    <w:rsid w:val="00AA2443"/>
    <w:rsid w:val="00AA2538"/>
    <w:rsid w:val="00AA44EC"/>
    <w:rsid w:val="00AB4004"/>
    <w:rsid w:val="00AB43C4"/>
    <w:rsid w:val="00AB52EB"/>
    <w:rsid w:val="00AB638A"/>
    <w:rsid w:val="00AC4606"/>
    <w:rsid w:val="00AC756F"/>
    <w:rsid w:val="00AD209C"/>
    <w:rsid w:val="00AD3F2A"/>
    <w:rsid w:val="00AD428E"/>
    <w:rsid w:val="00AD4590"/>
    <w:rsid w:val="00AD6295"/>
    <w:rsid w:val="00AE3049"/>
    <w:rsid w:val="00AE7001"/>
    <w:rsid w:val="00AF5E2F"/>
    <w:rsid w:val="00B0156F"/>
    <w:rsid w:val="00B119C8"/>
    <w:rsid w:val="00B137A6"/>
    <w:rsid w:val="00B152B6"/>
    <w:rsid w:val="00B168E5"/>
    <w:rsid w:val="00B16DB1"/>
    <w:rsid w:val="00B17A1F"/>
    <w:rsid w:val="00B44F42"/>
    <w:rsid w:val="00B46B2E"/>
    <w:rsid w:val="00B47DA6"/>
    <w:rsid w:val="00B505D1"/>
    <w:rsid w:val="00B5537A"/>
    <w:rsid w:val="00B56A5A"/>
    <w:rsid w:val="00B57F1B"/>
    <w:rsid w:val="00B600B4"/>
    <w:rsid w:val="00B647B0"/>
    <w:rsid w:val="00B67A37"/>
    <w:rsid w:val="00B757F8"/>
    <w:rsid w:val="00B75A2C"/>
    <w:rsid w:val="00B92D10"/>
    <w:rsid w:val="00B93BDA"/>
    <w:rsid w:val="00B94E6D"/>
    <w:rsid w:val="00B9578C"/>
    <w:rsid w:val="00B9648E"/>
    <w:rsid w:val="00BA04C1"/>
    <w:rsid w:val="00BA2319"/>
    <w:rsid w:val="00BA3A00"/>
    <w:rsid w:val="00BC1B3F"/>
    <w:rsid w:val="00BC2D9F"/>
    <w:rsid w:val="00BD3D27"/>
    <w:rsid w:val="00BD6A3A"/>
    <w:rsid w:val="00BE198F"/>
    <w:rsid w:val="00BE35C1"/>
    <w:rsid w:val="00BE39B6"/>
    <w:rsid w:val="00BE7B17"/>
    <w:rsid w:val="00BF36EA"/>
    <w:rsid w:val="00C03A4D"/>
    <w:rsid w:val="00C11D5C"/>
    <w:rsid w:val="00C13AC2"/>
    <w:rsid w:val="00C23482"/>
    <w:rsid w:val="00C23599"/>
    <w:rsid w:val="00C23807"/>
    <w:rsid w:val="00C3019F"/>
    <w:rsid w:val="00C4551F"/>
    <w:rsid w:val="00C53448"/>
    <w:rsid w:val="00C56389"/>
    <w:rsid w:val="00C579FD"/>
    <w:rsid w:val="00C63B71"/>
    <w:rsid w:val="00C70692"/>
    <w:rsid w:val="00C73969"/>
    <w:rsid w:val="00C75C64"/>
    <w:rsid w:val="00C8143B"/>
    <w:rsid w:val="00C85B3C"/>
    <w:rsid w:val="00C9113C"/>
    <w:rsid w:val="00C91AE3"/>
    <w:rsid w:val="00CA005F"/>
    <w:rsid w:val="00CA0DD9"/>
    <w:rsid w:val="00CB0D58"/>
    <w:rsid w:val="00CB5F63"/>
    <w:rsid w:val="00CB6023"/>
    <w:rsid w:val="00CC1482"/>
    <w:rsid w:val="00CC610E"/>
    <w:rsid w:val="00CD687D"/>
    <w:rsid w:val="00CD707D"/>
    <w:rsid w:val="00CE0E17"/>
    <w:rsid w:val="00CE296F"/>
    <w:rsid w:val="00CE308F"/>
    <w:rsid w:val="00CE45E3"/>
    <w:rsid w:val="00CF164F"/>
    <w:rsid w:val="00D000F5"/>
    <w:rsid w:val="00D021A3"/>
    <w:rsid w:val="00D077D6"/>
    <w:rsid w:val="00D104B4"/>
    <w:rsid w:val="00D109FB"/>
    <w:rsid w:val="00D26CE7"/>
    <w:rsid w:val="00D26E63"/>
    <w:rsid w:val="00D27C66"/>
    <w:rsid w:val="00D32A4E"/>
    <w:rsid w:val="00D333C5"/>
    <w:rsid w:val="00D42CB8"/>
    <w:rsid w:val="00D45F6A"/>
    <w:rsid w:val="00D5093E"/>
    <w:rsid w:val="00D5167F"/>
    <w:rsid w:val="00D537D2"/>
    <w:rsid w:val="00D604FA"/>
    <w:rsid w:val="00D70104"/>
    <w:rsid w:val="00D77C5F"/>
    <w:rsid w:val="00D77FB4"/>
    <w:rsid w:val="00D8693F"/>
    <w:rsid w:val="00D90A0D"/>
    <w:rsid w:val="00D9204B"/>
    <w:rsid w:val="00D950AC"/>
    <w:rsid w:val="00D97319"/>
    <w:rsid w:val="00DA3871"/>
    <w:rsid w:val="00DB16CE"/>
    <w:rsid w:val="00DB312E"/>
    <w:rsid w:val="00DB5E1B"/>
    <w:rsid w:val="00DC0914"/>
    <w:rsid w:val="00DC3513"/>
    <w:rsid w:val="00DC4B44"/>
    <w:rsid w:val="00DC60B4"/>
    <w:rsid w:val="00DC7E2A"/>
    <w:rsid w:val="00DD1FA9"/>
    <w:rsid w:val="00DD4F10"/>
    <w:rsid w:val="00DE072A"/>
    <w:rsid w:val="00DE0E7D"/>
    <w:rsid w:val="00DE27C6"/>
    <w:rsid w:val="00DE550B"/>
    <w:rsid w:val="00DE6F6F"/>
    <w:rsid w:val="00DE79EE"/>
    <w:rsid w:val="00DE7F4C"/>
    <w:rsid w:val="00DF3B2A"/>
    <w:rsid w:val="00DF3DC5"/>
    <w:rsid w:val="00E05518"/>
    <w:rsid w:val="00E113FC"/>
    <w:rsid w:val="00E15434"/>
    <w:rsid w:val="00E24BE5"/>
    <w:rsid w:val="00E25A11"/>
    <w:rsid w:val="00E277A5"/>
    <w:rsid w:val="00E27C65"/>
    <w:rsid w:val="00E304D1"/>
    <w:rsid w:val="00E31711"/>
    <w:rsid w:val="00E31820"/>
    <w:rsid w:val="00E43F51"/>
    <w:rsid w:val="00E4763A"/>
    <w:rsid w:val="00E513DA"/>
    <w:rsid w:val="00E6366C"/>
    <w:rsid w:val="00E644DB"/>
    <w:rsid w:val="00E81702"/>
    <w:rsid w:val="00E81FE3"/>
    <w:rsid w:val="00E85E9D"/>
    <w:rsid w:val="00E86170"/>
    <w:rsid w:val="00E91766"/>
    <w:rsid w:val="00E93E1F"/>
    <w:rsid w:val="00E944D8"/>
    <w:rsid w:val="00EA6D83"/>
    <w:rsid w:val="00EA78A5"/>
    <w:rsid w:val="00EA7DDE"/>
    <w:rsid w:val="00EB1F8C"/>
    <w:rsid w:val="00EC4501"/>
    <w:rsid w:val="00EC4D4D"/>
    <w:rsid w:val="00ED2023"/>
    <w:rsid w:val="00ED3D63"/>
    <w:rsid w:val="00EE3F64"/>
    <w:rsid w:val="00EF4A82"/>
    <w:rsid w:val="00EF70FA"/>
    <w:rsid w:val="00EF7A1F"/>
    <w:rsid w:val="00F0051C"/>
    <w:rsid w:val="00F00C83"/>
    <w:rsid w:val="00F01DC3"/>
    <w:rsid w:val="00F0279C"/>
    <w:rsid w:val="00F02DC2"/>
    <w:rsid w:val="00F0379C"/>
    <w:rsid w:val="00F03E3B"/>
    <w:rsid w:val="00F05A69"/>
    <w:rsid w:val="00F07E8F"/>
    <w:rsid w:val="00F148A7"/>
    <w:rsid w:val="00F16EEF"/>
    <w:rsid w:val="00F17FF5"/>
    <w:rsid w:val="00F23C27"/>
    <w:rsid w:val="00F23FCF"/>
    <w:rsid w:val="00F24FA2"/>
    <w:rsid w:val="00F25C51"/>
    <w:rsid w:val="00F26DD4"/>
    <w:rsid w:val="00F30EDD"/>
    <w:rsid w:val="00F327E7"/>
    <w:rsid w:val="00F41652"/>
    <w:rsid w:val="00F42E42"/>
    <w:rsid w:val="00F4768D"/>
    <w:rsid w:val="00F62592"/>
    <w:rsid w:val="00F62D1D"/>
    <w:rsid w:val="00F664B9"/>
    <w:rsid w:val="00F7303A"/>
    <w:rsid w:val="00F74858"/>
    <w:rsid w:val="00F76A60"/>
    <w:rsid w:val="00F81310"/>
    <w:rsid w:val="00F8214C"/>
    <w:rsid w:val="00F83249"/>
    <w:rsid w:val="00F83890"/>
    <w:rsid w:val="00F84A9E"/>
    <w:rsid w:val="00FA110D"/>
    <w:rsid w:val="00FA2C21"/>
    <w:rsid w:val="00FA5ACB"/>
    <w:rsid w:val="00FA765E"/>
    <w:rsid w:val="00FA79CE"/>
    <w:rsid w:val="00FB03E4"/>
    <w:rsid w:val="00FB0D9C"/>
    <w:rsid w:val="00FB5BEE"/>
    <w:rsid w:val="00FB682F"/>
    <w:rsid w:val="00FB77FD"/>
    <w:rsid w:val="00FD5FE0"/>
    <w:rsid w:val="00FF014D"/>
    <w:rsid w:val="00FF028F"/>
    <w:rsid w:val="00FF045B"/>
    <w:rsid w:val="00FF173D"/>
    <w:rsid w:val="00FF44C6"/>
    <w:rsid w:val="00FF6BBD"/>
    <w:rsid w:val="09154DE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25"/>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26"/>
    <w:unhideWhenUsed/>
    <w:qFormat/>
    <w:uiPriority w:val="9"/>
    <w:pPr>
      <w:keepNext/>
      <w:spacing w:before="240" w:after="60"/>
      <w:outlineLvl w:val="1"/>
    </w:pPr>
    <w:rPr>
      <w:rFonts w:ascii="Cambria" w:hAnsi="Cambria"/>
      <w:b/>
      <w:bCs/>
      <w:i/>
      <w:iCs/>
      <w:sz w:val="28"/>
      <w:szCs w:val="28"/>
    </w:rPr>
  </w:style>
  <w:style w:type="paragraph" w:styleId="4">
    <w:name w:val="heading 3"/>
    <w:basedOn w:val="1"/>
    <w:next w:val="1"/>
    <w:link w:val="27"/>
    <w:unhideWhenUsed/>
    <w:qFormat/>
    <w:uiPriority w:val="9"/>
    <w:pPr>
      <w:keepNext/>
      <w:spacing w:before="240" w:after="60"/>
      <w:outlineLvl w:val="2"/>
    </w:pPr>
    <w:rPr>
      <w:rFonts w:ascii="Cambria" w:hAnsi="Cambria"/>
      <w:b/>
      <w:bCs/>
      <w:sz w:val="26"/>
      <w:szCs w:val="26"/>
    </w:rPr>
  </w:style>
  <w:style w:type="paragraph" w:styleId="5">
    <w:name w:val="heading 4"/>
    <w:basedOn w:val="1"/>
    <w:next w:val="1"/>
    <w:link w:val="28"/>
    <w:unhideWhenUsed/>
    <w:qFormat/>
    <w:uiPriority w:val="9"/>
    <w:pPr>
      <w:keepNext/>
      <w:spacing w:before="240" w:after="60"/>
      <w:outlineLvl w:val="3"/>
    </w:pPr>
    <w:rPr>
      <w:b/>
      <w:bCs/>
      <w:sz w:val="28"/>
      <w:szCs w:val="28"/>
    </w:rPr>
  </w:style>
  <w:style w:type="paragraph" w:styleId="6">
    <w:name w:val="heading 5"/>
    <w:basedOn w:val="1"/>
    <w:next w:val="1"/>
    <w:link w:val="29"/>
    <w:unhideWhenUsed/>
    <w:qFormat/>
    <w:uiPriority w:val="9"/>
    <w:pPr>
      <w:spacing w:before="240" w:after="60"/>
      <w:outlineLvl w:val="4"/>
    </w:pPr>
    <w:rPr>
      <w:b/>
      <w:bCs/>
      <w:i/>
      <w:iCs/>
      <w:sz w:val="26"/>
      <w:szCs w:val="26"/>
    </w:rPr>
  </w:style>
  <w:style w:type="paragraph" w:styleId="7">
    <w:name w:val="heading 6"/>
    <w:basedOn w:val="1"/>
    <w:next w:val="1"/>
    <w:link w:val="30"/>
    <w:semiHidden/>
    <w:unhideWhenUsed/>
    <w:qFormat/>
    <w:uiPriority w:val="9"/>
    <w:pPr>
      <w:spacing w:before="240" w:after="60"/>
      <w:outlineLvl w:val="5"/>
    </w:pPr>
    <w:rPr>
      <w:b/>
      <w:bCs/>
      <w:sz w:val="22"/>
      <w:szCs w:val="22"/>
    </w:rPr>
  </w:style>
  <w:style w:type="paragraph" w:styleId="8">
    <w:name w:val="heading 7"/>
    <w:basedOn w:val="1"/>
    <w:next w:val="1"/>
    <w:link w:val="31"/>
    <w:semiHidden/>
    <w:unhideWhenUsed/>
    <w:qFormat/>
    <w:uiPriority w:val="9"/>
    <w:pPr>
      <w:spacing w:before="240" w:after="60"/>
      <w:outlineLvl w:val="6"/>
    </w:pPr>
  </w:style>
  <w:style w:type="paragraph" w:styleId="9">
    <w:name w:val="heading 8"/>
    <w:basedOn w:val="1"/>
    <w:next w:val="1"/>
    <w:link w:val="32"/>
    <w:semiHidden/>
    <w:unhideWhenUsed/>
    <w:qFormat/>
    <w:uiPriority w:val="9"/>
    <w:pPr>
      <w:spacing w:before="240" w:after="60"/>
      <w:outlineLvl w:val="7"/>
    </w:pPr>
    <w:rPr>
      <w:i/>
      <w:iCs/>
    </w:rPr>
  </w:style>
  <w:style w:type="paragraph" w:styleId="10">
    <w:name w:val="heading 9"/>
    <w:basedOn w:val="1"/>
    <w:next w:val="1"/>
    <w:link w:val="33"/>
    <w:semiHidden/>
    <w:unhideWhenUsed/>
    <w:qFormat/>
    <w:uiPriority w:val="9"/>
    <w:pPr>
      <w:spacing w:before="240" w:after="60"/>
      <w:outlineLvl w:val="8"/>
    </w:pPr>
    <w:rPr>
      <w:rFonts w:ascii="Cambria" w:hAnsi="Cambria"/>
      <w:sz w:val="22"/>
      <w:szCs w:val="22"/>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ascii="Calibri" w:hAnsi="Calibri"/>
      <w:b/>
      <w:i/>
      <w:iCs/>
    </w:rPr>
  </w:style>
  <w:style w:type="character" w:styleId="14">
    <w:name w:val="Hyperlink"/>
    <w:basedOn w:val="11"/>
    <w:unhideWhenUsed/>
    <w:uiPriority w:val="99"/>
    <w:rPr>
      <w:color w:val="0000FF" w:themeColor="hyperlink"/>
      <w:u w:val="single"/>
    </w:rPr>
  </w:style>
  <w:style w:type="character" w:styleId="15">
    <w:name w:val="Strong"/>
    <w:basedOn w:val="11"/>
    <w:qFormat/>
    <w:uiPriority w:val="22"/>
    <w:rPr>
      <w:b/>
      <w:bCs/>
    </w:rPr>
  </w:style>
  <w:style w:type="paragraph" w:styleId="16">
    <w:name w:val="Balloon Text"/>
    <w:basedOn w:val="1"/>
    <w:link w:val="49"/>
    <w:semiHidden/>
    <w:unhideWhenUsed/>
    <w:uiPriority w:val="99"/>
    <w:rPr>
      <w:rFonts w:ascii="Tahoma" w:hAnsi="Tahoma" w:cs="Tahoma"/>
      <w:sz w:val="16"/>
      <w:szCs w:val="16"/>
    </w:rPr>
  </w:style>
  <w:style w:type="paragraph" w:styleId="17">
    <w:name w:val="caption"/>
    <w:basedOn w:val="1"/>
    <w:next w:val="1"/>
    <w:semiHidden/>
    <w:unhideWhenUsed/>
    <w:qFormat/>
    <w:uiPriority w:val="35"/>
    <w:rPr>
      <w:b/>
      <w:bCs/>
      <w:color w:val="365F91"/>
      <w:sz w:val="16"/>
      <w:szCs w:val="16"/>
    </w:rPr>
  </w:style>
  <w:style w:type="paragraph" w:styleId="18">
    <w:name w:val="header"/>
    <w:basedOn w:val="1"/>
    <w:link w:val="53"/>
    <w:unhideWhenUsed/>
    <w:qFormat/>
    <w:uiPriority w:val="99"/>
    <w:pPr>
      <w:tabs>
        <w:tab w:val="center" w:pos="4677"/>
        <w:tab w:val="right" w:pos="9355"/>
      </w:tabs>
      <w:spacing w:after="120"/>
      <w:ind w:firstLine="567"/>
      <w:jc w:val="both"/>
    </w:pPr>
    <w:rPr>
      <w:sz w:val="22"/>
      <w:szCs w:val="20"/>
      <w:lang w:eastAsia="en-US"/>
    </w:rPr>
  </w:style>
  <w:style w:type="paragraph" w:styleId="19">
    <w:name w:val="Body Text Indent"/>
    <w:basedOn w:val="1"/>
    <w:link w:val="50"/>
    <w:qFormat/>
    <w:uiPriority w:val="0"/>
    <w:pPr>
      <w:spacing w:after="120"/>
      <w:ind w:left="283"/>
    </w:pPr>
  </w:style>
  <w:style w:type="paragraph" w:styleId="20">
    <w:name w:val="Title"/>
    <w:basedOn w:val="1"/>
    <w:next w:val="1"/>
    <w:link w:val="34"/>
    <w:qFormat/>
    <w:uiPriority w:val="10"/>
    <w:pPr>
      <w:spacing w:before="240" w:after="60"/>
      <w:jc w:val="center"/>
      <w:outlineLvl w:val="0"/>
    </w:pPr>
    <w:rPr>
      <w:rFonts w:ascii="Cambria" w:hAnsi="Cambria"/>
      <w:b/>
      <w:bCs/>
      <w:kern w:val="28"/>
      <w:sz w:val="32"/>
      <w:szCs w:val="32"/>
    </w:rPr>
  </w:style>
  <w:style w:type="paragraph" w:styleId="21">
    <w:name w:val="footer"/>
    <w:basedOn w:val="1"/>
    <w:link w:val="54"/>
    <w:unhideWhenUsed/>
    <w:qFormat/>
    <w:uiPriority w:val="99"/>
    <w:pPr>
      <w:tabs>
        <w:tab w:val="center" w:pos="4677"/>
        <w:tab w:val="right" w:pos="9355"/>
      </w:tabs>
      <w:spacing w:after="120"/>
      <w:ind w:firstLine="567"/>
      <w:jc w:val="both"/>
    </w:pPr>
    <w:rPr>
      <w:sz w:val="22"/>
      <w:szCs w:val="20"/>
      <w:lang w:eastAsia="en-US"/>
    </w:rPr>
  </w:style>
  <w:style w:type="paragraph" w:styleId="22">
    <w:name w:val="Normal (Web)"/>
    <w:basedOn w:val="1"/>
    <w:unhideWhenUsed/>
    <w:uiPriority w:val="99"/>
    <w:pPr>
      <w:spacing w:before="100" w:beforeAutospacing="1" w:after="100" w:afterAutospacing="1"/>
    </w:pPr>
  </w:style>
  <w:style w:type="paragraph" w:styleId="23">
    <w:name w:val="Body Text 3"/>
    <w:basedOn w:val="1"/>
    <w:link w:val="56"/>
    <w:semiHidden/>
    <w:unhideWhenUsed/>
    <w:uiPriority w:val="99"/>
    <w:pPr>
      <w:spacing w:after="120"/>
    </w:pPr>
    <w:rPr>
      <w:sz w:val="16"/>
      <w:szCs w:val="16"/>
    </w:rPr>
  </w:style>
  <w:style w:type="paragraph" w:styleId="24">
    <w:name w:val="Subtitle"/>
    <w:basedOn w:val="1"/>
    <w:next w:val="1"/>
    <w:link w:val="35"/>
    <w:qFormat/>
    <w:uiPriority w:val="11"/>
    <w:pPr>
      <w:spacing w:after="60"/>
      <w:jc w:val="center"/>
      <w:outlineLvl w:val="1"/>
    </w:pPr>
    <w:rPr>
      <w:rFonts w:ascii="Cambria" w:hAnsi="Cambria"/>
    </w:rPr>
  </w:style>
  <w:style w:type="character" w:customStyle="1" w:styleId="25">
    <w:name w:val="Заголовок 1 Знак"/>
    <w:basedOn w:val="11"/>
    <w:link w:val="2"/>
    <w:qFormat/>
    <w:uiPriority w:val="9"/>
    <w:rPr>
      <w:rFonts w:ascii="Cambria" w:hAnsi="Cambria" w:eastAsia="Times New Roman"/>
      <w:b/>
      <w:bCs/>
      <w:kern w:val="32"/>
      <w:sz w:val="32"/>
      <w:szCs w:val="32"/>
    </w:rPr>
  </w:style>
  <w:style w:type="character" w:customStyle="1" w:styleId="26">
    <w:name w:val="Заголовок 2 Знак"/>
    <w:basedOn w:val="11"/>
    <w:link w:val="3"/>
    <w:uiPriority w:val="9"/>
    <w:rPr>
      <w:rFonts w:ascii="Cambria" w:hAnsi="Cambria" w:eastAsia="Times New Roman"/>
      <w:b/>
      <w:bCs/>
      <w:i/>
      <w:iCs/>
      <w:sz w:val="28"/>
      <w:szCs w:val="28"/>
    </w:rPr>
  </w:style>
  <w:style w:type="character" w:customStyle="1" w:styleId="27">
    <w:name w:val="Заголовок 3 Знак"/>
    <w:basedOn w:val="11"/>
    <w:link w:val="4"/>
    <w:qFormat/>
    <w:uiPriority w:val="9"/>
    <w:rPr>
      <w:rFonts w:ascii="Cambria" w:hAnsi="Cambria" w:eastAsia="Times New Roman"/>
      <w:b/>
      <w:bCs/>
      <w:sz w:val="26"/>
      <w:szCs w:val="26"/>
    </w:rPr>
  </w:style>
  <w:style w:type="character" w:customStyle="1" w:styleId="28">
    <w:name w:val="Заголовок 4 Знак"/>
    <w:basedOn w:val="11"/>
    <w:link w:val="5"/>
    <w:qFormat/>
    <w:uiPriority w:val="9"/>
    <w:rPr>
      <w:b/>
      <w:bCs/>
      <w:sz w:val="28"/>
      <w:szCs w:val="28"/>
    </w:rPr>
  </w:style>
  <w:style w:type="character" w:customStyle="1" w:styleId="29">
    <w:name w:val="Заголовок 5 Знак"/>
    <w:basedOn w:val="11"/>
    <w:link w:val="6"/>
    <w:uiPriority w:val="9"/>
    <w:rPr>
      <w:b/>
      <w:bCs/>
      <w:i/>
      <w:iCs/>
      <w:sz w:val="26"/>
      <w:szCs w:val="26"/>
    </w:rPr>
  </w:style>
  <w:style w:type="character" w:customStyle="1" w:styleId="30">
    <w:name w:val="Заголовок 6 Знак"/>
    <w:basedOn w:val="11"/>
    <w:link w:val="7"/>
    <w:semiHidden/>
    <w:qFormat/>
    <w:uiPriority w:val="9"/>
    <w:rPr>
      <w:b/>
      <w:bCs/>
    </w:rPr>
  </w:style>
  <w:style w:type="character" w:customStyle="1" w:styleId="31">
    <w:name w:val="Заголовок 7 Знак"/>
    <w:basedOn w:val="11"/>
    <w:link w:val="8"/>
    <w:semiHidden/>
    <w:qFormat/>
    <w:uiPriority w:val="9"/>
    <w:rPr>
      <w:sz w:val="24"/>
      <w:szCs w:val="24"/>
    </w:rPr>
  </w:style>
  <w:style w:type="character" w:customStyle="1" w:styleId="32">
    <w:name w:val="Заголовок 8 Знак"/>
    <w:basedOn w:val="11"/>
    <w:link w:val="9"/>
    <w:semiHidden/>
    <w:uiPriority w:val="9"/>
    <w:rPr>
      <w:i/>
      <w:iCs/>
      <w:sz w:val="24"/>
      <w:szCs w:val="24"/>
    </w:rPr>
  </w:style>
  <w:style w:type="character" w:customStyle="1" w:styleId="33">
    <w:name w:val="Заголовок 9 Знак"/>
    <w:basedOn w:val="11"/>
    <w:link w:val="10"/>
    <w:semiHidden/>
    <w:uiPriority w:val="9"/>
    <w:rPr>
      <w:rFonts w:ascii="Cambria" w:hAnsi="Cambria" w:eastAsia="Times New Roman"/>
    </w:rPr>
  </w:style>
  <w:style w:type="character" w:customStyle="1" w:styleId="34">
    <w:name w:val="Заголовок Знак"/>
    <w:basedOn w:val="11"/>
    <w:link w:val="20"/>
    <w:qFormat/>
    <w:uiPriority w:val="10"/>
    <w:rPr>
      <w:rFonts w:ascii="Cambria" w:hAnsi="Cambria" w:eastAsia="Times New Roman"/>
      <w:b/>
      <w:bCs/>
      <w:kern w:val="28"/>
      <w:sz w:val="32"/>
      <w:szCs w:val="32"/>
    </w:rPr>
  </w:style>
  <w:style w:type="character" w:customStyle="1" w:styleId="35">
    <w:name w:val="Подзаголовок Знак"/>
    <w:basedOn w:val="11"/>
    <w:link w:val="24"/>
    <w:qFormat/>
    <w:uiPriority w:val="11"/>
    <w:rPr>
      <w:rFonts w:ascii="Cambria" w:hAnsi="Cambria" w:eastAsia="Times New Roman"/>
      <w:sz w:val="24"/>
      <w:szCs w:val="24"/>
    </w:rPr>
  </w:style>
  <w:style w:type="paragraph" w:styleId="36">
    <w:name w:val="No Spacing"/>
    <w:basedOn w:val="1"/>
    <w:link w:val="37"/>
    <w:qFormat/>
    <w:uiPriority w:val="1"/>
    <w:rPr>
      <w:szCs w:val="32"/>
    </w:rPr>
  </w:style>
  <w:style w:type="character" w:customStyle="1" w:styleId="37">
    <w:name w:val="Без интервала Знак"/>
    <w:basedOn w:val="11"/>
    <w:link w:val="36"/>
    <w:uiPriority w:val="1"/>
    <w:rPr>
      <w:sz w:val="24"/>
      <w:szCs w:val="32"/>
    </w:rPr>
  </w:style>
  <w:style w:type="paragraph" w:styleId="38">
    <w:name w:val="List Paragraph"/>
    <w:basedOn w:val="1"/>
    <w:qFormat/>
    <w:uiPriority w:val="34"/>
    <w:pPr>
      <w:ind w:left="720"/>
      <w:contextualSpacing/>
    </w:pPr>
  </w:style>
  <w:style w:type="paragraph" w:styleId="39">
    <w:name w:val="Quote"/>
    <w:basedOn w:val="1"/>
    <w:next w:val="1"/>
    <w:link w:val="40"/>
    <w:qFormat/>
    <w:uiPriority w:val="29"/>
    <w:rPr>
      <w:i/>
    </w:rPr>
  </w:style>
  <w:style w:type="character" w:customStyle="1" w:styleId="40">
    <w:name w:val="Цитата 2 Знак"/>
    <w:basedOn w:val="11"/>
    <w:link w:val="39"/>
    <w:uiPriority w:val="29"/>
    <w:rPr>
      <w:i/>
      <w:sz w:val="24"/>
      <w:szCs w:val="24"/>
    </w:rPr>
  </w:style>
  <w:style w:type="paragraph" w:styleId="41">
    <w:name w:val="Intense Quote"/>
    <w:basedOn w:val="1"/>
    <w:next w:val="1"/>
    <w:link w:val="42"/>
    <w:qFormat/>
    <w:uiPriority w:val="30"/>
    <w:pPr>
      <w:ind w:left="720" w:right="720"/>
    </w:pPr>
    <w:rPr>
      <w:b/>
      <w:i/>
      <w:szCs w:val="22"/>
    </w:rPr>
  </w:style>
  <w:style w:type="character" w:customStyle="1" w:styleId="42">
    <w:name w:val="Выделенная цитата Знак"/>
    <w:basedOn w:val="11"/>
    <w:link w:val="41"/>
    <w:qFormat/>
    <w:uiPriority w:val="30"/>
    <w:rPr>
      <w:b/>
      <w:i/>
      <w:sz w:val="24"/>
    </w:rPr>
  </w:style>
  <w:style w:type="character" w:customStyle="1" w:styleId="43">
    <w:name w:val="Subtle Emphasis"/>
    <w:qFormat/>
    <w:uiPriority w:val="19"/>
    <w:rPr>
      <w:i/>
      <w:color w:val="5A5A5A"/>
    </w:rPr>
  </w:style>
  <w:style w:type="character" w:customStyle="1" w:styleId="44">
    <w:name w:val="Intense Emphasis"/>
    <w:basedOn w:val="11"/>
    <w:qFormat/>
    <w:uiPriority w:val="21"/>
    <w:rPr>
      <w:b/>
      <w:i/>
      <w:sz w:val="24"/>
      <w:szCs w:val="24"/>
      <w:u w:val="single"/>
    </w:rPr>
  </w:style>
  <w:style w:type="character" w:customStyle="1" w:styleId="45">
    <w:name w:val="Subtle Reference"/>
    <w:basedOn w:val="11"/>
    <w:qFormat/>
    <w:uiPriority w:val="31"/>
    <w:rPr>
      <w:sz w:val="24"/>
      <w:szCs w:val="24"/>
      <w:u w:val="single"/>
    </w:rPr>
  </w:style>
  <w:style w:type="character" w:customStyle="1" w:styleId="46">
    <w:name w:val="Intense Reference"/>
    <w:basedOn w:val="11"/>
    <w:qFormat/>
    <w:uiPriority w:val="32"/>
    <w:rPr>
      <w:b/>
      <w:sz w:val="24"/>
      <w:u w:val="single"/>
    </w:rPr>
  </w:style>
  <w:style w:type="character" w:customStyle="1" w:styleId="47">
    <w:name w:val="Book Title"/>
    <w:basedOn w:val="11"/>
    <w:qFormat/>
    <w:uiPriority w:val="33"/>
    <w:rPr>
      <w:rFonts w:ascii="Cambria" w:hAnsi="Cambria" w:eastAsia="Times New Roman"/>
      <w:b/>
      <w:i/>
      <w:sz w:val="24"/>
      <w:szCs w:val="24"/>
    </w:rPr>
  </w:style>
  <w:style w:type="paragraph" w:customStyle="1" w:styleId="48">
    <w:name w:val="TOC Heading"/>
    <w:basedOn w:val="2"/>
    <w:next w:val="1"/>
    <w:semiHidden/>
    <w:unhideWhenUsed/>
    <w:qFormat/>
    <w:uiPriority w:val="39"/>
    <w:pPr>
      <w:outlineLvl w:val="9"/>
    </w:pPr>
  </w:style>
  <w:style w:type="character" w:customStyle="1" w:styleId="49">
    <w:name w:val="Текст выноски Знак"/>
    <w:basedOn w:val="11"/>
    <w:link w:val="16"/>
    <w:semiHidden/>
    <w:uiPriority w:val="99"/>
    <w:rPr>
      <w:rFonts w:ascii="Tahoma" w:hAnsi="Tahoma" w:eastAsia="Times New Roman" w:cs="Tahoma"/>
      <w:sz w:val="16"/>
      <w:szCs w:val="16"/>
    </w:rPr>
  </w:style>
  <w:style w:type="character" w:customStyle="1" w:styleId="50">
    <w:name w:val="Основной текст с отступом Знак"/>
    <w:basedOn w:val="11"/>
    <w:link w:val="19"/>
    <w:qFormat/>
    <w:uiPriority w:val="0"/>
    <w:rPr>
      <w:rFonts w:ascii="Times New Roman" w:hAnsi="Times New Roman" w:eastAsia="Times New Roman"/>
      <w:sz w:val="24"/>
      <w:szCs w:val="24"/>
    </w:rPr>
  </w:style>
  <w:style w:type="character" w:customStyle="1" w:styleId="51">
    <w:name w:val="Цветовое выделение"/>
    <w:uiPriority w:val="99"/>
    <w:rPr>
      <w:b/>
      <w:bCs/>
      <w:color w:val="000080"/>
      <w:sz w:val="20"/>
      <w:szCs w:val="20"/>
    </w:rPr>
  </w:style>
  <w:style w:type="paragraph" w:customStyle="1" w:styleId="52">
    <w:name w:val="Таблицы (моноширинный)"/>
    <w:basedOn w:val="1"/>
    <w:next w:val="1"/>
    <w:uiPriority w:val="99"/>
    <w:pPr>
      <w:widowControl w:val="0"/>
      <w:autoSpaceDE w:val="0"/>
      <w:autoSpaceDN w:val="0"/>
      <w:adjustRightInd w:val="0"/>
      <w:jc w:val="both"/>
    </w:pPr>
    <w:rPr>
      <w:rFonts w:ascii="Courier New" w:hAnsi="Courier New" w:cs="Courier New"/>
      <w:sz w:val="20"/>
      <w:szCs w:val="20"/>
    </w:rPr>
  </w:style>
  <w:style w:type="character" w:customStyle="1" w:styleId="53">
    <w:name w:val="Верхний колонтитул Знак"/>
    <w:basedOn w:val="11"/>
    <w:link w:val="18"/>
    <w:uiPriority w:val="99"/>
    <w:rPr>
      <w:rFonts w:ascii="Times New Roman" w:hAnsi="Times New Roman" w:eastAsia="Times New Roman"/>
      <w:sz w:val="22"/>
      <w:lang w:eastAsia="en-US"/>
    </w:rPr>
  </w:style>
  <w:style w:type="character" w:customStyle="1" w:styleId="54">
    <w:name w:val="Нижний колонтитул Знак"/>
    <w:basedOn w:val="11"/>
    <w:link w:val="21"/>
    <w:uiPriority w:val="99"/>
    <w:rPr>
      <w:rFonts w:ascii="Times New Roman" w:hAnsi="Times New Roman" w:eastAsia="Times New Roman"/>
      <w:sz w:val="22"/>
      <w:lang w:eastAsia="en-US"/>
    </w:rPr>
  </w:style>
  <w:style w:type="character" w:styleId="55">
    <w:name w:val="Placeholder Text"/>
    <w:basedOn w:val="11"/>
    <w:semiHidden/>
    <w:uiPriority w:val="99"/>
    <w:rPr>
      <w:color w:val="808080"/>
    </w:rPr>
  </w:style>
  <w:style w:type="character" w:customStyle="1" w:styleId="56">
    <w:name w:val="Основной текст 3 Знак"/>
    <w:basedOn w:val="11"/>
    <w:link w:val="23"/>
    <w:uiPriority w:val="0"/>
    <w:rPr>
      <w:rFonts w:ascii="Times New Roman" w:hAnsi="Times New Roman" w:eastAsia="Times New Roman"/>
      <w:sz w:val="16"/>
      <w:szCs w:val="16"/>
    </w:rPr>
  </w:style>
  <w:style w:type="paragraph" w:customStyle="1" w:styleId="57">
    <w:name w:val="Обычный2"/>
    <w:basedOn w:val="1"/>
    <w:next w:val="1"/>
    <w:uiPriority w:val="0"/>
    <w:pPr>
      <w:widowControl w:val="0"/>
      <w:suppressAutoHyphens/>
    </w:pPr>
    <w:rPr>
      <w:rFonts w:ascii="Arial" w:hAnsi="Arial" w:eastAsia="Arial Unicode MS" w:cs="Mangal"/>
      <w:color w:val="000000"/>
      <w:lang w:eastAsia="hi-IN" w:bidi="hi-I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B0B82-393C-4C40-BC29-EB00F979EB1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2770</Words>
  <Characters>15795</Characters>
  <Lines>131</Lines>
  <Paragraphs>37</Paragraphs>
  <TotalTime>232</TotalTime>
  <ScaleCrop>false</ScaleCrop>
  <LinksUpToDate>false</LinksUpToDate>
  <CharactersWithSpaces>18528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2020-06-25T03:10:00Z</dcterms:created>
  <dc:creator>Admin</dc:creator>
  <cp:lastModifiedBy>User</cp:lastModifiedBy>
  <cp:lastPrinted>2025-03-11T07:45:00Z</cp:lastPrinted>
  <dcterms:modified xsi:type="dcterms:W3CDTF">2026-03-19T10:45:40Z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B37B88856D6E4376999A18FE66BC9D0F_12</vt:lpwstr>
  </property>
</Properties>
</file>