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F9F07" w14:textId="77777777" w:rsidR="004D2C4D" w:rsidRPr="003F0E81" w:rsidRDefault="004D2C4D" w:rsidP="004D2C4D">
      <w:pPr>
        <w:autoSpaceDE w:val="0"/>
        <w:autoSpaceDN w:val="0"/>
        <w:adjustRightInd w:val="0"/>
        <w:jc w:val="center"/>
        <w:rPr>
          <w:b/>
          <w:bCs/>
          <w:sz w:val="20"/>
          <w:szCs w:val="20"/>
        </w:rPr>
      </w:pPr>
      <w:r w:rsidRPr="003F0E81">
        <w:rPr>
          <w:b/>
          <w:bCs/>
          <w:sz w:val="20"/>
          <w:szCs w:val="20"/>
        </w:rPr>
        <w:t>ОПИСАНИЕ ОБЪЕКТА ЗАКУПКИ</w:t>
      </w:r>
    </w:p>
    <w:p w14:paraId="3764BF1D" w14:textId="77777777" w:rsidR="004D2C4D" w:rsidRPr="003F0E81" w:rsidRDefault="004D2C4D" w:rsidP="004D2C4D">
      <w:pPr>
        <w:autoSpaceDE w:val="0"/>
        <w:autoSpaceDN w:val="0"/>
        <w:adjustRightInd w:val="0"/>
        <w:jc w:val="center"/>
        <w:rPr>
          <w:b/>
          <w:bCs/>
          <w:sz w:val="20"/>
          <w:szCs w:val="20"/>
        </w:rPr>
      </w:pPr>
    </w:p>
    <w:p w14:paraId="5ACCD91C" w14:textId="2F3E1A12" w:rsidR="004D2C4D" w:rsidRDefault="00CA3E87" w:rsidP="004D2C4D">
      <w:pPr>
        <w:jc w:val="center"/>
        <w:rPr>
          <w:b/>
          <w:bCs/>
          <w:iCs/>
          <w:sz w:val="20"/>
          <w:szCs w:val="20"/>
        </w:rPr>
      </w:pPr>
      <w:r w:rsidRPr="00CA3E87">
        <w:rPr>
          <w:b/>
          <w:bCs/>
          <w:iCs/>
          <w:sz w:val="20"/>
          <w:szCs w:val="20"/>
        </w:rPr>
        <w:t>Поставка оборудования и расходных материалов в УФНС России по Московской области</w:t>
      </w:r>
    </w:p>
    <w:p w14:paraId="273F60A0" w14:textId="77777777" w:rsidR="00CA3E87" w:rsidRDefault="00CA3E87" w:rsidP="004D2C4D">
      <w:pPr>
        <w:jc w:val="center"/>
        <w:rPr>
          <w:b/>
          <w:bCs/>
          <w:iCs/>
          <w:sz w:val="20"/>
          <w:szCs w:val="20"/>
        </w:rPr>
      </w:pPr>
    </w:p>
    <w:p w14:paraId="7FB1F550" w14:textId="77777777" w:rsidR="004D2C4D" w:rsidRPr="00F875C0" w:rsidRDefault="004D2C4D" w:rsidP="004D2C4D">
      <w:pPr>
        <w:rPr>
          <w:bCs/>
          <w:iCs/>
          <w:sz w:val="20"/>
          <w:szCs w:val="20"/>
        </w:rPr>
      </w:pPr>
      <w:r>
        <w:rPr>
          <w:b/>
          <w:bCs/>
          <w:iCs/>
          <w:sz w:val="20"/>
          <w:szCs w:val="20"/>
        </w:rPr>
        <w:t xml:space="preserve">Заказчик: </w:t>
      </w:r>
      <w:r w:rsidRPr="00F875C0">
        <w:rPr>
          <w:bCs/>
          <w:iCs/>
          <w:sz w:val="20"/>
          <w:szCs w:val="20"/>
        </w:rPr>
        <w:t>УФНС России по Московской области</w:t>
      </w:r>
    </w:p>
    <w:p w14:paraId="691CFEB6" w14:textId="5E5F2F44" w:rsidR="004D2C4D" w:rsidRPr="00342B38" w:rsidRDefault="004D2C4D" w:rsidP="004D2C4D">
      <w:pPr>
        <w:rPr>
          <w:bCs/>
          <w:iCs/>
          <w:sz w:val="20"/>
          <w:szCs w:val="20"/>
        </w:rPr>
      </w:pPr>
      <w:r>
        <w:rPr>
          <w:b/>
          <w:bCs/>
          <w:iCs/>
          <w:sz w:val="20"/>
          <w:szCs w:val="20"/>
        </w:rPr>
        <w:t xml:space="preserve">Грузополучатель: </w:t>
      </w:r>
      <w:r w:rsidR="00342B38" w:rsidRPr="00F875C0">
        <w:rPr>
          <w:bCs/>
          <w:iCs/>
          <w:sz w:val="20"/>
          <w:szCs w:val="20"/>
        </w:rPr>
        <w:t>УФНС России по Московской области</w:t>
      </w:r>
      <w:r w:rsidRPr="00D05002">
        <w:rPr>
          <w:sz w:val="20"/>
          <w:szCs w:val="20"/>
        </w:rPr>
        <w:t>.</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05"/>
        <w:gridCol w:w="1417"/>
        <w:gridCol w:w="4536"/>
        <w:gridCol w:w="993"/>
        <w:gridCol w:w="1162"/>
      </w:tblGrid>
      <w:tr w:rsidR="006B39F3" w:rsidRPr="00B259C0" w14:paraId="1704BBCE" w14:textId="77777777" w:rsidTr="00C25C2C">
        <w:tc>
          <w:tcPr>
            <w:tcW w:w="568" w:type="dxa"/>
            <w:tcBorders>
              <w:top w:val="single" w:sz="4" w:space="0" w:color="000000"/>
              <w:left w:val="single" w:sz="4" w:space="0" w:color="000000"/>
              <w:bottom w:val="single" w:sz="4" w:space="0" w:color="000000"/>
              <w:right w:val="single" w:sz="4" w:space="0" w:color="000000"/>
            </w:tcBorders>
            <w:hideMark/>
          </w:tcPr>
          <w:p w14:paraId="39E3C6B9" w14:textId="77777777" w:rsidR="006B39F3" w:rsidRPr="00B259C0" w:rsidRDefault="006B39F3" w:rsidP="00C25C2C">
            <w:pPr>
              <w:jc w:val="center"/>
              <w:rPr>
                <w:b/>
              </w:rPr>
            </w:pPr>
            <w:r w:rsidRPr="00B259C0">
              <w:rPr>
                <w:b/>
              </w:rPr>
              <w:t>№ п/п</w:t>
            </w:r>
          </w:p>
        </w:tc>
        <w:tc>
          <w:tcPr>
            <w:tcW w:w="1105" w:type="dxa"/>
            <w:tcBorders>
              <w:top w:val="single" w:sz="4" w:space="0" w:color="000000"/>
              <w:left w:val="single" w:sz="4" w:space="0" w:color="000000"/>
              <w:bottom w:val="single" w:sz="4" w:space="0" w:color="000000"/>
              <w:right w:val="single" w:sz="4" w:space="0" w:color="000000"/>
            </w:tcBorders>
          </w:tcPr>
          <w:p w14:paraId="724B6E50" w14:textId="77777777" w:rsidR="006B39F3" w:rsidRPr="00B259C0" w:rsidRDefault="006B39F3" w:rsidP="00C25C2C">
            <w:pPr>
              <w:jc w:val="center"/>
              <w:rPr>
                <w:b/>
                <w:color w:val="000000"/>
              </w:rPr>
            </w:pPr>
            <w:r w:rsidRPr="00B259C0">
              <w:rPr>
                <w:b/>
                <w:color w:val="000000"/>
              </w:rPr>
              <w:t>КТРУ/ОКПД2</w:t>
            </w:r>
          </w:p>
        </w:tc>
        <w:tc>
          <w:tcPr>
            <w:tcW w:w="1417" w:type="dxa"/>
            <w:tcBorders>
              <w:top w:val="single" w:sz="4" w:space="0" w:color="000000"/>
              <w:left w:val="single" w:sz="4" w:space="0" w:color="000000"/>
              <w:bottom w:val="single" w:sz="4" w:space="0" w:color="000000"/>
              <w:right w:val="single" w:sz="4" w:space="0" w:color="000000"/>
            </w:tcBorders>
            <w:hideMark/>
          </w:tcPr>
          <w:p w14:paraId="52D3DB5D" w14:textId="77777777" w:rsidR="006B39F3" w:rsidRPr="00B259C0" w:rsidRDefault="006B39F3" w:rsidP="00C25C2C">
            <w:pPr>
              <w:jc w:val="center"/>
              <w:rPr>
                <w:b/>
                <w:color w:val="000000"/>
              </w:rPr>
            </w:pPr>
            <w:r w:rsidRPr="00B259C0">
              <w:rPr>
                <w:b/>
                <w:color w:val="000000"/>
              </w:rPr>
              <w:t xml:space="preserve">Наименование товара </w:t>
            </w:r>
          </w:p>
        </w:tc>
        <w:tc>
          <w:tcPr>
            <w:tcW w:w="4536" w:type="dxa"/>
            <w:tcBorders>
              <w:top w:val="single" w:sz="4" w:space="0" w:color="000000"/>
              <w:left w:val="single" w:sz="4" w:space="0" w:color="000000"/>
              <w:bottom w:val="single" w:sz="4" w:space="0" w:color="000000"/>
              <w:right w:val="single" w:sz="4" w:space="0" w:color="000000"/>
            </w:tcBorders>
            <w:hideMark/>
          </w:tcPr>
          <w:p w14:paraId="249352A2" w14:textId="77777777" w:rsidR="006B39F3" w:rsidRPr="00B259C0" w:rsidRDefault="006B39F3" w:rsidP="00C25C2C">
            <w:pPr>
              <w:jc w:val="center"/>
              <w:rPr>
                <w:b/>
                <w:color w:val="000000"/>
              </w:rPr>
            </w:pPr>
            <w:r w:rsidRPr="00B259C0">
              <w:rPr>
                <w:b/>
                <w:color w:val="000000"/>
              </w:rPr>
              <w:t xml:space="preserve">Технические, функциональные, качественные характеристики и потребительские свойства товара  </w:t>
            </w:r>
          </w:p>
        </w:tc>
        <w:tc>
          <w:tcPr>
            <w:tcW w:w="993" w:type="dxa"/>
            <w:tcBorders>
              <w:top w:val="single" w:sz="4" w:space="0" w:color="000000"/>
              <w:left w:val="single" w:sz="4" w:space="0" w:color="000000"/>
              <w:bottom w:val="single" w:sz="4" w:space="0" w:color="000000"/>
              <w:right w:val="single" w:sz="4" w:space="0" w:color="000000"/>
            </w:tcBorders>
            <w:hideMark/>
          </w:tcPr>
          <w:p w14:paraId="42D5CE25" w14:textId="77777777" w:rsidR="006B39F3" w:rsidRPr="00B259C0" w:rsidRDefault="006B39F3" w:rsidP="00C25C2C">
            <w:pPr>
              <w:jc w:val="center"/>
              <w:rPr>
                <w:b/>
                <w:color w:val="000000"/>
              </w:rPr>
            </w:pPr>
            <w:r w:rsidRPr="00B259C0">
              <w:rPr>
                <w:b/>
                <w:color w:val="000000"/>
              </w:rPr>
              <w:t>Количество</w:t>
            </w:r>
          </w:p>
          <w:p w14:paraId="1F522B40" w14:textId="77777777" w:rsidR="006B39F3" w:rsidRPr="00B259C0" w:rsidRDefault="006B39F3" w:rsidP="00C25C2C">
            <w:pPr>
              <w:jc w:val="center"/>
              <w:rPr>
                <w:b/>
                <w:color w:val="000000"/>
              </w:rPr>
            </w:pPr>
          </w:p>
        </w:tc>
        <w:tc>
          <w:tcPr>
            <w:tcW w:w="1162" w:type="dxa"/>
            <w:tcBorders>
              <w:top w:val="single" w:sz="4" w:space="0" w:color="000000"/>
              <w:left w:val="single" w:sz="4" w:space="0" w:color="000000"/>
              <w:bottom w:val="single" w:sz="4" w:space="0" w:color="000000"/>
              <w:right w:val="single" w:sz="4" w:space="0" w:color="000000"/>
            </w:tcBorders>
          </w:tcPr>
          <w:p w14:paraId="2E51E681" w14:textId="77777777" w:rsidR="006B39F3" w:rsidRPr="00B259C0" w:rsidRDefault="006B39F3" w:rsidP="00C25C2C">
            <w:pPr>
              <w:jc w:val="center"/>
              <w:rPr>
                <w:b/>
                <w:color w:val="000000"/>
              </w:rPr>
            </w:pPr>
            <w:r w:rsidRPr="00B259C0">
              <w:rPr>
                <w:b/>
                <w:color w:val="000000"/>
              </w:rPr>
              <w:t>Единица измерения</w:t>
            </w:r>
          </w:p>
        </w:tc>
      </w:tr>
      <w:tr w:rsidR="006B39F3" w:rsidRPr="00B259C0" w14:paraId="7425658E" w14:textId="77777777" w:rsidTr="00C25C2C">
        <w:trPr>
          <w:trHeight w:val="1241"/>
        </w:trPr>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14:paraId="2BA5989E" w14:textId="77777777" w:rsidR="006B39F3" w:rsidRPr="000F47C0" w:rsidRDefault="006B39F3" w:rsidP="00C25C2C">
            <w:pPr>
              <w:rPr>
                <w:color w:val="000000"/>
              </w:rPr>
            </w:pPr>
            <w:r w:rsidRPr="000F47C0">
              <w:rPr>
                <w:color w:val="000000"/>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CA384" w14:textId="77777777" w:rsidR="006B39F3" w:rsidRPr="00454806" w:rsidRDefault="006B39F3" w:rsidP="00C25C2C">
            <w:pPr>
              <w:jc w:val="center"/>
            </w:pPr>
            <w:r>
              <w:rPr>
                <w:lang w:val="en-US"/>
              </w:rPr>
              <w:t xml:space="preserve">27.20.23.190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9C8AF" w14:textId="77777777" w:rsidR="006B39F3" w:rsidRDefault="006B39F3" w:rsidP="00C25C2C">
            <w:pPr>
              <w:jc w:val="center"/>
              <w:rPr>
                <w:bCs/>
                <w:color w:val="000000" w:themeColor="text1"/>
              </w:rPr>
            </w:pPr>
            <w:r>
              <w:rPr>
                <w:bCs/>
                <w:color w:val="000000" w:themeColor="text1"/>
              </w:rPr>
              <w:t xml:space="preserve">Аккумулятор для ноутбука </w:t>
            </w:r>
          </w:p>
          <w:p w14:paraId="5414B139" w14:textId="77777777" w:rsidR="006B39F3" w:rsidRPr="004947A9" w:rsidRDefault="006B39F3" w:rsidP="00C25C2C">
            <w:pPr>
              <w:jc w:val="center"/>
              <w:rPr>
                <w:bCs/>
                <w:color w:val="000000" w:themeColor="text1"/>
              </w:rPr>
            </w:pPr>
            <w:r>
              <w:rPr>
                <w:bCs/>
                <w:color w:val="000000" w:themeColor="text1"/>
                <w:lang w:val="en-US"/>
              </w:rPr>
              <w:t>Acer</w:t>
            </w:r>
            <w:r w:rsidRPr="004947A9">
              <w:rPr>
                <w:bCs/>
                <w:color w:val="000000" w:themeColor="text1"/>
              </w:rPr>
              <w:t xml:space="preserve"> </w:t>
            </w:r>
            <w:r>
              <w:rPr>
                <w:bCs/>
                <w:color w:val="000000" w:themeColor="text1"/>
                <w:lang w:val="en-US"/>
              </w:rPr>
              <w:t>aspire</w:t>
            </w:r>
            <w:r w:rsidRPr="004947A9">
              <w:rPr>
                <w:bCs/>
                <w:color w:val="000000" w:themeColor="text1"/>
              </w:rPr>
              <w:t xml:space="preserve"> 3</w:t>
            </w:r>
          </w:p>
          <w:p w14:paraId="38DFB4C5" w14:textId="77777777" w:rsidR="006B39F3" w:rsidRPr="00454806" w:rsidRDefault="006B39F3" w:rsidP="00C25C2C">
            <w:pPr>
              <w:jc w:val="center"/>
              <w:rPr>
                <w:bCs/>
                <w:color w:val="000000" w:themeColor="text1"/>
              </w:rPr>
            </w:pPr>
            <w:r w:rsidRPr="00454806">
              <w:rPr>
                <w:bCs/>
                <w:color w:val="000000" w:themeColor="text1"/>
              </w:rPr>
              <w:t>(</w:t>
            </w:r>
            <w:r>
              <w:rPr>
                <w:bCs/>
                <w:color w:val="000000" w:themeColor="text1"/>
                <w:lang w:val="en-US"/>
              </w:rPr>
              <w:t>A</w:t>
            </w:r>
            <w:r w:rsidRPr="00454806">
              <w:rPr>
                <w:bCs/>
                <w:color w:val="000000" w:themeColor="text1"/>
              </w:rPr>
              <w:t>317-33</w:t>
            </w:r>
            <w:r>
              <w:rPr>
                <w:bCs/>
                <w:color w:val="000000" w:themeColor="text1"/>
                <w:lang w:val="en-US"/>
              </w:rPr>
              <w:t>P</w:t>
            </w:r>
            <w:r w:rsidRPr="00454806">
              <w:rPr>
                <w:bCs/>
                <w:color w:val="000000" w:themeColor="text1"/>
              </w:rPr>
              <w:t>73</w:t>
            </w:r>
            <w:r>
              <w:rPr>
                <w:bCs/>
                <w:color w:val="000000" w:themeColor="text1"/>
                <w:lang w:val="en-US"/>
              </w:rPr>
              <w:t>K</w:t>
            </w:r>
            <w:r w:rsidRPr="00454806">
              <w:rPr>
                <w:bCs/>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6B3F8" w14:textId="77777777" w:rsidR="006B39F3" w:rsidRPr="00454806" w:rsidRDefault="006B39F3" w:rsidP="00C25C2C">
            <w:pPr>
              <w:pStyle w:val="ab"/>
              <w:rPr>
                <w:rFonts w:eastAsiaTheme="minorEastAsia"/>
              </w:rPr>
            </w:pPr>
            <w:r>
              <w:rPr>
                <w:rFonts w:eastAsiaTheme="minorEastAsia"/>
              </w:rPr>
              <w:t>Т</w:t>
            </w:r>
            <w:r w:rsidRPr="00454806">
              <w:rPr>
                <w:rFonts w:eastAsiaTheme="minorEastAsia"/>
              </w:rPr>
              <w:t>ип аккумулятора: литий-ионный (</w:t>
            </w:r>
            <w:proofErr w:type="spellStart"/>
            <w:r w:rsidRPr="00454806">
              <w:rPr>
                <w:rFonts w:eastAsiaTheme="minorEastAsia"/>
              </w:rPr>
              <w:t>Li-Ion</w:t>
            </w:r>
            <w:proofErr w:type="spellEnd"/>
            <w:r w:rsidRPr="00454806">
              <w:rPr>
                <w:rFonts w:eastAsiaTheme="minorEastAsia"/>
              </w:rPr>
              <w:t xml:space="preserve">).  </w:t>
            </w:r>
          </w:p>
          <w:p w14:paraId="5CD31918" w14:textId="77777777" w:rsidR="006B39F3" w:rsidRPr="00454806" w:rsidRDefault="006B39F3" w:rsidP="00C25C2C">
            <w:pPr>
              <w:pStyle w:val="ab"/>
              <w:rPr>
                <w:rFonts w:eastAsiaTheme="minorEastAsia"/>
              </w:rPr>
            </w:pPr>
            <w:r w:rsidRPr="00454806">
              <w:rPr>
                <w:rFonts w:eastAsiaTheme="minorEastAsia"/>
              </w:rPr>
              <w:t xml:space="preserve">Напряжение: 11,25 В.  </w:t>
            </w:r>
          </w:p>
          <w:p w14:paraId="29768C0E" w14:textId="77777777" w:rsidR="006B39F3" w:rsidRPr="00970021" w:rsidRDefault="006B39F3" w:rsidP="00C25C2C">
            <w:pPr>
              <w:pStyle w:val="ab"/>
              <w:rPr>
                <w:rFonts w:eastAsiaTheme="minorEastAsia"/>
              </w:rPr>
            </w:pPr>
            <w:r w:rsidRPr="00454806">
              <w:rPr>
                <w:rFonts w:eastAsiaTheme="minorEastAsia"/>
              </w:rPr>
              <w:t xml:space="preserve">Ёмкость: </w:t>
            </w:r>
            <w:r w:rsidRPr="006202C3">
              <w:rPr>
                <w:rFonts w:ascii="Times New Roman" w:hAnsi="Times New Roman" w:cs="Times New Roman"/>
                <w:bCs/>
                <w:sz w:val="24"/>
                <w:szCs w:val="24"/>
              </w:rPr>
              <w:t xml:space="preserve">≥ </w:t>
            </w:r>
            <w:r w:rsidRPr="00454806">
              <w:rPr>
                <w:rFonts w:eastAsiaTheme="minorEastAsia"/>
              </w:rPr>
              <w:t xml:space="preserve">3830 </w:t>
            </w:r>
            <w:proofErr w:type="spellStart"/>
            <w:r w:rsidRPr="00454806">
              <w:rPr>
                <w:rFonts w:eastAsiaTheme="minorEastAsia"/>
              </w:rPr>
              <w:t>мА•ч</w:t>
            </w:r>
            <w:proofErr w:type="spellEnd"/>
            <w:r w:rsidRPr="00454806">
              <w:rPr>
                <w:rFonts w:eastAsiaTheme="minorEastAsia"/>
              </w:rPr>
              <w:t xml:space="preserve"> (миллиампер</w:t>
            </w:r>
            <w:r>
              <w:rPr>
                <w:rFonts w:eastAsiaTheme="minorEastAsia"/>
              </w:rPr>
              <w:t xml:space="preserve">-час) или 43 </w:t>
            </w:r>
            <w:proofErr w:type="spellStart"/>
            <w:r>
              <w:rPr>
                <w:rFonts w:eastAsiaTheme="minorEastAsia"/>
              </w:rPr>
              <w:t>Вт•ч</w:t>
            </w:r>
            <w:proofErr w:type="spellEnd"/>
            <w:r>
              <w:rPr>
                <w:rFonts w:eastAsiaTheme="minorEastAsia"/>
              </w:rPr>
              <w:t xml:space="preserve"> (ватт-час).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7C2DD" w14:textId="04152F53" w:rsidR="006B39F3" w:rsidRPr="00454806" w:rsidRDefault="00983DA6" w:rsidP="00C25C2C">
            <w:pPr>
              <w:jc w:val="center"/>
              <w:rPr>
                <w:color w:val="000000" w:themeColor="text1"/>
              </w:rPr>
            </w:pPr>
            <w:r>
              <w:rPr>
                <w:color w:val="000000" w:themeColor="text1"/>
              </w:rPr>
              <w:t>21</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B6098" w14:textId="77777777" w:rsidR="006B39F3" w:rsidRPr="000F47C0" w:rsidRDefault="006B39F3" w:rsidP="00C25C2C">
            <w:pPr>
              <w:jc w:val="center"/>
              <w:rPr>
                <w:color w:val="000000" w:themeColor="text1"/>
              </w:rPr>
            </w:pPr>
            <w:r w:rsidRPr="000F47C0">
              <w:rPr>
                <w:color w:val="000000" w:themeColor="text1"/>
              </w:rPr>
              <w:t>Штука</w:t>
            </w:r>
          </w:p>
        </w:tc>
      </w:tr>
      <w:tr w:rsidR="006B39F3" w:rsidRPr="00B259C0" w14:paraId="6674865E" w14:textId="77777777" w:rsidTr="00C25C2C">
        <w:trPr>
          <w:trHeight w:val="124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9B5FD95" w14:textId="77777777" w:rsidR="006B39F3" w:rsidRPr="000F47C0" w:rsidRDefault="006B39F3" w:rsidP="00C25C2C">
            <w:pPr>
              <w:rPr>
                <w:color w:val="000000"/>
              </w:rPr>
            </w:pPr>
            <w:r>
              <w:rPr>
                <w:color w:val="000000"/>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E26DB" w14:textId="77777777" w:rsidR="006B39F3" w:rsidRPr="00A004A9" w:rsidRDefault="006B39F3" w:rsidP="00C25C2C">
            <w:pPr>
              <w:jc w:val="center"/>
            </w:pPr>
            <w:r>
              <w:t xml:space="preserve">27.32.13.159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55E59" w14:textId="77777777" w:rsidR="006B39F3" w:rsidRPr="00454806" w:rsidRDefault="006B39F3" w:rsidP="00C25C2C">
            <w:pPr>
              <w:jc w:val="center"/>
              <w:rPr>
                <w:bCs/>
                <w:color w:val="000000" w:themeColor="text1"/>
              </w:rPr>
            </w:pPr>
            <w:r>
              <w:rPr>
                <w:bCs/>
                <w:color w:val="000000" w:themeColor="text1"/>
              </w:rPr>
              <w:t xml:space="preserve">Кабель </w:t>
            </w:r>
            <w:r>
              <w:rPr>
                <w:bCs/>
                <w:color w:val="000000" w:themeColor="text1"/>
                <w:lang w:val="en-US"/>
              </w:rPr>
              <w:t>UTP</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15E6B" w14:textId="77777777" w:rsidR="006B39F3" w:rsidRPr="00A004A9" w:rsidRDefault="006B39F3" w:rsidP="00C25C2C">
            <w:pPr>
              <w:pStyle w:val="ab"/>
              <w:rPr>
                <w:rFonts w:eastAsiaTheme="minorEastAsia"/>
              </w:rPr>
            </w:pPr>
            <w:proofErr w:type="gramStart"/>
            <w:r>
              <w:rPr>
                <w:rFonts w:eastAsiaTheme="minorEastAsia"/>
              </w:rPr>
              <w:t xml:space="preserve">Категория  </w:t>
            </w:r>
            <w:r w:rsidRPr="006202C3">
              <w:rPr>
                <w:rFonts w:ascii="Times New Roman" w:hAnsi="Times New Roman" w:cs="Times New Roman"/>
                <w:bCs/>
                <w:sz w:val="24"/>
                <w:szCs w:val="24"/>
              </w:rPr>
              <w:t>≥</w:t>
            </w:r>
            <w:proofErr w:type="gramEnd"/>
            <w:r w:rsidRPr="006202C3">
              <w:rPr>
                <w:rFonts w:ascii="Times New Roman" w:hAnsi="Times New Roman" w:cs="Times New Roman"/>
                <w:bCs/>
                <w:sz w:val="24"/>
                <w:szCs w:val="24"/>
              </w:rPr>
              <w:t xml:space="preserve"> </w:t>
            </w:r>
            <w:r w:rsidRPr="00A004A9">
              <w:rPr>
                <w:rFonts w:eastAsiaTheme="minorEastAsia"/>
              </w:rPr>
              <w:t>5e</w:t>
            </w:r>
          </w:p>
          <w:p w14:paraId="2EBFD96F" w14:textId="77777777" w:rsidR="006B39F3" w:rsidRPr="00A004A9" w:rsidRDefault="006B39F3" w:rsidP="00C25C2C">
            <w:pPr>
              <w:pStyle w:val="ab"/>
              <w:rPr>
                <w:rFonts w:eastAsiaTheme="minorEastAsia"/>
              </w:rPr>
            </w:pPr>
            <w:r>
              <w:rPr>
                <w:rFonts w:eastAsiaTheme="minorEastAsia"/>
              </w:rPr>
              <w:t xml:space="preserve">Длина </w:t>
            </w:r>
            <w:r w:rsidRPr="00E60C27">
              <w:rPr>
                <w:rFonts w:eastAsiaTheme="minorEastAsia"/>
              </w:rPr>
              <w:t>-</w:t>
            </w:r>
            <w:r>
              <w:rPr>
                <w:rFonts w:eastAsiaTheme="minorEastAsia"/>
              </w:rPr>
              <w:t xml:space="preserve"> </w:t>
            </w:r>
            <w:r w:rsidRPr="00A004A9">
              <w:rPr>
                <w:rFonts w:eastAsiaTheme="minorEastAsia"/>
              </w:rPr>
              <w:t>305 м</w:t>
            </w:r>
          </w:p>
          <w:p w14:paraId="11053166" w14:textId="77777777" w:rsidR="006B39F3" w:rsidRPr="00A004A9" w:rsidRDefault="006B39F3" w:rsidP="00C25C2C">
            <w:pPr>
              <w:pStyle w:val="ab"/>
              <w:rPr>
                <w:rFonts w:eastAsiaTheme="minorEastAsia"/>
              </w:rPr>
            </w:pPr>
            <w:r>
              <w:rPr>
                <w:rFonts w:eastAsiaTheme="minorEastAsia"/>
              </w:rPr>
              <w:t xml:space="preserve">Экранирование </w:t>
            </w:r>
            <w:r w:rsidRPr="00E60C27">
              <w:rPr>
                <w:rFonts w:eastAsiaTheme="minorEastAsia"/>
              </w:rPr>
              <w:t>-</w:t>
            </w:r>
            <w:r>
              <w:rPr>
                <w:rFonts w:eastAsiaTheme="minorEastAsia"/>
              </w:rPr>
              <w:t xml:space="preserve"> </w:t>
            </w:r>
            <w:r w:rsidRPr="00A004A9">
              <w:rPr>
                <w:rFonts w:eastAsiaTheme="minorEastAsia"/>
              </w:rPr>
              <w:t>UTP</w:t>
            </w:r>
          </w:p>
          <w:p w14:paraId="0F44C0C4" w14:textId="77777777" w:rsidR="006B39F3" w:rsidRPr="00A004A9" w:rsidRDefault="006B39F3" w:rsidP="00C25C2C">
            <w:pPr>
              <w:pStyle w:val="ab"/>
              <w:rPr>
                <w:rFonts w:eastAsiaTheme="minorEastAsia"/>
              </w:rPr>
            </w:pPr>
            <w:r>
              <w:rPr>
                <w:rFonts w:eastAsiaTheme="minorEastAsia"/>
              </w:rPr>
              <w:t xml:space="preserve">Материал проводника </w:t>
            </w:r>
            <w:r w:rsidRPr="00E60C27">
              <w:rPr>
                <w:rFonts w:eastAsiaTheme="minorEastAsia"/>
              </w:rPr>
              <w:t>-</w:t>
            </w:r>
            <w:r>
              <w:rPr>
                <w:rFonts w:eastAsiaTheme="minorEastAsia"/>
              </w:rPr>
              <w:t xml:space="preserve"> </w:t>
            </w:r>
            <w:r w:rsidRPr="00A004A9">
              <w:rPr>
                <w:rFonts w:eastAsiaTheme="minorEastAsia"/>
              </w:rPr>
              <w:t>медь</w:t>
            </w:r>
          </w:p>
          <w:p w14:paraId="5BA3E735" w14:textId="77777777" w:rsidR="006B39F3" w:rsidRPr="00A004A9" w:rsidRDefault="006B39F3" w:rsidP="00C25C2C">
            <w:pPr>
              <w:pStyle w:val="ab"/>
              <w:rPr>
                <w:rFonts w:eastAsiaTheme="minorEastAsia"/>
              </w:rPr>
            </w:pPr>
            <w:r>
              <w:rPr>
                <w:rFonts w:eastAsiaTheme="minorEastAsia"/>
              </w:rPr>
              <w:t xml:space="preserve">Диаметр проводника </w:t>
            </w:r>
            <w:r w:rsidRPr="00E60C27">
              <w:rPr>
                <w:rFonts w:eastAsiaTheme="minorEastAsia"/>
              </w:rPr>
              <w:t>-</w:t>
            </w:r>
            <w:r>
              <w:rPr>
                <w:rFonts w:eastAsiaTheme="minorEastAsia"/>
              </w:rPr>
              <w:t xml:space="preserve"> </w:t>
            </w:r>
            <w:r w:rsidRPr="00A004A9">
              <w:rPr>
                <w:rFonts w:eastAsiaTheme="minorEastAsia"/>
              </w:rPr>
              <w:t>26AWG (</w:t>
            </w:r>
            <w:r w:rsidRPr="006202C3">
              <w:rPr>
                <w:rFonts w:ascii="Times New Roman" w:hAnsi="Times New Roman" w:cs="Times New Roman"/>
                <w:bCs/>
                <w:sz w:val="24"/>
                <w:szCs w:val="24"/>
              </w:rPr>
              <w:t xml:space="preserve">≥ </w:t>
            </w:r>
            <w:r>
              <w:rPr>
                <w:rFonts w:eastAsiaTheme="minorEastAsia"/>
              </w:rPr>
              <w:t>0.48</w:t>
            </w:r>
            <w:r w:rsidRPr="00A004A9">
              <w:rPr>
                <w:rFonts w:eastAsiaTheme="minorEastAsia"/>
              </w:rPr>
              <w:t>мм)</w:t>
            </w:r>
          </w:p>
          <w:p w14:paraId="39E9CB73" w14:textId="77777777" w:rsidR="006B39F3" w:rsidRPr="00A004A9" w:rsidRDefault="006B39F3" w:rsidP="00C25C2C">
            <w:pPr>
              <w:pStyle w:val="ab"/>
              <w:rPr>
                <w:rFonts w:eastAsiaTheme="minorEastAsia"/>
              </w:rPr>
            </w:pPr>
            <w:r>
              <w:rPr>
                <w:rFonts w:eastAsiaTheme="minorEastAsia"/>
              </w:rPr>
              <w:t xml:space="preserve">Проводник </w:t>
            </w:r>
            <w:r w:rsidRPr="00E60C27">
              <w:rPr>
                <w:rFonts w:eastAsiaTheme="minorEastAsia"/>
              </w:rPr>
              <w:t>-</w:t>
            </w:r>
            <w:r>
              <w:rPr>
                <w:rFonts w:eastAsiaTheme="minorEastAsia"/>
              </w:rPr>
              <w:t xml:space="preserve"> </w:t>
            </w:r>
            <w:r w:rsidRPr="00A004A9">
              <w:rPr>
                <w:rFonts w:eastAsiaTheme="minorEastAsia"/>
              </w:rPr>
              <w:t>одножильный (</w:t>
            </w:r>
            <w:proofErr w:type="spellStart"/>
            <w:r w:rsidRPr="00A004A9">
              <w:rPr>
                <w:rFonts w:eastAsiaTheme="minorEastAsia"/>
              </w:rPr>
              <w:t>solid</w:t>
            </w:r>
            <w:proofErr w:type="spellEnd"/>
            <w:r w:rsidRPr="00A004A9">
              <w:rPr>
                <w:rFonts w:eastAsiaTheme="minorEastAsia"/>
              </w:rPr>
              <w:t>)</w:t>
            </w:r>
          </w:p>
          <w:p w14:paraId="592EC388" w14:textId="77777777" w:rsidR="006B39F3" w:rsidRPr="00A004A9" w:rsidRDefault="006B39F3" w:rsidP="00C25C2C">
            <w:pPr>
              <w:pStyle w:val="ab"/>
              <w:rPr>
                <w:rFonts w:eastAsiaTheme="minorEastAsia"/>
              </w:rPr>
            </w:pPr>
            <w:r>
              <w:rPr>
                <w:rFonts w:eastAsiaTheme="minorEastAsia"/>
              </w:rPr>
              <w:t xml:space="preserve">Количество проводов </w:t>
            </w:r>
            <w:r w:rsidRPr="00E60C27">
              <w:rPr>
                <w:rFonts w:eastAsiaTheme="minorEastAsia"/>
              </w:rPr>
              <w:t>-</w:t>
            </w:r>
            <w:r>
              <w:rPr>
                <w:rFonts w:eastAsiaTheme="minorEastAsia"/>
              </w:rPr>
              <w:t xml:space="preserve"> </w:t>
            </w:r>
            <w:r w:rsidRPr="00A004A9">
              <w:rPr>
                <w:rFonts w:eastAsiaTheme="minorEastAsia"/>
              </w:rPr>
              <w:t>4 пары</w:t>
            </w:r>
          </w:p>
          <w:p w14:paraId="7210208E" w14:textId="77777777" w:rsidR="006B39F3" w:rsidRDefault="006B39F3" w:rsidP="00C25C2C">
            <w:pPr>
              <w:pStyle w:val="ab"/>
              <w:rPr>
                <w:rFonts w:eastAsiaTheme="minorEastAsia"/>
              </w:rPr>
            </w:pPr>
            <w:r>
              <w:rPr>
                <w:rFonts w:eastAsiaTheme="minorEastAsia"/>
              </w:rPr>
              <w:t xml:space="preserve">Оболочка </w:t>
            </w:r>
            <w:r w:rsidRPr="00E60C27">
              <w:rPr>
                <w:rFonts w:eastAsiaTheme="minorEastAsia"/>
              </w:rPr>
              <w:t>-</w:t>
            </w:r>
            <w:r>
              <w:rPr>
                <w:rFonts w:eastAsiaTheme="minorEastAsia"/>
              </w:rPr>
              <w:t xml:space="preserve"> </w:t>
            </w:r>
            <w:r w:rsidRPr="00A004A9">
              <w:rPr>
                <w:rFonts w:eastAsiaTheme="minorEastAsia"/>
              </w:rPr>
              <w:t>ПВХ (PVC)</w:t>
            </w:r>
          </w:p>
          <w:p w14:paraId="6FBDD3DB" w14:textId="77777777" w:rsidR="006B39F3" w:rsidRPr="008F77EF" w:rsidRDefault="006B39F3" w:rsidP="00C25C2C">
            <w:pPr>
              <w:pStyle w:val="ab"/>
              <w:rPr>
                <w:rFonts w:eastAsiaTheme="minorEastAsia"/>
              </w:rPr>
            </w:pPr>
            <w:r>
              <w:rPr>
                <w:rFonts w:eastAsiaTheme="minorEastAsia"/>
              </w:rPr>
              <w:t>Назначение</w:t>
            </w:r>
            <w:r w:rsidRPr="004947A9">
              <w:rPr>
                <w:rFonts w:eastAsiaTheme="minorEastAsia"/>
              </w:rPr>
              <w:t xml:space="preserve">: </w:t>
            </w:r>
            <w:r>
              <w:rPr>
                <w:rFonts w:eastAsiaTheme="minorEastAsia"/>
              </w:rPr>
              <w:t>Для помещения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56487" w14:textId="01C6261E" w:rsidR="006B39F3" w:rsidRPr="002B74C4" w:rsidRDefault="00983DA6" w:rsidP="00C25C2C">
            <w:pPr>
              <w:jc w:val="center"/>
              <w:rPr>
                <w:color w:val="000000" w:themeColor="text1"/>
              </w:rPr>
            </w:pPr>
            <w:r>
              <w:rPr>
                <w:color w:val="000000" w:themeColor="text1"/>
              </w:rPr>
              <w:t>4</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E8582" w14:textId="77777777" w:rsidR="006B39F3" w:rsidRPr="000F47C0" w:rsidRDefault="006B39F3" w:rsidP="00C25C2C">
            <w:pPr>
              <w:jc w:val="center"/>
              <w:rPr>
                <w:color w:val="000000" w:themeColor="text1"/>
              </w:rPr>
            </w:pPr>
            <w:r w:rsidRPr="000F47C0">
              <w:rPr>
                <w:color w:val="000000" w:themeColor="text1"/>
              </w:rPr>
              <w:t>Штука</w:t>
            </w:r>
          </w:p>
        </w:tc>
      </w:tr>
      <w:tr w:rsidR="006B39F3" w:rsidRPr="009D31BD" w14:paraId="78EF7A82" w14:textId="77777777" w:rsidTr="00C25C2C">
        <w:trPr>
          <w:trHeight w:val="124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F53C28E" w14:textId="77777777" w:rsidR="006B39F3" w:rsidRPr="000F47C0" w:rsidRDefault="006B39F3" w:rsidP="00C25C2C">
            <w:pPr>
              <w:rPr>
                <w:color w:val="000000"/>
              </w:rPr>
            </w:pPr>
            <w:r>
              <w:rPr>
                <w:color w:val="000000"/>
              </w:rPr>
              <w:t>3</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B8578" w14:textId="5CF69782" w:rsidR="006B39F3" w:rsidRPr="009C48AF" w:rsidRDefault="009C48AF" w:rsidP="00C25C2C">
            <w:pPr>
              <w:jc w:val="center"/>
            </w:pPr>
            <w:r>
              <w:t>27.33.13.110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C3C2A" w14:textId="77777777" w:rsidR="006B39F3" w:rsidRPr="00F55F75" w:rsidRDefault="006B39F3" w:rsidP="00C25C2C">
            <w:pPr>
              <w:jc w:val="center"/>
              <w:rPr>
                <w:bCs/>
                <w:color w:val="000000" w:themeColor="text1"/>
                <w:lang w:val="en-US"/>
              </w:rPr>
            </w:pPr>
            <w:r>
              <w:rPr>
                <w:bCs/>
                <w:color w:val="000000" w:themeColor="text1"/>
              </w:rPr>
              <w:t xml:space="preserve">Интерфейсный </w:t>
            </w:r>
            <w:proofErr w:type="spellStart"/>
            <w:r>
              <w:rPr>
                <w:bCs/>
                <w:color w:val="000000" w:themeColor="text1"/>
              </w:rPr>
              <w:t>разьем</w:t>
            </w:r>
            <w:proofErr w:type="spellEnd"/>
            <w:r>
              <w:rPr>
                <w:bCs/>
                <w:color w:val="000000" w:themeColor="text1"/>
              </w:rPr>
              <w:t xml:space="preserve"> </w:t>
            </w:r>
            <w:r>
              <w:rPr>
                <w:bCs/>
                <w:color w:val="000000" w:themeColor="text1"/>
                <w:lang w:val="en-US"/>
              </w:rPr>
              <w:t>RJ-45</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CDC92" w14:textId="77777777" w:rsidR="006B39F3" w:rsidRPr="00F55F75" w:rsidRDefault="006B39F3" w:rsidP="00C25C2C">
            <w:pPr>
              <w:pStyle w:val="ab"/>
              <w:rPr>
                <w:rFonts w:eastAsiaTheme="minorEastAsia"/>
              </w:rPr>
            </w:pPr>
            <w:r>
              <w:rPr>
                <w:rFonts w:eastAsiaTheme="minorEastAsia"/>
              </w:rPr>
              <w:t xml:space="preserve">Количество пар - </w:t>
            </w:r>
            <w:r w:rsidRPr="00F55F75">
              <w:rPr>
                <w:rFonts w:eastAsiaTheme="minorEastAsia"/>
              </w:rPr>
              <w:t>4 пары</w:t>
            </w:r>
          </w:p>
          <w:p w14:paraId="70E68130" w14:textId="77777777" w:rsidR="006B39F3" w:rsidRPr="00F55F75" w:rsidRDefault="006B39F3" w:rsidP="00C25C2C">
            <w:pPr>
              <w:pStyle w:val="ab"/>
              <w:rPr>
                <w:rFonts w:eastAsiaTheme="minorEastAsia"/>
              </w:rPr>
            </w:pPr>
            <w:r>
              <w:rPr>
                <w:rFonts w:eastAsiaTheme="minorEastAsia"/>
              </w:rPr>
              <w:t xml:space="preserve">Наличие вставки - </w:t>
            </w:r>
            <w:r w:rsidRPr="00F55F75">
              <w:rPr>
                <w:rFonts w:eastAsiaTheme="minorEastAsia"/>
              </w:rPr>
              <w:t>Нет</w:t>
            </w:r>
          </w:p>
          <w:p w14:paraId="55F6F876" w14:textId="77777777" w:rsidR="006B39F3" w:rsidRPr="00F55F75" w:rsidRDefault="006B39F3" w:rsidP="00C25C2C">
            <w:pPr>
              <w:pStyle w:val="ab"/>
              <w:rPr>
                <w:rFonts w:eastAsiaTheme="minorEastAsia"/>
              </w:rPr>
            </w:pPr>
            <w:r w:rsidRPr="00F55F75">
              <w:rPr>
                <w:rFonts w:eastAsiaTheme="minorEastAsia"/>
              </w:rPr>
              <w:t>Разъем - RJ-45(LAN)</w:t>
            </w:r>
          </w:p>
          <w:p w14:paraId="7EA6A19A" w14:textId="77777777" w:rsidR="006B39F3" w:rsidRPr="00F55F75" w:rsidRDefault="006B39F3" w:rsidP="00C25C2C">
            <w:pPr>
              <w:pStyle w:val="ab"/>
              <w:rPr>
                <w:rFonts w:eastAsiaTheme="minorEastAsia"/>
              </w:rPr>
            </w:pPr>
            <w:r>
              <w:rPr>
                <w:rFonts w:eastAsiaTheme="minorEastAsia"/>
              </w:rPr>
              <w:t xml:space="preserve">Тип оборудования - </w:t>
            </w:r>
            <w:r w:rsidRPr="00F55F75">
              <w:rPr>
                <w:rFonts w:eastAsiaTheme="minorEastAsia"/>
              </w:rPr>
              <w:t>Коннектор RJ-45</w:t>
            </w:r>
          </w:p>
          <w:p w14:paraId="59928FDF" w14:textId="77777777" w:rsidR="006B39F3" w:rsidRPr="007A3719" w:rsidRDefault="006B39F3" w:rsidP="00C25C2C">
            <w:pPr>
              <w:pStyle w:val="ab"/>
              <w:rPr>
                <w:rFonts w:eastAsiaTheme="minorEastAsia"/>
              </w:rPr>
            </w:pPr>
            <w:r>
              <w:rPr>
                <w:rFonts w:eastAsiaTheme="minorEastAsia"/>
              </w:rPr>
              <w:t xml:space="preserve">Категория </w:t>
            </w:r>
            <w:r w:rsidRPr="006202C3">
              <w:rPr>
                <w:rFonts w:ascii="Times New Roman" w:hAnsi="Times New Roman" w:cs="Times New Roman"/>
                <w:bCs/>
                <w:sz w:val="24"/>
                <w:szCs w:val="24"/>
              </w:rPr>
              <w:t xml:space="preserve">≥ </w:t>
            </w:r>
            <w:r>
              <w:rPr>
                <w:rFonts w:eastAsiaTheme="minorEastAsia"/>
              </w:rPr>
              <w:t>5е</w:t>
            </w:r>
          </w:p>
          <w:p w14:paraId="66A652D3" w14:textId="77777777" w:rsidR="006B39F3" w:rsidRPr="00F55F75" w:rsidRDefault="006B39F3" w:rsidP="00C25C2C">
            <w:pPr>
              <w:pStyle w:val="ab"/>
              <w:rPr>
                <w:rFonts w:eastAsiaTheme="minorEastAsia"/>
              </w:rPr>
            </w:pPr>
            <w:r w:rsidRPr="00F55F75">
              <w:rPr>
                <w:rFonts w:eastAsiaTheme="minorEastAsia"/>
              </w:rPr>
              <w:t>Схема вложения</w:t>
            </w:r>
            <w:r w:rsidRPr="00F55F75">
              <w:rPr>
                <w:rFonts w:eastAsiaTheme="minorEastAsia"/>
              </w:rPr>
              <w:tab/>
              <w:t>1/50</w:t>
            </w:r>
          </w:p>
          <w:p w14:paraId="15C44950" w14:textId="77777777" w:rsidR="006B39F3" w:rsidRPr="002B74C4" w:rsidRDefault="006B39F3" w:rsidP="00C25C2C">
            <w:pPr>
              <w:pStyle w:val="ab"/>
              <w:rPr>
                <w:rFonts w:eastAsiaTheme="minorEastAsia"/>
              </w:rPr>
            </w:pPr>
            <w:r w:rsidRPr="00F55F75">
              <w:rPr>
                <w:rFonts w:eastAsiaTheme="minorEastAsia"/>
              </w:rPr>
              <w:t>Э</w:t>
            </w:r>
            <w:r>
              <w:rPr>
                <w:rFonts w:eastAsiaTheme="minorEastAsia"/>
              </w:rPr>
              <w:t>кранирование</w:t>
            </w:r>
            <w:r>
              <w:rPr>
                <w:rFonts w:eastAsiaTheme="minorEastAsia"/>
              </w:rPr>
              <w:tab/>
              <w:t>есть</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41AE" w14:textId="056EEDD1" w:rsidR="006B39F3" w:rsidRPr="002B74C4" w:rsidRDefault="00983DA6" w:rsidP="00C25C2C">
            <w:pPr>
              <w:jc w:val="center"/>
              <w:rPr>
                <w:color w:val="000000" w:themeColor="text1"/>
              </w:rPr>
            </w:pPr>
            <w:r>
              <w:rPr>
                <w:color w:val="000000" w:themeColor="text1"/>
              </w:rPr>
              <w:t>1053</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D6BDB" w14:textId="77777777" w:rsidR="006B39F3" w:rsidRPr="000F47C0" w:rsidRDefault="006B39F3" w:rsidP="00C25C2C">
            <w:pPr>
              <w:jc w:val="center"/>
              <w:rPr>
                <w:color w:val="000000" w:themeColor="text1"/>
              </w:rPr>
            </w:pPr>
            <w:r w:rsidRPr="000F47C0">
              <w:rPr>
                <w:color w:val="000000" w:themeColor="text1"/>
              </w:rPr>
              <w:t>Штука</w:t>
            </w:r>
          </w:p>
        </w:tc>
      </w:tr>
      <w:tr w:rsidR="006B39F3" w:rsidRPr="009D31BD" w14:paraId="17F79593" w14:textId="77777777" w:rsidTr="00C25C2C">
        <w:trPr>
          <w:trHeight w:val="124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63BD826" w14:textId="77777777" w:rsidR="006B39F3" w:rsidRDefault="006B39F3" w:rsidP="00C25C2C">
            <w:pPr>
              <w:rPr>
                <w:color w:val="000000"/>
              </w:rPr>
            </w:pPr>
            <w:r>
              <w:rPr>
                <w:color w:val="000000"/>
              </w:rPr>
              <w:t>4</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FD44B" w14:textId="46C5A9A9" w:rsidR="006B39F3" w:rsidRDefault="009C48AF" w:rsidP="009C48AF">
            <w:pPr>
              <w:jc w:val="center"/>
              <w:rPr>
                <w:lang w:val="en-US"/>
              </w:rPr>
            </w:pPr>
            <w:r>
              <w:t>26.40.33.110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FF458" w14:textId="5B51DA61" w:rsidR="006B39F3" w:rsidRDefault="006B39F3" w:rsidP="00C25C2C">
            <w:pPr>
              <w:jc w:val="center"/>
              <w:rPr>
                <w:bCs/>
                <w:color w:val="000000" w:themeColor="text1"/>
              </w:rPr>
            </w:pPr>
            <w:r>
              <w:rPr>
                <w:bCs/>
                <w:color w:val="000000" w:themeColor="text1"/>
              </w:rPr>
              <w:t>Веб камера</w:t>
            </w:r>
            <w:r w:rsidR="00F60FE6">
              <w:rPr>
                <w:bCs/>
                <w:color w:val="000000" w:themeColor="text1"/>
              </w:rPr>
              <w:t xml:space="preserve"> для ВКС</w:t>
            </w:r>
            <w:bookmarkStart w:id="0" w:name="_GoBack"/>
            <w:bookmarkEnd w:id="0"/>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DCF87" w14:textId="77777777" w:rsidR="006B39F3" w:rsidRPr="001A1B3F" w:rsidRDefault="006B39F3" w:rsidP="00C25C2C">
            <w:pPr>
              <w:pStyle w:val="ab"/>
              <w:rPr>
                <w:rFonts w:eastAsiaTheme="minorEastAsia"/>
              </w:rPr>
            </w:pPr>
            <w:r>
              <w:rPr>
                <w:rFonts w:eastAsiaTheme="minorEastAsia"/>
              </w:rPr>
              <w:t>Тип матрицы</w:t>
            </w:r>
            <w:r w:rsidRPr="001A1B3F">
              <w:rPr>
                <w:rFonts w:eastAsiaTheme="minorEastAsia"/>
              </w:rPr>
              <w:t xml:space="preserve">: </w:t>
            </w:r>
            <w:r>
              <w:rPr>
                <w:rFonts w:eastAsiaTheme="minorEastAsia"/>
                <w:lang w:val="en-US"/>
              </w:rPr>
              <w:t>CMOS</w:t>
            </w:r>
          </w:p>
          <w:p w14:paraId="45FF35C0" w14:textId="77777777" w:rsidR="006B39F3" w:rsidRDefault="006B39F3" w:rsidP="00C25C2C">
            <w:pPr>
              <w:pStyle w:val="ab"/>
              <w:rPr>
                <w:rFonts w:eastAsiaTheme="minorEastAsia"/>
              </w:rPr>
            </w:pPr>
            <w:r>
              <w:rPr>
                <w:rFonts w:eastAsiaTheme="minorEastAsia"/>
              </w:rPr>
              <w:t>Число мегапикселей матрицы</w:t>
            </w:r>
            <w:r w:rsidRPr="007A3719">
              <w:rPr>
                <w:rFonts w:eastAsiaTheme="minorEastAsia"/>
              </w:rPr>
              <w:t>:</w:t>
            </w:r>
            <w:r w:rsidRPr="006202C3">
              <w:rPr>
                <w:rFonts w:ascii="Times New Roman" w:hAnsi="Times New Roman" w:cs="Times New Roman"/>
                <w:bCs/>
                <w:sz w:val="24"/>
                <w:szCs w:val="24"/>
              </w:rPr>
              <w:t xml:space="preserve"> </w:t>
            </w:r>
            <w:proofErr w:type="gramStart"/>
            <w:r w:rsidRPr="006202C3">
              <w:rPr>
                <w:rFonts w:ascii="Times New Roman" w:hAnsi="Times New Roman" w:cs="Times New Roman"/>
                <w:bCs/>
                <w:sz w:val="24"/>
                <w:szCs w:val="24"/>
              </w:rPr>
              <w:t xml:space="preserve">≥ </w:t>
            </w:r>
            <w:r>
              <w:rPr>
                <w:rFonts w:eastAsiaTheme="minorEastAsia"/>
              </w:rPr>
              <w:t xml:space="preserve"> 4</w:t>
            </w:r>
            <w:proofErr w:type="gramEnd"/>
            <w:r>
              <w:rPr>
                <w:rFonts w:eastAsiaTheme="minorEastAsia"/>
              </w:rPr>
              <w:t xml:space="preserve"> МП</w:t>
            </w:r>
          </w:p>
          <w:p w14:paraId="6ABDDA11" w14:textId="77777777" w:rsidR="006B39F3" w:rsidRDefault="006B39F3" w:rsidP="00C25C2C">
            <w:pPr>
              <w:pStyle w:val="ab"/>
              <w:rPr>
                <w:rFonts w:eastAsiaTheme="minorEastAsia"/>
              </w:rPr>
            </w:pPr>
            <w:r>
              <w:rPr>
                <w:rFonts w:eastAsiaTheme="minorEastAsia"/>
              </w:rPr>
              <w:t>Разрешение</w:t>
            </w:r>
            <w:r w:rsidRPr="00B76BA4">
              <w:rPr>
                <w:rFonts w:eastAsiaTheme="minorEastAsia"/>
              </w:rPr>
              <w:t>:</w:t>
            </w:r>
            <w:r>
              <w:rPr>
                <w:rFonts w:eastAsiaTheme="minorEastAsia"/>
              </w:rPr>
              <w:t xml:space="preserve"> </w:t>
            </w:r>
            <w:proofErr w:type="gramStart"/>
            <w:r>
              <w:rPr>
                <w:rFonts w:eastAsiaTheme="minorEastAsia"/>
              </w:rPr>
              <w:t>( видео</w:t>
            </w:r>
            <w:proofErr w:type="gramEnd"/>
            <w:r w:rsidRPr="00B76BA4">
              <w:rPr>
                <w:rFonts w:eastAsiaTheme="minorEastAsia"/>
              </w:rPr>
              <w:t xml:space="preserve">): </w:t>
            </w:r>
            <w:r w:rsidRPr="006202C3">
              <w:rPr>
                <w:rFonts w:ascii="Times New Roman" w:hAnsi="Times New Roman" w:cs="Times New Roman"/>
                <w:bCs/>
                <w:sz w:val="24"/>
                <w:szCs w:val="24"/>
              </w:rPr>
              <w:t xml:space="preserve">≥ </w:t>
            </w:r>
            <w:r w:rsidRPr="00B76BA4">
              <w:rPr>
                <w:rFonts w:eastAsiaTheme="minorEastAsia"/>
              </w:rPr>
              <w:t>1920</w:t>
            </w:r>
            <w:r>
              <w:rPr>
                <w:rFonts w:eastAsiaTheme="minorEastAsia"/>
                <w:lang w:val="en-US"/>
              </w:rPr>
              <w:t>x</w:t>
            </w:r>
            <w:r w:rsidRPr="00B76BA4">
              <w:rPr>
                <w:rFonts w:eastAsiaTheme="minorEastAsia"/>
              </w:rPr>
              <w:t>1080</w:t>
            </w:r>
            <w:r>
              <w:rPr>
                <w:rFonts w:eastAsiaTheme="minorEastAsia"/>
              </w:rPr>
              <w:t xml:space="preserve"> 60</w:t>
            </w:r>
            <w:r w:rsidRPr="00B76BA4">
              <w:rPr>
                <w:rFonts w:eastAsiaTheme="minorEastAsia"/>
              </w:rPr>
              <w:t xml:space="preserve"> @</w:t>
            </w:r>
            <w:r>
              <w:rPr>
                <w:rFonts w:eastAsiaTheme="minorEastAsia"/>
              </w:rPr>
              <w:t xml:space="preserve"> кадр</w:t>
            </w:r>
            <w:r w:rsidRPr="00B76BA4">
              <w:rPr>
                <w:rFonts w:eastAsiaTheme="minorEastAsia"/>
              </w:rPr>
              <w:t>/</w:t>
            </w:r>
            <w:r>
              <w:rPr>
                <w:rFonts w:eastAsiaTheme="minorEastAsia"/>
              </w:rPr>
              <w:t>сек,</w:t>
            </w:r>
            <w:r w:rsidRPr="006202C3">
              <w:rPr>
                <w:rFonts w:ascii="Times New Roman" w:hAnsi="Times New Roman" w:cs="Times New Roman"/>
                <w:bCs/>
                <w:sz w:val="24"/>
                <w:szCs w:val="24"/>
              </w:rPr>
              <w:t xml:space="preserve"> ≥ </w:t>
            </w:r>
            <w:r>
              <w:rPr>
                <w:rFonts w:eastAsiaTheme="minorEastAsia"/>
              </w:rPr>
              <w:t xml:space="preserve"> 2560</w:t>
            </w:r>
            <w:r>
              <w:rPr>
                <w:rFonts w:eastAsiaTheme="minorEastAsia"/>
                <w:lang w:val="en-US"/>
              </w:rPr>
              <w:t>x</w:t>
            </w:r>
            <w:r>
              <w:rPr>
                <w:rFonts w:eastAsiaTheme="minorEastAsia"/>
              </w:rPr>
              <w:t>1440</w:t>
            </w:r>
            <w:r w:rsidRPr="00B76BA4">
              <w:rPr>
                <w:rFonts w:eastAsiaTheme="minorEastAsia"/>
              </w:rPr>
              <w:t xml:space="preserve">@ 30 </w:t>
            </w:r>
            <w:r>
              <w:rPr>
                <w:rFonts w:eastAsiaTheme="minorEastAsia"/>
              </w:rPr>
              <w:t>кадр.</w:t>
            </w:r>
            <w:r w:rsidRPr="00B76BA4">
              <w:rPr>
                <w:rFonts w:eastAsiaTheme="minorEastAsia"/>
              </w:rPr>
              <w:t>/</w:t>
            </w:r>
            <w:r>
              <w:rPr>
                <w:rFonts w:eastAsiaTheme="minorEastAsia"/>
              </w:rPr>
              <w:t>сек</w:t>
            </w:r>
          </w:p>
          <w:p w14:paraId="1063BDC8" w14:textId="77777777" w:rsidR="006B39F3" w:rsidRPr="004947A9" w:rsidRDefault="006B39F3" w:rsidP="00C25C2C">
            <w:pPr>
              <w:pStyle w:val="ab"/>
              <w:rPr>
                <w:rFonts w:eastAsiaTheme="minorEastAsia"/>
              </w:rPr>
            </w:pPr>
            <w:r>
              <w:rPr>
                <w:rFonts w:eastAsiaTheme="minorEastAsia"/>
              </w:rPr>
              <w:t>Разрешение</w:t>
            </w:r>
            <w:r w:rsidRPr="004947A9">
              <w:rPr>
                <w:rFonts w:eastAsiaTheme="minorEastAsia"/>
              </w:rPr>
              <w:t>:</w:t>
            </w:r>
            <w:r>
              <w:rPr>
                <w:rFonts w:eastAsiaTheme="minorEastAsia"/>
              </w:rPr>
              <w:t xml:space="preserve"> </w:t>
            </w:r>
            <w:proofErr w:type="gramStart"/>
            <w:r>
              <w:rPr>
                <w:rFonts w:eastAsiaTheme="minorEastAsia"/>
              </w:rPr>
              <w:t>фото</w:t>
            </w:r>
            <w:r w:rsidRPr="004947A9">
              <w:rPr>
                <w:rFonts w:eastAsiaTheme="minorEastAsia"/>
              </w:rPr>
              <w:t xml:space="preserve"> </w:t>
            </w:r>
            <w:r>
              <w:rPr>
                <w:rFonts w:eastAsiaTheme="minorEastAsia"/>
              </w:rPr>
              <w:t xml:space="preserve"> </w:t>
            </w:r>
            <w:r w:rsidRPr="006202C3">
              <w:rPr>
                <w:rFonts w:ascii="Times New Roman" w:hAnsi="Times New Roman" w:cs="Times New Roman"/>
                <w:bCs/>
                <w:sz w:val="24"/>
                <w:szCs w:val="24"/>
              </w:rPr>
              <w:t>≥</w:t>
            </w:r>
            <w:proofErr w:type="gramEnd"/>
            <w:r w:rsidRPr="006202C3">
              <w:rPr>
                <w:rFonts w:ascii="Times New Roman" w:hAnsi="Times New Roman" w:cs="Times New Roman"/>
                <w:bCs/>
                <w:sz w:val="24"/>
                <w:szCs w:val="24"/>
              </w:rPr>
              <w:t xml:space="preserve"> </w:t>
            </w:r>
            <w:r w:rsidRPr="004947A9">
              <w:rPr>
                <w:rFonts w:eastAsiaTheme="minorEastAsia"/>
              </w:rPr>
              <w:t>2560</w:t>
            </w:r>
            <w:r>
              <w:rPr>
                <w:rFonts w:eastAsiaTheme="minorEastAsia"/>
                <w:lang w:val="en-US"/>
              </w:rPr>
              <w:t>x</w:t>
            </w:r>
            <w:r w:rsidRPr="004947A9">
              <w:rPr>
                <w:rFonts w:eastAsiaTheme="minorEastAsia"/>
              </w:rPr>
              <w:t>1440</w:t>
            </w:r>
          </w:p>
          <w:p w14:paraId="5D7461F1" w14:textId="77777777" w:rsidR="006B39F3" w:rsidRDefault="006B39F3" w:rsidP="00C25C2C">
            <w:pPr>
              <w:pStyle w:val="ab"/>
              <w:rPr>
                <w:rFonts w:eastAsiaTheme="minorEastAsia"/>
              </w:rPr>
            </w:pPr>
            <w:r>
              <w:rPr>
                <w:rFonts w:eastAsiaTheme="minorEastAsia"/>
              </w:rPr>
              <w:t>Фокусировка</w:t>
            </w:r>
            <w:r w:rsidRPr="004947A9">
              <w:rPr>
                <w:rFonts w:eastAsiaTheme="minorEastAsia"/>
              </w:rPr>
              <w:t>:</w:t>
            </w:r>
            <w:r>
              <w:rPr>
                <w:rFonts w:eastAsiaTheme="minorEastAsia"/>
              </w:rPr>
              <w:t xml:space="preserve"> автоматическая</w:t>
            </w:r>
          </w:p>
          <w:p w14:paraId="54DE54E8" w14:textId="77777777" w:rsidR="006B39F3" w:rsidRDefault="006B39F3" w:rsidP="00C25C2C">
            <w:pPr>
              <w:pStyle w:val="ab"/>
              <w:rPr>
                <w:rFonts w:eastAsiaTheme="minorEastAsia"/>
              </w:rPr>
            </w:pPr>
            <w:r>
              <w:rPr>
                <w:rFonts w:eastAsiaTheme="minorEastAsia"/>
              </w:rPr>
              <w:t>Микрофон с шумоподавлением</w:t>
            </w:r>
            <w:r w:rsidRPr="004947A9">
              <w:rPr>
                <w:rFonts w:eastAsiaTheme="minorEastAsia"/>
              </w:rPr>
              <w:t xml:space="preserve">: </w:t>
            </w:r>
            <w:r>
              <w:rPr>
                <w:rFonts w:eastAsiaTheme="minorEastAsia"/>
              </w:rPr>
              <w:t>есть</w:t>
            </w:r>
          </w:p>
          <w:p w14:paraId="706C39DF" w14:textId="77777777" w:rsidR="006B39F3" w:rsidRPr="00D7092C" w:rsidRDefault="006B39F3" w:rsidP="00C25C2C">
            <w:pPr>
              <w:pStyle w:val="ab"/>
              <w:rPr>
                <w:rFonts w:eastAsiaTheme="minorEastAsia"/>
              </w:rPr>
            </w:pPr>
            <w:r>
              <w:rPr>
                <w:rFonts w:eastAsiaTheme="minorEastAsia"/>
              </w:rPr>
              <w:t>Тип подключения</w:t>
            </w:r>
            <w:r w:rsidRPr="00D7092C">
              <w:rPr>
                <w:rFonts w:eastAsiaTheme="minorEastAsia"/>
              </w:rPr>
              <w:t>:</w:t>
            </w:r>
            <w:r>
              <w:rPr>
                <w:rFonts w:eastAsiaTheme="minorEastAsia"/>
              </w:rPr>
              <w:t xml:space="preserve"> проводной</w:t>
            </w:r>
          </w:p>
          <w:p w14:paraId="02F507F1" w14:textId="77777777" w:rsidR="006B39F3" w:rsidRPr="004947A9" w:rsidRDefault="006B39F3" w:rsidP="00C25C2C">
            <w:pPr>
              <w:pStyle w:val="ab"/>
              <w:rPr>
                <w:rFonts w:eastAsiaTheme="minorEastAsia"/>
              </w:rPr>
            </w:pPr>
            <w:proofErr w:type="gramStart"/>
            <w:r>
              <w:rPr>
                <w:rFonts w:eastAsiaTheme="minorEastAsia"/>
              </w:rPr>
              <w:t>Интерфейс</w:t>
            </w:r>
            <w:r w:rsidRPr="00D7092C">
              <w:rPr>
                <w:rFonts w:eastAsiaTheme="minorEastAsia"/>
              </w:rPr>
              <w:t>:</w:t>
            </w:r>
            <w:r>
              <w:rPr>
                <w:rFonts w:eastAsiaTheme="minorEastAsia"/>
              </w:rPr>
              <w:t xml:space="preserve"> </w:t>
            </w:r>
            <w:r w:rsidRPr="00D7092C">
              <w:rPr>
                <w:rFonts w:eastAsiaTheme="minorEastAsia"/>
              </w:rPr>
              <w:t xml:space="preserve"> </w:t>
            </w:r>
            <w:r>
              <w:rPr>
                <w:rFonts w:eastAsiaTheme="minorEastAsia"/>
                <w:lang w:val="en-US"/>
              </w:rPr>
              <w:t>USB</w:t>
            </w:r>
            <w:proofErr w:type="gramEnd"/>
            <w:r w:rsidRPr="00D7092C">
              <w:rPr>
                <w:rFonts w:eastAsiaTheme="minorEastAsia"/>
              </w:rPr>
              <w:t>-</w:t>
            </w:r>
            <w:r>
              <w:rPr>
                <w:rFonts w:eastAsiaTheme="minorEastAsia"/>
                <w:lang w:val="en-US"/>
              </w:rPr>
              <w:t>Type</w:t>
            </w:r>
            <w:r w:rsidRPr="004947A9">
              <w:rPr>
                <w:rFonts w:eastAsiaTheme="minorEastAsia"/>
              </w:rPr>
              <w:t>-</w:t>
            </w:r>
            <w:r>
              <w:rPr>
                <w:rFonts w:eastAsiaTheme="minorEastAsia"/>
                <w:lang w:val="en-US"/>
              </w:rPr>
              <w:t>A</w:t>
            </w:r>
          </w:p>
          <w:p w14:paraId="0D3E59A2" w14:textId="77777777" w:rsidR="006B39F3" w:rsidRPr="001A1B3F" w:rsidRDefault="006B39F3" w:rsidP="00C25C2C">
            <w:pPr>
              <w:pStyle w:val="ab"/>
              <w:rPr>
                <w:rFonts w:eastAsiaTheme="minorEastAsia"/>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14E5B" w14:textId="4925A0CD" w:rsidR="006B39F3" w:rsidRDefault="00983DA6" w:rsidP="00C25C2C">
            <w:pPr>
              <w:jc w:val="center"/>
              <w:rPr>
                <w:color w:val="000000" w:themeColor="text1"/>
              </w:rPr>
            </w:pPr>
            <w:r>
              <w:rPr>
                <w:color w:val="000000" w:themeColor="text1"/>
              </w:rPr>
              <w:t>20</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7D3DD" w14:textId="77777777" w:rsidR="006B39F3" w:rsidRPr="000F47C0" w:rsidRDefault="006B39F3" w:rsidP="00C25C2C">
            <w:pPr>
              <w:jc w:val="center"/>
              <w:rPr>
                <w:color w:val="000000" w:themeColor="text1"/>
              </w:rPr>
            </w:pPr>
            <w:r>
              <w:rPr>
                <w:color w:val="000000" w:themeColor="text1"/>
              </w:rPr>
              <w:t>Штука</w:t>
            </w:r>
          </w:p>
        </w:tc>
      </w:tr>
      <w:tr w:rsidR="006B39F3" w:rsidRPr="00B259C0" w14:paraId="37C1AC2D" w14:textId="77777777" w:rsidTr="00C25C2C">
        <w:trPr>
          <w:trHeight w:val="1241"/>
        </w:trPr>
        <w:tc>
          <w:tcPr>
            <w:tcW w:w="76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031E0C0" w14:textId="77777777" w:rsidR="006B39F3" w:rsidRPr="00A3686A" w:rsidRDefault="006B39F3" w:rsidP="00C25C2C">
            <w:pPr>
              <w:jc w:val="center"/>
              <w:rPr>
                <w:bCs/>
              </w:rPr>
            </w:pPr>
            <w:r w:rsidRPr="00A3686A">
              <w:rPr>
                <w:bCs/>
              </w:rPr>
              <w:t xml:space="preserve">ИТОГО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7F001" w14:textId="3DC67A36" w:rsidR="006B39F3" w:rsidRPr="00A3686A" w:rsidRDefault="00F91912" w:rsidP="00C25C2C">
            <w:pPr>
              <w:jc w:val="center"/>
              <w:rPr>
                <w:bCs/>
              </w:rPr>
            </w:pPr>
            <w:r>
              <w:rPr>
                <w:bCs/>
              </w:rPr>
              <w:t>1098</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F306D" w14:textId="77777777" w:rsidR="006B39F3" w:rsidRPr="004C5B0E" w:rsidRDefault="006B39F3" w:rsidP="00C25C2C">
            <w:pPr>
              <w:jc w:val="center"/>
            </w:pPr>
          </w:p>
        </w:tc>
      </w:tr>
    </w:tbl>
    <w:p w14:paraId="4005850B" w14:textId="77777777" w:rsidR="004D2C4D" w:rsidRDefault="004D2C4D" w:rsidP="004D2C4D">
      <w:pPr>
        <w:ind w:firstLine="567"/>
        <w:jc w:val="both"/>
        <w:rPr>
          <w:b/>
          <w:sz w:val="20"/>
          <w:szCs w:val="20"/>
        </w:rPr>
      </w:pPr>
    </w:p>
    <w:p w14:paraId="2ECDD52F" w14:textId="77777777" w:rsidR="004D2C4D" w:rsidRPr="0002614F" w:rsidRDefault="004D2C4D" w:rsidP="004D2C4D">
      <w:pPr>
        <w:ind w:firstLine="567"/>
        <w:jc w:val="both"/>
        <w:rPr>
          <w:b/>
          <w:sz w:val="20"/>
          <w:szCs w:val="20"/>
        </w:rPr>
      </w:pPr>
      <w:r w:rsidRPr="0002614F">
        <w:rPr>
          <w:b/>
          <w:sz w:val="20"/>
          <w:szCs w:val="20"/>
        </w:rPr>
        <w:t>1.Сроки и условия поставки Товара</w:t>
      </w:r>
    </w:p>
    <w:p w14:paraId="29782BEA" w14:textId="6128E3CB" w:rsidR="004D2C4D" w:rsidRDefault="004D2C4D" w:rsidP="004D2C4D">
      <w:pPr>
        <w:ind w:firstLine="567"/>
        <w:jc w:val="both"/>
        <w:rPr>
          <w:sz w:val="20"/>
          <w:szCs w:val="20"/>
        </w:rPr>
      </w:pPr>
      <w:r w:rsidRPr="002156F8">
        <w:rPr>
          <w:sz w:val="20"/>
          <w:szCs w:val="20"/>
        </w:rPr>
        <w:t xml:space="preserve">1.1. Срок поставки товара: в течение </w:t>
      </w:r>
      <w:r w:rsidR="006B39F3">
        <w:rPr>
          <w:sz w:val="20"/>
          <w:szCs w:val="20"/>
        </w:rPr>
        <w:t>10</w:t>
      </w:r>
      <w:r>
        <w:rPr>
          <w:sz w:val="20"/>
          <w:szCs w:val="20"/>
        </w:rPr>
        <w:t xml:space="preserve"> (</w:t>
      </w:r>
      <w:r w:rsidR="006B39F3">
        <w:rPr>
          <w:sz w:val="20"/>
          <w:szCs w:val="20"/>
        </w:rPr>
        <w:t>десяти</w:t>
      </w:r>
      <w:r w:rsidRPr="0079075F">
        <w:rPr>
          <w:sz w:val="20"/>
          <w:szCs w:val="20"/>
        </w:rPr>
        <w:t>)</w:t>
      </w:r>
      <w:r>
        <w:rPr>
          <w:sz w:val="20"/>
          <w:szCs w:val="20"/>
        </w:rPr>
        <w:t xml:space="preserve"> рабочих </w:t>
      </w:r>
      <w:r w:rsidRPr="002156F8">
        <w:rPr>
          <w:sz w:val="20"/>
          <w:szCs w:val="20"/>
        </w:rPr>
        <w:t xml:space="preserve">дней с даты заключения Контракта. </w:t>
      </w:r>
    </w:p>
    <w:p w14:paraId="523C57B0" w14:textId="77777777" w:rsidR="00342B38" w:rsidRPr="002156F8" w:rsidRDefault="00342B38" w:rsidP="00342B38">
      <w:pPr>
        <w:ind w:firstLine="567"/>
        <w:jc w:val="both"/>
        <w:rPr>
          <w:sz w:val="20"/>
          <w:szCs w:val="20"/>
        </w:rPr>
      </w:pPr>
      <w:r>
        <w:rPr>
          <w:sz w:val="20"/>
          <w:szCs w:val="20"/>
        </w:rPr>
        <w:t>Адрес</w:t>
      </w:r>
      <w:r w:rsidRPr="0060224C">
        <w:rPr>
          <w:sz w:val="20"/>
          <w:szCs w:val="20"/>
        </w:rPr>
        <w:t xml:space="preserve"> доставки: 125284, г.</w:t>
      </w:r>
      <w:r>
        <w:rPr>
          <w:sz w:val="20"/>
          <w:szCs w:val="20"/>
        </w:rPr>
        <w:t xml:space="preserve"> </w:t>
      </w:r>
      <w:r w:rsidRPr="0060224C">
        <w:rPr>
          <w:sz w:val="20"/>
          <w:szCs w:val="20"/>
        </w:rPr>
        <w:t>Москва, Хорошевское ш.,12А</w:t>
      </w:r>
      <w:r>
        <w:rPr>
          <w:sz w:val="20"/>
          <w:szCs w:val="20"/>
        </w:rPr>
        <w:t xml:space="preserve">. </w:t>
      </w:r>
      <w:r w:rsidRPr="0060224C">
        <w:rPr>
          <w:sz w:val="20"/>
          <w:szCs w:val="20"/>
        </w:rPr>
        <w:t xml:space="preserve">Контактный номер: </w:t>
      </w:r>
      <w:r>
        <w:rPr>
          <w:sz w:val="20"/>
          <w:szCs w:val="20"/>
        </w:rPr>
        <w:t>8-495-198-45-18. Доб. 1735, 1214.</w:t>
      </w:r>
    </w:p>
    <w:p w14:paraId="7305AB8A" w14:textId="77777777" w:rsidR="004D2C4D" w:rsidRPr="002156F8" w:rsidRDefault="004D2C4D" w:rsidP="004D2C4D">
      <w:pPr>
        <w:ind w:firstLine="567"/>
        <w:jc w:val="both"/>
        <w:rPr>
          <w:sz w:val="20"/>
          <w:szCs w:val="20"/>
        </w:rPr>
      </w:pPr>
      <w:r w:rsidRPr="002156F8">
        <w:rPr>
          <w:sz w:val="20"/>
          <w:szCs w:val="20"/>
        </w:rPr>
        <w:t xml:space="preserve">Поставка осуществляется в рабочие дни с понедельника по </w:t>
      </w:r>
      <w:r>
        <w:rPr>
          <w:sz w:val="20"/>
          <w:szCs w:val="20"/>
        </w:rPr>
        <w:t>четверг</w:t>
      </w:r>
      <w:r w:rsidRPr="002156F8">
        <w:rPr>
          <w:sz w:val="20"/>
          <w:szCs w:val="20"/>
        </w:rPr>
        <w:t xml:space="preserve"> с 09.00 до 18.00 часов,</w:t>
      </w:r>
      <w:r>
        <w:rPr>
          <w:sz w:val="20"/>
          <w:szCs w:val="20"/>
        </w:rPr>
        <w:t xml:space="preserve"> в пятницу </w:t>
      </w:r>
      <w:r w:rsidRPr="0060224C">
        <w:rPr>
          <w:sz w:val="20"/>
          <w:szCs w:val="20"/>
        </w:rPr>
        <w:t>с 09.00 до 1</w:t>
      </w:r>
      <w:r>
        <w:rPr>
          <w:sz w:val="20"/>
          <w:szCs w:val="20"/>
        </w:rPr>
        <w:t>6</w:t>
      </w:r>
      <w:r w:rsidRPr="0060224C">
        <w:rPr>
          <w:sz w:val="20"/>
          <w:szCs w:val="20"/>
        </w:rPr>
        <w:t>.</w:t>
      </w:r>
      <w:r>
        <w:rPr>
          <w:sz w:val="20"/>
          <w:szCs w:val="20"/>
        </w:rPr>
        <w:t>45</w:t>
      </w:r>
      <w:r w:rsidRPr="0060224C">
        <w:rPr>
          <w:sz w:val="20"/>
          <w:szCs w:val="20"/>
        </w:rPr>
        <w:t xml:space="preserve"> часов </w:t>
      </w:r>
      <w:r w:rsidRPr="002156F8">
        <w:rPr>
          <w:sz w:val="20"/>
          <w:szCs w:val="20"/>
        </w:rPr>
        <w:t>по согласованию с Заказчиком.</w:t>
      </w:r>
    </w:p>
    <w:p w14:paraId="3B92B2D0" w14:textId="77777777" w:rsidR="004D2C4D" w:rsidRPr="002156F8" w:rsidRDefault="004D2C4D" w:rsidP="004D2C4D">
      <w:pPr>
        <w:ind w:firstLine="567"/>
        <w:jc w:val="both"/>
        <w:rPr>
          <w:sz w:val="20"/>
          <w:szCs w:val="20"/>
        </w:rPr>
      </w:pPr>
      <w:r w:rsidRPr="002156F8">
        <w:rPr>
          <w:sz w:val="20"/>
          <w:szCs w:val="20"/>
        </w:rPr>
        <w:lastRenderedPageBreak/>
        <w:t>О дате осуществления поставки, Поставщик должен уведомить Заказчика не позднее чем за 1 рабочий день.</w:t>
      </w:r>
    </w:p>
    <w:p w14:paraId="05E2B2B4" w14:textId="77777777" w:rsidR="004D2C4D" w:rsidRPr="002156F8" w:rsidRDefault="004D2C4D" w:rsidP="004D2C4D">
      <w:pPr>
        <w:ind w:firstLine="567"/>
        <w:jc w:val="both"/>
        <w:rPr>
          <w:sz w:val="20"/>
          <w:szCs w:val="20"/>
        </w:rPr>
      </w:pPr>
      <w:r w:rsidRPr="002156F8">
        <w:rPr>
          <w:sz w:val="20"/>
          <w:szCs w:val="20"/>
        </w:rPr>
        <w:t>1.2.</w:t>
      </w:r>
      <w:r w:rsidRPr="002156F8">
        <w:rPr>
          <w:sz w:val="20"/>
          <w:szCs w:val="20"/>
        </w:rPr>
        <w:tab/>
        <w:t>Доставка Товара осуществляется транс</w:t>
      </w:r>
      <w:r>
        <w:rPr>
          <w:sz w:val="20"/>
          <w:szCs w:val="20"/>
        </w:rPr>
        <w:t>портом Поставщика и за его счет</w:t>
      </w:r>
      <w:r w:rsidRPr="002156F8">
        <w:rPr>
          <w:sz w:val="20"/>
          <w:szCs w:val="20"/>
        </w:rPr>
        <w:t>. Поставка, погрузочно-разгрузочные работы, доставка/ подъем на этаж до места установки, вывоз тары осуществляется силами Поставщика.</w:t>
      </w:r>
    </w:p>
    <w:p w14:paraId="64EE4E66" w14:textId="77777777" w:rsidR="004D2C4D" w:rsidRPr="002156F8" w:rsidRDefault="004D2C4D" w:rsidP="004D2C4D">
      <w:pPr>
        <w:ind w:firstLine="567"/>
        <w:jc w:val="both"/>
        <w:rPr>
          <w:sz w:val="20"/>
          <w:szCs w:val="20"/>
        </w:rPr>
      </w:pPr>
      <w:r w:rsidRPr="002156F8">
        <w:rPr>
          <w:sz w:val="20"/>
          <w:szCs w:val="20"/>
        </w:rPr>
        <w:t>1.3.</w:t>
      </w:r>
      <w:r w:rsidRPr="002156F8">
        <w:rPr>
          <w:sz w:val="20"/>
          <w:szCs w:val="20"/>
        </w:rPr>
        <w:tab/>
        <w:t>Товар принимается в собранном виде с имеющимися документами (Сертификаты, гарантийный талон и паспорт Товара) и документами для оплаты согласно п.5.4 Описания объекта закупки.</w:t>
      </w:r>
    </w:p>
    <w:p w14:paraId="254282F0" w14:textId="77777777" w:rsidR="004D2C4D" w:rsidRPr="002156F8" w:rsidRDefault="004D2C4D" w:rsidP="004D2C4D">
      <w:pPr>
        <w:ind w:firstLine="567"/>
        <w:jc w:val="both"/>
        <w:rPr>
          <w:sz w:val="20"/>
          <w:szCs w:val="20"/>
        </w:rPr>
      </w:pPr>
      <w:r w:rsidRPr="002156F8">
        <w:rPr>
          <w:sz w:val="20"/>
          <w:szCs w:val="20"/>
        </w:rPr>
        <w:t>1.4.</w:t>
      </w:r>
      <w:r w:rsidRPr="002156F8">
        <w:rPr>
          <w:sz w:val="20"/>
          <w:szCs w:val="20"/>
        </w:rPr>
        <w:tab/>
        <w:t>Уборка и вывоз упаковки производится силами Поставщика в течение 1 (одного) рабочего дня с момента поставки Товара.</w:t>
      </w:r>
    </w:p>
    <w:p w14:paraId="03A5E98A" w14:textId="77777777" w:rsidR="004D2C4D" w:rsidRPr="002156F8" w:rsidRDefault="004D2C4D" w:rsidP="004D2C4D">
      <w:pPr>
        <w:ind w:firstLine="567"/>
        <w:jc w:val="both"/>
        <w:rPr>
          <w:sz w:val="20"/>
          <w:szCs w:val="20"/>
        </w:rPr>
      </w:pPr>
      <w:r w:rsidRPr="002156F8">
        <w:rPr>
          <w:sz w:val="20"/>
          <w:szCs w:val="20"/>
        </w:rPr>
        <w:t>1.5. Поставщик обязан обеспечить:</w:t>
      </w:r>
    </w:p>
    <w:p w14:paraId="0EFCF707" w14:textId="77777777" w:rsidR="004D2C4D" w:rsidRPr="002156F8" w:rsidRDefault="004D2C4D" w:rsidP="004D2C4D">
      <w:pPr>
        <w:ind w:firstLine="567"/>
        <w:jc w:val="both"/>
        <w:rPr>
          <w:sz w:val="20"/>
          <w:szCs w:val="20"/>
        </w:rPr>
      </w:pPr>
      <w:r w:rsidRPr="002156F8">
        <w:rPr>
          <w:sz w:val="20"/>
          <w:szCs w:val="20"/>
        </w:rPr>
        <w:t>- сохранность имущества заказчика;</w:t>
      </w:r>
    </w:p>
    <w:p w14:paraId="199D7B3F" w14:textId="77777777" w:rsidR="004D2C4D" w:rsidRPr="002156F8" w:rsidRDefault="004D2C4D" w:rsidP="004D2C4D">
      <w:pPr>
        <w:ind w:firstLine="567"/>
        <w:jc w:val="both"/>
        <w:rPr>
          <w:sz w:val="20"/>
          <w:szCs w:val="20"/>
        </w:rPr>
      </w:pPr>
      <w:r w:rsidRPr="002156F8">
        <w:rPr>
          <w:sz w:val="20"/>
          <w:szCs w:val="20"/>
        </w:rPr>
        <w:t>- соблюдение требований охраны труда и пожарной безопасности, санитарно-гигиенического режима, законодательства об охране окружающей природной среды;</w:t>
      </w:r>
    </w:p>
    <w:p w14:paraId="498DE01A" w14:textId="77777777" w:rsidR="004D2C4D" w:rsidRPr="002156F8" w:rsidRDefault="004D2C4D" w:rsidP="004D2C4D">
      <w:pPr>
        <w:ind w:firstLine="567"/>
        <w:jc w:val="both"/>
        <w:rPr>
          <w:sz w:val="20"/>
          <w:szCs w:val="20"/>
        </w:rPr>
      </w:pPr>
      <w:r w:rsidRPr="002156F8">
        <w:rPr>
          <w:sz w:val="20"/>
          <w:szCs w:val="20"/>
        </w:rPr>
        <w:t>- доставку и хранение необходимых для выполнения работ инструментов;</w:t>
      </w:r>
    </w:p>
    <w:p w14:paraId="62DB1278" w14:textId="77777777" w:rsidR="004D2C4D" w:rsidRPr="002156F8" w:rsidRDefault="004D2C4D" w:rsidP="004D2C4D">
      <w:pPr>
        <w:ind w:firstLine="567"/>
        <w:jc w:val="both"/>
        <w:rPr>
          <w:sz w:val="20"/>
          <w:szCs w:val="20"/>
        </w:rPr>
      </w:pPr>
      <w:r w:rsidRPr="002156F8">
        <w:rPr>
          <w:sz w:val="20"/>
          <w:szCs w:val="20"/>
        </w:rPr>
        <w:t>- беспрепятственный проход персонала заказчика и посетителей в административное здание;</w:t>
      </w:r>
    </w:p>
    <w:p w14:paraId="09607B4F" w14:textId="77777777" w:rsidR="004D2C4D" w:rsidRPr="002156F8" w:rsidRDefault="004D2C4D" w:rsidP="004D2C4D">
      <w:pPr>
        <w:ind w:firstLine="567"/>
        <w:jc w:val="both"/>
        <w:rPr>
          <w:sz w:val="20"/>
          <w:szCs w:val="20"/>
        </w:rPr>
      </w:pPr>
      <w:r w:rsidRPr="002156F8">
        <w:rPr>
          <w:sz w:val="20"/>
          <w:szCs w:val="20"/>
        </w:rPr>
        <w:t>- соблюдать правила внутреннего трудового распорядка</w:t>
      </w:r>
      <w:r w:rsidRPr="0060224C">
        <w:rPr>
          <w:sz w:val="20"/>
          <w:szCs w:val="20"/>
        </w:rPr>
        <w:t xml:space="preserve">, </w:t>
      </w:r>
      <w:r w:rsidRPr="002156F8">
        <w:rPr>
          <w:sz w:val="20"/>
          <w:szCs w:val="20"/>
        </w:rPr>
        <w:t xml:space="preserve">пропускного и </w:t>
      </w:r>
      <w:proofErr w:type="spellStart"/>
      <w:r w:rsidRPr="002156F8">
        <w:rPr>
          <w:sz w:val="20"/>
          <w:szCs w:val="20"/>
        </w:rPr>
        <w:t>внутриобъектового</w:t>
      </w:r>
      <w:proofErr w:type="spellEnd"/>
      <w:r w:rsidRPr="002156F8">
        <w:rPr>
          <w:sz w:val="20"/>
          <w:szCs w:val="20"/>
        </w:rPr>
        <w:t xml:space="preserve"> режима </w:t>
      </w:r>
      <w:r>
        <w:rPr>
          <w:sz w:val="20"/>
          <w:szCs w:val="20"/>
        </w:rPr>
        <w:t>Заказчика</w:t>
      </w:r>
      <w:r w:rsidRPr="002156F8">
        <w:rPr>
          <w:sz w:val="20"/>
          <w:szCs w:val="20"/>
        </w:rPr>
        <w:t>.</w:t>
      </w:r>
    </w:p>
    <w:p w14:paraId="556746E3" w14:textId="77777777" w:rsidR="004D2C4D" w:rsidRPr="0002614F" w:rsidRDefault="004D2C4D" w:rsidP="004D2C4D">
      <w:pPr>
        <w:ind w:firstLine="567"/>
        <w:jc w:val="both"/>
        <w:rPr>
          <w:b/>
          <w:sz w:val="20"/>
          <w:szCs w:val="20"/>
        </w:rPr>
      </w:pPr>
      <w:r w:rsidRPr="0002614F">
        <w:rPr>
          <w:b/>
          <w:sz w:val="20"/>
          <w:szCs w:val="20"/>
        </w:rPr>
        <w:t>2. Стандарт Товара</w:t>
      </w:r>
    </w:p>
    <w:p w14:paraId="76174D5A" w14:textId="77777777" w:rsidR="004D2C4D" w:rsidRPr="002156F8" w:rsidRDefault="004D2C4D" w:rsidP="004D2C4D">
      <w:pPr>
        <w:ind w:firstLine="567"/>
        <w:jc w:val="both"/>
        <w:rPr>
          <w:sz w:val="20"/>
          <w:szCs w:val="20"/>
        </w:rPr>
      </w:pPr>
      <w:r w:rsidRPr="002156F8">
        <w:rPr>
          <w:sz w:val="20"/>
          <w:szCs w:val="20"/>
        </w:rPr>
        <w:t>2.1.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76FF5C32" w14:textId="77777777" w:rsidR="004D2C4D" w:rsidRPr="002156F8" w:rsidRDefault="004D2C4D" w:rsidP="004D2C4D">
      <w:pPr>
        <w:ind w:firstLine="567"/>
        <w:jc w:val="both"/>
        <w:rPr>
          <w:sz w:val="20"/>
          <w:szCs w:val="20"/>
        </w:rPr>
      </w:pPr>
      <w:r w:rsidRPr="002156F8">
        <w:rPr>
          <w:sz w:val="20"/>
          <w:szCs w:val="20"/>
        </w:rPr>
        <w:t xml:space="preserve">2.2.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хранения, погрузочно-разгрузочных работах </w:t>
      </w:r>
      <w:r>
        <w:rPr>
          <w:sz w:val="20"/>
          <w:szCs w:val="20"/>
        </w:rPr>
        <w:t>к месту эксплуатации или складу Заказчика</w:t>
      </w:r>
      <w:r w:rsidRPr="002156F8">
        <w:rPr>
          <w:sz w:val="20"/>
          <w:szCs w:val="20"/>
        </w:rPr>
        <w:t xml:space="preserve">, без механических повреждений и следов воздействия влаги. </w:t>
      </w:r>
    </w:p>
    <w:p w14:paraId="3D80D696" w14:textId="77777777" w:rsidR="004D2C4D" w:rsidRPr="002156F8" w:rsidRDefault="004D2C4D" w:rsidP="004D2C4D">
      <w:pPr>
        <w:ind w:firstLine="567"/>
        <w:jc w:val="both"/>
        <w:rPr>
          <w:sz w:val="20"/>
          <w:szCs w:val="20"/>
        </w:rPr>
      </w:pPr>
      <w:r w:rsidRPr="002156F8">
        <w:rPr>
          <w:sz w:val="20"/>
          <w:szCs w:val="20"/>
        </w:rPr>
        <w:t xml:space="preserve">Корпус и детали поставляемого товара не должны иметь потертостей, трещин, вздутий, царапин, заусенцев, сколов, следов вскрытия и других дефектов, ухудшающих внешний вид и снижающих качество товара. </w:t>
      </w:r>
    </w:p>
    <w:p w14:paraId="12B50C0A" w14:textId="77777777" w:rsidR="004D2C4D" w:rsidRPr="002156F8" w:rsidRDefault="004D2C4D" w:rsidP="004D2C4D">
      <w:pPr>
        <w:ind w:firstLine="567"/>
        <w:jc w:val="both"/>
        <w:rPr>
          <w:sz w:val="20"/>
          <w:szCs w:val="20"/>
        </w:rPr>
      </w:pPr>
      <w:r w:rsidRPr="002156F8">
        <w:rPr>
          <w:sz w:val="20"/>
          <w:szCs w:val="20"/>
        </w:rPr>
        <w:t>Товар должен поставляться со всеми комплектующими частями, необходимыми для обеспечения работоспособности товара.</w:t>
      </w:r>
    </w:p>
    <w:p w14:paraId="469BA36A" w14:textId="77777777" w:rsidR="004D2C4D" w:rsidRPr="002156F8" w:rsidRDefault="004D2C4D" w:rsidP="004D2C4D">
      <w:pPr>
        <w:ind w:firstLine="567"/>
        <w:jc w:val="both"/>
        <w:rPr>
          <w:sz w:val="20"/>
          <w:szCs w:val="20"/>
        </w:rPr>
      </w:pPr>
      <w:r w:rsidRPr="002156F8">
        <w:rPr>
          <w:sz w:val="20"/>
          <w:szCs w:val="20"/>
        </w:rPr>
        <w:t>Не должна допускаться поставка выставочных и (или) опытных образцов товара.</w:t>
      </w:r>
    </w:p>
    <w:p w14:paraId="5BD8F3CC" w14:textId="77777777" w:rsidR="004D2C4D" w:rsidRPr="002156F8" w:rsidRDefault="004D2C4D" w:rsidP="004D2C4D">
      <w:pPr>
        <w:ind w:firstLine="567"/>
        <w:jc w:val="both"/>
        <w:rPr>
          <w:sz w:val="20"/>
          <w:szCs w:val="20"/>
        </w:rPr>
      </w:pPr>
      <w:r w:rsidRPr="002156F8">
        <w:rPr>
          <w:sz w:val="20"/>
          <w:szCs w:val="20"/>
        </w:rPr>
        <w:t>2.3. В стоимость поставляемого Товара включены все расходы на сопутствующие работы и услуги, включая сборку и установку на месте. Комплектация и доставка Товара осуществляется Поставщиком в соответствии с требованиями настоящего Описания объекта закупки, и в сроки, установленные в Описании объекта закупки.</w:t>
      </w:r>
    </w:p>
    <w:p w14:paraId="2D0DAE3B" w14:textId="77777777" w:rsidR="004D2C4D" w:rsidRPr="0002614F" w:rsidRDefault="004D2C4D" w:rsidP="004D2C4D">
      <w:pPr>
        <w:ind w:firstLine="567"/>
        <w:jc w:val="both"/>
        <w:rPr>
          <w:b/>
          <w:sz w:val="20"/>
          <w:szCs w:val="20"/>
        </w:rPr>
      </w:pPr>
      <w:r w:rsidRPr="0002614F">
        <w:rPr>
          <w:b/>
          <w:sz w:val="20"/>
          <w:szCs w:val="20"/>
        </w:rPr>
        <w:t>3.Объем и сроки гарантий качества</w:t>
      </w:r>
    </w:p>
    <w:p w14:paraId="00E1CE1A" w14:textId="77777777" w:rsidR="004D2C4D" w:rsidRPr="002156F8" w:rsidRDefault="004D2C4D" w:rsidP="004D2C4D">
      <w:pPr>
        <w:ind w:firstLine="567"/>
        <w:jc w:val="both"/>
        <w:rPr>
          <w:sz w:val="20"/>
          <w:szCs w:val="20"/>
        </w:rPr>
      </w:pPr>
      <w:r w:rsidRPr="002156F8">
        <w:rPr>
          <w:sz w:val="20"/>
          <w:szCs w:val="20"/>
        </w:rPr>
        <w:t>3.1. Гарантийный срок на поставляемый Товар от Поставщика составляет 12 месяцев (1 год) с момента передачи Товара, но не менее срока, установленного производителем.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14:paraId="71AC658D" w14:textId="77777777" w:rsidR="004D2C4D" w:rsidRPr="002156F8" w:rsidRDefault="004D2C4D" w:rsidP="004D2C4D">
      <w:pPr>
        <w:ind w:firstLine="567"/>
        <w:jc w:val="both"/>
        <w:rPr>
          <w:sz w:val="20"/>
          <w:szCs w:val="20"/>
        </w:rPr>
      </w:pPr>
      <w:r w:rsidRPr="002156F8">
        <w:rPr>
          <w:sz w:val="20"/>
          <w:szCs w:val="20"/>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7DC0D592" w14:textId="77777777" w:rsidR="004D2C4D" w:rsidRPr="002156F8" w:rsidRDefault="004D2C4D" w:rsidP="004D2C4D">
      <w:pPr>
        <w:ind w:firstLine="567"/>
        <w:jc w:val="both"/>
        <w:rPr>
          <w:sz w:val="20"/>
          <w:szCs w:val="20"/>
        </w:rPr>
      </w:pPr>
      <w:r w:rsidRPr="002156F8">
        <w:rPr>
          <w:sz w:val="20"/>
          <w:szCs w:val="20"/>
        </w:rPr>
        <w:t>3.2. При обнаружении недостатков (дефектов) Товара в период гарантийного срока, возникших по независящим от заказчика причинам, Поставщик обязуется безвозмездно устранить дефекты либо заменить Товар ненадлежащего качества новым, в срок не более 10 (десять) рабочих дней.</w:t>
      </w:r>
    </w:p>
    <w:p w14:paraId="69CE3773" w14:textId="77777777" w:rsidR="004D2C4D" w:rsidRPr="002156F8" w:rsidRDefault="004D2C4D" w:rsidP="004D2C4D">
      <w:pPr>
        <w:ind w:firstLine="567"/>
        <w:jc w:val="both"/>
        <w:rPr>
          <w:sz w:val="20"/>
          <w:szCs w:val="20"/>
        </w:rPr>
      </w:pPr>
      <w:r w:rsidRPr="002156F8">
        <w:rPr>
          <w:sz w:val="20"/>
          <w:szCs w:val="20"/>
        </w:rPr>
        <w:t>3.3. Качество и безопасность поставляемого товара и процессов установки, должны быть подтверждены надлежащим образом оформленными документами, подтверждающими соответствие требованиям, действующих норм, правил и действующих стандартов, утвержденных на данный вид товара, в том числе не обязательных для применения на территории Российской Федерации.</w:t>
      </w:r>
    </w:p>
    <w:p w14:paraId="273228E5" w14:textId="77777777" w:rsidR="004D2C4D" w:rsidRPr="002156F8" w:rsidRDefault="004D2C4D" w:rsidP="004D2C4D">
      <w:pPr>
        <w:ind w:firstLine="567"/>
        <w:jc w:val="both"/>
        <w:rPr>
          <w:sz w:val="20"/>
          <w:szCs w:val="20"/>
        </w:rPr>
      </w:pPr>
      <w:r w:rsidRPr="002156F8">
        <w:rPr>
          <w:sz w:val="20"/>
          <w:szCs w:val="20"/>
        </w:rPr>
        <w:t>3.4. На момент передачи Заказчику товар должен принадлежать Поставщику на праве собственности, не должен являться предметом залога или спора Поставляемый товар должен быть: свободен от претензий третьих лиц, являться новым, ранее не использованным, не иметь каких-либо дефектов, в том числе связанных с конструкцией, материалами, программным обеспечением, не после капитального либо иного ремонта, не восстановленным.</w:t>
      </w:r>
    </w:p>
    <w:p w14:paraId="4A57A52B" w14:textId="77777777" w:rsidR="004D2C4D" w:rsidRPr="002156F8" w:rsidRDefault="004D2C4D" w:rsidP="004D2C4D">
      <w:pPr>
        <w:ind w:firstLine="567"/>
        <w:jc w:val="both"/>
        <w:rPr>
          <w:sz w:val="20"/>
          <w:szCs w:val="20"/>
        </w:rPr>
      </w:pPr>
      <w:r w:rsidRPr="002156F8">
        <w:rPr>
          <w:sz w:val="20"/>
          <w:szCs w:val="20"/>
        </w:rPr>
        <w:t>3.5. Поставщик должен гарантировать качество и безопасность поставляемого товара в соответствии с действующим законодательством Российской Федерации.</w:t>
      </w:r>
    </w:p>
    <w:p w14:paraId="1B4FCC46" w14:textId="77777777" w:rsidR="00155919" w:rsidRPr="0002614F" w:rsidRDefault="00155919" w:rsidP="00155919">
      <w:pPr>
        <w:ind w:firstLine="567"/>
        <w:jc w:val="both"/>
        <w:rPr>
          <w:b/>
          <w:sz w:val="20"/>
          <w:szCs w:val="20"/>
        </w:rPr>
      </w:pPr>
      <w:r w:rsidRPr="0002614F">
        <w:rPr>
          <w:b/>
          <w:sz w:val="20"/>
          <w:szCs w:val="20"/>
        </w:rPr>
        <w:t>4. Приемка Товара</w:t>
      </w:r>
    </w:p>
    <w:p w14:paraId="5F5C4E67" w14:textId="77777777" w:rsidR="00155919" w:rsidRPr="002156F8" w:rsidRDefault="00155919" w:rsidP="00155919">
      <w:pPr>
        <w:ind w:firstLine="567"/>
        <w:jc w:val="both"/>
        <w:rPr>
          <w:sz w:val="20"/>
          <w:szCs w:val="20"/>
        </w:rPr>
      </w:pPr>
      <w:r w:rsidRPr="002156F8">
        <w:rPr>
          <w:sz w:val="20"/>
          <w:szCs w:val="20"/>
        </w:rPr>
        <w:t>4.1. Приемка Товара по количеству, качеству и комплектности осуществляется в установленном порядке законодательством Российской Федерации.</w:t>
      </w:r>
    </w:p>
    <w:p w14:paraId="7338BDC0" w14:textId="77777777" w:rsidR="00155919" w:rsidRPr="002156F8" w:rsidRDefault="00155919" w:rsidP="00155919">
      <w:pPr>
        <w:ind w:firstLine="567"/>
        <w:jc w:val="both"/>
        <w:rPr>
          <w:sz w:val="20"/>
          <w:szCs w:val="20"/>
        </w:rPr>
      </w:pPr>
      <w:r w:rsidRPr="002156F8">
        <w:rPr>
          <w:sz w:val="20"/>
          <w:szCs w:val="20"/>
        </w:rPr>
        <w:t xml:space="preserve">4.2. Поставщик самостоятельно доставляет товар по адресу </w:t>
      </w:r>
      <w:r>
        <w:rPr>
          <w:sz w:val="20"/>
          <w:szCs w:val="20"/>
        </w:rPr>
        <w:t>Заказчика</w:t>
      </w:r>
      <w:r w:rsidRPr="002156F8">
        <w:rPr>
          <w:sz w:val="20"/>
          <w:szCs w:val="20"/>
        </w:rPr>
        <w:t xml:space="preserve">, в течение срока, </w:t>
      </w:r>
      <w:r>
        <w:rPr>
          <w:sz w:val="20"/>
          <w:szCs w:val="20"/>
        </w:rPr>
        <w:t xml:space="preserve">в соответствии с              </w:t>
      </w:r>
      <w:r w:rsidRPr="002156F8">
        <w:rPr>
          <w:sz w:val="20"/>
          <w:szCs w:val="20"/>
        </w:rPr>
        <w:t>п. 1.1. Описания объекта закупки.</w:t>
      </w:r>
    </w:p>
    <w:p w14:paraId="62D46403" w14:textId="77777777" w:rsidR="00155919" w:rsidRPr="002156F8" w:rsidRDefault="00155919" w:rsidP="00155919">
      <w:pPr>
        <w:ind w:firstLine="567"/>
        <w:jc w:val="both"/>
        <w:rPr>
          <w:sz w:val="20"/>
          <w:szCs w:val="20"/>
        </w:rPr>
      </w:pPr>
      <w:r w:rsidRPr="002156F8">
        <w:rPr>
          <w:sz w:val="20"/>
          <w:szCs w:val="20"/>
        </w:rPr>
        <w:t xml:space="preserve">4.3. При передаче товара Поставщик передает </w:t>
      </w:r>
      <w:r>
        <w:rPr>
          <w:sz w:val="20"/>
          <w:szCs w:val="20"/>
        </w:rPr>
        <w:t xml:space="preserve">Заказчику </w:t>
      </w:r>
      <w:r w:rsidRPr="002156F8">
        <w:rPr>
          <w:sz w:val="20"/>
          <w:szCs w:val="20"/>
        </w:rPr>
        <w:t xml:space="preserve">следующие документы: товарную накладную (форма ТОРГ-12), или УПД и счет. </w:t>
      </w:r>
    </w:p>
    <w:p w14:paraId="090DAB46" w14:textId="77777777" w:rsidR="00155919" w:rsidRPr="002156F8" w:rsidRDefault="00155919" w:rsidP="00155919">
      <w:pPr>
        <w:ind w:firstLine="567"/>
        <w:jc w:val="both"/>
        <w:rPr>
          <w:sz w:val="20"/>
          <w:szCs w:val="20"/>
        </w:rPr>
      </w:pPr>
      <w:r w:rsidRPr="002156F8">
        <w:rPr>
          <w:sz w:val="20"/>
          <w:szCs w:val="20"/>
        </w:rPr>
        <w:t xml:space="preserve">4.4. В день поставки товара уполномоченное лицо </w:t>
      </w:r>
      <w:r>
        <w:rPr>
          <w:sz w:val="20"/>
          <w:szCs w:val="20"/>
        </w:rPr>
        <w:t xml:space="preserve">Заказчика </w:t>
      </w:r>
      <w:r w:rsidRPr="002156F8">
        <w:rPr>
          <w:sz w:val="20"/>
          <w:szCs w:val="20"/>
        </w:rPr>
        <w:t xml:space="preserve">осуществляет:  </w:t>
      </w:r>
    </w:p>
    <w:p w14:paraId="6C704A49" w14:textId="77777777" w:rsidR="00155919" w:rsidRPr="002156F8" w:rsidRDefault="00155919" w:rsidP="00155919">
      <w:pPr>
        <w:ind w:firstLine="567"/>
        <w:jc w:val="both"/>
        <w:rPr>
          <w:sz w:val="20"/>
          <w:szCs w:val="20"/>
        </w:rPr>
      </w:pPr>
      <w:r w:rsidRPr="002156F8">
        <w:rPr>
          <w:sz w:val="20"/>
          <w:szCs w:val="20"/>
        </w:rPr>
        <w:t>- проверку наличия документов к товару в соответствии с требованиями Контракта, полноты и правильности их оформления;</w:t>
      </w:r>
    </w:p>
    <w:p w14:paraId="2ADEB2A7" w14:textId="77777777" w:rsidR="00155919" w:rsidRPr="002156F8" w:rsidRDefault="00155919" w:rsidP="00155919">
      <w:pPr>
        <w:ind w:firstLine="567"/>
        <w:jc w:val="both"/>
        <w:rPr>
          <w:sz w:val="20"/>
          <w:szCs w:val="20"/>
        </w:rPr>
      </w:pPr>
      <w:r w:rsidRPr="002156F8">
        <w:rPr>
          <w:sz w:val="20"/>
          <w:szCs w:val="20"/>
        </w:rPr>
        <w:t>- контроль наличия/отсутствия внешних повреждений товара и упаковки товара;</w:t>
      </w:r>
    </w:p>
    <w:p w14:paraId="3C788C4E" w14:textId="77777777" w:rsidR="00155919" w:rsidRPr="002156F8" w:rsidRDefault="00155919" w:rsidP="00155919">
      <w:pPr>
        <w:ind w:firstLine="567"/>
        <w:jc w:val="both"/>
        <w:rPr>
          <w:sz w:val="20"/>
          <w:szCs w:val="20"/>
        </w:rPr>
      </w:pPr>
      <w:r w:rsidRPr="002156F8">
        <w:rPr>
          <w:sz w:val="20"/>
          <w:szCs w:val="20"/>
        </w:rPr>
        <w:t>-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7AB6BCB" w14:textId="77777777" w:rsidR="00155919" w:rsidRPr="002156F8" w:rsidRDefault="00155919" w:rsidP="00155919">
      <w:pPr>
        <w:ind w:firstLine="567"/>
        <w:jc w:val="both"/>
        <w:rPr>
          <w:sz w:val="20"/>
          <w:szCs w:val="20"/>
        </w:rPr>
      </w:pPr>
      <w:r w:rsidRPr="002156F8">
        <w:rPr>
          <w:sz w:val="20"/>
          <w:szCs w:val="20"/>
        </w:rPr>
        <w:t>4.5. При наличии претензий к оформлению товарной накладной (форма ТОРГ-12), или УПД на поставленный товар, а также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приемка товара не осуществляется.</w:t>
      </w:r>
    </w:p>
    <w:p w14:paraId="06533453" w14:textId="77777777" w:rsidR="00155919" w:rsidRPr="002156F8" w:rsidRDefault="00155919" w:rsidP="00155919">
      <w:pPr>
        <w:ind w:firstLine="567"/>
        <w:jc w:val="both"/>
        <w:rPr>
          <w:sz w:val="20"/>
          <w:szCs w:val="20"/>
        </w:rPr>
      </w:pPr>
      <w:r w:rsidRPr="002156F8">
        <w:rPr>
          <w:sz w:val="20"/>
          <w:szCs w:val="20"/>
        </w:rPr>
        <w:t xml:space="preserve">4.5.1. </w:t>
      </w:r>
      <w:r>
        <w:rPr>
          <w:sz w:val="20"/>
          <w:szCs w:val="20"/>
        </w:rPr>
        <w:t xml:space="preserve">Заказчик </w:t>
      </w:r>
      <w:r w:rsidRPr="002156F8">
        <w:rPr>
          <w:sz w:val="20"/>
          <w:szCs w:val="20"/>
        </w:rPr>
        <w:t xml:space="preserve">отказывает в приемке товара и направляет Поставщику в течение 1 (одного) рабочего дня мотивированный отказ от приемки товара с перечнем выявленных недостатков и сроком их устранения не более 3 (три) рабочих дней. </w:t>
      </w:r>
    </w:p>
    <w:p w14:paraId="410B0515" w14:textId="77777777" w:rsidR="00155919" w:rsidRPr="002156F8" w:rsidRDefault="00155919" w:rsidP="00155919">
      <w:pPr>
        <w:ind w:firstLine="567"/>
        <w:jc w:val="both"/>
        <w:rPr>
          <w:sz w:val="20"/>
          <w:szCs w:val="20"/>
        </w:rPr>
      </w:pPr>
      <w:r w:rsidRPr="002156F8">
        <w:rPr>
          <w:sz w:val="20"/>
          <w:szCs w:val="20"/>
        </w:rPr>
        <w:t>4.5.2. Поставщик не позднее 3 (три) рабочих дней с даты предъявления соответствующего мотивированного отказа устраняет все замечания и повторно поставляет</w:t>
      </w:r>
      <w:r>
        <w:rPr>
          <w:sz w:val="20"/>
          <w:szCs w:val="20"/>
        </w:rPr>
        <w:t xml:space="preserve"> Заказчику </w:t>
      </w:r>
      <w:r w:rsidRPr="002156F8">
        <w:rPr>
          <w:sz w:val="20"/>
          <w:szCs w:val="20"/>
        </w:rPr>
        <w:t>товар с сопутствующими документами, указанными в п.4.3 Описания объекта закупки.</w:t>
      </w:r>
    </w:p>
    <w:p w14:paraId="5ECEC18E" w14:textId="77777777" w:rsidR="00155919" w:rsidRPr="00C7225D" w:rsidRDefault="00155919" w:rsidP="00155919">
      <w:pPr>
        <w:ind w:firstLine="567"/>
        <w:jc w:val="both"/>
        <w:rPr>
          <w:sz w:val="20"/>
          <w:szCs w:val="20"/>
        </w:rPr>
      </w:pPr>
      <w:r w:rsidRPr="002156F8">
        <w:rPr>
          <w:sz w:val="20"/>
          <w:szCs w:val="20"/>
        </w:rPr>
        <w:t xml:space="preserve">4.6. В день поставки товара при отсутствии у </w:t>
      </w:r>
      <w:r>
        <w:rPr>
          <w:sz w:val="20"/>
          <w:szCs w:val="20"/>
        </w:rPr>
        <w:t xml:space="preserve">Заказчика </w:t>
      </w:r>
      <w:r w:rsidRPr="002156F8">
        <w:rPr>
          <w:sz w:val="20"/>
          <w:szCs w:val="20"/>
        </w:rPr>
        <w:t xml:space="preserve">претензий и несоответствий, указанных в пункте 4.5. Описания объекта закупки, уполномоченное лицо </w:t>
      </w:r>
      <w:r>
        <w:rPr>
          <w:sz w:val="20"/>
          <w:szCs w:val="20"/>
        </w:rPr>
        <w:t>Заказчика (материально ответственное лицо)</w:t>
      </w:r>
      <w:r w:rsidRPr="00405711">
        <w:rPr>
          <w:sz w:val="20"/>
          <w:szCs w:val="20"/>
        </w:rPr>
        <w:t xml:space="preserve"> </w:t>
      </w:r>
      <w:r w:rsidRPr="002156F8">
        <w:rPr>
          <w:sz w:val="20"/>
          <w:szCs w:val="20"/>
        </w:rPr>
        <w:t>принимает товар, подписывает товарную накладную (форма ТОРГ-12), или УПД и передает 1 (один) экземпляр Поставщику.</w:t>
      </w:r>
    </w:p>
    <w:p w14:paraId="3CE45700" w14:textId="77777777" w:rsidR="00155919" w:rsidRPr="002156F8" w:rsidRDefault="00155919" w:rsidP="00155919">
      <w:pPr>
        <w:ind w:firstLine="567"/>
        <w:jc w:val="both"/>
        <w:rPr>
          <w:sz w:val="20"/>
          <w:szCs w:val="20"/>
        </w:rPr>
      </w:pPr>
      <w:r w:rsidRPr="002156F8">
        <w:rPr>
          <w:sz w:val="20"/>
          <w:szCs w:val="20"/>
        </w:rPr>
        <w:t xml:space="preserve">4.7. Для проверки поставленного Товара в части его соответствия условиям Контракта </w:t>
      </w:r>
      <w:r w:rsidRPr="000A07A3">
        <w:rPr>
          <w:sz w:val="20"/>
          <w:szCs w:val="20"/>
        </w:rPr>
        <w:t xml:space="preserve">Заказчик </w:t>
      </w:r>
      <w:r w:rsidRPr="002156F8">
        <w:rPr>
          <w:sz w:val="20"/>
          <w:szCs w:val="20"/>
        </w:rPr>
        <w:t xml:space="preserve">проводит экспертизу в день поставки Товара, но не более </w:t>
      </w:r>
      <w:r w:rsidRPr="000A07A3">
        <w:rPr>
          <w:sz w:val="20"/>
          <w:szCs w:val="20"/>
          <w:u w:val="single"/>
        </w:rPr>
        <w:t>20 (двадцать)</w:t>
      </w:r>
      <w:r w:rsidRPr="002156F8">
        <w:rPr>
          <w:sz w:val="20"/>
          <w:szCs w:val="20"/>
        </w:rPr>
        <w:t xml:space="preserve"> рабочих дней. Экспертиза поставленного Товара может проводится </w:t>
      </w:r>
      <w:r>
        <w:rPr>
          <w:sz w:val="20"/>
          <w:szCs w:val="20"/>
        </w:rPr>
        <w:t xml:space="preserve">Заказчиком </w:t>
      </w:r>
      <w:r w:rsidRPr="002156F8">
        <w:rPr>
          <w:sz w:val="20"/>
          <w:szCs w:val="20"/>
        </w:rPr>
        <w:t>своими силами или к ее проведению могут привлекаться независимые эксперты (экспертные организации). Результат экспертизы оформляется Экспертным заключением.</w:t>
      </w:r>
    </w:p>
    <w:p w14:paraId="1EEA82DA" w14:textId="77777777" w:rsidR="00155919" w:rsidRPr="002156F8" w:rsidRDefault="00155919" w:rsidP="00155919">
      <w:pPr>
        <w:ind w:firstLine="567"/>
        <w:jc w:val="both"/>
        <w:rPr>
          <w:sz w:val="20"/>
          <w:szCs w:val="20"/>
        </w:rPr>
      </w:pPr>
      <w:r w:rsidRPr="002156F8">
        <w:rPr>
          <w:sz w:val="20"/>
          <w:szCs w:val="20"/>
        </w:rPr>
        <w:t>4.8. Результат приемки оформляется Актом приемки товаров, работ,</w:t>
      </w:r>
      <w:r>
        <w:rPr>
          <w:sz w:val="20"/>
          <w:szCs w:val="20"/>
        </w:rPr>
        <w:t xml:space="preserve"> </w:t>
      </w:r>
      <w:r w:rsidRPr="002156F8">
        <w:rPr>
          <w:sz w:val="20"/>
          <w:szCs w:val="20"/>
        </w:rPr>
        <w:t>услуг (ф. 0510452).</w:t>
      </w:r>
    </w:p>
    <w:p w14:paraId="25AAB598" w14:textId="77777777" w:rsidR="00155919" w:rsidRPr="002156F8" w:rsidRDefault="00155919" w:rsidP="00155919">
      <w:pPr>
        <w:ind w:firstLine="567"/>
        <w:jc w:val="both"/>
        <w:rPr>
          <w:sz w:val="20"/>
          <w:szCs w:val="20"/>
        </w:rPr>
      </w:pPr>
      <w:r w:rsidRPr="002156F8">
        <w:rPr>
          <w:sz w:val="20"/>
          <w:szCs w:val="20"/>
        </w:rPr>
        <w:t xml:space="preserve">4.8.1. </w:t>
      </w:r>
      <w:r w:rsidRPr="00AB01E7">
        <w:rPr>
          <w:sz w:val="20"/>
          <w:szCs w:val="20"/>
        </w:rPr>
        <w:t>Акт приемки товаров, работ, услуг</w:t>
      </w:r>
      <w:r w:rsidRPr="002156F8">
        <w:rPr>
          <w:sz w:val="20"/>
          <w:szCs w:val="20"/>
        </w:rPr>
        <w:t xml:space="preserve"> (ф. 0510452) формируется на основании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w:t>
      </w:r>
      <w:r w:rsidRPr="000A07A3">
        <w:rPr>
          <w:sz w:val="20"/>
          <w:szCs w:val="20"/>
        </w:rPr>
        <w:t>Заказчика.</w:t>
      </w:r>
    </w:p>
    <w:p w14:paraId="21055E3D" w14:textId="77777777" w:rsidR="00155919" w:rsidRPr="002156F8" w:rsidRDefault="00155919" w:rsidP="00155919">
      <w:pPr>
        <w:ind w:firstLine="567"/>
        <w:jc w:val="both"/>
        <w:rPr>
          <w:sz w:val="20"/>
          <w:szCs w:val="20"/>
        </w:rPr>
      </w:pPr>
      <w:r w:rsidRPr="002156F8">
        <w:rPr>
          <w:sz w:val="20"/>
          <w:szCs w:val="20"/>
        </w:rPr>
        <w:t xml:space="preserve">Приемка товаров, работ, оказанных услуг может осуществляться как с участием приемочной комиссии, так и без нее. </w:t>
      </w:r>
    </w:p>
    <w:p w14:paraId="65FD11B7" w14:textId="77777777" w:rsidR="00155919" w:rsidRPr="002156F8" w:rsidRDefault="00155919" w:rsidP="00155919">
      <w:pPr>
        <w:ind w:firstLine="567"/>
        <w:jc w:val="both"/>
        <w:rPr>
          <w:sz w:val="20"/>
          <w:szCs w:val="20"/>
        </w:rPr>
      </w:pPr>
      <w:r>
        <w:rPr>
          <w:sz w:val="20"/>
          <w:szCs w:val="20"/>
        </w:rPr>
        <w:t xml:space="preserve">4.8.2. </w:t>
      </w:r>
      <w:r w:rsidRPr="002156F8">
        <w:rPr>
          <w:sz w:val="20"/>
          <w:szCs w:val="20"/>
        </w:rPr>
        <w:t xml:space="preserve">В случае, если принято решение, что для приемки товаров, работ, услуг приемочная комиссия не создается, </w:t>
      </w:r>
      <w:r w:rsidRPr="00AB01E7">
        <w:rPr>
          <w:sz w:val="20"/>
          <w:szCs w:val="20"/>
        </w:rPr>
        <w:t>Акт приемки товаров, работ, услуг</w:t>
      </w:r>
      <w:r w:rsidRPr="002156F8">
        <w:rPr>
          <w:sz w:val="20"/>
          <w:szCs w:val="20"/>
        </w:rPr>
        <w:t xml:space="preserve"> (ф. 0510452) формируется</w:t>
      </w:r>
      <w:r>
        <w:rPr>
          <w:sz w:val="20"/>
          <w:szCs w:val="20"/>
        </w:rPr>
        <w:t xml:space="preserve"> </w:t>
      </w:r>
      <w:r w:rsidRPr="002156F8">
        <w:rPr>
          <w:sz w:val="20"/>
          <w:szCs w:val="20"/>
        </w:rPr>
        <w:t>ответственным лицом</w:t>
      </w:r>
      <w:r w:rsidRPr="00824F03">
        <w:rPr>
          <w:sz w:val="20"/>
          <w:szCs w:val="20"/>
        </w:rPr>
        <w:t xml:space="preserve"> </w:t>
      </w:r>
      <w:r>
        <w:rPr>
          <w:sz w:val="20"/>
          <w:szCs w:val="20"/>
        </w:rPr>
        <w:t>Заказчика,</w:t>
      </w:r>
      <w:r w:rsidRPr="002156F8">
        <w:rPr>
          <w:sz w:val="20"/>
          <w:szCs w:val="20"/>
        </w:rPr>
        <w:t xml:space="preserve"> подписывается</w:t>
      </w:r>
      <w:r>
        <w:rPr>
          <w:sz w:val="20"/>
          <w:szCs w:val="20"/>
        </w:rPr>
        <w:t xml:space="preserve"> </w:t>
      </w:r>
      <w:r w:rsidRPr="002156F8">
        <w:rPr>
          <w:sz w:val="20"/>
          <w:szCs w:val="20"/>
        </w:rPr>
        <w:t>ответственным лицом</w:t>
      </w:r>
      <w:r w:rsidRPr="00824F03">
        <w:rPr>
          <w:sz w:val="20"/>
          <w:szCs w:val="20"/>
        </w:rPr>
        <w:t xml:space="preserve"> </w:t>
      </w:r>
      <w:r>
        <w:rPr>
          <w:sz w:val="20"/>
          <w:szCs w:val="20"/>
        </w:rPr>
        <w:t xml:space="preserve">Заказчика и </w:t>
      </w:r>
      <w:r w:rsidRPr="002156F8">
        <w:rPr>
          <w:sz w:val="20"/>
          <w:szCs w:val="20"/>
        </w:rPr>
        <w:t>уполномоченн</w:t>
      </w:r>
      <w:r>
        <w:rPr>
          <w:sz w:val="20"/>
          <w:szCs w:val="20"/>
        </w:rPr>
        <w:t>ым</w:t>
      </w:r>
      <w:r w:rsidRPr="002156F8">
        <w:rPr>
          <w:sz w:val="20"/>
          <w:szCs w:val="20"/>
        </w:rPr>
        <w:t xml:space="preserve"> лицо</w:t>
      </w:r>
      <w:r>
        <w:rPr>
          <w:sz w:val="20"/>
          <w:szCs w:val="20"/>
        </w:rPr>
        <w:t>м</w:t>
      </w:r>
      <w:r w:rsidRPr="002156F8">
        <w:rPr>
          <w:sz w:val="20"/>
          <w:szCs w:val="20"/>
        </w:rPr>
        <w:t xml:space="preserve"> </w:t>
      </w:r>
      <w:r>
        <w:rPr>
          <w:sz w:val="20"/>
          <w:szCs w:val="20"/>
        </w:rPr>
        <w:t>Заказчика (материально ответственное лицо),</w:t>
      </w:r>
      <w:r w:rsidRPr="002156F8">
        <w:rPr>
          <w:sz w:val="20"/>
          <w:szCs w:val="20"/>
        </w:rPr>
        <w:t xml:space="preserve"> принявшим товары, работы, услуги, и утверждается подписью руководителя </w:t>
      </w:r>
      <w:r>
        <w:rPr>
          <w:sz w:val="20"/>
          <w:szCs w:val="20"/>
        </w:rPr>
        <w:t>Заказчика,</w:t>
      </w:r>
      <w:r w:rsidRPr="00C25404">
        <w:rPr>
          <w:sz w:val="20"/>
          <w:szCs w:val="20"/>
        </w:rPr>
        <w:t xml:space="preserve"> </w:t>
      </w:r>
      <w:r w:rsidRPr="002156F8">
        <w:rPr>
          <w:sz w:val="20"/>
          <w:szCs w:val="20"/>
        </w:rPr>
        <w:t xml:space="preserve">или иным уполномоченным лицом </w:t>
      </w:r>
      <w:r w:rsidRPr="000A07A3">
        <w:rPr>
          <w:sz w:val="20"/>
          <w:szCs w:val="20"/>
        </w:rPr>
        <w:t>Заказчика</w:t>
      </w:r>
      <w:r>
        <w:rPr>
          <w:sz w:val="20"/>
          <w:szCs w:val="20"/>
        </w:rPr>
        <w:t xml:space="preserve"> в соответствии с Приказом</w:t>
      </w:r>
      <w:r w:rsidRPr="000A07A3">
        <w:rPr>
          <w:sz w:val="20"/>
          <w:szCs w:val="20"/>
        </w:rPr>
        <w:t>.</w:t>
      </w:r>
    </w:p>
    <w:p w14:paraId="389D853A" w14:textId="77777777" w:rsidR="00155919" w:rsidRPr="002156F8" w:rsidRDefault="00155919" w:rsidP="00155919">
      <w:pPr>
        <w:ind w:firstLine="567"/>
        <w:jc w:val="both"/>
        <w:rPr>
          <w:sz w:val="20"/>
          <w:szCs w:val="20"/>
        </w:rPr>
      </w:pPr>
      <w:r w:rsidRPr="002156F8">
        <w:rPr>
          <w:sz w:val="20"/>
          <w:szCs w:val="20"/>
        </w:rPr>
        <w:t>4.8.</w:t>
      </w:r>
      <w:r>
        <w:rPr>
          <w:sz w:val="20"/>
          <w:szCs w:val="20"/>
        </w:rPr>
        <w:t>3</w:t>
      </w:r>
      <w:r w:rsidRPr="002156F8">
        <w:rPr>
          <w:sz w:val="20"/>
          <w:szCs w:val="20"/>
        </w:rPr>
        <w:t xml:space="preserve">. При наличии количественных и (или) качественных расхождений характеристик товара, информация отражается в </w:t>
      </w:r>
      <w:r w:rsidRPr="00AB01E7">
        <w:rPr>
          <w:sz w:val="20"/>
          <w:szCs w:val="20"/>
        </w:rPr>
        <w:t>Акт</w:t>
      </w:r>
      <w:r>
        <w:rPr>
          <w:sz w:val="20"/>
          <w:szCs w:val="20"/>
        </w:rPr>
        <w:t>е</w:t>
      </w:r>
      <w:r w:rsidRPr="00AB01E7">
        <w:rPr>
          <w:sz w:val="20"/>
          <w:szCs w:val="20"/>
        </w:rPr>
        <w:t xml:space="preserve"> приемки товаров, работ, услуг</w:t>
      </w:r>
      <w:r w:rsidRPr="002156F8">
        <w:rPr>
          <w:sz w:val="20"/>
          <w:szCs w:val="20"/>
        </w:rPr>
        <w:t xml:space="preserve"> (ф. 0510452).</w:t>
      </w:r>
    </w:p>
    <w:p w14:paraId="0E0CE38E" w14:textId="77777777" w:rsidR="00155919" w:rsidRPr="008C0EDA" w:rsidRDefault="00155919" w:rsidP="00155919">
      <w:pPr>
        <w:ind w:firstLine="567"/>
        <w:jc w:val="both"/>
        <w:rPr>
          <w:sz w:val="20"/>
          <w:szCs w:val="20"/>
        </w:rPr>
      </w:pPr>
      <w:r w:rsidRPr="008C0EDA">
        <w:rPr>
          <w:sz w:val="20"/>
          <w:szCs w:val="20"/>
        </w:rPr>
        <w:t>4.</w:t>
      </w:r>
      <w:r>
        <w:rPr>
          <w:sz w:val="20"/>
          <w:szCs w:val="20"/>
        </w:rPr>
        <w:t>9</w:t>
      </w:r>
      <w:r w:rsidRPr="008C0EDA">
        <w:rPr>
          <w:sz w:val="20"/>
          <w:szCs w:val="20"/>
        </w:rPr>
        <w:t xml:space="preserve">. При отражении в Акте расхождений, Заказчик направляет претензионное письмо поставщику (подрядчику). </w:t>
      </w:r>
    </w:p>
    <w:p w14:paraId="06B86309" w14:textId="1F827E21" w:rsidR="004D2C4D" w:rsidRDefault="00155919" w:rsidP="00155919">
      <w:pPr>
        <w:ind w:firstLine="567"/>
        <w:jc w:val="both"/>
        <w:rPr>
          <w:sz w:val="20"/>
          <w:szCs w:val="20"/>
        </w:rPr>
      </w:pPr>
      <w:r w:rsidRPr="008C0EDA">
        <w:rPr>
          <w:sz w:val="20"/>
          <w:szCs w:val="20"/>
        </w:rPr>
        <w:t>4.1</w:t>
      </w:r>
      <w:r>
        <w:rPr>
          <w:sz w:val="20"/>
          <w:szCs w:val="20"/>
        </w:rPr>
        <w:t>0</w:t>
      </w:r>
      <w:r w:rsidRPr="008C0EDA">
        <w:rPr>
          <w:sz w:val="20"/>
          <w:szCs w:val="20"/>
        </w:rPr>
        <w:t>. Датой</w:t>
      </w:r>
      <w:r w:rsidRPr="002156F8">
        <w:rPr>
          <w:sz w:val="20"/>
          <w:szCs w:val="20"/>
        </w:rPr>
        <w:t xml:space="preserve"> подписания Акта приемки товаров, работ, услуг (ф. 0510452) считается дата его подписания </w:t>
      </w:r>
      <w:r w:rsidRPr="008C0EDA">
        <w:rPr>
          <w:sz w:val="20"/>
          <w:szCs w:val="20"/>
        </w:rPr>
        <w:t>руководител</w:t>
      </w:r>
      <w:r>
        <w:rPr>
          <w:sz w:val="20"/>
          <w:szCs w:val="20"/>
        </w:rPr>
        <w:t>ем</w:t>
      </w:r>
      <w:r w:rsidRPr="008C0EDA">
        <w:rPr>
          <w:sz w:val="20"/>
          <w:szCs w:val="20"/>
        </w:rPr>
        <w:t xml:space="preserve"> Заказчика, или иным уполномоченным лицом Заказчика в соответствии с Приказом.</w:t>
      </w:r>
    </w:p>
    <w:p w14:paraId="6ABC0099" w14:textId="77777777" w:rsidR="004D2C4D" w:rsidRPr="0002614F" w:rsidRDefault="004D2C4D" w:rsidP="004D2C4D">
      <w:pPr>
        <w:ind w:firstLine="567"/>
        <w:jc w:val="both"/>
        <w:rPr>
          <w:b/>
          <w:sz w:val="20"/>
          <w:szCs w:val="20"/>
        </w:rPr>
      </w:pPr>
      <w:r w:rsidRPr="0002614F">
        <w:rPr>
          <w:b/>
          <w:sz w:val="20"/>
          <w:szCs w:val="20"/>
        </w:rPr>
        <w:t>5. Цена контракта и оплата</w:t>
      </w:r>
    </w:p>
    <w:p w14:paraId="496FCD7D" w14:textId="77777777" w:rsidR="004D2C4D" w:rsidRPr="002156F8" w:rsidRDefault="004D2C4D" w:rsidP="004D2C4D">
      <w:pPr>
        <w:ind w:firstLine="567"/>
        <w:jc w:val="both"/>
        <w:rPr>
          <w:sz w:val="20"/>
          <w:szCs w:val="20"/>
        </w:rPr>
      </w:pPr>
      <w:r w:rsidRPr="002156F8">
        <w:rPr>
          <w:sz w:val="20"/>
          <w:szCs w:val="20"/>
        </w:rPr>
        <w:t>5.1.Цена Контракта является твердой и определяется на весь срок исполнения Контракта.</w:t>
      </w:r>
    </w:p>
    <w:p w14:paraId="612B216E" w14:textId="77777777" w:rsidR="004D2C4D" w:rsidRPr="002156F8" w:rsidRDefault="004D2C4D" w:rsidP="004D2C4D">
      <w:pPr>
        <w:ind w:firstLine="567"/>
        <w:jc w:val="both"/>
        <w:rPr>
          <w:sz w:val="20"/>
          <w:szCs w:val="20"/>
        </w:rPr>
      </w:pPr>
      <w:r w:rsidRPr="002156F8">
        <w:rPr>
          <w:sz w:val="20"/>
          <w:szCs w:val="20"/>
        </w:rPr>
        <w:t>5.2.Цена Контракта включает в себя: стоимость Товара, сборку, расходы, связанные с доставкой, разгрузкой, стоимость упаковки (тары), маркировки, страхование, таможенные платежи (пошлины), установленные налоги, сборы и иные расходы, связанные с исполнением Контракта.</w:t>
      </w:r>
    </w:p>
    <w:p w14:paraId="4EAE5DD0" w14:textId="77777777" w:rsidR="004D2C4D" w:rsidRPr="002156F8" w:rsidRDefault="004D2C4D" w:rsidP="004D2C4D">
      <w:pPr>
        <w:ind w:firstLine="567"/>
        <w:jc w:val="both"/>
        <w:rPr>
          <w:sz w:val="20"/>
          <w:szCs w:val="20"/>
        </w:rPr>
      </w:pPr>
      <w:r w:rsidRPr="002156F8">
        <w:rPr>
          <w:sz w:val="20"/>
          <w:szCs w:val="20"/>
        </w:rPr>
        <w:t>5.3.Источник финансирования – Федеральный бюджет.</w:t>
      </w:r>
    </w:p>
    <w:p w14:paraId="1251E123" w14:textId="77777777" w:rsidR="004D2C4D" w:rsidRPr="002156F8" w:rsidRDefault="004D2C4D" w:rsidP="004D2C4D">
      <w:pPr>
        <w:ind w:firstLine="567"/>
        <w:jc w:val="both"/>
        <w:rPr>
          <w:sz w:val="20"/>
          <w:szCs w:val="20"/>
        </w:rPr>
      </w:pPr>
      <w:r w:rsidRPr="002156F8">
        <w:rPr>
          <w:sz w:val="20"/>
          <w:szCs w:val="20"/>
        </w:rPr>
        <w:t>5.4.Оплата за поставленный Товар осуществляется Заказчиком по безналичному расчету путем перечисления денежных средств на расчетный счет Поставщика платежными поручениями по факту поставки Товара, в течение 10 (десяти) рабочих дней с даты подписания Заказчиком Акта приемки товаров, работ, услуг по форме ф. 0510452, и на основании следующей документации:</w:t>
      </w:r>
    </w:p>
    <w:p w14:paraId="6A36B6C2" w14:textId="77777777" w:rsidR="004D2C4D" w:rsidRPr="002156F8" w:rsidRDefault="004D2C4D" w:rsidP="004D2C4D">
      <w:pPr>
        <w:ind w:firstLine="567"/>
        <w:jc w:val="both"/>
        <w:rPr>
          <w:sz w:val="20"/>
          <w:szCs w:val="20"/>
        </w:rPr>
      </w:pPr>
      <w:r w:rsidRPr="002156F8">
        <w:rPr>
          <w:sz w:val="20"/>
          <w:szCs w:val="20"/>
        </w:rPr>
        <w:t>- Акт приемки товаров, работ, услуг (ф. 0510452);</w:t>
      </w:r>
    </w:p>
    <w:p w14:paraId="500E0F69" w14:textId="77777777" w:rsidR="004D2C4D" w:rsidRPr="002156F8" w:rsidRDefault="004D2C4D" w:rsidP="004D2C4D">
      <w:pPr>
        <w:ind w:firstLine="567"/>
        <w:jc w:val="both"/>
        <w:rPr>
          <w:sz w:val="20"/>
          <w:szCs w:val="20"/>
        </w:rPr>
      </w:pPr>
      <w:r w:rsidRPr="002156F8">
        <w:rPr>
          <w:sz w:val="20"/>
          <w:szCs w:val="20"/>
        </w:rPr>
        <w:t>- счет;</w:t>
      </w:r>
    </w:p>
    <w:p w14:paraId="46720E4E" w14:textId="77777777" w:rsidR="004D2C4D" w:rsidRPr="002156F8" w:rsidRDefault="004D2C4D" w:rsidP="004D2C4D">
      <w:pPr>
        <w:ind w:firstLine="567"/>
        <w:jc w:val="both"/>
        <w:rPr>
          <w:sz w:val="20"/>
          <w:szCs w:val="20"/>
        </w:rPr>
      </w:pPr>
      <w:r w:rsidRPr="002156F8">
        <w:rPr>
          <w:sz w:val="20"/>
          <w:szCs w:val="20"/>
        </w:rPr>
        <w:t>-товарная накладная/универсальный передаточный документ (в 3х экземплярах для каждой из сторон).</w:t>
      </w:r>
    </w:p>
    <w:p w14:paraId="209B940A" w14:textId="77777777" w:rsidR="004D2C4D" w:rsidRPr="002156F8" w:rsidRDefault="004D2C4D" w:rsidP="004D2C4D">
      <w:pPr>
        <w:ind w:firstLine="567"/>
        <w:jc w:val="both"/>
        <w:rPr>
          <w:sz w:val="20"/>
          <w:szCs w:val="20"/>
        </w:rPr>
      </w:pPr>
      <w:r w:rsidRPr="002156F8">
        <w:rPr>
          <w:sz w:val="20"/>
          <w:szCs w:val="20"/>
        </w:rPr>
        <w:t xml:space="preserve">5.5.Документы для оплаты отправляются на электронную почту Заказчика </w:t>
      </w:r>
      <w:r w:rsidRPr="00512DF4">
        <w:rPr>
          <w:sz w:val="20"/>
          <w:szCs w:val="20"/>
        </w:rPr>
        <w:t xml:space="preserve">m.korshikov.r5000@tax.gov.ru </w:t>
      </w:r>
      <w:r w:rsidRPr="002156F8">
        <w:rPr>
          <w:sz w:val="20"/>
          <w:szCs w:val="20"/>
        </w:rPr>
        <w:t xml:space="preserve">(за исключением отправки с </w:t>
      </w:r>
      <w:proofErr w:type="spellStart"/>
      <w:r w:rsidRPr="002156F8">
        <w:rPr>
          <w:sz w:val="20"/>
          <w:szCs w:val="20"/>
        </w:rPr>
        <w:t>gmail</w:t>
      </w:r>
      <w:proofErr w:type="spellEnd"/>
      <w:r w:rsidRPr="002156F8">
        <w:rPr>
          <w:sz w:val="20"/>
          <w:szCs w:val="20"/>
        </w:rPr>
        <w:t>) для согласования реквизитов и соответствия заполнения наименования, качественных и количественных характеристик Товара, не позднее чем за 2 (два) рабочих дня до даты поставки.</w:t>
      </w:r>
    </w:p>
    <w:p w14:paraId="0B8B04F9" w14:textId="77777777" w:rsidR="004D2C4D" w:rsidRPr="002156F8" w:rsidRDefault="004D2C4D" w:rsidP="004D2C4D">
      <w:pPr>
        <w:ind w:firstLine="567"/>
        <w:jc w:val="both"/>
        <w:rPr>
          <w:sz w:val="20"/>
          <w:szCs w:val="20"/>
        </w:rPr>
      </w:pPr>
      <w:r w:rsidRPr="002156F8">
        <w:rPr>
          <w:sz w:val="20"/>
          <w:szCs w:val="20"/>
        </w:rPr>
        <w:t xml:space="preserve">5.6.Оплата производится только по оригиналам первичных документов на бумажном носителе согласно п.1 и п.5 </w:t>
      </w:r>
      <w:proofErr w:type="spellStart"/>
      <w:r w:rsidRPr="002156F8">
        <w:rPr>
          <w:sz w:val="20"/>
          <w:szCs w:val="20"/>
        </w:rPr>
        <w:t>ст</w:t>
      </w:r>
      <w:proofErr w:type="spellEnd"/>
      <w:r w:rsidRPr="002156F8">
        <w:rPr>
          <w:sz w:val="20"/>
          <w:szCs w:val="20"/>
        </w:rPr>
        <w:t xml:space="preserve"> .9 Закона №402-ФЗ.</w:t>
      </w:r>
    </w:p>
    <w:p w14:paraId="6F4A86EA" w14:textId="77777777" w:rsidR="004D2C4D" w:rsidRPr="0002614F" w:rsidRDefault="004D2C4D" w:rsidP="004D2C4D">
      <w:pPr>
        <w:ind w:firstLine="567"/>
        <w:jc w:val="both"/>
        <w:rPr>
          <w:b/>
          <w:sz w:val="20"/>
          <w:szCs w:val="20"/>
        </w:rPr>
      </w:pPr>
      <w:r w:rsidRPr="0002614F">
        <w:rPr>
          <w:b/>
          <w:sz w:val="20"/>
          <w:szCs w:val="20"/>
        </w:rPr>
        <w:t>6. Ответственность Сторон</w:t>
      </w:r>
    </w:p>
    <w:p w14:paraId="1926C3A2" w14:textId="77777777" w:rsidR="004D2C4D" w:rsidRPr="002156F8" w:rsidRDefault="004D2C4D" w:rsidP="004D2C4D">
      <w:pPr>
        <w:ind w:firstLine="567"/>
        <w:jc w:val="both"/>
        <w:rPr>
          <w:sz w:val="20"/>
          <w:szCs w:val="20"/>
        </w:rPr>
      </w:pPr>
      <w:r w:rsidRPr="002156F8">
        <w:rPr>
          <w:sz w:val="20"/>
          <w:szCs w:val="20"/>
        </w:rPr>
        <w:t>6.1.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ответственность в порядке,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условия Контракта) сторону от необходимости исполнения обязательств в полном объеме.</w:t>
      </w:r>
    </w:p>
    <w:p w14:paraId="7F2BE4CE" w14:textId="77777777" w:rsidR="004D2C4D" w:rsidRPr="002156F8" w:rsidRDefault="004D2C4D" w:rsidP="004D2C4D">
      <w:pPr>
        <w:ind w:firstLine="567"/>
        <w:jc w:val="both"/>
        <w:rPr>
          <w:sz w:val="20"/>
          <w:szCs w:val="20"/>
        </w:rPr>
      </w:pPr>
      <w:r w:rsidRPr="002156F8">
        <w:rPr>
          <w:sz w:val="20"/>
          <w:szCs w:val="20"/>
        </w:rPr>
        <w:t>6.2. Ответственность Заказчика:</w:t>
      </w:r>
    </w:p>
    <w:p w14:paraId="51F5B390" w14:textId="77777777" w:rsidR="004D2C4D" w:rsidRPr="002156F8" w:rsidRDefault="004D2C4D" w:rsidP="004D2C4D">
      <w:pPr>
        <w:ind w:firstLine="567"/>
        <w:jc w:val="both"/>
        <w:rPr>
          <w:sz w:val="20"/>
          <w:szCs w:val="20"/>
        </w:rPr>
      </w:pPr>
      <w:r w:rsidRPr="002156F8">
        <w:rPr>
          <w:sz w:val="20"/>
          <w:szCs w:val="20"/>
        </w:rPr>
        <w:t>6.2.1.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9F6778C" w14:textId="77777777" w:rsidR="004D2C4D" w:rsidRPr="002156F8" w:rsidRDefault="004D2C4D" w:rsidP="004D2C4D">
      <w:pPr>
        <w:ind w:firstLine="567"/>
        <w:jc w:val="both"/>
        <w:rPr>
          <w:sz w:val="20"/>
          <w:szCs w:val="20"/>
        </w:rPr>
      </w:pPr>
      <w:r w:rsidRPr="002156F8">
        <w:rPr>
          <w:sz w:val="20"/>
          <w:szCs w:val="20"/>
        </w:rPr>
        <w:t>6.2.3. Заказчик не несет ответственности за несвоевременную оплату поставленного товара, связанную с несвоевременным поступлением платежных документов от Поставщика или ненадлежащим оформлением Поставщиком платежных документов.</w:t>
      </w:r>
    </w:p>
    <w:p w14:paraId="5F5526B3" w14:textId="77777777" w:rsidR="004D2C4D" w:rsidRPr="002156F8" w:rsidRDefault="004D2C4D" w:rsidP="004D2C4D">
      <w:pPr>
        <w:ind w:firstLine="567"/>
        <w:jc w:val="both"/>
        <w:rPr>
          <w:sz w:val="20"/>
          <w:szCs w:val="20"/>
        </w:rPr>
      </w:pPr>
      <w:r w:rsidRPr="002156F8">
        <w:rPr>
          <w:sz w:val="20"/>
          <w:szCs w:val="20"/>
        </w:rPr>
        <w:t>6.3. Ответственность Поставщика:</w:t>
      </w:r>
    </w:p>
    <w:p w14:paraId="60BA8FFF" w14:textId="77777777" w:rsidR="004D2C4D" w:rsidRPr="002156F8" w:rsidRDefault="004D2C4D" w:rsidP="004D2C4D">
      <w:pPr>
        <w:ind w:firstLine="567"/>
        <w:jc w:val="both"/>
        <w:rPr>
          <w:sz w:val="20"/>
          <w:szCs w:val="20"/>
        </w:rPr>
      </w:pPr>
      <w:r w:rsidRPr="002156F8">
        <w:rPr>
          <w:sz w:val="20"/>
          <w:szCs w:val="20"/>
        </w:rPr>
        <w:t>6.3.1. Пеня начисляется за каждый день просрочки исполнения Поставщиком обязательства, предусмотренного Контрактом, начиная со дня, следующего после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03303D9" w14:textId="77777777" w:rsidR="004D2C4D" w:rsidRPr="002156F8" w:rsidRDefault="004D2C4D" w:rsidP="004D2C4D">
      <w:pPr>
        <w:ind w:firstLine="567"/>
        <w:jc w:val="both"/>
        <w:rPr>
          <w:sz w:val="20"/>
          <w:szCs w:val="20"/>
        </w:rPr>
      </w:pPr>
      <w:r w:rsidRPr="002156F8">
        <w:rPr>
          <w:sz w:val="20"/>
          <w:szCs w:val="20"/>
        </w:rPr>
        <w:t>6.4.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Поставщиком требование об уплате неустоек (штрафов, пеней).</w:t>
      </w:r>
    </w:p>
    <w:p w14:paraId="70279058" w14:textId="77777777" w:rsidR="004D2C4D" w:rsidRPr="002156F8" w:rsidRDefault="004D2C4D" w:rsidP="004D2C4D">
      <w:pPr>
        <w:ind w:firstLine="567"/>
        <w:jc w:val="both"/>
        <w:rPr>
          <w:sz w:val="20"/>
          <w:szCs w:val="20"/>
        </w:rPr>
      </w:pPr>
      <w:r w:rsidRPr="002156F8">
        <w:rPr>
          <w:sz w:val="20"/>
          <w:szCs w:val="20"/>
        </w:rPr>
        <w:t>6.5.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D96B31" w14:textId="77777777" w:rsidR="004D2C4D" w:rsidRPr="002156F8" w:rsidRDefault="004D2C4D" w:rsidP="004D2C4D">
      <w:pPr>
        <w:ind w:firstLine="567"/>
        <w:jc w:val="both"/>
        <w:rPr>
          <w:sz w:val="20"/>
          <w:szCs w:val="20"/>
        </w:rPr>
      </w:pPr>
      <w:r w:rsidRPr="002156F8">
        <w:rPr>
          <w:sz w:val="20"/>
          <w:szCs w:val="20"/>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7F20DF2" w14:textId="77777777" w:rsidR="004D2C4D" w:rsidRPr="002156F8" w:rsidRDefault="004D2C4D" w:rsidP="004D2C4D">
      <w:pPr>
        <w:ind w:firstLine="567"/>
        <w:jc w:val="both"/>
        <w:rPr>
          <w:sz w:val="20"/>
          <w:szCs w:val="20"/>
        </w:rPr>
      </w:pPr>
      <w:r w:rsidRPr="002156F8">
        <w:rPr>
          <w:sz w:val="20"/>
          <w:szCs w:val="20"/>
        </w:rPr>
        <w:t>6.7. Во всех остальных случаях Стороны руководствуются законодательством Российской Федерации.</w:t>
      </w:r>
    </w:p>
    <w:p w14:paraId="6C0DB9E7" w14:textId="77777777" w:rsidR="004D2C4D" w:rsidRPr="002156F8" w:rsidRDefault="004D2C4D" w:rsidP="004D2C4D">
      <w:pPr>
        <w:ind w:firstLine="567"/>
        <w:jc w:val="both"/>
        <w:rPr>
          <w:sz w:val="20"/>
          <w:szCs w:val="20"/>
        </w:rPr>
      </w:pPr>
      <w:r w:rsidRPr="002156F8">
        <w:rPr>
          <w:sz w:val="20"/>
          <w:szCs w:val="20"/>
        </w:rPr>
        <w:t xml:space="preserve">6.8. Неустойка (штрафы, пени) перечисляется Поставщиком в доход федерального бюджета по реквизитам, предоставленным Заказчиком. В подтверждение уплаты неустойки (штрафов, пеней) Поставщиком предоставляет Заказчику копию платежного поручения в течение 10 (десяти) рабочих дней. </w:t>
      </w:r>
    </w:p>
    <w:p w14:paraId="65A1CD93" w14:textId="77777777" w:rsidR="004D2C4D" w:rsidRPr="002156F8" w:rsidRDefault="004D2C4D" w:rsidP="004D2C4D">
      <w:pPr>
        <w:ind w:firstLine="567"/>
        <w:jc w:val="both"/>
        <w:rPr>
          <w:sz w:val="20"/>
          <w:szCs w:val="20"/>
        </w:rPr>
      </w:pPr>
      <w:r w:rsidRPr="002156F8">
        <w:rPr>
          <w:sz w:val="20"/>
          <w:szCs w:val="20"/>
        </w:rPr>
        <w:t>6.9. В соответствии с п.24 ч.1 ст.42 Закона № 44-ФЗ участник закупки предупреждается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14:paraId="0B586795" w14:textId="77777777" w:rsidR="004D2C4D" w:rsidRPr="0002614F" w:rsidRDefault="004D2C4D" w:rsidP="004D2C4D">
      <w:pPr>
        <w:ind w:firstLine="567"/>
        <w:jc w:val="both"/>
        <w:rPr>
          <w:b/>
          <w:sz w:val="20"/>
          <w:szCs w:val="20"/>
        </w:rPr>
      </w:pPr>
      <w:r w:rsidRPr="0002614F">
        <w:rPr>
          <w:b/>
          <w:sz w:val="20"/>
          <w:szCs w:val="20"/>
        </w:rPr>
        <w:t>7. Основания и порядок изменения и расторжения Контракта.</w:t>
      </w:r>
    </w:p>
    <w:p w14:paraId="598A772D" w14:textId="77777777" w:rsidR="004D2C4D" w:rsidRPr="002156F8" w:rsidRDefault="004D2C4D" w:rsidP="004D2C4D">
      <w:pPr>
        <w:ind w:firstLine="567"/>
        <w:jc w:val="both"/>
        <w:rPr>
          <w:sz w:val="20"/>
          <w:szCs w:val="20"/>
        </w:rPr>
      </w:pPr>
      <w:r w:rsidRPr="002156F8">
        <w:rPr>
          <w:sz w:val="20"/>
          <w:szCs w:val="20"/>
        </w:rPr>
        <w:t>7.1.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 № 44-ФЗ.</w:t>
      </w:r>
    </w:p>
    <w:p w14:paraId="300ACE18" w14:textId="77777777" w:rsidR="004D2C4D" w:rsidRPr="002156F8" w:rsidRDefault="004D2C4D" w:rsidP="004D2C4D">
      <w:pPr>
        <w:ind w:firstLine="567"/>
        <w:jc w:val="both"/>
        <w:rPr>
          <w:sz w:val="20"/>
          <w:szCs w:val="20"/>
        </w:rPr>
      </w:pPr>
      <w:r w:rsidRPr="002156F8">
        <w:rPr>
          <w:sz w:val="20"/>
          <w:szCs w:val="20"/>
        </w:rPr>
        <w:t>7.2. Досрочное расторжение Контракта может иметь место по основаниям, предусмотренным законодательством Российской Федерации.</w:t>
      </w:r>
    </w:p>
    <w:p w14:paraId="299132E8" w14:textId="77777777" w:rsidR="004D2C4D" w:rsidRPr="002156F8" w:rsidRDefault="004D2C4D" w:rsidP="004D2C4D">
      <w:pPr>
        <w:ind w:firstLine="567"/>
        <w:jc w:val="both"/>
        <w:rPr>
          <w:sz w:val="20"/>
          <w:szCs w:val="20"/>
        </w:rPr>
      </w:pPr>
      <w:r w:rsidRPr="002156F8">
        <w:rPr>
          <w:sz w:val="20"/>
          <w:szCs w:val="20"/>
        </w:rPr>
        <w:t>Контракт может быть расторгнут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 Российской Федерации.</w:t>
      </w:r>
    </w:p>
    <w:p w14:paraId="425AACFF" w14:textId="77777777" w:rsidR="004D2C4D" w:rsidRPr="002156F8" w:rsidRDefault="004D2C4D" w:rsidP="004D2C4D">
      <w:pPr>
        <w:ind w:firstLine="567"/>
        <w:jc w:val="both"/>
        <w:rPr>
          <w:sz w:val="20"/>
          <w:szCs w:val="20"/>
        </w:rPr>
      </w:pPr>
      <w:r w:rsidRPr="002156F8">
        <w:rPr>
          <w:sz w:val="20"/>
          <w:szCs w:val="20"/>
        </w:rPr>
        <w:t>7.3. Сторона, решившая расторгнуть Контракт по соглашению Сторон должна направить письменное уведомление о намерении расторгнуть Контракт другой Стороне в течение 3 (трех) рабочих дней, следующих за датой принятия указанного решения.</w:t>
      </w:r>
    </w:p>
    <w:p w14:paraId="2BAB8DC0" w14:textId="77777777" w:rsidR="004D2C4D" w:rsidRPr="002156F8" w:rsidRDefault="004D2C4D" w:rsidP="004D2C4D">
      <w:pPr>
        <w:ind w:firstLine="567"/>
        <w:jc w:val="both"/>
        <w:rPr>
          <w:sz w:val="20"/>
          <w:szCs w:val="20"/>
        </w:rPr>
      </w:pPr>
      <w:r w:rsidRPr="002156F8">
        <w:rPr>
          <w:sz w:val="20"/>
          <w:szCs w:val="20"/>
        </w:rPr>
        <w:t xml:space="preserve">7.4. Односторонний отказ от исполнения Контракта осуществляется в порядке, установленном действующим законодательством Российской Федерации.  </w:t>
      </w:r>
    </w:p>
    <w:p w14:paraId="6F69D3CB" w14:textId="77777777" w:rsidR="004D2C4D" w:rsidRPr="002156F8" w:rsidRDefault="004D2C4D" w:rsidP="004D2C4D">
      <w:pPr>
        <w:ind w:firstLine="567"/>
        <w:jc w:val="both"/>
        <w:rPr>
          <w:sz w:val="20"/>
          <w:szCs w:val="20"/>
        </w:rPr>
      </w:pPr>
      <w:r w:rsidRPr="002156F8">
        <w:rPr>
          <w:sz w:val="20"/>
          <w:szCs w:val="20"/>
        </w:rPr>
        <w:t>7.5. Заказчик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9EEF2CE" w14:textId="77777777" w:rsidR="004D2C4D" w:rsidRPr="002156F8" w:rsidRDefault="004D2C4D" w:rsidP="004D2C4D">
      <w:pPr>
        <w:ind w:firstLine="567"/>
        <w:jc w:val="both"/>
        <w:rPr>
          <w:sz w:val="20"/>
          <w:szCs w:val="20"/>
        </w:rPr>
      </w:pPr>
      <w:r w:rsidRPr="002156F8">
        <w:rPr>
          <w:sz w:val="20"/>
          <w:szCs w:val="20"/>
        </w:rPr>
        <w:t>7.6. Поставщик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EE59D94" w14:textId="77777777" w:rsidR="004D2C4D" w:rsidRPr="002156F8" w:rsidRDefault="004D2C4D" w:rsidP="004D2C4D">
      <w:pPr>
        <w:ind w:firstLine="567"/>
        <w:jc w:val="both"/>
        <w:rPr>
          <w:sz w:val="20"/>
          <w:szCs w:val="20"/>
        </w:rPr>
      </w:pPr>
      <w:r w:rsidRPr="002156F8">
        <w:rPr>
          <w:sz w:val="20"/>
          <w:szCs w:val="20"/>
        </w:rPr>
        <w:t>7.7. Решение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одной Стороной другой Стороны об одностороннем отказе от исполнения Контракта.</w:t>
      </w:r>
    </w:p>
    <w:p w14:paraId="79DB214F" w14:textId="77777777" w:rsidR="004D2C4D" w:rsidRPr="002156F8" w:rsidRDefault="004D2C4D" w:rsidP="004D2C4D">
      <w:pPr>
        <w:ind w:firstLine="567"/>
        <w:jc w:val="both"/>
        <w:rPr>
          <w:sz w:val="20"/>
          <w:szCs w:val="20"/>
        </w:rPr>
      </w:pPr>
      <w:r w:rsidRPr="002156F8">
        <w:rPr>
          <w:sz w:val="20"/>
          <w:szCs w:val="20"/>
        </w:rPr>
        <w:t>8. Срок действия Контракта.</w:t>
      </w:r>
    </w:p>
    <w:p w14:paraId="6699DF4A" w14:textId="7026EB51" w:rsidR="004D2C4D" w:rsidRDefault="004D2C4D" w:rsidP="004D2C4D">
      <w:r w:rsidRPr="002156F8">
        <w:rPr>
          <w:sz w:val="20"/>
          <w:szCs w:val="20"/>
        </w:rPr>
        <w:t xml:space="preserve">8.1. Контракт вступает в силу с даты его заключения и действует </w:t>
      </w:r>
      <w:r w:rsidR="00AC48C3">
        <w:rPr>
          <w:sz w:val="20"/>
          <w:szCs w:val="20"/>
          <w:highlight w:val="yellow"/>
        </w:rPr>
        <w:t>по 29.11.20</w:t>
      </w:r>
      <w:r w:rsidR="00AC48C3">
        <w:rPr>
          <w:sz w:val="20"/>
          <w:szCs w:val="20"/>
        </w:rPr>
        <w:t>26</w:t>
      </w:r>
      <w:r w:rsidRPr="002156F8">
        <w:rPr>
          <w:sz w:val="20"/>
          <w:szCs w:val="20"/>
        </w:rPr>
        <w:t xml:space="preserve"> г. Окончание срока действия Контракта не влечет прекращения неисполненных обязательств Сторон по Контракту.</w:t>
      </w:r>
    </w:p>
    <w:p w14:paraId="38180302" w14:textId="77777777" w:rsidR="00C266CA" w:rsidRDefault="005836AD"/>
    <w:sectPr w:rsidR="00C26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864A2"/>
    <w:multiLevelType w:val="hybridMultilevel"/>
    <w:tmpl w:val="A566B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BF2FC5"/>
    <w:multiLevelType w:val="hybridMultilevel"/>
    <w:tmpl w:val="88B4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DB300E"/>
    <w:multiLevelType w:val="hybridMultilevel"/>
    <w:tmpl w:val="A64EA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CDE5690"/>
    <w:multiLevelType w:val="hybridMultilevel"/>
    <w:tmpl w:val="4AB20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504"/>
    <w:rsid w:val="0004777D"/>
    <w:rsid w:val="00071CAB"/>
    <w:rsid w:val="00116D87"/>
    <w:rsid w:val="001200A7"/>
    <w:rsid w:val="00120C34"/>
    <w:rsid w:val="0013135B"/>
    <w:rsid w:val="00136F5A"/>
    <w:rsid w:val="00147D70"/>
    <w:rsid w:val="00155919"/>
    <w:rsid w:val="00165C70"/>
    <w:rsid w:val="001A1946"/>
    <w:rsid w:val="001E5504"/>
    <w:rsid w:val="002116FC"/>
    <w:rsid w:val="00246637"/>
    <w:rsid w:val="002C2E52"/>
    <w:rsid w:val="00341732"/>
    <w:rsid w:val="00342B38"/>
    <w:rsid w:val="003E7A46"/>
    <w:rsid w:val="004216FE"/>
    <w:rsid w:val="0043622E"/>
    <w:rsid w:val="00450DA4"/>
    <w:rsid w:val="004B6CBC"/>
    <w:rsid w:val="004D2C4D"/>
    <w:rsid w:val="004D3D7C"/>
    <w:rsid w:val="00503A5A"/>
    <w:rsid w:val="005078FF"/>
    <w:rsid w:val="005419A8"/>
    <w:rsid w:val="0064158D"/>
    <w:rsid w:val="006B39F3"/>
    <w:rsid w:val="006D6E63"/>
    <w:rsid w:val="007045E6"/>
    <w:rsid w:val="00743CEE"/>
    <w:rsid w:val="007A2CE7"/>
    <w:rsid w:val="00811F0E"/>
    <w:rsid w:val="00836171"/>
    <w:rsid w:val="008708F9"/>
    <w:rsid w:val="00890D39"/>
    <w:rsid w:val="008B55FA"/>
    <w:rsid w:val="008C1EA4"/>
    <w:rsid w:val="008D0F02"/>
    <w:rsid w:val="00983DA6"/>
    <w:rsid w:val="009846E2"/>
    <w:rsid w:val="009C48AF"/>
    <w:rsid w:val="009C5C6B"/>
    <w:rsid w:val="00A47D4B"/>
    <w:rsid w:val="00A56092"/>
    <w:rsid w:val="00AB23C5"/>
    <w:rsid w:val="00AC12A9"/>
    <w:rsid w:val="00AC48C3"/>
    <w:rsid w:val="00B43FA7"/>
    <w:rsid w:val="00BE0B86"/>
    <w:rsid w:val="00C372E6"/>
    <w:rsid w:val="00C42AA3"/>
    <w:rsid w:val="00C45C1B"/>
    <w:rsid w:val="00C45FBF"/>
    <w:rsid w:val="00CA3E87"/>
    <w:rsid w:val="00D227DF"/>
    <w:rsid w:val="00E75ED5"/>
    <w:rsid w:val="00F15AA2"/>
    <w:rsid w:val="00F60FE6"/>
    <w:rsid w:val="00F759C0"/>
    <w:rsid w:val="00F91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44D3"/>
  <w15:chartTrackingRefBased/>
  <w15:docId w15:val="{B2DEE884-A31B-4574-8419-307DE3CD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C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C4D"/>
    <w:pPr>
      <w:ind w:left="720"/>
    </w:pPr>
    <w:rPr>
      <w:sz w:val="20"/>
      <w:szCs w:val="20"/>
    </w:rPr>
  </w:style>
  <w:style w:type="character" w:styleId="a4">
    <w:name w:val="annotation reference"/>
    <w:basedOn w:val="a0"/>
    <w:uiPriority w:val="99"/>
    <w:semiHidden/>
    <w:unhideWhenUsed/>
    <w:rsid w:val="002116FC"/>
    <w:rPr>
      <w:sz w:val="16"/>
      <w:szCs w:val="16"/>
    </w:rPr>
  </w:style>
  <w:style w:type="paragraph" w:styleId="a5">
    <w:name w:val="annotation text"/>
    <w:basedOn w:val="a"/>
    <w:link w:val="a6"/>
    <w:uiPriority w:val="99"/>
    <w:semiHidden/>
    <w:unhideWhenUsed/>
    <w:rsid w:val="002116FC"/>
    <w:rPr>
      <w:sz w:val="20"/>
      <w:szCs w:val="20"/>
    </w:rPr>
  </w:style>
  <w:style w:type="character" w:customStyle="1" w:styleId="a6">
    <w:name w:val="Текст примечания Знак"/>
    <w:basedOn w:val="a0"/>
    <w:link w:val="a5"/>
    <w:uiPriority w:val="99"/>
    <w:semiHidden/>
    <w:rsid w:val="002116F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2116FC"/>
    <w:rPr>
      <w:b/>
      <w:bCs/>
    </w:rPr>
  </w:style>
  <w:style w:type="character" w:customStyle="1" w:styleId="a8">
    <w:name w:val="Тема примечания Знак"/>
    <w:basedOn w:val="a6"/>
    <w:link w:val="a7"/>
    <w:uiPriority w:val="99"/>
    <w:semiHidden/>
    <w:rsid w:val="002116F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2116FC"/>
    <w:rPr>
      <w:rFonts w:ascii="Segoe UI" w:hAnsi="Segoe UI" w:cs="Segoe UI"/>
      <w:sz w:val="18"/>
      <w:szCs w:val="18"/>
    </w:rPr>
  </w:style>
  <w:style w:type="character" w:customStyle="1" w:styleId="aa">
    <w:name w:val="Текст выноски Знак"/>
    <w:basedOn w:val="a0"/>
    <w:link w:val="a9"/>
    <w:uiPriority w:val="99"/>
    <w:semiHidden/>
    <w:rsid w:val="002116FC"/>
    <w:rPr>
      <w:rFonts w:ascii="Segoe UI" w:eastAsia="Times New Roman" w:hAnsi="Segoe UI" w:cs="Segoe UI"/>
      <w:sz w:val="18"/>
      <w:szCs w:val="18"/>
      <w:lang w:eastAsia="ru-RU"/>
    </w:rPr>
  </w:style>
  <w:style w:type="paragraph" w:styleId="ab">
    <w:name w:val="No Spacing"/>
    <w:uiPriority w:val="1"/>
    <w:qFormat/>
    <w:rsid w:val="006B39F3"/>
    <w:pPr>
      <w:spacing w:after="0" w:line="240"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2444</Words>
  <Characters>13935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16347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Коршиков Максим Сергеевич</dc:creator>
  <cp:keywords/>
  <dc:description/>
  <cp:lastModifiedBy>Коршиков Максим Сергеевич</cp:lastModifiedBy>
  <cp:revision>34</cp:revision>
  <cp:lastPrinted>2026-06-29T09:51:00Z</cp:lastPrinted>
  <dcterms:created xsi:type="dcterms:W3CDTF">2026-06-26T12:31:00Z</dcterms:created>
  <dcterms:modified xsi:type="dcterms:W3CDTF">2026-06-29T10:09:00Z</dcterms:modified>
</cp:coreProperties>
</file>