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271A7B" w14:textId="77777777" w:rsidR="00D013F7" w:rsidRPr="00687E2F" w:rsidRDefault="00D013F7" w:rsidP="00D013F7">
      <w:pPr>
        <w:pStyle w:val="9"/>
        <w:tabs>
          <w:tab w:val="left" w:pos="708"/>
        </w:tabs>
        <w:ind w:left="0" w:firstLine="0"/>
        <w:rPr>
          <w:b w:val="0"/>
          <w:sz w:val="24"/>
        </w:rPr>
      </w:pPr>
      <w:r w:rsidRPr="00687E2F">
        <w:rPr>
          <w:b w:val="0"/>
          <w:sz w:val="24"/>
        </w:rPr>
        <w:t>ОПИСАНИЕ ОБЪЕКТА ЗАКУПКИ</w:t>
      </w:r>
    </w:p>
    <w:p w14:paraId="04000000" w14:textId="664600F7" w:rsidR="00FB23F4" w:rsidRDefault="00D013F7" w:rsidP="00D013F7">
      <w:pPr>
        <w:spacing w:before="240" w:after="240"/>
        <w:jc w:val="center"/>
      </w:pPr>
      <w:r w:rsidRPr="00D013F7">
        <w:t xml:space="preserve">Выполнение работ </w:t>
      </w:r>
      <w:r w:rsidR="00A4238E" w:rsidRPr="00A4238E">
        <w:t>по текущему ремонту системы отопления помещений № 51, 53-55 учебно-производственного корпуса Абаканского СУВУ</w:t>
      </w:r>
    </w:p>
    <w:p w14:paraId="0A000000" w14:textId="2CF2162D" w:rsidR="00FB23F4" w:rsidRPr="00D013F7" w:rsidRDefault="0048424A" w:rsidP="00D013F7">
      <w:pPr>
        <w:spacing w:before="120" w:after="120"/>
        <w:jc w:val="center"/>
      </w:pPr>
      <w:r w:rsidRPr="00D013F7">
        <w:t>Условия выполнения работ:</w:t>
      </w:r>
    </w:p>
    <w:p w14:paraId="7E5D0FE8" w14:textId="3E2FC85C" w:rsidR="00D013F7" w:rsidRPr="00D013F7" w:rsidRDefault="00D013F7" w:rsidP="00D013F7">
      <w:pPr>
        <w:ind w:firstLine="709"/>
        <w:jc w:val="both"/>
        <w:rPr>
          <w:rStyle w:val="aa"/>
          <w:b w:val="0"/>
        </w:rPr>
      </w:pPr>
      <w:r w:rsidRPr="00D013F7">
        <w:t>Место выполнения работ:</w:t>
      </w:r>
      <w:r w:rsidRPr="00D013F7">
        <w:rPr>
          <w:rStyle w:val="aa"/>
          <w:b w:val="0"/>
        </w:rPr>
        <w:t xml:space="preserve"> Республика Хакассия, г. Абакан, кв. Молодежный, 3</w:t>
      </w:r>
      <w:r>
        <w:rPr>
          <w:rStyle w:val="aa"/>
          <w:b w:val="0"/>
        </w:rPr>
        <w:t>.</w:t>
      </w:r>
    </w:p>
    <w:p w14:paraId="1A8BE27D" w14:textId="77777777" w:rsidR="00D013F7" w:rsidRDefault="00D013F7" w:rsidP="00D013F7">
      <w:pPr>
        <w:tabs>
          <w:tab w:val="left" w:pos="567"/>
        </w:tabs>
        <w:ind w:firstLine="709"/>
        <w:jc w:val="both"/>
      </w:pPr>
      <w:r>
        <w:t xml:space="preserve">Работы выполняются в соответствии: </w:t>
      </w:r>
    </w:p>
    <w:p w14:paraId="0B000000" w14:textId="037C9B66" w:rsidR="00FB23F4" w:rsidRPr="00D013F7" w:rsidRDefault="00D013F7" w:rsidP="00D013F7">
      <w:pPr>
        <w:tabs>
          <w:tab w:val="left" w:pos="567"/>
        </w:tabs>
        <w:ind w:firstLine="709"/>
        <w:jc w:val="both"/>
      </w:pPr>
      <w:r>
        <w:t>- с локальным сметным расчетом (смета) № 02-01-01 и настоящим Описанием объекта закупки;</w:t>
      </w:r>
    </w:p>
    <w:p w14:paraId="0E000000" w14:textId="269FE30B" w:rsidR="00FB23F4" w:rsidRPr="00D013F7" w:rsidRDefault="00D013F7" w:rsidP="00D013F7">
      <w:pPr>
        <w:ind w:firstLine="709"/>
        <w:jc w:val="both"/>
      </w:pPr>
      <w:r>
        <w:t>- с требованиями, предъявляемыми законодательством Российской Федерации к выполнению указанных видов работ (требованиями технического регулирования, строительными нормами и правилами) и с условиями контракта.</w:t>
      </w:r>
    </w:p>
    <w:p w14:paraId="46DF0EF6" w14:textId="77777777" w:rsidR="000D7AC1" w:rsidRPr="007F366D" w:rsidRDefault="000D7AC1" w:rsidP="000D7AC1">
      <w:pPr>
        <w:ind w:firstLine="709"/>
        <w:jc w:val="both"/>
        <w:rPr>
          <w:bCs/>
        </w:rPr>
      </w:pPr>
      <w:r>
        <w:rPr>
          <w:bCs/>
        </w:rPr>
        <w:t>Р</w:t>
      </w:r>
      <w:r w:rsidRPr="007F366D">
        <w:rPr>
          <w:bCs/>
        </w:rPr>
        <w:t xml:space="preserve">аботы выполняются в условиях действующего </w:t>
      </w:r>
      <w:r>
        <w:rPr>
          <w:bCs/>
        </w:rPr>
        <w:t>учреждения</w:t>
      </w:r>
      <w:r w:rsidRPr="007F366D">
        <w:rPr>
          <w:bCs/>
        </w:rPr>
        <w:t xml:space="preserve"> без прекращения его функционирования. Выполнение работ не должно представлять угрозу, препятствовать или создавать неудобства </w:t>
      </w:r>
      <w:r>
        <w:rPr>
          <w:bCs/>
        </w:rPr>
        <w:t>обучающимся и</w:t>
      </w:r>
      <w:r w:rsidRPr="007F366D">
        <w:rPr>
          <w:bCs/>
        </w:rPr>
        <w:t xml:space="preserve"> сотрудник</w:t>
      </w:r>
      <w:r>
        <w:rPr>
          <w:bCs/>
        </w:rPr>
        <w:t>ам Заказчика.</w:t>
      </w:r>
    </w:p>
    <w:p w14:paraId="764DDD03" w14:textId="77777777" w:rsidR="000D7AC1" w:rsidRDefault="000D7AC1" w:rsidP="000D7AC1">
      <w:pPr>
        <w:tabs>
          <w:tab w:val="left" w:pos="360"/>
        </w:tabs>
        <w:ind w:firstLine="709"/>
        <w:jc w:val="both"/>
      </w:pPr>
      <w:r>
        <w:t>Подрядчик до начала выполнения работ должен представить Заказчику для оформления список персонала, который будет задействован на объекте с указанием фамилии, имени, отчества старшего лица и каждого работника, контактные телефоны, а также номера автомашин, подвозящих материалы и оборудование.</w:t>
      </w:r>
    </w:p>
    <w:p w14:paraId="2424C0A4" w14:textId="77777777" w:rsidR="000D7AC1" w:rsidRDefault="000D7AC1" w:rsidP="000D7AC1">
      <w:pPr>
        <w:ind w:firstLine="709"/>
        <w:jc w:val="both"/>
        <w:outlineLvl w:val="0"/>
      </w:pPr>
      <w:r>
        <w:t>Подрядчик самостоятельно производит все виды погрузочно-разгрузочных работ, осуществляет уборку и вывоз мусора и отходов, образовавшихся в ходе выполнения работ по поставке и установке.</w:t>
      </w:r>
    </w:p>
    <w:p w14:paraId="30FF137E" w14:textId="77777777" w:rsidR="000D7AC1" w:rsidRDefault="000D7AC1" w:rsidP="000D7AC1">
      <w:pPr>
        <w:ind w:firstLine="709"/>
        <w:jc w:val="both"/>
      </w:pPr>
      <w:r>
        <w:t xml:space="preserve">Отключения существующих инженерных систем, сетей или отдельных их участков могут производиться только по письменному предварительному согласованию с Заказчиком. </w:t>
      </w:r>
    </w:p>
    <w:p w14:paraId="449BA04A" w14:textId="77777777" w:rsidR="000D7AC1" w:rsidRDefault="000D7AC1" w:rsidP="000D7AC1">
      <w:pPr>
        <w:ind w:firstLine="709"/>
        <w:jc w:val="both"/>
      </w:pPr>
      <w:r>
        <w:t xml:space="preserve">В случае некачественного выполнения работ Подрядчик обязан устранить недостатки своими силами и за свой счет в срок, указанный в письменном уведомлении Заказчика. </w:t>
      </w:r>
    </w:p>
    <w:p w14:paraId="216116B8" w14:textId="77777777" w:rsidR="000D7AC1" w:rsidRDefault="000D7AC1" w:rsidP="000D7AC1">
      <w:pPr>
        <w:ind w:firstLine="709"/>
        <w:jc w:val="both"/>
      </w:pPr>
      <w:r>
        <w:t>При выполнении работ на объекте Абаканского СУВУ, Подрядчик должен выполнять правила внутреннего распорядка, действующего на объекте.</w:t>
      </w:r>
    </w:p>
    <w:p w14:paraId="5BAD4E61" w14:textId="2879169B" w:rsidR="007C7D74" w:rsidRPr="00D013F7" w:rsidRDefault="007C7D74" w:rsidP="007C7D74">
      <w:pPr>
        <w:ind w:firstLine="709"/>
        <w:jc w:val="both"/>
      </w:pPr>
      <w:r w:rsidRPr="00D013F7">
        <w:t>Работы должны производиться только в отведенной зоне</w:t>
      </w:r>
      <w:r>
        <w:t xml:space="preserve"> работ.</w:t>
      </w:r>
    </w:p>
    <w:p w14:paraId="24B15089" w14:textId="77777777" w:rsidR="000D7AC1" w:rsidRPr="00E65F03" w:rsidRDefault="000D7AC1" w:rsidP="000D7AC1">
      <w:pPr>
        <w:ind w:firstLine="709"/>
        <w:jc w:val="both"/>
      </w:pPr>
      <w:r>
        <w:t>Подрядчик должен осуществить уборку и вывоз с объекта Заказчика строительного мусора в соответствии с требованиями действующего законодательства.</w:t>
      </w:r>
    </w:p>
    <w:p w14:paraId="416B5A62" w14:textId="77777777" w:rsidR="000D7AC1" w:rsidRDefault="000D7AC1" w:rsidP="000D7AC1">
      <w:pPr>
        <w:ind w:firstLine="709"/>
        <w:jc w:val="both"/>
        <w:rPr>
          <w:bCs/>
        </w:rPr>
      </w:pPr>
      <w:r w:rsidRPr="007F366D">
        <w:rPr>
          <w:bCs/>
        </w:rPr>
        <w:t>Подрядчик обязан безвозмездно устранять по требованию Заказчика недостатки и дефекты, проявившиеся в результате некачественного выполнени</w:t>
      </w:r>
      <w:r>
        <w:rPr>
          <w:bCs/>
        </w:rPr>
        <w:t>я работ.</w:t>
      </w:r>
    </w:p>
    <w:p w14:paraId="7E73CAD8" w14:textId="77777777" w:rsidR="007C7D74" w:rsidRPr="007C7D74" w:rsidRDefault="007C7D74" w:rsidP="007C7D74">
      <w:pPr>
        <w:ind w:firstLine="709"/>
        <w:jc w:val="both"/>
        <w:rPr>
          <w:bCs/>
        </w:rPr>
      </w:pPr>
      <w:r w:rsidRPr="0048424A">
        <w:rPr>
          <w:bCs/>
        </w:rPr>
        <w:t>Подрядчик должен выполнить и сдать Заказчику исполнительную документацию.</w:t>
      </w:r>
    </w:p>
    <w:p w14:paraId="15000000" w14:textId="05B74413" w:rsidR="00FB23F4" w:rsidRPr="00D013F7" w:rsidRDefault="0048424A" w:rsidP="007C7D74">
      <w:pPr>
        <w:spacing w:before="120" w:after="120"/>
        <w:jc w:val="center"/>
      </w:pPr>
      <w:r w:rsidRPr="00D013F7">
        <w:t>Технические, качественные и функциональные характеристики материалов:</w:t>
      </w:r>
    </w:p>
    <w:p w14:paraId="16000000" w14:textId="1F85E41F" w:rsidR="00FB23F4" w:rsidRPr="007C7D74" w:rsidRDefault="007C7D74" w:rsidP="007C7D74">
      <w:pPr>
        <w:ind w:firstLine="709"/>
        <w:jc w:val="both"/>
        <w:rPr>
          <w:bCs/>
        </w:rPr>
      </w:pPr>
      <w:r>
        <w:t>Качество, технические и функциональные характеристики применяемых материалов должны соответствовать материалам, заложенным в локальном сметном расчете (смете) № 02-01-01.</w:t>
      </w:r>
      <w:r w:rsidR="0048424A" w:rsidRPr="007C7D74">
        <w:rPr>
          <w:bCs/>
        </w:rPr>
        <w:t xml:space="preserve"> </w:t>
      </w:r>
    </w:p>
    <w:p w14:paraId="17000000" w14:textId="67477B34" w:rsidR="00FB23F4" w:rsidRPr="007C7D74" w:rsidRDefault="007C7D74" w:rsidP="007C7D74">
      <w:pPr>
        <w:ind w:firstLine="709"/>
        <w:jc w:val="both"/>
        <w:rPr>
          <w:bCs/>
        </w:rPr>
      </w:pPr>
      <w:r>
        <w:rPr>
          <w:bCs/>
        </w:rPr>
        <w:t>М</w:t>
      </w:r>
      <w:r w:rsidR="0048424A" w:rsidRPr="007C7D74">
        <w:rPr>
          <w:bCs/>
        </w:rPr>
        <w:t xml:space="preserve">атериалы, применяемые при производстве </w:t>
      </w:r>
      <w:r>
        <w:rPr>
          <w:bCs/>
        </w:rPr>
        <w:t>р</w:t>
      </w:r>
      <w:r w:rsidR="0048424A" w:rsidRPr="007C7D74">
        <w:rPr>
          <w:bCs/>
        </w:rPr>
        <w:t xml:space="preserve">абот, должны быть разрешены к применению на территории Российской Федерации и соответствовать техническим регламентам, действующим в Российской Федерации на момент выполнения </w:t>
      </w:r>
      <w:r>
        <w:rPr>
          <w:bCs/>
        </w:rPr>
        <w:t>р</w:t>
      </w:r>
      <w:r w:rsidR="0048424A" w:rsidRPr="007C7D74">
        <w:rPr>
          <w:bCs/>
        </w:rPr>
        <w:t xml:space="preserve">абот. Подрядчик обязан представить, до начала выполнения Работ, оригиналы или заверенные печатью фирмы – производителя или поставщика копии документов, обязательных для товаров (материалов), используемых при выполнении Работ, подтверждающие качество товаров (материалов), оформленные в соответствии с законодательством Российской Федерации. </w:t>
      </w:r>
    </w:p>
    <w:p w14:paraId="1A000000" w14:textId="5677E79C" w:rsidR="00FB23F4" w:rsidRPr="00D013F7" w:rsidRDefault="0048424A" w:rsidP="007C7D74">
      <w:pPr>
        <w:spacing w:before="120" w:after="120"/>
        <w:jc w:val="center"/>
      </w:pPr>
      <w:r w:rsidRPr="00D013F7">
        <w:t>Требования к безопасности выполнения работ и безопасности результатов работ:</w:t>
      </w:r>
    </w:p>
    <w:p w14:paraId="7AC3F2CE" w14:textId="77777777" w:rsidR="007C7D74" w:rsidRDefault="007C7D74" w:rsidP="007C7D74">
      <w:pPr>
        <w:ind w:firstLine="709"/>
        <w:jc w:val="both"/>
      </w:pPr>
      <w:r>
        <w:t xml:space="preserve">Организация и выполнение работ должны осуществляться при соблюдении законодательства Российской Федерации об охране труда, а также иных нормативных правовых актов.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w:t>
      </w:r>
      <w:r>
        <w:lastRenderedPageBreak/>
        <w:t>персонально руководитель подрядной организации или лицо его заменяющее. Организация строительной площадки должна обеспечивать безопасность труда работающих на всех этапах производства работ. Организации строительной площадки, для ведения на ней работ, должна обеспечивать безопасность труда работающих на всех этапах выполнения строительно-монтажных работ. Для предотвращения аварийных ситуаций при производстве работ должны использоваться оборудование, машины и механизмы, предназначенных для конкретных условий или допущенные к применению органами государственного надзора.</w:t>
      </w:r>
    </w:p>
    <w:p w14:paraId="4A46C84A" w14:textId="77777777" w:rsidR="007C7D74" w:rsidRPr="007F366D" w:rsidRDefault="007C7D74" w:rsidP="007C7D74">
      <w:pPr>
        <w:ind w:firstLine="709"/>
        <w:jc w:val="both"/>
        <w:rPr>
          <w:bCs/>
        </w:rPr>
      </w:pPr>
      <w:r w:rsidRPr="007F366D">
        <w:rPr>
          <w:bCs/>
        </w:rPr>
        <w:t xml:space="preserve">Все работы должны проводиться проверенным и исправным оборудованием, инструментом и оснасткой, контрольно-измерительными аттестованными приборами, необходимыми средствами защиты. </w:t>
      </w:r>
    </w:p>
    <w:p w14:paraId="187E97AD" w14:textId="77777777" w:rsidR="007C7D74" w:rsidRPr="007F366D" w:rsidRDefault="007C7D74" w:rsidP="007C7D74">
      <w:pPr>
        <w:ind w:firstLine="709"/>
        <w:jc w:val="both"/>
        <w:rPr>
          <w:bCs/>
        </w:rPr>
      </w:pPr>
      <w:r w:rsidRPr="007F366D">
        <w:rPr>
          <w:bCs/>
        </w:rPr>
        <w:t>Вся полнота ответственности по соблюдению норм и правил техники на выполнение работ по безопасности, пожарной безопасности и охраны окружающей среды при выполнении работ и на период действия Контракта возлагается на Подрядчика.</w:t>
      </w:r>
    </w:p>
    <w:p w14:paraId="20000000" w14:textId="16455C61" w:rsidR="00FB23F4" w:rsidRPr="00D013F7" w:rsidRDefault="0048424A" w:rsidP="007C7D74">
      <w:pPr>
        <w:spacing w:before="120" w:after="120"/>
        <w:jc w:val="center"/>
      </w:pPr>
      <w:r w:rsidRPr="00D013F7">
        <w:t>Требования к сроку предоставления гарантий качества выполненных по контракту работ:</w:t>
      </w:r>
    </w:p>
    <w:p w14:paraId="28C3FD4A" w14:textId="0A1B5AD5" w:rsidR="007C7D74" w:rsidRPr="007F366D" w:rsidRDefault="007C7D74" w:rsidP="007C7D74">
      <w:pPr>
        <w:ind w:firstLine="709"/>
        <w:jc w:val="both"/>
        <w:rPr>
          <w:bCs/>
        </w:rPr>
      </w:pPr>
      <w:r>
        <w:t>Гарантийный срок на результат выполненных работ должен составлять 12</w:t>
      </w:r>
      <w:r w:rsidR="0048424A">
        <w:t> </w:t>
      </w:r>
      <w:r>
        <w:t xml:space="preserve">(двенадцать) месяцев с даты подписания Сторонами документа о приемке, </w:t>
      </w:r>
      <w:r w:rsidRPr="00EE63CB">
        <w:t xml:space="preserve">а в случае расторжения </w:t>
      </w:r>
      <w:r w:rsidR="00A4238E">
        <w:t>к</w:t>
      </w:r>
      <w:r w:rsidRPr="00EE63CB">
        <w:t xml:space="preserve">онтракта – со дня, с которого </w:t>
      </w:r>
      <w:r w:rsidR="00A4238E">
        <w:t>к</w:t>
      </w:r>
      <w:r w:rsidRPr="00EE63CB">
        <w:t>онтракт в соответствии с законодательством Российской Федерации считается расторгнутым.</w:t>
      </w:r>
      <w:r w:rsidRPr="007C7D74">
        <w:rPr>
          <w:bCs/>
        </w:rPr>
        <w:t xml:space="preserve"> </w:t>
      </w:r>
      <w:r w:rsidRPr="007F366D">
        <w:rPr>
          <w:bCs/>
        </w:rPr>
        <w:t>Гарантия качества результата работы распространяется на все составляющие результаты работы.</w:t>
      </w:r>
    </w:p>
    <w:p w14:paraId="421857E1" w14:textId="77777777" w:rsidR="007C7D74" w:rsidRDefault="007C7D74" w:rsidP="007C7D74">
      <w:pPr>
        <w:ind w:firstLine="709"/>
        <w:jc w:val="both"/>
      </w:pPr>
      <w:r>
        <w:t xml:space="preserve">Устранение недостатков выполненных работ в гарантийный период производится за счет Подрядчика. </w:t>
      </w:r>
    </w:p>
    <w:p w14:paraId="27F9DD53" w14:textId="77777777" w:rsidR="007C7D74" w:rsidRPr="007F366D" w:rsidRDefault="007C7D74" w:rsidP="007C7D74">
      <w:pPr>
        <w:ind w:firstLine="709"/>
        <w:jc w:val="both"/>
        <w:rPr>
          <w:bCs/>
        </w:rPr>
      </w:pPr>
      <w:r w:rsidRPr="007F366D">
        <w:rPr>
          <w:bCs/>
        </w:rPr>
        <w:t>Если Заказчиком будет обнаружена некачественно выполненная работа, то Подрядчик своими силами и без увеличения общей стоимости работы обязан в срок, установленный Заказчиком, переделать эту работу для обеспечения их надлежащего качества.</w:t>
      </w:r>
    </w:p>
    <w:p w14:paraId="37AC71B9" w14:textId="77777777" w:rsidR="007C7D74" w:rsidRDefault="007C7D74" w:rsidP="007C7D74">
      <w:pPr>
        <w:ind w:firstLine="709"/>
        <w:jc w:val="both"/>
        <w:rPr>
          <w:bCs/>
        </w:rPr>
      </w:pPr>
      <w:r w:rsidRPr="007F366D">
        <w:rPr>
          <w:bCs/>
        </w:rPr>
        <w:t>Подрядчик гарантирует, что качество материалов, комплектующих изделий и др., применяемых при выполнении работ, будут соответствовать государственным стандартам, техническим условиям и иметь соответствующие сертификаты, технические паспорта или другие документы, удостоверяющие их качество, в противном случае они подлежат замене за счет Подрядчика и без увеличения сроков выполнения работы по Контракту.</w:t>
      </w:r>
    </w:p>
    <w:p w14:paraId="25000000" w14:textId="77777777" w:rsidR="00FB23F4" w:rsidRDefault="00FB23F4">
      <w:pPr>
        <w:tabs>
          <w:tab w:val="left" w:pos="8023"/>
        </w:tabs>
        <w:jc w:val="right"/>
      </w:pPr>
    </w:p>
    <w:p w14:paraId="1D685FDB" w14:textId="77777777" w:rsidR="0048424A" w:rsidRDefault="0048424A" w:rsidP="0048424A">
      <w:pPr>
        <w:ind w:firstLine="709"/>
        <w:jc w:val="both"/>
        <w:rPr>
          <w:bCs/>
        </w:rPr>
      </w:pPr>
    </w:p>
    <w:p w14:paraId="56786156" w14:textId="77777777" w:rsidR="00A4238E" w:rsidRDefault="00A4238E" w:rsidP="0048424A">
      <w:pPr>
        <w:ind w:firstLine="709"/>
        <w:jc w:val="both"/>
        <w:rPr>
          <w:bCs/>
        </w:rPr>
      </w:pPr>
    </w:p>
    <w:p w14:paraId="633B16C7" w14:textId="77777777" w:rsidR="00A4238E" w:rsidRDefault="00A4238E" w:rsidP="0048424A">
      <w:pPr>
        <w:ind w:firstLine="709"/>
        <w:jc w:val="both"/>
        <w:rPr>
          <w:bCs/>
        </w:rPr>
      </w:pPr>
    </w:p>
    <w:p w14:paraId="6CE5B7C4" w14:textId="77777777" w:rsidR="00A4238E" w:rsidRDefault="00A4238E" w:rsidP="0048424A">
      <w:pPr>
        <w:ind w:firstLine="709"/>
        <w:jc w:val="both"/>
        <w:rPr>
          <w:bCs/>
        </w:rPr>
      </w:pPr>
    </w:p>
    <w:p w14:paraId="43C7D47C" w14:textId="77777777" w:rsidR="00A4238E" w:rsidRDefault="00A4238E" w:rsidP="0048424A">
      <w:pPr>
        <w:ind w:firstLine="709"/>
        <w:jc w:val="both"/>
        <w:rPr>
          <w:bCs/>
        </w:rPr>
      </w:pPr>
    </w:p>
    <w:p w14:paraId="642F83AB" w14:textId="77777777" w:rsidR="00A4238E" w:rsidRDefault="00A4238E" w:rsidP="0048424A">
      <w:pPr>
        <w:ind w:firstLine="709"/>
        <w:jc w:val="both"/>
        <w:rPr>
          <w:bCs/>
        </w:rPr>
      </w:pPr>
    </w:p>
    <w:p w14:paraId="0DDB232C" w14:textId="77777777" w:rsidR="00A4238E" w:rsidRDefault="00A4238E" w:rsidP="0048424A">
      <w:pPr>
        <w:ind w:firstLine="709"/>
        <w:jc w:val="both"/>
        <w:rPr>
          <w:bCs/>
        </w:rPr>
      </w:pPr>
    </w:p>
    <w:p w14:paraId="2AE0FF9D" w14:textId="77777777" w:rsidR="00A4238E" w:rsidRDefault="00A4238E" w:rsidP="0048424A">
      <w:pPr>
        <w:ind w:firstLine="709"/>
        <w:jc w:val="both"/>
        <w:rPr>
          <w:bCs/>
        </w:rPr>
      </w:pPr>
    </w:p>
    <w:p w14:paraId="14BAFF75" w14:textId="77777777" w:rsidR="00A4238E" w:rsidRDefault="00A4238E" w:rsidP="0048424A">
      <w:pPr>
        <w:ind w:firstLine="709"/>
        <w:jc w:val="both"/>
        <w:rPr>
          <w:bCs/>
        </w:rPr>
      </w:pPr>
    </w:p>
    <w:p w14:paraId="64E6E1AD" w14:textId="77777777" w:rsidR="00A4238E" w:rsidRDefault="00A4238E" w:rsidP="0048424A">
      <w:pPr>
        <w:ind w:firstLine="709"/>
        <w:jc w:val="both"/>
        <w:rPr>
          <w:bCs/>
        </w:rPr>
      </w:pPr>
    </w:p>
    <w:p w14:paraId="086C9034" w14:textId="77777777" w:rsidR="00A4238E" w:rsidRDefault="00A4238E" w:rsidP="0048424A">
      <w:pPr>
        <w:ind w:firstLine="709"/>
        <w:jc w:val="both"/>
        <w:rPr>
          <w:bCs/>
        </w:rPr>
      </w:pPr>
    </w:p>
    <w:p w14:paraId="47E4D303" w14:textId="77777777" w:rsidR="00A4238E" w:rsidRDefault="00A4238E" w:rsidP="0048424A">
      <w:pPr>
        <w:ind w:firstLine="709"/>
        <w:jc w:val="both"/>
        <w:rPr>
          <w:bCs/>
        </w:rPr>
      </w:pPr>
    </w:p>
    <w:p w14:paraId="307FF5CE" w14:textId="77777777" w:rsidR="00A4238E" w:rsidRDefault="00A4238E" w:rsidP="0048424A">
      <w:pPr>
        <w:ind w:firstLine="709"/>
        <w:jc w:val="both"/>
        <w:rPr>
          <w:bCs/>
        </w:rPr>
      </w:pPr>
    </w:p>
    <w:p w14:paraId="46DCC451" w14:textId="77777777" w:rsidR="00A4238E" w:rsidRDefault="00A4238E" w:rsidP="0048424A">
      <w:pPr>
        <w:ind w:firstLine="709"/>
        <w:jc w:val="both"/>
        <w:rPr>
          <w:bCs/>
        </w:rPr>
      </w:pPr>
      <w:bookmarkStart w:id="0" w:name="_GoBack"/>
      <w:bookmarkEnd w:id="0"/>
    </w:p>
    <w:p w14:paraId="1E643E3B" w14:textId="77777777" w:rsidR="00A4238E" w:rsidRDefault="00A4238E" w:rsidP="0048424A">
      <w:pPr>
        <w:ind w:firstLine="709"/>
        <w:jc w:val="both"/>
        <w:rPr>
          <w:bCs/>
        </w:rPr>
      </w:pPr>
    </w:p>
    <w:p w14:paraId="06B41901" w14:textId="77777777" w:rsidR="00A4238E" w:rsidRDefault="00A4238E" w:rsidP="0048424A">
      <w:pPr>
        <w:ind w:firstLine="709"/>
        <w:jc w:val="both"/>
        <w:rPr>
          <w:bCs/>
        </w:rPr>
      </w:pPr>
    </w:p>
    <w:p w14:paraId="462FFE59" w14:textId="77777777" w:rsidR="00A4238E" w:rsidRDefault="00A4238E" w:rsidP="0048424A">
      <w:pPr>
        <w:ind w:firstLine="709"/>
        <w:jc w:val="both"/>
        <w:rPr>
          <w:bCs/>
        </w:rPr>
      </w:pPr>
    </w:p>
    <w:p w14:paraId="3A3D8502" w14:textId="77777777" w:rsidR="00A4238E" w:rsidRDefault="00A4238E" w:rsidP="0048424A">
      <w:pPr>
        <w:ind w:firstLine="709"/>
        <w:jc w:val="both"/>
        <w:rPr>
          <w:bCs/>
        </w:rPr>
      </w:pPr>
    </w:p>
    <w:p w14:paraId="48321213" w14:textId="77777777" w:rsidR="0048424A" w:rsidRPr="00321539" w:rsidRDefault="0048424A" w:rsidP="0048424A">
      <w:pPr>
        <w:ind w:firstLine="709"/>
        <w:jc w:val="both"/>
        <w:rPr>
          <w:bCs/>
          <w:i/>
          <w:sz w:val="20"/>
        </w:rPr>
      </w:pPr>
      <w:r w:rsidRPr="00321539">
        <w:rPr>
          <w:bCs/>
          <w:i/>
          <w:sz w:val="20"/>
        </w:rPr>
        <w:t xml:space="preserve">Примечание: </w:t>
      </w:r>
    </w:p>
    <w:p w14:paraId="26000000" w14:textId="163906CD" w:rsidR="00FB23F4" w:rsidRDefault="0048424A" w:rsidP="0048424A">
      <w:pPr>
        <w:ind w:firstLine="709"/>
        <w:jc w:val="both"/>
      </w:pPr>
      <w:r w:rsidRPr="00321539">
        <w:rPr>
          <w:bCs/>
          <w:i/>
          <w:sz w:val="20"/>
        </w:rPr>
        <w:t>Нормативные документы, указанные в Описании объекта закупки, применяются в действующей редакции. В случае, если нормативные документы, указанные в Описании объекта закупки, утратили силу или отменены, Подрядчик должен руководствоваться нормативными документами, которые уже введены или будут введены в действие взамен нормативных документов, утративших силу.</w:t>
      </w:r>
    </w:p>
    <w:sectPr w:rsidR="00FB23F4" w:rsidSect="00D013F7">
      <w:pgSz w:w="11906" w:h="16838"/>
      <w:pgMar w:top="709" w:right="850" w:bottom="1134" w:left="156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02680"/>
    <w:multiLevelType w:val="multilevel"/>
    <w:tmpl w:val="71B234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6AC95FA5"/>
    <w:multiLevelType w:val="multilevel"/>
    <w:tmpl w:val="2542AE7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3F4"/>
    <w:rsid w:val="000671E8"/>
    <w:rsid w:val="000D7AC1"/>
    <w:rsid w:val="0048424A"/>
    <w:rsid w:val="005D4E66"/>
    <w:rsid w:val="007C7D74"/>
    <w:rsid w:val="00A4238E"/>
    <w:rsid w:val="00D013F7"/>
    <w:rsid w:val="00FB2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A9CA43-78E4-4B5D-941D-38E16973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9">
    <w:name w:val="heading 9"/>
    <w:basedOn w:val="a"/>
    <w:next w:val="a"/>
    <w:link w:val="90"/>
    <w:uiPriority w:val="9"/>
    <w:qFormat/>
    <w:pPr>
      <w:keepNext/>
      <w:widowControl w:val="0"/>
      <w:tabs>
        <w:tab w:val="left" w:pos="1584"/>
      </w:tabs>
      <w:ind w:left="1584" w:hanging="144"/>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No Spacing"/>
    <w:link w:val="a4"/>
    <w:pPr>
      <w:spacing w:after="0" w:line="240" w:lineRule="auto"/>
    </w:pPr>
    <w:rPr>
      <w:rFonts w:ascii="Calibri" w:hAnsi="Calibri"/>
    </w:rPr>
  </w:style>
  <w:style w:type="character" w:customStyle="1" w:styleId="a4">
    <w:name w:val="Без интервала Знак"/>
    <w:link w:val="a3"/>
    <w:rPr>
      <w:rFonts w:ascii="Calibri" w:hAnsi="Calibri"/>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сновной шрифт абзаца1"/>
  </w:style>
  <w:style w:type="character" w:customStyle="1" w:styleId="30">
    <w:name w:val="Заголовок 3 Знак"/>
    <w:link w:val="3"/>
    <w:rPr>
      <w:rFonts w:ascii="XO Thames" w:hAnsi="XO Thames"/>
      <w:b/>
      <w:sz w:val="26"/>
    </w:rPr>
  </w:style>
  <w:style w:type="paragraph" w:styleId="a5">
    <w:name w:val="List Paragraph"/>
    <w:basedOn w:val="a"/>
    <w:link w:val="a6"/>
    <w:pPr>
      <w:spacing w:after="200" w:line="276" w:lineRule="auto"/>
      <w:ind w:left="720"/>
      <w:contextualSpacing/>
    </w:pPr>
    <w:rPr>
      <w:rFonts w:ascii="Calibri" w:hAnsi="Calibri"/>
      <w:sz w:val="22"/>
    </w:rPr>
  </w:style>
  <w:style w:type="character" w:customStyle="1" w:styleId="a6">
    <w:name w:val="Абзац списка Знак"/>
    <w:basedOn w:val="1"/>
    <w:link w:val="a5"/>
    <w:rPr>
      <w:rFonts w:ascii="Calibri" w:hAnsi="Calibri"/>
      <w:sz w:val="22"/>
    </w:rPr>
  </w:style>
  <w:style w:type="character" w:customStyle="1" w:styleId="90">
    <w:name w:val="Заголовок 9 Знак"/>
    <w:basedOn w:val="1"/>
    <w:link w:val="9"/>
    <w:rPr>
      <w:rFonts w:ascii="Times New Roman" w:hAnsi="Times New Roman"/>
      <w:b/>
      <w:sz w:val="32"/>
    </w:rPr>
  </w:style>
  <w:style w:type="paragraph" w:customStyle="1" w:styleId="a7">
    <w:name w:val="???????"/>
    <w:link w:val="a8"/>
    <w:pPr>
      <w:widowControl w:val="0"/>
      <w:spacing w:after="0" w:line="240" w:lineRule="auto"/>
    </w:pPr>
    <w:rPr>
      <w:rFonts w:ascii="Times New Roman" w:hAnsi="Times New Roman"/>
      <w:sz w:val="24"/>
    </w:rPr>
  </w:style>
  <w:style w:type="character" w:customStyle="1" w:styleId="a8">
    <w:name w:val="???????"/>
    <w:link w:val="a7"/>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9"/>
    <w:rPr>
      <w:color w:val="0000FF"/>
      <w:u w:val="single"/>
    </w:rPr>
  </w:style>
  <w:style w:type="character" w:styleId="a9">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6">
    <w:name w:val="Строгий1"/>
    <w:basedOn w:val="12"/>
    <w:link w:val="aa"/>
    <w:rPr>
      <w:b/>
    </w:rPr>
  </w:style>
  <w:style w:type="character" w:styleId="aa">
    <w:name w:val="Strong"/>
    <w:basedOn w:val="a0"/>
    <w:link w:val="16"/>
    <w:rPr>
      <w:b/>
    </w:rPr>
  </w:style>
  <w:style w:type="paragraph" w:customStyle="1" w:styleId="17">
    <w:name w:val="Название Знак1"/>
    <w:basedOn w:val="12"/>
    <w:link w:val="18"/>
    <w:rPr>
      <w:rFonts w:asciiTheme="majorHAnsi" w:hAnsiTheme="majorHAnsi"/>
      <w:color w:val="17365D" w:themeColor="text2" w:themeShade="BF"/>
      <w:spacing w:val="5"/>
      <w:sz w:val="52"/>
    </w:rPr>
  </w:style>
  <w:style w:type="character" w:customStyle="1" w:styleId="18">
    <w:name w:val="Название Знак1"/>
    <w:basedOn w:val="a0"/>
    <w:link w:val="17"/>
    <w:rPr>
      <w:rFonts w:asciiTheme="majorHAnsi" w:hAnsiTheme="majorHAnsi"/>
      <w:color w:val="17365D" w:themeColor="text2" w:themeShade="BF"/>
      <w:spacing w:val="5"/>
      <w:sz w:val="52"/>
    </w:rPr>
  </w:style>
  <w:style w:type="paragraph" w:styleId="ab">
    <w:name w:val="Subtitle"/>
    <w:next w:val="a"/>
    <w:link w:val="ac"/>
    <w:uiPriority w:val="11"/>
    <w:qFormat/>
    <w:pPr>
      <w:jc w:val="both"/>
    </w:pPr>
    <w:rPr>
      <w:rFonts w:ascii="XO Thames" w:hAnsi="XO Thames"/>
      <w:i/>
      <w:sz w:val="24"/>
    </w:rPr>
  </w:style>
  <w:style w:type="character" w:customStyle="1" w:styleId="ac">
    <w:name w:val="Подзаголовок Знак"/>
    <w:link w:val="ab"/>
    <w:rPr>
      <w:rFonts w:ascii="XO Thames" w:hAnsi="XO Thames"/>
      <w:i/>
      <w:sz w:val="24"/>
    </w:rPr>
  </w:style>
  <w:style w:type="paragraph" w:styleId="ad">
    <w:name w:val="Title"/>
    <w:basedOn w:val="a"/>
    <w:link w:val="ae"/>
    <w:uiPriority w:val="10"/>
    <w:qFormat/>
    <w:pPr>
      <w:spacing w:before="240" w:after="60"/>
      <w:jc w:val="center"/>
      <w:outlineLvl w:val="0"/>
    </w:pPr>
    <w:rPr>
      <w:rFonts w:ascii="Arial" w:hAnsi="Arial"/>
      <w:b/>
      <w:sz w:val="32"/>
    </w:rPr>
  </w:style>
  <w:style w:type="character" w:customStyle="1" w:styleId="ae">
    <w:name w:val="Название Знак"/>
    <w:basedOn w:val="1"/>
    <w:link w:val="ad"/>
    <w:rPr>
      <w:rFonts w:ascii="Arial" w:hAnsi="Arial"/>
      <w:b/>
      <w:sz w:val="32"/>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
    <w:name w:val="Balloon Text"/>
    <w:basedOn w:val="a"/>
    <w:link w:val="af0"/>
    <w:uiPriority w:val="99"/>
    <w:semiHidden/>
    <w:unhideWhenUsed/>
    <w:rsid w:val="0048424A"/>
    <w:rPr>
      <w:rFonts w:ascii="Segoe UI" w:hAnsi="Segoe UI" w:cs="Segoe UI"/>
      <w:sz w:val="18"/>
      <w:szCs w:val="18"/>
    </w:rPr>
  </w:style>
  <w:style w:type="character" w:customStyle="1" w:styleId="af0">
    <w:name w:val="Текст выноски Знак"/>
    <w:basedOn w:val="a0"/>
    <w:link w:val="af"/>
    <w:uiPriority w:val="99"/>
    <w:semiHidden/>
    <w:rsid w:val="004842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885</Words>
  <Characters>5047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2026-03-31T02:22:00Z</cp:lastPrinted>
  <dcterms:created xsi:type="dcterms:W3CDTF">2026-03-31T02:20:00Z</dcterms:created>
  <dcterms:modified xsi:type="dcterms:W3CDTF">2026-03-31T02:23:00Z</dcterms:modified>
</cp:coreProperties>
</file>