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7B6" w:rsidRPr="00B327B6" w:rsidRDefault="00B327B6" w:rsidP="00B327B6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327B6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B327B6" w:rsidRPr="00B327B6" w:rsidRDefault="00B327B6" w:rsidP="00B327B6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27B6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DD029A">
        <w:rPr>
          <w:rFonts w:ascii="Times New Roman" w:hAnsi="Times New Roman" w:cs="Times New Roman"/>
          <w:b/>
          <w:sz w:val="24"/>
          <w:szCs w:val="24"/>
        </w:rPr>
        <w:t>оказание</w:t>
      </w:r>
      <w:r w:rsidRPr="00B327B6">
        <w:rPr>
          <w:rFonts w:ascii="Times New Roman" w:hAnsi="Times New Roman" w:cs="Times New Roman"/>
          <w:b/>
          <w:sz w:val="24"/>
          <w:szCs w:val="24"/>
        </w:rPr>
        <w:t xml:space="preserve"> услуг по пе</w:t>
      </w:r>
      <w:r w:rsidR="00C51A6C">
        <w:rPr>
          <w:rFonts w:ascii="Times New Roman" w:hAnsi="Times New Roman" w:cs="Times New Roman"/>
          <w:b/>
          <w:sz w:val="24"/>
          <w:szCs w:val="24"/>
        </w:rPr>
        <w:t>редаче международных телеграмм</w:t>
      </w:r>
    </w:p>
    <w:p w:rsidR="00B327B6" w:rsidRPr="00B327B6" w:rsidRDefault="00B327B6" w:rsidP="00B327B6">
      <w:pPr>
        <w:widowControl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</w:rPr>
      </w:pPr>
    </w:p>
    <w:p w:rsidR="00B327B6" w:rsidRDefault="00B327B6" w:rsidP="00B327B6">
      <w:pPr>
        <w:widowControl/>
        <w:tabs>
          <w:tab w:val="left" w:pos="567"/>
          <w:tab w:val="left" w:pos="851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327B6">
        <w:rPr>
          <w:rFonts w:ascii="Times New Roman" w:hAnsi="Times New Roman" w:cs="Times New Roman"/>
          <w:spacing w:val="-5"/>
          <w:sz w:val="24"/>
          <w:szCs w:val="24"/>
          <w:lang w:eastAsia="en-US"/>
        </w:rPr>
        <w:t>У</w:t>
      </w:r>
      <w:r w:rsidRPr="00B327B6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слуги связи оказываются в соответствии с законодательством Российской Федерации,</w:t>
      </w:r>
      <w:r w:rsidR="005C45EF" w:rsidRPr="005C45EF">
        <w:t xml:space="preserve"> </w:t>
      </w:r>
      <w:r w:rsidR="005C45EF" w:rsidRPr="005C45EF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Федеральным законом от 07.07.2003 г. № 126-ФЗ «О связи»</w:t>
      </w:r>
      <w:r w:rsidR="005C45EF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,</w:t>
      </w:r>
      <w:r w:rsidRPr="00B327B6"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B327B6">
        <w:rPr>
          <w:rFonts w:ascii="Times New Roman" w:hAnsi="Times New Roman" w:cs="Times New Roman"/>
          <w:spacing w:val="-5"/>
          <w:sz w:val="24"/>
          <w:szCs w:val="24"/>
        </w:rPr>
        <w:t>Правилами присоединения сетей электросвязи и их взаимодействия, утвержденными Постановлением Правительства Российской Федерации от 21 января 2022 г. № 29, Правилами оказания услуг телеграфной связи, утвержденными Постановлением Правительства Российской Федерации от 28.05.2022 № 968, требованиями приказа М</w:t>
      </w:r>
      <w:r w:rsidR="005C45EF">
        <w:rPr>
          <w:rFonts w:ascii="Times New Roman" w:hAnsi="Times New Roman" w:cs="Times New Roman"/>
          <w:spacing w:val="-5"/>
          <w:sz w:val="24"/>
          <w:szCs w:val="24"/>
        </w:rPr>
        <w:t xml:space="preserve">инистерства цифрового развития </w:t>
      </w:r>
      <w:r w:rsidRPr="00B327B6">
        <w:rPr>
          <w:rFonts w:ascii="Times New Roman" w:hAnsi="Times New Roman" w:cs="Times New Roman"/>
          <w:spacing w:val="-5"/>
          <w:sz w:val="24"/>
          <w:szCs w:val="24"/>
        </w:rPr>
        <w:t>и массовых коммуникаций Российской Федерации от 3</w:t>
      </w:r>
      <w:proofErr w:type="gramEnd"/>
      <w:r w:rsidRPr="00B327B6">
        <w:rPr>
          <w:rFonts w:ascii="Times New Roman" w:hAnsi="Times New Roman" w:cs="Times New Roman"/>
          <w:spacing w:val="-5"/>
          <w:sz w:val="24"/>
          <w:szCs w:val="24"/>
        </w:rPr>
        <w:t xml:space="preserve"> февраля 2022 г. № 85 «Об утверждении требований к оказанию услуг телеграфной связи», </w:t>
      </w:r>
      <w:r w:rsidRPr="00B327B6">
        <w:rPr>
          <w:rFonts w:ascii="Times New Roman" w:hAnsi="Times New Roman" w:cs="Times New Roman"/>
          <w:sz w:val="24"/>
          <w:szCs w:val="24"/>
        </w:rPr>
        <w:t>Инструкцией о порядке обработки международных телеграмм в организациях связи, утвержденной Министерством Российской Федерации по связи и информатизации.</w:t>
      </w:r>
    </w:p>
    <w:p w:rsidR="005104B9" w:rsidRDefault="005104B9" w:rsidP="005104B9">
      <w:pPr>
        <w:widowControl/>
        <w:tabs>
          <w:tab w:val="left" w:pos="567"/>
          <w:tab w:val="left" w:pos="851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Исполнитель должен иметь лицензию на оказание услуг телеграфной связи.</w:t>
      </w:r>
    </w:p>
    <w:p w:rsidR="00600D2D" w:rsidRDefault="00600D2D" w:rsidP="005104B9">
      <w:pPr>
        <w:widowControl/>
        <w:tabs>
          <w:tab w:val="left" w:pos="567"/>
          <w:tab w:val="left" w:pos="851"/>
        </w:tabs>
        <w:contextualSpacing/>
        <w:jc w:val="both"/>
        <w:rPr>
          <w:rStyle w:val="FontStyle74"/>
          <w:bCs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Срок оказания услуг: </w:t>
      </w:r>
      <w:r>
        <w:rPr>
          <w:rStyle w:val="FontStyle74"/>
          <w:bCs/>
          <w:sz w:val="22"/>
          <w:szCs w:val="22"/>
        </w:rPr>
        <w:t>с 01.10.2026 по 30.</w:t>
      </w:r>
      <w:r w:rsidR="00EA170E">
        <w:rPr>
          <w:rStyle w:val="FontStyle74"/>
          <w:bCs/>
          <w:sz w:val="22"/>
          <w:szCs w:val="22"/>
        </w:rPr>
        <w:t>11</w:t>
      </w:r>
      <w:r>
        <w:rPr>
          <w:rStyle w:val="FontStyle74"/>
          <w:bCs/>
          <w:sz w:val="22"/>
          <w:szCs w:val="22"/>
        </w:rPr>
        <w:t>.202</w:t>
      </w:r>
      <w:r w:rsidR="00EA170E">
        <w:rPr>
          <w:rStyle w:val="FontStyle74"/>
          <w:bCs/>
          <w:sz w:val="22"/>
          <w:szCs w:val="22"/>
        </w:rPr>
        <w:t>6</w:t>
      </w:r>
      <w:r>
        <w:rPr>
          <w:rStyle w:val="FontStyle74"/>
          <w:bCs/>
          <w:sz w:val="22"/>
          <w:szCs w:val="22"/>
        </w:rPr>
        <w:t xml:space="preserve"> г.</w:t>
      </w:r>
    </w:p>
    <w:p w:rsidR="00566F9F" w:rsidRDefault="00566F9F" w:rsidP="005104B9">
      <w:pPr>
        <w:widowControl/>
        <w:tabs>
          <w:tab w:val="left" w:pos="567"/>
          <w:tab w:val="left" w:pos="851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FontStyle74"/>
          <w:bCs/>
          <w:sz w:val="22"/>
          <w:szCs w:val="22"/>
        </w:rPr>
        <w:tab/>
        <w:t>ОКПД-2: 61.90.10.191.</w:t>
      </w:r>
    </w:p>
    <w:p w:rsidR="003857C4" w:rsidRPr="003857C4" w:rsidRDefault="003857C4" w:rsidP="003857C4">
      <w:pPr>
        <w:widowControl/>
        <w:tabs>
          <w:tab w:val="left" w:pos="567"/>
          <w:tab w:val="left" w:pos="851"/>
        </w:tabs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  <w:lang w:eastAsia="en-US"/>
        </w:rPr>
        <w:tab/>
      </w:r>
      <w:r w:rsidRPr="003857C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Необходимо оказать услуги по передаче международных телеграмм (далее – услуги связи) в соответствии с 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перечнем услуг связи</w:t>
      </w:r>
      <w:r w:rsidRPr="003857C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(Приложение № 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1</w:t>
      </w:r>
      <w:r w:rsidRPr="003857C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к 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Техническому заданию</w:t>
      </w:r>
      <w:r w:rsidRPr="003857C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).</w:t>
      </w:r>
    </w:p>
    <w:p w:rsidR="003857C4" w:rsidRDefault="003857C4" w:rsidP="003857C4">
      <w:pPr>
        <w:widowControl/>
        <w:tabs>
          <w:tab w:val="left" w:pos="567"/>
          <w:tab w:val="left" w:pos="851"/>
        </w:tabs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  <w:lang w:eastAsia="en-US"/>
        </w:rPr>
        <w:tab/>
      </w:r>
      <w:r w:rsidR="005C45EF" w:rsidRPr="005C45EF">
        <w:rPr>
          <w:rFonts w:ascii="Times New Roman" w:hAnsi="Times New Roman" w:cs="Times New Roman"/>
          <w:b/>
          <w:i/>
          <w:color w:val="000000"/>
          <w:sz w:val="24"/>
          <w:szCs w:val="24"/>
          <w:lang w:eastAsia="en-US"/>
        </w:rPr>
        <w:t>Объем оказываемых услуг, единица измерения:</w:t>
      </w:r>
      <w:r w:rsidR="005C45EF" w:rsidRPr="005C45EF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Объем подлежащих оказанию услуг телеграфной связи определить невозможно, услуги оказываются по мере необходимости Заказчика. </w:t>
      </w:r>
    </w:p>
    <w:p w:rsidR="00B30D16" w:rsidRPr="005C45EF" w:rsidRDefault="003857C4" w:rsidP="00B30D16">
      <w:pPr>
        <w:widowControl/>
        <w:tabs>
          <w:tab w:val="left" w:pos="567"/>
          <w:tab w:val="left" w:pos="851"/>
        </w:tabs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ab/>
      </w:r>
      <w:r w:rsidR="005C45EF" w:rsidRPr="005C45EF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Объем услуг телеграфной связи, оказываемых Заказчику, определяется на основании показаний автоматизированной системы расчетов Исполнителя.</w:t>
      </w:r>
    </w:p>
    <w:p w:rsidR="00B327B6" w:rsidRPr="00B327B6" w:rsidRDefault="005C45EF" w:rsidP="00B327B6">
      <w:pPr>
        <w:widowControl/>
        <w:tabs>
          <w:tab w:val="left" w:pos="567"/>
          <w:tab w:val="left" w:pos="851"/>
        </w:tabs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="00B327B6" w:rsidRPr="00B327B6">
        <w:rPr>
          <w:rFonts w:ascii="Times New Roman" w:hAnsi="Times New Roman" w:cs="Times New Roman"/>
          <w:b/>
          <w:i/>
          <w:sz w:val="24"/>
          <w:szCs w:val="24"/>
        </w:rPr>
        <w:t>Услуга связи включает:</w:t>
      </w:r>
    </w:p>
    <w:p w:rsidR="00B327B6" w:rsidRPr="00B327B6" w:rsidRDefault="009F6268" w:rsidP="00B327B6">
      <w:pPr>
        <w:widowControl/>
        <w:tabs>
          <w:tab w:val="left" w:pos="567"/>
          <w:tab w:val="left" w:pos="851"/>
        </w:tabs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 </w:t>
      </w:r>
      <w:r w:rsidR="00B327B6" w:rsidRPr="00B327B6">
        <w:rPr>
          <w:rFonts w:ascii="Times New Roman" w:hAnsi="Times New Roman" w:cs="Times New Roman"/>
          <w:sz w:val="24"/>
          <w:szCs w:val="24"/>
        </w:rPr>
        <w:t>прием телеграмм по электронной почте</w:t>
      </w:r>
    </w:p>
    <w:p w:rsidR="00B327B6" w:rsidRPr="00B327B6" w:rsidRDefault="009F6268" w:rsidP="00B327B6">
      <w:pPr>
        <w:widowControl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 </w:t>
      </w:r>
      <w:r w:rsidR="00B327B6" w:rsidRPr="00B327B6">
        <w:rPr>
          <w:rFonts w:ascii="Times New Roman" w:hAnsi="Times New Roman" w:cs="Times New Roman"/>
          <w:sz w:val="24"/>
          <w:szCs w:val="24"/>
        </w:rPr>
        <w:t>передачу телеграфного сообщения с учетом количества слов, категории, вида и страны назначения;</w:t>
      </w:r>
    </w:p>
    <w:p w:rsidR="00B327B6" w:rsidRDefault="009F6268" w:rsidP="00E05280">
      <w:pPr>
        <w:widowControl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 </w:t>
      </w:r>
      <w:r w:rsidR="00B327B6" w:rsidRPr="00B327B6">
        <w:rPr>
          <w:rFonts w:ascii="Times New Roman" w:hAnsi="Times New Roman" w:cs="Times New Roman"/>
          <w:sz w:val="24"/>
          <w:szCs w:val="24"/>
        </w:rPr>
        <w:t>доставку (телеграфный сбор), зависящий от срока прохождения телеграммы и сп</w:t>
      </w:r>
      <w:r w:rsidR="00233433">
        <w:rPr>
          <w:rFonts w:ascii="Times New Roman" w:hAnsi="Times New Roman" w:cs="Times New Roman"/>
          <w:sz w:val="24"/>
          <w:szCs w:val="24"/>
        </w:rPr>
        <w:t xml:space="preserve">особа </w:t>
      </w:r>
      <w:r w:rsidR="00233433">
        <w:rPr>
          <w:rFonts w:ascii="Times New Roman" w:hAnsi="Times New Roman" w:cs="Times New Roman"/>
          <w:sz w:val="24"/>
          <w:szCs w:val="24"/>
        </w:rPr>
        <w:br/>
        <w:t xml:space="preserve">ее доставки (вручения). </w:t>
      </w:r>
    </w:p>
    <w:p w:rsidR="00233433" w:rsidRPr="00B327B6" w:rsidRDefault="00233433" w:rsidP="00233433">
      <w:pPr>
        <w:widowControl/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Услуги связи, технологически связанные с оказанием услуг телеграфной связи (Международная телеграмма), услуги, связанные с оказанием услуги «телеграмма» оплачиваются сверх стоимости услуг телеграфной связи.</w:t>
      </w:r>
    </w:p>
    <w:p w:rsidR="00B327B6" w:rsidRPr="00B327B6" w:rsidRDefault="003857C4" w:rsidP="00B327B6">
      <w:pPr>
        <w:widowControl/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5D27">
        <w:rPr>
          <w:rFonts w:ascii="Times New Roman" w:hAnsi="Times New Roman" w:cs="Times New Roman"/>
          <w:color w:val="000000" w:themeColor="text1"/>
          <w:sz w:val="24"/>
        </w:rPr>
        <w:t>Порядок подсчета определен Правилами, Требованиями оказания услуг телеграфной связи.</w:t>
      </w:r>
      <w:r w:rsidR="00B327B6" w:rsidRPr="00B327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27B6" w:rsidRPr="00B327B6" w:rsidRDefault="00B327B6" w:rsidP="00B327B6">
      <w:pPr>
        <w:widowControl/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27B6">
        <w:rPr>
          <w:rFonts w:ascii="Times New Roman" w:hAnsi="Times New Roman" w:cs="Times New Roman"/>
          <w:sz w:val="24"/>
          <w:szCs w:val="24"/>
        </w:rPr>
        <w:t>Осуществляется перерасчет денежных средств, в том числе полный возврат сумм, уплаченных за оказанные услуги, при их не предоставлении не по вине абонента или предоставлении их ненадлежащего качества.</w:t>
      </w:r>
    </w:p>
    <w:p w:rsidR="00892AF2" w:rsidRDefault="00892AF2" w:rsidP="00091FBE">
      <w:pPr>
        <w:widowControl/>
        <w:tabs>
          <w:tab w:val="left" w:pos="567"/>
          <w:tab w:val="left" w:pos="851"/>
        </w:tabs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892AF2" w:rsidRDefault="00892AF2" w:rsidP="00091FBE">
      <w:pPr>
        <w:widowControl/>
        <w:tabs>
          <w:tab w:val="left" w:pos="567"/>
          <w:tab w:val="left" w:pos="851"/>
        </w:tabs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892AF2" w:rsidRDefault="00892AF2" w:rsidP="00091FBE">
      <w:pPr>
        <w:widowControl/>
        <w:tabs>
          <w:tab w:val="left" w:pos="567"/>
          <w:tab w:val="left" w:pos="851"/>
        </w:tabs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892AF2" w:rsidRDefault="00892AF2" w:rsidP="00091FBE">
      <w:pPr>
        <w:widowControl/>
        <w:tabs>
          <w:tab w:val="left" w:pos="567"/>
          <w:tab w:val="left" w:pos="851"/>
        </w:tabs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892AF2" w:rsidRDefault="00892AF2" w:rsidP="00091FBE">
      <w:pPr>
        <w:widowControl/>
        <w:tabs>
          <w:tab w:val="left" w:pos="567"/>
          <w:tab w:val="left" w:pos="851"/>
        </w:tabs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892AF2" w:rsidRDefault="00892AF2" w:rsidP="00091FBE">
      <w:pPr>
        <w:widowControl/>
        <w:tabs>
          <w:tab w:val="left" w:pos="567"/>
          <w:tab w:val="left" w:pos="851"/>
        </w:tabs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892AF2" w:rsidRDefault="00892AF2" w:rsidP="00091FBE">
      <w:pPr>
        <w:widowControl/>
        <w:tabs>
          <w:tab w:val="left" w:pos="567"/>
          <w:tab w:val="left" w:pos="851"/>
        </w:tabs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892AF2" w:rsidRDefault="00892AF2" w:rsidP="00091FBE">
      <w:pPr>
        <w:widowControl/>
        <w:tabs>
          <w:tab w:val="left" w:pos="567"/>
          <w:tab w:val="left" w:pos="851"/>
        </w:tabs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892AF2" w:rsidRDefault="00892AF2" w:rsidP="00091FBE">
      <w:pPr>
        <w:widowControl/>
        <w:tabs>
          <w:tab w:val="left" w:pos="567"/>
          <w:tab w:val="left" w:pos="851"/>
        </w:tabs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892AF2" w:rsidRDefault="00892AF2" w:rsidP="00892AF2">
      <w:pPr>
        <w:widowControl/>
        <w:tabs>
          <w:tab w:val="left" w:pos="567"/>
          <w:tab w:val="left" w:pos="851"/>
        </w:tabs>
        <w:contextualSpacing/>
        <w:rPr>
          <w:rFonts w:ascii="Times New Roman" w:hAnsi="Times New Roman" w:cs="Times New Roman"/>
          <w:sz w:val="24"/>
          <w:szCs w:val="24"/>
        </w:rPr>
      </w:pPr>
    </w:p>
    <w:p w:rsidR="00892AF2" w:rsidRDefault="00892AF2" w:rsidP="00892AF2">
      <w:pPr>
        <w:widowControl/>
        <w:tabs>
          <w:tab w:val="left" w:pos="567"/>
          <w:tab w:val="left" w:pos="851"/>
        </w:tabs>
        <w:contextualSpacing/>
        <w:rPr>
          <w:rFonts w:ascii="Times New Roman" w:hAnsi="Times New Roman" w:cs="Times New Roman"/>
          <w:sz w:val="24"/>
          <w:szCs w:val="24"/>
        </w:rPr>
      </w:pPr>
    </w:p>
    <w:p w:rsidR="003857C4" w:rsidRDefault="003857C4" w:rsidP="00091FBE">
      <w:pPr>
        <w:widowControl/>
        <w:tabs>
          <w:tab w:val="left" w:pos="567"/>
          <w:tab w:val="left" w:pos="851"/>
        </w:tabs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857C4" w:rsidRDefault="003857C4" w:rsidP="00091FBE">
      <w:pPr>
        <w:widowControl/>
        <w:tabs>
          <w:tab w:val="left" w:pos="567"/>
          <w:tab w:val="left" w:pos="851"/>
        </w:tabs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857C4" w:rsidRDefault="003857C4" w:rsidP="00091FBE">
      <w:pPr>
        <w:widowControl/>
        <w:tabs>
          <w:tab w:val="left" w:pos="567"/>
          <w:tab w:val="left" w:pos="851"/>
        </w:tabs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857C4" w:rsidRDefault="003857C4" w:rsidP="00091FBE">
      <w:pPr>
        <w:widowControl/>
        <w:tabs>
          <w:tab w:val="left" w:pos="567"/>
          <w:tab w:val="left" w:pos="851"/>
        </w:tabs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857C4" w:rsidRDefault="003857C4" w:rsidP="00091FBE">
      <w:pPr>
        <w:widowControl/>
        <w:tabs>
          <w:tab w:val="left" w:pos="567"/>
          <w:tab w:val="left" w:pos="851"/>
        </w:tabs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5D5287" w:rsidRDefault="005D5287" w:rsidP="005D5287">
      <w:pPr>
        <w:widowControl/>
        <w:tabs>
          <w:tab w:val="left" w:pos="567"/>
          <w:tab w:val="left" w:pos="851"/>
        </w:tabs>
        <w:contextualSpacing/>
        <w:rPr>
          <w:rFonts w:ascii="Times New Roman" w:hAnsi="Times New Roman" w:cs="Times New Roman"/>
          <w:sz w:val="24"/>
          <w:szCs w:val="24"/>
        </w:rPr>
      </w:pPr>
    </w:p>
    <w:p w:rsidR="003A62CB" w:rsidRPr="003A62CB" w:rsidRDefault="003A62CB" w:rsidP="00091FBE">
      <w:pPr>
        <w:widowControl/>
        <w:tabs>
          <w:tab w:val="left" w:pos="567"/>
          <w:tab w:val="left" w:pos="851"/>
        </w:tabs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3A62CB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9F6268" w:rsidRPr="00DA46AD" w:rsidRDefault="003A62CB" w:rsidP="00DA46AD">
      <w:pPr>
        <w:widowControl/>
        <w:tabs>
          <w:tab w:val="left" w:pos="6300"/>
        </w:tabs>
        <w:ind w:firstLine="6481"/>
        <w:jc w:val="right"/>
        <w:outlineLvl w:val="0"/>
        <w:rPr>
          <w:rFonts w:ascii="Times New Roman" w:hAnsi="Times New Roman" w:cs="Times New Roman"/>
          <w:bCs/>
          <w:kern w:val="32"/>
          <w:sz w:val="24"/>
          <w:szCs w:val="24"/>
          <w:lang w:eastAsia="x-none"/>
        </w:rPr>
      </w:pPr>
      <w:r w:rsidRPr="003A62CB">
        <w:rPr>
          <w:rFonts w:ascii="Times New Roman" w:hAnsi="Times New Roman" w:cs="Times New Roman"/>
          <w:bCs/>
          <w:kern w:val="32"/>
          <w:sz w:val="24"/>
          <w:szCs w:val="24"/>
          <w:lang w:val="x-none" w:eastAsia="x-none"/>
        </w:rPr>
        <w:t xml:space="preserve">к </w:t>
      </w:r>
      <w:r w:rsidR="00D64967">
        <w:rPr>
          <w:rFonts w:ascii="Times New Roman" w:hAnsi="Times New Roman" w:cs="Times New Roman"/>
          <w:bCs/>
          <w:kern w:val="32"/>
          <w:sz w:val="24"/>
          <w:szCs w:val="24"/>
          <w:lang w:eastAsia="x-none"/>
        </w:rPr>
        <w:t>Т</w:t>
      </w:r>
      <w:r w:rsidR="00DA46AD">
        <w:rPr>
          <w:rFonts w:ascii="Times New Roman" w:hAnsi="Times New Roman" w:cs="Times New Roman"/>
          <w:bCs/>
          <w:kern w:val="32"/>
          <w:sz w:val="24"/>
          <w:szCs w:val="24"/>
          <w:lang w:eastAsia="x-none"/>
        </w:rPr>
        <w:t>ехническому заданию</w:t>
      </w:r>
    </w:p>
    <w:p w:rsidR="009F6268" w:rsidRDefault="009F6268" w:rsidP="009F6268">
      <w:pPr>
        <w:widowControl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9F6268">
        <w:rPr>
          <w:rFonts w:ascii="Times New Roman" w:eastAsia="Calibri" w:hAnsi="Times New Roman" w:cs="Times New Roman"/>
          <w:color w:val="000000"/>
          <w:sz w:val="24"/>
          <w:szCs w:val="28"/>
        </w:rPr>
        <w:t>Перечень услуг связи</w:t>
      </w:r>
    </w:p>
    <w:p w:rsidR="005D5287" w:rsidRDefault="005D5287" w:rsidP="009F6268">
      <w:pPr>
        <w:widowControl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8"/>
        </w:rPr>
      </w:pPr>
    </w:p>
    <w:tbl>
      <w:tblPr>
        <w:tblW w:w="10082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77"/>
        <w:gridCol w:w="5655"/>
        <w:gridCol w:w="1843"/>
        <w:gridCol w:w="1707"/>
      </w:tblGrid>
      <w:tr w:rsidR="00566F9F" w:rsidRPr="00566F9F" w:rsidTr="00566F9F">
        <w:trPr>
          <w:trHeight w:val="856"/>
        </w:trPr>
        <w:tc>
          <w:tcPr>
            <w:tcW w:w="87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565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услуги</w:t>
            </w:r>
          </w:p>
        </w:tc>
        <w:tc>
          <w:tcPr>
            <w:tcW w:w="35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Вид телеграммы</w:t>
            </w:r>
          </w:p>
        </w:tc>
      </w:tr>
      <w:tr w:rsidR="00566F9F" w:rsidRPr="00566F9F" w:rsidTr="00566F9F">
        <w:trPr>
          <w:trHeight w:val="330"/>
        </w:trPr>
        <w:tc>
          <w:tcPr>
            <w:tcW w:w="87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565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bCs/>
                <w:sz w:val="22"/>
                <w:szCs w:val="22"/>
              </w:rPr>
              <w:t>обыкновенн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ая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bCs/>
                <w:sz w:val="22"/>
                <w:szCs w:val="22"/>
              </w:rPr>
              <w:t>срочн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ая</w:t>
            </w:r>
          </w:p>
        </w:tc>
      </w:tr>
      <w:tr w:rsidR="00566F9F" w:rsidRPr="00566F9F" w:rsidTr="00566F9F">
        <w:trPr>
          <w:trHeight w:val="40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566F9F" w:rsidRPr="00566F9F" w:rsidRDefault="00566F9F" w:rsidP="00DE5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56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Телеграфный сбор</w:t>
            </w: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566F9F" w:rsidRPr="00566F9F" w:rsidTr="00566F9F">
        <w:trPr>
          <w:trHeight w:val="810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566F9F" w:rsidRPr="00566F9F" w:rsidRDefault="00566F9F" w:rsidP="00DE5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56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для телеграмм, кроме вида с доставкой в населенные пункты, не имеющие телеграфной или телефонной (факсимильной) связи, а также подаваемые на номер сети телекс, на абонентский ящик или до востребования (включая платные служебные телеграммы)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566F9F" w:rsidRPr="00566F9F" w:rsidTr="00566F9F">
        <w:trPr>
          <w:trHeight w:val="31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566F9F" w:rsidRPr="00566F9F" w:rsidRDefault="00566F9F" w:rsidP="00DE5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56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для телеграмм, подаваемых на номер сети Телекс или на абонентский ящик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566F9F" w:rsidRPr="00566F9F" w:rsidTr="00566F9F">
        <w:trPr>
          <w:trHeight w:val="270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566F9F" w:rsidRPr="00566F9F" w:rsidRDefault="00566F9F" w:rsidP="00DE5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1.3.</w:t>
            </w:r>
          </w:p>
        </w:tc>
        <w:tc>
          <w:tcPr>
            <w:tcW w:w="56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для телеграмм, подаваемых до востребования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566F9F" w:rsidRPr="00566F9F" w:rsidTr="00566F9F">
        <w:trPr>
          <w:trHeight w:val="570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566F9F" w:rsidRPr="00566F9F" w:rsidRDefault="00566F9F" w:rsidP="00DE5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56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Уведомление о вручении телеграмм обыкновенное (в том числе 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латный служебный запрос КАМИН)</w:t>
            </w: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566F9F" w:rsidRPr="00566F9F" w:rsidTr="00566F9F">
        <w:trPr>
          <w:trHeight w:val="570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566F9F" w:rsidRPr="00566F9F" w:rsidRDefault="00566F9F" w:rsidP="00DE5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2.1.</w:t>
            </w:r>
          </w:p>
        </w:tc>
        <w:tc>
          <w:tcPr>
            <w:tcW w:w="56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 xml:space="preserve">Выдача справки об адресе отправителя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566F9F" w:rsidRPr="00566F9F" w:rsidTr="00566F9F">
        <w:trPr>
          <w:trHeight w:val="300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566F9F" w:rsidRPr="00566F9F" w:rsidRDefault="00566F9F" w:rsidP="00DE5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56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 xml:space="preserve"> Телеграммы "</w:t>
            </w:r>
            <w:proofErr w:type="spellStart"/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переговор</w:t>
            </w:r>
            <w:proofErr w:type="spellEnd"/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", за телеграмму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566F9F" w:rsidRPr="00566F9F" w:rsidTr="00566F9F">
        <w:trPr>
          <w:trHeight w:val="52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566F9F" w:rsidRPr="00566F9F" w:rsidRDefault="00566F9F" w:rsidP="00DE5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56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 xml:space="preserve"> Засвидетельствованные копии телеграмм, выдаваемые по заявлению отправителей, за каждые</w:t>
            </w:r>
            <w:r w:rsidR="006D4E0C">
              <w:rPr>
                <w:rFonts w:ascii="Times New Roman" w:hAnsi="Times New Roman" w:cs="Times New Roman"/>
                <w:sz w:val="22"/>
                <w:szCs w:val="22"/>
              </w:rPr>
              <w:t xml:space="preserve"> 100 слов (полных и неполных)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566F9F" w:rsidRPr="00566F9F" w:rsidTr="00566F9F">
        <w:trPr>
          <w:trHeight w:val="540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566F9F" w:rsidRPr="00566F9F" w:rsidRDefault="00566F9F" w:rsidP="00DE5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56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Дополнительная плата за бланк при приеме телеграмм (внутренних и международных) с доставкой на бланке "Люкс"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566F9F" w:rsidRPr="00566F9F" w:rsidTr="00566F9F">
        <w:trPr>
          <w:trHeight w:val="555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566F9F" w:rsidRPr="00566F9F" w:rsidRDefault="00566F9F" w:rsidP="00DE5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56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Дополнительная плата за бланк при приеме телеграмм (внутренних и международных) с доставкой на бланке "</w:t>
            </w:r>
            <w:proofErr w:type="spellStart"/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делюкс</w:t>
            </w:r>
            <w:proofErr w:type="spellEnd"/>
            <w:proofErr w:type="gramStart"/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"(</w:t>
            </w:r>
            <w:proofErr w:type="gramEnd"/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по случаю траура)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566F9F" w:rsidRPr="00566F9F" w:rsidTr="00566F9F">
        <w:trPr>
          <w:trHeight w:val="285"/>
        </w:trPr>
        <w:tc>
          <w:tcPr>
            <w:tcW w:w="87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566F9F" w:rsidRPr="00566F9F" w:rsidRDefault="00566F9F" w:rsidP="00DE5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56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Прием и передача телеграмм в Ближнее зарубежье (за слово), для категорий и видов телеграмм, разрешенных страной назначения: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566F9F" w:rsidRPr="00566F9F" w:rsidTr="00566F9F">
        <w:trPr>
          <w:trHeight w:val="285"/>
        </w:trPr>
        <w:tc>
          <w:tcPr>
            <w:tcW w:w="87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 xml:space="preserve"> - Азербайджан, Армения, Грузия, Казахстан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566F9F" w:rsidRPr="00566F9F" w:rsidTr="00566F9F">
        <w:trPr>
          <w:trHeight w:val="285"/>
        </w:trPr>
        <w:tc>
          <w:tcPr>
            <w:tcW w:w="87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 xml:space="preserve"> - Беларусь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566F9F" w:rsidRPr="00566F9F" w:rsidTr="00566F9F">
        <w:trPr>
          <w:trHeight w:val="285"/>
        </w:trPr>
        <w:tc>
          <w:tcPr>
            <w:tcW w:w="87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 xml:space="preserve"> - Молдова, Украина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566F9F" w:rsidRPr="00566F9F" w:rsidTr="00566F9F">
        <w:trPr>
          <w:trHeight w:val="285"/>
        </w:trPr>
        <w:tc>
          <w:tcPr>
            <w:tcW w:w="87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 xml:space="preserve"> - Кыргызстан, Таджикистан, Туркменистан, Узбекистан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566F9F" w:rsidRPr="00566F9F" w:rsidTr="00566F9F">
        <w:trPr>
          <w:trHeight w:val="285"/>
        </w:trPr>
        <w:tc>
          <w:tcPr>
            <w:tcW w:w="87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 xml:space="preserve"> - Латвия, Литва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566F9F" w:rsidRPr="00566F9F" w:rsidTr="00566F9F">
        <w:trPr>
          <w:trHeight w:val="330"/>
        </w:trPr>
        <w:tc>
          <w:tcPr>
            <w:tcW w:w="87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 xml:space="preserve"> - Эстония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566F9F" w:rsidRPr="00566F9F" w:rsidTr="00566F9F">
        <w:trPr>
          <w:trHeight w:val="273"/>
        </w:trPr>
        <w:tc>
          <w:tcPr>
            <w:tcW w:w="8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566F9F" w:rsidRPr="00566F9F" w:rsidRDefault="00566F9F" w:rsidP="00DE5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56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Аннулирование переданной телеграммы в Ближнее или Дальнее зарубежье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566F9F" w:rsidRPr="00566F9F" w:rsidTr="00566F9F">
        <w:trPr>
          <w:trHeight w:val="385"/>
        </w:trPr>
        <w:tc>
          <w:tcPr>
            <w:tcW w:w="87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566F9F" w:rsidRPr="00566F9F" w:rsidRDefault="00566F9F" w:rsidP="00DE5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56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Прием и передача телеграмм в Дальнее зарубежье (за слово), для категорий и видов телеграмм, разрешенных страной назначения: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566F9F" w:rsidRPr="00566F9F" w:rsidTr="00566F9F">
        <w:trPr>
          <w:trHeight w:val="385"/>
        </w:trPr>
        <w:tc>
          <w:tcPr>
            <w:tcW w:w="87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- Европа, Азия, Америка, Африка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566F9F" w:rsidRPr="00566F9F" w:rsidTr="00566F9F">
        <w:trPr>
          <w:trHeight w:val="385"/>
        </w:trPr>
        <w:tc>
          <w:tcPr>
            <w:tcW w:w="87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- Австралия, Океания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566F9F" w:rsidRPr="00566F9F" w:rsidTr="00566F9F">
        <w:trPr>
          <w:trHeight w:val="478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566F9F" w:rsidRPr="00566F9F" w:rsidRDefault="00566F9F" w:rsidP="00DE5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</w:p>
        </w:tc>
        <w:tc>
          <w:tcPr>
            <w:tcW w:w="56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Аннулирование переданной телеграммы в Ближнее или Дальнее зарубежье с уведомлением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566F9F" w:rsidRPr="00566F9F" w:rsidTr="00566F9F">
        <w:trPr>
          <w:trHeight w:val="60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566F9F" w:rsidRPr="00566F9F" w:rsidRDefault="00566F9F" w:rsidP="00DE5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</w:p>
        </w:tc>
        <w:tc>
          <w:tcPr>
            <w:tcW w:w="56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566F9F" w:rsidRPr="00566F9F" w:rsidRDefault="00566F9F" w:rsidP="00DE56F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6F9F">
              <w:rPr>
                <w:rFonts w:ascii="Times New Roman" w:hAnsi="Times New Roman" w:cs="Times New Roman"/>
                <w:sz w:val="22"/>
                <w:szCs w:val="22"/>
              </w:rPr>
              <w:t>Регистрация адреса электронной почты абонента  для передачи телег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рамм, за каждый адрес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6F9F" w:rsidRPr="00566F9F" w:rsidRDefault="00566F9F" w:rsidP="00566F9F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66F9F" w:rsidRPr="00566F9F" w:rsidRDefault="00566F9F" w:rsidP="00566F9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</w:tbl>
    <w:p w:rsidR="00094550" w:rsidRDefault="00094550" w:rsidP="00566F9F">
      <w:pPr>
        <w:widowControl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094550" w:rsidSect="007152A5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21B" w:rsidRDefault="0070221B">
      <w:r>
        <w:separator/>
      </w:r>
    </w:p>
  </w:endnote>
  <w:endnote w:type="continuationSeparator" w:id="0">
    <w:p w:rsidR="0070221B" w:rsidRDefault="00702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21B" w:rsidRDefault="0070221B">
      <w:r>
        <w:separator/>
      </w:r>
    </w:p>
  </w:footnote>
  <w:footnote w:type="continuationSeparator" w:id="0">
    <w:p w:rsidR="0070221B" w:rsidRDefault="007022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461D8"/>
    <w:multiLevelType w:val="multilevel"/>
    <w:tmpl w:val="5BEA89C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260569C"/>
    <w:multiLevelType w:val="multilevel"/>
    <w:tmpl w:val="10CA79A4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3.2.%2."/>
      <w:lvlJc w:val="left"/>
      <w:pPr>
        <w:tabs>
          <w:tab w:val="left" w:pos="1440"/>
        </w:tabs>
        <w:ind w:left="144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left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760"/>
        </w:tabs>
        <w:ind w:left="4320" w:hanging="1440"/>
      </w:pPr>
      <w:rPr>
        <w:rFonts w:hint="default"/>
      </w:rPr>
    </w:lvl>
  </w:abstractNum>
  <w:abstractNum w:abstractNumId="2">
    <w:nsid w:val="0A1448D7"/>
    <w:multiLevelType w:val="multilevel"/>
    <w:tmpl w:val="209085B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AB1628D"/>
    <w:multiLevelType w:val="hybridMultilevel"/>
    <w:tmpl w:val="24703802"/>
    <w:lvl w:ilvl="0" w:tplc="77902D74">
      <w:start w:val="1"/>
      <w:numFmt w:val="bullet"/>
      <w:suff w:val="space"/>
      <w:lvlText w:val=""/>
      <w:lvlJc w:val="left"/>
      <w:pPr>
        <w:ind w:left="41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CFE23F7"/>
    <w:multiLevelType w:val="multilevel"/>
    <w:tmpl w:val="C25E246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5">
    <w:nsid w:val="113B25D4"/>
    <w:multiLevelType w:val="multilevel"/>
    <w:tmpl w:val="473C41F6"/>
    <w:lvl w:ilvl="0">
      <w:start w:val="12"/>
      <w:numFmt w:val="decimal"/>
      <w:lvlText w:val="%1."/>
      <w:lvlJc w:val="left"/>
      <w:pPr>
        <w:tabs>
          <w:tab w:val="left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left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</w:lvl>
  </w:abstractNum>
  <w:abstractNum w:abstractNumId="6">
    <w:nsid w:val="13DB6110"/>
    <w:multiLevelType w:val="hybridMultilevel"/>
    <w:tmpl w:val="DE422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E728AA"/>
    <w:multiLevelType w:val="multilevel"/>
    <w:tmpl w:val="F75656BE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8">
    <w:nsid w:val="18FC3B3C"/>
    <w:multiLevelType w:val="multilevel"/>
    <w:tmpl w:val="C09007C4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1440"/>
        </w:tabs>
        <w:ind w:left="1440" w:hanging="720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tabs>
          <w:tab w:val="left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7560"/>
        </w:tabs>
        <w:ind w:left="7560" w:hanging="1800"/>
      </w:pPr>
      <w:rPr>
        <w:rFonts w:hint="default"/>
      </w:rPr>
    </w:lvl>
  </w:abstractNum>
  <w:abstractNum w:abstractNumId="9">
    <w:nsid w:val="1C970E93"/>
    <w:multiLevelType w:val="multilevel"/>
    <w:tmpl w:val="0A7C757E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3.1.%2."/>
      <w:lvlJc w:val="left"/>
      <w:pPr>
        <w:tabs>
          <w:tab w:val="left" w:pos="1288"/>
        </w:tabs>
        <w:ind w:left="1288" w:hanging="720"/>
      </w:pPr>
      <w:rPr>
        <w:rFonts w:hint="default"/>
      </w:rPr>
    </w:lvl>
    <w:lvl w:ilvl="2">
      <w:start w:val="3"/>
      <w:numFmt w:val="decimal"/>
      <w:lvlRestart w:val="0"/>
      <w:lvlText w:val="%3%2.2.1."/>
      <w:lvlJc w:val="left"/>
      <w:pPr>
        <w:tabs>
          <w:tab w:val="left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%3.%4."/>
      <w:lvlJc w:val="left"/>
      <w:pPr>
        <w:tabs>
          <w:tab w:val="left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5%1.%24.%4."/>
      <w:lvlJc w:val="left"/>
      <w:pPr>
        <w:tabs>
          <w:tab w:val="left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5.%4."/>
      <w:lvlJc w:val="left"/>
      <w:pPr>
        <w:tabs>
          <w:tab w:val="left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760"/>
        </w:tabs>
        <w:ind w:left="4320" w:hanging="1440"/>
      </w:pPr>
      <w:rPr>
        <w:rFonts w:hint="default"/>
      </w:rPr>
    </w:lvl>
  </w:abstractNum>
  <w:abstractNum w:abstractNumId="10">
    <w:nsid w:val="1F035F2A"/>
    <w:multiLevelType w:val="multilevel"/>
    <w:tmpl w:val="BF8CF438"/>
    <w:lvl w:ilvl="0">
      <w:start w:val="4"/>
      <w:numFmt w:val="decimal"/>
      <w:lvlText w:val="%1."/>
      <w:lvlJc w:val="left"/>
      <w:pPr>
        <w:tabs>
          <w:tab w:val="left" w:pos="732"/>
        </w:tabs>
        <w:ind w:left="732" w:hanging="732"/>
      </w:pPr>
    </w:lvl>
    <w:lvl w:ilvl="1">
      <w:start w:val="1"/>
      <w:numFmt w:val="decimal"/>
      <w:lvlText w:val="%1.%2."/>
      <w:lvlJc w:val="left"/>
      <w:pPr>
        <w:tabs>
          <w:tab w:val="left" w:pos="1452"/>
        </w:tabs>
        <w:ind w:left="1452" w:hanging="732"/>
      </w:pPr>
    </w:lvl>
    <w:lvl w:ilvl="2">
      <w:start w:val="1"/>
      <w:numFmt w:val="decimal"/>
      <w:lvlText w:val="%1.%2.%3."/>
      <w:lvlJc w:val="left"/>
      <w:pPr>
        <w:tabs>
          <w:tab w:val="left" w:pos="2150"/>
        </w:tabs>
        <w:ind w:left="2150" w:hanging="732"/>
      </w:pPr>
    </w:lvl>
    <w:lvl w:ilvl="3">
      <w:start w:val="1"/>
      <w:numFmt w:val="decimal"/>
      <w:lvlText w:val="%1.%2.%3.%4."/>
      <w:lvlJc w:val="left"/>
      <w:pPr>
        <w:tabs>
          <w:tab w:val="left" w:pos="2859"/>
        </w:tabs>
        <w:ind w:left="2859" w:hanging="732"/>
      </w:pPr>
    </w:lvl>
    <w:lvl w:ilvl="4">
      <w:start w:val="1"/>
      <w:numFmt w:val="decimal"/>
      <w:lvlText w:val="%1.%2.%3.%4.%5."/>
      <w:lvlJc w:val="left"/>
      <w:pPr>
        <w:tabs>
          <w:tab w:val="left" w:pos="3916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left" w:pos="4625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5694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6403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7472"/>
        </w:tabs>
        <w:ind w:left="7472" w:hanging="1800"/>
      </w:pPr>
    </w:lvl>
  </w:abstractNum>
  <w:abstractNum w:abstractNumId="11">
    <w:nsid w:val="33736E00"/>
    <w:multiLevelType w:val="hybridMultilevel"/>
    <w:tmpl w:val="671617AA"/>
    <w:lvl w:ilvl="0" w:tplc="3694229E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33723E"/>
    <w:multiLevelType w:val="multilevel"/>
    <w:tmpl w:val="C646FD20"/>
    <w:lvl w:ilvl="0">
      <w:start w:val="1"/>
      <w:numFmt w:val="decimal"/>
      <w:pStyle w:val="1"/>
      <w:lvlText w:val="%1."/>
      <w:lvlJc w:val="left"/>
      <w:pPr>
        <w:tabs>
          <w:tab w:val="left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left" w:pos="1836"/>
        </w:tabs>
        <w:ind w:left="183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left" w:pos="1127"/>
        </w:tabs>
        <w:ind w:left="900" w:firstLine="0"/>
      </w:p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3">
    <w:nsid w:val="426C6761"/>
    <w:multiLevelType w:val="hybridMultilevel"/>
    <w:tmpl w:val="7B6415D4"/>
    <w:lvl w:ilvl="0" w:tplc="EF30B460">
      <w:start w:val="10"/>
      <w:numFmt w:val="decimal"/>
      <w:lvlText w:val="%1."/>
      <w:lvlJc w:val="left"/>
      <w:pPr>
        <w:tabs>
          <w:tab w:val="left" w:pos="4045"/>
        </w:tabs>
        <w:ind w:left="4045" w:hanging="360"/>
      </w:pPr>
    </w:lvl>
    <w:lvl w:ilvl="1" w:tplc="04190019">
      <w:start w:val="1"/>
      <w:numFmt w:val="lowerLetter"/>
      <w:lvlText w:val="%2."/>
      <w:lvlJc w:val="left"/>
      <w:pPr>
        <w:tabs>
          <w:tab w:val="left" w:pos="4765"/>
        </w:tabs>
        <w:ind w:left="4765" w:hanging="360"/>
      </w:pPr>
    </w:lvl>
    <w:lvl w:ilvl="2" w:tplc="0419001B">
      <w:start w:val="1"/>
      <w:numFmt w:val="decimal"/>
      <w:lvlText w:val="%3."/>
      <w:lvlJc w:val="left"/>
      <w:pPr>
        <w:tabs>
          <w:tab w:val="left" w:pos="5485"/>
        </w:tabs>
        <w:ind w:left="5485" w:hanging="360"/>
      </w:pPr>
    </w:lvl>
    <w:lvl w:ilvl="3" w:tplc="0419000F">
      <w:start w:val="1"/>
      <w:numFmt w:val="decimal"/>
      <w:lvlText w:val="%4."/>
      <w:lvlJc w:val="left"/>
      <w:pPr>
        <w:tabs>
          <w:tab w:val="left" w:pos="6205"/>
        </w:tabs>
        <w:ind w:left="6205" w:hanging="360"/>
      </w:pPr>
    </w:lvl>
    <w:lvl w:ilvl="4" w:tplc="04190019">
      <w:start w:val="1"/>
      <w:numFmt w:val="decimal"/>
      <w:lvlText w:val="%5."/>
      <w:lvlJc w:val="left"/>
      <w:pPr>
        <w:tabs>
          <w:tab w:val="left" w:pos="6925"/>
        </w:tabs>
        <w:ind w:left="6925" w:hanging="360"/>
      </w:pPr>
    </w:lvl>
    <w:lvl w:ilvl="5" w:tplc="0419001B">
      <w:start w:val="1"/>
      <w:numFmt w:val="decimal"/>
      <w:lvlText w:val="%6."/>
      <w:lvlJc w:val="left"/>
      <w:pPr>
        <w:tabs>
          <w:tab w:val="left" w:pos="7645"/>
        </w:tabs>
        <w:ind w:left="7645" w:hanging="360"/>
      </w:pPr>
    </w:lvl>
    <w:lvl w:ilvl="6" w:tplc="0419000F">
      <w:start w:val="1"/>
      <w:numFmt w:val="decimal"/>
      <w:lvlText w:val="%7."/>
      <w:lvlJc w:val="left"/>
      <w:pPr>
        <w:tabs>
          <w:tab w:val="left" w:pos="8365"/>
        </w:tabs>
        <w:ind w:left="8365" w:hanging="360"/>
      </w:pPr>
    </w:lvl>
    <w:lvl w:ilvl="7" w:tplc="04190019">
      <w:start w:val="1"/>
      <w:numFmt w:val="decimal"/>
      <w:lvlText w:val="%8."/>
      <w:lvlJc w:val="left"/>
      <w:pPr>
        <w:tabs>
          <w:tab w:val="left" w:pos="9085"/>
        </w:tabs>
        <w:ind w:left="9085" w:hanging="360"/>
      </w:pPr>
    </w:lvl>
    <w:lvl w:ilvl="8" w:tplc="0419001B">
      <w:start w:val="1"/>
      <w:numFmt w:val="decimal"/>
      <w:lvlText w:val="%9."/>
      <w:lvlJc w:val="left"/>
      <w:pPr>
        <w:tabs>
          <w:tab w:val="left" w:pos="9805"/>
        </w:tabs>
        <w:ind w:left="9805" w:hanging="360"/>
      </w:pPr>
    </w:lvl>
  </w:abstractNum>
  <w:abstractNum w:abstractNumId="14">
    <w:nsid w:val="447A4964"/>
    <w:multiLevelType w:val="multilevel"/>
    <w:tmpl w:val="42CE26E6"/>
    <w:lvl w:ilvl="0">
      <w:start w:val="8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1070"/>
        </w:tabs>
        <w:ind w:left="1070" w:hanging="360"/>
      </w:pPr>
    </w:lvl>
    <w:lvl w:ilvl="2">
      <w:start w:val="1"/>
      <w:numFmt w:val="decimal"/>
      <w:lvlText w:val="%1.%2.%3."/>
      <w:lvlJc w:val="left"/>
      <w:pPr>
        <w:tabs>
          <w:tab w:val="left" w:pos="2140"/>
        </w:tabs>
        <w:ind w:left="2140" w:hanging="720"/>
      </w:pPr>
    </w:lvl>
    <w:lvl w:ilvl="3">
      <w:start w:val="1"/>
      <w:numFmt w:val="decimal"/>
      <w:lvlText w:val="%1.%2.%3.%4."/>
      <w:lvlJc w:val="left"/>
      <w:pPr>
        <w:tabs>
          <w:tab w:val="left" w:pos="2850"/>
        </w:tabs>
        <w:ind w:left="2850" w:hanging="720"/>
      </w:pPr>
    </w:lvl>
    <w:lvl w:ilvl="4">
      <w:start w:val="1"/>
      <w:numFmt w:val="decimal"/>
      <w:lvlText w:val="%1.%2.%3.%4.%5."/>
      <w:lvlJc w:val="left"/>
      <w:pPr>
        <w:tabs>
          <w:tab w:val="left" w:pos="3920"/>
        </w:tabs>
        <w:ind w:left="3920" w:hanging="1080"/>
      </w:pPr>
    </w:lvl>
    <w:lvl w:ilvl="5">
      <w:start w:val="1"/>
      <w:numFmt w:val="decimal"/>
      <w:lvlText w:val="%1.%2.%3.%4.%5.%6."/>
      <w:lvlJc w:val="left"/>
      <w:pPr>
        <w:tabs>
          <w:tab w:val="left" w:pos="4630"/>
        </w:tabs>
        <w:ind w:left="463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5700"/>
        </w:tabs>
        <w:ind w:left="570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6410"/>
        </w:tabs>
        <w:ind w:left="641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7480"/>
        </w:tabs>
        <w:ind w:left="7480" w:hanging="1800"/>
      </w:pPr>
    </w:lvl>
  </w:abstractNum>
  <w:abstractNum w:abstractNumId="15">
    <w:nsid w:val="488E31D4"/>
    <w:multiLevelType w:val="hybridMultilevel"/>
    <w:tmpl w:val="A33A95A8"/>
    <w:lvl w:ilvl="0" w:tplc="B50E7AD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 w:tplc="F934F5AC">
      <w:numFmt w:val="decimal"/>
      <w:lvlText w:val=""/>
      <w:lvlJc w:val="left"/>
    </w:lvl>
    <w:lvl w:ilvl="2" w:tplc="5FE0A758">
      <w:numFmt w:val="decimal"/>
      <w:lvlText w:val=""/>
      <w:lvlJc w:val="left"/>
    </w:lvl>
    <w:lvl w:ilvl="3" w:tplc="5FDA98CA">
      <w:numFmt w:val="decimal"/>
      <w:lvlText w:val=""/>
      <w:lvlJc w:val="left"/>
    </w:lvl>
    <w:lvl w:ilvl="4" w:tplc="F63C1060">
      <w:numFmt w:val="decimal"/>
      <w:lvlText w:val=""/>
      <w:lvlJc w:val="left"/>
    </w:lvl>
    <w:lvl w:ilvl="5" w:tplc="B4D2608C">
      <w:numFmt w:val="decimal"/>
      <w:lvlText w:val=""/>
      <w:lvlJc w:val="left"/>
    </w:lvl>
    <w:lvl w:ilvl="6" w:tplc="4238E2E4">
      <w:numFmt w:val="decimal"/>
      <w:lvlText w:val=""/>
      <w:lvlJc w:val="left"/>
    </w:lvl>
    <w:lvl w:ilvl="7" w:tplc="C3A0715C">
      <w:numFmt w:val="decimal"/>
      <w:lvlText w:val=""/>
      <w:lvlJc w:val="left"/>
    </w:lvl>
    <w:lvl w:ilvl="8" w:tplc="60145590">
      <w:numFmt w:val="decimal"/>
      <w:lvlText w:val=""/>
      <w:lvlJc w:val="left"/>
    </w:lvl>
  </w:abstractNum>
  <w:abstractNum w:abstractNumId="16">
    <w:nsid w:val="495B7CED"/>
    <w:multiLevelType w:val="hybridMultilevel"/>
    <w:tmpl w:val="E7C89710"/>
    <w:lvl w:ilvl="0" w:tplc="599641D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4DB97618"/>
    <w:multiLevelType w:val="multilevel"/>
    <w:tmpl w:val="CE52AC3C"/>
    <w:lvl w:ilvl="0">
      <w:start w:val="1"/>
      <w:numFmt w:val="decimal"/>
      <w:lvlText w:val="%1."/>
      <w:lvlJc w:val="left"/>
      <w:pPr>
        <w:tabs>
          <w:tab w:val="left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8">
    <w:nsid w:val="50CA1B2B"/>
    <w:multiLevelType w:val="multilevel"/>
    <w:tmpl w:val="A1AA601A"/>
    <w:lvl w:ilvl="0">
      <w:start w:val="1"/>
      <w:numFmt w:val="decimal"/>
      <w:lvlText w:val="%1."/>
      <w:lvlJc w:val="left"/>
      <w:pPr>
        <w:ind w:left="7731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eastAsia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eastAsia="Times New Roman" w:hint="default"/>
        <w:b/>
      </w:rPr>
    </w:lvl>
  </w:abstractNum>
  <w:abstractNum w:abstractNumId="19">
    <w:nsid w:val="53C622AC"/>
    <w:multiLevelType w:val="multilevel"/>
    <w:tmpl w:val="25F6D1B2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3"/>
      <w:numFmt w:val="decimal"/>
      <w:lvlText w:val="%1.%2.%3."/>
      <w:lvlJc w:val="left"/>
      <w:pPr>
        <w:tabs>
          <w:tab w:val="left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5760"/>
        </w:tabs>
        <w:ind w:left="4320" w:hanging="1440"/>
      </w:pPr>
    </w:lvl>
  </w:abstractNum>
  <w:abstractNum w:abstractNumId="20">
    <w:nsid w:val="54CA0494"/>
    <w:multiLevelType w:val="hybridMultilevel"/>
    <w:tmpl w:val="94AC10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7F150A"/>
    <w:multiLevelType w:val="multilevel"/>
    <w:tmpl w:val="1D3282DE"/>
    <w:lvl w:ilvl="0">
      <w:start w:val="1"/>
      <w:numFmt w:val="decimal"/>
      <w:lvlText w:val="%1."/>
      <w:lvlJc w:val="left"/>
      <w:pPr>
        <w:tabs>
          <w:tab w:val="left" w:pos="468"/>
        </w:tabs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894"/>
        </w:tabs>
        <w:ind w:left="894" w:hanging="4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7560"/>
        </w:tabs>
        <w:ind w:left="7560" w:hanging="1800"/>
      </w:pPr>
      <w:rPr>
        <w:rFonts w:hint="default"/>
      </w:rPr>
    </w:lvl>
  </w:abstractNum>
  <w:abstractNum w:abstractNumId="22">
    <w:nsid w:val="56996D5B"/>
    <w:multiLevelType w:val="hybridMultilevel"/>
    <w:tmpl w:val="0FD83786"/>
    <w:lvl w:ilvl="0" w:tplc="B5C8624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77A36EA"/>
    <w:multiLevelType w:val="multilevel"/>
    <w:tmpl w:val="CAFCB95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24">
    <w:nsid w:val="57A06232"/>
    <w:multiLevelType w:val="hybridMultilevel"/>
    <w:tmpl w:val="2F1222C0"/>
    <w:lvl w:ilvl="0" w:tplc="4E14BC6C">
      <w:start w:val="1"/>
      <w:numFmt w:val="bullet"/>
      <w:suff w:val="space"/>
      <w:lvlText w:val=""/>
      <w:lvlJc w:val="left"/>
      <w:pPr>
        <w:ind w:left="41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>
    <w:nsid w:val="5ACC19EA"/>
    <w:multiLevelType w:val="multilevel"/>
    <w:tmpl w:val="B636C2E0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hint="default"/>
        <w:b w:val="0"/>
        <w:i w:val="0"/>
        <w:position w:val="0"/>
        <w:sz w:val="24"/>
        <w:szCs w:val="24"/>
      </w:rPr>
    </w:lvl>
    <w:lvl w:ilvl="1">
      <w:start w:val="9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6">
    <w:nsid w:val="5D264C7B"/>
    <w:multiLevelType w:val="multilevel"/>
    <w:tmpl w:val="F49CB072"/>
    <w:lvl w:ilvl="0">
      <w:start w:val="11"/>
      <w:numFmt w:val="decimal"/>
      <w:lvlText w:val="%1."/>
      <w:lvlJc w:val="left"/>
      <w:pPr>
        <w:tabs>
          <w:tab w:val="left" w:pos="480"/>
        </w:tabs>
        <w:ind w:left="480" w:hanging="480"/>
      </w:pPr>
      <w:rPr>
        <w:i w:val="0"/>
      </w:rPr>
    </w:lvl>
    <w:lvl w:ilvl="1">
      <w:start w:val="1"/>
      <w:numFmt w:val="decimal"/>
      <w:lvlText w:val="%1.%2."/>
      <w:lvlJc w:val="left"/>
      <w:pPr>
        <w:tabs>
          <w:tab w:val="left" w:pos="480"/>
        </w:tabs>
        <w:ind w:left="480" w:hanging="48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  <w:rPr>
        <w:i w:val="0"/>
      </w:rPr>
    </w:lvl>
  </w:abstractNum>
  <w:abstractNum w:abstractNumId="27">
    <w:nsid w:val="642362A8"/>
    <w:multiLevelType w:val="multilevel"/>
    <w:tmpl w:val="B2CE0AC0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3"/>
      <w:numFmt w:val="decimal"/>
      <w:lvlText w:val="%1.%2.%3."/>
      <w:lvlJc w:val="left"/>
      <w:pPr>
        <w:tabs>
          <w:tab w:val="left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5760"/>
        </w:tabs>
        <w:ind w:left="4320" w:hanging="1440"/>
      </w:pPr>
    </w:lvl>
  </w:abstractNum>
  <w:abstractNum w:abstractNumId="28">
    <w:nsid w:val="6B630349"/>
    <w:multiLevelType w:val="hybridMultilevel"/>
    <w:tmpl w:val="5C2EAF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9">
    <w:nsid w:val="6EBB5702"/>
    <w:multiLevelType w:val="hybridMultilevel"/>
    <w:tmpl w:val="1A1E4AE2"/>
    <w:lvl w:ilvl="0" w:tplc="1B70F748">
      <w:start w:val="1"/>
      <w:numFmt w:val="bullet"/>
      <w:suff w:val="space"/>
      <w:lvlText w:val=""/>
      <w:lvlJc w:val="left"/>
      <w:pPr>
        <w:ind w:left="41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58A1031"/>
    <w:multiLevelType w:val="multilevel"/>
    <w:tmpl w:val="AC084D5C"/>
    <w:lvl w:ilvl="0">
      <w:start w:val="10"/>
      <w:numFmt w:val="decimal"/>
      <w:lvlText w:val="%1."/>
      <w:lvlJc w:val="left"/>
      <w:pPr>
        <w:tabs>
          <w:tab w:val="left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left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</w:lvl>
  </w:abstractNum>
  <w:abstractNum w:abstractNumId="31">
    <w:nsid w:val="7CF93E30"/>
    <w:multiLevelType w:val="multilevel"/>
    <w:tmpl w:val="387EB72A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20"/>
  </w:num>
  <w:num w:numId="4">
    <w:abstractNumId w:val="0"/>
  </w:num>
  <w:num w:numId="5">
    <w:abstractNumId w:val="17"/>
  </w:num>
  <w:num w:numId="6">
    <w:abstractNumId w:val="21"/>
  </w:num>
  <w:num w:numId="7">
    <w:abstractNumId w:val="8"/>
  </w:num>
  <w:num w:numId="8">
    <w:abstractNumId w:val="27"/>
  </w:num>
  <w:num w:numId="9">
    <w:abstractNumId w:val="9"/>
  </w:num>
  <w:num w:numId="10">
    <w:abstractNumId w:val="1"/>
  </w:num>
  <w:num w:numId="11">
    <w:abstractNumId w:val="19"/>
  </w:num>
  <w:num w:numId="12">
    <w:abstractNumId w:val="15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  <w:lvlOverride w:ilvl="0">
      <w:startOverride w:val="3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3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3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7"/>
  </w:num>
  <w:num w:numId="27">
    <w:abstractNumId w:val="31"/>
  </w:num>
  <w:num w:numId="28">
    <w:abstractNumId w:val="13"/>
  </w:num>
  <w:num w:numId="29">
    <w:abstractNumId w:val="2"/>
  </w:num>
  <w:num w:numId="30">
    <w:abstractNumId w:val="11"/>
  </w:num>
  <w:num w:numId="31">
    <w:abstractNumId w:val="23"/>
  </w:num>
  <w:num w:numId="32">
    <w:abstractNumId w:val="4"/>
  </w:num>
  <w:num w:numId="33">
    <w:abstractNumId w:val="3"/>
  </w:num>
  <w:num w:numId="34">
    <w:abstractNumId w:val="29"/>
  </w:num>
  <w:num w:numId="35">
    <w:abstractNumId w:val="24"/>
  </w:num>
  <w:num w:numId="36">
    <w:abstractNumId w:val="18"/>
  </w:num>
  <w:num w:numId="37">
    <w:abstractNumId w:val="28"/>
  </w:num>
  <w:num w:numId="38">
    <w:abstractNumId w:val="25"/>
  </w:num>
  <w:num w:numId="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C9E"/>
    <w:rsid w:val="00007828"/>
    <w:rsid w:val="000203AD"/>
    <w:rsid w:val="000213AB"/>
    <w:rsid w:val="00022AAF"/>
    <w:rsid w:val="000243A2"/>
    <w:rsid w:val="00024A65"/>
    <w:rsid w:val="00034E60"/>
    <w:rsid w:val="0003545F"/>
    <w:rsid w:val="00041FB5"/>
    <w:rsid w:val="00051CF2"/>
    <w:rsid w:val="00055486"/>
    <w:rsid w:val="00062A49"/>
    <w:rsid w:val="000719E6"/>
    <w:rsid w:val="00072F5D"/>
    <w:rsid w:val="000738C6"/>
    <w:rsid w:val="000765CA"/>
    <w:rsid w:val="00091FBE"/>
    <w:rsid w:val="0009305D"/>
    <w:rsid w:val="00094550"/>
    <w:rsid w:val="00094BDA"/>
    <w:rsid w:val="000960C7"/>
    <w:rsid w:val="0009749F"/>
    <w:rsid w:val="000B0E99"/>
    <w:rsid w:val="000B367D"/>
    <w:rsid w:val="000B5E1C"/>
    <w:rsid w:val="000B5F6A"/>
    <w:rsid w:val="000B6193"/>
    <w:rsid w:val="000B692D"/>
    <w:rsid w:val="000C03BA"/>
    <w:rsid w:val="000C11AE"/>
    <w:rsid w:val="000C1433"/>
    <w:rsid w:val="000C1889"/>
    <w:rsid w:val="000C64A4"/>
    <w:rsid w:val="000D5A45"/>
    <w:rsid w:val="000D7C0A"/>
    <w:rsid w:val="000D7D53"/>
    <w:rsid w:val="000E0FA3"/>
    <w:rsid w:val="000E28C7"/>
    <w:rsid w:val="000F0785"/>
    <w:rsid w:val="000F581D"/>
    <w:rsid w:val="000F7266"/>
    <w:rsid w:val="000F7CCA"/>
    <w:rsid w:val="00110DDA"/>
    <w:rsid w:val="001117CD"/>
    <w:rsid w:val="0011397A"/>
    <w:rsid w:val="00124FF1"/>
    <w:rsid w:val="00131FDD"/>
    <w:rsid w:val="0013316B"/>
    <w:rsid w:val="00136E1D"/>
    <w:rsid w:val="00137669"/>
    <w:rsid w:val="00150392"/>
    <w:rsid w:val="001503C6"/>
    <w:rsid w:val="0015426B"/>
    <w:rsid w:val="00155378"/>
    <w:rsid w:val="001628E2"/>
    <w:rsid w:val="00166ABD"/>
    <w:rsid w:val="0017313A"/>
    <w:rsid w:val="00181616"/>
    <w:rsid w:val="0018175D"/>
    <w:rsid w:val="0018316E"/>
    <w:rsid w:val="0018651A"/>
    <w:rsid w:val="001A0F10"/>
    <w:rsid w:val="001B0285"/>
    <w:rsid w:val="001B1C73"/>
    <w:rsid w:val="001B3083"/>
    <w:rsid w:val="001B3F3E"/>
    <w:rsid w:val="001B5902"/>
    <w:rsid w:val="001B6058"/>
    <w:rsid w:val="001B654E"/>
    <w:rsid w:val="001B7663"/>
    <w:rsid w:val="001C0AE0"/>
    <w:rsid w:val="001C0FFD"/>
    <w:rsid w:val="001C2349"/>
    <w:rsid w:val="001C7D7F"/>
    <w:rsid w:val="001D1723"/>
    <w:rsid w:val="001D3D6E"/>
    <w:rsid w:val="001D54F8"/>
    <w:rsid w:val="001E4D8C"/>
    <w:rsid w:val="001E6E01"/>
    <w:rsid w:val="001E78C8"/>
    <w:rsid w:val="001E7991"/>
    <w:rsid w:val="001F0AF3"/>
    <w:rsid w:val="001F1045"/>
    <w:rsid w:val="001F1EF6"/>
    <w:rsid w:val="001F2E45"/>
    <w:rsid w:val="001F3352"/>
    <w:rsid w:val="00203E96"/>
    <w:rsid w:val="00205660"/>
    <w:rsid w:val="00221037"/>
    <w:rsid w:val="0022174D"/>
    <w:rsid w:val="0022271C"/>
    <w:rsid w:val="00232D35"/>
    <w:rsid w:val="00233433"/>
    <w:rsid w:val="00236E06"/>
    <w:rsid w:val="00237EE8"/>
    <w:rsid w:val="0024126C"/>
    <w:rsid w:val="002438E1"/>
    <w:rsid w:val="0024707C"/>
    <w:rsid w:val="002470ED"/>
    <w:rsid w:val="00250C9E"/>
    <w:rsid w:val="00253441"/>
    <w:rsid w:val="002546DE"/>
    <w:rsid w:val="00256257"/>
    <w:rsid w:val="00256BE4"/>
    <w:rsid w:val="002602DE"/>
    <w:rsid w:val="00261741"/>
    <w:rsid w:val="00267118"/>
    <w:rsid w:val="00271A41"/>
    <w:rsid w:val="0027527B"/>
    <w:rsid w:val="002818D5"/>
    <w:rsid w:val="00284B7F"/>
    <w:rsid w:val="00284E09"/>
    <w:rsid w:val="00295282"/>
    <w:rsid w:val="00297A8C"/>
    <w:rsid w:val="002A59BC"/>
    <w:rsid w:val="002B0626"/>
    <w:rsid w:val="002B162C"/>
    <w:rsid w:val="002B4A61"/>
    <w:rsid w:val="002B542A"/>
    <w:rsid w:val="002C01BE"/>
    <w:rsid w:val="002C3190"/>
    <w:rsid w:val="002C4130"/>
    <w:rsid w:val="002D4484"/>
    <w:rsid w:val="002D6048"/>
    <w:rsid w:val="002D650D"/>
    <w:rsid w:val="002D748E"/>
    <w:rsid w:val="002E48D0"/>
    <w:rsid w:val="002E4F71"/>
    <w:rsid w:val="002E7A93"/>
    <w:rsid w:val="002F67F0"/>
    <w:rsid w:val="00304579"/>
    <w:rsid w:val="00304A6A"/>
    <w:rsid w:val="00306D35"/>
    <w:rsid w:val="00314323"/>
    <w:rsid w:val="00320E98"/>
    <w:rsid w:val="00324F09"/>
    <w:rsid w:val="00330EE1"/>
    <w:rsid w:val="00336B2D"/>
    <w:rsid w:val="00342513"/>
    <w:rsid w:val="00344A05"/>
    <w:rsid w:val="00346EB9"/>
    <w:rsid w:val="003507ED"/>
    <w:rsid w:val="00352E7D"/>
    <w:rsid w:val="00353B2A"/>
    <w:rsid w:val="00354421"/>
    <w:rsid w:val="003563C3"/>
    <w:rsid w:val="00363982"/>
    <w:rsid w:val="00371DD2"/>
    <w:rsid w:val="003755C3"/>
    <w:rsid w:val="003775D9"/>
    <w:rsid w:val="003830EB"/>
    <w:rsid w:val="0038445C"/>
    <w:rsid w:val="003844B7"/>
    <w:rsid w:val="003857C4"/>
    <w:rsid w:val="0038746C"/>
    <w:rsid w:val="0039095B"/>
    <w:rsid w:val="00393BF3"/>
    <w:rsid w:val="003945AE"/>
    <w:rsid w:val="003A11C9"/>
    <w:rsid w:val="003A48CD"/>
    <w:rsid w:val="003A62CB"/>
    <w:rsid w:val="003A774C"/>
    <w:rsid w:val="003B2CC6"/>
    <w:rsid w:val="003B36A8"/>
    <w:rsid w:val="003B4689"/>
    <w:rsid w:val="003B68F8"/>
    <w:rsid w:val="003B6C0C"/>
    <w:rsid w:val="003C16D4"/>
    <w:rsid w:val="003C2FE2"/>
    <w:rsid w:val="003C3F60"/>
    <w:rsid w:val="003D2E48"/>
    <w:rsid w:val="003D6ED7"/>
    <w:rsid w:val="003D7C38"/>
    <w:rsid w:val="003E12F7"/>
    <w:rsid w:val="003E16A5"/>
    <w:rsid w:val="003E511F"/>
    <w:rsid w:val="003E6874"/>
    <w:rsid w:val="003F02CD"/>
    <w:rsid w:val="003F1C68"/>
    <w:rsid w:val="00407C89"/>
    <w:rsid w:val="004106FA"/>
    <w:rsid w:val="0041090B"/>
    <w:rsid w:val="00410EE3"/>
    <w:rsid w:val="004114F2"/>
    <w:rsid w:val="00411CD5"/>
    <w:rsid w:val="00426B22"/>
    <w:rsid w:val="0043309E"/>
    <w:rsid w:val="00434B39"/>
    <w:rsid w:val="0044261D"/>
    <w:rsid w:val="00442A93"/>
    <w:rsid w:val="00442FDD"/>
    <w:rsid w:val="00445AA6"/>
    <w:rsid w:val="0045205F"/>
    <w:rsid w:val="00452279"/>
    <w:rsid w:val="00453F35"/>
    <w:rsid w:val="00454450"/>
    <w:rsid w:val="0045793B"/>
    <w:rsid w:val="00461086"/>
    <w:rsid w:val="004620A4"/>
    <w:rsid w:val="00462214"/>
    <w:rsid w:val="0046719E"/>
    <w:rsid w:val="00470844"/>
    <w:rsid w:val="0047458C"/>
    <w:rsid w:val="00474C3E"/>
    <w:rsid w:val="00475339"/>
    <w:rsid w:val="00477602"/>
    <w:rsid w:val="00485BBA"/>
    <w:rsid w:val="00487F25"/>
    <w:rsid w:val="00490653"/>
    <w:rsid w:val="00494A87"/>
    <w:rsid w:val="0049501F"/>
    <w:rsid w:val="004B0D44"/>
    <w:rsid w:val="004B1EAF"/>
    <w:rsid w:val="004B2634"/>
    <w:rsid w:val="004B3DCE"/>
    <w:rsid w:val="004C53FA"/>
    <w:rsid w:val="004C6B69"/>
    <w:rsid w:val="004D50C2"/>
    <w:rsid w:val="004D52B5"/>
    <w:rsid w:val="004D5F5F"/>
    <w:rsid w:val="004D627A"/>
    <w:rsid w:val="004E7609"/>
    <w:rsid w:val="004F2E88"/>
    <w:rsid w:val="004F36C1"/>
    <w:rsid w:val="005065BF"/>
    <w:rsid w:val="005104B9"/>
    <w:rsid w:val="00510687"/>
    <w:rsid w:val="005111A9"/>
    <w:rsid w:val="00520A83"/>
    <w:rsid w:val="00523540"/>
    <w:rsid w:val="005343F6"/>
    <w:rsid w:val="005421B2"/>
    <w:rsid w:val="00557EA8"/>
    <w:rsid w:val="00563C1C"/>
    <w:rsid w:val="00566F9F"/>
    <w:rsid w:val="00570F40"/>
    <w:rsid w:val="00576379"/>
    <w:rsid w:val="0058186F"/>
    <w:rsid w:val="00582491"/>
    <w:rsid w:val="00592849"/>
    <w:rsid w:val="00592FFE"/>
    <w:rsid w:val="005A0514"/>
    <w:rsid w:val="005A3871"/>
    <w:rsid w:val="005A7BBE"/>
    <w:rsid w:val="005B19CD"/>
    <w:rsid w:val="005B215A"/>
    <w:rsid w:val="005B2517"/>
    <w:rsid w:val="005B604F"/>
    <w:rsid w:val="005C00A9"/>
    <w:rsid w:val="005C0945"/>
    <w:rsid w:val="005C0A3F"/>
    <w:rsid w:val="005C40EB"/>
    <w:rsid w:val="005C45EF"/>
    <w:rsid w:val="005C67F0"/>
    <w:rsid w:val="005C6A11"/>
    <w:rsid w:val="005D115F"/>
    <w:rsid w:val="005D29E7"/>
    <w:rsid w:val="005D3F14"/>
    <w:rsid w:val="005D434A"/>
    <w:rsid w:val="005D5287"/>
    <w:rsid w:val="005D7A8F"/>
    <w:rsid w:val="005E02B5"/>
    <w:rsid w:val="005E6FEB"/>
    <w:rsid w:val="005E7A14"/>
    <w:rsid w:val="005E7BFA"/>
    <w:rsid w:val="005F1031"/>
    <w:rsid w:val="005F10D5"/>
    <w:rsid w:val="005F2C76"/>
    <w:rsid w:val="005F3890"/>
    <w:rsid w:val="005F3E6C"/>
    <w:rsid w:val="005F55C4"/>
    <w:rsid w:val="00600D2D"/>
    <w:rsid w:val="00604614"/>
    <w:rsid w:val="0060775F"/>
    <w:rsid w:val="00610FE6"/>
    <w:rsid w:val="0061268E"/>
    <w:rsid w:val="00614B49"/>
    <w:rsid w:val="0061534F"/>
    <w:rsid w:val="00623431"/>
    <w:rsid w:val="00624463"/>
    <w:rsid w:val="00626C8A"/>
    <w:rsid w:val="00635430"/>
    <w:rsid w:val="0063669E"/>
    <w:rsid w:val="00643CB1"/>
    <w:rsid w:val="00666704"/>
    <w:rsid w:val="00674230"/>
    <w:rsid w:val="006747C4"/>
    <w:rsid w:val="00676EA9"/>
    <w:rsid w:val="006835C3"/>
    <w:rsid w:val="006843FB"/>
    <w:rsid w:val="00684D89"/>
    <w:rsid w:val="00686F08"/>
    <w:rsid w:val="006871A6"/>
    <w:rsid w:val="00687DFC"/>
    <w:rsid w:val="00692D9B"/>
    <w:rsid w:val="00696EA5"/>
    <w:rsid w:val="006A35D1"/>
    <w:rsid w:val="006A4372"/>
    <w:rsid w:val="006A4FC8"/>
    <w:rsid w:val="006A58C8"/>
    <w:rsid w:val="006B38A2"/>
    <w:rsid w:val="006B6777"/>
    <w:rsid w:val="006B78DE"/>
    <w:rsid w:val="006C2929"/>
    <w:rsid w:val="006C49C0"/>
    <w:rsid w:val="006D0675"/>
    <w:rsid w:val="006D45CB"/>
    <w:rsid w:val="006D4E0C"/>
    <w:rsid w:val="006E39C2"/>
    <w:rsid w:val="006E41D4"/>
    <w:rsid w:val="006F438C"/>
    <w:rsid w:val="006F678C"/>
    <w:rsid w:val="007005BE"/>
    <w:rsid w:val="0070221B"/>
    <w:rsid w:val="00705951"/>
    <w:rsid w:val="00705EF0"/>
    <w:rsid w:val="007111F4"/>
    <w:rsid w:val="00712896"/>
    <w:rsid w:val="00712FBE"/>
    <w:rsid w:val="007152A5"/>
    <w:rsid w:val="00717283"/>
    <w:rsid w:val="0072209E"/>
    <w:rsid w:val="00722C21"/>
    <w:rsid w:val="0072643E"/>
    <w:rsid w:val="00727471"/>
    <w:rsid w:val="007368C0"/>
    <w:rsid w:val="0073690C"/>
    <w:rsid w:val="00736CA6"/>
    <w:rsid w:val="00737A1B"/>
    <w:rsid w:val="007407D4"/>
    <w:rsid w:val="00742741"/>
    <w:rsid w:val="00751A42"/>
    <w:rsid w:val="007560CF"/>
    <w:rsid w:val="007637A2"/>
    <w:rsid w:val="00764C34"/>
    <w:rsid w:val="00765E8A"/>
    <w:rsid w:val="00765F28"/>
    <w:rsid w:val="00781C2E"/>
    <w:rsid w:val="00782DAC"/>
    <w:rsid w:val="007839C6"/>
    <w:rsid w:val="00786996"/>
    <w:rsid w:val="00791B24"/>
    <w:rsid w:val="00796873"/>
    <w:rsid w:val="007B42A7"/>
    <w:rsid w:val="007B48CF"/>
    <w:rsid w:val="007B5F92"/>
    <w:rsid w:val="007B6334"/>
    <w:rsid w:val="007B74E5"/>
    <w:rsid w:val="007C51E0"/>
    <w:rsid w:val="007C73E8"/>
    <w:rsid w:val="007D28E1"/>
    <w:rsid w:val="007E04E1"/>
    <w:rsid w:val="007E0BBC"/>
    <w:rsid w:val="007F1AC5"/>
    <w:rsid w:val="007F217A"/>
    <w:rsid w:val="007F5868"/>
    <w:rsid w:val="00800AC3"/>
    <w:rsid w:val="0080392F"/>
    <w:rsid w:val="008117DC"/>
    <w:rsid w:val="00811BEA"/>
    <w:rsid w:val="00820EB1"/>
    <w:rsid w:val="00825E68"/>
    <w:rsid w:val="0083410D"/>
    <w:rsid w:val="00834370"/>
    <w:rsid w:val="00836CBA"/>
    <w:rsid w:val="00840C89"/>
    <w:rsid w:val="00841C5F"/>
    <w:rsid w:val="00853DA8"/>
    <w:rsid w:val="008574BC"/>
    <w:rsid w:val="00861B9F"/>
    <w:rsid w:val="0086509D"/>
    <w:rsid w:val="00866E19"/>
    <w:rsid w:val="008709F0"/>
    <w:rsid w:val="008743FD"/>
    <w:rsid w:val="008756A0"/>
    <w:rsid w:val="00882D42"/>
    <w:rsid w:val="00885223"/>
    <w:rsid w:val="00887C98"/>
    <w:rsid w:val="00890B51"/>
    <w:rsid w:val="00891DE8"/>
    <w:rsid w:val="00892AF2"/>
    <w:rsid w:val="008A079F"/>
    <w:rsid w:val="008A0FA6"/>
    <w:rsid w:val="008A3C72"/>
    <w:rsid w:val="008B1AB9"/>
    <w:rsid w:val="008B1CC9"/>
    <w:rsid w:val="008B32A7"/>
    <w:rsid w:val="008C17FD"/>
    <w:rsid w:val="008C4031"/>
    <w:rsid w:val="008C46BB"/>
    <w:rsid w:val="008C6094"/>
    <w:rsid w:val="008D09B3"/>
    <w:rsid w:val="008D1AD0"/>
    <w:rsid w:val="008D685E"/>
    <w:rsid w:val="008E1F1C"/>
    <w:rsid w:val="008E3248"/>
    <w:rsid w:val="008E52D9"/>
    <w:rsid w:val="008E70B4"/>
    <w:rsid w:val="008F200B"/>
    <w:rsid w:val="008F3CE3"/>
    <w:rsid w:val="008F77E0"/>
    <w:rsid w:val="0090257F"/>
    <w:rsid w:val="00902ABF"/>
    <w:rsid w:val="00906858"/>
    <w:rsid w:val="00911FF8"/>
    <w:rsid w:val="009253C0"/>
    <w:rsid w:val="009264BD"/>
    <w:rsid w:val="00931463"/>
    <w:rsid w:val="00935041"/>
    <w:rsid w:val="00935969"/>
    <w:rsid w:val="009545A9"/>
    <w:rsid w:val="00955D54"/>
    <w:rsid w:val="0097397B"/>
    <w:rsid w:val="0097681F"/>
    <w:rsid w:val="009832AA"/>
    <w:rsid w:val="0098372F"/>
    <w:rsid w:val="00991F6B"/>
    <w:rsid w:val="0099398D"/>
    <w:rsid w:val="009946DB"/>
    <w:rsid w:val="009958D9"/>
    <w:rsid w:val="009967ED"/>
    <w:rsid w:val="00997D27"/>
    <w:rsid w:val="009A209C"/>
    <w:rsid w:val="009A31E1"/>
    <w:rsid w:val="009A4469"/>
    <w:rsid w:val="009A5152"/>
    <w:rsid w:val="009A61BC"/>
    <w:rsid w:val="009B1C53"/>
    <w:rsid w:val="009B4470"/>
    <w:rsid w:val="009C0EA4"/>
    <w:rsid w:val="009C792D"/>
    <w:rsid w:val="009D41E2"/>
    <w:rsid w:val="009D5EDC"/>
    <w:rsid w:val="009D60E4"/>
    <w:rsid w:val="009E05BB"/>
    <w:rsid w:val="009E2F35"/>
    <w:rsid w:val="009E44F0"/>
    <w:rsid w:val="009E5728"/>
    <w:rsid w:val="009E7C63"/>
    <w:rsid w:val="009F057B"/>
    <w:rsid w:val="009F36F2"/>
    <w:rsid w:val="009F6268"/>
    <w:rsid w:val="009F6613"/>
    <w:rsid w:val="009F796F"/>
    <w:rsid w:val="00A0671E"/>
    <w:rsid w:val="00A07073"/>
    <w:rsid w:val="00A07F8D"/>
    <w:rsid w:val="00A11C11"/>
    <w:rsid w:val="00A1237A"/>
    <w:rsid w:val="00A12D96"/>
    <w:rsid w:val="00A23A9C"/>
    <w:rsid w:val="00A2565C"/>
    <w:rsid w:val="00A27329"/>
    <w:rsid w:val="00A41133"/>
    <w:rsid w:val="00A47B67"/>
    <w:rsid w:val="00A5125E"/>
    <w:rsid w:val="00A53A27"/>
    <w:rsid w:val="00A55829"/>
    <w:rsid w:val="00A6078C"/>
    <w:rsid w:val="00A62092"/>
    <w:rsid w:val="00A6701E"/>
    <w:rsid w:val="00A7474A"/>
    <w:rsid w:val="00A75413"/>
    <w:rsid w:val="00A77182"/>
    <w:rsid w:val="00A80CA1"/>
    <w:rsid w:val="00A80E54"/>
    <w:rsid w:val="00A839C2"/>
    <w:rsid w:val="00A85D9D"/>
    <w:rsid w:val="00A87D47"/>
    <w:rsid w:val="00A92F48"/>
    <w:rsid w:val="00A94DDA"/>
    <w:rsid w:val="00A960A8"/>
    <w:rsid w:val="00AA19E6"/>
    <w:rsid w:val="00AA467F"/>
    <w:rsid w:val="00AA68F0"/>
    <w:rsid w:val="00AB2E7E"/>
    <w:rsid w:val="00AB34CE"/>
    <w:rsid w:val="00AB6726"/>
    <w:rsid w:val="00AC57F2"/>
    <w:rsid w:val="00AD030B"/>
    <w:rsid w:val="00AE073D"/>
    <w:rsid w:val="00AE2E59"/>
    <w:rsid w:val="00AE59E2"/>
    <w:rsid w:val="00AF3258"/>
    <w:rsid w:val="00AF3D68"/>
    <w:rsid w:val="00AF5B7F"/>
    <w:rsid w:val="00AF7827"/>
    <w:rsid w:val="00B023F0"/>
    <w:rsid w:val="00B06A9D"/>
    <w:rsid w:val="00B121DE"/>
    <w:rsid w:val="00B20A8E"/>
    <w:rsid w:val="00B22C9F"/>
    <w:rsid w:val="00B22E7F"/>
    <w:rsid w:val="00B24BDF"/>
    <w:rsid w:val="00B25D43"/>
    <w:rsid w:val="00B26621"/>
    <w:rsid w:val="00B27E29"/>
    <w:rsid w:val="00B30D16"/>
    <w:rsid w:val="00B327B6"/>
    <w:rsid w:val="00B32E30"/>
    <w:rsid w:val="00B3738D"/>
    <w:rsid w:val="00B464A8"/>
    <w:rsid w:val="00B46DB8"/>
    <w:rsid w:val="00B477D6"/>
    <w:rsid w:val="00B57B1C"/>
    <w:rsid w:val="00B60A65"/>
    <w:rsid w:val="00B65710"/>
    <w:rsid w:val="00B662F1"/>
    <w:rsid w:val="00B67199"/>
    <w:rsid w:val="00B73AB2"/>
    <w:rsid w:val="00B80FCE"/>
    <w:rsid w:val="00B835C8"/>
    <w:rsid w:val="00B853AA"/>
    <w:rsid w:val="00BA2FFB"/>
    <w:rsid w:val="00BA4C5E"/>
    <w:rsid w:val="00BB63A3"/>
    <w:rsid w:val="00BC0B98"/>
    <w:rsid w:val="00BC3EE4"/>
    <w:rsid w:val="00BC423A"/>
    <w:rsid w:val="00BC5C99"/>
    <w:rsid w:val="00BE0BA2"/>
    <w:rsid w:val="00BE2488"/>
    <w:rsid w:val="00BE296C"/>
    <w:rsid w:val="00BE4085"/>
    <w:rsid w:val="00BE6FED"/>
    <w:rsid w:val="00BE7866"/>
    <w:rsid w:val="00BF2B93"/>
    <w:rsid w:val="00C02B7D"/>
    <w:rsid w:val="00C02D0D"/>
    <w:rsid w:val="00C039FF"/>
    <w:rsid w:val="00C126D9"/>
    <w:rsid w:val="00C154EB"/>
    <w:rsid w:val="00C16111"/>
    <w:rsid w:val="00C17D2C"/>
    <w:rsid w:val="00C2081B"/>
    <w:rsid w:val="00C21CE2"/>
    <w:rsid w:val="00C231B0"/>
    <w:rsid w:val="00C31ECF"/>
    <w:rsid w:val="00C36FD3"/>
    <w:rsid w:val="00C41A33"/>
    <w:rsid w:val="00C43605"/>
    <w:rsid w:val="00C51A6C"/>
    <w:rsid w:val="00C56ED4"/>
    <w:rsid w:val="00C67A5E"/>
    <w:rsid w:val="00C71209"/>
    <w:rsid w:val="00C73642"/>
    <w:rsid w:val="00C743B9"/>
    <w:rsid w:val="00C7552A"/>
    <w:rsid w:val="00C7666F"/>
    <w:rsid w:val="00C83655"/>
    <w:rsid w:val="00C84C0F"/>
    <w:rsid w:val="00C87746"/>
    <w:rsid w:val="00C92BF7"/>
    <w:rsid w:val="00C95BC9"/>
    <w:rsid w:val="00CA0256"/>
    <w:rsid w:val="00CA1F0F"/>
    <w:rsid w:val="00CA3BD8"/>
    <w:rsid w:val="00CB3FD3"/>
    <w:rsid w:val="00CB68EB"/>
    <w:rsid w:val="00CC1970"/>
    <w:rsid w:val="00CC20FB"/>
    <w:rsid w:val="00CC33C2"/>
    <w:rsid w:val="00CC3E94"/>
    <w:rsid w:val="00CC72DC"/>
    <w:rsid w:val="00CD00C1"/>
    <w:rsid w:val="00CD3232"/>
    <w:rsid w:val="00CD4F70"/>
    <w:rsid w:val="00CD7069"/>
    <w:rsid w:val="00CD7A04"/>
    <w:rsid w:val="00CE1884"/>
    <w:rsid w:val="00CE30BF"/>
    <w:rsid w:val="00CE46B2"/>
    <w:rsid w:val="00CE5E9A"/>
    <w:rsid w:val="00CE6881"/>
    <w:rsid w:val="00D12605"/>
    <w:rsid w:val="00D133E0"/>
    <w:rsid w:val="00D13AB7"/>
    <w:rsid w:val="00D15B6B"/>
    <w:rsid w:val="00D15FCD"/>
    <w:rsid w:val="00D2020F"/>
    <w:rsid w:val="00D2515D"/>
    <w:rsid w:val="00D265A4"/>
    <w:rsid w:val="00D31B4C"/>
    <w:rsid w:val="00D368DC"/>
    <w:rsid w:val="00D407EB"/>
    <w:rsid w:val="00D41E33"/>
    <w:rsid w:val="00D427C2"/>
    <w:rsid w:val="00D43637"/>
    <w:rsid w:val="00D47069"/>
    <w:rsid w:val="00D47372"/>
    <w:rsid w:val="00D47656"/>
    <w:rsid w:val="00D555D1"/>
    <w:rsid w:val="00D61E56"/>
    <w:rsid w:val="00D63E5D"/>
    <w:rsid w:val="00D64967"/>
    <w:rsid w:val="00D658CF"/>
    <w:rsid w:val="00D67938"/>
    <w:rsid w:val="00D71B27"/>
    <w:rsid w:val="00D73196"/>
    <w:rsid w:val="00D80034"/>
    <w:rsid w:val="00D923A4"/>
    <w:rsid w:val="00D95084"/>
    <w:rsid w:val="00D971E0"/>
    <w:rsid w:val="00DA050B"/>
    <w:rsid w:val="00DA2157"/>
    <w:rsid w:val="00DA46AD"/>
    <w:rsid w:val="00DB53D1"/>
    <w:rsid w:val="00DD029A"/>
    <w:rsid w:val="00DD077B"/>
    <w:rsid w:val="00DD1463"/>
    <w:rsid w:val="00DD2609"/>
    <w:rsid w:val="00DD44E0"/>
    <w:rsid w:val="00DD5039"/>
    <w:rsid w:val="00DE4516"/>
    <w:rsid w:val="00DE765A"/>
    <w:rsid w:val="00DE793B"/>
    <w:rsid w:val="00DF069D"/>
    <w:rsid w:val="00DF5141"/>
    <w:rsid w:val="00DF7C85"/>
    <w:rsid w:val="00E05157"/>
    <w:rsid w:val="00E05280"/>
    <w:rsid w:val="00E06270"/>
    <w:rsid w:val="00E07C1A"/>
    <w:rsid w:val="00E1664F"/>
    <w:rsid w:val="00E1707E"/>
    <w:rsid w:val="00E20A2E"/>
    <w:rsid w:val="00E20CD2"/>
    <w:rsid w:val="00E21225"/>
    <w:rsid w:val="00E23D3E"/>
    <w:rsid w:val="00E24275"/>
    <w:rsid w:val="00E42791"/>
    <w:rsid w:val="00E4303F"/>
    <w:rsid w:val="00E44596"/>
    <w:rsid w:val="00E50345"/>
    <w:rsid w:val="00E50A21"/>
    <w:rsid w:val="00E544A7"/>
    <w:rsid w:val="00E665D1"/>
    <w:rsid w:val="00E67C3F"/>
    <w:rsid w:val="00E714AD"/>
    <w:rsid w:val="00E755F7"/>
    <w:rsid w:val="00E76B2A"/>
    <w:rsid w:val="00E773E4"/>
    <w:rsid w:val="00E82912"/>
    <w:rsid w:val="00E85078"/>
    <w:rsid w:val="00E86B61"/>
    <w:rsid w:val="00E86F15"/>
    <w:rsid w:val="00E87CE4"/>
    <w:rsid w:val="00E9058B"/>
    <w:rsid w:val="00E93EBE"/>
    <w:rsid w:val="00E95568"/>
    <w:rsid w:val="00E957B2"/>
    <w:rsid w:val="00E96D52"/>
    <w:rsid w:val="00EA170E"/>
    <w:rsid w:val="00EA277F"/>
    <w:rsid w:val="00EA3D68"/>
    <w:rsid w:val="00EA4959"/>
    <w:rsid w:val="00EA74C6"/>
    <w:rsid w:val="00EB4341"/>
    <w:rsid w:val="00EB7FA5"/>
    <w:rsid w:val="00EC064D"/>
    <w:rsid w:val="00EC440C"/>
    <w:rsid w:val="00ED1046"/>
    <w:rsid w:val="00ED204C"/>
    <w:rsid w:val="00EE0969"/>
    <w:rsid w:val="00EE2956"/>
    <w:rsid w:val="00EE4671"/>
    <w:rsid w:val="00EF0171"/>
    <w:rsid w:val="00F012B5"/>
    <w:rsid w:val="00F03890"/>
    <w:rsid w:val="00F045C6"/>
    <w:rsid w:val="00F04EC0"/>
    <w:rsid w:val="00F0716D"/>
    <w:rsid w:val="00F07432"/>
    <w:rsid w:val="00F16788"/>
    <w:rsid w:val="00F2226A"/>
    <w:rsid w:val="00F22E49"/>
    <w:rsid w:val="00F2441D"/>
    <w:rsid w:val="00F272D7"/>
    <w:rsid w:val="00F4371D"/>
    <w:rsid w:val="00F536E2"/>
    <w:rsid w:val="00F53BA4"/>
    <w:rsid w:val="00F57282"/>
    <w:rsid w:val="00F57837"/>
    <w:rsid w:val="00F64E02"/>
    <w:rsid w:val="00F656DE"/>
    <w:rsid w:val="00F73CDA"/>
    <w:rsid w:val="00F7460E"/>
    <w:rsid w:val="00F77165"/>
    <w:rsid w:val="00F85A07"/>
    <w:rsid w:val="00F85F1C"/>
    <w:rsid w:val="00F87D6F"/>
    <w:rsid w:val="00F92F0D"/>
    <w:rsid w:val="00F93F72"/>
    <w:rsid w:val="00F94330"/>
    <w:rsid w:val="00FA0FF2"/>
    <w:rsid w:val="00FA33B3"/>
    <w:rsid w:val="00FA3659"/>
    <w:rsid w:val="00FA5A56"/>
    <w:rsid w:val="00FA6EB4"/>
    <w:rsid w:val="00FB0B4C"/>
    <w:rsid w:val="00FB6BE4"/>
    <w:rsid w:val="00FB7F80"/>
    <w:rsid w:val="00FC3EC7"/>
    <w:rsid w:val="00FD107F"/>
    <w:rsid w:val="00FD1FE6"/>
    <w:rsid w:val="00FD5E4A"/>
    <w:rsid w:val="00FD7B01"/>
    <w:rsid w:val="00FE6054"/>
    <w:rsid w:val="00FE6453"/>
    <w:rsid w:val="00FE79E9"/>
    <w:rsid w:val="00FF1E4D"/>
    <w:rsid w:val="00FF26E2"/>
    <w:rsid w:val="00FF2AD4"/>
    <w:rsid w:val="00FF2BC2"/>
    <w:rsid w:val="00FF2E88"/>
    <w:rsid w:val="00FF588A"/>
    <w:rsid w:val="00FF6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D5A45"/>
    <w:pPr>
      <w:widowControl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10">
    <w:name w:val="heading 1"/>
    <w:basedOn w:val="a0"/>
    <w:next w:val="a0"/>
    <w:link w:val="11"/>
    <w:qFormat/>
    <w:pPr>
      <w:keepNext/>
      <w:spacing w:before="60"/>
      <w:jc w:val="center"/>
      <w:outlineLvl w:val="0"/>
    </w:pPr>
    <w:rPr>
      <w:b/>
      <w:sz w:val="28"/>
    </w:rPr>
  </w:style>
  <w:style w:type="paragraph" w:styleId="20">
    <w:name w:val="heading 2"/>
    <w:basedOn w:val="a0"/>
    <w:next w:val="a0"/>
    <w:link w:val="21"/>
    <w:semiHidden/>
    <w:unhideWhenUsed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0">
    <w:name w:val="heading 3"/>
    <w:basedOn w:val="a0"/>
    <w:next w:val="a0"/>
    <w:link w:val="31"/>
    <w:semiHidden/>
    <w:unhideWhenUsed/>
    <w:qFormat/>
    <w:pPr>
      <w:keepNext/>
      <w:widowControl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0"/>
    <w:next w:val="a0"/>
    <w:link w:val="40"/>
    <w:semiHidden/>
    <w:unhideWhenUsed/>
    <w:qFormat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semiHidden/>
    <w:unhideWhenUsed/>
    <w:qFormat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semiHidden/>
    <w:unhideWhenUsed/>
    <w:qFormat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semiHidden/>
    <w:unhideWhenUsed/>
    <w:qFormat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semiHidden/>
    <w:unhideWhenUsed/>
    <w:qFormat/>
    <w:pPr>
      <w:spacing w:before="240" w:after="60"/>
      <w:outlineLvl w:val="8"/>
    </w:pPr>
    <w:rPr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ConsNormal">
    <w:name w:val="ConsNormal Знак"/>
    <w:link w:val="ConsNormal0"/>
    <w:locked/>
    <w:rPr>
      <w:rFonts w:ascii="Arial" w:hAnsi="Arial" w:cs="Arial"/>
    </w:rPr>
  </w:style>
  <w:style w:type="paragraph" w:customStyle="1" w:styleId="ConsNormal0">
    <w:name w:val="ConsNormal"/>
    <w:link w:val="ConsNormal"/>
    <w:pPr>
      <w:spacing w:after="0" w:line="240" w:lineRule="auto"/>
      <w:ind w:right="19772" w:firstLine="720"/>
    </w:pPr>
    <w:rPr>
      <w:rFonts w:ascii="Arial" w:hAnsi="Arial" w:cs="Arial"/>
    </w:rPr>
  </w:style>
  <w:style w:type="character" w:styleId="a4">
    <w:name w:val="Hyperlink"/>
    <w:basedOn w:val="a1"/>
    <w:unhideWhenUsed/>
    <w:rPr>
      <w:color w:val="0000FF"/>
      <w:u w:val="single"/>
    </w:rPr>
  </w:style>
  <w:style w:type="paragraph" w:styleId="a5">
    <w:name w:val="Balloon Text"/>
    <w:basedOn w:val="a0"/>
    <w:link w:val="a6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note text"/>
    <w:aliases w:val="Знак21"/>
    <w:basedOn w:val="a0"/>
    <w:link w:val="a8"/>
    <w:uiPriority w:val="99"/>
    <w:unhideWhenUsed/>
    <w:qFormat/>
    <w:rPr>
      <w:sz w:val="20"/>
      <w:szCs w:val="20"/>
    </w:rPr>
  </w:style>
  <w:style w:type="character" w:customStyle="1" w:styleId="a8">
    <w:name w:val="Текст сноски Знак"/>
    <w:aliases w:val="Знак21 Знак"/>
    <w:basedOn w:val="a1"/>
    <w:link w:val="a7"/>
    <w:uiPriority w:val="99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footnote reference"/>
    <w:basedOn w:val="a1"/>
    <w:uiPriority w:val="99"/>
    <w:unhideWhenUsed/>
    <w:qFormat/>
    <w:rPr>
      <w:vertAlign w:val="superscript"/>
    </w:rPr>
  </w:style>
  <w:style w:type="table" w:customStyle="1" w:styleId="12">
    <w:name w:val="Сетка таблицы1"/>
    <w:basedOn w:val="a2"/>
    <w:uiPriority w:val="5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0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Pr>
      <w:rFonts w:ascii="Arial" w:eastAsia="Times New Roman" w:hAnsi="Arial" w:cs="Arial"/>
      <w:sz w:val="18"/>
      <w:szCs w:val="18"/>
      <w:lang w:eastAsia="ru-RU"/>
    </w:rPr>
  </w:style>
  <w:style w:type="paragraph" w:styleId="ac">
    <w:name w:val="footer"/>
    <w:basedOn w:val="a0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Pr>
      <w:rFonts w:ascii="Arial" w:eastAsia="Times New Roman" w:hAnsi="Arial" w:cs="Arial"/>
      <w:sz w:val="18"/>
      <w:szCs w:val="18"/>
      <w:lang w:eastAsia="ru-RU"/>
    </w:rPr>
  </w:style>
  <w:style w:type="paragraph" w:customStyle="1" w:styleId="FORMATTEXT">
    <w:name w:val=".FORMATTEXT"/>
    <w:uiPriority w:val="99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aliases w:val="Список левый"/>
    <w:basedOn w:val="a0"/>
    <w:link w:val="af"/>
    <w:uiPriority w:val="34"/>
    <w:qFormat/>
    <w:pPr>
      <w:ind w:left="720"/>
      <w:contextualSpacing/>
    </w:pPr>
  </w:style>
  <w:style w:type="paragraph" w:customStyle="1" w:styleId="BODY">
    <w:name w:val="BODY"/>
    <w:uiPriority w:val="99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3">
    <w:name w:val="Заголовок 1 Знак"/>
    <w:basedOn w:val="a1"/>
    <w:uiPriority w:val="9"/>
    <w:rPr>
      <w:rFonts w:ascii="Cambria" w:eastAsia="Cambria" w:hAnsi="Cambria" w:cs="Cambria"/>
      <w:b/>
      <w:bCs/>
      <w:color w:val="365F91" w:themeColor="accent1" w:themeShade="BF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Pr>
      <w:rFonts w:ascii="Calibri" w:eastAsia="Times New Roman" w:hAnsi="Calibri" w:cs="Calibri"/>
      <w:szCs w:val="20"/>
      <w:lang w:eastAsia="ru-RU"/>
    </w:rPr>
  </w:style>
  <w:style w:type="paragraph" w:styleId="af0">
    <w:name w:val="Normal (Web)"/>
    <w:basedOn w:val="a0"/>
    <w:uiPriority w:val="99"/>
    <w:qFormat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f">
    <w:name w:val="Абзац списка Знак"/>
    <w:aliases w:val="Список левый Знак"/>
    <w:link w:val="ae"/>
    <w:uiPriority w:val="34"/>
    <w:locked/>
    <w:rPr>
      <w:rFonts w:ascii="Arial" w:eastAsia="Times New Roman" w:hAnsi="Arial" w:cs="Arial"/>
      <w:sz w:val="18"/>
      <w:szCs w:val="18"/>
      <w:lang w:eastAsia="ru-RU"/>
    </w:rPr>
  </w:style>
  <w:style w:type="character" w:customStyle="1" w:styleId="22">
    <w:name w:val="Нижний колонтитул Знак2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7">
    <w:name w:val="s37"/>
  </w:style>
  <w:style w:type="paragraph" w:styleId="af1">
    <w:name w:val="No Spacing"/>
    <w:link w:val="af2"/>
    <w:uiPriority w:val="99"/>
    <w:qFormat/>
    <w:pPr>
      <w:spacing w:after="0" w:line="240" w:lineRule="auto"/>
    </w:pPr>
    <w:rPr>
      <w:rFonts w:eastAsia="Arial"/>
      <w:lang w:eastAsia="zh-CN"/>
    </w:rPr>
  </w:style>
  <w:style w:type="paragraph" w:customStyle="1" w:styleId="p72">
    <w:name w:val="p72"/>
    <w:basedOn w:val="a0"/>
    <w:pPr>
      <w:widowControl/>
      <w:spacing w:before="280" w:after="280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wmi-callto">
    <w:name w:val="wmi-callto"/>
  </w:style>
  <w:style w:type="character" w:styleId="af3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f4">
    <w:name w:val="annotation text"/>
    <w:basedOn w:val="a0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4">
    <w:name w:val="Текст примечания Знак1"/>
    <w:uiPriority w:val="99"/>
    <w:semiHidden/>
    <w:locked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15">
    <w:name w:val="Верхний колонтитул Знак1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8">
    <w:name w:val="Table Grid"/>
    <w:basedOn w:val="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uiPriority w:val="99"/>
    <w:rPr>
      <w:rFonts w:ascii="Bookman Old Style" w:hAnsi="Bookman Old Style" w:cs="Bookman Old Style"/>
      <w:sz w:val="14"/>
      <w:szCs w:val="14"/>
    </w:rPr>
  </w:style>
  <w:style w:type="character" w:customStyle="1" w:styleId="af2">
    <w:name w:val="Без интервала Знак"/>
    <w:link w:val="af1"/>
    <w:uiPriority w:val="99"/>
    <w:locked/>
    <w:rPr>
      <w:rFonts w:ascii="Calibri" w:eastAsia="Arial" w:hAnsi="Calibri" w:cs="Calibri"/>
      <w:lang w:eastAsia="zh-CN"/>
    </w:rPr>
  </w:style>
  <w:style w:type="paragraph" w:styleId="af9">
    <w:name w:val="Body Text Indent"/>
    <w:basedOn w:val="a0"/>
    <w:link w:val="afa"/>
    <w:pPr>
      <w:spacing w:after="120"/>
      <w:ind w:left="283"/>
    </w:pPr>
  </w:style>
  <w:style w:type="character" w:customStyle="1" w:styleId="afa">
    <w:name w:val="Основной текст с отступом Знак"/>
    <w:basedOn w:val="a1"/>
    <w:link w:val="af9"/>
    <w:uiPriority w:val="99"/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normal1">
    <w:name w:val="consplusnormal"/>
    <w:basedOn w:val="a0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b">
    <w:name w:val="Body Text"/>
    <w:basedOn w:val="a0"/>
    <w:link w:val="16"/>
    <w:pPr>
      <w:spacing w:after="120"/>
    </w:pPr>
  </w:style>
  <w:style w:type="character" w:customStyle="1" w:styleId="afc">
    <w:name w:val="Основной текст Знак"/>
    <w:basedOn w:val="a1"/>
    <w:uiPriority w:val="99"/>
    <w:semiHidden/>
    <w:rPr>
      <w:rFonts w:ascii="Arial" w:eastAsia="Times New Roman" w:hAnsi="Arial" w:cs="Arial"/>
      <w:sz w:val="18"/>
      <w:szCs w:val="18"/>
      <w:lang w:eastAsia="ru-RU"/>
    </w:rPr>
  </w:style>
  <w:style w:type="character" w:customStyle="1" w:styleId="16">
    <w:name w:val="Основной текст Знак1"/>
    <w:link w:val="afb"/>
    <w:rPr>
      <w:rFonts w:ascii="Arial" w:eastAsia="Times New Roman" w:hAnsi="Arial" w:cs="Arial"/>
      <w:sz w:val="18"/>
      <w:szCs w:val="18"/>
      <w:lang w:eastAsia="ru-RU"/>
    </w:rPr>
  </w:style>
  <w:style w:type="character" w:customStyle="1" w:styleId="11">
    <w:name w:val="Заголовок 1 Знак1"/>
    <w:basedOn w:val="a1"/>
    <w:link w:val="10"/>
    <w:rPr>
      <w:rFonts w:ascii="Arial" w:eastAsia="Times New Roman" w:hAnsi="Arial" w:cs="Arial"/>
      <w:b/>
      <w:sz w:val="28"/>
      <w:szCs w:val="18"/>
      <w:lang w:eastAsia="ru-RU"/>
    </w:rPr>
  </w:style>
  <w:style w:type="character" w:customStyle="1" w:styleId="21">
    <w:name w:val="Заголовок 2 Знак"/>
    <w:basedOn w:val="a1"/>
    <w:link w:val="20"/>
    <w:semiHidden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1"/>
    <w:link w:val="30"/>
    <w:semiHidden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semiHidden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semiHidden/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semiHidden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semiHidden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semiHidden/>
    <w:rPr>
      <w:rFonts w:ascii="Arial" w:eastAsia="Times New Roman" w:hAnsi="Arial" w:cs="Arial"/>
      <w:lang w:eastAsia="ru-RU"/>
    </w:rPr>
  </w:style>
  <w:style w:type="paragraph" w:styleId="a">
    <w:name w:val="List Bullet"/>
    <w:basedOn w:val="a0"/>
    <w:semiHidden/>
    <w:unhideWhenUsed/>
    <w:pPr>
      <w:numPr>
        <w:numId w:val="12"/>
      </w:numPr>
      <w:contextualSpacing/>
    </w:pPr>
  </w:style>
  <w:style w:type="paragraph" w:styleId="23">
    <w:name w:val="List Number 2"/>
    <w:basedOn w:val="a0"/>
    <w:semiHidden/>
    <w:unhideWhenUsed/>
    <w:pPr>
      <w:tabs>
        <w:tab w:val="left" w:pos="432"/>
      </w:tabs>
      <w:ind w:left="432" w:hanging="432"/>
    </w:pPr>
  </w:style>
  <w:style w:type="paragraph" w:styleId="afd">
    <w:name w:val="Title"/>
    <w:basedOn w:val="a0"/>
    <w:link w:val="afe"/>
    <w:qFormat/>
    <w:pPr>
      <w:widowControl/>
      <w:jc w:val="center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afe">
    <w:name w:val="Название Знак"/>
    <w:basedOn w:val="a1"/>
    <w:link w:val="af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4">
    <w:name w:val="Основной текст 2 Знак"/>
    <w:basedOn w:val="a1"/>
    <w:link w:val="25"/>
    <w:semiHidden/>
    <w:rPr>
      <w:rFonts w:ascii="Arial" w:eastAsia="Times New Roman" w:hAnsi="Arial" w:cs="Arial"/>
      <w:sz w:val="18"/>
      <w:szCs w:val="18"/>
      <w:lang w:eastAsia="ru-RU"/>
    </w:rPr>
  </w:style>
  <w:style w:type="paragraph" w:styleId="25">
    <w:name w:val="Body Text 2"/>
    <w:basedOn w:val="a0"/>
    <w:link w:val="24"/>
    <w:semiHidden/>
    <w:unhideWhenUsed/>
    <w:pPr>
      <w:spacing w:after="120" w:line="480" w:lineRule="auto"/>
    </w:pPr>
  </w:style>
  <w:style w:type="character" w:customStyle="1" w:styleId="210">
    <w:name w:val="Основной текст 2 Знак1"/>
    <w:basedOn w:val="a1"/>
    <w:uiPriority w:val="99"/>
    <w:semiHidden/>
    <w:rPr>
      <w:rFonts w:ascii="Arial" w:eastAsia="Times New Roman" w:hAnsi="Arial" w:cs="Arial"/>
      <w:sz w:val="18"/>
      <w:szCs w:val="18"/>
      <w:lang w:eastAsia="ru-RU"/>
    </w:rPr>
  </w:style>
  <w:style w:type="character" w:customStyle="1" w:styleId="32">
    <w:name w:val="Основной текст 3 Знак"/>
    <w:basedOn w:val="a1"/>
    <w:link w:val="33"/>
    <w:semiHidden/>
    <w:rPr>
      <w:rFonts w:ascii="Arial" w:eastAsia="Times New Roman" w:hAnsi="Arial" w:cs="Arial"/>
      <w:sz w:val="16"/>
      <w:szCs w:val="16"/>
      <w:lang w:eastAsia="ru-RU"/>
    </w:rPr>
  </w:style>
  <w:style w:type="paragraph" w:styleId="33">
    <w:name w:val="Body Text 3"/>
    <w:basedOn w:val="a0"/>
    <w:link w:val="32"/>
    <w:semiHidden/>
    <w:unhideWhenUsed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1"/>
    <w:uiPriority w:val="99"/>
    <w:semiHidden/>
    <w:rPr>
      <w:rFonts w:ascii="Arial" w:eastAsia="Times New Roman" w:hAnsi="Arial" w:cs="Arial"/>
      <w:sz w:val="16"/>
      <w:szCs w:val="16"/>
      <w:lang w:eastAsia="ru-RU"/>
    </w:rPr>
  </w:style>
  <w:style w:type="paragraph" w:styleId="26">
    <w:name w:val="Body Text Indent 2"/>
    <w:basedOn w:val="a0"/>
    <w:link w:val="27"/>
    <w:semiHidden/>
    <w:unhideWhenUsed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1"/>
    <w:link w:val="26"/>
    <w:semiHidden/>
    <w:rPr>
      <w:rFonts w:ascii="Arial" w:eastAsia="Times New Roman" w:hAnsi="Arial" w:cs="Arial"/>
      <w:sz w:val="18"/>
      <w:szCs w:val="18"/>
      <w:lang w:eastAsia="ru-RU"/>
    </w:rPr>
  </w:style>
  <w:style w:type="paragraph" w:customStyle="1" w:styleId="1">
    <w:name w:val="Стиль1"/>
    <w:basedOn w:val="a0"/>
    <w:pPr>
      <w:keepNext/>
      <w:keepLines/>
      <w:numPr>
        <w:numId w:val="13"/>
      </w:numPr>
      <w:spacing w:after="60"/>
    </w:pPr>
    <w:rPr>
      <w:rFonts w:ascii="Times New Roman" w:hAnsi="Times New Roman" w:cs="Times New Roman"/>
      <w:b/>
      <w:sz w:val="28"/>
      <w:szCs w:val="24"/>
    </w:rPr>
  </w:style>
  <w:style w:type="paragraph" w:customStyle="1" w:styleId="2">
    <w:name w:val="Стиль2"/>
    <w:basedOn w:val="23"/>
    <w:pPr>
      <w:keepNext/>
      <w:keepLines/>
      <w:numPr>
        <w:ilvl w:val="1"/>
        <w:numId w:val="13"/>
      </w:numPr>
      <w:spacing w:after="60"/>
      <w:jc w:val="both"/>
    </w:pPr>
    <w:rPr>
      <w:rFonts w:ascii="Times New Roman" w:hAnsi="Times New Roman" w:cs="Times New Roman"/>
      <w:b/>
      <w:sz w:val="24"/>
      <w:szCs w:val="20"/>
    </w:rPr>
  </w:style>
  <w:style w:type="paragraph" w:customStyle="1" w:styleId="3">
    <w:name w:val="Стиль3"/>
    <w:basedOn w:val="26"/>
    <w:pPr>
      <w:numPr>
        <w:ilvl w:val="2"/>
        <w:numId w:val="13"/>
      </w:numPr>
      <w:spacing w:after="0" w:line="240" w:lineRule="auto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ConsPlusCell">
    <w:name w:val="ConsPlusCel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pPr>
      <w:widowControl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---">
    <w:name w:val="3---"/>
    <w:basedOn w:val="a0"/>
    <w:pPr>
      <w:widowControl/>
      <w:spacing w:before="120" w:after="120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Heading">
    <w:name w:val="Heading"/>
    <w:pPr>
      <w:widowControl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Bullet">
    <w:name w:val="Bullet"/>
    <w:basedOn w:val="afb"/>
    <w:pPr>
      <w:keepLines/>
      <w:widowControl/>
      <w:tabs>
        <w:tab w:val="left" w:pos="360"/>
      </w:tabs>
      <w:spacing w:before="60" w:after="60"/>
      <w:ind w:left="360" w:hanging="360"/>
      <w:jc w:val="both"/>
    </w:pPr>
    <w:rPr>
      <w:rFonts w:ascii="Times New Roman" w:eastAsia="Symbol" w:hAnsi="Times New Roman" w:cs="Times New Roman"/>
      <w:sz w:val="24"/>
      <w:szCs w:val="20"/>
      <w:lang w:eastAsia="en-US"/>
    </w:rPr>
  </w:style>
  <w:style w:type="paragraph" w:customStyle="1" w:styleId="17">
    <w:name w:val="Обычный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8">
    <w:name w:val="Знак Знак Знак Знак Знак1 Знак"/>
    <w:basedOn w:val="a0"/>
    <w:pPr>
      <w:widowControl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aff">
    <w:name w:val="Знак Знак Знак Знак Знак Знак Знак Знак"/>
    <w:basedOn w:val="a0"/>
    <w:pPr>
      <w:widowControl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34">
    <w:name w:val="Стиль3 Знак Знак"/>
    <w:basedOn w:val="26"/>
    <w:pPr>
      <w:tabs>
        <w:tab w:val="left" w:pos="767"/>
      </w:tabs>
      <w:spacing w:after="0" w:line="240" w:lineRule="auto"/>
      <w:ind w:left="540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aff0">
    <w:name w:val="Знак Знак Знак Знак Знак"/>
    <w:basedOn w:val="a0"/>
    <w:pPr>
      <w:widowControl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10">
    <w:name w:val="Знак Знак Знак Знак Знак1 Знак1"/>
    <w:basedOn w:val="a0"/>
    <w:pPr>
      <w:widowControl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9">
    <w:name w:val="Знак1"/>
    <w:basedOn w:val="a0"/>
    <w:pPr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1">
    <w:name w:val="Знак Знак Знак Знак Знак Знак"/>
    <w:basedOn w:val="a0"/>
    <w:pPr>
      <w:widowControl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a">
    <w:name w:val="Знак Знак Знак Знак Знак1 Знак Знак Знак Знак"/>
    <w:basedOn w:val="a0"/>
    <w:pPr>
      <w:widowControl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aff2">
    <w:name w:val="Знак Знак Знак"/>
    <w:basedOn w:val="a0"/>
    <w:pPr>
      <w:widowControl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Default">
    <w:name w:val="Default"/>
    <w:pPr>
      <w:spacing w:after="0" w:line="240" w:lineRule="auto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formattexttopleveltext">
    <w:name w:val="formattext topleveltext"/>
    <w:basedOn w:val="a0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aff3">
    <w:name w:val="Знак Знак Знак Знак Знак Знак Знак Знак Знак"/>
    <w:basedOn w:val="a0"/>
    <w:pPr>
      <w:widowControl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Bodytext">
    <w:name w:val="Body text_"/>
    <w:link w:val="28"/>
    <w:locked/>
    <w:rPr>
      <w:spacing w:val="-10"/>
      <w:sz w:val="25"/>
      <w:szCs w:val="25"/>
      <w:shd w:val="clear" w:color="auto" w:fill="FFFFFF"/>
    </w:rPr>
  </w:style>
  <w:style w:type="paragraph" w:customStyle="1" w:styleId="28">
    <w:name w:val="Основной текст2"/>
    <w:basedOn w:val="a0"/>
    <w:link w:val="Bodytext"/>
    <w:pPr>
      <w:widowControl/>
      <w:shd w:val="clear" w:color="auto" w:fill="FFFFFF"/>
      <w:spacing w:line="283" w:lineRule="exact"/>
      <w:ind w:firstLine="720"/>
      <w:jc w:val="both"/>
    </w:pPr>
    <w:rPr>
      <w:rFonts w:ascii="Calibri" w:eastAsia="Calibri" w:hAnsi="Calibri" w:cs="Calibri"/>
      <w:spacing w:val="-10"/>
      <w:sz w:val="25"/>
      <w:szCs w:val="25"/>
      <w:lang w:eastAsia="en-US"/>
    </w:rPr>
  </w:style>
  <w:style w:type="paragraph" w:customStyle="1" w:styleId="aff4">
    <w:name w:val="Содержимое таблицы"/>
    <w:basedOn w:val="a0"/>
    <w:rPr>
      <w:sz w:val="24"/>
      <w:szCs w:val="24"/>
    </w:rPr>
  </w:style>
  <w:style w:type="paragraph" w:customStyle="1" w:styleId="s1">
    <w:name w:val="s_1"/>
    <w:basedOn w:val="a0"/>
    <w:pPr>
      <w:widowControl/>
      <w:ind w:firstLine="720"/>
      <w:jc w:val="both"/>
    </w:pPr>
    <w:rPr>
      <w:sz w:val="26"/>
      <w:szCs w:val="26"/>
    </w:rPr>
  </w:style>
  <w:style w:type="character" w:customStyle="1" w:styleId="style171">
    <w:name w:val="style171"/>
    <w:rPr>
      <w:sz w:val="16"/>
      <w:szCs w:val="16"/>
    </w:rPr>
  </w:style>
  <w:style w:type="character" w:customStyle="1" w:styleId="style181">
    <w:name w:val="style181"/>
    <w:rPr>
      <w:color w:val="3F3F3E"/>
      <w:sz w:val="16"/>
      <w:szCs w:val="16"/>
    </w:rPr>
  </w:style>
  <w:style w:type="character" w:customStyle="1" w:styleId="apple-converted-space">
    <w:name w:val="apple-converted-space"/>
    <w:basedOn w:val="a1"/>
  </w:style>
  <w:style w:type="character" w:customStyle="1" w:styleId="match">
    <w:name w:val="match"/>
    <w:basedOn w:val="a1"/>
  </w:style>
  <w:style w:type="character" w:customStyle="1" w:styleId="Bodytext9">
    <w:name w:val="Body text + 9"/>
    <w:rPr>
      <w:rFonts w:ascii="Times New Roman" w:eastAsia="Times New Roman" w:hAnsi="Times New Roman" w:cs="Times New Roman" w:hint="default"/>
      <w:smallCaps/>
      <w:spacing w:val="0"/>
      <w:sz w:val="19"/>
      <w:szCs w:val="19"/>
      <w:shd w:val="clear" w:color="auto" w:fill="FFFFFF"/>
    </w:rPr>
  </w:style>
  <w:style w:type="character" w:customStyle="1" w:styleId="1b">
    <w:name w:val="Основной текст1"/>
  </w:style>
  <w:style w:type="character" w:customStyle="1" w:styleId="links8">
    <w:name w:val="link s_8"/>
    <w:rPr>
      <w:strike w:val="0"/>
      <w:dstrike w:val="0"/>
      <w:u w:val="none"/>
    </w:rPr>
  </w:style>
  <w:style w:type="table" w:customStyle="1" w:styleId="29">
    <w:name w:val="Сетка таблицы2"/>
    <w:basedOn w:val="a2"/>
    <w:next w:val="af8"/>
    <w:rsid w:val="00CB3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2"/>
    <w:next w:val="af8"/>
    <w:uiPriority w:val="59"/>
    <w:rsid w:val="002B162C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4">
    <w:name w:val="Font Style74"/>
    <w:uiPriority w:val="99"/>
    <w:rsid w:val="00600D2D"/>
    <w:rPr>
      <w:rFonts w:ascii="Times New Roman" w:hAnsi="Times New Roman" w:cs="Times New Roman" w:hint="default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D5A45"/>
    <w:pPr>
      <w:widowControl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10">
    <w:name w:val="heading 1"/>
    <w:basedOn w:val="a0"/>
    <w:next w:val="a0"/>
    <w:link w:val="11"/>
    <w:qFormat/>
    <w:pPr>
      <w:keepNext/>
      <w:spacing w:before="60"/>
      <w:jc w:val="center"/>
      <w:outlineLvl w:val="0"/>
    </w:pPr>
    <w:rPr>
      <w:b/>
      <w:sz w:val="28"/>
    </w:rPr>
  </w:style>
  <w:style w:type="paragraph" w:styleId="20">
    <w:name w:val="heading 2"/>
    <w:basedOn w:val="a0"/>
    <w:next w:val="a0"/>
    <w:link w:val="21"/>
    <w:semiHidden/>
    <w:unhideWhenUsed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0">
    <w:name w:val="heading 3"/>
    <w:basedOn w:val="a0"/>
    <w:next w:val="a0"/>
    <w:link w:val="31"/>
    <w:semiHidden/>
    <w:unhideWhenUsed/>
    <w:qFormat/>
    <w:pPr>
      <w:keepNext/>
      <w:widowControl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0"/>
    <w:next w:val="a0"/>
    <w:link w:val="40"/>
    <w:semiHidden/>
    <w:unhideWhenUsed/>
    <w:qFormat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semiHidden/>
    <w:unhideWhenUsed/>
    <w:qFormat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semiHidden/>
    <w:unhideWhenUsed/>
    <w:qFormat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semiHidden/>
    <w:unhideWhenUsed/>
    <w:qFormat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semiHidden/>
    <w:unhideWhenUsed/>
    <w:qFormat/>
    <w:pPr>
      <w:spacing w:before="240" w:after="60"/>
      <w:outlineLvl w:val="8"/>
    </w:pPr>
    <w:rPr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ConsNormal">
    <w:name w:val="ConsNormal Знак"/>
    <w:link w:val="ConsNormal0"/>
    <w:locked/>
    <w:rPr>
      <w:rFonts w:ascii="Arial" w:hAnsi="Arial" w:cs="Arial"/>
    </w:rPr>
  </w:style>
  <w:style w:type="paragraph" w:customStyle="1" w:styleId="ConsNormal0">
    <w:name w:val="ConsNormal"/>
    <w:link w:val="ConsNormal"/>
    <w:pPr>
      <w:spacing w:after="0" w:line="240" w:lineRule="auto"/>
      <w:ind w:right="19772" w:firstLine="720"/>
    </w:pPr>
    <w:rPr>
      <w:rFonts w:ascii="Arial" w:hAnsi="Arial" w:cs="Arial"/>
    </w:rPr>
  </w:style>
  <w:style w:type="character" w:styleId="a4">
    <w:name w:val="Hyperlink"/>
    <w:basedOn w:val="a1"/>
    <w:unhideWhenUsed/>
    <w:rPr>
      <w:color w:val="0000FF"/>
      <w:u w:val="single"/>
    </w:rPr>
  </w:style>
  <w:style w:type="paragraph" w:styleId="a5">
    <w:name w:val="Balloon Text"/>
    <w:basedOn w:val="a0"/>
    <w:link w:val="a6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note text"/>
    <w:aliases w:val="Знак21"/>
    <w:basedOn w:val="a0"/>
    <w:link w:val="a8"/>
    <w:uiPriority w:val="99"/>
    <w:unhideWhenUsed/>
    <w:qFormat/>
    <w:rPr>
      <w:sz w:val="20"/>
      <w:szCs w:val="20"/>
    </w:rPr>
  </w:style>
  <w:style w:type="character" w:customStyle="1" w:styleId="a8">
    <w:name w:val="Текст сноски Знак"/>
    <w:aliases w:val="Знак21 Знак"/>
    <w:basedOn w:val="a1"/>
    <w:link w:val="a7"/>
    <w:uiPriority w:val="99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footnote reference"/>
    <w:basedOn w:val="a1"/>
    <w:uiPriority w:val="99"/>
    <w:unhideWhenUsed/>
    <w:qFormat/>
    <w:rPr>
      <w:vertAlign w:val="superscript"/>
    </w:rPr>
  </w:style>
  <w:style w:type="table" w:customStyle="1" w:styleId="12">
    <w:name w:val="Сетка таблицы1"/>
    <w:basedOn w:val="a2"/>
    <w:uiPriority w:val="5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0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Pr>
      <w:rFonts w:ascii="Arial" w:eastAsia="Times New Roman" w:hAnsi="Arial" w:cs="Arial"/>
      <w:sz w:val="18"/>
      <w:szCs w:val="18"/>
      <w:lang w:eastAsia="ru-RU"/>
    </w:rPr>
  </w:style>
  <w:style w:type="paragraph" w:styleId="ac">
    <w:name w:val="footer"/>
    <w:basedOn w:val="a0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Pr>
      <w:rFonts w:ascii="Arial" w:eastAsia="Times New Roman" w:hAnsi="Arial" w:cs="Arial"/>
      <w:sz w:val="18"/>
      <w:szCs w:val="18"/>
      <w:lang w:eastAsia="ru-RU"/>
    </w:rPr>
  </w:style>
  <w:style w:type="paragraph" w:customStyle="1" w:styleId="FORMATTEXT">
    <w:name w:val=".FORMATTEXT"/>
    <w:uiPriority w:val="99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aliases w:val="Список левый"/>
    <w:basedOn w:val="a0"/>
    <w:link w:val="af"/>
    <w:uiPriority w:val="34"/>
    <w:qFormat/>
    <w:pPr>
      <w:ind w:left="720"/>
      <w:contextualSpacing/>
    </w:pPr>
  </w:style>
  <w:style w:type="paragraph" w:customStyle="1" w:styleId="BODY">
    <w:name w:val="BODY"/>
    <w:uiPriority w:val="99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3">
    <w:name w:val="Заголовок 1 Знак"/>
    <w:basedOn w:val="a1"/>
    <w:uiPriority w:val="9"/>
    <w:rPr>
      <w:rFonts w:ascii="Cambria" w:eastAsia="Cambria" w:hAnsi="Cambria" w:cs="Cambria"/>
      <w:b/>
      <w:bCs/>
      <w:color w:val="365F91" w:themeColor="accent1" w:themeShade="BF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Pr>
      <w:rFonts w:ascii="Calibri" w:eastAsia="Times New Roman" w:hAnsi="Calibri" w:cs="Calibri"/>
      <w:szCs w:val="20"/>
      <w:lang w:eastAsia="ru-RU"/>
    </w:rPr>
  </w:style>
  <w:style w:type="paragraph" w:styleId="af0">
    <w:name w:val="Normal (Web)"/>
    <w:basedOn w:val="a0"/>
    <w:uiPriority w:val="99"/>
    <w:qFormat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f">
    <w:name w:val="Абзац списка Знак"/>
    <w:aliases w:val="Список левый Знак"/>
    <w:link w:val="ae"/>
    <w:uiPriority w:val="34"/>
    <w:locked/>
    <w:rPr>
      <w:rFonts w:ascii="Arial" w:eastAsia="Times New Roman" w:hAnsi="Arial" w:cs="Arial"/>
      <w:sz w:val="18"/>
      <w:szCs w:val="18"/>
      <w:lang w:eastAsia="ru-RU"/>
    </w:rPr>
  </w:style>
  <w:style w:type="character" w:customStyle="1" w:styleId="22">
    <w:name w:val="Нижний колонтитул Знак2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7">
    <w:name w:val="s37"/>
  </w:style>
  <w:style w:type="paragraph" w:styleId="af1">
    <w:name w:val="No Spacing"/>
    <w:link w:val="af2"/>
    <w:uiPriority w:val="99"/>
    <w:qFormat/>
    <w:pPr>
      <w:spacing w:after="0" w:line="240" w:lineRule="auto"/>
    </w:pPr>
    <w:rPr>
      <w:rFonts w:eastAsia="Arial"/>
      <w:lang w:eastAsia="zh-CN"/>
    </w:rPr>
  </w:style>
  <w:style w:type="paragraph" w:customStyle="1" w:styleId="p72">
    <w:name w:val="p72"/>
    <w:basedOn w:val="a0"/>
    <w:pPr>
      <w:widowControl/>
      <w:spacing w:before="280" w:after="280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wmi-callto">
    <w:name w:val="wmi-callto"/>
  </w:style>
  <w:style w:type="character" w:styleId="af3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f4">
    <w:name w:val="annotation text"/>
    <w:basedOn w:val="a0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4">
    <w:name w:val="Текст примечания Знак1"/>
    <w:uiPriority w:val="99"/>
    <w:semiHidden/>
    <w:locked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15">
    <w:name w:val="Верхний колонтитул Знак1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8">
    <w:name w:val="Table Grid"/>
    <w:basedOn w:val="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uiPriority w:val="99"/>
    <w:rPr>
      <w:rFonts w:ascii="Bookman Old Style" w:hAnsi="Bookman Old Style" w:cs="Bookman Old Style"/>
      <w:sz w:val="14"/>
      <w:szCs w:val="14"/>
    </w:rPr>
  </w:style>
  <w:style w:type="character" w:customStyle="1" w:styleId="af2">
    <w:name w:val="Без интервала Знак"/>
    <w:link w:val="af1"/>
    <w:uiPriority w:val="99"/>
    <w:locked/>
    <w:rPr>
      <w:rFonts w:ascii="Calibri" w:eastAsia="Arial" w:hAnsi="Calibri" w:cs="Calibri"/>
      <w:lang w:eastAsia="zh-CN"/>
    </w:rPr>
  </w:style>
  <w:style w:type="paragraph" w:styleId="af9">
    <w:name w:val="Body Text Indent"/>
    <w:basedOn w:val="a0"/>
    <w:link w:val="afa"/>
    <w:pPr>
      <w:spacing w:after="120"/>
      <w:ind w:left="283"/>
    </w:pPr>
  </w:style>
  <w:style w:type="character" w:customStyle="1" w:styleId="afa">
    <w:name w:val="Основной текст с отступом Знак"/>
    <w:basedOn w:val="a1"/>
    <w:link w:val="af9"/>
    <w:uiPriority w:val="99"/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normal1">
    <w:name w:val="consplusnormal"/>
    <w:basedOn w:val="a0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b">
    <w:name w:val="Body Text"/>
    <w:basedOn w:val="a0"/>
    <w:link w:val="16"/>
    <w:pPr>
      <w:spacing w:after="120"/>
    </w:pPr>
  </w:style>
  <w:style w:type="character" w:customStyle="1" w:styleId="afc">
    <w:name w:val="Основной текст Знак"/>
    <w:basedOn w:val="a1"/>
    <w:uiPriority w:val="99"/>
    <w:semiHidden/>
    <w:rPr>
      <w:rFonts w:ascii="Arial" w:eastAsia="Times New Roman" w:hAnsi="Arial" w:cs="Arial"/>
      <w:sz w:val="18"/>
      <w:szCs w:val="18"/>
      <w:lang w:eastAsia="ru-RU"/>
    </w:rPr>
  </w:style>
  <w:style w:type="character" w:customStyle="1" w:styleId="16">
    <w:name w:val="Основной текст Знак1"/>
    <w:link w:val="afb"/>
    <w:rPr>
      <w:rFonts w:ascii="Arial" w:eastAsia="Times New Roman" w:hAnsi="Arial" w:cs="Arial"/>
      <w:sz w:val="18"/>
      <w:szCs w:val="18"/>
      <w:lang w:eastAsia="ru-RU"/>
    </w:rPr>
  </w:style>
  <w:style w:type="character" w:customStyle="1" w:styleId="11">
    <w:name w:val="Заголовок 1 Знак1"/>
    <w:basedOn w:val="a1"/>
    <w:link w:val="10"/>
    <w:rPr>
      <w:rFonts w:ascii="Arial" w:eastAsia="Times New Roman" w:hAnsi="Arial" w:cs="Arial"/>
      <w:b/>
      <w:sz w:val="28"/>
      <w:szCs w:val="18"/>
      <w:lang w:eastAsia="ru-RU"/>
    </w:rPr>
  </w:style>
  <w:style w:type="character" w:customStyle="1" w:styleId="21">
    <w:name w:val="Заголовок 2 Знак"/>
    <w:basedOn w:val="a1"/>
    <w:link w:val="20"/>
    <w:semiHidden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1"/>
    <w:link w:val="30"/>
    <w:semiHidden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semiHidden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semiHidden/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semiHidden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semiHidden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semiHidden/>
    <w:rPr>
      <w:rFonts w:ascii="Arial" w:eastAsia="Times New Roman" w:hAnsi="Arial" w:cs="Arial"/>
      <w:lang w:eastAsia="ru-RU"/>
    </w:rPr>
  </w:style>
  <w:style w:type="paragraph" w:styleId="a">
    <w:name w:val="List Bullet"/>
    <w:basedOn w:val="a0"/>
    <w:semiHidden/>
    <w:unhideWhenUsed/>
    <w:pPr>
      <w:numPr>
        <w:numId w:val="12"/>
      </w:numPr>
      <w:contextualSpacing/>
    </w:pPr>
  </w:style>
  <w:style w:type="paragraph" w:styleId="23">
    <w:name w:val="List Number 2"/>
    <w:basedOn w:val="a0"/>
    <w:semiHidden/>
    <w:unhideWhenUsed/>
    <w:pPr>
      <w:tabs>
        <w:tab w:val="left" w:pos="432"/>
      </w:tabs>
      <w:ind w:left="432" w:hanging="432"/>
    </w:pPr>
  </w:style>
  <w:style w:type="paragraph" w:styleId="afd">
    <w:name w:val="Title"/>
    <w:basedOn w:val="a0"/>
    <w:link w:val="afe"/>
    <w:qFormat/>
    <w:pPr>
      <w:widowControl/>
      <w:jc w:val="center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afe">
    <w:name w:val="Название Знак"/>
    <w:basedOn w:val="a1"/>
    <w:link w:val="af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4">
    <w:name w:val="Основной текст 2 Знак"/>
    <w:basedOn w:val="a1"/>
    <w:link w:val="25"/>
    <w:semiHidden/>
    <w:rPr>
      <w:rFonts w:ascii="Arial" w:eastAsia="Times New Roman" w:hAnsi="Arial" w:cs="Arial"/>
      <w:sz w:val="18"/>
      <w:szCs w:val="18"/>
      <w:lang w:eastAsia="ru-RU"/>
    </w:rPr>
  </w:style>
  <w:style w:type="paragraph" w:styleId="25">
    <w:name w:val="Body Text 2"/>
    <w:basedOn w:val="a0"/>
    <w:link w:val="24"/>
    <w:semiHidden/>
    <w:unhideWhenUsed/>
    <w:pPr>
      <w:spacing w:after="120" w:line="480" w:lineRule="auto"/>
    </w:pPr>
  </w:style>
  <w:style w:type="character" w:customStyle="1" w:styleId="210">
    <w:name w:val="Основной текст 2 Знак1"/>
    <w:basedOn w:val="a1"/>
    <w:uiPriority w:val="99"/>
    <w:semiHidden/>
    <w:rPr>
      <w:rFonts w:ascii="Arial" w:eastAsia="Times New Roman" w:hAnsi="Arial" w:cs="Arial"/>
      <w:sz w:val="18"/>
      <w:szCs w:val="18"/>
      <w:lang w:eastAsia="ru-RU"/>
    </w:rPr>
  </w:style>
  <w:style w:type="character" w:customStyle="1" w:styleId="32">
    <w:name w:val="Основной текст 3 Знак"/>
    <w:basedOn w:val="a1"/>
    <w:link w:val="33"/>
    <w:semiHidden/>
    <w:rPr>
      <w:rFonts w:ascii="Arial" w:eastAsia="Times New Roman" w:hAnsi="Arial" w:cs="Arial"/>
      <w:sz w:val="16"/>
      <w:szCs w:val="16"/>
      <w:lang w:eastAsia="ru-RU"/>
    </w:rPr>
  </w:style>
  <w:style w:type="paragraph" w:styleId="33">
    <w:name w:val="Body Text 3"/>
    <w:basedOn w:val="a0"/>
    <w:link w:val="32"/>
    <w:semiHidden/>
    <w:unhideWhenUsed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1"/>
    <w:uiPriority w:val="99"/>
    <w:semiHidden/>
    <w:rPr>
      <w:rFonts w:ascii="Arial" w:eastAsia="Times New Roman" w:hAnsi="Arial" w:cs="Arial"/>
      <w:sz w:val="16"/>
      <w:szCs w:val="16"/>
      <w:lang w:eastAsia="ru-RU"/>
    </w:rPr>
  </w:style>
  <w:style w:type="paragraph" w:styleId="26">
    <w:name w:val="Body Text Indent 2"/>
    <w:basedOn w:val="a0"/>
    <w:link w:val="27"/>
    <w:semiHidden/>
    <w:unhideWhenUsed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1"/>
    <w:link w:val="26"/>
    <w:semiHidden/>
    <w:rPr>
      <w:rFonts w:ascii="Arial" w:eastAsia="Times New Roman" w:hAnsi="Arial" w:cs="Arial"/>
      <w:sz w:val="18"/>
      <w:szCs w:val="18"/>
      <w:lang w:eastAsia="ru-RU"/>
    </w:rPr>
  </w:style>
  <w:style w:type="paragraph" w:customStyle="1" w:styleId="1">
    <w:name w:val="Стиль1"/>
    <w:basedOn w:val="a0"/>
    <w:pPr>
      <w:keepNext/>
      <w:keepLines/>
      <w:numPr>
        <w:numId w:val="13"/>
      </w:numPr>
      <w:spacing w:after="60"/>
    </w:pPr>
    <w:rPr>
      <w:rFonts w:ascii="Times New Roman" w:hAnsi="Times New Roman" w:cs="Times New Roman"/>
      <w:b/>
      <w:sz w:val="28"/>
      <w:szCs w:val="24"/>
    </w:rPr>
  </w:style>
  <w:style w:type="paragraph" w:customStyle="1" w:styleId="2">
    <w:name w:val="Стиль2"/>
    <w:basedOn w:val="23"/>
    <w:pPr>
      <w:keepNext/>
      <w:keepLines/>
      <w:numPr>
        <w:ilvl w:val="1"/>
        <w:numId w:val="13"/>
      </w:numPr>
      <w:spacing w:after="60"/>
      <w:jc w:val="both"/>
    </w:pPr>
    <w:rPr>
      <w:rFonts w:ascii="Times New Roman" w:hAnsi="Times New Roman" w:cs="Times New Roman"/>
      <w:b/>
      <w:sz w:val="24"/>
      <w:szCs w:val="20"/>
    </w:rPr>
  </w:style>
  <w:style w:type="paragraph" w:customStyle="1" w:styleId="3">
    <w:name w:val="Стиль3"/>
    <w:basedOn w:val="26"/>
    <w:pPr>
      <w:numPr>
        <w:ilvl w:val="2"/>
        <w:numId w:val="13"/>
      </w:numPr>
      <w:spacing w:after="0" w:line="240" w:lineRule="auto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ConsPlusCell">
    <w:name w:val="ConsPlusCel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pPr>
      <w:widowControl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---">
    <w:name w:val="3---"/>
    <w:basedOn w:val="a0"/>
    <w:pPr>
      <w:widowControl/>
      <w:spacing w:before="120" w:after="120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Heading">
    <w:name w:val="Heading"/>
    <w:pPr>
      <w:widowControl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Bullet">
    <w:name w:val="Bullet"/>
    <w:basedOn w:val="afb"/>
    <w:pPr>
      <w:keepLines/>
      <w:widowControl/>
      <w:tabs>
        <w:tab w:val="left" w:pos="360"/>
      </w:tabs>
      <w:spacing w:before="60" w:after="60"/>
      <w:ind w:left="360" w:hanging="360"/>
      <w:jc w:val="both"/>
    </w:pPr>
    <w:rPr>
      <w:rFonts w:ascii="Times New Roman" w:eastAsia="Symbol" w:hAnsi="Times New Roman" w:cs="Times New Roman"/>
      <w:sz w:val="24"/>
      <w:szCs w:val="20"/>
      <w:lang w:eastAsia="en-US"/>
    </w:rPr>
  </w:style>
  <w:style w:type="paragraph" w:customStyle="1" w:styleId="17">
    <w:name w:val="Обычный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8">
    <w:name w:val="Знак Знак Знак Знак Знак1 Знак"/>
    <w:basedOn w:val="a0"/>
    <w:pPr>
      <w:widowControl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aff">
    <w:name w:val="Знак Знак Знак Знак Знак Знак Знак Знак"/>
    <w:basedOn w:val="a0"/>
    <w:pPr>
      <w:widowControl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34">
    <w:name w:val="Стиль3 Знак Знак"/>
    <w:basedOn w:val="26"/>
    <w:pPr>
      <w:tabs>
        <w:tab w:val="left" w:pos="767"/>
      </w:tabs>
      <w:spacing w:after="0" w:line="240" w:lineRule="auto"/>
      <w:ind w:left="540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aff0">
    <w:name w:val="Знак Знак Знак Знак Знак"/>
    <w:basedOn w:val="a0"/>
    <w:pPr>
      <w:widowControl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10">
    <w:name w:val="Знак Знак Знак Знак Знак1 Знак1"/>
    <w:basedOn w:val="a0"/>
    <w:pPr>
      <w:widowControl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9">
    <w:name w:val="Знак1"/>
    <w:basedOn w:val="a0"/>
    <w:pPr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1">
    <w:name w:val="Знак Знак Знак Знак Знак Знак"/>
    <w:basedOn w:val="a0"/>
    <w:pPr>
      <w:widowControl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a">
    <w:name w:val="Знак Знак Знак Знак Знак1 Знак Знак Знак Знак"/>
    <w:basedOn w:val="a0"/>
    <w:pPr>
      <w:widowControl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aff2">
    <w:name w:val="Знак Знак Знак"/>
    <w:basedOn w:val="a0"/>
    <w:pPr>
      <w:widowControl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Default">
    <w:name w:val="Default"/>
    <w:pPr>
      <w:spacing w:after="0" w:line="240" w:lineRule="auto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formattexttopleveltext">
    <w:name w:val="formattext topleveltext"/>
    <w:basedOn w:val="a0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aff3">
    <w:name w:val="Знак Знак Знак Знак Знак Знак Знак Знак Знак"/>
    <w:basedOn w:val="a0"/>
    <w:pPr>
      <w:widowControl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Bodytext">
    <w:name w:val="Body text_"/>
    <w:link w:val="28"/>
    <w:locked/>
    <w:rPr>
      <w:spacing w:val="-10"/>
      <w:sz w:val="25"/>
      <w:szCs w:val="25"/>
      <w:shd w:val="clear" w:color="auto" w:fill="FFFFFF"/>
    </w:rPr>
  </w:style>
  <w:style w:type="paragraph" w:customStyle="1" w:styleId="28">
    <w:name w:val="Основной текст2"/>
    <w:basedOn w:val="a0"/>
    <w:link w:val="Bodytext"/>
    <w:pPr>
      <w:widowControl/>
      <w:shd w:val="clear" w:color="auto" w:fill="FFFFFF"/>
      <w:spacing w:line="283" w:lineRule="exact"/>
      <w:ind w:firstLine="720"/>
      <w:jc w:val="both"/>
    </w:pPr>
    <w:rPr>
      <w:rFonts w:ascii="Calibri" w:eastAsia="Calibri" w:hAnsi="Calibri" w:cs="Calibri"/>
      <w:spacing w:val="-10"/>
      <w:sz w:val="25"/>
      <w:szCs w:val="25"/>
      <w:lang w:eastAsia="en-US"/>
    </w:rPr>
  </w:style>
  <w:style w:type="paragraph" w:customStyle="1" w:styleId="aff4">
    <w:name w:val="Содержимое таблицы"/>
    <w:basedOn w:val="a0"/>
    <w:rPr>
      <w:sz w:val="24"/>
      <w:szCs w:val="24"/>
    </w:rPr>
  </w:style>
  <w:style w:type="paragraph" w:customStyle="1" w:styleId="s1">
    <w:name w:val="s_1"/>
    <w:basedOn w:val="a0"/>
    <w:pPr>
      <w:widowControl/>
      <w:ind w:firstLine="720"/>
      <w:jc w:val="both"/>
    </w:pPr>
    <w:rPr>
      <w:sz w:val="26"/>
      <w:szCs w:val="26"/>
    </w:rPr>
  </w:style>
  <w:style w:type="character" w:customStyle="1" w:styleId="style171">
    <w:name w:val="style171"/>
    <w:rPr>
      <w:sz w:val="16"/>
      <w:szCs w:val="16"/>
    </w:rPr>
  </w:style>
  <w:style w:type="character" w:customStyle="1" w:styleId="style181">
    <w:name w:val="style181"/>
    <w:rPr>
      <w:color w:val="3F3F3E"/>
      <w:sz w:val="16"/>
      <w:szCs w:val="16"/>
    </w:rPr>
  </w:style>
  <w:style w:type="character" w:customStyle="1" w:styleId="apple-converted-space">
    <w:name w:val="apple-converted-space"/>
    <w:basedOn w:val="a1"/>
  </w:style>
  <w:style w:type="character" w:customStyle="1" w:styleId="match">
    <w:name w:val="match"/>
    <w:basedOn w:val="a1"/>
  </w:style>
  <w:style w:type="character" w:customStyle="1" w:styleId="Bodytext9">
    <w:name w:val="Body text + 9"/>
    <w:rPr>
      <w:rFonts w:ascii="Times New Roman" w:eastAsia="Times New Roman" w:hAnsi="Times New Roman" w:cs="Times New Roman" w:hint="default"/>
      <w:smallCaps/>
      <w:spacing w:val="0"/>
      <w:sz w:val="19"/>
      <w:szCs w:val="19"/>
      <w:shd w:val="clear" w:color="auto" w:fill="FFFFFF"/>
    </w:rPr>
  </w:style>
  <w:style w:type="character" w:customStyle="1" w:styleId="1b">
    <w:name w:val="Основной текст1"/>
  </w:style>
  <w:style w:type="character" w:customStyle="1" w:styleId="links8">
    <w:name w:val="link s_8"/>
    <w:rPr>
      <w:strike w:val="0"/>
      <w:dstrike w:val="0"/>
      <w:u w:val="none"/>
    </w:rPr>
  </w:style>
  <w:style w:type="table" w:customStyle="1" w:styleId="29">
    <w:name w:val="Сетка таблицы2"/>
    <w:basedOn w:val="a2"/>
    <w:next w:val="af8"/>
    <w:rsid w:val="00CB3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2"/>
    <w:next w:val="af8"/>
    <w:uiPriority w:val="59"/>
    <w:rsid w:val="002B162C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4">
    <w:name w:val="Font Style74"/>
    <w:uiPriority w:val="99"/>
    <w:rsid w:val="00600D2D"/>
    <w:rPr>
      <w:rFonts w:ascii="Times New Roman" w:hAnsi="Times New Roman" w:cs="Times New Roman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6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D5716-D848-40B1-9D5D-952D002CB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Макаренко Андрей Евгеньевич</dc:creator>
  <cp:lastModifiedBy>Могилевская Екатерина Александровна</cp:lastModifiedBy>
  <cp:revision>2</cp:revision>
  <cp:lastPrinted>2022-12-16T07:16:00Z</cp:lastPrinted>
  <dcterms:created xsi:type="dcterms:W3CDTF">2026-09-09T13:22:00Z</dcterms:created>
  <dcterms:modified xsi:type="dcterms:W3CDTF">2026-09-09T13:22:00Z</dcterms:modified>
</cp:coreProperties>
</file>