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header4.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240" w:before="0" w:after="0"/>
        <w:ind w:right="0" w:hanging="0"/>
        <w:jc w:val="left"/>
        <w:rPr>
          <w:rFonts w:ascii="PT Astra Serif;Times New Roman" w:hAnsi="PT Astra Serif;Times New Roman"/>
        </w:rPr>
      </w:pPr>
      <w:r>
        <w:rPr>
          <w:rFonts w:eastAsia="PT Astra Serif;Times New Roman" w:cs="PT Astra Serif;Times New Roman" w:ascii="PT Astra Serif;Times New Roman" w:hAnsi="PT Astra Serif;Times New Roman"/>
          <w:color w:val="000000"/>
          <w:sz w:val="22"/>
          <w:szCs w:val="22"/>
          <w:lang w:eastAsia="en-US"/>
        </w:rPr>
        <w:t xml:space="preserve">                                                                                                                         </w:t>
      </w:r>
      <w:r>
        <w:rPr>
          <w:rFonts w:eastAsia="Calibri" w:cs="PT Astra Serif;Times New Roman" w:ascii="PT Astra Serif;Times New Roman" w:hAnsi="PT Astra Serif;Times New Roman"/>
          <w:color w:val="000000"/>
          <w:sz w:val="22"/>
          <w:szCs w:val="22"/>
          <w:lang w:eastAsia="en-US"/>
        </w:rPr>
        <w:t>УТВЕРЖДАЮ</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kern w:val="0"/>
          <w:sz w:val="22"/>
          <w:szCs w:val="22"/>
          <w:lang w:val="ru-RU" w:eastAsia="en-US" w:bidi="ar-SA"/>
        </w:rPr>
        <w:t xml:space="preserve">Первый заместитель начальника </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sz w:val="22"/>
          <w:szCs w:val="22"/>
          <w:lang w:eastAsia="en-US"/>
        </w:rPr>
        <w:t xml:space="preserve">Главного управления МЧС России </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sz w:val="22"/>
          <w:szCs w:val="22"/>
          <w:lang w:eastAsia="en-US"/>
        </w:rPr>
        <w:t>по Республике Мордовия</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kern w:val="0"/>
          <w:sz w:val="22"/>
          <w:szCs w:val="22"/>
          <w:lang w:val="ru-RU" w:eastAsia="en-US" w:bidi="ar-SA"/>
        </w:rPr>
        <w:t>полковник</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kern w:val="0"/>
          <w:lang w:val="ru-RU" w:bidi="ar-SA"/>
        </w:rPr>
      </w:pPr>
      <w:r>
        <w:rPr>
          <w:rFonts w:ascii="PT Astra Serif;Times New Roman" w:hAnsi="PT Astra Serif;Times New Roman"/>
          <w:kern w:val="0"/>
          <w:lang w:val="ru-RU" w:bidi="ar-SA"/>
        </w:rPr>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sz w:val="22"/>
          <w:szCs w:val="22"/>
          <w:lang w:eastAsia="en-US"/>
        </w:rPr>
        <w:t xml:space="preserve">_________________/ </w:t>
      </w:r>
      <w:r>
        <w:rPr>
          <w:rFonts w:eastAsia="Calibri" w:cs="PT Astra Serif;Times New Roman" w:ascii="PT Astra Serif;Times New Roman" w:hAnsi="PT Astra Serif;Times New Roman"/>
          <w:color w:val="000000"/>
          <w:kern w:val="0"/>
          <w:sz w:val="22"/>
          <w:szCs w:val="22"/>
          <w:lang w:val="ru-RU" w:eastAsia="en-US" w:bidi="ar-SA"/>
        </w:rPr>
        <w:t>Д.Н. Ситкин/</w:t>
      </w:r>
    </w:p>
    <w:p>
      <w:pPr>
        <w:pStyle w:val="Normal"/>
        <w:widowControl/>
        <w:suppressAutoHyphens w:val="true"/>
        <w:overflowPunct w:val="false"/>
        <w:bidi w:val="0"/>
        <w:spacing w:lineRule="auto" w:line="240" w:before="0" w:after="0"/>
        <w:ind w:left="6180" w:right="0" w:hanging="0"/>
        <w:jc w:val="left"/>
        <w:rPr>
          <w:rFonts w:ascii="PT Astra Serif;Times New Roman" w:hAnsi="PT Astra Serif;Times New Roman"/>
        </w:rPr>
      </w:pPr>
      <w:r>
        <w:rPr>
          <w:rFonts w:eastAsia="Calibri" w:cs="PT Astra Serif;Times New Roman" w:ascii="PT Astra Serif;Times New Roman" w:hAnsi="PT Astra Serif;Times New Roman"/>
          <w:color w:val="000000"/>
          <w:sz w:val="22"/>
          <w:szCs w:val="22"/>
          <w:lang w:eastAsia="en-US"/>
        </w:rPr>
        <w:t>«</w:t>
      </w:r>
      <w:r>
        <w:rPr>
          <w:rFonts w:eastAsia="Calibri" w:cs="PT Astra Serif;Times New Roman" w:ascii="PT Astra Serif;Times New Roman" w:hAnsi="PT Astra Serif;Times New Roman"/>
          <w:color w:val="000000"/>
          <w:kern w:val="0"/>
          <w:sz w:val="22"/>
          <w:szCs w:val="22"/>
          <w:lang w:val="ru-RU" w:eastAsia="en-US" w:bidi="ar-SA"/>
        </w:rPr>
        <w:t>22</w:t>
      </w:r>
      <w:r>
        <w:rPr>
          <w:rFonts w:eastAsia="Calibri" w:cs="PT Astra Serif;Times New Roman" w:ascii="PT Astra Serif;Times New Roman" w:hAnsi="PT Astra Serif;Times New Roman"/>
          <w:color w:val="000000"/>
          <w:sz w:val="22"/>
          <w:szCs w:val="22"/>
          <w:lang w:eastAsia="en-US"/>
        </w:rPr>
        <w:t>» июля</w:t>
      </w:r>
      <w:r>
        <w:rPr>
          <w:rFonts w:eastAsia="Calibri" w:cs="PT Astra Serif;Times New Roman" w:ascii="PT Astra Serif;Times New Roman" w:hAnsi="PT Astra Serif;Times New Roman"/>
          <w:color w:val="000000"/>
          <w:kern w:val="0"/>
          <w:sz w:val="22"/>
          <w:szCs w:val="22"/>
          <w:lang w:val="ru-RU" w:eastAsia="en-US" w:bidi="ar-SA"/>
        </w:rPr>
        <w:t xml:space="preserve"> </w:t>
      </w:r>
      <w:r>
        <w:rPr>
          <w:rFonts w:eastAsia="Calibri" w:cs="PT Astra Serif;Times New Roman" w:ascii="PT Astra Serif;Times New Roman" w:hAnsi="PT Astra Serif;Times New Roman"/>
          <w:color w:val="000000"/>
          <w:sz w:val="22"/>
          <w:szCs w:val="22"/>
          <w:lang w:eastAsia="en-US"/>
        </w:rPr>
        <w:t>2026</w:t>
      </w:r>
      <w:r>
        <w:rPr>
          <w:rFonts w:eastAsia="Calibri" w:cs="PT Astra Serif;Times New Roman" w:ascii="PT Astra Serif;Times New Roman" w:hAnsi="PT Astra Serif;Times New Roman"/>
          <w:color w:val="000000"/>
          <w:kern w:val="0"/>
          <w:sz w:val="22"/>
          <w:szCs w:val="22"/>
          <w:lang w:val="ru-RU" w:eastAsia="en-US" w:bidi="ar-SA"/>
        </w:rPr>
        <w:t xml:space="preserve"> </w:t>
      </w:r>
      <w:r>
        <w:rPr>
          <w:rFonts w:eastAsia="Calibri" w:cs="PT Astra Serif;Times New Roman" w:ascii="PT Astra Serif;Times New Roman" w:hAnsi="PT Astra Serif;Times New Roman"/>
          <w:color w:val="000000"/>
          <w:sz w:val="22"/>
          <w:szCs w:val="22"/>
          <w:lang w:eastAsia="en-US"/>
        </w:rPr>
        <w:t>г.</w:t>
      </w:r>
    </w:p>
    <w:p>
      <w:pPr>
        <w:pStyle w:val="Normal"/>
        <w:spacing w:lineRule="auto" w:line="240" w:before="0" w:after="0"/>
        <w:jc w:val="center"/>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r>
    </w:p>
    <w:p>
      <w:pPr>
        <w:pStyle w:val="Normal"/>
        <w:spacing w:lineRule="auto" w:line="240" w:before="0" w:after="0"/>
        <w:jc w:val="center"/>
        <w:rPr>
          <w:rFonts w:ascii="PT Astra Serif;Times New Roman" w:hAnsi="PT Astra Serif;Times New Roman"/>
        </w:rPr>
      </w:pPr>
      <w:r>
        <w:rPr>
          <w:rFonts w:cs="PT Astra Serif;Times New Roman" w:ascii="PT Astra Serif;Times New Roman" w:hAnsi="PT Astra Serif;Times New Roman"/>
          <w:b/>
          <w:color w:val="000000"/>
        </w:rPr>
        <w:t xml:space="preserve">ПРОЕКТ ГОСУДАРСТВЕННОГО КОНТРАКТА </w:t>
      </w:r>
    </w:p>
    <w:p>
      <w:pPr>
        <w:pStyle w:val="Normal"/>
        <w:spacing w:lineRule="auto" w:line="240" w:before="0" w:after="0"/>
        <w:jc w:val="center"/>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r>
    </w:p>
    <w:p>
      <w:pPr>
        <w:pStyle w:val="Normal"/>
        <w:spacing w:lineRule="auto" w:line="240" w:before="0" w:after="0"/>
        <w:jc w:val="center"/>
        <w:rPr>
          <w:rFonts w:ascii="PT Astra Serif;Times New Roman" w:hAnsi="PT Astra Serif;Times New Roman"/>
        </w:rPr>
      </w:pPr>
      <w:r>
        <w:rPr>
          <w:rFonts w:cs="PT Astra Serif" w:ascii="PT Astra Serif;Times New Roman" w:hAnsi="PT Astra Serif;Times New Roman"/>
          <w:b/>
          <w:color w:val="000000"/>
        </w:rPr>
        <w:t>ГОСУДАРСТВЕННЫЙ КОНТРАКТ № ____</w:t>
      </w:r>
    </w:p>
    <w:p>
      <w:pPr>
        <w:pStyle w:val="Normal"/>
        <w:spacing w:lineRule="auto" w:line="240" w:before="0" w:after="0"/>
        <w:jc w:val="center"/>
        <w:rPr>
          <w:rFonts w:ascii="PT Astra Serif;Times New Roman" w:hAnsi="PT Astra Serif;Times New Roman"/>
        </w:rPr>
      </w:pPr>
      <w:r>
        <w:rPr>
          <w:rFonts w:cs="PT Astra Serif" w:ascii="PT Astra Serif;Times New Roman" w:hAnsi="PT Astra Serif;Times New Roman"/>
          <w:b/>
        </w:rPr>
        <w:t xml:space="preserve">на оказание услуг по </w:t>
      </w:r>
      <w:r>
        <w:rPr>
          <w:rFonts w:eastAsia="Calibri" w:cs="PT Astra Serif" w:ascii="PT Astra Serif;Times New Roman" w:hAnsi="PT Astra Serif;Times New Roman"/>
          <w:b/>
          <w:color w:val="auto"/>
          <w:kern w:val="0"/>
          <w:sz w:val="22"/>
          <w:szCs w:val="22"/>
          <w:lang w:val="ru-RU" w:eastAsia="en-US" w:bidi="ar-SA"/>
        </w:rPr>
        <w:t xml:space="preserve">продлению лицензий на ранее закупленный программный комплекс </w:t>
      </w:r>
    </w:p>
    <w:p>
      <w:pPr>
        <w:pStyle w:val="Normal"/>
        <w:spacing w:lineRule="auto" w:line="240" w:before="0" w:after="0"/>
        <w:jc w:val="center"/>
        <w:rPr>
          <w:rFonts w:ascii="PT Astra Serif;Times New Roman" w:hAnsi="PT Astra Serif;Times New Roman"/>
        </w:rPr>
      </w:pPr>
      <w:r>
        <w:rPr>
          <w:rFonts w:eastAsia="Calibri" w:cs="PT Astra Serif" w:ascii="PT Astra Serif;Times New Roman" w:hAnsi="PT Astra Serif;Times New Roman"/>
          <w:b/>
          <w:color w:val="auto"/>
          <w:kern w:val="0"/>
          <w:sz w:val="22"/>
          <w:szCs w:val="22"/>
          <w:lang w:val="ru-RU" w:eastAsia="en-US" w:bidi="ar-SA"/>
        </w:rPr>
        <w:t>«ГРАНД-Смета»</w:t>
      </w:r>
      <w:r>
        <w:rPr>
          <w:rFonts w:cs="PT Astra Serif" w:ascii="PT Astra Serif;Times New Roman" w:hAnsi="PT Astra Serif;Times New Roman"/>
          <w:b/>
        </w:rPr>
        <w:t xml:space="preserve"> для нужд Главного управления  </w:t>
      </w:r>
      <w:r>
        <w:rPr>
          <w:rFonts w:eastAsia="Calibri" w:cs="PT Astra Serif" w:ascii="PT Astra Serif;Times New Roman" w:hAnsi="PT Astra Serif;Times New Roman"/>
          <w:b/>
          <w:bCs w:val="false"/>
          <w:i w:val="false"/>
          <w:iCs w:val="false"/>
          <w:color w:val="auto"/>
          <w:spacing w:val="0"/>
          <w:kern w:val="0"/>
          <w:sz w:val="22"/>
          <w:szCs w:val="22"/>
          <w:lang w:val="ru-RU" w:eastAsia="ru-RU" w:bidi="ar-SA"/>
        </w:rPr>
        <w:t xml:space="preserve">МЧС России по </w:t>
      </w:r>
      <w:r>
        <w:rPr>
          <w:rFonts w:eastAsia="Calibri" w:cs="PT Astra Serif" w:ascii="PT Astra Serif;Times New Roman" w:hAnsi="PT Astra Serif;Times New Roman"/>
          <w:b/>
          <w:bCs/>
          <w:i w:val="false"/>
          <w:iCs w:val="false"/>
          <w:color w:val="auto"/>
          <w:spacing w:val="0"/>
          <w:kern w:val="0"/>
          <w:sz w:val="22"/>
          <w:szCs w:val="22"/>
          <w:lang w:val="ru-RU" w:eastAsia="ru-RU" w:bidi="ar-SA"/>
        </w:rPr>
        <w:t xml:space="preserve">Республике Мордовия </w:t>
      </w:r>
    </w:p>
    <w:p>
      <w:pPr>
        <w:pStyle w:val="ListParagraph"/>
        <w:spacing w:lineRule="auto" w:line="240" w:before="0" w:after="0"/>
        <w:ind w:left="0" w:right="0" w:hanging="0"/>
        <w:contextualSpacing/>
        <w:jc w:val="center"/>
        <w:rPr/>
      </w:pPr>
      <w:r>
        <w:rPr>
          <w:rFonts w:cs="PT Astra Serif" w:ascii="PT Astra Serif;Times New Roman" w:hAnsi="PT Astra Serif;Times New Roman"/>
          <w:b/>
          <w:bCs/>
          <w:sz w:val="22"/>
          <w:szCs w:val="22"/>
        </w:rPr>
        <w:t>И</w:t>
      </w:r>
      <w:r>
        <w:rPr>
          <w:rFonts w:cs="PT Astra Serif" w:ascii="PT Astra Serif;Times New Roman" w:hAnsi="PT Astra Serif;Times New Roman"/>
          <w:b/>
          <w:bCs/>
          <w:color w:val="000000"/>
          <w:sz w:val="22"/>
          <w:szCs w:val="22"/>
        </w:rPr>
        <w:t xml:space="preserve">дентификационный код закупки: </w:t>
      </w:r>
      <w:r>
        <w:rPr>
          <w:rStyle w:val="Ikzvalue"/>
          <w:rFonts w:eastAsia="Times New Roman" w:cs="PT Astra Serif;Times New Roman" w:ascii="PT Astra Serif;Times New Roman" w:hAnsi="PT Astra Serif;Times New Roman"/>
          <w:b/>
          <w:bCs/>
          <w:i w:val="false"/>
          <w:iCs w:val="false"/>
          <w:caps w:val="false"/>
          <w:smallCaps w:val="false"/>
          <w:color w:val="000000"/>
          <w:spacing w:val="0"/>
          <w:sz w:val="22"/>
          <w:szCs w:val="22"/>
          <w:highlight w:val="white"/>
          <w:lang w:val="ru-RU" w:eastAsia="ru-RU"/>
        </w:rPr>
        <w:t>261132619211613280100100270000000000</w:t>
      </w:r>
    </w:p>
    <w:p>
      <w:pPr>
        <w:pStyle w:val="ListParagraph"/>
        <w:spacing w:lineRule="auto" w:line="240" w:before="0" w:after="0"/>
        <w:ind w:left="0" w:right="0" w:hanging="0"/>
        <w:contextualSpacing/>
        <w:jc w:val="center"/>
        <w:rPr>
          <w:rStyle w:val="Ikzvalue"/>
          <w:rFonts w:ascii="PT Astra Serif;Times New Roman" w:hAnsi="PT Astra Serif;Times New Roman" w:eastAsia="Times New Roman" w:cs="PT Astra Serif;Times New Roman"/>
          <w:b/>
          <w:b/>
          <w:bCs/>
          <w:i w:val="false"/>
          <w:i w:val="false"/>
          <w:iCs w:val="false"/>
          <w:caps w:val="false"/>
          <w:smallCaps w:val="false"/>
          <w:color w:val="000000"/>
          <w:spacing w:val="0"/>
          <w:sz w:val="22"/>
          <w:szCs w:val="22"/>
          <w:highlight w:val="white"/>
          <w:lang w:val="ru-RU" w:eastAsia="ru-RU"/>
        </w:rPr>
      </w:pPr>
      <w:r>
        <w:rPr>
          <w:rFonts w:eastAsia="Times New Roman" w:cs="PT Astra Serif;Times New Roman" w:ascii="PT Astra Serif;Times New Roman" w:hAnsi="PT Astra Serif;Times New Roman"/>
          <w:b/>
          <w:bCs/>
          <w:i w:val="false"/>
          <w:iCs w:val="false"/>
          <w:caps w:val="false"/>
          <w:smallCaps w:val="false"/>
          <w:color w:val="000000"/>
          <w:spacing w:val="0"/>
          <w:sz w:val="22"/>
          <w:szCs w:val="22"/>
          <w:highlight w:val="white"/>
          <w:lang w:val="ru-RU" w:eastAsia="ru-RU"/>
        </w:rPr>
      </w:r>
    </w:p>
    <w:p>
      <w:pPr>
        <w:pStyle w:val="ConsNormal"/>
        <w:widowControl/>
        <w:spacing w:lineRule="auto" w:line="240" w:before="0" w:after="0"/>
        <w:ind w:left="0" w:right="0" w:hanging="0"/>
        <w:rPr>
          <w:rFonts w:ascii="PT Astra Serif;Times New Roman" w:hAnsi="PT Astra Serif;Times New Roman"/>
        </w:rPr>
      </w:pPr>
      <w:r>
        <w:rPr>
          <w:rFonts w:cs="PT Astra Serif;Times New Roman" w:ascii="PT Astra Serif;Times New Roman" w:hAnsi="PT Astra Serif;Times New Roman"/>
          <w:color w:val="000000"/>
          <w:szCs w:val="22"/>
        </w:rPr>
        <w:t>г. Саранск</w:t>
        <w:tab/>
        <w:tab/>
        <w:tab/>
        <w:tab/>
        <w:tab/>
        <w:t xml:space="preserve">                                        </w:t>
        <w:tab/>
        <w:t xml:space="preserve">  «____» ______________ 202</w:t>
      </w:r>
      <w:r>
        <w:rPr>
          <w:rFonts w:eastAsia="Times New Roman" w:cs="PT Astra Serif;Times New Roman" w:ascii="PT Astra Serif;Times New Roman" w:hAnsi="PT Astra Serif;Times New Roman"/>
          <w:color w:val="000000"/>
          <w:kern w:val="0"/>
          <w:sz w:val="22"/>
          <w:szCs w:val="22"/>
          <w:lang w:val="ru-RU" w:eastAsia="ru-RU" w:bidi="ar-SA"/>
        </w:rPr>
        <w:t>6</w:t>
      </w:r>
      <w:r>
        <w:rPr>
          <w:rFonts w:cs="PT Astra Serif;Times New Roman" w:ascii="PT Astra Serif;Times New Roman" w:hAnsi="PT Astra Serif;Times New Roman"/>
          <w:color w:val="000000"/>
          <w:szCs w:val="22"/>
        </w:rPr>
        <w:t xml:space="preserve"> г.</w:t>
      </w:r>
    </w:p>
    <w:p>
      <w:pPr>
        <w:pStyle w:val="Normal"/>
        <w:widowControl w:val="false"/>
        <w:spacing w:lineRule="auto" w:line="240" w:before="0" w:after="0"/>
        <w:ind w:left="0" w:right="0" w:firstLine="737"/>
        <w:jc w:val="both"/>
        <w:rPr>
          <w:rFonts w:ascii="PT Astra Serif;Times New Roman" w:hAnsi="PT Astra Serif;Times New Roman"/>
        </w:rPr>
      </w:pPr>
      <w:r>
        <w:rPr>
          <w:rFonts w:ascii="PT Astra Serif;Times New Roman" w:hAnsi="PT Astra Serif;Times New Roman"/>
        </w:rPr>
      </w:r>
    </w:p>
    <w:p>
      <w:pPr>
        <w:pStyle w:val="Normal"/>
        <w:widowControl w:val="false"/>
        <w:spacing w:lineRule="auto" w:line="240" w:before="0" w:after="0"/>
        <w:ind w:left="0" w:right="0" w:firstLine="737"/>
        <w:jc w:val="both"/>
        <w:rPr>
          <w:rFonts w:ascii="PT Astra Serif;Times New Roman" w:hAnsi="PT Astra Serif;Times New Roman"/>
        </w:rPr>
      </w:pPr>
      <w:r>
        <w:rPr>
          <w:rFonts w:cs="PT Astra Serif;Times New Roman" w:ascii="PT Astra Serif;Times New Roman" w:hAnsi="PT Astra Serif;Times New Roman"/>
          <w:b/>
          <w:bCs/>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r>
        <w:rPr>
          <w:rFonts w:cs="PT Astra Serif;Times New Roman" w:ascii="PT Astra Serif;Times New Roman" w:hAnsi="PT Astra Serif;Times New Roman"/>
          <w:color w:val="000000"/>
        </w:rPr>
        <w:t xml:space="preserve"> (Главное управление МЧС России по Республике Мордовия), именуем</w:t>
      </w:r>
      <w:r>
        <w:rPr>
          <w:rFonts w:cs="PT Astra Serif;Times New Roman" w:ascii="PT Astra Serif;Times New Roman" w:hAnsi="PT Astra Serif;Times New Roman"/>
          <w:color w:val="000000"/>
          <w:lang w:eastAsia="ru-RU"/>
        </w:rPr>
        <w:t>ое</w:t>
      </w:r>
      <w:r>
        <w:rPr>
          <w:rFonts w:cs="PT Astra Serif;Times New Roman" w:ascii="PT Astra Serif;Times New Roman" w:hAnsi="PT Astra Serif;Times New Roman"/>
          <w:color w:val="000000"/>
        </w:rPr>
        <w:t xml:space="preserve"> в дальнейшим «Заказчик», в лице _____________________, действующего на основании __________________, с одной стороны, и __________________________, именуемый (-ое) в дальнейшем «Исполнитель» в лице _____________________, действующего (-ей) на основании __________________, с другой стороны, совместно именуемые в дальнейшем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и иного законодательства Российской Федерации </w:t>
      </w:r>
      <w:r>
        <w:rPr>
          <w:rFonts w:cs="PT Astra Serif;Times New Roman" w:ascii="PT Astra Serif;Times New Roman" w:hAnsi="PT Astra Serif;Times New Roman"/>
          <w:i/>
          <w:color w:val="000000"/>
        </w:rPr>
        <w:t>(Итоговый протокол закупочной сессии от «__» ______ 202</w:t>
      </w:r>
      <w:r>
        <w:rPr>
          <w:rFonts w:eastAsia="Calibri" w:cs="PT Astra Serif;Times New Roman" w:ascii="PT Astra Serif;Times New Roman" w:hAnsi="PT Astra Serif;Times New Roman"/>
          <w:i/>
          <w:color w:val="000000"/>
          <w:kern w:val="0"/>
          <w:sz w:val="22"/>
          <w:szCs w:val="22"/>
          <w:lang w:val="ru-RU" w:eastAsia="en-US" w:bidi="ar-SA"/>
        </w:rPr>
        <w:t>6</w:t>
      </w:r>
      <w:r>
        <w:rPr>
          <w:rFonts w:cs="PT Astra Serif;Times New Roman" w:ascii="PT Astra Serif;Times New Roman" w:hAnsi="PT Astra Serif;Times New Roman"/>
          <w:i/>
          <w:color w:val="000000"/>
        </w:rPr>
        <w:t xml:space="preserve"> г. №___)</w:t>
      </w:r>
      <w:r>
        <w:rPr>
          <w:rStyle w:val="Style18"/>
          <w:rFonts w:cs="PT Astra Serif;Times New Roman" w:ascii="PT Astra Serif;Times New Roman" w:hAnsi="PT Astra Serif;Times New Roman"/>
          <w:i/>
          <w:color w:val="000000"/>
        </w:rPr>
        <w:footnoteReference w:id="2"/>
      </w:r>
      <w:r>
        <w:rPr>
          <w:rFonts w:cs="PT Astra Serif;Times New Roman" w:ascii="PT Astra Serif;Times New Roman" w:hAnsi="PT Astra Serif;Times New Roman"/>
          <w:color w:val="000000"/>
        </w:rPr>
        <w:t xml:space="preserve"> з</w:t>
      </w:r>
      <w:r>
        <w:rPr>
          <w:rFonts w:cs="PT Astra Serif;Times New Roman" w:ascii="PT Astra Serif;Times New Roman" w:hAnsi="PT Astra Serif;Times New Roman"/>
          <w:b w:val="false"/>
          <w:bCs w:val="false"/>
          <w:color w:val="000000"/>
        </w:rPr>
        <w:t xml:space="preserve">аключили настоящий Государственный контракт на оказание услуг по </w:t>
      </w:r>
      <w:r>
        <w:rPr>
          <w:rFonts w:eastAsia="Calibri" w:cs="PT Astra Serif;Times New Roman" w:ascii="PT Astra Serif;Times New Roman" w:hAnsi="PT Astra Serif;Times New Roman"/>
          <w:b w:val="false"/>
          <w:bCs w:val="false"/>
          <w:color w:val="000000"/>
          <w:kern w:val="0"/>
          <w:sz w:val="22"/>
          <w:szCs w:val="22"/>
          <w:lang w:val="ru-RU" w:eastAsia="en-US" w:bidi="ar-SA"/>
        </w:rPr>
        <w:t>продлению лицензий на ранее закупленный программный комплекс «ГРАНД-Смета»</w:t>
      </w:r>
      <w:r>
        <w:rPr>
          <w:rFonts w:cs="PT Astra Serif;Times New Roman" w:ascii="PT Astra Serif;Times New Roman" w:hAnsi="PT Astra Serif;Times New Roman"/>
          <w:b w:val="false"/>
          <w:bCs w:val="false"/>
          <w:color w:val="000000"/>
        </w:rPr>
        <w:t xml:space="preserve"> для нужд Главного управления               </w:t>
      </w:r>
      <w:r>
        <w:rPr>
          <w:rFonts w:eastAsia="Calibri" w:cs="PT Astra Serif;Times New Roman" w:ascii="PT Astra Serif;Times New Roman" w:hAnsi="PT Astra Serif;Times New Roman"/>
          <w:b w:val="false"/>
          <w:bCs w:val="false"/>
          <w:i w:val="false"/>
          <w:iCs w:val="false"/>
          <w:color w:val="auto"/>
          <w:spacing w:val="0"/>
          <w:kern w:val="0"/>
          <w:sz w:val="22"/>
          <w:szCs w:val="22"/>
          <w:lang w:val="ru-RU" w:eastAsia="ru-RU" w:bidi="ar-SA"/>
        </w:rPr>
        <w:t xml:space="preserve">МЧС России по Республике Мордовия </w:t>
      </w:r>
      <w:r>
        <w:rPr>
          <w:rFonts w:cs="PT Astra Serif;Times New Roman" w:ascii="PT Astra Serif;Times New Roman" w:hAnsi="PT Astra Serif;Times New Roman"/>
          <w:b w:val="false"/>
          <w:bCs w:val="false"/>
          <w:color w:val="000000"/>
        </w:rPr>
        <w:t>(далее – Контракт) о нижеследующем.</w:t>
      </w:r>
    </w:p>
    <w:p>
      <w:pPr>
        <w:pStyle w:val="Normal"/>
        <w:spacing w:lineRule="auto" w:line="240" w:before="0" w:after="0"/>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Normal"/>
        <w:numPr>
          <w:ilvl w:val="0"/>
          <w:numId w:val="0"/>
        </w:numPr>
        <w:tabs>
          <w:tab w:val="clear" w:pos="709"/>
          <w:tab w:val="left" w:pos="720" w:leader="none"/>
        </w:tabs>
        <w:spacing w:lineRule="auto" w:line="240" w:before="0" w:after="0"/>
        <w:ind w:left="0" w:right="0" w:hanging="0"/>
        <w:jc w:val="center"/>
        <w:rPr>
          <w:rFonts w:ascii="PT Astra Serif;Times New Roman" w:hAnsi="PT Astra Serif;Times New Roman"/>
        </w:rPr>
      </w:pPr>
      <w:r>
        <w:rPr>
          <w:rFonts w:cs="PT Astra Serif;Times New Roman" w:ascii="PT Astra Serif;Times New Roman" w:hAnsi="PT Astra Serif;Times New Roman"/>
          <w:b/>
          <w:bCs/>
          <w:color w:val="000000"/>
        </w:rPr>
        <w:t>1. ПРЕДМЕТ КОНТРАКТА</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 xml:space="preserve">1.1. В соответствии с настоящим Контрактом Исполнитель обязуется оказать услуги </w:t>
      </w:r>
      <w:r>
        <w:rPr>
          <w:rFonts w:eastAsia="Calibri" w:cs="PT Astra Serif;Times New Roman" w:ascii="PT Astra Serif;Times New Roman" w:hAnsi="PT Astra Serif;Times New Roman"/>
          <w:b w:val="false"/>
          <w:bCs w:val="false"/>
          <w:i w:val="false"/>
          <w:iCs w:val="false"/>
          <w:color w:val="000000"/>
          <w:spacing w:val="0"/>
          <w:kern w:val="0"/>
          <w:sz w:val="22"/>
          <w:szCs w:val="22"/>
          <w:lang w:val="ru-RU" w:eastAsia="ru-RU" w:bidi="ar-SA"/>
        </w:rPr>
        <w:t xml:space="preserve">по продлению лицензий на ранее закупленный программный комплекс «ГРАНД-Смета» для нужд Главного управления </w:t>
      </w:r>
      <w:r>
        <w:rPr>
          <w:rFonts w:eastAsia="Calibri" w:cs="PT Astra Serif;Times New Roman" w:ascii="PT Astra Serif;Times New Roman" w:hAnsi="PT Astra Serif;Times New Roman"/>
          <w:b w:val="false"/>
          <w:bCs w:val="false"/>
          <w:i w:val="false"/>
          <w:iCs w:val="false"/>
          <w:color w:val="auto"/>
          <w:spacing w:val="0"/>
          <w:kern w:val="0"/>
          <w:sz w:val="22"/>
          <w:szCs w:val="22"/>
          <w:lang w:val="ru-RU" w:eastAsia="ru-RU" w:bidi="ar-SA"/>
        </w:rPr>
        <w:t xml:space="preserve">МЧС России по Республике Мордовия </w:t>
      </w:r>
      <w:r>
        <w:rPr>
          <w:rFonts w:cs="PT Astra Serif;Times New Roman" w:ascii="PT Astra Serif;Times New Roman" w:hAnsi="PT Astra Serif;Times New Roman"/>
          <w:color w:val="000000"/>
        </w:rPr>
        <w:t>(далее по тексту – услуги)</w:t>
      </w:r>
      <w:r>
        <w:rPr>
          <w:rFonts w:cs="PT Astra Serif;Times New Roman" w:ascii="PT Astra Serif;Times New Roman" w:hAnsi="PT Astra Serif;Times New Roman"/>
        </w:rPr>
        <w:t xml:space="preserve"> </w:t>
      </w:r>
      <w:r>
        <w:rPr>
          <w:rFonts w:cs="PT Astra Serif;Times New Roman" w:ascii="PT Astra Serif;Times New Roman" w:hAnsi="PT Astra Serif;Times New Roman"/>
          <w:color w:val="000000"/>
        </w:rPr>
        <w:t xml:space="preserve">в соответствии со Спецификацией (Приложение № 1 к Контракту) и Описанием объекта закупки (Приложение № </w:t>
      </w:r>
      <w:r>
        <w:rPr>
          <w:rFonts w:eastAsia="Calibri" w:cs="PT Astra Serif;Times New Roman" w:ascii="PT Astra Serif;Times New Roman" w:hAnsi="PT Astra Serif;Times New Roman"/>
          <w:color w:val="000000"/>
          <w:kern w:val="0"/>
          <w:sz w:val="22"/>
          <w:szCs w:val="22"/>
          <w:lang w:val="ru-RU" w:eastAsia="en-US" w:bidi="ar-SA"/>
        </w:rPr>
        <w:t>2</w:t>
      </w:r>
      <w:r>
        <w:rPr>
          <w:rFonts w:cs="PT Astra Serif;Times New Roman" w:ascii="PT Astra Serif;Times New Roman" w:hAnsi="PT Astra Serif;Times New Roman"/>
          <w:color w:val="000000"/>
        </w:rPr>
        <w:t xml:space="preserve"> к Контракту), а</w:t>
      </w:r>
      <w:r>
        <w:rPr>
          <w:rFonts w:cs="PT Astra Serif;Times New Roman" w:ascii="PT Astra Serif;Times New Roman" w:hAnsi="PT Astra Serif;Times New Roman"/>
          <w:color w:val="000000"/>
          <w:lang w:val="en-US"/>
        </w:rPr>
        <w:t> </w:t>
      </w:r>
      <w:r>
        <w:rPr>
          <w:rFonts w:cs="PT Astra Serif;Times New Roman" w:ascii="PT Astra Serif;Times New Roman" w:hAnsi="PT Astra Serif;Times New Roman"/>
          <w:color w:val="000000"/>
        </w:rPr>
        <w:t>Заказчик обязуется принять и оплатить оказанные услуги в порядке и на условиях, предусмотренных Контрактом.</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в соответствии с условиями настоящего Контракта.</w:t>
      </w:r>
    </w:p>
    <w:p>
      <w:pPr>
        <w:pStyle w:val="Normal"/>
        <w:spacing w:lineRule="auto" w:line="240" w:before="0" w:after="0"/>
        <w:ind w:left="0" w:right="0" w:firstLine="708"/>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Normal"/>
        <w:numPr>
          <w:ilvl w:val="0"/>
          <w:numId w:val="0"/>
        </w:numPr>
        <w:tabs>
          <w:tab w:val="clear" w:pos="709"/>
          <w:tab w:val="left" w:pos="720" w:leader="none"/>
          <w:tab w:val="left" w:pos="2694" w:leader="none"/>
        </w:tabs>
        <w:spacing w:lineRule="auto" w:line="240" w:before="0" w:after="0"/>
        <w:ind w:left="0" w:right="28" w:hanging="0"/>
        <w:jc w:val="center"/>
        <w:rPr>
          <w:rFonts w:ascii="PT Astra Serif;Times New Roman" w:hAnsi="PT Astra Serif;Times New Roman"/>
        </w:rPr>
      </w:pPr>
      <w:r>
        <w:rPr>
          <w:rFonts w:cs="PT Astra Serif;Times New Roman" w:ascii="PT Astra Serif;Times New Roman" w:hAnsi="PT Astra Serif;Times New Roman"/>
          <w:b/>
          <w:bCs/>
          <w:color w:val="000000"/>
        </w:rPr>
        <w:t>2. ЦЕНА КОНТРАКТА И ПОРЯДОК ОПЛАТЫ</w:t>
      </w:r>
    </w:p>
    <w:p>
      <w:pPr>
        <w:pStyle w:val="Normal"/>
        <w:spacing w:lineRule="auto" w:line="240" w:before="0" w:after="0"/>
        <w:ind w:left="0" w:right="0" w:firstLine="698"/>
        <w:jc w:val="both"/>
        <w:rPr/>
      </w:pPr>
      <w:r>
        <w:rPr>
          <w:rFonts w:cs="PT Astra Serif;Times New Roman" w:ascii="PT Astra Serif;Times New Roman" w:hAnsi="PT Astra Serif;Times New Roman"/>
          <w:color w:val="000000"/>
        </w:rPr>
        <w:t xml:space="preserve">2.1. Цена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 xml:space="preserve">онтракта составляет </w:t>
      </w:r>
      <w:r>
        <w:rPr>
          <w:rFonts w:cs="PT Astra Serif;Times New Roman" w:ascii="PT Astra Serif;Times New Roman" w:hAnsi="PT Astra Serif;Times New Roman"/>
          <w:b/>
          <w:bCs/>
          <w:color w:val="000000"/>
        </w:rPr>
        <w:t>___</w:t>
      </w:r>
      <w:r>
        <w:rPr>
          <w:rFonts w:cs="PT Astra Serif;Times New Roman" w:ascii="PT Astra Serif;Times New Roman" w:hAnsi="PT Astra Serif;Times New Roman"/>
          <w:b w:val="false"/>
          <w:bCs w:val="false"/>
          <w:color w:val="000000"/>
        </w:rPr>
        <w:t>________(_________) рублей _____ копеек, в</w:t>
      </w:r>
      <w:r>
        <w:rPr>
          <w:rFonts w:cs="PT Astra Serif;Times New Roman" w:ascii="PT Astra Serif;Times New Roman" w:hAnsi="PT Astra Serif;Times New Roman"/>
          <w:color w:val="000000"/>
        </w:rPr>
        <w:t xml:space="preserve"> том числе НДС – ___________(_________) % - ___________(_________) рублей _____ копеек</w:t>
      </w:r>
      <w:r>
        <w:rPr>
          <w:rStyle w:val="Style18"/>
          <w:rFonts w:cs="PT Astra Serif;Times New Roman" w:ascii="PT Astra Serif;Times New Roman" w:hAnsi="PT Astra Serif;Times New Roman"/>
          <w:color w:val="000000"/>
        </w:rPr>
        <w:footnoteReference w:id="3"/>
      </w:r>
      <w:r>
        <w:rPr>
          <w:rStyle w:val="Style15"/>
          <w:rFonts w:cs="PT Astra Serif;Times New Roman" w:ascii="PT Astra Serif;Times New Roman" w:hAnsi="PT Astra Serif;Times New Roman"/>
          <w:color w:val="000000"/>
        </w:rPr>
        <w:t xml:space="preserve"> </w:t>
      </w:r>
      <w:r>
        <w:rPr>
          <w:rFonts w:cs="PT Astra Serif;Times New Roman" w:ascii="PT Astra Serif;Times New Roman" w:hAnsi="PT Astra Serif;Times New Roman"/>
          <w:color w:val="000000"/>
        </w:rPr>
        <w:t>(НДС не облагается)</w:t>
      </w:r>
      <w:r>
        <w:rPr>
          <w:rStyle w:val="Style18"/>
          <w:rFonts w:cs="PT Astra Serif;Times New Roman" w:ascii="PT Astra Serif;Times New Roman" w:hAnsi="PT Astra Serif;Times New Roman"/>
          <w:color w:val="000000"/>
        </w:rPr>
        <w:footnoteReference w:id="4"/>
      </w:r>
      <w:r>
        <w:rPr>
          <w:rFonts w:cs="PT Astra Serif;Times New Roman" w:ascii="PT Astra Serif;Times New Roman" w:hAnsi="PT Astra Serif;Times New Roman"/>
          <w:color w:val="000000"/>
        </w:rPr>
        <w:t xml:space="preserve"> (далее – цена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онтракта).</w:t>
      </w:r>
    </w:p>
    <w:p>
      <w:pPr>
        <w:pStyle w:val="Normal"/>
        <w:spacing w:lineRule="auto" w:line="240" w:before="0" w:after="0"/>
        <w:ind w:left="0" w:right="0" w:firstLine="720"/>
        <w:jc w:val="both"/>
        <w:rPr>
          <w:rFonts w:ascii="PT Astra Serif;Times New Roman" w:hAnsi="PT Astra Serif;Times New Roman"/>
        </w:rPr>
      </w:pPr>
      <w:r>
        <w:rPr>
          <w:rFonts w:cs="PT Astra Serif;Times New Roman" w:ascii="PT Astra Serif;Times New Roman" w:hAnsi="PT Astra Serif;Times New Roman"/>
          <w:color w:val="000000"/>
        </w:rPr>
        <w:t>2.2. Источник финансирования: средства федерального бюджета на 202</w:t>
      </w:r>
      <w:r>
        <w:rPr>
          <w:rFonts w:eastAsia="Calibri" w:cs="PT Astra Serif;Times New Roman" w:ascii="PT Astra Serif;Times New Roman" w:hAnsi="PT Astra Serif;Times New Roman"/>
          <w:color w:val="000000"/>
          <w:kern w:val="0"/>
          <w:sz w:val="22"/>
          <w:szCs w:val="22"/>
          <w:lang w:val="ru-RU" w:eastAsia="en-US" w:bidi="ar-SA"/>
        </w:rPr>
        <w:t>6</w:t>
      </w:r>
      <w:r>
        <w:rPr>
          <w:rFonts w:cs="PT Astra Serif;Times New Roman" w:ascii="PT Astra Serif;Times New Roman" w:hAnsi="PT Astra Serif;Times New Roman"/>
          <w:color w:val="000000"/>
        </w:rPr>
        <w:t xml:space="preserve"> год.</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lang w:eastAsia="ru-RU"/>
        </w:rPr>
        <w:t xml:space="preserve">Код бюджетной классификации Российской </w:t>
      </w:r>
      <w:r>
        <w:rPr>
          <w:rFonts w:cs="PT Astra Serif;Times New Roman" w:ascii="PT Astra Serif;Times New Roman" w:hAnsi="PT Astra Serif;Times New Roman"/>
          <w:lang w:eastAsia="ru-RU"/>
        </w:rPr>
        <w:t xml:space="preserve">Федерации: </w:t>
      </w:r>
      <w:r>
        <w:rPr>
          <w:rFonts w:cs="PT Astra Serif;Times New Roman" w:ascii="PT Astra Serif;Times New Roman" w:hAnsi="PT Astra Serif;Times New Roman"/>
        </w:rPr>
        <w:t>17703101040190049242</w:t>
      </w:r>
      <w:r>
        <w:rPr>
          <w:rFonts w:cs="PT Astra Serif;Times New Roman" w:ascii="PT Astra Serif;Times New Roman" w:hAnsi="PT Astra Serif;Times New Roman"/>
          <w:lang w:eastAsia="ru-RU"/>
        </w:rPr>
        <w:t>.</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2.3. Форма оплаты: безналичный расчет.</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2.4. Цена Контракта и валюта платежа устанавливаются в российских рублях. </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2.5. Срок и порядок оплаты:</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Выплата аванса по настоящему Контракту не предусмотрена.</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eastAsia="Times New Roman" w:cs="PT Astra Serif;Times New Roman" w:ascii="PT Astra Serif;Times New Roman" w:hAnsi="PT Astra Serif;Times New Roman"/>
          <w:color w:val="000000"/>
          <w:sz w:val="22"/>
          <w:szCs w:val="22"/>
          <w:highlight w:val="white"/>
        </w:rPr>
        <w:t xml:space="preserve">Расчеты между Заказчиком и </w:t>
      </w:r>
      <w:r>
        <w:rPr>
          <w:rFonts w:eastAsia="Times New Roman" w:cs="PT Astra Serif;Times New Roman" w:ascii="PT Astra Serif;Times New Roman" w:hAnsi="PT Astra Serif;Times New Roman"/>
          <w:color w:val="000000"/>
          <w:kern w:val="0"/>
          <w:sz w:val="22"/>
          <w:szCs w:val="22"/>
          <w:highlight w:val="white"/>
          <w:lang w:val="ru-RU" w:eastAsia="en-US" w:bidi="ar-SA"/>
        </w:rPr>
        <w:t>Исполнителем</w:t>
      </w:r>
      <w:r>
        <w:rPr>
          <w:rFonts w:eastAsia="Times New Roman" w:cs="PT Astra Serif;Times New Roman" w:ascii="PT Astra Serif;Times New Roman" w:hAnsi="PT Astra Serif;Times New Roman"/>
          <w:color w:val="000000"/>
          <w:sz w:val="22"/>
          <w:szCs w:val="22"/>
          <w:highlight w:val="white"/>
        </w:rPr>
        <w:t xml:space="preserve"> производятся не позднее 7 (семи) рабочих дней с даты подписания Заказчиком </w:t>
      </w:r>
      <w:r>
        <w:rPr>
          <w:rFonts w:eastAsia="Times New Roman" w:cs="PT Astra Serif;Times New Roman" w:ascii="PT Astra Serif;Times New Roman" w:hAnsi="PT Astra Serif;Times New Roman"/>
          <w:color w:val="000000"/>
          <w:kern w:val="2"/>
          <w:sz w:val="22"/>
          <w:szCs w:val="22"/>
          <w:highlight w:val="white"/>
          <w:lang w:val="ru-RU" w:eastAsia="ru-RU" w:bidi="ru-RU"/>
        </w:rPr>
        <w:t>А</w:t>
      </w:r>
      <w:r>
        <w:rPr>
          <w:rFonts w:eastAsia="Times New Roman" w:cs="PT Astra Serif;Times New Roman" w:ascii="PT Astra Serif;Times New Roman" w:hAnsi="PT Astra Serif;Times New Roman"/>
          <w:color w:val="000000"/>
          <w:sz w:val="22"/>
          <w:szCs w:val="22"/>
          <w:highlight w:val="white"/>
        </w:rPr>
        <w:t>кта прием</w:t>
      </w:r>
      <w:r>
        <w:rPr>
          <w:rFonts w:eastAsia="Times New Roman" w:cs="PT Astra Serif;Times New Roman" w:ascii="PT Astra Serif;Times New Roman" w:hAnsi="PT Astra Serif;Times New Roman"/>
          <w:color w:val="000000"/>
          <w:kern w:val="2"/>
          <w:sz w:val="22"/>
          <w:szCs w:val="22"/>
          <w:highlight w:val="white"/>
          <w:lang w:val="ru-RU" w:eastAsia="ru-RU" w:bidi="ru-RU"/>
        </w:rPr>
        <w:t>ки</w:t>
      </w:r>
      <w:r>
        <w:rPr>
          <w:rFonts w:eastAsia="Times New Roman" w:cs="PT Astra Serif;Times New Roman" w:ascii="PT Astra Serif;Times New Roman" w:hAnsi="PT Astra Serif;Times New Roman"/>
          <w:color w:val="000000"/>
          <w:sz w:val="22"/>
          <w:szCs w:val="22"/>
          <w:highlight w:val="white"/>
        </w:rPr>
        <w:t xml:space="preserve"> товаров, работ, услуг по форме ОКУД 0510452 </w:t>
      </w:r>
      <w:r>
        <w:rPr>
          <w:rFonts w:cs="PT Astra Serif;Times New Roman" w:ascii="PT Astra Serif;Times New Roman" w:hAnsi="PT Astra Serif;Times New Roman"/>
          <w:color w:val="000000"/>
        </w:rPr>
        <w:t xml:space="preserve">при отсутствии у </w:t>
      </w:r>
      <w:r>
        <w:rPr>
          <w:rFonts w:eastAsia="Times New Roman" w:cs="PT Astra Serif;Times New Roman" w:ascii="PT Astra Serif;Times New Roman" w:hAnsi="PT Astra Serif;Times New Roman"/>
          <w:color w:val="000000"/>
          <w:lang w:eastAsia="zh-CN"/>
        </w:rPr>
        <w:t>З</w:t>
      </w:r>
      <w:r>
        <w:rPr>
          <w:rFonts w:cs="PT Astra Serif;Times New Roman" w:ascii="PT Astra Serif;Times New Roman" w:hAnsi="PT Astra Serif;Times New Roman"/>
          <w:color w:val="000000"/>
        </w:rPr>
        <w:t>аказчика претензий к оказанным услугам.</w:t>
      </w:r>
    </w:p>
    <w:p>
      <w:pPr>
        <w:pStyle w:val="Normal"/>
        <w:pageBreakBefore w:val="false"/>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2.6. При изменении банковских реквизитов, указанных в разделе 12 Контракта, Исполнитель уведомляет Заказчика о новых реквизитах в течение 3 (трех) рабочих дней с даты их изменения. В случае несвоевременного уведомления все риски, связанные с перечислением Заказчиком денежных средств по указанным при заключении настоящего Контракта реквизитам, несет Исполнитель.</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2.7. Обязательства Заказчика по оплате цены Контракта считаются исполненными с момента списания денежных средств с расчетного счета Заказчика. За дальнейшее прохождение денежных средств Заказчик ответственности не несет.</w:t>
      </w:r>
    </w:p>
    <w:p>
      <w:pPr>
        <w:pStyle w:val="Normal"/>
        <w:shd w:val="clear" w:fill="FFFFFF"/>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2.8. </w:t>
      </w:r>
      <w:r>
        <w:rPr>
          <w:rFonts w:eastAsia="Times New Roman" w:cs="PT Astra Serif;Times New Roman" w:ascii="PT Astra Serif;Times New Roman" w:hAnsi="PT Astra Serif;Times New Roman"/>
          <w:bCs/>
          <w:color w:val="000000"/>
          <w:lang w:eastAsia="ru-RU"/>
        </w:rPr>
        <w:t xml:space="preserve">Цена Контракта включает в себя </w:t>
      </w:r>
      <w:r>
        <w:rPr>
          <w:rFonts w:eastAsia="Times New Roman" w:cs="PT Astra Serif;Times New Roman" w:ascii="PT Astra Serif;Times New Roman" w:hAnsi="PT Astra Serif;Times New Roman"/>
          <w:bCs/>
          <w:color w:val="000000"/>
        </w:rPr>
        <w:t xml:space="preserve">стоимость </w:t>
      </w:r>
      <w:r>
        <w:rPr>
          <w:rFonts w:eastAsia="Times New Roman" w:cs="PT Astra Serif;Times New Roman" w:ascii="PT Astra Serif;Times New Roman" w:hAnsi="PT Astra Serif;Times New Roman"/>
          <w:bCs/>
          <w:color w:val="000000"/>
          <w:lang w:eastAsia="zh-CN"/>
        </w:rPr>
        <w:t>услуг,</w:t>
      </w:r>
      <w:r>
        <w:rPr>
          <w:rFonts w:eastAsia="Times New Roman" w:cs="PT Astra Serif;Times New Roman" w:ascii="PT Astra Serif;Times New Roman" w:hAnsi="PT Astra Serif;Times New Roman"/>
          <w:bCs/>
          <w:color w:val="000000"/>
        </w:rPr>
        <w:t xml:space="preserve"> все расходы, связанные с оказанием услуг в полном объеме, включая транспортные расходы, стоимость расходных материалов, необходимых для надлежащего </w:t>
      </w:r>
      <w:r>
        <w:rPr>
          <w:rFonts w:eastAsia="Times New Roman" w:cs="PT Astra Serif;Times New Roman" w:ascii="PT Astra Serif;Times New Roman" w:hAnsi="PT Astra Serif;Times New Roman"/>
          <w:bCs/>
          <w:color w:val="000000"/>
          <w:lang w:eastAsia="zh-CN"/>
        </w:rPr>
        <w:t>оказания услуг</w:t>
      </w:r>
      <w:r>
        <w:rPr>
          <w:rFonts w:eastAsia="Times New Roman" w:cs="PT Astra Serif;Times New Roman" w:ascii="PT Astra Serif;Times New Roman" w:hAnsi="PT Astra Serif;Times New Roman"/>
          <w:bCs/>
          <w:color w:val="000000"/>
        </w:rPr>
        <w:t>, уплату таможенных пошлин, налогов, сборов и других обязательных платежей, а также стоимость всех сопутствующих услуг.</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2.9. Цена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 xml:space="preserve">онтракта является твердой, определяется на весь срок его исполнения и может изменяться только в случаях, в порядке и на условиях, которые установлены </w:t>
      </w:r>
      <w:r>
        <w:rPr>
          <w:rFonts w:cs="PT Astra Serif;Times New Roman" w:ascii="PT Astra Serif;Times New Roman" w:hAnsi="PT Astra Serif;Times New Roman"/>
          <w:bCs/>
          <w:color w:val="000000"/>
        </w:rPr>
        <w:t>Федеральным законом от 05.04.2013 № 44-ФЗ</w:t>
      </w:r>
      <w:r>
        <w:rPr>
          <w:rFonts w:cs="PT Astra Serif;Times New Roman" w:ascii="PT Astra Serif;Times New Roman" w:hAnsi="PT Astra Serif;Times New Roman"/>
          <w:color w:val="000000"/>
        </w:rPr>
        <w:t xml:space="preserve"> и настоящим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онтрактом.</w:t>
      </w:r>
    </w:p>
    <w:p>
      <w:pPr>
        <w:pStyle w:val="ConsPlus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szCs w:val="22"/>
        </w:rPr>
        <w:t>2.10.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spacing w:lineRule="auto" w:line="240" w:before="0" w:after="0"/>
        <w:ind w:left="0" w:right="0" w:firstLine="709"/>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Normal"/>
        <w:spacing w:lineRule="auto" w:line="240" w:before="0" w:after="0"/>
        <w:ind w:left="0" w:right="0" w:firstLine="709"/>
        <w:jc w:val="center"/>
        <w:rPr>
          <w:rFonts w:ascii="PT Astra Serif;Times New Roman" w:hAnsi="PT Astra Serif;Times New Roman"/>
        </w:rPr>
      </w:pPr>
      <w:r>
        <w:rPr>
          <w:rFonts w:cs="PT Astra Serif;Times New Roman" w:ascii="PT Astra Serif;Times New Roman" w:hAnsi="PT Astra Serif;Times New Roman"/>
          <w:b/>
          <w:color w:val="000000"/>
        </w:rPr>
        <w:t xml:space="preserve">3. </w:t>
      </w:r>
      <w:bookmarkStart w:id="0" w:name="_Hlk30110774"/>
      <w:r>
        <w:rPr>
          <w:rFonts w:cs="PT Astra Serif;Times New Roman" w:ascii="PT Astra Serif;Times New Roman" w:hAnsi="PT Astra Serif;Times New Roman"/>
          <w:b/>
          <w:color w:val="000000"/>
        </w:rPr>
        <w:t>МЕСТО, ПОРЯДОК, СРОКИ ОКАЗАНИЯ И ПРИЕМКИ УСЛУГ</w:t>
      </w:r>
      <w:bookmarkEnd w:id="0"/>
    </w:p>
    <w:p>
      <w:pPr>
        <w:pStyle w:val="Normal"/>
        <w:widowControl/>
        <w:suppressAutoHyphens w:val="true"/>
        <w:overflowPunct w:val="false"/>
        <w:bidi w:val="0"/>
        <w:spacing w:lineRule="auto" w:line="240" w:before="0" w:after="0"/>
        <w:ind w:left="0" w:right="0" w:firstLine="737"/>
        <w:jc w:val="both"/>
        <w:rPr>
          <w:rFonts w:cs="PT Astra Serif;Times New Roman"/>
          <w:b w:val="false"/>
          <w:b w:val="false"/>
          <w:bCs w:val="false"/>
          <w:color w:val="000000"/>
          <w:szCs w:val="18"/>
          <w:lang w:eastAsia="ru-RU"/>
        </w:rPr>
      </w:pPr>
      <w:r>
        <w:rPr>
          <w:rFonts w:cs="PT Astra Serif;Times New Roman" w:ascii="PT Astra Serif;Times New Roman" w:hAnsi="PT Astra Serif;Times New Roman"/>
          <w:color w:val="000000"/>
          <w:sz w:val="22"/>
          <w:szCs w:val="22"/>
        </w:rPr>
        <w:t xml:space="preserve">3.1. </w:t>
      </w:r>
      <w:r>
        <w:rPr>
          <w:rFonts w:cs="PT Astra Serif;Times New Roman" w:ascii="PT Astra Serif;Times New Roman" w:hAnsi="PT Astra Serif;Times New Roman"/>
          <w:b/>
          <w:color w:val="000000"/>
          <w:sz w:val="22"/>
          <w:szCs w:val="22"/>
        </w:rPr>
        <w:t xml:space="preserve">Место </w:t>
      </w:r>
      <w:r>
        <w:rPr>
          <w:rFonts w:eastAsia="Calibri" w:cs="PT Astra Serif;Times New Roman" w:ascii="PT Astra Serif;Times New Roman" w:hAnsi="PT Astra Serif;Times New Roman"/>
          <w:b/>
          <w:color w:val="000000"/>
          <w:kern w:val="0"/>
          <w:sz w:val="22"/>
          <w:szCs w:val="22"/>
          <w:lang w:val="ru-RU" w:eastAsia="en-US" w:bidi="ar-SA"/>
        </w:rPr>
        <w:t>оказания услуг:</w:t>
      </w:r>
      <w:r>
        <w:rPr>
          <w:rFonts w:cs="PT Astra Serif;Times New Roman" w:ascii="PT Astra Serif;Times New Roman" w:hAnsi="PT Astra Serif;Times New Roman"/>
          <w:b/>
          <w:color w:val="000000"/>
          <w:sz w:val="22"/>
          <w:szCs w:val="22"/>
        </w:rPr>
        <w:t xml:space="preserve"> </w:t>
      </w:r>
      <w:r>
        <w:rPr>
          <w:rFonts w:eastAsia="Calibri" w:cs="PT Astra Serif;Times New Roman" w:ascii="PT Astra Serif;Times New Roman" w:hAnsi="PT Astra Serif;Times New Roman"/>
          <w:b w:val="false"/>
          <w:bCs w:val="false"/>
          <w:color w:val="000000"/>
          <w:kern w:val="0"/>
          <w:sz w:val="22"/>
          <w:szCs w:val="22"/>
          <w:lang w:val="ru-RU" w:eastAsia="en-US" w:bidi="ar-SA"/>
        </w:rPr>
        <w:t xml:space="preserve">430031, </w:t>
      </w:r>
      <w:r>
        <w:rPr>
          <w:rFonts w:cs="PT Astra Serif;Times New Roman" w:ascii="PT Astra Serif;Times New Roman" w:hAnsi="PT Astra Serif;Times New Roman"/>
          <w:b w:val="false"/>
          <w:bCs w:val="false"/>
          <w:color w:val="000000"/>
          <w:sz w:val="22"/>
          <w:szCs w:val="22"/>
        </w:rPr>
        <w:t xml:space="preserve"> Республика Мордовия, г. Саранск, ул. Косарева, д.40.</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cs="PT Astra Serif;Times New Roman" w:ascii="PT Astra Serif;Times New Roman" w:hAnsi="PT Astra Serif;Times New Roman"/>
          <w:color w:val="000000"/>
        </w:rPr>
        <w:t>3.</w:t>
      </w:r>
      <w:r>
        <w:rPr>
          <w:rFonts w:eastAsia="Calibri" w:cs="PT Astra Serif;Times New Roman" w:ascii="PT Astra Serif;Times New Roman" w:hAnsi="PT Astra Serif;Times New Roman"/>
          <w:color w:val="000000"/>
          <w:kern w:val="0"/>
          <w:sz w:val="22"/>
          <w:szCs w:val="22"/>
          <w:lang w:val="ru-RU" w:eastAsia="en-US" w:bidi="ar-SA"/>
        </w:rPr>
        <w:t>2</w:t>
      </w:r>
      <w:r>
        <w:rPr>
          <w:rFonts w:cs="PT Astra Serif;Times New Roman" w:ascii="PT Astra Serif;Times New Roman" w:hAnsi="PT Astra Serif;Times New Roman"/>
          <w:color w:val="000000"/>
        </w:rPr>
        <w:t xml:space="preserve">. </w:t>
      </w:r>
      <w:r>
        <w:rPr>
          <w:rFonts w:cs="PT Astra Serif;Times New Roman" w:ascii="PT Astra Serif;Times New Roman" w:hAnsi="PT Astra Serif;Times New Roman"/>
          <w:b/>
          <w:bCs/>
          <w:color w:val="000000"/>
        </w:rPr>
        <w:t>Срок оказания услуг:</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cs="PT Astra Serif;Times New Roman" w:ascii="PT Astra Serif;Times New Roman" w:hAnsi="PT Astra Serif;Times New Roman"/>
          <w:b w:val="false"/>
          <w:bCs w:val="false"/>
          <w:color w:val="000000"/>
        </w:rPr>
        <w:t xml:space="preserve">начало оказания услуг — после заключения </w:t>
      </w:r>
      <w:r>
        <w:rPr>
          <w:rFonts w:cs="PT Astra Serif;Times New Roman" w:ascii="PT Astra Serif;Times New Roman" w:hAnsi="PT Astra Serif;Times New Roman"/>
          <w:color w:val="000000"/>
        </w:rPr>
        <w:t>Контракта;</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cs="PT Astra Serif;Times New Roman" w:ascii="PT Astra Serif;Times New Roman" w:hAnsi="PT Astra Serif;Times New Roman"/>
          <w:color w:val="000000"/>
        </w:rPr>
        <w:t xml:space="preserve">окончание оказания услуг — </w:t>
      </w:r>
      <w:r>
        <w:rPr>
          <w:rFonts w:cs="PT Astra Serif;Times New Roman" w:ascii="PT Astra Serif;Times New Roman" w:hAnsi="PT Astra Serif;Times New Roman"/>
          <w:b/>
          <w:bCs/>
          <w:color w:val="000000"/>
        </w:rPr>
        <w:t xml:space="preserve">не </w:t>
      </w:r>
      <w:r>
        <w:rPr>
          <w:rFonts w:eastAsia="Calibri" w:cs="PT Astra Serif;Times New Roman" w:ascii="PT Astra Serif;Times New Roman" w:hAnsi="PT Astra Serif;Times New Roman"/>
          <w:b/>
          <w:bCs/>
          <w:color w:val="000000"/>
          <w:kern w:val="0"/>
          <w:sz w:val="22"/>
          <w:szCs w:val="22"/>
          <w:lang w:val="ru-RU" w:eastAsia="en-US" w:bidi="ar-SA"/>
        </w:rPr>
        <w:t>позднее 14 августа 2026 г.</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3.</w:t>
      </w:r>
      <w:r>
        <w:rPr>
          <w:rFonts w:eastAsia="Calibri" w:cs="PT Astra Serif;Times New Roman" w:ascii="PT Astra Serif;Times New Roman" w:hAnsi="PT Astra Serif;Times New Roman"/>
          <w:color w:val="000000"/>
          <w:kern w:val="0"/>
          <w:sz w:val="22"/>
          <w:szCs w:val="22"/>
          <w:lang w:val="ru-RU" w:eastAsia="ru-RU" w:bidi="ar-SA"/>
        </w:rPr>
        <w:t>3</w:t>
      </w:r>
      <w:r>
        <w:rPr>
          <w:rFonts w:cs="PT Astra Serif;Times New Roman" w:ascii="PT Astra Serif;Times New Roman" w:hAnsi="PT Astra Serif;Times New Roman"/>
          <w:color w:val="000000"/>
        </w:rPr>
        <w:t xml:space="preserve">. Исполнитель </w:t>
      </w:r>
      <w:r>
        <w:rPr>
          <w:rFonts w:cs="PT Astra Serif;Times New Roman" w:ascii="PT Astra Serif;Times New Roman" w:hAnsi="PT Astra Serif;Times New Roman"/>
          <w:color w:val="000000"/>
        </w:rPr>
        <w:t>не позднее</w:t>
      </w:r>
      <w:r>
        <w:rPr>
          <w:rFonts w:cs="PT Astra Serif;Times New Roman" w:ascii="PT Astra Serif;Times New Roman" w:hAnsi="PT Astra Serif;Times New Roman"/>
          <w:color w:val="000000"/>
        </w:rPr>
        <w:t xml:space="preserve"> в течение 3 (трех) рабочих дней </w:t>
      </w:r>
      <w:r>
        <w:rPr>
          <w:rFonts w:cs="PT Astra Serif;Times New Roman" w:ascii="PT Astra Serif;Times New Roman" w:hAnsi="PT Astra Serif;Times New Roman"/>
          <w:color w:val="000000"/>
        </w:rPr>
        <w:t>п</w:t>
      </w:r>
      <w:r>
        <w:rPr>
          <w:rFonts w:cs="PT Astra Serif;Times New Roman" w:ascii="PT Astra Serif;Times New Roman" w:hAnsi="PT Astra Serif;Times New Roman"/>
          <w:color w:val="000000"/>
        </w:rPr>
        <w:t xml:space="preserve">осле </w:t>
      </w:r>
      <w:r>
        <w:rPr>
          <w:rFonts w:cs="PT Astra Serif;Times New Roman" w:ascii="PT Astra Serif;Times New Roman" w:hAnsi="PT Astra Serif;Times New Roman"/>
          <w:color w:val="000000"/>
        </w:rPr>
        <w:t xml:space="preserve">окончания </w:t>
      </w:r>
      <w:r>
        <w:rPr>
          <w:rFonts w:cs="PT Astra Serif;Times New Roman" w:ascii="PT Astra Serif;Times New Roman" w:hAnsi="PT Astra Serif;Times New Roman"/>
          <w:color w:val="000000"/>
        </w:rPr>
        <w:t>оказания услуг передает Заказчику подписанные со своей стороны документы: акт об оказании услуг (в двух экземплярах), счет-фактуру (при наличии), а также иные документы, предусмотренные Контрактом.</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 xml:space="preserve">При наличии технической возможности у Исполнителя, формирование, подписание и направление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акта об оказании услуг осуществляется с использованием </w:t>
      </w: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3.</w:t>
      </w:r>
      <w:r>
        <w:rPr>
          <w:rFonts w:eastAsia="Calibri" w:cs="PT Astra Serif;Times New Roman" w:ascii="PT Astra Serif;Times New Roman" w:hAnsi="PT Astra Serif;Times New Roman"/>
          <w:color w:val="000000"/>
          <w:kern w:val="0"/>
          <w:sz w:val="22"/>
          <w:szCs w:val="22"/>
          <w:lang w:val="ru-RU" w:eastAsia="ru-RU" w:bidi="ar-SA"/>
        </w:rPr>
        <w:t>4</w:t>
      </w:r>
      <w:r>
        <w:rPr>
          <w:rFonts w:cs="PT Astra Serif;Times New Roman" w:ascii="PT Astra Serif;Times New Roman" w:hAnsi="PT Astra Serif;Times New Roman"/>
          <w:color w:val="000000"/>
        </w:rPr>
        <w:t>. При заключении Контракта Стороны самостоятельно определяют своих уполномоченных представителей, которые будут участвовать в приемке оказанных услуг, в том числе подписывать документы и совершать иные действия, связанные с исполнением Контракта.</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3.5. Для проверки предоставленных </w:t>
      </w:r>
      <w:r>
        <w:rPr>
          <w:rFonts w:eastAsia="Times New Roman" w:cs="PT Astra Serif;Times New Roman" w:ascii="PT Astra Serif;Times New Roman" w:hAnsi="PT Astra Serif;Times New Roman"/>
          <w:color w:val="000000"/>
          <w:highlight w:val="white"/>
          <w:lang w:eastAsia="zh-CN"/>
        </w:rPr>
        <w:t>Исполнителем</w:t>
      </w:r>
      <w:r>
        <w:rPr>
          <w:rFonts w:cs="PT Astra Serif;Times New Roman" w:ascii="PT Astra Serif;Times New Roman" w:hAnsi="PT Astra Serif;Times New Roman"/>
          <w:color w:val="000000"/>
        </w:rPr>
        <w:t xml:space="preserve"> результатов, предусмотренных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 xml:space="preserve">онтрактом, в части их соответствия условиям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 xml:space="preserve">онтракта </w:t>
      </w:r>
      <w:r>
        <w:rPr>
          <w:rFonts w:eastAsia="Times New Roman" w:cs="PT Astra Serif;Times New Roman" w:ascii="PT Astra Serif;Times New Roman" w:hAnsi="PT Astra Serif;Times New Roman"/>
          <w:color w:val="000000"/>
          <w:lang w:eastAsia="zh-CN"/>
        </w:rPr>
        <w:t>З</w:t>
      </w:r>
      <w:r>
        <w:rPr>
          <w:rFonts w:cs="PT Astra Serif;Times New Roman" w:ascii="PT Astra Serif;Times New Roman" w:hAnsi="PT Astra Serif;Times New Roman"/>
          <w:color w:val="000000"/>
        </w:rPr>
        <w:t xml:space="preserve">аказчик обязан провести экспертизу. Экспертиза результатов, предусмотренных </w:t>
      </w:r>
      <w:r>
        <w:rPr>
          <w:rFonts w:eastAsia="Times New Roman" w:cs="PT Astra Serif;Times New Roman" w:ascii="PT Astra Serif;Times New Roman" w:hAnsi="PT Astra Serif;Times New Roman"/>
          <w:color w:val="000000"/>
          <w:lang w:eastAsia="zh-CN"/>
        </w:rPr>
        <w:t>К</w:t>
      </w:r>
      <w:r>
        <w:rPr>
          <w:rFonts w:cs="PT Astra Serif;Times New Roman" w:ascii="PT Astra Serif;Times New Roman" w:hAnsi="PT Astra Serif;Times New Roman"/>
          <w:color w:val="000000"/>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3.</w:t>
      </w:r>
      <w:r>
        <w:rPr>
          <w:rFonts w:eastAsia="Calibri" w:cs="PT Astra Serif;Times New Roman" w:ascii="PT Astra Serif;Times New Roman" w:hAnsi="PT Astra Serif;Times New Roman"/>
          <w:color w:val="000000"/>
          <w:kern w:val="0"/>
          <w:sz w:val="22"/>
          <w:szCs w:val="22"/>
          <w:lang w:val="ru-RU" w:eastAsia="en-US" w:bidi="ar-SA"/>
        </w:rPr>
        <w:t>6</w:t>
      </w:r>
      <w:r>
        <w:rPr>
          <w:rFonts w:cs="PT Astra Serif;Times New Roman" w:ascii="PT Astra Serif;Times New Roman" w:hAnsi="PT Astra Serif;Times New Roman"/>
          <w:color w:val="000000"/>
        </w:rPr>
        <w:t>. По решению Заказчика для приемки оказанных услуг, включая проведение экспертизы, может создаваться приемочная комиссия.</w:t>
      </w:r>
    </w:p>
    <w:p>
      <w:pPr>
        <w:pStyle w:val="Normal"/>
        <w:spacing w:lineRule="auto" w:line="240" w:before="0" w:after="0"/>
        <w:ind w:left="0" w:right="0" w:firstLine="709"/>
        <w:jc w:val="both"/>
        <w:rPr>
          <w:rFonts w:ascii="PT Astra Serif;Times New Roman" w:hAnsi="PT Astra Serif;Times New Roman"/>
        </w:rPr>
      </w:pPr>
      <w:r>
        <w:rPr>
          <w:rFonts w:cs="PT Astra Serif" w:ascii="PT Astra Serif;Times New Roman" w:hAnsi="PT Astra Serif;Times New Roman"/>
          <w:color w:val="000000"/>
        </w:rPr>
        <w:t>3.</w:t>
      </w:r>
      <w:r>
        <w:rPr>
          <w:rFonts w:eastAsia="Calibri" w:cs="PT Astra Serif" w:ascii="PT Astra Serif;Times New Roman" w:hAnsi="PT Astra Serif;Times New Roman"/>
          <w:color w:val="000000"/>
          <w:kern w:val="0"/>
          <w:sz w:val="22"/>
          <w:szCs w:val="22"/>
          <w:lang w:val="ru-RU" w:eastAsia="en-US" w:bidi="ar-SA"/>
        </w:rPr>
        <w:t>7</w:t>
      </w:r>
      <w:r>
        <w:rPr>
          <w:rFonts w:cs="PT Astra Serif" w:ascii="PT Astra Serif;Times New Roman" w:hAnsi="PT Astra Serif;Times New Roman"/>
          <w:color w:val="000000"/>
        </w:rPr>
        <w:t xml:space="preserve">. </w:t>
      </w:r>
      <w:r>
        <w:rPr>
          <w:rFonts w:cs="Times New Roman" w:ascii="PT Astra Serif;Times New Roman" w:hAnsi="PT Astra Serif;Times New Roman"/>
          <w:color w:val="000000"/>
          <w:sz w:val="22"/>
          <w:szCs w:val="22"/>
        </w:rPr>
        <w:t xml:space="preserve">Не позднее 10 (десяти) рабочих дней, следующих за днем получения акта об оказании услуг Заказчик (или уполномоченный представитель Заказчика) осуществляет приемку оказанных услуг, включая проведение экспертизы,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 xml:space="preserve">а также Заказчиком (или уполномоченным представителем Заказчика) и Исполнителем (или уполномоченным представителем Исполнителя) 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 (в случае создания приемочной комиссии акт об оказании услуг и Акт приемки товаров, работ, услуг по форме ОКУД 0510452 подписывается всеми членами приемочной комиссии и утверждается Заказчиком), </w:t>
      </w:r>
      <w:r>
        <w:rPr>
          <w:rFonts w:cs="Times New Roman" w:ascii="PT Astra Serif;Times New Roman" w:hAnsi="PT Astra Serif;Times New Roman"/>
          <w:b w:val="false"/>
          <w:i w:val="false"/>
          <w:caps w:val="false"/>
          <w:smallCaps w:val="false"/>
          <w:color w:val="000000"/>
          <w:spacing w:val="0"/>
          <w:sz w:val="22"/>
          <w:szCs w:val="22"/>
        </w:rPr>
        <w:t xml:space="preserve">либо при выявлении несоответствий и(или) недостатков Исполнителю в тот же срок направляется в письменной форме мотивированный отказ от подписания акта </w:t>
      </w:r>
      <w:r>
        <w:rPr>
          <w:rFonts w:cs="PT Astra Serif;Times New Roman" w:ascii="PT Astra Serif;Times New Roman" w:hAnsi="PT Astra Serif;Times New Roman"/>
          <w:b w:val="false"/>
          <w:i w:val="false"/>
          <w:caps w:val="false"/>
          <w:smallCaps w:val="false"/>
          <w:color w:val="000000"/>
          <w:spacing w:val="0"/>
          <w:sz w:val="22"/>
          <w:szCs w:val="22"/>
        </w:rPr>
        <w:t>об оказании услуг.</w:t>
      </w:r>
    </w:p>
    <w:p>
      <w:pPr>
        <w:pStyle w:val="Normal"/>
        <w:spacing w:lineRule="auto" w:line="240" w:before="0" w:after="0"/>
        <w:ind w:left="0" w:right="0" w:firstLine="709"/>
        <w:jc w:val="both"/>
        <w:rPr>
          <w:rFonts w:ascii="PT Astra Serif;Times New Roman" w:hAnsi="PT Astra Serif;Times New Roman"/>
        </w:rPr>
      </w:pPr>
      <w:r>
        <w:rPr>
          <w:rFonts w:eastAsia="Times New Roman" w:cs="PT Astra Serif" w:ascii="PT Astra Serif;Times New Roman" w:hAnsi="PT Astra Serif;Times New Roman"/>
          <w:b w:val="false"/>
          <w:i w:val="false"/>
          <w:caps w:val="false"/>
          <w:smallCaps w:val="false"/>
          <w:color w:val="000000"/>
          <w:spacing w:val="0"/>
          <w:kern w:val="0"/>
          <w:sz w:val="22"/>
          <w:szCs w:val="22"/>
          <w:highlight w:val="white"/>
          <w:lang w:val="ru-RU" w:eastAsia="en-US" w:bidi="ar-SA"/>
        </w:rPr>
        <w:t xml:space="preserve">При наличии технической возможности у обеих Сторон </w:t>
      </w:r>
      <w:r>
        <w:rPr>
          <w:rFonts w:eastAsia="Times New Roman" w:cs="PT Astra Serif;Times New Roman" w:ascii="PT Astra Serif;Times New Roman" w:hAnsi="PT Astra Serif;Times New Roman"/>
          <w:b w:val="false"/>
          <w:i w:val="false"/>
          <w:caps w:val="false"/>
          <w:smallCaps w:val="false"/>
          <w:color w:val="000000"/>
          <w:spacing w:val="0"/>
          <w:kern w:val="0"/>
          <w:sz w:val="22"/>
          <w:szCs w:val="22"/>
          <w:highlight w:val="white"/>
          <w:lang w:val="ru-RU" w:eastAsia="en-US" w:bidi="ar-SA"/>
        </w:rPr>
        <w:t>Акт приемки товаров, работ, услуг по форме ОКУД 0510452 и акт об оказании услуг подписывается с использованием системы электронного документооборота.</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eastAsia="Times New Roman" w:cs="PT Astra Serif;Times New Roman" w:ascii="PT Astra Serif;Times New Roman" w:hAnsi="PT Astra Serif;Times New Roman"/>
          <w:color w:val="000000"/>
        </w:rPr>
        <w:t>3.</w:t>
      </w:r>
      <w:r>
        <w:rPr>
          <w:rFonts w:eastAsia="Times New Roman" w:cs="PT Astra Serif;Times New Roman" w:ascii="PT Astra Serif;Times New Roman" w:hAnsi="PT Astra Serif;Times New Roman"/>
          <w:color w:val="000000"/>
          <w:kern w:val="0"/>
          <w:sz w:val="22"/>
          <w:szCs w:val="22"/>
          <w:lang w:val="ru-RU" w:eastAsia="en-US" w:bidi="ar-SA"/>
        </w:rPr>
        <w:t>8</w:t>
      </w:r>
      <w:r>
        <w:rPr>
          <w:rFonts w:eastAsia="Times New Roman" w:cs="PT Astra Serif;Times New Roman" w:ascii="PT Astra Serif;Times New Roman" w:hAnsi="PT Astra Serif;Times New Roman"/>
          <w:color w:val="000000"/>
        </w:rPr>
        <w:t xml:space="preserve">. </w:t>
      </w:r>
      <w:r>
        <w:rPr>
          <w:rFonts w:eastAsia="Times New Roman" w:cs="PT Astra Serif;Times New Roman" w:ascii="PT Astra Serif;Times New Roman" w:hAnsi="PT Astra Serif;Times New Roman"/>
          <w:b w:val="false"/>
          <w:i w:val="false"/>
          <w:caps w:val="false"/>
          <w:smallCaps w:val="false"/>
          <w:color w:val="000000"/>
          <w:spacing w:val="0"/>
          <w:kern w:val="0"/>
          <w:sz w:val="22"/>
          <w:szCs w:val="22"/>
          <w:highlight w:val="white"/>
          <w:lang w:val="ru-RU" w:eastAsia="en-US" w:bidi="ar-SA"/>
        </w:rPr>
        <w:t>При наличии выявленных несоответствий и/или недостатков оказанных услуг препятствующих их приемке, Заказчик (или уполномоченный представитель Заказчика) направляет Исполнителю мотивированный отказ от приемки оказанных услуг с перечнем выявленных несоответствий/недостатков и указанием сроков их устранения.</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eastAsia="Times New Roman" w:cs="PT Astra Serif;Times New Roman" w:ascii="PT Astra Serif;Times New Roman" w:hAnsi="PT Astra Serif;Times New Roman"/>
          <w:b w:val="false"/>
          <w:i w:val="false"/>
          <w:caps w:val="false"/>
          <w:smallCaps w:val="false"/>
          <w:color w:val="000000"/>
          <w:spacing w:val="0"/>
          <w:kern w:val="0"/>
          <w:sz w:val="22"/>
          <w:szCs w:val="22"/>
          <w:highlight w:val="white"/>
          <w:lang w:val="ru-RU" w:eastAsia="en-US" w:bidi="ar-SA"/>
        </w:rPr>
        <w:t xml:space="preserve">3.9. </w:t>
      </w:r>
      <w:r>
        <w:rPr>
          <w:rFonts w:eastAsia="Times New Roman" w:cs="PT Astra Serif" w:ascii="PT Astra Serif;Times New Roman" w:hAnsi="PT Astra Serif;Times New Roman"/>
          <w:b w:val="false"/>
          <w:i w:val="false"/>
          <w:caps w:val="false"/>
          <w:smallCaps w:val="false"/>
          <w:color w:val="000000"/>
          <w:spacing w:val="0"/>
          <w:kern w:val="0"/>
          <w:sz w:val="22"/>
          <w:szCs w:val="22"/>
          <w:highlight w:val="white"/>
          <w:lang w:val="ru-RU" w:eastAsia="en-US" w:bidi="ar-SA"/>
        </w:rPr>
        <w:t>После устранения выявленных несоответствий и/или недостатков, оказанные услуги принимаются Заказчиком повторно в порядке, установленном настоящим разделом.</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eastAsia="Times New Roman" w:cs="PT Astra Serif;Times New Roman" w:ascii="PT Astra Serif;Times New Roman" w:hAnsi="PT Astra Serif;Times New Roman"/>
          <w:color w:val="000000"/>
        </w:rPr>
        <w:t xml:space="preserve">3.10. Услуги считаются принятыми с даты подписания Заказчиком </w:t>
      </w:r>
      <w:r>
        <w:rPr>
          <w:rFonts w:eastAsia="Times New Roman" w:cs="PT Astra Serif;Times New Roman" w:ascii="PT Astra Serif;Times New Roman" w:hAnsi="PT Astra Serif;Times New Roman"/>
          <w:color w:val="000000"/>
          <w:kern w:val="0"/>
          <w:sz w:val="22"/>
          <w:szCs w:val="22"/>
          <w:lang w:val="ru-RU" w:eastAsia="en-US" w:bidi="ar-SA"/>
        </w:rPr>
        <w:t>А</w:t>
      </w:r>
      <w:r>
        <w:rPr>
          <w:rFonts w:eastAsia="Times New Roman" w:cs="PT Astra Serif;Times New Roman" w:ascii="PT Astra Serif;Times New Roman" w:hAnsi="PT Astra Serif;Times New Roman"/>
          <w:color w:val="000000"/>
        </w:rPr>
        <w:t>кта об оказании услуг (а в случае создания приемочной комиссии — с даты подписания документа о приемке оказанных услуг).</w:t>
      </w:r>
      <w:r>
        <w:rPr>
          <w:rFonts w:cs="PT Astra Serif;Times New Roman" w:ascii="PT Astra Serif;Times New Roman" w:hAnsi="PT Astra Serif;Times New Roman"/>
          <w:color w:val="000000"/>
        </w:rPr>
        <w:t xml:space="preserve"> </w:t>
      </w:r>
    </w:p>
    <w:p>
      <w:pPr>
        <w:pStyle w:val="Normal"/>
        <w:widowControl/>
        <w:suppressAutoHyphens w:val="true"/>
        <w:overflowPunct w:val="false"/>
        <w:bidi w:val="0"/>
        <w:spacing w:lineRule="auto" w:line="240" w:before="0" w:after="0"/>
        <w:ind w:left="0" w:right="0" w:firstLine="737"/>
        <w:jc w:val="both"/>
        <w:rPr>
          <w:rFonts w:ascii="PT Astra Serif;Times New Roman" w:hAnsi="PT Astra Serif;Times New Roman"/>
        </w:rPr>
      </w:pPr>
      <w:r>
        <w:rPr>
          <w:rFonts w:cs="PT Astra Serif;Times New Roman" w:ascii="PT Astra Serif;Times New Roman" w:hAnsi="PT Astra Serif;Times New Roman"/>
          <w:color w:val="000000"/>
          <w:szCs w:val="22"/>
        </w:rPr>
        <w:t>3.1</w:t>
      </w:r>
      <w:r>
        <w:rPr>
          <w:rFonts w:eastAsia="Times New Roman" w:cs="PT Astra Serif;Times New Roman" w:ascii="PT Astra Serif;Times New Roman" w:hAnsi="PT Astra Serif;Times New Roman"/>
          <w:color w:val="000000"/>
          <w:kern w:val="0"/>
          <w:sz w:val="22"/>
          <w:szCs w:val="22"/>
          <w:lang w:val="ru-RU" w:eastAsia="ru-RU" w:bidi="ar-SA"/>
        </w:rPr>
        <w:t>1</w:t>
      </w:r>
      <w:r>
        <w:rPr>
          <w:rFonts w:cs="PT Astra Serif;Times New Roman" w:ascii="PT Astra Serif;Times New Roman" w:hAnsi="PT Astra Serif;Times New Roman"/>
          <w:color w:val="000000"/>
          <w:szCs w:val="22"/>
        </w:rPr>
        <w:t>. В случае отсутствия документов, указанных в пункте 3.3 Контракта, Заказчик вправе отказаться от оказанных услуг. Услуги будут считаться не оказанными.</w:t>
      </w:r>
    </w:p>
    <w:p>
      <w:pPr>
        <w:pStyle w:val="Normal"/>
        <w:widowControl/>
        <w:suppressAutoHyphens w:val="true"/>
        <w:overflowPunct w:val="false"/>
        <w:bidi w:val="0"/>
        <w:spacing w:lineRule="auto" w:line="240" w:before="0" w:after="0"/>
        <w:ind w:left="0" w:right="0" w:firstLine="737"/>
        <w:jc w:val="both"/>
        <w:rPr/>
      </w:pPr>
      <w:r>
        <w:rPr>
          <w:rStyle w:val="3"/>
          <w:rFonts w:eastAsia="Calibri" w:cs="PT Astra Serif;Times New Roman" w:ascii="PT Astra Serif;Times New Roman" w:hAnsi="PT Astra Serif;Times New Roman"/>
          <w:b w:val="false"/>
          <w:bCs w:val="false"/>
          <w:iCs/>
          <w:color w:val="000000"/>
          <w:sz w:val="22"/>
          <w:szCs w:val="22"/>
          <w:lang w:eastAsia="ru-RU"/>
        </w:rPr>
        <w:t>3.1</w:t>
      </w:r>
      <w:r>
        <w:rPr>
          <w:rStyle w:val="3"/>
          <w:rFonts w:eastAsia="Times New Roman" w:cs="PT Astra Serif;Times New Roman" w:ascii="PT Astra Serif;Times New Roman" w:hAnsi="PT Astra Serif;Times New Roman"/>
          <w:b w:val="false"/>
          <w:bCs w:val="false"/>
          <w:iCs/>
          <w:color w:val="000000"/>
          <w:kern w:val="0"/>
          <w:sz w:val="22"/>
          <w:szCs w:val="22"/>
          <w:lang w:val="ru-RU" w:eastAsia="ru-RU" w:bidi="ar-SA"/>
        </w:rPr>
        <w:t>2</w:t>
      </w:r>
      <w:r>
        <w:rPr>
          <w:rStyle w:val="3"/>
          <w:rFonts w:eastAsia="Calibri" w:cs="PT Astra Serif;Times New Roman" w:ascii="PT Astra Serif;Times New Roman" w:hAnsi="PT Astra Serif;Times New Roman"/>
          <w:b w:val="false"/>
          <w:bCs w:val="false"/>
          <w:iCs/>
          <w:color w:val="000000"/>
          <w:sz w:val="22"/>
          <w:szCs w:val="22"/>
          <w:lang w:eastAsia="ru-RU"/>
        </w:rPr>
        <w:t xml:space="preserve">. </w:t>
      </w:r>
      <w:r>
        <w:rPr>
          <w:rStyle w:val="3"/>
          <w:rFonts w:eastAsia="Calibri" w:cs="PT Astra Serif" w:ascii="PT Astra Serif;Times New Roman" w:hAnsi="PT Astra Serif;Times New Roman"/>
          <w:b w:val="false"/>
          <w:bCs w:val="false"/>
          <w:iCs/>
          <w:color w:val="000000"/>
          <w:sz w:val="22"/>
          <w:szCs w:val="22"/>
          <w:lang w:eastAsia="ru-RU"/>
        </w:rPr>
        <w:t xml:space="preserve">Заказчик вправе не отказывать в приемке услуг в случае выявления </w:t>
      </w:r>
      <w:r>
        <w:rPr>
          <w:rStyle w:val="3"/>
          <w:rFonts w:eastAsia="Times New Roman" w:cs="PT Astra Serif;Times New Roman" w:ascii="PT Astra Serif;Times New Roman" w:hAnsi="PT Astra Serif;Times New Roman"/>
          <w:b w:val="false"/>
          <w:bCs w:val="false"/>
          <w:i w:val="false"/>
          <w:iCs/>
          <w:caps w:val="false"/>
          <w:smallCaps w:val="false"/>
          <w:color w:val="000000"/>
          <w:spacing w:val="0"/>
          <w:kern w:val="0"/>
          <w:sz w:val="22"/>
          <w:szCs w:val="22"/>
          <w:highlight w:val="white"/>
          <w:lang w:val="ru-RU" w:eastAsia="en-US" w:bidi="ar-SA"/>
        </w:rPr>
        <w:t>несоответствий и/или недостатков</w:t>
      </w:r>
      <w:r>
        <w:rPr>
          <w:rStyle w:val="3"/>
          <w:rFonts w:eastAsia="Calibri" w:cs="PT Astra Serif" w:ascii="PT Astra Serif;Times New Roman" w:hAnsi="PT Astra Serif;Times New Roman"/>
          <w:b w:val="false"/>
          <w:bCs w:val="false"/>
          <w:iCs/>
          <w:color w:val="000000"/>
          <w:sz w:val="22"/>
          <w:szCs w:val="22"/>
          <w:lang w:eastAsia="ru-RU"/>
        </w:rPr>
        <w:t xml:space="preserve"> оказанных услуг условиям Контракта, если выявленные </w:t>
      </w:r>
      <w:r>
        <w:rPr>
          <w:rStyle w:val="3"/>
          <w:rFonts w:eastAsia="Times New Roman" w:cs="PT Astra Serif;Times New Roman" w:ascii="PT Astra Serif;Times New Roman" w:hAnsi="PT Astra Serif;Times New Roman"/>
          <w:b w:val="false"/>
          <w:bCs w:val="false"/>
          <w:i w:val="false"/>
          <w:iCs/>
          <w:caps w:val="false"/>
          <w:smallCaps w:val="false"/>
          <w:color w:val="000000"/>
          <w:spacing w:val="0"/>
          <w:kern w:val="0"/>
          <w:sz w:val="22"/>
          <w:szCs w:val="22"/>
          <w:highlight w:val="white"/>
          <w:lang w:val="ru-RU" w:eastAsia="en-US" w:bidi="ar-SA"/>
        </w:rPr>
        <w:t>несоответствия и/или недостатки</w:t>
      </w:r>
      <w:r>
        <w:rPr>
          <w:rStyle w:val="3"/>
          <w:rFonts w:eastAsia="Calibri" w:cs="PT Astra Serif" w:ascii="PT Astra Serif;Times New Roman" w:hAnsi="PT Astra Serif;Times New Roman"/>
          <w:b w:val="false"/>
          <w:bCs w:val="false"/>
          <w:iCs/>
          <w:color w:val="000000"/>
          <w:sz w:val="22"/>
          <w:szCs w:val="22"/>
          <w:lang w:eastAsia="ru-RU"/>
        </w:rPr>
        <w:t xml:space="preserve"> не препятствует приемке таких услуг и устранены Исполнителем.</w:t>
      </w:r>
    </w:p>
    <w:p>
      <w:pPr>
        <w:pStyle w:val="ConsPlusNormal"/>
        <w:spacing w:lineRule="auto" w:line="240" w:before="0" w:after="0"/>
        <w:ind w:left="0" w:right="0" w:firstLine="709"/>
        <w:jc w:val="both"/>
        <w:rPr>
          <w:rFonts w:ascii="PT Astra Serif;Times New Roman" w:hAnsi="PT Astra Serif;Times New Roman" w:cs="PT Astra Serif;Times New Roman"/>
          <w:color w:val="000000"/>
          <w:szCs w:val="22"/>
        </w:rPr>
      </w:pPr>
      <w:r>
        <w:rPr>
          <w:rFonts w:cs="PT Astra Serif;Times New Roman" w:ascii="PT Astra Serif;Times New Roman" w:hAnsi="PT Astra Serif;Times New Roman"/>
          <w:color w:val="000000"/>
          <w:szCs w:val="22"/>
        </w:rPr>
      </w:r>
    </w:p>
    <w:p>
      <w:pPr>
        <w:pStyle w:val="Normal"/>
        <w:widowControl w:val="false"/>
        <w:spacing w:lineRule="auto" w:line="240" w:before="0" w:after="0"/>
        <w:jc w:val="center"/>
        <w:rPr>
          <w:rFonts w:ascii="PT Astra Serif;Times New Roman" w:hAnsi="PT Astra Serif;Times New Roman"/>
        </w:rPr>
      </w:pPr>
      <w:r>
        <w:rPr>
          <w:rFonts w:cs="PT Astra Serif;Times New Roman" w:ascii="PT Astra Serif;Times New Roman" w:hAnsi="PT Astra Serif;Times New Roman"/>
          <w:b/>
        </w:rPr>
        <w:t>4. ПРАВА И ОБЯЗАННОСТИ СТОРОН</w:t>
      </w:r>
    </w:p>
    <w:p>
      <w:pPr>
        <w:pStyle w:val="Normal"/>
        <w:spacing w:lineRule="auto" w:line="240" w:before="0" w:after="0"/>
        <w:ind w:left="0" w:right="0" w:firstLine="720"/>
        <w:jc w:val="both"/>
        <w:rPr>
          <w:rFonts w:ascii="PT Astra Serif;Times New Roman" w:hAnsi="PT Astra Serif;Times New Roman"/>
        </w:rPr>
      </w:pPr>
      <w:r>
        <w:rPr>
          <w:rFonts w:cs="PT Astra Serif;Times New Roman" w:ascii="PT Astra Serif;Times New Roman" w:hAnsi="PT Astra Serif;Times New Roman"/>
          <w:b/>
          <w:color w:val="000000"/>
        </w:rPr>
        <w:t>4.1. Исполнитель обязан:</w:t>
      </w:r>
    </w:p>
    <w:p>
      <w:pPr>
        <w:pStyle w:val="Normal"/>
        <w:spacing w:lineRule="auto" w:line="240" w:before="0" w:after="0"/>
        <w:ind w:left="0" w:right="0" w:firstLine="720"/>
        <w:jc w:val="both"/>
        <w:rPr>
          <w:rFonts w:ascii="PT Astra Serif;Times New Roman" w:hAnsi="PT Astra Serif;Times New Roman"/>
        </w:rPr>
      </w:pPr>
      <w:r>
        <w:rPr>
          <w:rFonts w:cs="PT Astra Serif;Times New Roman" w:ascii="PT Astra Serif;Times New Roman" w:hAnsi="PT Astra Serif;Times New Roman"/>
          <w:color w:val="000000"/>
        </w:rPr>
        <w:t>4.1.1. Своевременно и надлежащим образом оказывать услуги в соответствии с условиями Контракта.</w:t>
      </w:r>
    </w:p>
    <w:p>
      <w:pPr>
        <w:pStyle w:val="Normal"/>
        <w:spacing w:lineRule="auto" w:line="240" w:before="0" w:after="0"/>
        <w:ind w:left="0" w:right="0" w:firstLine="720"/>
        <w:jc w:val="both"/>
        <w:rPr>
          <w:rFonts w:ascii="PT Astra Serif;Times New Roman" w:hAnsi="PT Astra Serif;Times New Roman"/>
        </w:rPr>
      </w:pPr>
      <w:r>
        <w:rPr>
          <w:rFonts w:cs="PT Astra Serif;Times New Roman" w:ascii="PT Astra Serif;Times New Roman" w:hAnsi="PT Astra Serif;Times New Roman"/>
          <w:color w:val="000000"/>
        </w:rPr>
        <w:t xml:space="preserve">4.1.2. Предоставить Заказчику документы, </w:t>
      </w:r>
      <w:r>
        <w:rPr>
          <w:rFonts w:cs="PT Astra Serif;Times New Roman" w:ascii="PT Astra Serif;Times New Roman" w:hAnsi="PT Astra Serif;Times New Roman"/>
        </w:rPr>
        <w:t>предусмотренные настоящим Контрактом.</w:t>
      </w:r>
    </w:p>
    <w:p>
      <w:pPr>
        <w:pStyle w:val="ConsPlus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szCs w:val="22"/>
        </w:rPr>
        <w:t>4.1.3.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4.1.4. Обеспечивать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техническим регламентам и т.п.), установленным законодательством Российской Федерации.</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 xml:space="preserve">4.1.5. Обеспечить устранение </w:t>
      </w:r>
      <w:r>
        <w:rPr>
          <w:rFonts w:eastAsia="Times New Roman" w:cs="PT Astra Serif;Times New Roman" w:ascii="PT Astra Serif;Times New Roman" w:hAnsi="PT Astra Serif;Times New Roman"/>
          <w:color w:val="000000"/>
        </w:rPr>
        <w:t>несоответствий и/или недостатков оказанных услуг</w:t>
      </w:r>
      <w:r>
        <w:rPr>
          <w:rFonts w:cs="PT Astra Serif;Times New Roman" w:ascii="PT Astra Serif;Times New Roman" w:hAnsi="PT Astra Serif;Times New Roman"/>
          <w:color w:val="000000"/>
        </w:rPr>
        <w:t>, выявленных при приемке Заказчиком (или уполномоченным представителем Заказчика) своими силами и за свой счет.</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 xml:space="preserve">4.1.6. </w:t>
      </w:r>
      <w:r>
        <w:rPr>
          <w:rFonts w:cs="PT Astra Serif;Times New Roman" w:ascii="PT Astra Serif;Times New Roman" w:hAnsi="PT Astra Serif;Times New Roman"/>
        </w:rPr>
        <w:t>Незамедлительно сообщать Заказчику в письменной форме о задержке оказания услуг, предположительной длительности и причинах.</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4.1.7</w:t>
      </w:r>
      <w:r>
        <w:rPr>
          <w:rFonts w:cs="PT Astra Serif;Times New Roman" w:ascii="PT Astra Serif;Times New Roman" w:hAnsi="PT Astra Serif;Times New Roman"/>
          <w:color w:val="000000"/>
          <w:lang w:eastAsia="ru-RU"/>
        </w:rPr>
        <w:t xml:space="preserve">. </w:t>
      </w:r>
      <w:r>
        <w:rPr>
          <w:rFonts w:cs="PT Astra Serif;Times New Roman" w:ascii="PT Astra Serif;Times New Roman" w:hAnsi="PT Astra Serif;Times New Roman"/>
          <w:bCs/>
          <w:color w:val="000000"/>
        </w:rPr>
        <w:t xml:space="preserve">В случае принятия предусмотренного частью 19 статьи </w:t>
      </w:r>
      <w:r>
        <w:rPr>
          <w:rFonts w:eastAsia="Cambria Math" w:cs="PT Astra Serif;Times New Roman" w:ascii="PT Astra Serif;Times New Roman" w:hAnsi="PT Astra Serif;Times New Roman"/>
          <w:bCs/>
          <w:color w:val="000000"/>
          <w:kern w:val="2"/>
        </w:rPr>
        <w:t>95</w:t>
      </w:r>
      <w:r>
        <w:rPr>
          <w:rFonts w:cs="PT Astra Serif;Times New Roman" w:ascii="PT Astra Serif;Times New Roman" w:hAnsi="PT Astra Serif;Times New Roman"/>
          <w:bCs/>
          <w:color w:val="000000"/>
        </w:rPr>
        <w:t xml:space="preserve"> Федеральн</w:t>
      </w:r>
      <w:r>
        <w:rPr>
          <w:rFonts w:eastAsia="Cambria Math" w:cs="PT Astra Serif;Times New Roman" w:ascii="PT Astra Serif;Times New Roman" w:hAnsi="PT Astra Serif;Times New Roman"/>
          <w:bCs/>
          <w:color w:val="000000"/>
          <w:kern w:val="2"/>
        </w:rPr>
        <w:t xml:space="preserve">ого </w:t>
      </w:r>
      <w:r>
        <w:rPr>
          <w:rFonts w:cs="PT Astra Serif;Times New Roman" w:ascii="PT Astra Serif;Times New Roman" w:hAnsi="PT Astra Serif;Times New Roman"/>
          <w:bCs/>
          <w:color w:val="000000"/>
        </w:rPr>
        <w:t>закон</w:t>
      </w:r>
      <w:r>
        <w:rPr>
          <w:rFonts w:eastAsia="Cambria Math" w:cs="PT Astra Serif;Times New Roman" w:ascii="PT Astra Serif;Times New Roman" w:hAnsi="PT Astra Serif;Times New Roman"/>
          <w:bCs/>
          <w:color w:val="000000"/>
          <w:kern w:val="2"/>
        </w:rPr>
        <w:t xml:space="preserve">а </w:t>
      </w:r>
      <w:r>
        <w:rPr>
          <w:rFonts w:cs="PT Astra Serif;Times New Roman" w:ascii="PT Astra Serif;Times New Roman" w:hAnsi="PT Astra Serif;Times New Roman"/>
          <w:bCs/>
          <w:color w:val="000000"/>
        </w:rPr>
        <w:t>от 05.04.2013 № 44-ФЗ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w:t>
      </w:r>
      <w:r>
        <w:rPr>
          <w:rFonts w:eastAsia="Cambria Math" w:cs="PT Astra Serif;Times New Roman" w:ascii="PT Astra Serif;Times New Roman" w:hAnsi="PT Astra Serif;Times New Roman"/>
          <w:bCs/>
          <w:color w:val="000000"/>
          <w:kern w:val="2"/>
        </w:rPr>
        <w:t>ить</w:t>
      </w:r>
      <w:r>
        <w:rPr>
          <w:rFonts w:cs="PT Astra Serif;Times New Roman" w:ascii="PT Astra Serif;Times New Roman" w:hAnsi="PT Astra Serif;Times New Roman"/>
          <w:bCs/>
          <w:color w:val="000000"/>
        </w:rPr>
        <w:t xml:space="preserve"> Заказчику по почте заказным письмом с уведомлением о вручении по адресу Заказчика, указанному в Контракте.</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4.1.</w:t>
      </w:r>
      <w:r>
        <w:rPr>
          <w:rFonts w:cs="PT Astra Serif;Times New Roman" w:ascii="PT Astra Serif;Times New Roman" w:hAnsi="PT Astra Serif;Times New Roman"/>
          <w:color w:val="000000"/>
          <w:lang w:eastAsia="ru-RU"/>
        </w:rPr>
        <w:t>8</w:t>
      </w:r>
      <w:r>
        <w:rPr>
          <w:rFonts w:cs="PT Astra Serif;Times New Roman" w:ascii="PT Astra Serif;Times New Roman" w:hAnsi="PT Astra Serif;Times New Roman"/>
          <w:color w:val="000000"/>
        </w:rPr>
        <w:t xml:space="preserve">. </w:t>
      </w:r>
      <w:r>
        <w:rPr>
          <w:rFonts w:cs="PT Astra Serif;Times New Roman" w:ascii="PT Astra Serif;Times New Roman" w:hAnsi="PT Astra Serif;Times New Roman"/>
          <w:bCs/>
          <w:color w:val="000000"/>
        </w:rPr>
        <w:t>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4.1.9. Исполнять иные обязанности, предусмотренные Контрактом и действующим законодательством Российской Федерации.</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b/>
          <w:bCs/>
          <w:color w:val="000000"/>
        </w:rPr>
        <w:t>4.2.Исполнитель вправе:</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4.2.1. Требовать своевременной приемки и оплаты за оказанных услуг надлежащего качества в соответствии с условиями Контракта.</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4.2.2. Требовать уплаты неустоек (штрафов, пеней) в соответствии с разделом 5 Контракта.</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4.2.3. Запрашивать у Заказчика разъяснения и уточнения относительно услуг в рамках Контракта.</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 xml:space="preserve">4.2.4. </w:t>
      </w:r>
      <w:r>
        <w:rPr>
          <w:rFonts w:cs="PT Astra Serif;Times New Roman" w:ascii="PT Astra Serif;Times New Roman" w:hAnsi="PT Astra Serif;Times New Roman"/>
          <w:spacing w:val="1"/>
        </w:rPr>
        <w:t>П</w:t>
      </w:r>
      <w:r>
        <w:rPr>
          <w:rFonts w:cs="PT Astra Serif;Times New Roman" w:ascii="PT Astra Serif;Times New Roman" w:hAnsi="PT Astra Serif;Times New Roman"/>
        </w:rPr>
        <w:t xml:space="preserve">ринять решение об одностороннем отказе от исполнения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cs="PT Astra Serif;Times New Roman" w:ascii="PT Astra Serif;Times New Roman" w:hAnsi="PT Astra Serif;Times New Roman"/>
          <w:spacing w:val="1"/>
        </w:rPr>
        <w:t xml:space="preserve">. </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4.2.5. Запрашивать у Заказчика сведения и документы, необходимые для надлежащего исполнения принятых на себя обязательств.</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4.2.6. Привлекать к выполнению Контракта соисполнителей, соответствующих требованиям законодательства Российской Федерации и настоящего Контракта.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не освобождает Исполнителя от выполнения условий настоящего Контракта.</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4.2.7. Пользоваться иными правами, установленными Контрактом и действующим законодательством Российской Федерации.</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b/>
          <w:color w:val="000000"/>
        </w:rPr>
        <w:t>4.3. Заказчик обязан:</w:t>
      </w:r>
    </w:p>
    <w:p>
      <w:pPr>
        <w:pStyle w:val="1"/>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4.3.1. Своевременно принять и оплатить надлежащим образом оказанные услуги в соответствии с условиями Контракта.</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4.3.2. Обеспечить конфиденциальность информации, представленной Исполнителем в ходе исполнения обязательств по Контракту.</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4.3.3.  В случае принятия предусмотренного частью 9 статьи 95 Федеральн</w:t>
      </w:r>
      <w:r>
        <w:rPr>
          <w:rFonts w:eastAsia="Cambria Math" w:cs="PT Astra Serif;Times New Roman" w:ascii="PT Astra Serif;Times New Roman" w:hAnsi="PT Astra Serif;Times New Roman"/>
          <w:bCs/>
          <w:color w:val="000000"/>
          <w:kern w:val="2"/>
        </w:rPr>
        <w:t xml:space="preserve">ого </w:t>
      </w:r>
      <w:r>
        <w:rPr>
          <w:rFonts w:cs="PT Astra Serif;Times New Roman" w:ascii="PT Astra Serif;Times New Roman" w:hAnsi="PT Astra Serif;Times New Roman"/>
          <w:color w:val="000000"/>
        </w:rPr>
        <w:t>закон</w:t>
      </w:r>
      <w:r>
        <w:rPr>
          <w:rFonts w:eastAsia="Cambria Math" w:cs="PT Astra Serif;Times New Roman" w:ascii="PT Astra Serif;Times New Roman" w:hAnsi="PT Astra Serif;Times New Roman"/>
          <w:bCs/>
          <w:color w:val="000000"/>
          <w:kern w:val="2"/>
        </w:rPr>
        <w:t xml:space="preserve">а </w:t>
      </w:r>
      <w:r>
        <w:rPr>
          <w:rFonts w:cs="PT Astra Serif;Times New Roman" w:ascii="PT Astra Serif;Times New Roman" w:hAnsi="PT Astra Serif;Times New Roman"/>
          <w:color w:val="000000"/>
        </w:rPr>
        <w:t xml:space="preserve">от 05.04.2013 № 44-ФЗ решения об одностороннем отказе от исполнения Контракта, передать такое решение лицу, имеющему право действовать от имени </w:t>
      </w:r>
      <w:r>
        <w:rPr>
          <w:rFonts w:eastAsia="Cambria Math" w:cs="PT Astra Serif;Times New Roman" w:ascii="PT Astra Serif;Times New Roman" w:hAnsi="PT Astra Serif;Times New Roman"/>
          <w:kern w:val="2"/>
          <w:lang w:eastAsia="zh-CN"/>
        </w:rPr>
        <w:t>Исполнителя</w:t>
      </w:r>
      <w:r>
        <w:rPr>
          <w:rFonts w:cs="PT Astra Serif;Times New Roman" w:ascii="PT Astra Serif;Times New Roman" w:hAnsi="PT Astra Serif;Times New Roman"/>
          <w:color w:val="000000"/>
        </w:rPr>
        <w:t>, лично под расписку или направ</w:t>
      </w:r>
      <w:r>
        <w:rPr>
          <w:rFonts w:eastAsia="Cambria Math" w:cs="PT Astra Serif;Times New Roman" w:ascii="PT Astra Serif;Times New Roman" w:hAnsi="PT Astra Serif;Times New Roman"/>
          <w:color w:val="000000"/>
          <w:kern w:val="2"/>
        </w:rPr>
        <w:t>ить</w:t>
      </w:r>
      <w:r>
        <w:rPr>
          <w:rFonts w:cs="PT Astra Serif;Times New Roman" w:ascii="PT Astra Serif;Times New Roman" w:hAnsi="PT Astra Serif;Times New Roman"/>
          <w:color w:val="000000"/>
        </w:rPr>
        <w:t xml:space="preserve"> </w:t>
      </w:r>
      <w:r>
        <w:rPr>
          <w:rFonts w:eastAsia="Times New Roman" w:cs="PT Astra Serif;Times New Roman" w:ascii="PT Astra Serif;Times New Roman" w:hAnsi="PT Astra Serif;Times New Roman"/>
          <w:lang w:eastAsia="zh-CN"/>
        </w:rPr>
        <w:t>Исполнителю</w:t>
      </w:r>
      <w:r>
        <w:rPr>
          <w:rFonts w:cs="PT Astra Serif;Times New Roman" w:ascii="PT Astra Serif;Times New Roman" w:hAnsi="PT Astra Serif;Times New Roman"/>
          <w:color w:val="000000"/>
        </w:rPr>
        <w:t xml:space="preserve"> с соблюдением требований законодательства Российской Федерации о государственной тайне по адресу </w:t>
      </w:r>
      <w:r>
        <w:rPr>
          <w:rFonts w:eastAsia="Cambria Math" w:cs="PT Astra Serif;Times New Roman" w:ascii="PT Astra Serif;Times New Roman" w:hAnsi="PT Astra Serif;Times New Roman"/>
          <w:kern w:val="2"/>
          <w:lang w:eastAsia="zh-CN"/>
        </w:rPr>
        <w:t>Исполнителя</w:t>
      </w:r>
      <w:r>
        <w:rPr>
          <w:rFonts w:cs="PT Astra Serif;Times New Roman" w:ascii="PT Astra Serif;Times New Roman" w:hAnsi="PT Astra Serif;Times New Roman"/>
          <w:color w:val="000000"/>
        </w:rPr>
        <w:t>, указанному в Контракте.</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4.3.4. Отменить, </w:t>
      </w:r>
      <w:r>
        <w:rPr>
          <w:rFonts w:cs="PT Astra Serif;Times New Roman" w:ascii="PT Astra Serif;Times New Roman" w:hAnsi="PT Astra Serif;Times New Roman"/>
          <w:color w:val="000000"/>
          <w:lang w:eastAsia="ru-RU"/>
        </w:rPr>
        <w:t>с учетом положений части 14 статьи 95 Федеральн</w:t>
      </w:r>
      <w:r>
        <w:rPr>
          <w:rFonts w:eastAsia="Cambria Math" w:cs="PT Astra Serif;Times New Roman" w:ascii="PT Astra Serif;Times New Roman" w:hAnsi="PT Astra Serif;Times New Roman"/>
          <w:bCs/>
          <w:color w:val="000000"/>
          <w:kern w:val="2"/>
          <w:lang w:eastAsia="ru-RU"/>
        </w:rPr>
        <w:t xml:space="preserve">ого </w:t>
      </w:r>
      <w:r>
        <w:rPr>
          <w:rFonts w:cs="PT Astra Serif;Times New Roman" w:ascii="PT Astra Serif;Times New Roman" w:hAnsi="PT Astra Serif;Times New Roman"/>
          <w:color w:val="000000"/>
          <w:lang w:eastAsia="ru-RU"/>
        </w:rPr>
        <w:t>закон</w:t>
      </w:r>
      <w:r>
        <w:rPr>
          <w:rFonts w:eastAsia="Cambria Math" w:cs="PT Astra Serif;Times New Roman" w:ascii="PT Astra Serif;Times New Roman" w:hAnsi="PT Astra Serif;Times New Roman"/>
          <w:bCs/>
          <w:color w:val="000000"/>
          <w:kern w:val="2"/>
          <w:lang w:eastAsia="ru-RU"/>
        </w:rPr>
        <w:t xml:space="preserve">а </w:t>
      </w:r>
      <w:r>
        <w:rPr>
          <w:rFonts w:cs="PT Astra Serif;Times New Roman" w:ascii="PT Astra Serif;Times New Roman" w:hAnsi="PT Astra Serif;Times New Roman"/>
          <w:color w:val="000000"/>
          <w:lang w:eastAsia="ru-RU"/>
        </w:rPr>
        <w:t>от 05.04.2013 № 44-ФЗ,</w:t>
      </w:r>
      <w:r>
        <w:rPr>
          <w:rFonts w:cs="PT Astra Serif;Times New Roman" w:ascii="PT Astra Serif;Times New Roman" w:hAnsi="PT Astra Serif;Times New Roman"/>
          <w:color w:val="000000"/>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Cambria Math" w:cs="PT Astra Serif;Times New Roman" w:ascii="PT Astra Serif;Times New Roman" w:hAnsi="PT Astra Serif;Times New Roman"/>
          <w:kern w:val="2"/>
          <w:lang w:eastAsia="zh-CN"/>
        </w:rPr>
        <w:t>Исполнителя</w:t>
      </w:r>
      <w:r>
        <w:rPr>
          <w:rFonts w:cs="PT Astra Serif;Times New Roman" w:ascii="PT Astra Serif;Times New Roman" w:hAnsi="PT Astra Serif;Times New Roman"/>
          <w:color w:val="00000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w:t>
      </w:r>
      <w:r>
        <w:rPr>
          <w:rFonts w:eastAsia="Cambria Math" w:cs="PT Astra Serif;Times New Roman" w:ascii="PT Astra Serif;Times New Roman" w:hAnsi="PT Astra Serif;Times New Roman"/>
          <w:bCs/>
          <w:color w:val="000000"/>
          <w:kern w:val="2"/>
        </w:rPr>
        <w:t xml:space="preserve">ого </w:t>
      </w:r>
      <w:r>
        <w:rPr>
          <w:rFonts w:cs="PT Astra Serif;Times New Roman" w:ascii="PT Astra Serif;Times New Roman" w:hAnsi="PT Astra Serif;Times New Roman"/>
          <w:color w:val="000000"/>
        </w:rPr>
        <w:t>закон</w:t>
      </w:r>
      <w:r>
        <w:rPr>
          <w:rFonts w:eastAsia="Cambria Math" w:cs="PT Astra Serif;Times New Roman" w:ascii="PT Astra Serif;Times New Roman" w:hAnsi="PT Astra Serif;Times New Roman"/>
          <w:bCs/>
          <w:color w:val="000000"/>
          <w:kern w:val="2"/>
        </w:rPr>
        <w:t xml:space="preserve">а </w:t>
      </w:r>
      <w:r>
        <w:rPr>
          <w:rFonts w:cs="PT Astra Serif;Times New Roman" w:ascii="PT Astra Serif;Times New Roman" w:hAnsi="PT Astra Serif;Times New Roman"/>
          <w:color w:val="000000"/>
        </w:rPr>
        <w:t>от 05.04.2013 № 44-ФЗ.</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4.3.5. Исполнять иные обязанности, предусмотренные действующим законодательством Российской Федерации и условиями Контракта.</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b/>
          <w:color w:val="000000"/>
        </w:rPr>
        <w:t>4.4. Заказчик вправе:</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4.4.1. Требовать от Исполнителя надлежащего исполнения обязательств в соответствии с Контрактом и действующим законодательством, а также требовать своевременного устранения выявленных недостатков, которые были допущены Исполнителем.</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4.4.2. Требовать от Исполнителя представления надлежащим образом оформленных документов, указанных в пункте 3.4. настоящего Контракта.</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4.4.3. </w:t>
      </w:r>
      <w:r>
        <w:rPr>
          <w:rFonts w:cs="PT Astra Serif;Times New Roman" w:ascii="PT Astra Serif;Times New Roman" w:hAnsi="PT Astra Serif;Times New Roman"/>
          <w:color w:val="000000"/>
          <w:spacing w:val="1"/>
        </w:rPr>
        <w:t>П</w:t>
      </w:r>
      <w:r>
        <w:rPr>
          <w:rFonts w:cs="PT Astra Serif;Times New Roman" w:ascii="PT Astra Serif;Times New Roman" w:hAnsi="PT Astra Serif;Times New Roman"/>
          <w:color w:val="000000"/>
        </w:rPr>
        <w:t xml:space="preserve">ринять решение об одностороннем отказе от исполнения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color w:val="00000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4.4.4. Запрашивать у Исполнителя информацию о ходе исполнения обязательств по Контракту.</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4.4.5. Осуществлять контроль и надзор за качеством, порядком и сроками оказания услуг, не вмешиваясь при этом в оперативно-хозяйственную деятельность Исполнителя. </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4.4.6. Отказаться от приемки оказанных услуг в случаях, предусмотренных Контрактом и законодательством Российской Федерации.</w:t>
      </w:r>
    </w:p>
    <w:p>
      <w:pPr>
        <w:pStyle w:val="Normal"/>
        <w:widowControl w:val="false"/>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4.4.7. Пользоваться иными правами, установленными Контрактом и действующим законодательством Российской Федерации.</w:t>
      </w:r>
    </w:p>
    <w:p>
      <w:pPr>
        <w:pStyle w:val="Normal"/>
        <w:widowControl w:val="false"/>
        <w:spacing w:lineRule="auto" w:line="240" w:before="0" w:after="0"/>
        <w:ind w:left="0" w:right="0" w:firstLine="709"/>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ListParagraph"/>
        <w:tabs>
          <w:tab w:val="clear" w:pos="709"/>
          <w:tab w:val="left" w:pos="720" w:leader="none"/>
        </w:tabs>
        <w:spacing w:lineRule="auto" w:line="240" w:before="0" w:after="0"/>
        <w:ind w:left="0" w:right="0" w:hanging="0"/>
        <w:contextualSpacing/>
        <w:jc w:val="center"/>
        <w:rPr>
          <w:rFonts w:ascii="PT Astra Serif;Times New Roman" w:hAnsi="PT Astra Serif;Times New Roman"/>
        </w:rPr>
      </w:pPr>
      <w:r>
        <w:rPr>
          <w:rFonts w:cs="PT Astra Serif;Times New Roman" w:ascii="PT Astra Serif;Times New Roman" w:hAnsi="PT Astra Serif;Times New Roman"/>
          <w:b/>
          <w:bCs/>
          <w:color w:val="000000"/>
        </w:rPr>
        <w:t>5. ОТВЕТСТВЕННОСТЬ СТОРОН</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 xml:space="preserve">5.1.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 </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5.2. 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№1042).</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 xml:space="preserve">5.3. Правительство Российской Федерации вправе установить случаи и порядок списания начисленных </w:t>
      </w:r>
      <w:r>
        <w:rPr>
          <w:rFonts w:eastAsia="Calibri" w:cs="PT Astra Serif;Times New Roman" w:ascii="PT Astra Serif;Times New Roman" w:hAnsi="PT Astra Serif;Times New Roman"/>
          <w:sz w:val="22"/>
          <w:szCs w:val="22"/>
        </w:rPr>
        <w:t>Исполнителю</w:t>
      </w:r>
      <w:r>
        <w:rPr>
          <w:rFonts w:cs="PT Astra Serif;Times New Roman" w:ascii="PT Astra Serif;Times New Roman" w:hAnsi="PT Astra Serif;Times New Roman"/>
          <w:sz w:val="22"/>
          <w:szCs w:val="22"/>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b/>
          <w:sz w:val="22"/>
          <w:szCs w:val="22"/>
        </w:rPr>
        <w:t>5.4. Ответственность Заказчика:</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shd w:fill="FFFFFF" w:val="clear"/>
        </w:rPr>
        <w:t xml:space="preserve">5.4.1. В случае просрочки исполнения Заказчиком обязательств, предусмотренных </w:t>
      </w:r>
      <w:r>
        <w:rPr>
          <w:rFonts w:cs="PT Astra Serif;Times New Roman" w:ascii="PT Astra Serif;Times New Roman" w:hAnsi="PT Astra Serif;Times New Roman"/>
          <w:color w:val="000000"/>
        </w:rPr>
        <w:t>К</w:t>
      </w:r>
      <w:r>
        <w:rPr>
          <w:rFonts w:cs="PT Astra Serif;Times New Roman" w:ascii="PT Astra Serif;Times New Roman" w:hAnsi="PT Astra Serif;Times New Roman"/>
          <w:color w:val="000000"/>
          <w:shd w:fill="FFFFFF" w:val="clear"/>
        </w:rPr>
        <w:t xml:space="preserve">онтрактом, а также в иных случаях неисполнения или ненадлежащего исполнения Заказчиком обязательств, предусмотренных Контрактом, </w:t>
      </w:r>
      <w:r>
        <w:rPr>
          <w:rFonts w:eastAsia="Times New Roman" w:cs="PT Astra Serif;Times New Roman" w:ascii="PT Astra Serif;Times New Roman" w:hAnsi="PT Astra Serif;Times New Roman"/>
          <w:color w:val="000000"/>
          <w:shd w:fill="FFFFFF" w:val="clear"/>
          <w:lang w:eastAsia="zh-CN"/>
        </w:rPr>
        <w:t xml:space="preserve">Исполнитель </w:t>
      </w:r>
      <w:r>
        <w:rPr>
          <w:rFonts w:cs="PT Astra Serif;Times New Roman" w:ascii="PT Astra Serif;Times New Roman" w:hAnsi="PT Astra Serif;Times New Roman"/>
          <w:color w:val="000000"/>
          <w:shd w:fill="FFFFFF" w:val="clear"/>
        </w:rPr>
        <w:t>вправе потребовать уплаты неустоек (штрафов, пеней).</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shd w:fill="FFFFFF" w:val="clear"/>
        </w:rPr>
        <w:t xml:space="preserve">5.4.2. Пеня начисляется за каждый день просрочки исполнения обязательства, предусмотренного </w:t>
      </w:r>
      <w:r>
        <w:rPr>
          <w:rFonts w:cs="PT Astra Serif;Times New Roman" w:ascii="PT Astra Serif;Times New Roman" w:hAnsi="PT Astra Serif;Times New Roman"/>
          <w:color w:val="000000"/>
        </w:rPr>
        <w:t>К</w:t>
      </w:r>
      <w:r>
        <w:rPr>
          <w:rFonts w:cs="PT Astra Serif;Times New Roman" w:ascii="PT Astra Serif;Times New Roman" w:hAnsi="PT Astra Serif;Times New Roman"/>
          <w:color w:val="000000"/>
          <w:shd w:fill="FFFFFF" w:val="clear"/>
        </w:rPr>
        <w:t xml:space="preserve">онтрактом, начиная со дня, следующего после дня истечения установленного </w:t>
      </w:r>
      <w:r>
        <w:rPr>
          <w:rFonts w:cs="PT Astra Serif;Times New Roman" w:ascii="PT Astra Serif;Times New Roman" w:hAnsi="PT Astra Serif;Times New Roman"/>
          <w:color w:val="000000"/>
        </w:rPr>
        <w:t>К</w:t>
      </w:r>
      <w:r>
        <w:rPr>
          <w:rFonts w:cs="PT Astra Serif;Times New Roman" w:ascii="PT Astra Serif;Times New Roman" w:hAnsi="PT Astra Serif;Times New Roman"/>
          <w:color w:val="000000"/>
          <w:shd w:fill="FFFFFF" w:val="clear"/>
        </w:rPr>
        <w:t>онтрактом срока исполнения обязательства. Такая пеня устанавливается Контрактом в размере одной трехсотой действующей на дату уплаты пеней </w:t>
      </w:r>
      <w:r>
        <w:rPr>
          <w:rFonts w:cs="PT Astra Serif;Times New Roman" w:ascii="PT Astra Serif;Times New Roman" w:hAnsi="PT Astra Serif;Times New Roman"/>
          <w:shd w:fill="FFFFFF" w:val="clear"/>
        </w:rPr>
        <w:t>ключевой ставки</w:t>
      </w:r>
      <w:r>
        <w:rPr>
          <w:rFonts w:cs="PT Astra Serif;Times New Roman" w:ascii="PT Astra Serif;Times New Roman" w:hAnsi="PT Astra Serif;Times New Roman"/>
          <w:color w:val="000000"/>
          <w:shd w:fill="FFFFFF" w:val="clear"/>
        </w:rPr>
        <w:t xml:space="preserve"> Центрального банка Российской Федерации от не уплаченной в срок суммы. </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highlight w:val="white"/>
        </w:rPr>
        <w:t xml:space="preserve">5.4.3.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5.4.4. </w:t>
      </w:r>
      <w:bookmarkStart w:id="1" w:name="sub_100902"/>
      <w:bookmarkEnd w:id="1"/>
      <w:r>
        <w:rPr>
          <w:rFonts w:cs="PT Astra Serif;Times New Roman" w:ascii="PT Astra Serif;Times New Roman" w:hAnsi="PT Astra Serif;Times New Roman"/>
          <w:color w:val="00000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Pr>
          <w:rFonts w:cs="PT Astra Serif;Times New Roman" w:ascii="PT Astra Serif;Times New Roman" w:hAnsi="PT Astra Serif;Times New Roman"/>
          <w:lang w:eastAsia="zh-CN"/>
        </w:rPr>
        <w:t xml:space="preserve">размере </w:t>
      </w:r>
      <w:r>
        <w:rPr>
          <w:rStyle w:val="Style18"/>
          <w:rFonts w:cs="PT Astra Serif;Times New Roman" w:ascii="PT Astra Serif;Times New Roman" w:hAnsi="PT Astra Serif;Times New Roman"/>
          <w:lang w:eastAsia="zh-CN"/>
        </w:rPr>
        <w:footnoteReference w:id="5"/>
      </w:r>
      <w:r>
        <w:rPr>
          <w:rFonts w:cs="PT Astra Serif;Times New Roman" w:ascii="PT Astra Serif;Times New Roman" w:hAnsi="PT Astra Serif;Times New Roman"/>
          <w:lang w:eastAsia="zh-CN"/>
        </w:rPr>
        <w:t xml:space="preserve"> _______ (________) руб. _____ коп.</w:t>
      </w:r>
    </w:p>
    <w:p>
      <w:pPr>
        <w:pStyle w:val="Normal"/>
        <w:shd w:val="clear" w:fill="FFFFFF"/>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5.4.5.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b/>
          <w:sz w:val="22"/>
          <w:szCs w:val="22"/>
        </w:rPr>
        <w:t xml:space="preserve">5.5. Ответственность </w:t>
      </w:r>
      <w:r>
        <w:rPr>
          <w:rFonts w:cs="PT Astra Serif;Times New Roman" w:ascii="PT Astra Serif;Times New Roman" w:hAnsi="PT Astra Serif;Times New Roman"/>
          <w:b/>
          <w:sz w:val="22"/>
          <w:szCs w:val="22"/>
          <w:lang w:eastAsia="zh-CN"/>
        </w:rPr>
        <w:t>Исполнителя</w:t>
      </w:r>
      <w:r>
        <w:rPr>
          <w:rFonts w:cs="PT Astra Serif;Times New Roman" w:ascii="PT Astra Serif;Times New Roman" w:hAnsi="PT Astra Serif;Times New Roman"/>
          <w:b/>
          <w:sz w:val="22"/>
          <w:szCs w:val="22"/>
        </w:rPr>
        <w:t>:</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 xml:space="preserve">5.5.1. В случае просрочки исполнения </w:t>
      </w:r>
      <w:r>
        <w:rPr>
          <w:rFonts w:eastAsia="Times New Roman" w:cs="PT Astra Serif;Times New Roman" w:ascii="PT Astra Serif;Times New Roman" w:hAnsi="PT Astra Serif;Times New Roman"/>
          <w:lang w:eastAsia="zh-CN"/>
        </w:rPr>
        <w:t>Исполнителем</w:t>
      </w:r>
      <w:r>
        <w:rPr>
          <w:rFonts w:cs="PT Astra Serif;Times New Roman" w:ascii="PT Astra Serif;Times New Roman" w:hAnsi="PT Astra Serif;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eastAsia="Times New Roman" w:cs="PT Astra Serif;Times New Roman" w:ascii="PT Astra Serif;Times New Roman" w:hAnsi="PT Astra Serif;Times New Roman"/>
          <w:lang w:eastAsia="zh-CN"/>
        </w:rPr>
        <w:t xml:space="preserve">Исполнителем </w:t>
      </w:r>
      <w:r>
        <w:rPr>
          <w:rFonts w:cs="PT Astra Serif;Times New Roman" w:ascii="PT Astra Serif;Times New Roman" w:hAnsi="PT Astra Serif;Times New Roman"/>
        </w:rPr>
        <w:t xml:space="preserve">обязательств, предусмотренных Контрактом, Заказчик направляет </w:t>
      </w:r>
      <w:r>
        <w:rPr>
          <w:rFonts w:eastAsia="Times New Roman" w:cs="PT Astra Serif;Times New Roman" w:ascii="PT Astra Serif;Times New Roman" w:hAnsi="PT Astra Serif;Times New Roman"/>
          <w:lang w:eastAsia="zh-CN"/>
        </w:rPr>
        <w:t xml:space="preserve">Исполнителю </w:t>
      </w:r>
      <w:r>
        <w:rPr>
          <w:rFonts w:cs="PT Astra Serif;Times New Roman" w:ascii="PT Astra Serif;Times New Roman" w:hAnsi="PT Astra Serif;Times New Roman"/>
        </w:rPr>
        <w:t>требование об уплате неустоек (штрафов, пеней).</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 xml:space="preserve">5.5.2. Пеня начисляется за каждый день просрочки исполнения </w:t>
      </w:r>
      <w:r>
        <w:rPr>
          <w:rFonts w:eastAsia="Times New Roman" w:cs="PT Astra Serif;Times New Roman" w:ascii="PT Astra Serif;Times New Roman" w:hAnsi="PT Astra Serif;Times New Roman"/>
          <w:lang w:eastAsia="zh-CN"/>
        </w:rPr>
        <w:t>Исполнителем</w:t>
      </w:r>
      <w:r>
        <w:rPr>
          <w:rFonts w:cs="PT Astra Serif;Times New Roman" w:ascii="PT Astra Serif;Times New Roman" w:hAnsi="PT Astra Serif;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eastAsia="Times New Roman" w:cs="PT Astra Serif;Times New Roman" w:ascii="PT Astra Serif;Times New Roman" w:hAnsi="PT Astra Serif;Times New Roman"/>
          <w:lang w:eastAsia="zh-CN"/>
        </w:rPr>
        <w:t>Исполнителем</w:t>
      </w:r>
      <w:r>
        <w:rPr>
          <w:rFonts w:cs="PT Astra Serif;Times New Roman" w:ascii="PT Astra Serif;Times New Roman" w:hAnsi="PT Astra Serif;Times New Roman"/>
        </w:rPr>
        <w:t>, за исключением случаев, если законодательством Российской Федерации установлен иной порядок начисления пени.</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 xml:space="preserve">5.5.3.  </w:t>
      </w:r>
      <w:bookmarkStart w:id="2" w:name="p_274"/>
      <w:bookmarkEnd w:id="2"/>
      <w:r>
        <w:rPr>
          <w:rFonts w:cs="PT Astra Serif;Times New Roman" w:ascii="PT Astra Serif;Times New Roman" w:hAnsi="PT Astra Serif;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Pr>
          <w:rStyle w:val="Style18"/>
          <w:rFonts w:cs="PT Astra Serif;Times New Roman" w:ascii="PT Astra Serif;Times New Roman" w:hAnsi="PT Astra Serif;Times New Roman"/>
        </w:rPr>
        <w:footnoteReference w:id="6"/>
      </w:r>
      <w:r>
        <w:rPr>
          <w:rFonts w:cs="PT Astra Serif;Times New Roman" w:ascii="PT Astra Serif;Times New Roman" w:hAnsi="PT Astra Serif;Times New Roman"/>
        </w:rPr>
        <w:t xml:space="preserve"> </w:t>
      </w:r>
      <w:r>
        <w:rPr>
          <w:rFonts w:cs="PT Astra Serif;Times New Roman" w:ascii="PT Astra Serif;Times New Roman" w:hAnsi="PT Astra Serif;Times New Roman"/>
          <w:lang w:eastAsia="zh-CN"/>
        </w:rPr>
        <w:t>_______ процентов цены Контракта (этапа), что составляет ______ (________) руб. _____ коп.</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 xml:space="preserve">5.5.4. </w:t>
      </w:r>
      <w:r>
        <w:rPr>
          <w:rFonts w:cs="PT Astra Serif;Times New Roman" w:ascii="PT Astra Serif;Times New Roman" w:hAnsi="PT Astra Serif;Times New Roman"/>
          <w:color w:val="000000"/>
        </w:rPr>
        <w:t xml:space="preserve"> За каждый факт неисполнения или ненадлежащего исполнения </w:t>
      </w:r>
      <w:r>
        <w:rPr>
          <w:rFonts w:cs="PT Astra Serif;Times New Roman" w:ascii="PT Astra Serif;Times New Roman" w:hAnsi="PT Astra Serif;Times New Roman"/>
        </w:rPr>
        <w:t>Исполнителем</w:t>
      </w:r>
      <w:r>
        <w:rPr>
          <w:rFonts w:cs="PT Astra Serif;Times New Roman" w:ascii="PT Astra Serif;Times New Roman" w:hAnsi="PT Astra Serif;Times New Roman"/>
          <w:color w:val="000000"/>
        </w:rPr>
        <w:t xml:space="preserve"> обязательства, предусмотренного </w:t>
      </w:r>
      <w:r>
        <w:rPr>
          <w:rFonts w:cs="PT Astra Serif;Times New Roman" w:ascii="PT Astra Serif;Times New Roman" w:hAnsi="PT Astra Serif;Times New Roman"/>
        </w:rPr>
        <w:t>Контрактом</w:t>
      </w:r>
      <w:r>
        <w:rPr>
          <w:rFonts w:cs="PT Astra Serif;Times New Roman" w:ascii="PT Astra Serif;Times New Roman" w:hAnsi="PT Astra Serif;Times New Roman"/>
          <w:color w:val="000000"/>
        </w:rPr>
        <w:t xml:space="preserve">, которое не имеет стоимостного выражения, штраф </w:t>
      </w:r>
      <w:bookmarkStart w:id="3" w:name="p_292"/>
      <w:bookmarkEnd w:id="3"/>
      <w:r>
        <w:rPr>
          <w:rFonts w:cs="PT Astra Serif;Times New Roman" w:ascii="PT Astra Serif;Times New Roman" w:hAnsi="PT Astra Serif;Times New Roman"/>
          <w:color w:val="000000"/>
        </w:rPr>
        <w:t>устанавливается (при наличии в Контракте таких обязательств) в размер</w:t>
      </w:r>
      <w:r>
        <w:rPr>
          <w:rFonts w:cs="PT Astra Serif;Times New Roman" w:ascii="PT Astra Serif;Times New Roman" w:hAnsi="PT Astra Serif;Times New Roman"/>
          <w:b w:val="false"/>
          <w:bCs w:val="false"/>
          <w:color w:val="000000"/>
        </w:rPr>
        <w:t>е</w:t>
      </w:r>
      <w:r>
        <w:rPr>
          <w:rStyle w:val="Style18"/>
          <w:rFonts w:cs="PT Astra Serif;Times New Roman" w:ascii="PT Astra Serif;Times New Roman" w:hAnsi="PT Astra Serif;Times New Roman"/>
          <w:b w:val="false"/>
          <w:bCs w:val="false"/>
          <w:color w:val="000000"/>
        </w:rPr>
        <w:footnoteReference w:id="7"/>
      </w:r>
      <w:r>
        <w:rPr>
          <w:rFonts w:cs="PT Astra Serif;Times New Roman" w:ascii="PT Astra Serif;Times New Roman" w:hAnsi="PT Astra Serif;Times New Roman"/>
          <w:color w:val="000000"/>
        </w:rPr>
        <w:t xml:space="preserve"> ________ (________) руб. ___ коп.</w:t>
      </w:r>
    </w:p>
    <w:p>
      <w:pPr>
        <w:pStyle w:val="Normal"/>
        <w:shd w:val="clear" w:fill="FFFFFF"/>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rPr>
        <w:t>5.5.6.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5.7. Уплата неустоек не освобождает Стороны от выполнения своих обязательств по настоящему Контракту.</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5.8. Окончание срока действия Контракта не освобождает стороны от ответственности за его нарушение.</w:t>
      </w:r>
    </w:p>
    <w:p>
      <w:pPr>
        <w:pStyle w:val="11"/>
        <w:shd w:val="clear" w:fill="FFFFFF"/>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sz w:val="22"/>
          <w:szCs w:val="22"/>
        </w:rPr>
        <w:t xml:space="preserve">5.9. </w:t>
      </w:r>
      <w:r>
        <w:rPr>
          <w:rFonts w:cs="PT Astra Serif;Times New Roman" w:ascii="PT Astra Serif;Times New Roman" w:hAnsi="PT Astra Serif;Times New Roman"/>
          <w:color w:val="000000"/>
          <w:sz w:val="22"/>
          <w:szCs w:val="22"/>
        </w:rPr>
        <w:t>С</w:t>
      </w:r>
      <w:r>
        <w:rPr>
          <w:rFonts w:cs="PT Astra Serif;Times New Roman" w:ascii="PT Astra Serif;Times New Roman" w:hAnsi="PT Astra Serif;Times New Roman"/>
          <w:b w:val="false"/>
          <w:i w:val="false"/>
          <w:caps w:val="false"/>
          <w:smallCaps w:val="false"/>
          <w:color w:val="000000"/>
          <w:spacing w:val="0"/>
          <w:sz w:val="22"/>
          <w:szCs w:val="22"/>
        </w:rPr>
        <w:t>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удерживаются из суммы, подлежащей оплате Исполнителю.</w:t>
      </w:r>
    </w:p>
    <w:p>
      <w:pPr>
        <w:pStyle w:val="11"/>
        <w:shd w:val="clear" w:fill="FFFFFF"/>
        <w:spacing w:lineRule="auto" w:line="240" w:before="0" w:after="0"/>
        <w:ind w:left="0" w:right="0" w:firstLine="709"/>
        <w:rPr/>
      </w:pPr>
      <w:r>
        <w:rPr>
          <w:rFonts w:cs="PT Astra Serif;Times New Roman" w:ascii="PT Astra Serif;Times New Roman" w:hAnsi="PT Astra Serif;Times New Roman"/>
          <w:sz w:val="22"/>
          <w:szCs w:val="22"/>
        </w:rPr>
        <w:t xml:space="preserve">5.10. </w:t>
      </w:r>
      <w:r>
        <w:rPr>
          <w:rStyle w:val="Blk"/>
          <w:rFonts w:eastAsia="Arial Unicode MS" w:cs="PT Astra Serif;Times New Roman" w:ascii="PT Astra Serif;Times New Roman" w:hAnsi="PT Astra Serif;Times New Roman"/>
          <w:color w:val="000000"/>
          <w:kern w:val="2"/>
          <w:sz w:val="22"/>
          <w:szCs w:val="22"/>
        </w:rPr>
        <w:t>При расторжении Контракта в связи с односторонним отказом Стороны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ind w:left="0" w:right="0" w:firstLine="709"/>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ListParagraph"/>
        <w:numPr>
          <w:ilvl w:val="0"/>
          <w:numId w:val="0"/>
        </w:numPr>
        <w:tabs>
          <w:tab w:val="clear" w:pos="709"/>
          <w:tab w:val="left" w:pos="720" w:leader="none"/>
        </w:tabs>
        <w:spacing w:lineRule="auto" w:line="240" w:before="0" w:after="0"/>
        <w:ind w:left="0" w:right="28" w:hanging="0"/>
        <w:contextualSpacing/>
        <w:jc w:val="center"/>
        <w:rPr>
          <w:rFonts w:ascii="PT Astra Serif;Times New Roman" w:hAnsi="PT Astra Serif;Times New Roman"/>
        </w:rPr>
      </w:pPr>
      <w:r>
        <w:rPr>
          <w:rFonts w:cs="PT Astra Serif;Times New Roman" w:ascii="PT Astra Serif;Times New Roman" w:hAnsi="PT Astra Serif;Times New Roman"/>
          <w:b/>
          <w:bCs/>
          <w:color w:val="000000"/>
        </w:rPr>
        <w:t xml:space="preserve">   </w:t>
      </w:r>
      <w:r>
        <w:rPr>
          <w:rFonts w:cs="PT Astra Serif;Times New Roman" w:ascii="PT Astra Serif;Times New Roman" w:hAnsi="PT Astra Serif;Times New Roman"/>
          <w:b/>
          <w:bCs/>
          <w:color w:val="000000"/>
        </w:rPr>
        <w:t>6. ОБСТОЯТЕЛЬСТВА НЕПРЕОДОЛИМОЙ СИЛЫ</w:t>
      </w:r>
    </w:p>
    <w:p>
      <w:pPr>
        <w:pStyle w:val="Normal"/>
        <w:spacing w:lineRule="auto" w:line="240" w:before="0" w:after="0"/>
        <w:ind w:left="0" w:right="0" w:firstLine="567"/>
        <w:jc w:val="both"/>
        <w:rPr>
          <w:rFonts w:ascii="PT Astra Serif;Times New Roman" w:hAnsi="PT Astra Serif;Times New Roman"/>
        </w:rPr>
      </w:pPr>
      <w:r>
        <w:rPr>
          <w:rFonts w:eastAsia="Times New Roman CYR" w:cs="PT Astra Serif;Times New Roman" w:ascii="PT Astra Serif;Times New Roman" w:hAnsi="PT Astra Serif;Times New Roman"/>
          <w:color w:val="000000"/>
          <w:kern w:val="2"/>
          <w:lang w:eastAsia="ru-RU" w:bidi="ru-RU"/>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Normal"/>
        <w:spacing w:lineRule="auto" w:line="240" w:before="0" w:after="0"/>
        <w:ind w:left="0" w:right="0" w:firstLine="567"/>
        <w:jc w:val="both"/>
        <w:rPr>
          <w:rFonts w:ascii="PT Astra Serif;Times New Roman" w:hAnsi="PT Astra Serif;Times New Roman"/>
        </w:rPr>
      </w:pPr>
      <w:r>
        <w:rPr>
          <w:rFonts w:eastAsia="Times New Roman CYR" w:cs="PT Astra Serif;Times New Roman" w:ascii="PT Astra Serif;Times New Roman" w:hAnsi="PT Astra Serif;Times New Roman"/>
          <w:color w:val="000000"/>
          <w:kern w:val="2"/>
          <w:lang w:eastAsia="ru-RU" w:bidi="ru-RU"/>
        </w:rPr>
        <w:t>6.2. Под обстоятельствами непреодолимой силы понимают возникшие после заключения Контракта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pPr>
        <w:pStyle w:val="Normal"/>
        <w:spacing w:lineRule="auto" w:line="240" w:before="0" w:after="0"/>
        <w:ind w:left="0" w:right="0" w:firstLine="567"/>
        <w:jc w:val="both"/>
        <w:rPr>
          <w:rFonts w:ascii="PT Astra Serif;Times New Roman" w:hAnsi="PT Astra Serif;Times New Roman"/>
        </w:rPr>
      </w:pPr>
      <w:r>
        <w:rPr>
          <w:rFonts w:eastAsia="Times New Roman CYR" w:cs="PT Astra Serif;Times New Roman" w:ascii="PT Astra Serif;Times New Roman" w:hAnsi="PT Astra Serif;Times New Roman"/>
          <w:color w:val="000000"/>
          <w:kern w:val="2"/>
          <w:lang w:eastAsia="ru-RU" w:bidi="ru-RU"/>
        </w:rPr>
        <w:t>К обстоятельствам непреодолимой силы относятся, в том числе,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spacing w:lineRule="auto" w:line="240" w:before="0" w:after="0"/>
        <w:ind w:left="0" w:right="0" w:firstLine="567"/>
        <w:jc w:val="both"/>
        <w:rPr>
          <w:rFonts w:ascii="PT Astra Serif;Times New Roman" w:hAnsi="PT Astra Serif;Times New Roman"/>
        </w:rPr>
      </w:pPr>
      <w:r>
        <w:rPr>
          <w:rFonts w:eastAsia="Times New Roman CYR" w:cs="PT Astra Serif;Times New Roman" w:ascii="PT Astra Serif;Times New Roman" w:hAnsi="PT Astra Serif;Times New Roman"/>
          <w:color w:val="000000"/>
          <w:kern w:val="2"/>
          <w:lang w:eastAsia="ru-RU" w:bidi="ru-RU"/>
        </w:rPr>
        <w:t xml:space="preserve">6.3. Сторона, у которой возникли обстоятельства непреодолимой силы, обязана </w:t>
      </w:r>
      <w:r>
        <w:rPr>
          <w:rFonts w:eastAsia="Times New Roman CYR" w:cs="PT Astra Serif;Times New Roman" w:ascii="PT Astra Serif;Times New Roman" w:hAnsi="PT Astra Serif;Times New Roman"/>
          <w:color w:val="000000"/>
          <w:kern w:val="2"/>
          <w:lang w:bidi="ru-RU"/>
        </w:rPr>
        <w:t>в течение 3 (трех) рабочих дней</w:t>
      </w:r>
      <w:r>
        <w:rPr>
          <w:rFonts w:eastAsia="Times New Roman CYR" w:cs="PT Astra Serif;Times New Roman" w:ascii="PT Astra Serif;Times New Roman" w:hAnsi="PT Astra Serif;Times New Roman"/>
          <w:color w:val="000000"/>
          <w:kern w:val="2"/>
          <w:lang w:eastAsia="ru-RU" w:bidi="ru-RU"/>
        </w:rPr>
        <w:t xml:space="preserve">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обстоятельств непреодолимой силы.</w:t>
      </w:r>
    </w:p>
    <w:p>
      <w:pPr>
        <w:pStyle w:val="Normal"/>
        <w:spacing w:lineRule="auto" w:line="240" w:before="0" w:after="0"/>
        <w:ind w:left="0" w:right="0" w:firstLine="709"/>
        <w:jc w:val="both"/>
        <w:rPr>
          <w:rFonts w:ascii="PT Astra Serif;Times New Roman" w:hAnsi="PT Astra Serif;Times New Roman"/>
        </w:rPr>
      </w:pPr>
      <w:r>
        <w:rPr>
          <w:rFonts w:eastAsia="Times New Roman CYR" w:cs="PT Astra Serif;Times New Roman" w:ascii="PT Astra Serif;Times New Roman" w:hAnsi="PT Astra Serif;Times New Roman"/>
          <w:color w:val="000000"/>
          <w:kern w:val="2"/>
          <w:lang w:eastAsia="ru-RU" w:bidi="ru-RU"/>
        </w:rPr>
        <w:t>6.4.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pPr>
        <w:pStyle w:val="Normal"/>
        <w:spacing w:lineRule="auto" w:line="240" w:before="0" w:after="0"/>
        <w:ind w:left="0" w:right="0" w:firstLine="709"/>
        <w:jc w:val="both"/>
        <w:rPr>
          <w:rFonts w:ascii="PT Astra Serif;Times New Roman" w:hAnsi="PT Astra Serif;Times New Roman" w:eastAsia="Times New Roman CYR" w:cs="PT Astra Serif;Times New Roman"/>
          <w:color w:val="000000"/>
          <w:kern w:val="2"/>
          <w:lang w:eastAsia="ru-RU" w:bidi="ru-RU"/>
        </w:rPr>
      </w:pPr>
      <w:r>
        <w:rPr>
          <w:rFonts w:eastAsia="Times New Roman CYR" w:cs="PT Astra Serif;Times New Roman" w:ascii="PT Astra Serif;Times New Roman" w:hAnsi="PT Astra Serif;Times New Roman"/>
          <w:color w:val="000000"/>
          <w:kern w:val="2"/>
          <w:lang w:eastAsia="ru-RU" w:bidi="ru-RU"/>
        </w:rPr>
      </w:r>
    </w:p>
    <w:p>
      <w:pPr>
        <w:pStyle w:val="ListParagraph"/>
        <w:numPr>
          <w:ilvl w:val="0"/>
          <w:numId w:val="0"/>
        </w:numPr>
        <w:tabs>
          <w:tab w:val="left" w:pos="709" w:leader="none"/>
        </w:tabs>
        <w:spacing w:lineRule="auto" w:line="240" w:before="0" w:after="0"/>
        <w:ind w:left="0" w:right="28" w:hanging="0"/>
        <w:contextualSpacing/>
        <w:jc w:val="center"/>
        <w:rPr>
          <w:rFonts w:ascii="PT Astra Serif;Times New Roman" w:hAnsi="PT Astra Serif;Times New Roman"/>
        </w:rPr>
      </w:pPr>
      <w:r>
        <w:rPr>
          <w:rFonts w:cs="PT Astra Serif;Times New Roman" w:ascii="PT Astra Serif;Times New Roman" w:hAnsi="PT Astra Serif;Times New Roman"/>
          <w:b/>
          <w:bCs/>
          <w:color w:val="000000"/>
        </w:rPr>
        <w:t>7. ПОРЯДОК ИЗМЕНЕНИЯ И РАСТОРЖЕНИЯ КОНТРАКТА</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7.1. Измен</w:t>
      </w:r>
      <w:r>
        <w:rPr>
          <w:rFonts w:cs="PT Astra Serif;Times New Roman" w:ascii="PT Astra Serif;Times New Roman" w:hAnsi="PT Astra Serif;Times New Roman"/>
        </w:rPr>
        <w:t>ение существенных условий К</w:t>
      </w:r>
      <w:r>
        <w:rPr>
          <w:rFonts w:eastAsia="Times New Roman CYR" w:cs="PT Astra Serif;Times New Roman" w:ascii="PT Astra Serif;Times New Roman" w:hAnsi="PT Astra Serif;Times New Roman"/>
          <w:kern w:val="2"/>
          <w:lang w:bidi="ru-RU"/>
        </w:rPr>
        <w:t>онтракта</w:t>
      </w:r>
      <w:r>
        <w:rPr>
          <w:rFonts w:cs="PT Astra Serif;Times New Roman" w:ascii="PT Astra Serif;Times New Roman" w:hAnsi="PT Astra Serif;Times New Roman"/>
        </w:rPr>
        <w:t xml:space="preserve"> при его исполнении не допускается, за исключением их изменения по соглашению сторон в следующих случаях:</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а) при снижении цены Контракта без изменения предусмотренных контрактом объема услуги, качества оказываемой услуги и иных условий Контракта;</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б) если по предложению Заказчика увеличивается предусмотренный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в)</w:t>
      </w:r>
      <w:r>
        <w:rPr>
          <w:rFonts w:cs="PT Astra Serif;Times New Roman" w:ascii="PT Astra Serif;Times New Roman" w:hAnsi="PT Astra Serif;Times New Roman"/>
          <w:color w:val="000000"/>
          <w:shd w:fill="FFFFFF" w:val="clear"/>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предусмотренной Контрактом;</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г) в случае, предусмотренном части 65.1 статьи 112 Федерального закона от 05.04.2013 №44-ФЗ.</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 xml:space="preserve">7.2. </w:t>
      </w:r>
      <w:r>
        <w:rPr>
          <w:rFonts w:eastAsia="Times New Roman" w:cs="PT Astra Serif;Times New Roman" w:ascii="PT Astra Serif;Times New Roman" w:hAnsi="PT Astra Serif;Times New Roman"/>
          <w:lang w:eastAsia="zh-CN"/>
        </w:rPr>
        <w:t>З</w:t>
      </w:r>
      <w:r>
        <w:rPr>
          <w:rFonts w:cs="PT Astra Serif;Times New Roman" w:ascii="PT Astra Serif;Times New Roman" w:hAnsi="PT Astra Serif;Times New Roman"/>
        </w:rPr>
        <w:t xml:space="preserve">аказчиком как получателем бюджетных средств предусмотренные пунктом 7.1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онтракта.</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7.3. В установленных пунктом «в» пункта 7.1. Контракта случаях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 xml:space="preserve">В установленных подпунктом «в» пункта 7.1.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 xml:space="preserve">онтракта случаях принятие </w:t>
      </w:r>
      <w:r>
        <w:rPr>
          <w:rFonts w:eastAsia="Times New Roman CYR" w:cs="PT Astra Serif;Times New Roman" w:ascii="PT Astra Serif;Times New Roman" w:hAnsi="PT Astra Serif;Times New Roman"/>
          <w:kern w:val="2"/>
          <w:lang w:bidi="ru-RU"/>
        </w:rPr>
        <w:t>З</w:t>
      </w:r>
      <w:r>
        <w:rPr>
          <w:rFonts w:cs="PT Astra Serif;Times New Roman" w:ascii="PT Astra Serif;Times New Roman" w:hAnsi="PT Astra Serif;Times New Roman"/>
        </w:rPr>
        <w:t xml:space="preserve">аказчиком решения об изменении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 xml:space="preserve">онтракта в связи с уменьшением лимитов бюджетных обязательств осуществляется исходя из соразмерности изменения цены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онтракта и объема услуги.</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 xml:space="preserve">7.4. При исполнении </w:t>
      </w:r>
      <w:r>
        <w:rPr>
          <w:rFonts w:eastAsia="Times New Roman CYR" w:cs="PT Astra Serif;Times New Roman" w:ascii="PT Astra Serif;Times New Roman" w:hAnsi="PT Astra Serif;Times New Roman"/>
          <w:kern w:val="2"/>
          <w:lang w:eastAsia="zh-CN" w:bidi="ru-RU"/>
        </w:rPr>
        <w:t>Ко</w:t>
      </w:r>
      <w:r>
        <w:rPr>
          <w:rFonts w:cs="PT Astra Serif;Times New Roman" w:ascii="PT Astra Serif;Times New Roman" w:hAnsi="PT Astra Serif;Times New Roman"/>
        </w:rPr>
        <w:t xml:space="preserve">нтракта не допускается перемена </w:t>
      </w:r>
      <w:r>
        <w:rPr>
          <w:rFonts w:eastAsia="Times New Roman" w:cs="PT Astra Serif;Times New Roman" w:ascii="PT Astra Serif;Times New Roman" w:hAnsi="PT Astra Serif;Times New Roman"/>
          <w:lang w:eastAsia="zh-CN"/>
        </w:rPr>
        <w:t>Исполнителя</w:t>
      </w:r>
      <w:r>
        <w:rPr>
          <w:rFonts w:cs="PT Astra Serif;Times New Roman" w:ascii="PT Astra Serif;Times New Roman" w:hAnsi="PT Astra Serif;Times New Roman"/>
        </w:rPr>
        <w:t xml:space="preserve">, за исключением случая, если новый </w:t>
      </w:r>
      <w:r>
        <w:rPr>
          <w:rFonts w:eastAsia="Times New Roman" w:cs="PT Astra Serif;Times New Roman" w:ascii="PT Astra Serif;Times New Roman" w:hAnsi="PT Astra Serif;Times New Roman"/>
          <w:lang w:eastAsia="zh-CN"/>
        </w:rPr>
        <w:t>Исполнитель</w:t>
      </w:r>
      <w:r>
        <w:rPr>
          <w:rFonts w:cs="PT Astra Serif;Times New Roman" w:ascii="PT Astra Serif;Times New Roman" w:hAnsi="PT Astra Serif;Times New Roman"/>
        </w:rPr>
        <w:t xml:space="preserve"> является правопреемником</w:t>
      </w:r>
      <w:r>
        <w:rPr>
          <w:rFonts w:eastAsia="Times New Roman" w:cs="PT Astra Serif;Times New Roman" w:ascii="PT Astra Serif;Times New Roman" w:hAnsi="PT Astra Serif;Times New Roman"/>
          <w:lang w:eastAsia="zh-CN"/>
        </w:rPr>
        <w:t xml:space="preserve"> Исполнителя</w:t>
      </w:r>
      <w:r>
        <w:rPr>
          <w:rFonts w:cs="PT Astra Serif;Times New Roman" w:ascii="PT Astra Serif;Times New Roman" w:hAnsi="PT Astra Serif;Times New Roman"/>
        </w:rPr>
        <w:t xml:space="preserve"> по такому Контракту вследствие реорганизации юридического лица в форме преобразования, слияния или присоединения.</w:t>
      </w:r>
    </w:p>
    <w:p>
      <w:pPr>
        <w:pStyle w:val="Normal"/>
        <w:shd w:val="clear" w:fill="FFFFFF"/>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 xml:space="preserve">7.5. В случае перемены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 xml:space="preserve">аказчика права и обязанности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 xml:space="preserve">аказчика, предусмотренные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 xml:space="preserve">онтрактом, переходят к новому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аказчику.</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rPr>
        <w:t>7.</w:t>
      </w:r>
      <w:r>
        <w:rPr>
          <w:rFonts w:eastAsia="Calibri" w:cs="PT Astra Serif;Times New Roman" w:ascii="PT Astra Serif;Times New Roman" w:hAnsi="PT Astra Serif;Times New Roman"/>
          <w:color w:val="auto"/>
          <w:kern w:val="0"/>
          <w:sz w:val="22"/>
          <w:szCs w:val="22"/>
          <w:lang w:val="ru-RU" w:eastAsia="en-US" w:bidi="ar-SA"/>
        </w:rPr>
        <w:t>6</w:t>
      </w:r>
      <w:r>
        <w:rPr>
          <w:rFonts w:cs="PT Astra Serif;Times New Roman" w:ascii="PT Astra Serif;Times New Roman" w:hAnsi="PT Astra Serif;Times New Roman"/>
        </w:rPr>
        <w:t>. </w:t>
      </w:r>
      <w:bookmarkStart w:id="4" w:name="p_1352"/>
      <w:bookmarkEnd w:id="4"/>
      <w:r>
        <w:rPr>
          <w:rFonts w:cs="PT Astra Serif;Times New Roman" w:ascii="PT Astra Serif;Times New Roman" w:hAnsi="PT Astra Serif;Times New Roman"/>
        </w:rPr>
        <w:t xml:space="preserve">Расторжение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онтракта допускается по соглашени</w:t>
      </w:r>
      <w:r>
        <w:rPr>
          <w:rFonts w:cs="PT Astra Serif;Times New Roman" w:ascii="PT Astra Serif;Times New Roman" w:hAnsi="PT Astra Serif;Times New Roman"/>
          <w:color w:val="000000"/>
        </w:rPr>
        <w:t xml:space="preserve">ю Сторон, по решению суда, в случае одностороннего отказа стороны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 xml:space="preserve">онтракта от исполнения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онтракта в соответствии с гражданским законодательством.</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eastAsia="Times New Roman" w:cs="PT Astra Serif;Times New Roman" w:ascii="PT Astra Serif;Times New Roman" w:hAnsi="PT Astra Serif;Times New Roman"/>
        </w:rPr>
        <w:t xml:space="preserve">Расторжение Контракта в связи с односторонним отказом Стороны от исполнения Контракта </w:t>
      </w:r>
      <w:r>
        <w:rPr>
          <w:rFonts w:eastAsia="Times New Roman" w:cs="PT Astra Serif;Times New Roman" w:ascii="PT Astra Serif;Times New Roman" w:hAnsi="PT Astra Serif;Times New Roman"/>
          <w:kern w:val="2"/>
        </w:rPr>
        <w:t>предусматривается в соответствии с</w:t>
      </w:r>
      <w:r>
        <w:rPr>
          <w:rFonts w:eastAsia="Times New Roman" w:cs="PT Astra Serif;Times New Roman" w:ascii="PT Astra Serif;Times New Roman" w:hAnsi="PT Astra Serif;Times New Roman"/>
        </w:rPr>
        <w:t xml:space="preserve"> положениями частей 8-11, 13-19, 21-23 и 25 статьи 95 Федерального закона от 05.04.2013 № 44-ФЗ.</w:t>
      </w:r>
    </w:p>
    <w:p>
      <w:pPr>
        <w:pStyle w:val="Normal"/>
        <w:tabs>
          <w:tab w:val="left" w:pos="709" w:leader="none"/>
        </w:tabs>
        <w:spacing w:lineRule="auto" w:line="240" w:before="0" w:after="0"/>
        <w:ind w:left="0" w:right="0" w:firstLine="709"/>
        <w:jc w:val="both"/>
        <w:rPr/>
      </w:pPr>
      <w:r>
        <w:rPr>
          <w:rStyle w:val="Style17"/>
          <w:rFonts w:eastAsia="Times New Roman" w:cs="PT Astra Serif;Times New Roman" w:ascii="PT Astra Serif;Times New Roman" w:hAnsi="PT Astra Serif;Times New Roman"/>
          <w:i w:val="false"/>
          <w:color w:val="000000"/>
        </w:rPr>
        <w:t>7.</w:t>
      </w:r>
      <w:r>
        <w:rPr>
          <w:rStyle w:val="Style17"/>
          <w:rFonts w:eastAsia="Times New Roman" w:cs="PT Astra Serif;Times New Roman" w:ascii="PT Astra Serif;Times New Roman" w:hAnsi="PT Astra Serif;Times New Roman"/>
          <w:i w:val="false"/>
          <w:iCs/>
          <w:color w:val="000000"/>
          <w:kern w:val="0"/>
          <w:sz w:val="22"/>
          <w:szCs w:val="22"/>
          <w:lang w:val="ru-RU" w:eastAsia="en-US" w:bidi="ar-SA"/>
        </w:rPr>
        <w:t>7</w:t>
      </w:r>
      <w:r>
        <w:rPr>
          <w:rStyle w:val="Style17"/>
          <w:rFonts w:eastAsia="Times New Roman" w:cs="PT Astra Serif;Times New Roman" w:ascii="PT Astra Serif;Times New Roman" w:hAnsi="PT Astra Serif;Times New Roman"/>
          <w:i w:val="false"/>
          <w:color w:val="000000"/>
        </w:rPr>
        <w:t xml:space="preserve">. </w:t>
      </w:r>
      <w:r>
        <w:rPr>
          <w:rStyle w:val="Blk"/>
          <w:rFonts w:eastAsia="Times New Roman" w:cs="PT Astra Serif;Times New Roman" w:ascii="PT Astra Serif;Times New Roman" w:hAnsi="PT Astra Serif;Times New Roman"/>
          <w:color w:val="000000"/>
          <w:lang w:eastAsia="zh-CN"/>
        </w:rPr>
        <w:t>З</w:t>
      </w:r>
      <w:r>
        <w:rPr>
          <w:rStyle w:val="Style17"/>
          <w:rFonts w:eastAsia="Times New Roman" w:cs="PT Astra Serif;Times New Roman" w:ascii="PT Astra Serif;Times New Roman" w:hAnsi="PT Astra Serif;Times New Roman"/>
          <w:i w:val="false"/>
          <w:color w:val="000000"/>
          <w:lang w:eastAsia="zh-CN"/>
        </w:rPr>
        <w:t xml:space="preserve">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Pr>
          <w:rStyle w:val="Style17"/>
          <w:rFonts w:eastAsia="Times New Roman" w:cs="PT Astra Serif;Times New Roman" w:ascii="PT Astra Serif;Times New Roman" w:hAnsi="PT Astra Serif;Times New Roman"/>
          <w:i w:val="false"/>
          <w:iCs w:val="false"/>
          <w:color w:val="000000"/>
        </w:rPr>
        <w:t>от 05.04.2013 №44-ФЗ</w:t>
      </w:r>
      <w:r>
        <w:rPr>
          <w:rStyle w:val="Style17"/>
          <w:rFonts w:eastAsia="Times New Roman" w:cs="PT Astra Serif;Times New Roman" w:ascii="PT Astra Serif;Times New Roman" w:hAnsi="PT Astra Serif;Times New Roman"/>
          <w:i w:val="false"/>
          <w:color w:val="000000"/>
          <w:lang w:eastAsia="zh-CN"/>
        </w:rPr>
        <w:t xml:space="preserve">, обращение о включении информации </w:t>
      </w:r>
      <w:r>
        <w:rPr>
          <w:rStyle w:val="Blk"/>
          <w:rFonts w:eastAsia="Times New Roman" w:cs="PT Astra Serif;Times New Roman" w:ascii="PT Astra Serif;Times New Roman" w:hAnsi="PT Astra Serif;Times New Roman"/>
          <w:color w:val="000000"/>
          <w:lang w:eastAsia="zh-CN"/>
        </w:rPr>
        <w:t>о Исполнителе в реестр недобросовестных поставщиков (подрядчиков, исполнителей).</w:t>
      </w:r>
    </w:p>
    <w:p>
      <w:pPr>
        <w:pStyle w:val="Normal"/>
        <w:shd w:val="clear" w:fill="FFFFFF"/>
        <w:tabs>
          <w:tab w:val="left" w:pos="709" w:leader="none"/>
        </w:tabs>
        <w:spacing w:lineRule="auto" w:line="240" w:before="0" w:after="0"/>
        <w:ind w:left="0" w:right="0" w:firstLine="709"/>
        <w:jc w:val="both"/>
        <w:rPr/>
      </w:pPr>
      <w:r>
        <w:rPr>
          <w:rStyle w:val="Blk"/>
          <w:rFonts w:eastAsia="Times New Roman" w:cs="PT Astra Serif;Times New Roman" w:ascii="PT Astra Serif;Times New Roman" w:hAnsi="PT Astra Serif;Times New Roman"/>
          <w:bCs/>
          <w:color w:val="000000"/>
          <w:lang w:eastAsia="ru-RU" w:bidi="ru-RU"/>
        </w:rPr>
        <w:t>7.</w:t>
      </w:r>
      <w:r>
        <w:rPr>
          <w:rStyle w:val="Blk"/>
          <w:rFonts w:eastAsia="Times New Roman" w:cs="PT Astra Serif;Times New Roman" w:ascii="PT Astra Serif;Times New Roman" w:hAnsi="PT Astra Serif;Times New Roman"/>
          <w:bCs/>
          <w:color w:val="000000"/>
          <w:kern w:val="0"/>
          <w:sz w:val="22"/>
          <w:szCs w:val="22"/>
          <w:lang w:val="ru-RU" w:eastAsia="ru-RU" w:bidi="ru-RU"/>
        </w:rPr>
        <w:t>8</w:t>
      </w:r>
      <w:r>
        <w:rPr>
          <w:rStyle w:val="Blk"/>
          <w:rFonts w:eastAsia="Times New Roman" w:cs="PT Astra Serif;Times New Roman" w:ascii="PT Astra Serif;Times New Roman" w:hAnsi="PT Astra Serif;Times New Roman"/>
          <w:bCs/>
          <w:color w:val="000000"/>
        </w:rPr>
        <w:t xml:space="preserve">.  </w:t>
      </w:r>
      <w:r>
        <w:rPr>
          <w:rStyle w:val="Blk"/>
          <w:rFonts w:eastAsia="Times New Roman" w:cs="PT Astra Serif;Times New Roman" w:ascii="PT Astra Serif;Times New Roman" w:hAnsi="PT Astra Serif;Times New Roman"/>
          <w:bCs/>
          <w:color w:val="000000"/>
          <w:lang w:eastAsia="ru-RU"/>
        </w:rPr>
        <w:t>Все</w:t>
      </w:r>
      <w:r>
        <w:rPr>
          <w:rStyle w:val="Blk"/>
          <w:rFonts w:eastAsia="Times New Roman" w:cs="PT Astra Serif;Times New Roman" w:ascii="PT Astra Serif;Times New Roman" w:hAnsi="PT Astra Serif;Times New Roman"/>
          <w:bCs/>
          <w:color w:val="000000"/>
        </w:rPr>
        <w:t xml:space="preserve"> изменения к Контракту оформляются в письменном виде, путем подписания Сторонами Дополнительного Соглашения, которое является неотъемлемой частью Контракта.</w:t>
      </w:r>
    </w:p>
    <w:p>
      <w:pPr>
        <w:pStyle w:val="Normal"/>
        <w:spacing w:lineRule="auto" w:line="240" w:before="0" w:after="0"/>
        <w:ind w:left="0" w:right="0" w:firstLine="709"/>
        <w:jc w:val="both"/>
        <w:rPr>
          <w:rFonts w:ascii="PT Astra Serif;Times New Roman" w:hAnsi="PT Astra Serif;Times New Roman" w:cs="PT Astra Serif;Times New Roman"/>
          <w:color w:val="000000"/>
        </w:rPr>
      </w:pPr>
      <w:r>
        <w:rPr>
          <w:rFonts w:cs="PT Astra Serif;Times New Roman" w:ascii="PT Astra Serif;Times New Roman" w:hAnsi="PT Astra Serif;Times New Roman"/>
          <w:color w:val="000000"/>
        </w:rPr>
      </w:r>
    </w:p>
    <w:p>
      <w:pPr>
        <w:pStyle w:val="ListParagraph"/>
        <w:widowControl w:val="false"/>
        <w:spacing w:lineRule="auto" w:line="240" w:before="0" w:after="0"/>
        <w:ind w:left="0" w:right="28" w:hanging="0"/>
        <w:contextualSpacing/>
        <w:jc w:val="center"/>
        <w:rPr>
          <w:rFonts w:ascii="PT Astra Serif;Times New Roman" w:hAnsi="PT Astra Serif;Times New Roman"/>
        </w:rPr>
      </w:pPr>
      <w:r>
        <w:rPr>
          <w:rFonts w:cs="PT Astra Serif;Times New Roman" w:ascii="PT Astra Serif;Times New Roman" w:hAnsi="PT Astra Serif;Times New Roman"/>
          <w:b/>
          <w:color w:val="000000"/>
        </w:rPr>
        <w:t>8. ПОРЯДОК УРЕГУЛИРОВАНИЯ СПОРОВ</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lang w:eastAsia="ru-RU"/>
        </w:rPr>
        <w:t>8</w:t>
      </w:r>
      <w:r>
        <w:rPr>
          <w:rFonts w:cs="PT Astra Serif;Times New Roman" w:ascii="PT Astra Serif;Times New Roman" w:hAnsi="PT Astra Serif;Times New Roman"/>
          <w:color w:val="000000"/>
        </w:rPr>
        <w:t xml:space="preserve">.1.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направления претензий (требований). </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rPr>
        <w:t xml:space="preserve">До передачи спора на разрешение Арбитражного суда Республики Мордовия, Стороны принимают меры к его урегулированию в претензионном порядке. Срок рассмотрения и ответа на претензию (требование) составляет </w:t>
      </w:r>
      <w:r>
        <w:rPr>
          <w:rFonts w:eastAsia="Times New Roman" w:cs="PT Astra Serif;Times New Roman" w:ascii="PT Astra Serif;Times New Roman" w:hAnsi="PT Astra Serif;Times New Roman"/>
          <w:color w:val="000000"/>
          <w:lang w:eastAsia="zh-CN"/>
        </w:rPr>
        <w:t>7</w:t>
      </w:r>
      <w:r>
        <w:rPr>
          <w:rFonts w:cs="PT Astra Serif;Times New Roman" w:ascii="PT Astra Serif;Times New Roman" w:hAnsi="PT Astra Serif;Times New Roman"/>
          <w:color w:val="000000"/>
        </w:rPr>
        <w:t xml:space="preserve"> (семь) дней с момента </w:t>
      </w:r>
      <w:r>
        <w:rPr>
          <w:rFonts w:eastAsia="Calibri" w:cs="PT Astra Serif;Times New Roman" w:ascii="PT Astra Serif;Times New Roman" w:hAnsi="PT Astra Serif;Times New Roman"/>
          <w:color w:val="000000"/>
          <w:kern w:val="0"/>
          <w:sz w:val="22"/>
          <w:szCs w:val="22"/>
          <w:lang w:val="ru-RU" w:eastAsia="en-US" w:bidi="ar-SA"/>
        </w:rPr>
        <w:t xml:space="preserve">получения </w:t>
      </w:r>
      <w:r>
        <w:rPr>
          <w:rFonts w:cs="PT Astra Serif;Times New Roman" w:ascii="PT Astra Serif;Times New Roman" w:hAnsi="PT Astra Serif;Times New Roman"/>
          <w:color w:val="000000"/>
        </w:rPr>
        <w:t xml:space="preserve">её (его) Стороной. К претензии (требованию) могут быть приложены документы, подтверждающие обоснованность заявленных Стороной претензий (требований). </w:t>
      </w:r>
    </w:p>
    <w:p>
      <w:pPr>
        <w:pStyle w:val="Normal"/>
        <w:spacing w:lineRule="auto" w:line="240" w:before="0" w:after="0"/>
        <w:ind w:left="0" w:right="0" w:firstLine="708"/>
        <w:jc w:val="both"/>
        <w:rPr>
          <w:rFonts w:ascii="PT Astra Serif;Times New Roman" w:hAnsi="PT Astra Serif;Times New Roman"/>
        </w:rPr>
      </w:pPr>
      <w:r>
        <w:rPr>
          <w:rFonts w:cs="PT Astra Serif;Times New Roman" w:ascii="PT Astra Serif;Times New Roman" w:hAnsi="PT Astra Serif;Times New Roman"/>
          <w:color w:val="000000"/>
          <w:lang w:eastAsia="ru-RU"/>
        </w:rPr>
        <w:t>8</w:t>
      </w:r>
      <w:r>
        <w:rPr>
          <w:rFonts w:cs="PT Astra Serif;Times New Roman" w:ascii="PT Astra Serif;Times New Roman" w:hAnsi="PT Astra Serif;Times New Roman"/>
          <w:color w:val="000000"/>
        </w:rPr>
        <w:t>.2. В случае недостижения взаимного согласия, все споры по Контракту разрешаются в Арбитражном суде Республики Мордовия.</w:t>
      </w:r>
    </w:p>
    <w:p>
      <w:pPr>
        <w:pStyle w:val="Normal"/>
        <w:spacing w:lineRule="auto" w:line="240" w:before="0" w:after="0"/>
        <w:ind w:left="0" w:right="0" w:firstLine="708"/>
        <w:jc w:val="both"/>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r>
    </w:p>
    <w:p>
      <w:pPr>
        <w:pStyle w:val="Normal"/>
        <w:spacing w:lineRule="auto" w:line="240" w:before="0" w:after="0"/>
        <w:jc w:val="center"/>
        <w:rPr>
          <w:rFonts w:ascii="PT Astra Serif;Times New Roman" w:hAnsi="PT Astra Serif;Times New Roman"/>
        </w:rPr>
      </w:pPr>
      <w:r>
        <w:rPr>
          <w:rFonts w:cs="PT Astra Serif;Times New Roman" w:ascii="PT Astra Serif;Times New Roman" w:hAnsi="PT Astra Serif;Times New Roman"/>
          <w:b/>
          <w:color w:val="000000"/>
        </w:rPr>
        <w:t>9. СРОК ДЕЙСТВИЯ КОНТРАКТА</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9.1. Контракт вступает в силу со дня его подписания Сторонами и действует по </w:t>
      </w:r>
      <w:r>
        <w:rPr>
          <w:rFonts w:cs="PT Astra Serif;Times New Roman" w:ascii="PT Astra Serif;Times New Roman" w:hAnsi="PT Astra Serif;Times New Roman"/>
          <w:color w:val="000000"/>
        </w:rPr>
        <w:t>30</w:t>
      </w:r>
      <w:r>
        <w:rPr>
          <w:rFonts w:eastAsia="Calibri" w:cs="PT Astra Serif;Times New Roman" w:ascii="PT Astra Serif;Times New Roman" w:hAnsi="PT Astra Serif;Times New Roman"/>
          <w:color w:val="000000"/>
          <w:kern w:val="0"/>
          <w:sz w:val="22"/>
          <w:szCs w:val="22"/>
          <w:lang w:val="ru-RU" w:eastAsia="en-US" w:bidi="ar-SA"/>
        </w:rPr>
        <w:t xml:space="preserve"> сентября </w:t>
      </w:r>
      <w:r>
        <w:rPr>
          <w:rFonts w:cs="PT Astra Serif;Times New Roman" w:ascii="PT Astra Serif;Times New Roman" w:hAnsi="PT Astra Serif;Times New Roman"/>
          <w:color w:val="000000"/>
        </w:rPr>
        <w:t>202</w:t>
      </w:r>
      <w:r>
        <w:rPr>
          <w:rFonts w:eastAsia="Calibri" w:cs="PT Astra Serif;Times New Roman" w:ascii="PT Astra Serif;Times New Roman" w:hAnsi="PT Astra Serif;Times New Roman"/>
          <w:color w:val="000000"/>
          <w:kern w:val="0"/>
          <w:sz w:val="22"/>
          <w:szCs w:val="22"/>
          <w:lang w:val="ru-RU" w:eastAsia="en-US" w:bidi="ar-SA"/>
        </w:rPr>
        <w:t>6</w:t>
      </w:r>
      <w:r>
        <w:rPr>
          <w:rFonts w:cs="PT Astra Serif;Times New Roman" w:ascii="PT Astra Serif;Times New Roman" w:hAnsi="PT Astra Serif;Times New Roman"/>
          <w:color w:val="000000"/>
        </w:rPr>
        <w:t xml:space="preserve"> г</w:t>
      </w:r>
      <w:r>
        <w:rPr>
          <w:rFonts w:eastAsia="Calibri" w:cs="PT Astra Serif;Times New Roman" w:ascii="PT Astra Serif;Times New Roman" w:hAnsi="PT Astra Serif;Times New Roman"/>
          <w:color w:val="000000"/>
          <w:kern w:val="0"/>
          <w:sz w:val="22"/>
          <w:szCs w:val="22"/>
          <w:shd w:fill="FFFFFF" w:val="clear"/>
          <w:lang w:val="ru-RU" w:eastAsia="en-US" w:bidi="ar-SA"/>
        </w:rPr>
        <w:t>.</w:t>
      </w:r>
      <w:r>
        <w:rPr>
          <w:rFonts w:cs="PT Astra Serif;Times New Roman" w:ascii="PT Astra Serif;Times New Roman" w:hAnsi="PT Astra Serif;Times New Roman"/>
          <w:color w:val="000000"/>
          <w:shd w:fill="FFFFFF" w:val="clear"/>
        </w:rPr>
        <w:t xml:space="preserve"> включительно.</w:t>
      </w:r>
      <w:r>
        <w:rPr>
          <w:rFonts w:cs="PT Astra Serif;Times New Roman" w:ascii="PT Astra Serif;Times New Roman" w:hAnsi="PT Astra Serif;Times New Roman"/>
          <w:color w:val="000000"/>
        </w:rPr>
        <w:t xml:space="preserve"> Окончание срока действия Контракта не влечет прекращения неисполненных обязательств Сторон по Контракту.</w:t>
      </w:r>
    </w:p>
    <w:p>
      <w:pPr>
        <w:pStyle w:val="Normal"/>
        <w:spacing w:lineRule="auto" w:line="240" w:before="0" w:after="0"/>
        <w:ind w:left="0" w:right="0" w:firstLine="709"/>
        <w:jc w:val="both"/>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ListParagraph"/>
        <w:widowControl w:val="false"/>
        <w:suppressAutoHyphens w:val="true"/>
        <w:overflowPunct w:val="false"/>
        <w:bidi w:val="0"/>
        <w:spacing w:lineRule="auto" w:line="240" w:before="0" w:after="0"/>
        <w:ind w:left="0" w:right="57" w:hanging="0"/>
        <w:contextualSpacing/>
        <w:jc w:val="center"/>
        <w:rPr>
          <w:rFonts w:ascii="PT Astra Serif;Times New Roman" w:hAnsi="PT Astra Serif;Times New Roman"/>
        </w:rPr>
      </w:pPr>
      <w:r>
        <w:rPr>
          <w:rFonts w:cs="PT Astra Serif;Times New Roman" w:ascii="PT Astra Serif;Times New Roman" w:hAnsi="PT Astra Serif;Times New Roman"/>
          <w:b/>
          <w:caps/>
          <w:color w:val="000000"/>
        </w:rPr>
        <w:t>10. Прочие положения</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10.1. Все письменные уведомления Сторон, связанные с исполнением Контракта, направляются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за исключением иных случаев, предусмотренных Контрактом.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за </w:t>
      </w:r>
      <w:r>
        <w:rPr>
          <w:rFonts w:cs="PT Astra Serif;Times New Roman" w:ascii="PT Astra Serif" w:hAnsi="PT Astra Serif"/>
          <w:color w:val="000000"/>
        </w:rPr>
        <w:t>исключением</w:t>
      </w:r>
      <w:r>
        <w:rPr>
          <w:rFonts w:cs="PT Astra Serif;Times New Roman" w:ascii="PT Astra Serif;Times New Roman" w:hAnsi="PT Astra Serif;Times New Roman"/>
          <w:color w:val="000000"/>
        </w:rPr>
        <w:t xml:space="preserve"> иных случаев, предусмотренных Контрактом.</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если иной срок не установлен Контрактом. В случае отправления уведомлений посредством факсимильной связи и электронной почты уведомления считаются полученными Стороной в день их отправки, за исключением иных случаев, предусмотренных Контрактом.</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10.2. Контракт составлен в 2 (двух) экземплярах, идентичных по содержанию и имеющих одинаковую юридическую силу, один из которых передан Поставщику, второй </w:t>
      </w:r>
      <w:r>
        <w:rPr>
          <w:rFonts w:cs="PT Astra Serif;Times New Roman" w:ascii="PT Astra Serif;Times New Roman" w:hAnsi="PT Astra Serif;Times New Roman"/>
          <w:color w:val="000000"/>
          <w:vertAlign w:val="superscript"/>
        </w:rPr>
        <w:t xml:space="preserve"> </w:t>
      </w:r>
      <w:r>
        <w:rPr>
          <w:rFonts w:cs="PT Astra Serif;Times New Roman" w:ascii="PT Astra Serif;Times New Roman" w:hAnsi="PT Astra Serif;Times New Roman"/>
          <w:color w:val="000000"/>
        </w:rPr>
        <w:t>наход</w:t>
      </w:r>
      <w:r>
        <w:rPr>
          <w:rFonts w:cs="PT Astra Serif;Times New Roman" w:ascii="PT Astra Serif;Times New Roman" w:hAnsi="PT Astra Serif;Times New Roman"/>
          <w:color w:val="000000"/>
          <w:lang w:eastAsia="ru-RU"/>
        </w:rPr>
        <w:t>и</w:t>
      </w:r>
      <w:r>
        <w:rPr>
          <w:rFonts w:cs="PT Astra Serif;Times New Roman" w:ascii="PT Astra Serif;Times New Roman" w:hAnsi="PT Astra Serif;Times New Roman"/>
          <w:color w:val="000000"/>
        </w:rPr>
        <w:t>тся у Заказчика</w:t>
      </w:r>
      <w:r>
        <w:rPr>
          <w:rStyle w:val="Style18"/>
          <w:rFonts w:cs="PT Astra Serif;Times New Roman" w:ascii="PT Astra Serif;Times New Roman" w:hAnsi="PT Astra Serif;Times New Roman"/>
          <w:color w:val="000000"/>
        </w:rPr>
        <w:footnoteReference w:id="8"/>
      </w:r>
      <w:r>
        <w:rPr>
          <w:rFonts w:cs="PT Astra Serif;Times New Roman" w:ascii="PT Astra Serif;Times New Roman" w:hAnsi="PT Astra Serif;Times New Roman"/>
          <w:color w:val="000000"/>
        </w:rPr>
        <w:t>.</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10.3.</w:t>
      </w:r>
      <w:r>
        <w:rPr>
          <w:rFonts w:eastAsia="Times New Roman CYR" w:cs="PT Astra Serif;Times New Roman" w:ascii="PT Astra Serif;Times New Roman" w:hAnsi="PT Astra Serif;Times New Roman"/>
          <w:color w:val="000000"/>
          <w:lang w:bidi="ru-RU"/>
        </w:rPr>
        <w:t xml:space="preserve"> Каждая из сторон должна выполнять свои обязанности надлежащим образом, в соответствии с требованиями настоящего Контракта, а также оказывать другой стороне всевозможное содействие в выполнении её обязанностей.</w:t>
      </w:r>
    </w:p>
    <w:p>
      <w:pPr>
        <w:pStyle w:val="Normal"/>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 xml:space="preserve">10.4. В случаях, не урегулированных </w:t>
      </w:r>
      <w:r>
        <w:rPr>
          <w:rFonts w:eastAsia="Times New Roman CYR" w:cs="PT Astra Serif;Times New Roman" w:ascii="PT Astra Serif;Times New Roman" w:hAnsi="PT Astra Serif;Times New Roman"/>
          <w:color w:val="000000"/>
          <w:kern w:val="2"/>
          <w:lang w:bidi="ru-RU"/>
        </w:rPr>
        <w:t>настоящим Контрактом, Стороны руководствуются законодательством Российской Федерации.</w:t>
      </w:r>
    </w:p>
    <w:p>
      <w:pPr>
        <w:pStyle w:val="Normal"/>
        <w:tabs>
          <w:tab w:val="left" w:pos="709" w:leader="none"/>
        </w:tabs>
        <w:spacing w:lineRule="auto" w:line="240" w:before="0" w:after="0"/>
        <w:jc w:val="center"/>
        <w:rPr>
          <w:rFonts w:ascii="PT Astra Serif;Times New Roman" w:hAnsi="PT Astra Serif;Times New Roman"/>
        </w:rPr>
      </w:pPr>
      <w:r>
        <w:rPr>
          <w:rFonts w:cs="PT Astra Serif;Times New Roman"/>
          <w:b/>
          <w:color w:val="000000"/>
        </w:rPr>
      </w:r>
    </w:p>
    <w:p>
      <w:pPr>
        <w:pStyle w:val="Normal"/>
        <w:tabs>
          <w:tab w:val="left" w:pos="709" w:leader="none"/>
        </w:tabs>
        <w:spacing w:lineRule="auto" w:line="240" w:before="0" w:after="0"/>
        <w:jc w:val="center"/>
        <w:rPr>
          <w:rFonts w:ascii="PT Astra Serif;Times New Roman" w:hAnsi="PT Astra Serif;Times New Roman"/>
        </w:rPr>
      </w:pPr>
      <w:r>
        <w:rPr>
          <w:rFonts w:cs="PT Astra Serif;Times New Roman" w:ascii="PT Astra Serif;Times New Roman" w:hAnsi="PT Astra Serif;Times New Roman"/>
          <w:b/>
          <w:color w:val="000000"/>
        </w:rPr>
        <w:t>11. ПРИЛОЖЕНИЯ</w:t>
      </w:r>
    </w:p>
    <w:p>
      <w:pPr>
        <w:pStyle w:val="Normal"/>
        <w:tabs>
          <w:tab w:val="left" w:pos="709" w:leader="none"/>
        </w:tabs>
        <w:spacing w:lineRule="auto" w:line="240" w:before="0" w:after="0"/>
        <w:ind w:left="0" w:right="0" w:firstLine="709"/>
        <w:jc w:val="both"/>
        <w:rPr>
          <w:rFonts w:ascii="PT Astra Serif;Times New Roman" w:hAnsi="PT Astra Serif;Times New Roman"/>
        </w:rPr>
      </w:pPr>
      <w:r>
        <w:rPr>
          <w:rFonts w:cs="PT Astra Serif;Times New Roman" w:ascii="PT Astra Serif;Times New Roman" w:hAnsi="PT Astra Serif;Times New Roman"/>
          <w:color w:val="000000"/>
        </w:rPr>
        <w:t>11.1. Неотъемлемыми частями Контракта являются следующие приложения к Контракту:</w:t>
      </w:r>
    </w:p>
    <w:p>
      <w:pPr>
        <w:pStyle w:val="Normal"/>
        <w:tabs>
          <w:tab w:val="left" w:pos="709" w:leader="none"/>
        </w:tabs>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color w:val="000000"/>
        </w:rPr>
        <w:t>- приложение № 1 «Спецификация»;</w:t>
      </w:r>
    </w:p>
    <w:p>
      <w:pPr>
        <w:pStyle w:val="Normal"/>
        <w:tabs>
          <w:tab w:val="left" w:pos="709" w:leader="none"/>
        </w:tabs>
        <w:spacing w:lineRule="auto" w:line="240" w:before="0" w:after="0"/>
        <w:ind w:left="0" w:right="0" w:firstLine="709"/>
        <w:rPr>
          <w:rFonts w:ascii="PT Astra Serif;Times New Roman" w:hAnsi="PT Astra Serif;Times New Roman"/>
        </w:rPr>
      </w:pPr>
      <w:r>
        <w:rPr>
          <w:rFonts w:cs="PT Astra Serif;Times New Roman" w:ascii="PT Astra Serif;Times New Roman" w:hAnsi="PT Astra Serif;Times New Roman"/>
          <w:color w:val="000000"/>
        </w:rPr>
        <w:t xml:space="preserve">- приложение № </w:t>
      </w:r>
      <w:r>
        <w:rPr>
          <w:rFonts w:eastAsia="Calibri" w:cs="PT Astra Serif;Times New Roman" w:ascii="PT Astra Serif;Times New Roman" w:hAnsi="PT Astra Serif;Times New Roman"/>
          <w:color w:val="000000"/>
          <w:kern w:val="0"/>
          <w:sz w:val="22"/>
          <w:szCs w:val="22"/>
          <w:lang w:val="ru-RU" w:eastAsia="en-US" w:bidi="ar-SA"/>
        </w:rPr>
        <w:t>2</w:t>
      </w:r>
      <w:r>
        <w:rPr>
          <w:rFonts w:cs="PT Astra Serif;Times New Roman" w:ascii="PT Astra Serif;Times New Roman" w:hAnsi="PT Astra Serif;Times New Roman"/>
          <w:color w:val="000000"/>
        </w:rPr>
        <w:t xml:space="preserve"> «Описание объекта закупки».</w:t>
      </w:r>
    </w:p>
    <w:p>
      <w:pPr>
        <w:pStyle w:val="Style37"/>
        <w:tabs>
          <w:tab w:val="clear" w:pos="709"/>
          <w:tab w:val="left" w:pos="1418" w:leader="none"/>
        </w:tabs>
        <w:spacing w:lineRule="auto" w:line="240" w:before="0" w:after="0"/>
        <w:ind w:left="0" w:right="0" w:hanging="0"/>
        <w:rPr>
          <w:rFonts w:ascii="PT Astra Serif;Times New Roman" w:hAnsi="PT Astra Serif;Times New Roman"/>
        </w:rPr>
      </w:pPr>
      <w:r>
        <w:rPr>
          <w:rFonts w:ascii="PT Astra Serif;Times New Roman" w:hAnsi="PT Astra Serif;Times New Roman"/>
        </w:rPr>
      </w:r>
    </w:p>
    <w:p>
      <w:pPr>
        <w:pStyle w:val="Normal"/>
        <w:pageBreakBefore w:val="false"/>
        <w:tabs>
          <w:tab w:val="left" w:pos="709" w:leader="none"/>
        </w:tabs>
        <w:spacing w:lineRule="auto" w:line="240" w:before="0" w:after="0"/>
        <w:ind w:left="2410" w:right="0" w:hanging="2410"/>
        <w:jc w:val="center"/>
        <w:rPr/>
      </w:pPr>
      <w:r>
        <w:rPr>
          <w:rFonts w:cs="PT Astra Serif;Times New Roman" w:ascii="PT Astra Serif" w:hAnsi="PT Astra Serif"/>
          <w:b/>
          <w:color w:val="000000"/>
        </w:rPr>
        <w:t>12. ЮРИДИЧЕСКИЕ АДРЕСА, РЕКВИЗИТЫ И ПОДПИСИ СТОРОН</w:t>
      </w:r>
    </w:p>
    <w:tbl>
      <w:tblPr>
        <w:tblW w:w="10260" w:type="dxa"/>
        <w:jc w:val="left"/>
        <w:tblInd w:w="75" w:type="dxa"/>
        <w:tblCellMar>
          <w:top w:w="0" w:type="dxa"/>
          <w:left w:w="108" w:type="dxa"/>
          <w:bottom w:w="0" w:type="dxa"/>
          <w:right w:w="108" w:type="dxa"/>
        </w:tblCellMar>
        <w:tblLook w:val="0000" w:noVBand="0" w:noHBand="0" w:lastColumn="0" w:firstColumn="0" w:lastRow="0" w:firstRow="0"/>
      </w:tblPr>
      <w:tblGrid>
        <w:gridCol w:w="5385"/>
        <w:gridCol w:w="4874"/>
      </w:tblGrid>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ЗАКАЗЧИК:</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ИСПОЛНИТЕЛЬ:</w:t>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i/>
                <w:iCs/>
                <w:color w:val="000000"/>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pPr>
              <w:pStyle w:val="Normal"/>
              <w:spacing w:lineRule="auto" w:line="240" w:before="0" w:after="0"/>
              <w:ind w:right="-1" w:hanging="0"/>
              <w:jc w:val="both"/>
              <w:rPr>
                <w:rFonts w:ascii="PT Astra Serif;Times New Roman" w:hAnsi="PT Astra Serif;Times New Roman" w:cs="Times New Roman"/>
                <w:bCs/>
                <w:i/>
                <w:i/>
                <w:iCs/>
                <w:color w:val="000000"/>
              </w:rPr>
            </w:pPr>
            <w:r>
              <w:rPr>
                <w:rFonts w:cs="Times New Roman" w:ascii="PT Astra Serif;Times New Roman" w:hAnsi="PT Astra Serif;Times New Roman"/>
                <w:bCs/>
                <w:i/>
                <w:iCs/>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 430031, 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 430031,Республика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 1326192116 КПП 132801001</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ОГРН 1041316014266</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Адрес электронной почты: </w:t>
            </w:r>
            <w:hyperlink r:id="rId2">
              <w:r>
                <w:rPr>
                  <w:rFonts w:ascii="PT Astra Serif;Times New Roman" w:hAnsi="PT Astra Serif;Times New Roman"/>
                  <w:color w:val="000000"/>
                  <w:u w:val="none"/>
                </w:rPr>
                <w:t>gu@13.mchs.gov.ru</w:t>
              </w:r>
            </w:hyperlink>
            <w:r>
              <w:rPr>
                <w:rFonts w:ascii="PT Astra Serif;Times New Roman" w:hAnsi="PT Astra Serif;Times New Roman"/>
              </w:rPr>
              <w:t xml:space="preserve">, </w:t>
            </w:r>
            <w:r>
              <w:rPr>
                <w:rFonts w:cs="Times New Roman" w:ascii="PT Astra Serif;Times New Roman" w:hAnsi="PT Astra Serif;Times New Roman"/>
                <w:bCs/>
                <w:color w:val="000000"/>
              </w:rPr>
              <w:t>zakupki@13.mchs.gov.ru</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Телефон: 8 (8342) 28-86-00 (приемная), </w:t>
            </w:r>
            <w:r>
              <w:rPr>
                <w:rFonts w:cs="Times New Roman" w:ascii="PT Astra Serif;Times New Roman" w:hAnsi="PT Astra Serif;Times New Roman"/>
                <w:bCs/>
                <w:color w:val="000000"/>
              </w:rPr>
              <w:t>8 (8342) 28-86-79</w:t>
            </w:r>
          </w:p>
          <w:p>
            <w:pPr>
              <w:pStyle w:val="Normal"/>
              <w:spacing w:lineRule="auto" w:line="240" w:before="0" w:after="0"/>
              <w:ind w:left="0" w:right="0" w:hanging="0"/>
              <w:rPr>
                <w:rFonts w:ascii="PT Astra Serif;Times New Roman" w:hAnsi="PT Astra Serif;Times New Roman"/>
              </w:rPr>
            </w:pPr>
            <w:r>
              <w:rPr>
                <w:rFonts w:eastAsia="Times New Roman" w:cs="PT Astra Serif;Times New Roman" w:ascii="PT Astra Serif;Times New Roman" w:hAnsi="PT Astra Serif;Times New Roman"/>
                <w:i/>
                <w:iCs/>
                <w:color w:val="000000"/>
                <w:sz w:val="22"/>
                <w:szCs w:val="22"/>
              </w:rPr>
              <w:t>Банковские реквизиты счета, открытого органу Федерального казначейства:</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России//УФК по Нижегородской области, г. Нижний Новгород</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л/сч 03091783140, БИК 012202102</w:t>
            </w:r>
          </w:p>
          <w:p>
            <w:pPr>
              <w:pStyle w:val="Normal"/>
              <w:widowControl w:val="false"/>
              <w:suppressAutoHyphens w:val="true"/>
              <w:bidi w:val="0"/>
              <w:spacing w:lineRule="auto" w:line="240" w:before="0" w:after="0"/>
              <w:ind w:left="0" w:right="0" w:hanging="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Единый казначейский счет 40102810745370000024</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i/>
                <w:iCs/>
                <w:color w:val="000000"/>
              </w:rPr>
              <w:t>Реквизиты для уплаты неустоек (штрафов, пеней):</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Номер казначейского счета 03100643000000010900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w:t>
            </w:r>
            <w:r>
              <w:rPr>
                <w:rFonts w:cs="PT Astra Serif;Times New Roman" w:ascii="PT Astra Serif;Times New Roman" w:hAnsi="PT Astra Serif;Times New Roman"/>
                <w:color w:val="000000"/>
                <w:sz w:val="22"/>
                <w:szCs w:val="22"/>
              </w:rPr>
              <w:t>//УФК по Республике Мордовия, г. Саранск, л/сч 04091783140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БИК 042202114, ОКТМО 89701000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i w:val="false"/>
                <w:iCs w:val="false"/>
                <w:color w:val="000000"/>
                <w:sz w:val="22"/>
                <w:szCs w:val="22"/>
                <w:highlight w:val="white"/>
              </w:rPr>
              <w:t>Единый казначейский счет 40102810545370000114</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sz w:val="22"/>
                <w:szCs w:val="22"/>
              </w:rPr>
              <w:t>КБК 17711607090019000140 – для уплаты штрафов;</w:t>
            </w:r>
          </w:p>
          <w:p>
            <w:pPr>
              <w:pStyle w:val="Normal"/>
              <w:spacing w:lineRule="auto" w:line="240" w:before="0" w:after="0"/>
              <w:ind w:right="-1" w:hanging="0"/>
              <w:jc w:val="both"/>
              <w:rPr>
                <w:rFonts w:ascii="PT Astra Serif;Times New Roman" w:hAnsi="PT Astra Serif;Times New Roman"/>
              </w:rPr>
            </w:pPr>
            <w:r>
              <w:rPr>
                <w:rFonts w:eastAsia="PT Astra Serif" w:cs="PT Astra Serif;Times New Roman" w:ascii="PT Astra Serif;Times New Roman" w:hAnsi="PT Astra Serif;Times New Roman"/>
                <w:bCs/>
                <w:i w:val="false"/>
                <w:iCs w:val="false"/>
                <w:color w:val="000000"/>
                <w:sz w:val="22"/>
                <w:szCs w:val="22"/>
                <w:highlight w:val="white"/>
              </w:rPr>
              <w:t>КБК 17711607010019000140 – для уплаты пени</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КПП (при наличии)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ОГРН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электронной почты: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Телефон: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Банковские реквизиты: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р/с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к/с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БИК</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ОКОПФ</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ОКПО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ОКАТО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ОКТМО</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r>
          </w:p>
        </w:tc>
      </w:tr>
      <w:tr>
        <w:trPr>
          <w:trHeight w:val="280" w:hRule="atLeast"/>
        </w:trPr>
        <w:tc>
          <w:tcPr>
            <w:tcW w:w="5385"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Normal"/>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c>
          <w:tcPr>
            <w:tcW w:w="4874"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r>
    </w:tbl>
    <w:p>
      <w:pPr>
        <w:sectPr>
          <w:headerReference w:type="default" r:id="rId3"/>
          <w:headerReference w:type="first" r:id="rId4"/>
          <w:footnotePr>
            <w:numFmt w:val="decimal"/>
          </w:footnotePr>
          <w:type w:val="nextPage"/>
          <w:pgSz w:w="11906" w:h="16838"/>
          <w:pgMar w:left="1134" w:right="567" w:header="567" w:top="1095" w:footer="0" w:bottom="567" w:gutter="0"/>
          <w:pgNumType w:fmt="decimal"/>
          <w:formProt w:val="false"/>
          <w:titlePg/>
          <w:textDirection w:val="lrTb"/>
          <w:docGrid w:type="default" w:linePitch="360" w:charSpace="4096"/>
        </w:sectPr>
        <w:pStyle w:val="ConsPlusNonformat"/>
        <w:rPr>
          <w:rFonts w:ascii="PT Astra Serif;Times New Roman" w:hAnsi="PT Astra Serif;Times New Roman" w:eastAsia="PT Astra Serif;Times New Roman" w:cs="PT Astra Serif;Times New Roman"/>
          <w:szCs w:val="22"/>
        </w:rPr>
      </w:pPr>
      <w:r>
        <w:rPr>
          <w:rFonts w:eastAsia="PT Astra Serif;Times New Roman" w:cs="PT Astra Serif;Times New Roman" w:ascii="PT Astra Serif;Times New Roman" w:hAnsi="PT Astra Serif;Times New Roman"/>
          <w:szCs w:val="22"/>
        </w:rPr>
        <w:t xml:space="preserve">                     </w:t>
      </w:r>
    </w:p>
    <w:p>
      <w:pPr>
        <w:pStyle w:val="ConsPlusNonformat"/>
        <w:jc w:val="right"/>
        <w:rPr>
          <w:rFonts w:ascii="PT Astra Serif;Times New Roman" w:hAnsi="PT Astra Serif;Times New Roman" w:eastAsia="PT Astra Serif;Times New Roman" w:cs="PT Astra Serif;Times New Roman"/>
          <w:szCs w:val="22"/>
        </w:rPr>
      </w:pPr>
      <w:r>
        <w:rPr>
          <w:rFonts w:cs="PT Astra Serif;Times New Roman" w:ascii="PT Astra Serif;Times New Roman" w:hAnsi="PT Astra Serif;Times New Roman"/>
          <w:i/>
          <w:sz w:val="22"/>
          <w:szCs w:val="22"/>
        </w:rPr>
        <w:t>Приложение № 1</w:t>
      </w:r>
    </w:p>
    <w:p>
      <w:pPr>
        <w:pStyle w:val="Normal"/>
        <w:keepNext w:val="true"/>
        <w:spacing w:lineRule="auto" w:line="240" w:before="0" w:after="0"/>
        <w:jc w:val="right"/>
        <w:rPr>
          <w:rFonts w:ascii="PT Astra Serif;Times New Roman" w:hAnsi="PT Astra Serif;Times New Roman"/>
          <w:sz w:val="22"/>
          <w:szCs w:val="22"/>
        </w:rPr>
      </w:pPr>
      <w:r>
        <w:rPr>
          <w:rFonts w:cs="PT Astra Serif;Times New Roman" w:ascii="PT Astra Serif;Times New Roman" w:hAnsi="PT Astra Serif;Times New Roman"/>
          <w:i/>
          <w:sz w:val="22"/>
          <w:szCs w:val="22"/>
        </w:rPr>
        <w:t xml:space="preserve">к Государственному контракту  </w:t>
      </w:r>
    </w:p>
    <w:p>
      <w:pPr>
        <w:pStyle w:val="Normal"/>
        <w:keepNext w:val="true"/>
        <w:spacing w:lineRule="auto" w:line="240" w:before="0" w:after="0"/>
        <w:jc w:val="right"/>
        <w:rPr>
          <w:rFonts w:ascii="PT Astra Serif;Times New Roman" w:hAnsi="PT Astra Serif;Times New Roman"/>
          <w:sz w:val="22"/>
          <w:szCs w:val="22"/>
        </w:rPr>
      </w:pPr>
      <w:r>
        <w:rPr>
          <w:rFonts w:cs="PT Astra Serif;Times New Roman" w:ascii="PT Astra Serif;Times New Roman" w:hAnsi="PT Astra Serif;Times New Roman"/>
          <w:i/>
          <w:sz w:val="22"/>
          <w:szCs w:val="22"/>
        </w:rPr>
        <w:t>№</w:t>
      </w:r>
      <w:r>
        <w:rPr>
          <w:rFonts w:cs="PT Astra Serif;Times New Roman" w:ascii="PT Astra Serif;Times New Roman" w:hAnsi="PT Astra Serif;Times New Roman"/>
          <w:i/>
          <w:sz w:val="22"/>
          <w:szCs w:val="22"/>
        </w:rPr>
        <w:t xml:space="preserve">________________________ </w:t>
      </w:r>
    </w:p>
    <w:p>
      <w:pPr>
        <w:pStyle w:val="Normal"/>
        <w:keepNext w:val="true"/>
        <w:spacing w:lineRule="auto" w:line="240" w:before="0" w:after="0"/>
        <w:jc w:val="right"/>
        <w:rPr>
          <w:rFonts w:ascii="PT Astra Serif;Times New Roman" w:hAnsi="PT Astra Serif;Times New Roman"/>
          <w:sz w:val="22"/>
          <w:szCs w:val="22"/>
        </w:rPr>
      </w:pPr>
      <w:r>
        <w:rPr>
          <w:rFonts w:cs="PT Astra Serif;Times New Roman" w:ascii="PT Astra Serif;Times New Roman" w:hAnsi="PT Astra Serif;Times New Roman"/>
          <w:i/>
          <w:sz w:val="22"/>
          <w:szCs w:val="22"/>
        </w:rPr>
        <w:t>от «___» ____________ 202</w:t>
      </w:r>
      <w:r>
        <w:rPr>
          <w:rFonts w:eastAsia="Calibri" w:cs="PT Astra Serif;Times New Roman" w:ascii="PT Astra Serif;Times New Roman" w:hAnsi="PT Astra Serif;Times New Roman"/>
          <w:i/>
          <w:color w:val="auto"/>
          <w:kern w:val="0"/>
          <w:sz w:val="22"/>
          <w:szCs w:val="22"/>
          <w:lang w:val="ru-RU" w:eastAsia="en-US" w:bidi="ar-SA"/>
        </w:rPr>
        <w:t>6</w:t>
      </w:r>
      <w:r>
        <w:rPr>
          <w:rFonts w:cs="PT Astra Serif;Times New Roman" w:ascii="PT Astra Serif;Times New Roman" w:hAnsi="PT Astra Serif;Times New Roman"/>
          <w:i/>
          <w:sz w:val="22"/>
          <w:szCs w:val="22"/>
        </w:rPr>
        <w:t xml:space="preserve"> г.</w:t>
      </w:r>
    </w:p>
    <w:p>
      <w:pPr>
        <w:pStyle w:val="Normal"/>
        <w:spacing w:lineRule="auto" w:line="240" w:before="0" w:after="0"/>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p>
      <w:pPr>
        <w:pStyle w:val="Normal"/>
        <w:spacing w:lineRule="auto" w:line="240" w:before="0" w:after="0"/>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p>
      <w:pPr>
        <w:pStyle w:val="Normal"/>
        <w:spacing w:lineRule="auto" w:line="240" w:before="0" w:after="0"/>
        <w:jc w:val="center"/>
        <w:rPr>
          <w:rFonts w:ascii="PT Astra Serif;Times New Roman" w:hAnsi="PT Astra Serif;Times New Roman"/>
          <w:sz w:val="22"/>
          <w:szCs w:val="22"/>
        </w:rPr>
      </w:pPr>
      <w:r>
        <w:rPr>
          <w:rFonts w:cs="PT Astra Serif" w:ascii="PT Astra Serif;Times New Roman" w:hAnsi="PT Astra Serif;Times New Roman"/>
          <w:b/>
          <w:sz w:val="22"/>
          <w:szCs w:val="22"/>
        </w:rPr>
        <w:t>СПЕЦИФИКАЦИЯ</w:t>
      </w:r>
    </w:p>
    <w:p>
      <w:pPr>
        <w:pStyle w:val="Normal"/>
        <w:spacing w:lineRule="auto" w:line="240" w:before="0" w:after="0"/>
        <w:jc w:val="center"/>
        <w:rPr>
          <w:rFonts w:ascii="PT Astra Serif;Times New Roman" w:hAnsi="PT Astra Serif;Times New Roman"/>
          <w:sz w:val="22"/>
          <w:szCs w:val="22"/>
        </w:rPr>
      </w:pPr>
      <w:r>
        <w:rPr>
          <w:rFonts w:cs="PT Astra Serif" w:ascii="PT Astra Serif;Times New Roman" w:hAnsi="PT Astra Serif;Times New Roman"/>
          <w:b/>
          <w:sz w:val="22"/>
          <w:szCs w:val="22"/>
        </w:rPr>
        <w:t xml:space="preserve">на оказание услуг по </w:t>
      </w:r>
      <w:r>
        <w:rPr>
          <w:rFonts w:eastAsia="Calibri" w:cs="PT Astra Serif" w:ascii="PT Astra Serif;Times New Roman" w:hAnsi="PT Astra Serif;Times New Roman"/>
          <w:b/>
          <w:color w:val="auto"/>
          <w:kern w:val="0"/>
          <w:sz w:val="22"/>
          <w:szCs w:val="22"/>
          <w:lang w:val="ru-RU" w:eastAsia="en-US" w:bidi="ar-SA"/>
        </w:rPr>
        <w:t xml:space="preserve">продлению лицензий на ранее закупленный программный комплекс </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bCs/>
          <w:i w:val="false"/>
          <w:iCs w:val="false"/>
          <w:color w:val="auto"/>
          <w:spacing w:val="0"/>
          <w:kern w:val="0"/>
          <w:sz w:val="22"/>
          <w:szCs w:val="22"/>
          <w:lang w:val="ru-RU" w:eastAsia="en-US" w:bidi="ar-SA"/>
        </w:rPr>
        <w:t>«ГРАНД-Смета»</w:t>
      </w:r>
      <w:r>
        <w:rPr>
          <w:rFonts w:eastAsia="Calibri" w:cs="PT Astra Serif" w:ascii="PT Astra Serif;Times New Roman" w:hAnsi="PT Astra Serif;Times New Roman"/>
          <w:b/>
          <w:bCs/>
          <w:i w:val="false"/>
          <w:iCs w:val="false"/>
          <w:color w:val="auto"/>
          <w:spacing w:val="0"/>
          <w:kern w:val="0"/>
          <w:sz w:val="22"/>
          <w:szCs w:val="22"/>
          <w:lang w:val="ru-RU" w:eastAsia="ru-RU" w:bidi="ar-SA"/>
        </w:rPr>
        <w:t xml:space="preserve"> для нужд Главного управления  </w:t>
      </w:r>
      <w:r>
        <w:rPr>
          <w:rFonts w:eastAsia="Calibri" w:cs="PT Astra Serif" w:ascii="PT Astra Serif;Times New Roman" w:hAnsi="PT Astra Serif;Times New Roman"/>
          <w:b/>
          <w:bCs w:val="false"/>
          <w:i w:val="false"/>
          <w:iCs w:val="false"/>
          <w:color w:val="auto"/>
          <w:spacing w:val="0"/>
          <w:kern w:val="0"/>
          <w:sz w:val="22"/>
          <w:szCs w:val="22"/>
          <w:lang w:val="ru-RU" w:eastAsia="ru-RU" w:bidi="ar-SA"/>
        </w:rPr>
        <w:t xml:space="preserve">МЧС России по </w:t>
      </w:r>
      <w:r>
        <w:rPr>
          <w:rFonts w:eastAsia="Calibri" w:cs="PT Astra Serif" w:ascii="PT Astra Serif;Times New Roman" w:hAnsi="PT Astra Serif;Times New Roman"/>
          <w:b/>
          <w:bCs/>
          <w:i w:val="false"/>
          <w:iCs w:val="false"/>
          <w:color w:val="auto"/>
          <w:spacing w:val="0"/>
          <w:kern w:val="0"/>
          <w:sz w:val="22"/>
          <w:szCs w:val="22"/>
          <w:lang w:val="ru-RU" w:eastAsia="ru-RU" w:bidi="ar-SA"/>
        </w:rPr>
        <w:t xml:space="preserve">Республике Мордовия </w:t>
      </w:r>
    </w:p>
    <w:p>
      <w:pPr>
        <w:pStyle w:val="Normal"/>
        <w:spacing w:lineRule="auto" w:line="240" w:before="0" w:after="0"/>
        <w:jc w:val="center"/>
        <w:rPr>
          <w:rFonts w:ascii="PT Astra Serif;Times New Roman" w:hAnsi="PT Astra Serif;Times New Roman" w:cs="PT Astra Serif"/>
          <w:sz w:val="22"/>
          <w:szCs w:val="22"/>
        </w:rPr>
      </w:pPr>
      <w:r>
        <w:rPr>
          <w:rFonts w:cs="PT Astra Serif" w:ascii="PT Astra Serif;Times New Roman" w:hAnsi="PT Astra Serif;Times New Roman"/>
          <w:sz w:val="22"/>
          <w:szCs w:val="22"/>
        </w:rPr>
      </w:r>
    </w:p>
    <w:tbl>
      <w:tblPr>
        <w:tblW w:w="15690" w:type="dxa"/>
        <w:jc w:val="left"/>
        <w:tblInd w:w="96" w:type="dxa"/>
        <w:tblCellMar>
          <w:top w:w="0" w:type="dxa"/>
          <w:left w:w="108" w:type="dxa"/>
          <w:bottom w:w="0" w:type="dxa"/>
          <w:right w:w="108" w:type="dxa"/>
        </w:tblCellMar>
      </w:tblPr>
      <w:tblGrid>
        <w:gridCol w:w="569"/>
        <w:gridCol w:w="3121"/>
        <w:gridCol w:w="6119"/>
        <w:gridCol w:w="1305"/>
        <w:gridCol w:w="990"/>
        <w:gridCol w:w="1786"/>
        <w:gridCol w:w="1799"/>
      </w:tblGrid>
      <w:tr>
        <w:trPr/>
        <w:tc>
          <w:tcPr>
            <w:tcW w:w="569"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w:t>
            </w:r>
            <w:r>
              <w:rPr>
                <w:rFonts w:eastAsia="PT Astra Serif" w:cs="PT Astra Serif" w:ascii="PT Astra Serif;Times New Roman" w:hAnsi="PT Astra Serif;Times New Roman"/>
                <w:b/>
                <w:sz w:val="22"/>
                <w:szCs w:val="22"/>
              </w:rPr>
              <w:t xml:space="preserve"> </w:t>
            </w:r>
            <w:r>
              <w:rPr>
                <w:rFonts w:eastAsia="Calibri" w:cs="PT Astra Serif" w:ascii="PT Astra Serif;Times New Roman" w:hAnsi="PT Astra Serif;Times New Roman"/>
                <w:b/>
                <w:sz w:val="22"/>
                <w:szCs w:val="22"/>
              </w:rPr>
              <w:t>п/п</w:t>
            </w:r>
          </w:p>
        </w:tc>
        <w:tc>
          <w:tcPr>
            <w:tcW w:w="3121"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Наименование услуг</w:t>
            </w:r>
          </w:p>
        </w:tc>
        <w:tc>
          <w:tcPr>
            <w:tcW w:w="6119" w:type="dxa"/>
            <w:tcBorders>
              <w:top w:val="single" w:sz="2" w:space="0" w:color="000000"/>
              <w:left w:val="single" w:sz="2" w:space="0" w:color="000000"/>
              <w:bottom w:val="single" w:sz="2" w:space="0" w:color="000000"/>
            </w:tcBorders>
            <w:vAlign w:val="center"/>
          </w:tcPr>
          <w:p>
            <w:pPr>
              <w:pStyle w:val="Normal"/>
              <w:widowControl/>
              <w:suppressAutoHyphens w:val="true"/>
              <w:bidi w:val="0"/>
              <w:snapToGrid w:val="false"/>
              <w:spacing w:lineRule="auto" w:line="240" w:before="0" w:after="0"/>
              <w:ind w:left="-113" w:right="0" w:hanging="0"/>
              <w:jc w:val="center"/>
              <w:rPr>
                <w:rFonts w:ascii="PT Astra Serif;Times New Roman" w:hAnsi="PT Astra Serif;Times New Roman"/>
              </w:rPr>
            </w:pPr>
            <w:r>
              <w:rPr>
                <w:rFonts w:eastAsia="Calibri" w:cs="PT Astra Serif;Times New Roman" w:ascii="PT Astra Serif;Times New Roman" w:hAnsi="PT Astra Serif;Times New Roman"/>
                <w:b/>
                <w:bCs/>
                <w:color w:val="000000"/>
                <w:sz w:val="22"/>
                <w:szCs w:val="22"/>
                <w:highlight w:val="white"/>
              </w:rPr>
              <w:t xml:space="preserve">Номер реестровой  записи </w:t>
            </w:r>
            <w:r>
              <w:rPr>
                <w:rFonts w:ascii="PT Astra Serif;Times New Roman" w:hAnsi="PT Astra Serif;Times New Roman"/>
                <w:b/>
                <w:bCs/>
                <w:i w:val="false"/>
                <w:caps w:val="false"/>
                <w:smallCaps w:val="false"/>
                <w:color w:val="000000"/>
                <w:spacing w:val="0"/>
                <w:sz w:val="22"/>
                <w:szCs w:val="22"/>
                <w:highlight w:val="white"/>
              </w:rPr>
              <w:t xml:space="preserve">из реестра российской промышленной продукции / номер реестровой записи из евразийского реестра промышленных товаров </w:t>
            </w:r>
            <w:r>
              <w:rPr>
                <w:rFonts w:ascii="PT Astra Serif;Times New Roman" w:hAnsi="PT Astra Serif;Times New Roman"/>
                <w:b w:val="false"/>
                <w:bCs w:val="false"/>
                <w:i w:val="false"/>
                <w:caps w:val="false"/>
                <w:smallCaps w:val="false"/>
                <w:color w:val="000000"/>
                <w:spacing w:val="0"/>
                <w:sz w:val="22"/>
                <w:szCs w:val="22"/>
                <w:highlight w:val="white"/>
              </w:rPr>
              <w:t xml:space="preserve">и совокупное количество баллов за выполнение (освоение) на территории Российской Федерации соответствующих операций (условий) / совокупное количество баллов за выполнение (освоение) на территории Евразийского экономического союза соответствующих операций (условий) </w:t>
            </w:r>
            <w:r>
              <w:rPr>
                <w:rFonts w:ascii="PT Astra Serif;Times New Roman" w:hAnsi="PT Astra Serif;Times New Roman"/>
                <w:b w:val="false"/>
                <w:bCs/>
                <w:i/>
                <w:iCs/>
                <w:caps w:val="false"/>
                <w:smallCaps w:val="false"/>
                <w:color w:val="000000"/>
                <w:spacing w:val="0"/>
                <w:sz w:val="22"/>
                <w:szCs w:val="22"/>
                <w:highlight w:val="white"/>
              </w:rPr>
              <w:t>(если в отношении такого товара  установлены требования о совокупном количестве баллов)</w:t>
            </w:r>
          </w:p>
        </w:tc>
        <w:tc>
          <w:tcPr>
            <w:tcW w:w="1305"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Ед</w:t>
            </w:r>
            <w:r>
              <w:rPr>
                <w:rFonts w:eastAsia="Calibri" w:cs="PT Astra Serif" w:ascii="PT Astra Serif;Times New Roman" w:hAnsi="PT Astra Serif;Times New Roman"/>
                <w:b/>
                <w:color w:val="auto"/>
                <w:kern w:val="0"/>
                <w:sz w:val="22"/>
                <w:szCs w:val="22"/>
                <w:lang w:val="ru-RU" w:eastAsia="en-US" w:bidi="ar-SA"/>
              </w:rPr>
              <w:t>иница</w:t>
            </w:r>
          </w:p>
          <w:p>
            <w:pPr>
              <w:pStyle w:val="Normal"/>
              <w:tabs>
                <w:tab w:val="clear" w:pos="709"/>
                <w:tab w:val="left" w:pos="1740" w:leader="none"/>
              </w:tabs>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auto"/>
                <w:kern w:val="0"/>
                <w:sz w:val="22"/>
                <w:szCs w:val="22"/>
                <w:lang w:val="ru-RU" w:eastAsia="en-US" w:bidi="ar-SA"/>
              </w:rPr>
              <w:t>измерения</w:t>
            </w:r>
          </w:p>
        </w:tc>
        <w:tc>
          <w:tcPr>
            <w:tcW w:w="990"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auto"/>
                <w:kern w:val="0"/>
                <w:sz w:val="22"/>
                <w:szCs w:val="22"/>
                <w:lang w:val="ru-RU" w:eastAsia="en-US" w:bidi="ar-SA"/>
              </w:rPr>
              <w:t>Кол-во</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auto"/>
                <w:kern w:val="0"/>
                <w:sz w:val="22"/>
                <w:szCs w:val="22"/>
                <w:lang w:val="ru-RU" w:eastAsia="en-US" w:bidi="ar-SA"/>
              </w:rPr>
              <w:t>(объем)</w:t>
            </w:r>
          </w:p>
        </w:tc>
        <w:tc>
          <w:tcPr>
            <w:tcW w:w="1786"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 xml:space="preserve">Цена за ед. </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с НДС/НДС не облагается, руб.</w:t>
            </w:r>
          </w:p>
        </w:tc>
        <w:tc>
          <w:tcPr>
            <w:tcW w:w="1799"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 xml:space="preserve">Сумма </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sz w:val="22"/>
                <w:szCs w:val="22"/>
              </w:rPr>
              <w:t>с НДС/НДС не облагается, руб.</w:t>
            </w:r>
          </w:p>
        </w:tc>
      </w:tr>
      <w:tr>
        <w:trPr/>
        <w:tc>
          <w:tcPr>
            <w:tcW w:w="569"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c>
          <w:tcPr>
            <w:tcW w:w="3121"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cs="PT Astra Serif" w:ascii="PT Astra Serif;Times New Roman" w:hAnsi="PT Astra Serif;Times New Roman"/>
                <w:color w:val="000000"/>
                <w:sz w:val="22"/>
                <w:szCs w:val="22"/>
              </w:rPr>
              <w:t>Оказание услуг  по предоставлению прав на использование обновлений версий программного комплекса «ГРАНД-Смета»</w:t>
            </w:r>
          </w:p>
        </w:tc>
        <w:tc>
          <w:tcPr>
            <w:tcW w:w="6119"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305" w:type="dxa"/>
            <w:tcBorders>
              <w:left w:val="single" w:sz="2" w:space="0" w:color="000000"/>
              <w:bottom w:val="single" w:sz="2" w:space="0" w:color="000000"/>
            </w:tcBorders>
            <w:vAlign w:val="center"/>
          </w:tcPr>
          <w:p>
            <w:pPr>
              <w:pStyle w:val="Normal"/>
              <w:widowControl w:val="false"/>
              <w:suppressAutoHyphens w:val="true"/>
              <w:bidi w:val="0"/>
              <w:spacing w:lineRule="auto" w:line="240" w:before="0" w:after="0"/>
              <w:ind w:left="0" w:right="0" w:hanging="0"/>
              <w:jc w:val="center"/>
              <w:rPr>
                <w:rFonts w:ascii="PT Astra Serif;Times New Roman" w:hAnsi="PT Astra Serif;Times New Roman"/>
                <w:sz w:val="22"/>
                <w:szCs w:val="22"/>
              </w:rPr>
            </w:pPr>
            <w:r>
              <w:rPr>
                <w:rFonts w:eastAsia="Times New Roman" w:cs="PT Astra Serif" w:ascii="PT Astra Serif;Times New Roman" w:hAnsi="PT Astra Serif;Times New Roman"/>
                <w:color w:val="auto"/>
                <w:kern w:val="0"/>
                <w:sz w:val="22"/>
                <w:szCs w:val="22"/>
                <w:lang w:val="ru-RU" w:eastAsia="ru-RU" w:bidi="ar-SA"/>
              </w:rPr>
              <w:t>штука</w:t>
            </w:r>
          </w:p>
        </w:tc>
        <w:tc>
          <w:tcPr>
            <w:tcW w:w="990"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c>
          <w:tcPr>
            <w:tcW w:w="1786" w:type="dxa"/>
            <w:tcBorders>
              <w:left w:val="single" w:sz="2" w:space="0" w:color="000000"/>
              <w:bottom w:val="single" w:sz="2" w:space="0" w:color="000000"/>
            </w:tcBorders>
            <w:vAlign w:val="center"/>
          </w:tcPr>
          <w:p>
            <w:pPr>
              <w:pStyle w:val="Normal"/>
              <w:snapToGrid w:val="false"/>
              <w:spacing w:lineRule="auto" w:line="240" w:before="0" w:after="0"/>
              <w:jc w:val="both"/>
              <w:rPr>
                <w:rFonts w:ascii="PT Astra Serif;Times New Roman" w:hAnsi="PT Astra Serif;Times New Roman" w:eastAsia="Calibri" w:cs="PT Astra Serif"/>
                <w:sz w:val="22"/>
                <w:szCs w:val="22"/>
              </w:rPr>
            </w:pPr>
            <w:r>
              <w:rPr>
                <w:rFonts w:eastAsia="Calibri" w:cs="PT Astra Serif" w:ascii="PT Astra Serif;Times New Roman" w:hAnsi="PT Astra Serif;Times New Roman"/>
                <w:sz w:val="22"/>
                <w:szCs w:val="22"/>
              </w:rPr>
            </w:r>
          </w:p>
        </w:tc>
        <w:tc>
          <w:tcPr>
            <w:tcW w:w="1799" w:type="dxa"/>
            <w:tcBorders>
              <w:left w:val="single" w:sz="2" w:space="0" w:color="000000"/>
              <w:bottom w:val="single" w:sz="2" w:space="0" w:color="000000"/>
              <w:right w:val="single" w:sz="2" w:space="0" w:color="000000"/>
            </w:tcBorders>
            <w:vAlign w:val="center"/>
          </w:tcPr>
          <w:p>
            <w:pPr>
              <w:pStyle w:val="Normal"/>
              <w:snapToGrid w:val="false"/>
              <w:spacing w:lineRule="auto" w:line="240" w:before="0" w:after="0"/>
              <w:jc w:val="both"/>
              <w:rPr>
                <w:rFonts w:ascii="PT Astra Serif;Times New Roman" w:hAnsi="PT Astra Serif;Times New Roman" w:eastAsia="Calibri" w:cs="PT Astra Serif"/>
                <w:sz w:val="22"/>
                <w:szCs w:val="22"/>
              </w:rPr>
            </w:pPr>
            <w:r>
              <w:rPr>
                <w:rFonts w:eastAsia="Calibri" w:cs="PT Astra Serif" w:ascii="PT Astra Serif;Times New Roman" w:hAnsi="PT Astra Serif;Times New Roman"/>
                <w:sz w:val="22"/>
                <w:szCs w:val="22"/>
              </w:rPr>
            </w:r>
          </w:p>
        </w:tc>
      </w:tr>
      <w:tr>
        <w:trPr/>
        <w:tc>
          <w:tcPr>
            <w:tcW w:w="569"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2</w:t>
            </w:r>
          </w:p>
        </w:tc>
        <w:tc>
          <w:tcPr>
            <w:tcW w:w="3121" w:type="dxa"/>
            <w:tcBorders>
              <w:left w:val="single" w:sz="2" w:space="0" w:color="000000"/>
              <w:bottom w:val="single" w:sz="2" w:space="0" w:color="000000"/>
            </w:tcBorders>
            <w:vAlign w:val="center"/>
          </w:tcPr>
          <w:p>
            <w:pPr>
              <w:pStyle w:val="Normal"/>
              <w:spacing w:lineRule="auto" w:line="240" w:before="0" w:after="0"/>
              <w:ind w:left="0" w:right="0" w:firstLine="34"/>
              <w:jc w:val="center"/>
              <w:rPr>
                <w:rFonts w:ascii="PT Astra Serif;Times New Roman" w:hAnsi="PT Astra Serif;Times New Roman"/>
                <w:sz w:val="22"/>
                <w:szCs w:val="22"/>
              </w:rPr>
            </w:pPr>
            <w:r>
              <w:rPr>
                <w:rFonts w:cs="PT Astra Serif" w:ascii="PT Astra Serif;Times New Roman" w:hAnsi="PT Astra Serif;Times New Roman"/>
                <w:color w:val="000000"/>
                <w:sz w:val="22"/>
                <w:szCs w:val="22"/>
              </w:rPr>
              <w:t>Оказание услуг по предоставлению прав на использование обновлений БД «ФСНБ-2022»</w:t>
            </w:r>
          </w:p>
        </w:tc>
        <w:tc>
          <w:tcPr>
            <w:tcW w:w="6119" w:type="dxa"/>
            <w:tcBorders>
              <w:left w:val="single" w:sz="2" w:space="0" w:color="000000"/>
              <w:bottom w:val="single" w:sz="2" w:space="0" w:color="000000"/>
            </w:tcBorders>
            <w:vAlign w:val="center"/>
          </w:tcPr>
          <w:p>
            <w:pPr>
              <w:pStyle w:val="Normal"/>
              <w:spacing w:lineRule="auto" w:line="240" w:before="0" w:after="0"/>
              <w:ind w:left="0" w:right="0" w:firstLine="34"/>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305" w:type="dxa"/>
            <w:tcBorders>
              <w:left w:val="single" w:sz="2" w:space="0" w:color="000000"/>
              <w:bottom w:val="single" w:sz="2" w:space="0" w:color="000000"/>
            </w:tcBorders>
            <w:vAlign w:val="center"/>
          </w:tcPr>
          <w:p>
            <w:pPr>
              <w:pStyle w:val="Normal"/>
              <w:widowControl w:val="false"/>
              <w:suppressAutoHyphens w:val="true"/>
              <w:bidi w:val="0"/>
              <w:spacing w:lineRule="auto" w:line="240" w:before="0" w:after="0"/>
              <w:ind w:left="0" w:right="0" w:hanging="0"/>
              <w:jc w:val="center"/>
              <w:rPr>
                <w:rFonts w:ascii="PT Astra Serif;Times New Roman" w:hAnsi="PT Astra Serif;Times New Roman"/>
                <w:sz w:val="22"/>
                <w:szCs w:val="22"/>
              </w:rPr>
            </w:pPr>
            <w:r>
              <w:rPr>
                <w:rFonts w:eastAsia="Times New Roman" w:cs="PT Astra Serif" w:ascii="PT Astra Serif;Times New Roman" w:hAnsi="PT Astra Serif;Times New Roman"/>
                <w:color w:val="auto"/>
                <w:kern w:val="0"/>
                <w:sz w:val="22"/>
                <w:szCs w:val="22"/>
                <w:lang w:val="ru-RU" w:eastAsia="ru-RU" w:bidi="ar-SA"/>
              </w:rPr>
              <w:t>штука</w:t>
            </w:r>
          </w:p>
        </w:tc>
        <w:tc>
          <w:tcPr>
            <w:tcW w:w="990"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c>
          <w:tcPr>
            <w:tcW w:w="1786" w:type="dxa"/>
            <w:tcBorders>
              <w:left w:val="single" w:sz="2" w:space="0" w:color="000000"/>
              <w:bottom w:val="single" w:sz="2" w:space="0" w:color="000000"/>
            </w:tcBorders>
            <w:vAlign w:val="center"/>
          </w:tcPr>
          <w:p>
            <w:pPr>
              <w:pStyle w:val="Normal"/>
              <w:snapToGrid w:val="false"/>
              <w:spacing w:lineRule="auto" w:line="240" w:before="0" w:after="0"/>
              <w:jc w:val="both"/>
              <w:rPr>
                <w:rFonts w:ascii="PT Astra Serif;Times New Roman" w:hAnsi="PT Astra Serif;Times New Roman" w:eastAsia="Calibri" w:cs="PT Astra Serif"/>
                <w:sz w:val="22"/>
                <w:szCs w:val="22"/>
              </w:rPr>
            </w:pPr>
            <w:r>
              <w:rPr>
                <w:rFonts w:eastAsia="Calibri" w:cs="PT Astra Serif" w:ascii="PT Astra Serif;Times New Roman" w:hAnsi="PT Astra Serif;Times New Roman"/>
                <w:sz w:val="22"/>
                <w:szCs w:val="22"/>
              </w:rPr>
            </w:r>
          </w:p>
        </w:tc>
        <w:tc>
          <w:tcPr>
            <w:tcW w:w="1799" w:type="dxa"/>
            <w:tcBorders>
              <w:left w:val="single" w:sz="2" w:space="0" w:color="000000"/>
              <w:bottom w:val="single" w:sz="2" w:space="0" w:color="000000"/>
              <w:right w:val="single" w:sz="2" w:space="0" w:color="000000"/>
            </w:tcBorders>
            <w:vAlign w:val="center"/>
          </w:tcPr>
          <w:p>
            <w:pPr>
              <w:pStyle w:val="Normal"/>
              <w:snapToGrid w:val="false"/>
              <w:spacing w:lineRule="auto" w:line="240" w:before="0" w:after="0"/>
              <w:jc w:val="both"/>
              <w:rPr>
                <w:rFonts w:ascii="PT Astra Serif;Times New Roman" w:hAnsi="PT Astra Serif;Times New Roman" w:eastAsia="Calibri" w:cs="PT Astra Serif"/>
                <w:sz w:val="22"/>
                <w:szCs w:val="22"/>
              </w:rPr>
            </w:pPr>
            <w:r>
              <w:rPr>
                <w:rFonts w:eastAsia="Calibri" w:cs="PT Astra Serif" w:ascii="PT Astra Serif;Times New Roman" w:hAnsi="PT Astra Serif;Times New Roman"/>
                <w:sz w:val="22"/>
                <w:szCs w:val="22"/>
              </w:rPr>
            </w:r>
          </w:p>
        </w:tc>
      </w:tr>
      <w:tr>
        <w:trPr/>
        <w:tc>
          <w:tcPr>
            <w:tcW w:w="13890" w:type="dxa"/>
            <w:gridSpan w:val="6"/>
            <w:tcBorders>
              <w:left w:val="single" w:sz="2" w:space="0" w:color="000000"/>
              <w:bottom w:val="single" w:sz="2" w:space="0" w:color="000000"/>
            </w:tcBorders>
            <w:vAlign w:val="center"/>
          </w:tcPr>
          <w:p>
            <w:pPr>
              <w:pStyle w:val="Normal"/>
              <w:spacing w:lineRule="auto" w:line="240" w:before="0" w:after="0"/>
              <w:jc w:val="right"/>
              <w:rPr>
                <w:rFonts w:ascii="PT Astra Serif;Times New Roman" w:hAnsi="PT Astra Serif;Times New Roman"/>
                <w:sz w:val="22"/>
                <w:szCs w:val="22"/>
              </w:rPr>
            </w:pPr>
            <w:r>
              <w:rPr>
                <w:rFonts w:eastAsia="Calibri" w:cs="PT Astra Serif" w:ascii="PT Astra Serif;Times New Roman" w:hAnsi="PT Astra Serif;Times New Roman"/>
                <w:b/>
                <w:sz w:val="22"/>
                <w:szCs w:val="22"/>
              </w:rPr>
              <w:t>ИТОГО:</w:t>
            </w:r>
          </w:p>
        </w:tc>
        <w:tc>
          <w:tcPr>
            <w:tcW w:w="1799" w:type="dxa"/>
            <w:tcBorders>
              <w:left w:val="single" w:sz="2" w:space="0" w:color="000000"/>
              <w:bottom w:val="single" w:sz="2" w:space="0" w:color="000000"/>
              <w:right w:val="single" w:sz="2" w:space="0" w:color="000000"/>
            </w:tcBorders>
          </w:tcPr>
          <w:p>
            <w:pPr>
              <w:pStyle w:val="Normal"/>
              <w:snapToGrid w:val="false"/>
              <w:spacing w:lineRule="auto" w:line="240" w:before="0" w:after="0"/>
              <w:jc w:val="both"/>
              <w:rPr>
                <w:rFonts w:ascii="PT Astra Serif;Times New Roman" w:hAnsi="PT Astra Serif;Times New Roman" w:eastAsia="Calibri" w:cs="PT Astra Serif"/>
                <w:sz w:val="22"/>
                <w:szCs w:val="22"/>
              </w:rPr>
            </w:pPr>
            <w:r>
              <w:rPr>
                <w:rFonts w:eastAsia="Calibri" w:cs="PT Astra Serif" w:ascii="PT Astra Serif;Times New Roman" w:hAnsi="PT Astra Serif;Times New Roman"/>
                <w:sz w:val="22"/>
                <w:szCs w:val="22"/>
              </w:rPr>
            </w:r>
          </w:p>
        </w:tc>
      </w:tr>
    </w:tbl>
    <w:p>
      <w:pPr>
        <w:pStyle w:val="Normal"/>
        <w:keepNext w:val="true"/>
        <w:spacing w:lineRule="auto" w:line="240" w:before="0" w:after="0"/>
        <w:ind w:left="0" w:right="0" w:hanging="0"/>
        <w:jc w:val="both"/>
        <w:rPr>
          <w:rFonts w:ascii="PT Astra Serif;Times New Roman" w:hAnsi="PT Astra Serif;Times New Roman" w:cs="PT Astra Serif"/>
          <w:i/>
          <w:i/>
          <w:color w:val="000000"/>
          <w:sz w:val="22"/>
          <w:szCs w:val="22"/>
        </w:rPr>
      </w:pPr>
      <w:r>
        <w:rPr>
          <w:rFonts w:cs="PT Astra Serif" w:ascii="PT Astra Serif;Times New Roman" w:hAnsi="PT Astra Serif;Times New Roman"/>
          <w:i/>
          <w:color w:val="000000"/>
          <w:sz w:val="22"/>
          <w:szCs w:val="22"/>
        </w:rPr>
      </w:r>
    </w:p>
    <w:p>
      <w:pPr>
        <w:pStyle w:val="Normal"/>
        <w:spacing w:lineRule="auto" w:line="240" w:before="0" w:after="0"/>
        <w:ind w:left="0" w:right="0" w:hanging="0"/>
        <w:jc w:val="both"/>
        <w:rPr>
          <w:rFonts w:ascii="PT Astra Serif;Times New Roman" w:hAnsi="PT Astra Serif;Times New Roman" w:cs="PT Astra Serif"/>
          <w:i/>
          <w:i/>
          <w:color w:val="000000"/>
          <w:sz w:val="22"/>
          <w:szCs w:val="22"/>
        </w:rPr>
      </w:pPr>
      <w:r>
        <w:rPr>
          <w:rFonts w:cs="PT Astra Serif" w:ascii="PT Astra Serif;Times New Roman" w:hAnsi="PT Astra Serif;Times New Roman"/>
          <w:i/>
          <w:color w:val="000000"/>
          <w:sz w:val="22"/>
          <w:szCs w:val="22"/>
        </w:rPr>
      </w:r>
    </w:p>
    <w:tbl>
      <w:tblPr>
        <w:tblW w:w="11280" w:type="dxa"/>
        <w:jc w:val="left"/>
        <w:tblInd w:w="2301" w:type="dxa"/>
        <w:tblCellMar>
          <w:top w:w="0" w:type="dxa"/>
          <w:left w:w="108" w:type="dxa"/>
          <w:bottom w:w="0" w:type="dxa"/>
          <w:right w:w="108" w:type="dxa"/>
        </w:tblCellMar>
      </w:tblPr>
      <w:tblGrid>
        <w:gridCol w:w="6180"/>
        <w:gridCol w:w="5099"/>
      </w:tblGrid>
      <w:tr>
        <w:trPr/>
        <w:tc>
          <w:tcPr>
            <w:tcW w:w="6180" w:type="dxa"/>
            <w:tcBorders/>
          </w:tcPr>
          <w:p>
            <w:pPr>
              <w:pStyle w:val="Normal"/>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ЗАКАЗЧИК:</w:t>
            </w:r>
          </w:p>
        </w:tc>
        <w:tc>
          <w:tcPr>
            <w:tcW w:w="5099" w:type="dxa"/>
            <w:tcBorders/>
          </w:tcPr>
          <w:p>
            <w:pPr>
              <w:pStyle w:val="Normal"/>
              <w:keepNext w:val="true"/>
              <w:shd w:val="clear" w:fill="FFFFFF"/>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ИСПОЛНИТЕЛЬ:</w:t>
            </w:r>
          </w:p>
        </w:tc>
      </w:tr>
      <w:tr>
        <w:trPr>
          <w:trHeight w:val="1040" w:hRule="atLeast"/>
        </w:trPr>
        <w:tc>
          <w:tcPr>
            <w:tcW w:w="6180" w:type="dxa"/>
            <w:tcBorders/>
          </w:tcPr>
          <w:p>
            <w:pPr>
              <w:pStyle w:val="Normal"/>
              <w:snapToGrid w:val="false"/>
              <w:spacing w:lineRule="auto" w:line="240" w:before="0" w:after="0"/>
              <w:ind w:left="0" w:right="-1" w:hanging="0"/>
              <w:rPr>
                <w:rFonts w:ascii="PT Astra Serif;Times New Roman" w:hAnsi="PT Astra Serif;Times New Roman" w:cs="PT Astra Serif;Times New Roman"/>
                <w:b/>
                <w:b/>
                <w:color w:val="000000"/>
                <w:kern w:val="2"/>
                <w:sz w:val="22"/>
                <w:szCs w:val="22"/>
              </w:rPr>
            </w:pPr>
            <w:r>
              <w:rPr>
                <w:rFonts w:cs="PT Astra Serif;Times New Roman" w:ascii="PT Astra Serif;Times New Roman" w:hAnsi="PT Astra Serif;Times New Roman"/>
                <w:b/>
                <w:color w:val="000000"/>
                <w:kern w:val="2"/>
                <w:sz w:val="22"/>
                <w:szCs w:val="22"/>
              </w:rPr>
            </w:r>
          </w:p>
          <w:p>
            <w:pPr>
              <w:pStyle w:val="Normal"/>
              <w:spacing w:lineRule="auto" w:line="240" w:before="0" w:after="0"/>
              <w:ind w:left="0" w:right="-1" w:hanging="0"/>
              <w:rPr>
                <w:rFonts w:ascii="PT Astra Serif;Times New Roman" w:hAnsi="PT Astra Serif;Times New Roman" w:cs="PT Astra Serif;Times New Roman"/>
                <w:b/>
                <w:b/>
                <w:color w:val="000000"/>
                <w:kern w:val="2"/>
                <w:sz w:val="22"/>
                <w:szCs w:val="22"/>
              </w:rPr>
            </w:pPr>
            <w:r>
              <w:rPr>
                <w:rFonts w:cs="PT Astra Serif;Times New Roman" w:ascii="PT Astra Serif;Times New Roman" w:hAnsi="PT Astra Serif;Times New Roman"/>
                <w:b/>
                <w:color w:val="000000"/>
                <w:kern w:val="2"/>
                <w:sz w:val="22"/>
                <w:szCs w:val="22"/>
              </w:rPr>
            </w:r>
          </w:p>
          <w:p>
            <w:pPr>
              <w:pStyle w:val="Normal"/>
              <w:spacing w:lineRule="auto" w:line="240" w:before="0" w:after="0"/>
              <w:ind w:left="0" w:right="-1" w:hanging="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 xml:space="preserve">______________________/ </w:t>
            </w:r>
            <w:r>
              <w:rPr>
                <w:rFonts w:cs="PT Astra Serif;Times New Roman" w:ascii="PT Astra Serif;Times New Roman" w:hAnsi="PT Astra Serif;Times New Roman"/>
                <w:color w:val="000000"/>
                <w:kern w:val="2"/>
                <w:sz w:val="22"/>
                <w:szCs w:val="22"/>
              </w:rPr>
              <w:t>__________</w:t>
            </w:r>
            <w:r>
              <w:rPr>
                <w:rFonts w:cs="PT Astra Serif;Times New Roman" w:ascii="PT Astra Serif;Times New Roman" w:hAnsi="PT Astra Serif;Times New Roman"/>
                <w:color w:val="000000"/>
                <w:sz w:val="22"/>
                <w:szCs w:val="22"/>
              </w:rPr>
              <w:t xml:space="preserve"> / </w:t>
            </w:r>
          </w:p>
          <w:p>
            <w:pPr>
              <w:pStyle w:val="Normal"/>
              <w:spacing w:lineRule="auto" w:line="240"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c>
          <w:tcPr>
            <w:tcW w:w="5099" w:type="dxa"/>
            <w:tcBorders/>
          </w:tcPr>
          <w:p>
            <w:pPr>
              <w:pStyle w:val="Normal"/>
              <w:snapToGrid w:val="false"/>
              <w:spacing w:lineRule="auto" w:line="240" w:before="0" w:after="0"/>
              <w:ind w:left="0" w:right="-185" w:hanging="0"/>
              <w:rPr>
                <w:rFonts w:ascii="PT Astra Serif;Times New Roman" w:hAnsi="PT Astra Serif;Times New Roman" w:cs="PT Astra Serif;Times New Roman"/>
                <w:b/>
                <w:b/>
                <w:bCs/>
                <w:color w:val="000000"/>
                <w:kern w:val="2"/>
                <w:sz w:val="22"/>
                <w:szCs w:val="22"/>
              </w:rPr>
            </w:pPr>
            <w:r>
              <w:rPr>
                <w:rFonts w:cs="PT Astra Serif;Times New Roman" w:ascii="PT Astra Serif;Times New Roman" w:hAnsi="PT Astra Serif;Times New Roman"/>
                <w:b/>
                <w:bCs/>
                <w:color w:val="000000"/>
                <w:kern w:val="2"/>
                <w:sz w:val="22"/>
                <w:szCs w:val="22"/>
              </w:rPr>
            </w:r>
          </w:p>
          <w:p>
            <w:pPr>
              <w:pStyle w:val="Normal"/>
              <w:widowControl/>
              <w:suppressAutoHyphens w:val="true"/>
              <w:overflowPunct w:val="false"/>
              <w:bidi w:val="0"/>
              <w:spacing w:lineRule="auto" w:line="240" w:before="0" w:after="0"/>
              <w:ind w:left="0" w:right="0" w:hanging="0"/>
              <w:jc w:val="left"/>
              <w:rPr>
                <w:rFonts w:ascii="PT Astra Serif;Times New Roman" w:hAnsi="PT Astra Serif;Times New Roman" w:cs="PT Astra Serif;Times New Roman"/>
                <w:b/>
                <w:b/>
                <w:bCs/>
                <w:color w:val="000000"/>
                <w:kern w:val="2"/>
                <w:sz w:val="22"/>
                <w:szCs w:val="22"/>
              </w:rPr>
            </w:pPr>
            <w:r>
              <w:rPr>
                <w:rFonts w:cs="PT Astra Serif;Times New Roman" w:ascii="PT Astra Serif;Times New Roman" w:hAnsi="PT Astra Serif;Times New Roman"/>
                <w:b/>
                <w:bCs/>
                <w:color w:val="000000"/>
                <w:kern w:val="2"/>
                <w:sz w:val="22"/>
                <w:szCs w:val="22"/>
              </w:rPr>
            </w:r>
          </w:p>
          <w:p>
            <w:pPr>
              <w:pStyle w:val="Normal"/>
              <w:spacing w:lineRule="auto" w:line="240" w:before="0" w:after="0"/>
              <w:ind w:left="0" w:right="-185" w:hanging="0"/>
              <w:rPr>
                <w:rFonts w:ascii="PT Astra Serif;Times New Roman" w:hAnsi="PT Astra Serif;Times New Roman"/>
                <w:sz w:val="22"/>
                <w:szCs w:val="22"/>
              </w:rPr>
            </w:pPr>
            <w:r>
              <w:rPr>
                <w:rFonts w:cs="PT Astra Serif;Times New Roman" w:ascii="PT Astra Serif;Times New Roman" w:hAnsi="PT Astra Serif;Times New Roman"/>
                <w:b/>
                <w:color w:val="000000"/>
                <w:kern w:val="2"/>
                <w:sz w:val="22"/>
                <w:szCs w:val="22"/>
              </w:rPr>
              <w:t>_____________________/</w:t>
            </w:r>
            <w:r>
              <w:rPr>
                <w:rFonts w:cs="PT Astra Serif;Times New Roman" w:ascii="PT Astra Serif;Times New Roman" w:hAnsi="PT Astra Serif;Times New Roman"/>
                <w:color w:val="000000"/>
                <w:kern w:val="2"/>
                <w:sz w:val="22"/>
                <w:szCs w:val="22"/>
              </w:rPr>
              <w:t xml:space="preserve"> __________</w:t>
            </w:r>
            <w:r>
              <w:rPr>
                <w:rFonts w:cs="PT Astra Serif;Times New Roman" w:ascii="PT Astra Serif;Times New Roman" w:hAnsi="PT Astra Serif;Times New Roman"/>
                <w:b/>
                <w:color w:val="000000"/>
                <w:kern w:val="2"/>
                <w:sz w:val="22"/>
                <w:szCs w:val="22"/>
              </w:rPr>
              <w:t xml:space="preserve"> /</w:t>
            </w:r>
          </w:p>
          <w:p>
            <w:pPr>
              <w:pStyle w:val="Normal"/>
              <w:spacing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r>
    </w:tbl>
    <w:p>
      <w:pPr>
        <w:sectPr>
          <w:headerReference w:type="default" r:id="rId5"/>
          <w:footnotePr>
            <w:numFmt w:val="decimal"/>
          </w:footnotePr>
          <w:type w:val="nextPage"/>
          <w:pgSz w:orient="landscape" w:w="16838" w:h="11906"/>
          <w:pgMar w:left="567" w:right="567" w:header="567" w:top="1115" w:footer="0" w:bottom="567" w:gutter="0"/>
          <w:pgNumType w:fmt="decimal"/>
          <w:formProt w:val="false"/>
          <w:textDirection w:val="lrTb"/>
          <w:docGrid w:type="default" w:linePitch="100" w:charSpace="0"/>
        </w:sectPr>
      </w:pPr>
    </w:p>
    <w:p>
      <w:pPr>
        <w:pStyle w:val="Normal"/>
        <w:spacing w:lineRule="auto" w:line="240" w:before="0" w:after="0"/>
        <w:ind w:left="0" w:right="-1" w:hanging="0"/>
        <w:jc w:val="right"/>
        <w:rPr>
          <w:rFonts w:ascii="PT Astra Serif;Times New Roman" w:hAnsi="PT Astra Serif;Times New Roman"/>
          <w:sz w:val="22"/>
          <w:szCs w:val="22"/>
        </w:rPr>
      </w:pPr>
      <w:r>
        <w:rPr>
          <w:rFonts w:cs="PT Astra Serif;Times New Roman" w:ascii="PT Astra Serif;Times New Roman" w:hAnsi="PT Astra Serif;Times New Roman"/>
          <w:i/>
          <w:color w:val="000000"/>
          <w:sz w:val="22"/>
          <w:szCs w:val="22"/>
        </w:rPr>
        <w:t xml:space="preserve">   </w:t>
      </w:r>
      <w:r>
        <w:rPr>
          <w:rFonts w:cs="PT Astra Serif;Times New Roman" w:ascii="PT Astra Serif;Times New Roman" w:hAnsi="PT Astra Serif;Times New Roman"/>
          <w:i/>
          <w:color w:val="000000"/>
          <w:sz w:val="22"/>
          <w:szCs w:val="22"/>
        </w:rPr>
        <w:t xml:space="preserve">Приложение № </w:t>
      </w:r>
      <w:r>
        <w:rPr>
          <w:rFonts w:eastAsia="Calibri" w:cs="PT Astra Serif;Times New Roman" w:ascii="PT Astra Serif;Times New Roman" w:hAnsi="PT Astra Serif;Times New Roman"/>
          <w:i/>
          <w:color w:val="000000"/>
          <w:kern w:val="0"/>
          <w:sz w:val="22"/>
          <w:szCs w:val="22"/>
          <w:lang w:val="ru-RU" w:eastAsia="en-US" w:bidi="ar-SA"/>
        </w:rPr>
        <w:t>2</w:t>
      </w:r>
    </w:p>
    <w:p>
      <w:pPr>
        <w:pStyle w:val="Normal"/>
        <w:spacing w:lineRule="auto" w:line="240" w:before="0" w:after="0"/>
        <w:ind w:left="0" w:right="-1" w:hanging="0"/>
        <w:jc w:val="right"/>
        <w:rPr>
          <w:rFonts w:ascii="PT Astra Serif;Times New Roman" w:hAnsi="PT Astra Serif;Times New Roman"/>
          <w:sz w:val="22"/>
          <w:szCs w:val="22"/>
        </w:rPr>
      </w:pPr>
      <w:r>
        <w:rPr>
          <w:rFonts w:cs="PT Astra Serif;Times New Roman" w:ascii="PT Astra Serif;Times New Roman" w:hAnsi="PT Astra Serif;Times New Roman"/>
          <w:i/>
          <w:color w:val="000000"/>
          <w:sz w:val="22"/>
          <w:szCs w:val="22"/>
        </w:rPr>
        <w:t>к Государственному контракту</w:t>
      </w:r>
    </w:p>
    <w:p>
      <w:pPr>
        <w:pStyle w:val="Normal"/>
        <w:keepNext w:val="true"/>
        <w:spacing w:lineRule="auto" w:line="240" w:before="0" w:after="0"/>
        <w:jc w:val="right"/>
        <w:rPr>
          <w:rFonts w:ascii="PT Astra Serif;Times New Roman" w:hAnsi="PT Astra Serif;Times New Roman"/>
          <w:sz w:val="22"/>
          <w:szCs w:val="22"/>
        </w:rPr>
      </w:pPr>
      <w:r>
        <w:rPr>
          <w:rFonts w:cs="PT Astra Serif;Times New Roman" w:ascii="PT Astra Serif;Times New Roman" w:hAnsi="PT Astra Serif;Times New Roman"/>
          <w:i/>
          <w:sz w:val="22"/>
          <w:szCs w:val="22"/>
        </w:rPr>
        <w:t>№</w:t>
      </w:r>
      <w:r>
        <w:rPr>
          <w:rFonts w:cs="PT Astra Serif;Times New Roman" w:ascii="PT Astra Serif;Times New Roman" w:hAnsi="PT Astra Serif;Times New Roman"/>
          <w:i/>
          <w:sz w:val="22"/>
          <w:szCs w:val="22"/>
        </w:rPr>
        <w:t xml:space="preserve">________________________ </w:t>
      </w:r>
    </w:p>
    <w:p>
      <w:pPr>
        <w:pStyle w:val="Normal"/>
        <w:keepNext w:val="true"/>
        <w:spacing w:lineRule="auto" w:line="240" w:before="0" w:after="0"/>
        <w:ind w:left="0" w:right="-1" w:hanging="0"/>
        <w:jc w:val="right"/>
        <w:rPr>
          <w:rFonts w:ascii="PT Astra Serif;Times New Roman" w:hAnsi="PT Astra Serif;Times New Roman"/>
          <w:sz w:val="22"/>
          <w:szCs w:val="22"/>
        </w:rPr>
      </w:pPr>
      <w:r>
        <w:rPr>
          <w:rFonts w:cs="PT Astra Serif;Times New Roman" w:ascii="PT Astra Serif;Times New Roman" w:hAnsi="PT Astra Serif;Times New Roman"/>
          <w:i/>
          <w:color w:val="000000"/>
          <w:sz w:val="22"/>
          <w:szCs w:val="22"/>
        </w:rPr>
        <w:t>от «___» ____________ 202</w:t>
      </w:r>
      <w:r>
        <w:rPr>
          <w:rFonts w:eastAsia="Calibri" w:cs="PT Astra Serif;Times New Roman" w:ascii="PT Astra Serif;Times New Roman" w:hAnsi="PT Astra Serif;Times New Roman"/>
          <w:i/>
          <w:color w:val="000000"/>
          <w:kern w:val="0"/>
          <w:sz w:val="22"/>
          <w:szCs w:val="22"/>
          <w:lang w:val="ru-RU" w:eastAsia="en-US" w:bidi="ar-SA"/>
        </w:rPr>
        <w:t>6</w:t>
      </w:r>
      <w:r>
        <w:rPr>
          <w:rFonts w:cs="PT Astra Serif;Times New Roman" w:ascii="PT Astra Serif;Times New Roman" w:hAnsi="PT Astra Serif;Times New Roman"/>
          <w:i/>
          <w:color w:val="000000"/>
          <w:sz w:val="22"/>
          <w:szCs w:val="22"/>
        </w:rPr>
        <w:t xml:space="preserve"> г.</w:t>
      </w:r>
    </w:p>
    <w:p>
      <w:pPr>
        <w:pStyle w:val="Normal"/>
        <w:spacing w:lineRule="auto" w:line="240" w:before="0" w:after="0"/>
        <w:ind w:left="0" w:right="-1" w:hanging="0"/>
        <w:jc w:val="right"/>
        <w:rPr>
          <w:rFonts w:ascii="PT Astra Serif;Times New Roman" w:hAnsi="PT Astra Serif;Times New Roman" w:cs="PT Astra Serif;Times New Roman"/>
          <w:i/>
          <w:i/>
          <w:color w:val="000000"/>
          <w:sz w:val="22"/>
          <w:szCs w:val="22"/>
        </w:rPr>
      </w:pPr>
      <w:r>
        <w:rPr>
          <w:rFonts w:cs="PT Astra Serif;Times New Roman" w:ascii="PT Astra Serif;Times New Roman" w:hAnsi="PT Astra Serif;Times New Roman"/>
          <w:i/>
          <w:color w:val="000000"/>
          <w:sz w:val="22"/>
          <w:szCs w:val="22"/>
        </w:rPr>
      </w:r>
    </w:p>
    <w:p>
      <w:pPr>
        <w:pStyle w:val="Normal"/>
        <w:spacing w:lineRule="auto" w:line="240" w:before="0" w:after="0"/>
        <w:jc w:val="center"/>
        <w:rPr>
          <w:rFonts w:ascii="PT Astra Serif;Times New Roman" w:hAnsi="PT Astra Serif;Times New Roman"/>
          <w:sz w:val="22"/>
          <w:szCs w:val="22"/>
        </w:rPr>
      </w:pPr>
      <w:r>
        <w:rPr>
          <w:rFonts w:cs="PT Astra Serif;Times New Roman" w:ascii="PT Astra Serif;Times New Roman" w:hAnsi="PT Astra Serif;Times New Roman"/>
          <w:b/>
          <w:bCs/>
          <w:color w:val="000000"/>
          <w:sz w:val="22"/>
          <w:szCs w:val="22"/>
        </w:rPr>
        <w:t>ОПИСАНИЕ ОБЪЕКТА ЗАКУПКИ</w:t>
      </w:r>
    </w:p>
    <w:p>
      <w:pPr>
        <w:pStyle w:val="Normal"/>
        <w:spacing w:lineRule="auto" w:line="240" w:before="0" w:after="0"/>
        <w:jc w:val="center"/>
        <w:rPr>
          <w:rFonts w:ascii="PT Astra Serif;Times New Roman" w:hAnsi="PT Astra Serif;Times New Roman"/>
          <w:sz w:val="22"/>
          <w:szCs w:val="22"/>
        </w:rPr>
      </w:pPr>
      <w:r>
        <w:rPr>
          <w:rFonts w:cs="PT Astra Serif;Times New Roman" w:ascii="PT Astra Serif;Times New Roman" w:hAnsi="PT Astra Serif;Times New Roman"/>
          <w:b/>
          <w:sz w:val="22"/>
          <w:szCs w:val="22"/>
        </w:rPr>
        <w:t xml:space="preserve">на оказание услуг </w:t>
      </w:r>
      <w:r>
        <w:rPr>
          <w:rFonts w:cs="PT Astra Serif" w:ascii="PT Astra Serif;Times New Roman" w:hAnsi="PT Astra Serif;Times New Roman"/>
          <w:b/>
          <w:sz w:val="22"/>
          <w:szCs w:val="22"/>
        </w:rPr>
        <w:t xml:space="preserve">по </w:t>
      </w:r>
      <w:r>
        <w:rPr>
          <w:rFonts w:eastAsia="Calibri" w:cs="PT Astra Serif" w:ascii="PT Astra Serif;Times New Roman" w:hAnsi="PT Astra Serif;Times New Roman"/>
          <w:b/>
          <w:color w:val="auto"/>
          <w:kern w:val="0"/>
          <w:sz w:val="22"/>
          <w:szCs w:val="22"/>
          <w:lang w:val="ru-RU" w:eastAsia="en-US" w:bidi="ar-SA"/>
        </w:rPr>
        <w:t xml:space="preserve">продлению лицензий на ранее закупленный программный комплекс </w:t>
      </w:r>
      <w:r>
        <w:rPr>
          <w:rFonts w:eastAsia="Calibri" w:cs="PT Astra Serif" w:ascii="PT Astra Serif;Times New Roman" w:hAnsi="PT Astra Serif;Times New Roman"/>
          <w:b/>
          <w:bCs/>
          <w:i w:val="false"/>
          <w:iCs w:val="false"/>
          <w:color w:val="auto"/>
          <w:spacing w:val="0"/>
          <w:kern w:val="0"/>
          <w:sz w:val="22"/>
          <w:szCs w:val="22"/>
          <w:lang w:val="ru-RU" w:eastAsia="en-US" w:bidi="ar-SA"/>
        </w:rPr>
        <w:t>«ГРАНД-Смета»</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bCs/>
          <w:i w:val="false"/>
          <w:iCs w:val="false"/>
          <w:color w:val="auto"/>
          <w:spacing w:val="0"/>
          <w:kern w:val="0"/>
          <w:sz w:val="22"/>
          <w:szCs w:val="22"/>
          <w:lang w:val="ru-RU" w:eastAsia="en-US" w:bidi="ar-SA"/>
        </w:rPr>
        <w:t xml:space="preserve"> </w:t>
      </w:r>
      <w:r>
        <w:rPr>
          <w:rFonts w:eastAsia="Calibri" w:cs="PT Astra Serif" w:ascii="PT Astra Serif;Times New Roman" w:hAnsi="PT Astra Serif;Times New Roman"/>
          <w:b/>
          <w:bCs/>
          <w:i w:val="false"/>
          <w:iCs w:val="false"/>
          <w:color w:val="auto"/>
          <w:spacing w:val="0"/>
          <w:kern w:val="0"/>
          <w:sz w:val="22"/>
          <w:szCs w:val="22"/>
          <w:lang w:val="ru-RU" w:eastAsia="ru-RU" w:bidi="ar-SA"/>
        </w:rPr>
        <w:t xml:space="preserve">для нужд Главного управления </w:t>
      </w:r>
      <w:r>
        <w:rPr>
          <w:rFonts w:eastAsia="Calibri" w:cs="PT Astra Serif" w:ascii="PT Astra Serif;Times New Roman" w:hAnsi="PT Astra Serif;Times New Roman"/>
          <w:b/>
          <w:bCs w:val="false"/>
          <w:i w:val="false"/>
          <w:iCs w:val="false"/>
          <w:color w:val="auto"/>
          <w:spacing w:val="0"/>
          <w:kern w:val="0"/>
          <w:sz w:val="22"/>
          <w:szCs w:val="22"/>
          <w:lang w:val="ru-RU" w:eastAsia="ru-RU" w:bidi="ar-SA"/>
        </w:rPr>
        <w:t xml:space="preserve">МЧС России по </w:t>
      </w:r>
      <w:r>
        <w:rPr>
          <w:rFonts w:eastAsia="Calibri" w:cs="PT Astra Serif" w:ascii="PT Astra Serif;Times New Roman" w:hAnsi="PT Astra Serif;Times New Roman"/>
          <w:b/>
          <w:bCs/>
          <w:i w:val="false"/>
          <w:iCs w:val="false"/>
          <w:color w:val="auto"/>
          <w:spacing w:val="0"/>
          <w:kern w:val="0"/>
          <w:sz w:val="22"/>
          <w:szCs w:val="22"/>
          <w:lang w:val="ru-RU" w:eastAsia="ru-RU" w:bidi="ar-SA"/>
        </w:rPr>
        <w:t xml:space="preserve">Республике Мордовия </w:t>
      </w:r>
    </w:p>
    <w:p>
      <w:pPr>
        <w:pStyle w:val="Normal"/>
        <w:widowControl/>
        <w:suppressAutoHyphens w:val="true"/>
        <w:bidi w:val="0"/>
        <w:spacing w:lineRule="auto" w:line="240" w:before="0" w:after="0"/>
        <w:ind w:left="0" w:right="0" w:firstLine="567"/>
        <w:jc w:val="left"/>
        <w:rPr>
          <w:rFonts w:ascii="PT Astra Serif;Times New Roman" w:hAnsi="PT Astra Serif;Times New Roman" w:cs="PT Astra Serif;Times New Roman"/>
          <w:sz w:val="22"/>
          <w:szCs w:val="22"/>
        </w:rPr>
      </w:pPr>
      <w:r>
        <w:rPr>
          <w:rFonts w:cs="PT Astra Serif;Times New Roman" w:ascii="PT Astra Serif;Times New Roman" w:hAnsi="PT Astra Serif;Times New Roman"/>
          <w:sz w:val="22"/>
          <w:szCs w:val="22"/>
        </w:rPr>
      </w:r>
    </w:p>
    <w:p>
      <w:pPr>
        <w:pStyle w:val="Normal"/>
        <w:widowControl/>
        <w:suppressAutoHyphens w:val="true"/>
        <w:overflowPunct w:val="false"/>
        <w:bidi w:val="0"/>
        <w:spacing w:lineRule="auto" w:line="240" w:before="0" w:after="0"/>
        <w:ind w:left="0" w:right="0" w:firstLine="567"/>
        <w:jc w:val="left"/>
        <w:rPr>
          <w:rFonts w:ascii="PT Astra Serif;Times New Roman" w:hAnsi="PT Astra Serif;Times New Roman"/>
          <w:sz w:val="22"/>
          <w:szCs w:val="22"/>
        </w:rPr>
      </w:pPr>
      <w:r>
        <w:rPr>
          <w:rFonts w:cs="PT Astra Serif" w:ascii="PT Astra Serif;Times New Roman" w:hAnsi="PT Astra Serif;Times New Roman"/>
          <w:b/>
          <w:sz w:val="22"/>
          <w:szCs w:val="22"/>
        </w:rPr>
        <w:t>1.  Наименование и объем услуг:</w:t>
      </w:r>
    </w:p>
    <w:tbl>
      <w:tblPr>
        <w:tblW w:w="15735" w:type="dxa"/>
        <w:jc w:val="left"/>
        <w:tblInd w:w="96" w:type="dxa"/>
        <w:tblCellMar>
          <w:top w:w="0" w:type="dxa"/>
          <w:left w:w="108" w:type="dxa"/>
          <w:bottom w:w="0" w:type="dxa"/>
          <w:right w:w="108" w:type="dxa"/>
        </w:tblCellMar>
      </w:tblPr>
      <w:tblGrid>
        <w:gridCol w:w="764"/>
        <w:gridCol w:w="4305"/>
        <w:gridCol w:w="3061"/>
        <w:gridCol w:w="2730"/>
        <w:gridCol w:w="1529"/>
        <w:gridCol w:w="1501"/>
        <w:gridCol w:w="1844"/>
      </w:tblGrid>
      <w:tr>
        <w:trPr/>
        <w:tc>
          <w:tcPr>
            <w:tcW w:w="764"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w:t>
            </w:r>
            <w:r>
              <w:rPr>
                <w:rFonts w:eastAsia="PT Astra Serif" w:cs="PT Astra Serif" w:ascii="PT Astra Serif;Times New Roman" w:hAnsi="PT Astra Serif;Times New Roman"/>
                <w:b/>
                <w:color w:val="000000"/>
                <w:sz w:val="22"/>
                <w:szCs w:val="22"/>
                <w:lang w:eastAsia="ru-RU"/>
              </w:rPr>
              <w:t xml:space="preserve"> </w:t>
            </w:r>
            <w:r>
              <w:rPr>
                <w:rFonts w:eastAsia="Calibri" w:cs="PT Astra Serif" w:ascii="PT Astra Serif;Times New Roman" w:hAnsi="PT Astra Serif;Times New Roman"/>
                <w:b/>
                <w:color w:val="000000"/>
                <w:sz w:val="22"/>
                <w:szCs w:val="22"/>
                <w:lang w:eastAsia="ru-RU"/>
              </w:rPr>
              <w:t>п/п</w:t>
            </w:r>
          </w:p>
        </w:tc>
        <w:tc>
          <w:tcPr>
            <w:tcW w:w="4305"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 xml:space="preserve">Наименование услуг </w:t>
            </w:r>
          </w:p>
        </w:tc>
        <w:tc>
          <w:tcPr>
            <w:tcW w:w="3061"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eastAsia="Calibri" w:cs="PT Astra Serif"/>
                <w:b/>
                <w:b/>
                <w:color w:val="auto"/>
                <w:kern w:val="0"/>
                <w:sz w:val="22"/>
                <w:szCs w:val="22"/>
                <w:lang w:val="ru-RU" w:eastAsia="en-US" w:bidi="ar-SA"/>
              </w:rPr>
            </w:pPr>
            <w:r>
              <w:rPr>
                <w:rFonts w:eastAsia="Calibri" w:cs="PT Astra Serif" w:ascii="PT Astra Serif;Times New Roman" w:hAnsi="PT Astra Serif;Times New Roman"/>
                <w:b/>
                <w:color w:val="auto"/>
                <w:kern w:val="0"/>
                <w:sz w:val="22"/>
                <w:szCs w:val="22"/>
                <w:lang w:val="ru-RU" w:eastAsia="en-US" w:bidi="ar-SA"/>
              </w:rPr>
              <w:t>Характеристики программного обеспечения</w:t>
            </w:r>
          </w:p>
        </w:tc>
        <w:tc>
          <w:tcPr>
            <w:tcW w:w="2730"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bCs/>
                <w:sz w:val="22"/>
                <w:szCs w:val="22"/>
              </w:rPr>
              <w:t>Срок действия предоставляемого права</w:t>
            </w:r>
          </w:p>
        </w:tc>
        <w:tc>
          <w:tcPr>
            <w:tcW w:w="1529" w:type="dxa"/>
            <w:tcBorders>
              <w:top w:val="single" w:sz="2" w:space="0" w:color="000000"/>
              <w:left w:val="single" w:sz="2" w:space="0" w:color="000000"/>
              <w:bottom w:val="single" w:sz="2" w:space="0" w:color="000000"/>
            </w:tcBorders>
            <w:vAlign w:val="center"/>
          </w:tcPr>
          <w:p>
            <w:pPr>
              <w:pStyle w:val="Normal"/>
              <w:tabs>
                <w:tab w:val="clear" w:pos="709"/>
                <w:tab w:val="left" w:pos="2325" w:leader="none"/>
              </w:tabs>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Код ОКПД2</w:t>
            </w:r>
          </w:p>
        </w:tc>
        <w:tc>
          <w:tcPr>
            <w:tcW w:w="1501" w:type="dxa"/>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Единица измерения</w:t>
            </w:r>
          </w:p>
        </w:tc>
        <w:tc>
          <w:tcPr>
            <w:tcW w:w="1844"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Объем</w:t>
            </w:r>
          </w:p>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
                <w:color w:val="000000"/>
                <w:sz w:val="22"/>
                <w:szCs w:val="22"/>
                <w:lang w:eastAsia="ru-RU"/>
              </w:rPr>
              <w:t>(кол-во рабочих мест)</w:t>
            </w:r>
          </w:p>
        </w:tc>
      </w:tr>
      <w:tr>
        <w:trPr/>
        <w:tc>
          <w:tcPr>
            <w:tcW w:w="764"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c>
          <w:tcPr>
            <w:tcW w:w="4305"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000000"/>
                <w:kern w:val="0"/>
                <w:sz w:val="22"/>
                <w:szCs w:val="22"/>
                <w:lang w:val="ru-RU" w:eastAsia="ru-RU" w:bidi="ar-SA"/>
              </w:rPr>
              <w:t>Оказание услуг  по предоставлению прав на использование обновлений версий программного комплекса «ГРАНД-Смета»</w:t>
            </w:r>
          </w:p>
        </w:tc>
        <w:tc>
          <w:tcPr>
            <w:tcW w:w="3061" w:type="dxa"/>
            <w:vMerge w:val="restart"/>
            <w:tcBorders>
              <w:left w:val="single" w:sz="2" w:space="0" w:color="000000"/>
              <w:bottom w:val="single" w:sz="2" w:space="0" w:color="000000"/>
            </w:tcBorders>
            <w:vAlign w:val="center"/>
          </w:tcPr>
          <w:p>
            <w:pPr>
              <w:pStyle w:val="Normal"/>
              <w:shd w:val="clear" w:fill="FFFFFF"/>
              <w:spacing w:lineRule="auto" w:line="240" w:before="0" w:after="0"/>
              <w:ind w:left="0" w:right="53" w:firstLine="5"/>
              <w:jc w:val="center"/>
              <w:rPr>
                <w:rFonts w:ascii="PT Astra Serif;Times New Roman" w:hAnsi="PT Astra Serif;Times New Roman"/>
                <w:b w:val="false"/>
                <w:b w:val="false"/>
                <w:i w:val="false"/>
                <w:i w:val="false"/>
                <w:caps w:val="false"/>
                <w:smallCaps w:val="false"/>
                <w:color w:val="000000"/>
                <w:spacing w:val="0"/>
                <w:sz w:val="22"/>
                <w:szCs w:val="22"/>
              </w:rPr>
            </w:pPr>
            <w:r>
              <w:rPr>
                <w:rFonts w:cs="Times New Roman" w:ascii="PT Astra Serif;Times New Roman" w:hAnsi="PT Astra Serif;Times New Roman"/>
                <w:b w:val="false"/>
                <w:i w:val="false"/>
                <w:caps w:val="false"/>
                <w:smallCaps w:val="false"/>
                <w:color w:val="000000"/>
                <w:spacing w:val="-3"/>
                <w:sz w:val="22"/>
                <w:szCs w:val="22"/>
              </w:rPr>
              <w:t>Серийный номер 4158</w:t>
            </w:r>
          </w:p>
          <w:p>
            <w:pPr>
              <w:pStyle w:val="Normal"/>
              <w:widowControl/>
              <w:ind w:left="0" w:right="0" w:hanging="0"/>
              <w:jc w:val="center"/>
              <w:rPr>
                <w:rFonts w:ascii="PT Astra Serif;Times New Roman" w:hAnsi="PT Astra Serif;Times New Roman"/>
                <w:color w:val="000000"/>
                <w:sz w:val="22"/>
                <w:szCs w:val="22"/>
              </w:rPr>
            </w:pPr>
            <w:r>
              <w:rPr>
                <w:rFonts w:ascii="PT Astra Serif;Times New Roman" w:hAnsi="PT Astra Serif;Times New Roman"/>
                <w:b w:val="false"/>
                <w:i w:val="false"/>
                <w:caps w:val="false"/>
                <w:smallCaps w:val="false"/>
                <w:color w:val="000000"/>
                <w:spacing w:val="0"/>
                <w:sz w:val="22"/>
                <w:szCs w:val="22"/>
              </w:rPr>
              <w:t>Номер партии 181</w:t>
            </w:r>
          </w:p>
          <w:p>
            <w:pPr>
              <w:pStyle w:val="Normal"/>
              <w:widowControl/>
              <w:ind w:left="0" w:right="0" w:hanging="0"/>
              <w:jc w:val="center"/>
              <w:rPr>
                <w:rFonts w:ascii="PT Astra Serif;Times New Roman" w:hAnsi="PT Astra Serif;Times New Roman"/>
                <w:color w:val="000000"/>
                <w:sz w:val="22"/>
                <w:szCs w:val="22"/>
              </w:rPr>
            </w:pPr>
            <w:r>
              <w:rPr>
                <w:rFonts w:ascii="PT Astra Serif;Times New Roman" w:hAnsi="PT Astra Serif;Times New Roman"/>
                <w:b w:val="false"/>
                <w:i w:val="false"/>
                <w:caps w:val="false"/>
                <w:smallCaps w:val="false"/>
                <w:color w:val="000000"/>
                <w:spacing w:val="0"/>
                <w:sz w:val="22"/>
                <w:szCs w:val="22"/>
              </w:rPr>
              <w:t xml:space="preserve">Версия </w:t>
            </w:r>
            <w:r>
              <w:rPr>
                <w:rFonts w:eastAsia="Times New Roman" w:cs="Times New Roman" w:ascii="PT Astra Serif;Times New Roman" w:hAnsi="PT Astra Serif;Times New Roman"/>
                <w:b w:val="false"/>
                <w:i w:val="false"/>
                <w:caps w:val="false"/>
                <w:smallCaps w:val="false"/>
                <w:color w:val="000000"/>
                <w:spacing w:val="0"/>
                <w:sz w:val="22"/>
                <w:szCs w:val="22"/>
                <w:lang w:eastAsia="ru-RU"/>
              </w:rPr>
              <w:t>2026.2</w:t>
            </w:r>
          </w:p>
        </w:tc>
        <w:tc>
          <w:tcPr>
            <w:tcW w:w="2730" w:type="dxa"/>
            <w:tcBorders>
              <w:left w:val="single" w:sz="2" w:space="0" w:color="000000"/>
              <w:bottom w:val="single" w:sz="2" w:space="0" w:color="000000"/>
            </w:tcBorders>
            <w:vAlign w:val="center"/>
          </w:tcPr>
          <w:p>
            <w:pPr>
              <w:pStyle w:val="Normal"/>
              <w:shd w:val="clear" w:fill="FFFFFF"/>
              <w:spacing w:lineRule="auto" w:line="240" w:before="0" w:after="0"/>
              <w:ind w:left="0" w:right="53" w:firstLine="5"/>
              <w:jc w:val="center"/>
              <w:rPr>
                <w:rFonts w:ascii="PT Astra Serif;Times New Roman" w:hAnsi="PT Astra Serif;Times New Roman"/>
                <w:sz w:val="22"/>
                <w:szCs w:val="22"/>
              </w:rPr>
            </w:pPr>
            <w:r>
              <w:rPr>
                <w:rFonts w:eastAsia="Calibri" w:cs="PT Astra Serif" w:ascii="PT Astra Serif;Times New Roman" w:hAnsi="PT Astra Serif;Times New Roman"/>
                <w:color w:val="000000"/>
                <w:spacing w:val="-3"/>
                <w:kern w:val="0"/>
                <w:sz w:val="22"/>
                <w:szCs w:val="22"/>
                <w:lang w:val="ru-RU" w:eastAsia="ru-RU" w:bidi="ar-SA"/>
              </w:rPr>
              <w:t>365 календарных дней</w:t>
            </w:r>
          </w:p>
        </w:tc>
        <w:tc>
          <w:tcPr>
            <w:tcW w:w="1529" w:type="dxa"/>
            <w:vMerge w:val="restart"/>
            <w:tcBorders>
              <w:left w:val="single" w:sz="2" w:space="0" w:color="000000"/>
              <w:bottom w:val="single" w:sz="2" w:space="0" w:color="000000"/>
            </w:tcBorders>
            <w:vAlign w:val="center"/>
          </w:tcPr>
          <w:p>
            <w:pPr>
              <w:pStyle w:val="Style38"/>
              <w:tabs>
                <w:tab w:val="clear" w:pos="709"/>
                <w:tab w:val="left" w:pos="1808" w:leader="none"/>
              </w:tabs>
              <w:snapToGrid w:val="false"/>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bCs/>
                <w:color w:val="000000"/>
                <w:kern w:val="0"/>
                <w:sz w:val="22"/>
                <w:szCs w:val="22"/>
                <w:lang w:val="ru-RU" w:eastAsia="ru-RU" w:bidi="ar-SA"/>
              </w:rPr>
              <w:t>58</w:t>
            </w:r>
            <w:r>
              <w:rPr>
                <w:rFonts w:eastAsia="Calibri" w:cs="PT Astra Serif" w:ascii="PT Astra Serif;Times New Roman" w:hAnsi="PT Astra Serif;Times New Roman"/>
                <w:bCs/>
                <w:color w:val="000000"/>
                <w:sz w:val="22"/>
                <w:szCs w:val="22"/>
                <w:lang w:eastAsia="ru-RU"/>
              </w:rPr>
              <w:t>.</w:t>
            </w:r>
            <w:r>
              <w:rPr>
                <w:rFonts w:eastAsia="Calibri" w:cs="PT Astra Serif" w:ascii="PT Astra Serif;Times New Roman" w:hAnsi="PT Astra Serif;Times New Roman"/>
                <w:bCs/>
                <w:color w:val="000000"/>
                <w:kern w:val="0"/>
                <w:sz w:val="22"/>
                <w:szCs w:val="22"/>
                <w:lang w:val="ru-RU" w:eastAsia="ru-RU" w:bidi="ar-SA"/>
              </w:rPr>
              <w:t>29</w:t>
            </w:r>
            <w:r>
              <w:rPr>
                <w:rFonts w:eastAsia="Calibri" w:cs="PT Astra Serif" w:ascii="PT Astra Serif;Times New Roman" w:hAnsi="PT Astra Serif;Times New Roman"/>
                <w:bCs/>
                <w:color w:val="000000"/>
                <w:sz w:val="22"/>
                <w:szCs w:val="22"/>
                <w:lang w:eastAsia="ru-RU"/>
              </w:rPr>
              <w:t>.</w:t>
            </w:r>
            <w:r>
              <w:rPr>
                <w:rFonts w:eastAsia="Calibri" w:cs="PT Astra Serif" w:ascii="PT Astra Serif;Times New Roman" w:hAnsi="PT Astra Serif;Times New Roman"/>
                <w:bCs/>
                <w:color w:val="000000"/>
                <w:kern w:val="0"/>
                <w:sz w:val="22"/>
                <w:szCs w:val="22"/>
                <w:lang w:val="ru-RU" w:eastAsia="ru-RU" w:bidi="ar-SA"/>
              </w:rPr>
              <w:t>50</w:t>
            </w:r>
            <w:r>
              <w:rPr>
                <w:rFonts w:eastAsia="Calibri" w:cs="PT Astra Serif" w:ascii="PT Astra Serif;Times New Roman" w:hAnsi="PT Astra Serif;Times New Roman"/>
                <w:bCs/>
                <w:color w:val="000000"/>
                <w:sz w:val="22"/>
                <w:szCs w:val="22"/>
                <w:lang w:eastAsia="ru-RU"/>
              </w:rPr>
              <w:t>.</w:t>
            </w:r>
            <w:r>
              <w:rPr>
                <w:rFonts w:eastAsia="Calibri" w:cs="PT Astra Serif" w:ascii="PT Astra Serif;Times New Roman" w:hAnsi="PT Astra Serif;Times New Roman"/>
                <w:bCs/>
                <w:color w:val="000000"/>
                <w:kern w:val="0"/>
                <w:sz w:val="22"/>
                <w:szCs w:val="22"/>
                <w:lang w:val="ru-RU" w:eastAsia="ru-RU" w:bidi="ar-SA"/>
              </w:rPr>
              <w:t>000</w:t>
            </w:r>
            <w:r>
              <w:rPr>
                <w:rFonts w:eastAsia="Calibri" w:cs="PT Astra Serif" w:ascii="PT Astra Serif;Times New Roman" w:hAnsi="PT Astra Serif;Times New Roman"/>
                <w:bCs/>
                <w:color w:val="000000"/>
                <w:sz w:val="22"/>
                <w:szCs w:val="22"/>
                <w:lang w:eastAsia="ru-RU"/>
              </w:rPr>
              <w:t xml:space="preserve"> </w:t>
            </w:r>
          </w:p>
        </w:tc>
        <w:tc>
          <w:tcPr>
            <w:tcW w:w="1501"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cs="PT Astra Serif" w:ascii="PT Astra Serif;Times New Roman" w:hAnsi="PT Astra Serif;Times New Roman"/>
                <w:sz w:val="22"/>
                <w:szCs w:val="22"/>
              </w:rPr>
              <w:t>штука</w:t>
            </w:r>
          </w:p>
        </w:tc>
        <w:tc>
          <w:tcPr>
            <w:tcW w:w="1844" w:type="dxa"/>
            <w:tcBorders>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r>
      <w:tr>
        <w:trPr/>
        <w:tc>
          <w:tcPr>
            <w:tcW w:w="764"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2</w:t>
            </w:r>
          </w:p>
        </w:tc>
        <w:tc>
          <w:tcPr>
            <w:tcW w:w="4305" w:type="dxa"/>
            <w:tcBorders>
              <w:left w:val="single" w:sz="2" w:space="0" w:color="000000"/>
              <w:bottom w:val="single" w:sz="2" w:space="0" w:color="000000"/>
            </w:tcBorders>
            <w:vAlign w:val="center"/>
          </w:tcPr>
          <w:p>
            <w:pPr>
              <w:pStyle w:val="Normal"/>
              <w:spacing w:lineRule="auto" w:line="240" w:before="0" w:after="0"/>
              <w:ind w:left="0" w:right="0" w:firstLine="34"/>
              <w:jc w:val="center"/>
              <w:rPr>
                <w:rFonts w:ascii="PT Astra Serif;Times New Roman" w:hAnsi="PT Astra Serif;Times New Roman"/>
                <w:sz w:val="22"/>
                <w:szCs w:val="22"/>
              </w:rPr>
            </w:pPr>
            <w:r>
              <w:rPr>
                <w:rFonts w:cs="PT Astra Serif" w:ascii="PT Astra Serif;Times New Roman" w:hAnsi="PT Astra Serif;Times New Roman"/>
                <w:color w:val="000000"/>
                <w:sz w:val="22"/>
                <w:szCs w:val="22"/>
              </w:rPr>
              <w:t>Оказание услуг по предоставлению прав на использование обновлений БД «ФСНБ-2022»</w:t>
            </w:r>
          </w:p>
        </w:tc>
        <w:tc>
          <w:tcPr>
            <w:tcW w:w="3061" w:type="dxa"/>
            <w:vMerge w:val="continue"/>
            <w:tcBorders>
              <w:left w:val="single" w:sz="2" w:space="0" w:color="000000"/>
              <w:bottom w:val="single" w:sz="2" w:space="0" w:color="000000"/>
            </w:tcBorders>
            <w:vAlign w:val="center"/>
          </w:tcPr>
          <w:p>
            <w:pPr>
              <w:pStyle w:val="111"/>
              <w:shd w:val="clear" w:fill="FFFFFF"/>
              <w:spacing w:lineRule="auto" w:line="240" w:before="0" w:after="0"/>
              <w:ind w:left="0" w:right="53" w:firstLine="5"/>
              <w:jc w:val="center"/>
              <w:rPr>
                <w:rFonts w:ascii="PT Astra Serif;Times New Roman" w:hAnsi="PT Astra Serif;Times New Roman"/>
                <w:sz w:val="22"/>
                <w:szCs w:val="22"/>
              </w:rPr>
            </w:pPr>
            <w:r>
              <w:rPr>
                <w:rFonts w:ascii="PT Astra Serif;Times New Roman" w:hAnsi="PT Astra Serif;Times New Roman"/>
                <w:sz w:val="22"/>
                <w:szCs w:val="22"/>
              </w:rPr>
            </w:r>
          </w:p>
        </w:tc>
        <w:tc>
          <w:tcPr>
            <w:tcW w:w="2730" w:type="dxa"/>
            <w:tcBorders>
              <w:left w:val="single" w:sz="2" w:space="0" w:color="000000"/>
              <w:bottom w:val="single" w:sz="2" w:space="0" w:color="000000"/>
            </w:tcBorders>
            <w:vAlign w:val="center"/>
          </w:tcPr>
          <w:p>
            <w:pPr>
              <w:pStyle w:val="Normal"/>
              <w:shd w:val="clear" w:fill="FFFFFF"/>
              <w:spacing w:lineRule="auto" w:line="240" w:before="0" w:after="0"/>
              <w:ind w:left="0" w:right="53" w:firstLine="5"/>
              <w:jc w:val="center"/>
              <w:rPr>
                <w:rFonts w:ascii="PT Astra Serif;Times New Roman" w:hAnsi="PT Astra Serif;Times New Roman"/>
                <w:sz w:val="22"/>
                <w:szCs w:val="22"/>
              </w:rPr>
            </w:pPr>
            <w:r>
              <w:rPr>
                <w:rFonts w:eastAsia="Calibri" w:cs="PT Astra Serif" w:ascii="PT Astra Serif;Times New Roman" w:hAnsi="PT Astra Serif;Times New Roman"/>
                <w:color w:val="000000"/>
                <w:spacing w:val="-3"/>
                <w:kern w:val="0"/>
                <w:sz w:val="22"/>
                <w:szCs w:val="22"/>
                <w:lang w:val="ru-RU" w:eastAsia="ru-RU" w:bidi="ar-SA"/>
              </w:rPr>
              <w:t>365 календарных дней</w:t>
            </w:r>
          </w:p>
        </w:tc>
        <w:tc>
          <w:tcPr>
            <w:tcW w:w="1529" w:type="dxa"/>
            <w:vMerge w:val="continue"/>
            <w:tcBorders>
              <w:left w:val="single" w:sz="2" w:space="0" w:color="000000"/>
              <w:bottom w:val="single" w:sz="2" w:space="0" w:color="000000"/>
            </w:tcBorders>
            <w:vAlign w:val="center"/>
          </w:tcPr>
          <w:p>
            <w:pPr>
              <w:pStyle w:val="Style38"/>
              <w:tabs>
                <w:tab w:val="clear" w:pos="709"/>
                <w:tab w:val="left" w:pos="1808" w:leader="none"/>
              </w:tabs>
              <w:snapToGrid w:val="false"/>
              <w:spacing w:lineRule="auto" w:line="240" w:before="0" w:after="0"/>
              <w:jc w:val="center"/>
              <w:rPr>
                <w:rFonts w:ascii="PT Astra Serif;Times New Roman" w:hAnsi="PT Astra Serif;Times New Roman" w:cs="PT Astra Serif"/>
                <w:sz w:val="22"/>
                <w:szCs w:val="22"/>
              </w:rPr>
            </w:pPr>
            <w:r>
              <w:rPr>
                <w:rFonts w:cs="PT Astra Serif" w:ascii="PT Astra Serif;Times New Roman" w:hAnsi="PT Astra Serif;Times New Roman"/>
                <w:sz w:val="22"/>
                <w:szCs w:val="22"/>
              </w:rPr>
            </w:r>
          </w:p>
        </w:tc>
        <w:tc>
          <w:tcPr>
            <w:tcW w:w="1501" w:type="dxa"/>
            <w:tcBorders>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cs="PT Astra Serif" w:ascii="PT Astra Serif;Times New Roman" w:hAnsi="PT Astra Serif;Times New Roman"/>
                <w:sz w:val="22"/>
                <w:szCs w:val="22"/>
              </w:rPr>
              <w:t>штука</w:t>
            </w:r>
          </w:p>
        </w:tc>
        <w:tc>
          <w:tcPr>
            <w:tcW w:w="1844" w:type="dxa"/>
            <w:tcBorders>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eastAsia="Calibri" w:cs="PT Astra Serif" w:ascii="PT Astra Serif;Times New Roman" w:hAnsi="PT Astra Serif;Times New Roman"/>
                <w:color w:val="auto"/>
                <w:kern w:val="0"/>
                <w:sz w:val="22"/>
                <w:szCs w:val="22"/>
                <w:lang w:val="ru-RU" w:eastAsia="en-US" w:bidi="ar-SA"/>
              </w:rPr>
              <w:t>1</w:t>
            </w:r>
          </w:p>
        </w:tc>
      </w:tr>
    </w:tbl>
    <w:p>
      <w:pPr>
        <w:pStyle w:val="Normal"/>
        <w:widowControl/>
        <w:tabs>
          <w:tab w:val="clear" w:pos="709"/>
          <w:tab w:val="left" w:pos="288" w:leader="none"/>
        </w:tabs>
        <w:suppressAutoHyphens w:val="true"/>
        <w:overflowPunct w:val="false"/>
        <w:bidi w:val="0"/>
        <w:spacing w:lineRule="auto" w:line="240" w:before="0" w:after="0"/>
        <w:ind w:left="0" w:right="0" w:firstLine="567"/>
        <w:jc w:val="both"/>
        <w:rPr>
          <w:rFonts w:eastAsia="Calibri" w:cs="PT Astra Serif"/>
          <w:b/>
          <w:b/>
          <w:bCs/>
          <w:i w:val="false"/>
          <w:i w:val="false"/>
          <w:iCs w:val="false"/>
          <w:caps w:val="false"/>
          <w:smallCaps w:val="false"/>
          <w:color w:val="000000"/>
          <w:spacing w:val="0"/>
          <w:lang w:eastAsia="en-US"/>
        </w:rPr>
      </w:pPr>
      <w:r>
        <w:rPr>
          <w:rFonts w:eastAsia="Calibri" w:cs="PT Astra Serif"/>
          <w:b/>
          <w:bCs/>
          <w:i w:val="false"/>
          <w:iCs w:val="false"/>
          <w:caps w:val="false"/>
          <w:smallCaps w:val="false"/>
          <w:color w:val="000000"/>
          <w:spacing w:val="0"/>
          <w:lang w:eastAsia="en-US"/>
        </w:rPr>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b/>
          <w:bCs/>
          <w:lang w:eastAsia="ru-RU"/>
        </w:rPr>
        <w:t>2. Условия оказания услуг:</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PT Astra Serif;Times New Roman" w:ascii="PT Astra Serif;Times New Roman" w:hAnsi="PT Astra Serif;Times New Roman"/>
          <w:b/>
          <w:bCs/>
          <w:color w:val="000000"/>
          <w:szCs w:val="18"/>
          <w:lang w:eastAsia="ru-RU"/>
        </w:rPr>
        <w:t>2.1.</w:t>
      </w:r>
      <w:r>
        <w:rPr>
          <w:rFonts w:eastAsia="Times New Roman" w:cs="Times New Roman" w:ascii="PT Astra Serif;Times New Roman" w:hAnsi="PT Astra Serif;Times New Roman"/>
          <w:b/>
          <w:bCs/>
          <w:color w:val="000000"/>
          <w:szCs w:val="18"/>
          <w:lang w:eastAsia="ru-RU"/>
        </w:rPr>
        <w:t xml:space="preserve"> </w:t>
      </w:r>
      <w:r>
        <w:rPr>
          <w:rFonts w:eastAsia="Times New Roman" w:cs="Times New Roman" w:ascii="PT Astra Serif;Times New Roman" w:hAnsi="PT Astra Serif;Times New Roman"/>
          <w:b/>
          <w:bCs/>
          <w:lang w:eastAsia="ru-RU"/>
        </w:rPr>
        <w:t>Требования к оказанию услуг:</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lang w:eastAsia="ru-RU"/>
        </w:rPr>
        <w:t>2.1.1. Исполнитель должен оказывать услуги с использованием сертифицированных программных продуктов «ГРАНД-Смета», обеспечивающих взаимодействи</w:t>
      </w:r>
      <w:r>
        <w:rPr>
          <w:rFonts w:eastAsia="Times New Roman" w:cs="Times New Roman" w:ascii="PT Astra Serif;Times New Roman" w:hAnsi="PT Astra Serif;Times New Roman"/>
          <w:color w:val="000000"/>
          <w:kern w:val="2"/>
          <w:lang w:eastAsia="ru-RU" w:bidi="ru-RU"/>
        </w:rPr>
        <w:t>е</w:t>
      </w:r>
      <w:r>
        <w:rPr>
          <w:rFonts w:eastAsia="Times New Roman" w:cs="Times New Roman" w:ascii="PT Astra Serif;Times New Roman" w:hAnsi="PT Astra Serif;Times New Roman"/>
          <w:lang w:eastAsia="ru-RU"/>
        </w:rPr>
        <w:t xml:space="preserve"> с имеющимся и функционирующим </w:t>
      </w:r>
      <w:r>
        <w:rPr>
          <w:rFonts w:eastAsia="Times New Roman" w:cs="Times New Roman" w:ascii="PT Astra Serif;Times New Roman" w:hAnsi="PT Astra Serif;Times New Roman"/>
          <w:color w:val="000000"/>
          <w:kern w:val="2"/>
          <w:lang w:eastAsia="ru-RU" w:bidi="ru-RU"/>
        </w:rPr>
        <w:t>у Заказчика</w:t>
      </w:r>
      <w:r>
        <w:rPr>
          <w:rFonts w:eastAsia="Times New Roman" w:cs="Times New Roman" w:ascii="PT Astra Serif;Times New Roman" w:hAnsi="PT Astra Serif;Times New Roman"/>
          <w:lang w:eastAsia="ru-RU"/>
        </w:rPr>
        <w:t xml:space="preserve"> программным продуктом «ГРАНД-Смета» (версия 2026.2) с комплектом нормативно-справочной информации. Обновление программы «ГРАНД-Смета» и БД, а также предоставление прав на использование БД должно осуществляться посредством сети Интернет, </w:t>
      </w:r>
      <w:r>
        <w:rPr>
          <w:rFonts w:eastAsia="Source Han Sans CN Regular" w:cs="Times New Roman" w:ascii="PT Astra Serif;Times New Roman" w:hAnsi="PT Astra Serif;Times New Roman"/>
          <w:color w:val="000000"/>
          <w:kern w:val="2"/>
          <w:lang w:eastAsia="ru-RU" w:bidi="ru-RU"/>
        </w:rPr>
        <w:t>либо</w:t>
      </w:r>
      <w:r>
        <w:rPr>
          <w:rFonts w:eastAsia="Times New Roman" w:cs="Times New Roman" w:ascii="PT Astra Serif;Times New Roman" w:hAnsi="PT Astra Serif;Times New Roman"/>
          <w:lang w:eastAsia="ru-RU"/>
        </w:rPr>
        <w:t xml:space="preserve"> на компакт диске, </w:t>
      </w:r>
      <w:r>
        <w:rPr>
          <w:rFonts w:eastAsia="Source Han Sans CN Regular" w:cs="Times New Roman" w:ascii="PT Astra Serif;Times New Roman" w:hAnsi="PT Astra Serif;Times New Roman"/>
          <w:color w:val="000000"/>
          <w:kern w:val="2"/>
          <w:lang w:eastAsia="ru-RU" w:bidi="ru-RU"/>
        </w:rPr>
        <w:t>либо</w:t>
      </w:r>
      <w:r>
        <w:rPr>
          <w:rFonts w:eastAsia="Times New Roman" w:cs="Times New Roman" w:ascii="PT Astra Serif;Times New Roman" w:hAnsi="PT Astra Serif;Times New Roman"/>
          <w:lang w:eastAsia="ru-RU"/>
        </w:rPr>
        <w:t xml:space="preserve"> ином носителе информации, версии не ниже официально выпущенной версии </w:t>
      </w:r>
      <w:r>
        <w:rPr>
          <w:rFonts w:cs="Times New Roman" w:ascii="PT Astra Serif;Times New Roman" w:hAnsi="PT Astra Serif;Times New Roman"/>
          <w:lang w:eastAsia="ru-RU"/>
        </w:rPr>
        <w:t>правообладателем (производителем)</w:t>
      </w:r>
      <w:r>
        <w:rPr>
          <w:rFonts w:eastAsia="Times New Roman" w:cs="Times New Roman" w:ascii="PT Astra Serif;Times New Roman" w:hAnsi="PT Astra Serif;Times New Roman"/>
          <w:lang w:eastAsia="ru-RU"/>
        </w:rPr>
        <w:t xml:space="preserve"> на день обновления. Предоставление прав на использование обновлений, должн</w:t>
      </w:r>
      <w:r>
        <w:rPr>
          <w:rFonts w:eastAsia="Times New Roman" w:cs="Times New Roman" w:ascii="PT Astra Serif;Times New Roman" w:hAnsi="PT Astra Serif;Times New Roman"/>
          <w:color w:val="000000"/>
          <w:kern w:val="2"/>
          <w:lang w:eastAsia="ru-RU" w:bidi="ru-RU"/>
        </w:rPr>
        <w:t>ы</w:t>
      </w:r>
      <w:r>
        <w:rPr>
          <w:rFonts w:eastAsia="Times New Roman" w:cs="Times New Roman" w:ascii="PT Astra Serif;Times New Roman" w:hAnsi="PT Astra Serif;Times New Roman"/>
          <w:lang w:eastAsia="ru-RU"/>
        </w:rPr>
        <w:t xml:space="preserve"> полностью соответствовать всем официально опубликованным и действующим документам, нормативно-сметным базам ФСНБ (Федеральной сметно-нормативной базе), ГЭСН (Государственным элементным сметным нормам) и ФЕР (Федеральным единичным расценкам), - в актуальных версиях.</w:t>
      </w:r>
    </w:p>
    <w:p>
      <w:pPr>
        <w:pStyle w:val="Normal"/>
        <w:widowControl/>
        <w:tabs>
          <w:tab w:val="clear" w:pos="709"/>
          <w:tab w:val="left" w:pos="288" w:leader="none"/>
          <w:tab w:val="left" w:pos="615"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lang w:eastAsia="ru-RU"/>
        </w:rPr>
        <w:t>2.1.2. Все используемые при передаче прав носители информации с программным обеспечением должны быть безопасными (не содержать вирусов и других вредоносных программ, которые могут повлиять на работу компьютерного оборудования Заказчика). Материальные носители должны соответствовать стандартам и иметь полную комплектацию, предусмотренную производителем (упаковку, дистрибутив, сопроводительные документы, средства защиты и т.д.).</w:t>
      </w:r>
    </w:p>
    <w:p>
      <w:pPr>
        <w:pStyle w:val="Normal"/>
        <w:widowControl/>
        <w:tabs>
          <w:tab w:val="clear" w:pos="709"/>
          <w:tab w:val="left" w:pos="288" w:leader="none"/>
          <w:tab w:val="left" w:pos="630"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color w:val="000000"/>
          <w:kern w:val="2"/>
          <w:lang w:eastAsia="ru-RU" w:bidi="ru-RU"/>
        </w:rPr>
        <w:t>2.1.3. Д</w:t>
      </w:r>
      <w:r>
        <w:rPr>
          <w:rFonts w:eastAsia="Times New Roman" w:cs="Times New Roman" w:ascii="PT Astra Serif;Times New Roman" w:hAnsi="PT Astra Serif;Times New Roman"/>
          <w:lang w:eastAsia="ru-RU"/>
        </w:rPr>
        <w:t xml:space="preserve">ля надлежащего обеспечения функционирования, </w:t>
      </w:r>
      <w:r>
        <w:rPr>
          <w:rFonts w:eastAsia="Times New Roman" w:cs="Times New Roman" w:ascii="PT Astra Serif;Times New Roman" w:hAnsi="PT Astra Serif;Times New Roman"/>
          <w:color w:val="000000"/>
          <w:kern w:val="2"/>
          <w:sz w:val="22"/>
          <w:szCs w:val="22"/>
          <w:lang w:val="ru-RU" w:eastAsia="ru-RU" w:bidi="ru-RU"/>
        </w:rPr>
        <w:t>программное обеспечение</w:t>
      </w:r>
      <w:r>
        <w:rPr>
          <w:rFonts w:eastAsia="Times New Roman" w:cs="Times New Roman" w:ascii="PT Astra Serif;Times New Roman" w:hAnsi="PT Astra Serif;Times New Roman"/>
          <w:lang w:eastAsia="ru-RU"/>
        </w:rPr>
        <w:t xml:space="preserve"> должно быть совместимым со следующими аппаратно-программными требованиями компьютера Заказчика: операционная система </w:t>
      </w:r>
      <w:r>
        <w:rPr>
          <w:rFonts w:eastAsia="Times New Roman" w:cs="Times New Roman" w:ascii="PT Astra Serif;Times New Roman" w:hAnsi="PT Astra Serif;Times New Roman"/>
          <w:lang w:val="en-US" w:eastAsia="ru-RU"/>
        </w:rPr>
        <w:t>Microsoft</w:t>
      </w:r>
      <w:r>
        <w:rPr>
          <w:rFonts w:eastAsia="Times New Roman" w:cs="Times New Roman" w:ascii="PT Astra Serif;Times New Roman" w:hAnsi="PT Astra Serif;Times New Roman"/>
          <w:lang w:eastAsia="ru-RU"/>
        </w:rPr>
        <w:t xml:space="preserve"> </w:t>
      </w:r>
      <w:r>
        <w:rPr>
          <w:rFonts w:eastAsia="Times New Roman" w:cs="Times New Roman" w:ascii="PT Astra Serif;Times New Roman" w:hAnsi="PT Astra Serif;Times New Roman"/>
          <w:lang w:val="en-US" w:eastAsia="ru-RU"/>
        </w:rPr>
        <w:t>Windows</w:t>
      </w:r>
      <w:r>
        <w:rPr>
          <w:rFonts w:eastAsia="Times New Roman" w:cs="Times New Roman" w:ascii="PT Astra Serif;Times New Roman" w:hAnsi="PT Astra Serif;Times New Roman"/>
          <w:lang w:eastAsia="ru-RU"/>
        </w:rPr>
        <w:t xml:space="preserve"> 7/</w:t>
      </w:r>
      <w:r>
        <w:rPr>
          <w:rFonts w:eastAsia="Times New Roman" w:cs="Times New Roman" w:ascii="PT Astra Serif;Times New Roman" w:hAnsi="PT Astra Serif;Times New Roman"/>
          <w:lang w:val="en-US" w:eastAsia="ru-RU"/>
        </w:rPr>
        <w:t>Windows</w:t>
      </w:r>
      <w:r>
        <w:rPr>
          <w:rFonts w:eastAsia="Times New Roman" w:cs="Times New Roman" w:ascii="PT Astra Serif;Times New Roman" w:hAnsi="PT Astra Serif;Times New Roman"/>
          <w:lang w:eastAsia="ru-RU"/>
        </w:rPr>
        <w:t xml:space="preserve"> 8/</w:t>
      </w:r>
      <w:r>
        <w:rPr>
          <w:rFonts w:eastAsia="Times New Roman" w:cs="Times New Roman" w:ascii="PT Astra Serif;Times New Roman" w:hAnsi="PT Astra Serif;Times New Roman"/>
          <w:lang w:val="en-US" w:eastAsia="ru-RU"/>
        </w:rPr>
        <w:t>Windows</w:t>
      </w:r>
      <w:r>
        <w:rPr>
          <w:rFonts w:eastAsia="Times New Roman" w:cs="Times New Roman" w:ascii="PT Astra Serif;Times New Roman" w:hAnsi="PT Astra Serif;Times New Roman"/>
          <w:lang w:eastAsia="ru-RU"/>
        </w:rPr>
        <w:t xml:space="preserve"> 10/</w:t>
      </w:r>
      <w:r>
        <w:rPr>
          <w:rFonts w:eastAsia="Times New Roman" w:cs="Times New Roman" w:ascii="PT Astra Serif;Times New Roman" w:hAnsi="PT Astra Serif;Times New Roman"/>
          <w:lang w:val="en-US" w:eastAsia="ru-RU"/>
        </w:rPr>
        <w:t>Astra Linux</w:t>
      </w:r>
      <w:r>
        <w:rPr>
          <w:rFonts w:eastAsia="Times New Roman" w:cs="Times New Roman" w:ascii="PT Astra Serif;Times New Roman" w:hAnsi="PT Astra Serif;Times New Roman"/>
          <w:lang w:eastAsia="ru-RU"/>
        </w:rPr>
        <w:t>.</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kern w:val="2"/>
          <w:lang w:eastAsia="ru-RU" w:bidi="ru-RU"/>
        </w:rPr>
        <w:t>2.1.</w:t>
      </w:r>
      <w:r>
        <w:rPr>
          <w:rFonts w:eastAsia="Times New Roman" w:cs="Times New Roman" w:ascii="PT Astra Serif;Times New Roman" w:hAnsi="PT Astra Serif;Times New Roman"/>
          <w:color w:val="auto"/>
          <w:kern w:val="2"/>
          <w:sz w:val="22"/>
          <w:szCs w:val="22"/>
          <w:lang w:val="ru-RU" w:eastAsia="ru-RU" w:bidi="ru-RU"/>
        </w:rPr>
        <w:t>4</w:t>
      </w:r>
      <w:r>
        <w:rPr>
          <w:rFonts w:eastAsia="Times New Roman" w:cs="Times New Roman" w:ascii="PT Astra Serif;Times New Roman" w:hAnsi="PT Astra Serif;Times New Roman"/>
          <w:kern w:val="2"/>
          <w:lang w:eastAsia="ru-RU" w:bidi="ru-RU"/>
        </w:rPr>
        <w:t>. П</w:t>
      </w:r>
      <w:r>
        <w:rPr>
          <w:rFonts w:eastAsia="Times New Roman" w:cs="Times New Roman" w:ascii="PT Astra Serif;Times New Roman" w:hAnsi="PT Astra Serif;Times New Roman"/>
          <w:lang w:eastAsia="ru-RU"/>
        </w:rPr>
        <w:t xml:space="preserve">рава на использование </w:t>
      </w:r>
      <w:r>
        <w:rPr>
          <w:rFonts w:eastAsia="Times New Roman" w:cs="Times New Roman" w:ascii="PT Astra Serif;Times New Roman" w:hAnsi="PT Astra Serif;Times New Roman"/>
          <w:color w:val="auto"/>
          <w:kern w:val="0"/>
          <w:sz w:val="22"/>
          <w:szCs w:val="22"/>
          <w:lang w:val="ru-RU" w:eastAsia="ru-RU" w:bidi="ar-SA"/>
        </w:rPr>
        <w:t xml:space="preserve">программного обеспечения </w:t>
      </w:r>
      <w:r>
        <w:rPr>
          <w:rFonts w:eastAsia="Times New Roman" w:cs="Times New Roman" w:ascii="PT Astra Serif;Times New Roman" w:hAnsi="PT Astra Serif;Times New Roman"/>
          <w:lang w:eastAsia="ru-RU"/>
        </w:rPr>
        <w:t>должны обеспечивать Заказчику следующие возможности:</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Times New Roman" w:cs="Times New Roman" w:ascii="PT Astra Serif;Times New Roman" w:hAnsi="PT Astra Serif;Times New Roman"/>
          <w:lang w:eastAsia="ru-RU"/>
        </w:rPr>
        <w:t xml:space="preserve">- своевременное обновление и актуализация </w:t>
      </w:r>
      <w:r>
        <w:rPr>
          <w:rFonts w:eastAsia="Times New Roman" w:cs="Times New Roman" w:ascii="PT Astra Serif;Times New Roman" w:hAnsi="PT Astra Serif;Times New Roman"/>
          <w:color w:val="auto"/>
          <w:kern w:val="0"/>
          <w:sz w:val="22"/>
          <w:szCs w:val="22"/>
          <w:lang w:val="ru-RU" w:eastAsia="ru-RU" w:bidi="ar-SA"/>
        </w:rPr>
        <w:t>программного обеспечения</w:t>
      </w:r>
      <w:r>
        <w:rPr>
          <w:rFonts w:eastAsia="Times New Roman" w:cs="Times New Roman" w:ascii="PT Astra Serif;Times New Roman" w:hAnsi="PT Astra Serif;Times New Roman"/>
          <w:lang w:eastAsia="ru-RU"/>
        </w:rPr>
        <w:t xml:space="preserve">, сопровождение услуг, включая обязательную поддержку обновлений к </w:t>
      </w:r>
      <w:r>
        <w:rPr>
          <w:rFonts w:eastAsia="Times New Roman" w:cs="Times New Roman" w:ascii="PT Astra Serif;Times New Roman" w:hAnsi="PT Astra Serif;Times New Roman"/>
          <w:color w:val="auto"/>
          <w:kern w:val="0"/>
          <w:sz w:val="22"/>
          <w:szCs w:val="22"/>
          <w:lang w:val="ru-RU" w:eastAsia="ru-RU" w:bidi="ar-SA"/>
        </w:rPr>
        <w:t>программному обеспечению</w:t>
      </w:r>
      <w:r>
        <w:rPr>
          <w:rFonts w:eastAsia="Times New Roman" w:cs="Times New Roman" w:ascii="PT Astra Serif;Times New Roman" w:hAnsi="PT Astra Serif;Times New Roman"/>
          <w:lang w:eastAsia="ru-RU"/>
        </w:rPr>
        <w:t>;</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rPr>
        <w:t xml:space="preserve">- стандартная техническая поддержка, предусмотренная производителем </w:t>
      </w:r>
      <w:r>
        <w:rPr>
          <w:rFonts w:eastAsia="Calibri" w:cs="Times New Roman" w:ascii="PT Astra Serif;Times New Roman" w:hAnsi="PT Astra Serif;Times New Roman"/>
          <w:color w:val="auto"/>
          <w:kern w:val="0"/>
          <w:sz w:val="22"/>
          <w:szCs w:val="22"/>
          <w:lang w:val="ru-RU" w:eastAsia="en-US" w:bidi="ar-SA"/>
        </w:rPr>
        <w:t>программного обеспечения</w:t>
      </w:r>
      <w:r>
        <w:rPr>
          <w:rFonts w:cs="Times New Roman" w:ascii="PT Astra Serif;Times New Roman" w:hAnsi="PT Astra Serif;Times New Roman"/>
        </w:rPr>
        <w:t>, осуществляемая им на территории Российской Федерации, включая обязательную поддержку, сопровождаемую выпуском критических и иных исправлений к программному обеспечению.</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b/>
          <w:bCs/>
          <w:iCs/>
          <w:color w:val="000000"/>
          <w:lang w:eastAsia="ru-RU"/>
        </w:rPr>
        <w:t>2.2. Требования к конфиденциальности и безопасности оказания услуг:</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bCs/>
          <w:iCs/>
          <w:color w:val="000000"/>
          <w:lang w:eastAsia="ru-RU"/>
        </w:rPr>
        <w:t>2.2.1. Л</w:t>
      </w:r>
      <w:r>
        <w:rPr>
          <w:rFonts w:cs="Times New Roman" w:ascii="PT Astra Serif;Times New Roman" w:hAnsi="PT Astra Serif;Times New Roman"/>
          <w:iCs/>
          <w:color w:val="000000"/>
        </w:rPr>
        <w:t>юбая информация о финансовой, хозяйственной или иной деятельности Заказчика, ставшая известной Исполнителю при оказании услуг, считается конфиденциальной и не подлежит разглашению или передаче третьим лицам.</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b/>
          <w:bCs/>
          <w:iCs/>
          <w:color w:val="000000"/>
        </w:rPr>
        <w:t>2.3. Требования к г</w:t>
      </w:r>
      <w:r>
        <w:rPr>
          <w:rFonts w:cs="Times New Roman" w:ascii="PT Astra Serif;Times New Roman" w:hAnsi="PT Astra Serif;Times New Roman"/>
          <w:b/>
          <w:bCs/>
        </w:rPr>
        <w:t>арантии оказания услуг:</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lang w:eastAsia="ru-RU"/>
        </w:rPr>
        <w:t>2.3.1. Исполнитель гарантирует, что программное обеспечение является полностью лицензионным (при предъявлении таких требований действующим законодательством Российской Федерации), правомерно введено в гражданский оборот на территории Российской Федерации и обеспечивается технической поддержкой соответствующих правообладателей (производителей), а также не наруша</w:t>
      </w:r>
      <w:r>
        <w:rPr>
          <w:rFonts w:cs="Times New Roman" w:ascii="PT Astra Serif;Times New Roman" w:hAnsi="PT Astra Serif;Times New Roman"/>
          <w:color w:val="000000"/>
          <w:kern w:val="2"/>
          <w:lang w:eastAsia="ru-RU" w:bidi="ru-RU"/>
        </w:rPr>
        <w:t>ет</w:t>
      </w:r>
      <w:r>
        <w:rPr>
          <w:rFonts w:cs="Times New Roman" w:ascii="PT Astra Serif;Times New Roman" w:hAnsi="PT Astra Serif;Times New Roman"/>
          <w:lang w:eastAsia="ru-RU"/>
        </w:rPr>
        <w:t xml:space="preserve"> каких-либо авторских прав, неимущественных и/или имущественных прав любых третьих лиц.</w:t>
      </w:r>
    </w:p>
    <w:p>
      <w:pPr>
        <w:pStyle w:val="Normal"/>
        <w:pageBreakBefore w:val="false"/>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rPr>
        <w:t xml:space="preserve">2.3.2. Исполнитель гарантирует, что действует в пределах прав и полномочий правообладателя (или предоставленных ему правообладателем) программ для </w:t>
      </w:r>
      <w:r>
        <w:rPr>
          <w:rFonts w:eastAsia="Calibri" w:cs="Times New Roman" w:ascii="PT Astra Serif;Times New Roman" w:hAnsi="PT Astra Serif;Times New Roman"/>
          <w:color w:val="auto"/>
          <w:kern w:val="0"/>
          <w:sz w:val="22"/>
          <w:szCs w:val="22"/>
          <w:lang w:val="ru-RU" w:eastAsia="en-US" w:bidi="ar-SA"/>
        </w:rPr>
        <w:t>электронно-вычислительных машин (далее - ЭВМ)</w:t>
      </w:r>
      <w:r>
        <w:rPr>
          <w:rFonts w:cs="Times New Roman" w:ascii="PT Astra Serif;Times New Roman" w:hAnsi="PT Astra Serif;Times New Roman"/>
        </w:rPr>
        <w:t xml:space="preserve"> и баз данных, и на момент предоставления Заказчику прав на использование обновлений программ для ЭВМ и </w:t>
      </w:r>
      <w:r>
        <w:rPr>
          <w:rFonts w:eastAsia="Calibri" w:cs="Times New Roman" w:ascii="PT Astra Serif;Times New Roman" w:hAnsi="PT Astra Serif;Times New Roman"/>
          <w:color w:val="auto"/>
          <w:kern w:val="0"/>
          <w:sz w:val="22"/>
          <w:szCs w:val="22"/>
          <w:lang w:val="ru-RU" w:eastAsia="en-US" w:bidi="ar-SA"/>
        </w:rPr>
        <w:t>б</w:t>
      </w:r>
      <w:r>
        <w:rPr>
          <w:rFonts w:cs="Times New Roman" w:ascii="PT Astra Serif;Times New Roman" w:hAnsi="PT Astra Serif;Times New Roman"/>
        </w:rPr>
        <w:t>аз данных обладает ими в необходимом объеме.</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rPr>
        <w:t xml:space="preserve">2.3.3. Исполнитель гарантирует качество оказания услуг в соответствии с требованиями действующего законодательства Российской Федерации, а также условиями настоящего </w:t>
      </w:r>
      <w:r>
        <w:rPr>
          <w:rFonts w:eastAsia="Calibri" w:cs="Times New Roman" w:ascii="PT Astra Serif;Times New Roman" w:hAnsi="PT Astra Serif;Times New Roman"/>
          <w:color w:val="auto"/>
          <w:kern w:val="0"/>
          <w:sz w:val="22"/>
          <w:szCs w:val="22"/>
          <w:lang w:val="ru-RU" w:eastAsia="en-US" w:bidi="ar-SA"/>
        </w:rPr>
        <w:t>Контракта.</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eastAsia="Calibri" w:cs="Times New Roman" w:ascii="PT Astra Serif;Times New Roman" w:hAnsi="PT Astra Serif;Times New Roman"/>
          <w:color w:val="auto"/>
          <w:kern w:val="0"/>
          <w:sz w:val="22"/>
          <w:szCs w:val="22"/>
          <w:lang w:val="ru-RU" w:eastAsia="en-US" w:bidi="ar-SA"/>
        </w:rPr>
        <w:t xml:space="preserve">2.3.4. Гарантийный срок обновлений программного комплекса </w:t>
      </w:r>
      <w:r>
        <w:rPr>
          <w:rFonts w:eastAsia="Calibri" w:cs="Times New Roman" w:ascii="PT Astra Serif;Times New Roman" w:hAnsi="PT Astra Serif;Times New Roman"/>
          <w:color w:val="auto"/>
          <w:spacing w:val="-3"/>
          <w:kern w:val="0"/>
          <w:sz w:val="22"/>
          <w:szCs w:val="22"/>
          <w:lang w:val="ru-RU" w:eastAsia="en-US" w:bidi="ar-SA"/>
        </w:rPr>
        <w:t xml:space="preserve">«ГРАНД-Смета» и обновлений </w:t>
      </w:r>
      <w:r>
        <w:rPr>
          <w:rFonts w:eastAsia="Calibri" w:cs="Times New Roman" w:ascii="PT Astra Serif;Times New Roman" w:hAnsi="PT Astra Serif;Times New Roman"/>
          <w:color w:val="000000"/>
          <w:spacing w:val="-3"/>
          <w:kern w:val="0"/>
          <w:sz w:val="22"/>
          <w:szCs w:val="22"/>
          <w:lang w:val="ru-RU" w:eastAsia="ru-RU" w:bidi="ar-SA"/>
        </w:rPr>
        <w:t>БД «ФСНБ-2022» устанавливается производителем, но не менее 12 (двенадцати) месяцев</w:t>
      </w:r>
      <w:r>
        <w:rPr>
          <w:rFonts w:eastAsia="Calibri" w:cs="PT Astra Serif" w:ascii="PT Astra Serif;Times New Roman" w:hAnsi="PT Astra Serif;Times New Roman"/>
          <w:color w:val="000000"/>
          <w:spacing w:val="-3"/>
          <w:kern w:val="0"/>
          <w:sz w:val="22"/>
          <w:szCs w:val="22"/>
          <w:lang w:val="ru-RU" w:eastAsia="ru-RU" w:bidi="ar-SA"/>
        </w:rPr>
        <w:t xml:space="preserve"> со дня их активации.</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i w:val="false"/>
          <w:iCs w:val="false"/>
          <w:sz w:val="22"/>
          <w:szCs w:val="22"/>
        </w:rPr>
        <w:t xml:space="preserve">2.3.5. В случае обнаружения неисправности в течение </w:t>
      </w:r>
      <w:r>
        <w:rPr>
          <w:rFonts w:eastAsia="Calibri" w:cs="Times New Roman" w:ascii="PT Astra Serif;Times New Roman" w:hAnsi="PT Astra Serif;Times New Roman"/>
          <w:i w:val="false"/>
          <w:iCs w:val="false"/>
          <w:color w:val="auto"/>
          <w:kern w:val="0"/>
          <w:sz w:val="22"/>
          <w:szCs w:val="22"/>
          <w:lang w:val="ru-RU" w:eastAsia="en-US" w:bidi="ar-SA"/>
        </w:rPr>
        <w:t xml:space="preserve">гарантийного срока, </w:t>
      </w:r>
      <w:r>
        <w:rPr>
          <w:rFonts w:cs="Times New Roman" w:ascii="PT Astra Serif;Times New Roman" w:hAnsi="PT Astra Serif;Times New Roman"/>
          <w:i w:val="false"/>
          <w:iCs w:val="false"/>
          <w:sz w:val="22"/>
          <w:szCs w:val="22"/>
        </w:rPr>
        <w:t xml:space="preserve">Исполнитель обязуется восстановить работоспособность </w:t>
      </w:r>
      <w:r>
        <w:rPr>
          <w:rFonts w:eastAsia="Calibri" w:cs="Times New Roman" w:ascii="PT Astra Serif;Times New Roman" w:hAnsi="PT Astra Serif;Times New Roman"/>
          <w:i w:val="false"/>
          <w:iCs w:val="false"/>
          <w:color w:val="auto"/>
          <w:kern w:val="0"/>
          <w:sz w:val="22"/>
          <w:szCs w:val="22"/>
          <w:lang w:val="ru-RU" w:eastAsia="en-US" w:bidi="ar-SA"/>
        </w:rPr>
        <w:t>программного обеспечения</w:t>
      </w:r>
      <w:r>
        <w:rPr>
          <w:rFonts w:cs="Times New Roman" w:ascii="PT Astra Serif;Times New Roman" w:hAnsi="PT Astra Serif;Times New Roman"/>
          <w:i w:val="false"/>
          <w:iCs w:val="false"/>
          <w:sz w:val="22"/>
          <w:szCs w:val="22"/>
        </w:rPr>
        <w:t xml:space="preserve"> в течение 3 (трех) рабочих дней с момента получения от Заказчика (или его уполномоченного представителя) уведомления об обнаружении недостатков.</w:t>
      </w:r>
    </w:p>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ascii="PT Astra Serif;Times New Roman" w:hAnsi="PT Astra Serif;Times New Roman"/>
        </w:rPr>
      </w:r>
    </w:p>
    <w:tbl>
      <w:tblPr>
        <w:tblW w:w="12688" w:type="dxa"/>
        <w:jc w:val="left"/>
        <w:tblInd w:w="2331" w:type="dxa"/>
        <w:tblCellMar>
          <w:top w:w="0" w:type="dxa"/>
          <w:left w:w="108" w:type="dxa"/>
          <w:bottom w:w="0" w:type="dxa"/>
          <w:right w:w="108" w:type="dxa"/>
        </w:tblCellMar>
      </w:tblPr>
      <w:tblGrid>
        <w:gridCol w:w="6794"/>
        <w:gridCol w:w="5893"/>
      </w:tblGrid>
      <w:tr>
        <w:trPr/>
        <w:tc>
          <w:tcPr>
            <w:tcW w:w="6794" w:type="dxa"/>
            <w:tcBorders/>
          </w:tcPr>
          <w:p>
            <w:pPr>
              <w:pStyle w:val="Normal"/>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ЗАКАЗЧИК:</w:t>
            </w:r>
          </w:p>
        </w:tc>
        <w:tc>
          <w:tcPr>
            <w:tcW w:w="5893" w:type="dxa"/>
            <w:tcBorders/>
          </w:tcPr>
          <w:p>
            <w:pPr>
              <w:pStyle w:val="Normal"/>
              <w:keepNext w:val="true"/>
              <w:shd w:val="clear" w:fill="FFFFFF"/>
              <w:spacing w:before="0" w:after="0"/>
              <w:rPr>
                <w:rFonts w:ascii="PT Astra Serif;Times New Roman" w:hAnsi="PT Astra Serif;Times New Roman"/>
                <w:sz w:val="22"/>
                <w:szCs w:val="22"/>
              </w:rPr>
            </w:pPr>
            <w:r>
              <w:rPr>
                <w:rFonts w:eastAsia="Arial Unicode MS" w:cs="PT Astra Serif;Times New Roman" w:ascii="PT Astra Serif;Times New Roman" w:hAnsi="PT Astra Serif;Times New Roman"/>
                <w:b/>
                <w:color w:val="000000"/>
                <w:kern w:val="2"/>
                <w:sz w:val="22"/>
                <w:szCs w:val="22"/>
              </w:rPr>
              <w:t>ИСПОЛНИТЕЛЬ:</w:t>
            </w:r>
          </w:p>
        </w:tc>
      </w:tr>
      <w:tr>
        <w:trPr>
          <w:trHeight w:val="980" w:hRule="atLeast"/>
        </w:trPr>
        <w:tc>
          <w:tcPr>
            <w:tcW w:w="6794" w:type="dxa"/>
            <w:tcBorders/>
          </w:tcPr>
          <w:p>
            <w:pPr>
              <w:pStyle w:val="Normal"/>
              <w:snapToGrid w:val="false"/>
              <w:spacing w:lineRule="auto" w:line="240" w:before="0" w:after="0"/>
              <w:ind w:left="0" w:right="-1" w:hanging="0"/>
              <w:rPr>
                <w:rFonts w:ascii="PT Astra Serif;Times New Roman" w:hAnsi="PT Astra Serif;Times New Roman" w:cs="PT Astra Serif;Times New Roman"/>
                <w:b/>
                <w:b/>
                <w:color w:val="000000"/>
                <w:kern w:val="2"/>
                <w:sz w:val="22"/>
                <w:szCs w:val="22"/>
              </w:rPr>
            </w:pPr>
            <w:r>
              <w:rPr>
                <w:rFonts w:cs="PT Astra Serif;Times New Roman" w:ascii="PT Astra Serif;Times New Roman" w:hAnsi="PT Astra Serif;Times New Roman"/>
                <w:b/>
                <w:color w:val="000000"/>
                <w:kern w:val="2"/>
                <w:sz w:val="22"/>
                <w:szCs w:val="22"/>
              </w:rPr>
            </w:r>
          </w:p>
          <w:p>
            <w:pPr>
              <w:pStyle w:val="Normal"/>
              <w:spacing w:lineRule="auto" w:line="240" w:before="0" w:after="0"/>
              <w:ind w:left="0" w:right="-1" w:hanging="0"/>
              <w:rPr>
                <w:rFonts w:ascii="PT Astra Serif;Times New Roman" w:hAnsi="PT Astra Serif;Times New Roman" w:cs="PT Astra Serif;Times New Roman"/>
                <w:b/>
                <w:b/>
                <w:color w:val="000000"/>
                <w:kern w:val="2"/>
                <w:sz w:val="22"/>
                <w:szCs w:val="22"/>
              </w:rPr>
            </w:pPr>
            <w:r>
              <w:rPr>
                <w:rFonts w:cs="PT Astra Serif;Times New Roman" w:ascii="PT Astra Serif;Times New Roman" w:hAnsi="PT Astra Serif;Times New Roman"/>
                <w:b/>
                <w:color w:val="000000"/>
                <w:kern w:val="2"/>
                <w:sz w:val="22"/>
                <w:szCs w:val="22"/>
              </w:rPr>
            </w:r>
          </w:p>
          <w:p>
            <w:pPr>
              <w:pStyle w:val="Normal"/>
              <w:spacing w:lineRule="auto" w:line="240" w:before="0" w:after="0"/>
              <w:ind w:left="0" w:right="-1" w:hanging="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 xml:space="preserve">______________________/ </w:t>
            </w:r>
            <w:r>
              <w:rPr>
                <w:rFonts w:cs="PT Astra Serif;Times New Roman" w:ascii="PT Astra Serif;Times New Roman" w:hAnsi="PT Astra Serif;Times New Roman"/>
                <w:color w:val="000000"/>
                <w:kern w:val="2"/>
                <w:sz w:val="22"/>
                <w:szCs w:val="22"/>
              </w:rPr>
              <w:t>__________</w:t>
            </w:r>
            <w:r>
              <w:rPr>
                <w:rFonts w:cs="PT Astra Serif;Times New Roman" w:ascii="PT Astra Serif;Times New Roman" w:hAnsi="PT Astra Serif;Times New Roman"/>
                <w:color w:val="000000"/>
                <w:sz w:val="22"/>
                <w:szCs w:val="22"/>
              </w:rPr>
              <w:t xml:space="preserve"> / </w:t>
            </w:r>
          </w:p>
          <w:p>
            <w:pPr>
              <w:pStyle w:val="Normal"/>
              <w:spacing w:lineRule="auto" w:line="240"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c>
          <w:tcPr>
            <w:tcW w:w="5893" w:type="dxa"/>
            <w:tcBorders/>
          </w:tcPr>
          <w:p>
            <w:pPr>
              <w:pStyle w:val="Normal"/>
              <w:snapToGrid w:val="false"/>
              <w:spacing w:lineRule="auto" w:line="240" w:before="0" w:after="0"/>
              <w:ind w:left="0" w:right="-185" w:hanging="0"/>
              <w:rPr>
                <w:rFonts w:ascii="PT Astra Serif;Times New Roman" w:hAnsi="PT Astra Serif;Times New Roman" w:cs="PT Astra Serif;Times New Roman"/>
                <w:b/>
                <w:b/>
                <w:bCs/>
                <w:color w:val="000000"/>
                <w:kern w:val="2"/>
                <w:sz w:val="22"/>
                <w:szCs w:val="22"/>
              </w:rPr>
            </w:pPr>
            <w:r>
              <w:rPr>
                <w:rFonts w:cs="PT Astra Serif;Times New Roman" w:ascii="PT Astra Serif;Times New Roman" w:hAnsi="PT Astra Serif;Times New Roman"/>
                <w:b/>
                <w:bCs/>
                <w:color w:val="000000"/>
                <w:kern w:val="2"/>
                <w:sz w:val="22"/>
                <w:szCs w:val="22"/>
              </w:rPr>
            </w:r>
          </w:p>
          <w:p>
            <w:pPr>
              <w:pStyle w:val="Normal"/>
              <w:spacing w:lineRule="auto" w:line="240" w:before="0" w:after="0"/>
              <w:ind w:left="0" w:right="-185" w:hanging="0"/>
              <w:rPr>
                <w:rFonts w:ascii="PT Astra Serif;Times New Roman" w:hAnsi="PT Astra Serif;Times New Roman" w:cs="PT Astra Serif;Times New Roman"/>
                <w:b/>
                <w:b/>
                <w:bCs/>
                <w:color w:val="000000"/>
                <w:kern w:val="2"/>
                <w:sz w:val="22"/>
                <w:szCs w:val="22"/>
              </w:rPr>
            </w:pPr>
            <w:r>
              <w:rPr>
                <w:rFonts w:cs="PT Astra Serif;Times New Roman" w:ascii="PT Astra Serif;Times New Roman" w:hAnsi="PT Astra Serif;Times New Roman"/>
                <w:b/>
                <w:bCs/>
                <w:color w:val="000000"/>
                <w:kern w:val="2"/>
                <w:sz w:val="22"/>
                <w:szCs w:val="22"/>
              </w:rPr>
            </w:r>
          </w:p>
          <w:p>
            <w:pPr>
              <w:pStyle w:val="Normal"/>
              <w:spacing w:lineRule="auto" w:line="240" w:before="0" w:after="0"/>
              <w:ind w:left="0" w:right="-185" w:hanging="0"/>
              <w:rPr>
                <w:rFonts w:ascii="PT Astra Serif;Times New Roman" w:hAnsi="PT Astra Serif;Times New Roman"/>
                <w:sz w:val="22"/>
                <w:szCs w:val="22"/>
              </w:rPr>
            </w:pPr>
            <w:r>
              <w:rPr>
                <w:rFonts w:cs="PT Astra Serif;Times New Roman" w:ascii="PT Astra Serif;Times New Roman" w:hAnsi="PT Astra Serif;Times New Roman"/>
                <w:b/>
                <w:color w:val="000000"/>
                <w:kern w:val="2"/>
                <w:sz w:val="22"/>
                <w:szCs w:val="22"/>
              </w:rPr>
              <w:t>_____________________/</w:t>
            </w:r>
            <w:r>
              <w:rPr>
                <w:rFonts w:cs="PT Astra Serif;Times New Roman" w:ascii="PT Astra Serif;Times New Roman" w:hAnsi="PT Astra Serif;Times New Roman"/>
                <w:color w:val="000000"/>
                <w:kern w:val="2"/>
                <w:sz w:val="22"/>
                <w:szCs w:val="22"/>
              </w:rPr>
              <w:t xml:space="preserve"> __________</w:t>
            </w:r>
            <w:r>
              <w:rPr>
                <w:rFonts w:cs="PT Astra Serif;Times New Roman" w:ascii="PT Astra Serif;Times New Roman" w:hAnsi="PT Astra Serif;Times New Roman"/>
                <w:b/>
                <w:color w:val="000000"/>
                <w:kern w:val="2"/>
                <w:sz w:val="22"/>
                <w:szCs w:val="22"/>
              </w:rPr>
              <w:t xml:space="preserve"> /</w:t>
            </w:r>
          </w:p>
          <w:p>
            <w:pPr>
              <w:pStyle w:val="Normal"/>
              <w:spacing w:before="0" w:after="0"/>
              <w:rPr>
                <w:rFonts w:ascii="PT Astra Serif;Times New Roman" w:hAnsi="PT Astra Serif;Times New Roman"/>
                <w:sz w:val="22"/>
                <w:szCs w:val="22"/>
              </w:rPr>
            </w:pPr>
            <w:r>
              <w:rPr>
                <w:rFonts w:cs="PT Astra Serif;Times New Roman" w:ascii="PT Astra Serif;Times New Roman" w:hAnsi="PT Astra Serif;Times New Roman"/>
                <w:color w:val="000000"/>
                <w:sz w:val="22"/>
                <w:szCs w:val="22"/>
              </w:rPr>
              <w:t>М.П.</w:t>
            </w:r>
          </w:p>
        </w:tc>
      </w:tr>
    </w:tbl>
    <w:p>
      <w:pPr>
        <w:pStyle w:val="Normal"/>
        <w:widowControl/>
        <w:tabs>
          <w:tab w:val="clear" w:pos="709"/>
          <w:tab w:val="left" w:pos="288" w:leader="none"/>
        </w:tabs>
        <w:suppressAutoHyphens w:val="true"/>
        <w:overflowPunct w:val="true"/>
        <w:bidi w:val="0"/>
        <w:spacing w:lineRule="auto" w:line="240" w:before="0" w:after="0"/>
        <w:ind w:left="0" w:right="0" w:firstLine="567"/>
        <w:jc w:val="both"/>
        <w:rPr>
          <w:rFonts w:ascii="PT Astra Serif;Times New Roman" w:hAnsi="PT Astra Serif;Times New Roman"/>
        </w:rPr>
      </w:pPr>
      <w:r>
        <w:rPr>
          <w:rFonts w:ascii="PT Astra Serif;Times New Roman" w:hAnsi="PT Astra Serif;Times New Roman"/>
        </w:rPr>
      </w:r>
    </w:p>
    <w:p>
      <w:pPr>
        <w:pStyle w:val="Normal"/>
        <w:widowControl/>
        <w:tabs>
          <w:tab w:val="clear" w:pos="709"/>
          <w:tab w:val="left" w:pos="567" w:leader="none"/>
        </w:tabs>
        <w:suppressAutoHyphens w:val="true"/>
        <w:overflowPunct w:val="true"/>
        <w:bidi w:val="0"/>
        <w:spacing w:lineRule="auto" w:line="240" w:before="0" w:after="0"/>
        <w:ind w:left="0" w:right="0" w:firstLine="567"/>
        <w:jc w:val="both"/>
        <w:rPr>
          <w:rFonts w:ascii="PT Astra Serif;Times New Roman" w:hAnsi="PT Astra Serif;Times New Roman"/>
          <w:i w:val="false"/>
          <w:i w:val="false"/>
          <w:iCs w:val="false"/>
          <w:color w:val="000000"/>
          <w:sz w:val="22"/>
          <w:szCs w:val="22"/>
        </w:rPr>
      </w:pPr>
      <w:r>
        <w:rPr>
          <w:rFonts w:eastAsia="PT Astra Serif;Times New Roman" w:cs="PT Astra Serif" w:ascii="PT Astra Serif;Times New Roman" w:hAnsi="PT Astra Serif;Times New Roman"/>
          <w:b w:val="false"/>
          <w:bCs/>
          <w:i w:val="false"/>
          <w:iCs w:val="false"/>
          <w:caps w:val="false"/>
          <w:smallCaps w:val="false"/>
          <w:color w:val="000000"/>
          <w:spacing w:val="0"/>
          <w:sz w:val="22"/>
          <w:szCs w:val="22"/>
          <w:highlight w:val="white"/>
          <w:lang w:eastAsia="ar-SA"/>
        </w:rPr>
        <w:t xml:space="preserve">* </w:t>
      </w:r>
      <w:r>
        <w:rPr>
          <w:rFonts w:cs="PT Astra Serif;Times New Roman" w:ascii="PT Astra Serif;Times New Roman" w:hAnsi="PT Astra Serif;Times New Roman"/>
          <w:b/>
          <w:bCs/>
          <w:i w:val="false"/>
          <w:iCs w:val="false"/>
          <w:color w:val="000000"/>
          <w:sz w:val="22"/>
          <w:szCs w:val="22"/>
        </w:rPr>
        <w:t>Инструкция по заполнению заявки:</w:t>
      </w:r>
    </w:p>
    <w:p>
      <w:pPr>
        <w:pStyle w:val="Normal"/>
        <w:widowControl/>
        <w:tabs>
          <w:tab w:val="clear" w:pos="709"/>
          <w:tab w:val="left" w:pos="567" w:leader="none"/>
        </w:tabs>
        <w:suppressAutoHyphens w:val="true"/>
        <w:overflowPunct w:val="true"/>
        <w:bidi w:val="0"/>
        <w:spacing w:lineRule="auto" w:line="240" w:before="0" w:after="0"/>
        <w:ind w:left="0" w:right="0" w:firstLine="567"/>
        <w:jc w:val="both"/>
        <w:rPr>
          <w:rFonts w:ascii="PT Astra Serif;Times New Roman" w:hAnsi="PT Astra Serif;Times New Roman"/>
          <w:i w:val="false"/>
          <w:i w:val="false"/>
          <w:iCs w:val="false"/>
          <w:color w:val="000000"/>
          <w:sz w:val="22"/>
          <w:szCs w:val="22"/>
        </w:rPr>
      </w:pPr>
      <w:r>
        <w:rPr>
          <w:rFonts w:eastAsia="Times New Roman" w:cs="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ru-RU" w:bidi="ar-SA"/>
        </w:rPr>
        <w:t xml:space="preserve">В соответствии с пунктом 1 постановления Правительства Российской Федерации от 23.12.2014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от 23.12.2024 №1875) </w:t>
      </w:r>
      <w:r>
        <w:rPr>
          <w:rFonts w:eastAsia="Times New Roman" w:cs="Times New Roman" w:ascii="PT Astra Serif;Times New Roman" w:hAnsi="PT Astra Serif;Times New Roman"/>
          <w:b/>
          <w:bCs/>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ru-RU" w:bidi="ar-SA"/>
        </w:rPr>
        <w:t>установлен запрет закупок товаров, происходящих из иностранных государств.</w:t>
      </w:r>
    </w:p>
    <w:p>
      <w:pPr>
        <w:pStyle w:val="Normal"/>
        <w:widowControl/>
        <w:tabs>
          <w:tab w:val="clear" w:pos="709"/>
          <w:tab w:val="left" w:pos="567" w:leader="none"/>
        </w:tabs>
        <w:suppressAutoHyphens w:val="true"/>
        <w:overflowPunct w:val="true"/>
        <w:bidi w:val="0"/>
        <w:spacing w:lineRule="auto" w:line="240" w:before="0" w:after="0"/>
        <w:ind w:left="0" w:right="0" w:firstLine="567"/>
        <w:jc w:val="both"/>
        <w:rPr>
          <w:rFonts w:ascii="PT Astra Serif;Times New Roman" w:hAnsi="PT Astra Serif;Times New Roman"/>
          <w:i w:val="false"/>
          <w:i w:val="false"/>
          <w:iCs w:val="false"/>
          <w:color w:val="000000"/>
          <w:sz w:val="22"/>
          <w:szCs w:val="22"/>
        </w:rPr>
      </w:pPr>
      <w:r>
        <w:rPr>
          <w:rFonts w:eastAsia="Times New Roman" w:cs="Times New Roman" w:ascii="PT Astra Serif;Times New Roman" w:hAnsi="PT Astra Serif;Times New Roman"/>
          <w:b/>
          <w:bCs/>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ru-RU" w:bidi="ar-SA"/>
        </w:rPr>
        <w:t>Информацией и документами, подтверждающими страну происхождения являются:</w:t>
      </w:r>
    </w:p>
    <w:p>
      <w:pPr>
        <w:pStyle w:val="Normal"/>
        <w:widowControl/>
        <w:tabs>
          <w:tab w:val="clear" w:pos="709"/>
          <w:tab w:val="left" w:pos="567" w:leader="none"/>
        </w:tabs>
        <w:suppressAutoHyphens w:val="true"/>
        <w:overflowPunct w:val="true"/>
        <w:bidi w:val="0"/>
        <w:spacing w:lineRule="auto" w:line="240" w:before="0" w:after="0"/>
        <w:ind w:left="0" w:right="0" w:firstLine="567"/>
        <w:jc w:val="both"/>
        <w:rPr>
          <w:rFonts w:ascii="PT Astra Serif;Times New Roman" w:hAnsi="PT Astra Serif;Times New Roman"/>
          <w:i w:val="false"/>
          <w:i w:val="false"/>
          <w:iCs w:val="false"/>
          <w:color w:val="000000"/>
          <w:sz w:val="22"/>
          <w:szCs w:val="22"/>
        </w:rPr>
      </w:pP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 </w:t>
      </w:r>
      <w:r>
        <w:rPr>
          <w:rFonts w:eastAsia="Times New Roman" w:cs="PT Astra Serif;Times New Roman" w:ascii="PT Astra Serif;Times New Roman" w:hAnsi="PT Astra Serif;Times New Roman"/>
          <w:b w:val="false"/>
          <w:bCs w:val="false"/>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для подтверждения происхождения программ для электронных вычислительных машин и (или) баз данных</w:t>
      </w: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 (далее - программное обеспечение), указанных в позиции 146 приложения № 1 к постановлению Правительства РФ от 23.12.2024 №1875, </w:t>
      </w:r>
      <w:r>
        <w:rPr>
          <w:rFonts w:eastAsia="Times New Roman" w:cs="PT Astra Serif;Times New Roman" w:ascii="PT Astra Serif;Times New Roman" w:hAnsi="PT Astra Serif;Times New Roman"/>
          <w:b w:val="false"/>
          <w:bCs w:val="false"/>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из Российской Федерации - </w:t>
      </w:r>
      <w:r>
        <w:rPr>
          <w:rFonts w:eastAsia="Times New Roman" w:cs="PT Astra Serif;Times New Roman" w:ascii="PT Astra Serif;Times New Roman" w:hAnsi="PT Astra Serif;Times New Roman"/>
          <w:b/>
          <w:bCs/>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порядковый номер реестровой записи из единого реестра российских программ для электронных вычислительных машин и баз данных</w:t>
      </w: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w:t>
      </w:r>
    </w:p>
    <w:p>
      <w:pPr>
        <w:pStyle w:val="Normal"/>
        <w:widowControl/>
        <w:tabs>
          <w:tab w:val="clear" w:pos="709"/>
          <w:tab w:val="left" w:pos="567" w:leader="none"/>
        </w:tabs>
        <w:suppressAutoHyphens w:val="true"/>
        <w:overflowPunct w:val="true"/>
        <w:bidi w:val="0"/>
        <w:spacing w:lineRule="auto" w:line="240" w:before="0" w:after="0"/>
        <w:ind w:left="0" w:right="0" w:firstLine="567"/>
        <w:jc w:val="both"/>
        <w:rPr>
          <w:rFonts w:ascii="PT Astra Serif;Times New Roman" w:hAnsi="PT Astra Serif;Times New Roman"/>
          <w:i w:val="false"/>
          <w:i w:val="false"/>
          <w:iCs w:val="false"/>
          <w:color w:val="000000"/>
          <w:sz w:val="22"/>
          <w:szCs w:val="22"/>
        </w:rPr>
      </w:pP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 </w:t>
      </w:r>
      <w:r>
        <w:rPr>
          <w:rFonts w:eastAsia="Times New Roman" w:cs="PT Astra Serif;Times New Roman" w:ascii="PT Astra Serif;Times New Roman" w:hAnsi="PT Astra Serif;Times New Roman"/>
          <w:b w:val="false"/>
          <w:bCs w:val="false"/>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для подтверждения происхождения программного обеспечения</w:t>
      </w: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 указанного в позиции 146 приложения № 1 к постановлению Правительства РФ от 23.12.2024 №1875, </w:t>
      </w:r>
      <w:r>
        <w:rPr>
          <w:rFonts w:eastAsia="Times New Roman" w:cs="PT Astra Serif;Times New Roman" w:ascii="PT Astra Serif;Times New Roman" w:hAnsi="PT Astra Serif;Times New Roman"/>
          <w:b w:val="false"/>
          <w:bCs w:val="false"/>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из государств - членов Евразийского экономического союза, за исключением Российской Федерации</w:t>
      </w: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 xml:space="preserve">, - </w:t>
      </w:r>
      <w:r>
        <w:rPr>
          <w:rFonts w:eastAsia="Times New Roman" w:cs="PT Astra Serif;Times New Roman" w:ascii="PT Astra Serif;Times New Roman" w:hAnsi="PT Astra Serif;Times New Roman"/>
          <w:b/>
          <w:bCs/>
          <w:i/>
          <w:iCs/>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r>
        <w:rPr>
          <w:rFonts w:eastAsia="Times New Roman" w:cs="PT Astra Serif;Times New Roman" w:ascii="PT Astra Serif;Times New Roman" w:hAnsi="PT Astra Serif;Times New Roman"/>
          <w:b w:val="false"/>
          <w:bCs w:val="false"/>
          <w:i w:val="false"/>
          <w:iCs w:val="false"/>
          <w:caps w:val="false"/>
          <w:smallCaps w:val="false"/>
          <w:strike w:val="false"/>
          <w:dstrike w:val="false"/>
          <w:outline w:val="false"/>
          <w:color w:val="000000"/>
          <w:spacing w:val="0"/>
          <w:w w:val="100"/>
          <w:kern w:val="0"/>
          <w:position w:val="0"/>
          <w:sz w:val="22"/>
          <w:sz w:val="22"/>
          <w:szCs w:val="22"/>
          <w:u w:val="none"/>
          <w:vertAlign w:val="baseline"/>
          <w:em w:val="none"/>
          <w:lang w:val="ru-RU" w:eastAsia="zh-CN" w:bidi="ar-SA"/>
        </w:rPr>
        <w:t>.</w:t>
      </w:r>
    </w:p>
    <w:p>
      <w:pPr>
        <w:pStyle w:val="Normal"/>
        <w:widowControl/>
        <w:tabs>
          <w:tab w:val="clear" w:pos="709"/>
          <w:tab w:val="left" w:pos="9781" w:leader="none"/>
        </w:tabs>
        <w:suppressAutoHyphens w:val="true"/>
        <w:bidi w:val="0"/>
        <w:ind w:left="0" w:right="0" w:firstLine="567"/>
        <w:jc w:val="both"/>
        <w:rPr>
          <w:rFonts w:ascii="PT Astra Serif;Times New Roman" w:hAnsi="PT Astra Serif;Times New Roman"/>
          <w:sz w:val="22"/>
          <w:szCs w:val="22"/>
        </w:rPr>
      </w:pPr>
      <w:r>
        <w:rPr>
          <w:rFonts w:cs="PT Astra Serif;Times New Roman" w:ascii="PT Astra Serif;Times New Roman" w:hAnsi="PT Astra Serif;Times New Roman"/>
          <w:b w:val="false"/>
          <w:bCs w:val="false"/>
          <w:i/>
          <w:iCs/>
          <w:color w:val="000000"/>
          <w:sz w:val="22"/>
          <w:szCs w:val="22"/>
          <w:lang w:eastAsia="ar-SA"/>
        </w:rPr>
        <w:t>В случае указания в Описании объекта закупки товарных знаков и Заказчиком установлена возможность поставки эквивалента</w:t>
      </w:r>
      <w:r>
        <w:rPr>
          <w:rFonts w:cs="PT Astra Serif;Times New Roman" w:ascii="PT Astra Serif;Times New Roman" w:hAnsi="PT Astra Serif;Times New Roman"/>
          <w:b w:val="false"/>
          <w:bCs w:val="false"/>
          <w:i/>
          <w:iCs/>
          <w:color w:val="000000"/>
          <w:spacing w:val="0"/>
          <w:sz w:val="22"/>
          <w:szCs w:val="22"/>
          <w:lang w:eastAsia="ar-SA"/>
        </w:rPr>
        <w:t>, у</w:t>
      </w:r>
      <w:r>
        <w:rPr>
          <w:rFonts w:cs="PT Astra Serif;Times New Roman" w:ascii="PT Astra Serif;Times New Roman" w:hAnsi="PT Astra Serif;Times New Roman"/>
          <w:b w:val="false"/>
          <w:bCs w:val="false"/>
          <w:i/>
          <w:iCs/>
          <w:color w:val="000000"/>
          <w:sz w:val="22"/>
          <w:szCs w:val="22"/>
          <w:lang w:eastAsia="ar-SA"/>
        </w:rPr>
        <w:t xml:space="preserve">частник закупки указывает товарный знак (при наличии у товара товарного знака) без слов </w:t>
      </w:r>
      <w:r>
        <w:rPr>
          <w:rFonts w:cs="PT Astra Serif;Times New Roman" w:ascii="PT Astra Serif;Times New Roman" w:hAnsi="PT Astra Serif;Times New Roman"/>
          <w:b/>
          <w:bCs/>
          <w:i/>
          <w:iCs/>
          <w:color w:val="000000"/>
          <w:sz w:val="22"/>
          <w:szCs w:val="22"/>
          <w:lang w:eastAsia="ar-SA"/>
        </w:rPr>
        <w:t>«или эквивалент», «аналог».</w:t>
      </w:r>
    </w:p>
    <w:p>
      <w:pPr>
        <w:pStyle w:val="Normal"/>
        <w:widowControl/>
        <w:tabs>
          <w:tab w:val="clear" w:pos="709"/>
          <w:tab w:val="left" w:pos="9781" w:leader="none"/>
        </w:tabs>
        <w:suppressAutoHyphens w:val="true"/>
        <w:bidi w:val="0"/>
        <w:ind w:left="0" w:right="0" w:firstLine="567"/>
        <w:jc w:val="both"/>
        <w:rPr>
          <w:rFonts w:ascii="PT Astra Serif;Times New Roman" w:hAnsi="PT Astra Serif;Times New Roman"/>
          <w:sz w:val="22"/>
          <w:szCs w:val="22"/>
        </w:rPr>
      </w:pPr>
      <w:r>
        <w:rPr>
          <w:rFonts w:cs="PT Astra Serif;Times New Roman" w:ascii="PT Astra Serif;Times New Roman" w:hAnsi="PT Astra Serif;Times New Roman"/>
          <w:i/>
          <w:iCs/>
          <w:color w:val="000000"/>
          <w:sz w:val="22"/>
          <w:szCs w:val="22"/>
        </w:rPr>
        <w:t xml:space="preserve">Предложение участника закупки в отношении товаров, в том числе поставляемых заказчику при выполнении закупаемых работ, оказании закупаемых услуг, </w:t>
      </w:r>
      <w:r>
        <w:rPr>
          <w:rFonts w:cs="PT Astra Serif;Times New Roman" w:ascii="PT Astra Serif;Times New Roman" w:hAnsi="PT Astra Serif;Times New Roman"/>
          <w:b/>
          <w:bCs/>
          <w:i/>
          <w:iCs/>
          <w:color w:val="000000"/>
          <w:sz w:val="22"/>
          <w:szCs w:val="22"/>
        </w:rPr>
        <w:t>не должно сопровождаться словами: «аналог»,  «или эквивалент»</w:t>
      </w:r>
      <w:r>
        <w:rPr>
          <w:rFonts w:cs="PT Astra Serif;Times New Roman" w:ascii="PT Astra Serif;Times New Roman" w:hAnsi="PT Astra Serif;Times New Roman"/>
          <w:i/>
          <w:iCs/>
          <w:color w:val="000000"/>
          <w:sz w:val="22"/>
          <w:szCs w:val="22"/>
        </w:rPr>
        <w:t>.</w:t>
      </w:r>
    </w:p>
    <w:p>
      <w:pPr>
        <w:pStyle w:val="Normal"/>
        <w:widowControl/>
        <w:tabs>
          <w:tab w:val="clear" w:pos="709"/>
          <w:tab w:val="left" w:pos="9781" w:leader="none"/>
        </w:tabs>
        <w:suppressAutoHyphens w:val="true"/>
        <w:bidi w:val="0"/>
        <w:ind w:left="0" w:right="0" w:firstLine="567"/>
        <w:jc w:val="both"/>
        <w:rPr>
          <w:rFonts w:ascii="PT Astra Serif;Times New Roman" w:hAnsi="PT Astra Serif;Times New Roman"/>
          <w:sz w:val="22"/>
          <w:szCs w:val="22"/>
        </w:rPr>
      </w:pPr>
      <w:r>
        <w:rPr>
          <w:rFonts w:eastAsia="Calibri" w:cs="PT Astra Serif;Times New Roman" w:ascii="PT Astra Serif;Times New Roman" w:hAnsi="PT Astra Serif;Times New Roman"/>
          <w:i/>
          <w:iCs/>
          <w:color w:val="000000"/>
          <w:sz w:val="22"/>
          <w:szCs w:val="22"/>
          <w:lang w:eastAsia="ar-SA"/>
        </w:rPr>
        <w:t>Значения характеристики Товара остаются неизменными и указываются в том виде, в котором они установлены Заказчиком.</w:t>
      </w:r>
    </w:p>
    <w:p>
      <w:pPr>
        <w:pStyle w:val="Normal"/>
        <w:widowControl/>
        <w:tabs>
          <w:tab w:val="clear" w:pos="709"/>
          <w:tab w:val="left" w:pos="9781" w:leader="none"/>
        </w:tabs>
        <w:suppressAutoHyphens w:val="true"/>
        <w:overflowPunct w:val="false"/>
        <w:bidi w:val="0"/>
        <w:spacing w:lineRule="auto" w:line="240" w:before="0" w:after="0"/>
        <w:ind w:left="0" w:right="0" w:firstLine="567"/>
        <w:jc w:val="both"/>
        <w:rPr>
          <w:rFonts w:ascii="PT Astra Serif;Times New Roman" w:hAnsi="PT Astra Serif;Times New Roman" w:eastAsia="Times New Roman CYR" w:cs="PT Astra Serif;Times New Roman"/>
          <w:b/>
          <w:b/>
          <w:color w:val="000000"/>
          <w:kern w:val="2"/>
          <w:sz w:val="22"/>
          <w:szCs w:val="22"/>
          <w:lang w:bidi="ru-RU"/>
        </w:rPr>
      </w:pPr>
      <w:bookmarkStart w:id="5" w:name="_Ref248562863"/>
      <w:bookmarkStart w:id="6" w:name="_Ref248562452"/>
      <w:bookmarkStart w:id="7" w:name="_Hlk12632738311"/>
      <w:r>
        <w:rPr>
          <w:rStyle w:val="Ikzvalue"/>
          <w:rFonts w:eastAsia="Calibri" w:cs="PT Astra Serif;Times New Roman" w:ascii="PT Astra Serif;Times New Roman" w:hAnsi="PT Astra Serif;Times New Roman"/>
          <w:b w:val="false"/>
          <w:bCs w:val="false"/>
          <w:i/>
          <w:iCs/>
          <w:caps w:val="false"/>
          <w:smallCaps w:val="false"/>
          <w:strike w:val="false"/>
          <w:dstrike w:val="false"/>
          <w:outline w:val="false"/>
          <w:color w:val="000000"/>
          <w:spacing w:val="0"/>
          <w:w w:val="100"/>
          <w:kern w:val="0"/>
          <w:position w:val="0"/>
          <w:sz w:val="22"/>
          <w:sz w:val="22"/>
          <w:szCs w:val="22"/>
          <w:highlight w:val="white"/>
          <w:u w:val="none"/>
          <w:vertAlign w:val="baseline"/>
          <w:em w:val="none"/>
          <w:lang w:val="ru-RU" w:eastAsia="en-US" w:bidi="ar-SA"/>
        </w:rPr>
        <w:t>В случае предоставления участником закупочной сессии характеристик не соответствующих требованиям, установленным в настоящем Описании объекта закупки, предложение такого участника подлежит отклонению.</w:t>
      </w:r>
      <w:bookmarkEnd w:id="5"/>
      <w:bookmarkEnd w:id="6"/>
      <w:bookmarkEnd w:id="7"/>
    </w:p>
    <w:p>
      <w:pPr>
        <w:pStyle w:val="Normal"/>
        <w:widowControl/>
        <w:tabs>
          <w:tab w:val="clear" w:pos="709"/>
          <w:tab w:val="left" w:pos="288" w:leader="none"/>
        </w:tabs>
        <w:suppressAutoHyphens w:val="true"/>
        <w:overflowPunct w:val="false"/>
        <w:bidi w:val="0"/>
        <w:spacing w:lineRule="auto" w:line="240" w:before="0" w:after="0"/>
        <w:ind w:left="-283" w:right="0" w:firstLine="907"/>
        <w:jc w:val="both"/>
        <w:rPr>
          <w:rFonts w:ascii="PT Astra Serif;Times New Roman" w:hAnsi="PT Astra Serif;Times New Roman" w:eastAsia="Calibri" w:cs="PT Astra Serif"/>
          <w:b/>
          <w:b/>
          <w:bCs/>
          <w:i w:val="false"/>
          <w:i w:val="false"/>
          <w:iCs w:val="false"/>
          <w:caps w:val="false"/>
          <w:smallCaps w:val="false"/>
          <w:color w:val="000000"/>
          <w:spacing w:val="0"/>
          <w:sz w:val="22"/>
          <w:szCs w:val="22"/>
          <w:lang w:eastAsia="en-US"/>
        </w:rPr>
      </w:pPr>
      <w:r>
        <w:rPr>
          <w:rFonts w:eastAsia="Calibri" w:cs="PT Astra Serif" w:ascii="PT Astra Serif;Times New Roman" w:hAnsi="PT Astra Serif;Times New Roman"/>
          <w:b/>
          <w:bCs/>
          <w:i w:val="false"/>
          <w:iCs w:val="false"/>
          <w:caps w:val="false"/>
          <w:smallCaps w:val="false"/>
          <w:color w:val="000000"/>
          <w:spacing w:val="0"/>
          <w:sz w:val="22"/>
          <w:szCs w:val="22"/>
          <w:lang w:eastAsia="en-US"/>
        </w:rPr>
      </w:r>
    </w:p>
    <w:p>
      <w:pPr>
        <w:pStyle w:val="Normal"/>
        <w:spacing w:before="0" w:after="200"/>
        <w:rPr>
          <w:rFonts w:ascii="PT Astra Serif;Times New Roman" w:hAnsi="PT Astra Serif;Times New Roman"/>
          <w:sz w:val="22"/>
          <w:szCs w:val="22"/>
        </w:rPr>
      </w:pPr>
      <w:r>
        <w:rPr/>
      </w:r>
    </w:p>
    <w:sectPr>
      <w:headerReference w:type="default" r:id="rId6"/>
      <w:footnotePr>
        <w:numFmt w:val="decimal"/>
      </w:footnotePr>
      <w:type w:val="nextPage"/>
      <w:pgSz w:orient="landscape" w:w="16838" w:h="11906"/>
      <w:pgMar w:left="567" w:right="567" w:header="567" w:top="1191"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roman"/>
    <w:pitch w:val="default"/>
  </w:font>
  <w:font w:name="Arial">
    <w:charset w:val="01"/>
    <w:family w:val="roman"/>
    <w:pitch w:val="default"/>
  </w:font>
  <w:font w:name="Times New Roman">
    <w:charset w:val="01"/>
    <w:family w:val="roman"/>
    <w:pitch w:val="default"/>
  </w:font>
  <w:font w:name="Tahoma">
    <w:charset w:val="01"/>
    <w:family w:val="roman"/>
    <w:pitch w:val="default"/>
  </w:font>
  <w:font w:name="Verdana">
    <w:charset w:val="01"/>
    <w:family w:val="roman"/>
    <w:pitch w:val="default"/>
  </w:font>
  <w:font w:name="Courier New">
    <w:charset w:val="01"/>
    <w:family w:val="roman"/>
    <w:pitch w:val="default"/>
  </w:font>
  <w:font w:name="PT Astra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6"/>
        <w:spacing w:lineRule="auto" w:line="240" w:before="0" w:after="0"/>
        <w:ind w:left="0" w:right="0" w:firstLine="567"/>
        <w:jc w:val="both"/>
        <w:rPr/>
      </w:pPr>
      <w:r>
        <w:rPr>
          <w:rStyle w:val="Style15"/>
        </w:rPr>
        <w:footnoteRef/>
      </w:r>
      <w:r>
        <w:rPr>
          <w:i/>
          <w:sz w:val="18"/>
          <w:szCs w:val="18"/>
        </w:rPr>
        <w:t xml:space="preserve"> </w:t>
      </w:r>
      <w:r>
        <w:rPr>
          <w:i/>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единственном участнике закупочной сессии).</w:t>
      </w:r>
    </w:p>
  </w:footnote>
  <w:footnote w:id="3">
    <w:p>
      <w:pPr>
        <w:pStyle w:val="Style36"/>
        <w:spacing w:lineRule="auto" w:line="240" w:before="0" w:after="0"/>
        <w:ind w:left="0" w:right="0" w:firstLine="567"/>
        <w:jc w:val="both"/>
        <w:rPr>
          <w:rFonts w:ascii="PT Astra Serif;Times New Roman" w:hAnsi="PT Astra Serif;Times New Roman"/>
          <w:sz w:val="18"/>
          <w:szCs w:val="18"/>
        </w:rPr>
      </w:pPr>
      <w:r>
        <w:rPr>
          <w:rStyle w:val="Style15"/>
        </w:rPr>
        <w:footnoteRef/>
      </w:r>
      <w:r>
        <w:rPr>
          <w:rFonts w:ascii="PT Astra Serif;Times New Roman" w:hAnsi="PT Astra Serif;Times New Roman"/>
          <w:i/>
          <w:color w:val="000000"/>
          <w:sz w:val="18"/>
          <w:szCs w:val="18"/>
        </w:rPr>
        <w:t xml:space="preserve"> </w:t>
      </w:r>
      <w:r>
        <w:rPr>
          <w:rFonts w:cs="PT Astra Serif;Times New Roman" w:ascii="PT Astra Serif;Times New Roman" w:hAnsi="PT Astra Serif;Times New Roman"/>
          <w:i/>
          <w:color w:val="000000"/>
          <w:sz w:val="18"/>
          <w:szCs w:val="18"/>
          <w:lang w:eastAsia="ru-RU"/>
        </w:rPr>
        <w:t>Применяется</w:t>
      </w:r>
      <w:r>
        <w:rPr>
          <w:rFonts w:cs="PT Astra Serif;Times New Roman" w:ascii="PT Astra Serif;Times New Roman" w:hAnsi="PT Astra Serif;Times New Roman"/>
          <w:i/>
          <w:color w:val="000000"/>
          <w:sz w:val="18"/>
          <w:szCs w:val="18"/>
        </w:rPr>
        <w:t xml:space="preserve"> в случае, если </w:t>
      </w:r>
      <w:r>
        <w:rPr>
          <w:rFonts w:eastAsia="Times New Roman" w:cs="PT Astra Serif;Times New Roman" w:ascii="PT Astra Serif;Times New Roman" w:hAnsi="PT Astra Serif;Times New Roman"/>
          <w:bCs/>
          <w:i/>
          <w:color w:val="000000"/>
          <w:sz w:val="18"/>
          <w:szCs w:val="18"/>
          <w:lang w:eastAsia="zh-CN"/>
        </w:rPr>
        <w:t>К</w:t>
      </w:r>
      <w:r>
        <w:rPr>
          <w:rFonts w:cs="PT Astra Serif;Times New Roman" w:ascii="PT Astra Serif;Times New Roman" w:hAnsi="PT Astra Serif;Times New Roman"/>
          <w:i/>
          <w:color w:val="000000"/>
          <w:sz w:val="18"/>
          <w:szCs w:val="18"/>
        </w:rPr>
        <w:t>онтракт заключается с лицами, являющимися в соответствии с Налоговым кодексом Российской Федерации плательщиками НД</w:t>
      </w:r>
      <w:r>
        <w:rPr>
          <w:rFonts w:cs="PT Astra Serif" w:ascii="PT Astra Serif;Times New Roman" w:hAnsi="PT Astra Serif;Times New Roman"/>
          <w:i/>
          <w:color w:val="000000"/>
          <w:sz w:val="18"/>
          <w:szCs w:val="18"/>
        </w:rPr>
        <w:t>С.</w:t>
      </w:r>
    </w:p>
  </w:footnote>
  <w:footnote w:id="4">
    <w:p>
      <w:pPr>
        <w:pStyle w:val="Style36"/>
        <w:spacing w:lineRule="auto" w:line="240" w:before="0" w:after="0"/>
        <w:ind w:left="0" w:right="0" w:firstLine="567"/>
        <w:jc w:val="both"/>
        <w:rPr/>
      </w:pPr>
      <w:r>
        <w:rPr>
          <w:rStyle w:val="Style15"/>
        </w:rPr>
        <w:footnoteRef/>
      </w:r>
      <w:r>
        <w:rPr>
          <w:i/>
        </w:rPr>
        <w:t xml:space="preserve"> </w:t>
      </w:r>
      <w:r>
        <w:rPr>
          <w:rFonts w:cs="PT Astra Serif;Times New Roman"/>
          <w:i/>
          <w:sz w:val="18"/>
          <w:szCs w:val="18"/>
          <w:lang w:eastAsia="ru-RU"/>
        </w:rPr>
        <w:t>Применяется</w:t>
      </w:r>
      <w:r>
        <w:rPr>
          <w:rFonts w:cs="PT Astra Serif;Times New Roman"/>
          <w:i/>
          <w:sz w:val="18"/>
          <w:szCs w:val="18"/>
        </w:rPr>
        <w:t xml:space="preserve"> в случае, если </w:t>
      </w:r>
      <w:r>
        <w:rPr>
          <w:rFonts w:eastAsia="Times New Roman" w:cs="PT Astra Serif;Times New Roman"/>
          <w:bCs/>
          <w:i/>
          <w:sz w:val="18"/>
          <w:szCs w:val="18"/>
          <w:lang w:eastAsia="zh-CN"/>
        </w:rPr>
        <w:t>К</w:t>
      </w:r>
      <w:r>
        <w:rPr>
          <w:rFonts w:cs="PT Astra Serif;Times New Roman"/>
          <w:i/>
          <w:sz w:val="18"/>
          <w:szCs w:val="18"/>
        </w:rPr>
        <w:t>онтракт заключается с лицами, не являющимися в соответствии с Налоговым кодексом Российской Федерации плательщиками НДС.</w:t>
      </w:r>
    </w:p>
  </w:footnote>
  <w:footnote w:id="5">
    <w:p>
      <w:pPr>
        <w:pStyle w:val="Style28"/>
        <w:shd w:val="clear" w:fill="FFFFFF"/>
        <w:spacing w:lineRule="auto" w:line="240" w:before="0" w:after="0"/>
        <w:ind w:left="0" w:right="0" w:firstLine="567"/>
        <w:jc w:val="both"/>
        <w:rPr/>
      </w:pPr>
      <w:r>
        <w:rPr>
          <w:rStyle w:val="Style15"/>
        </w:rPr>
        <w:footnoteRef/>
      </w:r>
      <w:r>
        <w:rPr>
          <w:rFonts w:cs="Times New Roman" w:ascii="PT Astra Serif" w:hAnsi="PT Astra Serif"/>
          <w:i/>
          <w:iCs/>
          <w:color w:val="000000"/>
          <w:sz w:val="18"/>
          <w:szCs w:val="18"/>
        </w:rPr>
        <w:t xml:space="preserve"> </w:t>
      </w:r>
      <w:r>
        <w:rPr>
          <w:rFonts w:cs="Times New Roman" w:ascii="PT Astra Serif;Times New Roman" w:hAnsi="PT Astra Serif;Times New Roman"/>
          <w:i/>
          <w:iCs/>
          <w:color w:val="000000"/>
          <w:sz w:val="18"/>
          <w:szCs w:val="18"/>
        </w:rPr>
        <w:t xml:space="preserve">Размер штрафа </w:t>
      </w:r>
      <w:r>
        <w:rPr>
          <w:rFonts w:eastAsia="Times New Roman" w:cs="Times New Roman" w:ascii="PT Astra Serif;Times New Roman" w:hAnsi="PT Astra Serif;Times New Roman"/>
          <w:i/>
          <w:iCs/>
          <w:color w:val="000000"/>
          <w:sz w:val="18"/>
          <w:szCs w:val="18"/>
          <w:lang w:eastAsia="zh-CN"/>
        </w:rPr>
        <w:t>устанавливается в</w:t>
      </w:r>
      <w:r>
        <w:rPr>
          <w:rFonts w:cs="Times New Roman" w:ascii="PT Astra Serif;Times New Roman" w:hAnsi="PT Astra Serif;Times New Roman"/>
          <w:i/>
          <w:iCs/>
          <w:color w:val="000000"/>
          <w:sz w:val="18"/>
          <w:szCs w:val="18"/>
        </w:rPr>
        <w:t xml:space="preserve"> соответствии с постановлением Правительства Российской Федерации от 30.08.2017 №1042 в следующем порядке: </w:t>
      </w:r>
    </w:p>
    <w:p>
      <w:pPr>
        <w:pStyle w:val="Style28"/>
        <w:shd w:val="clear" w:fill="FFFFFF"/>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i/>
          <w:iCs/>
          <w:color w:val="000000"/>
          <w:sz w:val="18"/>
          <w:szCs w:val="18"/>
        </w:rPr>
        <w:t>а) 1000 рублей, если цена контракта не превышает 3 млн. рублей (включительно);</w:t>
      </w:r>
    </w:p>
    <w:p>
      <w:pPr>
        <w:pStyle w:val="Style28"/>
        <w:shd w:val="clear" w:fill="FFFFFF"/>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i/>
          <w:iCs/>
          <w:color w:val="000000"/>
          <w:sz w:val="18"/>
          <w:szCs w:val="18"/>
        </w:rPr>
        <w:t>б) 5000 рублей, если цена контракта составляет от 3 млн. рублей до 50 млн. рублей (включительно);</w:t>
      </w:r>
    </w:p>
    <w:p>
      <w:pPr>
        <w:pStyle w:val="Style28"/>
        <w:shd w:val="clear" w:fill="FFFFFF"/>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i/>
          <w:iCs/>
          <w:color w:val="000000"/>
          <w:sz w:val="18"/>
          <w:szCs w:val="18"/>
        </w:rPr>
        <w:t>в) 10000 рублей, если цена контракта составляет от 50 млн. рублей до 100 млн. рублей (включительно);</w:t>
      </w:r>
    </w:p>
    <w:p>
      <w:pPr>
        <w:pStyle w:val="Style28"/>
        <w:shd w:val="clear" w:fill="FFFFFF"/>
        <w:spacing w:lineRule="auto" w:line="240" w:before="0" w:after="0"/>
        <w:ind w:left="0" w:right="0" w:firstLine="567"/>
        <w:jc w:val="both"/>
        <w:rPr>
          <w:rFonts w:ascii="PT Astra Serif;Times New Roman" w:hAnsi="PT Astra Serif;Times New Roman"/>
        </w:rPr>
      </w:pPr>
      <w:r>
        <w:rPr>
          <w:rFonts w:cs="Times New Roman" w:ascii="PT Astra Serif;Times New Roman" w:hAnsi="PT Astra Serif;Times New Roman"/>
          <w:i/>
          <w:iCs/>
          <w:color w:val="000000"/>
          <w:sz w:val="18"/>
          <w:szCs w:val="18"/>
        </w:rPr>
        <w:t>г) 100000 рублей, если цена контракта превышает 100 млн. рублей.</w:t>
      </w:r>
    </w:p>
  </w:footnote>
  <w:footnote w:id="6">
    <w:p>
      <w:pPr>
        <w:pStyle w:val="Style28"/>
        <w:spacing w:lineRule="auto" w:line="240" w:before="0" w:after="0"/>
        <w:ind w:left="0" w:right="0" w:firstLine="567"/>
        <w:jc w:val="both"/>
        <w:rPr/>
      </w:pPr>
      <w:r>
        <w:rPr>
          <w:rStyle w:val="Style15"/>
        </w:rPr>
        <w:footnoteRef/>
      </w:r>
      <w:r>
        <w:rPr>
          <w:rFonts w:cs="Times New Roman" w:ascii="Times New Roman" w:hAnsi="Times New Roman"/>
          <w:i/>
          <w:iCs/>
          <w:sz w:val="18"/>
          <w:szCs w:val="18"/>
        </w:rPr>
        <w:t xml:space="preserve"> </w:t>
      </w:r>
      <w:r>
        <w:rPr>
          <w:rFonts w:cs="Times New Roman" w:ascii="PT Astra Serif;Times New Roman" w:hAnsi="PT Astra Serif;Times New Roman"/>
          <w:i/>
          <w:iCs/>
          <w:sz w:val="18"/>
          <w:szCs w:val="18"/>
        </w:rPr>
        <w:t xml:space="preserve">Размер штрафа </w:t>
      </w:r>
      <w:r>
        <w:rPr>
          <w:rFonts w:eastAsia="Times New Roman" w:cs="Times New Roman" w:ascii="PT Astra Serif;Times New Roman" w:hAnsi="PT Astra Serif;Times New Roman"/>
          <w:i/>
          <w:iCs/>
          <w:sz w:val="18"/>
          <w:szCs w:val="18"/>
          <w:lang w:eastAsia="zh-CN"/>
        </w:rPr>
        <w:t>устанавливается в</w:t>
      </w:r>
      <w:r>
        <w:rPr>
          <w:rFonts w:cs="Times New Roman" w:ascii="PT Astra Serif;Times New Roman" w:hAnsi="PT Astra Serif;Times New Roman"/>
          <w:i/>
          <w:iCs/>
          <w:sz w:val="18"/>
          <w:szCs w:val="18"/>
        </w:rPr>
        <w:t xml:space="preserve"> соответствии с постановлением Правительства Российской Федерации от 30.08.2017 г. №1042 в следующем порядке: </w:t>
      </w:r>
    </w:p>
    <w:p>
      <w:pPr>
        <w:pStyle w:val="Style28"/>
        <w:spacing w:lineRule="auto" w:line="240" w:before="0" w:after="0"/>
        <w:ind w:left="0" w:right="0" w:firstLine="567"/>
        <w:jc w:val="both"/>
        <w:rPr>
          <w:rFonts w:ascii="PT Astra Serif;Times New Roman" w:hAnsi="PT Astra Serif;Times New Roman"/>
        </w:rPr>
      </w:pPr>
      <w:bookmarkStart w:id="8" w:name="p_18"/>
      <w:bookmarkEnd w:id="8"/>
      <w:r>
        <w:rPr>
          <w:rFonts w:cs="Times New Roman" w:ascii="PT Astra Serif;Times New Roman" w:hAnsi="PT Astra Serif;Times New Roman"/>
          <w:i/>
          <w:iCs/>
          <w:sz w:val="18"/>
          <w:szCs w:val="18"/>
        </w:rPr>
        <w:t>а) 10 процентов цены контракта (этапа) в случае, если цена контракта (этапа) не превышает 3 млн. рублей;</w:t>
      </w:r>
    </w:p>
    <w:p>
      <w:pPr>
        <w:pStyle w:val="Style28"/>
        <w:spacing w:lineRule="auto" w:line="240" w:before="0" w:after="0"/>
        <w:ind w:left="0" w:right="0" w:firstLine="567"/>
        <w:jc w:val="both"/>
        <w:rPr>
          <w:rFonts w:ascii="PT Astra Serif;Times New Roman" w:hAnsi="PT Astra Serif;Times New Roman"/>
        </w:rPr>
      </w:pPr>
      <w:bookmarkStart w:id="9" w:name="p_19"/>
      <w:bookmarkEnd w:id="9"/>
      <w:r>
        <w:rPr>
          <w:rFonts w:cs="Times New Roman" w:ascii="PT Astra Serif;Times New Roman" w:hAnsi="PT Astra Serif;Times New Roman"/>
          <w:i/>
          <w:iCs/>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0" w:name="p_20"/>
      <w:bookmarkEnd w:id="10"/>
      <w:r>
        <w:rPr>
          <w:rFonts w:cs="Times New Roman" w:ascii="PT Astra Serif;Times New Roman" w:hAnsi="PT Astra Serif;Times New Roman"/>
          <w:i/>
          <w:iCs/>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1" w:name="p_21"/>
      <w:bookmarkEnd w:id="11"/>
      <w:r>
        <w:rPr>
          <w:rFonts w:cs="Times New Roman" w:ascii="PT Astra Serif;Times New Roman" w:hAnsi="PT Astra Serif;Times New Roman"/>
          <w:i/>
          <w:iCs/>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2" w:name="p_22"/>
      <w:bookmarkEnd w:id="12"/>
      <w:r>
        <w:rPr>
          <w:rFonts w:cs="Times New Roman" w:ascii="PT Astra Serif;Times New Roman" w:hAnsi="PT Astra Serif;Times New Roman"/>
          <w:i/>
          <w:iCs/>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3" w:name="p_23"/>
      <w:bookmarkEnd w:id="13"/>
      <w:r>
        <w:rPr>
          <w:rFonts w:cs="Times New Roman" w:ascii="PT Astra Serif;Times New Roman" w:hAnsi="PT Astra Serif;Times New Roman"/>
          <w:i/>
          <w:iCs/>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4" w:name="p_24"/>
      <w:bookmarkEnd w:id="14"/>
      <w:r>
        <w:rPr>
          <w:rFonts w:cs="Times New Roman" w:ascii="PT Astra Serif;Times New Roman" w:hAnsi="PT Astra Serif;Times New Roman"/>
          <w:i/>
          <w:iCs/>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5" w:name="p_25"/>
      <w:bookmarkEnd w:id="15"/>
      <w:r>
        <w:rPr>
          <w:rFonts w:cs="Times New Roman" w:ascii="PT Astra Serif;Times New Roman" w:hAnsi="PT Astra Serif;Times New Roman"/>
          <w:i/>
          <w:iCs/>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6" w:name="p_26"/>
      <w:bookmarkEnd w:id="16"/>
      <w:r>
        <w:rPr>
          <w:rFonts w:cs="Times New Roman" w:ascii="PT Astra Serif;Times New Roman" w:hAnsi="PT Astra Serif;Times New Roman"/>
          <w:i/>
          <w:iCs/>
          <w:sz w:val="18"/>
          <w:szCs w:val="18"/>
        </w:rPr>
        <w:t>и) 0,1 процента цены контракта (этапа) в случае, если цена контракта (этапа) превышает 10 млрд. рублей.</w:t>
      </w:r>
    </w:p>
  </w:footnote>
  <w:footnote w:id="7">
    <w:p>
      <w:pPr>
        <w:pStyle w:val="Style28"/>
        <w:spacing w:lineRule="auto" w:line="240" w:before="0" w:after="0"/>
        <w:ind w:left="0" w:right="0" w:firstLine="567"/>
        <w:jc w:val="both"/>
        <w:rPr>
          <w:rFonts w:ascii="PT Astra Serif;Times New Roman" w:hAnsi="PT Astra Serif;Times New Roman"/>
        </w:rPr>
      </w:pPr>
      <w:r>
        <w:rPr>
          <w:rStyle w:val="Style15"/>
        </w:rPr>
        <w:footnoteRef/>
      </w:r>
      <w:r>
        <w:rPr>
          <w:rFonts w:cs="Times New Roman" w:ascii="PT Astra Serif;Times New Roman" w:hAnsi="PT Astra Serif;Times New Roman"/>
          <w:i/>
          <w:iCs/>
          <w:color w:val="000000"/>
          <w:sz w:val="18"/>
          <w:szCs w:val="18"/>
        </w:rPr>
        <w:t xml:space="preserve"> </w:t>
      </w:r>
      <w:r>
        <w:rPr>
          <w:rFonts w:cs="Times New Roman" w:ascii="PT Astra Serif;Times New Roman" w:hAnsi="PT Astra Serif;Times New Roman"/>
          <w:i/>
          <w:iCs/>
          <w:color w:val="000000"/>
          <w:sz w:val="18"/>
          <w:szCs w:val="18"/>
        </w:rPr>
        <w:t xml:space="preserve">Размер штрафа </w:t>
      </w:r>
      <w:r>
        <w:rPr>
          <w:rFonts w:eastAsia="Times New Roman" w:cs="Times New Roman" w:ascii="PT Astra Serif;Times New Roman" w:hAnsi="PT Astra Serif;Times New Roman"/>
          <w:i/>
          <w:iCs/>
          <w:color w:val="000000"/>
          <w:sz w:val="18"/>
          <w:szCs w:val="18"/>
          <w:lang w:eastAsia="zh-CN"/>
        </w:rPr>
        <w:t>устанавливается в</w:t>
      </w:r>
      <w:r>
        <w:rPr>
          <w:rFonts w:cs="Times New Roman" w:ascii="PT Astra Serif;Times New Roman" w:hAnsi="PT Astra Serif;Times New Roman"/>
          <w:i/>
          <w:iCs/>
          <w:color w:val="000000"/>
          <w:sz w:val="18"/>
          <w:szCs w:val="18"/>
        </w:rPr>
        <w:t xml:space="preserve"> соответствии с постановлением Правительства Российской Федерации от 30.08.2017 №1042 в следующем порядке: </w:t>
      </w:r>
    </w:p>
    <w:p>
      <w:pPr>
        <w:pStyle w:val="Style28"/>
        <w:spacing w:lineRule="auto" w:line="240" w:before="0" w:after="0"/>
        <w:ind w:left="0" w:right="0" w:firstLine="567"/>
        <w:jc w:val="both"/>
        <w:rPr>
          <w:rFonts w:ascii="PT Astra Serif;Times New Roman" w:hAnsi="PT Astra Serif;Times New Roman"/>
        </w:rPr>
      </w:pPr>
      <w:bookmarkStart w:id="17" w:name="p_36"/>
      <w:bookmarkEnd w:id="17"/>
      <w:r>
        <w:rPr>
          <w:rFonts w:cs="Times New Roman" w:ascii="PT Astra Serif;Times New Roman" w:hAnsi="PT Astra Serif;Times New Roman"/>
          <w:i/>
          <w:iCs/>
          <w:color w:val="000000"/>
          <w:sz w:val="18"/>
          <w:szCs w:val="18"/>
        </w:rPr>
        <w:t>а) 1000 рублей, если цена контракта не превышает 3 млн. рублей;</w:t>
      </w:r>
    </w:p>
    <w:p>
      <w:pPr>
        <w:pStyle w:val="Style28"/>
        <w:spacing w:lineRule="auto" w:line="240" w:before="0" w:after="0"/>
        <w:ind w:left="0" w:right="0" w:firstLine="567"/>
        <w:jc w:val="both"/>
        <w:rPr>
          <w:rFonts w:ascii="PT Astra Serif;Times New Roman" w:hAnsi="PT Astra Serif;Times New Roman"/>
        </w:rPr>
      </w:pPr>
      <w:bookmarkStart w:id="18" w:name="p_37"/>
      <w:bookmarkEnd w:id="18"/>
      <w:r>
        <w:rPr>
          <w:rFonts w:cs="Times New Roman" w:ascii="PT Astra Serif;Times New Roman" w:hAnsi="PT Astra Serif;Times New Roman"/>
          <w:i/>
          <w:iCs/>
          <w:color w:val="000000"/>
          <w:sz w:val="18"/>
          <w:szCs w:val="18"/>
        </w:rPr>
        <w:t>б) 5000 рублей, если цена контракта составляет от 3 млн. рублей до 50 млн.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19" w:name="p_38"/>
      <w:bookmarkEnd w:id="19"/>
      <w:r>
        <w:rPr>
          <w:rFonts w:cs="Times New Roman" w:ascii="PT Astra Serif;Times New Roman" w:hAnsi="PT Astra Serif;Times New Roman"/>
          <w:i/>
          <w:iCs/>
          <w:color w:val="000000"/>
          <w:sz w:val="18"/>
          <w:szCs w:val="18"/>
        </w:rPr>
        <w:t>в) 10000 рублей, если цена контракта составляет от 50 млн. рублей до 100 млн. рублей (включительно);</w:t>
      </w:r>
    </w:p>
    <w:p>
      <w:pPr>
        <w:pStyle w:val="Style28"/>
        <w:spacing w:lineRule="auto" w:line="240" w:before="0" w:after="0"/>
        <w:ind w:left="0" w:right="0" w:firstLine="567"/>
        <w:jc w:val="both"/>
        <w:rPr>
          <w:rFonts w:ascii="PT Astra Serif;Times New Roman" w:hAnsi="PT Astra Serif;Times New Roman"/>
        </w:rPr>
      </w:pPr>
      <w:bookmarkStart w:id="20" w:name="p_39"/>
      <w:bookmarkEnd w:id="20"/>
      <w:r>
        <w:rPr>
          <w:rFonts w:cs="Times New Roman" w:ascii="PT Astra Serif;Times New Roman" w:hAnsi="PT Astra Serif;Times New Roman"/>
          <w:i/>
          <w:iCs/>
          <w:color w:val="000000"/>
          <w:sz w:val="18"/>
          <w:szCs w:val="18"/>
        </w:rPr>
        <w:t>г) 100000 рублей, если цена контракта превышает 100 млн. рублей.</w:t>
      </w:r>
    </w:p>
  </w:footnote>
  <w:footnote w:id="8">
    <w:p>
      <w:pPr>
        <w:pStyle w:val="Style36"/>
        <w:spacing w:lineRule="auto" w:line="240" w:before="0" w:after="0"/>
        <w:ind w:left="339" w:right="0" w:firstLine="567"/>
        <w:jc w:val="both"/>
        <w:rPr>
          <w:rFonts w:ascii="PT Astra Serif;Times New Roman" w:hAnsi="PT Astra Serif;Times New Roman"/>
        </w:rPr>
      </w:pPr>
      <w:r>
        <w:rPr>
          <w:rStyle w:val="Style15"/>
        </w:rPr>
        <w:footnoteRef/>
      </w:r>
      <w:r>
        <w:rPr>
          <w:rFonts w:ascii="PT Astra Serif;Times New Roman" w:hAnsi="PT Astra Serif;Times New Roman"/>
          <w:i/>
          <w:sz w:val="18"/>
          <w:szCs w:val="18"/>
        </w:rPr>
        <w:t xml:space="preserve"> </w:t>
      </w:r>
      <w:r>
        <w:rPr>
          <w:rFonts w:ascii="PT Astra Serif;Times New Roman" w:hAnsi="PT Astra Serif;Times New Roman"/>
          <w:i/>
          <w:color w:val="000000"/>
          <w:sz w:val="18"/>
          <w:szCs w:val="18"/>
        </w:rPr>
        <w:t>В случае заключения Контракта по результатам электронной процедуры данный пункт излагается в следующей редакции: «Контракт составлен в форме электронного документа, подписанного усиленными электронными подписями Сторон».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spacing w:before="0" w:after="0"/>
      <w:jc w:val="center"/>
      <w:rPr>
        <w:rFonts w:ascii="Times New Roman" w:hAnsi="Times New Roman" w:cs="Times New Roman"/>
        <w:sz w:val="20"/>
        <w:szCs w:val="20"/>
      </w:rPr>
    </w:pPr>
    <w:r>
      <w:rPr>
        <w:rFonts w:cs="Times New Roman" w:ascii="Times New Roman" w:hAnsi="Times New Roman"/>
        <w:sz w:val="20"/>
        <w:szCs w:val="20"/>
      </w:rPr>
      <w:fldChar w:fldCharType="begin"/>
    </w:r>
    <w:r>
      <w:rPr>
        <w:sz w:val="20"/>
        <w:szCs w:val="20"/>
        <w:rFonts w:cs="Times New Roman" w:ascii="Times New Roman" w:hAnsi="Times New Roman"/>
      </w:rPr>
      <w:instrText> PAGE </w:instrText>
    </w:r>
    <w:r>
      <w:rPr>
        <w:sz w:val="20"/>
        <w:szCs w:val="20"/>
        <w:rFonts w:cs="Times New Roman" w:ascii="Times New Roman" w:hAnsi="Times New Roman"/>
      </w:rPr>
      <w:fldChar w:fldCharType="separate"/>
    </w:r>
    <w:r>
      <w:rPr>
        <w:sz w:val="20"/>
        <w:szCs w:val="20"/>
        <w:rFonts w:cs="Times New Roman" w:ascii="Times New Roman" w:hAnsi="Times New Roman"/>
      </w:rPr>
      <w:t>8</w:t>
    </w:r>
    <w:r>
      <w:rPr>
        <w:sz w:val="20"/>
        <w:szCs w:val="20"/>
        <w:rFonts w:cs="Times New Roman"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spacing w:before="0" w:after="0"/>
      <w:jc w:val="center"/>
      <w:rPr>
        <w:rFonts w:ascii="Times New Roman" w:hAnsi="Times New Roman" w:cs="Times New Roman"/>
        <w:sz w:val="20"/>
        <w:szCs w:val="20"/>
      </w:rPr>
    </w:pPr>
    <w:r>
      <w:rPr>
        <w:rFonts w:cs="Times New Roman" w:ascii="Times New Roman" w:hAnsi="Times New Roman"/>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9</w:t>
    </w:r>
    <w:r>
      <w:rPr>
        <w:rFonts w:ascii="PT Astra Serif;Times New Roman" w:hAnsi="PT Astra Serif;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12</w:t>
    </w:r>
    <w:r>
      <w:rPr>
        <w:rFonts w:ascii="PT Astra Serif;Times New Roman" w:hAnsi="PT Astra Serif;Times New Roman"/>
      </w:rPr>
      <w:fldChar w:fldCharType="end"/>
    </w:r>
  </w:p>
</w:hdr>
</file>

<file path=word/settings.xml><?xml version="1.0" encoding="utf-8"?>
<w:settings xmlns:w="http://schemas.openxmlformats.org/wordprocessingml/2006/main">
  <w:zoom w:percent="100"/>
  <w:defaultTabStop w:val="709"/>
  <w:autoHyphenation w:val="true"/>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252" w:before="0" w:after="0"/>
      <w:jc w:val="left"/>
    </w:pPr>
    <w:rPr>
      <w:rFonts w:ascii="Calibri" w:hAnsi="Calibri" w:eastAsia="Calibri" w:cs="Arial"/>
      <w:color w:val="auto"/>
      <w:kern w:val="0"/>
      <w:sz w:val="22"/>
      <w:szCs w:val="22"/>
      <w:lang w:val="ru-RU"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ceouttxt5">
    <w:name w:val="iceouttxt5"/>
    <w:qFormat/>
    <w:rPr>
      <w:rFonts w:ascii="Arial" w:hAnsi="Arial" w:cs="Arial"/>
      <w:color w:val="666666"/>
      <w:sz w:val="13"/>
      <w:szCs w:val="13"/>
    </w:rPr>
  </w:style>
  <w:style w:type="character" w:styleId="Appleconvertedspace">
    <w:name w:val="apple-converted-space"/>
    <w:basedOn w:val="DefaultParagraphFont"/>
    <w:qFormat/>
    <w:rPr/>
  </w:style>
  <w:style w:type="character" w:styleId="Style14">
    <w:name w:val="Абзац списка Знак"/>
    <w:qFormat/>
    <w:rPr/>
  </w:style>
  <w:style w:type="character" w:styleId="FontStyle60">
    <w:name w:val="Font Style60"/>
    <w:qFormat/>
    <w:rPr>
      <w:rFonts w:ascii="Times New Roman" w:hAnsi="Times New Roman" w:cs="Times New Roman"/>
      <w:b/>
      <w:bCs/>
      <w:sz w:val="22"/>
      <w:szCs w:val="22"/>
    </w:rPr>
  </w:style>
  <w:style w:type="character" w:styleId="FontStyle63">
    <w:name w:val="Font Style63"/>
    <w:qFormat/>
    <w:rPr>
      <w:rFonts w:ascii="Times New Roman" w:hAnsi="Times New Roman" w:cs="Times New Roman"/>
      <w:sz w:val="22"/>
      <w:szCs w:val="22"/>
    </w:rPr>
  </w:style>
  <w:style w:type="character" w:styleId="Style15">
    <w:name w:val="Символ сноски"/>
    <w:qFormat/>
    <w:rPr/>
  </w:style>
  <w:style w:type="character" w:styleId="114pt">
    <w:name w:val="Заголовок №1 + 14 pt"/>
    <w:basedOn w:val="DefaultParagraphFont"/>
    <w:qFormat/>
    <w:rPr>
      <w:rFonts w:ascii="Times New Roman" w:hAnsi="Times New Roman" w:eastAsia="Times New Roman" w:cs="Times New Roman"/>
      <w:b/>
      <w:bCs/>
      <w:color w:val="000000"/>
      <w:spacing w:val="0"/>
      <w:w w:val="100"/>
      <w:sz w:val="28"/>
      <w:szCs w:val="28"/>
      <w:shd w:fill="FFFFFF" w:val="clear"/>
      <w:lang w:val="ru-RU" w:eastAsia="ru-RU" w:bidi="ru-RU"/>
    </w:rPr>
  </w:style>
  <w:style w:type="character" w:styleId="Ikzvalue">
    <w:name w:val="ikzvalue"/>
    <w:qFormat/>
    <w:rPr/>
  </w:style>
  <w:style w:type="character" w:styleId="Blk">
    <w:name w:val="blk"/>
    <w:basedOn w:val="DefaultParagraphFont"/>
    <w:qFormat/>
    <w:rPr/>
  </w:style>
  <w:style w:type="character" w:styleId="Style16">
    <w:name w:val="Интернет-ссылка"/>
    <w:rPr>
      <w:color w:val="0000FF"/>
      <w:u w:val="single"/>
    </w:rPr>
  </w:style>
  <w:style w:type="character" w:styleId="Style17">
    <w:name w:val="Выделение"/>
    <w:qFormat/>
    <w:rPr>
      <w:i/>
      <w:iCs/>
    </w:rPr>
  </w:style>
  <w:style w:type="character" w:styleId="Strong">
    <w:name w:val="Strong"/>
    <w:basedOn w:val="DefaultParagraphFont"/>
    <w:qFormat/>
    <w:rPr>
      <w:b/>
      <w:bCs/>
    </w:rPr>
  </w:style>
  <w:style w:type="character" w:styleId="Style18">
    <w:name w:val="Привязка сноски"/>
    <w:rPr>
      <w:vertAlign w:val="superscript"/>
    </w:rPr>
  </w:style>
  <w:style w:type="character" w:styleId="Style19">
    <w:name w:val="Символ концевой сноски"/>
    <w:qFormat/>
    <w:rPr>
      <w:vertAlign w:val="superscript"/>
    </w:rPr>
  </w:style>
  <w:style w:type="character" w:styleId="WW">
    <w:name w:val="WW-Символ концевой сноски"/>
    <w:qFormat/>
    <w:rPr/>
  </w:style>
  <w:style w:type="character" w:styleId="Style20">
    <w:name w:val="Посещённая гиперссылка"/>
    <w:rPr>
      <w:color w:val="800000"/>
      <w:u w:val="single"/>
    </w:rPr>
  </w:style>
  <w:style w:type="character" w:styleId="3">
    <w:name w:val="Основной шрифт абзаца3"/>
    <w:qFormat/>
    <w:rPr/>
  </w:style>
  <w:style w:type="character" w:styleId="Style21">
    <w:name w:val="Гипертекстовая ссылка"/>
    <w:qFormat/>
    <w:rPr>
      <w:color w:val="106BBE"/>
    </w:rPr>
  </w:style>
  <w:style w:type="character" w:styleId="Style22">
    <w:name w:val="Текст выноски Знак"/>
    <w:qFormat/>
    <w:rPr>
      <w:rFonts w:ascii="Tahoma" w:hAnsi="Tahoma" w:eastAsia="Tahoma" w:cs="Tahoma"/>
      <w:sz w:val="16"/>
      <w:szCs w:val="16"/>
    </w:rPr>
  </w:style>
  <w:style w:type="character" w:styleId="Style23">
    <w:name w:val="Нижний колонтитул Знак"/>
    <w:qFormat/>
    <w:rPr/>
  </w:style>
  <w:style w:type="character" w:styleId="Style24">
    <w:name w:val="Верхний колонтитул Знак"/>
    <w:qFormat/>
    <w:rPr/>
  </w:style>
  <w:style w:type="character" w:styleId="59pt">
    <w:name w:val="Основной текст (5) + 9 pt"/>
    <w:qFormat/>
    <w:rPr>
      <w:rFonts w:ascii="Times New Roman" w:hAnsi="Times New Roman" w:eastAsia="Times New Roman" w:cs="Times New Roman"/>
      <w:b w:val="false"/>
      <w:bCs w:val="false"/>
      <w:i/>
      <w:iCs/>
      <w:caps w:val="false"/>
      <w:smallCaps w:val="false"/>
      <w:strike w:val="false"/>
      <w:dstrike w:val="false"/>
      <w:color w:val="000000"/>
      <w:spacing w:val="0"/>
      <w:w w:val="100"/>
      <w:sz w:val="18"/>
      <w:szCs w:val="18"/>
      <w:u w:val="none"/>
      <w:lang w:eastAsia="ru-RU"/>
    </w:rPr>
  </w:style>
  <w:style w:type="character" w:styleId="5">
    <w:name w:val="Основной текст (5) + Полужирный"/>
    <w:qFormat/>
    <w:rPr>
      <w:rFonts w:ascii="Times New Roman" w:hAnsi="Times New Roman" w:eastAsia="Times New Roman" w:cs="Times New Roman"/>
      <w:b/>
      <w:bCs/>
      <w:i/>
      <w:iCs/>
      <w:caps w:val="false"/>
      <w:smallCaps w:val="false"/>
      <w:strike w:val="false"/>
      <w:dstrike w:val="false"/>
      <w:color w:val="000000"/>
      <w:spacing w:val="30"/>
      <w:w w:val="100"/>
      <w:u w:val="none"/>
      <w:lang w:eastAsia="ru-RU"/>
    </w:rPr>
  </w:style>
  <w:style w:type="character" w:styleId="51">
    <w:name w:val="Основной текст (5)"/>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u w:val="none"/>
      <w:lang w:eastAsia="ru-RU"/>
    </w:rPr>
  </w:style>
  <w:style w:type="character" w:styleId="52">
    <w:name w:val="Основной текст (5)_"/>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4">
    <w:name w:val="Знак сноски4"/>
    <w:qFormat/>
    <w:rPr>
      <w:vertAlign w:val="superscript"/>
    </w:rPr>
  </w:style>
  <w:style w:type="character" w:styleId="Style25">
    <w:name w:val="Текст сноски Знак"/>
    <w:basedOn w:val="DefaultParagraphFont"/>
    <w:qFormat/>
    <w:rPr>
      <w:rFonts w:ascii="Times New Roman" w:hAnsi="Times New Roman" w:eastAsia="Times New Roman" w:cs="Times New Roman"/>
      <w:bCs/>
      <w:szCs w:val="20"/>
      <w:lang w:eastAsia="zh-CN"/>
    </w:rPr>
  </w:style>
  <w:style w:type="character" w:styleId="Style26">
    <w:name w:val="Привязка концевой сноски"/>
    <w:rPr>
      <w:vertAlign w:val="superscript"/>
    </w:rPr>
  </w:style>
  <w:style w:type="paragraph" w:styleId="Style27">
    <w:name w:val="Заголовок"/>
    <w:basedOn w:val="Normal"/>
    <w:next w:val="Style28"/>
    <w:qFormat/>
    <w:pPr>
      <w:keepNext w:val="true"/>
      <w:spacing w:before="240" w:after="120"/>
    </w:pPr>
    <w:rPr>
      <w:rFonts w:ascii="PT Astra Serif" w:hAnsi="PT Astra Serif" w:eastAsia="Tahoma" w:cs="Noto Sans Devanagari"/>
      <w:sz w:val="28"/>
      <w:szCs w:val="28"/>
    </w:rPr>
  </w:style>
  <w:style w:type="paragraph" w:styleId="Style28">
    <w:name w:val="Body Text"/>
    <w:basedOn w:val="Normal"/>
    <w:pPr>
      <w:spacing w:lineRule="auto" w:line="276" w:before="0" w:after="140"/>
    </w:pPr>
    <w:rPr/>
  </w:style>
  <w:style w:type="paragraph" w:styleId="Style29">
    <w:name w:val="List"/>
    <w:basedOn w:val="Style28"/>
    <w:pPr/>
    <w:rPr>
      <w:rFonts w:ascii="PT Astra Serif" w:hAnsi="PT Astra Serif" w:cs="Noto Sans Devanagari"/>
    </w:rPr>
  </w:style>
  <w:style w:type="paragraph" w:styleId="Style30">
    <w:name w:val="Caption"/>
    <w:basedOn w:val="Normal"/>
    <w:qFormat/>
    <w:pPr>
      <w:suppressLineNumbers/>
      <w:spacing w:before="120" w:after="120"/>
    </w:pPr>
    <w:rPr>
      <w:rFonts w:ascii="PT Astra Serif" w:hAnsi="PT Astra Serif" w:cs="Noto Sans Devanagari"/>
      <w:i/>
      <w:iCs/>
      <w:sz w:val="24"/>
      <w:szCs w:val="24"/>
    </w:rPr>
  </w:style>
  <w:style w:type="paragraph" w:styleId="Style31">
    <w:name w:val="Указатель"/>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200"/>
      <w:ind w:left="720" w:right="0" w:hanging="0"/>
      <w:contextualSpacing/>
    </w:pPr>
    <w:rPr/>
  </w:style>
  <w:style w:type="paragraph" w:styleId="Style32">
    <w:name w:val="Знак"/>
    <w:basedOn w:val="Normal"/>
    <w:qFormat/>
    <w:pPr>
      <w:tabs>
        <w:tab w:val="clear" w:pos="709"/>
        <w:tab w:val="left" w:pos="360" w:leader="none"/>
      </w:tabs>
      <w:spacing w:lineRule="exact" w:line="240"/>
    </w:pPr>
    <w:rPr>
      <w:rFonts w:ascii="Verdana" w:hAnsi="Verdana" w:eastAsia="Times New Roman" w:cs="Verdana"/>
      <w:sz w:val="20"/>
      <w:szCs w:val="20"/>
      <w:lang w:val="en-US"/>
    </w:rPr>
  </w:style>
  <w:style w:type="paragraph" w:styleId="Style33">
    <w:name w:val="Верхний и нижний колонтитулы"/>
    <w:basedOn w:val="Normal"/>
    <w:qFormat/>
    <w:pPr/>
    <w:rPr/>
  </w:style>
  <w:style w:type="paragraph" w:styleId="Style34">
    <w:name w:val="Header"/>
    <w:basedOn w:val="Normal"/>
    <w:pPr>
      <w:tabs>
        <w:tab w:val="clear" w:pos="709"/>
        <w:tab w:val="center" w:pos="4677" w:leader="none"/>
        <w:tab w:val="right" w:pos="9355" w:leader="none"/>
      </w:tabs>
    </w:pPr>
    <w:rPr>
      <w:bCs/>
      <w:szCs w:val="28"/>
    </w:rPr>
  </w:style>
  <w:style w:type="paragraph" w:styleId="Style35">
    <w:name w:val="Footer"/>
    <w:basedOn w:val="Normal"/>
    <w:pPr/>
    <w:rPr>
      <w:b/>
      <w:caps/>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71">
    <w:name w:val="Style7"/>
    <w:basedOn w:val="Normal"/>
    <w:qFormat/>
    <w:pPr>
      <w:widowControl w:val="false"/>
      <w:spacing w:lineRule="exact" w:line="276" w:before="0" w:after="0"/>
      <w:ind w:left="0" w:right="0" w:firstLine="542"/>
      <w:jc w:val="both"/>
    </w:pPr>
    <w:rPr>
      <w:sz w:val="24"/>
      <w:szCs w:val="24"/>
    </w:rPr>
  </w:style>
  <w:style w:type="paragraph" w:styleId="Style36">
    <w:name w:val="Footnote Text"/>
    <w:basedOn w:val="Normal"/>
    <w:pPr>
      <w:overflowPunct w:val="true"/>
      <w:spacing w:lineRule="auto" w:line="240" w:before="0" w:after="0"/>
    </w:pPr>
    <w:rPr>
      <w:rFonts w:ascii="Times New Roman" w:hAnsi="Times New Roman" w:eastAsia="Times New Roman" w:cs="Times New Roman"/>
      <w:bCs/>
      <w:sz w:val="20"/>
      <w:szCs w:val="20"/>
      <w:lang w:eastAsia="zh-CN"/>
    </w:rPr>
  </w:style>
  <w:style w:type="paragraph" w:styleId="ConsNormal">
    <w:name w:val="ConsNormal"/>
    <w:qFormat/>
    <w:pPr>
      <w:widowControl w:val="false"/>
      <w:suppressAutoHyphens w:val="true"/>
      <w:bidi w:val="0"/>
      <w:spacing w:before="0" w:after="0"/>
      <w:ind w:left="0" w:right="19772" w:firstLine="720"/>
      <w:jc w:val="left"/>
    </w:pPr>
    <w:rPr>
      <w:rFonts w:ascii="Arial" w:hAnsi="Arial" w:eastAsia="Times New Roman" w:cs="Arial"/>
      <w:color w:val="auto"/>
      <w:kern w:val="0"/>
      <w:sz w:val="22"/>
      <w:szCs w:val="20"/>
      <w:lang w:val="ru-RU" w:eastAsia="ru-RU" w:bidi="ar-SA"/>
    </w:rPr>
  </w:style>
  <w:style w:type="paragraph" w:styleId="ConsPlusNormal">
    <w:name w:val="ConsPlusNormal"/>
    <w:qFormat/>
    <w:pPr>
      <w:widowControl/>
      <w:suppressAutoHyphens w:val="true"/>
      <w:bidi w:val="0"/>
      <w:spacing w:before="0" w:after="0"/>
      <w:jc w:val="left"/>
    </w:pPr>
    <w:rPr>
      <w:rFonts w:ascii="Arial" w:hAnsi="Arial" w:eastAsia="Times New Roman" w:cs="Arial"/>
      <w:color w:val="auto"/>
      <w:kern w:val="0"/>
      <w:sz w:val="22"/>
      <w:szCs w:val="20"/>
      <w:lang w:val="ru-RU" w:eastAsia="ru-RU" w:bidi="ar-SA"/>
    </w:rPr>
  </w:style>
  <w:style w:type="paragraph" w:styleId="1">
    <w:name w:val="Без интервала1"/>
    <w:qFormat/>
    <w:pPr>
      <w:widowControl/>
      <w:suppressAutoHyphens w:val="true"/>
      <w:bidi w:val="0"/>
      <w:spacing w:before="0" w:after="0"/>
      <w:jc w:val="left"/>
    </w:pPr>
    <w:rPr>
      <w:rFonts w:ascii="Calibri" w:hAnsi="Calibri" w:eastAsia="Calibri" w:cs="Calibri"/>
      <w:color w:val="auto"/>
      <w:kern w:val="0"/>
      <w:sz w:val="22"/>
      <w:szCs w:val="22"/>
      <w:lang w:val="ru-RU" w:eastAsia="ru-RU" w:bidi="ar-SA"/>
    </w:rPr>
  </w:style>
  <w:style w:type="paragraph" w:styleId="11">
    <w:name w:val="Основной текст1"/>
    <w:basedOn w:val="Normal"/>
    <w:qFormat/>
    <w:pPr>
      <w:shd w:val="clear" w:fill="FFFFFF"/>
      <w:spacing w:before="120" w:after="300"/>
      <w:jc w:val="both"/>
    </w:pPr>
    <w:rPr>
      <w:rFonts w:ascii="Times New Roman" w:hAnsi="Times New Roman" w:eastAsia="Times New Roman" w:cs="Times New Roman"/>
      <w:sz w:val="20"/>
      <w:szCs w:val="20"/>
    </w:rPr>
  </w:style>
  <w:style w:type="paragraph" w:styleId="Style37">
    <w:name w:val="Контракт-пункт"/>
    <w:basedOn w:val="Normal"/>
    <w:qFormat/>
    <w:pPr>
      <w:spacing w:lineRule="auto" w:line="240" w:before="0" w:after="0"/>
      <w:jc w:val="both"/>
    </w:pPr>
    <w:rPr>
      <w:rFonts w:ascii="Times New Roman" w:hAnsi="Times New Roman" w:eastAsia="Times New Roman" w:cs="Times New Roman"/>
      <w:sz w:val="24"/>
      <w:szCs w:val="24"/>
      <w:lang w:eastAsia="ru-RU"/>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2"/>
      <w:szCs w:val="20"/>
      <w:lang w:val="ru-RU" w:eastAsia="ru-RU" w:bidi="ar-SA"/>
    </w:rPr>
  </w:style>
  <w:style w:type="paragraph" w:styleId="Style38">
    <w:name w:val="Содержимое таблицы"/>
    <w:basedOn w:val="Normal"/>
    <w:qFormat/>
    <w:pPr>
      <w:suppressLineNumbers/>
    </w:pPr>
    <w:rPr/>
  </w:style>
  <w:style w:type="paragraph" w:styleId="Style39">
    <w:name w:val="Заголовок таблицы"/>
    <w:basedOn w:val="Style38"/>
    <w:qFormat/>
    <w:pPr>
      <w:jc w:val="center"/>
    </w:pPr>
    <w:rPr>
      <w:b/>
      <w:bCs/>
    </w:rPr>
  </w:style>
  <w:style w:type="paragraph" w:styleId="BalloonText">
    <w:name w:val="Balloon Text"/>
    <w:basedOn w:val="Normal"/>
    <w:qFormat/>
    <w:pPr>
      <w:spacing w:lineRule="exact" w:line="240" w:before="0" w:after="0"/>
    </w:pPr>
    <w:rPr>
      <w:rFonts w:ascii="Tahoma" w:hAnsi="Tahoma" w:eastAsia="Tahoma" w:cs="Tahoma"/>
      <w:sz w:val="16"/>
      <w:szCs w:val="16"/>
    </w:rPr>
  </w:style>
  <w:style w:type="paragraph" w:styleId="Style40">
    <w:name w:val="Другое"/>
    <w:basedOn w:val="Normal"/>
    <w:qFormat/>
    <w:pPr>
      <w:shd w:val="clear" w:fill="FFFFFF"/>
      <w:ind w:left="0" w:right="0" w:firstLine="400"/>
    </w:pPr>
    <w:rPr>
      <w:rFonts w:ascii="Times New Roman" w:hAnsi="Times New Roman" w:eastAsia="Times New Roman" w:cs="Times New Roman"/>
    </w:rPr>
  </w:style>
  <w:style w:type="paragraph" w:styleId="111">
    <w:name w:val="Заголовок 11"/>
    <w:basedOn w:val="Normal"/>
    <w:next w:val="Normal"/>
    <w:qFormat/>
    <w:pPr>
      <w:keepNext w:val="true"/>
      <w:jc w:val="center"/>
    </w:pPr>
    <w:rPr>
      <w:sz w:val="28"/>
      <w:szCs w:val="28"/>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13.mchs.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footnotes" Target="footnotes.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2024</TotalTime>
  <Application>LibreOffice/6.4.7.2$Linux_X86_64 LibreOffice_project/72d9d5113b23a0ed474720f9d366fcde9a2744dd</Application>
  <Pages>12</Pages>
  <Words>4937</Words>
  <Characters>35716</Characters>
  <CharactersWithSpaces>40632</CharactersWithSpaces>
  <Paragraphs>303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2023-02-14T05:53:00Z</dcterms:created>
  <dc:creator>Admin</dc:creator>
  <dc:description/>
  <dc:language>ru-RU</dc:language>
  <cp:lastModifiedBy/>
  <cp:lastPrinted>2025-06-19T11:31:14Z</cp:lastPrinted>
  <dcterms:modified xsi:type="dcterms:W3CDTF">2026-07-22T15:33:21Z</dcterms:modified>
  <cp:revision>230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