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9"/>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w:t>
      </w:r>
      <w:r>
        <w:rPr>
          <w:rFonts w:ascii="Times New Roman" w:hAnsi="Times New Roman" w:cs="Times New Roman"/>
          <w:sz w:val="28"/>
          <w:szCs w:val="28"/>
        </w:rPr>
        <w:t xml:space="preserve"> контракт №</w:t>
      </w:r>
      <w:r>
        <w:rPr>
          <w:rFonts w:ascii="Times New Roman" w:hAnsi="Times New Roman" w:cs="Times New Roman"/>
          <w:sz w:val="28"/>
          <w:szCs w:val="28"/>
        </w:rPr>
        <w:t xml:space="preserve"> </w:t>
      </w:r>
      <w:r>
        <w:rPr>
          <w:rFonts w:ascii="Times New Roman" w:hAnsi="Times New Roman" w:cs="Times New Roman"/>
          <w:i/>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r>
        <w:rPr>
          <w:rFonts w:ascii="Times New Roman" w:hAnsi="Times New Roman" w:cs="Times New Roman"/>
          <w:sz w:val="28"/>
          <w:szCs w:val="28"/>
        </w:rPr>
      </w:r>
    </w:p>
    <w:p>
      <w:pPr>
        <w:pStyle w:val="1169"/>
        <w:jc w:val="center"/>
        <w:widowControl w:val="off"/>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sz w:val="28"/>
          <w:szCs w:val="28"/>
        </w:rPr>
        <w:t xml:space="preserve">оказание услуг</w:t>
      </w:r>
      <w:r>
        <w:rPr>
          <w:rFonts w:ascii="Times New Roman" w:hAnsi="Times New Roman" w:cs="Times New Roman"/>
          <w:sz w:val="28"/>
          <w:szCs w:val="28"/>
        </w:rPr>
        <w:t xml:space="preserve"> </w:t>
      </w:r>
      <w:r>
        <w:rPr>
          <w:rFonts w:ascii="Times New Roman" w:hAnsi="Times New Roman" w:cs="Times New Roman"/>
          <w:sz w:val="28"/>
          <w:szCs w:val="28"/>
        </w:rPr>
        <w:t xml:space="preserve">по осуществлению авторского надзора за капитальным ремонтом административного здания Управления Федерального казначейства по Республике Крым, расположенного по адресу г. Симферополь, ул. Севастопольская, д. 19</w:t>
      </w:r>
      <w:r>
        <w:rPr>
          <w:rFonts w:ascii="Times New Roman" w:hAnsi="Times New Roman" w:cs="Times New Roman"/>
          <w:sz w:val="28"/>
          <w:szCs w:val="28"/>
        </w:rPr>
      </w:r>
      <w:r>
        <w:rPr>
          <w:rFonts w:ascii="Times New Roman" w:hAnsi="Times New Roman" w:cs="Times New Roman"/>
          <w:sz w:val="28"/>
          <w:szCs w:val="28"/>
        </w:rPr>
      </w:r>
    </w:p>
    <w:p>
      <w:pPr>
        <w:pStyle w:val="1169"/>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69"/>
        <w:widowControl w:val="off"/>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sz w:val="28"/>
          <w:szCs w:val="28"/>
        </w:rPr>
        <w:t xml:space="preserve">Ростов-на-Дону</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 </w:t>
      </w:r>
      <w:r>
        <w:rPr>
          <w:rFonts w:ascii="Times New Roman" w:hAnsi="Times New Roman" w:cs="Times New Roman"/>
          <w:sz w:val="28"/>
          <w:szCs w:val="28"/>
        </w:rPr>
        <w:t xml:space="preserve">____</w:t>
      </w:r>
      <w:r>
        <w:rPr>
          <w:rFonts w:ascii="Times New Roman" w:hAnsi="Times New Roman" w:cs="Times New Roman"/>
          <w:sz w:val="28"/>
          <w:szCs w:val="28"/>
        </w:rPr>
        <w:t xml:space="preserve">____</w:t>
      </w:r>
      <w:r>
        <w:rPr>
          <w:rFonts w:ascii="Times New Roman" w:hAnsi="Times New Roman" w:cs="Times New Roman"/>
          <w:sz w:val="28"/>
          <w:szCs w:val="28"/>
        </w:rPr>
        <w:t xml:space="preserve">___</w:t>
      </w:r>
      <w:r>
        <w:rPr>
          <w:rFonts w:ascii="Times New Roman" w:hAnsi="Times New Roman" w:cs="Times New Roman"/>
          <w:sz w:val="28"/>
          <w:szCs w:val="28"/>
        </w:rPr>
        <w:t xml:space="preserve"> </w:t>
      </w:r>
      <w:r>
        <w:rPr>
          <w:rFonts w:ascii="Times New Roman" w:hAnsi="Times New Roman" w:cs="Times New Roman"/>
          <w:sz w:val="28"/>
          <w:szCs w:val="28"/>
        </w:rPr>
        <w:t xml:space="preserve">20</w:t>
      </w:r>
      <w:r>
        <w:rPr>
          <w:rFonts w:ascii="Times New Roman" w:hAnsi="Times New Roman" w:cs="Times New Roman"/>
          <w:sz w:val="28"/>
          <w:szCs w:val="28"/>
        </w:rPr>
        <w:t xml:space="preserve">2</w:t>
      </w: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cs="Times New Roman"/>
          <w:sz w:val="28"/>
          <w:szCs w:val="28"/>
        </w:rPr>
        <w:t xml:space="preserve">г.</w:t>
      </w:r>
      <w:r>
        <w:rPr>
          <w:rFonts w:ascii="Times New Roman" w:hAnsi="Times New Roman" w:cs="Times New Roman"/>
          <w:sz w:val="28"/>
          <w:szCs w:val="28"/>
        </w:rPr>
      </w:r>
      <w:r>
        <w:rPr>
          <w:rFonts w:ascii="Times New Roman" w:hAnsi="Times New Roman" w:cs="Times New Roman"/>
          <w:sz w:val="28"/>
          <w:szCs w:val="28"/>
        </w:rPr>
      </w:r>
    </w:p>
    <w:p>
      <w:pPr>
        <w:pStyle w:val="1134"/>
        <w:ind w:right="17" w:firstLine="709"/>
        <w:jc w:val="both"/>
        <w:rPr>
          <w:sz w:val="28"/>
          <w:szCs w:val="28"/>
        </w:rPr>
      </w:pPr>
      <w:r>
        <w:rPr>
          <w:sz w:val="28"/>
          <w:szCs w:val="28"/>
        </w:rPr>
      </w:r>
      <w:r>
        <w:rPr>
          <w:sz w:val="28"/>
          <w:szCs w:val="28"/>
        </w:rPr>
      </w:r>
      <w:r>
        <w:rPr>
          <w:sz w:val="28"/>
          <w:szCs w:val="28"/>
        </w:rPr>
      </w:r>
    </w:p>
    <w:p>
      <w:pPr>
        <w:pStyle w:val="979"/>
        <w:ind w:firstLine="709"/>
        <w:widowControl w:val="off"/>
        <w:rPr>
          <w:sz w:val="28"/>
          <w:szCs w:val="28"/>
        </w:rPr>
      </w:pPr>
      <w:r>
        <w:rPr>
          <w:sz w:val="28"/>
          <w:szCs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rPr>
          <w:sz w:val="28"/>
          <w:szCs w:val="28"/>
        </w:rPr>
      </w:r>
      <w:r>
        <w:rPr>
          <w:sz w:val="28"/>
          <w:szCs w:val="28"/>
        </w:rPr>
      </w:r>
    </w:p>
    <w:p>
      <w:pPr>
        <w:pStyle w:val="979"/>
        <w:ind w:firstLine="709"/>
        <w:rPr>
          <w:sz w:val="28"/>
          <w:szCs w:val="28"/>
        </w:rPr>
      </w:pPr>
      <w:r>
        <w:rPr>
          <w:sz w:val="28"/>
          <w:szCs w:val="28"/>
        </w:rPr>
        <w:t xml:space="preserve">В соответствии с  пунктом 4 части 1 статьи 93 Федерального закона от 05.04.2013 № 44-ФЗ «О контрактной системе в сфере закупок товаров, работ, </w:t>
      </w:r>
      <w:r>
        <w:rPr>
          <w:sz w:val="28"/>
          <w:szCs w:val="28"/>
        </w:rPr>
        <w:t xml:space="preserve">услуг</w:t>
      </w:r>
      <w:r>
        <w:rPr>
          <w:sz w:val="28"/>
          <w:szCs w:val="28"/>
        </w:rPr>
        <w:t xml:space="preserve"> для  обеспечения государственных и муниципальных нужд» </w:t>
      </w:r>
      <w:r>
        <w:rPr>
          <w:sz w:val="28"/>
          <w:szCs w:val="28"/>
        </w:rPr>
        <w:br w:type="textWrapping" w:clear="all"/>
      </w:r>
      <w:r>
        <w:rPr>
          <w:sz w:val="28"/>
          <w:szCs w:val="28"/>
        </w:rPr>
        <w:t xml:space="preserve">(далее – Закон</w:t>
      </w:r>
      <w:r>
        <w:rPr>
          <w:sz w:val="28"/>
          <w:szCs w:val="28"/>
        </w:rPr>
        <w:t xml:space="preserve"> № 44-ФЗ</w:t>
      </w:r>
      <w:r>
        <w:rPr>
          <w:sz w:val="28"/>
          <w:szCs w:val="28"/>
        </w:rPr>
        <w:t xml:space="preserve">) стороны заключили настоящий Государственный контракт (далее – контракт) о нижеследующем:</w:t>
      </w:r>
      <w:r>
        <w:rPr>
          <w:sz w:val="28"/>
          <w:szCs w:val="28"/>
        </w:rPr>
      </w:r>
      <w:r>
        <w:rPr>
          <w:sz w:val="28"/>
          <w:szCs w:val="28"/>
        </w:rPr>
      </w:r>
    </w:p>
    <w:p>
      <w:pPr>
        <w:pStyle w:val="979"/>
        <w:ind w:firstLine="709"/>
        <w:rPr>
          <w:sz w:val="28"/>
          <w:szCs w:val="28"/>
        </w:rPr>
      </w:pPr>
      <w:r>
        <w:rPr>
          <w:sz w:val="28"/>
          <w:szCs w:val="28"/>
        </w:rPr>
      </w:r>
      <w:r>
        <w:rPr>
          <w:sz w:val="28"/>
          <w:szCs w:val="28"/>
        </w:rPr>
      </w:r>
      <w:r>
        <w:rPr>
          <w:sz w:val="28"/>
          <w:szCs w:val="28"/>
        </w:rPr>
      </w:r>
    </w:p>
    <w:p>
      <w:pPr>
        <w:pStyle w:val="979"/>
        <w:numPr>
          <w:ilvl w:val="0"/>
          <w:numId w:val="39"/>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pStyle w:val="979"/>
        <w:ind w:left="1069"/>
        <w:rPr>
          <w:b/>
          <w:bCs/>
          <w:sz w:val="28"/>
          <w:szCs w:val="28"/>
        </w:rPr>
      </w:pPr>
      <w:r>
        <w:rPr>
          <w:b/>
          <w:bCs/>
          <w:sz w:val="28"/>
          <w:szCs w:val="28"/>
        </w:rPr>
      </w:r>
      <w:r>
        <w:rPr>
          <w:b/>
          <w:bCs/>
          <w:sz w:val="28"/>
          <w:szCs w:val="28"/>
        </w:rPr>
      </w:r>
      <w:r>
        <w:rPr>
          <w:b/>
          <w:bCs/>
          <w:sz w:val="28"/>
          <w:szCs w:val="28"/>
        </w:rPr>
      </w:r>
    </w:p>
    <w:p>
      <w:pPr>
        <w:pStyle w:val="979"/>
        <w:ind w:firstLine="709"/>
        <w:rPr>
          <w:sz w:val="28"/>
          <w:szCs w:val="28"/>
        </w:rPr>
      </w:pPr>
      <w:r>
        <w:rPr>
          <w:sz w:val="28"/>
          <w:szCs w:val="28"/>
        </w:rPr>
        <w:t xml:space="preserve">1.1. </w:t>
      </w:r>
      <w:r>
        <w:rPr>
          <w:sz w:val="28"/>
          <w:szCs w:val="28"/>
        </w:rPr>
        <w:t xml:space="preserve">О</w:t>
      </w:r>
      <w:r>
        <w:rPr>
          <w:sz w:val="28"/>
          <w:szCs w:val="28"/>
        </w:rPr>
        <w:t xml:space="preserve">казание услуг по осуществлению авторского надзора за капитальным ремонтом административного здания Управления Федерального казначейства по Республике Крым, расположенного по адресу г. Симферополь, ул. Севастопольская, д. 19 </w:t>
      </w:r>
      <w:r>
        <w:rPr>
          <w:sz w:val="28"/>
          <w:szCs w:val="28"/>
        </w:rPr>
        <w:t xml:space="preserve">(далее – услуги)</w:t>
      </w:r>
      <w:r>
        <w:rPr>
          <w:sz w:val="28"/>
          <w:szCs w:val="28"/>
        </w:rPr>
        <w:t xml:space="preserve">.</w:t>
      </w:r>
      <w:r>
        <w:rPr>
          <w:sz w:val="28"/>
          <w:szCs w:val="28"/>
        </w:rPr>
      </w:r>
      <w:r>
        <w:rPr>
          <w:sz w:val="28"/>
          <w:szCs w:val="28"/>
        </w:rPr>
      </w:r>
    </w:p>
    <w:p>
      <w:pPr>
        <w:pStyle w:val="979"/>
        <w:contextualSpacing/>
        <w:ind w:firstLine="709"/>
        <w:tabs>
          <w:tab w:val="left" w:pos="567" w:leader="none"/>
        </w:tabs>
        <w:rPr>
          <w:sz w:val="28"/>
          <w:szCs w:val="28"/>
        </w:rPr>
      </w:pPr>
      <w:r>
        <w:rPr>
          <w:sz w:val="28"/>
          <w:szCs w:val="28"/>
        </w:rPr>
        <w:t xml:space="preserve">1.2.</w:t>
      </w:r>
      <w:r>
        <w:rPr>
          <w:sz w:val="28"/>
          <w:szCs w:val="28"/>
        </w:rPr>
        <w:t xml:space="preserve"> </w:t>
      </w:r>
      <w:r>
        <w:rPr>
          <w:sz w:val="28"/>
          <w:szCs w:val="28"/>
        </w:rPr>
        <w:t xml:space="preserve">Услуги оказываются в соответствии </w:t>
      </w:r>
      <w:r>
        <w:rPr>
          <w:sz w:val="28"/>
          <w:szCs w:val="28"/>
        </w:rPr>
        <w:t xml:space="preserve">в соответствии с Приложением № 1 к настоящему контракту.</w:t>
      </w:r>
      <w:r>
        <w:rPr>
          <w:sz w:val="28"/>
          <w:szCs w:val="28"/>
        </w:rPr>
      </w:r>
      <w:r>
        <w:rPr>
          <w:sz w:val="28"/>
          <w:szCs w:val="28"/>
        </w:rPr>
      </w:r>
    </w:p>
    <w:p>
      <w:pPr>
        <w:pStyle w:val="979"/>
        <w:ind w:firstLine="709"/>
      </w:pPr>
      <w:r>
        <w:rPr>
          <w:sz w:val="28"/>
          <w:szCs w:val="28"/>
        </w:rPr>
        <w:t xml:space="preserve">1.</w:t>
      </w:r>
      <w:r>
        <w:rPr>
          <w:sz w:val="28"/>
          <w:szCs w:val="28"/>
        </w:rPr>
        <w:t xml:space="preserve">3</w:t>
      </w:r>
      <w:r>
        <w:rPr>
          <w:sz w:val="28"/>
          <w:szCs w:val="28"/>
        </w:rPr>
        <w:t xml:space="preserve">. </w:t>
      </w:r>
      <w:r>
        <w:rPr>
          <w:bCs/>
          <w:color w:val="000000"/>
          <w:spacing w:val="-2"/>
          <w:sz w:val="28"/>
          <w:szCs w:val="28"/>
          <w:lang w:eastAsia="ar-SA"/>
        </w:rPr>
        <w:t xml:space="preserve">Идентификационный код </w:t>
      </w:r>
      <w:r>
        <w:rPr>
          <w:sz w:val="28"/>
          <w:szCs w:val="28"/>
        </w:rPr>
        <w:t xml:space="preserve">закупки</w:t>
      </w:r>
      <w:r>
        <w:rPr>
          <w:sz w:val="28"/>
          <w:szCs w:val="28"/>
        </w:rPr>
        <w:t xml:space="preserve"> (ИКЗ)</w:t>
      </w:r>
      <w:r>
        <w:rPr>
          <w:sz w:val="28"/>
          <w:szCs w:val="28"/>
        </w:rPr>
        <w:t xml:space="preserve">: </w:t>
      </w:r>
      <w:r>
        <w:rPr>
          <w:sz w:val="28"/>
          <w:szCs w:val="28"/>
          <w:u w:val="single"/>
        </w:rPr>
        <w:t xml:space="preserve">26 1 7709895509 616743001 0006 000 0000 000</w:t>
      </w:r>
      <w:r>
        <w:rPr>
          <w:sz w:val="28"/>
          <w:szCs w:val="28"/>
          <w:u w:val="single"/>
        </w:rPr>
        <w:t xml:space="preserve">.</w:t>
      </w:r>
      <w:r/>
    </w:p>
    <w:p>
      <w:pPr>
        <w:pStyle w:val="979"/>
        <w:ind w:firstLine="709"/>
        <w:jc w:val="center"/>
        <w:widowControl w:val="off"/>
        <w:rPr>
          <w:b/>
          <w:bCs/>
          <w:sz w:val="28"/>
          <w:szCs w:val="28"/>
        </w:rPr>
      </w:pPr>
      <w:r>
        <w:rPr>
          <w:b/>
          <w:bCs/>
          <w:sz w:val="28"/>
          <w:szCs w:val="28"/>
        </w:rPr>
      </w:r>
      <w:r>
        <w:rPr>
          <w:b/>
          <w:bCs/>
          <w:sz w:val="28"/>
          <w:szCs w:val="28"/>
        </w:rPr>
      </w:r>
      <w:r>
        <w:rPr>
          <w:b/>
          <w:bCs/>
          <w:sz w:val="28"/>
          <w:szCs w:val="28"/>
        </w:rPr>
      </w:r>
    </w:p>
    <w:p>
      <w:pPr>
        <w:pStyle w:val="979"/>
        <w:numPr>
          <w:ilvl w:val="0"/>
          <w:numId w:val="39"/>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pStyle w:val="979"/>
        <w:ind w:left="1069"/>
        <w:widowControl w:val="off"/>
        <w:rPr>
          <w:b/>
          <w:bCs/>
          <w:sz w:val="28"/>
          <w:szCs w:val="28"/>
        </w:rPr>
      </w:pPr>
      <w:r>
        <w:rPr>
          <w:b/>
          <w:bCs/>
          <w:sz w:val="28"/>
          <w:szCs w:val="28"/>
        </w:rPr>
      </w:r>
      <w:r>
        <w:rPr>
          <w:b/>
          <w:bCs/>
          <w:sz w:val="28"/>
          <w:szCs w:val="28"/>
        </w:rPr>
      </w:r>
      <w:r>
        <w:rPr>
          <w:b/>
          <w:bCs/>
          <w:sz w:val="28"/>
          <w:szCs w:val="28"/>
        </w:rPr>
      </w:r>
    </w:p>
    <w:p>
      <w:pPr>
        <w:pStyle w:val="979"/>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 xml:space="preserve">в Электронной версии контракта по закупке в автоматическом режиме.</w:t>
      </w:r>
      <w:r>
        <w:rPr>
          <w:i/>
          <w:sz w:val="28"/>
          <w:szCs w:val="28"/>
          <w:lang w:eastAsia="ar-SA"/>
        </w:rPr>
      </w:r>
      <w:r>
        <w:rPr>
          <w:i/>
          <w:sz w:val="28"/>
          <w:szCs w:val="28"/>
          <w:lang w:eastAsia="ar-SA"/>
        </w:rPr>
      </w:r>
    </w:p>
    <w:p>
      <w:pPr>
        <w:pStyle w:val="979"/>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r>
        <w:rPr>
          <w:sz w:val="28"/>
          <w:szCs w:val="28"/>
          <w:lang w:eastAsia="ar-SA"/>
        </w:rPr>
      </w:r>
    </w:p>
    <w:p>
      <w:pPr>
        <w:pStyle w:val="979"/>
        <w:ind w:firstLine="709"/>
        <w:rPr>
          <w:i/>
          <w:sz w:val="28"/>
          <w:szCs w:val="28"/>
        </w:rPr>
      </w:pPr>
      <w:r>
        <w:rPr>
          <w:sz w:val="28"/>
          <w:szCs w:val="28"/>
          <w:lang w:eastAsia="ar-SA"/>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w:t>
      </w:r>
      <w:r>
        <w:rPr>
          <w:sz w:val="28"/>
          <w:szCs w:val="28"/>
          <w:lang w:eastAsia="ar-SA"/>
        </w:rPr>
        <w:t xml:space="preserve"> комплектующих изделий, оборудования, необходимых для оказания услуг, вывоз мусора,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w:t>
      </w:r>
      <w:r>
        <w:rPr>
          <w:sz w:val="28"/>
          <w:szCs w:val="28"/>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pStyle w:val="979"/>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r>
        <w:rPr>
          <w:bCs/>
          <w:sz w:val="28"/>
          <w:szCs w:val="28"/>
        </w:rPr>
      </w:r>
    </w:p>
    <w:p>
      <w:pPr>
        <w:pStyle w:val="979"/>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на </w:t>
      </w:r>
      <w:r>
        <w:rPr>
          <w:bCs/>
          <w:i/>
          <w:sz w:val="28"/>
          <w:szCs w:val="28"/>
        </w:rPr>
        <w:t xml:space="preserve">20</w:t>
      </w:r>
      <w:r>
        <w:rPr>
          <w:bCs/>
          <w:i/>
          <w:sz w:val="28"/>
          <w:szCs w:val="28"/>
        </w:rPr>
        <w:t xml:space="preserve">2</w:t>
      </w:r>
      <w:r>
        <w:rPr>
          <w:bCs/>
          <w:i/>
          <w:sz w:val="28"/>
          <w:szCs w:val="28"/>
        </w:rPr>
        <w:t xml:space="preserve">6</w:t>
      </w:r>
      <w:r>
        <w:rPr>
          <w:bCs/>
          <w:i/>
          <w:sz w:val="28"/>
          <w:szCs w:val="28"/>
        </w:rPr>
        <w:t xml:space="preserve"> г</w:t>
      </w:r>
      <w:r>
        <w:rPr>
          <w:bCs/>
          <w:sz w:val="28"/>
          <w:szCs w:val="28"/>
        </w:rPr>
        <w:t xml:space="preserve">од.</w:t>
      </w:r>
      <w:r>
        <w:rPr>
          <w:bCs/>
          <w:sz w:val="28"/>
          <w:szCs w:val="28"/>
        </w:rPr>
      </w:r>
      <w:r>
        <w:rPr>
          <w:bCs/>
          <w:sz w:val="28"/>
          <w:szCs w:val="28"/>
        </w:rPr>
      </w:r>
    </w:p>
    <w:p>
      <w:pPr>
        <w:pStyle w:val="979"/>
        <w:ind w:firstLine="709"/>
        <w:rPr>
          <w:bCs/>
          <w:sz w:val="28"/>
          <w:szCs w:val="28"/>
        </w:rPr>
      </w:pPr>
      <w:r>
        <w:rPr>
          <w:bCs/>
          <w:sz w:val="28"/>
          <w:szCs w:val="28"/>
        </w:rPr>
        <w:t xml:space="preserve">2.5. </w:t>
      </w:r>
      <w:r>
        <w:rPr>
          <w:sz w:val="28"/>
          <w:szCs w:val="28"/>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w:t>
      </w:r>
      <w:r>
        <w:rPr>
          <w:sz w:val="28"/>
          <w:szCs w:val="28"/>
          <w:lang w:eastAsia="ar-SA"/>
        </w:rPr>
        <w:t xml:space="preserve"> </w:t>
      </w:r>
      <w:r>
        <w:rPr>
          <w:sz w:val="28"/>
          <w:szCs w:val="28"/>
          <w:lang w:eastAsia="ar-SA"/>
        </w:rPr>
        <w:t xml:space="preserve">44-ФЗ и Разделом 10 настоящего контракта.</w:t>
      </w:r>
      <w:r>
        <w:rPr>
          <w:bCs/>
          <w:sz w:val="28"/>
          <w:szCs w:val="28"/>
        </w:rPr>
      </w:r>
      <w:r>
        <w:rPr>
          <w:bCs/>
          <w:sz w:val="28"/>
          <w:szCs w:val="28"/>
        </w:rPr>
      </w:r>
    </w:p>
    <w:p>
      <w:pPr>
        <w:pStyle w:val="979"/>
        <w:ind w:firstLine="709"/>
        <w:rPr>
          <w:sz w:val="28"/>
          <w:szCs w:val="28"/>
        </w:rPr>
      </w:pPr>
      <w:r>
        <w:rPr>
          <w:bCs/>
          <w:sz w:val="28"/>
          <w:szCs w:val="28"/>
        </w:rPr>
        <w:t xml:space="preserve">2.6. </w:t>
      </w:r>
      <w:r>
        <w:rPr>
          <w:sz w:val="28"/>
          <w:szCs w:val="28"/>
        </w:rPr>
        <w:t xml:space="preserve">Оплата услуг производится Заказчиком</w:t>
      </w:r>
      <w:r>
        <w:rPr>
          <w:sz w:val="28"/>
          <w:szCs w:val="28"/>
        </w:rPr>
        <w:t xml:space="preserve"> </w:t>
      </w:r>
      <w:r>
        <w:rPr>
          <w:i/>
          <w:sz w:val="28"/>
          <w:szCs w:val="28"/>
        </w:rPr>
        <w:t xml:space="preserve">по факту оказания услуг в полном объеме </w:t>
      </w:r>
      <w:r>
        <w:rPr>
          <w:sz w:val="28"/>
          <w:szCs w:val="28"/>
        </w:rPr>
        <w:t xml:space="preserve">на основании подписанного сторонами </w:t>
      </w:r>
      <w:r>
        <w:rPr>
          <w:sz w:val="28"/>
          <w:szCs w:val="28"/>
        </w:rPr>
        <w:t xml:space="preserve">Акта приемки товаров, работ, услуг по форме 0510452, утвержденной приказом Минфина России от 15.04.2021№ 61н «Об утверждении </w:t>
      </w:r>
      <w:r>
        <w:rPr>
          <w:sz w:val="28"/>
          <w:szCs w:val="28"/>
        </w:rPr>
        <w:t xml:space="preserve">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(ф. 0510452))</w:t>
      </w:r>
      <w:r>
        <w:rPr>
          <w:sz w:val="28"/>
          <w:szCs w:val="28"/>
        </w:rPr>
        <w:t xml:space="preserve"> </w:t>
      </w:r>
      <w:r>
        <w:rPr>
          <w:sz w:val="28"/>
          <w:szCs w:val="28"/>
        </w:rPr>
        <w:t xml:space="preserve">и выставленного Исполнителем счета, счета-фактуры (при наличии) </w:t>
      </w:r>
      <w:r>
        <w:rPr>
          <w:sz w:val="28"/>
          <w:szCs w:val="28"/>
        </w:rPr>
        <w:t xml:space="preserve">в срок, указанный в Приложении № 1 к настоящему контракту. </w:t>
      </w:r>
      <w:r>
        <w:rPr>
          <w:sz w:val="28"/>
          <w:szCs w:val="28"/>
        </w:rPr>
      </w:r>
      <w:r>
        <w:rPr>
          <w:sz w:val="28"/>
          <w:szCs w:val="28"/>
        </w:rPr>
      </w:r>
    </w:p>
    <w:p>
      <w:pPr>
        <w:pStyle w:val="979"/>
        <w:ind w:firstLine="709"/>
        <w:rPr>
          <w:sz w:val="28"/>
          <w:szCs w:val="28"/>
        </w:rPr>
      </w:pPr>
      <w:r>
        <w:rPr>
          <w:sz w:val="28"/>
          <w:szCs w:val="28"/>
        </w:rPr>
      </w:r>
      <w:r>
        <w:rPr>
          <w:sz w:val="28"/>
          <w:szCs w:val="28"/>
        </w:rPr>
      </w:r>
      <w:r>
        <w:rPr>
          <w:sz w:val="28"/>
          <w:szCs w:val="28"/>
        </w:rPr>
      </w:r>
    </w:p>
    <w:p>
      <w:pPr>
        <w:pStyle w:val="979"/>
        <w:numPr>
          <w:ilvl w:val="0"/>
          <w:numId w:val="39"/>
        </w:numPr>
        <w:jc w:val="center"/>
        <w:rPr>
          <w:b/>
          <w:bCs/>
          <w:sz w:val="28"/>
          <w:szCs w:val="28"/>
        </w:rPr>
        <w:outlineLvl w:val="0"/>
      </w:pPr>
      <w:r>
        <w:rPr>
          <w:b/>
          <w:bCs/>
          <w:sz w:val="28"/>
          <w:szCs w:val="28"/>
        </w:rPr>
        <w:t xml:space="preserve">Порядок сдачи-приемки </w:t>
      </w:r>
      <w:r>
        <w:rPr>
          <w:b/>
          <w:bCs/>
          <w:sz w:val="28"/>
          <w:szCs w:val="28"/>
        </w:rPr>
        <w:t xml:space="preserve">оказанных услуг</w:t>
      </w:r>
      <w:r>
        <w:rPr>
          <w:b/>
          <w:bCs/>
          <w:sz w:val="28"/>
          <w:szCs w:val="28"/>
        </w:rPr>
      </w:r>
      <w:r>
        <w:rPr>
          <w:b/>
          <w:bCs/>
          <w:sz w:val="28"/>
          <w:szCs w:val="28"/>
        </w:rPr>
      </w:r>
    </w:p>
    <w:p>
      <w:pPr>
        <w:pStyle w:val="979"/>
        <w:ind w:left="1069"/>
        <w:rPr>
          <w:b/>
          <w:bCs/>
          <w:sz w:val="28"/>
          <w:szCs w:val="28"/>
        </w:rPr>
        <w:outlineLvl w:val="0"/>
      </w:pPr>
      <w:r>
        <w:rPr>
          <w:b/>
          <w:bCs/>
          <w:sz w:val="28"/>
          <w:szCs w:val="28"/>
        </w:rPr>
      </w:r>
      <w:r>
        <w:rPr>
          <w:b/>
          <w:bCs/>
          <w:sz w:val="28"/>
          <w:szCs w:val="28"/>
        </w:rPr>
      </w:r>
      <w:r>
        <w:rPr>
          <w:b/>
          <w:bCs/>
          <w:sz w:val="28"/>
          <w:szCs w:val="28"/>
        </w:rPr>
      </w:r>
    </w:p>
    <w:p>
      <w:pPr>
        <w:pStyle w:val="979"/>
        <w:ind w:firstLine="709"/>
        <w:rPr>
          <w:sz w:val="28"/>
          <w:szCs w:val="28"/>
        </w:rPr>
      </w:pPr>
      <w:r>
        <w:rPr>
          <w:sz w:val="28"/>
          <w:szCs w:val="28"/>
        </w:rPr>
        <w:t xml:space="preserve">3.1. Сдача и приемка оказанных услуг осуществляется </w:t>
      </w:r>
      <w:r>
        <w:rPr>
          <w:i/>
          <w:sz w:val="28"/>
          <w:szCs w:val="28"/>
        </w:rPr>
        <w:t xml:space="preserve">по факту оказания услуг в полном объеме</w:t>
      </w:r>
      <w:r>
        <w:rPr>
          <w:sz w:val="28"/>
          <w:szCs w:val="28"/>
        </w:rPr>
        <w:t xml:space="preserve">.</w:t>
      </w:r>
      <w:r>
        <w:rPr>
          <w:sz w:val="28"/>
          <w:szCs w:val="28"/>
        </w:rPr>
        <w:t xml:space="preserve"> </w:t>
      </w:r>
      <w:r>
        <w:rPr>
          <w:sz w:val="28"/>
          <w:szCs w:val="28"/>
        </w:rPr>
      </w:r>
      <w:r>
        <w:rPr>
          <w:sz w:val="28"/>
          <w:szCs w:val="28"/>
        </w:rPr>
      </w:r>
    </w:p>
    <w:p>
      <w:pPr>
        <w:pStyle w:val="979"/>
        <w:ind w:firstLine="709"/>
        <w:rPr>
          <w:rStyle w:val="1178"/>
          <w:b w:val="0"/>
          <w:sz w:val="28"/>
          <w:szCs w:val="28"/>
        </w:rPr>
      </w:pPr>
      <w:r>
        <w:rPr>
          <w:sz w:val="28"/>
          <w:szCs w:val="28"/>
        </w:rPr>
        <w:t xml:space="preserve">Исполнитель в течение </w:t>
      </w:r>
      <w:r>
        <w:rPr>
          <w:sz w:val="28"/>
          <w:szCs w:val="28"/>
        </w:rPr>
        <w:t xml:space="preserve">3 (</w:t>
      </w:r>
      <w:r>
        <w:rPr>
          <w:sz w:val="28"/>
          <w:szCs w:val="28"/>
        </w:rPr>
        <w:t xml:space="preserve">трех</w:t>
      </w:r>
      <w:r>
        <w:rPr>
          <w:sz w:val="28"/>
          <w:szCs w:val="28"/>
        </w:rPr>
        <w:t xml:space="preserve">)</w:t>
      </w:r>
      <w:r>
        <w:rPr>
          <w:sz w:val="28"/>
          <w:szCs w:val="28"/>
        </w:rPr>
        <w:t xml:space="preserve"> рабочих дней с даты завершения оказания услуг </w:t>
      </w:r>
      <w:r>
        <w:rPr>
          <w:i/>
          <w:sz w:val="28"/>
          <w:szCs w:val="28"/>
        </w:rPr>
        <w:t xml:space="preserve">в полном объеме</w:t>
      </w:r>
      <w:r>
        <w:rPr>
          <w:sz w:val="28"/>
          <w:szCs w:val="28"/>
        </w:rPr>
        <w:t xml:space="preserve"> оформляет и предоставляет Заказчику</w:t>
      </w:r>
      <w:r>
        <w:rPr>
          <w:rStyle w:val="1178"/>
          <w:b w:val="0"/>
          <w:sz w:val="28"/>
          <w:szCs w:val="28"/>
        </w:rPr>
        <w:t xml:space="preserve"> подписанный Исполнителем Акт приема-передачи оказанных услуг (Приложение №</w:t>
      </w:r>
      <w:r>
        <w:rPr>
          <w:rStyle w:val="1178"/>
          <w:b w:val="0"/>
          <w:sz w:val="28"/>
          <w:szCs w:val="28"/>
        </w:rPr>
        <w:t xml:space="preserve"> </w:t>
      </w:r>
      <w:r>
        <w:rPr>
          <w:rStyle w:val="1178"/>
          <w:b w:val="0"/>
          <w:sz w:val="28"/>
          <w:szCs w:val="28"/>
        </w:rPr>
        <w:t xml:space="preserve">2 к настоящему конт</w:t>
      </w:r>
      <w:r>
        <w:rPr>
          <w:rStyle w:val="1178"/>
          <w:b w:val="0"/>
          <w:sz w:val="28"/>
          <w:szCs w:val="28"/>
        </w:rPr>
        <w:t xml:space="preserve">ракту) – в 2 (двух) экземплярах, журнал авторского надзора,</w:t>
      </w:r>
      <w:r>
        <w:rPr>
          <w:rStyle w:val="1178"/>
          <w:b w:val="0"/>
          <w:sz w:val="28"/>
          <w:szCs w:val="28"/>
        </w:rPr>
        <w:t xml:space="preserve"> счет, счет-фактуру (при наличии).</w:t>
      </w:r>
      <w:r>
        <w:rPr>
          <w:rStyle w:val="1178"/>
          <w:b w:val="0"/>
          <w:sz w:val="28"/>
          <w:szCs w:val="28"/>
        </w:rPr>
      </w:r>
      <w:r>
        <w:rPr>
          <w:rStyle w:val="1178"/>
          <w:b w:val="0"/>
          <w:sz w:val="28"/>
          <w:szCs w:val="28"/>
        </w:rPr>
      </w:r>
    </w:p>
    <w:p>
      <w:pPr>
        <w:pStyle w:val="979"/>
        <w:ind w:firstLine="709"/>
        <w:rPr>
          <w:rStyle w:val="1010"/>
          <w:color w:val="000000"/>
          <w:sz w:val="28"/>
          <w:szCs w:val="28"/>
          <w:u w:val="none"/>
        </w:rPr>
      </w:pPr>
      <w:r>
        <w:rPr>
          <w:bCs/>
          <w:sz w:val="28"/>
          <w:szCs w:val="28"/>
        </w:rPr>
        <w:t xml:space="preserve">3.2. </w:t>
      </w:r>
      <w:r>
        <w:rPr>
          <w:rStyle w:val="1178"/>
          <w:b w:val="0"/>
          <w:sz w:val="28"/>
          <w:szCs w:val="28"/>
        </w:rPr>
        <w:t xml:space="preserve">Заказчик</w:t>
      </w:r>
      <w:r>
        <w:rPr>
          <w:rFonts w:eastAsia="Calibri"/>
          <w:sz w:val="28"/>
          <w:szCs w:val="28"/>
          <w:lang w:val="en-US"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0510452).</w:t>
      </w:r>
      <w:r>
        <w:rPr>
          <w:rStyle w:val="1010"/>
          <w:color w:val="000000"/>
          <w:sz w:val="28"/>
          <w:szCs w:val="28"/>
          <w:u w:val="none"/>
        </w:rPr>
      </w:r>
      <w:r>
        <w:rPr>
          <w:rStyle w:val="1010"/>
          <w:color w:val="000000"/>
          <w:sz w:val="28"/>
          <w:szCs w:val="28"/>
          <w:u w:val="none"/>
        </w:rPr>
      </w:r>
    </w:p>
    <w:p>
      <w:pPr>
        <w:pStyle w:val="979"/>
        <w:ind w:firstLine="709"/>
        <w:widowControl w:val="off"/>
        <w:rPr>
          <w:bCs/>
          <w:sz w:val="28"/>
          <w:szCs w:val="28"/>
        </w:rPr>
      </w:pPr>
      <w:r>
        <w:fldChar w:fldCharType="begin"/>
      </w:r>
      <w:r>
        <w:instrText xml:space="preserve"> HYPERLINK "https://login.consultant.ru/link/?req=doc&amp;base=LAW&amp;n=465243&amp;dst=1668" </w:instrText>
      </w:r>
      <w:r>
        <w:fldChar w:fldCharType="separate"/>
      </w:r>
      <w:r>
        <w:rPr>
          <w:rStyle w:val="1010"/>
          <w:color w:val="000000"/>
          <w:sz w:val="28"/>
          <w:szCs w:val="28"/>
          <w:u w:val="none"/>
        </w:rPr>
        <w:t xml:space="preserve">Исполнитель, в день получения от Заказчика Акта (ф. 0510452) обязан подписать его и вернуть в тот же день Заказчику. </w:t>
      </w:r>
      <w:r>
        <w:rPr>
          <w:rStyle w:val="1010"/>
          <w:color w:val="000000"/>
          <w:sz w:val="28"/>
          <w:szCs w:val="28"/>
          <w:u w:val="none"/>
        </w:rPr>
        <w:fldChar w:fldCharType="end"/>
      </w:r>
      <w:r>
        <w:rPr>
          <w:bCs/>
          <w:sz w:val="28"/>
          <w:szCs w:val="28"/>
        </w:rPr>
      </w:r>
      <w:r>
        <w:rPr>
          <w:bCs/>
          <w:sz w:val="28"/>
          <w:szCs w:val="28"/>
        </w:rPr>
      </w:r>
    </w:p>
    <w:p>
      <w:pPr>
        <w:pStyle w:val="979"/>
        <w:ind w:firstLine="709"/>
        <w:widowControl w:val="off"/>
        <w:rPr>
          <w:bCs/>
          <w:sz w:val="28"/>
          <w:szCs w:val="28"/>
        </w:rPr>
      </w:pPr>
      <w:r>
        <w:rPr>
          <w:bCs/>
          <w:sz w:val="28"/>
          <w:szCs w:val="28"/>
        </w:rPr>
        <w:t xml:space="preserve">В день получения от Исполнителя подписанного Акта (ф. 0510452) Заказчик </w:t>
      </w:r>
      <w:r>
        <w:rPr>
          <w:bCs/>
          <w:sz w:val="28"/>
          <w:szCs w:val="28"/>
        </w:rPr>
        <w:t xml:space="preserve">подписывает</w:t>
      </w:r>
      <w:r>
        <w:rPr>
          <w:bCs/>
          <w:sz w:val="28"/>
          <w:szCs w:val="28"/>
        </w:rPr>
        <w:t xml:space="preserve"> </w:t>
      </w:r>
      <w:r>
        <w:rPr>
          <w:bCs/>
          <w:sz w:val="28"/>
          <w:szCs w:val="28"/>
        </w:rPr>
        <w:t xml:space="preserve">Акт (ф. 0510452), а также </w:t>
      </w:r>
      <w:r>
        <w:rPr>
          <w:bCs/>
          <w:sz w:val="28"/>
          <w:szCs w:val="28"/>
        </w:rPr>
        <w:t xml:space="preserve">подписывает </w:t>
      </w:r>
      <w:r>
        <w:rPr>
          <w:bCs/>
          <w:sz w:val="28"/>
          <w:szCs w:val="28"/>
        </w:rPr>
        <w:t xml:space="preserve">Акт приема-передачи оказанных услуг и возвращает 1 </w:t>
      </w:r>
      <w:r>
        <w:rPr>
          <w:bCs/>
          <w:sz w:val="28"/>
          <w:szCs w:val="28"/>
        </w:rPr>
        <w:t xml:space="preserve">(один) </w:t>
      </w:r>
      <w:r>
        <w:rPr>
          <w:bCs/>
          <w:sz w:val="28"/>
          <w:szCs w:val="28"/>
        </w:rPr>
        <w:t xml:space="preserve">экземпляр Акта приема-передачи оказанных услуг и Акта (ф. 0510452) Исполнителю.</w:t>
      </w:r>
      <w:r>
        <w:rPr>
          <w:bCs/>
          <w:sz w:val="28"/>
          <w:szCs w:val="28"/>
        </w:rPr>
      </w:r>
      <w:r>
        <w:rPr>
          <w:bCs/>
          <w:sz w:val="28"/>
          <w:szCs w:val="28"/>
        </w:rPr>
      </w:r>
    </w:p>
    <w:p>
      <w:pPr>
        <w:pStyle w:val="979"/>
        <w:ind w:firstLine="709"/>
        <w:widowControl w:val="off"/>
        <w:rPr>
          <w:bCs/>
          <w:sz w:val="28"/>
          <w:szCs w:val="28"/>
        </w:rPr>
      </w:pPr>
      <w:r>
        <w:rPr>
          <w:bCs/>
          <w:sz w:val="28"/>
          <w:szCs w:val="28"/>
        </w:rPr>
        <w:t xml:space="preserve">В случае наличия замечаний к оказанным услугам, Заказчик в рамках </w:t>
      </w:r>
      <w:r>
        <w:rPr>
          <w:rFonts w:eastAsia="Calibri"/>
          <w:sz w:val="28"/>
          <w:szCs w:val="28"/>
          <w:lang w:val="en-US"/>
        </w:rPr>
        <w:t xml:space="preserve">установленн</w:t>
      </w:r>
      <w:r>
        <w:rPr>
          <w:rFonts w:eastAsia="Calibri"/>
          <w:sz w:val="28"/>
          <w:szCs w:val="28"/>
        </w:rPr>
        <w:t xml:space="preserve">ого</w:t>
      </w:r>
      <w:r>
        <w:rPr>
          <w:rFonts w:eastAsia="Calibri"/>
          <w:sz w:val="28"/>
          <w:szCs w:val="28"/>
          <w:lang w:val="en-US"/>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w:t>
      </w:r>
      <w:r>
        <w:rPr>
          <w:bCs/>
          <w:sz w:val="28"/>
          <w:szCs w:val="28"/>
        </w:rPr>
        <w:t xml:space="preserve"> с указанием причин такого отказа</w:t>
      </w:r>
      <w:r>
        <w:rPr>
          <w:bCs/>
          <w:sz w:val="28"/>
          <w:szCs w:val="28"/>
        </w:rPr>
        <w:t xml:space="preserve">.</w:t>
      </w:r>
      <w:r>
        <w:rPr>
          <w:bCs/>
          <w:sz w:val="28"/>
          <w:szCs w:val="28"/>
        </w:rPr>
      </w:r>
      <w:r>
        <w:rPr>
          <w:bCs/>
          <w:sz w:val="28"/>
          <w:szCs w:val="28"/>
        </w:rPr>
      </w:r>
    </w:p>
    <w:p>
      <w:pPr>
        <w:pStyle w:val="979"/>
        <w:ind w:firstLine="709"/>
        <w:widowControl w:val="off"/>
        <w:rPr>
          <w:bCs/>
          <w:sz w:val="28"/>
          <w:szCs w:val="28"/>
        </w:rPr>
      </w:pPr>
      <w:r>
        <w:rPr>
          <w:bCs/>
          <w:sz w:val="28"/>
          <w:szCs w:val="28"/>
        </w:rPr>
        <w:t xml:space="preserve">3.3. В</w:t>
      </w:r>
      <w:r>
        <w:rPr>
          <w:bCs/>
          <w:sz w:val="28"/>
          <w:szCs w:val="28"/>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r>
        <w:rPr>
          <w:bCs/>
          <w:sz w:val="28"/>
          <w:szCs w:val="28"/>
        </w:rPr>
      </w:r>
    </w:p>
    <w:p>
      <w:pPr>
        <w:pStyle w:val="979"/>
        <w:ind w:firstLine="709"/>
        <w:widowControl w:val="off"/>
        <w:rPr>
          <w:sz w:val="28"/>
          <w:szCs w:val="28"/>
        </w:rPr>
      </w:pPr>
      <w:r>
        <w:rPr>
          <w:sz w:val="28"/>
          <w:szCs w:val="28"/>
        </w:rPr>
        <w:t xml:space="preserve">При повторной приемке обязанности по </w:t>
      </w:r>
      <w:r>
        <w:rPr>
          <w:sz w:val="28"/>
          <w:szCs w:val="28"/>
        </w:rPr>
        <w:t xml:space="preserve">оказанию услуг</w:t>
      </w:r>
      <w:r>
        <w:rPr>
          <w:sz w:val="28"/>
          <w:szCs w:val="28"/>
        </w:rPr>
        <w:t xml:space="preserve"> считаются исполненными с момента </w:t>
      </w:r>
      <w:r>
        <w:rPr>
          <w:sz w:val="28"/>
          <w:szCs w:val="28"/>
        </w:rPr>
        <w:t xml:space="preserve">подписания</w:t>
      </w:r>
      <w:r>
        <w:rPr>
          <w:sz w:val="28"/>
          <w:szCs w:val="28"/>
        </w:rPr>
        <w:t xml:space="preserve"> Заказчиком Акта (ф. 0510452) с учетом положений раздела 3 настоящего контракта.</w:t>
      </w:r>
      <w:r>
        <w:rPr>
          <w:sz w:val="28"/>
          <w:szCs w:val="28"/>
        </w:rPr>
      </w:r>
      <w:r>
        <w:rPr>
          <w:sz w:val="28"/>
          <w:szCs w:val="28"/>
        </w:rPr>
      </w:r>
    </w:p>
    <w:p>
      <w:pPr>
        <w:pStyle w:val="979"/>
        <w:ind w:firstLine="709"/>
        <w:widowControl w:val="off"/>
        <w:rPr>
          <w:sz w:val="28"/>
          <w:szCs w:val="28"/>
        </w:rPr>
      </w:pPr>
      <w:r>
        <w:rPr>
          <w:bCs/>
          <w:sz w:val="28"/>
          <w:szCs w:val="28"/>
        </w:rPr>
        <w:t xml:space="preserve">3.4. Все недостатки, выявленные Заказчиком при приемке оказанных услуг, устраняются Исполнителем без дополнительной оплаты.</w:t>
      </w:r>
      <w:r>
        <w:rPr>
          <w:sz w:val="28"/>
          <w:szCs w:val="28"/>
        </w:rPr>
      </w:r>
      <w:r>
        <w:rPr>
          <w:sz w:val="28"/>
          <w:szCs w:val="28"/>
        </w:rPr>
      </w:r>
    </w:p>
    <w:p>
      <w:pPr>
        <w:pStyle w:val="979"/>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rPr>
          <w:sz w:val="28"/>
          <w:szCs w:val="28"/>
        </w:rPr>
      </w:r>
      <w:r>
        <w:rPr>
          <w:sz w:val="28"/>
          <w:szCs w:val="28"/>
        </w:rPr>
      </w:r>
    </w:p>
    <w:p>
      <w:pPr>
        <w:pStyle w:val="979"/>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r>
        <w:rPr>
          <w:sz w:val="28"/>
          <w:szCs w:val="28"/>
        </w:rPr>
      </w:r>
    </w:p>
    <w:p>
      <w:pPr>
        <w:pStyle w:val="979"/>
        <w:ind w:firstLine="709"/>
        <w:widowControl w:val="off"/>
        <w:rPr>
          <w:bCs/>
          <w:sz w:val="28"/>
          <w:szCs w:val="28"/>
        </w:rPr>
      </w:pPr>
      <w:r>
        <w:rPr>
          <w:bCs/>
          <w:sz w:val="28"/>
          <w:szCs w:val="28"/>
        </w:rPr>
      </w:r>
      <w:r>
        <w:rPr>
          <w:bCs/>
          <w:sz w:val="28"/>
          <w:szCs w:val="28"/>
        </w:rPr>
      </w:r>
      <w:r>
        <w:rPr>
          <w:bCs/>
          <w:sz w:val="28"/>
          <w:szCs w:val="28"/>
        </w:rPr>
      </w:r>
    </w:p>
    <w:p>
      <w:pPr>
        <w:pStyle w:val="979"/>
        <w:numPr>
          <w:ilvl w:val="0"/>
          <w:numId w:val="39"/>
        </w:numPr>
        <w:jc w:val="center"/>
        <w:widowControl w:val="off"/>
        <w:rPr>
          <w:b/>
          <w:bCs/>
          <w:sz w:val="28"/>
          <w:szCs w:val="28"/>
        </w:rPr>
      </w:pPr>
      <w:r>
        <w:rPr>
          <w:b/>
          <w:bCs/>
          <w:sz w:val="28"/>
          <w:szCs w:val="28"/>
        </w:rPr>
        <w:t xml:space="preserve">Права и обязанности Сторон</w:t>
      </w:r>
      <w:r>
        <w:rPr>
          <w:b/>
          <w:bCs/>
          <w:sz w:val="28"/>
          <w:szCs w:val="28"/>
        </w:rPr>
      </w:r>
      <w:r>
        <w:rPr>
          <w:b/>
          <w:bCs/>
          <w:sz w:val="28"/>
          <w:szCs w:val="28"/>
        </w:rPr>
      </w:r>
    </w:p>
    <w:p>
      <w:pPr>
        <w:pStyle w:val="979"/>
        <w:ind w:left="1069"/>
        <w:widowControl w:val="off"/>
        <w:rPr>
          <w:b/>
          <w:bCs/>
          <w:sz w:val="28"/>
          <w:szCs w:val="28"/>
        </w:rPr>
      </w:pPr>
      <w:r>
        <w:rPr>
          <w:b/>
          <w:bCs/>
          <w:sz w:val="28"/>
          <w:szCs w:val="28"/>
        </w:rPr>
      </w:r>
      <w:r>
        <w:rPr>
          <w:b/>
          <w:bCs/>
          <w:sz w:val="28"/>
          <w:szCs w:val="28"/>
        </w:rPr>
      </w:r>
      <w:r>
        <w:rPr>
          <w:b/>
          <w:bCs/>
          <w:sz w:val="28"/>
          <w:szCs w:val="28"/>
        </w:rPr>
      </w:r>
    </w:p>
    <w:p>
      <w:pPr>
        <w:pStyle w:val="979"/>
        <w:ind w:firstLine="709"/>
        <w:shd w:val="clear" w:color="auto" w:fill="ffffff"/>
        <w:widowControl w:val="off"/>
        <w:rPr>
          <w:sz w:val="28"/>
          <w:szCs w:val="28"/>
        </w:rPr>
      </w:pPr>
      <w:r>
        <w:rPr>
          <w:sz w:val="28"/>
          <w:szCs w:val="28"/>
        </w:rPr>
        <w:t xml:space="preserve">4.1. Исполнитель обязуется: </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4.1.2. </w:t>
      </w:r>
      <w:r>
        <w:rPr>
          <w:sz w:val="28"/>
          <w:szCs w:val="28"/>
        </w:rPr>
        <w:t xml:space="preserve">Оказать</w:t>
      </w:r>
      <w:r>
        <w:rPr>
          <w:sz w:val="28"/>
          <w:szCs w:val="28"/>
        </w:rPr>
        <w:t xml:space="preserve"> услуг</w:t>
      </w:r>
      <w:r>
        <w:rPr>
          <w:sz w:val="28"/>
          <w:szCs w:val="28"/>
        </w:rPr>
        <w:t xml:space="preserve">и</w:t>
      </w:r>
      <w:r>
        <w:rPr>
          <w:sz w:val="28"/>
          <w:szCs w:val="28"/>
        </w:rPr>
        <w:t xml:space="preserve"> </w:t>
      </w:r>
      <w:r>
        <w:rPr>
          <w:sz w:val="28"/>
          <w:szCs w:val="28"/>
        </w:rPr>
        <w:t xml:space="preserve">по</w:t>
      </w:r>
      <w:r>
        <w:rPr>
          <w:sz w:val="28"/>
          <w:szCs w:val="28"/>
        </w:rPr>
        <w:t xml:space="preserve"> адрес</w:t>
      </w:r>
      <w:r>
        <w:rPr>
          <w:sz w:val="28"/>
          <w:szCs w:val="28"/>
        </w:rPr>
        <w:t xml:space="preserve">у(</w:t>
      </w:r>
      <w:r>
        <w:rPr>
          <w:sz w:val="28"/>
          <w:szCs w:val="28"/>
        </w:rPr>
        <w:t xml:space="preserve">ам</w:t>
      </w:r>
      <w:r>
        <w:rPr>
          <w:sz w:val="28"/>
          <w:szCs w:val="28"/>
        </w:rPr>
        <w:t xml:space="preserve">)</w:t>
      </w:r>
      <w:r>
        <w:rPr>
          <w:sz w:val="28"/>
          <w:szCs w:val="28"/>
        </w:rPr>
        <w:t xml:space="preserve">, указанн</w:t>
      </w:r>
      <w:r>
        <w:rPr>
          <w:sz w:val="28"/>
          <w:szCs w:val="28"/>
        </w:rPr>
        <w:t xml:space="preserve">ому(</w:t>
      </w:r>
      <w:r>
        <w:rPr>
          <w:sz w:val="28"/>
          <w:szCs w:val="28"/>
        </w:rPr>
        <w:t xml:space="preserve">ым</w:t>
      </w:r>
      <w:r>
        <w:rPr>
          <w:sz w:val="28"/>
          <w:szCs w:val="28"/>
        </w:rPr>
        <w:t xml:space="preserve">)</w:t>
      </w:r>
      <w:r>
        <w:rPr>
          <w:sz w:val="28"/>
          <w:szCs w:val="28"/>
        </w:rPr>
        <w:t xml:space="preserve"> в Приложении № 1 </w:t>
      </w:r>
      <w:r>
        <w:rPr>
          <w:sz w:val="28"/>
          <w:szCs w:val="28"/>
        </w:rPr>
        <w:t xml:space="preserve">к </w:t>
      </w:r>
      <w:r>
        <w:rPr>
          <w:sz w:val="28"/>
          <w:szCs w:val="28"/>
        </w:rPr>
        <w:t xml:space="preserve">настояще</w:t>
      </w:r>
      <w:r>
        <w:rPr>
          <w:sz w:val="28"/>
          <w:szCs w:val="28"/>
        </w:rPr>
        <w:t xml:space="preserve">му </w:t>
      </w:r>
      <w:r>
        <w:rPr>
          <w:sz w:val="28"/>
          <w:szCs w:val="28"/>
        </w:rPr>
        <w:t xml:space="preserve">контракт</w:t>
      </w:r>
      <w:r>
        <w:rPr>
          <w:sz w:val="28"/>
          <w:szCs w:val="28"/>
        </w:rPr>
        <w:t xml:space="preserve">у</w:t>
      </w:r>
      <w:r>
        <w:rPr>
          <w:sz w:val="28"/>
          <w:szCs w:val="28"/>
        </w:rPr>
        <w:t xml:space="preserve">.</w:t>
      </w:r>
      <w:r>
        <w:rPr>
          <w:sz w:val="28"/>
          <w:szCs w:val="28"/>
        </w:rPr>
        <w:t xml:space="preserve"> </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4.1.3. Оказать услуги в рабочие дни Заказчика с 09-00 до 17-</w:t>
      </w:r>
      <w:r>
        <w:rPr>
          <w:sz w:val="28"/>
          <w:szCs w:val="28"/>
        </w:rPr>
        <w:t xml:space="preserve">3</w:t>
      </w:r>
      <w:r>
        <w:rPr>
          <w:sz w:val="28"/>
          <w:szCs w:val="28"/>
        </w:rPr>
        <w:t xml:space="preserve">0, </w:t>
      </w:r>
      <w:r>
        <w:rPr>
          <w:sz w:val="28"/>
          <w:szCs w:val="28"/>
        </w:rPr>
        <w:t xml:space="preserve">пятница с 9-00 до 16-30 (время местное), </w:t>
      </w:r>
      <w:r>
        <w:rPr>
          <w:sz w:val="28"/>
          <w:szCs w:val="28"/>
        </w:rPr>
        <w:t xml:space="preserve">в другие дни и время по предварительному согласованию с Заказчиком.</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w:t>
      </w:r>
      <w:r>
        <w:rPr>
          <w:sz w:val="28"/>
          <w:szCs w:val="28"/>
        </w:rPr>
        <w:t xml:space="preserve"> и получившими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w:t>
      </w:r>
      <w:r>
        <w:rPr>
          <w:sz w:val="28"/>
          <w:szCs w:val="28"/>
        </w:rPr>
        <w:t xml:space="preserve">ъ</w:t>
      </w:r>
      <w:r>
        <w:rPr>
          <w:sz w:val="28"/>
          <w:szCs w:val="28"/>
        </w:rPr>
        <w:t xml:space="preserve">езда на которые иностранным гражданам требуется специальное разрешение».</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4.1.5. В течение </w:t>
      </w:r>
      <w:r>
        <w:rPr>
          <w:sz w:val="28"/>
          <w:szCs w:val="28"/>
        </w:rPr>
        <w:t xml:space="preserve">3 (трех)</w:t>
      </w:r>
      <w:r>
        <w:rPr>
          <w:sz w:val="28"/>
          <w:szCs w:val="28"/>
        </w:rPr>
        <w:t xml:space="preserve">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w:t>
      </w:r>
      <w:r>
        <w:rPr>
          <w:sz w:val="28"/>
          <w:szCs w:val="28"/>
        </w:rPr>
        <w:t xml:space="preserve">ния услуг</w:t>
      </w:r>
      <w:r>
        <w:rPr>
          <w:sz w:val="28"/>
          <w:szCs w:val="28"/>
        </w:rPr>
        <w:t xml:space="preserve">. В случае наличия в указанн</w:t>
      </w:r>
      <w:r>
        <w:rPr>
          <w:sz w:val="28"/>
          <w:szCs w:val="28"/>
        </w:rPr>
        <w:t xml:space="preserve">ом </w:t>
      </w:r>
      <w:r>
        <w:rPr>
          <w:sz w:val="28"/>
          <w:szCs w:val="28"/>
        </w:rPr>
        <w:t xml:space="preserve">списк</w:t>
      </w:r>
      <w:r>
        <w:rPr>
          <w:sz w:val="28"/>
          <w:szCs w:val="28"/>
        </w:rPr>
        <w:t xml:space="preserve">е </w:t>
      </w:r>
      <w:r>
        <w:rPr>
          <w:sz w:val="28"/>
          <w:szCs w:val="28"/>
        </w:rPr>
        <w:t xml:space="preserve">лиц иностранных граждан - документы, подтверждающие право иностранных граждан на трудовую деятельность на территории Российск</w:t>
      </w:r>
      <w:r>
        <w:rPr>
          <w:sz w:val="28"/>
          <w:szCs w:val="28"/>
        </w:rPr>
        <w:t xml:space="preserve">ой Федерации 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w:t>
      </w:r>
      <w:r>
        <w:rPr>
          <w:sz w:val="28"/>
          <w:szCs w:val="28"/>
        </w:rPr>
        <w:t xml:space="preserve">въезда</w:t>
      </w:r>
      <w:r>
        <w:rPr>
          <w:sz w:val="28"/>
          <w:szCs w:val="28"/>
        </w:rPr>
        <w:t xml:space="preserve"> на которые иностранным гражданам требуется специальное разрешение».</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w:t>
      </w:r>
      <w:r>
        <w:rPr>
          <w:sz w:val="28"/>
          <w:szCs w:val="28"/>
        </w:rPr>
        <w:t xml:space="preserve">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rPr>
          <w:sz w:val="28"/>
          <w:szCs w:val="28"/>
        </w:rPr>
      </w:r>
      <w:r>
        <w:rPr>
          <w:sz w:val="28"/>
          <w:szCs w:val="28"/>
        </w:rPr>
      </w:r>
    </w:p>
    <w:p>
      <w:pPr>
        <w:pStyle w:val="979"/>
        <w:ind w:firstLine="709"/>
        <w:shd w:val="clear" w:color="auto" w:fill="ffffff"/>
        <w:widowControl w:val="off"/>
        <w:rPr>
          <w:bCs/>
          <w:sz w:val="28"/>
          <w:szCs w:val="28"/>
        </w:rPr>
      </w:pPr>
      <w:r>
        <w:rPr>
          <w:sz w:val="28"/>
          <w:szCs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 xml:space="preserve">.</w:t>
      </w:r>
      <w:r>
        <w:rPr>
          <w:bCs/>
          <w:sz w:val="28"/>
          <w:szCs w:val="28"/>
        </w:rPr>
      </w:r>
      <w:r>
        <w:rPr>
          <w:bCs/>
          <w:sz w:val="28"/>
          <w:szCs w:val="28"/>
        </w:rPr>
      </w:r>
    </w:p>
    <w:p>
      <w:pPr>
        <w:pStyle w:val="979"/>
        <w:ind w:firstLine="709"/>
        <w:shd w:val="clear" w:color="auto" w:fill="ffffff"/>
        <w:widowControl w:val="off"/>
        <w:rPr>
          <w:sz w:val="28"/>
          <w:szCs w:val="28"/>
        </w:rPr>
      </w:pPr>
      <w:r>
        <w:rPr>
          <w:sz w:val="28"/>
          <w:szCs w:val="28"/>
        </w:rPr>
        <w:t xml:space="preserve">4.1.</w:t>
      </w:r>
      <w:r>
        <w:rPr>
          <w:sz w:val="28"/>
          <w:szCs w:val="28"/>
        </w:rPr>
        <w:t xml:space="preserve">8</w:t>
      </w:r>
      <w:r>
        <w:rPr>
          <w:sz w:val="28"/>
          <w:szCs w:val="28"/>
        </w:rPr>
        <w:t xml:space="preserve">. Организовывать порядок оказания услуг</w:t>
      </w:r>
      <w:r>
        <w:rPr>
          <w:sz w:val="28"/>
          <w:szCs w:val="28"/>
        </w:rPr>
        <w:t xml:space="preserve">,</w:t>
      </w:r>
      <w:r>
        <w:rPr>
          <w:sz w:val="28"/>
          <w:szCs w:val="28"/>
        </w:rPr>
        <w:t xml:space="preserve"> учитывая специфику деятельности Заказчика и создавать минимум неудобств сотрудникам Заказчика.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w:t>
      </w:r>
      <w:r>
        <w:rPr>
          <w:sz w:val="28"/>
          <w:szCs w:val="28"/>
        </w:rPr>
        <w:t xml:space="preserve">9</w:t>
      </w:r>
      <w:r>
        <w:rPr>
          <w:sz w:val="28"/>
          <w:szCs w:val="28"/>
        </w:rPr>
        <w:t xml:space="preserve">. Обеспечить прибытие своих представителей (специалистов) для оказания услуг своими силами, без дополнительных расходов со стороны Заказчика.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0</w:t>
      </w:r>
      <w:r>
        <w:rPr>
          <w:sz w:val="28"/>
          <w:szCs w:val="28"/>
        </w:rPr>
        <w:t xml:space="preserve">. Обеспечивать сохранность и работоспособность существующих инженерных сетей и систем Заказчика</w:t>
      </w:r>
      <w:r>
        <w:rPr>
          <w:sz w:val="28"/>
          <w:szCs w:val="28"/>
        </w:rPr>
        <w:t xml:space="preserve"> в процессе оказания услуг</w:t>
      </w:r>
      <w:r>
        <w:rPr>
          <w:sz w:val="28"/>
          <w:szCs w:val="28"/>
        </w:rPr>
        <w:t xml:space="preserve">. В случае повреждения существующих инженерных сетей и систем Заказчика самостоятельно и за свой счет восстановить их работоспособность.</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1</w:t>
      </w:r>
      <w:r>
        <w:rPr>
          <w:sz w:val="28"/>
          <w:szCs w:val="28"/>
        </w:rPr>
        <w:t xml:space="preserve">. Участвовать в приемке-передаче оказанных услуг в соответствии с Разделом 3 контракта.</w:t>
      </w:r>
      <w:r>
        <w:rPr>
          <w:sz w:val="28"/>
          <w:szCs w:val="28"/>
        </w:rPr>
      </w:r>
      <w:r>
        <w:rPr>
          <w:sz w:val="28"/>
          <w:szCs w:val="28"/>
        </w:rPr>
      </w:r>
    </w:p>
    <w:p>
      <w:pPr>
        <w:pStyle w:val="979"/>
        <w:ind w:firstLine="709"/>
        <w:shd w:val="clear" w:color="auto" w:fill="ffffff"/>
        <w:widowControl w:val="off"/>
        <w:rPr>
          <w:sz w:val="28"/>
          <w:szCs w:val="28"/>
          <w:highlight w:val="none"/>
        </w:rPr>
      </w:pPr>
      <w:r>
        <w:rPr>
          <w:sz w:val="28"/>
          <w:szCs w:val="28"/>
        </w:rPr>
        <w:t xml:space="preserve">4.1.1</w:t>
      </w:r>
      <w:r>
        <w:rPr>
          <w:sz w:val="28"/>
          <w:szCs w:val="28"/>
        </w:rPr>
        <w:t xml:space="preserve">2</w:t>
      </w:r>
      <w:r>
        <w:rPr>
          <w:sz w:val="28"/>
          <w:szCs w:val="28"/>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highlight w:val="none"/>
        </w:rPr>
      </w:r>
      <w:r>
        <w:rPr>
          <w:sz w:val="28"/>
          <w:szCs w:val="28"/>
          <w:highlight w:val="none"/>
        </w:rPr>
      </w:r>
    </w:p>
    <w:p>
      <w:pPr>
        <w:ind w:firstLine="709"/>
        <w:shd w:val="clear" w:color="auto" w:fill="ffffff"/>
        <w:widowControl w:val="off"/>
      </w:pPr>
      <w:r>
        <w:rPr>
          <w:sz w:val="28"/>
          <w:szCs w:val="28"/>
          <w:highlight w:val="none"/>
        </w:rPr>
        <w:t xml:space="preserve">4.1.13. </w:t>
      </w:r>
      <w:r>
        <w:rPr>
          <w:sz w:val="28"/>
          <w:szCs w:val="28"/>
          <w:highlight w:val="none"/>
        </w:rPr>
        <w:t xml:space="preserve">При оказании услуг на территории, находящейся под </w:t>
      </w:r>
      <w:r>
        <w:rPr>
          <w:sz w:val="28"/>
          <w:szCs w:val="28"/>
          <w:highlight w:val="none"/>
        </w:rPr>
        <w:t xml:space="preserve">контролем Заказчика, перед началом оказания услуг</w:t>
      </w:r>
      <w:r>
        <w:rPr>
          <w:sz w:val="28"/>
          <w:szCs w:val="28"/>
          <w:highlight w:val="none"/>
        </w:rPr>
        <w:t xml:space="preserve"> </w:t>
      </w:r>
      <w:r>
        <w:rPr>
          <w:sz w:val="28"/>
          <w:szCs w:val="28"/>
          <w:highlight w:val="none"/>
        </w:rPr>
        <w:t xml:space="preserve">согласовать с Заказчиком мероприятия по предотвращению случаев повреждения</w:t>
      </w:r>
      <w:r>
        <w:rPr>
          <w:sz w:val="28"/>
          <w:szCs w:val="28"/>
          <w:highlight w:val="none"/>
        </w:rPr>
        <w:t xml:space="preserve"> </w:t>
      </w:r>
      <w:r>
        <w:rPr>
          <w:sz w:val="28"/>
          <w:szCs w:val="28"/>
          <w:highlight w:val="none"/>
        </w:rPr>
        <w:t xml:space="preserve">здоровья работников Исполнителя, </w:t>
      </w:r>
      <w:r>
        <w:rPr>
          <w:sz w:val="28"/>
          <w:szCs w:val="28"/>
          <w:highlight w:val="none"/>
        </w:rPr>
        <w:t xml:space="preserve">оказывающих услуги на территории Заказчика.</w:t>
      </w:r>
      <w:r>
        <w:rPr>
          <w:sz w:val="28"/>
          <w:szCs w:val="28"/>
          <w:highlight w:val="none"/>
        </w:rPr>
      </w:r>
      <w:r/>
    </w:p>
    <w:p>
      <w:pPr>
        <w:ind w:firstLine="709"/>
        <w:shd w:val="clear" w:color="auto" w:fill="ffffff"/>
        <w:widowControl w:val="off"/>
      </w:pPr>
      <w:r>
        <w:rPr>
          <w:sz w:val="28"/>
          <w:szCs w:val="28"/>
          <w:highlight w:val="none"/>
        </w:rPr>
        <w:t xml:space="preserve">Установленные системой управления охраной труда положения по </w:t>
      </w:r>
      <w:r>
        <w:rPr>
          <w:sz w:val="28"/>
          <w:szCs w:val="28"/>
          <w:highlight w:val="none"/>
        </w:rPr>
        <w:t xml:space="preserve">безопасности, относящиеся к нахождению и перемещению по объектам Заказчика,</w:t>
      </w:r>
      <w:r>
        <w:rPr>
          <w:sz w:val="28"/>
          <w:szCs w:val="28"/>
          <w:highlight w:val="none"/>
        </w:rPr>
        <w:t xml:space="preserve"> </w:t>
      </w:r>
      <w:r>
        <w:rPr>
          <w:sz w:val="28"/>
          <w:szCs w:val="28"/>
          <w:highlight w:val="none"/>
        </w:rPr>
        <w:t xml:space="preserve">распространяются на всех лиц, находящихся на территории, в зданиях и</w:t>
      </w:r>
      <w:r>
        <w:rPr>
          <w:sz w:val="28"/>
          <w:szCs w:val="28"/>
          <w:highlight w:val="none"/>
        </w:rPr>
        <w:t xml:space="preserve"> </w:t>
      </w:r>
      <w:r>
        <w:rPr>
          <w:sz w:val="28"/>
          <w:szCs w:val="28"/>
          <w:highlight w:val="none"/>
        </w:rPr>
        <w:t xml:space="preserve">сооружениях Заказчика, в том числе на работников Исполнителя,</w:t>
      </w:r>
      <w:r>
        <w:rPr>
          <w:sz w:val="28"/>
          <w:szCs w:val="28"/>
          <w:highlight w:val="none"/>
        </w:rPr>
        <w:t xml:space="preserve"> </w:t>
      </w:r>
      <w:r>
        <w:rPr>
          <w:sz w:val="28"/>
          <w:szCs w:val="28"/>
          <w:highlight w:val="none"/>
        </w:rPr>
        <w:t xml:space="preserve">допущенных к оказанию услуг и осуществлению иной</w:t>
      </w:r>
      <w:r>
        <w:rPr>
          <w:sz w:val="28"/>
          <w:szCs w:val="28"/>
          <w:highlight w:val="none"/>
        </w:rPr>
        <w:t xml:space="preserve"> </w:t>
      </w:r>
      <w:r>
        <w:rPr>
          <w:sz w:val="28"/>
          <w:szCs w:val="28"/>
          <w:highlight w:val="none"/>
        </w:rPr>
        <w:t xml:space="preserve">деятельности на территории и объектах Заказчика в соответствии с требованиями</w:t>
      </w:r>
      <w:r>
        <w:rPr>
          <w:sz w:val="28"/>
          <w:szCs w:val="28"/>
          <w:highlight w:val="none"/>
        </w:rPr>
        <w:t xml:space="preserve"> </w:t>
      </w:r>
      <w:r>
        <w:rPr>
          <w:sz w:val="28"/>
          <w:szCs w:val="28"/>
          <w:highlight w:val="none"/>
        </w:rPr>
        <w:t xml:space="preserve">применяемых Заказчиком нормативных правовых актов. Указанные положения по</w:t>
      </w:r>
      <w:r>
        <w:rPr>
          <w:sz w:val="28"/>
          <w:szCs w:val="28"/>
          <w:highlight w:val="none"/>
        </w:rPr>
        <w:t xml:space="preserve"> </w:t>
      </w:r>
      <w:r>
        <w:rPr>
          <w:sz w:val="28"/>
          <w:szCs w:val="28"/>
          <w:highlight w:val="none"/>
        </w:rPr>
        <w:t xml:space="preserve">безопасности системы управления охраной труда доводятся до перечисленных лиц</w:t>
      </w:r>
      <w:r>
        <w:rPr>
          <w:sz w:val="28"/>
          <w:szCs w:val="28"/>
          <w:highlight w:val="none"/>
        </w:rPr>
        <w:t xml:space="preserve"> </w:t>
      </w:r>
      <w:r>
        <w:rPr>
          <w:sz w:val="28"/>
          <w:szCs w:val="28"/>
          <w:highlight w:val="none"/>
        </w:rPr>
        <w:t xml:space="preserve">при проведении вводных инструктажей.</w:t>
      </w:r>
      <w:r>
        <w:rPr>
          <w:sz w:val="28"/>
          <w:szCs w:val="28"/>
          <w:highlight w:val="none"/>
        </w:rPr>
      </w:r>
      <w:r/>
    </w:p>
    <w:p>
      <w:pPr>
        <w:ind w:firstLine="709"/>
        <w:shd w:val="clear" w:color="auto" w:fill="ffffff"/>
        <w:widowControl w:val="off"/>
      </w:pPr>
      <w:r>
        <w:rPr>
          <w:sz w:val="28"/>
          <w:szCs w:val="28"/>
          <w:highlight w:val="none"/>
        </w:rPr>
        <w:t xml:space="preserve">К нахождению и перемещению по объектам Заказчика применяется </w:t>
      </w:r>
      <w:r>
        <w:rPr>
          <w:sz w:val="28"/>
          <w:szCs w:val="28"/>
          <w:highlight w:val="none"/>
        </w:rPr>
        <w:t xml:space="preserve">«Положение о допуске подрядных организаций к производству работ на территории </w:t>
      </w:r>
      <w:r>
        <w:rPr>
          <w:sz w:val="28"/>
          <w:szCs w:val="28"/>
          <w:highlight w:val="none"/>
        </w:rPr>
        <w:t xml:space="preserve">Межрегионального филиала ФКУ «ЦОКР» в г. Ростове-на-Дону», устанавливающее </w:t>
      </w:r>
      <w:r>
        <w:rPr>
          <w:sz w:val="28"/>
          <w:szCs w:val="28"/>
          <w:highlight w:val="none"/>
        </w:rPr>
        <w:t xml:space="preserve">требования по безопасности»</w:t>
      </w:r>
      <w:r>
        <w:rPr>
          <w:sz w:val="28"/>
          <w:szCs w:val="28"/>
          <w:highlight w:val="none"/>
        </w:rPr>
        <w:t xml:space="preserve">.</w:t>
      </w:r>
      <w:r>
        <w:rPr>
          <w:sz w:val="28"/>
          <w:szCs w:val="28"/>
          <w:highlight w:val="none"/>
        </w:rPr>
      </w:r>
      <w:r/>
    </w:p>
    <w:p>
      <w:pPr>
        <w:pStyle w:val="979"/>
        <w:ind w:firstLine="709"/>
        <w:shd w:val="clear" w:color="auto" w:fill="ffffff"/>
        <w:widowControl w:val="off"/>
        <w:rPr>
          <w:sz w:val="28"/>
          <w:szCs w:val="28"/>
        </w:rPr>
      </w:pPr>
      <w:r>
        <w:rPr>
          <w:sz w:val="28"/>
          <w:szCs w:val="28"/>
        </w:rPr>
        <w:t xml:space="preserve">4.2. Исполнитель имеет право:</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 Заказчик обязуется:</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 Заказчик имеет право: </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4.4.1. Требовать от Исполнителя надлежащего исполнения обязательств по контракту.</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дефектов и недоработок.</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4.4.5.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979"/>
        <w:ind w:firstLine="709"/>
        <w:shd w:val="clear" w:color="auto" w:fill="ffffff"/>
        <w:widowControl w:val="off"/>
        <w:rPr>
          <w:b/>
          <w:bCs/>
          <w:sz w:val="28"/>
          <w:szCs w:val="28"/>
        </w:rPr>
      </w:pPr>
      <w:r>
        <w:rPr>
          <w:b/>
          <w:bCs/>
          <w:sz w:val="28"/>
          <w:szCs w:val="28"/>
        </w:rPr>
      </w:r>
      <w:r>
        <w:rPr>
          <w:b/>
          <w:bCs/>
          <w:sz w:val="28"/>
          <w:szCs w:val="28"/>
        </w:rPr>
      </w:r>
      <w:r>
        <w:rPr>
          <w:b/>
          <w:bCs/>
          <w:sz w:val="28"/>
          <w:szCs w:val="28"/>
        </w:rPr>
      </w:r>
    </w:p>
    <w:p>
      <w:pPr>
        <w:pStyle w:val="1204"/>
        <w:numPr>
          <w:ilvl w:val="0"/>
          <w:numId w:val="39"/>
        </w:numPr>
        <w:jc w:val="center"/>
        <w:spacing w:before="0" w:after="0"/>
        <w:widowControl w:val="off"/>
      </w:pPr>
      <w:r>
        <w:t xml:space="preserve">Ответственность сторон</w:t>
      </w:r>
      <w:r/>
    </w:p>
    <w:p>
      <w:pPr>
        <w:pStyle w:val="1204"/>
        <w:ind w:left="1069"/>
        <w:spacing w:before="0" w:after="0"/>
        <w:widowControl w:val="off"/>
      </w:pPr>
      <w:r/>
      <w:r/>
    </w:p>
    <w:p>
      <w:pPr>
        <w:pStyle w:val="979"/>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w:t>
      </w:r>
      <w:r>
        <w:rPr>
          <w:rFonts w:eastAsia="Calibri"/>
          <w:sz w:val="28"/>
          <w:szCs w:val="28"/>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sz w:val="28"/>
          <w:szCs w:val="28"/>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sz w:val="28"/>
          <w:szCs w:val="28"/>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w:t>
      </w:r>
      <w:r>
        <w:rPr>
          <w:rFonts w:eastAsia="Calibri"/>
          <w:sz w:val="28"/>
          <w:szCs w:val="28"/>
          <w:lang w:eastAsia="en-US"/>
        </w:rPr>
        <w:t xml:space="preserve">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w:t>
      </w:r>
      <w:r>
        <w:rPr>
          <w:rFonts w:eastAsia="Calibri"/>
          <w:i/>
          <w:sz w:val="28"/>
          <w:szCs w:val="28"/>
          <w:lang w:eastAsia="en-US"/>
        </w:rPr>
        <w:t xml:space="preserve">цены </w:t>
      </w:r>
      <w:r>
        <w:rPr>
          <w:rFonts w:eastAsia="Calibri"/>
          <w:i/>
          <w:sz w:val="28"/>
          <w:szCs w:val="28"/>
          <w:lang w:eastAsia="en-US"/>
        </w:rPr>
        <w:t xml:space="preserve">контракта</w:t>
      </w:r>
      <w:r>
        <w:rPr>
          <w:rFonts w:eastAsia="Calibri"/>
          <w:sz w:val="28"/>
          <w:szCs w:val="28"/>
          <w:lang w:eastAsia="en-US"/>
        </w:rPr>
        <w:t xml:space="preserve">. </w:t>
      </w:r>
      <w:r>
        <w:rPr>
          <w:rFonts w:eastAsia="Calibri"/>
          <w:sz w:val="28"/>
          <w:szCs w:val="28"/>
          <w:lang w:eastAsia="en-US"/>
        </w:rPr>
      </w:r>
      <w:r>
        <w:rPr>
          <w:rFonts w:eastAsia="Calibri"/>
          <w:sz w:val="28"/>
          <w:szCs w:val="28"/>
          <w:lang w:eastAsia="en-US"/>
        </w:rPr>
      </w:r>
    </w:p>
    <w:p>
      <w:pPr>
        <w:pStyle w:val="979"/>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pStyle w:val="979"/>
        <w:contextualSpacing/>
        <w:ind w:firstLine="709"/>
        <w:rPr>
          <w:sz w:val="28"/>
          <w:szCs w:val="28"/>
          <w:lang w:eastAsia="ar-SA"/>
        </w:rPr>
      </w:pPr>
      <w:r>
        <w:rPr>
          <w:sz w:val="28"/>
          <w:szCs w:val="28"/>
          <w:lang w:eastAsia="ar-SA"/>
        </w:rPr>
        <w:t xml:space="preserve">5.2.3. 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i/>
          <w:sz w:val="28"/>
          <w:szCs w:val="28"/>
          <w:lang w:eastAsia="en-US"/>
        </w:rPr>
        <w:t xml:space="preserve">цены контракта</w:t>
      </w:r>
      <w:r>
        <w:rPr>
          <w:sz w:val="28"/>
          <w:szCs w:val="28"/>
          <w:lang w:eastAsia="ar-SA"/>
        </w:rPr>
        <w:t xml:space="preserve">, уменьшенной на сумму, пропорциональную объему обязательств, предусмотренных </w:t>
      </w:r>
      <w:r>
        <w:rPr>
          <w:i/>
          <w:sz w:val="28"/>
          <w:szCs w:val="28"/>
          <w:lang w:eastAsia="ar-SA"/>
        </w:rPr>
        <w:t xml:space="preserve">контрактом </w:t>
      </w:r>
      <w:r>
        <w:rPr>
          <w:sz w:val="28"/>
          <w:szCs w:val="28"/>
          <w:lang w:eastAsia="ar-SA"/>
        </w:rPr>
        <w:t xml:space="preserve">и фактически исполненных Исполнителем.</w:t>
      </w:r>
      <w:r>
        <w:rPr>
          <w:sz w:val="28"/>
          <w:szCs w:val="28"/>
          <w:lang w:eastAsia="ar-SA"/>
        </w:rPr>
      </w:r>
      <w:r>
        <w:rPr>
          <w:sz w:val="28"/>
          <w:szCs w:val="28"/>
          <w:lang w:eastAsia="ar-SA"/>
        </w:rPr>
      </w:r>
    </w:p>
    <w:p>
      <w:pPr>
        <w:pStyle w:val="979"/>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r>
        <w:rPr>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5.4. В случае п</w:t>
      </w:r>
      <w:r>
        <w:rPr>
          <w:rFonts w:eastAsia="Calibri"/>
          <w:sz w:val="28"/>
          <w:szCs w:val="28"/>
          <w:lang w:eastAsia="ar-SA"/>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5.4.2. В случае просрочки исполнени</w:t>
      </w:r>
      <w:r>
        <w:rPr>
          <w:rFonts w:eastAsia="Calibri"/>
          <w:sz w:val="28"/>
          <w:szCs w:val="28"/>
          <w:lang w:eastAsia="ar-SA"/>
        </w:rPr>
        <w:t xml:space="preserve">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sz w:val="28"/>
          <w:szCs w:val="28"/>
          <w:lang w:eastAsia="ar-SA"/>
        </w:rPr>
      </w:r>
      <w:r>
        <w:rPr>
          <w:rFonts w:eastAsia="Calibri"/>
          <w:sz w:val="28"/>
          <w:szCs w:val="28"/>
          <w:lang w:eastAsia="ar-SA"/>
        </w:rPr>
      </w:r>
    </w:p>
    <w:p>
      <w:pPr>
        <w:pStyle w:val="979"/>
        <w:ind w:firstLine="709"/>
        <w:widowControl w:val="off"/>
        <w:rPr>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sz w:val="28"/>
          <w:szCs w:val="28"/>
          <w:lang w:eastAsia="ar-SA"/>
        </w:rPr>
      </w:r>
      <w:r>
        <w:rPr>
          <w:sz w:val="28"/>
          <w:szCs w:val="28"/>
          <w:lang w:eastAsia="ar-SA"/>
        </w:rPr>
      </w:r>
    </w:p>
    <w:p>
      <w:pPr>
        <w:pStyle w:val="979"/>
        <w:ind w:firstLine="709"/>
        <w:jc w:val="center"/>
        <w:rPr>
          <w:b/>
          <w:sz w:val="28"/>
          <w:szCs w:val="28"/>
        </w:rPr>
      </w:pPr>
      <w:r>
        <w:rPr>
          <w:b/>
          <w:sz w:val="28"/>
          <w:szCs w:val="28"/>
        </w:rPr>
      </w:r>
      <w:r>
        <w:rPr>
          <w:b/>
          <w:sz w:val="28"/>
          <w:szCs w:val="28"/>
        </w:rPr>
      </w:r>
      <w:r>
        <w:rPr>
          <w:b/>
          <w:sz w:val="28"/>
          <w:szCs w:val="28"/>
        </w:rPr>
      </w:r>
    </w:p>
    <w:p>
      <w:pPr>
        <w:pStyle w:val="979"/>
        <w:numPr>
          <w:ilvl w:val="0"/>
          <w:numId w:val="39"/>
        </w:numPr>
        <w:jc w:val="center"/>
        <w:rPr>
          <w:b/>
          <w:sz w:val="28"/>
          <w:szCs w:val="28"/>
        </w:rPr>
      </w:pPr>
      <w:r>
        <w:rPr>
          <w:b/>
          <w:sz w:val="28"/>
          <w:szCs w:val="28"/>
        </w:rPr>
        <w:t xml:space="preserve">Обстоятельства непреодолимой силы</w:t>
      </w:r>
      <w:r>
        <w:rPr>
          <w:b/>
          <w:sz w:val="28"/>
          <w:szCs w:val="28"/>
        </w:rPr>
      </w:r>
      <w:r>
        <w:rPr>
          <w:b/>
          <w:sz w:val="28"/>
          <w:szCs w:val="28"/>
        </w:rPr>
      </w:r>
    </w:p>
    <w:p>
      <w:pPr>
        <w:pStyle w:val="979"/>
        <w:jc w:val="center"/>
        <w:rPr>
          <w:b/>
          <w:sz w:val="28"/>
          <w:szCs w:val="28"/>
        </w:rPr>
      </w:pPr>
      <w:r>
        <w:rPr>
          <w:b/>
          <w:sz w:val="28"/>
          <w:szCs w:val="28"/>
        </w:rPr>
      </w:r>
      <w:r>
        <w:rPr>
          <w:b/>
          <w:sz w:val="28"/>
          <w:szCs w:val="28"/>
        </w:rPr>
      </w:r>
      <w:r>
        <w:rPr>
          <w:b/>
          <w:sz w:val="28"/>
          <w:szCs w:val="28"/>
        </w:rPr>
      </w:r>
    </w:p>
    <w:p>
      <w:pPr>
        <w:pStyle w:val="1052"/>
        <w:ind w:firstLine="709"/>
        <w:spacing w:after="0"/>
        <w:rPr>
          <w:sz w:val="28"/>
          <w:szCs w:val="28"/>
        </w:rPr>
      </w:pPr>
      <w:r>
        <w:rPr>
          <w:sz w:val="28"/>
          <w:szCs w:val="28"/>
          <w:lang w:val="ru-RU"/>
        </w:rPr>
        <w:t xml:space="preserve">6</w:t>
      </w:r>
      <w:r>
        <w:rPr>
          <w:sz w:val="28"/>
          <w:szCs w:val="28"/>
        </w:rP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rPr>
          <w:sz w:val="28"/>
          <w:szCs w:val="28"/>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rPr>
      </w:r>
      <w:r>
        <w:rPr>
          <w:sz w:val="28"/>
          <w:szCs w:val="28"/>
        </w:rPr>
      </w:r>
    </w:p>
    <w:p>
      <w:pPr>
        <w:pStyle w:val="1052"/>
        <w:ind w:firstLine="709"/>
        <w:spacing w:after="0"/>
        <w:rPr>
          <w:sz w:val="28"/>
          <w:szCs w:val="28"/>
        </w:rPr>
      </w:pPr>
      <w:r>
        <w:rPr>
          <w:sz w:val="28"/>
          <w:szCs w:val="28"/>
          <w:lang w:val="ru-RU"/>
        </w:rPr>
        <w:t xml:space="preserve">6.2. </w:t>
      </w:r>
      <w:r>
        <w:rPr>
          <w:sz w:val="28"/>
          <w:szCs w:val="28"/>
        </w:rPr>
        <w:t xml:space="preserve">О наступлении форс-мажорных обстоятельств стороны у</w:t>
      </w:r>
      <w:r>
        <w:rPr>
          <w:sz w:val="28"/>
          <w:szCs w:val="28"/>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rPr>
      </w:r>
      <w:r>
        <w:rPr>
          <w:sz w:val="28"/>
          <w:szCs w:val="28"/>
        </w:rPr>
      </w:r>
    </w:p>
    <w:p>
      <w:pPr>
        <w:pStyle w:val="1052"/>
        <w:ind w:firstLine="709"/>
        <w:spacing w:after="0"/>
        <w:rPr>
          <w:sz w:val="28"/>
          <w:szCs w:val="28"/>
        </w:rPr>
      </w:pPr>
      <w:r>
        <w:rPr>
          <w:sz w:val="28"/>
          <w:szCs w:val="28"/>
          <w:lang w:val="ru-RU"/>
        </w:rPr>
        <w:t xml:space="preserve">6.3. </w:t>
      </w:r>
      <w:r>
        <w:rPr>
          <w:sz w:val="28"/>
          <w:szCs w:val="28"/>
        </w:rPr>
        <w:t xml:space="preserve">В случае не предоставления уведомления и удостоверяющего форс-</w:t>
      </w:r>
      <w:r>
        <w:rPr>
          <w:sz w:val="28"/>
          <w:szCs w:val="28"/>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rPr>
      </w:r>
      <w:r>
        <w:rPr>
          <w:sz w:val="28"/>
          <w:szCs w:val="28"/>
        </w:rPr>
      </w:r>
    </w:p>
    <w:p>
      <w:pPr>
        <w:pStyle w:val="1052"/>
        <w:ind w:firstLine="709"/>
        <w:spacing w:after="0"/>
        <w:rPr>
          <w:sz w:val="28"/>
          <w:szCs w:val="28"/>
          <w:lang w:val="ru-RU"/>
        </w:rPr>
      </w:pPr>
      <w:r>
        <w:rPr>
          <w:sz w:val="28"/>
          <w:szCs w:val="28"/>
          <w:lang w:val="ru-RU"/>
        </w:rPr>
        <w:t xml:space="preserve">6.4.</w:t>
      </w:r>
      <w:r>
        <w:rPr>
          <w:sz w:val="28"/>
          <w:szCs w:val="28"/>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r>
        <w:rPr>
          <w:sz w:val="28"/>
          <w:szCs w:val="28"/>
          <w:lang w:val="ru-RU"/>
        </w:rPr>
      </w:r>
    </w:p>
    <w:p>
      <w:pPr>
        <w:pStyle w:val="979"/>
        <w:jc w:val="center"/>
        <w:rPr>
          <w:b/>
          <w:sz w:val="28"/>
          <w:szCs w:val="28"/>
          <w:lang w:eastAsia="en-US"/>
        </w:rPr>
      </w:pPr>
      <w:r>
        <w:rPr>
          <w:b/>
          <w:sz w:val="28"/>
          <w:szCs w:val="28"/>
          <w:lang w:eastAsia="en-US"/>
        </w:rPr>
      </w:r>
      <w:r>
        <w:rPr>
          <w:b/>
          <w:sz w:val="28"/>
          <w:szCs w:val="28"/>
          <w:lang w:eastAsia="en-US"/>
        </w:rPr>
      </w:r>
      <w:r>
        <w:rPr>
          <w:b/>
          <w:sz w:val="28"/>
          <w:szCs w:val="28"/>
          <w:lang w:eastAsia="en-US"/>
        </w:rPr>
      </w:r>
    </w:p>
    <w:p>
      <w:pPr>
        <w:pStyle w:val="979"/>
        <w:numPr>
          <w:ilvl w:val="0"/>
          <w:numId w:val="39"/>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r>
        <w:rPr>
          <w:b/>
          <w:sz w:val="28"/>
          <w:szCs w:val="28"/>
          <w:lang w:eastAsia="en-US"/>
        </w:rPr>
      </w:r>
    </w:p>
    <w:p>
      <w:pPr>
        <w:pStyle w:val="979"/>
        <w:ind w:left="1069"/>
        <w:rPr>
          <w:b/>
          <w:sz w:val="28"/>
          <w:szCs w:val="28"/>
          <w:lang w:eastAsia="en-US"/>
        </w:rPr>
      </w:pPr>
      <w:r>
        <w:rPr>
          <w:b/>
          <w:sz w:val="28"/>
          <w:szCs w:val="28"/>
          <w:lang w:eastAsia="en-US"/>
        </w:rPr>
      </w:r>
      <w:r>
        <w:rPr>
          <w:b/>
          <w:sz w:val="28"/>
          <w:szCs w:val="28"/>
          <w:lang w:eastAsia="en-US"/>
        </w:rPr>
      </w:r>
      <w:r>
        <w:rPr>
          <w:b/>
          <w:sz w:val="28"/>
          <w:szCs w:val="28"/>
          <w:lang w:eastAsia="en-US"/>
        </w:rPr>
      </w:r>
    </w:p>
    <w:p>
      <w:pPr>
        <w:pStyle w:val="979"/>
        <w:ind w:firstLine="708"/>
        <w:rPr>
          <w:sz w:val="28"/>
          <w:szCs w:val="28"/>
        </w:rPr>
      </w:pPr>
      <w:r>
        <w:rPr>
          <w:sz w:val="28"/>
          <w:szCs w:val="28"/>
        </w:rPr>
        <w:t xml:space="preserve">7</w:t>
      </w:r>
      <w:r>
        <w:rPr>
          <w:sz w:val="28"/>
          <w:szCs w:val="28"/>
        </w:rP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r>
        <w:rPr>
          <w:sz w:val="28"/>
          <w:szCs w:val="28"/>
        </w:rPr>
      </w:r>
    </w:p>
    <w:p>
      <w:pPr>
        <w:pStyle w:val="979"/>
        <w:ind w:firstLine="708"/>
        <w:rPr>
          <w:sz w:val="28"/>
          <w:szCs w:val="28"/>
        </w:rPr>
      </w:pPr>
      <w:r>
        <w:rPr>
          <w:sz w:val="28"/>
          <w:szCs w:val="28"/>
        </w:rPr>
        <w:t xml:space="preserve">7</w:t>
      </w:r>
      <w:r>
        <w:rPr>
          <w:sz w:val="28"/>
          <w:szCs w:val="28"/>
        </w:rPr>
        <w:t xml:space="preserve">.2. </w:t>
      </w:r>
      <w:r>
        <w:rPr>
          <w:sz w:val="28"/>
          <w:szCs w:val="28"/>
        </w:rPr>
        <w:t xml:space="preserve">Споры, которые стороны не могут решить в претензионном порядке, подлежат рассмотрению в Арбитражном суде в порядке, установленном действующим законодательством.</w:t>
      </w:r>
      <w:r>
        <w:rPr>
          <w:sz w:val="28"/>
          <w:szCs w:val="28"/>
        </w:rPr>
        <w:t xml:space="preserve"> </w:t>
      </w:r>
      <w:r>
        <w:rPr>
          <w:sz w:val="28"/>
          <w:szCs w:val="28"/>
        </w:rPr>
      </w:r>
      <w:r>
        <w:rPr>
          <w:sz w:val="28"/>
          <w:szCs w:val="28"/>
        </w:rPr>
      </w:r>
    </w:p>
    <w:p>
      <w:pPr>
        <w:pStyle w:val="979"/>
        <w:ind w:firstLine="709"/>
        <w:widowControl w:val="off"/>
        <w:rPr>
          <w:sz w:val="28"/>
          <w:szCs w:val="28"/>
          <w:lang w:eastAsia="en-US"/>
        </w:rPr>
      </w:pPr>
      <w:r>
        <w:rPr>
          <w:sz w:val="28"/>
          <w:szCs w:val="28"/>
          <w:lang w:eastAsia="en-US"/>
        </w:rPr>
        <w:t xml:space="preserve">7</w:t>
      </w:r>
      <w:r>
        <w:rPr>
          <w:sz w:val="28"/>
          <w:szCs w:val="28"/>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pStyle w:val="979"/>
        <w:ind w:firstLine="709"/>
        <w:jc w:val="center"/>
        <w:rPr>
          <w:b/>
          <w:sz w:val="28"/>
          <w:szCs w:val="28"/>
        </w:rPr>
      </w:pPr>
      <w:r>
        <w:rPr>
          <w:b/>
          <w:sz w:val="28"/>
          <w:szCs w:val="28"/>
        </w:rPr>
      </w:r>
      <w:r>
        <w:rPr>
          <w:b/>
          <w:sz w:val="28"/>
          <w:szCs w:val="28"/>
        </w:rPr>
      </w:r>
      <w:r>
        <w:rPr>
          <w:b/>
          <w:sz w:val="28"/>
          <w:szCs w:val="28"/>
        </w:rPr>
      </w:r>
    </w:p>
    <w:p>
      <w:pPr>
        <w:pStyle w:val="979"/>
        <w:numPr>
          <w:ilvl w:val="0"/>
          <w:numId w:val="39"/>
        </w:numPr>
        <w:jc w:val="center"/>
        <w:rPr>
          <w:b/>
          <w:sz w:val="28"/>
          <w:szCs w:val="28"/>
        </w:rPr>
      </w:pPr>
      <w:r>
        <w:rPr>
          <w:b/>
          <w:sz w:val="28"/>
          <w:szCs w:val="28"/>
        </w:rPr>
        <w:t xml:space="preserve">Сроки </w:t>
      </w:r>
      <w:r>
        <w:rPr>
          <w:b/>
          <w:sz w:val="28"/>
          <w:szCs w:val="28"/>
        </w:rPr>
        <w:t xml:space="preserve">оказания услуг</w:t>
      </w:r>
      <w:r>
        <w:rPr>
          <w:b/>
          <w:sz w:val="28"/>
          <w:szCs w:val="28"/>
        </w:rPr>
      </w:r>
      <w:r>
        <w:rPr>
          <w:b/>
          <w:sz w:val="28"/>
          <w:szCs w:val="28"/>
        </w:rPr>
      </w:r>
    </w:p>
    <w:p>
      <w:pPr>
        <w:pStyle w:val="979"/>
        <w:ind w:left="1069"/>
        <w:rPr>
          <w:b/>
          <w:sz w:val="28"/>
          <w:szCs w:val="28"/>
        </w:rPr>
      </w:pPr>
      <w:r>
        <w:rPr>
          <w:b/>
          <w:sz w:val="28"/>
          <w:szCs w:val="28"/>
        </w:rPr>
      </w:r>
      <w:r>
        <w:rPr>
          <w:b/>
          <w:sz w:val="28"/>
          <w:szCs w:val="28"/>
        </w:rPr>
      </w:r>
      <w:r>
        <w:rPr>
          <w:b/>
          <w:sz w:val="28"/>
          <w:szCs w:val="28"/>
        </w:rPr>
      </w:r>
    </w:p>
    <w:p>
      <w:pPr>
        <w:pStyle w:val="979"/>
        <w:ind w:firstLine="709"/>
        <w:rPr>
          <w:i/>
          <w:sz w:val="28"/>
          <w:szCs w:val="28"/>
          <w:lang w:eastAsia="ar-SA"/>
        </w:rPr>
      </w:pPr>
      <w:r>
        <w:rPr>
          <w:sz w:val="28"/>
          <w:szCs w:val="28"/>
        </w:rPr>
        <w:t xml:space="preserve">8</w:t>
      </w:r>
      <w:r>
        <w:rPr>
          <w:sz w:val="28"/>
          <w:szCs w:val="28"/>
        </w:rPr>
        <w:t xml:space="preserve">.1. </w:t>
      </w:r>
      <w:r>
        <w:rPr>
          <w:color w:val="000000"/>
          <w:sz w:val="28"/>
          <w:szCs w:val="28"/>
        </w:rPr>
        <w:t xml:space="preserve">Услуги </w:t>
      </w:r>
      <w:r>
        <w:rPr>
          <w:color w:val="000000"/>
          <w:sz w:val="28"/>
          <w:szCs w:val="28"/>
        </w:rPr>
        <w:t xml:space="preserve">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i/>
          <w:sz w:val="28"/>
          <w:szCs w:val="28"/>
          <w:lang w:eastAsia="ar-SA"/>
        </w:rPr>
      </w:r>
      <w:r>
        <w:rPr>
          <w:i/>
          <w:sz w:val="28"/>
          <w:szCs w:val="28"/>
          <w:lang w:eastAsia="ar-SA"/>
        </w:rPr>
      </w:r>
    </w:p>
    <w:p>
      <w:pPr>
        <w:pStyle w:val="979"/>
        <w:ind w:firstLine="709"/>
        <w:rPr>
          <w:color w:val="000000"/>
          <w:sz w:val="28"/>
          <w:szCs w:val="28"/>
        </w:rPr>
      </w:pPr>
      <w:r>
        <w:rPr>
          <w:color w:val="000000"/>
          <w:sz w:val="28"/>
          <w:szCs w:val="28"/>
        </w:rPr>
      </w:r>
      <w:r>
        <w:rPr>
          <w:color w:val="000000"/>
          <w:sz w:val="28"/>
          <w:szCs w:val="28"/>
        </w:rPr>
      </w:r>
      <w:r>
        <w:rPr>
          <w:color w:val="000000"/>
          <w:sz w:val="28"/>
          <w:szCs w:val="28"/>
        </w:rPr>
      </w:r>
    </w:p>
    <w:p>
      <w:pPr>
        <w:pStyle w:val="979"/>
        <w:numPr>
          <w:ilvl w:val="0"/>
          <w:numId w:val="39"/>
        </w:numPr>
        <w:jc w:val="center"/>
        <w:rPr>
          <w:b/>
          <w:sz w:val="28"/>
          <w:szCs w:val="28"/>
        </w:rPr>
      </w:pPr>
      <w:r>
        <w:rPr>
          <w:b/>
          <w:sz w:val="28"/>
          <w:szCs w:val="28"/>
        </w:rPr>
        <w:t xml:space="preserve">Срок действия контракта</w:t>
      </w:r>
      <w:r>
        <w:rPr>
          <w:b/>
          <w:sz w:val="28"/>
          <w:szCs w:val="28"/>
        </w:rPr>
      </w:r>
      <w:r>
        <w:rPr>
          <w:b/>
          <w:sz w:val="28"/>
          <w:szCs w:val="28"/>
        </w:rPr>
      </w:r>
    </w:p>
    <w:p>
      <w:pPr>
        <w:pStyle w:val="979"/>
        <w:ind w:left="1069"/>
        <w:rPr>
          <w:b/>
          <w:sz w:val="28"/>
          <w:szCs w:val="28"/>
        </w:rPr>
      </w:pPr>
      <w:r>
        <w:rPr>
          <w:b/>
          <w:sz w:val="28"/>
          <w:szCs w:val="28"/>
        </w:rPr>
      </w:r>
      <w:r>
        <w:rPr>
          <w:b/>
          <w:sz w:val="28"/>
          <w:szCs w:val="28"/>
        </w:rPr>
      </w:r>
      <w:r>
        <w:rPr>
          <w:b/>
          <w:sz w:val="28"/>
          <w:szCs w:val="28"/>
        </w:rPr>
      </w:r>
    </w:p>
    <w:p>
      <w:pPr>
        <w:pStyle w:val="1052"/>
        <w:ind w:firstLine="709"/>
        <w:spacing w:after="0"/>
        <w:widowControl w:val="off"/>
        <w:rPr>
          <w:sz w:val="28"/>
          <w:szCs w:val="28"/>
        </w:rPr>
      </w:pPr>
      <w:r>
        <w:rPr>
          <w:sz w:val="28"/>
          <w:szCs w:val="28"/>
          <w:lang w:val="ru-RU"/>
        </w:rPr>
        <w:t xml:space="preserve">9</w:t>
      </w:r>
      <w:r>
        <w:rPr>
          <w:sz w:val="28"/>
          <w:szCs w:val="28"/>
        </w:rPr>
        <w:t xml:space="preserve">.1. Настоящий контракт вступает в силу с момента его заключения и действует по </w:t>
      </w:r>
      <w:r>
        <w:rPr>
          <w:sz w:val="28"/>
          <w:szCs w:val="28"/>
          <w:lang w:val="ru-RU"/>
        </w:rPr>
        <w:t xml:space="preserve">30.11.2026</w:t>
      </w:r>
      <w:r>
        <w:rPr>
          <w:sz w:val="28"/>
          <w:szCs w:val="28"/>
        </w:rPr>
        <w:t xml:space="preserve"> включительно, а по расчетам – до полного исполнения сторонами своих обязательств.</w:t>
      </w:r>
      <w:r>
        <w:rPr>
          <w:sz w:val="28"/>
          <w:szCs w:val="28"/>
        </w:rPr>
      </w:r>
      <w:r>
        <w:rPr>
          <w:sz w:val="28"/>
          <w:szCs w:val="28"/>
        </w:rPr>
      </w:r>
    </w:p>
    <w:p>
      <w:pPr>
        <w:pStyle w:val="1052"/>
        <w:ind w:firstLine="709"/>
        <w:spacing w:after="0"/>
        <w:widowControl w:val="off"/>
        <w:rPr>
          <w:sz w:val="28"/>
          <w:szCs w:val="28"/>
        </w:rPr>
      </w:pPr>
      <w:r>
        <w:rPr>
          <w:sz w:val="28"/>
          <w:szCs w:val="28"/>
          <w:lang w:val="ru-RU"/>
        </w:rPr>
        <w:t xml:space="preserve">9</w:t>
      </w:r>
      <w:r>
        <w:rPr>
          <w:sz w:val="28"/>
          <w:szCs w:val="28"/>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rPr>
      </w:r>
      <w:r>
        <w:rPr>
          <w:sz w:val="28"/>
          <w:szCs w:val="28"/>
        </w:rPr>
      </w:r>
    </w:p>
    <w:p>
      <w:pPr>
        <w:pStyle w:val="979"/>
        <w:jc w:val="center"/>
        <w:rPr>
          <w:b/>
          <w:sz w:val="28"/>
          <w:szCs w:val="28"/>
        </w:rPr>
      </w:pPr>
      <w:r>
        <w:rPr>
          <w:b/>
          <w:sz w:val="28"/>
          <w:szCs w:val="28"/>
        </w:rPr>
      </w:r>
      <w:r>
        <w:rPr>
          <w:b/>
          <w:sz w:val="28"/>
          <w:szCs w:val="28"/>
        </w:rPr>
      </w:r>
      <w:r>
        <w:rPr>
          <w:b/>
          <w:sz w:val="28"/>
          <w:szCs w:val="28"/>
        </w:rPr>
      </w:r>
    </w:p>
    <w:p>
      <w:pPr>
        <w:pStyle w:val="979"/>
        <w:numPr>
          <w:ilvl w:val="0"/>
          <w:numId w:val="39"/>
        </w:numPr>
        <w:jc w:val="center"/>
        <w:rPr>
          <w:b/>
          <w:sz w:val="28"/>
          <w:szCs w:val="28"/>
        </w:rPr>
      </w:pPr>
      <w:r>
        <w:rPr>
          <w:b/>
          <w:sz w:val="28"/>
          <w:szCs w:val="28"/>
        </w:rPr>
        <w:t xml:space="preserve">Порядок изменения и расторжения контракта</w:t>
      </w:r>
      <w:r>
        <w:rPr>
          <w:b/>
          <w:sz w:val="28"/>
          <w:szCs w:val="28"/>
        </w:rPr>
      </w:r>
      <w:r>
        <w:rPr>
          <w:b/>
          <w:sz w:val="28"/>
          <w:szCs w:val="28"/>
        </w:rPr>
      </w:r>
    </w:p>
    <w:p>
      <w:pPr>
        <w:pStyle w:val="979"/>
        <w:ind w:left="1069"/>
        <w:rPr>
          <w:b/>
          <w:sz w:val="28"/>
          <w:szCs w:val="28"/>
        </w:rPr>
      </w:pPr>
      <w:r>
        <w:rPr>
          <w:b/>
          <w:sz w:val="28"/>
          <w:szCs w:val="28"/>
        </w:rPr>
      </w:r>
      <w:r>
        <w:rPr>
          <w:b/>
          <w:sz w:val="28"/>
          <w:szCs w:val="28"/>
        </w:rPr>
      </w:r>
      <w:r>
        <w:rPr>
          <w:b/>
          <w:sz w:val="28"/>
          <w:szCs w:val="28"/>
        </w:rPr>
      </w:r>
    </w:p>
    <w:p>
      <w:pPr>
        <w:pStyle w:val="979"/>
        <w:ind w:firstLine="709"/>
        <w:rPr>
          <w:sz w:val="28"/>
          <w:szCs w:val="28"/>
        </w:rPr>
      </w:pPr>
      <w:r>
        <w:rPr>
          <w:sz w:val="28"/>
          <w:szCs w:val="28"/>
        </w:rPr>
        <w:t xml:space="preserve">1</w:t>
      </w:r>
      <w:r>
        <w:rPr>
          <w:sz w:val="28"/>
          <w:szCs w:val="28"/>
        </w:rPr>
        <w:t xml:space="preserve">0</w:t>
      </w:r>
      <w:r>
        <w:rPr>
          <w:sz w:val="28"/>
          <w:szCs w:val="28"/>
        </w:rP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r>
        <w:rPr>
          <w:sz w:val="28"/>
          <w:szCs w:val="28"/>
        </w:rPr>
      </w:r>
    </w:p>
    <w:p>
      <w:pPr>
        <w:pStyle w:val="979"/>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r>
        <w:rPr>
          <w:sz w:val="28"/>
          <w:szCs w:val="28"/>
        </w:rPr>
      </w:r>
    </w:p>
    <w:p>
      <w:pPr>
        <w:pStyle w:val="979"/>
        <w:ind w:firstLine="720"/>
        <w:widowControl w:val="off"/>
        <w:rPr>
          <w:rFonts w:eastAsia="Arial"/>
          <w:sz w:val="28"/>
          <w:szCs w:val="28"/>
        </w:rPr>
      </w:pPr>
      <w:r>
        <w:rPr>
          <w:rFonts w:eastAsia="Arial"/>
          <w:sz w:val="28"/>
          <w:szCs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sz w:val="28"/>
          <w:szCs w:val="28"/>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r>
        <w:rPr>
          <w:rFonts w:eastAsia="Arial"/>
          <w:sz w:val="28"/>
          <w:szCs w:val="28"/>
        </w:rPr>
      </w:r>
    </w:p>
    <w:p>
      <w:pPr>
        <w:pStyle w:val="979"/>
        <w:ind w:firstLine="709"/>
        <w:rPr>
          <w:sz w:val="28"/>
          <w:szCs w:val="28"/>
        </w:rPr>
      </w:pPr>
      <w:r>
        <w:rPr>
          <w:sz w:val="28"/>
          <w:szCs w:val="28"/>
        </w:rPr>
        <w:t xml:space="preserve">1</w:t>
      </w:r>
      <w:r>
        <w:rPr>
          <w:sz w:val="28"/>
          <w:szCs w:val="28"/>
        </w:rPr>
        <w:t xml:space="preserve">0</w:t>
      </w:r>
      <w:r>
        <w:rPr>
          <w:sz w:val="28"/>
          <w:szCs w:val="28"/>
        </w:rP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r>
        <w:rPr>
          <w:sz w:val="28"/>
          <w:szCs w:val="28"/>
        </w:rPr>
      </w:r>
    </w:p>
    <w:p>
      <w:pPr>
        <w:pStyle w:val="979"/>
        <w:ind w:firstLine="709"/>
        <w:rPr>
          <w:sz w:val="28"/>
          <w:szCs w:val="28"/>
        </w:rPr>
      </w:pPr>
      <w:r>
        <w:rPr>
          <w:sz w:val="28"/>
          <w:szCs w:val="28"/>
        </w:rPr>
        <w:t xml:space="preserve">10</w:t>
      </w:r>
      <w:r>
        <w:rPr>
          <w:sz w:val="28"/>
          <w:szCs w:val="28"/>
        </w:rPr>
        <w:t xml:space="preserve">.3. </w:t>
      </w:r>
      <w:r>
        <w:rPr>
          <w:sz w:val="28"/>
          <w:szCs w:val="28"/>
        </w:rPr>
        <w:t xml:space="preserve">В случае изменения платежных (банковских) реквизитов, юридических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r>
        <w:rPr>
          <w:sz w:val="28"/>
          <w:szCs w:val="28"/>
        </w:rPr>
      </w:r>
    </w:p>
    <w:p>
      <w:pPr>
        <w:pStyle w:val="979"/>
        <w:ind w:firstLine="709"/>
        <w:rPr>
          <w:sz w:val="28"/>
          <w:szCs w:val="28"/>
        </w:rPr>
      </w:pPr>
      <w:r>
        <w:rPr>
          <w:sz w:val="28"/>
          <w:szCs w:val="28"/>
        </w:rPr>
        <w:t xml:space="preserve">10</w:t>
      </w:r>
      <w:r>
        <w:rPr>
          <w:sz w:val="28"/>
          <w:szCs w:val="28"/>
        </w:rPr>
        <w:t xml:space="preserve">.4.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r>
        <w:rPr>
          <w:sz w:val="28"/>
          <w:szCs w:val="28"/>
        </w:rPr>
      </w:r>
    </w:p>
    <w:p>
      <w:pPr>
        <w:pStyle w:val="979"/>
        <w:ind w:firstLine="709"/>
        <w:rPr>
          <w:sz w:val="28"/>
          <w:szCs w:val="28"/>
        </w:rPr>
      </w:pPr>
      <w:r>
        <w:rPr>
          <w:sz w:val="28"/>
          <w:szCs w:val="28"/>
        </w:rPr>
        <w:t xml:space="preserve">10</w:t>
      </w:r>
      <w:r>
        <w:rPr>
          <w:sz w:val="28"/>
          <w:szCs w:val="28"/>
        </w:rPr>
        <w:t xml:space="preserve">.5. В случае перемены Заказчика права и обязанности Заказчика, предусмотренные контрактом, переходят к новому Заказчику.</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r>
        <w:rPr>
          <w:sz w:val="28"/>
          <w:szCs w:val="28"/>
        </w:rPr>
      </w:r>
    </w:p>
    <w:p>
      <w:pPr>
        <w:pStyle w:val="979"/>
        <w:ind w:firstLine="708"/>
        <w:rPr>
          <w:sz w:val="28"/>
          <w:szCs w:val="28"/>
        </w:rPr>
      </w:pPr>
      <w:r>
        <w:rPr>
          <w:sz w:val="28"/>
          <w:szCs w:val="28"/>
        </w:rPr>
        <w:t xml:space="preserve">1</w:t>
      </w:r>
      <w:r>
        <w:rPr>
          <w:sz w:val="28"/>
          <w:szCs w:val="28"/>
        </w:rPr>
        <w:t xml:space="preserve">0</w:t>
      </w:r>
      <w:r>
        <w:rPr>
          <w:sz w:val="28"/>
          <w:szCs w:val="28"/>
        </w:rPr>
        <w:t xml:space="preserve">.7.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.7.1. ненадлежащего исполнения стороной контракта обязательств, предусмотренных контрактом;</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.7.2. неоднократного нарушения стороной сроков исполнения обязательств, предусмотренных контрактом.</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r>
        <w:rPr>
          <w:sz w:val="28"/>
          <w:szCs w:val="28"/>
        </w:rPr>
      </w:r>
    </w:p>
    <w:p>
      <w:pPr>
        <w:pStyle w:val="979"/>
        <w:numPr>
          <w:ilvl w:val="0"/>
          <w:numId w:val="39"/>
        </w:numPr>
        <w:jc w:val="center"/>
        <w:widowControl w:val="off"/>
        <w:rPr>
          <w:b/>
          <w:bCs/>
          <w:sz w:val="28"/>
          <w:szCs w:val="28"/>
          <w:lang w:eastAsia="en-US"/>
        </w:rPr>
      </w:pPr>
      <w:r>
        <w:rPr>
          <w:b/>
          <w:bCs/>
          <w:sz w:val="28"/>
          <w:szCs w:val="28"/>
          <w:lang w:eastAsia="en-US"/>
        </w:rPr>
        <w:t xml:space="preserve">Заключительные положения</w:t>
      </w:r>
      <w:r>
        <w:rPr>
          <w:b/>
          <w:bCs/>
          <w:sz w:val="28"/>
          <w:szCs w:val="28"/>
          <w:lang w:eastAsia="en-US"/>
        </w:rPr>
      </w:r>
      <w:r>
        <w:rPr>
          <w:b/>
          <w:bCs/>
          <w:sz w:val="28"/>
          <w:szCs w:val="28"/>
          <w:lang w:eastAsia="en-US"/>
        </w:rPr>
      </w:r>
    </w:p>
    <w:p>
      <w:pPr>
        <w:pStyle w:val="979"/>
        <w:ind w:left="1069"/>
        <w:widowControl w:val="off"/>
        <w:rPr>
          <w:b/>
          <w:bCs/>
          <w:sz w:val="28"/>
          <w:szCs w:val="28"/>
          <w:lang w:eastAsia="en-US"/>
        </w:rPr>
      </w:pPr>
      <w:r>
        <w:rPr>
          <w:b/>
          <w:bCs/>
          <w:sz w:val="28"/>
          <w:szCs w:val="28"/>
          <w:lang w:eastAsia="en-US"/>
        </w:rPr>
      </w:r>
      <w:r>
        <w:rPr>
          <w:b/>
          <w:bCs/>
          <w:sz w:val="28"/>
          <w:szCs w:val="28"/>
          <w:lang w:eastAsia="en-US"/>
        </w:rPr>
      </w:r>
      <w:r>
        <w:rPr>
          <w:b/>
          <w:bCs/>
          <w:sz w:val="28"/>
          <w:szCs w:val="28"/>
          <w:lang w:eastAsia="en-US"/>
        </w:rPr>
      </w:r>
    </w:p>
    <w:p>
      <w:pPr>
        <w:pStyle w:val="979"/>
        <w:ind w:firstLine="708"/>
        <w:widowControl w:val="off"/>
        <w:rPr>
          <w:sz w:val="28"/>
          <w:szCs w:val="28"/>
        </w:rPr>
      </w:pPr>
      <w:r>
        <w:rPr>
          <w:sz w:val="28"/>
          <w:szCs w:val="28"/>
        </w:rPr>
        <w:t xml:space="preserve">1</w:t>
      </w:r>
      <w:r>
        <w:rPr>
          <w:sz w:val="28"/>
          <w:szCs w:val="28"/>
        </w:rPr>
        <w:t xml:space="preserve">1</w:t>
      </w:r>
      <w:r>
        <w:rPr>
          <w:sz w:val="28"/>
          <w:szCs w:val="28"/>
        </w:rPr>
        <w:t xml:space="preserve">.1.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rPr>
          <w:sz w:val="28"/>
          <w:szCs w:val="28"/>
        </w:rP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r>
        <w:rPr>
          <w:sz w:val="28"/>
          <w:szCs w:val="28"/>
        </w:rPr>
      </w:r>
    </w:p>
    <w:p>
      <w:pPr>
        <w:pStyle w:val="979"/>
        <w:ind w:firstLine="708"/>
        <w:widowControl w:val="off"/>
        <w:rPr>
          <w:sz w:val="28"/>
          <w:szCs w:val="28"/>
        </w:rPr>
      </w:pPr>
      <w:r>
        <w:rPr>
          <w:sz w:val="28"/>
          <w:szCs w:val="28"/>
        </w:rPr>
      </w:r>
      <w:r>
        <w:rPr>
          <w:sz w:val="28"/>
          <w:szCs w:val="28"/>
        </w:rPr>
      </w:r>
      <w:r>
        <w:rPr>
          <w:sz w:val="28"/>
          <w:szCs w:val="28"/>
        </w:rPr>
      </w:r>
    </w:p>
    <w:p>
      <w:pPr>
        <w:pStyle w:val="979"/>
        <w:numPr>
          <w:ilvl w:val="0"/>
          <w:numId w:val="39"/>
        </w:numPr>
        <w:jc w:val="center"/>
        <w:rPr>
          <w:b/>
          <w:color w:val="000000"/>
          <w:sz w:val="28"/>
          <w:szCs w:val="28"/>
        </w:rPr>
      </w:pPr>
      <w:r>
        <w:rPr>
          <w:b/>
          <w:color w:val="000000"/>
          <w:sz w:val="28"/>
          <w:szCs w:val="28"/>
        </w:rPr>
        <w:t xml:space="preserve">Представители сторон</w:t>
      </w:r>
      <w:r>
        <w:rPr>
          <w:b/>
          <w:color w:val="000000"/>
          <w:sz w:val="28"/>
          <w:szCs w:val="28"/>
        </w:rPr>
      </w:r>
      <w:r>
        <w:rPr>
          <w:b/>
          <w:color w:val="000000"/>
          <w:sz w:val="28"/>
          <w:szCs w:val="28"/>
        </w:rPr>
      </w:r>
    </w:p>
    <w:p>
      <w:pPr>
        <w:pStyle w:val="979"/>
        <w:ind w:left="1069"/>
        <w:rPr>
          <w:b/>
          <w:color w:val="000000"/>
          <w:sz w:val="28"/>
          <w:szCs w:val="28"/>
        </w:rPr>
      </w:pPr>
      <w:r>
        <w:rPr>
          <w:b/>
          <w:color w:val="000000"/>
          <w:sz w:val="28"/>
          <w:szCs w:val="28"/>
        </w:rPr>
      </w:r>
      <w:r>
        <w:rPr>
          <w:b/>
          <w:color w:val="000000"/>
          <w:sz w:val="28"/>
          <w:szCs w:val="28"/>
        </w:rPr>
      </w:r>
      <w:r>
        <w:rPr>
          <w:b/>
          <w:color w:val="000000"/>
          <w:sz w:val="28"/>
          <w:szCs w:val="28"/>
        </w:rPr>
      </w:r>
    </w:p>
    <w:p>
      <w:pPr>
        <w:pStyle w:val="979"/>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val="en-US"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031" w:type="dxa"/>
        <w:tblInd w:w="0" w:type="dxa"/>
        <w:tblLayout w:type="fixed"/>
        <w:tblCellMar>
          <w:left w:w="108" w:type="dxa"/>
          <w:top w:w="0" w:type="dxa"/>
          <w:right w:w="108" w:type="dxa"/>
          <w:bottom w:w="0" w:type="dxa"/>
        </w:tblCellMar>
        <w:tblLook w:val="01E0" w:firstRow="1" w:lastRow="1" w:firstColumn="1" w:lastColumn="1" w:noHBand="0" w:noVBand="0"/>
      </w:tblPr>
      <w:tblGrid>
        <w:gridCol w:w="2235"/>
        <w:gridCol w:w="4536"/>
        <w:gridCol w:w="3260"/>
      </w:tblGrid>
      <w:tr>
        <w:tblPrEx/>
        <w:trPr>
          <w:trHeight w:val="351"/>
        </w:trPr>
        <w:tc>
          <w:tcPr>
            <w:tcBorders>
              <w:top w:val="none" w:color="000000" w:sz="0" w:space="0"/>
              <w:left w:val="none" w:color="000000" w:sz="0" w:space="0"/>
              <w:bottom w:val="none" w:color="000000" w:sz="0" w:space="0"/>
              <w:right w:val="none" w:color="000000" w:sz="0" w:space="0"/>
            </w:tcBorders>
            <w:tcW w:w="2235" w:type="dxa"/>
            <w:vAlign w:val="top"/>
            <w:textDirection w:val="lrTb"/>
            <w:noWrap w:val="false"/>
          </w:tcPr>
          <w:p>
            <w:pPr>
              <w:pStyle w:val="979"/>
              <w:tabs>
                <w:tab w:val="left" w:pos="2160" w:leader="none"/>
              </w:tabs>
              <w:rPr>
                <w:rFonts w:eastAsia="MS Mincho"/>
                <w:sz w:val="28"/>
                <w:szCs w:val="28"/>
              </w:rPr>
            </w:pPr>
            <w:r>
              <w:rPr>
                <w:rFonts w:eastAsia="MS Mincho"/>
                <w:sz w:val="28"/>
                <w:szCs w:val="28"/>
              </w:rPr>
              <w:t xml:space="preserve">от Заказчика:</w:t>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9"/>
              <w:tabs>
                <w:tab w:val="left" w:pos="2160" w:leader="none"/>
              </w:tabs>
              <w:rPr>
                <w:rFonts w:eastAsia="MS Mincho"/>
                <w:i/>
                <w:sz w:val="28"/>
                <w:szCs w:val="28"/>
                <w:u w:val="single"/>
              </w:rPr>
            </w:pPr>
            <w:r>
              <w:rPr>
                <w:rFonts w:eastAsia="MS Mincho"/>
                <w:i/>
                <w:sz w:val="28"/>
                <w:szCs w:val="28"/>
                <w:u w:val="single"/>
              </w:rPr>
              <w:t xml:space="preserve">Абецюнас Игорь Юлиусович</w:t>
            </w:r>
            <w:r>
              <w:rPr>
                <w:rFonts w:eastAsia="MS Mincho"/>
                <w:i/>
                <w:sz w:val="28"/>
                <w:szCs w:val="28"/>
                <w:u w:val="single"/>
              </w:rPr>
            </w:r>
            <w:r>
              <w:rPr>
                <w:rFonts w:eastAsia="MS Mincho"/>
                <w:i/>
                <w:sz w:val="28"/>
                <w:szCs w:val="28"/>
                <w:u w:val="single"/>
              </w:rP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979"/>
              <w:ind w:firstLine="72"/>
              <w:tabs>
                <w:tab w:val="left" w:pos="2160" w:leader="none"/>
              </w:tabs>
              <w:rPr>
                <w:rFonts w:eastAsia="MS Mincho"/>
                <w:sz w:val="28"/>
                <w:szCs w:val="28"/>
                <w:u w:val="single"/>
              </w:rPr>
            </w:pPr>
            <w:r>
              <w:rPr>
                <w:rFonts w:eastAsia="MS Mincho"/>
                <w:sz w:val="28"/>
                <w:szCs w:val="28"/>
                <w:u w:val="single"/>
              </w:rPr>
              <w:t xml:space="preserve">тел. 8 (978) 133 26 63</w:t>
            </w:r>
            <w:r>
              <w:rPr>
                <w:rFonts w:eastAsia="MS Mincho"/>
                <w:sz w:val="28"/>
                <w:szCs w:val="28"/>
                <w:u w:val="single"/>
              </w:rPr>
            </w:r>
            <w:r>
              <w:rPr>
                <w:rFonts w:eastAsia="MS Mincho"/>
                <w:sz w:val="28"/>
                <w:szCs w:val="28"/>
                <w:u w:val="single"/>
              </w:rPr>
            </w:r>
          </w:p>
        </w:tc>
      </w:tr>
    </w:tbl>
    <w:p>
      <w:pPr>
        <w:pStyle w:val="979"/>
        <w:ind w:firstLine="567"/>
        <w:jc w:val="center"/>
        <w:rPr>
          <w:b/>
          <w:sz w:val="28"/>
          <w:szCs w:val="28"/>
        </w:rPr>
      </w:pPr>
      <w:r>
        <w:rPr>
          <w:b/>
          <w:sz w:val="28"/>
          <w:szCs w:val="28"/>
        </w:rPr>
      </w:r>
      <w:r>
        <w:rPr>
          <w:b/>
          <w:sz w:val="28"/>
          <w:szCs w:val="28"/>
        </w:rPr>
      </w:r>
      <w:r>
        <w:rPr>
          <w:b/>
          <w:sz w:val="28"/>
          <w:szCs w:val="28"/>
        </w:rPr>
      </w:r>
    </w:p>
    <w:p>
      <w:pPr>
        <w:pStyle w:val="979"/>
        <w:ind w:firstLine="567"/>
        <w:jc w:val="center"/>
        <w:rPr>
          <w:b/>
          <w:sz w:val="28"/>
          <w:szCs w:val="28"/>
        </w:rPr>
      </w:pPr>
      <w:r>
        <w:rPr>
          <w:b/>
          <w:sz w:val="28"/>
          <w:szCs w:val="28"/>
        </w:rPr>
        <w:t xml:space="preserve">1</w:t>
      </w:r>
      <w:r>
        <w:rPr>
          <w:b/>
          <w:sz w:val="28"/>
          <w:szCs w:val="28"/>
        </w:rPr>
        <w:t xml:space="preserve">3</w:t>
      </w:r>
      <w:r>
        <w:rPr>
          <w:b/>
          <w:sz w:val="28"/>
          <w:szCs w:val="28"/>
        </w:rPr>
        <w:t xml:space="preserve">. Адреса и банковские реквизиты сторон</w:t>
      </w:r>
      <w:r>
        <w:rPr>
          <w:b/>
          <w:sz w:val="28"/>
          <w:szCs w:val="28"/>
        </w:rPr>
      </w:r>
      <w:r>
        <w:rPr>
          <w:b/>
          <w:sz w:val="28"/>
          <w:szCs w:val="28"/>
        </w:rP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Юридический адрес: 109012, Российская Федерация, г. Москва, площадь Славянская, д. 4, стр. 1., 4 эт.; ком. 2-8; 10; 12-19; 23-28; 109-117; 119-122; 122А</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Юридический и почтовый адрес:344006, Российская Федерация, Ростовская область, г. Ростов-на-Дону, проспект Соколова, 52</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ИНН 7709895509 </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КПП 616743001</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Банковские реквизиты Заказчика указываются в Электронной версии контракта.</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л/сч. 03581D10140</w:t>
            </w:r>
            <w:r/>
          </w:p>
          <w:p>
            <w:pPr>
              <w:ind w:left="0" w:right="0" w:firstLine="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тел: 8 (863) 288-96-36</w:t>
            </w:r>
            <w:r/>
          </w:p>
          <w:p>
            <w:pPr>
              <w:pStyle w:val="979"/>
              <w:widowControl w:val="off"/>
              <w:rPr>
                <w:sz w:val="28"/>
                <w:szCs w:val="28"/>
                <w:lang w:val="en-US" w:eastAsia="ar-SA"/>
              </w:rPr>
            </w:pPr>
            <w:r>
              <w:rPr>
                <w:rFonts w:ascii="Times New Roman" w:hAnsi="Times New Roman" w:eastAsia="Times New Roman" w:cs="Times New Roman"/>
                <w:color w:val="000000"/>
                <w:sz w:val="28"/>
              </w:rPr>
              <w:t xml:space="preserve">E-mail: 9900-rnd@roskazna.ru</w:t>
            </w:r>
            <w:r/>
            <w:r>
              <w:rPr>
                <w:sz w:val="28"/>
                <w:szCs w:val="28"/>
                <w:lang w:val="en-US" w:eastAsia="ar-SA"/>
              </w:rPr>
            </w:r>
          </w:p>
          <w:p>
            <w:pPr>
              <w:pStyle w:val="1009"/>
              <w:ind w:left="0" w:right="0" w:firstLine="0"/>
              <w:tabs>
                <w:tab w:val="left" w:pos="0" w:leader="none"/>
              </w:tabs>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r>
              <w:rPr>
                <w:rFonts w:ascii="Times New Roman" w:hAnsi="Times New Roman" w:cs="Times New Roman"/>
                <w:sz w:val="28"/>
                <w:szCs w:val="28"/>
                <w:lang w:val="en-US"/>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1009"/>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1009"/>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79"/>
              <w:jc w:val="center"/>
              <w:widowControl w:val="off"/>
              <w:rPr>
                <w:i/>
                <w:sz w:val="28"/>
                <w:szCs w:val="28"/>
              </w:rPr>
            </w:pPr>
            <w:r>
              <w:rPr>
                <w:i/>
                <w:sz w:val="28"/>
                <w:szCs w:val="28"/>
              </w:rPr>
              <w:t xml:space="preserve">Реквизиты Исполнителя указываются  в Электронной версии контракта по закупке в автоматическом режиме</w:t>
            </w:r>
            <w:r>
              <w:rPr>
                <w:i/>
                <w:sz w:val="28"/>
                <w:szCs w:val="28"/>
              </w:rPr>
            </w:r>
            <w:r>
              <w:rPr>
                <w:i/>
                <w:sz w:val="28"/>
                <w:szCs w:val="28"/>
              </w:rPr>
            </w:r>
          </w:p>
          <w:p>
            <w:pPr>
              <w:pStyle w:val="979"/>
              <w:widowControl w:val="off"/>
              <w:rPr>
                <w:sz w:val="28"/>
                <w:szCs w:val="28"/>
              </w:rPr>
            </w:pPr>
            <w:r>
              <w:rPr>
                <w:sz w:val="28"/>
                <w:szCs w:val="28"/>
              </w:rPr>
            </w:r>
            <w:r>
              <w:rPr>
                <w:sz w:val="28"/>
                <w:szCs w:val="28"/>
              </w:rPr>
            </w:r>
            <w:r>
              <w:rPr>
                <w:sz w:val="28"/>
                <w:szCs w:val="28"/>
              </w:rPr>
            </w:r>
          </w:p>
          <w:p>
            <w:pPr>
              <w:pStyle w:val="979"/>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r>
              <w:rPr>
                <w:sz w:val="28"/>
                <w:szCs w:val="28"/>
                <w:highlight w:val="yellow"/>
                <w:lang w:eastAsia="ar-SA"/>
              </w:rPr>
            </w:r>
          </w:p>
        </w:tc>
      </w:tr>
    </w:tbl>
    <w:p>
      <w:pPr>
        <w:pStyle w:val="979"/>
        <w:ind w:left="709"/>
        <w:jc w:val="center"/>
        <w:rPr>
          <w:b/>
          <w:sz w:val="28"/>
          <w:szCs w:val="28"/>
        </w:rPr>
      </w:pPr>
      <w:r>
        <w:rPr>
          <w:b/>
          <w:sz w:val="28"/>
          <w:szCs w:val="28"/>
        </w:rPr>
      </w:r>
      <w:r>
        <w:rPr>
          <w:b/>
          <w:sz w:val="28"/>
          <w:szCs w:val="28"/>
        </w:rPr>
      </w:r>
      <w:r>
        <w:rPr>
          <w:b/>
          <w:sz w:val="28"/>
          <w:szCs w:val="28"/>
        </w:rPr>
      </w:r>
    </w:p>
    <w:p>
      <w:pPr>
        <w:pStyle w:val="979"/>
        <w:numPr>
          <w:ilvl w:val="0"/>
          <w:numId w:val="40"/>
        </w:numPr>
        <w:jc w:val="center"/>
        <w:rPr>
          <w:b/>
          <w:sz w:val="28"/>
          <w:szCs w:val="28"/>
        </w:rPr>
      </w:pPr>
      <w:r>
        <w:rPr>
          <w:b/>
          <w:sz w:val="28"/>
          <w:szCs w:val="28"/>
        </w:rPr>
        <w:t xml:space="preserve">Приложения к контракту</w:t>
      </w:r>
      <w:r>
        <w:rPr>
          <w:b/>
          <w:sz w:val="28"/>
          <w:szCs w:val="28"/>
        </w:rPr>
      </w:r>
      <w:r>
        <w:rPr>
          <w:b/>
          <w:sz w:val="28"/>
          <w:szCs w:val="28"/>
        </w:rPr>
      </w:r>
    </w:p>
    <w:p>
      <w:pPr>
        <w:pStyle w:val="979"/>
        <w:ind w:left="1084"/>
        <w:rPr>
          <w:b/>
          <w:sz w:val="28"/>
          <w:szCs w:val="28"/>
        </w:rPr>
      </w:pPr>
      <w:r>
        <w:rPr>
          <w:b/>
          <w:sz w:val="28"/>
          <w:szCs w:val="28"/>
        </w:rPr>
      </w:r>
      <w:r>
        <w:rPr>
          <w:b/>
          <w:sz w:val="28"/>
          <w:szCs w:val="28"/>
        </w:rPr>
      </w:r>
      <w:r>
        <w:rPr>
          <w:b/>
          <w:sz w:val="28"/>
          <w:szCs w:val="28"/>
        </w:rPr>
      </w:r>
    </w:p>
    <w:p>
      <w:pPr>
        <w:pStyle w:val="979"/>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r>
        <w:rPr>
          <w:rFonts w:eastAsia="MS Mincho"/>
          <w:sz w:val="28"/>
          <w:szCs w:val="28"/>
          <w:lang w:eastAsia="en-US"/>
        </w:rPr>
      </w:r>
    </w:p>
    <w:p>
      <w:pPr>
        <w:pStyle w:val="979"/>
        <w:contextualSpacing/>
        <w:ind w:firstLine="709"/>
        <w:jc w:val="left"/>
        <w:rPr>
          <w:rFonts w:eastAsia="MS Mincho"/>
          <w:sz w:val="28"/>
          <w:szCs w:val="28"/>
          <w:lang w:eastAsia="en-US"/>
        </w:rPr>
        <w:outlineLvl w:val="0"/>
      </w:pPr>
      <w:r>
        <w:rPr>
          <w:rFonts w:eastAsia="MS Mincho"/>
          <w:sz w:val="28"/>
          <w:szCs w:val="28"/>
          <w:lang w:eastAsia="en-US"/>
        </w:rPr>
        <w:t xml:space="preserve">14.1.1.</w:t>
      </w:r>
      <w:r>
        <w:rPr>
          <w:rFonts w:eastAsia="MS Mincho"/>
          <w:sz w:val="28"/>
          <w:szCs w:val="28"/>
          <w:lang w:eastAsia="en-US"/>
        </w:rPr>
        <w:t xml:space="preserve">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r>
        <w:rPr>
          <w:rFonts w:eastAsia="MS Mincho"/>
          <w:sz w:val="28"/>
          <w:szCs w:val="28"/>
          <w:lang w:eastAsia="en-US"/>
        </w:rPr>
      </w:r>
    </w:p>
    <w:p>
      <w:pPr>
        <w:pStyle w:val="979"/>
        <w:ind w:firstLine="709"/>
        <w:shd w:val="clear" w:color="auto" w:fill="ffffff"/>
        <w:tabs>
          <w:tab w:val="left" w:pos="3161" w:leader="none"/>
        </w:tabs>
        <w:rPr>
          <w:color w:val="000000"/>
          <w:sz w:val="28"/>
          <w:szCs w:val="28"/>
        </w:rPr>
      </w:pPr>
      <w:r>
        <w:rPr>
          <w:rFonts w:eastAsia="MS Mincho"/>
          <w:sz w:val="28"/>
          <w:szCs w:val="28"/>
          <w:lang w:eastAsia="en-US"/>
        </w:rPr>
        <w:t xml:space="preserve">14.1.2.</w:t>
      </w:r>
      <w:r>
        <w:rPr>
          <w:rFonts w:eastAsia="MS Mincho"/>
          <w:sz w:val="28"/>
          <w:szCs w:val="28"/>
          <w:lang w:eastAsia="en-US"/>
        </w:rPr>
        <w:t xml:space="preserve"> </w:t>
      </w:r>
      <w:r>
        <w:rPr>
          <w:sz w:val="28"/>
          <w:szCs w:val="28"/>
        </w:rPr>
        <w:t xml:space="preserve">Приложение № 2</w:t>
      </w:r>
      <w:r>
        <w:rPr>
          <w:sz w:val="28"/>
          <w:szCs w:val="28"/>
        </w:rPr>
        <w:t xml:space="preserve"> </w:t>
      </w:r>
      <w:r>
        <w:rPr>
          <w:sz w:val="28"/>
          <w:szCs w:val="28"/>
        </w:rPr>
        <w:t xml:space="preserve">-</w:t>
      </w:r>
      <w:r>
        <w:rPr>
          <w:bCs/>
          <w:sz w:val="28"/>
          <w:szCs w:val="28"/>
        </w:rPr>
        <w:t xml:space="preserve"> Форма Акта приема - передачи оказанных услуг.</w:t>
      </w:r>
      <w:r>
        <w:rPr>
          <w:color w:val="000000"/>
          <w:sz w:val="28"/>
          <w:szCs w:val="28"/>
        </w:rPr>
      </w:r>
      <w:r>
        <w:rPr>
          <w:color w:val="000000"/>
          <w:sz w:val="28"/>
          <w:szCs w:val="28"/>
        </w:rPr>
      </w:r>
    </w:p>
    <w:p>
      <w:pPr>
        <w:pStyle w:val="979"/>
        <w:ind w:firstLine="709"/>
        <w:rPr>
          <w:color w:val="000000"/>
          <w:sz w:val="28"/>
          <w:szCs w:val="28"/>
        </w:rPr>
      </w:pPr>
      <w:r>
        <w:rPr>
          <w:color w:val="000000"/>
          <w:sz w:val="28"/>
          <w:szCs w:val="28"/>
        </w:rPr>
        <w:t xml:space="preserve">14.</w:t>
      </w:r>
      <w:r>
        <w:rPr>
          <w:color w:val="000000"/>
          <w:sz w:val="28"/>
          <w:szCs w:val="28"/>
        </w:rPr>
        <w:t xml:space="preserve">2</w:t>
      </w:r>
      <w:r>
        <w:rPr>
          <w:color w:val="000000"/>
          <w:sz w:val="28"/>
          <w:szCs w:val="28"/>
        </w:rPr>
        <w:t xml:space="preserve">.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pStyle w:val="979"/>
        <w:jc w:val="center"/>
        <w:rPr>
          <w:b/>
          <w:sz w:val="28"/>
          <w:szCs w:val="28"/>
        </w:rPr>
      </w:pPr>
      <w:r>
        <w:rPr>
          <w:b/>
          <w:sz w:val="28"/>
          <w:szCs w:val="28"/>
        </w:rPr>
      </w:r>
      <w:r>
        <w:rPr>
          <w:b/>
          <w:sz w:val="28"/>
          <w:szCs w:val="28"/>
        </w:rPr>
      </w:r>
      <w:r>
        <w:rPr>
          <w:b/>
          <w:sz w:val="28"/>
          <w:szCs w:val="28"/>
        </w:rPr>
      </w:r>
    </w:p>
    <w:p>
      <w:pPr>
        <w:pStyle w:val="979"/>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r>
        <w:rPr>
          <w:sz w:val="28"/>
          <w:szCs w:val="28"/>
          <w:lang w:eastAsia="ar-SA"/>
        </w:rPr>
      </w:r>
    </w:p>
    <w:p>
      <w:pPr>
        <w:pStyle w:val="979"/>
        <w:ind w:left="5670"/>
        <w:rPr>
          <w:sz w:val="28"/>
          <w:szCs w:val="28"/>
        </w:rPr>
      </w:pPr>
      <w:r>
        <w:rPr>
          <w:sz w:val="28"/>
          <w:szCs w:val="28"/>
        </w:rPr>
        <w:t xml:space="preserve">Приложение № 1</w:t>
      </w:r>
      <w:r>
        <w:rPr>
          <w:sz w:val="28"/>
          <w:szCs w:val="28"/>
        </w:rPr>
      </w:r>
      <w:r>
        <w:rPr>
          <w:sz w:val="28"/>
          <w:szCs w:val="28"/>
        </w:rPr>
      </w:r>
    </w:p>
    <w:p>
      <w:pPr>
        <w:pStyle w:val="979"/>
        <w:ind w:left="5670"/>
        <w:rPr>
          <w:sz w:val="28"/>
          <w:szCs w:val="28"/>
          <w:u w:val="single"/>
        </w:rPr>
      </w:pPr>
      <w:r>
        <w:rPr>
          <w:sz w:val="28"/>
          <w:szCs w:val="28"/>
        </w:rPr>
        <w:t xml:space="preserve">к Государственному контракту</w:t>
      </w:r>
      <w:r>
        <w:rPr>
          <w:sz w:val="28"/>
          <w:szCs w:val="28"/>
          <w:u w:val="single"/>
        </w:rPr>
      </w:r>
      <w:r>
        <w:rPr>
          <w:sz w:val="28"/>
          <w:szCs w:val="28"/>
          <w:u w:val="single"/>
        </w:rPr>
      </w:r>
    </w:p>
    <w:p>
      <w:pPr>
        <w:pStyle w:val="979"/>
        <w:ind w:left="5670"/>
        <w:rPr>
          <w:i/>
          <w:sz w:val="28"/>
          <w:szCs w:val="28"/>
          <w:u w:val="single"/>
        </w:rPr>
      </w:pPr>
      <w:r>
        <w:rPr>
          <w:i/>
          <w:sz w:val="28"/>
          <w:szCs w:val="28"/>
          <w:u w:val="single"/>
        </w:rPr>
        <w:t xml:space="preserve"> №</w:t>
      </w:r>
      <w:r>
        <w:rPr>
          <w:sz w:val="28"/>
          <w:szCs w:val="28"/>
          <w:u w:val="single"/>
        </w:rPr>
        <w:t xml:space="preserve"> </w:t>
      </w:r>
      <w:r>
        <w:rPr>
          <w:i/>
          <w:sz w:val="28"/>
          <w:szCs w:val="28"/>
          <w:u w:val="single"/>
        </w:rPr>
        <w:t xml:space="preserve">указан в Электронной версии контракта</w:t>
      </w:r>
      <w:r>
        <w:rPr>
          <w:i/>
          <w:sz w:val="28"/>
          <w:szCs w:val="28"/>
          <w:u w:val="single"/>
        </w:rPr>
      </w:r>
      <w:r>
        <w:rPr>
          <w:i/>
          <w:sz w:val="28"/>
          <w:szCs w:val="28"/>
          <w:u w:val="single"/>
        </w:rPr>
      </w:r>
    </w:p>
    <w:p>
      <w:pPr>
        <w:pStyle w:val="1001"/>
        <w:ind w:left="284"/>
        <w:jc w:val="center"/>
        <w:rPr>
          <w:b/>
          <w:sz w:val="28"/>
          <w:szCs w:val="28"/>
          <w:lang w:val="ru-RU"/>
        </w:rPr>
      </w:pPr>
      <w:r>
        <w:rPr>
          <w:b/>
          <w:sz w:val="28"/>
          <w:szCs w:val="28"/>
          <w:lang w:val="ru-RU"/>
        </w:rPr>
      </w:r>
      <w:r>
        <w:rPr>
          <w:b/>
          <w:sz w:val="28"/>
          <w:szCs w:val="28"/>
          <w:lang w:val="ru-RU"/>
        </w:rPr>
      </w:r>
      <w:r>
        <w:rPr>
          <w:b/>
          <w:sz w:val="28"/>
          <w:szCs w:val="28"/>
          <w:lang w:val="ru-RU"/>
        </w:rPr>
      </w:r>
    </w:p>
    <w:p>
      <w:pPr>
        <w:pStyle w:val="1001"/>
        <w:ind w:left="284"/>
        <w:jc w:val="center"/>
        <w:rPr>
          <w:b/>
          <w:sz w:val="28"/>
          <w:szCs w:val="28"/>
          <w:lang w:val="ru-RU"/>
        </w:rPr>
      </w:pPr>
      <w:r>
        <w:rPr>
          <w:b/>
          <w:sz w:val="28"/>
          <w:szCs w:val="28"/>
          <w:lang w:val="ru-RU"/>
        </w:rPr>
      </w:r>
      <w:r>
        <w:rPr>
          <w:b/>
          <w:sz w:val="28"/>
          <w:szCs w:val="28"/>
          <w:lang w:val="ru-RU"/>
        </w:rPr>
      </w:r>
      <w:r>
        <w:rPr>
          <w:b/>
          <w:sz w:val="28"/>
          <w:szCs w:val="28"/>
          <w:lang w:val="ru-RU"/>
        </w:rPr>
      </w:r>
    </w:p>
    <w:p>
      <w:pPr>
        <w:pStyle w:val="1001"/>
        <w:ind w:left="284"/>
        <w:jc w:val="center"/>
        <w:rPr>
          <w:b/>
          <w:sz w:val="28"/>
          <w:szCs w:val="28"/>
        </w:rPr>
      </w:pPr>
      <w:r>
        <w:rPr>
          <w:b/>
          <w:sz w:val="28"/>
          <w:szCs w:val="28"/>
        </w:rPr>
        <w:t xml:space="preserve">ОПИСАНИЕ ОБЪЕКТА ЗАКУПКИ</w:t>
      </w:r>
      <w:r>
        <w:rPr>
          <w:b/>
          <w:sz w:val="28"/>
          <w:szCs w:val="28"/>
        </w:rPr>
      </w:r>
      <w:r>
        <w:rPr>
          <w:b/>
          <w:sz w:val="28"/>
          <w:szCs w:val="28"/>
        </w:rPr>
      </w:r>
    </w:p>
    <w:p>
      <w:pPr>
        <w:pStyle w:val="1001"/>
        <w:jc w:val="center"/>
        <w:rPr>
          <w:sz w:val="28"/>
          <w:szCs w:val="28"/>
        </w:rPr>
      </w:pPr>
      <w:r>
        <w:rPr>
          <w:sz w:val="28"/>
          <w:szCs w:val="28"/>
        </w:rPr>
      </w:r>
      <w:r>
        <w:rPr>
          <w:sz w:val="28"/>
          <w:szCs w:val="28"/>
        </w:rPr>
      </w:r>
      <w:r>
        <w:rPr>
          <w:sz w:val="28"/>
          <w:szCs w:val="28"/>
        </w:rPr>
      </w:r>
    </w:p>
    <w:p>
      <w:pPr>
        <w:pStyle w:val="1001"/>
        <w:numPr>
          <w:ilvl w:val="0"/>
          <w:numId w:val="45"/>
        </w:numPr>
        <w:jc w:val="center"/>
        <w:rPr>
          <w:sz w:val="28"/>
          <w:szCs w:val="28"/>
          <w:lang w:val="ru-RU"/>
        </w:rPr>
      </w:pPr>
      <w:r>
        <w:rPr>
          <w:b/>
          <w:sz w:val="28"/>
          <w:szCs w:val="28"/>
        </w:rPr>
        <w:t xml:space="preserve">СПЕЦИФИКАЦИЯ</w:t>
      </w:r>
      <w:r>
        <w:rPr>
          <w:sz w:val="28"/>
          <w:szCs w:val="28"/>
          <w:lang w:val="ru-RU"/>
        </w:rPr>
        <w:t xml:space="preserve"> </w:t>
      </w:r>
      <w:r>
        <w:rPr>
          <w:sz w:val="28"/>
          <w:szCs w:val="28"/>
          <w:lang w:val="ru-RU"/>
        </w:rPr>
        <w:t xml:space="preserve">на </w:t>
      </w:r>
      <w:r>
        <w:rPr>
          <w:sz w:val="28"/>
          <w:szCs w:val="28"/>
          <w:lang w:val="ru-RU"/>
        </w:rPr>
        <w:t xml:space="preserve">оказание услуг</w:t>
      </w:r>
      <w:r>
        <w:rPr>
          <w:color w:val="000000"/>
          <w:sz w:val="28"/>
          <w:szCs w:val="28"/>
          <w:lang w:eastAsia="en-US"/>
        </w:rPr>
        <w:t xml:space="preserve"> </w:t>
      </w:r>
      <w:r>
        <w:rPr>
          <w:color w:val="000000"/>
          <w:sz w:val="28"/>
          <w:szCs w:val="28"/>
          <w:lang w:eastAsia="en-US"/>
        </w:rPr>
        <w:t xml:space="preserve">по осуществлению авторского надзора за капитальным ремонтом административного здания Управления Федерального казначейства по Республике Крым, расположенного по адресу г. Симферополь, ул. Севастопольская, д. 19</w:t>
      </w:r>
      <w:r>
        <w:rPr>
          <w:color w:val="000000"/>
          <w:sz w:val="28"/>
          <w:szCs w:val="28"/>
          <w:lang w:val="ru-RU" w:eastAsia="en-US"/>
        </w:rPr>
        <w:t xml:space="preserve">.</w:t>
      </w:r>
      <w:r>
        <w:rPr>
          <w:sz w:val="28"/>
          <w:szCs w:val="28"/>
          <w:lang w:val="ru-RU"/>
        </w:rPr>
      </w:r>
      <w:r>
        <w:rPr>
          <w:sz w:val="28"/>
          <w:szCs w:val="28"/>
          <w:lang w:val="ru-RU"/>
        </w:rPr>
      </w:r>
    </w:p>
    <w:p>
      <w:pPr>
        <w:pStyle w:val="1001"/>
        <w:ind w:left="644" w:firstLine="709"/>
        <w:rPr>
          <w:sz w:val="28"/>
          <w:szCs w:val="28"/>
        </w:rPr>
      </w:pPr>
      <w:r>
        <w:rPr>
          <w:sz w:val="28"/>
          <w:szCs w:val="28"/>
        </w:rPr>
      </w:r>
      <w:r>
        <w:rPr>
          <w:sz w:val="28"/>
          <w:szCs w:val="28"/>
        </w:rPr>
      </w:r>
      <w:r>
        <w:rPr>
          <w:sz w:val="28"/>
          <w:szCs w:val="28"/>
        </w:rPr>
      </w:r>
    </w:p>
    <w:tbl>
      <w:tblPr>
        <w:tblW w:w="100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843"/>
        <w:gridCol w:w="3261"/>
        <w:gridCol w:w="1701"/>
        <w:gridCol w:w="853"/>
        <w:gridCol w:w="851"/>
        <w:gridCol w:w="10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9"/>
              <w:ind w:right="-108"/>
              <w:jc w:val="center"/>
              <w:tabs>
                <w:tab w:val="left" w:pos="0" w:leader="none"/>
                <w:tab w:val="num" w:pos="660" w:leader="none"/>
              </w:tabs>
              <w:rPr>
                <w:rFonts w:eastAsia="Calibri"/>
                <w:lang w:eastAsia="en-US"/>
              </w:rPr>
            </w:pPr>
            <w:r>
              <w:rPr>
                <w:rFonts w:eastAsia="Calibri"/>
                <w:lang w:eastAsia="en-US"/>
              </w:rPr>
              <w:t xml:space="preserve">№ п/п</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9"/>
              <w:jc w:val="center"/>
              <w:rPr>
                <w:rFonts w:eastAsia="Calibri"/>
                <w:lang w:eastAsia="en-US"/>
              </w:rPr>
            </w:pPr>
            <w:r>
              <w:rPr>
                <w:rFonts w:eastAsia="Calibri"/>
                <w:lang w:eastAsia="en-US"/>
              </w:rPr>
              <w:t xml:space="preserve">Наименование услуг </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jc w:val="center"/>
              <w:rPr>
                <w:rFonts w:eastAsia="Calibri"/>
                <w:lang w:eastAsia="en-US"/>
              </w:rPr>
            </w:pPr>
            <w:r>
              <w:rPr>
                <w:rFonts w:eastAsia="Calibri"/>
                <w:lang w:eastAsia="en-US"/>
              </w:rPr>
              <w:t xml:space="preserve">Характеристика услуг</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9"/>
              <w:jc w:val="center"/>
              <w:rPr>
                <w:rFonts w:eastAsia="Calibri"/>
                <w:lang w:eastAsia="en-US"/>
              </w:rPr>
            </w:pPr>
            <w:r>
              <w:rPr>
                <w:rFonts w:eastAsia="Arial Unicode MS"/>
                <w:color w:val="000000"/>
              </w:rPr>
              <w:t xml:space="preserve">Код ОКПД2 (</w:t>
            </w:r>
            <w:r>
              <w:rPr>
                <w:rFonts w:eastAsia="Arial Unicode MS"/>
                <w:color w:val="000000"/>
              </w:rPr>
              <w:t xml:space="preserve">00.00.00.000</w:t>
            </w:r>
            <w:r>
              <w:rPr>
                <w:rFonts w:eastAsia="Arial Unicode MS"/>
                <w:color w:val="000000"/>
              </w:rPr>
              <w:t xml:space="preserve">)</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79"/>
              <w:jc w:val="center"/>
              <w:rPr>
                <w:rFonts w:eastAsia="Calibri"/>
                <w:lang w:eastAsia="en-US"/>
              </w:rPr>
            </w:pPr>
            <w:r>
              <w:rPr>
                <w:rFonts w:eastAsia="Calibri"/>
                <w:lang w:eastAsia="en-US"/>
              </w:rPr>
              <w:t xml:space="preserve">КТРУ</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79"/>
              <w:jc w:val="center"/>
              <w:rPr>
                <w:rFonts w:eastAsia="Calibri"/>
                <w:lang w:eastAsia="en-US"/>
              </w:rPr>
            </w:pPr>
            <w:r>
              <w:rPr>
                <w:rFonts w:eastAsia="Calibri"/>
                <w:lang w:eastAsia="en-US"/>
              </w:rPr>
              <w:t xml:space="preserve">Ед. изм.</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79"/>
              <w:jc w:val="center"/>
              <w:rPr>
                <w:rFonts w:eastAsia="Calibri"/>
                <w:lang w:eastAsia="en-US"/>
              </w:rPr>
            </w:pPr>
            <w:r>
              <w:rPr>
                <w:rFonts w:eastAsia="Calibri"/>
                <w:lang w:eastAsia="en-US"/>
              </w:rPr>
              <w:t xml:space="preserve">Кол-во</w:t>
            </w: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9"/>
              <w:ind w:right="-108"/>
              <w:jc w:val="center"/>
              <w:tabs>
                <w:tab w:val="left" w:pos="0" w:leader="none"/>
                <w:tab w:val="num" w:pos="660" w:leader="none"/>
              </w:tabs>
              <w:rPr>
                <w:rFonts w:eastAsia="Calibri"/>
                <w:lang w:eastAsia="en-US"/>
              </w:rPr>
            </w:pPr>
            <w:r>
              <w:rPr>
                <w:rFonts w:eastAsia="Calibri"/>
                <w:lang w:eastAsia="en-US"/>
              </w:rPr>
              <w:t xml:space="preserve">1</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9"/>
              <w:jc w:val="center"/>
              <w:rPr>
                <w:rFonts w:eastAsia="Calibri"/>
                <w:lang w:eastAsia="en-US"/>
              </w:rPr>
            </w:pPr>
            <w:r>
              <w:rPr>
                <w:rFonts w:eastAsia="Calibri"/>
                <w:lang w:eastAsia="en-US"/>
              </w:rPr>
              <w:t xml:space="preserve">2</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jc w:val="center"/>
              <w:rPr>
                <w:rFonts w:eastAsia="Calibri"/>
                <w:lang w:eastAsia="en-US"/>
              </w:rPr>
            </w:pPr>
            <w:r>
              <w:rPr>
                <w:rFonts w:eastAsia="Calibri"/>
                <w:lang w:eastAsia="en-US"/>
              </w:rPr>
              <w:t xml:space="preserve">3</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9"/>
              <w:jc w:val="center"/>
              <w:rPr>
                <w:rFonts w:eastAsia="Arial Unicode MS"/>
                <w:color w:val="000000"/>
              </w:rPr>
            </w:pPr>
            <w:r>
              <w:rPr>
                <w:rFonts w:eastAsia="Arial Unicode MS"/>
                <w:color w:val="000000"/>
              </w:rPr>
              <w:t xml:space="preserve">4</w:t>
            </w:r>
            <w:r>
              <w:rPr>
                <w:rFonts w:eastAsia="Arial Unicode MS"/>
                <w:color w:val="000000"/>
              </w:rPr>
            </w:r>
            <w:r>
              <w:rPr>
                <w:rFonts w:eastAsia="Arial Unicode MS"/>
                <w:color w:val="000000"/>
              </w:rP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79"/>
              <w:jc w:val="center"/>
              <w:rPr>
                <w:rFonts w:eastAsia="Calibri"/>
                <w:lang w:eastAsia="en-US"/>
              </w:rPr>
            </w:pPr>
            <w:r>
              <w:rPr>
                <w:rFonts w:eastAsia="Calibri"/>
                <w:lang w:eastAsia="en-US"/>
              </w:rPr>
              <w:t xml:space="preserve">5</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79"/>
              <w:jc w:val="center"/>
              <w:rPr>
                <w:rFonts w:eastAsia="Calibri"/>
                <w:lang w:eastAsia="en-US"/>
              </w:rPr>
            </w:pPr>
            <w:r>
              <w:rPr>
                <w:rFonts w:eastAsia="Calibri"/>
                <w:lang w:eastAsia="en-US"/>
              </w:rPr>
              <w:t xml:space="preserve">6</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79"/>
              <w:jc w:val="center"/>
              <w:rPr>
                <w:rFonts w:eastAsia="Calibri"/>
                <w:lang w:eastAsia="en-US"/>
              </w:rPr>
            </w:pPr>
            <w:r>
              <w:rPr>
                <w:rFonts w:eastAsia="Calibri"/>
                <w:lang w:eastAsia="en-US"/>
              </w:rPr>
              <w:t xml:space="preserve">7</w:t>
            </w: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9"/>
              <w:jc w:val="center"/>
            </w:pPr>
            <w: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9"/>
              <w:jc w:val="center"/>
            </w:pPr>
            <w:r>
              <w:rPr>
                <w:szCs w:val="28"/>
              </w:rPr>
              <w:t xml:space="preserve">Оказание услуг по осуществлению авторского надзора за капитальным ремонтом административного здания Управления Федерального казначейства по Республике Крым, расположенного по адресу г. Симферополь, ул. Севастопольская, д. 19</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jc w:val="left"/>
              <w:rPr>
                <w:rFonts w:eastAsia="Calibri"/>
                <w:lang w:eastAsia="en-US"/>
              </w:rPr>
            </w:pPr>
            <w:r>
              <w:rPr>
                <w:rFonts w:eastAsia="Calibri"/>
                <w:lang w:eastAsia="en-US"/>
              </w:rPr>
              <w:t xml:space="preserve">При оказании услуг Исполнитель:</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согласовывает замену материалов изделий и конструкций, а также замену оборудования;</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принимает участие в проверке качества и соблюдения технологии выполнения работ, которые оказывают влияние на безопасность объекта;</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участвует в освидетельствовании скрытых работ, ответственных конструкций, участков сетей и систем инженерно-технического обеспечения, архитектурных решений, конструктивных элементов объекта капитального строительства;</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осуществляет ведение журнала авторского надзора за строительством;</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оформляет замечания о выявленных недостатках выполнения работ;</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обеспечивает решение вопросов, связанных с внесением изменений в проектную и рабочую документацию;</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принимает участие в приемке завершенного объекта в эксплуатацию;</w:t>
            </w:r>
            <w:r>
              <w:rPr>
                <w:rFonts w:eastAsia="Calibri"/>
                <w:lang w:eastAsia="en-US"/>
              </w:rPr>
            </w:r>
            <w:r>
              <w:rPr>
                <w:rFonts w:eastAsia="Calibri"/>
                <w:lang w:eastAsia="en-US"/>
              </w:rPr>
            </w:r>
          </w:p>
          <w:p>
            <w:pPr>
              <w:pStyle w:val="979"/>
              <w:jc w:val="left"/>
              <w:rPr>
                <w:rFonts w:eastAsia="Calibri"/>
                <w:lang w:eastAsia="en-US"/>
              </w:rPr>
            </w:pPr>
            <w:r>
              <w:rPr>
                <w:rFonts w:eastAsia="Calibri"/>
                <w:lang w:eastAsia="en-US"/>
              </w:rPr>
              <w:t xml:space="preserve">- консультирует и разъясняет вопросы, возникающие по применению проектной документации.</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9"/>
              <w:jc w:val="center"/>
            </w:pPr>
            <w:r>
              <w:t xml:space="preserve">71.12.20.190</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79"/>
              <w:jc w:val="center"/>
            </w:pPr>
            <w: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79"/>
              <w:jc w:val="center"/>
            </w:pPr>
            <w:r>
              <w:t xml:space="preserve">Усл. ед.</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79"/>
              <w:jc w:val="center"/>
            </w:pPr>
            <w:r>
              <w:t xml:space="preserve">1</w:t>
            </w:r>
            <w:r/>
          </w:p>
        </w:tc>
      </w:tr>
    </w:tbl>
    <w:p>
      <w:pPr>
        <w:pStyle w:val="979"/>
        <w:ind w:firstLine="709"/>
        <w:rPr>
          <w:b/>
          <w:sz w:val="28"/>
          <w:szCs w:val="28"/>
        </w:rPr>
      </w:pPr>
      <w:r>
        <w:rPr>
          <w:b/>
          <w:sz w:val="28"/>
          <w:szCs w:val="28"/>
        </w:rPr>
      </w:r>
      <w:r>
        <w:rPr>
          <w:b/>
          <w:sz w:val="28"/>
          <w:szCs w:val="28"/>
        </w:rPr>
      </w:r>
      <w:r>
        <w:rPr>
          <w:b/>
          <w:sz w:val="28"/>
          <w:szCs w:val="28"/>
        </w:rPr>
      </w:r>
    </w:p>
    <w:p>
      <w:pPr>
        <w:pStyle w:val="979"/>
        <w:contextualSpacing/>
        <w:ind w:firstLine="709"/>
        <w:tabs>
          <w:tab w:val="left" w:pos="0" w:leader="none"/>
          <w:tab w:val="left" w:pos="560" w:leader="none"/>
        </w:tabs>
        <w:rPr>
          <w:rFonts w:eastAsia="Calibri"/>
          <w:i/>
          <w:sz w:val="28"/>
          <w:szCs w:val="28"/>
        </w:rPr>
      </w:pPr>
      <w:r>
        <w:rPr>
          <w:rFonts w:eastAsia="Arial Unicode MS"/>
          <w:b/>
          <w:sz w:val="28"/>
          <w:szCs w:val="28"/>
        </w:rPr>
        <w:t xml:space="preserve">2. </w:t>
      </w:r>
      <w:r>
        <w:rPr>
          <w:rFonts w:eastAsia="Arial Unicode MS"/>
          <w:b/>
          <w:color w:val="000000"/>
          <w:sz w:val="28"/>
          <w:szCs w:val="28"/>
        </w:rPr>
        <w:t xml:space="preserve">Место </w:t>
      </w:r>
      <w:r>
        <w:rPr>
          <w:rFonts w:eastAsia="Arial Unicode MS"/>
          <w:b/>
          <w:color w:val="000000"/>
          <w:sz w:val="28"/>
          <w:szCs w:val="28"/>
        </w:rPr>
        <w:t xml:space="preserve">оказания услуг</w:t>
      </w:r>
      <w:r>
        <w:rPr>
          <w:rFonts w:eastAsia="Arial Unicode MS"/>
          <w:b/>
          <w:color w:val="000000"/>
          <w:sz w:val="28"/>
          <w:szCs w:val="28"/>
        </w:rPr>
        <w:t xml:space="preserve">:</w:t>
      </w:r>
      <w:r>
        <w:t xml:space="preserve"> </w:t>
      </w:r>
      <w:r>
        <w:rPr>
          <w:rFonts w:eastAsia="Arial Unicode MS"/>
          <w:sz w:val="28"/>
          <w:szCs w:val="28"/>
        </w:rPr>
        <w:t xml:space="preserve">г. Симферополь, ул. Севастопольская, д. 19</w:t>
      </w:r>
      <w:r>
        <w:rPr>
          <w:rFonts w:eastAsia="Arial Unicode MS"/>
          <w:sz w:val="28"/>
          <w:szCs w:val="28"/>
        </w:rPr>
        <w:t xml:space="preserve">.</w:t>
      </w:r>
      <w:r>
        <w:rPr>
          <w:rFonts w:eastAsia="Calibri"/>
          <w:i/>
          <w:sz w:val="28"/>
          <w:szCs w:val="28"/>
        </w:rPr>
      </w:r>
      <w:r>
        <w:rPr>
          <w:rFonts w:eastAsia="Calibri"/>
          <w:i/>
          <w:sz w:val="28"/>
          <w:szCs w:val="28"/>
        </w:rPr>
      </w:r>
    </w:p>
    <w:p>
      <w:pPr>
        <w:pStyle w:val="979"/>
        <w:ind w:firstLine="709"/>
        <w:rPr>
          <w:rFonts w:eastAsia="Calibri"/>
          <w:sz w:val="28"/>
          <w:szCs w:val="28"/>
          <w:lang w:eastAsia="en-US"/>
        </w:rPr>
      </w:pPr>
      <w:r>
        <w:rPr>
          <w:rFonts w:eastAsia="Calibri"/>
          <w:sz w:val="28"/>
          <w:szCs w:val="28"/>
          <w:lang w:eastAsia="en-US"/>
        </w:rPr>
      </w:r>
      <w:r>
        <w:rPr>
          <w:rFonts w:eastAsia="Calibri"/>
          <w:sz w:val="28"/>
          <w:szCs w:val="28"/>
          <w:lang w:eastAsia="en-US"/>
        </w:rPr>
      </w:r>
      <w:r>
        <w:rPr>
          <w:rFonts w:eastAsia="Calibri"/>
          <w:sz w:val="28"/>
          <w:szCs w:val="28"/>
          <w:lang w:eastAsia="en-US"/>
        </w:rPr>
      </w:r>
    </w:p>
    <w:p>
      <w:pPr>
        <w:pStyle w:val="979"/>
        <w:ind w:firstLine="709"/>
        <w:rPr>
          <w:i/>
          <w:sz w:val="28"/>
          <w:szCs w:val="28"/>
          <w:lang w:eastAsia="en-US"/>
        </w:rPr>
      </w:pPr>
      <w:r>
        <w:rPr>
          <w:rFonts w:eastAsia="Calibri"/>
          <w:b/>
          <w:sz w:val="28"/>
          <w:szCs w:val="28"/>
        </w:rPr>
        <w:t xml:space="preserve">3. Срок </w:t>
      </w:r>
      <w:r>
        <w:rPr>
          <w:rFonts w:eastAsia="Calibri"/>
          <w:b/>
          <w:sz w:val="28"/>
          <w:szCs w:val="28"/>
        </w:rPr>
        <w:t xml:space="preserve">оказания услуг</w:t>
      </w:r>
      <w:r>
        <w:rPr>
          <w:rFonts w:eastAsia="Calibri"/>
          <w:b/>
          <w:sz w:val="28"/>
          <w:szCs w:val="28"/>
        </w:rPr>
        <w:t xml:space="preserve">:</w:t>
      </w:r>
      <w:r>
        <w:rPr>
          <w:rFonts w:eastAsia="Calibri"/>
          <w:sz w:val="28"/>
          <w:szCs w:val="28"/>
        </w:rPr>
        <w:t xml:space="preserve"> </w:t>
      </w:r>
      <w:r>
        <w:rPr>
          <w:rFonts w:eastAsia="Arial Unicode MS"/>
          <w:i/>
          <w:color w:val="000000"/>
          <w:sz w:val="28"/>
          <w:szCs w:val="28"/>
          <w:lang w:val="ru"/>
        </w:rPr>
        <w:t xml:space="preserve">Услуги должны быть оказаны</w:t>
      </w:r>
      <w:r>
        <w:rPr>
          <w:rFonts w:eastAsia="Arial Unicode MS"/>
          <w:i/>
          <w:color w:val="000000"/>
          <w:sz w:val="28"/>
          <w:szCs w:val="28"/>
          <w:lang w:val="ru"/>
        </w:rPr>
        <w:t xml:space="preserve"> в полном объеме в срок: с даты заключения контракта </w:t>
      </w:r>
      <w:r>
        <w:rPr>
          <w:i/>
          <w:color w:val="000000"/>
          <w:sz w:val="28"/>
          <w:szCs w:val="28"/>
        </w:rPr>
        <w:t xml:space="preserve">по </w:t>
      </w:r>
      <w:r>
        <w:rPr>
          <w:i/>
          <w:color w:val="000000"/>
          <w:sz w:val="28"/>
          <w:szCs w:val="28"/>
          <w:u w:val="single"/>
        </w:rPr>
        <w:t xml:space="preserve">31.07.2026</w:t>
      </w:r>
      <w:r>
        <w:rPr>
          <w:i/>
          <w:color w:val="000000"/>
          <w:sz w:val="28"/>
          <w:szCs w:val="28"/>
        </w:rPr>
        <w:t xml:space="preserve"> включительно с правом досрочного </w:t>
      </w:r>
      <w:r>
        <w:rPr>
          <w:i/>
          <w:color w:val="000000"/>
          <w:sz w:val="28"/>
          <w:szCs w:val="28"/>
        </w:rPr>
        <w:t xml:space="preserve">оказания услуг</w:t>
      </w:r>
      <w:r>
        <w:rPr>
          <w:i/>
          <w:color w:val="000000"/>
          <w:sz w:val="28"/>
          <w:szCs w:val="28"/>
        </w:rPr>
        <w:t xml:space="preserve">, </w:t>
      </w:r>
      <w:r>
        <w:rPr>
          <w:i/>
          <w:color w:val="000000"/>
          <w:sz w:val="28"/>
          <w:szCs w:val="28"/>
          <w:u w:val="single"/>
        </w:rPr>
        <w:t xml:space="preserve">но не ранее окончания срока завершения выполнения работ по капитальному ремонту</w:t>
      </w:r>
      <w:r>
        <w:rPr>
          <w:i/>
          <w:color w:val="000000"/>
          <w:sz w:val="28"/>
          <w:szCs w:val="28"/>
        </w:rPr>
        <w:t xml:space="preserve">.</w:t>
      </w:r>
      <w:r>
        <w:rPr>
          <w:i/>
          <w:sz w:val="28"/>
          <w:szCs w:val="28"/>
          <w:lang w:eastAsia="en-US"/>
        </w:rPr>
      </w:r>
      <w:r>
        <w:rPr>
          <w:i/>
          <w:sz w:val="28"/>
          <w:szCs w:val="28"/>
          <w:lang w:eastAsia="en-US"/>
        </w:rPr>
      </w:r>
    </w:p>
    <w:p>
      <w:pPr>
        <w:pStyle w:val="979"/>
        <w:ind w:firstLine="709"/>
        <w:rPr>
          <w:i/>
          <w:sz w:val="28"/>
          <w:szCs w:val="28"/>
          <w:lang w:eastAsia="en-US"/>
        </w:rPr>
      </w:pPr>
      <w:r>
        <w:rPr>
          <w:i/>
          <w:sz w:val="28"/>
          <w:szCs w:val="28"/>
          <w:lang w:eastAsia="en-US"/>
        </w:rPr>
      </w:r>
      <w:r>
        <w:rPr>
          <w:i/>
          <w:sz w:val="28"/>
          <w:szCs w:val="28"/>
          <w:lang w:eastAsia="en-US"/>
        </w:rPr>
      </w:r>
      <w:r>
        <w:rPr>
          <w:i/>
          <w:sz w:val="28"/>
          <w:szCs w:val="28"/>
          <w:lang w:eastAsia="en-US"/>
        </w:rPr>
      </w:r>
    </w:p>
    <w:p>
      <w:pPr>
        <w:pStyle w:val="979"/>
        <w:ind w:firstLine="709"/>
        <w:rPr>
          <w:rFonts w:eastAsia="Calibri"/>
          <w:sz w:val="28"/>
          <w:szCs w:val="28"/>
          <w:lang w:eastAsia="en-US"/>
        </w:rPr>
      </w:pPr>
      <w:r>
        <w:rPr>
          <w:b/>
          <w:sz w:val="28"/>
          <w:szCs w:val="28"/>
          <w:lang w:eastAsia="en-US"/>
        </w:rPr>
        <w:t xml:space="preserve">4</w:t>
      </w:r>
      <w:r>
        <w:rPr>
          <w:sz w:val="28"/>
          <w:szCs w:val="28"/>
          <w:lang w:eastAsia="en-US"/>
        </w:rPr>
        <w:t xml:space="preserve">. </w:t>
      </w:r>
      <w:r>
        <w:rPr>
          <w:rFonts w:eastAsia="Arial Unicode MS"/>
          <w:b/>
          <w:sz w:val="28"/>
          <w:szCs w:val="28"/>
        </w:rPr>
        <w:t xml:space="preserve">Срок осуществления приемки </w:t>
      </w:r>
      <w:r>
        <w:rPr>
          <w:rFonts w:eastAsia="Arial Unicode MS"/>
          <w:b/>
          <w:sz w:val="28"/>
          <w:szCs w:val="28"/>
        </w:rPr>
        <w:t xml:space="preserve">оказанных услуг</w:t>
      </w:r>
      <w:r>
        <w:rPr>
          <w:rFonts w:eastAsia="Arial Unicode MS"/>
          <w:b/>
          <w:sz w:val="28"/>
          <w:szCs w:val="28"/>
        </w:rPr>
        <w:t xml:space="preserve">:</w:t>
      </w:r>
      <w:r>
        <w:rPr>
          <w:rFonts w:eastAsia="Calibri"/>
          <w:sz w:val="28"/>
          <w:szCs w:val="28"/>
          <w:lang w:val="en-US"/>
        </w:rPr>
        <w:t xml:space="preserve"> </w:t>
      </w:r>
      <w:r>
        <w:rPr>
          <w:rFonts w:eastAsia="Calibri"/>
          <w:sz w:val="28"/>
          <w:szCs w:val="28"/>
        </w:rPr>
        <w:t xml:space="preserve">в</w:t>
      </w:r>
      <w:r>
        <w:rPr>
          <w:rFonts w:eastAsia="Calibri"/>
          <w:sz w:val="28"/>
          <w:szCs w:val="28"/>
          <w:lang w:val="en-US"/>
        </w:rPr>
        <w:t xml:space="preserve"> течение </w:t>
      </w:r>
      <w:r>
        <w:rPr>
          <w:rFonts w:eastAsia="Calibri"/>
          <w:i/>
          <w:color w:val="1f497d"/>
          <w:sz w:val="28"/>
          <w:szCs w:val="28"/>
        </w:rPr>
        <w:t xml:space="preserve">10 </w:t>
      </w:r>
      <w:r>
        <w:rPr>
          <w:rFonts w:eastAsia="Calibri"/>
          <w:i/>
          <w:color w:val="1f497d"/>
          <w:sz w:val="28"/>
          <w:szCs w:val="28"/>
          <w:lang w:val="en-US"/>
        </w:rPr>
        <w:t xml:space="preserve">(</w:t>
      </w:r>
      <w:r>
        <w:rPr>
          <w:rFonts w:eastAsia="Calibri"/>
          <w:i/>
          <w:color w:val="1f497d"/>
          <w:sz w:val="28"/>
          <w:szCs w:val="28"/>
        </w:rPr>
        <w:t xml:space="preserve">десяти</w:t>
      </w:r>
      <w:r>
        <w:rPr>
          <w:rFonts w:eastAsia="Calibri"/>
          <w:i/>
          <w:color w:val="1f497d"/>
          <w:sz w:val="28"/>
          <w:szCs w:val="28"/>
          <w:lang w:val="en-US"/>
        </w:rPr>
        <w:t xml:space="preserve">) рабоч</w:t>
      </w:r>
      <w:r>
        <w:rPr>
          <w:rFonts w:eastAsia="Calibri"/>
          <w:i/>
          <w:color w:val="1f497d"/>
          <w:sz w:val="28"/>
          <w:szCs w:val="28"/>
        </w:rPr>
        <w:t xml:space="preserve">их</w:t>
      </w:r>
      <w:r>
        <w:rPr>
          <w:rFonts w:eastAsia="Calibri"/>
          <w:i/>
          <w:color w:val="1f497d"/>
          <w:sz w:val="28"/>
          <w:szCs w:val="28"/>
          <w:lang w:val="en-US"/>
        </w:rPr>
        <w:t xml:space="preserve"> дн</w:t>
      </w:r>
      <w:r>
        <w:rPr>
          <w:rFonts w:eastAsia="Calibri"/>
          <w:i/>
          <w:color w:val="1f497d"/>
          <w:sz w:val="28"/>
          <w:szCs w:val="28"/>
        </w:rPr>
        <w:t xml:space="preserve">ей</w:t>
      </w:r>
      <w:r>
        <w:rPr>
          <w:rFonts w:eastAsia="Calibri"/>
          <w:sz w:val="28"/>
          <w:szCs w:val="28"/>
        </w:rPr>
        <w:t xml:space="preserve"> с</w:t>
      </w:r>
      <w:r>
        <w:rPr>
          <w:rFonts w:eastAsia="Calibri"/>
          <w:sz w:val="28"/>
          <w:szCs w:val="28"/>
          <w:lang w:val="en-US"/>
        </w:rPr>
        <w:t xml:space="preserve"> даты </w:t>
      </w:r>
      <w:r>
        <w:rPr>
          <w:rFonts w:eastAsia="Calibri"/>
          <w:sz w:val="28"/>
          <w:szCs w:val="28"/>
        </w:rPr>
        <w:t xml:space="preserve">получения Заказчиком документов, указанных в п. 3.1. настоящего контракт</w:t>
      </w:r>
      <w:r>
        <w:rPr>
          <w:rFonts w:eastAsia="Calibri"/>
          <w:sz w:val="28"/>
          <w:szCs w:val="28"/>
        </w:rPr>
        <w:t xml:space="preserve">а. </w:t>
      </w:r>
      <w:r>
        <w:rPr>
          <w:bCs/>
          <w:color w:val="000000"/>
          <w:sz w:val="28"/>
          <w:szCs w:val="28"/>
        </w:rPr>
        <w:t xml:space="preserve">Датой </w:t>
      </w:r>
      <w:r>
        <w:rPr>
          <w:bCs/>
          <w:color w:val="000000"/>
          <w:sz w:val="28"/>
          <w:szCs w:val="28"/>
        </w:rPr>
        <w:t xml:space="preserve">приемки оказанных услуг</w:t>
      </w:r>
      <w:r>
        <w:rPr>
          <w:bCs/>
          <w:color w:val="000000"/>
          <w:sz w:val="28"/>
          <w:szCs w:val="28"/>
        </w:rPr>
        <w:t xml:space="preserve"> считается дата </w:t>
      </w:r>
      <w:r>
        <w:rPr>
          <w:bCs/>
          <w:color w:val="000000"/>
          <w:sz w:val="28"/>
          <w:szCs w:val="28"/>
        </w:rPr>
        <w:t xml:space="preserve">подписания</w:t>
      </w:r>
      <w:r>
        <w:rPr>
          <w:bCs/>
          <w:color w:val="000000"/>
          <w:sz w:val="28"/>
          <w:szCs w:val="28"/>
        </w:rPr>
        <w:t xml:space="preserve"> Заказчиком </w:t>
      </w:r>
      <w:r>
        <w:rPr>
          <w:rFonts w:eastAsia="Calibri"/>
          <w:sz w:val="28"/>
          <w:szCs w:val="28"/>
          <w:lang w:eastAsia="en-US"/>
        </w:rPr>
        <w:t xml:space="preserve">Акта (ф. 0510452).</w:t>
      </w:r>
      <w:r>
        <w:rPr>
          <w:rFonts w:eastAsia="Calibri"/>
          <w:sz w:val="28"/>
          <w:szCs w:val="28"/>
          <w:lang w:eastAsia="en-US"/>
        </w:rPr>
      </w:r>
      <w:r>
        <w:rPr>
          <w:rFonts w:eastAsia="Calibri"/>
          <w:sz w:val="28"/>
          <w:szCs w:val="28"/>
          <w:lang w:eastAsia="en-US"/>
        </w:rPr>
      </w:r>
    </w:p>
    <w:p>
      <w:pPr>
        <w:pStyle w:val="979"/>
        <w:ind w:firstLine="709"/>
        <w:rPr>
          <w:i/>
          <w:sz w:val="28"/>
          <w:szCs w:val="28"/>
          <w:lang w:eastAsia="en-US"/>
        </w:rPr>
      </w:pPr>
      <w:r>
        <w:rPr>
          <w:i/>
          <w:sz w:val="28"/>
          <w:szCs w:val="28"/>
          <w:lang w:eastAsia="en-US"/>
        </w:rPr>
      </w:r>
      <w:r>
        <w:rPr>
          <w:i/>
          <w:sz w:val="28"/>
          <w:szCs w:val="28"/>
          <w:lang w:eastAsia="en-US"/>
        </w:rPr>
      </w:r>
      <w:r>
        <w:rPr>
          <w:i/>
          <w:sz w:val="28"/>
          <w:szCs w:val="28"/>
          <w:lang w:eastAsia="en-US"/>
        </w:rPr>
      </w:r>
    </w:p>
    <w:p>
      <w:pPr>
        <w:pStyle w:val="979"/>
        <w:ind w:firstLine="709"/>
        <w:rPr>
          <w:sz w:val="28"/>
          <w:szCs w:val="28"/>
          <w:lang w:eastAsia="en-US"/>
        </w:rPr>
      </w:pPr>
      <w:r>
        <w:rPr>
          <w:b/>
          <w:sz w:val="28"/>
          <w:szCs w:val="28"/>
        </w:rPr>
        <w:t xml:space="preserve">5.</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в</w:t>
      </w:r>
      <w:r>
        <w:rPr>
          <w:sz w:val="28"/>
          <w:szCs w:val="28"/>
        </w:rPr>
        <w:t xml:space="preserve"> течение 7 (семи) рабочих дней </w:t>
      </w:r>
      <w:r>
        <w:rPr>
          <w:sz w:val="28"/>
          <w:szCs w:val="28"/>
        </w:rPr>
        <w:t xml:space="preserve">с даты подписания</w:t>
      </w:r>
      <w:r>
        <w:rPr>
          <w:sz w:val="28"/>
          <w:szCs w:val="28"/>
        </w:rPr>
        <w:t xml:space="preserve"> </w:t>
      </w:r>
      <w:r>
        <w:rPr>
          <w:sz w:val="28"/>
          <w:szCs w:val="28"/>
        </w:rPr>
        <w:t xml:space="preserve">Заказчиком </w:t>
      </w:r>
      <w:r>
        <w:rPr>
          <w:sz w:val="28"/>
          <w:szCs w:val="28"/>
          <w:lang w:eastAsia="en-US"/>
        </w:rPr>
        <w:t xml:space="preserve">Акта (ф. 0510452).</w:t>
      </w:r>
      <w:r>
        <w:rPr>
          <w:sz w:val="28"/>
          <w:szCs w:val="28"/>
          <w:lang w:eastAsia="en-US"/>
        </w:rPr>
      </w:r>
      <w:r>
        <w:rPr>
          <w:sz w:val="28"/>
          <w:szCs w:val="28"/>
          <w:lang w:eastAsia="en-US"/>
        </w:rPr>
      </w:r>
    </w:p>
    <w:p>
      <w:pPr>
        <w:pStyle w:val="979"/>
        <w:ind w:firstLine="709"/>
        <w:rPr>
          <w:sz w:val="28"/>
          <w:szCs w:val="28"/>
          <w:lang w:eastAsia="en-US"/>
        </w:rPr>
      </w:pPr>
      <w:r>
        <w:rPr>
          <w:sz w:val="28"/>
          <w:szCs w:val="28"/>
          <w:lang w:eastAsia="en-US"/>
        </w:rPr>
      </w:r>
      <w:r>
        <w:rPr>
          <w:sz w:val="28"/>
          <w:szCs w:val="28"/>
          <w:lang w:eastAsia="en-US"/>
        </w:rPr>
      </w:r>
      <w:r>
        <w:rPr>
          <w:sz w:val="28"/>
          <w:szCs w:val="28"/>
          <w:lang w:eastAsia="en-US"/>
        </w:rPr>
      </w:r>
    </w:p>
    <w:p>
      <w:pPr>
        <w:pStyle w:val="979"/>
        <w:ind w:firstLine="709"/>
        <w:rPr>
          <w:sz w:val="28"/>
          <w:szCs w:val="28"/>
          <w:lang w:eastAsia="en-US"/>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w:t>
      </w:r>
      <w:r>
        <w:rPr>
          <w:sz w:val="28"/>
          <w:szCs w:val="28"/>
          <w:lang w:eastAsia="en-US"/>
        </w:rPr>
      </w:r>
      <w:r>
        <w:rPr>
          <w:sz w:val="28"/>
          <w:szCs w:val="28"/>
          <w:lang w:eastAsia="en-US"/>
        </w:rPr>
      </w:r>
    </w:p>
    <w:p>
      <w:pPr>
        <w:pStyle w:val="1234"/>
        <w:ind w:left="0" w:firstLine="709"/>
        <w:spacing w:after="0"/>
        <w:rPr>
          <w:rFonts w:eastAsia="Arial Unicode MS"/>
          <w:color w:val="000000"/>
          <w:sz w:val="28"/>
          <w:szCs w:val="28"/>
          <w:lang w:val="en-US" w:eastAsia="ru-RU"/>
        </w:rPr>
      </w:pPr>
      <w:r>
        <w:rPr>
          <w:rFonts w:eastAsia="Arial Unicode MS"/>
          <w:color w:val="000000"/>
          <w:sz w:val="28"/>
          <w:szCs w:val="28"/>
          <w:lang w:eastAsia="ru-RU"/>
        </w:rPr>
        <w:t xml:space="preserve">Услуги оказываются</w:t>
      </w:r>
      <w:r>
        <w:rPr>
          <w:rFonts w:eastAsia="Arial Unicode MS"/>
          <w:color w:val="000000"/>
          <w:sz w:val="28"/>
          <w:szCs w:val="28"/>
          <w:lang w:eastAsia="ru-RU"/>
        </w:rPr>
        <w:t xml:space="preserve"> в соответствии с требованиями </w:t>
      </w:r>
      <w:r>
        <w:rPr>
          <w:rFonts w:eastAsia="Arial Unicode MS"/>
          <w:color w:val="000000"/>
          <w:sz w:val="28"/>
          <w:szCs w:val="28"/>
          <w:lang w:eastAsia="ru-RU"/>
        </w:rPr>
        <w:t xml:space="preserve">«</w:t>
      </w:r>
      <w:r>
        <w:rPr>
          <w:rFonts w:eastAsia="Arial Unicode MS"/>
          <w:color w:val="000000"/>
          <w:sz w:val="28"/>
          <w:szCs w:val="28"/>
          <w:lang w:eastAsia="ru-RU"/>
        </w:rPr>
        <w:t xml:space="preserve">СП 246.1325800.2023. Свод правил. Положение об авторском надзоре при строительстве, реконструкции и капитальном ремонте объектов капитального строительства</w:t>
      </w:r>
      <w:r>
        <w:rPr>
          <w:rFonts w:eastAsia="Arial Unicode MS"/>
          <w:color w:val="000000"/>
          <w:sz w:val="28"/>
          <w:szCs w:val="28"/>
          <w:lang w:eastAsia="ru-RU"/>
        </w:rPr>
        <w:t xml:space="preserve">».</w:t>
      </w:r>
      <w:r>
        <w:rPr>
          <w:rFonts w:eastAsia="Arial Unicode MS"/>
          <w:color w:val="000000"/>
          <w:sz w:val="28"/>
          <w:szCs w:val="28"/>
          <w:lang w:val="en-US" w:eastAsia="ru-RU"/>
        </w:rPr>
      </w:r>
      <w:r>
        <w:rPr>
          <w:rFonts w:eastAsia="Arial Unicode MS"/>
          <w:color w:val="000000"/>
          <w:sz w:val="28"/>
          <w:szCs w:val="28"/>
          <w:lang w:val="en-US"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При </w:t>
      </w:r>
      <w:r>
        <w:rPr>
          <w:rFonts w:eastAsia="Arial Unicode MS"/>
          <w:color w:val="000000"/>
          <w:sz w:val="28"/>
          <w:szCs w:val="28"/>
          <w:lang w:eastAsia="ru-RU"/>
        </w:rPr>
        <w:t xml:space="preserve">оказании услуг по авторскому</w:t>
      </w:r>
      <w:r>
        <w:rPr>
          <w:rFonts w:eastAsia="Arial Unicode MS"/>
          <w:color w:val="000000"/>
          <w:sz w:val="28"/>
          <w:szCs w:val="28"/>
          <w:lang w:eastAsia="ru-RU"/>
        </w:rPr>
        <w:t xml:space="preserve"> надзор</w:t>
      </w:r>
      <w:r>
        <w:rPr>
          <w:rFonts w:eastAsia="Arial Unicode MS"/>
          <w:color w:val="000000"/>
          <w:sz w:val="28"/>
          <w:szCs w:val="28"/>
          <w:lang w:eastAsia="ru-RU"/>
        </w:rPr>
        <w:t xml:space="preserve">у</w:t>
      </w:r>
      <w:r>
        <w:rPr>
          <w:rFonts w:eastAsia="Arial Unicode MS"/>
          <w:color w:val="000000"/>
          <w:sz w:val="28"/>
          <w:szCs w:val="28"/>
          <w:lang w:eastAsia="ru-RU"/>
        </w:rPr>
        <w:t xml:space="preserve"> Исполнитель:</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согласовывает замену материалов изделий и конструкций, а также замену оборудования;</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w:t>
      </w:r>
      <w:r>
        <w:t xml:space="preserve"> </w:t>
      </w:r>
      <w:r>
        <w:rPr>
          <w:rFonts w:eastAsia="Arial Unicode MS"/>
          <w:color w:val="000000"/>
          <w:sz w:val="28"/>
          <w:szCs w:val="28"/>
          <w:lang w:eastAsia="ru-RU"/>
        </w:rPr>
        <w:t xml:space="preserve">принимает участие в проверке качества и соблюдения технологии выполнения работ, которые оказывают влияние на безопасность объекта;</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w:t>
      </w:r>
      <w:r>
        <w:rPr>
          <w:rFonts w:eastAsia="Arial Unicode MS"/>
          <w:color w:val="000000"/>
          <w:sz w:val="28"/>
          <w:szCs w:val="28"/>
          <w:lang w:eastAsia="ru-RU"/>
        </w:rPr>
        <w:t xml:space="preserve">участ</w:t>
      </w:r>
      <w:r>
        <w:rPr>
          <w:rFonts w:eastAsia="Arial Unicode MS"/>
          <w:color w:val="000000"/>
          <w:sz w:val="28"/>
          <w:szCs w:val="28"/>
          <w:lang w:eastAsia="ru-RU"/>
        </w:rPr>
        <w:t xml:space="preserve">вует</w:t>
      </w:r>
      <w:r>
        <w:rPr>
          <w:rFonts w:eastAsia="Arial Unicode MS"/>
          <w:color w:val="000000"/>
          <w:sz w:val="28"/>
          <w:szCs w:val="28"/>
          <w:lang w:eastAsia="ru-RU"/>
        </w:rPr>
        <w:t xml:space="preserve"> в освидетельствовании скрытых работ, ответственных конструкций, участков сетей и систем инженерно-технического обеспечения, архитектурных решений, конструктивных элементов объекта капитального </w:t>
      </w:r>
      <w:r>
        <w:rPr>
          <w:rFonts w:eastAsia="Arial Unicode MS"/>
          <w:color w:val="000000"/>
          <w:sz w:val="28"/>
          <w:szCs w:val="28"/>
          <w:lang w:eastAsia="ru-RU"/>
        </w:rPr>
        <w:t xml:space="preserve">строительства;</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w:t>
      </w:r>
      <w:r>
        <w:rPr>
          <w:rFonts w:eastAsia="Arial Unicode MS"/>
          <w:color w:val="000000"/>
          <w:sz w:val="28"/>
          <w:szCs w:val="28"/>
          <w:lang w:eastAsia="ru-RU"/>
        </w:rPr>
        <w:t xml:space="preserve">осуществляет ведение журнала авторского надзора за строительством</w:t>
      </w:r>
      <w:r>
        <w:rPr>
          <w:rFonts w:eastAsia="Arial Unicode MS"/>
          <w:color w:val="000000"/>
          <w:sz w:val="28"/>
          <w:szCs w:val="28"/>
          <w:lang w:eastAsia="ru-RU"/>
        </w:rPr>
        <w:t xml:space="preserve">;</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w:t>
      </w:r>
      <w:r>
        <w:rPr>
          <w:rFonts w:eastAsia="Arial Unicode MS"/>
          <w:color w:val="000000"/>
          <w:sz w:val="28"/>
          <w:szCs w:val="28"/>
          <w:lang w:eastAsia="ru-RU"/>
        </w:rPr>
        <w:t xml:space="preserve">оформляет замечания о выявленных недостатках выполнения работ;</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w:t>
      </w:r>
      <w:r>
        <w:rPr>
          <w:rFonts w:eastAsia="Arial Unicode MS"/>
          <w:color w:val="000000"/>
          <w:sz w:val="28"/>
          <w:szCs w:val="28"/>
          <w:lang w:eastAsia="ru-RU"/>
        </w:rPr>
        <w:t xml:space="preserve">обеспечивает решение вопросов, связанных с внесением изменений в проектную и рабочую документацию;</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w:t>
      </w:r>
      <w:r>
        <w:rPr>
          <w:rFonts w:eastAsia="Arial Unicode MS"/>
          <w:color w:val="000000"/>
          <w:sz w:val="28"/>
          <w:szCs w:val="28"/>
          <w:lang w:eastAsia="ru-RU"/>
        </w:rPr>
        <w:t xml:space="preserve">принимает участие в приемке </w:t>
      </w:r>
      <w:r>
        <w:rPr>
          <w:rFonts w:eastAsia="Arial Unicode MS"/>
          <w:color w:val="000000"/>
          <w:sz w:val="28"/>
          <w:szCs w:val="28"/>
          <w:lang w:eastAsia="ru-RU"/>
        </w:rPr>
        <w:t xml:space="preserve">завершенного </w:t>
      </w:r>
      <w:r>
        <w:rPr>
          <w:rFonts w:eastAsia="Arial Unicode MS"/>
          <w:color w:val="000000"/>
          <w:sz w:val="28"/>
          <w:szCs w:val="28"/>
          <w:lang w:eastAsia="ru-RU"/>
        </w:rPr>
        <w:t xml:space="preserve">объекта в эксплуатацию</w:t>
      </w:r>
      <w:r>
        <w:rPr>
          <w:rFonts w:eastAsia="Arial Unicode MS"/>
          <w:color w:val="000000"/>
          <w:sz w:val="28"/>
          <w:szCs w:val="28"/>
          <w:lang w:eastAsia="ru-RU"/>
        </w:rPr>
        <w:t xml:space="preserve">;</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 </w:t>
      </w:r>
      <w:r>
        <w:rPr>
          <w:rFonts w:eastAsia="Arial Unicode MS"/>
          <w:color w:val="000000"/>
          <w:sz w:val="28"/>
          <w:szCs w:val="28"/>
          <w:lang w:eastAsia="ru-RU"/>
        </w:rPr>
        <w:t xml:space="preserve">консультир</w:t>
      </w:r>
      <w:r>
        <w:rPr>
          <w:rFonts w:eastAsia="Arial Unicode MS"/>
          <w:color w:val="000000"/>
          <w:sz w:val="28"/>
          <w:szCs w:val="28"/>
          <w:lang w:eastAsia="ru-RU"/>
        </w:rPr>
        <w:t xml:space="preserve">ует</w:t>
      </w:r>
      <w:r>
        <w:rPr>
          <w:rFonts w:eastAsia="Arial Unicode MS"/>
          <w:color w:val="000000"/>
          <w:sz w:val="28"/>
          <w:szCs w:val="28"/>
          <w:lang w:eastAsia="ru-RU"/>
        </w:rPr>
        <w:t xml:space="preserve"> и разъясн</w:t>
      </w:r>
      <w:r>
        <w:rPr>
          <w:rFonts w:eastAsia="Arial Unicode MS"/>
          <w:color w:val="000000"/>
          <w:sz w:val="28"/>
          <w:szCs w:val="28"/>
          <w:lang w:eastAsia="ru-RU"/>
        </w:rPr>
        <w:t xml:space="preserve">яет вопросы</w:t>
      </w:r>
      <w:r>
        <w:rPr>
          <w:rFonts w:eastAsia="Arial Unicode MS"/>
          <w:color w:val="000000"/>
          <w:sz w:val="28"/>
          <w:szCs w:val="28"/>
          <w:lang w:eastAsia="ru-RU"/>
        </w:rPr>
        <w:t xml:space="preserve">, возникающи</w:t>
      </w:r>
      <w:r>
        <w:rPr>
          <w:rFonts w:eastAsia="Arial Unicode MS"/>
          <w:color w:val="000000"/>
          <w:sz w:val="28"/>
          <w:szCs w:val="28"/>
          <w:lang w:eastAsia="ru-RU"/>
        </w:rPr>
        <w:t xml:space="preserve">е</w:t>
      </w:r>
      <w:r>
        <w:rPr>
          <w:rFonts w:eastAsia="Arial Unicode MS"/>
          <w:color w:val="000000"/>
          <w:sz w:val="28"/>
          <w:szCs w:val="28"/>
          <w:lang w:eastAsia="ru-RU"/>
        </w:rPr>
        <w:t xml:space="preserve"> по применению проектной документации</w:t>
      </w:r>
      <w:r>
        <w:rPr>
          <w:rFonts w:eastAsia="Arial Unicode MS"/>
          <w:color w:val="000000"/>
          <w:sz w:val="28"/>
          <w:szCs w:val="28"/>
          <w:lang w:eastAsia="ru-RU"/>
        </w:rPr>
        <w:t xml:space="preserve">.</w:t>
      </w:r>
      <w:r>
        <w:rPr>
          <w:rFonts w:eastAsia="Arial Unicode MS"/>
          <w:color w:val="000000"/>
          <w:sz w:val="28"/>
          <w:szCs w:val="28"/>
          <w:lang w:eastAsia="ru-RU"/>
        </w:rPr>
      </w:r>
      <w:r>
        <w:rPr>
          <w:rFonts w:eastAsia="Arial Unicode MS"/>
          <w:color w:val="000000"/>
          <w:sz w:val="28"/>
          <w:szCs w:val="28"/>
          <w:lang w:eastAsia="ru-RU"/>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r>
      <w:r>
        <w:rPr>
          <w:rFonts w:eastAsia="Arial Unicode MS"/>
          <w:color w:val="000000"/>
          <w:sz w:val="28"/>
          <w:szCs w:val="28"/>
          <w:lang w:eastAsia="ru-RU"/>
        </w:rPr>
      </w:r>
      <w:r>
        <w:rPr>
          <w:rFonts w:eastAsia="Arial Unicode MS"/>
          <w:color w:val="000000"/>
          <w:sz w:val="28"/>
          <w:szCs w:val="28"/>
          <w:lang w:eastAsia="ru-RU"/>
        </w:rPr>
      </w:r>
    </w:p>
    <w:p>
      <w:pPr>
        <w:pStyle w:val="979"/>
        <w:ind w:firstLine="709"/>
        <w:rPr>
          <w:rFonts w:eastAsia="Calibri"/>
          <w:sz w:val="28"/>
          <w:szCs w:val="28"/>
        </w:rPr>
      </w:pPr>
      <w:r>
        <w:rPr>
          <w:rFonts w:eastAsia="Arial Unicode MS"/>
          <w:b/>
          <w:color w:val="000000"/>
          <w:sz w:val="28"/>
          <w:szCs w:val="28"/>
        </w:rPr>
        <w:t xml:space="preserve">7. </w:t>
      </w:r>
      <w:r>
        <w:rPr>
          <w:rFonts w:eastAsia="Calibri"/>
          <w:b/>
          <w:sz w:val="28"/>
          <w:szCs w:val="28"/>
        </w:rPr>
        <w:t xml:space="preserve">Требования к </w:t>
      </w:r>
      <w:r>
        <w:rPr>
          <w:rFonts w:eastAsia="Calibri"/>
          <w:b/>
          <w:sz w:val="28"/>
          <w:szCs w:val="28"/>
        </w:rPr>
        <w:t xml:space="preserve">Исполнителю</w:t>
      </w:r>
      <w:r>
        <w:rPr>
          <w:rFonts w:eastAsia="Calibri"/>
          <w:b/>
          <w:sz w:val="28"/>
          <w:szCs w:val="28"/>
        </w:rPr>
        <w:t xml:space="preserve">: </w:t>
      </w:r>
      <w:r>
        <w:rPr>
          <w:rFonts w:eastAsia="Calibri"/>
          <w:sz w:val="28"/>
          <w:szCs w:val="28"/>
        </w:rPr>
      </w:r>
      <w:r>
        <w:rPr>
          <w:rFonts w:eastAsia="Calibri"/>
          <w:sz w:val="28"/>
          <w:szCs w:val="28"/>
        </w:rPr>
      </w:r>
    </w:p>
    <w:p>
      <w:pPr>
        <w:pStyle w:val="979"/>
        <w:ind w:firstLine="709"/>
        <w:rPr>
          <w:rFonts w:eastAsia="Calibri"/>
          <w:sz w:val="28"/>
          <w:szCs w:val="28"/>
        </w:rPr>
      </w:pP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r>
        <w:rPr>
          <w:rFonts w:eastAsia="Calibri"/>
          <w:sz w:val="28"/>
          <w:szCs w:val="28"/>
        </w:rPr>
      </w:r>
    </w:p>
    <w:p>
      <w:pPr>
        <w:pStyle w:val="979"/>
        <w:ind w:firstLine="709"/>
        <w:rPr>
          <w:rFonts w:eastAsia="Calibri"/>
          <w:sz w:val="28"/>
          <w:szCs w:val="28"/>
          <w:u w:val="single"/>
        </w:rPr>
      </w:pPr>
      <w:r>
        <w:rPr>
          <w:rFonts w:eastAsia="Calibri"/>
          <w:sz w:val="28"/>
          <w:szCs w:val="28"/>
          <w:u w:val="single"/>
        </w:rPr>
        <w:t xml:space="preserve">Требовани</w:t>
      </w:r>
      <w:r>
        <w:rPr>
          <w:rFonts w:eastAsia="Calibri"/>
          <w:sz w:val="28"/>
          <w:szCs w:val="28"/>
          <w:u w:val="single"/>
        </w:rPr>
        <w:t xml:space="preserve">я</w:t>
      </w:r>
      <w:r>
        <w:rPr>
          <w:rFonts w:eastAsia="Calibri"/>
          <w:sz w:val="28"/>
          <w:szCs w:val="28"/>
          <w:u w:val="single"/>
        </w:rPr>
        <w:t xml:space="preserve"> к участникам закупок в соответствии с п. 1 ч. 1 ст. 31 Закона №</w:t>
      </w:r>
      <w:r>
        <w:rPr>
          <w:rFonts w:eastAsia="Calibri"/>
          <w:sz w:val="28"/>
          <w:szCs w:val="28"/>
          <w:u w:val="single"/>
        </w:rPr>
        <w:t xml:space="preserve"> </w:t>
      </w:r>
      <w:r>
        <w:rPr>
          <w:rFonts w:eastAsia="Calibri"/>
          <w:sz w:val="28"/>
          <w:szCs w:val="28"/>
          <w:u w:val="single"/>
        </w:rPr>
        <w:t xml:space="preserve">44-ФЗ:</w:t>
      </w:r>
      <w:r>
        <w:rPr>
          <w:rFonts w:eastAsia="Calibri"/>
          <w:sz w:val="28"/>
          <w:szCs w:val="28"/>
          <w:u w:val="single"/>
        </w:rPr>
      </w:r>
      <w:r>
        <w:rPr>
          <w:rFonts w:eastAsia="Calibri"/>
          <w:sz w:val="28"/>
          <w:szCs w:val="28"/>
          <w:u w:val="single"/>
        </w:rPr>
      </w:r>
    </w:p>
    <w:p>
      <w:pPr>
        <w:pStyle w:val="979"/>
        <w:ind w:firstLine="709"/>
        <w:rPr>
          <w:rFonts w:eastAsia="Arial Unicode MS"/>
          <w:i/>
          <w:color w:val="000000"/>
          <w:sz w:val="28"/>
          <w:szCs w:val="28"/>
        </w:rPr>
      </w:pPr>
      <w:r>
        <w:rPr>
          <w:rFonts w:eastAsia="Arial Unicode MS"/>
          <w:i/>
          <w:color w:val="000000"/>
          <w:sz w:val="28"/>
          <w:szCs w:val="28"/>
        </w:rPr>
        <w:t xml:space="preserve">не установлены.</w:t>
      </w:r>
      <w:r>
        <w:rPr>
          <w:rFonts w:eastAsia="Arial Unicode MS"/>
          <w:i/>
          <w:color w:val="000000"/>
          <w:sz w:val="28"/>
          <w:szCs w:val="28"/>
        </w:rPr>
      </w:r>
      <w:r>
        <w:rPr>
          <w:rFonts w:eastAsia="Arial Unicode MS"/>
          <w:i/>
          <w:color w:val="000000"/>
          <w:sz w:val="28"/>
          <w:szCs w:val="28"/>
        </w:rPr>
      </w:r>
    </w:p>
    <w:p>
      <w:pPr>
        <w:pStyle w:val="979"/>
        <w:ind w:firstLine="709"/>
        <w:rPr>
          <w:rFonts w:eastAsia="Arial Unicode MS"/>
          <w:i/>
          <w:color w:val="000000"/>
          <w:sz w:val="28"/>
          <w:szCs w:val="28"/>
          <w:highlight w:val="cyan"/>
        </w:rPr>
      </w:pPr>
      <w:r>
        <w:rPr>
          <w:rFonts w:eastAsia="Arial Unicode MS"/>
          <w:i/>
          <w:color w:val="000000"/>
          <w:sz w:val="28"/>
          <w:szCs w:val="28"/>
          <w:highlight w:val="cyan"/>
        </w:rPr>
      </w:r>
      <w:r>
        <w:rPr>
          <w:rFonts w:eastAsia="Arial Unicode MS"/>
          <w:i/>
          <w:color w:val="000000"/>
          <w:sz w:val="28"/>
          <w:szCs w:val="28"/>
          <w:highlight w:val="cyan"/>
        </w:rPr>
      </w:r>
      <w:r>
        <w:rPr>
          <w:rFonts w:eastAsia="Arial Unicode MS"/>
          <w:i/>
          <w:color w:val="000000"/>
          <w:sz w:val="28"/>
          <w:szCs w:val="28"/>
          <w:highlight w:val="cyan"/>
        </w:rPr>
      </w:r>
    </w:p>
    <w:p>
      <w:pPr>
        <w:pStyle w:val="979"/>
        <w:ind w:firstLine="709"/>
        <w:rPr>
          <w:rFonts w:eastAsia="Arial Unicode MS"/>
          <w:i/>
          <w:color w:val="000000"/>
          <w:sz w:val="28"/>
          <w:szCs w:val="28"/>
        </w:rPr>
      </w:pPr>
      <w:r>
        <w:rPr>
          <w:rFonts w:eastAsia="Calibri"/>
          <w:b/>
          <w:sz w:val="28"/>
          <w:szCs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w:t>
      </w:r>
      <w:r>
        <w:rPr>
          <w:rFonts w:eastAsia="Calibri"/>
          <w:b/>
          <w:sz w:val="28"/>
          <w:szCs w:val="28"/>
        </w:rPr>
        <w:t xml:space="preserve"> № 44-ФЗ</w:t>
      </w:r>
      <w:r>
        <w:rPr>
          <w:rFonts w:eastAsia="Calibri"/>
          <w:b/>
          <w:sz w:val="28"/>
          <w:szCs w:val="28"/>
        </w:rPr>
        <w:t xml:space="preserve">: </w:t>
      </w:r>
      <w:r>
        <w:rPr>
          <w:rFonts w:eastAsia="Arial Unicode MS"/>
          <w:i/>
          <w:color w:val="000000"/>
          <w:sz w:val="28"/>
          <w:szCs w:val="28"/>
        </w:rPr>
      </w:r>
      <w:r>
        <w:rPr>
          <w:rFonts w:eastAsia="Arial Unicode MS"/>
          <w:i/>
          <w:color w:val="000000"/>
          <w:sz w:val="28"/>
          <w:szCs w:val="28"/>
        </w:rPr>
      </w:r>
    </w:p>
    <w:p>
      <w:pPr>
        <w:pStyle w:val="979"/>
        <w:contextualSpacing/>
        <w:ind w:firstLine="709"/>
        <w:tabs>
          <w:tab w:val="left" w:pos="284" w:leader="none"/>
          <w:tab w:val="left" w:pos="560" w:leader="none"/>
        </w:tabs>
        <w:rPr>
          <w:rFonts w:eastAsia="Calibri"/>
          <w:i/>
          <w:sz w:val="28"/>
          <w:szCs w:val="28"/>
        </w:rPr>
      </w:pPr>
      <w:r>
        <w:rPr>
          <w:rFonts w:eastAsia="Calibri"/>
          <w:i/>
          <w:sz w:val="28"/>
          <w:szCs w:val="28"/>
        </w:rPr>
        <w:t xml:space="preserve">не требуются</w:t>
      </w:r>
      <w:r>
        <w:rPr>
          <w:rFonts w:eastAsia="Calibri"/>
          <w:i/>
          <w:sz w:val="28"/>
          <w:szCs w:val="28"/>
        </w:rPr>
      </w:r>
      <w:r>
        <w:rPr>
          <w:rFonts w:eastAsia="Calibri"/>
          <w:i/>
          <w:sz w:val="28"/>
          <w:szCs w:val="28"/>
        </w:rPr>
      </w:r>
    </w:p>
    <w:p>
      <w:pPr>
        <w:pStyle w:val="979"/>
        <w:contextualSpacing/>
        <w:ind w:left="284" w:firstLine="5953"/>
        <w:jc w:val="left"/>
        <w:tabs>
          <w:tab w:val="left" w:pos="284" w:leader="none"/>
          <w:tab w:val="left" w:pos="560" w:leader="none"/>
        </w:tabs>
        <w:rPr>
          <w:sz w:val="28"/>
          <w:szCs w:val="28"/>
          <w:lang w:eastAsia="ar-SA"/>
        </w:rPr>
      </w:pPr>
      <w:r>
        <w:rPr>
          <w:sz w:val="28"/>
          <w:szCs w:val="28"/>
          <w:lang w:eastAsia="ar-SA"/>
        </w:rPr>
        <w:br w:type="page" w:clear="all"/>
      </w:r>
      <w:r>
        <w:rPr>
          <w:sz w:val="28"/>
          <w:szCs w:val="28"/>
          <w:lang w:eastAsia="ar-SA"/>
        </w:rPr>
        <w:t xml:space="preserve">Приложение № </w:t>
      </w:r>
      <w:r>
        <w:rPr>
          <w:sz w:val="28"/>
          <w:szCs w:val="28"/>
          <w:lang w:eastAsia="ar-SA"/>
        </w:rPr>
        <w:t xml:space="preserve">2</w:t>
      </w:r>
      <w:r>
        <w:rPr>
          <w:sz w:val="28"/>
          <w:szCs w:val="28"/>
          <w:lang w:eastAsia="ar-SA"/>
        </w:rPr>
      </w:r>
      <w:r>
        <w:rPr>
          <w:sz w:val="28"/>
          <w:szCs w:val="28"/>
          <w:lang w:eastAsia="ar-SA"/>
        </w:rPr>
      </w:r>
    </w:p>
    <w:p>
      <w:pPr>
        <w:pStyle w:val="979"/>
        <w:ind w:left="6237"/>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r>
        <w:rPr>
          <w:sz w:val="28"/>
          <w:szCs w:val="28"/>
          <w:lang w:eastAsia="ar-SA"/>
        </w:rPr>
      </w:r>
    </w:p>
    <w:p>
      <w:pPr>
        <w:pStyle w:val="979"/>
        <w:ind w:left="6237"/>
        <w:rPr>
          <w:bCs/>
          <w:i/>
          <w:spacing w:val="-2"/>
          <w:sz w:val="28"/>
          <w:szCs w:val="28"/>
          <w:lang w:eastAsia="ar-SA"/>
        </w:rPr>
      </w:pPr>
      <w:r>
        <w:rPr>
          <w:bCs/>
          <w:i/>
          <w:spacing w:val="-2"/>
          <w:sz w:val="28"/>
          <w:szCs w:val="28"/>
          <w:lang w:eastAsia="ar-SA"/>
        </w:rPr>
        <w:t xml:space="preserve">№ указан в Электронной версии контракта </w:t>
      </w:r>
      <w:r>
        <w:rPr>
          <w:bCs/>
          <w:i/>
          <w:spacing w:val="-2"/>
          <w:sz w:val="28"/>
          <w:szCs w:val="28"/>
          <w:lang w:eastAsia="ar-SA"/>
        </w:rPr>
      </w:r>
      <w:r>
        <w:rPr>
          <w:bCs/>
          <w:i/>
          <w:spacing w:val="-2"/>
          <w:sz w:val="28"/>
          <w:szCs w:val="28"/>
          <w:lang w:eastAsia="ar-SA"/>
        </w:rPr>
      </w:r>
    </w:p>
    <w:p>
      <w:pPr>
        <w:pStyle w:val="979"/>
        <w:rPr>
          <w:sz w:val="28"/>
          <w:szCs w:val="28"/>
          <w:lang w:eastAsia="ar-SA"/>
        </w:rPr>
      </w:pPr>
      <w:r>
        <w:rPr>
          <w:sz w:val="28"/>
          <w:szCs w:val="28"/>
          <w:lang w:eastAsia="ar-SA"/>
        </w:rPr>
      </w:r>
      <w:r>
        <w:rPr>
          <w:sz w:val="28"/>
          <w:szCs w:val="28"/>
          <w:lang w:eastAsia="ar-SA"/>
        </w:rPr>
      </w:r>
      <w:r>
        <w:rPr>
          <w:sz w:val="28"/>
          <w:szCs w:val="28"/>
          <w:lang w:eastAsia="ar-SA"/>
        </w:rPr>
      </w:r>
    </w:p>
    <w:p>
      <w:pPr>
        <w:pStyle w:val="979"/>
        <w:rPr>
          <w:sz w:val="28"/>
          <w:szCs w:val="28"/>
        </w:rPr>
      </w:pPr>
      <w:r>
        <w:rPr>
          <w:sz w:val="28"/>
          <w:szCs w:val="28"/>
        </w:rPr>
        <w:t xml:space="preserve">Исполнитель:</w:t>
      </w:r>
      <w:r>
        <w:rPr>
          <w:sz w:val="28"/>
          <w:szCs w:val="28"/>
        </w:rPr>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2835"/>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979"/>
              <w:rPr>
                <w:sz w:val="28"/>
                <w:szCs w:val="28"/>
              </w:rPr>
            </w:pPr>
            <w:r>
              <w:rPr>
                <w:sz w:val="28"/>
                <w:szCs w:val="28"/>
              </w:rPr>
              <w:t xml:space="preserve">Банк Исполнителя </w:t>
            </w:r>
            <w:r>
              <w:rPr>
                <w:sz w:val="28"/>
                <w:szCs w:val="28"/>
              </w:rPr>
            </w:r>
            <w:r>
              <w:rPr>
                <w:sz w:val="28"/>
                <w:szCs w:val="28"/>
              </w:rPr>
            </w:r>
          </w:p>
        </w:tc>
        <w:tc>
          <w:tcPr>
            <w:tcW w:w="992" w:type="dxa"/>
            <w:vAlign w:val="top"/>
            <w:textDirection w:val="lrTb"/>
            <w:noWrap w:val="false"/>
          </w:tcPr>
          <w:p>
            <w:pPr>
              <w:pStyle w:val="979"/>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979"/>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410" w:type="dxa"/>
            <w:vAlign w:val="top"/>
            <w:textDirection w:val="lrTb"/>
            <w:noWrap w:val="false"/>
          </w:tcPr>
          <w:p>
            <w:pPr>
              <w:pStyle w:val="979"/>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vAlign w:val="top"/>
            <w:textDirection w:val="lrTb"/>
            <w:noWrap w:val="false"/>
          </w:tcPr>
          <w:p>
            <w:pPr>
              <w:pStyle w:val="979"/>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vAlign w:val="top"/>
            <w:textDirection w:val="lrTb"/>
            <w:noWrap w:val="false"/>
          </w:tcPr>
          <w:p>
            <w:pPr>
              <w:pStyle w:val="979"/>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979"/>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trPr>
        <w:tc>
          <w:tcPr>
            <w:gridSpan w:val="2"/>
            <w:tcW w:w="5245" w:type="dxa"/>
            <w:vAlign w:val="top"/>
            <w:textDirection w:val="lrTb"/>
            <w:noWrap w:val="false"/>
          </w:tcPr>
          <w:p>
            <w:pPr>
              <w:pStyle w:val="979"/>
              <w:ind w:left="-51" w:firstLine="51"/>
              <w:rPr>
                <w:sz w:val="28"/>
                <w:szCs w:val="28"/>
              </w:rPr>
            </w:pPr>
            <w:r>
              <w:rPr>
                <w:sz w:val="28"/>
                <w:szCs w:val="28"/>
              </w:rPr>
              <w:t xml:space="preserve">Наименование Исполнителя: </w:t>
            </w:r>
            <w:r>
              <w:rPr>
                <w:sz w:val="28"/>
                <w:szCs w:val="28"/>
              </w:rPr>
            </w:r>
            <w:r>
              <w:rPr>
                <w:sz w:val="28"/>
                <w:szCs w:val="28"/>
              </w:rPr>
            </w:r>
          </w:p>
        </w:tc>
        <w:tc>
          <w:tcPr>
            <w:tcW w:w="992" w:type="dxa"/>
            <w:vAlign w:val="top"/>
            <w:textDirection w:val="lrTb"/>
            <w:noWrap w:val="false"/>
          </w:tcPr>
          <w:p>
            <w:pPr>
              <w:pStyle w:val="979"/>
              <w:rPr>
                <w:sz w:val="28"/>
                <w:szCs w:val="28"/>
              </w:rPr>
            </w:pPr>
            <w:r>
              <w:rPr>
                <w:sz w:val="28"/>
                <w:szCs w:val="28"/>
              </w:rPr>
              <w:t xml:space="preserve">кор/сч</w:t>
            </w:r>
            <w:r>
              <w:rPr>
                <w:sz w:val="28"/>
                <w:szCs w:val="28"/>
              </w:rPr>
            </w:r>
            <w:r>
              <w:rPr>
                <w:sz w:val="28"/>
                <w:szCs w:val="28"/>
              </w:rPr>
            </w:r>
          </w:p>
        </w:tc>
        <w:tc>
          <w:tcPr>
            <w:tcW w:w="3969" w:type="dxa"/>
            <w:vAlign w:val="top"/>
            <w:textDirection w:val="lrTb"/>
            <w:noWrap w:val="false"/>
          </w:tcPr>
          <w:p>
            <w:pPr>
              <w:pStyle w:val="979"/>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10206" w:type="dxa"/>
            <w:vAlign w:val="top"/>
            <w:textDirection w:val="lrTb"/>
            <w:noWrap w:val="false"/>
          </w:tcPr>
          <w:p>
            <w:pPr>
              <w:pStyle w:val="979"/>
              <w:ind w:left="705" w:right="-3" w:hanging="705"/>
              <w:jc w:val="left"/>
              <w:widowControl w:val="off"/>
              <w:rPr>
                <w:sz w:val="28"/>
                <w:szCs w:val="28"/>
              </w:rPr>
            </w:pPr>
            <w:r>
              <w:rPr>
                <w:sz w:val="28"/>
                <w:szCs w:val="28"/>
              </w:rPr>
              <w:t xml:space="preserve">Адрес: </w:t>
            </w:r>
            <w:r>
              <w:rPr>
                <w:sz w:val="28"/>
                <w:szCs w:val="28"/>
              </w:rPr>
            </w:r>
            <w:r>
              <w:rPr>
                <w:sz w:val="28"/>
                <w:szCs w:val="28"/>
              </w:rPr>
            </w:r>
          </w:p>
        </w:tc>
      </w:tr>
    </w:tbl>
    <w:p>
      <w:pPr>
        <w:pStyle w:val="979"/>
        <w:rPr>
          <w:sz w:val="28"/>
          <w:szCs w:val="28"/>
        </w:rPr>
      </w:pPr>
      <w:r>
        <w:rPr>
          <w:sz w:val="28"/>
          <w:szCs w:val="28"/>
        </w:rPr>
        <w:t xml:space="preserve">От Заказчика:</w:t>
      </w:r>
      <w:r>
        <w:rPr>
          <w:sz w:val="28"/>
          <w:szCs w:val="28"/>
        </w:rPr>
      </w:r>
      <w:r>
        <w:rPr>
          <w:sz w:val="28"/>
          <w:szCs w:val="28"/>
        </w:rP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2483"/>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979"/>
              <w:jc w:val="center"/>
              <w:rPr>
                <w:sz w:val="28"/>
                <w:szCs w:val="28"/>
              </w:rPr>
            </w:pPr>
            <w:r>
              <w:rPr>
                <w:sz w:val="28"/>
                <w:szCs w:val="28"/>
              </w:rPr>
            </w:r>
            <w:r>
              <w:rPr>
                <w:rFonts w:ascii="Times New Roman" w:hAnsi="Times New Roman" w:eastAsia="Times New Roman" w:cs="Times New Roman"/>
                <w:color w:val="000000"/>
                <w:sz w:val="28"/>
              </w:rPr>
              <w:t xml:space="preserve">ОКЦ №1 ВВГУ Банка России//УФК по Нижегородской области, г Нижний Новгород</w:t>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r>
            <w:r>
              <w:rPr>
                <w:rFonts w:ascii="Times New Roman" w:hAnsi="Times New Roman" w:eastAsia="Times New Roman" w:cs="Times New Roman"/>
                <w:color w:val="000000"/>
                <w:sz w:val="28"/>
              </w:rPr>
              <w:t xml:space="preserve">012202102</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trPr>
        <w:tc>
          <w:tcPr>
            <w:tcW w:w="2762" w:type="dxa"/>
            <w:vAlign w:val="top"/>
            <w:textDirection w:val="lrTb"/>
            <w:noWrap w:val="false"/>
          </w:tcPr>
          <w:p>
            <w:pPr>
              <w:pStyle w:val="979"/>
              <w:jc w:val="center"/>
              <w:rPr>
                <w:sz w:val="28"/>
                <w:szCs w:val="28"/>
              </w:rPr>
            </w:pPr>
            <w:r>
              <w:rPr>
                <w:sz w:val="28"/>
                <w:szCs w:val="28"/>
              </w:rPr>
              <w:t xml:space="preserve">ИНН 7709895509</w:t>
            </w:r>
            <w:r>
              <w:rPr>
                <w:sz w:val="28"/>
                <w:szCs w:val="28"/>
              </w:rPr>
            </w:r>
            <w:r>
              <w:rPr>
                <w:sz w:val="28"/>
                <w:szCs w:val="28"/>
              </w:rPr>
            </w:r>
          </w:p>
        </w:tc>
        <w:tc>
          <w:tcPr>
            <w:tcW w:w="2483" w:type="dxa"/>
            <w:vAlign w:val="top"/>
            <w:textDirection w:val="lrTb"/>
            <w:noWrap w:val="false"/>
          </w:tcPr>
          <w:p>
            <w:pPr>
              <w:pStyle w:val="979"/>
              <w:jc w:val="center"/>
              <w:rPr>
                <w:sz w:val="28"/>
                <w:szCs w:val="28"/>
              </w:rPr>
            </w:pPr>
            <w:r>
              <w:rPr>
                <w:sz w:val="28"/>
                <w:szCs w:val="28"/>
              </w:rPr>
              <w:t xml:space="preserve">КПП 616743001</w:t>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r>
            <w:r>
              <w:rPr>
                <w:rFonts w:ascii="Times New Roman" w:hAnsi="Times New Roman" w:eastAsia="Times New Roman" w:cs="Times New Roman"/>
                <w:color w:val="000000"/>
                <w:sz w:val="28"/>
              </w:rPr>
              <w:t xml:space="preserve">03211643000000013230</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trPr>
        <w:tc>
          <w:tcPr>
            <w:gridSpan w:val="2"/>
            <w:tcW w:w="5245" w:type="dxa"/>
            <w:vAlign w:val="top"/>
            <w:vMerge w:val="restart"/>
            <w:textDirection w:val="lrTb"/>
            <w:noWrap w:val="false"/>
          </w:tcPr>
          <w:p>
            <w:pPr>
              <w:pStyle w:val="979"/>
              <w:rPr>
                <w:sz w:val="28"/>
                <w:szCs w:val="28"/>
              </w:rPr>
            </w:pPr>
            <w:r>
              <w:rPr>
                <w:sz w:val="28"/>
                <w:szCs w:val="28"/>
              </w:rPr>
              <w:t xml:space="preserve">Межрегиональный филиал </w:t>
            </w:r>
            <w:r>
              <w:rPr>
                <w:sz w:val="28"/>
                <w:szCs w:val="28"/>
              </w:rPr>
            </w:r>
            <w:r>
              <w:rPr>
                <w:sz w:val="28"/>
                <w:szCs w:val="28"/>
              </w:rPr>
            </w:r>
          </w:p>
          <w:p>
            <w:pPr>
              <w:pStyle w:val="979"/>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r>
              <w:rPr>
                <w:sz w:val="28"/>
                <w:szCs w:val="28"/>
              </w:rPr>
            </w:r>
          </w:p>
          <w:p>
            <w:pPr>
              <w:pStyle w:val="979"/>
              <w:jc w:val="left"/>
              <w:rPr>
                <w:sz w:val="28"/>
                <w:szCs w:val="28"/>
              </w:rPr>
            </w:pPr>
            <w:r>
              <w:rPr>
                <w:sz w:val="28"/>
                <w:szCs w:val="28"/>
              </w:rPr>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ЕКС</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r>
            <w:r>
              <w:rPr>
                <w:rFonts w:ascii="Times New Roman" w:hAnsi="Times New Roman" w:eastAsia="Times New Roman" w:cs="Times New Roman"/>
                <w:color w:val="000000"/>
                <w:sz w:val="28"/>
              </w:rPr>
              <w:t xml:space="preserve">40102810745370000024</w:t>
            </w:r>
            <w:r>
              <w:rPr>
                <w:sz w:val="28"/>
                <w:szCs w:val="28"/>
              </w:rPr>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trPr>
        <w:tc>
          <w:tcPr>
            <w:gridSpan w:val="2"/>
            <w:tcW w:w="5245" w:type="dxa"/>
            <w:vAlign w:val="top"/>
            <w:vMerge w:val="continue"/>
            <w:textDirection w:val="lrTb"/>
            <w:noWrap w:val="false"/>
          </w:tcPr>
          <w:p>
            <w:pPr>
              <w:pStyle w:val="979"/>
              <w:jc w:val="center"/>
              <w:rPr>
                <w:sz w:val="28"/>
                <w:szCs w:val="28"/>
              </w:rPr>
            </w:pPr>
            <w:r>
              <w:rPr>
                <w:sz w:val="28"/>
                <w:szCs w:val="28"/>
              </w:rPr>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л/сч</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r>
            <w:r>
              <w:rPr>
                <w:rFonts w:ascii="Times New Roman" w:hAnsi="Times New Roman" w:eastAsia="Times New Roman" w:cs="Times New Roman"/>
                <w:color w:val="000000"/>
                <w:sz w:val="28"/>
              </w:rPr>
              <w:t xml:space="preserve">03581D10140</w:t>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trPr>
        <w:tc>
          <w:tcPr>
            <w:gridSpan w:val="4"/>
            <w:tcW w:w="10206" w:type="dxa"/>
            <w:vAlign w:val="top"/>
            <w:textDirection w:val="lrTb"/>
            <w:noWrap w:val="false"/>
          </w:tcPr>
          <w:p>
            <w:pPr>
              <w:pStyle w:val="979"/>
              <w:jc w:val="left"/>
              <w:rPr>
                <w:sz w:val="28"/>
                <w:szCs w:val="28"/>
              </w:rPr>
            </w:pPr>
            <w:r>
              <w:rPr>
                <w:sz w:val="28"/>
                <w:szCs w:val="28"/>
              </w:rPr>
              <w:t xml:space="preserve">Адрес: 344006, г. Ростов-на-Дону, пр. Соколова, 52</w:t>
            </w:r>
            <w:r>
              <w:rPr>
                <w:sz w:val="28"/>
                <w:szCs w:val="28"/>
              </w:rPr>
            </w:r>
            <w:r>
              <w:rPr>
                <w:sz w:val="28"/>
                <w:szCs w:val="28"/>
              </w:rPr>
            </w:r>
          </w:p>
        </w:tc>
      </w:tr>
    </w:tbl>
    <w:p>
      <w:pPr>
        <w:pStyle w:val="979"/>
        <w:jc w:val="center"/>
        <w:rPr>
          <w:sz w:val="28"/>
          <w:szCs w:val="28"/>
        </w:rPr>
      </w:pPr>
      <w:r>
        <w:rPr>
          <w:sz w:val="28"/>
          <w:szCs w:val="28"/>
        </w:rPr>
      </w:r>
      <w:r>
        <w:rPr>
          <w:sz w:val="28"/>
          <w:szCs w:val="28"/>
        </w:rPr>
      </w:r>
      <w:r>
        <w:rPr>
          <w:sz w:val="28"/>
          <w:szCs w:val="28"/>
        </w:rPr>
      </w:r>
    </w:p>
    <w:p>
      <w:pPr>
        <w:pStyle w:val="979"/>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r>
        <w:rPr>
          <w:rFonts w:eastAsia="Calibri"/>
          <w:sz w:val="28"/>
          <w:szCs w:val="28"/>
        </w:rPr>
      </w:r>
    </w:p>
    <w:p>
      <w:pPr>
        <w:pStyle w:val="979"/>
        <w:jc w:val="center"/>
        <w:rPr>
          <w:rFonts w:eastAsia="Calibri"/>
          <w:sz w:val="28"/>
          <w:szCs w:val="28"/>
        </w:rPr>
      </w:pPr>
      <w:r>
        <w:rPr>
          <w:rFonts w:eastAsia="Calibri"/>
          <w:sz w:val="28"/>
          <w:szCs w:val="28"/>
        </w:rPr>
        <w:t xml:space="preserve">№______от «_____»________20__г.</w:t>
      </w:r>
      <w:r>
        <w:rPr>
          <w:rFonts w:eastAsia="Calibri"/>
          <w:sz w:val="28"/>
          <w:szCs w:val="28"/>
        </w:rPr>
      </w:r>
      <w:r>
        <w:rPr>
          <w:rFonts w:eastAsia="Calibri"/>
          <w:sz w:val="28"/>
          <w:szCs w:val="28"/>
        </w:rPr>
      </w:r>
    </w:p>
    <w:p>
      <w:pPr>
        <w:pStyle w:val="979"/>
        <w:ind w:firstLine="567"/>
        <w:jc w:val="center"/>
        <w:rPr>
          <w:rFonts w:eastAsia="Calibri"/>
          <w:sz w:val="28"/>
          <w:szCs w:val="28"/>
        </w:rPr>
      </w:pPr>
      <w:r>
        <w:rPr>
          <w:rFonts w:eastAsia="Calibri"/>
          <w:sz w:val="28"/>
          <w:szCs w:val="28"/>
        </w:rPr>
        <w:t xml:space="preserve">по </w:t>
      </w:r>
      <w:r>
        <w:rPr>
          <w:rFonts w:eastAsia="Calibri"/>
          <w:sz w:val="28"/>
          <w:szCs w:val="28"/>
        </w:rPr>
        <w:t xml:space="preserve">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r>
        <w:rPr>
          <w:rFonts w:eastAsia="Calibri"/>
          <w:sz w:val="28"/>
          <w:szCs w:val="28"/>
        </w:rPr>
      </w:r>
    </w:p>
    <w:p>
      <w:pPr>
        <w:pStyle w:val="979"/>
        <w:ind w:firstLine="5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79"/>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79"/>
              <w:jc w:val="left"/>
              <w:rPr>
                <w:rFonts w:eastAsia="Calibri"/>
                <w:sz w:val="28"/>
                <w:szCs w:val="28"/>
              </w:rPr>
            </w:pPr>
            <w:r>
              <w:rPr>
                <w:rFonts w:eastAsia="Calibri"/>
                <w:sz w:val="28"/>
                <w:szCs w:val="28"/>
              </w:rPr>
              <w:t xml:space="preserve">№ п/п</w:t>
            </w:r>
            <w:r>
              <w:rPr>
                <w:rFonts w:eastAsia="Calibri"/>
                <w:sz w:val="28"/>
                <w:szCs w:val="28"/>
              </w:rPr>
            </w:r>
            <w:r>
              <w:rPr>
                <w:rFonts w:eastAsia="Calibri"/>
                <w:sz w:val="28"/>
                <w:szCs w:val="28"/>
              </w:rPr>
            </w:r>
          </w:p>
        </w:tc>
        <w:tc>
          <w:tcPr>
            <w:tcW w:w="3272" w:type="dxa"/>
            <w:vAlign w:val="top"/>
            <w:textDirection w:val="lrTb"/>
            <w:noWrap w:val="false"/>
          </w:tcPr>
          <w:p>
            <w:pPr>
              <w:pStyle w:val="979"/>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r>
              <w:rPr>
                <w:rFonts w:eastAsia="Calibri"/>
                <w:sz w:val="28"/>
                <w:szCs w:val="28"/>
              </w:rPr>
            </w:r>
          </w:p>
        </w:tc>
        <w:tc>
          <w:tcPr>
            <w:tcW w:w="724" w:type="dxa"/>
            <w:vAlign w:val="top"/>
            <w:textDirection w:val="lrTb"/>
            <w:noWrap w:val="false"/>
          </w:tcPr>
          <w:p>
            <w:pPr>
              <w:pStyle w:val="979"/>
              <w:jc w:val="left"/>
              <w:rPr>
                <w:rFonts w:eastAsia="Calibri"/>
                <w:sz w:val="28"/>
                <w:szCs w:val="28"/>
              </w:rPr>
            </w:pPr>
            <w:r>
              <w:rPr>
                <w:rFonts w:eastAsia="Calibri"/>
                <w:sz w:val="28"/>
                <w:szCs w:val="28"/>
              </w:rPr>
              <w:t xml:space="preserve">Ед. изм.</w:t>
            </w:r>
            <w:r>
              <w:rPr>
                <w:rFonts w:eastAsia="Calibri"/>
                <w:sz w:val="28"/>
                <w:szCs w:val="28"/>
              </w:rPr>
            </w:r>
            <w:r>
              <w:rPr>
                <w:rFonts w:eastAsia="Calibri"/>
                <w:sz w:val="28"/>
                <w:szCs w:val="28"/>
              </w:rPr>
            </w:r>
          </w:p>
        </w:tc>
        <w:tc>
          <w:tcPr>
            <w:tcW w:w="1096" w:type="dxa"/>
            <w:vAlign w:val="top"/>
            <w:textDirection w:val="lrTb"/>
            <w:noWrap w:val="false"/>
          </w:tcPr>
          <w:p>
            <w:pPr>
              <w:pStyle w:val="979"/>
              <w:jc w:val="left"/>
              <w:rPr>
                <w:rFonts w:eastAsia="Calibri"/>
                <w:sz w:val="28"/>
                <w:szCs w:val="28"/>
              </w:rPr>
            </w:pPr>
            <w:r>
              <w:rPr>
                <w:rFonts w:eastAsia="Calibri"/>
                <w:sz w:val="28"/>
                <w:szCs w:val="28"/>
              </w:rPr>
              <w:t xml:space="preserve">Объем</w:t>
            </w:r>
            <w:r>
              <w:rPr>
                <w:rFonts w:eastAsia="Calibri"/>
                <w:sz w:val="28"/>
                <w:szCs w:val="28"/>
              </w:rPr>
            </w:r>
            <w:r>
              <w:rPr>
                <w:rFonts w:eastAsia="Calibri"/>
                <w:sz w:val="28"/>
                <w:szCs w:val="28"/>
              </w:rPr>
            </w:r>
          </w:p>
        </w:tc>
        <w:tc>
          <w:tcPr>
            <w:tcW w:w="2155" w:type="dxa"/>
            <w:vAlign w:val="top"/>
            <w:textDirection w:val="lrTb"/>
            <w:noWrap w:val="false"/>
          </w:tcPr>
          <w:p>
            <w:pPr>
              <w:pStyle w:val="979"/>
              <w:jc w:val="left"/>
              <w:rPr>
                <w:rFonts w:eastAsia="Calibri"/>
                <w:sz w:val="28"/>
                <w:szCs w:val="28"/>
              </w:rPr>
            </w:pPr>
            <w:r>
              <w:rPr>
                <w:rFonts w:eastAsia="Calibri"/>
                <w:sz w:val="28"/>
                <w:szCs w:val="28"/>
              </w:rPr>
              <w:t xml:space="preserve">Цена (руб.)</w:t>
            </w:r>
            <w:r>
              <w:rPr>
                <w:rFonts w:eastAsia="Calibri"/>
                <w:sz w:val="28"/>
                <w:szCs w:val="28"/>
              </w:rPr>
            </w:r>
            <w:r>
              <w:rPr>
                <w:rFonts w:eastAsia="Calibri"/>
                <w:sz w:val="28"/>
                <w:szCs w:val="28"/>
              </w:rPr>
            </w:r>
          </w:p>
        </w:tc>
        <w:tc>
          <w:tcPr>
            <w:tcW w:w="2081" w:type="dxa"/>
            <w:vAlign w:val="top"/>
            <w:textDirection w:val="lrTb"/>
            <w:noWrap w:val="false"/>
          </w:tcPr>
          <w:p>
            <w:pPr>
              <w:pStyle w:val="979"/>
              <w:jc w:val="left"/>
              <w:rPr>
                <w:rFonts w:eastAsia="Calibri"/>
                <w:sz w:val="28"/>
                <w:szCs w:val="28"/>
              </w:rPr>
            </w:pPr>
            <w:r>
              <w:rPr>
                <w:rFonts w:eastAsia="Calibri"/>
                <w:sz w:val="28"/>
                <w:szCs w:val="28"/>
              </w:rPr>
              <w:t xml:space="preserve">Сумма (руб.)</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79"/>
              <w:jc w:val="center"/>
              <w:rPr>
                <w:rFonts w:eastAsia="Calibri"/>
                <w:sz w:val="28"/>
                <w:szCs w:val="28"/>
              </w:rPr>
            </w:pPr>
            <w:r>
              <w:rPr>
                <w:rFonts w:eastAsia="Calibri"/>
                <w:sz w:val="28"/>
                <w:szCs w:val="28"/>
              </w:rPr>
              <w:t xml:space="preserve">1</w:t>
            </w:r>
            <w:r>
              <w:rPr>
                <w:rFonts w:eastAsia="Calibri"/>
                <w:sz w:val="28"/>
                <w:szCs w:val="28"/>
              </w:rPr>
            </w:r>
            <w:r>
              <w:rPr>
                <w:rFonts w:eastAsia="Calibri"/>
                <w:sz w:val="28"/>
                <w:szCs w:val="28"/>
              </w:rPr>
            </w:r>
          </w:p>
        </w:tc>
        <w:tc>
          <w:tcPr>
            <w:tcW w:w="3272" w:type="dxa"/>
            <w:vAlign w:val="top"/>
            <w:textDirection w:val="lrTb"/>
            <w:noWrap w:val="false"/>
          </w:tcPr>
          <w:p>
            <w:pPr>
              <w:pStyle w:val="979"/>
              <w:jc w:val="center"/>
              <w:rPr>
                <w:rFonts w:eastAsia="Calibri"/>
                <w:sz w:val="28"/>
                <w:szCs w:val="28"/>
              </w:rPr>
            </w:pPr>
            <w:r>
              <w:rPr>
                <w:rFonts w:eastAsia="Calibri"/>
                <w:sz w:val="28"/>
                <w:szCs w:val="28"/>
              </w:rPr>
              <w:t xml:space="preserve">2</w:t>
            </w:r>
            <w:r>
              <w:rPr>
                <w:rFonts w:eastAsia="Calibri"/>
                <w:sz w:val="28"/>
                <w:szCs w:val="28"/>
              </w:rPr>
            </w:r>
            <w:r>
              <w:rPr>
                <w:rFonts w:eastAsia="Calibri"/>
                <w:sz w:val="28"/>
                <w:szCs w:val="28"/>
              </w:rPr>
            </w:r>
          </w:p>
        </w:tc>
        <w:tc>
          <w:tcPr>
            <w:tcW w:w="724" w:type="dxa"/>
            <w:vAlign w:val="top"/>
            <w:textDirection w:val="lrTb"/>
            <w:noWrap w:val="false"/>
          </w:tcPr>
          <w:p>
            <w:pPr>
              <w:pStyle w:val="979"/>
              <w:jc w:val="center"/>
              <w:rPr>
                <w:rFonts w:eastAsia="Calibri"/>
                <w:sz w:val="28"/>
                <w:szCs w:val="28"/>
              </w:rPr>
            </w:pPr>
            <w:r>
              <w:rPr>
                <w:rFonts w:eastAsia="Calibri"/>
                <w:sz w:val="28"/>
                <w:szCs w:val="28"/>
              </w:rPr>
              <w:t xml:space="preserve">3</w:t>
            </w:r>
            <w:r>
              <w:rPr>
                <w:rFonts w:eastAsia="Calibri"/>
                <w:sz w:val="28"/>
                <w:szCs w:val="28"/>
              </w:rPr>
            </w:r>
            <w:r>
              <w:rPr>
                <w:rFonts w:eastAsia="Calibri"/>
                <w:sz w:val="28"/>
                <w:szCs w:val="28"/>
              </w:rPr>
            </w:r>
          </w:p>
        </w:tc>
        <w:tc>
          <w:tcPr>
            <w:tcW w:w="1096" w:type="dxa"/>
            <w:vAlign w:val="top"/>
            <w:textDirection w:val="lrTb"/>
            <w:noWrap w:val="false"/>
          </w:tcPr>
          <w:p>
            <w:pPr>
              <w:pStyle w:val="979"/>
              <w:jc w:val="center"/>
              <w:rPr>
                <w:rFonts w:eastAsia="Calibri"/>
                <w:sz w:val="28"/>
                <w:szCs w:val="28"/>
              </w:rPr>
            </w:pPr>
            <w:r>
              <w:rPr>
                <w:rFonts w:eastAsia="Calibri"/>
                <w:sz w:val="28"/>
                <w:szCs w:val="28"/>
              </w:rPr>
              <w:t xml:space="preserve">4</w:t>
            </w:r>
            <w:r>
              <w:rPr>
                <w:rFonts w:eastAsia="Calibri"/>
                <w:sz w:val="28"/>
                <w:szCs w:val="28"/>
              </w:rPr>
            </w:r>
            <w:r>
              <w:rPr>
                <w:rFonts w:eastAsia="Calibri"/>
                <w:sz w:val="28"/>
                <w:szCs w:val="28"/>
              </w:rPr>
            </w:r>
          </w:p>
        </w:tc>
        <w:tc>
          <w:tcPr>
            <w:tcW w:w="2155" w:type="dxa"/>
            <w:vAlign w:val="top"/>
            <w:textDirection w:val="lrTb"/>
            <w:noWrap w:val="false"/>
          </w:tcPr>
          <w:p>
            <w:pPr>
              <w:pStyle w:val="979"/>
              <w:jc w:val="center"/>
              <w:rPr>
                <w:rFonts w:eastAsia="Calibri"/>
                <w:sz w:val="28"/>
                <w:szCs w:val="28"/>
              </w:rPr>
            </w:pPr>
            <w:r>
              <w:rPr>
                <w:rFonts w:eastAsia="Calibri"/>
                <w:sz w:val="28"/>
                <w:szCs w:val="28"/>
              </w:rPr>
              <w:t xml:space="preserve">5</w:t>
            </w:r>
            <w:r>
              <w:rPr>
                <w:rFonts w:eastAsia="Calibri"/>
                <w:sz w:val="28"/>
                <w:szCs w:val="28"/>
              </w:rPr>
            </w:r>
            <w:r>
              <w:rPr>
                <w:rFonts w:eastAsia="Calibri"/>
                <w:sz w:val="28"/>
                <w:szCs w:val="28"/>
              </w:rPr>
            </w:r>
          </w:p>
        </w:tc>
        <w:tc>
          <w:tcPr>
            <w:tcW w:w="2081" w:type="dxa"/>
            <w:vAlign w:val="top"/>
            <w:textDirection w:val="lrTb"/>
            <w:noWrap w:val="false"/>
          </w:tcPr>
          <w:p>
            <w:pPr>
              <w:pStyle w:val="979"/>
              <w:jc w:val="center"/>
              <w:rPr>
                <w:rFonts w:eastAsia="Calibri"/>
                <w:sz w:val="28"/>
                <w:szCs w:val="28"/>
              </w:rPr>
            </w:pPr>
            <w:r>
              <w:rPr>
                <w:rFonts w:eastAsia="Calibri"/>
                <w:sz w:val="28"/>
                <w:szCs w:val="28"/>
              </w:rPr>
              <w:t xml:space="preserve">6</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3272"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724"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1096"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155"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081"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979"/>
              <w:jc w:val="left"/>
              <w:rPr>
                <w:sz w:val="28"/>
                <w:szCs w:val="28"/>
              </w:rPr>
            </w:pPr>
            <w:r>
              <w:rPr>
                <w:sz w:val="28"/>
                <w:szCs w:val="28"/>
              </w:rPr>
              <w:t xml:space="preserve">Итого:</w:t>
            </w:r>
            <w:r>
              <w:rPr>
                <w:sz w:val="28"/>
                <w:szCs w:val="28"/>
              </w:rPr>
            </w:r>
            <w:r>
              <w:rPr>
                <w:sz w:val="28"/>
                <w:szCs w:val="28"/>
              </w:rPr>
            </w:r>
          </w:p>
        </w:tc>
        <w:tc>
          <w:tcPr>
            <w:tcW w:w="724"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979"/>
              <w:jc w:val="left"/>
              <w:rPr>
                <w:sz w:val="28"/>
                <w:szCs w:val="28"/>
              </w:rPr>
            </w:pPr>
            <w:r>
              <w:rPr>
                <w:sz w:val="28"/>
                <w:szCs w:val="28"/>
              </w:rPr>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979"/>
              <w:jc w:val="left"/>
              <w:rPr>
                <w:sz w:val="28"/>
                <w:szCs w:val="28"/>
              </w:rPr>
            </w:pPr>
            <w:r>
              <w:rPr>
                <w:sz w:val="28"/>
                <w:szCs w:val="28"/>
              </w:rPr>
              <w:t xml:space="preserve">В том числе НДС (%):</w:t>
            </w:r>
            <w:r>
              <w:rPr>
                <w:sz w:val="28"/>
                <w:szCs w:val="28"/>
              </w:rPr>
            </w:r>
            <w:r>
              <w:rPr>
                <w:sz w:val="28"/>
                <w:szCs w:val="28"/>
              </w:rPr>
            </w:r>
          </w:p>
        </w:tc>
        <w:tc>
          <w:tcPr>
            <w:tcW w:w="724"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979"/>
              <w:jc w:val="left"/>
              <w:rPr>
                <w:sz w:val="28"/>
                <w:szCs w:val="28"/>
              </w:rPr>
            </w:pPr>
            <w:r>
              <w:rPr>
                <w:sz w:val="28"/>
                <w:szCs w:val="28"/>
              </w:rPr>
            </w:r>
            <w:r>
              <w:rPr>
                <w:sz w:val="28"/>
                <w:szCs w:val="28"/>
              </w:rPr>
            </w:r>
            <w:r>
              <w:rPr>
                <w:sz w:val="28"/>
                <w:szCs w:val="28"/>
              </w:rPr>
            </w:r>
          </w:p>
        </w:tc>
      </w:tr>
    </w:tbl>
    <w:p>
      <w:pPr>
        <w:pStyle w:val="979"/>
        <w:rPr>
          <w:rFonts w:eastAsia="Calibri"/>
          <w:sz w:val="28"/>
          <w:szCs w:val="28"/>
        </w:rPr>
      </w:pPr>
      <w:r>
        <w:rPr>
          <w:rFonts w:eastAsia="Calibri"/>
          <w:sz w:val="28"/>
          <w:szCs w:val="28"/>
        </w:rPr>
        <w:tab/>
        <w:t xml:space="preserve">Все услуги, указанные в настоящем акте выполнены </w:t>
      </w:r>
      <w:r>
        <w:rPr>
          <w:rFonts w:eastAsia="Calibri"/>
          <w:sz w:val="28"/>
          <w:szCs w:val="28"/>
        </w:rPr>
        <w:t xml:space="preserve">___.__.</w:t>
      </w:r>
      <w:r>
        <w:rPr>
          <w:rFonts w:eastAsia="Calibri"/>
          <w:sz w:val="28"/>
          <w:szCs w:val="28"/>
        </w:rPr>
        <w:t xml:space="preserve">202</w:t>
      </w:r>
      <w:r>
        <w:rPr>
          <w:rFonts w:eastAsia="Calibri"/>
          <w:sz w:val="28"/>
          <w:szCs w:val="28"/>
        </w:rPr>
        <w:t xml:space="preserve">6</w:t>
      </w:r>
      <w:r>
        <w:rPr>
          <w:rFonts w:eastAsia="Calibri"/>
          <w:sz w:val="28"/>
          <w:szCs w:val="28"/>
        </w:rPr>
        <w:t xml:space="preserve"> </w:t>
      </w:r>
      <w:r>
        <w:rPr>
          <w:rFonts w:eastAsia="Calibri"/>
          <w:sz w:val="28"/>
          <w:szCs w:val="28"/>
        </w:rPr>
        <w:t xml:space="preserve">,</w:t>
      </w:r>
      <w:r>
        <w:rPr>
          <w:rFonts w:eastAsia="Calibri"/>
          <w:sz w:val="28"/>
          <w:szCs w:val="28"/>
        </w:rPr>
        <w:t xml:space="preserve">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w:t>
      </w:r>
      <w:r>
        <w:rPr>
          <w:rFonts w:eastAsia="Calibri"/>
          <w:sz w:val="28"/>
          <w:szCs w:val="28"/>
        </w:rPr>
        <w:t xml:space="preserve"> </w:t>
      </w:r>
      <w:r>
        <w:rPr>
          <w:rFonts w:eastAsia="Calibri"/>
          <w:sz w:val="28"/>
          <w:szCs w:val="28"/>
        </w:rPr>
      </w:r>
      <w:r>
        <w:rPr>
          <w:rFonts w:eastAsia="Calibri"/>
          <w:sz w:val="28"/>
          <w:szCs w:val="28"/>
        </w:rPr>
      </w:r>
    </w:p>
    <w:p>
      <w:pPr>
        <w:pStyle w:val="979"/>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r>
        <w:rPr>
          <w:rFonts w:eastAsia="Calibri"/>
          <w:sz w:val="28"/>
          <w:szCs w:val="28"/>
        </w:rPr>
      </w:r>
    </w:p>
    <w:p>
      <w:pPr>
        <w:pStyle w:val="979"/>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79"/>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r>
        <w:rPr>
          <w:rFonts w:eastAsia="Calibri"/>
          <w:sz w:val="28"/>
          <w:szCs w:val="28"/>
        </w:rPr>
      </w:r>
    </w:p>
    <w:p>
      <w:pPr>
        <w:pStyle w:val="979"/>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79"/>
        <w:jc w:val="left"/>
        <w:rPr>
          <w:rFonts w:eastAsia="Calibri"/>
        </w:rPr>
      </w:pPr>
      <w:r>
        <w:rPr>
          <w:rFonts w:eastAsia="Calibri"/>
        </w:rPr>
        <w:t xml:space="preserve">Исполнитель_________________           _______________            ____________________________</w:t>
      </w:r>
      <w:r>
        <w:rPr>
          <w:rFonts w:eastAsia="Calibri"/>
        </w:rPr>
      </w:r>
      <w:r>
        <w:rPr>
          <w:rFonts w:eastAsia="Calibri"/>
        </w:rPr>
      </w:r>
    </w:p>
    <w:p>
      <w:pPr>
        <w:pStyle w:val="979"/>
        <w:jc w:val="left"/>
        <w:rPr>
          <w:rFonts w:eastAsia="Calibri"/>
        </w:rPr>
      </w:pPr>
      <w:r>
        <w:rPr>
          <w:rFonts w:eastAsia="Calibri"/>
        </w:rPr>
        <w:t xml:space="preserve">М.П.                      (должность)                    (подпись)                        (расшифровка подписи)</w:t>
      </w:r>
      <w:r>
        <w:rPr>
          <w:rFonts w:eastAsia="Calibri"/>
        </w:rPr>
      </w:r>
      <w:r>
        <w:rPr>
          <w:rFonts w:eastAsia="Calibri"/>
        </w:rPr>
      </w:r>
    </w:p>
    <w:p>
      <w:pPr>
        <w:pStyle w:val="979"/>
        <w:ind w:firstLine="567"/>
        <w:jc w:val="left"/>
        <w:rPr>
          <w:rFonts w:eastAsia="Calibri"/>
        </w:rPr>
      </w:pPr>
      <w:r>
        <w:rPr>
          <w:rFonts w:eastAsia="Calibri"/>
        </w:rPr>
        <w:t xml:space="preserve"> </w:t>
        <w:tab/>
        <w:tab/>
        <w:tab/>
        <w:tab/>
        <w:tab/>
        <w:tab/>
        <w:tab/>
        <w:tab/>
        <w:t xml:space="preserve">                     «__» __________ 20___ г.</w:t>
      </w:r>
      <w:r>
        <w:rPr>
          <w:rFonts w:eastAsia="Calibri"/>
        </w:rPr>
      </w:r>
      <w:r>
        <w:rPr>
          <w:rFonts w:eastAsia="Calibri"/>
        </w:rPr>
      </w:r>
    </w:p>
    <w:p>
      <w:pPr>
        <w:pStyle w:val="979"/>
        <w:ind w:firstLine="567"/>
        <w:jc w:val="left"/>
        <w:rPr>
          <w:rFonts w:eastAsia="Calibri"/>
        </w:rPr>
      </w:pPr>
      <w:r>
        <w:rPr>
          <w:rFonts w:eastAsia="Calibri"/>
        </w:rPr>
      </w:r>
      <w:r>
        <w:rPr>
          <w:rFonts w:eastAsia="Calibri"/>
        </w:rPr>
      </w:r>
      <w:r>
        <w:rPr>
          <w:rFonts w:eastAsia="Calibri"/>
        </w:rPr>
      </w:r>
    </w:p>
    <w:p>
      <w:pPr>
        <w:pStyle w:val="979"/>
        <w:ind w:firstLine="567"/>
        <w:jc w:val="left"/>
        <w:rPr>
          <w:rFonts w:eastAsia="Calibri"/>
        </w:rPr>
      </w:pPr>
      <w:r>
        <w:rPr>
          <w:rFonts w:eastAsia="Calibri"/>
        </w:rPr>
      </w:r>
      <w:r>
        <w:rPr>
          <w:rFonts w:eastAsia="Calibri"/>
        </w:rPr>
      </w:r>
      <w:r>
        <w:rPr>
          <w:rFonts w:eastAsia="Calibri"/>
        </w:rPr>
      </w:r>
    </w:p>
    <w:p>
      <w:pPr>
        <w:pStyle w:val="979"/>
        <w:ind w:firstLine="567"/>
        <w:jc w:val="left"/>
        <w:rPr>
          <w:rFonts w:eastAsia="Calibri"/>
        </w:rPr>
      </w:pPr>
      <w:r>
        <w:rPr>
          <w:rFonts w:eastAsia="Calibri"/>
        </w:rPr>
      </w:r>
      <w:r>
        <w:rPr>
          <w:rFonts w:eastAsia="Calibri"/>
        </w:rPr>
      </w:r>
      <w:r>
        <w:rPr>
          <w:rFonts w:eastAsia="Calibri"/>
        </w:rPr>
      </w:r>
    </w:p>
    <w:p>
      <w:pPr>
        <w:pStyle w:val="979"/>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r>
        <w:rPr>
          <w:rFonts w:eastAsia="Calibri"/>
        </w:rPr>
      </w:r>
    </w:p>
    <w:p>
      <w:pPr>
        <w:pStyle w:val="979"/>
        <w:ind w:firstLine="567"/>
        <w:jc w:val="left"/>
        <w:rPr>
          <w:rFonts w:eastAsia="Calibri"/>
        </w:rPr>
      </w:pPr>
      <w:r>
        <w:rPr>
          <w:rFonts w:eastAsia="Calibri"/>
        </w:rPr>
        <w:tab/>
        <w:tab/>
        <w:t xml:space="preserve">  </w:t>
        <w:tab/>
        <w:tab/>
        <w:tab/>
        <w:tab/>
        <w:tab/>
        <w:tab/>
        <w:t xml:space="preserve">                     «__» __________ 20___ г.</w:t>
      </w:r>
      <w:r>
        <w:rPr>
          <w:rFonts w:eastAsia="Calibri"/>
        </w:rPr>
      </w:r>
      <w:r>
        <w:rPr>
          <w:rFonts w:eastAsia="Calibri"/>
        </w:rPr>
      </w:r>
    </w:p>
    <w:p>
      <w:pPr>
        <w:pStyle w:val="979"/>
        <w:jc w:val="left"/>
        <w:rPr>
          <w:rFonts w:eastAsia="Calibri"/>
        </w:rPr>
      </w:pPr>
      <w:r>
        <w:rPr>
          <w:rFonts w:eastAsia="Calibri"/>
        </w:rPr>
      </w:r>
      <w:r>
        <w:rPr>
          <w:rFonts w:eastAsia="Calibri"/>
        </w:rPr>
      </w:r>
      <w:r>
        <w:rPr>
          <w:rFonts w:eastAsia="Calibri"/>
        </w:rPr>
      </w:r>
    </w:p>
    <w:p>
      <w:pPr>
        <w:pStyle w:val="979"/>
        <w:jc w:val="center"/>
        <w:rPr>
          <w:rFonts w:eastAsia="Calibri"/>
          <w:sz w:val="22"/>
          <w:szCs w:val="28"/>
          <w:lang w:eastAsia="en-US"/>
        </w:rPr>
      </w:pPr>
      <w:r>
        <w:rPr>
          <w:rFonts w:eastAsia="Calibri"/>
          <w:sz w:val="22"/>
          <w:szCs w:val="28"/>
          <w:lang w:eastAsia="en-US"/>
        </w:rPr>
      </w:r>
      <w:r>
        <w:rPr>
          <w:rFonts w:eastAsia="Calibri"/>
          <w:sz w:val="22"/>
          <w:szCs w:val="28"/>
          <w:lang w:eastAsia="en-US"/>
        </w:rPr>
      </w:r>
      <w:r>
        <w:rPr>
          <w:rFonts w:eastAsia="Calibri"/>
          <w:sz w:val="22"/>
          <w:szCs w:val="28"/>
          <w:lang w:eastAsia="en-US"/>
        </w:rPr>
      </w:r>
    </w:p>
    <w:p>
      <w:pPr>
        <w:pStyle w:val="979"/>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r>
        <w:rPr>
          <w:vanish/>
        </w:rPr>
      </w:r>
    </w:p>
    <w:sectPr>
      <w:headerReference w:type="default" r:id="rId11"/>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79"/>
        <w:ind w:firstLine="709"/>
        <w:rPr>
          <w:sz w:val="20"/>
          <w:szCs w:val="20"/>
        </w:rPr>
      </w:pPr>
      <w:r>
        <w:rPr>
          <w:rStyle w:val="1163"/>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fldChar w:fldCharType="begin"/>
    </w:r>
    <w:r>
      <w:instrText xml:space="preserve">PAGE   \* MERGEFORMAT</w:instrText>
    </w:r>
    <w:r>
      <w:fldChar w:fldCharType="separate"/>
    </w:r>
    <w:r>
      <w:rPr>
        <w:lang w:val="ru-RU"/>
      </w:rPr>
      <w:t xml:space="preserve">7</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rPr>
        <w:lang w:val="ru-RU"/>
      </w:rPr>
    </w: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fldChar w:fldCharType="begin"/>
    </w:r>
    <w:r>
      <w:instrText xml:space="preserve">PAGE   \* MERGEFORMAT</w:instrText>
    </w:r>
    <w:r>
      <w:fldChar w:fldCharType="separate"/>
    </w:r>
    <w:r>
      <w:rPr>
        <w:lang w:val="ru-RU"/>
      </w:rPr>
      <w:t xml:space="preserve">11</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4"/>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0"/>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9"/>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7"/>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2"/>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2">
    <w:multiLevelType w:val="hybridMultilevel"/>
    <w:lvl w:ilvl="0">
      <w:start w:val="1"/>
      <w:numFmt w:val="decimal"/>
      <w:pStyle w:val="1036"/>
      <w:isLgl w:val="false"/>
      <w:suff w:val="tab"/>
      <w:lvlText w:val="%1."/>
      <w:lvlJc w:val="left"/>
      <w:pPr>
        <w:ind w:left="567" w:hanging="567"/>
        <w:tabs>
          <w:tab w:val="num" w:pos="567" w:leader="none"/>
        </w:tabs>
      </w:pPr>
    </w:lvl>
    <w:lvl w:ilvl="1">
      <w:start w:val="1"/>
      <w:numFmt w:val="decimal"/>
      <w:pStyle w:val="1025"/>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
    <w:multiLevelType w:val="hybridMultilevel"/>
    <w:lvl w:ilvl="0">
      <w:start w:val="1"/>
      <w:numFmt w:val="decimal"/>
      <w:pStyle w:val="103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5">
    <w:multiLevelType w:val="hybridMultilevel"/>
    <w:lvl w:ilvl="0">
      <w:start w:val="1"/>
      <w:numFmt w:val="decimal"/>
      <w:pStyle w:val="1156"/>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9">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20">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pStyle w:val="1162"/>
      <w:isLgl w:val="false"/>
      <w:suff w:val="space"/>
      <w:lvlText w:val="%1"/>
      <w:lvlJc w:val="center"/>
      <w:pPr>
        <w:ind w:left="1066" w:firstLine="0"/>
      </w:pPr>
    </w:lvl>
    <w:lvl w:ilvl="1">
      <w:start w:val="1"/>
      <w:numFmt w:val="decimal"/>
      <w:pStyle w:val="1160"/>
      <w:isLgl w:val="false"/>
      <w:suff w:val="space"/>
      <w:lvlText w:val="%1.%2"/>
      <w:lvlJc w:val="left"/>
      <w:pPr>
        <w:ind w:left="1066" w:firstLine="708"/>
      </w:pPr>
    </w:lvl>
    <w:lvl w:ilvl="2">
      <w:start w:val="1"/>
      <w:numFmt w:val="decimal"/>
      <w:pStyle w:val="1161"/>
      <w:isLgl w:val="false"/>
      <w:suff w:val="space"/>
      <w:lvlText w:val="%1.%2.%3"/>
      <w:lvlJc w:val="left"/>
      <w:pPr>
        <w:ind w:left="1066" w:firstLine="708"/>
      </w:pPr>
    </w:lvl>
    <w:lvl w:ilvl="3">
      <w:start w:val="1"/>
      <w:numFmt w:val="decimal"/>
      <w:pStyle w:val="1159"/>
      <w:isLgl w:val="false"/>
      <w:suff w:val="space"/>
      <w:lvlText w:val="%1.%2.%3.%4"/>
      <w:lvlJc w:val="left"/>
      <w:pPr>
        <w:ind w:left="1066" w:firstLine="708"/>
      </w:pPr>
    </w:lvl>
    <w:lvl w:ilvl="4">
      <w:start w:val="1"/>
      <w:numFmt w:val="decimal"/>
      <w:pStyle w:val="1158"/>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thaiNumbers"/>
      <w:pStyle w:val="1090"/>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5">
    <w:multiLevelType w:val="hybridMultilevel"/>
    <w:lvl w:ilvl="0">
      <w:start w:val="1"/>
      <w:numFmt w:val="decimal"/>
      <w:pStyle w:val="1044"/>
      <w:isLgl w:val="false"/>
      <w:suff w:val="tab"/>
      <w:lvlText w:val="%1."/>
      <w:lvlJc w:val="left"/>
      <w:pPr>
        <w:ind w:left="360" w:hanging="360"/>
        <w:tabs>
          <w:tab w:val="num" w:pos="360" w:leader="none"/>
        </w:tabs>
      </w:pPr>
    </w:lvl>
    <w:lvl w:ilvl="1">
      <w:start w:val="1"/>
      <w:numFmt w:val="decimal"/>
      <w:pStyle w:val="1046"/>
      <w:isLgl w:val="false"/>
      <w:suff w:val="tab"/>
      <w:lvlText w:val="%1.%2."/>
      <w:lvlJc w:val="left"/>
      <w:pPr>
        <w:ind w:left="972" w:hanging="432"/>
        <w:tabs>
          <w:tab w:val="num" w:pos="972" w:leader="none"/>
        </w:tabs>
      </w:pPr>
      <w:rPr>
        <w:b/>
      </w:rPr>
    </w:lvl>
    <w:lvl w:ilvl="2">
      <w:start w:val="1"/>
      <w:numFmt w:val="decimal"/>
      <w:pStyle w:val="1075"/>
      <w:isLgl w:val="false"/>
      <w:suff w:val="tab"/>
      <w:lvlText w:val="%1.%2.%3."/>
      <w:lvlJc w:val="left"/>
      <w:pPr>
        <w:ind w:left="1224" w:hanging="504"/>
        <w:tabs>
          <w:tab w:val="num" w:pos="1440" w:leader="none"/>
        </w:tabs>
      </w:pPr>
    </w:lvl>
    <w:lvl w:ilvl="3">
      <w:start w:val="1"/>
      <w:numFmt w:val="decimal"/>
      <w:pStyle w:val="1088"/>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6">
    <w:multiLevelType w:val="hybridMultilevel"/>
    <w:lvl w:ilvl="0">
      <w:start w:val="1"/>
      <w:numFmt w:val="decimal"/>
      <w:isLgl w:val="false"/>
      <w:suff w:val="tab"/>
      <w:lvlText w:val="%1."/>
      <w:lvlJc w:val="left"/>
      <w:pPr>
        <w:ind w:left="1069" w:hanging="360"/>
      </w:pPr>
      <w:rPr>
        <w:b/>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7">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8">
    <w:multiLevelType w:val="hybridMultilevel"/>
    <w:lvl w:ilvl="0">
      <w:start w:val="1"/>
      <w:numFmt w:val="decimal"/>
      <w:pStyle w:val="1174"/>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75"/>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76"/>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9">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0">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79"/>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1">
    <w:multiLevelType w:val="hybridMultilevel"/>
    <w:lvl w:ilvl="0">
      <w:start w:val="1"/>
      <w:numFmt w:val="decimal"/>
      <w:pStyle w:val="1165"/>
      <w:isLgl w:val="false"/>
      <w:suff w:val="tab"/>
      <w:lvlText w:val="%1."/>
      <w:lvlJc w:val="left"/>
      <w:pPr>
        <w:ind w:left="851" w:hanging="851"/>
        <w:tabs>
          <w:tab w:val="num" w:pos="851" w:leader="none"/>
        </w:tabs>
      </w:pPr>
    </w:lvl>
    <w:lvl w:ilvl="1">
      <w:start w:val="1"/>
      <w:numFmt w:val="decimal"/>
      <w:pStyle w:val="1166"/>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68"/>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32">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3">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34">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6">
    <w:multiLevelType w:val="hybridMultilevel"/>
    <w:lvl w:ilvl="0">
      <w:start w:val="1"/>
      <w:numFmt w:val="decimal"/>
      <w:pStyle w:val="109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38">
    <w:multiLevelType w:val="hybridMultilevel"/>
    <w:lvl w:ilvl="0">
      <w:start w:val="1"/>
      <w:numFmt w:val="decimal"/>
      <w:pStyle w:val="1003"/>
      <w:isLgl w:val="false"/>
      <w:suff w:val="tab"/>
      <w:lvlText w:val="%1."/>
      <w:lvlJc w:val="left"/>
      <w:pPr>
        <w:ind w:left="432" w:hanging="432"/>
        <w:tabs>
          <w:tab w:val="num" w:pos="432" w:leader="none"/>
        </w:tabs>
      </w:pPr>
    </w:lvl>
    <w:lvl w:ilvl="1">
      <w:start w:val="1"/>
      <w:numFmt w:val="decimal"/>
      <w:pStyle w:val="1004"/>
      <w:isLgl w:val="false"/>
      <w:suff w:val="tab"/>
      <w:lvlText w:val="%1.%2"/>
      <w:lvlJc w:val="left"/>
      <w:pPr>
        <w:ind w:left="576" w:hanging="576"/>
        <w:tabs>
          <w:tab w:val="num" w:pos="576" w:leader="none"/>
        </w:tabs>
      </w:pPr>
    </w:lvl>
    <w:lvl w:ilvl="2">
      <w:start w:val="1"/>
      <w:numFmt w:val="decimal"/>
      <w:pStyle w:val="1006"/>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035"/>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1">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67"/>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2">
    <w:multiLevelType w:val="hybridMultilevel"/>
    <w:lvl w:ilvl="0">
      <w:start w:val="1"/>
      <w:numFmt w:val="bullet"/>
      <w:pStyle w:val="1297"/>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3"/>
  </w:num>
  <w:num w:numId="2">
    <w:abstractNumId w:val="38"/>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40"/>
  </w:num>
  <w:num w:numId="12">
    <w:abstractNumId w:val="13"/>
  </w:num>
  <w:num w:numId="13">
    <w:abstractNumId w:val="12"/>
  </w:num>
  <w:num w:numId="14">
    <w:abstractNumId w:val="25"/>
  </w:num>
  <w:num w:numId="15">
    <w:abstractNumId w:val="30"/>
  </w:num>
  <w:num w:numId="16">
    <w:abstractNumId w:val="24"/>
  </w:num>
  <w:num w:numId="17">
    <w:abstractNumId w:val="36"/>
  </w:num>
  <w:num w:numId="18">
    <w:abstractNumId w:val="15"/>
  </w:num>
  <w:num w:numId="19">
    <w:abstractNumId w:val="22"/>
  </w:num>
  <w:num w:numId="20">
    <w:abstractNumId w:val="31"/>
  </w:num>
  <w:num w:numId="21">
    <w:abstractNumId w:val="41"/>
  </w:num>
  <w:num w:numId="22">
    <w:abstractNumId w:val="28"/>
  </w:num>
  <w:num w:numId="23">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2"/>
  </w:num>
  <w:num w:numId="27">
    <w:abstractNumId w:val="34"/>
  </w:num>
  <w:num w:numId="28">
    <w:abstractNumId w:val="11"/>
  </w:num>
  <w:num w:numId="29">
    <w:abstractNumId w:val="39"/>
  </w:num>
  <w:num w:numId="30">
    <w:abstractNumId w:val="33"/>
  </w:num>
  <w:num w:numId="31">
    <w:abstractNumId w:val="17"/>
  </w:num>
  <w:num w:numId="32">
    <w:abstractNumId w:val="44"/>
  </w:num>
  <w:num w:numId="33">
    <w:abstractNumId w:val="43"/>
  </w:num>
  <w:num w:numId="34">
    <w:abstractNumId w:val="21"/>
  </w:num>
  <w:num w:numId="35">
    <w:abstractNumId w:val="37"/>
  </w:num>
  <w:num w:numId="36">
    <w:abstractNumId w:val="14"/>
  </w:num>
  <w:num w:numId="37">
    <w:abstractNumId w:val="42"/>
  </w:num>
  <w:num w:numId="38">
    <w:abstractNumId w:val="23"/>
  </w:num>
  <w:num w:numId="39">
    <w:abstractNumId w:val="27"/>
  </w:num>
  <w:num w:numId="40">
    <w:abstractNumId w:val="29"/>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79"/>
    <w:next w:val="979"/>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79"/>
    <w:next w:val="979"/>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79"/>
    <w:next w:val="979"/>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79"/>
    <w:next w:val="979"/>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79"/>
    <w:next w:val="979"/>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79"/>
    <w:next w:val="979"/>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79"/>
    <w:next w:val="979"/>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79"/>
    <w:next w:val="979"/>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79"/>
    <w:next w:val="979"/>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2"/>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link w:val="834"/>
    <w:uiPriority w:val="35"/>
    <w:semiHidden/>
    <w:unhideWhenUsed/>
    <w:qFormat/>
    <w:pPr>
      <w:spacing w:line="276" w:lineRule="auto"/>
    </w:pPr>
    <w:rPr>
      <w:b/>
      <w:bCs/>
      <w:color w:val="4f81bd" w:themeColor="accent1"/>
      <w:sz w:val="18"/>
      <w:szCs w:val="18"/>
    </w:rPr>
  </w:style>
  <w:style w:type="character" w:styleId="834">
    <w:name w:val="Caption Char"/>
    <w:link w:val="833"/>
    <w:uiPriority w:val="35"/>
    <w:rPr>
      <w:b/>
      <w:bCs/>
      <w:color w:val="4f81bd" w:themeColor="accent1"/>
      <w:sz w:val="18"/>
      <w:szCs w:val="18"/>
    </w:rPr>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79"/>
    <w:link w:val="979"/>
    <w:qFormat/>
    <w:pPr>
      <w:jc w:val="both"/>
    </w:pPr>
    <w:rPr>
      <w:sz w:val="24"/>
      <w:szCs w:val="24"/>
      <w:lang w:val="ru-RU" w:eastAsia="ru-RU" w:bidi="ar-SA"/>
    </w:rPr>
  </w:style>
  <w:style w:type="paragraph" w:styleId="980">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79"/>
    <w:next w:val="979"/>
    <w:link w:val="992"/>
    <w:uiPriority w:val="99"/>
    <w:qFormat/>
    <w:pPr>
      <w:jc w:val="center"/>
      <w:keepNext/>
      <w:spacing w:before="240" w:after="60"/>
      <w:outlineLvl w:val="0"/>
    </w:pPr>
    <w:rPr>
      <w:b/>
      <w:sz w:val="36"/>
      <w:szCs w:val="20"/>
      <w:lang w:val="en-US" w:eastAsia="en-US"/>
    </w:rPr>
  </w:style>
  <w:style w:type="paragraph" w:styleId="981">
    <w:name w:val="Заголовок 2"/>
    <w:basedOn w:val="979"/>
    <w:next w:val="979"/>
    <w:link w:val="993"/>
    <w:qFormat/>
    <w:pPr>
      <w:jc w:val="center"/>
      <w:keepNext/>
      <w:outlineLvl w:val="1"/>
    </w:pPr>
    <w:rPr>
      <w:b/>
      <w:bCs/>
      <w:lang w:val="en-US" w:eastAsia="en-US"/>
    </w:rPr>
  </w:style>
  <w:style w:type="paragraph" w:styleId="982">
    <w:name w:val="Заголовок 3"/>
    <w:basedOn w:val="979"/>
    <w:next w:val="979"/>
    <w:link w:val="994"/>
    <w:qFormat/>
    <w:pPr>
      <w:jc w:val="both"/>
      <w:keepNext/>
      <w:spacing w:before="240" w:after="60"/>
      <w:outlineLvl w:val="2"/>
    </w:pPr>
    <w:rPr>
      <w:rFonts w:ascii="Arial" w:hAnsi="Arial"/>
      <w:b/>
      <w:szCs w:val="20"/>
      <w:lang w:val="en-US" w:eastAsia="en-US"/>
    </w:rPr>
  </w:style>
  <w:style w:type="paragraph" w:styleId="983">
    <w:name w:val="Заголовок 4"/>
    <w:basedOn w:val="979"/>
    <w:next w:val="979"/>
    <w:link w:val="995"/>
    <w:qFormat/>
    <w:pPr>
      <w:jc w:val="both"/>
      <w:keepNext/>
      <w:spacing w:before="240" w:after="60"/>
      <w:outlineLvl w:val="3"/>
    </w:pPr>
    <w:rPr>
      <w:rFonts w:ascii="Arial" w:hAnsi="Arial"/>
      <w:szCs w:val="20"/>
      <w:lang w:val="en-US" w:eastAsia="en-US"/>
    </w:rPr>
  </w:style>
  <w:style w:type="paragraph" w:styleId="984">
    <w:name w:val="Заголовок 5"/>
    <w:basedOn w:val="979"/>
    <w:next w:val="979"/>
    <w:link w:val="996"/>
    <w:qFormat/>
    <w:pPr>
      <w:jc w:val="both"/>
      <w:spacing w:before="240" w:after="60"/>
      <w:outlineLvl w:val="4"/>
    </w:pPr>
    <w:rPr>
      <w:sz w:val="22"/>
      <w:szCs w:val="20"/>
      <w:lang w:val="en-US" w:eastAsia="en-US"/>
    </w:rPr>
  </w:style>
  <w:style w:type="paragraph" w:styleId="985">
    <w:name w:val="Заголовок 6"/>
    <w:basedOn w:val="979"/>
    <w:next w:val="979"/>
    <w:link w:val="997"/>
    <w:qFormat/>
    <w:pPr>
      <w:jc w:val="both"/>
      <w:spacing w:before="240" w:after="60"/>
      <w:outlineLvl w:val="5"/>
    </w:pPr>
    <w:rPr>
      <w:i/>
      <w:sz w:val="22"/>
      <w:szCs w:val="20"/>
      <w:lang w:val="en-US" w:eastAsia="en-US"/>
    </w:rPr>
  </w:style>
  <w:style w:type="paragraph" w:styleId="986">
    <w:name w:val="Заголовок 7"/>
    <w:basedOn w:val="979"/>
    <w:next w:val="979"/>
    <w:link w:val="998"/>
    <w:qFormat/>
    <w:pPr>
      <w:jc w:val="both"/>
      <w:spacing w:before="240" w:after="60"/>
      <w:outlineLvl w:val="6"/>
    </w:pPr>
    <w:rPr>
      <w:rFonts w:ascii="Arial" w:hAnsi="Arial"/>
      <w:sz w:val="20"/>
      <w:szCs w:val="20"/>
      <w:lang w:val="en-US" w:eastAsia="en-US"/>
    </w:rPr>
  </w:style>
  <w:style w:type="paragraph" w:styleId="987">
    <w:name w:val="Заголовок 8"/>
    <w:basedOn w:val="979"/>
    <w:next w:val="979"/>
    <w:link w:val="999"/>
    <w:qFormat/>
    <w:pPr>
      <w:jc w:val="both"/>
      <w:spacing w:before="240" w:after="60"/>
      <w:outlineLvl w:val="7"/>
    </w:pPr>
    <w:rPr>
      <w:rFonts w:ascii="Arial" w:hAnsi="Arial"/>
      <w:i/>
      <w:sz w:val="20"/>
      <w:szCs w:val="20"/>
      <w:lang w:val="en-US" w:eastAsia="en-US"/>
    </w:rPr>
  </w:style>
  <w:style w:type="paragraph" w:styleId="988">
    <w:name w:val="Заголовок 9"/>
    <w:basedOn w:val="979"/>
    <w:next w:val="979"/>
    <w:link w:val="1000"/>
    <w:qFormat/>
    <w:pPr>
      <w:jc w:val="both"/>
      <w:spacing w:before="240" w:after="60"/>
      <w:outlineLvl w:val="8"/>
    </w:pPr>
    <w:rPr>
      <w:rFonts w:ascii="Arial" w:hAnsi="Arial"/>
      <w:b/>
      <w:i/>
      <w:sz w:val="18"/>
      <w:szCs w:val="20"/>
      <w:lang w:val="en-US" w:eastAsia="en-US"/>
    </w:rPr>
  </w:style>
  <w:style w:type="character" w:styleId="989">
    <w:name w:val="Основной шрифт абзаца"/>
    <w:next w:val="989"/>
    <w:link w:val="979"/>
    <w:uiPriority w:val="1"/>
    <w:unhideWhenUsed/>
  </w:style>
  <w:style w:type="table" w:styleId="990">
    <w:name w:val="Обычная таблица"/>
    <w:next w:val="990"/>
    <w:link w:val="979"/>
    <w:uiPriority w:val="99"/>
    <w:semiHidden/>
    <w:unhideWhenUsed/>
    <w:qFormat/>
    <w:tblPr/>
  </w:style>
  <w:style w:type="numbering" w:styleId="991">
    <w:name w:val="Нет списка"/>
    <w:next w:val="991"/>
    <w:link w:val="979"/>
    <w:uiPriority w:val="99"/>
    <w:semiHidden/>
    <w:unhideWhenUsed/>
  </w:style>
  <w:style w:type="character" w:styleId="992">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92"/>
    <w:link w:val="980"/>
    <w:uiPriority w:val="99"/>
    <w:rPr>
      <w:b/>
      <w:sz w:val="36"/>
    </w:rPr>
  </w:style>
  <w:style w:type="character" w:styleId="993">
    <w:name w:val="Заголовок 2 Знак"/>
    <w:next w:val="993"/>
    <w:link w:val="981"/>
    <w:rPr>
      <w:b/>
      <w:bCs/>
      <w:sz w:val="24"/>
      <w:szCs w:val="24"/>
    </w:rPr>
  </w:style>
  <w:style w:type="character" w:styleId="994">
    <w:name w:val="Заголовок 3 Знак1"/>
    <w:next w:val="994"/>
    <w:link w:val="982"/>
    <w:rPr>
      <w:rFonts w:ascii="Arial" w:hAnsi="Arial"/>
      <w:b/>
      <w:sz w:val="24"/>
    </w:rPr>
  </w:style>
  <w:style w:type="character" w:styleId="995">
    <w:name w:val="Заголовок 4 Знак"/>
    <w:next w:val="995"/>
    <w:link w:val="983"/>
    <w:rPr>
      <w:rFonts w:ascii="Arial" w:hAnsi="Arial"/>
      <w:sz w:val="24"/>
    </w:rPr>
  </w:style>
  <w:style w:type="character" w:styleId="996">
    <w:name w:val="Заголовок 5 Знак"/>
    <w:next w:val="996"/>
    <w:link w:val="984"/>
    <w:rPr>
      <w:sz w:val="22"/>
    </w:rPr>
  </w:style>
  <w:style w:type="character" w:styleId="997">
    <w:name w:val="Заголовок 6 Знак"/>
    <w:next w:val="997"/>
    <w:link w:val="985"/>
    <w:rPr>
      <w:i/>
      <w:sz w:val="22"/>
    </w:rPr>
  </w:style>
  <w:style w:type="character" w:styleId="998">
    <w:name w:val="Заголовок 7 Знак"/>
    <w:next w:val="998"/>
    <w:link w:val="986"/>
    <w:rPr>
      <w:rFonts w:ascii="Arial" w:hAnsi="Arial"/>
    </w:rPr>
  </w:style>
  <w:style w:type="character" w:styleId="999">
    <w:name w:val="Заголовок 8 Знак"/>
    <w:next w:val="999"/>
    <w:link w:val="987"/>
    <w:rPr>
      <w:rFonts w:ascii="Arial" w:hAnsi="Arial"/>
      <w:i/>
    </w:rPr>
  </w:style>
  <w:style w:type="character" w:styleId="1000">
    <w:name w:val="Заголовок 9 Знак"/>
    <w:next w:val="1000"/>
    <w:link w:val="988"/>
    <w:rPr>
      <w:rFonts w:ascii="Arial" w:hAnsi="Arial"/>
      <w:b/>
      <w:i/>
      <w:sz w:val="18"/>
    </w:rPr>
  </w:style>
  <w:style w:type="paragraph" w:styleId="1001">
    <w:name w:val="Основной текст с отступом"/>
    <w:basedOn w:val="979"/>
    <w:next w:val="1001"/>
    <w:link w:val="1002"/>
    <w:pPr>
      <w:ind w:left="5760"/>
    </w:pPr>
    <w:rPr>
      <w:lang w:val="en-US" w:eastAsia="en-US"/>
    </w:rPr>
  </w:style>
  <w:style w:type="character" w:styleId="1002">
    <w:name w:val="Основной текст с отступом Знак"/>
    <w:next w:val="1002"/>
    <w:link w:val="1001"/>
    <w:rPr>
      <w:sz w:val="24"/>
      <w:szCs w:val="24"/>
    </w:rPr>
  </w:style>
  <w:style w:type="paragraph" w:styleId="1003">
    <w:name w:val="Стиль1"/>
    <w:basedOn w:val="979"/>
    <w:next w:val="1003"/>
    <w:link w:val="979"/>
    <w:pPr>
      <w:numPr>
        <w:ilvl w:val="0"/>
        <w:numId w:val="2"/>
      </w:numPr>
      <w:keepLines/>
      <w:keepNext/>
      <w:spacing w:after="60"/>
      <w:widowControl w:val="off"/>
      <w:suppressLineNumbers/>
    </w:pPr>
    <w:rPr>
      <w:b/>
      <w:sz w:val="28"/>
    </w:rPr>
  </w:style>
  <w:style w:type="paragraph" w:styleId="1004">
    <w:name w:val="Стиль2"/>
    <w:basedOn w:val="1005"/>
    <w:next w:val="1004"/>
    <w:link w:val="979"/>
    <w:pPr>
      <w:numPr>
        <w:ilvl w:val="1"/>
        <w:numId w:val="2"/>
      </w:numPr>
      <w:keepLines/>
      <w:keepNext/>
      <w:spacing w:after="60"/>
      <w:widowControl w:val="off"/>
      <w:suppressLineNumbers/>
    </w:pPr>
    <w:rPr>
      <w:b/>
      <w:szCs w:val="20"/>
    </w:rPr>
  </w:style>
  <w:style w:type="paragraph" w:styleId="1005">
    <w:name w:val="Нумерованный список 2"/>
    <w:basedOn w:val="979"/>
    <w:next w:val="1005"/>
    <w:link w:val="979"/>
    <w:pPr>
      <w:numPr>
        <w:ilvl w:val="0"/>
        <w:numId w:val="1"/>
      </w:numPr>
    </w:pPr>
  </w:style>
  <w:style w:type="paragraph" w:styleId="1006">
    <w:name w:val="Стиль3 Знак"/>
    <w:basedOn w:val="1007"/>
    <w:next w:val="1006"/>
    <w:link w:val="979"/>
    <w:pPr>
      <w:numPr>
        <w:ilvl w:val="2"/>
        <w:numId w:val="2"/>
      </w:numPr>
      <w:spacing w:after="0" w:line="240" w:lineRule="auto"/>
      <w:widowControl w:val="off"/>
    </w:pPr>
    <w:rPr>
      <w:szCs w:val="20"/>
    </w:rPr>
  </w:style>
  <w:style w:type="paragraph" w:styleId="1007">
    <w:name w:val="Основной текст с отступом 2"/>
    <w:basedOn w:val="979"/>
    <w:next w:val="1007"/>
    <w:link w:val="1008"/>
    <w:pPr>
      <w:ind w:left="283"/>
      <w:spacing w:after="120" w:line="480" w:lineRule="auto"/>
    </w:pPr>
    <w:rPr>
      <w:lang w:val="en-US" w:eastAsia="en-US"/>
    </w:rPr>
  </w:style>
  <w:style w:type="character" w:styleId="1008">
    <w:name w:val="Основной текст с отступом 2 Знак"/>
    <w:next w:val="1008"/>
    <w:link w:val="1007"/>
    <w:rPr>
      <w:sz w:val="24"/>
      <w:szCs w:val="24"/>
    </w:rPr>
  </w:style>
  <w:style w:type="paragraph" w:styleId="1009">
    <w:name w:val="ConsNormal"/>
    <w:next w:val="1009"/>
    <w:link w:val="979"/>
    <w:pPr>
      <w:ind w:left="709" w:right="19772" w:firstLine="720"/>
      <w:jc w:val="both"/>
      <w:widowControl w:val="off"/>
    </w:pPr>
    <w:rPr>
      <w:rFonts w:ascii="Arial" w:hAnsi="Arial" w:cs="Arial"/>
      <w:lang w:val="ru-RU" w:eastAsia="ru-RU" w:bidi="ar-SA"/>
    </w:rPr>
  </w:style>
  <w:style w:type="character" w:styleId="1010">
    <w:name w:val="Гиперссылка"/>
    <w:next w:val="1010"/>
    <w:link w:val="979"/>
    <w:uiPriority w:val="99"/>
    <w:rPr>
      <w:color w:val="0000ff"/>
      <w:u w:val="single"/>
    </w:rPr>
  </w:style>
  <w:style w:type="paragraph" w:styleId="1011">
    <w:name w:val="Оглавление 2"/>
    <w:basedOn w:val="979"/>
    <w:next w:val="979"/>
    <w:link w:val="979"/>
    <w:uiPriority w:val="39"/>
    <w:pPr>
      <w:ind w:left="240"/>
      <w:jc w:val="left"/>
      <w:tabs>
        <w:tab w:val="left" w:pos="720" w:leader="none"/>
        <w:tab w:val="right" w:pos="9720" w:leader="dot"/>
      </w:tabs>
    </w:pPr>
    <w:rPr>
      <w:smallCaps/>
      <w:sz w:val="20"/>
      <w:szCs w:val="20"/>
    </w:rPr>
  </w:style>
  <w:style w:type="paragraph" w:styleId="1012">
    <w:name w:val="Маркированный список 2"/>
    <w:basedOn w:val="979"/>
    <w:next w:val="1012"/>
    <w:link w:val="979"/>
    <w:pPr>
      <w:numPr>
        <w:ilvl w:val="0"/>
        <w:numId w:val="3"/>
      </w:numPr>
      <w:spacing w:after="60"/>
    </w:pPr>
    <w:rPr>
      <w:szCs w:val="20"/>
    </w:rPr>
  </w:style>
  <w:style w:type="paragraph" w:styleId="1013">
    <w:name w:val="Основной текст с отступом 3"/>
    <w:basedOn w:val="979"/>
    <w:next w:val="1013"/>
    <w:link w:val="1014"/>
    <w:pPr>
      <w:ind w:left="720"/>
      <w:jc w:val="both"/>
      <w:keepLines/>
      <w:keepNext/>
      <w:widowControl w:val="off"/>
      <w:tabs>
        <w:tab w:val="num" w:pos="252" w:leader="none"/>
      </w:tabs>
      <w:suppressLineNumbers/>
    </w:pPr>
    <w:rPr>
      <w:lang w:val="en-US" w:eastAsia="en-US"/>
    </w:rPr>
  </w:style>
  <w:style w:type="character" w:styleId="1014">
    <w:name w:val="Основной текст с отступом 3 Знак"/>
    <w:next w:val="1014"/>
    <w:link w:val="1013"/>
    <w:rPr>
      <w:sz w:val="24"/>
      <w:szCs w:val="24"/>
    </w:rPr>
  </w:style>
  <w:style w:type="paragraph" w:styleId="1015">
    <w:name w:val="Оглавление 1"/>
    <w:basedOn w:val="979"/>
    <w:next w:val="979"/>
    <w:link w:val="979"/>
    <w:uiPriority w:val="39"/>
    <w:pPr>
      <w:keepLines/>
      <w:keepNext/>
      <w:spacing w:before="120" w:after="120"/>
      <w:widowControl w:val="off"/>
      <w:tabs>
        <w:tab w:val="right" w:pos="9720" w:leader="dot"/>
      </w:tabs>
      <w:suppressLineNumbers/>
    </w:pPr>
    <w:rPr>
      <w:bCs/>
      <w:caps/>
    </w:rPr>
  </w:style>
  <w:style w:type="paragraph" w:styleId="1016">
    <w:name w:val="Оглавление 3"/>
    <w:basedOn w:val="979"/>
    <w:next w:val="979"/>
    <w:link w:val="979"/>
    <w:uiPriority w:val="39"/>
    <w:pPr>
      <w:ind w:left="480"/>
      <w:jc w:val="left"/>
      <w:tabs>
        <w:tab w:val="left" w:pos="1200" w:leader="none"/>
        <w:tab w:val="right" w:pos="9720" w:leader="dot"/>
      </w:tabs>
    </w:pPr>
    <w:rPr>
      <w:i/>
      <w:iCs/>
      <w:sz w:val="20"/>
      <w:szCs w:val="20"/>
    </w:rPr>
  </w:style>
  <w:style w:type="paragraph" w:styleId="1017">
    <w:name w:val="Оглавление 4"/>
    <w:basedOn w:val="979"/>
    <w:next w:val="979"/>
    <w:link w:val="979"/>
    <w:pPr>
      <w:ind w:left="720"/>
    </w:pPr>
    <w:rPr>
      <w:sz w:val="18"/>
      <w:szCs w:val="18"/>
    </w:rPr>
  </w:style>
  <w:style w:type="paragraph" w:styleId="1018">
    <w:name w:val="Оглавление 5"/>
    <w:basedOn w:val="979"/>
    <w:next w:val="979"/>
    <w:link w:val="979"/>
    <w:pPr>
      <w:ind w:left="960"/>
    </w:pPr>
    <w:rPr>
      <w:sz w:val="18"/>
      <w:szCs w:val="18"/>
    </w:rPr>
  </w:style>
  <w:style w:type="paragraph" w:styleId="1019">
    <w:name w:val="Оглавление 6"/>
    <w:basedOn w:val="979"/>
    <w:next w:val="979"/>
    <w:link w:val="979"/>
    <w:pPr>
      <w:ind w:left="1200"/>
    </w:pPr>
    <w:rPr>
      <w:sz w:val="18"/>
      <w:szCs w:val="18"/>
    </w:rPr>
  </w:style>
  <w:style w:type="paragraph" w:styleId="1020">
    <w:name w:val="Оглавление 7"/>
    <w:basedOn w:val="979"/>
    <w:next w:val="979"/>
    <w:link w:val="979"/>
    <w:pPr>
      <w:ind w:left="1440"/>
    </w:pPr>
    <w:rPr>
      <w:sz w:val="18"/>
      <w:szCs w:val="18"/>
    </w:rPr>
  </w:style>
  <w:style w:type="paragraph" w:styleId="1021">
    <w:name w:val="Оглавление 8"/>
    <w:basedOn w:val="979"/>
    <w:next w:val="979"/>
    <w:link w:val="979"/>
    <w:pPr>
      <w:ind w:left="1680"/>
    </w:pPr>
    <w:rPr>
      <w:sz w:val="18"/>
      <w:szCs w:val="18"/>
    </w:rPr>
  </w:style>
  <w:style w:type="paragraph" w:styleId="1022">
    <w:name w:val="Оглавление 9"/>
    <w:basedOn w:val="979"/>
    <w:next w:val="979"/>
    <w:link w:val="979"/>
    <w:pPr>
      <w:ind w:left="1920"/>
    </w:pPr>
    <w:rPr>
      <w:sz w:val="18"/>
      <w:szCs w:val="18"/>
    </w:rPr>
  </w:style>
  <w:style w:type="paragraph" w:styleId="1023">
    <w:name w:val="Текст"/>
    <w:basedOn w:val="979"/>
    <w:next w:val="1023"/>
    <w:link w:val="1024"/>
    <w:rPr>
      <w:rFonts w:ascii="Courier New" w:hAnsi="Courier New"/>
      <w:sz w:val="20"/>
      <w:szCs w:val="20"/>
      <w:lang w:val="en-US" w:eastAsia="en-US"/>
    </w:rPr>
  </w:style>
  <w:style w:type="character" w:styleId="1024">
    <w:name w:val="Текст Знак"/>
    <w:next w:val="1024"/>
    <w:link w:val="1023"/>
    <w:rPr>
      <w:rFonts w:ascii="Courier New" w:hAnsi="Courier New" w:cs="Courier New"/>
    </w:rPr>
  </w:style>
  <w:style w:type="paragraph" w:styleId="1025">
    <w:name w:val="Основной текст 2"/>
    <w:basedOn w:val="979"/>
    <w:next w:val="1025"/>
    <w:link w:val="1026"/>
    <w:pPr>
      <w:numPr>
        <w:ilvl w:val="1"/>
        <w:numId w:val="13"/>
      </w:numPr>
      <w:spacing w:after="60"/>
    </w:pPr>
    <w:rPr>
      <w:szCs w:val="20"/>
      <w:lang w:val="en-US" w:eastAsia="en-US"/>
    </w:rPr>
  </w:style>
  <w:style w:type="character" w:styleId="1026">
    <w:name w:val="Основной текст 2 Знак"/>
    <w:next w:val="1026"/>
    <w:link w:val="1025"/>
    <w:rPr>
      <w:sz w:val="24"/>
      <w:lang w:val="en-US" w:eastAsia="en-US" w:bidi="ar-SA"/>
    </w:rPr>
  </w:style>
  <w:style w:type="paragraph" w:styleId="1027">
    <w:name w:val="Маркированный список 3"/>
    <w:basedOn w:val="979"/>
    <w:next w:val="1027"/>
    <w:link w:val="979"/>
    <w:pPr>
      <w:numPr>
        <w:ilvl w:val="0"/>
        <w:numId w:val="4"/>
      </w:numPr>
      <w:spacing w:after="60"/>
    </w:pPr>
    <w:rPr>
      <w:szCs w:val="20"/>
    </w:rPr>
  </w:style>
  <w:style w:type="paragraph" w:styleId="1028">
    <w:name w:val="Маркированный список 4"/>
    <w:basedOn w:val="979"/>
    <w:next w:val="1028"/>
    <w:link w:val="979"/>
    <w:pPr>
      <w:ind w:left="1209" w:hanging="360"/>
      <w:spacing w:after="60"/>
      <w:tabs>
        <w:tab w:val="num" w:pos="1209" w:leader="none"/>
      </w:tabs>
    </w:pPr>
    <w:rPr>
      <w:szCs w:val="20"/>
    </w:rPr>
  </w:style>
  <w:style w:type="paragraph" w:styleId="1029">
    <w:name w:val="Маркированный список 5"/>
    <w:basedOn w:val="979"/>
    <w:next w:val="1029"/>
    <w:link w:val="979"/>
    <w:pPr>
      <w:numPr>
        <w:ilvl w:val="0"/>
        <w:numId w:val="5"/>
      </w:numPr>
      <w:ind w:left="1492"/>
      <w:spacing w:after="60"/>
      <w:tabs>
        <w:tab w:val="clear" w:pos="1209" w:leader="none"/>
        <w:tab w:val="num" w:pos="1492" w:leader="none"/>
      </w:tabs>
    </w:pPr>
    <w:rPr>
      <w:szCs w:val="20"/>
    </w:rPr>
  </w:style>
  <w:style w:type="paragraph" w:styleId="1030">
    <w:name w:val="Нумерованный список"/>
    <w:basedOn w:val="979"/>
    <w:next w:val="1030"/>
    <w:link w:val="979"/>
    <w:pPr>
      <w:numPr>
        <w:ilvl w:val="0"/>
        <w:numId w:val="6"/>
      </w:numPr>
      <w:ind w:left="360"/>
      <w:spacing w:after="60"/>
      <w:tabs>
        <w:tab w:val="num" w:pos="360" w:leader="none"/>
        <w:tab w:val="clear" w:pos="1492" w:leader="none"/>
      </w:tabs>
    </w:pPr>
    <w:rPr>
      <w:szCs w:val="20"/>
    </w:rPr>
  </w:style>
  <w:style w:type="paragraph" w:styleId="1031">
    <w:name w:val="Нумерованный список 3"/>
    <w:basedOn w:val="979"/>
    <w:next w:val="1031"/>
    <w:link w:val="979"/>
    <w:pPr>
      <w:numPr>
        <w:ilvl w:val="0"/>
        <w:numId w:val="7"/>
      </w:numPr>
      <w:ind w:left="926"/>
      <w:spacing w:after="60"/>
      <w:tabs>
        <w:tab w:val="clear" w:pos="360" w:leader="none"/>
        <w:tab w:val="num" w:pos="926" w:leader="none"/>
      </w:tabs>
    </w:pPr>
    <w:rPr>
      <w:szCs w:val="20"/>
    </w:rPr>
  </w:style>
  <w:style w:type="paragraph" w:styleId="1032">
    <w:name w:val="Нумерованный список 4"/>
    <w:basedOn w:val="979"/>
    <w:next w:val="1032"/>
    <w:link w:val="979"/>
    <w:pPr>
      <w:numPr>
        <w:ilvl w:val="0"/>
        <w:numId w:val="8"/>
      </w:numPr>
      <w:ind w:left="1209"/>
      <w:spacing w:after="60"/>
      <w:tabs>
        <w:tab w:val="clear" w:pos="926" w:leader="none"/>
        <w:tab w:val="num" w:pos="1209" w:leader="none"/>
      </w:tabs>
    </w:pPr>
    <w:rPr>
      <w:szCs w:val="20"/>
    </w:rPr>
  </w:style>
  <w:style w:type="paragraph" w:styleId="1033">
    <w:name w:val="Нумерованный список 5"/>
    <w:basedOn w:val="979"/>
    <w:next w:val="1033"/>
    <w:link w:val="979"/>
    <w:pPr>
      <w:numPr>
        <w:ilvl w:val="0"/>
        <w:numId w:val="9"/>
      </w:numPr>
      <w:ind w:left="1492"/>
      <w:spacing w:after="60"/>
      <w:tabs>
        <w:tab w:val="clear" w:pos="1209" w:leader="none"/>
        <w:tab w:val="num" w:pos="1492" w:leader="none"/>
      </w:tabs>
    </w:pPr>
    <w:rPr>
      <w:szCs w:val="20"/>
    </w:rPr>
  </w:style>
  <w:style w:type="paragraph" w:styleId="1034">
    <w:name w:val="Раздел"/>
    <w:basedOn w:val="979"/>
    <w:next w:val="1034"/>
    <w:link w:val="979"/>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035">
    <w:name w:val="Раздел 3"/>
    <w:basedOn w:val="979"/>
    <w:next w:val="1035"/>
    <w:link w:val="979"/>
    <w:semiHidden/>
    <w:pPr>
      <w:numPr>
        <w:ilvl w:val="1"/>
        <w:numId w:val="11"/>
      </w:numPr>
      <w:ind w:left="360" w:hanging="360"/>
      <w:jc w:val="center"/>
      <w:spacing w:before="120" w:after="120"/>
      <w:tabs>
        <w:tab w:val="num" w:pos="360" w:leader="none"/>
        <w:tab w:val="clear" w:pos="1440" w:leader="none"/>
      </w:tabs>
    </w:pPr>
    <w:rPr>
      <w:b/>
      <w:szCs w:val="20"/>
    </w:rPr>
  </w:style>
  <w:style w:type="paragraph" w:styleId="1036">
    <w:name w:val="Условия контракта"/>
    <w:basedOn w:val="979"/>
    <w:next w:val="1036"/>
    <w:link w:val="979"/>
    <w:semiHidden/>
    <w:pPr>
      <w:numPr>
        <w:ilvl w:val="0"/>
        <w:numId w:val="13"/>
      </w:numPr>
      <w:spacing w:before="240" w:after="120"/>
    </w:pPr>
    <w:rPr>
      <w:b/>
      <w:szCs w:val="20"/>
    </w:rPr>
  </w:style>
  <w:style w:type="paragraph" w:styleId="1037">
    <w:name w:val="Instruction"/>
    <w:basedOn w:val="1025"/>
    <w:next w:val="1037"/>
    <w:link w:val="979"/>
    <w:semiHidden/>
    <w:pPr>
      <w:numPr>
        <w:ilvl w:val="0"/>
        <w:numId w:val="12"/>
      </w:numPr>
      <w:spacing w:before="180"/>
    </w:pPr>
    <w:rPr>
      <w:b/>
    </w:rPr>
  </w:style>
  <w:style w:type="paragraph" w:styleId="1038">
    <w:name w:val="Обычный (веб),Обычный (Web),Обычный (веб)1,Обычный (Web)1"/>
    <w:basedOn w:val="979"/>
    <w:next w:val="1038"/>
    <w:link w:val="979"/>
    <w:pPr>
      <w:spacing w:before="100" w:beforeAutospacing="1" w:after="100" w:afterAutospacing="1"/>
    </w:pPr>
  </w:style>
  <w:style w:type="character" w:styleId="1039">
    <w:name w:val="Номер страницы"/>
    <w:next w:val="1039"/>
    <w:link w:val="979"/>
    <w:rPr>
      <w:rFonts w:ascii="Times New Roman" w:hAnsi="Times New Roman"/>
    </w:rPr>
  </w:style>
  <w:style w:type="paragraph" w:styleId="1040">
    <w:name w:val="Стиль3"/>
    <w:basedOn w:val="1007"/>
    <w:next w:val="1040"/>
    <w:link w:val="979"/>
    <w:pPr>
      <w:ind w:left="1080"/>
      <w:jc w:val="both"/>
      <w:spacing w:after="0" w:line="240" w:lineRule="auto"/>
      <w:widowControl w:val="off"/>
      <w:tabs>
        <w:tab w:val="num" w:pos="1307" w:leader="none"/>
      </w:tabs>
    </w:pPr>
    <w:rPr>
      <w:szCs w:val="20"/>
    </w:rPr>
  </w:style>
  <w:style w:type="paragraph" w:styleId="1041">
    <w:name w:val="содержание2-11"/>
    <w:basedOn w:val="979"/>
    <w:next w:val="1041"/>
    <w:link w:val="979"/>
    <w:pPr>
      <w:jc w:val="both"/>
      <w:spacing w:after="60"/>
    </w:pPr>
  </w:style>
  <w:style w:type="paragraph" w:styleId="1042">
    <w:name w:val="Маркированный список"/>
    <w:basedOn w:val="979"/>
    <w:next w:val="1042"/>
    <w:link w:val="979"/>
    <w:pPr>
      <w:jc w:val="both"/>
      <w:spacing w:after="60"/>
      <w:widowControl w:val="off"/>
    </w:pPr>
  </w:style>
  <w:style w:type="paragraph" w:styleId="1043">
    <w:name w:val="Тендерные данные"/>
    <w:basedOn w:val="979"/>
    <w:next w:val="1043"/>
    <w:link w:val="979"/>
    <w:semiHidden/>
    <w:pPr>
      <w:jc w:val="both"/>
      <w:spacing w:before="120" w:after="60"/>
      <w:tabs>
        <w:tab w:val="left" w:pos="1985" w:leader="none"/>
      </w:tabs>
    </w:pPr>
    <w:rPr>
      <w:b/>
      <w:szCs w:val="20"/>
    </w:rPr>
  </w:style>
  <w:style w:type="paragraph" w:styleId="1044">
    <w:name w:val="Заголовок 2 со списком"/>
    <w:basedOn w:val="981"/>
    <w:next w:val="979"/>
    <w:link w:val="1045"/>
    <w:pPr>
      <w:numPr>
        <w:ilvl w:val="0"/>
        <w:numId w:val="14"/>
      </w:numPr>
      <w:spacing w:line="360" w:lineRule="auto"/>
    </w:pPr>
    <w:rPr>
      <w:b w:val="0"/>
    </w:rPr>
  </w:style>
  <w:style w:type="character" w:styleId="1045">
    <w:name w:val="Заголовок 2 со списком Знак"/>
    <w:next w:val="1045"/>
    <w:link w:val="1044"/>
    <w:rPr>
      <w:bCs/>
      <w:sz w:val="24"/>
      <w:szCs w:val="24"/>
      <w:lang w:val="en-US" w:eastAsia="en-US" w:bidi="ar-SA"/>
    </w:rPr>
  </w:style>
  <w:style w:type="paragraph" w:styleId="1046">
    <w:name w:val="Заголовок 3 со списком"/>
    <w:basedOn w:val="982"/>
    <w:next w:val="1046"/>
    <w:link w:val="1047"/>
    <w:pPr>
      <w:numPr>
        <w:ilvl w:val="1"/>
        <w:numId w:val="14"/>
      </w:numPr>
    </w:pPr>
  </w:style>
  <w:style w:type="character" w:styleId="1047">
    <w:name w:val="Заголовок 3 со списком Знак"/>
    <w:next w:val="1047"/>
    <w:link w:val="1046"/>
    <w:rPr>
      <w:rFonts w:ascii="Arial" w:hAnsi="Arial"/>
      <w:b/>
      <w:sz w:val="24"/>
      <w:lang w:val="en-US" w:eastAsia="en-US" w:bidi="ar-SA"/>
    </w:rPr>
  </w:style>
  <w:style w:type="paragraph" w:styleId="1048">
    <w:name w:val="Нижний колонтитул"/>
    <w:basedOn w:val="979"/>
    <w:next w:val="1048"/>
    <w:link w:val="1049"/>
    <w:uiPriority w:val="99"/>
    <w:pPr>
      <w:tabs>
        <w:tab w:val="center" w:pos="4677" w:leader="none"/>
        <w:tab w:val="right" w:pos="9355" w:leader="none"/>
      </w:tabs>
    </w:pPr>
    <w:rPr>
      <w:lang w:val="en-US" w:eastAsia="en-US"/>
    </w:rPr>
  </w:style>
  <w:style w:type="character" w:styleId="1049">
    <w:name w:val="Нижний колонтитул Знак"/>
    <w:next w:val="1049"/>
    <w:link w:val="1048"/>
    <w:uiPriority w:val="99"/>
    <w:rPr>
      <w:sz w:val="24"/>
      <w:szCs w:val="24"/>
    </w:rPr>
  </w:style>
  <w:style w:type="paragraph" w:styleId="1050">
    <w:name w:val="Верхний колонтитул"/>
    <w:basedOn w:val="979"/>
    <w:next w:val="1050"/>
    <w:link w:val="1051"/>
    <w:uiPriority w:val="99"/>
    <w:pPr>
      <w:tabs>
        <w:tab w:val="center" w:pos="4677" w:leader="none"/>
        <w:tab w:val="right" w:pos="9355" w:leader="none"/>
      </w:tabs>
    </w:pPr>
    <w:rPr>
      <w:lang w:val="en-US" w:eastAsia="en-US"/>
    </w:rPr>
  </w:style>
  <w:style w:type="character" w:styleId="1051">
    <w:name w:val="Верхний колонтитул Знак"/>
    <w:next w:val="1051"/>
    <w:link w:val="1050"/>
    <w:uiPriority w:val="99"/>
    <w:rPr>
      <w:sz w:val="24"/>
      <w:szCs w:val="24"/>
    </w:rPr>
  </w:style>
  <w:style w:type="paragraph" w:styleId="1052">
    <w:name w:val="Основной текст"/>
    <w:basedOn w:val="979"/>
    <w:next w:val="1052"/>
    <w:link w:val="1053"/>
    <w:pPr>
      <w:spacing w:after="120"/>
    </w:pPr>
    <w:rPr>
      <w:lang w:val="en-US" w:eastAsia="en-US"/>
    </w:rPr>
  </w:style>
  <w:style w:type="character" w:styleId="1053">
    <w:name w:val="Основной текст Знак"/>
    <w:next w:val="1053"/>
    <w:link w:val="1052"/>
    <w:rPr>
      <w:sz w:val="24"/>
      <w:szCs w:val="24"/>
    </w:rPr>
  </w:style>
  <w:style w:type="paragraph" w:styleId="1054">
    <w:name w:val="Основной текст 3"/>
    <w:basedOn w:val="979"/>
    <w:next w:val="1054"/>
    <w:link w:val="1055"/>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55">
    <w:name w:val="Основной текст 3 Знак"/>
    <w:next w:val="1055"/>
    <w:link w:val="1054"/>
    <w:rPr>
      <w:b/>
      <w:i/>
      <w:sz w:val="22"/>
      <w:szCs w:val="24"/>
    </w:rPr>
  </w:style>
  <w:style w:type="character" w:styleId="1056">
    <w:name w:val="Основной шрифт"/>
    <w:next w:val="1056"/>
    <w:link w:val="979"/>
    <w:semiHidden/>
  </w:style>
  <w:style w:type="paragraph" w:styleId="1057">
    <w:name w:val="текст таблицы"/>
    <w:basedOn w:val="979"/>
    <w:next w:val="1057"/>
    <w:link w:val="979"/>
    <w:pPr>
      <w:ind w:right="-102"/>
      <w:spacing w:before="120"/>
    </w:pPr>
  </w:style>
  <w:style w:type="character" w:styleId="1058">
    <w:name w:val="Просмотренная гиперссылка"/>
    <w:next w:val="1058"/>
    <w:link w:val="979"/>
    <w:uiPriority w:val="99"/>
    <w:rPr>
      <w:color w:val="800080"/>
      <w:u w:val="single"/>
    </w:rPr>
  </w:style>
  <w:style w:type="paragraph" w:styleId="1059">
    <w:name w:val="ТЛ_Заказчик"/>
    <w:basedOn w:val="979"/>
    <w:next w:val="1059"/>
    <w:link w:val="1060"/>
    <w:qFormat/>
    <w:pPr>
      <w:jc w:val="center"/>
    </w:pPr>
    <w:rPr>
      <w:sz w:val="28"/>
      <w:szCs w:val="28"/>
      <w:lang w:val="en-US" w:eastAsia="en-US"/>
    </w:rPr>
  </w:style>
  <w:style w:type="character" w:styleId="1060">
    <w:name w:val="ТЛ_Заказчик Знак"/>
    <w:next w:val="1060"/>
    <w:link w:val="1059"/>
    <w:rPr>
      <w:sz w:val="28"/>
      <w:szCs w:val="28"/>
    </w:rPr>
  </w:style>
  <w:style w:type="paragraph" w:styleId="1061">
    <w:name w:val="ТЛ_Утверждаю"/>
    <w:basedOn w:val="979"/>
    <w:next w:val="1061"/>
    <w:link w:val="1062"/>
    <w:qFormat/>
    <w:pPr>
      <w:ind w:left="4860"/>
      <w:jc w:val="center"/>
    </w:pPr>
    <w:rPr>
      <w:sz w:val="28"/>
      <w:szCs w:val="28"/>
      <w:lang w:val="en-US" w:eastAsia="en-US"/>
    </w:rPr>
  </w:style>
  <w:style w:type="character" w:styleId="1062">
    <w:name w:val="ТЛ_Утверждаю Знак"/>
    <w:next w:val="1062"/>
    <w:link w:val="1061"/>
    <w:rPr>
      <w:sz w:val="28"/>
      <w:szCs w:val="28"/>
    </w:rPr>
  </w:style>
  <w:style w:type="paragraph" w:styleId="1063">
    <w:name w:val="ТЛ_Название"/>
    <w:basedOn w:val="979"/>
    <w:next w:val="1063"/>
    <w:link w:val="1064"/>
    <w:qFormat/>
    <w:pPr>
      <w:jc w:val="center"/>
    </w:pPr>
    <w:rPr>
      <w:b/>
      <w:sz w:val="28"/>
      <w:szCs w:val="28"/>
      <w:lang w:val="en-US" w:eastAsia="en-US"/>
    </w:rPr>
  </w:style>
  <w:style w:type="character" w:styleId="1064">
    <w:name w:val="ТЛ_Название Знак"/>
    <w:next w:val="1064"/>
    <w:link w:val="1063"/>
    <w:rPr>
      <w:b/>
      <w:sz w:val="28"/>
      <w:szCs w:val="28"/>
    </w:rPr>
  </w:style>
  <w:style w:type="paragraph" w:styleId="1065">
    <w:name w:val="ТЛ_Город и Дата"/>
    <w:basedOn w:val="979"/>
    <w:next w:val="1065"/>
    <w:link w:val="1066"/>
    <w:qFormat/>
    <w:pPr>
      <w:jc w:val="center"/>
    </w:pPr>
    <w:rPr>
      <w:sz w:val="28"/>
      <w:szCs w:val="28"/>
      <w:lang w:val="en-US" w:eastAsia="en-US"/>
    </w:rPr>
  </w:style>
  <w:style w:type="character" w:styleId="1066">
    <w:name w:val="ТЛ_Город и Дата Знак"/>
    <w:next w:val="1066"/>
    <w:link w:val="1065"/>
    <w:rPr>
      <w:sz w:val="28"/>
      <w:szCs w:val="28"/>
    </w:rPr>
  </w:style>
  <w:style w:type="paragraph" w:styleId="1067">
    <w:name w:val="АД_Наименование Разделов"/>
    <w:basedOn w:val="980"/>
    <w:next w:val="1067"/>
    <w:link w:val="1068"/>
    <w:qFormat/>
    <w:rPr>
      <w:sz w:val="28"/>
    </w:rPr>
  </w:style>
  <w:style w:type="character" w:styleId="1068">
    <w:name w:val="АД_Наименование Разделов Знак"/>
    <w:next w:val="1068"/>
    <w:link w:val="1067"/>
    <w:rPr>
      <w:b/>
      <w:sz w:val="28"/>
    </w:rPr>
  </w:style>
  <w:style w:type="paragraph" w:styleId="1069">
    <w:name w:val="АД_Наименование главы с нумерацией"/>
    <w:basedOn w:val="1044"/>
    <w:next w:val="1069"/>
    <w:link w:val="979"/>
    <w:qFormat/>
    <w:rPr>
      <w:b/>
    </w:rPr>
  </w:style>
  <w:style w:type="paragraph" w:styleId="1070">
    <w:name w:val="АД_Наименование главы без нумерации"/>
    <w:basedOn w:val="981"/>
    <w:next w:val="1070"/>
    <w:link w:val="1071"/>
    <w:qFormat/>
    <w:pPr>
      <w:numPr>
        <w:ilvl w:val="0"/>
        <w:numId w:val="0"/>
      </w:numPr>
    </w:pPr>
  </w:style>
  <w:style w:type="character" w:styleId="1071">
    <w:name w:val="АД_Наименование главы без нумерации Знак"/>
    <w:basedOn w:val="993"/>
    <w:next w:val="1071"/>
    <w:link w:val="1070"/>
  </w:style>
  <w:style w:type="character" w:styleId="1072">
    <w:name w:val="АД_Глава Знак"/>
    <w:basedOn w:val="1045"/>
    <w:next w:val="1072"/>
    <w:link w:val="1069"/>
  </w:style>
  <w:style w:type="paragraph" w:styleId="1073">
    <w:name w:val="АД_Нумерованный пункт"/>
    <w:basedOn w:val="1046"/>
    <w:next w:val="1073"/>
    <w:link w:val="1074"/>
    <w:qFormat/>
    <w:pPr>
      <w:ind w:left="720" w:hanging="720"/>
      <w:tabs>
        <w:tab w:val="num" w:pos="720" w:leader="none"/>
        <w:tab w:val="clear" w:pos="972" w:leader="none"/>
      </w:tabs>
    </w:pPr>
    <w:rPr>
      <w:rFonts w:ascii="Times New Roman" w:hAnsi="Times New Roman"/>
    </w:rPr>
  </w:style>
  <w:style w:type="character" w:styleId="1074">
    <w:name w:val="АД_Нумерованный пункт Знак"/>
    <w:basedOn w:val="1047"/>
    <w:next w:val="1074"/>
    <w:link w:val="1073"/>
  </w:style>
  <w:style w:type="paragraph" w:styleId="1075">
    <w:name w:val="АД_Нумерованный подпункт"/>
    <w:basedOn w:val="979"/>
    <w:next w:val="1075"/>
    <w:link w:val="1076"/>
    <w:qFormat/>
    <w:pPr>
      <w:numPr>
        <w:ilvl w:val="2"/>
        <w:numId w:val="14"/>
      </w:numPr>
      <w:ind w:left="720" w:hanging="720"/>
      <w:tabs>
        <w:tab w:val="left" w:pos="720" w:leader="none"/>
        <w:tab w:val="clear" w:pos="1440" w:leader="none"/>
      </w:tabs>
    </w:pPr>
    <w:rPr>
      <w:lang w:val="en-US" w:eastAsia="en-US"/>
    </w:rPr>
  </w:style>
  <w:style w:type="character" w:styleId="1076">
    <w:name w:val="АД_Нумерованный подпункт Знак"/>
    <w:next w:val="1076"/>
    <w:link w:val="1075"/>
    <w:rPr>
      <w:sz w:val="24"/>
      <w:szCs w:val="24"/>
      <w:lang w:val="en-US" w:eastAsia="en-US" w:bidi="ar-SA"/>
    </w:rPr>
  </w:style>
  <w:style w:type="paragraph" w:styleId="1077">
    <w:name w:val="АД_Основной текст"/>
    <w:basedOn w:val="979"/>
    <w:next w:val="1077"/>
    <w:link w:val="1078"/>
    <w:qFormat/>
    <w:pPr>
      <w:ind w:left="0" w:firstLine="567"/>
    </w:pPr>
    <w:rPr>
      <w:lang w:val="en-US" w:eastAsia="en-US"/>
    </w:rPr>
  </w:style>
  <w:style w:type="character" w:styleId="1078">
    <w:name w:val="АД_Основной текст Знак"/>
    <w:next w:val="1078"/>
    <w:link w:val="1077"/>
    <w:rPr>
      <w:sz w:val="24"/>
      <w:szCs w:val="24"/>
    </w:rPr>
  </w:style>
  <w:style w:type="paragraph" w:styleId="1079">
    <w:name w:val="Стиль АД_Список 1,2,3 + полужирный курсив"/>
    <w:basedOn w:val="979"/>
    <w:next w:val="1079"/>
    <w:link w:val="979"/>
    <w:pPr>
      <w:numPr>
        <w:ilvl w:val="2"/>
        <w:numId w:val="15"/>
      </w:numPr>
      <w:tabs>
        <w:tab w:val="left" w:pos="720" w:leader="none"/>
      </w:tabs>
    </w:pPr>
    <w:rPr>
      <w:b/>
      <w:bCs/>
      <w:i/>
      <w:iCs/>
    </w:rPr>
  </w:style>
  <w:style w:type="paragraph" w:styleId="1080">
    <w:name w:val="АД_Заголовки таблиц"/>
    <w:basedOn w:val="979"/>
    <w:next w:val="1080"/>
    <w:link w:val="979"/>
    <w:qFormat/>
    <w:pPr>
      <w:jc w:val="center"/>
    </w:pPr>
    <w:rPr>
      <w:b/>
      <w:bCs/>
    </w:rPr>
  </w:style>
  <w:style w:type="paragraph" w:styleId="1081">
    <w:name w:val="Заголовок оглавления"/>
    <w:basedOn w:val="980"/>
    <w:next w:val="979"/>
    <w:link w:val="979"/>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82">
    <w:name w:val="Текст выноски"/>
    <w:basedOn w:val="979"/>
    <w:next w:val="1082"/>
    <w:link w:val="1083"/>
    <w:rPr>
      <w:rFonts w:ascii="Tahoma" w:hAnsi="Tahoma"/>
      <w:sz w:val="16"/>
      <w:szCs w:val="16"/>
      <w:lang w:val="en-US" w:eastAsia="en-US"/>
    </w:rPr>
  </w:style>
  <w:style w:type="character" w:styleId="1083">
    <w:name w:val="Текст выноски Знак"/>
    <w:next w:val="1083"/>
    <w:link w:val="1082"/>
    <w:rPr>
      <w:rFonts w:ascii="Tahoma" w:hAnsi="Tahoma" w:cs="Tahoma"/>
      <w:sz w:val="16"/>
      <w:szCs w:val="16"/>
    </w:rPr>
  </w:style>
  <w:style w:type="paragraph" w:styleId="1084">
    <w:name w:val="АД_Основной текст по центру полужирный"/>
    <w:basedOn w:val="979"/>
    <w:next w:val="1084"/>
    <w:link w:val="1085"/>
    <w:qFormat/>
    <w:pPr>
      <w:ind w:firstLine="567"/>
      <w:jc w:val="center"/>
    </w:pPr>
    <w:rPr>
      <w:b/>
      <w:lang w:val="en-US" w:eastAsia="en-US"/>
    </w:rPr>
  </w:style>
  <w:style w:type="character" w:styleId="1085">
    <w:name w:val="АД_Основной текст по центру полужирный Знак"/>
    <w:next w:val="1085"/>
    <w:link w:val="1084"/>
    <w:rPr>
      <w:b/>
      <w:sz w:val="24"/>
      <w:szCs w:val="24"/>
    </w:rPr>
  </w:style>
  <w:style w:type="paragraph" w:styleId="1086">
    <w:name w:val="АД_Текст отступ 3,25"/>
    <w:basedOn w:val="979"/>
    <w:next w:val="1086"/>
    <w:link w:val="1087"/>
    <w:qFormat/>
    <w:pPr>
      <w:ind w:left="1418"/>
    </w:pPr>
    <w:rPr>
      <w:lang w:val="en-US" w:eastAsia="en-US"/>
    </w:rPr>
  </w:style>
  <w:style w:type="character" w:styleId="1087">
    <w:name w:val="АД_Текст отступ 3 Знак,25 Знак"/>
    <w:next w:val="1087"/>
    <w:link w:val="1086"/>
    <w:rPr>
      <w:sz w:val="24"/>
      <w:szCs w:val="24"/>
    </w:rPr>
  </w:style>
  <w:style w:type="paragraph" w:styleId="1088">
    <w:name w:val="АД_Нумерованный подпункт 4 уровня"/>
    <w:basedOn w:val="1075"/>
    <w:next w:val="1088"/>
    <w:link w:val="1089"/>
    <w:qFormat/>
    <w:pPr>
      <w:numPr>
        <w:ilvl w:val="3"/>
        <w:numId w:val="14"/>
      </w:numPr>
      <w:ind w:left="993" w:hanging="993"/>
      <w:tabs>
        <w:tab w:val="clear" w:pos="720" w:leader="none"/>
        <w:tab w:val="num" w:pos="993" w:leader="none"/>
        <w:tab w:val="clear" w:pos="1800" w:leader="none"/>
      </w:tabs>
    </w:pPr>
  </w:style>
  <w:style w:type="character" w:styleId="1089">
    <w:name w:val="АД_Нумерованный подпункт 4 уровня Знак"/>
    <w:basedOn w:val="1076"/>
    <w:next w:val="1089"/>
    <w:link w:val="1088"/>
  </w:style>
  <w:style w:type="paragraph" w:styleId="1090">
    <w:name w:val="АД_Список абв"/>
    <w:basedOn w:val="979"/>
    <w:next w:val="1090"/>
    <w:link w:val="979"/>
    <w:pPr>
      <w:numPr>
        <w:ilvl w:val="0"/>
        <w:numId w:val="16"/>
      </w:numPr>
    </w:pPr>
  </w:style>
  <w:style w:type="paragraph" w:styleId="1091">
    <w:name w:val="Normal1"/>
    <w:next w:val="1091"/>
    <w:link w:val="1171"/>
    <w:pPr>
      <w:ind w:firstLine="720"/>
      <w:jc w:val="both"/>
      <w:spacing w:line="300" w:lineRule="auto"/>
      <w:widowControl w:val="off"/>
    </w:pPr>
    <w:rPr>
      <w:sz w:val="24"/>
      <w:lang w:val="ru-RU" w:eastAsia="ru-RU" w:bidi="ar-SA"/>
    </w:rPr>
  </w:style>
  <w:style w:type="paragraph" w:styleId="1092">
    <w:name w:val="Цитата"/>
    <w:basedOn w:val="979"/>
    <w:next w:val="1092"/>
    <w:link w:val="979"/>
    <w:pPr>
      <w:ind w:left="1440" w:right="1440"/>
      <w:spacing w:after="120"/>
    </w:pPr>
    <w:rPr>
      <w:szCs w:val="20"/>
    </w:rPr>
  </w:style>
  <w:style w:type="table" w:styleId="1093">
    <w:name w:val="Сетка таблицы,OTR,Сетка таблицы GR"/>
    <w:basedOn w:val="990"/>
    <w:next w:val="1093"/>
    <w:link w:val="979"/>
    <w:uiPriority w:val="59"/>
    <w:pPr>
      <w:ind w:left="0" w:firstLine="0"/>
      <w:jc w:val="left"/>
    </w:pPr>
    <w:tblPr/>
  </w:style>
  <w:style w:type="paragraph" w:styleId="1094">
    <w:name w:val="Heading"/>
    <w:next w:val="1094"/>
    <w:link w:val="979"/>
    <w:rPr>
      <w:rFonts w:ascii="Arial" w:hAnsi="Arial"/>
      <w:b/>
      <w:sz w:val="22"/>
      <w:lang w:val="ru-RU" w:eastAsia="ru-RU" w:bidi="ar-SA"/>
    </w:rPr>
  </w:style>
  <w:style w:type="paragraph" w:styleId="1095">
    <w:name w:val="WW-Основной текст с отступом 2"/>
    <w:basedOn w:val="979"/>
    <w:next w:val="1095"/>
    <w:link w:val="979"/>
    <w:pPr>
      <w:ind w:left="-540"/>
    </w:pPr>
    <w:rPr>
      <w:rFonts w:ascii="Arial" w:hAnsi="Arial" w:cs="Arial"/>
      <w:sz w:val="18"/>
      <w:lang w:eastAsia="ar-SA"/>
    </w:rPr>
  </w:style>
  <w:style w:type="paragraph" w:styleId="1096">
    <w:name w:val="WW-Основной текст с отступом 3"/>
    <w:basedOn w:val="979"/>
    <w:next w:val="1096"/>
    <w:link w:val="979"/>
    <w:pPr>
      <w:ind w:left="-540"/>
    </w:pPr>
    <w:rPr>
      <w:rFonts w:ascii="Arial" w:hAnsi="Arial" w:cs="Arial"/>
      <w:sz w:val="17"/>
      <w:lang w:eastAsia="ar-SA"/>
    </w:rPr>
  </w:style>
  <w:style w:type="paragraph" w:styleId="1097">
    <w:name w:val="Список нум."/>
    <w:basedOn w:val="979"/>
    <w:next w:val="1097"/>
    <w:link w:val="979"/>
    <w:pPr>
      <w:numPr>
        <w:ilvl w:val="0"/>
        <w:numId w:val="17"/>
      </w:numPr>
      <w:jc w:val="left"/>
      <w:keepNext/>
      <w:spacing w:before="120" w:after="120" w:line="360" w:lineRule="auto"/>
      <w:tabs>
        <w:tab w:val="left" w:pos="1701" w:leader="none"/>
      </w:tabs>
    </w:pPr>
    <w:rPr>
      <w:rFonts w:ascii="Arial" w:hAnsi="Arial"/>
      <w:szCs w:val="20"/>
    </w:rPr>
  </w:style>
  <w:style w:type="paragraph" w:styleId="1098">
    <w:name w:val="Заголовок 1 (раздел VI)"/>
    <w:basedOn w:val="980"/>
    <w:next w:val="1098"/>
    <w:link w:val="979"/>
    <w:pPr>
      <w:ind w:left="643" w:right="567" w:firstLine="709"/>
      <w:keepLines/>
      <w:widowControl w:val="off"/>
      <w:tabs>
        <w:tab w:val="num" w:pos="643" w:leader="none"/>
      </w:tabs>
    </w:pPr>
    <w:rPr>
      <w:rFonts w:ascii="Arial" w:hAnsi="Arial" w:cs="Arial"/>
      <w:bCs/>
      <w:sz w:val="28"/>
      <w:szCs w:val="32"/>
    </w:rPr>
  </w:style>
  <w:style w:type="paragraph" w:styleId="1099">
    <w:name w:val="FR1"/>
    <w:next w:val="1099"/>
    <w:link w:val="979"/>
    <w:pPr>
      <w:ind w:left="40" w:firstLine="680"/>
      <w:jc w:val="both"/>
      <w:spacing w:before="200"/>
      <w:widowControl w:val="off"/>
    </w:pPr>
    <w:rPr>
      <w:rFonts w:ascii="Arial" w:hAnsi="Arial"/>
      <w:lang w:val="ru-RU" w:eastAsia="ru-RU" w:bidi="ar-SA"/>
    </w:rPr>
  </w:style>
  <w:style w:type="paragraph" w:styleId="1100">
    <w:name w:val="ConsPlusNormal"/>
    <w:next w:val="1100"/>
    <w:link w:val="1231"/>
    <w:uiPriority w:val="99"/>
    <w:pPr>
      <w:ind w:firstLine="720"/>
      <w:widowControl w:val="off"/>
    </w:pPr>
    <w:rPr>
      <w:rFonts w:ascii="Arial" w:hAnsi="Arial" w:cs="Arial"/>
      <w:lang w:val="ru-RU" w:eastAsia="ru-RU" w:bidi="ar-SA"/>
    </w:rPr>
  </w:style>
  <w:style w:type="paragraph" w:styleId="1101">
    <w:name w:val="FR2"/>
    <w:next w:val="1101"/>
    <w:link w:val="979"/>
    <w:pPr>
      <w:jc w:val="center"/>
      <w:spacing w:before="20"/>
      <w:widowControl w:val="off"/>
    </w:pPr>
    <w:rPr>
      <w:rFonts w:ascii="Arial" w:hAnsi="Arial"/>
      <w:sz w:val="24"/>
      <w:lang w:val="ru-RU" w:eastAsia="ru-RU" w:bidi="ar-SA"/>
    </w:rPr>
  </w:style>
  <w:style w:type="paragraph" w:styleId="1102">
    <w:name w:val=" Знак"/>
    <w:basedOn w:val="979"/>
    <w:next w:val="1102"/>
    <w:link w:val="979"/>
    <w:pPr>
      <w:spacing w:after="160" w:line="240" w:lineRule="exact"/>
    </w:pPr>
    <w:rPr>
      <w:rFonts w:ascii="Verdana" w:hAnsi="Verdana"/>
      <w:sz w:val="22"/>
      <w:szCs w:val="20"/>
      <w:lang w:val="en-US" w:eastAsia="en-US"/>
    </w:rPr>
  </w:style>
  <w:style w:type="paragraph" w:styleId="1103">
    <w:name w:val="Текст сноски,Footnote Text Char Знак Знак,Footnote Text Char Знак,Footnote Text Char Знак Знак Знак Знак"/>
    <w:basedOn w:val="979"/>
    <w:next w:val="1103"/>
    <w:link w:val="1139"/>
    <w:uiPriority w:val="99"/>
    <w:semiHidden/>
    <w:pPr>
      <w:jc w:val="left"/>
    </w:pPr>
    <w:rPr>
      <w:sz w:val="20"/>
      <w:szCs w:val="20"/>
    </w:rPr>
  </w:style>
  <w:style w:type="paragraph" w:styleId="1104">
    <w:name w:val="Стиль3 Знак Знак"/>
    <w:basedOn w:val="1007"/>
    <w:next w:val="1104"/>
    <w:link w:val="1201"/>
    <w:pPr>
      <w:ind w:left="0"/>
      <w:spacing w:after="0" w:line="240" w:lineRule="auto"/>
      <w:widowControl w:val="off"/>
      <w:tabs>
        <w:tab w:val="num" w:pos="227" w:leader="none"/>
      </w:tabs>
    </w:pPr>
    <w:rPr>
      <w:szCs w:val="20"/>
      <w:lang w:val="ru-RU" w:eastAsia="ru-RU"/>
    </w:rPr>
  </w:style>
  <w:style w:type="character" w:styleId="1105">
    <w:name w:val="Заголовок 3 Знак"/>
    <w:next w:val="1105"/>
    <w:link w:val="979"/>
    <w:rPr>
      <w:rFonts w:ascii="Arial" w:hAnsi="Arial" w:cs="Arial"/>
      <w:b/>
      <w:bCs/>
      <w:sz w:val="26"/>
      <w:szCs w:val="26"/>
      <w:lang w:val="ru-RU" w:eastAsia="ru-RU" w:bidi="ar-SA"/>
    </w:rPr>
  </w:style>
  <w:style w:type="paragraph" w:styleId="1106">
    <w:name w:val="03zagolovok2"/>
    <w:basedOn w:val="979"/>
    <w:next w:val="1106"/>
    <w:link w:val="979"/>
    <w:pPr>
      <w:jc w:val="left"/>
      <w:keepNext/>
      <w:spacing w:before="360" w:after="120" w:line="360" w:lineRule="atLeast"/>
      <w:outlineLvl w:val="1"/>
    </w:pPr>
    <w:rPr>
      <w:rFonts w:ascii="GaramondC" w:hAnsi="GaramondC"/>
      <w:b/>
      <w:color w:val="000000"/>
      <w:sz w:val="28"/>
      <w:szCs w:val="28"/>
    </w:rPr>
  </w:style>
  <w:style w:type="paragraph" w:styleId="1107">
    <w:name w:val="Заголовок,Название"/>
    <w:basedOn w:val="979"/>
    <w:next w:val="1107"/>
    <w:link w:val="1140"/>
    <w:qFormat/>
    <w:pPr>
      <w:ind w:left="72"/>
      <w:jc w:val="center"/>
      <w:shd w:val="clear" w:color="auto" w:fill="ffffff"/>
      <w:widowControl w:val="off"/>
    </w:pPr>
    <w:rPr>
      <w:bCs/>
      <w:color w:val="000000"/>
      <w:spacing w:val="13"/>
      <w:szCs w:val="22"/>
      <w:lang w:val="en-US" w:eastAsia="en-US"/>
    </w:rPr>
  </w:style>
  <w:style w:type="paragraph" w:styleId="1108">
    <w:name w:val="текст"/>
    <w:next w:val="1108"/>
    <w:link w:val="979"/>
    <w:pPr>
      <w:jc w:val="both"/>
    </w:pPr>
    <w:rPr>
      <w:rFonts w:ascii="SchoolBookC" w:hAnsi="SchoolBookC"/>
      <w:color w:val="000000"/>
      <w:sz w:val="24"/>
      <w:lang w:val="ru-RU" w:eastAsia="ru-RU" w:bidi="ar-SA"/>
    </w:rPr>
  </w:style>
  <w:style w:type="paragraph" w:styleId="1109">
    <w:name w:val="втяжка"/>
    <w:basedOn w:val="1110"/>
    <w:next w:val="1110"/>
    <w:link w:val="979"/>
    <w:pPr>
      <w:ind w:left="567" w:hanging="567"/>
      <w:spacing w:before="57"/>
      <w:tabs>
        <w:tab w:val="left" w:pos="567" w:leader="none"/>
      </w:tabs>
    </w:pPr>
  </w:style>
  <w:style w:type="paragraph" w:styleId="1110">
    <w:name w:val="текст1"/>
    <w:next w:val="1110"/>
    <w:link w:val="979"/>
    <w:pPr>
      <w:ind w:firstLine="397"/>
      <w:jc w:val="both"/>
    </w:pPr>
    <w:rPr>
      <w:rFonts w:ascii="SchoolBookC" w:hAnsi="SchoolBookC"/>
      <w:sz w:val="24"/>
      <w:lang w:val="ru-RU" w:eastAsia="ru-RU" w:bidi="ar-SA"/>
    </w:rPr>
  </w:style>
  <w:style w:type="paragraph" w:styleId="1111">
    <w:name w:val="Знак Знак2 Char Char Знак Знак Char Char Знак Знак Char Char Знак Знак Char Char Знак Знак Char Char Знак Знак Char Char Знак Знак Char Char Знак Знак Char Char"/>
    <w:basedOn w:val="979"/>
    <w:next w:val="1111"/>
    <w:link w:val="979"/>
    <w:pPr>
      <w:jc w:val="left"/>
      <w:spacing w:before="100" w:beforeAutospacing="1" w:after="100" w:afterAutospacing="1"/>
    </w:pPr>
    <w:rPr>
      <w:rFonts w:ascii="Tahoma" w:hAnsi="Tahoma"/>
      <w:sz w:val="20"/>
      <w:szCs w:val="20"/>
      <w:lang w:val="en-US" w:eastAsia="en-US"/>
    </w:rPr>
  </w:style>
  <w:style w:type="paragraph" w:styleId="1112">
    <w:name w:val=" Знак Знак2 Char Char Знак Знак Char Char Знак Знак Char Char Знак Знак Char Char Знак Знак Char Char Знак Знак Char Char Знак Знак Char Char Знак Знак Char Char"/>
    <w:basedOn w:val="979"/>
    <w:next w:val="1112"/>
    <w:link w:val="979"/>
    <w:pPr>
      <w:jc w:val="left"/>
      <w:spacing w:before="100" w:beforeAutospacing="1" w:after="100" w:afterAutospacing="1"/>
    </w:pPr>
    <w:rPr>
      <w:rFonts w:ascii="Tahoma" w:hAnsi="Tahoma"/>
      <w:sz w:val="20"/>
      <w:szCs w:val="20"/>
      <w:lang w:val="en-US" w:eastAsia="en-US"/>
    </w:rPr>
  </w:style>
  <w:style w:type="paragraph" w:styleId="1113">
    <w:name w:val=" Char Char"/>
    <w:basedOn w:val="979"/>
    <w:next w:val="1113"/>
    <w:link w:val="979"/>
    <w:pPr>
      <w:jc w:val="left"/>
      <w:spacing w:before="100" w:beforeAutospacing="1" w:after="100" w:afterAutospacing="1"/>
    </w:pPr>
    <w:rPr>
      <w:rFonts w:ascii="Tahoma" w:hAnsi="Tahoma"/>
      <w:sz w:val="20"/>
      <w:szCs w:val="20"/>
      <w:lang w:val="en-US" w:eastAsia="en-US"/>
    </w:rPr>
  </w:style>
  <w:style w:type="paragraph" w:styleId="1114">
    <w:name w:val="Название объекта"/>
    <w:basedOn w:val="979"/>
    <w:next w:val="979"/>
    <w:link w:val="979"/>
    <w:qFormat/>
    <w:pPr>
      <w:ind w:left="994"/>
      <w:jc w:val="center"/>
      <w:spacing w:before="538"/>
      <w:shd w:val="clear" w:color="auto" w:fill="ffffff"/>
      <w:widowControl w:val="off"/>
    </w:pPr>
    <w:rPr>
      <w:b/>
      <w:bCs/>
      <w:color w:val="000000"/>
      <w:spacing w:val="-2"/>
      <w:sz w:val="26"/>
      <w:szCs w:val="26"/>
    </w:rPr>
  </w:style>
  <w:style w:type="paragraph" w:styleId="1115">
    <w:name w:val="FR3"/>
    <w:next w:val="1115"/>
    <w:link w:val="979"/>
    <w:pPr>
      <w:spacing w:before="260"/>
      <w:widowControl w:val="off"/>
    </w:pPr>
    <w:rPr>
      <w:sz w:val="16"/>
      <w:lang w:val="ru-RU" w:eastAsia="ru-RU" w:bidi="ar-SA"/>
    </w:rPr>
  </w:style>
  <w:style w:type="paragraph" w:styleId="1116">
    <w:name w:val="Готовый"/>
    <w:basedOn w:val="979"/>
    <w:next w:val="1116"/>
    <w:link w:val="979"/>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117">
    <w:name w:val="Font Style24"/>
    <w:next w:val="1117"/>
    <w:link w:val="979"/>
    <w:rPr>
      <w:rFonts w:ascii="Times New Roman" w:hAnsi="Times New Roman" w:cs="Times New Roman"/>
      <w:spacing w:val="10"/>
      <w:sz w:val="20"/>
      <w:szCs w:val="20"/>
    </w:rPr>
  </w:style>
  <w:style w:type="paragraph" w:styleId="1118">
    <w:name w:val="Style16"/>
    <w:basedOn w:val="979"/>
    <w:next w:val="1118"/>
    <w:link w:val="979"/>
    <w:pPr>
      <w:ind w:firstLine="542"/>
      <w:spacing w:line="272" w:lineRule="exact"/>
      <w:widowControl w:val="off"/>
    </w:pPr>
  </w:style>
  <w:style w:type="paragraph" w:styleId="1119">
    <w:name w:val="Style6"/>
    <w:basedOn w:val="979"/>
    <w:next w:val="1119"/>
    <w:link w:val="979"/>
    <w:pPr>
      <w:jc w:val="left"/>
      <w:spacing w:line="283" w:lineRule="exact"/>
      <w:widowControl w:val="off"/>
    </w:pPr>
  </w:style>
  <w:style w:type="paragraph" w:styleId="1120">
    <w:name w:val="Style9"/>
    <w:basedOn w:val="979"/>
    <w:next w:val="1120"/>
    <w:link w:val="979"/>
    <w:pPr>
      <w:ind w:firstLine="185"/>
      <w:jc w:val="left"/>
      <w:spacing w:line="295" w:lineRule="exact"/>
      <w:widowControl w:val="off"/>
    </w:pPr>
  </w:style>
  <w:style w:type="paragraph" w:styleId="1121">
    <w:name w:val="Style10"/>
    <w:basedOn w:val="979"/>
    <w:next w:val="1121"/>
    <w:link w:val="979"/>
    <w:pPr>
      <w:widowControl w:val="off"/>
    </w:pPr>
  </w:style>
  <w:style w:type="paragraph" w:styleId="1122">
    <w:name w:val="Style11"/>
    <w:basedOn w:val="979"/>
    <w:next w:val="1122"/>
    <w:link w:val="979"/>
    <w:pPr>
      <w:spacing w:line="274" w:lineRule="exact"/>
      <w:widowControl w:val="off"/>
    </w:pPr>
  </w:style>
  <w:style w:type="character" w:styleId="1123">
    <w:name w:val="Font Style22"/>
    <w:next w:val="1123"/>
    <w:link w:val="979"/>
    <w:rPr>
      <w:rFonts w:ascii="Times New Roman" w:hAnsi="Times New Roman" w:cs="Times New Roman"/>
      <w:b/>
      <w:bCs/>
      <w:spacing w:val="10"/>
      <w:sz w:val="20"/>
      <w:szCs w:val="20"/>
    </w:rPr>
  </w:style>
  <w:style w:type="paragraph" w:styleId="1124">
    <w:name w:val="Style1"/>
    <w:basedOn w:val="979"/>
    <w:next w:val="1124"/>
    <w:link w:val="979"/>
    <w:pPr>
      <w:jc w:val="left"/>
      <w:widowControl w:val="off"/>
    </w:pPr>
  </w:style>
  <w:style w:type="paragraph" w:styleId="1125">
    <w:name w:val="Style2"/>
    <w:basedOn w:val="979"/>
    <w:next w:val="1125"/>
    <w:link w:val="979"/>
    <w:pPr>
      <w:ind w:hanging="362"/>
      <w:jc w:val="left"/>
      <w:spacing w:line="271" w:lineRule="exact"/>
      <w:widowControl w:val="off"/>
    </w:pPr>
  </w:style>
  <w:style w:type="paragraph" w:styleId="1126">
    <w:name w:val="Style8"/>
    <w:basedOn w:val="979"/>
    <w:next w:val="1126"/>
    <w:link w:val="979"/>
    <w:pPr>
      <w:spacing w:line="413" w:lineRule="exact"/>
      <w:widowControl w:val="off"/>
    </w:pPr>
  </w:style>
  <w:style w:type="paragraph" w:styleId="1127">
    <w:name w:val="Style13"/>
    <w:basedOn w:val="979"/>
    <w:next w:val="1127"/>
    <w:link w:val="979"/>
    <w:pPr>
      <w:ind w:firstLine="259"/>
      <w:jc w:val="left"/>
      <w:spacing w:line="401" w:lineRule="exact"/>
      <w:widowControl w:val="off"/>
    </w:pPr>
  </w:style>
  <w:style w:type="paragraph" w:styleId="1128">
    <w:name w:val="Style15"/>
    <w:basedOn w:val="979"/>
    <w:next w:val="1128"/>
    <w:link w:val="979"/>
    <w:pPr>
      <w:ind w:firstLine="122"/>
      <w:jc w:val="left"/>
      <w:spacing w:line="398" w:lineRule="exact"/>
      <w:widowControl w:val="off"/>
    </w:pPr>
  </w:style>
  <w:style w:type="paragraph" w:styleId="1129">
    <w:name w:val="Style17"/>
    <w:basedOn w:val="979"/>
    <w:next w:val="1129"/>
    <w:link w:val="979"/>
    <w:pPr>
      <w:ind w:firstLine="1042"/>
      <w:jc w:val="left"/>
      <w:spacing w:line="413" w:lineRule="exact"/>
      <w:widowControl w:val="off"/>
    </w:pPr>
  </w:style>
  <w:style w:type="character" w:styleId="1130">
    <w:name w:val="Font Style23"/>
    <w:next w:val="1130"/>
    <w:link w:val="979"/>
    <w:rPr>
      <w:rFonts w:ascii="Times New Roman" w:hAnsi="Times New Roman" w:cs="Times New Roman"/>
      <w:b/>
      <w:bCs/>
      <w:i/>
      <w:iCs/>
      <w:sz w:val="20"/>
      <w:szCs w:val="20"/>
    </w:rPr>
  </w:style>
  <w:style w:type="character" w:styleId="1131">
    <w:name w:val="Font Style25"/>
    <w:next w:val="1131"/>
    <w:link w:val="979"/>
    <w:rPr>
      <w:rFonts w:ascii="Times New Roman" w:hAnsi="Times New Roman" w:cs="Times New Roman"/>
      <w:b/>
      <w:bCs/>
      <w:sz w:val="26"/>
      <w:szCs w:val="26"/>
    </w:rPr>
  </w:style>
  <w:style w:type="character" w:styleId="1132">
    <w:name w:val="Font Style26"/>
    <w:next w:val="1132"/>
    <w:link w:val="979"/>
    <w:rPr>
      <w:rFonts w:ascii="Times New Roman" w:hAnsi="Times New Roman" w:cs="Times New Roman"/>
      <w:sz w:val="24"/>
      <w:szCs w:val="24"/>
    </w:rPr>
  </w:style>
  <w:style w:type="paragraph" w:styleId="1133">
    <w:name w:val=" Знак Знак Знак2 Знак"/>
    <w:basedOn w:val="979"/>
    <w:next w:val="1133"/>
    <w:link w:val="979"/>
    <w:pPr>
      <w:jc w:val="right"/>
      <w:spacing w:after="160" w:line="240" w:lineRule="exact"/>
      <w:widowControl w:val="off"/>
    </w:pPr>
    <w:rPr>
      <w:sz w:val="20"/>
      <w:szCs w:val="20"/>
      <w:lang w:val="en-GB" w:eastAsia="en-US"/>
    </w:rPr>
  </w:style>
  <w:style w:type="paragraph" w:styleId="1134">
    <w:name w:val="Стиль"/>
    <w:next w:val="1134"/>
    <w:link w:val="979"/>
    <w:pPr>
      <w:widowControl w:val="off"/>
    </w:pPr>
    <w:rPr>
      <w:sz w:val="24"/>
      <w:szCs w:val="24"/>
      <w:lang w:val="ru-RU" w:eastAsia="ru-RU" w:bidi="ar-SA"/>
    </w:rPr>
  </w:style>
  <w:style w:type="paragraph" w:styleId="1135">
    <w:name w:val="Normal1"/>
    <w:next w:val="1135"/>
    <w:link w:val="979"/>
    <w:pPr>
      <w:jc w:val="both"/>
      <w:spacing w:line="360" w:lineRule="auto"/>
      <w:widowControl w:val="off"/>
    </w:pPr>
    <w:rPr>
      <w:sz w:val="28"/>
      <w:lang w:val="ru-RU" w:eastAsia="ru-RU" w:bidi="ar-SA"/>
    </w:rPr>
  </w:style>
  <w:style w:type="paragraph" w:styleId="1136">
    <w:name w:val="ConsPlusNonformat"/>
    <w:next w:val="1136"/>
    <w:link w:val="979"/>
    <w:uiPriority w:val="99"/>
    <w:rPr>
      <w:rFonts w:ascii="Courier New" w:hAnsi="Courier New" w:cs="Courier New"/>
      <w:lang w:val="ru-RU" w:eastAsia="ru-RU" w:bidi="ar-SA"/>
    </w:rPr>
  </w:style>
  <w:style w:type="paragraph" w:styleId="1137">
    <w:name w:val="Обычный1"/>
    <w:next w:val="1137"/>
    <w:link w:val="979"/>
    <w:qFormat/>
    <w:pPr>
      <w:ind w:firstLine="720"/>
      <w:jc w:val="both"/>
      <w:spacing w:line="300" w:lineRule="auto"/>
      <w:widowControl w:val="off"/>
    </w:pPr>
    <w:rPr>
      <w:sz w:val="24"/>
      <w:lang w:val="ru-RU" w:eastAsia="ru-RU" w:bidi="ar-SA"/>
    </w:rPr>
  </w:style>
  <w:style w:type="paragraph" w:styleId="1138">
    <w:name w:val="Знак"/>
    <w:basedOn w:val="979"/>
    <w:next w:val="1138"/>
    <w:link w:val="979"/>
    <w:pPr>
      <w:spacing w:after="160" w:line="240" w:lineRule="exact"/>
    </w:pPr>
    <w:rPr>
      <w:rFonts w:ascii="Verdana" w:hAnsi="Verdana"/>
      <w:sz w:val="22"/>
      <w:szCs w:val="20"/>
      <w:lang w:val="en-US" w:eastAsia="en-US"/>
    </w:rPr>
  </w:style>
  <w:style w:type="character" w:styleId="1139">
    <w:name w:val="Текст сноски Знак,Footnote Text Char Знак Знак Знак1,Footnote Text Char Знак Знак2,Footnote Text Char Знак Знак Знак Знак Знак"/>
    <w:basedOn w:val="989"/>
    <w:next w:val="1139"/>
    <w:link w:val="1103"/>
    <w:uiPriority w:val="99"/>
    <w:semiHidden/>
  </w:style>
  <w:style w:type="character" w:styleId="1140">
    <w:name w:val="Название Знак1"/>
    <w:next w:val="1140"/>
    <w:link w:val="1107"/>
    <w:rPr>
      <w:bCs/>
      <w:color w:val="000000"/>
      <w:spacing w:val="13"/>
      <w:sz w:val="24"/>
      <w:szCs w:val="22"/>
      <w:shd w:val="clear" w:color="auto" w:fill="ffffff"/>
    </w:rPr>
  </w:style>
  <w:style w:type="paragraph" w:styleId="1141">
    <w:name w:val="Char Char"/>
    <w:basedOn w:val="979"/>
    <w:next w:val="1141"/>
    <w:link w:val="979"/>
    <w:pPr>
      <w:jc w:val="left"/>
      <w:spacing w:before="100" w:beforeAutospacing="1" w:after="100" w:afterAutospacing="1"/>
    </w:pPr>
    <w:rPr>
      <w:rFonts w:ascii="Tahoma" w:hAnsi="Tahoma"/>
      <w:sz w:val="20"/>
      <w:szCs w:val="20"/>
      <w:lang w:val="en-US" w:eastAsia="en-US"/>
    </w:rPr>
  </w:style>
  <w:style w:type="paragraph" w:styleId="1142">
    <w:name w:val="Знак Знак Знак2 Знак"/>
    <w:basedOn w:val="979"/>
    <w:next w:val="1142"/>
    <w:link w:val="979"/>
    <w:uiPriority w:val="99"/>
    <w:pPr>
      <w:jc w:val="right"/>
      <w:spacing w:after="160" w:line="240" w:lineRule="exact"/>
      <w:widowControl w:val="off"/>
    </w:pPr>
    <w:rPr>
      <w:sz w:val="20"/>
      <w:szCs w:val="20"/>
      <w:lang w:val="en-GB" w:eastAsia="en-US"/>
    </w:rPr>
  </w:style>
  <w:style w:type="paragraph" w:styleId="1143">
    <w:name w:val="List21"/>
    <w:basedOn w:val="979"/>
    <w:next w:val="1143"/>
    <w:link w:val="979"/>
    <w:pPr>
      <w:spacing w:line="360" w:lineRule="auto"/>
      <w:tabs>
        <w:tab w:val="left" w:pos="1701" w:leader="none"/>
      </w:tabs>
    </w:pPr>
    <w:rPr>
      <w:szCs w:val="20"/>
    </w:rPr>
  </w:style>
  <w:style w:type="paragraph" w:styleId="1144">
    <w:name w:val="ConsTitle"/>
    <w:next w:val="1144"/>
    <w:link w:val="979"/>
    <w:rPr>
      <w:rFonts w:ascii="Arial" w:hAnsi="Arial" w:cs="Arial"/>
      <w:b/>
      <w:bCs/>
      <w:sz w:val="16"/>
      <w:szCs w:val="16"/>
      <w:lang w:val="ru-RU" w:eastAsia="ru-RU" w:bidi="ar-SA"/>
    </w:rPr>
  </w:style>
  <w:style w:type="paragraph" w:styleId="1145">
    <w:name w:val="Контракт-пункт"/>
    <w:basedOn w:val="979"/>
    <w:next w:val="1145"/>
    <w:link w:val="979"/>
    <w:pPr>
      <w:ind w:left="1209" w:hanging="360"/>
      <w:tabs>
        <w:tab w:val="num" w:pos="1209" w:leader="none"/>
      </w:tabs>
    </w:pPr>
  </w:style>
  <w:style w:type="character" w:styleId="1146">
    <w:name w:val="Контракт-раздел Знак Знак"/>
    <w:next w:val="1146"/>
    <w:link w:val="979"/>
    <w:rPr>
      <w:b/>
      <w:bCs/>
      <w:caps/>
      <w:smallCaps/>
      <w:sz w:val="24"/>
      <w:szCs w:val="24"/>
      <w:lang w:val="ru-RU" w:eastAsia="ru-RU" w:bidi="ar-SA"/>
    </w:rPr>
  </w:style>
  <w:style w:type="paragraph" w:styleId="1147">
    <w:name w:val="Текст примечания"/>
    <w:basedOn w:val="979"/>
    <w:next w:val="1147"/>
    <w:link w:val="1148"/>
    <w:qFormat/>
    <w:pPr>
      <w:jc w:val="left"/>
    </w:pPr>
    <w:rPr>
      <w:sz w:val="20"/>
      <w:szCs w:val="20"/>
    </w:rPr>
  </w:style>
  <w:style w:type="character" w:styleId="1148">
    <w:name w:val="Текст примечания Знак"/>
    <w:basedOn w:val="989"/>
    <w:next w:val="1148"/>
    <w:link w:val="1147"/>
    <w:qFormat/>
  </w:style>
  <w:style w:type="paragraph" w:styleId="1149">
    <w:name w:val="Тема примечания"/>
    <w:basedOn w:val="1147"/>
    <w:next w:val="1147"/>
    <w:link w:val="1150"/>
    <w:pPr>
      <w:jc w:val="both"/>
      <w:spacing w:line="360" w:lineRule="auto"/>
    </w:pPr>
    <w:rPr>
      <w:b/>
      <w:bCs/>
      <w:lang w:val="en-US" w:eastAsia="en-US"/>
    </w:rPr>
  </w:style>
  <w:style w:type="character" w:styleId="1150">
    <w:name w:val="Тема примечания Знак"/>
    <w:next w:val="1150"/>
    <w:link w:val="1149"/>
    <w:rPr>
      <w:b/>
      <w:bCs/>
    </w:rPr>
  </w:style>
  <w:style w:type="paragraph" w:styleId="1151">
    <w:name w:val="Контракт-раздел"/>
    <w:basedOn w:val="979"/>
    <w:next w:val="979"/>
    <w:link w:val="979"/>
    <w:pPr>
      <w:jc w:val="center"/>
      <w:keepNext/>
      <w:spacing w:before="360" w:after="120"/>
      <w:tabs>
        <w:tab w:val="left" w:pos="540" w:leader="none"/>
      </w:tabs>
      <w:outlineLvl w:val="3"/>
    </w:pPr>
    <w:rPr>
      <w:b/>
      <w:bCs/>
      <w:caps/>
      <w:smallCaps/>
    </w:rPr>
  </w:style>
  <w:style w:type="paragraph" w:styleId="1152">
    <w:name w:val="ConsPlusTitle"/>
    <w:next w:val="1152"/>
    <w:link w:val="979"/>
    <w:uiPriority w:val="99"/>
    <w:rPr>
      <w:b/>
      <w:bCs/>
      <w:sz w:val="22"/>
      <w:szCs w:val="22"/>
      <w:lang w:val="ru-RU" w:eastAsia="ru-RU" w:bidi="ar-SA"/>
    </w:rPr>
  </w:style>
  <w:style w:type="paragraph" w:styleId="1153">
    <w:name w:val="Знак Знак Знак"/>
    <w:basedOn w:val="979"/>
    <w:next w:val="1153"/>
    <w:link w:val="979"/>
    <w:pPr>
      <w:jc w:val="left"/>
      <w:spacing w:before="100" w:beforeAutospacing="1" w:after="100" w:afterAutospacing="1"/>
    </w:pPr>
    <w:rPr>
      <w:rFonts w:ascii="Tahoma" w:hAnsi="Tahoma"/>
      <w:sz w:val="20"/>
      <w:szCs w:val="20"/>
      <w:lang w:val="en-US" w:eastAsia="en-US"/>
    </w:rPr>
  </w:style>
  <w:style w:type="paragraph" w:styleId="1154">
    <w:name w:val="Head 9.2"/>
    <w:basedOn w:val="979"/>
    <w:next w:val="979"/>
    <w:link w:val="979"/>
    <w:pPr>
      <w:jc w:val="center"/>
    </w:pPr>
    <w:rPr>
      <w:b/>
      <w:bCs/>
    </w:rPr>
  </w:style>
  <w:style w:type="paragraph" w:styleId="1155">
    <w:name w:val="Head 9.1"/>
    <w:basedOn w:val="979"/>
    <w:next w:val="979"/>
    <w:link w:val="979"/>
    <w:pPr>
      <w:jc w:val="center"/>
      <w:keepNext/>
    </w:pPr>
    <w:rPr>
      <w:b/>
      <w:lang w:eastAsia="en-US"/>
    </w:rPr>
  </w:style>
  <w:style w:type="paragraph" w:styleId="1156">
    <w:name w:val="stylebodytextjustifiedbefore5ptafter5ptkernat1"/>
    <w:basedOn w:val="979"/>
    <w:next w:val="1156"/>
    <w:link w:val="979"/>
    <w:pPr>
      <w:numPr>
        <w:ilvl w:val="0"/>
        <w:numId w:val="18"/>
      </w:numPr>
      <w:spacing w:before="100" w:after="100"/>
    </w:pPr>
  </w:style>
  <w:style w:type="paragraph" w:styleId="1157">
    <w:name w:val="Список 5"/>
    <w:basedOn w:val="979"/>
    <w:next w:val="1157"/>
    <w:link w:val="979"/>
    <w:pPr>
      <w:contextualSpacing/>
      <w:ind w:left="1415" w:hanging="283"/>
    </w:pPr>
  </w:style>
  <w:style w:type="paragraph" w:styleId="1158">
    <w:name w:val="_Абзац"/>
    <w:basedOn w:val="979"/>
    <w:next w:val="1158"/>
    <w:link w:val="979"/>
    <w:pPr>
      <w:numPr>
        <w:ilvl w:val="4"/>
        <w:numId w:val="19"/>
      </w:numPr>
      <w:ind w:right="284"/>
      <w:spacing w:line="360" w:lineRule="auto"/>
      <w:outlineLvl w:val="4"/>
    </w:pPr>
    <w:rPr>
      <w:rFonts w:ascii="Arial" w:hAnsi="Arial" w:cs="Arial"/>
      <w:sz w:val="20"/>
      <w:szCs w:val="20"/>
    </w:rPr>
  </w:style>
  <w:style w:type="paragraph" w:styleId="1159">
    <w:name w:val="_Подпункт"/>
    <w:basedOn w:val="979"/>
    <w:next w:val="1159"/>
    <w:link w:val="979"/>
    <w:pPr>
      <w:numPr>
        <w:ilvl w:val="3"/>
        <w:numId w:val="19"/>
      </w:numPr>
      <w:ind w:right="284" w:firstLine="0"/>
      <w:spacing w:before="60" w:line="360" w:lineRule="auto"/>
      <w:outlineLvl w:val="3"/>
    </w:pPr>
    <w:rPr>
      <w:rFonts w:ascii="Arial" w:hAnsi="Arial" w:cs="Arial"/>
      <w:sz w:val="20"/>
      <w:szCs w:val="20"/>
    </w:rPr>
  </w:style>
  <w:style w:type="paragraph" w:styleId="1160">
    <w:name w:val="_Подраздел"/>
    <w:basedOn w:val="979"/>
    <w:next w:val="979"/>
    <w:link w:val="979"/>
    <w:pPr>
      <w:numPr>
        <w:ilvl w:val="1"/>
        <w:numId w:val="19"/>
      </w:numPr>
      <w:ind w:right="284" w:firstLine="0"/>
      <w:keepNext/>
      <w:spacing w:before="120" w:after="120" w:line="360" w:lineRule="auto"/>
      <w:outlineLvl w:val="1"/>
    </w:pPr>
    <w:rPr>
      <w:rFonts w:ascii="Arial" w:hAnsi="Arial" w:cs="Arial"/>
      <w:sz w:val="20"/>
      <w:szCs w:val="20"/>
    </w:rPr>
  </w:style>
  <w:style w:type="paragraph" w:styleId="1161">
    <w:name w:val="_Пункт"/>
    <w:basedOn w:val="1160"/>
    <w:next w:val="979"/>
    <w:link w:val="979"/>
    <w:pPr>
      <w:numPr>
        <w:ilvl w:val="2"/>
        <w:numId w:val="19"/>
      </w:numPr>
      <w:ind w:firstLine="0"/>
      <w:outlineLvl w:val="2"/>
    </w:pPr>
  </w:style>
  <w:style w:type="paragraph" w:styleId="1162">
    <w:name w:val="_Раздел"/>
    <w:basedOn w:val="979"/>
    <w:next w:val="1160"/>
    <w:link w:val="979"/>
    <w:pPr>
      <w:numPr>
        <w:ilvl w:val="0"/>
        <w:numId w:val="19"/>
      </w:numPr>
      <w:ind w:right="284"/>
      <w:jc w:val="left"/>
      <w:keepNext/>
      <w:pageBreakBefore/>
      <w:spacing w:before="120" w:after="120"/>
      <w:outlineLvl w:val="0"/>
    </w:pPr>
    <w:rPr>
      <w:rFonts w:ascii="Arial" w:hAnsi="Arial" w:cs="Arial"/>
      <w:sz w:val="28"/>
      <w:szCs w:val="20"/>
    </w:rPr>
  </w:style>
  <w:style w:type="character" w:styleId="1163">
    <w:name w:val="Знак сноски"/>
    <w:next w:val="1163"/>
    <w:link w:val="979"/>
    <w:uiPriority w:val="99"/>
    <w:rPr>
      <w:vertAlign w:val="superscript"/>
    </w:rPr>
  </w:style>
  <w:style w:type="paragraph" w:styleId="1164">
    <w:name w:val="Нормальный"/>
    <w:next w:val="1164"/>
    <w:link w:val="979"/>
    <w:pPr>
      <w:widowControl w:val="off"/>
    </w:pPr>
    <w:rPr>
      <w:lang w:val="ru-RU" w:eastAsia="ru-RU" w:bidi="ar-SA"/>
    </w:rPr>
  </w:style>
  <w:style w:type="paragraph" w:styleId="1165">
    <w:name w:val="ТТ список 1"/>
    <w:basedOn w:val="979"/>
    <w:next w:val="1165"/>
    <w:link w:val="979"/>
    <w:pPr>
      <w:numPr>
        <w:ilvl w:val="0"/>
        <w:numId w:val="20"/>
      </w:numPr>
      <w:jc w:val="left"/>
      <w:keepLines/>
      <w:keepNext/>
      <w:spacing w:before="240" w:after="120"/>
    </w:pPr>
    <w:rPr>
      <w:b/>
      <w:szCs w:val="20"/>
    </w:rPr>
  </w:style>
  <w:style w:type="paragraph" w:styleId="1166">
    <w:name w:val="ТТ список 2"/>
    <w:basedOn w:val="979"/>
    <w:next w:val="1166"/>
    <w:link w:val="979"/>
    <w:pPr>
      <w:numPr>
        <w:ilvl w:val="1"/>
        <w:numId w:val="20"/>
      </w:numPr>
      <w:jc w:val="left"/>
      <w:keepLines/>
      <w:keepNext/>
      <w:spacing w:before="120" w:after="60"/>
    </w:pPr>
    <w:rPr>
      <w:b/>
      <w:i/>
    </w:rPr>
  </w:style>
  <w:style w:type="paragraph" w:styleId="1167">
    <w:name w:val="ТТ список 3"/>
    <w:basedOn w:val="979"/>
    <w:next w:val="1167"/>
    <w:link w:val="979"/>
    <w:pPr>
      <w:numPr>
        <w:ilvl w:val="2"/>
        <w:numId w:val="21"/>
      </w:numPr>
      <w:keepLines/>
      <w:spacing w:before="60"/>
    </w:pPr>
  </w:style>
  <w:style w:type="paragraph" w:styleId="1168">
    <w:name w:val="ТТ список 4"/>
    <w:basedOn w:val="1167"/>
    <w:next w:val="1168"/>
    <w:link w:val="979"/>
    <w:pPr>
      <w:numPr>
        <w:ilvl w:val="3"/>
        <w:numId w:val="20"/>
      </w:numPr>
      <w:ind w:right="141"/>
      <w:keepLines w:val="0"/>
    </w:pPr>
  </w:style>
  <w:style w:type="paragraph" w:styleId="1169">
    <w:name w:val="ConsNonformat"/>
    <w:next w:val="1169"/>
    <w:link w:val="979"/>
    <w:rPr>
      <w:rFonts w:ascii="Courier New" w:hAnsi="Courier New" w:cs="Courier New"/>
      <w:lang w:val="ru-RU" w:eastAsia="ru-RU" w:bidi="ar-SA"/>
    </w:rPr>
  </w:style>
  <w:style w:type="paragraph" w:styleId="1170">
    <w:name w:val=" Знак Знак Знак"/>
    <w:basedOn w:val="979"/>
    <w:next w:val="1170"/>
    <w:link w:val="979"/>
    <w:pPr>
      <w:jc w:val="left"/>
      <w:spacing w:before="100" w:beforeAutospacing="1" w:after="100" w:afterAutospacing="1"/>
    </w:pPr>
    <w:rPr>
      <w:rFonts w:ascii="Tahoma" w:hAnsi="Tahoma"/>
      <w:sz w:val="20"/>
      <w:szCs w:val="20"/>
      <w:lang w:val="en-US" w:eastAsia="en-US"/>
    </w:rPr>
  </w:style>
  <w:style w:type="character" w:styleId="1171">
    <w:name w:val="Normal Знак"/>
    <w:next w:val="1171"/>
    <w:link w:val="1091"/>
    <w:uiPriority w:val="99"/>
    <w:rPr>
      <w:sz w:val="24"/>
      <w:lang w:val="ru-RU" w:eastAsia="ru-RU" w:bidi="ar-SA"/>
    </w:rPr>
  </w:style>
  <w:style w:type="paragraph" w:styleId="1172">
    <w:name w:val=" Знак1 Знак Знак Знак Знак Знак Знак Знак Знак Знак"/>
    <w:basedOn w:val="979"/>
    <w:next w:val="981"/>
    <w:link w:val="979"/>
    <w:pPr>
      <w:jc w:val="left"/>
      <w:spacing w:after="160" w:line="240" w:lineRule="exact"/>
    </w:pPr>
    <w:rPr>
      <w:szCs w:val="20"/>
      <w:lang w:val="en-US" w:eastAsia="en-US"/>
    </w:rPr>
  </w:style>
  <w:style w:type="paragraph" w:styleId="1173">
    <w:name w:val="Îáû÷íûé"/>
    <w:next w:val="1173"/>
    <w:link w:val="979"/>
    <w:rPr>
      <w:lang w:val="ru-RU" w:eastAsia="ru-RU" w:bidi="ar-SA"/>
    </w:rPr>
  </w:style>
  <w:style w:type="paragraph" w:styleId="1174">
    <w:name w:val="СТИЛЬ 1"/>
    <w:next w:val="1174"/>
    <w:link w:val="979"/>
    <w:pPr>
      <w:numPr>
        <w:ilvl w:val="0"/>
        <w:numId w:val="22"/>
      </w:numPr>
      <w:jc w:val="both"/>
      <w:spacing w:before="240" w:after="120"/>
    </w:pPr>
    <w:rPr>
      <w:b/>
      <w:sz w:val="28"/>
      <w:szCs w:val="24"/>
      <w:lang w:val="ru-RU" w:eastAsia="ru-RU" w:bidi="ar-SA"/>
    </w:rPr>
  </w:style>
  <w:style w:type="paragraph" w:styleId="1175">
    <w:name w:val="СТИЛЬ 2"/>
    <w:basedOn w:val="1174"/>
    <w:next w:val="1175"/>
    <w:link w:val="979"/>
    <w:pPr>
      <w:numPr>
        <w:ilvl w:val="1"/>
        <w:numId w:val="22"/>
      </w:numPr>
    </w:pPr>
    <w:rPr>
      <w:b w:val="0"/>
      <w:szCs w:val="28"/>
    </w:rPr>
  </w:style>
  <w:style w:type="paragraph" w:styleId="1176">
    <w:name w:val="СТИЛЬ 3"/>
    <w:basedOn w:val="979"/>
    <w:next w:val="1176"/>
    <w:link w:val="979"/>
    <w:pPr>
      <w:numPr>
        <w:ilvl w:val="2"/>
        <w:numId w:val="22"/>
      </w:numPr>
      <w:spacing w:before="120" w:after="120"/>
    </w:pPr>
    <w:rPr>
      <w:sz w:val="28"/>
    </w:rPr>
  </w:style>
  <w:style w:type="paragraph" w:styleId="1177">
    <w:name w:val="Tnd_Раздел"/>
    <w:basedOn w:val="979"/>
    <w:next w:val="1177"/>
    <w:link w:val="979"/>
    <w:pPr>
      <w:jc w:val="left"/>
    </w:pPr>
    <w:rPr>
      <w:rFonts w:ascii="Arial" w:hAnsi="Arial" w:cs="Arial"/>
      <w:b/>
      <w:bCs/>
      <w:caps/>
      <w:sz w:val="20"/>
      <w:szCs w:val="20"/>
    </w:rPr>
  </w:style>
  <w:style w:type="character" w:styleId="1178">
    <w:name w:val="Строгий"/>
    <w:next w:val="1178"/>
    <w:link w:val="979"/>
    <w:qFormat/>
    <w:rPr>
      <w:b/>
      <w:bCs/>
    </w:rPr>
  </w:style>
  <w:style w:type="character" w:styleId="1179">
    <w:name w:val="Font Style17"/>
    <w:next w:val="1179"/>
    <w:link w:val="979"/>
    <w:rPr>
      <w:rFonts w:ascii="MS Reference Sans Serif" w:hAnsi="MS Reference Sans Serif" w:cs="MS Reference Sans Serif"/>
      <w:b/>
      <w:bCs/>
      <w:sz w:val="16"/>
      <w:szCs w:val="16"/>
    </w:rPr>
  </w:style>
  <w:style w:type="character" w:styleId="1180">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80"/>
    <w:link w:val="979"/>
    <w:rPr>
      <w:b/>
      <w:sz w:val="36"/>
    </w:rPr>
  </w:style>
  <w:style w:type="paragraph" w:styleId="1181">
    <w:name w:val="Основной текст с отступом 32"/>
    <w:basedOn w:val="979"/>
    <w:next w:val="1181"/>
    <w:link w:val="979"/>
    <w:pPr>
      <w:ind w:left="283"/>
      <w:jc w:val="left"/>
      <w:spacing w:after="120"/>
    </w:pPr>
    <w:rPr>
      <w:rFonts w:eastAsia="Calibri"/>
      <w:sz w:val="16"/>
      <w:szCs w:val="16"/>
      <w:lang w:eastAsia="ar-SA"/>
    </w:rPr>
  </w:style>
  <w:style w:type="character" w:styleId="1182">
    <w:name w:val="Font Style18"/>
    <w:next w:val="1182"/>
    <w:link w:val="979"/>
    <w:rPr>
      <w:rFonts w:ascii="MS Reference Sans Serif" w:hAnsi="MS Reference Sans Serif" w:cs="MS Reference Sans Serif"/>
      <w:sz w:val="16"/>
      <w:szCs w:val="16"/>
    </w:rPr>
  </w:style>
  <w:style w:type="character" w:styleId="1183">
    <w:name w:val="Font Style15"/>
    <w:next w:val="1183"/>
    <w:link w:val="979"/>
    <w:rPr>
      <w:rFonts w:ascii="MS Reference Sans Serif" w:hAnsi="MS Reference Sans Serif" w:cs="MS Reference Sans Serif"/>
      <w:b/>
      <w:bCs/>
      <w:sz w:val="20"/>
      <w:szCs w:val="20"/>
    </w:rPr>
  </w:style>
  <w:style w:type="paragraph" w:styleId="1184">
    <w:name w:val="Style5"/>
    <w:basedOn w:val="979"/>
    <w:next w:val="1184"/>
    <w:link w:val="979"/>
    <w:pPr>
      <w:ind w:hanging="226"/>
      <w:spacing w:line="232" w:lineRule="exact"/>
      <w:widowControl w:val="off"/>
    </w:pPr>
    <w:rPr>
      <w:rFonts w:ascii="MS Reference Sans Serif" w:hAnsi="MS Reference Sans Serif" w:cs="MS Reference Sans Serif"/>
    </w:rPr>
  </w:style>
  <w:style w:type="paragraph" w:styleId="1185">
    <w:name w:val="Style12"/>
    <w:basedOn w:val="979"/>
    <w:next w:val="1185"/>
    <w:link w:val="979"/>
    <w:pPr>
      <w:ind w:hanging="341"/>
      <w:jc w:val="left"/>
      <w:spacing w:line="235" w:lineRule="exact"/>
      <w:widowControl w:val="off"/>
    </w:pPr>
    <w:rPr>
      <w:rFonts w:ascii="MS Reference Sans Serif" w:hAnsi="MS Reference Sans Serif" w:cs="MS Reference Sans Serif"/>
    </w:rPr>
  </w:style>
  <w:style w:type="paragraph" w:styleId="1186">
    <w:name w:val="Style7"/>
    <w:basedOn w:val="979"/>
    <w:next w:val="1186"/>
    <w:link w:val="979"/>
    <w:pPr>
      <w:jc w:val="left"/>
      <w:widowControl w:val="off"/>
    </w:pPr>
    <w:rPr>
      <w:rFonts w:ascii="MS Reference Sans Serif" w:hAnsi="MS Reference Sans Serif" w:cs="MS Reference Sans Serif"/>
    </w:rPr>
  </w:style>
  <w:style w:type="paragraph" w:styleId="1187">
    <w:name w:val="xl24"/>
    <w:basedOn w:val="979"/>
    <w:next w:val="1187"/>
    <w:link w:val="979"/>
    <w:pPr>
      <w:jc w:val="center"/>
      <w:spacing w:before="100" w:after="100"/>
    </w:pPr>
    <w:rPr>
      <w:szCs w:val="20"/>
    </w:rPr>
  </w:style>
  <w:style w:type="character" w:styleId="1188">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88"/>
    <w:link w:val="979"/>
    <w:rPr>
      <w:b/>
      <w:sz w:val="36"/>
    </w:rPr>
  </w:style>
  <w:style w:type="paragraph" w:styleId="1189">
    <w:name w:val="Без интервала"/>
    <w:next w:val="1189"/>
    <w:link w:val="979"/>
    <w:uiPriority w:val="1"/>
    <w:qFormat/>
    <w:rPr>
      <w:rFonts w:ascii="Calibri" w:hAnsi="Calibri"/>
      <w:sz w:val="22"/>
      <w:szCs w:val="22"/>
      <w:lang w:val="ru-RU" w:eastAsia="ru-RU" w:bidi="ar-SA"/>
    </w:rPr>
  </w:style>
  <w:style w:type="character" w:styleId="1190">
    <w:name w:val="Название Знак"/>
    <w:next w:val="1190"/>
    <w:link w:val="979"/>
    <w:rPr>
      <w:rFonts w:ascii="Monotype Corsiva" w:hAnsi="Monotype Corsiva" w:cs="Monotype Corsiva"/>
      <w:b/>
      <w:bCs/>
      <w:sz w:val="28"/>
      <w:szCs w:val="28"/>
      <w:lang w:val="ru-RU" w:eastAsia="ru-RU" w:bidi="ar-SA"/>
    </w:rPr>
  </w:style>
  <w:style w:type="paragraph" w:styleId="1191">
    <w:name w:val="Стиль 10 пт Первая строка:  0 см"/>
    <w:basedOn w:val="979"/>
    <w:next w:val="1191"/>
    <w:link w:val="979"/>
    <w:rPr>
      <w:rFonts w:ascii="Monotype Corsiva" w:hAnsi="Monotype Corsiva" w:cs="Monotype Corsiva"/>
    </w:rPr>
  </w:style>
  <w:style w:type="paragraph" w:styleId="1192">
    <w:name w:val=" Char"/>
    <w:basedOn w:val="979"/>
    <w:next w:val="1192"/>
    <w:link w:val="979"/>
    <w:pPr>
      <w:jc w:val="left"/>
      <w:keepLines/>
      <w:spacing w:after="160" w:line="240" w:lineRule="exact"/>
    </w:pPr>
    <w:rPr>
      <w:rFonts w:ascii="Verdana" w:hAnsi="Verdana" w:eastAsia="MS Mincho" w:cs="Franklin Gothic Book"/>
      <w:sz w:val="20"/>
      <w:szCs w:val="20"/>
      <w:lang w:val="en-US" w:eastAsia="en-US"/>
    </w:rPr>
  </w:style>
  <w:style w:type="paragraph" w:styleId="1193">
    <w:name w:val="Обычный + 11"/>
    <w:basedOn w:val="979"/>
    <w:next w:val="1193"/>
    <w:link w:val="979"/>
    <w:pPr>
      <w:ind w:left="360" w:hanging="360"/>
    </w:pPr>
  </w:style>
  <w:style w:type="paragraph" w:styleId="1194">
    <w:name w:val="Обычный + 11 пт"/>
    <w:basedOn w:val="1193"/>
    <w:next w:val="1194"/>
    <w:link w:val="979"/>
  </w:style>
  <w:style w:type="paragraph" w:styleId="1195">
    <w:name w:val="Обычный без отступа"/>
    <w:basedOn w:val="979"/>
    <w:next w:val="1195"/>
    <w:link w:val="979"/>
    <w:pPr>
      <w:jc w:val="left"/>
      <w:widowControl w:val="off"/>
    </w:pPr>
    <w:rPr>
      <w:rFonts w:eastAsia="Lucida Sans Unicode" w:cs="Mangal"/>
      <w:szCs w:val="20"/>
      <w:lang w:eastAsia="hi-IN" w:bidi="hi-IN"/>
    </w:rPr>
  </w:style>
  <w:style w:type="paragraph" w:styleId="1196">
    <w:name w:val="Указатель 1"/>
    <w:basedOn w:val="979"/>
    <w:next w:val="979"/>
    <w:link w:val="979"/>
    <w:semiHidden/>
    <w:pPr>
      <w:ind w:left="240" w:hanging="240"/>
    </w:pPr>
  </w:style>
  <w:style w:type="paragraph" w:styleId="1197">
    <w:name w:val="Указатель"/>
    <w:basedOn w:val="1191"/>
    <w:next w:val="1196"/>
    <w:link w:val="979"/>
    <w:pPr>
      <w:jc w:val="left"/>
    </w:pPr>
  </w:style>
  <w:style w:type="paragraph" w:styleId="1198">
    <w:name w:val="Абзац списка1,Bullet List,FooterText,numbered,Paragraphe de liste1,lp1"/>
    <w:basedOn w:val="979"/>
    <w:next w:val="1198"/>
    <w:link w:val="1213"/>
    <w:qFormat/>
    <w:pPr>
      <w:ind w:left="720" w:firstLine="709"/>
      <w:jc w:val="left"/>
    </w:pPr>
    <w:rPr>
      <w:rFonts w:ascii="Monotype Corsiva" w:hAnsi="Monotype Corsiva" w:cs="Monotype Corsiva"/>
      <w:sz w:val="28"/>
      <w:szCs w:val="28"/>
      <w:lang w:eastAsia="en-US"/>
    </w:rPr>
  </w:style>
  <w:style w:type="paragraph" w:styleId="1199">
    <w:name w:val="List Paragraph"/>
    <w:basedOn w:val="979"/>
    <w:next w:val="1199"/>
    <w:link w:val="979"/>
    <w:pPr>
      <w:ind w:left="720" w:firstLine="709"/>
      <w:jc w:val="left"/>
    </w:pPr>
    <w:rPr>
      <w:rFonts w:ascii="Monotype Corsiva" w:hAnsi="Monotype Corsiva" w:cs="Monotype Corsiva"/>
      <w:sz w:val="28"/>
      <w:szCs w:val="28"/>
      <w:lang w:eastAsia="en-US"/>
    </w:rPr>
  </w:style>
  <w:style w:type="paragraph" w:styleId="1200">
    <w:name w:val="Default"/>
    <w:next w:val="1200"/>
    <w:link w:val="979"/>
    <w:rPr>
      <w:color w:val="000000"/>
      <w:sz w:val="24"/>
      <w:szCs w:val="24"/>
      <w:lang w:val="ru-RU" w:eastAsia="ru-RU" w:bidi="ar-SA"/>
    </w:rPr>
  </w:style>
  <w:style w:type="character" w:styleId="1201">
    <w:name w:val="Стиль3 Знак Знак Знак"/>
    <w:next w:val="1201"/>
    <w:link w:val="1104"/>
    <w:rPr>
      <w:sz w:val="24"/>
      <w:lang w:val="ru-RU" w:eastAsia="ru-RU" w:bidi="ar-SA"/>
    </w:rPr>
  </w:style>
  <w:style w:type="character" w:styleId="1202">
    <w:name w:val="Footnote Text Char Знак Знак Знак,Footnote Text Char Знак Знак1,Footnote Text Char Знак Знак Знак Знак Знак Знак"/>
    <w:basedOn w:val="989"/>
    <w:next w:val="1202"/>
    <w:link w:val="979"/>
    <w:semiHidden/>
  </w:style>
  <w:style w:type="paragraph" w:styleId="1203">
    <w:name w:val="No Spacing"/>
    <w:next w:val="1203"/>
    <w:link w:val="979"/>
    <w:rPr>
      <w:rFonts w:eastAsia="Calibri"/>
      <w:sz w:val="18"/>
      <w:szCs w:val="18"/>
      <w:lang w:val="ru-RU" w:eastAsia="ru-RU" w:bidi="ar-SA"/>
    </w:rPr>
  </w:style>
  <w:style w:type="paragraph" w:styleId="1204">
    <w:name w:val="14"/>
    <w:basedOn w:val="979"/>
    <w:next w:val="1204"/>
    <w:link w:val="979"/>
    <w:pPr>
      <w:jc w:val="left"/>
      <w:spacing w:before="120" w:after="240"/>
    </w:pPr>
    <w:rPr>
      <w:b/>
      <w:bCs/>
      <w:sz w:val="28"/>
      <w:szCs w:val="28"/>
    </w:rPr>
  </w:style>
  <w:style w:type="paragraph" w:styleId="1205">
    <w:name w:val="Без интервала1"/>
    <w:next w:val="1205"/>
    <w:link w:val="979"/>
    <w:rPr>
      <w:sz w:val="18"/>
      <w:szCs w:val="18"/>
      <w:lang w:val="ru-RU" w:eastAsia="ru-RU" w:bidi="ar-SA"/>
    </w:rPr>
  </w:style>
  <w:style w:type="paragraph" w:styleId="1206">
    <w:name w:val="Схема документа"/>
    <w:basedOn w:val="979"/>
    <w:next w:val="1206"/>
    <w:link w:val="979"/>
    <w:semiHidden/>
    <w:pPr>
      <w:jc w:val="left"/>
      <w:shd w:val="clear" w:color="auto" w:fill="000080"/>
    </w:pPr>
    <w:rPr>
      <w:rFonts w:ascii="Tahoma" w:hAnsi="Tahoma" w:cs="Tahoma"/>
      <w:color w:val="ff0000"/>
      <w:sz w:val="20"/>
      <w:szCs w:val="20"/>
    </w:rPr>
  </w:style>
  <w:style w:type="paragraph" w:styleId="1207">
    <w:name w:val="western"/>
    <w:basedOn w:val="979"/>
    <w:next w:val="1207"/>
    <w:link w:val="979"/>
    <w:pPr>
      <w:jc w:val="left"/>
      <w:spacing w:before="100" w:beforeAutospacing="1" w:after="100" w:afterAutospacing="1"/>
    </w:pPr>
    <w:rPr>
      <w:color w:val="ff0000"/>
    </w:rPr>
  </w:style>
  <w:style w:type="character" w:styleId="1208">
    <w:name w:val="apple-converted-space"/>
    <w:basedOn w:val="989"/>
    <w:next w:val="1208"/>
    <w:link w:val="979"/>
  </w:style>
  <w:style w:type="character" w:styleId="1209">
    <w:name w:val="highlight"/>
    <w:basedOn w:val="989"/>
    <w:next w:val="1209"/>
    <w:link w:val="979"/>
  </w:style>
  <w:style w:type="character" w:styleId="1210">
    <w:name w:val="application"/>
    <w:basedOn w:val="989"/>
    <w:next w:val="1210"/>
    <w:link w:val="979"/>
  </w:style>
  <w:style w:type="character" w:styleId="1211">
    <w:name w:val="Название книги"/>
    <w:next w:val="1211"/>
    <w:link w:val="979"/>
    <w:qFormat/>
    <w:rPr>
      <w:b/>
      <w:bCs/>
      <w:smallCaps/>
      <w:spacing w:val="5"/>
    </w:rPr>
  </w:style>
  <w:style w:type="character" w:styleId="1212">
    <w:name w:val="apple-style-span"/>
    <w:next w:val="1212"/>
    <w:link w:val="979"/>
  </w:style>
  <w:style w:type="character" w:styleId="1213">
    <w:name w:val="Абзац списка Знак,Bullet List Знак,FooterText Знак,numbered Знак,Paragraphe de liste1 Знак,lp1 Знак"/>
    <w:next w:val="1213"/>
    <w:link w:val="1198"/>
    <w:uiPriority w:val="34"/>
    <w:rPr>
      <w:rFonts w:ascii="Monotype Corsiva" w:hAnsi="Monotype Corsiva" w:cs="Monotype Corsiva"/>
      <w:sz w:val="28"/>
      <w:szCs w:val="28"/>
      <w:lang w:val="ru-RU" w:eastAsia="en-US" w:bidi="ar-SA"/>
    </w:rPr>
  </w:style>
  <w:style w:type="paragraph" w:styleId="1214">
    <w:name w:val="PEA"/>
    <w:next w:val="1214"/>
    <w:link w:val="979"/>
    <w:pPr>
      <w:ind w:firstLine="720"/>
      <w:widowControl w:val="off"/>
    </w:pPr>
    <w:rPr>
      <w:rFonts w:ascii="Arial" w:hAnsi="Arial" w:cs="Arial"/>
      <w:lang w:val="ru-RU" w:eastAsia="ru-RU" w:bidi="ar-SA"/>
    </w:rPr>
  </w:style>
  <w:style w:type="paragraph" w:styleId="1215">
    <w:name w:val="consplusnonformat"/>
    <w:basedOn w:val="979"/>
    <w:next w:val="1215"/>
    <w:link w:val="979"/>
    <w:pPr>
      <w:jc w:val="left"/>
    </w:pPr>
    <w:rPr>
      <w:rFonts w:ascii="Courier New" w:hAnsi="Courier New" w:eastAsia="Calibri" w:cs="Courier New"/>
      <w:sz w:val="20"/>
      <w:szCs w:val="20"/>
    </w:rPr>
  </w:style>
  <w:style w:type="paragraph" w:styleId="1216">
    <w:name w:val="font5"/>
    <w:basedOn w:val="979"/>
    <w:next w:val="1216"/>
    <w:link w:val="979"/>
    <w:pPr>
      <w:jc w:val="left"/>
      <w:spacing w:before="100" w:beforeAutospacing="1" w:after="100" w:afterAutospacing="1"/>
    </w:pPr>
    <w:rPr>
      <w:rFonts w:ascii="Arial" w:hAnsi="Arial" w:cs="Arial"/>
      <w:i/>
      <w:iCs/>
      <w:sz w:val="20"/>
      <w:szCs w:val="20"/>
    </w:rPr>
  </w:style>
  <w:style w:type="paragraph" w:styleId="1217">
    <w:name w:val="xl63"/>
    <w:basedOn w:val="979"/>
    <w:next w:val="1217"/>
    <w:link w:val="979"/>
    <w:pPr>
      <w:jc w:val="left"/>
      <w:spacing w:before="100" w:beforeAutospacing="1" w:after="100" w:afterAutospacing="1"/>
    </w:pPr>
    <w:rPr>
      <w:rFonts w:ascii="Arial" w:hAnsi="Arial" w:cs="Arial"/>
    </w:rPr>
  </w:style>
  <w:style w:type="paragraph" w:styleId="1218">
    <w:name w:val="xl64"/>
    <w:basedOn w:val="979"/>
    <w:next w:val="1218"/>
    <w:link w:val="979"/>
    <w:pPr>
      <w:jc w:val="center"/>
      <w:spacing w:before="100" w:beforeAutospacing="1" w:after="100" w:afterAutospacing="1"/>
    </w:pPr>
    <w:rPr>
      <w:rFonts w:ascii="Arial" w:hAnsi="Arial" w:cs="Arial"/>
    </w:rPr>
  </w:style>
  <w:style w:type="paragraph" w:styleId="1219">
    <w:name w:val="xl65"/>
    <w:basedOn w:val="979"/>
    <w:next w:val="1219"/>
    <w:link w:val="979"/>
    <w:pPr>
      <w:jc w:val="left"/>
      <w:spacing w:before="100" w:beforeAutospacing="1" w:after="100" w:afterAutospacing="1"/>
    </w:pPr>
    <w:rPr>
      <w:rFonts w:ascii="Arial" w:hAnsi="Arial" w:cs="Arial"/>
    </w:rPr>
  </w:style>
  <w:style w:type="paragraph" w:styleId="1220">
    <w:name w:val="xl66"/>
    <w:basedOn w:val="979"/>
    <w:next w:val="1220"/>
    <w:link w:val="979"/>
    <w:pPr>
      <w:jc w:val="center"/>
      <w:spacing w:before="100" w:beforeAutospacing="1" w:after="100" w:afterAutospacing="1"/>
    </w:pPr>
    <w:rPr>
      <w:rFonts w:ascii="Arial" w:hAnsi="Arial" w:cs="Arial"/>
    </w:rPr>
  </w:style>
  <w:style w:type="paragraph" w:styleId="1221">
    <w:name w:val="xl67"/>
    <w:basedOn w:val="979"/>
    <w:next w:val="1221"/>
    <w:link w:val="979"/>
    <w:pPr>
      <w:jc w:val="right"/>
      <w:spacing w:before="100" w:beforeAutospacing="1" w:after="100" w:afterAutospacing="1"/>
    </w:pPr>
    <w:rPr>
      <w:rFonts w:ascii="Arial" w:hAnsi="Arial" w:cs="Arial"/>
    </w:rPr>
  </w:style>
  <w:style w:type="paragraph" w:styleId="1222">
    <w:name w:val="xl68"/>
    <w:basedOn w:val="979"/>
    <w:next w:val="122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3">
    <w:name w:val="xl69"/>
    <w:basedOn w:val="979"/>
    <w:next w:val="1223"/>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4">
    <w:name w:val="xl70"/>
    <w:basedOn w:val="979"/>
    <w:next w:val="122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5">
    <w:name w:val="xl71"/>
    <w:basedOn w:val="979"/>
    <w:next w:val="1225"/>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6">
    <w:name w:val="xl72"/>
    <w:basedOn w:val="979"/>
    <w:next w:val="1226"/>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7">
    <w:name w:val="xl73"/>
    <w:basedOn w:val="979"/>
    <w:next w:val="122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228">
    <w:name w:val="Сетка таблицы светлая"/>
    <w:basedOn w:val="990"/>
    <w:next w:val="1228"/>
    <w:link w:val="979"/>
    <w:rPr>
      <w:rFonts w:ascii="Calibri" w:hAnsi="Calibri" w:eastAsia="Calibri"/>
    </w:rPr>
    <w:tblPr/>
  </w:style>
  <w:style w:type="character" w:styleId="1229">
    <w:name w:val="Выделение"/>
    <w:next w:val="1229"/>
    <w:link w:val="979"/>
    <w:qFormat/>
    <w:rPr>
      <w:i/>
      <w:iCs/>
    </w:rPr>
  </w:style>
  <w:style w:type="numbering" w:styleId="1230">
    <w:name w:val="Нет списка1"/>
    <w:next w:val="991"/>
    <w:link w:val="979"/>
    <w:semiHidden/>
    <w:unhideWhenUsed/>
  </w:style>
  <w:style w:type="character" w:styleId="1231">
    <w:name w:val="ConsPlusNormal Знак"/>
    <w:next w:val="1231"/>
    <w:link w:val="1100"/>
    <w:uiPriority w:val="99"/>
    <w:rPr>
      <w:rFonts w:ascii="Arial" w:hAnsi="Arial" w:cs="Arial"/>
      <w:lang w:val="ru-RU" w:eastAsia="ru-RU" w:bidi="ar-SA"/>
    </w:rPr>
  </w:style>
  <w:style w:type="paragraph" w:styleId="1232">
    <w:name w:val="Список 2"/>
    <w:basedOn w:val="979"/>
    <w:next w:val="1232"/>
    <w:link w:val="979"/>
    <w:pPr>
      <w:contextualSpacing/>
      <w:ind w:left="566" w:hanging="283"/>
    </w:pPr>
  </w:style>
  <w:style w:type="character" w:styleId="1233">
    <w:name w:val="Знак примечания"/>
    <w:next w:val="1233"/>
    <w:link w:val="979"/>
    <w:uiPriority w:val="99"/>
    <w:unhideWhenUsed/>
    <w:rPr>
      <w:sz w:val="16"/>
      <w:szCs w:val="16"/>
    </w:rPr>
  </w:style>
  <w:style w:type="paragraph" w:styleId="1234">
    <w:name w:val="Абзац списка"/>
    <w:basedOn w:val="979"/>
    <w:next w:val="1234"/>
    <w:link w:val="979"/>
    <w:uiPriority w:val="34"/>
    <w:qFormat/>
    <w:pPr>
      <w:contextualSpacing/>
      <w:ind w:left="720"/>
      <w:spacing w:after="60"/>
    </w:pPr>
    <w:rPr>
      <w:lang w:eastAsia="ar-SA"/>
    </w:rPr>
  </w:style>
  <w:style w:type="character" w:styleId="1235">
    <w:name w:val="Основной текст (2)_"/>
    <w:next w:val="1235"/>
    <w:link w:val="1236"/>
    <w:rPr>
      <w:sz w:val="28"/>
      <w:szCs w:val="28"/>
      <w:shd w:val="clear" w:color="auto" w:fill="ffffff"/>
    </w:rPr>
  </w:style>
  <w:style w:type="paragraph" w:styleId="1236">
    <w:name w:val="Основной текст (2)"/>
    <w:basedOn w:val="979"/>
    <w:next w:val="1236"/>
    <w:link w:val="1235"/>
    <w:pPr>
      <w:jc w:val="center"/>
      <w:spacing w:before="120" w:line="326" w:lineRule="exact"/>
      <w:shd w:val="clear" w:color="auto" w:fill="ffffff"/>
      <w:widowControl w:val="off"/>
    </w:pPr>
    <w:rPr>
      <w:sz w:val="28"/>
      <w:szCs w:val="28"/>
    </w:rPr>
  </w:style>
  <w:style w:type="paragraph" w:styleId="1237">
    <w:name w:val="font6"/>
    <w:basedOn w:val="979"/>
    <w:next w:val="1237"/>
    <w:link w:val="979"/>
    <w:pPr>
      <w:jc w:val="left"/>
      <w:spacing w:before="100" w:beforeAutospacing="1" w:after="100" w:afterAutospacing="1"/>
    </w:pPr>
    <w:rPr>
      <w:rFonts w:ascii="Arial" w:hAnsi="Arial" w:cs="Arial"/>
      <w:i/>
      <w:iCs/>
      <w:sz w:val="18"/>
      <w:szCs w:val="18"/>
    </w:rPr>
  </w:style>
  <w:style w:type="paragraph" w:styleId="1238">
    <w:name w:val="font7"/>
    <w:basedOn w:val="979"/>
    <w:next w:val="1238"/>
    <w:link w:val="979"/>
    <w:pPr>
      <w:jc w:val="left"/>
      <w:spacing w:before="100" w:beforeAutospacing="1" w:after="100" w:afterAutospacing="1"/>
    </w:pPr>
    <w:rPr>
      <w:rFonts w:ascii="Arial" w:hAnsi="Arial" w:cs="Arial"/>
      <w:b/>
      <w:bCs/>
      <w:sz w:val="18"/>
      <w:szCs w:val="18"/>
    </w:rPr>
  </w:style>
  <w:style w:type="paragraph" w:styleId="1239">
    <w:name w:val="font8"/>
    <w:basedOn w:val="979"/>
    <w:next w:val="1239"/>
    <w:link w:val="979"/>
    <w:pPr>
      <w:jc w:val="left"/>
      <w:spacing w:before="100" w:beforeAutospacing="1" w:after="100" w:afterAutospacing="1"/>
    </w:pPr>
    <w:rPr>
      <w:rFonts w:ascii="Arial" w:hAnsi="Arial" w:cs="Arial"/>
      <w:i/>
      <w:iCs/>
      <w:sz w:val="14"/>
      <w:szCs w:val="14"/>
    </w:rPr>
  </w:style>
  <w:style w:type="paragraph" w:styleId="1240">
    <w:name w:val="font9"/>
    <w:basedOn w:val="979"/>
    <w:next w:val="1240"/>
    <w:link w:val="979"/>
    <w:pPr>
      <w:jc w:val="left"/>
      <w:spacing w:before="100" w:beforeAutospacing="1" w:after="100" w:afterAutospacing="1"/>
    </w:pPr>
    <w:rPr>
      <w:rFonts w:ascii="Arial" w:hAnsi="Arial" w:cs="Arial"/>
      <w:i/>
      <w:iCs/>
      <w:sz w:val="12"/>
      <w:szCs w:val="12"/>
    </w:rPr>
  </w:style>
  <w:style w:type="paragraph" w:styleId="1241">
    <w:name w:val="xl74"/>
    <w:basedOn w:val="979"/>
    <w:next w:val="1241"/>
    <w:link w:val="979"/>
    <w:pPr>
      <w:jc w:val="center"/>
      <w:spacing w:before="100" w:beforeAutospacing="1" w:after="100" w:afterAutospacing="1"/>
    </w:pPr>
    <w:rPr>
      <w:rFonts w:ascii="Arial" w:hAnsi="Arial" w:cs="Arial"/>
      <w:sz w:val="16"/>
      <w:szCs w:val="16"/>
    </w:rPr>
  </w:style>
  <w:style w:type="paragraph" w:styleId="1242">
    <w:name w:val="xl75"/>
    <w:basedOn w:val="979"/>
    <w:next w:val="124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3">
    <w:name w:val="xl76"/>
    <w:basedOn w:val="979"/>
    <w:next w:val="1243"/>
    <w:link w:val="979"/>
    <w:pPr>
      <w:jc w:val="center"/>
      <w:spacing w:before="100" w:beforeAutospacing="1" w:after="100" w:afterAutospacing="1"/>
    </w:pPr>
    <w:rPr>
      <w:rFonts w:ascii="Arial" w:hAnsi="Arial" w:cs="Arial"/>
      <w:sz w:val="18"/>
      <w:szCs w:val="18"/>
    </w:rPr>
  </w:style>
  <w:style w:type="paragraph" w:styleId="1244">
    <w:name w:val="xl77"/>
    <w:basedOn w:val="979"/>
    <w:next w:val="124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5">
    <w:name w:val="xl78"/>
    <w:basedOn w:val="979"/>
    <w:next w:val="1245"/>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46">
    <w:name w:val="xl79"/>
    <w:basedOn w:val="979"/>
    <w:next w:val="124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7">
    <w:name w:val="xl80"/>
    <w:basedOn w:val="979"/>
    <w:next w:val="1247"/>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8">
    <w:name w:val="xl81"/>
    <w:basedOn w:val="979"/>
    <w:next w:val="1248"/>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9">
    <w:name w:val="xl82"/>
    <w:basedOn w:val="979"/>
    <w:next w:val="1249"/>
    <w:link w:val="979"/>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0">
    <w:name w:val="xl83"/>
    <w:basedOn w:val="979"/>
    <w:next w:val="125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51">
    <w:name w:val="xl84"/>
    <w:basedOn w:val="979"/>
    <w:next w:val="1251"/>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2">
    <w:name w:val="xl85"/>
    <w:basedOn w:val="979"/>
    <w:next w:val="1252"/>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3">
    <w:name w:val="xl86"/>
    <w:basedOn w:val="979"/>
    <w:next w:val="1253"/>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4">
    <w:name w:val="xl87"/>
    <w:basedOn w:val="979"/>
    <w:next w:val="125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5">
    <w:name w:val="xl88"/>
    <w:basedOn w:val="979"/>
    <w:next w:val="1255"/>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56">
    <w:name w:val="xl89"/>
    <w:basedOn w:val="979"/>
    <w:next w:val="1256"/>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7">
    <w:name w:val="xl90"/>
    <w:basedOn w:val="979"/>
    <w:next w:val="125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8">
    <w:name w:val="xl91"/>
    <w:basedOn w:val="979"/>
    <w:next w:val="125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59">
    <w:name w:val="xl92"/>
    <w:basedOn w:val="979"/>
    <w:next w:val="1259"/>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260">
    <w:name w:val="xl93"/>
    <w:basedOn w:val="979"/>
    <w:next w:val="126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1">
    <w:name w:val="xl94"/>
    <w:basedOn w:val="979"/>
    <w:next w:val="1261"/>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2">
    <w:name w:val="xl95"/>
    <w:basedOn w:val="979"/>
    <w:next w:val="126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3">
    <w:name w:val="xl96"/>
    <w:basedOn w:val="979"/>
    <w:next w:val="1263"/>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4">
    <w:name w:val="xl97"/>
    <w:basedOn w:val="979"/>
    <w:next w:val="1264"/>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65">
    <w:name w:val="xl98"/>
    <w:basedOn w:val="979"/>
    <w:next w:val="126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66">
    <w:name w:val="xl99"/>
    <w:basedOn w:val="979"/>
    <w:next w:val="1266"/>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7">
    <w:name w:val="xl100"/>
    <w:basedOn w:val="979"/>
    <w:next w:val="1267"/>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8">
    <w:name w:val="xl101"/>
    <w:basedOn w:val="979"/>
    <w:next w:val="126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69">
    <w:name w:val="xl102"/>
    <w:basedOn w:val="979"/>
    <w:next w:val="1269"/>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0">
    <w:name w:val="xl103"/>
    <w:basedOn w:val="979"/>
    <w:next w:val="1270"/>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71">
    <w:name w:val="xl104"/>
    <w:basedOn w:val="979"/>
    <w:next w:val="1271"/>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72">
    <w:name w:val="xl105"/>
    <w:basedOn w:val="979"/>
    <w:next w:val="1272"/>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73">
    <w:name w:val="xl106"/>
    <w:basedOn w:val="979"/>
    <w:next w:val="1273"/>
    <w:link w:val="979"/>
    <w:pPr>
      <w:jc w:val="right"/>
      <w:spacing w:before="100" w:beforeAutospacing="1" w:after="100" w:afterAutospacing="1"/>
    </w:pPr>
    <w:rPr>
      <w:rFonts w:ascii="Arial" w:hAnsi="Arial" w:cs="Arial"/>
    </w:rPr>
  </w:style>
  <w:style w:type="paragraph" w:styleId="1274">
    <w:name w:val="xl107"/>
    <w:basedOn w:val="979"/>
    <w:next w:val="1274"/>
    <w:link w:val="979"/>
    <w:pPr>
      <w:jc w:val="right"/>
      <w:spacing w:before="100" w:beforeAutospacing="1" w:after="100" w:afterAutospacing="1"/>
    </w:pPr>
  </w:style>
  <w:style w:type="paragraph" w:styleId="1275">
    <w:name w:val="xl108"/>
    <w:basedOn w:val="979"/>
    <w:next w:val="1275"/>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76">
    <w:name w:val="xl109"/>
    <w:basedOn w:val="979"/>
    <w:next w:val="127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77">
    <w:name w:val="xl110"/>
    <w:basedOn w:val="979"/>
    <w:next w:val="1277"/>
    <w:link w:val="979"/>
    <w:pPr>
      <w:jc w:val="right"/>
      <w:spacing w:before="100" w:beforeAutospacing="1" w:after="100" w:afterAutospacing="1"/>
    </w:pPr>
    <w:rPr>
      <w:rFonts w:ascii="Arial" w:hAnsi="Arial" w:cs="Arial"/>
    </w:rPr>
  </w:style>
  <w:style w:type="paragraph" w:styleId="1278">
    <w:name w:val="xl111"/>
    <w:basedOn w:val="979"/>
    <w:next w:val="127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279">
    <w:name w:val="xl112"/>
    <w:basedOn w:val="979"/>
    <w:next w:val="1279"/>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80">
    <w:name w:val="xl113"/>
    <w:basedOn w:val="979"/>
    <w:next w:val="128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81">
    <w:name w:val="xl114"/>
    <w:basedOn w:val="979"/>
    <w:next w:val="1281"/>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2">
    <w:name w:val="xl115"/>
    <w:basedOn w:val="979"/>
    <w:next w:val="1282"/>
    <w:link w:val="979"/>
    <w:pPr>
      <w:jc w:val="center"/>
      <w:spacing w:before="100" w:beforeAutospacing="1" w:after="100" w:afterAutospacing="1"/>
    </w:pPr>
    <w:rPr>
      <w:rFonts w:ascii="Arial" w:hAnsi="Arial" w:cs="Arial"/>
      <w:i/>
      <w:iCs/>
    </w:rPr>
  </w:style>
  <w:style w:type="paragraph" w:styleId="1283">
    <w:name w:val="xl116"/>
    <w:basedOn w:val="979"/>
    <w:next w:val="1283"/>
    <w:link w:val="979"/>
    <w:pPr>
      <w:jc w:val="center"/>
      <w:spacing w:before="100" w:beforeAutospacing="1" w:after="100" w:afterAutospacing="1"/>
    </w:pPr>
    <w:rPr>
      <w:rFonts w:ascii="Arial" w:hAnsi="Arial" w:cs="Arial"/>
    </w:rPr>
  </w:style>
  <w:style w:type="paragraph" w:styleId="1284">
    <w:name w:val="xl117"/>
    <w:basedOn w:val="979"/>
    <w:next w:val="1284"/>
    <w:link w:val="979"/>
    <w:pPr>
      <w:jc w:val="center"/>
      <w:spacing w:before="100" w:beforeAutospacing="1" w:after="100" w:afterAutospacing="1"/>
      <w:pBdr>
        <w:bottom w:val="single" w:color="000000" w:sz="4" w:space="0"/>
      </w:pBdr>
    </w:pPr>
    <w:rPr>
      <w:rFonts w:ascii="Arial" w:hAnsi="Arial" w:cs="Arial"/>
    </w:rPr>
  </w:style>
  <w:style w:type="paragraph" w:styleId="1285">
    <w:name w:val="xl118"/>
    <w:basedOn w:val="979"/>
    <w:next w:val="128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86">
    <w:name w:val="xl119"/>
    <w:basedOn w:val="979"/>
    <w:next w:val="128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87">
    <w:name w:val="xl120"/>
    <w:basedOn w:val="979"/>
    <w:next w:val="128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88">
    <w:name w:val="xl121"/>
    <w:basedOn w:val="979"/>
    <w:next w:val="128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89">
    <w:name w:val="xl122"/>
    <w:basedOn w:val="979"/>
    <w:next w:val="1289"/>
    <w:link w:val="979"/>
    <w:pPr>
      <w:jc w:val="right"/>
      <w:spacing w:before="100" w:beforeAutospacing="1" w:after="100" w:afterAutospacing="1"/>
    </w:pPr>
    <w:rPr>
      <w:rFonts w:ascii="Arial" w:hAnsi="Arial" w:cs="Arial"/>
      <w:sz w:val="22"/>
      <w:szCs w:val="22"/>
    </w:rPr>
  </w:style>
  <w:style w:type="paragraph" w:styleId="1290">
    <w:name w:val="xl123"/>
    <w:basedOn w:val="979"/>
    <w:next w:val="1290"/>
    <w:link w:val="979"/>
    <w:pPr>
      <w:jc w:val="center"/>
      <w:spacing w:before="100" w:beforeAutospacing="1" w:after="100" w:afterAutospacing="1"/>
      <w:pBdr>
        <w:bottom w:val="single" w:color="000000" w:sz="4" w:space="0"/>
      </w:pBdr>
    </w:pPr>
    <w:rPr>
      <w:rFonts w:ascii="Arial" w:hAnsi="Arial" w:cs="Arial"/>
      <w:sz w:val="22"/>
      <w:szCs w:val="22"/>
    </w:rPr>
  </w:style>
  <w:style w:type="paragraph" w:styleId="1291">
    <w:name w:val="xl124"/>
    <w:basedOn w:val="979"/>
    <w:next w:val="1291"/>
    <w:link w:val="979"/>
    <w:pPr>
      <w:jc w:val="center"/>
      <w:spacing w:before="100" w:beforeAutospacing="1" w:after="100" w:afterAutospacing="1"/>
      <w:pBdr>
        <w:bottom w:val="single" w:color="000000" w:sz="4" w:space="0"/>
      </w:pBdr>
    </w:pPr>
  </w:style>
  <w:style w:type="paragraph" w:styleId="1292">
    <w:name w:val="xl125"/>
    <w:basedOn w:val="979"/>
    <w:next w:val="1292"/>
    <w:link w:val="979"/>
    <w:pPr>
      <w:jc w:val="left"/>
      <w:spacing w:before="100" w:beforeAutospacing="1" w:after="100" w:afterAutospacing="1"/>
    </w:pPr>
    <w:rPr>
      <w:rFonts w:ascii="Arial" w:hAnsi="Arial" w:cs="Arial"/>
      <w:sz w:val="22"/>
      <w:szCs w:val="22"/>
    </w:rPr>
  </w:style>
  <w:style w:type="paragraph" w:styleId="1293">
    <w:name w:val="xl126"/>
    <w:basedOn w:val="979"/>
    <w:next w:val="1293"/>
    <w:link w:val="979"/>
    <w:pPr>
      <w:jc w:val="left"/>
      <w:spacing w:before="100" w:beforeAutospacing="1" w:after="100" w:afterAutospacing="1"/>
    </w:pPr>
  </w:style>
  <w:style w:type="paragraph" w:styleId="1294">
    <w:name w:val="xl127"/>
    <w:basedOn w:val="979"/>
    <w:next w:val="129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5">
    <w:name w:val="xl128"/>
    <w:basedOn w:val="979"/>
    <w:next w:val="129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296">
    <w:name w:val="WW8Num12z0"/>
    <w:next w:val="1296"/>
    <w:link w:val="979"/>
    <w:uiPriority w:val="99"/>
    <w:rPr>
      <w:rFonts w:ascii="Wingdings" w:hAnsi="Wingdings" w:cs="Wingdings"/>
    </w:rPr>
  </w:style>
  <w:style w:type="paragraph" w:styleId="1297">
    <w:name w:val="_Табл_Термин_Название"/>
    <w:next w:val="979"/>
    <w:link w:val="979"/>
    <w:uiPriority w:val="99"/>
    <w:pPr>
      <w:numPr>
        <w:ilvl w:val="0"/>
        <w:numId w:val="37"/>
      </w:numPr>
      <w:ind w:left="57" w:hanging="57"/>
      <w:spacing w:before="120"/>
      <w:shd w:val="clear" w:color="auto" w:fill="ffffff"/>
    </w:pPr>
    <w:rPr>
      <w:rFonts w:ascii="Arial" w:hAnsi="Arial" w:cs="Arial"/>
      <w:b/>
      <w:bCs/>
      <w:spacing w:val="2"/>
      <w:lang w:val="ru-RU" w:eastAsia="ru-RU" w:bidi="ar-SA"/>
    </w:rPr>
  </w:style>
  <w:style w:type="table" w:styleId="1298">
    <w:name w:val="Сетка таблицы4"/>
    <w:basedOn w:val="990"/>
    <w:next w:val="1093"/>
    <w:link w:val="979"/>
    <w:uiPriority w:val="59"/>
    <w:tblPr/>
  </w:style>
  <w:style w:type="paragraph" w:styleId="1299">
    <w:name w:val="Таблица текст"/>
    <w:basedOn w:val="979"/>
    <w:next w:val="1299"/>
    <w:link w:val="979"/>
    <w:pPr>
      <w:ind w:left="57" w:right="57"/>
      <w:jc w:val="left"/>
      <w:spacing w:before="40" w:after="40"/>
    </w:pPr>
    <w:rPr>
      <w:szCs w:val="20"/>
    </w:rPr>
  </w:style>
  <w:style w:type="character" w:styleId="1300" w:default="1">
    <w:name w:val="Default Paragraph Font"/>
    <w:uiPriority w:val="1"/>
    <w:semiHidden/>
    <w:unhideWhenUsed/>
  </w:style>
  <w:style w:type="numbering" w:styleId="1301" w:default="1">
    <w:name w:val="No List"/>
    <w:uiPriority w:val="99"/>
    <w:semiHidden/>
    <w:unhideWhenUsed/>
  </w:style>
  <w:style w:type="table" w:styleId="1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Усепян Иван Михайлович</cp:lastModifiedBy>
  <cp:revision>33</cp:revision>
  <dcterms:created xsi:type="dcterms:W3CDTF">2025-01-13T09:32:00Z</dcterms:created>
  <dcterms:modified xsi:type="dcterms:W3CDTF">2026-06-23T09:08:37Z</dcterms:modified>
  <cp:version>917504</cp:version>
</cp:coreProperties>
</file>