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98" w:rsidRPr="00EF7E8A" w:rsidRDefault="00CE5998" w:rsidP="00A8788A">
      <w:pPr>
        <w:jc w:val="center"/>
        <w:rPr>
          <w:b/>
        </w:rPr>
      </w:pPr>
    </w:p>
    <w:p w:rsidR="00A8788A" w:rsidRPr="00EF7E8A" w:rsidRDefault="00B139F0" w:rsidP="00A8788A">
      <w:pPr>
        <w:jc w:val="center"/>
        <w:rPr>
          <w:b/>
        </w:rPr>
      </w:pPr>
      <w:r>
        <w:rPr>
          <w:b/>
        </w:rPr>
        <w:t>Проект г</w:t>
      </w:r>
      <w:r w:rsidR="00A8788A" w:rsidRPr="00EF7E8A">
        <w:rPr>
          <w:b/>
        </w:rPr>
        <w:t>осударственн</w:t>
      </w:r>
      <w:r>
        <w:rPr>
          <w:b/>
        </w:rPr>
        <w:t>ого</w:t>
      </w:r>
      <w:r w:rsidR="00A8788A" w:rsidRPr="00EF7E8A">
        <w:rPr>
          <w:b/>
        </w:rPr>
        <w:t xml:space="preserve"> контракт</w:t>
      </w:r>
      <w:r>
        <w:rPr>
          <w:b/>
        </w:rPr>
        <w:t>а</w:t>
      </w:r>
    </w:p>
    <w:p w:rsidR="00A8788A" w:rsidRPr="00EF7E8A" w:rsidRDefault="00683287" w:rsidP="00A8788A">
      <w:pPr>
        <w:jc w:val="center"/>
        <w:rPr>
          <w:b/>
        </w:rPr>
      </w:pPr>
      <w:r>
        <w:rPr>
          <w:b/>
        </w:rPr>
        <w:t>на закупку товаров № _____</w:t>
      </w:r>
    </w:p>
    <w:p w:rsidR="00A8788A" w:rsidRPr="00EF7E8A" w:rsidRDefault="00A8788A" w:rsidP="00A8788A"/>
    <w:p w:rsidR="00A8788A" w:rsidRPr="00EF7E8A" w:rsidRDefault="00A8788A" w:rsidP="00A8788A">
      <w:pPr>
        <w:rPr>
          <w:b/>
        </w:rPr>
      </w:pPr>
      <w:r w:rsidRPr="00EF7E8A">
        <w:rPr>
          <w:b/>
        </w:rPr>
        <w:t>г.</w:t>
      </w:r>
      <w:r w:rsidR="00B139F0">
        <w:rPr>
          <w:b/>
        </w:rPr>
        <w:t xml:space="preserve"> Оренбург</w:t>
      </w:r>
      <w:r w:rsidRPr="00EF7E8A">
        <w:rPr>
          <w:b/>
        </w:rPr>
        <w:tab/>
      </w:r>
      <w:r w:rsidRPr="00EF7E8A">
        <w:rPr>
          <w:b/>
        </w:rPr>
        <w:tab/>
      </w:r>
      <w:r w:rsidRPr="00EF7E8A">
        <w:rPr>
          <w:b/>
        </w:rPr>
        <w:tab/>
        <w:t xml:space="preserve">             </w:t>
      </w:r>
      <w:r w:rsidRPr="00EF7E8A">
        <w:rPr>
          <w:b/>
        </w:rPr>
        <w:tab/>
        <w:t xml:space="preserve">  </w:t>
      </w:r>
      <w:r w:rsidR="00883E59" w:rsidRPr="00EF7E8A">
        <w:rPr>
          <w:b/>
        </w:rPr>
        <w:t xml:space="preserve">                     </w:t>
      </w:r>
      <w:r w:rsidR="00683287">
        <w:rPr>
          <w:b/>
        </w:rPr>
        <w:t xml:space="preserve">         </w:t>
      </w:r>
      <w:r w:rsidR="00B139F0">
        <w:rPr>
          <w:b/>
        </w:rPr>
        <w:t xml:space="preserve">            </w:t>
      </w:r>
      <w:r w:rsidR="00683287">
        <w:rPr>
          <w:b/>
        </w:rPr>
        <w:t xml:space="preserve"> </w:t>
      </w:r>
      <w:r w:rsidR="00883E59" w:rsidRPr="00EF7E8A">
        <w:rPr>
          <w:b/>
        </w:rPr>
        <w:t xml:space="preserve"> </w:t>
      </w:r>
      <w:r w:rsidR="0047036D" w:rsidRPr="00EF7E8A">
        <w:rPr>
          <w:b/>
        </w:rPr>
        <w:t xml:space="preserve"> </w:t>
      </w:r>
      <w:r w:rsidR="009D0D81" w:rsidRPr="00EF7E8A">
        <w:rPr>
          <w:b/>
        </w:rPr>
        <w:t>«___» ________ 202</w:t>
      </w:r>
      <w:r w:rsidR="00E71733">
        <w:rPr>
          <w:b/>
        </w:rPr>
        <w:t>6</w:t>
      </w:r>
      <w:r w:rsidRPr="00EF7E8A">
        <w:rPr>
          <w:b/>
        </w:rPr>
        <w:t xml:space="preserve"> г.</w:t>
      </w:r>
    </w:p>
    <w:p w:rsidR="00A8788A" w:rsidRPr="00EF7E8A" w:rsidRDefault="00A8788A" w:rsidP="00A8788A"/>
    <w:p w:rsidR="00B139F0" w:rsidRDefault="00B139F0" w:rsidP="00B139F0">
      <w:pPr>
        <w:pStyle w:val="a3"/>
        <w:numPr>
          <w:ilvl w:val="0"/>
          <w:numId w:val="19"/>
        </w:numPr>
        <w:tabs>
          <w:tab w:val="clear" w:pos="720"/>
        </w:tabs>
        <w:ind w:left="0" w:right="-2" w:firstLine="360"/>
        <w:rPr>
          <w:sz w:val="24"/>
          <w:szCs w:val="24"/>
        </w:rPr>
      </w:pPr>
      <w:proofErr w:type="gramStart"/>
      <w:r w:rsidRPr="00B139F0">
        <w:rPr>
          <w:b/>
          <w:color w:val="000000"/>
          <w:sz w:val="24"/>
          <w:szCs w:val="24"/>
        </w:rPr>
        <w:t>Федеральное казенное учреждение «Исправительный центр №1 Управления Федеральной службы исполнения наказаний по Оренбургской области» (ФКУ ИЦ-1 УФСИН России по Оренбургской области)</w:t>
      </w:r>
      <w:r w:rsidRPr="00B139F0">
        <w:rPr>
          <w:b/>
          <w:bCs/>
          <w:color w:val="000000"/>
          <w:sz w:val="24"/>
          <w:szCs w:val="24"/>
        </w:rPr>
        <w:t>,</w:t>
      </w:r>
      <w:r w:rsidRPr="00B139F0">
        <w:rPr>
          <w:color w:val="000000"/>
          <w:sz w:val="24"/>
          <w:szCs w:val="24"/>
        </w:rPr>
        <w:t xml:space="preserve"> </w:t>
      </w:r>
      <w:r w:rsidRPr="00B139F0">
        <w:rPr>
          <w:sz w:val="24"/>
          <w:szCs w:val="24"/>
        </w:rPr>
        <w:t>именуемое в дальнейшем «Заказчик», в л</w:t>
      </w:r>
      <w:bookmarkStart w:id="0" w:name="OCRUncertain047"/>
      <w:r w:rsidRPr="00B139F0">
        <w:rPr>
          <w:sz w:val="24"/>
          <w:szCs w:val="24"/>
        </w:rPr>
        <w:t>и</w:t>
      </w:r>
      <w:bookmarkEnd w:id="0"/>
      <w:r w:rsidRPr="00B139F0">
        <w:rPr>
          <w:sz w:val="24"/>
          <w:szCs w:val="24"/>
        </w:rPr>
        <w:t xml:space="preserve">це начальника </w:t>
      </w:r>
      <w:proofErr w:type="spellStart"/>
      <w:r w:rsidRPr="00B139F0">
        <w:rPr>
          <w:sz w:val="24"/>
          <w:szCs w:val="24"/>
        </w:rPr>
        <w:t>Дусбаева</w:t>
      </w:r>
      <w:proofErr w:type="spellEnd"/>
      <w:r w:rsidRPr="00B139F0">
        <w:rPr>
          <w:sz w:val="24"/>
          <w:szCs w:val="24"/>
        </w:rPr>
        <w:t xml:space="preserve"> Рината </w:t>
      </w:r>
      <w:proofErr w:type="spellStart"/>
      <w:r w:rsidRPr="00B139F0">
        <w:rPr>
          <w:sz w:val="24"/>
          <w:szCs w:val="24"/>
        </w:rPr>
        <w:t>Сафаргалиевича</w:t>
      </w:r>
      <w:proofErr w:type="spellEnd"/>
      <w:r w:rsidRPr="00B139F0">
        <w:rPr>
          <w:sz w:val="24"/>
          <w:szCs w:val="24"/>
        </w:rPr>
        <w:t>,</w:t>
      </w:r>
      <w:r w:rsidRPr="00B139F0">
        <w:rPr>
          <w:noProof/>
          <w:sz w:val="24"/>
          <w:szCs w:val="24"/>
        </w:rPr>
        <w:t xml:space="preserve"> </w:t>
      </w:r>
      <w:r w:rsidRPr="00B139F0">
        <w:rPr>
          <w:sz w:val="24"/>
          <w:szCs w:val="24"/>
        </w:rPr>
        <w:t xml:space="preserve">действующего на основании Устава,                             и </w:t>
      </w:r>
      <w:r w:rsidRPr="00B139F0">
        <w:rPr>
          <w:b/>
          <w:noProof/>
          <w:sz w:val="24"/>
          <w:szCs w:val="24"/>
        </w:rPr>
        <w:t>___________________________________,</w:t>
      </w:r>
      <w:r w:rsidRPr="00B139F0">
        <w:rPr>
          <w:noProof/>
          <w:sz w:val="24"/>
          <w:szCs w:val="24"/>
        </w:rPr>
        <w:t xml:space="preserve"> именуемый в дальнейшем «Исполнитель», действующий на основании ____________</w:t>
      </w:r>
      <w:r w:rsidRPr="00B139F0">
        <w:rPr>
          <w:sz w:val="24"/>
          <w:szCs w:val="24"/>
        </w:rPr>
        <w:t>, с другой стороны, в дальнейшем вместе именуемые – «Стороны», и каждый в отдельности «Сторона», с соблюдением требований Гражданского</w:t>
      </w:r>
      <w:proofErr w:type="gramEnd"/>
      <w:r w:rsidRPr="00B139F0">
        <w:rPr>
          <w:sz w:val="24"/>
          <w:szCs w:val="24"/>
        </w:rPr>
        <w:t xml:space="preserve"> </w:t>
      </w:r>
      <w:hyperlink r:id="rId8" w:history="1">
        <w:r w:rsidRPr="00B139F0">
          <w:rPr>
            <w:sz w:val="24"/>
            <w:szCs w:val="24"/>
          </w:rPr>
          <w:t>кодекса</w:t>
        </w:r>
      </w:hyperlink>
      <w:r w:rsidRPr="00B139F0">
        <w:rPr>
          <w:sz w:val="24"/>
          <w:szCs w:val="24"/>
        </w:rPr>
        <w:t xml:space="preserve"> Российской Федерации, Федерального </w:t>
      </w:r>
      <w:hyperlink r:id="rId9" w:history="1">
        <w:r w:rsidRPr="00B139F0">
          <w:rPr>
            <w:rStyle w:val="ac"/>
            <w:sz w:val="24"/>
            <w:szCs w:val="24"/>
          </w:rPr>
          <w:t>закона</w:t>
        </w:r>
      </w:hyperlink>
      <w:r w:rsidRPr="00B139F0">
        <w:rPr>
          <w:sz w:val="24"/>
          <w:szCs w:val="24"/>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B139F0" w:rsidRPr="00B139F0" w:rsidRDefault="00B139F0" w:rsidP="00B139F0">
      <w:pPr>
        <w:pStyle w:val="a3"/>
        <w:ind w:left="360" w:right="-2" w:firstLine="0"/>
        <w:rPr>
          <w:sz w:val="24"/>
          <w:szCs w:val="24"/>
        </w:rPr>
      </w:pPr>
    </w:p>
    <w:p w:rsidR="00C076E7" w:rsidRPr="00EF7E8A" w:rsidRDefault="00C076E7" w:rsidP="00C076E7">
      <w:pPr>
        <w:numPr>
          <w:ilvl w:val="0"/>
          <w:numId w:val="19"/>
        </w:numPr>
        <w:jc w:val="center"/>
        <w:rPr>
          <w:b/>
          <w:bCs/>
        </w:rPr>
      </w:pPr>
      <w:r w:rsidRPr="00EF7E8A">
        <w:rPr>
          <w:b/>
          <w:bCs/>
        </w:rPr>
        <w:t>Предмет Контракта</w:t>
      </w:r>
    </w:p>
    <w:p w:rsidR="0060716A" w:rsidRPr="00EF7E8A" w:rsidRDefault="00C6748D" w:rsidP="00C076E7">
      <w:pPr>
        <w:numPr>
          <w:ilvl w:val="1"/>
          <w:numId w:val="20"/>
        </w:numPr>
        <w:tabs>
          <w:tab w:val="num" w:pos="0"/>
        </w:tabs>
        <w:spacing w:line="200" w:lineRule="atLeast"/>
        <w:ind w:left="0" w:firstLine="709"/>
        <w:jc w:val="both"/>
      </w:pPr>
      <w:r w:rsidRPr="00EF7E8A">
        <w:t>Поставщик обязуется передать</w:t>
      </w:r>
      <w:r w:rsidRPr="00EF7E8A">
        <w:rPr>
          <w:noProof/>
        </w:rPr>
        <w:t xml:space="preserve"> Государственному заказчику,</w:t>
      </w:r>
      <w:r w:rsidRPr="00EF7E8A">
        <w:t xml:space="preserve"> качественную продукцию, а Государственный заказчик обязуется обеспечить приемку и оплату товара согласно условиям Контракта</w:t>
      </w:r>
      <w:r w:rsidR="0029709B" w:rsidRPr="00EF7E8A">
        <w:t>.</w:t>
      </w:r>
    </w:p>
    <w:p w:rsidR="0029709B" w:rsidRDefault="0029709B" w:rsidP="00C076E7">
      <w:pPr>
        <w:numPr>
          <w:ilvl w:val="1"/>
          <w:numId w:val="20"/>
        </w:numPr>
        <w:tabs>
          <w:tab w:val="num" w:pos="0"/>
        </w:tabs>
        <w:spacing w:line="200" w:lineRule="atLeast"/>
        <w:ind w:left="0" w:firstLine="709"/>
        <w:jc w:val="both"/>
      </w:pPr>
      <w:r w:rsidRPr="00EF7E8A">
        <w:t>Предметом настоящего Контракта является:</w:t>
      </w:r>
    </w:p>
    <w:p w:rsidR="00F1337C" w:rsidRPr="008769D5" w:rsidRDefault="00F1337C" w:rsidP="00F1337C">
      <w:pPr>
        <w:ind w:left="360"/>
        <w:jc w:val="both"/>
        <w:rPr>
          <w:b/>
        </w:rPr>
      </w:pPr>
      <w:r w:rsidRPr="008769D5">
        <w:rPr>
          <w:b/>
        </w:rPr>
        <w:t xml:space="preserve">- </w:t>
      </w:r>
      <w:r w:rsidR="00986A9B">
        <w:rPr>
          <w:b/>
        </w:rPr>
        <w:t>ручки дверные в количестве 8</w:t>
      </w:r>
      <w:r w:rsidRPr="008769D5">
        <w:rPr>
          <w:b/>
        </w:rPr>
        <w:t xml:space="preserve"> </w:t>
      </w:r>
      <w:r w:rsidR="001B71DF">
        <w:rPr>
          <w:b/>
        </w:rPr>
        <w:t>шт.</w:t>
      </w:r>
      <w:r w:rsidRPr="008769D5">
        <w:rPr>
          <w:b/>
        </w:rPr>
        <w:t xml:space="preserve"> по цене _______</w:t>
      </w:r>
      <w:r w:rsidR="00B139F0">
        <w:rPr>
          <w:b/>
        </w:rPr>
        <w:t xml:space="preserve"> руб./шт.</w:t>
      </w:r>
    </w:p>
    <w:p w:rsidR="008769D5" w:rsidRDefault="008769D5" w:rsidP="008769D5">
      <w:pPr>
        <w:ind w:left="360"/>
        <w:jc w:val="both"/>
        <w:rPr>
          <w:b/>
        </w:rPr>
      </w:pPr>
      <w:r w:rsidRPr="008769D5">
        <w:rPr>
          <w:b/>
        </w:rPr>
        <w:t xml:space="preserve">- </w:t>
      </w:r>
      <w:r w:rsidR="00986A9B">
        <w:rPr>
          <w:b/>
        </w:rPr>
        <w:t xml:space="preserve">ручки дверные </w:t>
      </w:r>
      <w:r w:rsidRPr="008769D5">
        <w:rPr>
          <w:b/>
        </w:rPr>
        <w:t xml:space="preserve">в количестве </w:t>
      </w:r>
      <w:r w:rsidR="00001DC5">
        <w:rPr>
          <w:b/>
        </w:rPr>
        <w:t>5</w:t>
      </w:r>
      <w:r w:rsidR="00B139F0">
        <w:rPr>
          <w:b/>
        </w:rPr>
        <w:t xml:space="preserve"> шт. </w:t>
      </w:r>
      <w:r w:rsidRPr="008769D5">
        <w:rPr>
          <w:b/>
        </w:rPr>
        <w:t>по цене _______</w:t>
      </w:r>
      <w:r w:rsidR="00453FAE">
        <w:rPr>
          <w:b/>
        </w:rPr>
        <w:t xml:space="preserve"> руб./</w:t>
      </w:r>
      <w:r w:rsidR="00B139F0">
        <w:rPr>
          <w:b/>
        </w:rPr>
        <w:t>шт.</w:t>
      </w:r>
      <w:r w:rsidR="00F44563">
        <w:rPr>
          <w:b/>
        </w:rPr>
        <w:tab/>
      </w:r>
    </w:p>
    <w:p w:rsidR="0060716A" w:rsidRDefault="0029709B" w:rsidP="00016A54">
      <w:r w:rsidRPr="00EF7E8A">
        <w:tab/>
        <w:t>1.3</w:t>
      </w:r>
      <w:r w:rsidR="0060716A" w:rsidRPr="00EF7E8A">
        <w:t xml:space="preserve">. Поставка продукции осуществляется Поставщиком </w:t>
      </w:r>
      <w:r w:rsidR="0060716A" w:rsidRPr="00EF7E8A">
        <w:rPr>
          <w:noProof/>
        </w:rPr>
        <w:t>в количестве, по цене, адресу и в сроки, предусмотренные ведомостью поставки (приложение №</w:t>
      </w:r>
      <w:r w:rsidR="00CE1029" w:rsidRPr="00EF7E8A">
        <w:rPr>
          <w:noProof/>
        </w:rPr>
        <w:t>1</w:t>
      </w:r>
      <w:r w:rsidR="0060716A" w:rsidRPr="00EF7E8A">
        <w:rPr>
          <w:noProof/>
        </w:rPr>
        <w:t>)</w:t>
      </w:r>
      <w:r w:rsidR="0060716A" w:rsidRPr="00EF7E8A">
        <w:t>.</w:t>
      </w:r>
    </w:p>
    <w:p w:rsidR="00B139F0" w:rsidRPr="00EF7E8A" w:rsidRDefault="00B139F0" w:rsidP="00016A54"/>
    <w:p w:rsidR="00C076E7" w:rsidRPr="00EF7E8A" w:rsidRDefault="00C076E7" w:rsidP="00C076E7">
      <w:pPr>
        <w:pStyle w:val="af"/>
        <w:numPr>
          <w:ilvl w:val="0"/>
          <w:numId w:val="20"/>
        </w:numPr>
        <w:spacing w:after="0"/>
        <w:jc w:val="center"/>
        <w:rPr>
          <w:rFonts w:ascii="Times New Roman" w:hAnsi="Times New Roman"/>
          <w:b/>
          <w:bCs/>
          <w:sz w:val="24"/>
          <w:szCs w:val="24"/>
        </w:rPr>
      </w:pPr>
      <w:r w:rsidRPr="00EF7E8A">
        <w:rPr>
          <w:rFonts w:ascii="Times New Roman" w:hAnsi="Times New Roman"/>
          <w:b/>
          <w:bCs/>
          <w:sz w:val="24"/>
          <w:szCs w:val="24"/>
        </w:rPr>
        <w:t>Права и обязанности Сторон</w:t>
      </w:r>
    </w:p>
    <w:p w:rsidR="00C076E7" w:rsidRPr="00EF7E8A" w:rsidRDefault="00C076E7" w:rsidP="00B87BA5">
      <w:pPr>
        <w:pStyle w:val="10"/>
        <w:spacing w:line="240" w:lineRule="auto"/>
        <w:ind w:right="-71" w:firstLine="708"/>
        <w:rPr>
          <w:b/>
          <w:noProof/>
          <w:szCs w:val="24"/>
        </w:rPr>
      </w:pPr>
      <w:r w:rsidRPr="00EF7E8A">
        <w:rPr>
          <w:b/>
          <w:noProof/>
          <w:szCs w:val="24"/>
        </w:rPr>
        <w:t>2.1. Государственный заказчик обязуется:</w:t>
      </w:r>
    </w:p>
    <w:p w:rsidR="006C7D3B" w:rsidRPr="00EF7E8A" w:rsidRDefault="006C7D3B" w:rsidP="006C7D3B">
      <w:pPr>
        <w:pStyle w:val="10"/>
        <w:numPr>
          <w:ilvl w:val="2"/>
          <w:numId w:val="20"/>
        </w:numPr>
        <w:tabs>
          <w:tab w:val="clear" w:pos="720"/>
          <w:tab w:val="num" w:pos="0"/>
        </w:tabs>
        <w:spacing w:line="240" w:lineRule="auto"/>
        <w:ind w:left="0" w:right="-71" w:firstLine="720"/>
        <w:rPr>
          <w:szCs w:val="24"/>
        </w:rPr>
      </w:pPr>
      <w:r w:rsidRPr="00EF7E8A">
        <w:rPr>
          <w:szCs w:val="24"/>
        </w:rPr>
        <w:t xml:space="preserve">Осуществлять контроль обеспечения Поставщиком поставок товара </w:t>
      </w:r>
      <w:r w:rsidR="00E71733">
        <w:rPr>
          <w:szCs w:val="24"/>
        </w:rPr>
        <w:br/>
      </w:r>
      <w:r w:rsidRPr="00EF7E8A">
        <w:rPr>
          <w:szCs w:val="24"/>
        </w:rPr>
        <w:t>в соответствии с Контрактом.</w:t>
      </w:r>
    </w:p>
    <w:p w:rsidR="006C7D3B" w:rsidRPr="00EF7E8A" w:rsidRDefault="006C7D3B" w:rsidP="006C7D3B">
      <w:pPr>
        <w:pStyle w:val="10"/>
        <w:numPr>
          <w:ilvl w:val="2"/>
          <w:numId w:val="20"/>
        </w:numPr>
        <w:tabs>
          <w:tab w:val="clear" w:pos="720"/>
          <w:tab w:val="num" w:pos="0"/>
        </w:tabs>
        <w:spacing w:line="240" w:lineRule="auto"/>
        <w:ind w:left="0" w:right="-71" w:firstLine="720"/>
        <w:rPr>
          <w:rStyle w:val="90"/>
          <w:b/>
          <w:noProof/>
          <w:sz w:val="24"/>
          <w:szCs w:val="24"/>
        </w:rPr>
      </w:pPr>
      <w:r w:rsidRPr="00EF7E8A">
        <w:rPr>
          <w:rStyle w:val="90"/>
          <w:sz w:val="24"/>
          <w:szCs w:val="24"/>
        </w:rPr>
        <w:t>Обеспечить приемку товара, в соответствии</w:t>
      </w:r>
      <w:r w:rsidRPr="00EF7E8A">
        <w:rPr>
          <w:rStyle w:val="90pt"/>
          <w:sz w:val="24"/>
          <w:szCs w:val="24"/>
        </w:rPr>
        <w:t xml:space="preserve"> с</w:t>
      </w:r>
      <w:r w:rsidRPr="00EF7E8A">
        <w:rPr>
          <w:rStyle w:val="90"/>
          <w:sz w:val="24"/>
          <w:szCs w:val="24"/>
        </w:rPr>
        <w:t xml:space="preserve"> законодательством Российской Федерации и условиями настоящего Государственного контракта.</w:t>
      </w:r>
    </w:p>
    <w:p w:rsidR="006C7D3B" w:rsidRPr="00EF7E8A" w:rsidRDefault="006C7D3B" w:rsidP="006C7D3B">
      <w:pPr>
        <w:pStyle w:val="10"/>
        <w:numPr>
          <w:ilvl w:val="2"/>
          <w:numId w:val="20"/>
        </w:numPr>
        <w:tabs>
          <w:tab w:val="clear" w:pos="720"/>
          <w:tab w:val="num" w:pos="0"/>
        </w:tabs>
        <w:spacing w:line="240" w:lineRule="auto"/>
        <w:ind w:left="0" w:right="-71" w:firstLine="720"/>
        <w:rPr>
          <w:rStyle w:val="90"/>
          <w:b/>
          <w:noProof/>
          <w:sz w:val="24"/>
          <w:szCs w:val="24"/>
        </w:rPr>
      </w:pPr>
      <w:r w:rsidRPr="00EF7E8A">
        <w:rPr>
          <w:rStyle w:val="90"/>
          <w:sz w:val="24"/>
          <w:szCs w:val="24"/>
        </w:rPr>
        <w:t xml:space="preserve">Обеспечить оплату товара в соответствии </w:t>
      </w:r>
      <w:r w:rsidRPr="00EF7E8A">
        <w:rPr>
          <w:rStyle w:val="90pt"/>
          <w:sz w:val="24"/>
          <w:szCs w:val="24"/>
        </w:rPr>
        <w:t>с</w:t>
      </w:r>
      <w:r w:rsidRPr="00EF7E8A">
        <w:rPr>
          <w:rStyle w:val="90"/>
          <w:sz w:val="24"/>
          <w:szCs w:val="24"/>
        </w:rPr>
        <w:t xml:space="preserve"> законодательством Российской Федерации и условиями Государственного контракта.</w:t>
      </w:r>
    </w:p>
    <w:p w:rsidR="006C7D3B" w:rsidRPr="00EF7E8A" w:rsidRDefault="006C7D3B" w:rsidP="006C7D3B">
      <w:pPr>
        <w:pStyle w:val="10"/>
        <w:numPr>
          <w:ilvl w:val="2"/>
          <w:numId w:val="20"/>
        </w:numPr>
        <w:tabs>
          <w:tab w:val="clear" w:pos="720"/>
          <w:tab w:val="num" w:pos="0"/>
        </w:tabs>
        <w:spacing w:line="240" w:lineRule="auto"/>
        <w:ind w:left="0" w:right="-71" w:firstLine="720"/>
        <w:rPr>
          <w:rStyle w:val="90"/>
          <w:b/>
          <w:noProof/>
          <w:sz w:val="24"/>
          <w:szCs w:val="24"/>
        </w:rPr>
      </w:pPr>
      <w:r w:rsidRPr="00EF7E8A">
        <w:rPr>
          <w:rStyle w:val="90"/>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C7D3B" w:rsidRPr="00EF7E8A" w:rsidRDefault="006C7D3B" w:rsidP="006C7D3B">
      <w:pPr>
        <w:pStyle w:val="10"/>
        <w:numPr>
          <w:ilvl w:val="2"/>
          <w:numId w:val="20"/>
        </w:numPr>
        <w:tabs>
          <w:tab w:val="clear" w:pos="720"/>
          <w:tab w:val="num" w:pos="0"/>
        </w:tabs>
        <w:spacing w:line="240" w:lineRule="auto"/>
        <w:ind w:left="0" w:right="-71" w:firstLine="720"/>
        <w:rPr>
          <w:rStyle w:val="90"/>
          <w:b/>
          <w:noProof/>
          <w:sz w:val="24"/>
          <w:szCs w:val="24"/>
        </w:rPr>
      </w:pPr>
      <w:r w:rsidRPr="00EF7E8A">
        <w:rPr>
          <w:rStyle w:val="90"/>
          <w:sz w:val="24"/>
          <w:szCs w:val="24"/>
        </w:rPr>
        <w:t>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6C7D3B" w:rsidRPr="00EF7E8A" w:rsidRDefault="006C7D3B" w:rsidP="006C7D3B">
      <w:pPr>
        <w:pStyle w:val="10"/>
        <w:numPr>
          <w:ilvl w:val="2"/>
          <w:numId w:val="20"/>
        </w:numPr>
        <w:tabs>
          <w:tab w:val="clear" w:pos="720"/>
          <w:tab w:val="num" w:pos="0"/>
        </w:tabs>
        <w:spacing w:line="240" w:lineRule="auto"/>
        <w:ind w:left="0" w:right="-71" w:firstLine="720"/>
        <w:rPr>
          <w:rStyle w:val="90"/>
          <w:b/>
          <w:noProof/>
          <w:sz w:val="24"/>
          <w:szCs w:val="24"/>
        </w:rPr>
      </w:pPr>
      <w:proofErr w:type="gramStart"/>
      <w:r w:rsidRPr="00EF7E8A">
        <w:rPr>
          <w:rStyle w:val="90"/>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E71733">
        <w:rPr>
          <w:rStyle w:val="90"/>
          <w:sz w:val="24"/>
          <w:szCs w:val="24"/>
        </w:rPr>
        <w:br/>
      </w:r>
      <w:r w:rsidRPr="00EF7E8A">
        <w:rPr>
          <w:rStyle w:val="90"/>
          <w:sz w:val="24"/>
          <w:szCs w:val="24"/>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6C7D3B" w:rsidRPr="00A31C53" w:rsidRDefault="006C7D3B" w:rsidP="006C7D3B">
      <w:pPr>
        <w:pStyle w:val="10"/>
        <w:numPr>
          <w:ilvl w:val="2"/>
          <w:numId w:val="20"/>
        </w:numPr>
        <w:tabs>
          <w:tab w:val="clear" w:pos="720"/>
          <w:tab w:val="num" w:pos="0"/>
        </w:tabs>
        <w:spacing w:line="240" w:lineRule="auto"/>
        <w:ind w:left="0" w:right="-71" w:firstLine="720"/>
        <w:rPr>
          <w:rStyle w:val="90"/>
          <w:b/>
          <w:noProof/>
          <w:sz w:val="24"/>
          <w:szCs w:val="24"/>
        </w:rPr>
      </w:pPr>
      <w:r w:rsidRPr="00EF7E8A">
        <w:rPr>
          <w:rStyle w:val="90"/>
          <w:sz w:val="24"/>
          <w:szCs w:val="24"/>
        </w:rPr>
        <w:t>Выполнять иные обязанности, предусмотренные законодательством Российской Федерации и Контрактом.</w:t>
      </w:r>
    </w:p>
    <w:p w:rsidR="00A31C53" w:rsidRDefault="00A31C53" w:rsidP="00A31C53">
      <w:pPr>
        <w:pStyle w:val="10"/>
        <w:spacing w:line="240" w:lineRule="auto"/>
        <w:ind w:left="720" w:right="-71" w:firstLine="0"/>
        <w:rPr>
          <w:rStyle w:val="90"/>
          <w:sz w:val="24"/>
          <w:szCs w:val="24"/>
        </w:rPr>
      </w:pPr>
    </w:p>
    <w:p w:rsidR="00A31C53" w:rsidRDefault="00A31C53" w:rsidP="00A31C53">
      <w:pPr>
        <w:pStyle w:val="10"/>
        <w:spacing w:line="240" w:lineRule="auto"/>
        <w:ind w:left="720" w:right="-71" w:firstLine="0"/>
        <w:rPr>
          <w:rStyle w:val="90"/>
          <w:sz w:val="24"/>
          <w:szCs w:val="24"/>
        </w:rPr>
      </w:pPr>
    </w:p>
    <w:p w:rsidR="00A31C53" w:rsidRDefault="00A31C53" w:rsidP="00A31C53">
      <w:pPr>
        <w:pStyle w:val="10"/>
        <w:spacing w:line="240" w:lineRule="auto"/>
        <w:ind w:left="720" w:right="-71" w:firstLine="0"/>
        <w:rPr>
          <w:rStyle w:val="90"/>
          <w:sz w:val="24"/>
          <w:szCs w:val="24"/>
        </w:rPr>
      </w:pPr>
    </w:p>
    <w:p w:rsidR="00A31C53" w:rsidRPr="00EF7E8A" w:rsidRDefault="00A31C53" w:rsidP="00A31C53">
      <w:pPr>
        <w:pStyle w:val="10"/>
        <w:spacing w:line="240" w:lineRule="auto"/>
        <w:ind w:left="720" w:right="-71" w:firstLine="0"/>
        <w:rPr>
          <w:rStyle w:val="90"/>
          <w:b/>
          <w:noProof/>
          <w:sz w:val="24"/>
          <w:szCs w:val="24"/>
        </w:rPr>
      </w:pPr>
    </w:p>
    <w:p w:rsidR="00C076E7" w:rsidRPr="00EF7E8A" w:rsidRDefault="00C076E7" w:rsidP="00E71733">
      <w:pPr>
        <w:pStyle w:val="af0"/>
        <w:ind w:firstLine="360"/>
        <w:jc w:val="center"/>
        <w:rPr>
          <w:rFonts w:ascii="Times New Roman" w:hAnsi="Times New Roman"/>
          <w:b/>
          <w:noProof/>
          <w:sz w:val="24"/>
          <w:szCs w:val="24"/>
        </w:rPr>
      </w:pPr>
      <w:r w:rsidRPr="00EF7E8A">
        <w:rPr>
          <w:rFonts w:ascii="Times New Roman" w:hAnsi="Times New Roman"/>
          <w:b/>
          <w:noProof/>
          <w:sz w:val="24"/>
          <w:szCs w:val="24"/>
        </w:rPr>
        <w:lastRenderedPageBreak/>
        <w:t>2.2.</w:t>
      </w:r>
      <w:r w:rsidR="00A31C53">
        <w:rPr>
          <w:rFonts w:ascii="Times New Roman" w:hAnsi="Times New Roman"/>
          <w:b/>
          <w:noProof/>
          <w:sz w:val="24"/>
          <w:szCs w:val="24"/>
        </w:rPr>
        <w:t> Государственный заказчик имеет </w:t>
      </w:r>
      <w:r w:rsidRPr="00EF7E8A">
        <w:rPr>
          <w:rFonts w:ascii="Times New Roman" w:hAnsi="Times New Roman"/>
          <w:b/>
          <w:noProof/>
          <w:sz w:val="24"/>
          <w:szCs w:val="24"/>
        </w:rPr>
        <w:t>право:</w:t>
      </w:r>
    </w:p>
    <w:p w:rsidR="00C076E7" w:rsidRPr="00EF7E8A" w:rsidRDefault="00C076E7" w:rsidP="00C076E7">
      <w:pPr>
        <w:tabs>
          <w:tab w:val="left" w:pos="709"/>
        </w:tabs>
        <w:jc w:val="both"/>
        <w:rPr>
          <w:rFonts w:eastAsia="Arial Unicode MS"/>
        </w:rPr>
      </w:pPr>
      <w:r w:rsidRPr="00EF7E8A">
        <w:rPr>
          <w:noProof/>
        </w:rPr>
        <w:tab/>
        <w:t>2.2.1. </w:t>
      </w:r>
      <w:r w:rsidRPr="00EF7E8A">
        <w:t xml:space="preserve">Определять лиц, непосредственно участвующих в </w:t>
      </w:r>
      <w:proofErr w:type="gramStart"/>
      <w:r w:rsidRPr="00EF7E8A">
        <w:t>контроле за</w:t>
      </w:r>
      <w:proofErr w:type="gramEnd"/>
      <w:r w:rsidRPr="00EF7E8A">
        <w:t xml:space="preserve"> осуществлением поставки товара Поставщиком и (или) лиц, участвующих в приемке товара по количеству </w:t>
      </w:r>
      <w:r w:rsidR="00E71733">
        <w:br/>
      </w:r>
      <w:r w:rsidRPr="00EF7E8A">
        <w:t>и качеству.</w:t>
      </w:r>
    </w:p>
    <w:p w:rsidR="00C076E7" w:rsidRPr="00EF7E8A" w:rsidRDefault="00C076E7" w:rsidP="00C076E7">
      <w:pPr>
        <w:pStyle w:val="af0"/>
        <w:ind w:firstLine="708"/>
        <w:jc w:val="both"/>
        <w:rPr>
          <w:rFonts w:ascii="Times New Roman" w:hAnsi="Times New Roman"/>
          <w:sz w:val="24"/>
          <w:szCs w:val="24"/>
        </w:rPr>
      </w:pPr>
      <w:r w:rsidRPr="00EF7E8A">
        <w:rPr>
          <w:rFonts w:ascii="Times New Roman" w:hAnsi="Times New Roman"/>
          <w:noProof/>
          <w:sz w:val="24"/>
          <w:szCs w:val="24"/>
        </w:rPr>
        <w:t xml:space="preserve">2.2.2. </w:t>
      </w:r>
      <w:r w:rsidRPr="00EF7E8A">
        <w:rPr>
          <w:rFonts w:ascii="Times New Roman" w:hAnsi="Times New Roman"/>
          <w:sz w:val="24"/>
          <w:szCs w:val="24"/>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w:t>
      </w:r>
      <w:r w:rsidR="00E71733">
        <w:rPr>
          <w:rFonts w:ascii="Times New Roman" w:hAnsi="Times New Roman"/>
          <w:sz w:val="24"/>
          <w:szCs w:val="24"/>
        </w:rPr>
        <w:br/>
      </w:r>
      <w:r w:rsidRPr="00EF7E8A">
        <w:rPr>
          <w:rFonts w:ascii="Times New Roman" w:hAnsi="Times New Roman"/>
          <w:sz w:val="24"/>
          <w:szCs w:val="24"/>
        </w:rPr>
        <w:t>в</w:t>
      </w:r>
      <w:r w:rsidRPr="00EF7E8A">
        <w:rPr>
          <w:rFonts w:ascii="Times New Roman" w:hAnsi="Times New Roman"/>
          <w:noProof/>
          <w:sz w:val="24"/>
          <w:szCs w:val="24"/>
        </w:rPr>
        <w:t xml:space="preserve"> нормативных и технических документах</w:t>
      </w:r>
      <w:r w:rsidRPr="00EF7E8A">
        <w:rPr>
          <w:rFonts w:ascii="Times New Roman" w:hAnsi="Times New Roman"/>
          <w:sz w:val="24"/>
          <w:szCs w:val="24"/>
        </w:rPr>
        <w:t xml:space="preserve"> и настоящем Контракте, в ходе приемки товара. </w:t>
      </w:r>
    </w:p>
    <w:p w:rsidR="00C076E7" w:rsidRPr="00EF7E8A" w:rsidRDefault="00C076E7" w:rsidP="00C076E7">
      <w:pPr>
        <w:pStyle w:val="af0"/>
        <w:ind w:firstLine="708"/>
        <w:jc w:val="both"/>
        <w:rPr>
          <w:rFonts w:ascii="Times New Roman" w:hAnsi="Times New Roman"/>
          <w:noProof/>
          <w:sz w:val="24"/>
          <w:szCs w:val="24"/>
        </w:rPr>
      </w:pPr>
      <w:r w:rsidRPr="00EF7E8A">
        <w:rPr>
          <w:rFonts w:ascii="Times New Roman" w:hAnsi="Times New Roman"/>
          <w:noProof/>
          <w:sz w:val="24"/>
          <w:szCs w:val="24"/>
        </w:rPr>
        <w:t xml:space="preserve">2.2.3. Требовать замены товара, несоответствующего по качеству </w:t>
      </w:r>
      <w:r w:rsidR="0061363A">
        <w:rPr>
          <w:rFonts w:ascii="Times New Roman" w:hAnsi="Times New Roman"/>
          <w:noProof/>
          <w:sz w:val="24"/>
          <w:szCs w:val="24"/>
        </w:rPr>
        <w:br/>
      </w:r>
      <w:r w:rsidRPr="00EF7E8A">
        <w:rPr>
          <w:rFonts w:ascii="Times New Roman" w:hAnsi="Times New Roman"/>
          <w:noProof/>
          <w:sz w:val="24"/>
          <w:szCs w:val="24"/>
        </w:rPr>
        <w:t xml:space="preserve">и безопасности, показателям содержащимся в нормативных и технических документах, </w:t>
      </w:r>
      <w:r w:rsidR="00E71733">
        <w:rPr>
          <w:rFonts w:ascii="Times New Roman" w:hAnsi="Times New Roman"/>
          <w:noProof/>
          <w:sz w:val="24"/>
          <w:szCs w:val="24"/>
        </w:rPr>
        <w:br/>
      </w:r>
      <w:r w:rsidRPr="00EF7E8A">
        <w:rPr>
          <w:rFonts w:ascii="Times New Roman" w:hAnsi="Times New Roman"/>
          <w:noProof/>
          <w:sz w:val="24"/>
          <w:szCs w:val="24"/>
        </w:rPr>
        <w:t>и настоящем Контракте.</w:t>
      </w:r>
    </w:p>
    <w:p w:rsidR="00C076E7" w:rsidRPr="00EF7E8A" w:rsidRDefault="00C076E7" w:rsidP="00C076E7">
      <w:pPr>
        <w:pStyle w:val="af0"/>
        <w:ind w:firstLine="708"/>
        <w:jc w:val="both"/>
        <w:rPr>
          <w:rFonts w:ascii="Times New Roman" w:hAnsi="Times New Roman"/>
          <w:noProof/>
          <w:color w:val="FF0000"/>
          <w:sz w:val="24"/>
          <w:szCs w:val="24"/>
        </w:rPr>
      </w:pPr>
      <w:r w:rsidRPr="00EF7E8A">
        <w:rPr>
          <w:rFonts w:ascii="Times New Roman" w:hAnsi="Times New Roman"/>
          <w:noProof/>
          <w:sz w:val="24"/>
          <w:szCs w:val="24"/>
        </w:rPr>
        <w:t xml:space="preserve">2.2.4.  Отказаться от исполнения Контракта, потребовать возмещения убытков </w:t>
      </w:r>
      <w:r w:rsidR="00E71733">
        <w:rPr>
          <w:rFonts w:ascii="Times New Roman" w:hAnsi="Times New Roman"/>
          <w:noProof/>
          <w:sz w:val="24"/>
          <w:szCs w:val="24"/>
        </w:rPr>
        <w:br/>
      </w:r>
      <w:r w:rsidRPr="00EF7E8A">
        <w:rPr>
          <w:rFonts w:ascii="Times New Roman" w:hAnsi="Times New Roman"/>
          <w:noProof/>
          <w:sz w:val="24"/>
          <w:szCs w:val="24"/>
        </w:rPr>
        <w:t>в случае нарушения Поставщиком условий Контракта о сроках поставки и качестве товара.</w:t>
      </w:r>
    </w:p>
    <w:p w:rsidR="00C076E7" w:rsidRPr="00EF7E8A" w:rsidRDefault="00C076E7" w:rsidP="00C076E7">
      <w:pPr>
        <w:pStyle w:val="10"/>
        <w:spacing w:line="240" w:lineRule="auto"/>
        <w:ind w:right="-71"/>
        <w:rPr>
          <w:noProof/>
          <w:szCs w:val="24"/>
        </w:rPr>
      </w:pPr>
      <w:r w:rsidRPr="00EF7E8A">
        <w:rPr>
          <w:noProof/>
          <w:szCs w:val="24"/>
        </w:rPr>
        <w:t>2.2.5. Взыскивать пеню и штраф, а также</w:t>
      </w:r>
      <w:r w:rsidR="0029709B" w:rsidRPr="00EF7E8A">
        <w:rPr>
          <w:noProof/>
          <w:szCs w:val="24"/>
        </w:rPr>
        <w:t xml:space="preserve"> требовать возмещения убытков </w:t>
      </w:r>
      <w:r w:rsidR="00E71733">
        <w:rPr>
          <w:noProof/>
          <w:szCs w:val="24"/>
        </w:rPr>
        <w:br/>
      </w:r>
      <w:r w:rsidR="0029709B" w:rsidRPr="00EF7E8A">
        <w:rPr>
          <w:noProof/>
          <w:szCs w:val="24"/>
        </w:rPr>
        <w:t xml:space="preserve">в </w:t>
      </w:r>
      <w:r w:rsidRPr="00EF7E8A">
        <w:rPr>
          <w:noProof/>
          <w:szCs w:val="24"/>
        </w:rPr>
        <w:t xml:space="preserve">соответствии с </w:t>
      </w:r>
      <w:r w:rsidR="00EB7CD6" w:rsidRPr="00EF7E8A">
        <w:rPr>
          <w:noProof/>
          <w:szCs w:val="24"/>
        </w:rPr>
        <w:t xml:space="preserve">разделом </w:t>
      </w:r>
      <w:r w:rsidR="00795C9A">
        <w:rPr>
          <w:noProof/>
          <w:szCs w:val="24"/>
        </w:rPr>
        <w:t xml:space="preserve">10 </w:t>
      </w:r>
      <w:r w:rsidRPr="00EF7E8A">
        <w:rPr>
          <w:noProof/>
          <w:szCs w:val="24"/>
        </w:rPr>
        <w:t>Контракта.</w:t>
      </w:r>
    </w:p>
    <w:p w:rsidR="00C076E7" w:rsidRPr="00EF7E8A" w:rsidRDefault="00C076E7" w:rsidP="00C076E7">
      <w:pPr>
        <w:pStyle w:val="10"/>
        <w:spacing w:line="240" w:lineRule="auto"/>
        <w:ind w:right="-71"/>
        <w:rPr>
          <w:noProof/>
          <w:szCs w:val="24"/>
        </w:rPr>
      </w:pPr>
      <w:r w:rsidRPr="00EF7E8A">
        <w:rPr>
          <w:noProof/>
          <w:szCs w:val="24"/>
        </w:rPr>
        <w:t>2.2.6. Направить в уполномоченный на осуществление контроля в сфере размещения заказов федеральный орган исполнительной власти сведения</w:t>
      </w:r>
      <w:r w:rsidR="0029709B" w:rsidRPr="00EF7E8A">
        <w:rPr>
          <w:noProof/>
          <w:szCs w:val="24"/>
        </w:rPr>
        <w:t xml:space="preserve"> </w:t>
      </w:r>
      <w:r w:rsidRPr="00EF7E8A">
        <w:rPr>
          <w:noProof/>
          <w:szCs w:val="24"/>
        </w:rPr>
        <w:t>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C076E7" w:rsidRPr="00EF7E8A" w:rsidRDefault="00C076E7" w:rsidP="00C076E7">
      <w:pPr>
        <w:pStyle w:val="10"/>
        <w:spacing w:line="240" w:lineRule="auto"/>
        <w:ind w:right="-71"/>
        <w:rPr>
          <w:b/>
          <w:noProof/>
          <w:szCs w:val="24"/>
        </w:rPr>
      </w:pPr>
      <w:r w:rsidRPr="00EF7E8A">
        <w:rPr>
          <w:b/>
          <w:noProof/>
          <w:szCs w:val="24"/>
        </w:rPr>
        <w:t>2.3. Поставщик обязуется:</w:t>
      </w:r>
    </w:p>
    <w:p w:rsidR="006C7D3B" w:rsidRPr="00EF7E8A" w:rsidRDefault="006C7D3B" w:rsidP="006C7D3B">
      <w:pPr>
        <w:numPr>
          <w:ilvl w:val="0"/>
          <w:numId w:val="26"/>
        </w:numPr>
        <w:tabs>
          <w:tab w:val="left" w:pos="1327"/>
        </w:tabs>
        <w:spacing w:line="277" w:lineRule="exact"/>
        <w:ind w:left="20" w:right="40" w:firstLine="700"/>
        <w:jc w:val="both"/>
      </w:pPr>
      <w:r w:rsidRPr="00EF7E8A">
        <w:rPr>
          <w:rStyle w:val="90"/>
          <w:sz w:val="24"/>
          <w:szCs w:val="24"/>
        </w:rPr>
        <w:t>С использованием любых сре</w:t>
      </w:r>
      <w:proofErr w:type="gramStart"/>
      <w:r w:rsidRPr="00EF7E8A">
        <w:rPr>
          <w:rStyle w:val="90"/>
          <w:sz w:val="24"/>
          <w:szCs w:val="24"/>
        </w:rPr>
        <w:t>дств св</w:t>
      </w:r>
      <w:proofErr w:type="gramEnd"/>
      <w:r w:rsidRPr="00EF7E8A">
        <w:rPr>
          <w:rStyle w:val="90"/>
          <w:sz w:val="24"/>
          <w:szCs w:val="24"/>
        </w:rPr>
        <w:t>язи известить государственного заказчика о готовности товара к поставке и о дате поставки.</w:t>
      </w:r>
    </w:p>
    <w:p w:rsidR="006C7D3B" w:rsidRPr="00EF7E8A" w:rsidRDefault="006C7D3B" w:rsidP="006C7D3B">
      <w:pPr>
        <w:numPr>
          <w:ilvl w:val="0"/>
          <w:numId w:val="26"/>
        </w:numPr>
        <w:autoSpaceDE w:val="0"/>
        <w:autoSpaceDN w:val="0"/>
        <w:adjustRightInd w:val="0"/>
        <w:ind w:firstLine="709"/>
        <w:jc w:val="both"/>
      </w:pPr>
      <w:r w:rsidRPr="00EF7E8A">
        <w:t xml:space="preserve">Поставить продукцию на условиях, предусмотренных государственным контрактом, в том числе обеспечить с учетом специфики поставляемой продукции </w:t>
      </w:r>
      <w:r w:rsidR="00E71733">
        <w:br/>
      </w:r>
      <w:r w:rsidRPr="00EF7E8A">
        <w:t xml:space="preserve">ее соответствие обязательным требованиям, установленным государственным заказчиком </w:t>
      </w:r>
      <w:r w:rsidR="00E71733">
        <w:br/>
      </w:r>
      <w:r w:rsidRPr="00EF7E8A">
        <w:t>в соответствии с законодательством Российской Федерации о техническом регулировании и (или) государственным контрактом;</w:t>
      </w:r>
    </w:p>
    <w:p w:rsidR="006C7D3B" w:rsidRPr="00EF7E8A" w:rsidRDefault="006C7D3B" w:rsidP="006C7D3B">
      <w:pPr>
        <w:numPr>
          <w:ilvl w:val="0"/>
          <w:numId w:val="26"/>
        </w:numPr>
        <w:autoSpaceDE w:val="0"/>
        <w:autoSpaceDN w:val="0"/>
        <w:adjustRightInd w:val="0"/>
        <w:ind w:firstLine="709"/>
        <w:jc w:val="both"/>
      </w:pPr>
      <w:r w:rsidRPr="00EF7E8A">
        <w:t>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на поставку этой продукции;</w:t>
      </w:r>
    </w:p>
    <w:p w:rsidR="006C7D3B" w:rsidRPr="00EF7E8A" w:rsidRDefault="006C7D3B" w:rsidP="006C7D3B">
      <w:pPr>
        <w:numPr>
          <w:ilvl w:val="0"/>
          <w:numId w:val="26"/>
        </w:numPr>
        <w:tabs>
          <w:tab w:val="left" w:pos="1381"/>
        </w:tabs>
        <w:spacing w:line="277" w:lineRule="exact"/>
        <w:ind w:left="20" w:right="40" w:firstLine="700"/>
        <w:jc w:val="both"/>
      </w:pPr>
      <w:r w:rsidRPr="00EF7E8A">
        <w:rPr>
          <w:rStyle w:val="90"/>
          <w:sz w:val="24"/>
          <w:szCs w:val="24"/>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E71733">
        <w:rPr>
          <w:rStyle w:val="90"/>
          <w:sz w:val="24"/>
          <w:szCs w:val="24"/>
        </w:rPr>
        <w:br/>
      </w:r>
      <w:r w:rsidRPr="00EF7E8A">
        <w:rPr>
          <w:rStyle w:val="90"/>
          <w:sz w:val="24"/>
          <w:szCs w:val="24"/>
        </w:rPr>
        <w:t>в количестве, предусмотренном Контрактом, не обремененный правами третьих лиц.</w:t>
      </w:r>
    </w:p>
    <w:p w:rsidR="006C7D3B" w:rsidRPr="00EF7E8A" w:rsidRDefault="006C7D3B" w:rsidP="006C7D3B">
      <w:pPr>
        <w:spacing w:line="277" w:lineRule="exact"/>
        <w:ind w:left="20" w:right="40" w:firstLine="700"/>
        <w:jc w:val="both"/>
      </w:pPr>
      <w:r w:rsidRPr="00EF7E8A">
        <w:rPr>
          <w:rStyle w:val="90"/>
          <w:sz w:val="24"/>
          <w:szCs w:val="24"/>
        </w:rPr>
        <w:t xml:space="preserve">2.3.5.Осуществить безвозмездную замену товара, несоответствующего по качеству </w:t>
      </w:r>
      <w:r w:rsidR="00E71733">
        <w:rPr>
          <w:rStyle w:val="90"/>
          <w:sz w:val="24"/>
          <w:szCs w:val="24"/>
        </w:rPr>
        <w:br/>
      </w:r>
      <w:r w:rsidRPr="00EF7E8A">
        <w:rPr>
          <w:rStyle w:val="90"/>
          <w:sz w:val="24"/>
          <w:szCs w:val="24"/>
        </w:rPr>
        <w:t>и безопасности.</w:t>
      </w:r>
    </w:p>
    <w:p w:rsidR="006C7D3B" w:rsidRPr="00EF7E8A" w:rsidRDefault="006C7D3B" w:rsidP="006C7D3B">
      <w:pPr>
        <w:numPr>
          <w:ilvl w:val="0"/>
          <w:numId w:val="27"/>
        </w:numPr>
        <w:tabs>
          <w:tab w:val="left" w:pos="1330"/>
        </w:tabs>
        <w:spacing w:line="277" w:lineRule="exact"/>
        <w:ind w:left="20" w:right="40" w:firstLine="700"/>
        <w:jc w:val="both"/>
        <w:rPr>
          <w:rStyle w:val="90"/>
          <w:sz w:val="24"/>
          <w:szCs w:val="24"/>
        </w:rPr>
      </w:pPr>
      <w:r w:rsidRPr="00EF7E8A">
        <w:rPr>
          <w:rStyle w:val="90"/>
          <w:sz w:val="24"/>
          <w:szCs w:val="24"/>
        </w:rPr>
        <w:t>Обеспечить устранение за свой счет недостатков и дефектов, выявленных при приемке товара.</w:t>
      </w:r>
    </w:p>
    <w:p w:rsidR="006C7D3B" w:rsidRPr="00EF7E8A" w:rsidRDefault="006C7D3B" w:rsidP="006C7D3B">
      <w:pPr>
        <w:numPr>
          <w:ilvl w:val="0"/>
          <w:numId w:val="27"/>
        </w:numPr>
        <w:autoSpaceDE w:val="0"/>
        <w:autoSpaceDN w:val="0"/>
        <w:adjustRightInd w:val="0"/>
        <w:ind w:firstLine="709"/>
        <w:jc w:val="both"/>
      </w:pPr>
      <w:r w:rsidRPr="00EF7E8A">
        <w:t>Обеспечить соответствие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C7D3B" w:rsidRPr="00EF7E8A" w:rsidRDefault="006C7D3B" w:rsidP="006C7D3B">
      <w:pPr>
        <w:numPr>
          <w:ilvl w:val="0"/>
          <w:numId w:val="28"/>
        </w:numPr>
        <w:tabs>
          <w:tab w:val="left" w:pos="1546"/>
        </w:tabs>
        <w:spacing w:line="277" w:lineRule="exact"/>
        <w:ind w:left="20" w:right="40" w:firstLine="700"/>
        <w:jc w:val="both"/>
        <w:rPr>
          <w:rStyle w:val="90"/>
          <w:sz w:val="24"/>
          <w:szCs w:val="24"/>
        </w:rPr>
      </w:pPr>
      <w:r w:rsidRPr="00EF7E8A">
        <w:rPr>
          <w:rStyle w:val="90"/>
          <w:sz w:val="24"/>
          <w:szCs w:val="24"/>
        </w:rPr>
        <w:t>Выполнять иные обязанности, предусмотренные законодательством Российской Федерации и Контрактом.</w:t>
      </w:r>
    </w:p>
    <w:p w:rsidR="00C076E7" w:rsidRPr="00EF7E8A" w:rsidRDefault="00C076E7" w:rsidP="0029709B">
      <w:pPr>
        <w:pStyle w:val="af0"/>
        <w:ind w:firstLine="708"/>
        <w:jc w:val="both"/>
        <w:rPr>
          <w:rFonts w:ascii="Times New Roman" w:hAnsi="Times New Roman"/>
          <w:b/>
          <w:noProof/>
          <w:sz w:val="24"/>
          <w:szCs w:val="24"/>
        </w:rPr>
      </w:pPr>
      <w:r w:rsidRPr="00EF7E8A">
        <w:rPr>
          <w:rFonts w:ascii="Times New Roman" w:hAnsi="Times New Roman"/>
          <w:b/>
          <w:noProof/>
          <w:sz w:val="24"/>
          <w:szCs w:val="24"/>
        </w:rPr>
        <w:t>2.4. Поставщик вправе:</w:t>
      </w:r>
    </w:p>
    <w:p w:rsidR="006C7D3B" w:rsidRPr="00EF7E8A" w:rsidRDefault="006C7D3B" w:rsidP="006C7D3B">
      <w:pPr>
        <w:numPr>
          <w:ilvl w:val="0"/>
          <w:numId w:val="29"/>
        </w:numPr>
        <w:tabs>
          <w:tab w:val="left" w:pos="1318"/>
        </w:tabs>
        <w:spacing w:line="277" w:lineRule="exact"/>
        <w:ind w:left="20" w:firstLine="700"/>
        <w:jc w:val="both"/>
      </w:pPr>
      <w:r w:rsidRPr="00EF7E8A">
        <w:t>Требовать своевременной оплаты на условиях, предусмотренных Государственным контрактом, надлежащим образом поставленной и принятой Государственным заказчиком продукции.</w:t>
      </w:r>
    </w:p>
    <w:p w:rsidR="006C7D3B" w:rsidRPr="00EF7E8A" w:rsidRDefault="006C7D3B" w:rsidP="006C7D3B">
      <w:pPr>
        <w:numPr>
          <w:ilvl w:val="0"/>
          <w:numId w:val="29"/>
        </w:numPr>
        <w:tabs>
          <w:tab w:val="left" w:pos="1318"/>
        </w:tabs>
        <w:spacing w:line="277" w:lineRule="exact"/>
        <w:ind w:left="20" w:firstLine="700"/>
        <w:jc w:val="both"/>
      </w:pPr>
      <w:r w:rsidRPr="00EF7E8A">
        <w:rPr>
          <w:rStyle w:val="90"/>
          <w:sz w:val="24"/>
          <w:szCs w:val="24"/>
        </w:rPr>
        <w:t>Требовать уплату пеней и штрафа согласно условиям Контракта.</w:t>
      </w:r>
    </w:p>
    <w:p w:rsidR="006C7D3B" w:rsidRPr="00EF7E8A" w:rsidRDefault="006C7D3B" w:rsidP="006C7D3B">
      <w:pPr>
        <w:numPr>
          <w:ilvl w:val="0"/>
          <w:numId w:val="29"/>
        </w:numPr>
        <w:tabs>
          <w:tab w:val="left" w:pos="1413"/>
        </w:tabs>
        <w:spacing w:line="277" w:lineRule="exact"/>
        <w:ind w:left="20" w:right="40" w:firstLine="700"/>
        <w:jc w:val="both"/>
        <w:rPr>
          <w:rStyle w:val="90"/>
          <w:sz w:val="24"/>
          <w:szCs w:val="24"/>
        </w:rPr>
      </w:pPr>
      <w:r w:rsidRPr="00EF7E8A">
        <w:rPr>
          <w:rStyle w:val="90"/>
          <w:sz w:val="24"/>
          <w:szCs w:val="24"/>
        </w:rPr>
        <w:t xml:space="preserve">Принять решение об одностороннем отказе от исполнения Контракта </w:t>
      </w:r>
      <w:r w:rsidR="00E71733">
        <w:rPr>
          <w:rStyle w:val="90"/>
          <w:sz w:val="24"/>
          <w:szCs w:val="24"/>
        </w:rPr>
        <w:br/>
      </w:r>
      <w:r w:rsidRPr="00EF7E8A">
        <w:rPr>
          <w:rStyle w:val="90"/>
          <w:sz w:val="24"/>
          <w:szCs w:val="24"/>
        </w:rPr>
        <w:t>в соответствии с гражданским законодательством Российской Федерации.</w:t>
      </w:r>
    </w:p>
    <w:p w:rsidR="00587402" w:rsidRPr="00EF7E8A" w:rsidRDefault="006C7D3B" w:rsidP="00587402">
      <w:pPr>
        <w:numPr>
          <w:ilvl w:val="0"/>
          <w:numId w:val="29"/>
        </w:numPr>
        <w:autoSpaceDE w:val="0"/>
        <w:autoSpaceDN w:val="0"/>
        <w:adjustRightInd w:val="0"/>
        <w:ind w:firstLine="709"/>
        <w:jc w:val="both"/>
      </w:pPr>
      <w:r w:rsidRPr="00EF7E8A">
        <w:t xml:space="preserve">Досрочно исполнить обязательства по государственному контракту </w:t>
      </w:r>
      <w:r w:rsidR="00E71733">
        <w:br/>
      </w:r>
      <w:r w:rsidRPr="00EF7E8A">
        <w:t>(по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C076E7" w:rsidRPr="00EF7E8A" w:rsidRDefault="00C076E7" w:rsidP="00A31C53">
      <w:pPr>
        <w:spacing w:line="264" w:lineRule="auto"/>
        <w:jc w:val="center"/>
        <w:rPr>
          <w:b/>
          <w:bCs/>
        </w:rPr>
      </w:pPr>
      <w:r w:rsidRPr="00EF7E8A">
        <w:rPr>
          <w:b/>
          <w:bCs/>
        </w:rPr>
        <w:lastRenderedPageBreak/>
        <w:t>3. Цена Контракта и порядок расчетов.</w:t>
      </w:r>
    </w:p>
    <w:p w:rsidR="00795C9A" w:rsidRPr="00EF7E8A" w:rsidRDefault="00EB7CD6" w:rsidP="00795C9A">
      <w:pPr>
        <w:ind w:firstLine="708"/>
        <w:jc w:val="both"/>
        <w:rPr>
          <w:noProof/>
        </w:rPr>
      </w:pPr>
      <w:r w:rsidRPr="00EF7E8A">
        <w:rPr>
          <w:noProof/>
        </w:rPr>
        <w:t xml:space="preserve">3.1. </w:t>
      </w:r>
      <w:r w:rsidR="00795C9A" w:rsidRPr="00EF7E8A">
        <w:rPr>
          <w:noProof/>
        </w:rPr>
        <w:t xml:space="preserve">Цена Контракта составляет _____ (_____) рублей _____ копеек </w:t>
      </w:r>
      <w:r w:rsidR="00CE7709">
        <w:rPr>
          <w:noProof/>
        </w:rPr>
        <w:t>(</w:t>
      </w:r>
      <w:r w:rsidR="00795C9A" w:rsidRPr="00EF7E8A">
        <w:rPr>
          <w:noProof/>
        </w:rPr>
        <w:t xml:space="preserve">в том числе </w:t>
      </w:r>
      <w:r w:rsidR="00795C9A">
        <w:rPr>
          <w:noProof/>
        </w:rPr>
        <w:t>НДС/ НДС не уплачивается</w:t>
      </w:r>
      <w:r w:rsidR="00CE7709">
        <w:rPr>
          <w:noProof/>
        </w:rPr>
        <w:t>)</w:t>
      </w:r>
      <w:r w:rsidR="00795C9A" w:rsidRPr="00EF7E8A">
        <w:rPr>
          <w:noProof/>
        </w:rPr>
        <w:t xml:space="preserve"> и </w:t>
      </w:r>
      <w:r w:rsidR="00795C9A" w:rsidRPr="00DA3BA9">
        <w:rPr>
          <w:noProof/>
        </w:rPr>
        <w:t xml:space="preserve">включает в себя стоимость товара, расходы, связанные </w:t>
      </w:r>
      <w:r w:rsidR="00E71733">
        <w:rPr>
          <w:noProof/>
        </w:rPr>
        <w:br/>
      </w:r>
      <w:r w:rsidR="00795C9A" w:rsidRPr="00DA3BA9">
        <w:rPr>
          <w:noProof/>
        </w:rPr>
        <w:t xml:space="preserve">с доставкой, разгрузкой-погрузкой, транспортные расходы, расходы на страхование, уплату таможенных пошлин, налогов, сборов и другие обязательные платежи, взимаемые </w:t>
      </w:r>
      <w:r w:rsidR="00E71733">
        <w:rPr>
          <w:noProof/>
        </w:rPr>
        <w:br/>
      </w:r>
      <w:r w:rsidR="00795C9A" w:rsidRPr="00DA3BA9">
        <w:rPr>
          <w:noProof/>
        </w:rPr>
        <w:t>с Поставщика в связи с исполнением обязательств по Контракту</w:t>
      </w:r>
      <w:r w:rsidR="00795C9A" w:rsidRPr="00EF7E8A">
        <w:rPr>
          <w:noProof/>
        </w:rPr>
        <w:t xml:space="preserve">. </w:t>
      </w:r>
    </w:p>
    <w:p w:rsidR="00795C9A" w:rsidRPr="00EF7E8A" w:rsidRDefault="00795C9A" w:rsidP="00795C9A">
      <w:pPr>
        <w:pStyle w:val="a3"/>
        <w:spacing w:line="264" w:lineRule="auto"/>
        <w:ind w:firstLine="709"/>
        <w:rPr>
          <w:sz w:val="24"/>
          <w:szCs w:val="24"/>
        </w:rPr>
      </w:pPr>
      <w:r w:rsidRPr="00EF7E8A">
        <w:rPr>
          <w:sz w:val="24"/>
          <w:szCs w:val="24"/>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r w:rsidR="00001DC5" w:rsidRPr="00EF7E8A">
        <w:rPr>
          <w:sz w:val="24"/>
          <w:szCs w:val="24"/>
        </w:rPr>
        <w:t>изменения,</w:t>
      </w:r>
      <w:r w:rsidRPr="00EF7E8A">
        <w:rPr>
          <w:sz w:val="24"/>
          <w:szCs w:val="24"/>
        </w:rPr>
        <w:t xml:space="preserve"> предусмотренного Контрактом количества товара и иных условий исполнения Контракта.</w:t>
      </w:r>
    </w:p>
    <w:p w:rsidR="00795C9A" w:rsidRPr="00EF7E8A" w:rsidRDefault="00795C9A" w:rsidP="00795C9A">
      <w:pPr>
        <w:ind w:firstLine="708"/>
        <w:jc w:val="both"/>
        <w:rPr>
          <w:noProof/>
        </w:rPr>
      </w:pPr>
      <w:r w:rsidRPr="00EF7E8A">
        <w:rPr>
          <w:noProof/>
        </w:rPr>
        <w:t xml:space="preserve">3.3. Официальной валютой по настоящему контракту является Российский рубль. </w:t>
      </w:r>
      <w:r w:rsidRPr="00EF7E8A">
        <w:rPr>
          <w:color w:val="000000"/>
        </w:rPr>
        <w:t xml:space="preserve">Официальным курсом иностранной валюты к рублю Российской Федерации </w:t>
      </w:r>
      <w:r w:rsidR="00E71733">
        <w:rPr>
          <w:color w:val="000000"/>
        </w:rPr>
        <w:br/>
      </w:r>
      <w:r w:rsidRPr="00EF7E8A">
        <w:rPr>
          <w:color w:val="000000"/>
        </w:rPr>
        <w:t>и используемыми при оплате Контракта, является курс, установленный Центральным банком Российской Федерации на день перечисления денежных средств по контракту.</w:t>
      </w:r>
    </w:p>
    <w:p w:rsidR="00795C9A" w:rsidRPr="00683287" w:rsidRDefault="00795C9A" w:rsidP="00683287">
      <w:pPr>
        <w:pStyle w:val="31"/>
        <w:spacing w:line="264" w:lineRule="auto"/>
        <w:ind w:firstLine="720"/>
        <w:rPr>
          <w:sz w:val="24"/>
        </w:rPr>
      </w:pPr>
      <w:r w:rsidRPr="00EF7E8A">
        <w:rPr>
          <w:sz w:val="24"/>
        </w:rPr>
        <w:t>3</w:t>
      </w:r>
      <w:r w:rsidRPr="00683287">
        <w:rPr>
          <w:sz w:val="24"/>
        </w:rPr>
        <w:t xml:space="preserve">.4. </w:t>
      </w:r>
      <w:proofErr w:type="gramStart"/>
      <w:r w:rsidR="00683287" w:rsidRPr="00683287">
        <w:rPr>
          <w:sz w:val="24"/>
        </w:rPr>
        <w:t xml:space="preserve">Оплата поставляемого Товара производится Государственным заказчиком </w:t>
      </w:r>
      <w:r w:rsidR="00E71733">
        <w:rPr>
          <w:sz w:val="24"/>
        </w:rPr>
        <w:br/>
      </w:r>
      <w:r w:rsidR="00683287" w:rsidRPr="00683287">
        <w:rPr>
          <w:sz w:val="24"/>
        </w:rPr>
        <w:t xml:space="preserve">в российских рублях, в форме безналичного расчета, платежными поручениями путем перечисления денежных средств, выделяемых из средств дополнительного бюджетного финансирования, на расчетный счет Поставщика, указанный в Контракте, в течение </w:t>
      </w:r>
      <w:r w:rsidR="00683287">
        <w:rPr>
          <w:sz w:val="24"/>
        </w:rPr>
        <w:t>7</w:t>
      </w:r>
      <w:r w:rsidR="00683287" w:rsidRPr="00683287">
        <w:rPr>
          <w:sz w:val="24"/>
        </w:rPr>
        <w:t xml:space="preserve"> рабочих дней, начиная с даты подписания Государственным заказчиком документа о приемке товара, предусмотренного п.6.6 Контракта</w:t>
      </w:r>
      <w:r w:rsidRPr="00683287">
        <w:rPr>
          <w:sz w:val="24"/>
        </w:rPr>
        <w:t>.</w:t>
      </w:r>
      <w:proofErr w:type="gramEnd"/>
    </w:p>
    <w:p w:rsidR="00795C9A" w:rsidRPr="00914530" w:rsidRDefault="00795C9A" w:rsidP="00795C9A">
      <w:pPr>
        <w:pStyle w:val="22"/>
        <w:spacing w:line="240" w:lineRule="auto"/>
        <w:ind w:right="-71"/>
        <w:contextualSpacing/>
        <w:rPr>
          <w:noProof/>
          <w:spacing w:val="2"/>
          <w:szCs w:val="24"/>
        </w:rPr>
      </w:pPr>
      <w:r w:rsidRPr="00914530">
        <w:rPr>
          <w:noProof/>
          <w:spacing w:val="2"/>
          <w:szCs w:val="24"/>
        </w:rPr>
        <w:t xml:space="preserve">3.5. Обязательства по оплате поставленного товара считаются выполненными </w:t>
      </w:r>
      <w:r w:rsidR="00E71733">
        <w:rPr>
          <w:noProof/>
          <w:spacing w:val="2"/>
          <w:szCs w:val="24"/>
        </w:rPr>
        <w:br/>
      </w:r>
      <w:r w:rsidRPr="00914530">
        <w:rPr>
          <w:noProof/>
          <w:spacing w:val="2"/>
          <w:szCs w:val="24"/>
        </w:rPr>
        <w:t>в день списания денежных средств со счетов Государственного заказчика.</w:t>
      </w:r>
    </w:p>
    <w:p w:rsidR="00795C9A" w:rsidRPr="00914530" w:rsidRDefault="00795C9A" w:rsidP="00795C9A">
      <w:pPr>
        <w:pStyle w:val="af0"/>
        <w:ind w:firstLine="708"/>
        <w:jc w:val="both"/>
        <w:rPr>
          <w:rFonts w:ascii="Times New Roman" w:hAnsi="Times New Roman"/>
          <w:sz w:val="24"/>
          <w:szCs w:val="24"/>
        </w:rPr>
      </w:pPr>
      <w:r w:rsidRPr="00914530">
        <w:rPr>
          <w:rFonts w:ascii="Times New Roman" w:hAnsi="Times New Roman"/>
          <w:sz w:val="24"/>
          <w:szCs w:val="24"/>
        </w:rPr>
        <w:t xml:space="preserve">3.6. В случае изменения банковских реквизитов Поставщик обязан в течение </w:t>
      </w:r>
      <w:r w:rsidR="00E71733">
        <w:rPr>
          <w:rFonts w:ascii="Times New Roman" w:hAnsi="Times New Roman"/>
          <w:sz w:val="24"/>
          <w:szCs w:val="24"/>
        </w:rPr>
        <w:br/>
      </w:r>
      <w:r w:rsidRPr="00914530">
        <w:rPr>
          <w:rFonts w:ascii="Times New Roman" w:hAnsi="Times New Roman"/>
          <w:sz w:val="24"/>
          <w:szCs w:val="24"/>
        </w:rPr>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E71733">
        <w:rPr>
          <w:rFonts w:ascii="Times New Roman" w:hAnsi="Times New Roman"/>
          <w:sz w:val="24"/>
          <w:szCs w:val="24"/>
        </w:rPr>
        <w:br/>
      </w:r>
      <w:r w:rsidRPr="00914530">
        <w:rPr>
          <w:rFonts w:ascii="Times New Roman" w:hAnsi="Times New Roman"/>
          <w:sz w:val="24"/>
          <w:szCs w:val="24"/>
        </w:rPr>
        <w:t xml:space="preserve">с перечислением Государственным заказчиком денежных средств по указанным </w:t>
      </w:r>
      <w:r w:rsidR="00E71733">
        <w:rPr>
          <w:rFonts w:ascii="Times New Roman" w:hAnsi="Times New Roman"/>
          <w:sz w:val="24"/>
          <w:szCs w:val="24"/>
        </w:rPr>
        <w:br/>
      </w:r>
      <w:r w:rsidRPr="00914530">
        <w:rPr>
          <w:rFonts w:ascii="Times New Roman" w:hAnsi="Times New Roman"/>
          <w:sz w:val="24"/>
          <w:szCs w:val="24"/>
        </w:rPr>
        <w:t>в Контракте реквизитам Поставщика, несет Поставщик.</w:t>
      </w:r>
    </w:p>
    <w:p w:rsidR="00EF7E8A" w:rsidRDefault="00795C9A" w:rsidP="00795C9A">
      <w:pPr>
        <w:ind w:firstLine="708"/>
        <w:jc w:val="both"/>
      </w:pPr>
      <w:r w:rsidRPr="00914530">
        <w:t xml:space="preserve">3.7. </w:t>
      </w:r>
      <w:proofErr w:type="gramStart"/>
      <w:r w:rsidRPr="00914530">
        <w:t>В случае заключения заказчиком государственного контракта с юридическим лицом или физическим лицом, в том числе зарегистрированного в качестве индивидуального предпринимателя то сумма контракта уменьшается на сумму, подлежащей уплате заказчиком,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w:t>
      </w:r>
      <w:proofErr w:type="gramEnd"/>
      <w:r w:rsidRPr="00914530">
        <w:t>, сборы и иные обязательные платежи подлежат уплате в бюджеты бюджетной системы Российской Федерации заказчиком</w:t>
      </w:r>
      <w:r w:rsidR="00EF7E8A">
        <w:t>.</w:t>
      </w:r>
    </w:p>
    <w:p w:rsidR="00A31C53" w:rsidRPr="00914530" w:rsidRDefault="00A31C53" w:rsidP="00795C9A">
      <w:pPr>
        <w:ind w:firstLine="708"/>
        <w:jc w:val="both"/>
      </w:pPr>
    </w:p>
    <w:p w:rsidR="00FC7F04" w:rsidRPr="00EF7E8A" w:rsidRDefault="00FC7F04" w:rsidP="00EF7E8A">
      <w:pPr>
        <w:pStyle w:val="31"/>
        <w:spacing w:line="264" w:lineRule="auto"/>
        <w:ind w:firstLine="708"/>
        <w:jc w:val="center"/>
        <w:rPr>
          <w:rStyle w:val="90"/>
          <w:b/>
          <w:sz w:val="24"/>
          <w:szCs w:val="24"/>
        </w:rPr>
      </w:pPr>
      <w:r w:rsidRPr="00EF7E8A">
        <w:rPr>
          <w:rStyle w:val="90"/>
          <w:b/>
          <w:sz w:val="24"/>
          <w:szCs w:val="24"/>
        </w:rPr>
        <w:t>4. Расчет и обоснование цены контракта</w:t>
      </w:r>
    </w:p>
    <w:p w:rsidR="006C7D3B" w:rsidRDefault="00FC7F04" w:rsidP="00EF7E8A">
      <w:pPr>
        <w:ind w:right="-68" w:firstLine="709"/>
        <w:jc w:val="both"/>
        <w:rPr>
          <w:rStyle w:val="90"/>
          <w:sz w:val="24"/>
          <w:szCs w:val="24"/>
        </w:rPr>
      </w:pPr>
      <w:r w:rsidRPr="00EF7E8A">
        <w:rPr>
          <w:rStyle w:val="90"/>
          <w:sz w:val="24"/>
          <w:szCs w:val="24"/>
        </w:rPr>
        <w:t xml:space="preserve">4.1. Цена Контракта была определена методом сопоставления рыночных цен </w:t>
      </w:r>
      <w:r w:rsidR="00E71733">
        <w:rPr>
          <w:rStyle w:val="90"/>
          <w:sz w:val="24"/>
          <w:szCs w:val="24"/>
        </w:rPr>
        <w:br/>
      </w:r>
      <w:r w:rsidRPr="00EF7E8A">
        <w:rPr>
          <w:rStyle w:val="90"/>
          <w:sz w:val="24"/>
          <w:szCs w:val="24"/>
        </w:rPr>
        <w:t xml:space="preserve">в соответствии со статьей 22 Федерального закона от 05.04.2013 №44-ФЗ. </w:t>
      </w:r>
    </w:p>
    <w:p w:rsidR="00A31C53" w:rsidRPr="00EF7E8A" w:rsidRDefault="00A31C53" w:rsidP="00EF7E8A">
      <w:pPr>
        <w:ind w:right="-68" w:firstLine="709"/>
        <w:jc w:val="both"/>
      </w:pPr>
    </w:p>
    <w:p w:rsidR="00BA0183" w:rsidRPr="00EF7E8A" w:rsidRDefault="00FC7F04" w:rsidP="006C7D3B">
      <w:pPr>
        <w:pStyle w:val="af"/>
        <w:spacing w:after="0" w:line="264" w:lineRule="auto"/>
        <w:ind w:left="360"/>
        <w:jc w:val="center"/>
        <w:rPr>
          <w:rFonts w:ascii="Times New Roman" w:hAnsi="Times New Roman"/>
          <w:b/>
          <w:bCs/>
          <w:sz w:val="24"/>
          <w:szCs w:val="24"/>
        </w:rPr>
      </w:pPr>
      <w:r w:rsidRPr="00EF7E8A">
        <w:rPr>
          <w:rFonts w:ascii="Times New Roman" w:hAnsi="Times New Roman"/>
          <w:b/>
          <w:bCs/>
          <w:sz w:val="24"/>
          <w:szCs w:val="24"/>
        </w:rPr>
        <w:t>5</w:t>
      </w:r>
      <w:r w:rsidR="00BA0183" w:rsidRPr="00EF7E8A">
        <w:rPr>
          <w:rFonts w:ascii="Times New Roman" w:hAnsi="Times New Roman"/>
          <w:b/>
          <w:bCs/>
          <w:sz w:val="24"/>
          <w:szCs w:val="24"/>
        </w:rPr>
        <w:t>. Т</w:t>
      </w:r>
      <w:r w:rsidR="00BA0183" w:rsidRPr="00EF7E8A">
        <w:rPr>
          <w:rFonts w:ascii="Times New Roman" w:hAnsi="Times New Roman"/>
          <w:b/>
          <w:color w:val="000000"/>
          <w:sz w:val="24"/>
          <w:szCs w:val="24"/>
        </w:rPr>
        <w:t>ранспортировка товара</w:t>
      </w:r>
    </w:p>
    <w:p w:rsidR="00EF7E8A" w:rsidRPr="00914530" w:rsidRDefault="00FC7F04" w:rsidP="00EF7E8A">
      <w:pPr>
        <w:pStyle w:val="ConsPlusNormal"/>
        <w:ind w:firstLine="567"/>
        <w:jc w:val="both"/>
        <w:rPr>
          <w:rFonts w:ascii="Times New Roman" w:hAnsi="Times New Roman" w:cs="Times New Roman"/>
          <w:sz w:val="24"/>
          <w:szCs w:val="24"/>
        </w:rPr>
      </w:pPr>
      <w:r w:rsidRPr="00EF7E8A">
        <w:rPr>
          <w:rFonts w:ascii="Times New Roman" w:hAnsi="Times New Roman" w:cs="Times New Roman"/>
          <w:color w:val="000000"/>
          <w:sz w:val="24"/>
          <w:szCs w:val="24"/>
        </w:rPr>
        <w:t>5</w:t>
      </w:r>
      <w:r w:rsidR="00BA0183" w:rsidRPr="00EF7E8A">
        <w:rPr>
          <w:rFonts w:ascii="Times New Roman" w:hAnsi="Times New Roman" w:cs="Times New Roman"/>
          <w:color w:val="000000"/>
          <w:sz w:val="24"/>
          <w:szCs w:val="24"/>
        </w:rPr>
        <w:t xml:space="preserve">.1. </w:t>
      </w:r>
      <w:r w:rsidR="00EF7E8A" w:rsidRPr="00914530">
        <w:rPr>
          <w:rFonts w:ascii="Times New Roman" w:hAnsi="Times New Roman" w:cs="Times New Roman"/>
          <w:sz w:val="24"/>
          <w:szCs w:val="24"/>
        </w:rPr>
        <w:t>Упаковка и маркировка Товара должны соответствовать требованиям законодательства Российской Федерации, международных договоров, в том числе</w:t>
      </w:r>
      <w:r w:rsidR="008174D8">
        <w:rPr>
          <w:rFonts w:ascii="Times New Roman" w:hAnsi="Times New Roman" w:cs="Times New Roman"/>
          <w:sz w:val="24"/>
          <w:szCs w:val="24"/>
        </w:rPr>
        <w:t xml:space="preserve"> требованиям, установленным</w:t>
      </w:r>
      <w:r w:rsidR="00A10352">
        <w:rPr>
          <w:rFonts w:ascii="Times New Roman" w:hAnsi="Times New Roman" w:cs="Times New Roman"/>
          <w:sz w:val="24"/>
          <w:szCs w:val="24"/>
        </w:rPr>
        <w:t xml:space="preserve">, </w:t>
      </w:r>
      <w:r w:rsidR="00EF7E8A" w:rsidRPr="00914530">
        <w:rPr>
          <w:rFonts w:ascii="Times New Roman" w:hAnsi="Times New Roman" w:cs="Times New Roman"/>
          <w:sz w:val="24"/>
          <w:szCs w:val="24"/>
        </w:rPr>
        <w:t>ТУ для данного вида товара.</w:t>
      </w:r>
    </w:p>
    <w:p w:rsidR="00EF7E8A" w:rsidRPr="00914530" w:rsidRDefault="00EF7E8A" w:rsidP="00EF7E8A">
      <w:pPr>
        <w:pStyle w:val="ConsPlusNormal"/>
        <w:ind w:firstLine="567"/>
        <w:jc w:val="both"/>
        <w:rPr>
          <w:rFonts w:ascii="Times New Roman" w:hAnsi="Times New Roman" w:cs="Times New Roman"/>
          <w:sz w:val="24"/>
          <w:szCs w:val="24"/>
        </w:rPr>
      </w:pPr>
      <w:r w:rsidRPr="00914530">
        <w:rPr>
          <w:rFonts w:ascii="Times New Roman" w:hAnsi="Times New Roman" w:cs="Times New Roman"/>
          <w:sz w:val="24"/>
          <w:szCs w:val="24"/>
        </w:rPr>
        <w:t xml:space="preserve">5.2. Поставщик должен обеспечить упаковку Товара, способную предотвратить </w:t>
      </w:r>
      <w:r w:rsidR="008769D5">
        <w:rPr>
          <w:rFonts w:ascii="Times New Roman" w:hAnsi="Times New Roman" w:cs="Times New Roman"/>
          <w:sz w:val="24"/>
          <w:szCs w:val="24"/>
        </w:rPr>
        <w:br/>
      </w:r>
      <w:r w:rsidRPr="00914530">
        <w:rPr>
          <w:rFonts w:ascii="Times New Roman" w:hAnsi="Times New Roman" w:cs="Times New Roman"/>
          <w:sz w:val="24"/>
          <w:szCs w:val="24"/>
        </w:rPr>
        <w:t>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EF7E8A" w:rsidRPr="00914530" w:rsidRDefault="00EF7E8A" w:rsidP="00EF7E8A">
      <w:pPr>
        <w:pStyle w:val="ConsPlusNormal"/>
        <w:ind w:firstLine="567"/>
        <w:jc w:val="both"/>
        <w:rPr>
          <w:rFonts w:ascii="Times New Roman" w:hAnsi="Times New Roman" w:cs="Times New Roman"/>
          <w:sz w:val="24"/>
          <w:szCs w:val="24"/>
        </w:rPr>
      </w:pPr>
      <w:r w:rsidRPr="00914530">
        <w:rPr>
          <w:rFonts w:ascii="Times New Roman" w:hAnsi="Times New Roman" w:cs="Times New Roman"/>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914530">
        <w:rPr>
          <w:rFonts w:ascii="Times New Roman" w:hAnsi="Times New Roman" w:cs="Times New Roman"/>
          <w:sz w:val="24"/>
          <w:szCs w:val="24"/>
        </w:rPr>
        <w:t>дств в п</w:t>
      </w:r>
      <w:proofErr w:type="gramEnd"/>
      <w:r w:rsidRPr="00914530">
        <w:rPr>
          <w:rFonts w:ascii="Times New Roman" w:hAnsi="Times New Roman" w:cs="Times New Roman"/>
          <w:sz w:val="24"/>
          <w:szCs w:val="24"/>
        </w:rPr>
        <w:t xml:space="preserve">унктах </w:t>
      </w:r>
      <w:r w:rsidR="00E71733">
        <w:rPr>
          <w:rFonts w:ascii="Times New Roman" w:hAnsi="Times New Roman" w:cs="Times New Roman"/>
          <w:sz w:val="24"/>
          <w:szCs w:val="24"/>
        </w:rPr>
        <w:br/>
      </w:r>
      <w:r w:rsidRPr="00914530">
        <w:rPr>
          <w:rFonts w:ascii="Times New Roman" w:hAnsi="Times New Roman" w:cs="Times New Roman"/>
          <w:sz w:val="24"/>
          <w:szCs w:val="24"/>
        </w:rPr>
        <w:t>по пути следования Товара.</w:t>
      </w:r>
    </w:p>
    <w:p w:rsidR="00EF7E8A" w:rsidRPr="00914530" w:rsidRDefault="00EF7E8A" w:rsidP="00EF7E8A">
      <w:pPr>
        <w:pStyle w:val="ConsPlusNormal"/>
        <w:ind w:firstLine="567"/>
        <w:jc w:val="both"/>
        <w:rPr>
          <w:rFonts w:ascii="Times New Roman" w:hAnsi="Times New Roman" w:cs="Times New Roman"/>
          <w:sz w:val="24"/>
          <w:szCs w:val="24"/>
        </w:rPr>
      </w:pPr>
      <w:r w:rsidRPr="00914530">
        <w:rPr>
          <w:rFonts w:ascii="Times New Roman" w:hAnsi="Times New Roman" w:cs="Times New Roman"/>
          <w:sz w:val="24"/>
          <w:szCs w:val="24"/>
        </w:rPr>
        <w:t xml:space="preserve">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w:t>
      </w:r>
      <w:r w:rsidRPr="00914530">
        <w:rPr>
          <w:rFonts w:ascii="Times New Roman" w:hAnsi="Times New Roman" w:cs="Times New Roman"/>
          <w:sz w:val="24"/>
          <w:szCs w:val="24"/>
        </w:rPr>
        <w:lastRenderedPageBreak/>
        <w:t>нормативной документацией на Товар.</w:t>
      </w:r>
    </w:p>
    <w:p w:rsidR="00EF7E8A" w:rsidRPr="00914530" w:rsidRDefault="00EF7E8A" w:rsidP="00EF7E8A">
      <w:pPr>
        <w:pStyle w:val="10"/>
        <w:spacing w:line="240" w:lineRule="auto"/>
        <w:ind w:right="-71" w:firstLine="567"/>
        <w:contextualSpacing/>
        <w:rPr>
          <w:noProof/>
          <w:szCs w:val="24"/>
        </w:rPr>
      </w:pPr>
      <w:r w:rsidRPr="00914530">
        <w:rPr>
          <w:noProof/>
          <w:szCs w:val="24"/>
        </w:rPr>
        <w:t>5.4. Тара и упаковка возврату не подлежат, их стоимость включена в цену Контракта.</w:t>
      </w:r>
    </w:p>
    <w:p w:rsidR="00BA0183" w:rsidRPr="00EF7E8A" w:rsidRDefault="00EF7E8A" w:rsidP="00EF7E8A">
      <w:pPr>
        <w:ind w:firstLine="720"/>
        <w:jc w:val="both"/>
      </w:pPr>
      <w:r w:rsidRPr="00914530">
        <w:t>5.5. Товар, получивший при погрузке (разгрузке) и транспортировке повреждения,</w:t>
      </w:r>
      <w:r w:rsidR="00E71733">
        <w:br/>
      </w:r>
      <w:r w:rsidRPr="00914530">
        <w:t xml:space="preserve"> в том числе внешние, вследствие использования Поставщиком ненадлежащей тары </w:t>
      </w:r>
      <w:r w:rsidR="008769D5">
        <w:br/>
      </w:r>
      <w:r w:rsidRPr="00914530">
        <w:t>и (или) упаковки, ненадлежащей маркировки, считается не</w:t>
      </w:r>
      <w:r w:rsidR="006F40A7">
        <w:t xml:space="preserve"> </w:t>
      </w:r>
      <w:r w:rsidRPr="00914530">
        <w:t xml:space="preserve">поставленным и приемке </w:t>
      </w:r>
      <w:r w:rsidR="008769D5">
        <w:br/>
      </w:r>
      <w:r w:rsidRPr="00914530">
        <w:t>не подлежит</w:t>
      </w:r>
      <w:r w:rsidR="00C91692" w:rsidRPr="00EF7E8A">
        <w:t>.</w:t>
      </w:r>
    </w:p>
    <w:p w:rsidR="008769D5" w:rsidRDefault="008769D5" w:rsidP="00C076E7">
      <w:pPr>
        <w:pStyle w:val="10"/>
        <w:spacing w:line="240" w:lineRule="auto"/>
        <w:ind w:left="720" w:right="-74" w:firstLine="0"/>
        <w:contextualSpacing/>
        <w:jc w:val="center"/>
        <w:rPr>
          <w:b/>
          <w:szCs w:val="24"/>
        </w:rPr>
      </w:pPr>
    </w:p>
    <w:p w:rsidR="008769D5" w:rsidRDefault="008769D5" w:rsidP="00C076E7">
      <w:pPr>
        <w:pStyle w:val="10"/>
        <w:spacing w:line="240" w:lineRule="auto"/>
        <w:ind w:left="720" w:right="-74" w:firstLine="0"/>
        <w:contextualSpacing/>
        <w:jc w:val="center"/>
        <w:rPr>
          <w:b/>
          <w:szCs w:val="24"/>
        </w:rPr>
      </w:pPr>
    </w:p>
    <w:p w:rsidR="00C076E7" w:rsidRPr="00EF7E8A" w:rsidRDefault="00FC7F04" w:rsidP="00C076E7">
      <w:pPr>
        <w:pStyle w:val="10"/>
        <w:spacing w:line="240" w:lineRule="auto"/>
        <w:ind w:left="720" w:right="-74" w:firstLine="0"/>
        <w:contextualSpacing/>
        <w:jc w:val="center"/>
        <w:rPr>
          <w:b/>
          <w:szCs w:val="24"/>
        </w:rPr>
      </w:pPr>
      <w:r w:rsidRPr="00EF7E8A">
        <w:rPr>
          <w:b/>
          <w:szCs w:val="24"/>
        </w:rPr>
        <w:t>6</w:t>
      </w:r>
      <w:r w:rsidR="00C076E7" w:rsidRPr="00EF7E8A">
        <w:rPr>
          <w:b/>
          <w:szCs w:val="24"/>
        </w:rPr>
        <w:t>. Сроки и порядок поставки товара</w:t>
      </w:r>
    </w:p>
    <w:p w:rsidR="00EF7E8A" w:rsidRPr="00914530" w:rsidRDefault="006C7D3B" w:rsidP="00EF7E8A">
      <w:pPr>
        <w:pStyle w:val="22"/>
        <w:spacing w:line="240" w:lineRule="auto"/>
        <w:ind w:right="-71"/>
        <w:contextualSpacing/>
        <w:rPr>
          <w:b/>
          <w:i/>
          <w:noProof/>
          <w:szCs w:val="24"/>
        </w:rPr>
      </w:pPr>
      <w:r w:rsidRPr="00EF7E8A">
        <w:rPr>
          <w:noProof/>
          <w:szCs w:val="24"/>
        </w:rPr>
        <w:t>6.1. </w:t>
      </w:r>
      <w:r w:rsidR="00EF7E8A" w:rsidRPr="00914530">
        <w:rPr>
          <w:noProof/>
          <w:szCs w:val="24"/>
        </w:rPr>
        <w:t xml:space="preserve">Поставщик обязуется </w:t>
      </w:r>
      <w:r w:rsidR="00EF7E8A" w:rsidRPr="00914530">
        <w:rPr>
          <w:szCs w:val="24"/>
        </w:rPr>
        <w:t xml:space="preserve">передать </w:t>
      </w:r>
      <w:r w:rsidR="00EF7E8A" w:rsidRPr="00914530">
        <w:rPr>
          <w:noProof/>
          <w:szCs w:val="24"/>
        </w:rPr>
        <w:t>Государственному заказчику,</w:t>
      </w:r>
      <w:r w:rsidR="00EF7E8A" w:rsidRPr="00914530">
        <w:rPr>
          <w:b/>
          <w:i/>
          <w:szCs w:val="24"/>
        </w:rPr>
        <w:t xml:space="preserve"> </w:t>
      </w:r>
      <w:r w:rsidR="00EF7E8A" w:rsidRPr="00914530">
        <w:rPr>
          <w:szCs w:val="24"/>
        </w:rPr>
        <w:t xml:space="preserve">качественную продукцию, предусмотренную Предметом контракта, </w:t>
      </w:r>
      <w:r w:rsidR="00EF7E8A" w:rsidRPr="00914530">
        <w:rPr>
          <w:noProof/>
          <w:szCs w:val="24"/>
        </w:rPr>
        <w:t xml:space="preserve">в количестве, по цене, адресу </w:t>
      </w:r>
      <w:r w:rsidR="00E71733">
        <w:rPr>
          <w:noProof/>
          <w:szCs w:val="24"/>
        </w:rPr>
        <w:br/>
      </w:r>
      <w:r w:rsidR="00EF7E8A" w:rsidRPr="00914530">
        <w:rPr>
          <w:noProof/>
          <w:szCs w:val="24"/>
        </w:rPr>
        <w:t>и в сроки, предусмотренные ведомостью поставки (приложение №1)</w:t>
      </w:r>
      <w:r w:rsidR="00EF7E8A" w:rsidRPr="00914530">
        <w:rPr>
          <w:b/>
          <w:i/>
          <w:noProof/>
          <w:szCs w:val="24"/>
        </w:rPr>
        <w:t>.</w:t>
      </w:r>
    </w:p>
    <w:p w:rsidR="00EF7E8A" w:rsidRPr="00914530" w:rsidRDefault="00EF7E8A" w:rsidP="00EF7E8A">
      <w:pPr>
        <w:pStyle w:val="31"/>
        <w:spacing w:line="264" w:lineRule="auto"/>
        <w:ind w:firstLine="709"/>
        <w:rPr>
          <w:sz w:val="24"/>
        </w:rPr>
      </w:pPr>
      <w:r w:rsidRPr="00914530">
        <w:rPr>
          <w:sz w:val="24"/>
        </w:rPr>
        <w:t xml:space="preserve">6.2. </w:t>
      </w:r>
      <w:r w:rsidRPr="00914530">
        <w:rPr>
          <w:rStyle w:val="90"/>
          <w:sz w:val="24"/>
          <w:szCs w:val="24"/>
        </w:rPr>
        <w:t>Доставка товара осуществляется автомобильным транспортом.</w:t>
      </w:r>
    </w:p>
    <w:p w:rsidR="00EF7E8A" w:rsidRPr="00914530" w:rsidRDefault="00EF7E8A" w:rsidP="00EF7E8A">
      <w:pPr>
        <w:pStyle w:val="af0"/>
        <w:ind w:firstLine="708"/>
        <w:jc w:val="both"/>
        <w:rPr>
          <w:rFonts w:ascii="Times New Roman" w:hAnsi="Times New Roman"/>
          <w:sz w:val="24"/>
          <w:szCs w:val="24"/>
        </w:rPr>
      </w:pPr>
      <w:r w:rsidRPr="00914530">
        <w:rPr>
          <w:rFonts w:ascii="Times New Roman" w:hAnsi="Times New Roman"/>
          <w:sz w:val="24"/>
          <w:szCs w:val="24"/>
        </w:rPr>
        <w:t>6.3. Вместе с товаром Поставщик передает Государственному заказчику относящуюся к товару документацию:</w:t>
      </w:r>
    </w:p>
    <w:p w:rsidR="00EF7E8A" w:rsidRPr="00914530" w:rsidRDefault="00EF7E8A" w:rsidP="00EF7E8A">
      <w:pPr>
        <w:pStyle w:val="af0"/>
        <w:ind w:firstLine="708"/>
        <w:jc w:val="both"/>
        <w:rPr>
          <w:rFonts w:ascii="Times New Roman" w:hAnsi="Times New Roman"/>
          <w:sz w:val="24"/>
          <w:szCs w:val="24"/>
        </w:rPr>
      </w:pPr>
      <w:r w:rsidRPr="00914530">
        <w:rPr>
          <w:rFonts w:ascii="Times New Roman" w:hAnsi="Times New Roman"/>
          <w:sz w:val="24"/>
          <w:szCs w:val="24"/>
        </w:rPr>
        <w:t>счет;</w:t>
      </w:r>
    </w:p>
    <w:p w:rsidR="00587402" w:rsidRDefault="00587402" w:rsidP="00795C9A">
      <w:pPr>
        <w:pStyle w:val="af0"/>
        <w:ind w:firstLine="708"/>
        <w:jc w:val="both"/>
        <w:rPr>
          <w:rFonts w:ascii="Times New Roman" w:hAnsi="Times New Roman"/>
          <w:sz w:val="24"/>
          <w:szCs w:val="24"/>
        </w:rPr>
      </w:pPr>
      <w:r>
        <w:rPr>
          <w:rFonts w:ascii="Times New Roman" w:hAnsi="Times New Roman"/>
          <w:sz w:val="24"/>
          <w:szCs w:val="24"/>
        </w:rPr>
        <w:t>УПД.</w:t>
      </w:r>
    </w:p>
    <w:p w:rsidR="00795C9A" w:rsidRPr="00914530" w:rsidRDefault="00795C9A" w:rsidP="00795C9A">
      <w:pPr>
        <w:pStyle w:val="af0"/>
        <w:ind w:firstLine="708"/>
        <w:jc w:val="both"/>
        <w:rPr>
          <w:rFonts w:ascii="Times New Roman" w:hAnsi="Times New Roman"/>
          <w:sz w:val="24"/>
          <w:szCs w:val="24"/>
        </w:rPr>
      </w:pPr>
      <w:r>
        <w:rPr>
          <w:rFonts w:ascii="Times New Roman" w:hAnsi="Times New Roman"/>
          <w:sz w:val="24"/>
          <w:szCs w:val="24"/>
        </w:rPr>
        <w:t xml:space="preserve">6.4. </w:t>
      </w:r>
      <w:r w:rsidRPr="00914530">
        <w:rPr>
          <w:rFonts w:ascii="Times New Roman" w:hAnsi="Times New Roman"/>
          <w:sz w:val="24"/>
          <w:szCs w:val="24"/>
        </w:rPr>
        <w:t>В случае</w:t>
      </w:r>
      <w:proofErr w:type="gramStart"/>
      <w:r w:rsidRPr="00914530">
        <w:rPr>
          <w:rFonts w:ascii="Times New Roman" w:hAnsi="Times New Roman"/>
          <w:sz w:val="24"/>
          <w:szCs w:val="24"/>
        </w:rPr>
        <w:t>,</w:t>
      </w:r>
      <w:proofErr w:type="gramEnd"/>
      <w:r w:rsidRPr="00914530">
        <w:rPr>
          <w:rFonts w:ascii="Times New Roman" w:hAnsi="Times New Roman"/>
          <w:sz w:val="24"/>
          <w:szCs w:val="24"/>
        </w:rPr>
        <w:t xml:space="preserve"> если документы, указанные в пункте 6.3. Контракта, не </w:t>
      </w:r>
      <w:proofErr w:type="gramStart"/>
      <w:r w:rsidRPr="00914530">
        <w:rPr>
          <w:rFonts w:ascii="Times New Roman" w:hAnsi="Times New Roman"/>
          <w:sz w:val="24"/>
          <w:szCs w:val="24"/>
        </w:rPr>
        <w:t>переданы</w:t>
      </w:r>
      <w:proofErr w:type="gramEnd"/>
      <w:r w:rsidRPr="00914530">
        <w:rPr>
          <w:rFonts w:ascii="Times New Roman" w:hAnsi="Times New Roman"/>
          <w:sz w:val="24"/>
          <w:szCs w:val="24"/>
        </w:rPr>
        <w:t xml:space="preserve"> Поставщиком Государственному заказчику одновременно с товаром, товар считается </w:t>
      </w:r>
      <w:r w:rsidR="00E71733">
        <w:rPr>
          <w:rFonts w:ascii="Times New Roman" w:hAnsi="Times New Roman"/>
          <w:sz w:val="24"/>
          <w:szCs w:val="24"/>
        </w:rPr>
        <w:br/>
      </w:r>
      <w:r w:rsidRPr="00914530">
        <w:rPr>
          <w:rFonts w:ascii="Times New Roman" w:hAnsi="Times New Roman"/>
          <w:sz w:val="24"/>
          <w:szCs w:val="24"/>
        </w:rPr>
        <w:t>не поставленным и приемке не подлежит.</w:t>
      </w:r>
    </w:p>
    <w:p w:rsidR="00A31C53" w:rsidRDefault="00795C9A" w:rsidP="00795C9A">
      <w:pPr>
        <w:pStyle w:val="af0"/>
        <w:ind w:firstLine="708"/>
        <w:jc w:val="both"/>
        <w:rPr>
          <w:rFonts w:ascii="Times New Roman" w:hAnsi="Times New Roman"/>
          <w:sz w:val="24"/>
          <w:szCs w:val="24"/>
        </w:rPr>
      </w:pPr>
      <w:r w:rsidRPr="00914530">
        <w:rPr>
          <w:rFonts w:ascii="Times New Roman" w:hAnsi="Times New Roman"/>
          <w:sz w:val="24"/>
          <w:szCs w:val="24"/>
        </w:rPr>
        <w:t>6.5.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w:t>
      </w:r>
      <w:r w:rsidR="00A31C53">
        <w:rPr>
          <w:rFonts w:ascii="Times New Roman" w:hAnsi="Times New Roman"/>
          <w:sz w:val="24"/>
          <w:szCs w:val="24"/>
        </w:rPr>
        <w:t>.</w:t>
      </w:r>
    </w:p>
    <w:p w:rsidR="00795C9A" w:rsidRPr="00914530" w:rsidRDefault="00795C9A" w:rsidP="00795C9A">
      <w:pPr>
        <w:pStyle w:val="af0"/>
        <w:ind w:firstLine="708"/>
        <w:jc w:val="both"/>
        <w:rPr>
          <w:rFonts w:ascii="Times New Roman" w:hAnsi="Times New Roman"/>
          <w:sz w:val="24"/>
          <w:szCs w:val="24"/>
        </w:rPr>
      </w:pPr>
      <w:r w:rsidRPr="00914530">
        <w:rPr>
          <w:rFonts w:ascii="Times New Roman" w:hAnsi="Times New Roman"/>
          <w:sz w:val="24"/>
          <w:szCs w:val="24"/>
        </w:rPr>
        <w:t xml:space="preserve">6.6. </w:t>
      </w:r>
      <w:proofErr w:type="gramStart"/>
      <w:r w:rsidRPr="00914530">
        <w:rPr>
          <w:rFonts w:ascii="Times New Roman" w:hAnsi="Times New Roman"/>
          <w:sz w:val="24"/>
          <w:szCs w:val="24"/>
        </w:rPr>
        <w:t xml:space="preserve">Приемка результатов отдельного этапа исполнения контракта, а также поставленного товара осуществляется в течение семи рабочих дней с момента поставки товара, а в случае привлечения заказчиком для проведения экспертизы экспертов, экспертных организаций в течение трех рабочих дней с момента оформления результатов проводимой экспертизы, предусмотренной разделом 8 контракта, и оформляется документом о приемке, который подписывается всеми членами приемочной комиссии </w:t>
      </w:r>
      <w:r w:rsidR="00E71733">
        <w:rPr>
          <w:rFonts w:ascii="Times New Roman" w:hAnsi="Times New Roman"/>
          <w:sz w:val="24"/>
          <w:szCs w:val="24"/>
        </w:rPr>
        <w:br/>
      </w:r>
      <w:r w:rsidRPr="00914530">
        <w:rPr>
          <w:rFonts w:ascii="Times New Roman" w:hAnsi="Times New Roman"/>
          <w:sz w:val="24"/>
          <w:szCs w:val="24"/>
        </w:rPr>
        <w:t>и утверждается заказчиком</w:t>
      </w:r>
      <w:proofErr w:type="gramEnd"/>
      <w:r w:rsidRPr="00914530">
        <w:rPr>
          <w:rFonts w:ascii="Times New Roman" w:hAnsi="Times New Roman"/>
          <w:sz w:val="24"/>
          <w:szCs w:val="24"/>
        </w:rPr>
        <w:t xml:space="preserve">, либо поставщику в те же сроки заказчиком направляется </w:t>
      </w:r>
      <w:r w:rsidR="00E71733">
        <w:rPr>
          <w:rFonts w:ascii="Times New Roman" w:hAnsi="Times New Roman"/>
          <w:sz w:val="24"/>
          <w:szCs w:val="24"/>
        </w:rPr>
        <w:br/>
      </w:r>
      <w:r w:rsidRPr="00914530">
        <w:rPr>
          <w:rFonts w:ascii="Times New Roman" w:hAnsi="Times New Roman"/>
          <w:sz w:val="24"/>
          <w:szCs w:val="24"/>
        </w:rPr>
        <w:t>в письменной форме мотивированный отказ от подписания такого документа.</w:t>
      </w:r>
    </w:p>
    <w:p w:rsidR="00795C9A" w:rsidRPr="00914530" w:rsidRDefault="00795C9A" w:rsidP="00F1337C">
      <w:pPr>
        <w:pStyle w:val="af"/>
        <w:autoSpaceDE w:val="0"/>
        <w:autoSpaceDN w:val="0"/>
        <w:adjustRightInd w:val="0"/>
        <w:spacing w:after="0" w:line="240" w:lineRule="auto"/>
        <w:ind w:left="0" w:firstLine="709"/>
        <w:jc w:val="both"/>
        <w:rPr>
          <w:rFonts w:ascii="Times New Roman" w:hAnsi="Times New Roman"/>
          <w:sz w:val="24"/>
          <w:szCs w:val="24"/>
        </w:rPr>
      </w:pPr>
      <w:r w:rsidRPr="00914530">
        <w:rPr>
          <w:rFonts w:ascii="Times New Roman" w:hAnsi="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95C9A" w:rsidRPr="00914530" w:rsidRDefault="00795C9A" w:rsidP="00F1337C">
      <w:pPr>
        <w:pStyle w:val="af0"/>
        <w:ind w:firstLine="709"/>
        <w:jc w:val="both"/>
        <w:rPr>
          <w:rFonts w:ascii="Times New Roman" w:hAnsi="Times New Roman"/>
          <w:sz w:val="24"/>
          <w:szCs w:val="24"/>
        </w:rPr>
      </w:pPr>
      <w:r w:rsidRPr="00914530">
        <w:rPr>
          <w:rFonts w:ascii="Times New Roman" w:hAnsi="Times New Roman"/>
          <w:sz w:val="24"/>
          <w:szCs w:val="24"/>
        </w:rPr>
        <w:t xml:space="preserve">6.7. Риск случайной гибели или случайного повреждения товара переходит </w:t>
      </w:r>
      <w:r w:rsidR="00E71733">
        <w:rPr>
          <w:rFonts w:ascii="Times New Roman" w:hAnsi="Times New Roman"/>
          <w:sz w:val="24"/>
          <w:szCs w:val="24"/>
        </w:rPr>
        <w:br/>
      </w:r>
      <w:r w:rsidRPr="00914530">
        <w:rPr>
          <w:rFonts w:ascii="Times New Roman" w:hAnsi="Times New Roman"/>
          <w:sz w:val="24"/>
          <w:szCs w:val="24"/>
        </w:rPr>
        <w:t>на Государственного заказчика с момента, когда Поставщик считается исполнившим свое обязательство по поставке товара в соответствии с пунктом 6.</w:t>
      </w:r>
      <w:r>
        <w:rPr>
          <w:rFonts w:ascii="Times New Roman" w:hAnsi="Times New Roman"/>
          <w:sz w:val="24"/>
          <w:szCs w:val="24"/>
        </w:rPr>
        <w:t>5</w:t>
      </w:r>
      <w:r w:rsidRPr="00914530">
        <w:rPr>
          <w:rFonts w:ascii="Times New Roman" w:hAnsi="Times New Roman"/>
          <w:sz w:val="24"/>
          <w:szCs w:val="24"/>
        </w:rPr>
        <w:t>. Контракта.</w:t>
      </w:r>
    </w:p>
    <w:p w:rsidR="00EF7E8A" w:rsidRDefault="00795C9A" w:rsidP="00795C9A">
      <w:pPr>
        <w:pStyle w:val="22"/>
        <w:spacing w:line="240" w:lineRule="auto"/>
        <w:ind w:right="-71"/>
        <w:contextualSpacing/>
        <w:rPr>
          <w:szCs w:val="24"/>
        </w:rPr>
      </w:pPr>
      <w:r w:rsidRPr="00914530">
        <w:rPr>
          <w:szCs w:val="24"/>
        </w:rPr>
        <w:t xml:space="preserve">6.8. Право собственности на товар переходит к Государственному заказчику </w:t>
      </w:r>
      <w:r w:rsidR="00E71733">
        <w:rPr>
          <w:szCs w:val="24"/>
        </w:rPr>
        <w:br/>
      </w:r>
      <w:r w:rsidRPr="00914530">
        <w:rPr>
          <w:szCs w:val="24"/>
        </w:rPr>
        <w:t>с момента поставки товара в соответствии с пунктом 6.</w:t>
      </w:r>
      <w:r>
        <w:rPr>
          <w:szCs w:val="24"/>
        </w:rPr>
        <w:t>5</w:t>
      </w:r>
      <w:r w:rsidRPr="00914530">
        <w:rPr>
          <w:szCs w:val="24"/>
        </w:rPr>
        <w:t>. Контракта</w:t>
      </w:r>
      <w:r w:rsidR="00EF7E8A" w:rsidRPr="00914530">
        <w:rPr>
          <w:szCs w:val="24"/>
        </w:rPr>
        <w:t>.</w:t>
      </w:r>
    </w:p>
    <w:p w:rsidR="00A31C53" w:rsidRPr="00914530" w:rsidRDefault="00A31C53" w:rsidP="00795C9A">
      <w:pPr>
        <w:pStyle w:val="22"/>
        <w:spacing w:line="240" w:lineRule="auto"/>
        <w:ind w:right="-71"/>
        <w:contextualSpacing/>
        <w:rPr>
          <w:szCs w:val="24"/>
        </w:rPr>
      </w:pPr>
    </w:p>
    <w:p w:rsidR="00EF7E8A" w:rsidRPr="00914530" w:rsidRDefault="00EF7E8A" w:rsidP="00EF7E8A">
      <w:pPr>
        <w:pStyle w:val="af0"/>
        <w:jc w:val="center"/>
        <w:rPr>
          <w:rFonts w:ascii="Times New Roman" w:hAnsi="Times New Roman"/>
          <w:b/>
          <w:noProof/>
          <w:sz w:val="24"/>
          <w:szCs w:val="24"/>
        </w:rPr>
      </w:pPr>
      <w:r w:rsidRPr="00914530">
        <w:rPr>
          <w:rFonts w:ascii="Times New Roman" w:hAnsi="Times New Roman"/>
          <w:b/>
          <w:noProof/>
          <w:sz w:val="24"/>
          <w:szCs w:val="24"/>
        </w:rPr>
        <w:t>7. Качество и безопасность товара, порядок приемки</w:t>
      </w:r>
    </w:p>
    <w:p w:rsidR="00795C9A" w:rsidRPr="00D11B02" w:rsidRDefault="00EF7E8A" w:rsidP="00795C9A">
      <w:pPr>
        <w:ind w:firstLine="567"/>
        <w:jc w:val="both"/>
      </w:pPr>
      <w:r w:rsidRPr="00914530">
        <w:tab/>
        <w:t xml:space="preserve">7.1. </w:t>
      </w:r>
      <w:proofErr w:type="gramStart"/>
      <w:r w:rsidR="00795C9A" w:rsidRPr="00D11B02">
        <w:t xml:space="preserve">Поставщик гарантирует, что поставляемый Товар является новым, не бывшим </w:t>
      </w:r>
      <w:r w:rsidR="00E71733">
        <w:br/>
      </w:r>
      <w:r w:rsidR="00795C9A" w:rsidRPr="00D11B02">
        <w:t xml:space="preserve">в употреблении,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не имеет дефектов, связанных с конструкцией, материалами или функционированием </w:t>
      </w:r>
      <w:r w:rsidR="00E71733">
        <w:br/>
      </w:r>
      <w:r w:rsidR="00795C9A" w:rsidRPr="00D11B02">
        <w:t>при использовании в соответствии с техническими требованиями.</w:t>
      </w:r>
      <w:proofErr w:type="gramEnd"/>
    </w:p>
    <w:p w:rsidR="00795C9A" w:rsidRPr="00D11B02" w:rsidRDefault="00795C9A" w:rsidP="00795C9A">
      <w:pPr>
        <w:pStyle w:val="af0"/>
        <w:ind w:firstLine="709"/>
        <w:jc w:val="both"/>
        <w:rPr>
          <w:rFonts w:ascii="Times New Roman" w:hAnsi="Times New Roman"/>
          <w:sz w:val="24"/>
          <w:szCs w:val="24"/>
        </w:rPr>
      </w:pPr>
      <w:r w:rsidRPr="00D11B02">
        <w:rPr>
          <w:rFonts w:ascii="Times New Roman" w:hAnsi="Times New Roman"/>
          <w:sz w:val="24"/>
          <w:szCs w:val="24"/>
        </w:rPr>
        <w:t xml:space="preserve">7.1.1. </w:t>
      </w:r>
      <w:r w:rsidRPr="00D11B02">
        <w:rPr>
          <w:rFonts w:ascii="Times New Roman" w:hAnsi="Times New Roman"/>
          <w:sz w:val="24"/>
          <w:szCs w:val="24"/>
          <w:lang w:eastAsia="ar-SA"/>
        </w:rPr>
        <w:t xml:space="preserve">По факту </w:t>
      </w:r>
      <w:proofErr w:type="gramStart"/>
      <w:r w:rsidRPr="00D11B02">
        <w:rPr>
          <w:rFonts w:ascii="Times New Roman" w:hAnsi="Times New Roman"/>
          <w:sz w:val="24"/>
          <w:szCs w:val="24"/>
          <w:lang w:eastAsia="ar-SA"/>
        </w:rPr>
        <w:t xml:space="preserve">приемки товара, уполномоченные представители Поставщика </w:t>
      </w:r>
      <w:r w:rsidR="00E71733">
        <w:rPr>
          <w:rFonts w:ascii="Times New Roman" w:hAnsi="Times New Roman"/>
          <w:sz w:val="24"/>
          <w:szCs w:val="24"/>
          <w:lang w:eastAsia="ar-SA"/>
        </w:rPr>
        <w:br/>
      </w:r>
      <w:r w:rsidRPr="00D11B02">
        <w:rPr>
          <w:rFonts w:ascii="Times New Roman" w:hAnsi="Times New Roman"/>
          <w:sz w:val="24"/>
          <w:szCs w:val="24"/>
          <w:lang w:eastAsia="ar-SA"/>
        </w:rPr>
        <w:t>и Государственного заказчика подписывают</w:t>
      </w:r>
      <w:proofErr w:type="gramEnd"/>
      <w:r w:rsidRPr="00D11B02">
        <w:rPr>
          <w:rFonts w:ascii="Times New Roman" w:hAnsi="Times New Roman"/>
          <w:sz w:val="24"/>
          <w:szCs w:val="24"/>
          <w:lang w:eastAsia="ar-SA"/>
        </w:rPr>
        <w:t xml:space="preserve"> </w:t>
      </w:r>
      <w:r w:rsidR="00B00D87">
        <w:rPr>
          <w:rFonts w:ascii="Times New Roman" w:hAnsi="Times New Roman"/>
          <w:sz w:val="24"/>
          <w:szCs w:val="24"/>
          <w:lang w:eastAsia="ar-SA"/>
        </w:rPr>
        <w:t xml:space="preserve">усиленной электронной подписью </w:t>
      </w:r>
      <w:r w:rsidRPr="00D11B02">
        <w:rPr>
          <w:rFonts w:ascii="Times New Roman" w:hAnsi="Times New Roman"/>
          <w:sz w:val="24"/>
          <w:szCs w:val="24"/>
          <w:lang w:eastAsia="ar-SA"/>
        </w:rPr>
        <w:t xml:space="preserve">документ </w:t>
      </w:r>
      <w:r w:rsidR="00E71733">
        <w:rPr>
          <w:rFonts w:ascii="Times New Roman" w:hAnsi="Times New Roman"/>
          <w:sz w:val="24"/>
          <w:szCs w:val="24"/>
          <w:lang w:eastAsia="ar-SA"/>
        </w:rPr>
        <w:br/>
      </w:r>
      <w:r w:rsidRPr="00D11B02">
        <w:rPr>
          <w:rFonts w:ascii="Times New Roman" w:hAnsi="Times New Roman"/>
          <w:sz w:val="24"/>
          <w:szCs w:val="24"/>
          <w:lang w:eastAsia="ar-SA"/>
        </w:rPr>
        <w:t>о приемке.</w:t>
      </w:r>
    </w:p>
    <w:p w:rsidR="00795C9A" w:rsidRPr="00D11B02" w:rsidRDefault="00795C9A" w:rsidP="00795C9A">
      <w:pPr>
        <w:ind w:firstLine="720"/>
        <w:jc w:val="both"/>
      </w:pPr>
      <w:r w:rsidRPr="00D11B02">
        <w:lastRenderedPageBreak/>
        <w:t xml:space="preserve">7.2. Поставщик гарантирует качество поставленного Товара в период действия гарантийного срока на Товар в соответствии с разделом </w:t>
      </w:r>
      <w:r>
        <w:t>9</w:t>
      </w:r>
      <w:r w:rsidRPr="00D11B02">
        <w:t xml:space="preserve"> Контракта.</w:t>
      </w:r>
    </w:p>
    <w:p w:rsidR="00F1337C" w:rsidRDefault="00795C9A" w:rsidP="00F1337C">
      <w:pPr>
        <w:ind w:firstLine="709"/>
        <w:jc w:val="both"/>
      </w:pPr>
      <w:r w:rsidRPr="00D11B02">
        <w:t xml:space="preserve">7.3. Приемка Товара по количеству и качеству производится Грузополучателем </w:t>
      </w:r>
      <w:r w:rsidR="00E71733">
        <w:br/>
      </w:r>
      <w:r w:rsidRPr="00D11B02">
        <w:t>в порядке и сро</w:t>
      </w:r>
      <w:r w:rsidR="00D85BD5">
        <w:t>ки, предусмотренные действующей</w:t>
      </w:r>
      <w:r w:rsidRPr="00D11B02">
        <w:t xml:space="preserve"> Инструкцией о порядке приемки продукции производственно-технического назначения и товаров народного потребления </w:t>
      </w:r>
      <w:r w:rsidR="00E71733">
        <w:br/>
      </w:r>
      <w:r w:rsidRPr="00D11B02">
        <w:t xml:space="preserve">по количеству, утвержденной Постановлением Госарбитража при Совете Министров СССР </w:t>
      </w:r>
    </w:p>
    <w:p w:rsidR="00795C9A" w:rsidRPr="00D11B02" w:rsidRDefault="00795C9A" w:rsidP="00F1337C">
      <w:pPr>
        <w:jc w:val="both"/>
      </w:pPr>
      <w:r w:rsidRPr="00D11B02">
        <w:t xml:space="preserve">от 15 июня </w:t>
      </w:r>
      <w:smartTag w:uri="urn:schemas-microsoft-com:office:smarttags" w:element="metricconverter">
        <w:smartTagPr>
          <w:attr w:name="ProductID" w:val="1965 г"/>
        </w:smartTagPr>
        <w:r w:rsidRPr="00D11B02">
          <w:t>1965 г</w:t>
        </w:r>
      </w:smartTag>
      <w:r w:rsidRPr="00D11B02">
        <w:t xml:space="preserve">.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D11B02">
          <w:t>1966 г</w:t>
        </w:r>
      </w:smartTag>
      <w:r w:rsidRPr="00D11B02">
        <w:t xml:space="preserve">. № П-7, </w:t>
      </w:r>
      <w:r w:rsidR="00F1337C">
        <w:br/>
      </w:r>
      <w:r w:rsidRPr="00D11B02">
        <w:t>в части, не противоречащей требованиям действующего законодательства и условиям Контракта.</w:t>
      </w:r>
    </w:p>
    <w:p w:rsidR="00795C9A" w:rsidRPr="00D11B02" w:rsidRDefault="00795C9A" w:rsidP="00795C9A">
      <w:pPr>
        <w:ind w:firstLine="720"/>
        <w:jc w:val="both"/>
        <w:rPr>
          <w:noProof/>
        </w:rPr>
      </w:pPr>
      <w:r w:rsidRPr="00D11B02">
        <w:rPr>
          <w:noProof/>
        </w:rPr>
        <w:t xml:space="preserve">7.4. Количество, качество, комплектация, технические и функциональные характеристики </w:t>
      </w:r>
      <w:r w:rsidRPr="00D11B02">
        <w:t xml:space="preserve">Товара </w:t>
      </w:r>
      <w:r w:rsidRPr="00D11B02">
        <w:rPr>
          <w:noProof/>
        </w:rPr>
        <w:t xml:space="preserve">должны соответствовать требованиям, предусмотренным действующим законодательством Российской Федерации, Техническим заданием (приложение № 2 к Контракту) и иными условиями Контракта. </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7.5. </w:t>
      </w:r>
      <w:proofErr w:type="gramStart"/>
      <w:r w:rsidRPr="00D11B02">
        <w:rPr>
          <w:lang w:eastAsia="ar-SA"/>
        </w:rPr>
        <w:t xml:space="preserve">Поставщик не позднее  1 (одного) рабочего  дня с даты поставки, в соответствии с </w:t>
      </w:r>
      <w:proofErr w:type="spellStart"/>
      <w:r w:rsidRPr="00D11B02">
        <w:rPr>
          <w:lang w:eastAsia="ar-SA"/>
        </w:rPr>
        <w:t>пп</w:t>
      </w:r>
      <w:proofErr w:type="spellEnd"/>
      <w:r w:rsidRPr="00D11B02">
        <w:rPr>
          <w:lang w:eastAsia="ar-SA"/>
        </w:rPr>
        <w:t xml:space="preserve"> «а» п. 1 ч. 2 ст. 51 Закона о контрактной системе,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  предусмотренную </w:t>
      </w:r>
      <w:proofErr w:type="spellStart"/>
      <w:r w:rsidRPr="00D11B02">
        <w:rPr>
          <w:lang w:eastAsia="ar-SA"/>
        </w:rPr>
        <w:t>пп</w:t>
      </w:r>
      <w:proofErr w:type="spellEnd"/>
      <w:r w:rsidRPr="00D11B02">
        <w:rPr>
          <w:lang w:eastAsia="ar-SA"/>
        </w:rPr>
        <w:t>. «а» - «ж» п</w:t>
      </w:r>
      <w:proofErr w:type="gramEnd"/>
      <w:r w:rsidRPr="00D11B02">
        <w:rPr>
          <w:lang w:eastAsia="ar-SA"/>
        </w:rPr>
        <w:t xml:space="preserve">.1 ч. 13 ст.94 Закона о контрактной системе. </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7.6. К документу о приемке могут прилагаться документы, которые считаются </w:t>
      </w:r>
      <w:r w:rsidR="00E71733">
        <w:rPr>
          <w:lang w:eastAsia="ar-SA"/>
        </w:rPr>
        <w:br/>
      </w:r>
      <w:r w:rsidRPr="00D11B02">
        <w:rPr>
          <w:lang w:eastAsia="ar-SA"/>
        </w:rPr>
        <w:t xml:space="preserve">его неотъемлемой частью. При этом в случае, если информация, содержащаяся </w:t>
      </w:r>
      <w:r w:rsidR="00E71733">
        <w:rPr>
          <w:lang w:eastAsia="ar-SA"/>
        </w:rPr>
        <w:br/>
      </w:r>
      <w:r w:rsidRPr="00D11B02">
        <w:rPr>
          <w:lang w:eastAsia="ar-SA"/>
        </w:rPr>
        <w:t xml:space="preserve">в прилагаемых документах, не соответствует информации, содержащейся в документе </w:t>
      </w:r>
      <w:r w:rsidR="00E71733">
        <w:rPr>
          <w:lang w:eastAsia="ar-SA"/>
        </w:rPr>
        <w:br/>
      </w:r>
      <w:r w:rsidRPr="00D11B02">
        <w:rPr>
          <w:lang w:eastAsia="ar-SA"/>
        </w:rPr>
        <w:t>о приемке, приоритет имеет предусмотренная п. 1 ст. 94 Закона о контрактной системе  информация, содержащаяся в документе о приемке.</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7.7. Документ о приемке, подписанный Поставщиком, не позднее одного часа </w:t>
      </w:r>
      <w:r w:rsidR="00E71733">
        <w:rPr>
          <w:lang w:eastAsia="ar-SA"/>
        </w:rPr>
        <w:br/>
      </w:r>
      <w:r w:rsidRPr="00D11B02">
        <w:rPr>
          <w:lang w:eastAsia="ar-SA"/>
        </w:rPr>
        <w:t xml:space="preserve">с момента его размещения в единой информационной системе в соответствии с п. 1 ст. 94 Закона о контрактной системе автоматически с использованием единой информационной системы направляется Государственному заказчику. Датой поступления Государственному заказчику документа о приемке, подписанного Поставщиком, считается дата размещения </w:t>
      </w:r>
      <w:r w:rsidR="00E71733">
        <w:rPr>
          <w:lang w:eastAsia="ar-SA"/>
        </w:rPr>
        <w:br/>
      </w:r>
      <w:r w:rsidRPr="00D11B02">
        <w:rPr>
          <w:lang w:eastAsia="ar-SA"/>
        </w:rPr>
        <w:t>в соответствии с настоящим пунктом такого документа в единой информационной системе в соответствии с часовой зоной, в которой расположен  Государственный Заказчик.</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7.8. </w:t>
      </w:r>
      <w:proofErr w:type="gramStart"/>
      <w:r w:rsidRPr="00D11B02">
        <w:rPr>
          <w:lang w:eastAsia="ar-SA"/>
        </w:rPr>
        <w:t xml:space="preserve">Государственный Заказчик не позднее </w:t>
      </w:r>
      <w:r>
        <w:rPr>
          <w:lang w:eastAsia="ar-SA"/>
        </w:rPr>
        <w:t>20</w:t>
      </w:r>
      <w:r w:rsidRPr="00D11B02">
        <w:rPr>
          <w:lang w:eastAsia="ar-SA"/>
        </w:rPr>
        <w:t xml:space="preserve"> (</w:t>
      </w:r>
      <w:r>
        <w:rPr>
          <w:lang w:eastAsia="ar-SA"/>
        </w:rPr>
        <w:t>двадцать</w:t>
      </w:r>
      <w:r w:rsidRPr="00D11B02">
        <w:rPr>
          <w:lang w:eastAsia="ar-SA"/>
        </w:rPr>
        <w:t>) рабочих дней, следующих за днем поступления документа о приемке в соответствии с пунктом 7.7 Контракта, обязан рассмотреть указанный документ (в том числе на предмет достоверности указанной информации результатам оказанных услуг, условиям контракта), подписать его усиленной электронной подписью лица, имеющего право действовать от имени Государственного заказчика.</w:t>
      </w:r>
      <w:proofErr w:type="gramEnd"/>
      <w:r w:rsidRPr="00D11B02">
        <w:rPr>
          <w:lang w:eastAsia="ar-SA"/>
        </w:rPr>
        <w:t xml:space="preserve"> При наличии замечаний к поставленному товару Государственный заказчик </w:t>
      </w:r>
      <w:r w:rsidR="00E71733">
        <w:rPr>
          <w:lang w:eastAsia="ar-SA"/>
        </w:rPr>
        <w:br/>
      </w:r>
      <w:r w:rsidRPr="00D11B02">
        <w:rPr>
          <w:lang w:eastAsia="ar-SA"/>
        </w:rPr>
        <w:t>не подписывает документ о приемке и направляет мотивированный отказ от приемки услуг с подробным указанием причин.</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7.9. Не позднее </w:t>
      </w:r>
      <w:r w:rsidRPr="0003225C">
        <w:rPr>
          <w:color w:val="000000"/>
          <w:lang w:eastAsia="ar-SA"/>
        </w:rPr>
        <w:t>20 (двадцати</w:t>
      </w:r>
      <w:r w:rsidRPr="00D11B02">
        <w:rPr>
          <w:lang w:eastAsia="ar-SA"/>
        </w:rPr>
        <w:t>) рабочих дней, следующих за днем поступления документа о приемке в соответствии с пунктом 7.7 Контракта, Государственный заказчик осуществляет одно из следующих действий:</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а) подписывает усиленной электронной подписью лица, имеющего право действовать от имени Государственного заказчика, и размещает в единой информационной системе документ о приемке;</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б) формирует с использованием единой информационной системы, подписывает усиленной электронной подписью лица, имеющего право действовать от имени  Государственного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795C9A" w:rsidRPr="00D11B02" w:rsidRDefault="00795C9A" w:rsidP="00D85BD5">
      <w:pPr>
        <w:suppressAutoHyphens/>
        <w:autoSpaceDE w:val="0"/>
        <w:autoSpaceDN w:val="0"/>
        <w:adjustRightInd w:val="0"/>
        <w:ind w:firstLine="709"/>
        <w:jc w:val="both"/>
        <w:rPr>
          <w:lang w:eastAsia="ar-SA"/>
        </w:rPr>
      </w:pPr>
      <w:r w:rsidRPr="00D11B02">
        <w:rPr>
          <w:lang w:eastAsia="ar-SA"/>
        </w:rPr>
        <w:lastRenderedPageBreak/>
        <w:t xml:space="preserve">7.10. Документ о приемке, мотивированный отказ от подписания документа </w:t>
      </w:r>
      <w:r w:rsidR="0003225C">
        <w:rPr>
          <w:lang w:eastAsia="ar-SA"/>
        </w:rPr>
        <w:br/>
      </w:r>
      <w:r w:rsidRPr="00D11B02">
        <w:rPr>
          <w:lang w:eastAsia="ar-SA"/>
        </w:rPr>
        <w:t>о приемке не позднее одного часа с момента размещения в единой информационной системе в соответствии 7.8 Контракта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w:t>
      </w:r>
      <w:r w:rsidR="00D85BD5">
        <w:rPr>
          <w:lang w:eastAsia="ar-SA"/>
        </w:rPr>
        <w:t xml:space="preserve"> </w:t>
      </w:r>
      <w:r w:rsidRPr="00D11B02">
        <w:rPr>
          <w:lang w:eastAsia="ar-SA"/>
        </w:rPr>
        <w:t>о приемке считается дата размещения такого документа о приемке, мотивированного отказа в единой информационной системе в соответствии с часовой зоной, в которой расположен Поставщик.</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7.11. В случае получения в соответствии с пунктом 7.10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данным разделом Контракта.</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7.12. Датой приемки поставленно</w:t>
      </w:r>
      <w:r w:rsidR="00001DC5">
        <w:rPr>
          <w:lang w:eastAsia="ar-SA"/>
        </w:rPr>
        <w:t xml:space="preserve">го товара </w:t>
      </w:r>
      <w:r w:rsidRPr="00D11B02">
        <w:rPr>
          <w:lang w:eastAsia="ar-SA"/>
        </w:rPr>
        <w:t>считается дата размещения в единой информационной системе документа о приемке, подписанного Государственным заказчиком.</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7.13. </w:t>
      </w:r>
      <w:proofErr w:type="gramStart"/>
      <w:r w:rsidRPr="00D11B02">
        <w:rPr>
          <w:lang w:eastAsia="ar-SA"/>
        </w:rPr>
        <w:t xml:space="preserve">Внесение исправлений в документ о приемке, оформленный в соответствии </w:t>
      </w:r>
      <w:r w:rsidR="0003225C">
        <w:rPr>
          <w:lang w:eastAsia="ar-SA"/>
        </w:rPr>
        <w:br/>
      </w:r>
      <w:r w:rsidRPr="00D11B02">
        <w:rPr>
          <w:lang w:eastAsia="ar-SA"/>
        </w:rPr>
        <w:t xml:space="preserve">с ч. 13 ст. 94 Закона о контрактной системе, осуществляется путем формирования, подписания усиленными электронными подписями лиц, имеющих право действовать </w:t>
      </w:r>
      <w:r w:rsidR="0003225C">
        <w:rPr>
          <w:lang w:eastAsia="ar-SA"/>
        </w:rPr>
        <w:br/>
      </w:r>
      <w:r w:rsidRPr="00D11B02">
        <w:rPr>
          <w:lang w:eastAsia="ar-SA"/>
        </w:rPr>
        <w:t>от имени Поставщика, Государственного заказчика, и размещения в единой информационной системе исправленного документа о приемке по основаниям, предусмотренным действующим законодательством Российской Федерации.</w:t>
      </w:r>
      <w:proofErr w:type="gramEnd"/>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7.14. Фактом исполнения обязательств Поставщиком по поставке товара считается дата размещения в единой информационной системе документа о приемке, подписанного Государственным заказчиком. Экспертиза должна быть проведена до подписания документов о приемке товара, независимо проведена экспертиза своими силами </w:t>
      </w:r>
      <w:r w:rsidR="0003225C">
        <w:rPr>
          <w:lang w:eastAsia="ar-SA"/>
        </w:rPr>
        <w:br/>
      </w:r>
      <w:r w:rsidRPr="00D11B02">
        <w:rPr>
          <w:lang w:eastAsia="ar-SA"/>
        </w:rPr>
        <w:t>или с привлечением экспертов, экспертных организаций.</w:t>
      </w:r>
    </w:p>
    <w:p w:rsidR="00795C9A" w:rsidRPr="00D11B02" w:rsidRDefault="00795C9A" w:rsidP="00795C9A">
      <w:pPr>
        <w:suppressAutoHyphens/>
        <w:autoSpaceDE w:val="0"/>
        <w:autoSpaceDN w:val="0"/>
        <w:adjustRightInd w:val="0"/>
        <w:ind w:firstLine="709"/>
        <w:jc w:val="both"/>
        <w:rPr>
          <w:lang w:eastAsia="ar-SA"/>
        </w:rPr>
      </w:pPr>
      <w:r w:rsidRPr="00D11B02">
        <w:rPr>
          <w:lang w:eastAsia="ar-SA"/>
        </w:rPr>
        <w:t xml:space="preserve">7.15. Товар, не соответствующий требованиям Контракта, приемке не </w:t>
      </w:r>
      <w:r>
        <w:rPr>
          <w:lang w:eastAsia="ar-SA"/>
        </w:rPr>
        <w:t xml:space="preserve">подлежит </w:t>
      </w:r>
      <w:r w:rsidR="0003225C">
        <w:rPr>
          <w:lang w:eastAsia="ar-SA"/>
        </w:rPr>
        <w:br/>
      </w:r>
      <w:r>
        <w:rPr>
          <w:lang w:eastAsia="ar-SA"/>
        </w:rPr>
        <w:t xml:space="preserve">и считается </w:t>
      </w:r>
      <w:proofErr w:type="spellStart"/>
      <w:r>
        <w:rPr>
          <w:lang w:eastAsia="ar-SA"/>
        </w:rPr>
        <w:t>непоставлен</w:t>
      </w:r>
      <w:r w:rsidRPr="00E45A62">
        <w:rPr>
          <w:lang w:eastAsia="ar-SA"/>
        </w:rPr>
        <w:t>ым</w:t>
      </w:r>
      <w:proofErr w:type="spellEnd"/>
      <w:r w:rsidRPr="00D11B02">
        <w:rPr>
          <w:lang w:eastAsia="ar-SA"/>
        </w:rPr>
        <w:t xml:space="preserve">. </w:t>
      </w:r>
    </w:p>
    <w:p w:rsidR="006C7D3B" w:rsidRDefault="00795C9A" w:rsidP="00795C9A">
      <w:pPr>
        <w:pStyle w:val="af0"/>
        <w:ind w:firstLine="709"/>
        <w:jc w:val="both"/>
        <w:rPr>
          <w:rFonts w:ascii="Times New Roman" w:hAnsi="Times New Roman"/>
          <w:noProof/>
          <w:sz w:val="24"/>
          <w:szCs w:val="24"/>
        </w:rPr>
      </w:pPr>
      <w:r w:rsidRPr="00795C9A">
        <w:rPr>
          <w:rFonts w:ascii="Times New Roman" w:hAnsi="Times New Roman"/>
          <w:sz w:val="24"/>
          <w:szCs w:val="24"/>
          <w:lang w:eastAsia="ar-SA"/>
        </w:rPr>
        <w:t xml:space="preserve">7.16. В случае обнаружения недостатков товара Государственный заказчик вправе </w:t>
      </w:r>
      <w:r w:rsidR="0003225C">
        <w:rPr>
          <w:rFonts w:ascii="Times New Roman" w:hAnsi="Times New Roman"/>
          <w:sz w:val="24"/>
          <w:szCs w:val="24"/>
          <w:lang w:eastAsia="ar-SA"/>
        </w:rPr>
        <w:br/>
      </w:r>
      <w:r w:rsidRPr="00795C9A">
        <w:rPr>
          <w:rFonts w:ascii="Times New Roman" w:hAnsi="Times New Roman"/>
          <w:sz w:val="24"/>
          <w:szCs w:val="24"/>
          <w:lang w:eastAsia="ar-SA"/>
        </w:rPr>
        <w:t xml:space="preserve">в течение срока хранения (годности) товара предъявить Поставщику  требование о замене товара ненадлежащего качества. Срок замены товара ненадлежащего качества составляет не более </w:t>
      </w:r>
      <w:r w:rsidRPr="0003225C">
        <w:rPr>
          <w:rFonts w:ascii="Times New Roman" w:hAnsi="Times New Roman"/>
          <w:color w:val="000000"/>
          <w:sz w:val="24"/>
          <w:szCs w:val="24"/>
          <w:lang w:eastAsia="ar-SA"/>
        </w:rPr>
        <w:t>7 (семи)</w:t>
      </w:r>
      <w:r w:rsidRPr="00795C9A">
        <w:rPr>
          <w:rFonts w:ascii="Times New Roman" w:hAnsi="Times New Roman"/>
          <w:sz w:val="24"/>
          <w:szCs w:val="24"/>
          <w:lang w:eastAsia="ar-SA"/>
        </w:rPr>
        <w:t xml:space="preserve"> дней с момента получения Поставщиком письменного извещения Государственного заказчика с требованием о замене товара ненадлежащего качества. </w:t>
      </w:r>
      <w:r w:rsidR="0003225C">
        <w:rPr>
          <w:rFonts w:ascii="Times New Roman" w:hAnsi="Times New Roman"/>
          <w:sz w:val="24"/>
          <w:szCs w:val="24"/>
          <w:lang w:eastAsia="ar-SA"/>
        </w:rPr>
        <w:br/>
      </w:r>
      <w:r w:rsidRPr="00795C9A">
        <w:rPr>
          <w:rFonts w:ascii="Times New Roman" w:hAnsi="Times New Roman"/>
          <w:sz w:val="24"/>
          <w:szCs w:val="24"/>
          <w:lang w:eastAsia="ar-SA"/>
        </w:rPr>
        <w:t>В данный срок входит время, затраченное на транспортировку товара</w:t>
      </w:r>
      <w:r w:rsidR="006C7D3B" w:rsidRPr="00795C9A">
        <w:rPr>
          <w:rFonts w:ascii="Times New Roman" w:hAnsi="Times New Roman"/>
          <w:noProof/>
          <w:sz w:val="24"/>
          <w:szCs w:val="24"/>
        </w:rPr>
        <w:t>.</w:t>
      </w:r>
    </w:p>
    <w:p w:rsidR="00D85BD5" w:rsidRPr="00795C9A" w:rsidRDefault="00D85BD5" w:rsidP="00795C9A">
      <w:pPr>
        <w:pStyle w:val="af0"/>
        <w:ind w:firstLine="709"/>
        <w:jc w:val="both"/>
        <w:rPr>
          <w:rFonts w:ascii="Times New Roman" w:hAnsi="Times New Roman"/>
          <w:noProof/>
          <w:sz w:val="24"/>
          <w:szCs w:val="24"/>
        </w:rPr>
      </w:pPr>
    </w:p>
    <w:p w:rsidR="003F7486" w:rsidRPr="00EF7E8A" w:rsidRDefault="00D85BD5" w:rsidP="003F7486">
      <w:pPr>
        <w:spacing w:line="220" w:lineRule="exact"/>
        <w:ind w:left="40"/>
        <w:jc w:val="center"/>
        <w:rPr>
          <w:b/>
        </w:rPr>
      </w:pPr>
      <w:r>
        <w:rPr>
          <w:rStyle w:val="90"/>
          <w:b/>
          <w:sz w:val="24"/>
          <w:szCs w:val="24"/>
        </w:rPr>
        <w:t xml:space="preserve">8. Порядок </w:t>
      </w:r>
      <w:r w:rsidR="003F7486" w:rsidRPr="00EF7E8A">
        <w:rPr>
          <w:rStyle w:val="90"/>
          <w:b/>
          <w:sz w:val="24"/>
          <w:szCs w:val="24"/>
        </w:rPr>
        <w:t>и сроки проведения экспертизы</w:t>
      </w:r>
    </w:p>
    <w:p w:rsidR="00EF7E8A" w:rsidRPr="00914530" w:rsidRDefault="003F7486" w:rsidP="00EF7E8A">
      <w:pPr>
        <w:autoSpaceDE w:val="0"/>
        <w:autoSpaceDN w:val="0"/>
        <w:adjustRightInd w:val="0"/>
        <w:ind w:firstLine="709"/>
        <w:jc w:val="both"/>
      </w:pPr>
      <w:r w:rsidRPr="00EF7E8A">
        <w:rPr>
          <w:rStyle w:val="90"/>
          <w:rFonts w:eastAsia="Arial Unicode MS"/>
          <w:sz w:val="24"/>
          <w:szCs w:val="24"/>
        </w:rPr>
        <w:t xml:space="preserve">8.1. </w:t>
      </w:r>
      <w:r w:rsidR="00EF7E8A" w:rsidRPr="00914530">
        <w:t xml:space="preserve">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w:t>
      </w:r>
    </w:p>
    <w:p w:rsidR="00EF7E8A" w:rsidRPr="00914530" w:rsidRDefault="00EF7E8A" w:rsidP="00EF7E8A">
      <w:pPr>
        <w:autoSpaceDE w:val="0"/>
        <w:autoSpaceDN w:val="0"/>
        <w:adjustRightInd w:val="0"/>
        <w:ind w:firstLine="709"/>
        <w:jc w:val="both"/>
        <w:rPr>
          <w:rStyle w:val="90"/>
          <w:rFonts w:eastAsia="Arial Unicode MS"/>
          <w:sz w:val="24"/>
          <w:szCs w:val="24"/>
        </w:rPr>
      </w:pPr>
      <w:r w:rsidRPr="00914530">
        <w:t xml:space="preserve">8.2. Экспертиза результатов, предусмотренных контрактом, может проводиться заказчиком своими силами или к ее проведению могут привлекаться </w:t>
      </w:r>
      <w:hyperlink r:id="rId10" w:history="1">
        <w:r w:rsidRPr="00914530">
          <w:t>эксперты</w:t>
        </w:r>
      </w:hyperlink>
      <w:r w:rsidRPr="00914530">
        <w:t xml:space="preserve">, экспертные организации на основании контрактов, заключенных в соответствии с настоящим Федеральным законом. </w:t>
      </w:r>
    </w:p>
    <w:p w:rsidR="00EF7E8A" w:rsidRPr="00914530" w:rsidRDefault="00EF7E8A" w:rsidP="00EF7E8A">
      <w:pPr>
        <w:spacing w:line="274" w:lineRule="exact"/>
        <w:ind w:left="20" w:right="60" w:firstLine="660"/>
        <w:jc w:val="both"/>
      </w:pPr>
      <w:r w:rsidRPr="00914530">
        <w:rPr>
          <w:rStyle w:val="90"/>
          <w:rFonts w:eastAsia="Arial Unicode MS"/>
          <w:sz w:val="24"/>
          <w:szCs w:val="24"/>
        </w:rPr>
        <w:t xml:space="preserve">8.3. </w:t>
      </w:r>
      <w:r w:rsidRPr="00914530">
        <w:t xml:space="preserve">Срок проведения Государственным заказчиком и (или) независимыми экспертами в случаях, установленных законодательством Российской Федерации </w:t>
      </w:r>
      <w:r w:rsidR="0003225C">
        <w:br/>
      </w:r>
      <w:r w:rsidRPr="00914530">
        <w:t xml:space="preserve">о контрактной системе в сфере закупок, экспертизы поставляемой продукции составляет </w:t>
      </w:r>
      <w:r w:rsidRPr="0003225C">
        <w:rPr>
          <w:color w:val="000000"/>
        </w:rPr>
        <w:t>20 (двадцать) дней</w:t>
      </w:r>
      <w:r w:rsidRPr="00914530">
        <w:t xml:space="preserve"> с момента приемки товара и предоставления </w:t>
      </w:r>
      <w:r w:rsidR="00001DC5" w:rsidRPr="00914530">
        <w:t>документов,</w:t>
      </w:r>
      <w:r w:rsidRPr="00914530">
        <w:t xml:space="preserve"> указанных </w:t>
      </w:r>
      <w:r w:rsidR="0003225C">
        <w:br/>
      </w:r>
      <w:r w:rsidRPr="00914530">
        <w:t>в пункте 6.3 Контракта.</w:t>
      </w:r>
    </w:p>
    <w:p w:rsidR="003F7486" w:rsidRDefault="00EF7E8A" w:rsidP="00EF7E8A">
      <w:pPr>
        <w:autoSpaceDE w:val="0"/>
        <w:autoSpaceDN w:val="0"/>
        <w:adjustRightInd w:val="0"/>
        <w:ind w:firstLine="709"/>
        <w:jc w:val="both"/>
      </w:pPr>
      <w:r w:rsidRPr="00914530">
        <w:t>8.4. Срок оформления результатов проводимой экспертизы составляет 10 (десять) дней с момента окончания проведения экспертизы</w:t>
      </w:r>
      <w:r w:rsidR="003F7486" w:rsidRPr="00EF7E8A">
        <w:t xml:space="preserve">. </w:t>
      </w:r>
    </w:p>
    <w:p w:rsidR="003E7A08" w:rsidRDefault="003E7A08" w:rsidP="00EF7E8A">
      <w:pPr>
        <w:autoSpaceDE w:val="0"/>
        <w:autoSpaceDN w:val="0"/>
        <w:adjustRightInd w:val="0"/>
        <w:ind w:firstLine="709"/>
        <w:jc w:val="both"/>
      </w:pPr>
    </w:p>
    <w:p w:rsidR="003E7A08" w:rsidRDefault="003E7A08" w:rsidP="00EF7E8A">
      <w:pPr>
        <w:autoSpaceDE w:val="0"/>
        <w:autoSpaceDN w:val="0"/>
        <w:adjustRightInd w:val="0"/>
        <w:ind w:firstLine="709"/>
        <w:jc w:val="both"/>
      </w:pPr>
    </w:p>
    <w:p w:rsidR="003E7A08" w:rsidRDefault="003E7A08" w:rsidP="00EF7E8A">
      <w:pPr>
        <w:autoSpaceDE w:val="0"/>
        <w:autoSpaceDN w:val="0"/>
        <w:adjustRightInd w:val="0"/>
        <w:ind w:firstLine="709"/>
        <w:jc w:val="both"/>
      </w:pPr>
    </w:p>
    <w:p w:rsidR="00D85BD5" w:rsidRPr="00EF7E8A" w:rsidRDefault="00D85BD5" w:rsidP="00EF7E8A">
      <w:pPr>
        <w:autoSpaceDE w:val="0"/>
        <w:autoSpaceDN w:val="0"/>
        <w:adjustRightInd w:val="0"/>
        <w:ind w:firstLine="709"/>
        <w:jc w:val="both"/>
      </w:pPr>
    </w:p>
    <w:p w:rsidR="00033C4F" w:rsidRPr="00EF7E8A" w:rsidRDefault="003E7A08" w:rsidP="0003225C">
      <w:pPr>
        <w:pStyle w:val="af0"/>
        <w:jc w:val="center"/>
        <w:rPr>
          <w:rFonts w:ascii="Times New Roman" w:hAnsi="Times New Roman"/>
          <w:b/>
          <w:sz w:val="24"/>
          <w:szCs w:val="24"/>
        </w:rPr>
      </w:pPr>
      <w:r>
        <w:rPr>
          <w:rFonts w:ascii="Times New Roman" w:hAnsi="Times New Roman"/>
          <w:b/>
          <w:sz w:val="24"/>
          <w:szCs w:val="24"/>
        </w:rPr>
        <w:lastRenderedPageBreak/>
        <w:t>9</w:t>
      </w:r>
      <w:r w:rsidR="00033C4F" w:rsidRPr="00EF7E8A">
        <w:rPr>
          <w:rFonts w:ascii="Times New Roman" w:hAnsi="Times New Roman"/>
          <w:b/>
          <w:sz w:val="24"/>
          <w:szCs w:val="24"/>
        </w:rPr>
        <w:t>. Ответственность Сторон</w:t>
      </w:r>
    </w:p>
    <w:p w:rsidR="00C6748D" w:rsidRPr="00142D61" w:rsidRDefault="003E7A08" w:rsidP="00C6748D">
      <w:pPr>
        <w:ind w:firstLine="547"/>
        <w:jc w:val="both"/>
      </w:pPr>
      <w:r>
        <w:t>9</w:t>
      </w:r>
      <w:r w:rsidR="00033C4F" w:rsidRPr="00EF7E8A">
        <w:t xml:space="preserve">.1. </w:t>
      </w:r>
      <w:r w:rsidR="00C6748D" w:rsidRPr="00142D61">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6748D" w:rsidRPr="00142D61" w:rsidRDefault="003E7A08" w:rsidP="00C6748D">
      <w:pPr>
        <w:ind w:firstLine="547"/>
        <w:jc w:val="both"/>
        <w:rPr>
          <w:b/>
          <w:bCs/>
        </w:rPr>
      </w:pPr>
      <w:r>
        <w:t>9</w:t>
      </w:r>
      <w:r w:rsidR="00C6748D">
        <w:t>.2.</w:t>
      </w:r>
      <w:r w:rsidR="00C6748D" w:rsidRPr="00142D61">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w:t>
      </w:r>
      <w:r w:rsidR="0003225C">
        <w:br/>
      </w:r>
      <w:r w:rsidR="00C6748D" w:rsidRPr="00142D61">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w:t>
      </w:r>
      <w:r w:rsidR="0003225C">
        <w:br/>
      </w:r>
      <w:r w:rsidR="00C6748D" w:rsidRPr="00142D61">
        <w:t xml:space="preserve">за ненадлежащее исполнение заказчиком обязательств, предусмотренных контрактом, </w:t>
      </w:r>
      <w:r w:rsidR="0003225C">
        <w:br/>
      </w:r>
      <w:r w:rsidR="00C6748D" w:rsidRPr="00142D61">
        <w:t>за исключением просрочки исполнения обязательств, предусмотренных контрактом. Размер штрафа устанавливается контрактом в соответствии с п</w:t>
      </w:r>
      <w:r w:rsidR="00C6748D" w:rsidRPr="00142D61">
        <w:rPr>
          <w:bCs/>
        </w:rPr>
        <w:t>остановлением Правительства РФ от 30.08.2017  № 1042.</w:t>
      </w:r>
    </w:p>
    <w:p w:rsidR="00CE7709" w:rsidRDefault="003E7A08" w:rsidP="00C6748D">
      <w:pPr>
        <w:ind w:firstLine="547"/>
        <w:jc w:val="both"/>
      </w:pPr>
      <w:r>
        <w:t>9</w:t>
      </w:r>
      <w:r w:rsidR="00C6748D">
        <w:t>.3.</w:t>
      </w:r>
      <w:r w:rsidR="00C6748D" w:rsidRPr="00142D61">
        <w:t xml:space="preserve"> </w:t>
      </w:r>
      <w:r w:rsidR="00CE7709" w:rsidRPr="002D5C4C">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w:t>
      </w:r>
      <w:r w:rsidR="0003225C">
        <w:br/>
      </w:r>
      <w:r w:rsidR="00CE7709" w:rsidRPr="002D5C4C">
        <w:t>не превышает 3 млн. рублей</w:t>
      </w:r>
      <w:r w:rsidR="00CE7709">
        <w:t>.</w:t>
      </w:r>
    </w:p>
    <w:p w:rsidR="00C6748D" w:rsidRPr="00142D61" w:rsidRDefault="003E7A08" w:rsidP="00C6748D">
      <w:pPr>
        <w:ind w:firstLine="547"/>
        <w:jc w:val="both"/>
      </w:pPr>
      <w:r>
        <w:t>9</w:t>
      </w:r>
      <w:r w:rsidR="00C6748D">
        <w:t>.4</w:t>
      </w:r>
      <w:r w:rsidR="00C6748D" w:rsidRPr="00142D61">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6748D" w:rsidRPr="00142D61" w:rsidRDefault="003E7A08" w:rsidP="00C6748D">
      <w:pPr>
        <w:ind w:firstLine="547"/>
        <w:jc w:val="both"/>
      </w:pPr>
      <w:r>
        <w:t>9</w:t>
      </w:r>
      <w:r w:rsidR="00C6748D">
        <w:t>.</w:t>
      </w:r>
      <w:r w:rsidR="00C6748D" w:rsidRPr="00142D61">
        <w:t xml:space="preserve">5. </w:t>
      </w:r>
      <w:proofErr w:type="gramStart"/>
      <w:r w:rsidR="00C6748D" w:rsidRPr="00142D61">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C6748D" w:rsidRPr="00142D61" w:rsidRDefault="003E7A08" w:rsidP="00C6748D">
      <w:pPr>
        <w:ind w:firstLine="547"/>
        <w:jc w:val="both"/>
      </w:pPr>
      <w:r>
        <w:t>9</w:t>
      </w:r>
      <w:r w:rsidR="00C6748D">
        <w:t>.</w:t>
      </w:r>
      <w:r w:rsidR="00C6748D" w:rsidRPr="00142D61">
        <w:t>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соответствии с п</w:t>
      </w:r>
      <w:r w:rsidR="00C6748D" w:rsidRPr="00142D61">
        <w:rPr>
          <w:bCs/>
        </w:rPr>
        <w:t>остановлением Правительства РФ от 30.08.2017  № 1042</w:t>
      </w:r>
      <w:r w:rsidR="00C6748D" w:rsidRPr="00142D61">
        <w:t>.</w:t>
      </w:r>
    </w:p>
    <w:p w:rsidR="0003225C" w:rsidRDefault="00C6748D" w:rsidP="0003225C">
      <w:pPr>
        <w:ind w:firstLine="709"/>
        <w:jc w:val="both"/>
      </w:pPr>
      <w:r w:rsidRPr="00142D61">
        <w:t xml:space="preserve">а) </w:t>
      </w:r>
      <w:r w:rsidRPr="00914530">
        <w:rPr>
          <w:bCs/>
        </w:rPr>
        <w:t xml:space="preserve">1 процента цены контракта (этапа), но не более 5 тыс. рублей и не менее </w:t>
      </w:r>
      <w:r w:rsidR="0003225C">
        <w:rPr>
          <w:bCs/>
        </w:rPr>
        <w:br/>
      </w:r>
      <w:r w:rsidRPr="00914530">
        <w:rPr>
          <w:bCs/>
        </w:rPr>
        <w:t>1 тыс. рублей</w:t>
      </w:r>
      <w:r w:rsidRPr="00142D61">
        <w:rPr>
          <w:shd w:val="clear" w:color="auto" w:fill="FFFFFF"/>
        </w:rPr>
        <w:t>;</w:t>
      </w:r>
      <w:r w:rsidRPr="00142D61">
        <w:t xml:space="preserve">            </w:t>
      </w:r>
    </w:p>
    <w:p w:rsidR="00C6748D" w:rsidRPr="00142D61" w:rsidRDefault="003E7A08" w:rsidP="0003225C">
      <w:pPr>
        <w:ind w:firstLine="709"/>
        <w:jc w:val="both"/>
      </w:pPr>
      <w:r>
        <w:t>9</w:t>
      </w:r>
      <w:r w:rsidR="00C6748D">
        <w:t>.</w:t>
      </w:r>
      <w:r w:rsidR="00C6748D" w:rsidRPr="00142D61">
        <w:t xml:space="preserve">7. Общая сумма начисленных штрафов за неисполнение или ненадлежащее исполнение Поставщиком обязательств, предусмотренных настоящим Контрактом, </w:t>
      </w:r>
      <w:r w:rsidR="0003225C">
        <w:br/>
      </w:r>
      <w:r w:rsidR="00C6748D" w:rsidRPr="00142D61">
        <w:t>не может превышать цену Контракта.</w:t>
      </w:r>
    </w:p>
    <w:p w:rsidR="00C6748D" w:rsidRPr="00142D61" w:rsidRDefault="003E7A08" w:rsidP="0003225C">
      <w:pPr>
        <w:ind w:firstLine="709"/>
        <w:jc w:val="both"/>
      </w:pPr>
      <w:r>
        <w:t>9</w:t>
      </w:r>
      <w:r w:rsidR="00C6748D">
        <w:t>.</w:t>
      </w:r>
      <w:r w:rsidR="00C6748D" w:rsidRPr="00142D61">
        <w:t>8.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C6748D" w:rsidRPr="00142D61" w:rsidRDefault="003E7A08" w:rsidP="0003225C">
      <w:pPr>
        <w:ind w:firstLine="709"/>
        <w:jc w:val="both"/>
      </w:pPr>
      <w:r>
        <w:t>9</w:t>
      </w:r>
      <w:r w:rsidR="00C6748D">
        <w:t>.</w:t>
      </w:r>
      <w:r w:rsidR="00C6748D" w:rsidRPr="00142D61">
        <w:t xml:space="preserve">9. Уплата Поставщиком (подрядчиком, исполнителем) неустойки или применение иной формы ответственности не освобождает его от исполнения обязательств </w:t>
      </w:r>
      <w:r w:rsidR="0003225C">
        <w:br/>
      </w:r>
      <w:r w:rsidR="00C6748D" w:rsidRPr="00142D61">
        <w:t>по Контракту.</w:t>
      </w:r>
    </w:p>
    <w:p w:rsidR="00C6748D" w:rsidRPr="00142D61" w:rsidRDefault="003E7A08" w:rsidP="0003225C">
      <w:pPr>
        <w:ind w:firstLine="709"/>
        <w:jc w:val="both"/>
      </w:pPr>
      <w:r>
        <w:t>9</w:t>
      </w:r>
      <w:r w:rsidR="00C6748D">
        <w:t>.1</w:t>
      </w:r>
      <w:r w:rsidR="00C6748D" w:rsidRPr="00142D61">
        <w:t>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3C4F" w:rsidRDefault="003E7A08" w:rsidP="00C6748D">
      <w:pPr>
        <w:ind w:firstLine="547"/>
        <w:jc w:val="both"/>
      </w:pPr>
      <w:r>
        <w:lastRenderedPageBreak/>
        <w:t>9</w:t>
      </w:r>
      <w:r w:rsidR="00C6748D">
        <w:t>.11</w:t>
      </w:r>
      <w:r w:rsidR="00C6748D" w:rsidRPr="00142D61">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033C4F" w:rsidRPr="00EF7E8A">
        <w:t>.</w:t>
      </w:r>
    </w:p>
    <w:p w:rsidR="00D85BD5" w:rsidRPr="00EF7E8A" w:rsidRDefault="00D85BD5" w:rsidP="00C6748D">
      <w:pPr>
        <w:ind w:firstLine="547"/>
        <w:jc w:val="both"/>
      </w:pPr>
    </w:p>
    <w:p w:rsidR="00033C4F" w:rsidRPr="00EF7E8A" w:rsidRDefault="003E7A08" w:rsidP="00033C4F">
      <w:pPr>
        <w:pStyle w:val="af0"/>
        <w:ind w:firstLine="708"/>
        <w:jc w:val="center"/>
        <w:rPr>
          <w:rFonts w:ascii="Times New Roman" w:hAnsi="Times New Roman"/>
          <w:b/>
          <w:sz w:val="24"/>
          <w:szCs w:val="24"/>
        </w:rPr>
      </w:pPr>
      <w:r>
        <w:rPr>
          <w:rFonts w:ascii="Times New Roman" w:hAnsi="Times New Roman"/>
          <w:b/>
          <w:sz w:val="24"/>
          <w:szCs w:val="24"/>
        </w:rPr>
        <w:t>10</w:t>
      </w:r>
      <w:r w:rsidR="00033C4F" w:rsidRPr="00EF7E8A">
        <w:rPr>
          <w:rFonts w:ascii="Times New Roman" w:hAnsi="Times New Roman"/>
          <w:b/>
          <w:sz w:val="24"/>
          <w:szCs w:val="24"/>
        </w:rPr>
        <w:t>. Форс-мажорные обстоятельства</w:t>
      </w:r>
    </w:p>
    <w:p w:rsidR="00033C4F" w:rsidRPr="00EF7E8A" w:rsidRDefault="003E7A08" w:rsidP="00033C4F">
      <w:pPr>
        <w:pStyle w:val="af0"/>
        <w:ind w:firstLine="708"/>
        <w:jc w:val="both"/>
        <w:rPr>
          <w:rFonts w:ascii="Times New Roman" w:hAnsi="Times New Roman"/>
          <w:noProof/>
          <w:sz w:val="24"/>
          <w:szCs w:val="24"/>
        </w:rPr>
      </w:pPr>
      <w:r>
        <w:rPr>
          <w:rFonts w:ascii="Times New Roman" w:hAnsi="Times New Roman"/>
          <w:noProof/>
          <w:sz w:val="24"/>
          <w:szCs w:val="24"/>
        </w:rPr>
        <w:t>10</w:t>
      </w:r>
      <w:r w:rsidR="00033C4F" w:rsidRPr="00EF7E8A">
        <w:rPr>
          <w:rFonts w:ascii="Times New Roman" w:hAnsi="Times New Roman"/>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33C4F" w:rsidRPr="00EF7E8A" w:rsidRDefault="00033C4F" w:rsidP="00033C4F">
      <w:pPr>
        <w:pStyle w:val="af0"/>
        <w:ind w:firstLine="708"/>
        <w:jc w:val="both"/>
        <w:rPr>
          <w:rFonts w:ascii="Times New Roman" w:hAnsi="Times New Roman"/>
          <w:noProof/>
          <w:sz w:val="24"/>
          <w:szCs w:val="24"/>
        </w:rPr>
      </w:pPr>
      <w:r w:rsidRPr="00EF7E8A">
        <w:rPr>
          <w:rFonts w:ascii="Times New Roman" w:hAnsi="Times New Roman"/>
          <w:noProof/>
          <w:sz w:val="24"/>
          <w:szCs w:val="24"/>
        </w:rPr>
        <w:t xml:space="preserve">Указанные события должны носить чрезвычайный, непредвиденный </w:t>
      </w:r>
      <w:r w:rsidR="0003225C">
        <w:rPr>
          <w:rFonts w:ascii="Times New Roman" w:hAnsi="Times New Roman"/>
          <w:noProof/>
          <w:sz w:val="24"/>
          <w:szCs w:val="24"/>
        </w:rPr>
        <w:br/>
      </w:r>
      <w:r w:rsidRPr="00EF7E8A">
        <w:rPr>
          <w:rFonts w:ascii="Times New Roman" w:hAnsi="Times New Roman"/>
          <w:noProof/>
          <w:sz w:val="24"/>
          <w:szCs w:val="24"/>
        </w:rPr>
        <w:t xml:space="preserve">и непредотвратимый характер, возникнуть после заключения Контракта и не зависеть </w:t>
      </w:r>
      <w:r w:rsidR="0003225C">
        <w:rPr>
          <w:rFonts w:ascii="Times New Roman" w:hAnsi="Times New Roman"/>
          <w:noProof/>
          <w:sz w:val="24"/>
          <w:szCs w:val="24"/>
        </w:rPr>
        <w:br/>
      </w:r>
      <w:r w:rsidRPr="00EF7E8A">
        <w:rPr>
          <w:rFonts w:ascii="Times New Roman" w:hAnsi="Times New Roman"/>
          <w:noProof/>
          <w:sz w:val="24"/>
          <w:szCs w:val="24"/>
        </w:rPr>
        <w:t>от воли Сторон.</w:t>
      </w:r>
    </w:p>
    <w:p w:rsidR="00033C4F" w:rsidRPr="00EF7E8A" w:rsidRDefault="003E7A08" w:rsidP="00033C4F">
      <w:pPr>
        <w:pStyle w:val="af0"/>
        <w:ind w:firstLine="708"/>
        <w:jc w:val="both"/>
        <w:rPr>
          <w:rFonts w:ascii="Times New Roman" w:hAnsi="Times New Roman"/>
          <w:noProof/>
          <w:sz w:val="24"/>
          <w:szCs w:val="24"/>
        </w:rPr>
      </w:pPr>
      <w:r>
        <w:rPr>
          <w:rFonts w:ascii="Times New Roman" w:hAnsi="Times New Roman"/>
          <w:noProof/>
          <w:sz w:val="24"/>
          <w:szCs w:val="24"/>
        </w:rPr>
        <w:t>10</w:t>
      </w:r>
      <w:r w:rsidR="00033C4F" w:rsidRPr="00EF7E8A">
        <w:rPr>
          <w:rFonts w:ascii="Times New Roman" w:hAnsi="Times New Roman"/>
          <w:noProof/>
          <w:sz w:val="24"/>
          <w:szCs w:val="24"/>
        </w:rPr>
        <w:t xml:space="preserve">.2. При наступлении обстоятельств непреодолимой силы Сторона должна </w:t>
      </w:r>
      <w:r w:rsidR="0003225C">
        <w:rPr>
          <w:rFonts w:ascii="Times New Roman" w:hAnsi="Times New Roman"/>
          <w:noProof/>
          <w:sz w:val="24"/>
          <w:szCs w:val="24"/>
        </w:rPr>
        <w:br/>
      </w:r>
      <w:r w:rsidR="00033C4F" w:rsidRPr="00EF7E8A">
        <w:rPr>
          <w:rFonts w:ascii="Times New Roman" w:hAnsi="Times New Roman"/>
          <w:noProof/>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33C4F" w:rsidRPr="00EF7E8A" w:rsidRDefault="003E7A08" w:rsidP="00033C4F">
      <w:pPr>
        <w:pStyle w:val="af0"/>
        <w:ind w:firstLine="708"/>
        <w:jc w:val="both"/>
        <w:rPr>
          <w:rFonts w:ascii="Times New Roman" w:hAnsi="Times New Roman"/>
          <w:noProof/>
          <w:sz w:val="24"/>
          <w:szCs w:val="24"/>
        </w:rPr>
      </w:pPr>
      <w:r>
        <w:rPr>
          <w:rFonts w:ascii="Times New Roman" w:hAnsi="Times New Roman"/>
          <w:noProof/>
          <w:sz w:val="24"/>
          <w:szCs w:val="24"/>
        </w:rPr>
        <w:t>10</w:t>
      </w:r>
      <w:r w:rsidR="00033C4F" w:rsidRPr="00EF7E8A">
        <w:rPr>
          <w:rFonts w:ascii="Times New Roman" w:hAnsi="Times New Roman"/>
          <w:noProof/>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03225C">
        <w:rPr>
          <w:rFonts w:ascii="Times New Roman" w:hAnsi="Times New Roman"/>
          <w:noProof/>
          <w:sz w:val="24"/>
          <w:szCs w:val="24"/>
        </w:rPr>
        <w:br/>
      </w:r>
      <w:r w:rsidR="00033C4F" w:rsidRPr="00EF7E8A">
        <w:rPr>
          <w:rFonts w:ascii="Times New Roman" w:hAnsi="Times New Roman"/>
          <w:noProof/>
          <w:sz w:val="24"/>
          <w:szCs w:val="24"/>
        </w:rPr>
        <w:t xml:space="preserve">по Контракту. Если Сторона не направит или несвоевременно направит извещение, </w:t>
      </w:r>
      <w:r w:rsidR="0003225C">
        <w:rPr>
          <w:rFonts w:ascii="Times New Roman" w:hAnsi="Times New Roman"/>
          <w:noProof/>
          <w:sz w:val="24"/>
          <w:szCs w:val="24"/>
        </w:rPr>
        <w:br/>
      </w:r>
      <w:r w:rsidR="00033C4F" w:rsidRPr="00EF7E8A">
        <w:rPr>
          <w:rFonts w:ascii="Times New Roman" w:hAnsi="Times New Roman"/>
          <w:noProof/>
          <w:sz w:val="24"/>
          <w:szCs w:val="24"/>
        </w:rPr>
        <w:t>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033C4F" w:rsidRPr="00EF7E8A" w:rsidRDefault="003E7A08" w:rsidP="00033C4F">
      <w:pPr>
        <w:pStyle w:val="af0"/>
        <w:ind w:firstLine="708"/>
        <w:jc w:val="both"/>
        <w:rPr>
          <w:rFonts w:ascii="Times New Roman" w:hAnsi="Times New Roman"/>
          <w:noProof/>
          <w:sz w:val="24"/>
          <w:szCs w:val="24"/>
        </w:rPr>
      </w:pPr>
      <w:r>
        <w:rPr>
          <w:rFonts w:ascii="Times New Roman" w:hAnsi="Times New Roman"/>
          <w:noProof/>
          <w:sz w:val="24"/>
          <w:szCs w:val="24"/>
        </w:rPr>
        <w:t>10</w:t>
      </w:r>
      <w:r w:rsidR="00033C4F" w:rsidRPr="00EF7E8A">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03225C">
        <w:rPr>
          <w:rFonts w:ascii="Times New Roman" w:hAnsi="Times New Roman"/>
          <w:noProof/>
          <w:sz w:val="24"/>
          <w:szCs w:val="24"/>
        </w:rPr>
        <w:br/>
      </w:r>
      <w:r w:rsidR="00033C4F" w:rsidRPr="00EF7E8A">
        <w:rPr>
          <w:rFonts w:ascii="Times New Roman" w:hAnsi="Times New Roman"/>
          <w:noProof/>
          <w:sz w:val="24"/>
          <w:szCs w:val="24"/>
        </w:rPr>
        <w:t xml:space="preserve">или иного компетентного органа или организации о наличии и продолжительности форс-мажорных обстоятельств. </w:t>
      </w:r>
    </w:p>
    <w:p w:rsidR="00033C4F" w:rsidRPr="00EF7E8A" w:rsidRDefault="003E7A08" w:rsidP="00033C4F">
      <w:pPr>
        <w:pStyle w:val="af0"/>
        <w:ind w:firstLine="708"/>
        <w:jc w:val="both"/>
        <w:rPr>
          <w:rFonts w:ascii="Times New Roman" w:hAnsi="Times New Roman"/>
          <w:noProof/>
          <w:sz w:val="24"/>
          <w:szCs w:val="24"/>
        </w:rPr>
      </w:pPr>
      <w:r>
        <w:rPr>
          <w:rFonts w:ascii="Times New Roman" w:hAnsi="Times New Roman"/>
          <w:noProof/>
          <w:sz w:val="24"/>
          <w:szCs w:val="24"/>
        </w:rPr>
        <w:t>10</w:t>
      </w:r>
      <w:r w:rsidR="00033C4F" w:rsidRPr="00EF7E8A">
        <w:rPr>
          <w:rFonts w:ascii="Times New Roman" w:hAnsi="Times New Roman"/>
          <w:noProof/>
          <w:sz w:val="24"/>
          <w:szCs w:val="24"/>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03225C">
        <w:rPr>
          <w:rFonts w:ascii="Times New Roman" w:hAnsi="Times New Roman"/>
          <w:noProof/>
          <w:sz w:val="24"/>
          <w:szCs w:val="24"/>
        </w:rPr>
        <w:br/>
      </w:r>
      <w:r w:rsidR="00033C4F" w:rsidRPr="00EF7E8A">
        <w:rPr>
          <w:rFonts w:ascii="Times New Roman" w:hAnsi="Times New Roman"/>
          <w:noProof/>
          <w:sz w:val="24"/>
          <w:szCs w:val="24"/>
        </w:rPr>
        <w:t>и их последствия.</w:t>
      </w:r>
    </w:p>
    <w:p w:rsidR="00033C4F" w:rsidRDefault="003E7A08" w:rsidP="00033C4F">
      <w:pPr>
        <w:pStyle w:val="af0"/>
        <w:jc w:val="both"/>
        <w:rPr>
          <w:rFonts w:ascii="Times New Roman" w:hAnsi="Times New Roman"/>
          <w:noProof/>
          <w:sz w:val="24"/>
          <w:szCs w:val="24"/>
        </w:rPr>
      </w:pPr>
      <w:r>
        <w:rPr>
          <w:rFonts w:ascii="Times New Roman" w:hAnsi="Times New Roman"/>
          <w:noProof/>
          <w:sz w:val="24"/>
          <w:szCs w:val="24"/>
        </w:rPr>
        <w:t xml:space="preserve">           10</w:t>
      </w:r>
      <w:r w:rsidR="00033C4F" w:rsidRPr="00EF7E8A">
        <w:rPr>
          <w:rFonts w:ascii="Times New Roman" w:hAnsi="Times New Roman"/>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85BD5" w:rsidRPr="00EF7E8A" w:rsidRDefault="00D85BD5" w:rsidP="00033C4F">
      <w:pPr>
        <w:pStyle w:val="af0"/>
        <w:jc w:val="both"/>
        <w:rPr>
          <w:rFonts w:ascii="Times New Roman" w:hAnsi="Times New Roman"/>
          <w:noProof/>
          <w:sz w:val="24"/>
          <w:szCs w:val="24"/>
        </w:rPr>
      </w:pPr>
    </w:p>
    <w:p w:rsidR="00033C4F" w:rsidRPr="00EF7E8A" w:rsidRDefault="00D85BD5" w:rsidP="00033C4F">
      <w:pPr>
        <w:pStyle w:val="af0"/>
        <w:jc w:val="center"/>
        <w:rPr>
          <w:rFonts w:ascii="Times New Roman" w:hAnsi="Times New Roman"/>
          <w:b/>
          <w:sz w:val="24"/>
          <w:szCs w:val="24"/>
        </w:rPr>
      </w:pPr>
      <w:r>
        <w:rPr>
          <w:rFonts w:ascii="Times New Roman" w:hAnsi="Times New Roman"/>
          <w:b/>
          <w:sz w:val="24"/>
          <w:szCs w:val="24"/>
        </w:rPr>
        <w:t>12</w:t>
      </w:r>
      <w:r w:rsidR="00033C4F" w:rsidRPr="00EF7E8A">
        <w:rPr>
          <w:rFonts w:ascii="Times New Roman" w:hAnsi="Times New Roman"/>
          <w:b/>
          <w:sz w:val="24"/>
          <w:szCs w:val="24"/>
        </w:rPr>
        <w:t>. Изменение, расторжение Контракта</w:t>
      </w:r>
    </w:p>
    <w:p w:rsidR="00795C9A" w:rsidRPr="00B2098E" w:rsidRDefault="00033C4F" w:rsidP="00795C9A">
      <w:pPr>
        <w:pStyle w:val="120"/>
        <w:spacing w:line="240" w:lineRule="auto"/>
        <w:ind w:right="-71"/>
        <w:contextualSpacing/>
        <w:rPr>
          <w:noProof/>
          <w:szCs w:val="24"/>
        </w:rPr>
      </w:pPr>
      <w:r w:rsidRPr="00EF7E8A">
        <w:rPr>
          <w:rStyle w:val="90"/>
          <w:sz w:val="24"/>
          <w:szCs w:val="24"/>
        </w:rPr>
        <w:t xml:space="preserve">13.1. </w:t>
      </w:r>
      <w:r w:rsidR="00795C9A" w:rsidRPr="00B2098E">
        <w:rPr>
          <w:noProof/>
          <w:szCs w:val="24"/>
        </w:rPr>
        <w:t xml:space="preserve">Контракт может быть изменен по соглашению Сторон в случаях, предусмотренных Гражданским кодексом Российской Федерации, Федеральным законом </w:t>
      </w:r>
      <w:r w:rsidR="00B033A8">
        <w:rPr>
          <w:noProof/>
          <w:szCs w:val="24"/>
        </w:rPr>
        <w:br/>
      </w:r>
      <w:r w:rsidR="00795C9A" w:rsidRPr="00B2098E">
        <w:rPr>
          <w:noProof/>
          <w:szCs w:val="24"/>
        </w:rPr>
        <w:t xml:space="preserve">от </w:t>
      </w:r>
      <w:r w:rsidR="00795C9A" w:rsidRPr="00B2098E">
        <w:rPr>
          <w:szCs w:val="24"/>
        </w:rPr>
        <w:t>05.04.2013</w:t>
      </w:r>
      <w:r w:rsidR="00795C9A">
        <w:rPr>
          <w:szCs w:val="24"/>
        </w:rPr>
        <w:t xml:space="preserve"> </w:t>
      </w:r>
      <w:r w:rsidR="00D85BD5">
        <w:rPr>
          <w:szCs w:val="24"/>
        </w:rPr>
        <w:t>№ 44-ФЗ</w:t>
      </w:r>
      <w:r w:rsidR="00795C9A">
        <w:rPr>
          <w:szCs w:val="24"/>
        </w:rPr>
        <w:t xml:space="preserve"> </w:t>
      </w:r>
      <w:r w:rsidR="00795C9A" w:rsidRPr="00B2098E">
        <w:rPr>
          <w:szCs w:val="24"/>
        </w:rPr>
        <w:t xml:space="preserve">«О контрактной системе в сфере закупок товаров, работ, услуг </w:t>
      </w:r>
      <w:r w:rsidR="00B033A8">
        <w:rPr>
          <w:szCs w:val="24"/>
        </w:rPr>
        <w:br/>
      </w:r>
      <w:r w:rsidR="00795C9A" w:rsidRPr="00B2098E">
        <w:rPr>
          <w:szCs w:val="24"/>
        </w:rPr>
        <w:t>для обеспечения</w:t>
      </w:r>
      <w:r w:rsidR="00795C9A">
        <w:rPr>
          <w:szCs w:val="24"/>
        </w:rPr>
        <w:t xml:space="preserve"> </w:t>
      </w:r>
      <w:r w:rsidR="00795C9A" w:rsidRPr="00B2098E">
        <w:rPr>
          <w:szCs w:val="24"/>
        </w:rPr>
        <w:t>государственных</w:t>
      </w:r>
      <w:r w:rsidR="00795C9A">
        <w:rPr>
          <w:szCs w:val="24"/>
        </w:rPr>
        <w:t xml:space="preserve"> </w:t>
      </w:r>
      <w:r w:rsidR="00795C9A" w:rsidRPr="00B2098E">
        <w:rPr>
          <w:szCs w:val="24"/>
        </w:rPr>
        <w:t xml:space="preserve">и муниципальных нужд» </w:t>
      </w:r>
      <w:r w:rsidR="00795C9A" w:rsidRPr="00B2098E">
        <w:rPr>
          <w:noProof/>
          <w:szCs w:val="24"/>
        </w:rPr>
        <w:t>и настоящим Контрактом.</w:t>
      </w:r>
    </w:p>
    <w:p w:rsidR="00795C9A" w:rsidRPr="00B2098E" w:rsidRDefault="00795C9A" w:rsidP="00795C9A">
      <w:pPr>
        <w:pStyle w:val="120"/>
        <w:spacing w:line="240" w:lineRule="auto"/>
        <w:ind w:right="-71"/>
        <w:contextualSpacing/>
        <w:rPr>
          <w:szCs w:val="24"/>
        </w:rPr>
      </w:pPr>
      <w:r w:rsidRPr="00B2098E">
        <w:rPr>
          <w:szCs w:val="24"/>
        </w:rPr>
        <w:t>1</w:t>
      </w:r>
      <w:r>
        <w:rPr>
          <w:szCs w:val="24"/>
        </w:rPr>
        <w:t>3</w:t>
      </w:r>
      <w:r w:rsidRPr="00B2098E">
        <w:rPr>
          <w:szCs w:val="24"/>
        </w:rPr>
        <w:t xml:space="preserve">.2. Изменение существенных условий Контракта при его исполнении </w:t>
      </w:r>
      <w:r w:rsidR="00B033A8">
        <w:rPr>
          <w:szCs w:val="24"/>
        </w:rPr>
        <w:br/>
      </w:r>
      <w:r w:rsidRPr="00B2098E">
        <w:rPr>
          <w:szCs w:val="24"/>
        </w:rPr>
        <w:t>не допускается, за исключением их изменения по соглашению Сторон в следующих случаях;</w:t>
      </w:r>
    </w:p>
    <w:p w:rsidR="00795C9A" w:rsidRPr="00B2098E" w:rsidRDefault="00795C9A" w:rsidP="00795C9A">
      <w:pPr>
        <w:pStyle w:val="af0"/>
        <w:ind w:firstLine="709"/>
        <w:jc w:val="both"/>
        <w:rPr>
          <w:rFonts w:ascii="Times New Roman" w:hAnsi="Times New Roman"/>
          <w:sz w:val="24"/>
          <w:szCs w:val="24"/>
        </w:rPr>
      </w:pPr>
      <w:r w:rsidRPr="00B2098E">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795C9A" w:rsidRPr="00B2098E" w:rsidRDefault="00795C9A" w:rsidP="00795C9A">
      <w:pPr>
        <w:pStyle w:val="af0"/>
        <w:ind w:firstLine="709"/>
        <w:jc w:val="both"/>
        <w:rPr>
          <w:rFonts w:ascii="Times New Roman" w:hAnsi="Times New Roman"/>
          <w:sz w:val="24"/>
          <w:szCs w:val="24"/>
        </w:rPr>
      </w:pPr>
      <w:r w:rsidRPr="00B2098E">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w:t>
      </w:r>
      <w:r w:rsidR="00FB03FE">
        <w:rPr>
          <w:rFonts w:ascii="Times New Roman" w:hAnsi="Times New Roman"/>
          <w:sz w:val="24"/>
          <w:szCs w:val="24"/>
        </w:rPr>
        <w:br/>
      </w:r>
      <w:r w:rsidRPr="00B2098E">
        <w:rPr>
          <w:rFonts w:ascii="Times New Roman" w:hAnsi="Times New Roman"/>
          <w:sz w:val="24"/>
          <w:szCs w:val="24"/>
        </w:rPr>
        <w:lastRenderedPageBreak/>
        <w:t xml:space="preserve">чем на десять процентов. При этом по соглашению сторон допускается изменение с учетом </w:t>
      </w:r>
      <w:proofErr w:type="gramStart"/>
      <w:r w:rsidRPr="00B2098E">
        <w:rPr>
          <w:rFonts w:ascii="Times New Roman" w:hAnsi="Times New Roman"/>
          <w:sz w:val="24"/>
          <w:szCs w:val="24"/>
        </w:rPr>
        <w:t>положений бюджетного законодательства Российской Федерации цены Контракта</w:t>
      </w:r>
      <w:proofErr w:type="gramEnd"/>
      <w:r w:rsidRPr="00B2098E">
        <w:rPr>
          <w:rFonts w:ascii="Times New Roman" w:hAnsi="Times New Roman"/>
          <w:sz w:val="24"/>
          <w:szCs w:val="24"/>
        </w:rPr>
        <w:t xml:space="preserve"> пропорционально дополнительному количеству Товара исходя из установленной </w:t>
      </w:r>
      <w:r w:rsidR="00B033A8">
        <w:rPr>
          <w:rFonts w:ascii="Times New Roman" w:hAnsi="Times New Roman"/>
          <w:sz w:val="24"/>
          <w:szCs w:val="24"/>
        </w:rPr>
        <w:br/>
      </w:r>
      <w:r w:rsidRPr="00B2098E">
        <w:rPr>
          <w:rFonts w:ascii="Times New Roman" w:hAnsi="Times New Roman"/>
          <w:sz w:val="24"/>
          <w:szCs w:val="24"/>
        </w:rP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w:t>
      </w:r>
      <w:r w:rsidR="00FB03FE">
        <w:rPr>
          <w:rFonts w:ascii="Times New Roman" w:hAnsi="Times New Roman"/>
          <w:sz w:val="24"/>
          <w:szCs w:val="24"/>
        </w:rPr>
        <w:br/>
      </w:r>
      <w:r w:rsidRPr="00B2098E">
        <w:rPr>
          <w:rFonts w:ascii="Times New Roman" w:hAnsi="Times New Roman"/>
          <w:sz w:val="24"/>
          <w:szCs w:val="24"/>
        </w:rPr>
        <w:t>как частное от деления первоначальной цены Контракта на предусмотренное в Контракте количество такого Товара;</w:t>
      </w:r>
    </w:p>
    <w:p w:rsidR="00795C9A" w:rsidRPr="00B2098E" w:rsidRDefault="00795C9A" w:rsidP="00795C9A">
      <w:pPr>
        <w:pStyle w:val="af0"/>
        <w:ind w:firstLine="709"/>
        <w:jc w:val="both"/>
        <w:rPr>
          <w:rFonts w:ascii="Times New Roman" w:hAnsi="Times New Roman"/>
          <w:sz w:val="24"/>
          <w:szCs w:val="24"/>
        </w:rPr>
      </w:pPr>
      <w:r w:rsidRPr="00B2098E">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D85BD5">
        <w:rPr>
          <w:rFonts w:ascii="Times New Roman" w:hAnsi="Times New Roman"/>
          <w:sz w:val="24"/>
          <w:szCs w:val="24"/>
        </w:rPr>
        <w:t xml:space="preserve"> </w:t>
      </w:r>
      <w:r w:rsidRPr="00B2098E">
        <w:rPr>
          <w:rFonts w:ascii="Times New Roman" w:hAnsi="Times New Roman"/>
          <w:sz w:val="24"/>
          <w:szCs w:val="24"/>
        </w:rPr>
        <w:t xml:space="preserve">(или) сроков исполнения Контракта </w:t>
      </w:r>
      <w:r w:rsidR="00B033A8">
        <w:rPr>
          <w:rFonts w:ascii="Times New Roman" w:hAnsi="Times New Roman"/>
          <w:sz w:val="24"/>
          <w:szCs w:val="24"/>
        </w:rPr>
        <w:br/>
      </w:r>
      <w:proofErr w:type="gramStart"/>
      <w:r w:rsidRPr="00B2098E">
        <w:rPr>
          <w:rFonts w:ascii="Times New Roman" w:hAnsi="Times New Roman"/>
          <w:sz w:val="24"/>
          <w:szCs w:val="24"/>
        </w:rPr>
        <w:t>и(</w:t>
      </w:r>
      <w:proofErr w:type="gramEnd"/>
      <w:r w:rsidRPr="00B2098E">
        <w:rPr>
          <w:rFonts w:ascii="Times New Roman" w:hAnsi="Times New Roman"/>
          <w:sz w:val="24"/>
          <w:szCs w:val="24"/>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sidR="00B033A8">
        <w:rPr>
          <w:rFonts w:ascii="Times New Roman" w:hAnsi="Times New Roman"/>
          <w:sz w:val="24"/>
          <w:szCs w:val="24"/>
        </w:rPr>
        <w:br/>
      </w:r>
      <w:r w:rsidRPr="00B2098E">
        <w:rPr>
          <w:rFonts w:ascii="Times New Roman" w:hAnsi="Times New Roman"/>
          <w:sz w:val="24"/>
          <w:szCs w:val="24"/>
        </w:rPr>
        <w:t xml:space="preserve">с методикой, утвержденной постановлением Правительства Российской Федерации </w:t>
      </w:r>
      <w:r w:rsidR="00B033A8">
        <w:rPr>
          <w:rFonts w:ascii="Times New Roman" w:hAnsi="Times New Roman"/>
          <w:sz w:val="24"/>
          <w:szCs w:val="24"/>
        </w:rPr>
        <w:br/>
      </w:r>
      <w:r w:rsidRPr="00B2098E">
        <w:rPr>
          <w:rFonts w:ascii="Times New Roman" w:hAnsi="Times New Roman"/>
          <w:sz w:val="24"/>
          <w:szCs w:val="24"/>
        </w:rPr>
        <w:t xml:space="preserve">от 28.11.2013 № 1090 </w:t>
      </w:r>
      <w:r w:rsidRPr="00B2098E">
        <w:rPr>
          <w:rFonts w:ascii="Times New Roman" w:eastAsia="Calibri" w:hAnsi="Times New Roman"/>
          <w:sz w:val="24"/>
          <w:szCs w:val="24"/>
        </w:rPr>
        <w:t>«Об утверждении методики сокращения количества товаров, объемов работ или услуг при уменьшении цены контракта»</w:t>
      </w:r>
      <w:r w:rsidRPr="00B2098E">
        <w:rPr>
          <w:rFonts w:ascii="Times New Roman" w:hAnsi="Times New Roman"/>
          <w:sz w:val="24"/>
          <w:szCs w:val="24"/>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795C9A" w:rsidRPr="009565B6" w:rsidRDefault="00795C9A" w:rsidP="00795C9A">
      <w:pPr>
        <w:tabs>
          <w:tab w:val="left" w:pos="1348"/>
        </w:tabs>
        <w:ind w:right="80" w:firstLine="567"/>
        <w:jc w:val="both"/>
      </w:pPr>
      <w:r w:rsidRPr="009565B6">
        <w:t>13.3. Все изменения к Контракту действительны, если они оформлены в виде дополнительного соглашения к Контракту и подписаны Сторонами.</w:t>
      </w:r>
    </w:p>
    <w:p w:rsidR="00795C9A" w:rsidRPr="009565B6" w:rsidRDefault="00795C9A" w:rsidP="00795C9A">
      <w:pPr>
        <w:tabs>
          <w:tab w:val="left" w:pos="1269"/>
        </w:tabs>
        <w:ind w:right="80" w:firstLine="567"/>
        <w:jc w:val="both"/>
      </w:pPr>
      <w:r w:rsidRPr="009565B6">
        <w:t xml:space="preserve">13.4. </w:t>
      </w:r>
      <w:r w:rsidR="00D85BD5" w:rsidRPr="009565B6">
        <w:t>Контракт,</w:t>
      </w:r>
      <w:r w:rsidRPr="009565B6">
        <w:t xml:space="preserve"> может </w:t>
      </w:r>
      <w:r w:rsidR="00D85BD5" w:rsidRPr="009565B6">
        <w:t>быть,</w:t>
      </w:r>
      <w:r w:rsidRPr="009565B6">
        <w:t xml:space="preserve"> расторгнут по соглашению Сторон, по решению суда </w:t>
      </w:r>
      <w:r w:rsidR="00B033A8">
        <w:br/>
      </w:r>
      <w:r w:rsidRPr="009565B6">
        <w:t xml:space="preserve">или в связи с односторонним отказом Стороны Контракта от исполнения Контракта </w:t>
      </w:r>
      <w:r w:rsidR="00B033A8">
        <w:br/>
      </w:r>
      <w:r w:rsidRPr="009565B6">
        <w:t>в соответствии с гражданским законодательством и условиями Контракта.</w:t>
      </w:r>
    </w:p>
    <w:p w:rsidR="00795C9A" w:rsidRPr="009565B6" w:rsidRDefault="00795C9A" w:rsidP="00795C9A">
      <w:pPr>
        <w:tabs>
          <w:tab w:val="left" w:pos="1305"/>
          <w:tab w:val="left" w:pos="4124"/>
          <w:tab w:val="left" w:pos="5956"/>
        </w:tabs>
        <w:ind w:right="80" w:firstLine="567"/>
        <w:jc w:val="both"/>
      </w:pPr>
      <w:r w:rsidRPr="009565B6">
        <w:t xml:space="preserve">13.5. Государственный заказчик вправе принять решение </w:t>
      </w:r>
      <w:proofErr w:type="gramStart"/>
      <w:r w:rsidRPr="009565B6">
        <w:t xml:space="preserve">об одностороннем отказе </w:t>
      </w:r>
      <w:r w:rsidR="00B033A8">
        <w:br/>
      </w:r>
      <w:r w:rsidRPr="009565B6">
        <w:t>от исполнения Контракта в соответствии с гражданским законодательством в случае</w:t>
      </w:r>
      <w:proofErr w:type="gramEnd"/>
      <w:r w:rsidRPr="009565B6">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795C9A" w:rsidRPr="009565B6" w:rsidRDefault="00795C9A" w:rsidP="00795C9A">
      <w:pPr>
        <w:tabs>
          <w:tab w:val="left" w:pos="1305"/>
          <w:tab w:val="left" w:pos="4124"/>
          <w:tab w:val="left" w:pos="5956"/>
        </w:tabs>
        <w:ind w:right="80" w:firstLine="567"/>
        <w:jc w:val="both"/>
      </w:pPr>
      <w:r w:rsidRPr="009565B6">
        <w:t>13.6.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FB03FE" w:rsidRDefault="00795C9A" w:rsidP="00D85BD5">
      <w:pPr>
        <w:tabs>
          <w:tab w:val="left" w:pos="1305"/>
          <w:tab w:val="left" w:pos="4124"/>
          <w:tab w:val="left" w:pos="5956"/>
        </w:tabs>
        <w:ind w:right="80" w:firstLine="567"/>
        <w:jc w:val="both"/>
      </w:pPr>
      <w:r w:rsidRPr="009565B6">
        <w:t>13.7.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65B6">
        <w:t>и</w:t>
      </w:r>
      <w:proofErr w:type="gramEnd"/>
      <w:r w:rsidRPr="009565B6">
        <w:t xml:space="preserve"> эксперта, экспертной организации будут подтверждены нарушения условий контракта, послужившие основанием </w:t>
      </w:r>
      <w:r w:rsidR="00B033A8">
        <w:br/>
      </w:r>
      <w:r w:rsidRPr="009565B6">
        <w:t>для одностороннего отказа заказчика от исполнения контракта.</w:t>
      </w:r>
    </w:p>
    <w:p w:rsidR="00795C9A" w:rsidRPr="009565B6" w:rsidRDefault="00D85BD5" w:rsidP="00795C9A">
      <w:pPr>
        <w:pStyle w:val="af0"/>
        <w:ind w:firstLine="567"/>
        <w:jc w:val="both"/>
        <w:rPr>
          <w:rFonts w:ascii="Times New Roman" w:hAnsi="Times New Roman"/>
          <w:sz w:val="24"/>
          <w:szCs w:val="24"/>
        </w:rPr>
      </w:pPr>
      <w:r w:rsidRPr="00D85BD5">
        <w:rPr>
          <w:rFonts w:ascii="Times New Roman" w:hAnsi="Times New Roman"/>
          <w:sz w:val="24"/>
          <w:szCs w:val="24"/>
        </w:rPr>
        <w:t>13.8</w:t>
      </w:r>
      <w:r w:rsidR="00795C9A" w:rsidRPr="00D85BD5">
        <w:rPr>
          <w:rFonts w:ascii="Times New Roman" w:hAnsi="Times New Roman"/>
          <w:sz w:val="24"/>
          <w:szCs w:val="24"/>
        </w:rPr>
        <w:t>.</w:t>
      </w:r>
      <w:r w:rsidR="00795C9A" w:rsidRPr="009565B6">
        <w:t xml:space="preserve"> </w:t>
      </w:r>
      <w:r w:rsidR="00795C9A" w:rsidRPr="009565B6">
        <w:rPr>
          <w:rFonts w:ascii="Times New Roman" w:hAnsi="Times New Roman"/>
          <w:sz w:val="24"/>
          <w:szCs w:val="24"/>
        </w:rPr>
        <w:t xml:space="preserve">В случае принятия заказчиком решения об одностороннем отказе </w:t>
      </w:r>
      <w:r w:rsidR="00FB03FE">
        <w:rPr>
          <w:rFonts w:ascii="Times New Roman" w:hAnsi="Times New Roman"/>
          <w:sz w:val="24"/>
          <w:szCs w:val="24"/>
        </w:rPr>
        <w:br/>
      </w:r>
      <w:r w:rsidR="00795C9A" w:rsidRPr="009565B6">
        <w:rPr>
          <w:rFonts w:ascii="Times New Roman" w:hAnsi="Times New Roman"/>
          <w:sz w:val="24"/>
          <w:szCs w:val="24"/>
        </w:rPr>
        <w:t>от исполнения контракта, заключенного по результатам проведения электронных процедур:</w:t>
      </w:r>
    </w:p>
    <w:p w:rsidR="00795C9A" w:rsidRPr="009565B6" w:rsidRDefault="00795C9A" w:rsidP="00795C9A">
      <w:pPr>
        <w:pStyle w:val="af0"/>
        <w:ind w:firstLine="567"/>
        <w:jc w:val="both"/>
        <w:rPr>
          <w:rFonts w:ascii="Times New Roman" w:hAnsi="Times New Roman"/>
          <w:sz w:val="24"/>
          <w:szCs w:val="24"/>
        </w:rPr>
      </w:pPr>
      <w:r w:rsidRPr="009565B6">
        <w:rPr>
          <w:rFonts w:ascii="Times New Roman" w:hAnsi="Times New Roman"/>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795C9A" w:rsidRPr="009565B6" w:rsidRDefault="00795C9A" w:rsidP="00795C9A">
      <w:pPr>
        <w:pStyle w:val="af0"/>
        <w:ind w:firstLine="567"/>
        <w:jc w:val="both"/>
        <w:rPr>
          <w:rFonts w:ascii="Times New Roman" w:hAnsi="Times New Roman"/>
          <w:sz w:val="24"/>
          <w:szCs w:val="24"/>
        </w:rPr>
      </w:pPr>
      <w:r w:rsidRPr="009565B6">
        <w:rPr>
          <w:rFonts w:ascii="Times New Roman" w:hAnsi="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w:t>
      </w:r>
      <w:r w:rsidR="00B033A8">
        <w:rPr>
          <w:rFonts w:ascii="Times New Roman" w:hAnsi="Times New Roman"/>
          <w:sz w:val="24"/>
          <w:szCs w:val="24"/>
        </w:rPr>
        <w:br/>
      </w:r>
      <w:r w:rsidRPr="009565B6">
        <w:rPr>
          <w:rFonts w:ascii="Times New Roman" w:hAnsi="Times New Roman"/>
          <w:sz w:val="24"/>
          <w:szCs w:val="24"/>
        </w:rPr>
        <w:t xml:space="preserve">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w:t>
      </w:r>
      <w:r w:rsidR="00B033A8">
        <w:rPr>
          <w:rFonts w:ascii="Times New Roman" w:hAnsi="Times New Roman"/>
          <w:sz w:val="24"/>
          <w:szCs w:val="24"/>
        </w:rPr>
        <w:br/>
      </w:r>
      <w:r w:rsidRPr="009565B6">
        <w:rPr>
          <w:rFonts w:ascii="Times New Roman" w:hAnsi="Times New Roman"/>
          <w:sz w:val="24"/>
          <w:szCs w:val="24"/>
        </w:rPr>
        <w:t>в которой расположен поставщик (подрядчик, исполнитель);</w:t>
      </w:r>
    </w:p>
    <w:p w:rsidR="00795C9A" w:rsidRPr="009565B6" w:rsidRDefault="00795C9A" w:rsidP="00795C9A">
      <w:pPr>
        <w:tabs>
          <w:tab w:val="left" w:pos="1305"/>
          <w:tab w:val="left" w:pos="4124"/>
          <w:tab w:val="left" w:pos="5956"/>
        </w:tabs>
        <w:ind w:right="80" w:firstLine="567"/>
        <w:jc w:val="both"/>
      </w:pPr>
      <w:r w:rsidRPr="009565B6">
        <w:lastRenderedPageBreak/>
        <w:t>3) поступление решения об одностороннем отказе от исполнения контракта считается надлежащим уведомлением поставщика (подрядчика, исполнителя) об одностороннем отказе от исполнения контракта.</w:t>
      </w:r>
    </w:p>
    <w:p w:rsidR="00795C9A" w:rsidRPr="009565B6" w:rsidRDefault="00795C9A" w:rsidP="00795C9A">
      <w:pPr>
        <w:tabs>
          <w:tab w:val="left" w:pos="1305"/>
          <w:tab w:val="left" w:pos="4124"/>
          <w:tab w:val="left" w:pos="5956"/>
        </w:tabs>
        <w:ind w:right="80" w:firstLine="567"/>
        <w:jc w:val="both"/>
      </w:pPr>
      <w:r w:rsidRPr="009565B6">
        <w:t xml:space="preserve">13.9.  Решение заказчика об одностороннем отказе от исполнения контракта вступает в </w:t>
      </w:r>
      <w:r w:rsidR="00D85BD5" w:rsidRPr="009565B6">
        <w:t>силу,</w:t>
      </w:r>
      <w:r w:rsidRPr="009565B6">
        <w:t xml:space="preserve"> и контракт считается расторгнутым через десять дней </w:t>
      </w:r>
      <w:proofErr w:type="gramStart"/>
      <w:r w:rsidRPr="009565B6">
        <w:t>с даты</w:t>
      </w:r>
      <w:proofErr w:type="gramEnd"/>
      <w:r w:rsidRPr="009565B6">
        <w:t xml:space="preserve"> надлежащего уведомления заказчиком поставщика об одностороннем отказе от исполнения контракта.</w:t>
      </w:r>
    </w:p>
    <w:p w:rsidR="00795C9A" w:rsidRDefault="00795C9A" w:rsidP="00795C9A">
      <w:pPr>
        <w:tabs>
          <w:tab w:val="left" w:pos="1305"/>
          <w:tab w:val="left" w:pos="4124"/>
          <w:tab w:val="left" w:pos="5956"/>
        </w:tabs>
        <w:ind w:right="80" w:firstLine="567"/>
        <w:jc w:val="both"/>
      </w:pPr>
      <w:r w:rsidRPr="009565B6">
        <w:t xml:space="preserve">13.10.  </w:t>
      </w:r>
      <w:proofErr w:type="gramStart"/>
      <w:r w:rsidRPr="009565B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rsidR="00B033A8">
        <w:br/>
      </w:r>
      <w:r w:rsidRPr="009565B6">
        <w:t xml:space="preserve">для принятия указанного решения, а также заказчику компенсированы затраты </w:t>
      </w:r>
      <w:r w:rsidR="00FB03FE">
        <w:br/>
      </w:r>
      <w:r w:rsidRPr="009565B6">
        <w:t>на проведение экспертизы.</w:t>
      </w:r>
      <w:proofErr w:type="gramEnd"/>
      <w:r w:rsidRPr="009565B6">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w:t>
      </w:r>
      <w:r w:rsidR="00B033A8">
        <w:br/>
      </w:r>
      <w:r w:rsidRPr="009565B6">
        <w:t>от исполнения контракта.</w:t>
      </w:r>
    </w:p>
    <w:p w:rsidR="00795C9A" w:rsidRPr="009565B6" w:rsidRDefault="00795C9A" w:rsidP="00795C9A">
      <w:pPr>
        <w:tabs>
          <w:tab w:val="left" w:pos="1305"/>
          <w:tab w:val="left" w:pos="4124"/>
          <w:tab w:val="left" w:pos="5956"/>
        </w:tabs>
        <w:ind w:right="80" w:firstLine="567"/>
        <w:jc w:val="both"/>
      </w:pPr>
      <w:r>
        <w:t xml:space="preserve">13.11. </w:t>
      </w:r>
      <w:proofErr w:type="gramStart"/>
      <w:r w:rsidRPr="00533CEF">
        <w:rPr>
          <w:bCs/>
        </w:rPr>
        <w:t xml:space="preserve">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w:t>
      </w:r>
      <w:r w:rsidR="00B033A8">
        <w:rPr>
          <w:bCs/>
        </w:rPr>
        <w:br/>
      </w:r>
      <w:r w:rsidRPr="00533CEF">
        <w:rPr>
          <w:bCs/>
        </w:rPr>
        <w:t xml:space="preserve">от исполнения контракта, подписывает его усиленной </w:t>
      </w:r>
      <w:hyperlink r:id="rId11" w:anchor="block_21" w:history="1">
        <w:r w:rsidRPr="00B60F8D">
          <w:rPr>
            <w:rStyle w:val="ac"/>
            <w:bCs/>
            <w:color w:val="auto"/>
            <w:u w:val="none"/>
          </w:rPr>
          <w:t>электронной подписью</w:t>
        </w:r>
      </w:hyperlink>
      <w:r w:rsidRPr="00533CEF">
        <w:rPr>
          <w:bCs/>
        </w:rPr>
        <w:t xml:space="preserve"> лица, имеющего право</w:t>
      </w:r>
      <w:proofErr w:type="gramEnd"/>
      <w:r w:rsidRPr="00533CEF">
        <w:rPr>
          <w:bCs/>
        </w:rPr>
        <w:t xml:space="preserve"> действовать от имени заказчика, и размещает такое извещение в единой информационной системе</w:t>
      </w:r>
    </w:p>
    <w:p w:rsidR="00795C9A" w:rsidRPr="009565B6" w:rsidRDefault="00795C9A" w:rsidP="00795C9A">
      <w:pPr>
        <w:tabs>
          <w:tab w:val="left" w:pos="1305"/>
          <w:tab w:val="left" w:pos="4124"/>
          <w:tab w:val="left" w:pos="5956"/>
        </w:tabs>
        <w:ind w:right="80" w:firstLine="567"/>
        <w:jc w:val="both"/>
      </w:pPr>
      <w:r w:rsidRPr="009565B6">
        <w:t>13.1</w:t>
      </w:r>
      <w:r>
        <w:t>2</w:t>
      </w:r>
      <w:r w:rsidRPr="009565B6">
        <w:t xml:space="preserve">. Заказчик не позднее двух рабочих дней, следующих за днем вступления в силу решения заказчика об одностороннем отказе от исполнения контракта в связи </w:t>
      </w:r>
      <w:r w:rsidR="00B033A8">
        <w:br/>
      </w:r>
      <w:r w:rsidRPr="009565B6">
        <w:t xml:space="preserve">с неисполнением или ненадлежащим исполнением поставщиком обязательств, предусмотренных контрактом, направляет обращение о включении информации </w:t>
      </w:r>
      <w:r w:rsidR="00B033A8">
        <w:br/>
      </w:r>
      <w:r w:rsidRPr="009565B6">
        <w:t xml:space="preserve">о поставщике в реестр недобросовестных поставщиков. </w:t>
      </w:r>
    </w:p>
    <w:p w:rsidR="00795C9A" w:rsidRPr="009565B6" w:rsidRDefault="00795C9A" w:rsidP="00795C9A">
      <w:pPr>
        <w:tabs>
          <w:tab w:val="left" w:pos="1305"/>
        </w:tabs>
        <w:ind w:right="80" w:firstLine="567"/>
        <w:jc w:val="both"/>
      </w:pPr>
      <w:r w:rsidRPr="009565B6">
        <w:t>13.1</w:t>
      </w:r>
      <w:r>
        <w:t>3</w:t>
      </w:r>
      <w:r w:rsidRPr="009565B6">
        <w:t xml:space="preserve">. Поставщик вправе принять решение </w:t>
      </w:r>
      <w:proofErr w:type="gramStart"/>
      <w:r w:rsidRPr="009565B6">
        <w:t>об одностороннем отказе от исполнения Контракта в соответствии с гражданским законодательством в случае</w:t>
      </w:r>
      <w:proofErr w:type="gramEnd"/>
      <w:r w:rsidRPr="009565B6">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795C9A" w:rsidRPr="009565B6" w:rsidRDefault="00795C9A" w:rsidP="00795C9A">
      <w:pPr>
        <w:ind w:firstLine="540"/>
        <w:jc w:val="both"/>
      </w:pPr>
      <w:r w:rsidRPr="009565B6">
        <w:t>13.1</w:t>
      </w:r>
      <w:r>
        <w:t>4</w:t>
      </w:r>
      <w:r w:rsidRPr="009565B6">
        <w:t xml:space="preserve">. В случае принятия решения об одностороннем отказе от исполнения контракта, заключенного по результатам проведения электронных процедур, решение направляется заказчику в следующем порядке: </w:t>
      </w:r>
    </w:p>
    <w:p w:rsidR="00FB03FE" w:rsidRDefault="00795C9A" w:rsidP="00D85BD5">
      <w:pPr>
        <w:ind w:firstLine="540"/>
        <w:jc w:val="both"/>
      </w:pPr>
      <w:bookmarkStart w:id="1" w:name="p1"/>
      <w:bookmarkEnd w:id="1"/>
      <w:r w:rsidRPr="009565B6">
        <w:t xml:space="preserve">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w:t>
      </w:r>
      <w:r w:rsidR="00B033A8">
        <w:br/>
      </w:r>
      <w:r w:rsidRPr="009565B6">
        <w:t xml:space="preserve">и размещает такое решение в единой информационной системе; </w:t>
      </w:r>
      <w:bookmarkStart w:id="2" w:name="p2"/>
      <w:bookmarkEnd w:id="2"/>
    </w:p>
    <w:p w:rsidR="00795C9A" w:rsidRPr="009565B6" w:rsidRDefault="00795C9A" w:rsidP="00795C9A">
      <w:pPr>
        <w:ind w:firstLine="540"/>
        <w:jc w:val="both"/>
      </w:pPr>
      <w:r w:rsidRPr="009565B6">
        <w:t xml:space="preserve">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w:t>
      </w:r>
      <w:r w:rsidR="00B033A8">
        <w:br/>
      </w:r>
      <w:r w:rsidRPr="009565B6">
        <w:t xml:space="preserve">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w:t>
      </w:r>
      <w:r w:rsidR="00B033A8">
        <w:br/>
      </w:r>
      <w:r w:rsidRPr="009565B6">
        <w:t xml:space="preserve">в соответствии с часовой зоной, в которой расположен заказчик; </w:t>
      </w:r>
    </w:p>
    <w:p w:rsidR="00795C9A" w:rsidRPr="009565B6" w:rsidRDefault="00795C9A" w:rsidP="00795C9A">
      <w:pPr>
        <w:ind w:firstLine="540"/>
        <w:jc w:val="both"/>
      </w:pPr>
      <w:r w:rsidRPr="009565B6">
        <w:t>3) 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w:t>
      </w:r>
    </w:p>
    <w:p w:rsidR="00795C9A" w:rsidRPr="00B2098E" w:rsidRDefault="00795C9A" w:rsidP="00795C9A">
      <w:pPr>
        <w:tabs>
          <w:tab w:val="left" w:pos="1305"/>
        </w:tabs>
        <w:ind w:right="80" w:firstLine="567"/>
        <w:jc w:val="both"/>
      </w:pPr>
      <w:r w:rsidRPr="009565B6">
        <w:t>13.1</w:t>
      </w:r>
      <w:r>
        <w:t>5</w:t>
      </w:r>
      <w:r w:rsidRPr="009565B6">
        <w:t xml:space="preserve">. Решение поставщика об одностороннем отказе от исполнения контракта вступает в </w:t>
      </w:r>
      <w:r w:rsidR="00D85BD5" w:rsidRPr="009565B6">
        <w:t>силу,</w:t>
      </w:r>
      <w:r w:rsidRPr="009565B6">
        <w:t xml:space="preserve"> и контракт считается расторгнутым через десять дней </w:t>
      </w:r>
      <w:proofErr w:type="gramStart"/>
      <w:r w:rsidRPr="009565B6">
        <w:t>с даты</w:t>
      </w:r>
      <w:proofErr w:type="gramEnd"/>
      <w:r w:rsidRPr="009565B6">
        <w:t xml:space="preserve"> надлежащего уведомления поставщиком заказчика об одностороннем отказе от исполнения контракта.</w:t>
      </w:r>
    </w:p>
    <w:p w:rsidR="00795C9A" w:rsidRPr="00B2098E" w:rsidRDefault="00795C9A" w:rsidP="00795C9A">
      <w:pPr>
        <w:tabs>
          <w:tab w:val="left" w:pos="1305"/>
        </w:tabs>
        <w:ind w:right="80" w:firstLine="567"/>
        <w:jc w:val="both"/>
      </w:pPr>
      <w:r w:rsidRPr="00B2098E">
        <w:t>1</w:t>
      </w:r>
      <w:r>
        <w:t>3</w:t>
      </w:r>
      <w:r w:rsidRPr="00B2098E">
        <w:t>.1</w:t>
      </w:r>
      <w:r>
        <w:t>6</w:t>
      </w:r>
      <w:r w:rsidRPr="00B2098E">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2098E">
        <w:t>решении</w:t>
      </w:r>
      <w:proofErr w:type="gramEnd"/>
      <w:r w:rsidRPr="00B2098E">
        <w:t xml:space="preserve"> об одностороннем отказе от исполнения </w:t>
      </w:r>
      <w:r w:rsidRPr="00B2098E">
        <w:lastRenderedPageBreak/>
        <w:t xml:space="preserve">контракта устранены нарушения условий контракта, послужившие основанием </w:t>
      </w:r>
      <w:r w:rsidR="00B033A8">
        <w:br/>
      </w:r>
      <w:r w:rsidRPr="00B2098E">
        <w:t>для принятия указанного решения.</w:t>
      </w:r>
    </w:p>
    <w:p w:rsidR="00795C9A" w:rsidRDefault="00795C9A" w:rsidP="00795C9A">
      <w:pPr>
        <w:tabs>
          <w:tab w:val="left" w:pos="0"/>
        </w:tabs>
        <w:ind w:right="80" w:firstLine="567"/>
        <w:jc w:val="both"/>
      </w:pPr>
      <w:r w:rsidRPr="00B2098E">
        <w:t>1</w:t>
      </w:r>
      <w:r>
        <w:t>3</w:t>
      </w:r>
      <w:r w:rsidRPr="00B2098E">
        <w:t>.1</w:t>
      </w:r>
      <w:r>
        <w:t>7</w:t>
      </w:r>
      <w:r w:rsidRPr="00B2098E">
        <w:t xml:space="preserve">. Если в результате </w:t>
      </w:r>
      <w:proofErr w:type="gramStart"/>
      <w:r w:rsidRPr="00B2098E">
        <w:t>издания акта органа государственной власти Российской Федерации</w:t>
      </w:r>
      <w:proofErr w:type="gramEnd"/>
      <w:r w:rsidRPr="00B2098E">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95C9A" w:rsidRDefault="00795C9A" w:rsidP="00795C9A">
      <w:pPr>
        <w:tabs>
          <w:tab w:val="left" w:pos="1305"/>
        </w:tabs>
        <w:ind w:right="80" w:firstLine="567"/>
        <w:jc w:val="both"/>
        <w:rPr>
          <w:bCs/>
        </w:rPr>
      </w:pPr>
      <w:r>
        <w:t>13.18</w:t>
      </w:r>
      <w:r w:rsidRPr="00856A34">
        <w:t xml:space="preserve">. </w:t>
      </w:r>
      <w:proofErr w:type="gramStart"/>
      <w:r w:rsidRPr="00856A34">
        <w:rPr>
          <w:bCs/>
        </w:rPr>
        <w:t xml:space="preserve">В случае отмены поставщиком не вступившего в силу решения </w:t>
      </w:r>
      <w:r w:rsidR="00B033A8">
        <w:rPr>
          <w:bCs/>
        </w:rPr>
        <w:br/>
      </w:r>
      <w:r w:rsidRPr="00856A34">
        <w:rPr>
          <w:bCs/>
        </w:rPr>
        <w:t xml:space="preserve">об одностороннем отказе от исполнения контракта, размещенного в единой информационной системе, поставщик не позднее одного дня, следующего за днем такой отмены, формирует с использованием единой информационной системы извещение </w:t>
      </w:r>
      <w:r w:rsidR="00B033A8">
        <w:rPr>
          <w:bCs/>
        </w:rPr>
        <w:br/>
      </w:r>
      <w:r w:rsidRPr="00856A34">
        <w:rPr>
          <w:bCs/>
        </w:rPr>
        <w:t xml:space="preserve">об отмене решения об одностороннем отказе от исполнения контракта, подписывает </w:t>
      </w:r>
      <w:r w:rsidR="00B033A8">
        <w:rPr>
          <w:bCs/>
        </w:rPr>
        <w:br/>
      </w:r>
      <w:r w:rsidRPr="00856A34">
        <w:rPr>
          <w:bCs/>
        </w:rPr>
        <w:t xml:space="preserve">его усиленной </w:t>
      </w:r>
      <w:hyperlink r:id="rId12" w:anchor="block_21" w:history="1">
        <w:r w:rsidRPr="00856A34">
          <w:rPr>
            <w:rStyle w:val="ac"/>
            <w:bCs/>
            <w:color w:val="auto"/>
          </w:rPr>
          <w:t>электронной подписью</w:t>
        </w:r>
      </w:hyperlink>
      <w:r w:rsidRPr="00856A34">
        <w:rPr>
          <w:bCs/>
        </w:rPr>
        <w:t xml:space="preserve"> лица, имеющего право действовать от имени поставщика и размещает</w:t>
      </w:r>
      <w:proofErr w:type="gramEnd"/>
      <w:r w:rsidRPr="00856A34">
        <w:rPr>
          <w:bCs/>
        </w:rPr>
        <w:t xml:space="preserve"> такое извещение в единой информационной системе. </w:t>
      </w:r>
    </w:p>
    <w:p w:rsidR="00033C4F" w:rsidRDefault="00795C9A" w:rsidP="00795C9A">
      <w:pPr>
        <w:pStyle w:val="910"/>
        <w:shd w:val="clear" w:color="auto" w:fill="auto"/>
        <w:spacing w:after="0" w:line="240" w:lineRule="auto"/>
        <w:ind w:left="20" w:right="40" w:firstLine="720"/>
        <w:jc w:val="both"/>
        <w:rPr>
          <w:rStyle w:val="90"/>
          <w:sz w:val="24"/>
          <w:szCs w:val="24"/>
        </w:rPr>
      </w:pPr>
      <w:r w:rsidRPr="00E73D90">
        <w:rPr>
          <w:bCs/>
          <w:sz w:val="24"/>
          <w:szCs w:val="24"/>
        </w:rPr>
        <w:t xml:space="preserve">13.19. Заказчик не позднее двух рабочих дней, следующих за днем вступления </w:t>
      </w:r>
      <w:r w:rsidR="00B033A8">
        <w:rPr>
          <w:bCs/>
          <w:sz w:val="24"/>
          <w:szCs w:val="24"/>
        </w:rPr>
        <w:br/>
      </w:r>
      <w:r w:rsidRPr="00E73D90">
        <w:rPr>
          <w:bCs/>
          <w:sz w:val="24"/>
          <w:szCs w:val="24"/>
        </w:rPr>
        <w:t>в силу решения поставщика об одностороннем отказе от исполнения контракта, направляет, обращение о включении информации о поставщике в реестр недобросовестных поставщиков</w:t>
      </w:r>
      <w:r w:rsidR="00033C4F" w:rsidRPr="00E73D90">
        <w:rPr>
          <w:rStyle w:val="90"/>
          <w:sz w:val="24"/>
          <w:szCs w:val="24"/>
        </w:rPr>
        <w:t>.</w:t>
      </w:r>
    </w:p>
    <w:p w:rsidR="00D85BD5" w:rsidRPr="00E73D90" w:rsidRDefault="00D85BD5" w:rsidP="00795C9A">
      <w:pPr>
        <w:pStyle w:val="910"/>
        <w:shd w:val="clear" w:color="auto" w:fill="auto"/>
        <w:spacing w:after="0" w:line="240" w:lineRule="auto"/>
        <w:ind w:left="20" w:right="40" w:firstLine="720"/>
        <w:jc w:val="both"/>
        <w:rPr>
          <w:rStyle w:val="90"/>
          <w:sz w:val="24"/>
          <w:szCs w:val="24"/>
        </w:rPr>
      </w:pPr>
    </w:p>
    <w:p w:rsidR="00033C4F" w:rsidRPr="00EF7E8A" w:rsidRDefault="00033C4F" w:rsidP="00033C4F">
      <w:pPr>
        <w:pStyle w:val="af0"/>
        <w:jc w:val="center"/>
        <w:rPr>
          <w:rFonts w:ascii="Times New Roman" w:hAnsi="Times New Roman"/>
          <w:b/>
          <w:sz w:val="24"/>
          <w:szCs w:val="24"/>
        </w:rPr>
      </w:pPr>
      <w:r w:rsidRPr="00EF7E8A">
        <w:rPr>
          <w:rFonts w:ascii="Times New Roman" w:hAnsi="Times New Roman"/>
          <w:b/>
          <w:sz w:val="24"/>
          <w:szCs w:val="24"/>
        </w:rPr>
        <w:t>14. Порядок разрешения споров</w:t>
      </w:r>
    </w:p>
    <w:p w:rsidR="00033C4F" w:rsidRPr="00EF7E8A" w:rsidRDefault="00033C4F" w:rsidP="00033C4F">
      <w:pPr>
        <w:pStyle w:val="af0"/>
        <w:ind w:firstLine="708"/>
        <w:jc w:val="both"/>
        <w:rPr>
          <w:rFonts w:ascii="Times New Roman" w:hAnsi="Times New Roman"/>
          <w:sz w:val="24"/>
          <w:szCs w:val="24"/>
        </w:rPr>
      </w:pPr>
      <w:r w:rsidRPr="00EF7E8A">
        <w:rPr>
          <w:rFonts w:ascii="Times New Roman" w:hAnsi="Times New Roman"/>
          <w:sz w:val="24"/>
          <w:szCs w:val="24"/>
        </w:rPr>
        <w:t xml:space="preserve">14.1.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B033A8">
        <w:rPr>
          <w:rFonts w:ascii="Times New Roman" w:hAnsi="Times New Roman"/>
          <w:sz w:val="24"/>
          <w:szCs w:val="24"/>
        </w:rPr>
        <w:br/>
      </w:r>
      <w:r w:rsidRPr="00EF7E8A">
        <w:rPr>
          <w:rFonts w:ascii="Times New Roman" w:hAnsi="Times New Roman"/>
          <w:sz w:val="24"/>
          <w:szCs w:val="24"/>
        </w:rPr>
        <w:t>в Арбитражном суде Оренбургской области в порядке, предусмотренном законодательством Российской Федерации.</w:t>
      </w:r>
    </w:p>
    <w:p w:rsidR="00033C4F" w:rsidRPr="00EF7E8A" w:rsidRDefault="00033C4F" w:rsidP="00033C4F">
      <w:pPr>
        <w:pStyle w:val="af0"/>
        <w:jc w:val="both"/>
        <w:rPr>
          <w:rFonts w:ascii="Times New Roman" w:hAnsi="Times New Roman"/>
          <w:sz w:val="24"/>
          <w:szCs w:val="24"/>
        </w:rPr>
      </w:pPr>
      <w:r w:rsidRPr="00EF7E8A">
        <w:rPr>
          <w:rFonts w:ascii="Times New Roman" w:hAnsi="Times New Roman"/>
          <w:sz w:val="24"/>
          <w:szCs w:val="24"/>
        </w:rPr>
        <w:tab/>
        <w:t>14.2. Досудебный порядок урегулирования споров, предусматривающий направление претензии контрагенту, является обязательным.</w:t>
      </w:r>
    </w:p>
    <w:p w:rsidR="00033C4F" w:rsidRPr="00EF7E8A" w:rsidRDefault="00033C4F" w:rsidP="00033C4F">
      <w:pPr>
        <w:pStyle w:val="af0"/>
        <w:jc w:val="both"/>
        <w:rPr>
          <w:rFonts w:ascii="Times New Roman" w:hAnsi="Times New Roman"/>
          <w:sz w:val="24"/>
          <w:szCs w:val="24"/>
        </w:rPr>
      </w:pPr>
      <w:r w:rsidRPr="00EF7E8A">
        <w:rPr>
          <w:rFonts w:ascii="Times New Roman" w:hAnsi="Times New Roman"/>
          <w:sz w:val="24"/>
          <w:szCs w:val="24"/>
        </w:rPr>
        <w:tab/>
        <w:t xml:space="preserve">Сторона, которой предъявлена претензия, обязана рассмотреть такую претензию </w:t>
      </w:r>
      <w:r w:rsidR="00B033A8">
        <w:rPr>
          <w:rFonts w:ascii="Times New Roman" w:hAnsi="Times New Roman"/>
          <w:sz w:val="24"/>
          <w:szCs w:val="24"/>
        </w:rPr>
        <w:br/>
      </w:r>
      <w:r w:rsidRPr="00EF7E8A">
        <w:rPr>
          <w:rFonts w:ascii="Times New Roman" w:hAnsi="Times New Roman"/>
          <w:sz w:val="24"/>
          <w:szCs w:val="24"/>
        </w:rPr>
        <w:t>в течение 10 (Десять) календарных дней с момента ее получения и сообщить о своем решении другой Стороне путем направления ответа в письменной форме.</w:t>
      </w:r>
    </w:p>
    <w:p w:rsidR="00033C4F" w:rsidRDefault="00033C4F" w:rsidP="00033C4F">
      <w:pPr>
        <w:pStyle w:val="af0"/>
        <w:ind w:firstLine="708"/>
        <w:jc w:val="both"/>
        <w:rPr>
          <w:rFonts w:ascii="Times New Roman" w:hAnsi="Times New Roman"/>
          <w:sz w:val="24"/>
          <w:szCs w:val="24"/>
        </w:rPr>
      </w:pPr>
      <w:r w:rsidRPr="00EF7E8A">
        <w:rPr>
          <w:rFonts w:ascii="Times New Roman" w:hAnsi="Times New Roman"/>
          <w:sz w:val="24"/>
          <w:szCs w:val="24"/>
        </w:rPr>
        <w:t>14.3. Государственный заказчик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85BD5" w:rsidRPr="00EF7E8A" w:rsidRDefault="00D85BD5" w:rsidP="00033C4F">
      <w:pPr>
        <w:pStyle w:val="af0"/>
        <w:ind w:firstLine="708"/>
        <w:jc w:val="both"/>
        <w:rPr>
          <w:rFonts w:ascii="Times New Roman" w:hAnsi="Times New Roman"/>
          <w:sz w:val="24"/>
          <w:szCs w:val="24"/>
        </w:rPr>
      </w:pPr>
    </w:p>
    <w:p w:rsidR="00033C4F" w:rsidRPr="00EF7E8A" w:rsidRDefault="00033C4F" w:rsidP="00033C4F">
      <w:pPr>
        <w:pStyle w:val="af0"/>
        <w:jc w:val="center"/>
        <w:rPr>
          <w:rFonts w:ascii="Times New Roman" w:hAnsi="Times New Roman"/>
          <w:b/>
          <w:sz w:val="24"/>
          <w:szCs w:val="24"/>
        </w:rPr>
      </w:pPr>
      <w:r w:rsidRPr="00EF7E8A">
        <w:rPr>
          <w:rFonts w:ascii="Times New Roman" w:hAnsi="Times New Roman"/>
          <w:b/>
          <w:sz w:val="24"/>
          <w:szCs w:val="24"/>
        </w:rPr>
        <w:t>15. Прочие условия</w:t>
      </w:r>
    </w:p>
    <w:p w:rsidR="00033C4F" w:rsidRPr="00EF7E8A" w:rsidRDefault="00033C4F" w:rsidP="00033C4F">
      <w:pPr>
        <w:pStyle w:val="af0"/>
        <w:ind w:firstLine="708"/>
        <w:jc w:val="both"/>
        <w:rPr>
          <w:rFonts w:ascii="Times New Roman" w:hAnsi="Times New Roman"/>
          <w:sz w:val="24"/>
          <w:szCs w:val="24"/>
        </w:rPr>
      </w:pPr>
      <w:r w:rsidRPr="00EF7E8A">
        <w:rPr>
          <w:rFonts w:ascii="Times New Roman" w:hAnsi="Times New Roman"/>
          <w:sz w:val="24"/>
          <w:szCs w:val="24"/>
        </w:rPr>
        <w:t xml:space="preserve">15.1. </w:t>
      </w:r>
      <w:r w:rsidR="006D6382" w:rsidRPr="00DC7D4C">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r w:rsidRPr="00EF7E8A">
        <w:rPr>
          <w:rFonts w:ascii="Times New Roman" w:hAnsi="Times New Roman"/>
          <w:sz w:val="24"/>
          <w:szCs w:val="24"/>
        </w:rPr>
        <w:t>.</w:t>
      </w:r>
    </w:p>
    <w:p w:rsidR="00033C4F" w:rsidRPr="00EF7E8A" w:rsidRDefault="00033C4F" w:rsidP="00033C4F">
      <w:pPr>
        <w:pStyle w:val="af0"/>
        <w:jc w:val="both"/>
        <w:rPr>
          <w:rFonts w:ascii="Times New Roman" w:hAnsi="Times New Roman"/>
          <w:sz w:val="24"/>
          <w:szCs w:val="24"/>
        </w:rPr>
      </w:pPr>
      <w:r w:rsidRPr="00EF7E8A">
        <w:rPr>
          <w:rFonts w:ascii="Times New Roman" w:hAnsi="Times New Roman"/>
          <w:sz w:val="24"/>
          <w:szCs w:val="24"/>
        </w:rPr>
        <w:tab/>
        <w:t>15.2.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FB03FE" w:rsidRDefault="00033C4F" w:rsidP="00033C4F">
      <w:pPr>
        <w:pStyle w:val="af0"/>
        <w:jc w:val="both"/>
        <w:rPr>
          <w:rFonts w:ascii="Times New Roman" w:hAnsi="Times New Roman"/>
          <w:sz w:val="24"/>
          <w:szCs w:val="24"/>
        </w:rPr>
      </w:pPr>
      <w:r w:rsidRPr="00EF7E8A">
        <w:rPr>
          <w:rFonts w:ascii="Times New Roman" w:hAnsi="Times New Roman"/>
          <w:sz w:val="24"/>
          <w:szCs w:val="24"/>
        </w:rPr>
        <w:tab/>
        <w:t xml:space="preserve">15.3. При исполнении Контракта не допускается перемена Поставщика, </w:t>
      </w:r>
      <w:r w:rsidR="00B033A8">
        <w:rPr>
          <w:rFonts w:ascii="Times New Roman" w:hAnsi="Times New Roman"/>
          <w:sz w:val="24"/>
          <w:szCs w:val="24"/>
        </w:rPr>
        <w:br/>
      </w:r>
      <w:r w:rsidRPr="00EF7E8A">
        <w:rPr>
          <w:rFonts w:ascii="Times New Roman" w:hAnsi="Times New Roman"/>
          <w:sz w:val="24"/>
          <w:szCs w:val="24"/>
        </w:rPr>
        <w:t xml:space="preserve">а исключением случаев, когда новый Поставщик является правопреемником Поставщика </w:t>
      </w:r>
    </w:p>
    <w:p w:rsidR="00033C4F" w:rsidRPr="00CA14A7" w:rsidRDefault="00033C4F" w:rsidP="00033C4F">
      <w:pPr>
        <w:pStyle w:val="af0"/>
        <w:jc w:val="both"/>
        <w:rPr>
          <w:rFonts w:ascii="Times New Roman" w:hAnsi="Times New Roman"/>
          <w:sz w:val="24"/>
          <w:szCs w:val="24"/>
        </w:rPr>
      </w:pPr>
      <w:r w:rsidRPr="00EF7E8A">
        <w:rPr>
          <w:rFonts w:ascii="Times New Roman" w:hAnsi="Times New Roman"/>
          <w:sz w:val="24"/>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w:t>
      </w:r>
      <w:r w:rsidRPr="00CA14A7">
        <w:rPr>
          <w:rFonts w:ascii="Times New Roman" w:hAnsi="Times New Roman"/>
          <w:sz w:val="24"/>
          <w:szCs w:val="24"/>
        </w:rPr>
        <w:t>заказчику в том же объеме и на тех же условиях.</w:t>
      </w:r>
    </w:p>
    <w:p w:rsidR="00033C4F" w:rsidRPr="00CA14A7" w:rsidRDefault="00001DC5" w:rsidP="00B033A8">
      <w:pPr>
        <w:pStyle w:val="af0"/>
        <w:ind w:firstLine="709"/>
        <w:jc w:val="both"/>
        <w:rPr>
          <w:rFonts w:ascii="Times New Roman" w:hAnsi="Times New Roman"/>
          <w:sz w:val="24"/>
          <w:szCs w:val="24"/>
        </w:rPr>
      </w:pPr>
      <w:r>
        <w:rPr>
          <w:rFonts w:ascii="Times New Roman" w:hAnsi="Times New Roman"/>
          <w:sz w:val="24"/>
          <w:szCs w:val="24"/>
        </w:rPr>
        <w:t>15.4</w:t>
      </w:r>
      <w:r w:rsidRPr="00CA14A7">
        <w:rPr>
          <w:rFonts w:ascii="Times New Roman" w:hAnsi="Times New Roman"/>
          <w:sz w:val="24"/>
          <w:szCs w:val="24"/>
        </w:rPr>
        <w:t>. В</w:t>
      </w:r>
      <w:r w:rsidR="00033C4F" w:rsidRPr="00CA14A7">
        <w:rPr>
          <w:rFonts w:ascii="Times New Roman" w:hAnsi="Times New Roman"/>
          <w:sz w:val="24"/>
          <w:szCs w:val="24"/>
        </w:rPr>
        <w:t>о всем остальном, что не предусмотрено Контрактом, Стороны руководствуются законодательством Российской Федерации.</w:t>
      </w:r>
    </w:p>
    <w:p w:rsidR="00033C4F" w:rsidRPr="00CA14A7" w:rsidRDefault="00001DC5" w:rsidP="00B033A8">
      <w:pPr>
        <w:pStyle w:val="af0"/>
        <w:ind w:firstLine="709"/>
        <w:jc w:val="both"/>
        <w:rPr>
          <w:rFonts w:ascii="Times New Roman" w:hAnsi="Times New Roman"/>
          <w:sz w:val="24"/>
          <w:szCs w:val="24"/>
        </w:rPr>
      </w:pPr>
      <w:r>
        <w:rPr>
          <w:rFonts w:ascii="Times New Roman" w:hAnsi="Times New Roman"/>
          <w:sz w:val="24"/>
          <w:szCs w:val="24"/>
        </w:rPr>
        <w:t>15.5</w:t>
      </w:r>
      <w:r w:rsidR="00033C4F" w:rsidRPr="00CA14A7">
        <w:rPr>
          <w:rFonts w:ascii="Times New Roman" w:hAnsi="Times New Roman"/>
          <w:sz w:val="24"/>
          <w:szCs w:val="24"/>
        </w:rPr>
        <w:t>. Приложения к Контракту, являющиеся его неотъемлемой частью:</w:t>
      </w:r>
    </w:p>
    <w:p w:rsidR="00033C4F" w:rsidRPr="00CA14A7" w:rsidRDefault="00033C4F" w:rsidP="00B033A8">
      <w:pPr>
        <w:pStyle w:val="af0"/>
        <w:ind w:firstLine="709"/>
        <w:jc w:val="both"/>
        <w:rPr>
          <w:rFonts w:ascii="Times New Roman" w:hAnsi="Times New Roman"/>
          <w:sz w:val="24"/>
          <w:szCs w:val="24"/>
        </w:rPr>
      </w:pPr>
      <w:r w:rsidRPr="00CA14A7">
        <w:rPr>
          <w:rFonts w:ascii="Times New Roman" w:hAnsi="Times New Roman"/>
          <w:sz w:val="24"/>
          <w:szCs w:val="24"/>
        </w:rPr>
        <w:t>Приложение № 1 – ведомость поставки;</w:t>
      </w:r>
    </w:p>
    <w:p w:rsidR="00033C4F" w:rsidRDefault="00D85BD5" w:rsidP="00B033A8">
      <w:pPr>
        <w:pStyle w:val="af0"/>
        <w:ind w:firstLine="709"/>
        <w:jc w:val="both"/>
        <w:rPr>
          <w:rFonts w:ascii="Times New Roman" w:hAnsi="Times New Roman"/>
          <w:sz w:val="24"/>
          <w:szCs w:val="24"/>
        </w:rPr>
      </w:pPr>
      <w:r>
        <w:rPr>
          <w:rFonts w:ascii="Times New Roman" w:hAnsi="Times New Roman"/>
          <w:sz w:val="24"/>
          <w:szCs w:val="24"/>
        </w:rPr>
        <w:t>Приложение № 2</w:t>
      </w:r>
      <w:r w:rsidR="00033C4F" w:rsidRPr="00CA14A7">
        <w:rPr>
          <w:rFonts w:ascii="Times New Roman" w:hAnsi="Times New Roman"/>
          <w:sz w:val="24"/>
          <w:szCs w:val="24"/>
        </w:rPr>
        <w:t xml:space="preserve"> – характеристики товара.</w:t>
      </w:r>
    </w:p>
    <w:p w:rsidR="00D85BD5" w:rsidRDefault="00D85BD5" w:rsidP="00B033A8">
      <w:pPr>
        <w:pStyle w:val="af0"/>
        <w:ind w:firstLine="709"/>
        <w:jc w:val="both"/>
        <w:rPr>
          <w:rFonts w:ascii="Times New Roman" w:hAnsi="Times New Roman"/>
          <w:sz w:val="24"/>
          <w:szCs w:val="24"/>
        </w:rPr>
      </w:pPr>
    </w:p>
    <w:p w:rsidR="00762B84" w:rsidRDefault="00762B84" w:rsidP="00B033A8">
      <w:pPr>
        <w:pStyle w:val="af0"/>
        <w:ind w:firstLine="709"/>
        <w:jc w:val="both"/>
        <w:rPr>
          <w:rFonts w:ascii="Times New Roman" w:hAnsi="Times New Roman"/>
          <w:sz w:val="24"/>
          <w:szCs w:val="24"/>
        </w:rPr>
      </w:pPr>
    </w:p>
    <w:p w:rsidR="00762B84" w:rsidRDefault="00762B84" w:rsidP="00B033A8">
      <w:pPr>
        <w:pStyle w:val="af0"/>
        <w:ind w:firstLine="709"/>
        <w:jc w:val="both"/>
        <w:rPr>
          <w:rFonts w:ascii="Times New Roman" w:hAnsi="Times New Roman"/>
          <w:sz w:val="24"/>
          <w:szCs w:val="24"/>
        </w:rPr>
      </w:pPr>
    </w:p>
    <w:p w:rsidR="001B71DF" w:rsidRDefault="001B71DF" w:rsidP="00B033A8">
      <w:pPr>
        <w:pStyle w:val="af0"/>
        <w:ind w:firstLine="709"/>
        <w:jc w:val="both"/>
        <w:rPr>
          <w:rFonts w:ascii="Times New Roman" w:hAnsi="Times New Roman"/>
          <w:sz w:val="24"/>
          <w:szCs w:val="24"/>
        </w:rPr>
      </w:pPr>
    </w:p>
    <w:p w:rsidR="001B71DF" w:rsidRDefault="001B71DF" w:rsidP="00B033A8">
      <w:pPr>
        <w:pStyle w:val="af0"/>
        <w:ind w:firstLine="709"/>
        <w:jc w:val="both"/>
        <w:rPr>
          <w:rFonts w:ascii="Times New Roman" w:hAnsi="Times New Roman"/>
          <w:sz w:val="24"/>
          <w:szCs w:val="24"/>
        </w:rPr>
      </w:pPr>
    </w:p>
    <w:p w:rsidR="001B71DF" w:rsidRDefault="001B71DF" w:rsidP="00B033A8">
      <w:pPr>
        <w:pStyle w:val="af0"/>
        <w:ind w:firstLine="709"/>
        <w:jc w:val="both"/>
        <w:rPr>
          <w:rFonts w:ascii="Times New Roman" w:hAnsi="Times New Roman"/>
          <w:sz w:val="24"/>
          <w:szCs w:val="24"/>
        </w:rPr>
      </w:pPr>
    </w:p>
    <w:p w:rsidR="00762B84" w:rsidRPr="00CA14A7" w:rsidRDefault="00762B84" w:rsidP="00B033A8">
      <w:pPr>
        <w:pStyle w:val="af0"/>
        <w:ind w:firstLine="709"/>
        <w:jc w:val="both"/>
        <w:rPr>
          <w:rFonts w:ascii="Times New Roman" w:hAnsi="Times New Roman"/>
          <w:sz w:val="24"/>
          <w:szCs w:val="24"/>
        </w:rPr>
      </w:pPr>
    </w:p>
    <w:p w:rsidR="00033C4F" w:rsidRPr="00CA14A7" w:rsidRDefault="00033C4F" w:rsidP="00033C4F">
      <w:pPr>
        <w:pStyle w:val="af0"/>
        <w:jc w:val="center"/>
        <w:rPr>
          <w:rFonts w:ascii="Times New Roman" w:hAnsi="Times New Roman"/>
          <w:b/>
          <w:sz w:val="24"/>
          <w:szCs w:val="24"/>
        </w:rPr>
      </w:pPr>
      <w:r w:rsidRPr="00CA14A7">
        <w:rPr>
          <w:rFonts w:ascii="Times New Roman" w:hAnsi="Times New Roman"/>
          <w:b/>
          <w:sz w:val="24"/>
          <w:szCs w:val="24"/>
        </w:rPr>
        <w:t>16. Срок действия Контракта</w:t>
      </w:r>
    </w:p>
    <w:p w:rsidR="00033C4F" w:rsidRDefault="00033C4F" w:rsidP="00033C4F">
      <w:pPr>
        <w:pStyle w:val="af0"/>
        <w:ind w:firstLine="708"/>
        <w:jc w:val="both"/>
        <w:rPr>
          <w:rFonts w:ascii="Times New Roman" w:hAnsi="Times New Roman"/>
          <w:sz w:val="24"/>
          <w:szCs w:val="24"/>
        </w:rPr>
      </w:pPr>
      <w:r w:rsidRPr="00CA14A7">
        <w:rPr>
          <w:rFonts w:ascii="Times New Roman" w:hAnsi="Times New Roman"/>
          <w:sz w:val="24"/>
          <w:szCs w:val="24"/>
        </w:rPr>
        <w:t xml:space="preserve">16.1. </w:t>
      </w:r>
      <w:r w:rsidR="00203E9C" w:rsidRPr="00CA14A7">
        <w:rPr>
          <w:rFonts w:ascii="Times New Roman" w:hAnsi="Times New Roman"/>
          <w:sz w:val="24"/>
          <w:szCs w:val="24"/>
        </w:rPr>
        <w:t xml:space="preserve"> Контра</w:t>
      </w:r>
      <w:proofErr w:type="gramStart"/>
      <w:r w:rsidR="00203E9C" w:rsidRPr="00CA14A7">
        <w:rPr>
          <w:rFonts w:ascii="Times New Roman" w:hAnsi="Times New Roman"/>
          <w:sz w:val="24"/>
          <w:szCs w:val="24"/>
        </w:rPr>
        <w:t>кт вст</w:t>
      </w:r>
      <w:proofErr w:type="gramEnd"/>
      <w:r w:rsidR="00203E9C" w:rsidRPr="00CA14A7">
        <w:rPr>
          <w:rFonts w:ascii="Times New Roman" w:hAnsi="Times New Roman"/>
          <w:sz w:val="24"/>
          <w:szCs w:val="24"/>
        </w:rPr>
        <w:t xml:space="preserve">упает в силу с момента его подписания Сторонами и действует </w:t>
      </w:r>
      <w:r w:rsidR="00B033A8">
        <w:rPr>
          <w:rFonts w:ascii="Times New Roman" w:hAnsi="Times New Roman"/>
          <w:sz w:val="24"/>
          <w:szCs w:val="24"/>
        </w:rPr>
        <w:br/>
      </w:r>
      <w:r w:rsidR="00762B84">
        <w:rPr>
          <w:rFonts w:ascii="Times New Roman" w:hAnsi="Times New Roman"/>
          <w:sz w:val="24"/>
          <w:szCs w:val="24"/>
        </w:rPr>
        <w:t>до «25</w:t>
      </w:r>
      <w:r w:rsidR="00203E9C" w:rsidRPr="00CA14A7">
        <w:rPr>
          <w:rFonts w:ascii="Times New Roman" w:hAnsi="Times New Roman"/>
          <w:sz w:val="24"/>
          <w:szCs w:val="24"/>
        </w:rPr>
        <w:t>» декабря 202</w:t>
      </w:r>
      <w:r w:rsidR="00B033A8">
        <w:rPr>
          <w:rFonts w:ascii="Times New Roman" w:hAnsi="Times New Roman"/>
          <w:sz w:val="24"/>
          <w:szCs w:val="24"/>
        </w:rPr>
        <w:t>6</w:t>
      </w:r>
      <w:r w:rsidR="00203E9C" w:rsidRPr="00CA14A7">
        <w:rPr>
          <w:rFonts w:ascii="Times New Roman" w:hAnsi="Times New Roman"/>
          <w:sz w:val="24"/>
          <w:szCs w:val="24"/>
        </w:rPr>
        <w:t xml:space="preserve"> г</w:t>
      </w:r>
      <w:r w:rsidR="00203E9C">
        <w:rPr>
          <w:rFonts w:ascii="Times New Roman" w:hAnsi="Times New Roman"/>
          <w:sz w:val="24"/>
          <w:szCs w:val="24"/>
        </w:rPr>
        <w:t>.</w:t>
      </w:r>
      <w:r w:rsidRPr="00D91C59">
        <w:rPr>
          <w:rFonts w:ascii="Times New Roman" w:hAnsi="Times New Roman"/>
          <w:sz w:val="24"/>
          <w:szCs w:val="24"/>
        </w:rPr>
        <w:t>,</w:t>
      </w:r>
      <w:r w:rsidRPr="00CA14A7">
        <w:rPr>
          <w:rFonts w:ascii="Times New Roman" w:hAnsi="Times New Roman"/>
          <w:sz w:val="24"/>
          <w:szCs w:val="24"/>
        </w:rPr>
        <w:t xml:space="preserve"> а в части осуществления обязательств</w:t>
      </w:r>
      <w:r w:rsidR="00A10352">
        <w:rPr>
          <w:rFonts w:ascii="Times New Roman" w:hAnsi="Times New Roman"/>
          <w:sz w:val="24"/>
          <w:szCs w:val="24"/>
        </w:rPr>
        <w:t xml:space="preserve">, в том числе </w:t>
      </w:r>
      <w:r w:rsidR="00A10352" w:rsidRPr="00CA14A7">
        <w:rPr>
          <w:rFonts w:ascii="Times New Roman" w:hAnsi="Times New Roman"/>
          <w:sz w:val="24"/>
          <w:szCs w:val="24"/>
        </w:rPr>
        <w:t>гарантийных</w:t>
      </w:r>
      <w:r w:rsidRPr="00CA14A7">
        <w:rPr>
          <w:rFonts w:ascii="Times New Roman" w:hAnsi="Times New Roman"/>
          <w:sz w:val="24"/>
          <w:szCs w:val="24"/>
        </w:rPr>
        <w:t xml:space="preserve"> – до их полного исполнения.</w:t>
      </w:r>
    </w:p>
    <w:p w:rsidR="00D85BD5" w:rsidRPr="00EF7E8A" w:rsidRDefault="00D85BD5" w:rsidP="00033C4F">
      <w:pPr>
        <w:pStyle w:val="af0"/>
        <w:ind w:firstLine="708"/>
        <w:jc w:val="both"/>
        <w:rPr>
          <w:rFonts w:ascii="Times New Roman" w:hAnsi="Times New Roman"/>
          <w:sz w:val="24"/>
          <w:szCs w:val="24"/>
        </w:rPr>
      </w:pPr>
    </w:p>
    <w:p w:rsidR="00D85BD5" w:rsidRDefault="00D85BD5" w:rsidP="00D85BD5">
      <w:pPr>
        <w:shd w:val="clear" w:color="auto" w:fill="FFFFFF"/>
        <w:ind w:left="57" w:right="57" w:firstLine="567"/>
        <w:jc w:val="center"/>
        <w:rPr>
          <w:b/>
          <w:bCs/>
          <w:color w:val="000000"/>
        </w:rPr>
      </w:pPr>
      <w:r w:rsidRPr="00E71D01">
        <w:rPr>
          <w:b/>
          <w:bCs/>
          <w:color w:val="000000"/>
        </w:rPr>
        <w:t>1</w:t>
      </w:r>
      <w:r>
        <w:rPr>
          <w:b/>
          <w:bCs/>
          <w:color w:val="000000"/>
        </w:rPr>
        <w:t>7</w:t>
      </w:r>
      <w:r w:rsidRPr="00E71D01">
        <w:rPr>
          <w:b/>
          <w:bCs/>
          <w:color w:val="000000"/>
        </w:rPr>
        <w:t>. Юридические адреса, банковские и отгрузочные реквизиты Сторон на момент заключения договора</w:t>
      </w:r>
    </w:p>
    <w:p w:rsidR="00D85BD5" w:rsidRPr="00E71D01" w:rsidRDefault="00D85BD5" w:rsidP="00D85BD5">
      <w:pPr>
        <w:shd w:val="clear" w:color="auto" w:fill="FFFFFF"/>
        <w:ind w:left="57" w:right="57" w:firstLine="567"/>
        <w:jc w:val="center"/>
        <w:rPr>
          <w:b/>
          <w:bCs/>
          <w:color w:val="000000"/>
        </w:rPr>
      </w:pPr>
    </w:p>
    <w:tbl>
      <w:tblPr>
        <w:tblW w:w="10348" w:type="dxa"/>
        <w:tblInd w:w="108" w:type="dxa"/>
        <w:tblLayout w:type="fixed"/>
        <w:tblLook w:val="0000"/>
      </w:tblPr>
      <w:tblGrid>
        <w:gridCol w:w="5103"/>
        <w:gridCol w:w="5245"/>
      </w:tblGrid>
      <w:tr w:rsidR="00D85BD5" w:rsidRPr="00E71D01" w:rsidTr="00E57410">
        <w:trPr>
          <w:trHeight w:val="432"/>
        </w:trPr>
        <w:tc>
          <w:tcPr>
            <w:tcW w:w="5103" w:type="dxa"/>
          </w:tcPr>
          <w:p w:rsidR="00D85BD5" w:rsidRPr="00B709B9" w:rsidRDefault="00D85BD5" w:rsidP="00E57410">
            <w:pPr>
              <w:ind w:right="57"/>
              <w:rPr>
                <w:b/>
              </w:rPr>
            </w:pPr>
            <w:r w:rsidRPr="00B709B9">
              <w:rPr>
                <w:b/>
              </w:rPr>
              <w:t>«Покупатель»</w:t>
            </w:r>
          </w:p>
          <w:p w:rsidR="00D85BD5" w:rsidRPr="00D85BD5" w:rsidRDefault="00D85BD5" w:rsidP="00E57410">
            <w:pPr>
              <w:pStyle w:val="af0"/>
              <w:tabs>
                <w:tab w:val="left" w:pos="284"/>
                <w:tab w:val="left" w:pos="12333"/>
              </w:tabs>
              <w:jc w:val="both"/>
              <w:rPr>
                <w:rFonts w:ascii="Times New Roman" w:hAnsi="Times New Roman"/>
                <w:b/>
                <w:sz w:val="24"/>
                <w:szCs w:val="24"/>
              </w:rPr>
            </w:pPr>
            <w:r w:rsidRPr="00D85BD5">
              <w:rPr>
                <w:rFonts w:ascii="Times New Roman" w:hAnsi="Times New Roman"/>
                <w:b/>
                <w:sz w:val="24"/>
                <w:szCs w:val="24"/>
              </w:rPr>
              <w:t>ФКУ ИЦ-1 УФСИН России по Оренбургской области</w:t>
            </w:r>
          </w:p>
          <w:p w:rsidR="00D85BD5" w:rsidRPr="00B709B9" w:rsidRDefault="00D85BD5" w:rsidP="00E57410">
            <w:pPr>
              <w:suppressAutoHyphens/>
              <w:rPr>
                <w:lang w:eastAsia="ar-SA"/>
              </w:rPr>
            </w:pPr>
            <w:r w:rsidRPr="00B709B9">
              <w:rPr>
                <w:lang w:eastAsia="ar-SA"/>
              </w:rPr>
              <w:t xml:space="preserve">Адрес: 460000, Оренбургская область, </w:t>
            </w:r>
          </w:p>
          <w:p w:rsidR="00D85BD5" w:rsidRPr="00B709B9" w:rsidRDefault="00D85BD5" w:rsidP="00E57410">
            <w:pPr>
              <w:suppressAutoHyphens/>
              <w:jc w:val="both"/>
              <w:rPr>
                <w:lang w:eastAsia="ar-SA"/>
              </w:rPr>
            </w:pPr>
            <w:r w:rsidRPr="00B709B9">
              <w:rPr>
                <w:lang w:eastAsia="ar-SA"/>
              </w:rPr>
              <w:t>г. Оренбург, ул. 1-й проезд Донгузский, д.23</w:t>
            </w:r>
          </w:p>
          <w:p w:rsidR="00D85BD5" w:rsidRPr="00B709B9" w:rsidRDefault="00D85BD5" w:rsidP="00E57410">
            <w:pPr>
              <w:suppressAutoHyphens/>
              <w:jc w:val="both"/>
              <w:rPr>
                <w:lang w:eastAsia="ar-SA"/>
              </w:rPr>
            </w:pPr>
            <w:r w:rsidRPr="00B709B9">
              <w:rPr>
                <w:lang w:eastAsia="ar-SA"/>
              </w:rPr>
              <w:t>тел./факс 8(3532) 98-30-32</w:t>
            </w:r>
          </w:p>
          <w:p w:rsidR="00D85BD5" w:rsidRPr="00B709B9" w:rsidRDefault="00D85BD5" w:rsidP="00E57410">
            <w:pPr>
              <w:suppressAutoHyphens/>
              <w:jc w:val="both"/>
              <w:rPr>
                <w:lang w:eastAsia="ar-SA"/>
              </w:rPr>
            </w:pPr>
            <w:proofErr w:type="spellStart"/>
            <w:r w:rsidRPr="00B709B9">
              <w:rPr>
                <w:lang w:eastAsia="ar-SA"/>
              </w:rPr>
              <w:t>эл</w:t>
            </w:r>
            <w:proofErr w:type="spellEnd"/>
            <w:r w:rsidRPr="00B709B9">
              <w:rPr>
                <w:lang w:eastAsia="ar-SA"/>
              </w:rPr>
              <w:t xml:space="preserve">. почта: </w:t>
            </w:r>
            <w:proofErr w:type="spellStart"/>
            <w:r w:rsidRPr="00B709B9">
              <w:rPr>
                <w:lang w:val="en-US" w:eastAsia="ar-SA"/>
              </w:rPr>
              <w:t>ic</w:t>
            </w:r>
            <w:proofErr w:type="spellEnd"/>
            <w:r w:rsidRPr="00B709B9">
              <w:rPr>
                <w:lang w:eastAsia="ar-SA"/>
              </w:rPr>
              <w:t>-1@56.</w:t>
            </w:r>
            <w:proofErr w:type="spellStart"/>
            <w:r w:rsidRPr="00B709B9">
              <w:rPr>
                <w:lang w:val="en-US" w:eastAsia="ar-SA"/>
              </w:rPr>
              <w:t>fsin</w:t>
            </w:r>
            <w:proofErr w:type="spellEnd"/>
            <w:r w:rsidRPr="00B709B9">
              <w:rPr>
                <w:lang w:eastAsia="ar-SA"/>
              </w:rPr>
              <w:t>.</w:t>
            </w:r>
            <w:proofErr w:type="spellStart"/>
            <w:r w:rsidRPr="00B709B9">
              <w:rPr>
                <w:lang w:val="en-US" w:eastAsia="ar-SA"/>
              </w:rPr>
              <w:t>gov</w:t>
            </w:r>
            <w:proofErr w:type="spellEnd"/>
            <w:r w:rsidRPr="00B709B9">
              <w:rPr>
                <w:lang w:eastAsia="ar-SA"/>
              </w:rPr>
              <w:t>.</w:t>
            </w:r>
            <w:proofErr w:type="spellStart"/>
            <w:r w:rsidRPr="00B709B9">
              <w:rPr>
                <w:lang w:val="en-US" w:eastAsia="ar-SA"/>
              </w:rPr>
              <w:t>ru</w:t>
            </w:r>
            <w:proofErr w:type="spellEnd"/>
          </w:p>
          <w:p w:rsidR="00D85BD5" w:rsidRPr="00B709B9" w:rsidRDefault="00D85BD5" w:rsidP="00E57410">
            <w:pPr>
              <w:suppressAutoHyphens/>
              <w:jc w:val="both"/>
              <w:rPr>
                <w:lang w:eastAsia="ar-SA"/>
              </w:rPr>
            </w:pPr>
            <w:r w:rsidRPr="00B709B9">
              <w:rPr>
                <w:lang w:eastAsia="ar-SA"/>
              </w:rPr>
              <w:t xml:space="preserve">ОГРН 1175658026246 </w:t>
            </w:r>
          </w:p>
          <w:p w:rsidR="00D85BD5" w:rsidRPr="00B709B9" w:rsidRDefault="00D85BD5" w:rsidP="00E57410">
            <w:pPr>
              <w:suppressAutoHyphens/>
              <w:jc w:val="both"/>
              <w:rPr>
                <w:lang w:eastAsia="ar-SA"/>
              </w:rPr>
            </w:pPr>
            <w:r>
              <w:rPr>
                <w:lang w:eastAsia="ar-SA"/>
              </w:rPr>
              <w:t xml:space="preserve">ИНН 5610229577 </w:t>
            </w:r>
          </w:p>
          <w:p w:rsidR="00D85BD5" w:rsidRPr="00B709B9" w:rsidRDefault="00D85BD5" w:rsidP="00E57410">
            <w:pPr>
              <w:suppressAutoHyphens/>
              <w:jc w:val="both"/>
              <w:rPr>
                <w:lang w:eastAsia="ar-SA"/>
              </w:rPr>
            </w:pPr>
            <w:r w:rsidRPr="00B709B9">
              <w:rPr>
                <w:lang w:eastAsia="ar-SA"/>
              </w:rPr>
              <w:t>КПП 561001001</w:t>
            </w:r>
          </w:p>
          <w:p w:rsidR="00D85BD5" w:rsidRPr="00B709B9" w:rsidRDefault="00D85BD5" w:rsidP="00E57410">
            <w:pPr>
              <w:suppressAutoHyphens/>
              <w:ind w:right="222"/>
              <w:jc w:val="both"/>
              <w:rPr>
                <w:color w:val="000000"/>
                <w:lang w:eastAsia="ar-SA"/>
              </w:rPr>
            </w:pPr>
            <w:r w:rsidRPr="00B709B9">
              <w:rPr>
                <w:color w:val="000000"/>
                <w:lang w:eastAsia="ar-SA"/>
              </w:rPr>
              <w:t xml:space="preserve">Банк: </w:t>
            </w:r>
            <w:r>
              <w:rPr>
                <w:color w:val="000000"/>
                <w:lang w:eastAsia="ar-SA"/>
              </w:rPr>
              <w:t xml:space="preserve">ОКЦ №1 </w:t>
            </w:r>
            <w:proofErr w:type="gramStart"/>
            <w:r>
              <w:rPr>
                <w:color w:val="000000"/>
                <w:lang w:eastAsia="ar-SA"/>
              </w:rPr>
              <w:t>Сибирское</w:t>
            </w:r>
            <w:proofErr w:type="gramEnd"/>
            <w:r>
              <w:rPr>
                <w:color w:val="000000"/>
                <w:lang w:eastAsia="ar-SA"/>
              </w:rPr>
              <w:t xml:space="preserve"> ГУ Банка России//УФК по Новосибирской области                 г. Оренбург</w:t>
            </w:r>
          </w:p>
          <w:p w:rsidR="00D85BD5" w:rsidRPr="00B709B9" w:rsidRDefault="00D85BD5" w:rsidP="00E57410">
            <w:pPr>
              <w:suppressAutoHyphens/>
              <w:rPr>
                <w:color w:val="000000"/>
                <w:lang w:eastAsia="ar-SA"/>
              </w:rPr>
            </w:pPr>
            <w:proofErr w:type="gramStart"/>
            <w:r w:rsidRPr="00B709B9">
              <w:rPr>
                <w:color w:val="000000"/>
                <w:lang w:eastAsia="ar-SA"/>
              </w:rPr>
              <w:t>л</w:t>
            </w:r>
            <w:proofErr w:type="gramEnd"/>
            <w:r w:rsidRPr="00B709B9">
              <w:rPr>
                <w:color w:val="000000"/>
                <w:lang w:eastAsia="ar-SA"/>
              </w:rPr>
              <w:t>/</w:t>
            </w:r>
            <w:proofErr w:type="spellStart"/>
            <w:r w:rsidRPr="00B709B9">
              <w:rPr>
                <w:color w:val="000000"/>
                <w:lang w:eastAsia="ar-SA"/>
              </w:rPr>
              <w:t>сч</w:t>
            </w:r>
            <w:proofErr w:type="spellEnd"/>
            <w:r w:rsidRPr="00B709B9">
              <w:rPr>
                <w:color w:val="000000"/>
                <w:lang w:eastAsia="ar-SA"/>
              </w:rPr>
              <w:t xml:space="preserve"> 03531F92190) </w:t>
            </w:r>
          </w:p>
          <w:p w:rsidR="00D85BD5" w:rsidRPr="00B709B9" w:rsidRDefault="00D85BD5" w:rsidP="00E57410">
            <w:pPr>
              <w:suppressAutoHyphens/>
              <w:ind w:right="222"/>
              <w:jc w:val="both"/>
              <w:rPr>
                <w:color w:val="000000"/>
                <w:lang w:eastAsia="ar-SA"/>
              </w:rPr>
            </w:pPr>
            <w:r w:rsidRPr="00B709B9">
              <w:rPr>
                <w:color w:val="000000"/>
                <w:lang w:eastAsia="ar-SA"/>
              </w:rPr>
              <w:t>Номер банковского счета: 40102810445370000043</w:t>
            </w:r>
          </w:p>
          <w:p w:rsidR="00D85BD5" w:rsidRPr="00B709B9" w:rsidRDefault="00D85BD5" w:rsidP="00E57410">
            <w:pPr>
              <w:suppressAutoHyphens/>
              <w:ind w:right="222"/>
              <w:jc w:val="both"/>
              <w:rPr>
                <w:color w:val="000000"/>
                <w:lang w:eastAsia="ar-SA"/>
              </w:rPr>
            </w:pPr>
            <w:r w:rsidRPr="00B709B9">
              <w:rPr>
                <w:color w:val="000000"/>
                <w:lang w:eastAsia="ar-SA"/>
              </w:rPr>
              <w:t>БИК УФК по Новосибирской области: 015004950</w:t>
            </w:r>
          </w:p>
          <w:p w:rsidR="00D85BD5" w:rsidRPr="00D85BD5" w:rsidRDefault="00D85BD5" w:rsidP="00E57410">
            <w:pPr>
              <w:suppressAutoHyphens/>
              <w:ind w:right="222"/>
              <w:jc w:val="both"/>
              <w:rPr>
                <w:color w:val="000000"/>
                <w:lang w:eastAsia="ar-SA"/>
              </w:rPr>
            </w:pPr>
            <w:r w:rsidRPr="00D85BD5">
              <w:rPr>
                <w:color w:val="000000"/>
                <w:lang w:eastAsia="ar-SA"/>
              </w:rPr>
              <w:t>Номер казначейского счета: 03211643000000015112</w:t>
            </w:r>
          </w:p>
          <w:p w:rsidR="00D85BD5" w:rsidRPr="00D85BD5" w:rsidRDefault="00D85BD5" w:rsidP="00E57410">
            <w:pPr>
              <w:pStyle w:val="af0"/>
              <w:tabs>
                <w:tab w:val="left" w:pos="284"/>
                <w:tab w:val="left" w:pos="12333"/>
              </w:tabs>
              <w:jc w:val="both"/>
              <w:rPr>
                <w:rFonts w:ascii="Times New Roman" w:hAnsi="Times New Roman"/>
                <w:sz w:val="24"/>
                <w:szCs w:val="24"/>
              </w:rPr>
            </w:pPr>
            <w:r w:rsidRPr="00D85BD5">
              <w:rPr>
                <w:rFonts w:ascii="Times New Roman" w:hAnsi="Times New Roman"/>
                <w:sz w:val="24"/>
                <w:szCs w:val="24"/>
              </w:rPr>
              <w:t>Телефон/факс: 8 (3532) 98-30-38</w:t>
            </w:r>
          </w:p>
          <w:p w:rsidR="00D85BD5" w:rsidRPr="00B709B9" w:rsidRDefault="00D85BD5" w:rsidP="00E57410">
            <w:pPr>
              <w:pStyle w:val="a4"/>
              <w:ind w:left="57" w:right="57"/>
            </w:pPr>
          </w:p>
          <w:p w:rsidR="00D85BD5" w:rsidRPr="00B709B9" w:rsidRDefault="00D85BD5" w:rsidP="00E57410">
            <w:pPr>
              <w:pStyle w:val="a4"/>
              <w:ind w:left="57" w:right="57"/>
            </w:pPr>
          </w:p>
          <w:p w:rsidR="00D85BD5" w:rsidRPr="00B709B9" w:rsidRDefault="00D85BD5" w:rsidP="00E57410">
            <w:pPr>
              <w:pStyle w:val="a4"/>
              <w:ind w:left="57" w:right="57"/>
            </w:pPr>
          </w:p>
          <w:p w:rsidR="00D85BD5" w:rsidRPr="00B709B9" w:rsidRDefault="00D85BD5" w:rsidP="00E57410">
            <w:pPr>
              <w:pStyle w:val="a4"/>
              <w:ind w:left="57" w:right="57"/>
            </w:pPr>
          </w:p>
          <w:p w:rsidR="00D85BD5" w:rsidRPr="00B709B9" w:rsidRDefault="00D85BD5" w:rsidP="00E57410">
            <w:pPr>
              <w:pStyle w:val="a4"/>
              <w:ind w:left="57" w:right="57"/>
            </w:pPr>
          </w:p>
          <w:p w:rsidR="00D85BD5" w:rsidRPr="00B709B9" w:rsidRDefault="00D85BD5" w:rsidP="00E57410">
            <w:pPr>
              <w:pStyle w:val="a4"/>
              <w:ind w:left="57" w:right="57"/>
            </w:pPr>
          </w:p>
          <w:p w:rsidR="00D85BD5" w:rsidRPr="00B709B9" w:rsidRDefault="00D85BD5" w:rsidP="00E57410">
            <w:pPr>
              <w:pStyle w:val="a4"/>
              <w:ind w:right="57"/>
            </w:pPr>
          </w:p>
          <w:p w:rsidR="00D85BD5" w:rsidRPr="00B709B9" w:rsidRDefault="00D85BD5" w:rsidP="00E57410">
            <w:pPr>
              <w:pStyle w:val="a4"/>
              <w:ind w:left="57" w:right="57" w:hanging="108"/>
            </w:pPr>
            <w:r w:rsidRPr="00B709B9">
              <w:t>__________________ Р.С. Дусбаев</w:t>
            </w:r>
          </w:p>
          <w:p w:rsidR="00D85BD5" w:rsidRPr="00B709B9" w:rsidRDefault="00D85BD5" w:rsidP="00E57410">
            <w:pPr>
              <w:ind w:left="57" w:right="57"/>
              <w:jc w:val="both"/>
            </w:pPr>
            <w:r w:rsidRPr="00B709B9">
              <w:t xml:space="preserve">Подписано ЭЦП                                                </w:t>
            </w:r>
          </w:p>
        </w:tc>
        <w:tc>
          <w:tcPr>
            <w:tcW w:w="5245" w:type="dxa"/>
          </w:tcPr>
          <w:p w:rsidR="00D85BD5" w:rsidRPr="00E71D01" w:rsidRDefault="00D85BD5" w:rsidP="00E57410">
            <w:pPr>
              <w:ind w:left="57" w:right="57"/>
              <w:rPr>
                <w:b/>
              </w:rPr>
            </w:pPr>
            <w:r w:rsidRPr="00E71D01">
              <w:rPr>
                <w:b/>
              </w:rPr>
              <w:t>«Поставщик»</w:t>
            </w: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Default="00D85BD5" w:rsidP="00E57410">
            <w:pPr>
              <w:pStyle w:val="af0"/>
              <w:ind w:right="57"/>
              <w:rPr>
                <w:sz w:val="24"/>
                <w:szCs w:val="24"/>
              </w:rPr>
            </w:pPr>
          </w:p>
          <w:p w:rsidR="00D85BD5" w:rsidRPr="00663A20" w:rsidRDefault="00D85BD5" w:rsidP="00E57410">
            <w:pPr>
              <w:pStyle w:val="af0"/>
              <w:ind w:right="57"/>
              <w:rPr>
                <w:sz w:val="24"/>
                <w:szCs w:val="24"/>
              </w:rPr>
            </w:pPr>
          </w:p>
          <w:p w:rsidR="00D85BD5" w:rsidRPr="00663A20" w:rsidRDefault="00D85BD5" w:rsidP="00E57410">
            <w:pPr>
              <w:pStyle w:val="af0"/>
              <w:ind w:right="57"/>
              <w:rPr>
                <w:sz w:val="24"/>
                <w:szCs w:val="24"/>
              </w:rPr>
            </w:pPr>
          </w:p>
          <w:p w:rsidR="00D85BD5" w:rsidRPr="00663A20" w:rsidRDefault="00D85BD5" w:rsidP="00E57410">
            <w:pPr>
              <w:pStyle w:val="af0"/>
              <w:ind w:right="57"/>
              <w:rPr>
                <w:sz w:val="24"/>
                <w:szCs w:val="24"/>
              </w:rPr>
            </w:pPr>
          </w:p>
          <w:p w:rsidR="00D85BD5" w:rsidRPr="00663A20" w:rsidRDefault="00D85BD5" w:rsidP="00E57410">
            <w:pPr>
              <w:pStyle w:val="af0"/>
              <w:ind w:right="57"/>
              <w:rPr>
                <w:sz w:val="24"/>
                <w:szCs w:val="24"/>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Default="00D85BD5" w:rsidP="00E57410">
            <w:pPr>
              <w:rPr>
                <w:lang w:eastAsia="ar-SA"/>
              </w:rPr>
            </w:pPr>
          </w:p>
          <w:p w:rsidR="00D85BD5" w:rsidRPr="00663A20" w:rsidRDefault="00D85BD5" w:rsidP="00E57410">
            <w:pPr>
              <w:rPr>
                <w:lang w:eastAsia="ar-SA"/>
              </w:rPr>
            </w:pPr>
          </w:p>
          <w:p w:rsidR="00D85BD5" w:rsidRDefault="00D85BD5" w:rsidP="00E57410">
            <w:pPr>
              <w:rPr>
                <w:lang w:eastAsia="ar-SA"/>
              </w:rPr>
            </w:pPr>
            <w:r w:rsidRPr="00663A20">
              <w:rPr>
                <w:lang w:eastAsia="ar-SA"/>
              </w:rPr>
              <w:t xml:space="preserve">_________________________ </w:t>
            </w:r>
          </w:p>
          <w:p w:rsidR="00D85BD5" w:rsidRPr="00663A20" w:rsidRDefault="00D85BD5" w:rsidP="00E57410">
            <w:pPr>
              <w:rPr>
                <w:lang w:eastAsia="ar-SA"/>
              </w:rPr>
            </w:pPr>
            <w:r>
              <w:rPr>
                <w:lang w:eastAsia="ar-SA"/>
              </w:rPr>
              <w:t>Подписано ЭЦП</w:t>
            </w:r>
          </w:p>
        </w:tc>
      </w:tr>
    </w:tbl>
    <w:p w:rsidR="00033C4F" w:rsidRPr="00EF7E8A" w:rsidRDefault="00033C4F" w:rsidP="006C7D3B">
      <w:pPr>
        <w:pStyle w:val="af0"/>
        <w:jc w:val="both"/>
        <w:rPr>
          <w:rFonts w:ascii="Times New Roman" w:hAnsi="Times New Roman"/>
          <w:noProof/>
          <w:sz w:val="24"/>
          <w:szCs w:val="24"/>
        </w:rPr>
      </w:pPr>
    </w:p>
    <w:p w:rsidR="00863C3C" w:rsidRPr="00CE5998" w:rsidRDefault="00863C3C" w:rsidP="004A212D">
      <w:pPr>
        <w:rPr>
          <w:sz w:val="26"/>
          <w:szCs w:val="26"/>
        </w:rPr>
        <w:sectPr w:rsidR="00863C3C" w:rsidRPr="00CE5998" w:rsidSect="00590EC6">
          <w:headerReference w:type="even" r:id="rId13"/>
          <w:headerReference w:type="default" r:id="rId14"/>
          <w:footerReference w:type="even" r:id="rId15"/>
          <w:pgSz w:w="11906" w:h="16838"/>
          <w:pgMar w:top="899" w:right="709" w:bottom="709" w:left="1701" w:header="709" w:footer="709" w:gutter="0"/>
          <w:cols w:space="708"/>
          <w:titlePg/>
          <w:docGrid w:linePitch="360"/>
        </w:sectPr>
      </w:pPr>
    </w:p>
    <w:p w:rsidR="002D011B" w:rsidRPr="00CE5998" w:rsidRDefault="002D011B" w:rsidP="004A212D">
      <w:pPr>
        <w:rPr>
          <w:sz w:val="26"/>
          <w:szCs w:val="26"/>
        </w:rPr>
      </w:pPr>
    </w:p>
    <w:p w:rsidR="002D011B" w:rsidRPr="00CE5998" w:rsidRDefault="002D011B" w:rsidP="002D011B">
      <w:pPr>
        <w:pStyle w:val="22"/>
        <w:tabs>
          <w:tab w:val="left" w:pos="6480"/>
        </w:tabs>
        <w:spacing w:line="240" w:lineRule="auto"/>
        <w:ind w:right="-74" w:firstLine="0"/>
        <w:contextualSpacing/>
        <w:jc w:val="right"/>
        <w:rPr>
          <w:sz w:val="26"/>
          <w:szCs w:val="26"/>
        </w:rPr>
      </w:pPr>
      <w:r w:rsidRPr="00CE5998">
        <w:rPr>
          <w:sz w:val="26"/>
          <w:szCs w:val="26"/>
        </w:rPr>
        <w:t xml:space="preserve">Приложение № 1 </w:t>
      </w:r>
    </w:p>
    <w:p w:rsidR="002D011B" w:rsidRPr="00CE5998" w:rsidRDefault="002D011B" w:rsidP="002D011B">
      <w:pPr>
        <w:pStyle w:val="22"/>
        <w:tabs>
          <w:tab w:val="left" w:pos="6480"/>
        </w:tabs>
        <w:spacing w:line="240" w:lineRule="auto"/>
        <w:ind w:right="-74" w:firstLine="0"/>
        <w:contextualSpacing/>
        <w:jc w:val="right"/>
        <w:rPr>
          <w:sz w:val="26"/>
          <w:szCs w:val="26"/>
        </w:rPr>
      </w:pPr>
      <w:r w:rsidRPr="00CE5998">
        <w:rPr>
          <w:sz w:val="26"/>
          <w:szCs w:val="26"/>
        </w:rPr>
        <w:t xml:space="preserve">к Государственному контракту  </w:t>
      </w:r>
    </w:p>
    <w:p w:rsidR="002D011B" w:rsidRPr="00CE5998" w:rsidRDefault="002D011B" w:rsidP="002D011B">
      <w:pPr>
        <w:pStyle w:val="22"/>
        <w:tabs>
          <w:tab w:val="left" w:pos="6480"/>
        </w:tabs>
        <w:spacing w:line="240" w:lineRule="auto"/>
        <w:ind w:right="-74" w:firstLine="0"/>
        <w:contextualSpacing/>
        <w:jc w:val="right"/>
        <w:rPr>
          <w:sz w:val="26"/>
          <w:szCs w:val="26"/>
        </w:rPr>
      </w:pPr>
      <w:r w:rsidRPr="00CE5998">
        <w:rPr>
          <w:sz w:val="26"/>
          <w:szCs w:val="26"/>
        </w:rPr>
        <w:t xml:space="preserve">№ </w:t>
      </w:r>
      <w:r w:rsidR="006A06E3" w:rsidRPr="00CE5998">
        <w:rPr>
          <w:sz w:val="26"/>
          <w:szCs w:val="26"/>
        </w:rPr>
        <w:t>_______________</w:t>
      </w:r>
      <w:r w:rsidR="007F1336">
        <w:rPr>
          <w:sz w:val="26"/>
          <w:szCs w:val="26"/>
        </w:rPr>
        <w:t xml:space="preserve"> от « ____»  ___________ 20</w:t>
      </w:r>
      <w:r w:rsidR="003E2E6D">
        <w:rPr>
          <w:sz w:val="26"/>
          <w:szCs w:val="26"/>
        </w:rPr>
        <w:t>2</w:t>
      </w:r>
      <w:r w:rsidR="00B033A8">
        <w:rPr>
          <w:sz w:val="26"/>
          <w:szCs w:val="26"/>
        </w:rPr>
        <w:t>6</w:t>
      </w:r>
      <w:r w:rsidRPr="00CE5998">
        <w:rPr>
          <w:sz w:val="26"/>
          <w:szCs w:val="26"/>
        </w:rPr>
        <w:t xml:space="preserve"> г.</w:t>
      </w:r>
    </w:p>
    <w:p w:rsidR="002D011B" w:rsidRPr="00CE5998" w:rsidRDefault="002D011B" w:rsidP="002D011B">
      <w:pPr>
        <w:pStyle w:val="1"/>
        <w:tabs>
          <w:tab w:val="left" w:pos="5067"/>
          <w:tab w:val="center" w:pos="7498"/>
        </w:tabs>
        <w:contextualSpacing/>
        <w:rPr>
          <w:sz w:val="26"/>
          <w:szCs w:val="26"/>
        </w:rPr>
      </w:pPr>
    </w:p>
    <w:p w:rsidR="00B033A8" w:rsidRDefault="00B033A8" w:rsidP="002D011B">
      <w:pPr>
        <w:pStyle w:val="1"/>
        <w:tabs>
          <w:tab w:val="left" w:pos="5067"/>
          <w:tab w:val="center" w:pos="7498"/>
        </w:tabs>
        <w:contextualSpacing/>
        <w:jc w:val="center"/>
        <w:rPr>
          <w:sz w:val="24"/>
        </w:rPr>
      </w:pPr>
    </w:p>
    <w:p w:rsidR="002D011B" w:rsidRPr="00D65185" w:rsidRDefault="002D011B" w:rsidP="002D011B">
      <w:pPr>
        <w:pStyle w:val="1"/>
        <w:tabs>
          <w:tab w:val="left" w:pos="5067"/>
          <w:tab w:val="center" w:pos="7498"/>
        </w:tabs>
        <w:contextualSpacing/>
        <w:jc w:val="center"/>
        <w:rPr>
          <w:sz w:val="24"/>
        </w:rPr>
      </w:pPr>
      <w:r w:rsidRPr="00D65185">
        <w:rPr>
          <w:sz w:val="24"/>
        </w:rPr>
        <w:t>ВЕДОМОСТЬ ПОСТАВКИ</w:t>
      </w:r>
    </w:p>
    <w:p w:rsidR="002D011B" w:rsidRPr="00D65185" w:rsidRDefault="002D011B" w:rsidP="002D011B">
      <w:pPr>
        <w:widowControl w:val="0"/>
        <w:ind w:firstLine="720"/>
        <w:contextualSpacing/>
        <w:jc w:val="both"/>
      </w:pPr>
      <w:r w:rsidRPr="00D65185">
        <w:t xml:space="preserve">Поставщик – </w:t>
      </w:r>
      <w:r w:rsidRPr="00D65185">
        <w:rPr>
          <w:snapToGrid w:val="0"/>
        </w:rPr>
        <w:t>____________________________________</w:t>
      </w:r>
      <w:r w:rsidRPr="00D65185">
        <w:tab/>
      </w:r>
    </w:p>
    <w:p w:rsidR="002D011B" w:rsidRPr="00D65185" w:rsidRDefault="002D011B" w:rsidP="002D011B">
      <w:pPr>
        <w:widowControl w:val="0"/>
        <w:ind w:firstLine="720"/>
        <w:contextualSpacing/>
        <w:jc w:val="both"/>
      </w:pPr>
      <w:r w:rsidRPr="00D65185">
        <w:t>Гос</w:t>
      </w:r>
      <w:r w:rsidR="00D85BD5">
        <w:t>ударственный заказчик – ФКУ ИЦ-1</w:t>
      </w:r>
      <w:r w:rsidRPr="00D65185">
        <w:t xml:space="preserve"> УФСИН России по Оренбургской области</w:t>
      </w:r>
    </w:p>
    <w:p w:rsidR="003E2E6D" w:rsidRPr="00D65185" w:rsidRDefault="003E2E6D" w:rsidP="002D011B"/>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958"/>
        <w:gridCol w:w="851"/>
        <w:gridCol w:w="850"/>
        <w:gridCol w:w="4394"/>
        <w:gridCol w:w="4395"/>
      </w:tblGrid>
      <w:tr w:rsidR="00C6748D" w:rsidRPr="00D65185" w:rsidTr="006D6382">
        <w:trPr>
          <w:cantSplit/>
          <w:trHeight w:val="562"/>
        </w:trPr>
        <w:tc>
          <w:tcPr>
            <w:tcW w:w="720" w:type="dxa"/>
            <w:vAlign w:val="center"/>
          </w:tcPr>
          <w:p w:rsidR="00C6748D" w:rsidRPr="00D65185" w:rsidRDefault="00C6748D" w:rsidP="00573CEE">
            <w:pPr>
              <w:widowControl w:val="0"/>
              <w:contextualSpacing/>
              <w:jc w:val="center"/>
            </w:pPr>
            <w:r w:rsidRPr="00D65185">
              <w:t xml:space="preserve">№ </w:t>
            </w:r>
            <w:proofErr w:type="spellStart"/>
            <w:proofErr w:type="gramStart"/>
            <w:r w:rsidRPr="00D65185">
              <w:t>п</w:t>
            </w:r>
            <w:proofErr w:type="spellEnd"/>
            <w:proofErr w:type="gramEnd"/>
            <w:r w:rsidRPr="00D65185">
              <w:t>/</w:t>
            </w:r>
            <w:proofErr w:type="spellStart"/>
            <w:r w:rsidRPr="00D65185">
              <w:t>п</w:t>
            </w:r>
            <w:proofErr w:type="spellEnd"/>
          </w:p>
        </w:tc>
        <w:tc>
          <w:tcPr>
            <w:tcW w:w="3958" w:type="dxa"/>
            <w:vAlign w:val="center"/>
          </w:tcPr>
          <w:p w:rsidR="00C6748D" w:rsidRPr="00D65185" w:rsidRDefault="00C6748D" w:rsidP="00573CEE">
            <w:pPr>
              <w:widowControl w:val="0"/>
              <w:contextualSpacing/>
              <w:jc w:val="center"/>
            </w:pPr>
            <w:r w:rsidRPr="00D65185">
              <w:t>Наименование товара</w:t>
            </w:r>
          </w:p>
        </w:tc>
        <w:tc>
          <w:tcPr>
            <w:tcW w:w="851" w:type="dxa"/>
            <w:vAlign w:val="center"/>
          </w:tcPr>
          <w:p w:rsidR="00C6748D" w:rsidRPr="00D65185" w:rsidRDefault="00C6748D" w:rsidP="00573CEE">
            <w:pPr>
              <w:widowControl w:val="0"/>
              <w:contextualSpacing/>
              <w:jc w:val="center"/>
            </w:pPr>
            <w:r w:rsidRPr="00D65185">
              <w:t xml:space="preserve">Ед. </w:t>
            </w:r>
            <w:proofErr w:type="spellStart"/>
            <w:r w:rsidRPr="00D65185">
              <w:t>изм</w:t>
            </w:r>
            <w:proofErr w:type="spellEnd"/>
            <w:r w:rsidRPr="00D65185">
              <w:t>.</w:t>
            </w:r>
          </w:p>
        </w:tc>
        <w:tc>
          <w:tcPr>
            <w:tcW w:w="850" w:type="dxa"/>
            <w:vAlign w:val="center"/>
          </w:tcPr>
          <w:p w:rsidR="00C6748D" w:rsidRPr="00D65185" w:rsidRDefault="00C6748D" w:rsidP="00B033A8">
            <w:pPr>
              <w:widowControl w:val="0"/>
              <w:ind w:left="-108"/>
              <w:contextualSpacing/>
              <w:jc w:val="center"/>
            </w:pPr>
            <w:r w:rsidRPr="00D65185">
              <w:t>Кол-во</w:t>
            </w:r>
          </w:p>
        </w:tc>
        <w:tc>
          <w:tcPr>
            <w:tcW w:w="4394" w:type="dxa"/>
            <w:vAlign w:val="center"/>
          </w:tcPr>
          <w:p w:rsidR="00C6748D" w:rsidRPr="00D65185" w:rsidRDefault="00C6748D" w:rsidP="00573CEE">
            <w:pPr>
              <w:jc w:val="center"/>
            </w:pPr>
            <w:r w:rsidRPr="00D65185">
              <w:t>Срок поставки</w:t>
            </w:r>
          </w:p>
        </w:tc>
        <w:tc>
          <w:tcPr>
            <w:tcW w:w="4395" w:type="dxa"/>
            <w:shd w:val="clear" w:color="auto" w:fill="auto"/>
            <w:vAlign w:val="center"/>
          </w:tcPr>
          <w:p w:rsidR="00C6748D" w:rsidRPr="00D65185" w:rsidRDefault="00C6748D" w:rsidP="00573CEE">
            <w:pPr>
              <w:jc w:val="center"/>
            </w:pPr>
            <w:r w:rsidRPr="00D65185">
              <w:t>Адрес поставки товара</w:t>
            </w:r>
          </w:p>
        </w:tc>
      </w:tr>
      <w:tr w:rsidR="0061363A" w:rsidRPr="00D65185" w:rsidTr="006D6382">
        <w:trPr>
          <w:trHeight w:val="284"/>
        </w:trPr>
        <w:tc>
          <w:tcPr>
            <w:tcW w:w="720" w:type="dxa"/>
            <w:vAlign w:val="center"/>
          </w:tcPr>
          <w:p w:rsidR="0061363A" w:rsidRPr="00D65185" w:rsidRDefault="0061363A" w:rsidP="000F2736">
            <w:pPr>
              <w:widowControl w:val="0"/>
              <w:contextualSpacing/>
              <w:jc w:val="center"/>
            </w:pPr>
            <w:r w:rsidRPr="00D65185">
              <w:t>1.</w:t>
            </w:r>
          </w:p>
        </w:tc>
        <w:tc>
          <w:tcPr>
            <w:tcW w:w="3958" w:type="dxa"/>
            <w:vAlign w:val="center"/>
          </w:tcPr>
          <w:p w:rsidR="0061363A" w:rsidRPr="0000253C" w:rsidRDefault="001B71DF" w:rsidP="000F2736">
            <w:pPr>
              <w:jc w:val="center"/>
            </w:pPr>
            <w:r>
              <w:rPr>
                <w:color w:val="000000"/>
              </w:rPr>
              <w:t xml:space="preserve">Дверная ручка </w:t>
            </w:r>
          </w:p>
        </w:tc>
        <w:tc>
          <w:tcPr>
            <w:tcW w:w="851" w:type="dxa"/>
            <w:vAlign w:val="center"/>
          </w:tcPr>
          <w:p w:rsidR="0061363A" w:rsidRPr="00FB36BE" w:rsidRDefault="00D85BD5" w:rsidP="00FB03FE">
            <w:pPr>
              <w:widowControl w:val="0"/>
              <w:ind w:left="-108" w:right="-108"/>
              <w:contextualSpacing/>
              <w:jc w:val="center"/>
              <w:rPr>
                <w:vertAlign w:val="superscript"/>
              </w:rPr>
            </w:pPr>
            <w:r>
              <w:t>шт.</w:t>
            </w:r>
          </w:p>
        </w:tc>
        <w:tc>
          <w:tcPr>
            <w:tcW w:w="850" w:type="dxa"/>
            <w:vAlign w:val="center"/>
          </w:tcPr>
          <w:p w:rsidR="0061363A" w:rsidRPr="00E47700" w:rsidRDefault="00E10FF6" w:rsidP="000F2736">
            <w:pPr>
              <w:jc w:val="center"/>
            </w:pPr>
            <w:r>
              <w:t>8</w:t>
            </w:r>
          </w:p>
        </w:tc>
        <w:tc>
          <w:tcPr>
            <w:tcW w:w="4394" w:type="dxa"/>
            <w:vAlign w:val="center"/>
          </w:tcPr>
          <w:p w:rsidR="0061363A" w:rsidRPr="00D65185" w:rsidRDefault="001B71DF" w:rsidP="001B71DF">
            <w:pPr>
              <w:widowControl w:val="0"/>
              <w:contextualSpacing/>
              <w:jc w:val="center"/>
            </w:pPr>
            <w:r>
              <w:t xml:space="preserve">В течение </w:t>
            </w:r>
            <w:r w:rsidR="0061363A">
              <w:t>5</w:t>
            </w:r>
            <w:r w:rsidR="0061363A" w:rsidRPr="00D65185">
              <w:t xml:space="preserve"> </w:t>
            </w:r>
            <w:r>
              <w:t xml:space="preserve">рабочих </w:t>
            </w:r>
            <w:r w:rsidR="0061363A" w:rsidRPr="00D65185">
              <w:t>дней</w:t>
            </w:r>
            <w:r w:rsidR="00B020D1">
              <w:t xml:space="preserve"> </w:t>
            </w:r>
            <w:r w:rsidR="0061363A">
              <w:t>с момента заключения Государственного контракта</w:t>
            </w:r>
          </w:p>
        </w:tc>
        <w:tc>
          <w:tcPr>
            <w:tcW w:w="4395" w:type="dxa"/>
            <w:shd w:val="clear" w:color="auto" w:fill="auto"/>
            <w:vAlign w:val="center"/>
          </w:tcPr>
          <w:p w:rsidR="0061363A" w:rsidRPr="00D65185" w:rsidRDefault="0061363A" w:rsidP="00573CEE">
            <w:pPr>
              <w:jc w:val="center"/>
            </w:pPr>
            <w:r w:rsidRPr="00EE2173">
              <w:rPr>
                <w:bCs/>
                <w:lang w:eastAsia="ar-SA"/>
              </w:rPr>
              <w:t xml:space="preserve">ФКУ ИЦ-1 </w:t>
            </w:r>
            <w:r w:rsidRPr="00EE2173">
              <w:t xml:space="preserve">УФСИН России </w:t>
            </w:r>
            <w:r>
              <w:br/>
            </w:r>
            <w:r w:rsidRPr="00EE2173">
              <w:t xml:space="preserve">по Оренбургской области, </w:t>
            </w:r>
            <w:proofErr w:type="gramStart"/>
            <w:r w:rsidRPr="00EE2173">
              <w:t>г</w:t>
            </w:r>
            <w:proofErr w:type="gramEnd"/>
            <w:r w:rsidRPr="00EE2173">
              <w:t>. Оренбург,</w:t>
            </w:r>
            <w:r w:rsidRPr="00EE2173">
              <w:rPr>
                <w:spacing w:val="-3"/>
              </w:rPr>
              <w:t xml:space="preserve"> </w:t>
            </w:r>
            <w:r w:rsidRPr="00EE2173">
              <w:t>1-й</w:t>
            </w:r>
            <w:r w:rsidRPr="00EE2173">
              <w:rPr>
                <w:spacing w:val="-5"/>
              </w:rPr>
              <w:t xml:space="preserve"> </w:t>
            </w:r>
            <w:r w:rsidRPr="00EE2173">
              <w:t>проезд</w:t>
            </w:r>
            <w:r w:rsidRPr="00EE2173">
              <w:rPr>
                <w:spacing w:val="-2"/>
              </w:rPr>
              <w:t xml:space="preserve"> </w:t>
            </w:r>
            <w:r w:rsidRPr="00EE2173">
              <w:t>Донгузский,</w:t>
            </w:r>
            <w:r w:rsidRPr="00EE2173">
              <w:rPr>
                <w:spacing w:val="-3"/>
              </w:rPr>
              <w:t xml:space="preserve"> </w:t>
            </w:r>
            <w:r w:rsidRPr="00EE2173">
              <w:t>д.</w:t>
            </w:r>
            <w:r w:rsidRPr="00EE2173">
              <w:rPr>
                <w:spacing w:val="-3"/>
              </w:rPr>
              <w:t xml:space="preserve"> </w:t>
            </w:r>
            <w:r w:rsidRPr="00EE2173">
              <w:rPr>
                <w:spacing w:val="-5"/>
              </w:rPr>
              <w:t>23.</w:t>
            </w:r>
          </w:p>
        </w:tc>
      </w:tr>
      <w:tr w:rsidR="00F1337C" w:rsidRPr="00D65185" w:rsidTr="006D6382">
        <w:trPr>
          <w:trHeight w:val="284"/>
        </w:trPr>
        <w:tc>
          <w:tcPr>
            <w:tcW w:w="720" w:type="dxa"/>
            <w:vAlign w:val="center"/>
          </w:tcPr>
          <w:p w:rsidR="00F1337C" w:rsidRPr="00D65185" w:rsidRDefault="00F1337C" w:rsidP="000F2736">
            <w:pPr>
              <w:widowControl w:val="0"/>
              <w:contextualSpacing/>
              <w:jc w:val="center"/>
            </w:pPr>
            <w:r>
              <w:t>2.</w:t>
            </w:r>
          </w:p>
        </w:tc>
        <w:tc>
          <w:tcPr>
            <w:tcW w:w="3958" w:type="dxa"/>
            <w:vAlign w:val="center"/>
          </w:tcPr>
          <w:p w:rsidR="00F1337C" w:rsidRPr="003B2F68" w:rsidRDefault="001B71DF" w:rsidP="000F2736">
            <w:pPr>
              <w:jc w:val="center"/>
              <w:rPr>
                <w:sz w:val="26"/>
                <w:szCs w:val="26"/>
                <w:shd w:val="clear" w:color="auto" w:fill="FFFFFF"/>
              </w:rPr>
            </w:pPr>
            <w:r>
              <w:rPr>
                <w:color w:val="000000"/>
              </w:rPr>
              <w:t>Дверная ручка</w:t>
            </w:r>
          </w:p>
        </w:tc>
        <w:tc>
          <w:tcPr>
            <w:tcW w:w="851" w:type="dxa"/>
            <w:vAlign w:val="center"/>
          </w:tcPr>
          <w:p w:rsidR="00F1337C" w:rsidRDefault="00D85BD5" w:rsidP="00FB03FE">
            <w:pPr>
              <w:widowControl w:val="0"/>
              <w:ind w:left="-108" w:right="-108"/>
              <w:contextualSpacing/>
              <w:jc w:val="center"/>
            </w:pPr>
            <w:r>
              <w:rPr>
                <w:rFonts w:cs="Calibri"/>
                <w:sz w:val="23"/>
                <w:szCs w:val="23"/>
              </w:rPr>
              <w:t>шт.</w:t>
            </w:r>
          </w:p>
        </w:tc>
        <w:tc>
          <w:tcPr>
            <w:tcW w:w="850" w:type="dxa"/>
            <w:vAlign w:val="center"/>
          </w:tcPr>
          <w:p w:rsidR="00F1337C" w:rsidRDefault="00E10FF6" w:rsidP="000F2736">
            <w:pPr>
              <w:jc w:val="center"/>
            </w:pPr>
            <w:r>
              <w:rPr>
                <w:rFonts w:cs="Calibri"/>
                <w:sz w:val="23"/>
                <w:szCs w:val="23"/>
              </w:rPr>
              <w:t>5</w:t>
            </w:r>
          </w:p>
        </w:tc>
        <w:tc>
          <w:tcPr>
            <w:tcW w:w="4394" w:type="dxa"/>
            <w:vAlign w:val="center"/>
          </w:tcPr>
          <w:p w:rsidR="00F1337C" w:rsidRPr="00D65185" w:rsidRDefault="001B71DF" w:rsidP="001B71DF">
            <w:pPr>
              <w:widowControl w:val="0"/>
              <w:contextualSpacing/>
              <w:jc w:val="center"/>
            </w:pPr>
            <w:r>
              <w:t xml:space="preserve">В течение </w:t>
            </w:r>
            <w:r w:rsidR="00F1337C">
              <w:t>5</w:t>
            </w:r>
            <w:r w:rsidR="00F1337C" w:rsidRPr="00D65185">
              <w:t xml:space="preserve"> </w:t>
            </w:r>
            <w:r>
              <w:t>рабочих дней</w:t>
            </w:r>
            <w:r w:rsidR="00B020D1">
              <w:t xml:space="preserve"> </w:t>
            </w:r>
            <w:r w:rsidR="00F1337C">
              <w:t>с момента заключения Государственного контракта</w:t>
            </w:r>
          </w:p>
        </w:tc>
        <w:tc>
          <w:tcPr>
            <w:tcW w:w="4395" w:type="dxa"/>
            <w:shd w:val="clear" w:color="auto" w:fill="auto"/>
            <w:vAlign w:val="center"/>
          </w:tcPr>
          <w:p w:rsidR="00F1337C" w:rsidRPr="00D65185" w:rsidRDefault="00F1337C" w:rsidP="00FC1ABF">
            <w:pPr>
              <w:jc w:val="center"/>
            </w:pPr>
            <w:r w:rsidRPr="00EE2173">
              <w:rPr>
                <w:bCs/>
                <w:lang w:eastAsia="ar-SA"/>
              </w:rPr>
              <w:t xml:space="preserve">ФКУ ИЦ-1 </w:t>
            </w:r>
            <w:r w:rsidRPr="00EE2173">
              <w:t xml:space="preserve">УФСИН России </w:t>
            </w:r>
            <w:r>
              <w:br/>
            </w:r>
            <w:r w:rsidRPr="00EE2173">
              <w:t xml:space="preserve">по Оренбургской области, </w:t>
            </w:r>
            <w:proofErr w:type="gramStart"/>
            <w:r w:rsidRPr="00EE2173">
              <w:t>г</w:t>
            </w:r>
            <w:proofErr w:type="gramEnd"/>
            <w:r w:rsidRPr="00EE2173">
              <w:t>. Оренбург,</w:t>
            </w:r>
            <w:r w:rsidRPr="00EE2173">
              <w:rPr>
                <w:spacing w:val="-3"/>
              </w:rPr>
              <w:t xml:space="preserve"> </w:t>
            </w:r>
            <w:r w:rsidRPr="00EE2173">
              <w:t>1-й</w:t>
            </w:r>
            <w:r w:rsidRPr="00EE2173">
              <w:rPr>
                <w:spacing w:val="-5"/>
              </w:rPr>
              <w:t xml:space="preserve"> </w:t>
            </w:r>
            <w:r w:rsidRPr="00EE2173">
              <w:t>проезд</w:t>
            </w:r>
            <w:r w:rsidRPr="00EE2173">
              <w:rPr>
                <w:spacing w:val="-2"/>
              </w:rPr>
              <w:t xml:space="preserve"> </w:t>
            </w:r>
            <w:r w:rsidRPr="00EE2173">
              <w:t>Донгузский,</w:t>
            </w:r>
            <w:r w:rsidRPr="00EE2173">
              <w:rPr>
                <w:spacing w:val="-3"/>
              </w:rPr>
              <w:t xml:space="preserve"> </w:t>
            </w:r>
            <w:r w:rsidRPr="00EE2173">
              <w:t>д.</w:t>
            </w:r>
            <w:r w:rsidRPr="00EE2173">
              <w:rPr>
                <w:spacing w:val="-3"/>
              </w:rPr>
              <w:t xml:space="preserve"> </w:t>
            </w:r>
            <w:r w:rsidRPr="00EE2173">
              <w:rPr>
                <w:spacing w:val="-5"/>
              </w:rPr>
              <w:t>23.</w:t>
            </w:r>
          </w:p>
        </w:tc>
      </w:tr>
    </w:tbl>
    <w:p w:rsidR="003E2E6D" w:rsidRPr="00D65185" w:rsidRDefault="003E2E6D" w:rsidP="002D011B"/>
    <w:p w:rsidR="002D011B" w:rsidRPr="00D65185" w:rsidRDefault="002D011B" w:rsidP="002D011B">
      <w:r w:rsidRPr="00D65185">
        <w:t>Контактные телефоны</w:t>
      </w:r>
      <w:r w:rsidR="00D85BD5">
        <w:t xml:space="preserve"> Государственного заказчика: - </w:t>
      </w:r>
      <w:r w:rsidR="00001DC5">
        <w:t>8 (3532) 98-30-32</w:t>
      </w:r>
    </w:p>
    <w:p w:rsidR="002D011B" w:rsidRPr="00D65185" w:rsidRDefault="002D011B" w:rsidP="002D011B">
      <w:pPr>
        <w:ind w:left="-107"/>
      </w:pPr>
    </w:p>
    <w:tbl>
      <w:tblPr>
        <w:tblW w:w="15276" w:type="dxa"/>
        <w:tblLook w:val="00A0"/>
      </w:tblPr>
      <w:tblGrid>
        <w:gridCol w:w="6382"/>
        <w:gridCol w:w="2127"/>
        <w:gridCol w:w="6767"/>
      </w:tblGrid>
      <w:tr w:rsidR="00CA14A7" w:rsidRPr="00D65185" w:rsidTr="001C5791">
        <w:tc>
          <w:tcPr>
            <w:tcW w:w="6382" w:type="dxa"/>
          </w:tcPr>
          <w:p w:rsidR="00B033A8" w:rsidRDefault="00B033A8" w:rsidP="001C5791">
            <w:pPr>
              <w:widowControl w:val="0"/>
              <w:jc w:val="center"/>
              <w:rPr>
                <w:b/>
              </w:rPr>
            </w:pPr>
          </w:p>
          <w:p w:rsidR="00CA14A7" w:rsidRPr="00D65185" w:rsidRDefault="00CA14A7" w:rsidP="001C5791">
            <w:pPr>
              <w:widowControl w:val="0"/>
              <w:jc w:val="center"/>
              <w:rPr>
                <w:b/>
              </w:rPr>
            </w:pPr>
            <w:r w:rsidRPr="00D65185">
              <w:rPr>
                <w:b/>
              </w:rPr>
              <w:t>ГОСУДАРСТВЕННЫЙ  ЗАКАЗЧИК</w:t>
            </w:r>
          </w:p>
        </w:tc>
        <w:tc>
          <w:tcPr>
            <w:tcW w:w="2127" w:type="dxa"/>
          </w:tcPr>
          <w:p w:rsidR="00CA14A7" w:rsidRPr="00D65185" w:rsidRDefault="00CA14A7" w:rsidP="001C5791">
            <w:pPr>
              <w:widowControl w:val="0"/>
              <w:jc w:val="center"/>
              <w:rPr>
                <w:b/>
              </w:rPr>
            </w:pPr>
          </w:p>
        </w:tc>
        <w:tc>
          <w:tcPr>
            <w:tcW w:w="6767" w:type="dxa"/>
          </w:tcPr>
          <w:p w:rsidR="00B033A8" w:rsidRDefault="00B033A8" w:rsidP="001C5791">
            <w:pPr>
              <w:widowControl w:val="0"/>
              <w:jc w:val="center"/>
              <w:rPr>
                <w:b/>
              </w:rPr>
            </w:pPr>
          </w:p>
          <w:p w:rsidR="00CA14A7" w:rsidRPr="00D65185" w:rsidRDefault="00CA14A7" w:rsidP="001C5791">
            <w:pPr>
              <w:widowControl w:val="0"/>
              <w:jc w:val="center"/>
              <w:rPr>
                <w:b/>
              </w:rPr>
            </w:pPr>
            <w:r w:rsidRPr="00D65185">
              <w:rPr>
                <w:b/>
              </w:rPr>
              <w:t>ПОСТАВЩИК</w:t>
            </w:r>
          </w:p>
        </w:tc>
      </w:tr>
      <w:tr w:rsidR="00CA14A7" w:rsidRPr="00D65185" w:rsidTr="001C5791">
        <w:tc>
          <w:tcPr>
            <w:tcW w:w="6382" w:type="dxa"/>
          </w:tcPr>
          <w:p w:rsidR="00CA14A7" w:rsidRPr="00D65185" w:rsidRDefault="00CA14A7" w:rsidP="001C5791">
            <w:pPr>
              <w:widowControl w:val="0"/>
            </w:pPr>
            <w:r w:rsidRPr="00D65185">
              <w:t>Начальник</w:t>
            </w:r>
          </w:p>
        </w:tc>
        <w:tc>
          <w:tcPr>
            <w:tcW w:w="2127" w:type="dxa"/>
          </w:tcPr>
          <w:p w:rsidR="00CA14A7" w:rsidRPr="00D65185" w:rsidRDefault="00CA14A7" w:rsidP="001C5791">
            <w:pPr>
              <w:widowControl w:val="0"/>
              <w:jc w:val="both"/>
              <w:rPr>
                <w:b/>
              </w:rPr>
            </w:pPr>
          </w:p>
        </w:tc>
        <w:tc>
          <w:tcPr>
            <w:tcW w:w="6767" w:type="dxa"/>
          </w:tcPr>
          <w:p w:rsidR="00CA14A7" w:rsidRPr="00D65185" w:rsidRDefault="00CA14A7" w:rsidP="001C5791">
            <w:pPr>
              <w:rPr>
                <w:snapToGrid w:val="0"/>
              </w:rPr>
            </w:pPr>
            <w:r w:rsidRPr="00D65185">
              <w:rPr>
                <w:snapToGrid w:val="0"/>
              </w:rPr>
              <w:t>____________________________________</w:t>
            </w:r>
          </w:p>
        </w:tc>
      </w:tr>
      <w:tr w:rsidR="00CA14A7" w:rsidRPr="00D65185" w:rsidTr="001C5791">
        <w:tc>
          <w:tcPr>
            <w:tcW w:w="6382" w:type="dxa"/>
          </w:tcPr>
          <w:p w:rsidR="00CA14A7" w:rsidRPr="00D65185" w:rsidRDefault="00D85BD5" w:rsidP="001C5791">
            <w:pPr>
              <w:widowControl w:val="0"/>
              <w:jc w:val="both"/>
            </w:pPr>
            <w:r>
              <w:t>ФКУ ИЦ-1</w:t>
            </w:r>
            <w:r w:rsidR="00CA14A7" w:rsidRPr="00D65185">
              <w:t xml:space="preserve"> УФСИН России </w:t>
            </w:r>
          </w:p>
          <w:p w:rsidR="00CA14A7" w:rsidRPr="00D65185" w:rsidRDefault="00CA14A7" w:rsidP="001C5791">
            <w:pPr>
              <w:widowControl w:val="0"/>
              <w:jc w:val="both"/>
            </w:pPr>
            <w:r w:rsidRPr="00D65185">
              <w:t>по Оренбургской области</w:t>
            </w:r>
          </w:p>
          <w:p w:rsidR="00CA14A7" w:rsidRPr="00D65185" w:rsidRDefault="00CA14A7" w:rsidP="00D85BD5">
            <w:pPr>
              <w:widowControl w:val="0"/>
            </w:pPr>
            <w:r w:rsidRPr="00D65185">
              <w:t xml:space="preserve">___________________________ </w:t>
            </w:r>
            <w:r w:rsidR="00D85BD5">
              <w:t>Р.С. Дусбаев</w:t>
            </w:r>
          </w:p>
        </w:tc>
        <w:tc>
          <w:tcPr>
            <w:tcW w:w="2127" w:type="dxa"/>
          </w:tcPr>
          <w:p w:rsidR="00CA14A7" w:rsidRPr="00D65185" w:rsidRDefault="00CA14A7" w:rsidP="001C5791">
            <w:pPr>
              <w:widowControl w:val="0"/>
              <w:jc w:val="both"/>
              <w:rPr>
                <w:b/>
              </w:rPr>
            </w:pPr>
          </w:p>
        </w:tc>
        <w:tc>
          <w:tcPr>
            <w:tcW w:w="6767" w:type="dxa"/>
          </w:tcPr>
          <w:p w:rsidR="00CA14A7" w:rsidRPr="00D65185" w:rsidRDefault="00CA14A7" w:rsidP="001C5791">
            <w:pPr>
              <w:pStyle w:val="FR1"/>
              <w:spacing w:before="0"/>
              <w:ind w:right="-71"/>
              <w:rPr>
                <w:b w:val="0"/>
                <w:sz w:val="24"/>
                <w:szCs w:val="24"/>
              </w:rPr>
            </w:pPr>
            <w:r w:rsidRPr="00D65185">
              <w:rPr>
                <w:b w:val="0"/>
                <w:sz w:val="24"/>
                <w:szCs w:val="24"/>
              </w:rPr>
              <w:t>____________________________________</w:t>
            </w:r>
          </w:p>
          <w:p w:rsidR="00CA14A7" w:rsidRPr="00D65185" w:rsidRDefault="00CA14A7" w:rsidP="001C5791">
            <w:pPr>
              <w:pStyle w:val="FR1"/>
              <w:spacing w:before="0"/>
              <w:ind w:right="-71"/>
              <w:jc w:val="both"/>
              <w:rPr>
                <w:b w:val="0"/>
                <w:sz w:val="24"/>
                <w:szCs w:val="24"/>
              </w:rPr>
            </w:pPr>
          </w:p>
          <w:p w:rsidR="00CA14A7" w:rsidRPr="00D65185" w:rsidRDefault="00CA14A7" w:rsidP="001C5791">
            <w:pPr>
              <w:pStyle w:val="FR1"/>
              <w:spacing w:before="0"/>
              <w:ind w:right="-71"/>
              <w:jc w:val="both"/>
              <w:rPr>
                <w:b w:val="0"/>
                <w:sz w:val="24"/>
                <w:szCs w:val="24"/>
              </w:rPr>
            </w:pPr>
            <w:r w:rsidRPr="00D65185">
              <w:rPr>
                <w:b w:val="0"/>
                <w:sz w:val="24"/>
                <w:szCs w:val="24"/>
              </w:rPr>
              <w:t>________________________ И.О. Фамилия</w:t>
            </w:r>
          </w:p>
        </w:tc>
      </w:tr>
      <w:tr w:rsidR="00CA14A7" w:rsidRPr="00D65185" w:rsidTr="001C5791">
        <w:tc>
          <w:tcPr>
            <w:tcW w:w="6382" w:type="dxa"/>
          </w:tcPr>
          <w:p w:rsidR="00CA14A7" w:rsidRPr="00D65185" w:rsidRDefault="00CA14A7" w:rsidP="001C5791">
            <w:pPr>
              <w:widowControl w:val="0"/>
              <w:jc w:val="both"/>
            </w:pPr>
            <w:r w:rsidRPr="00D65185">
              <w:t xml:space="preserve">       М.П.</w:t>
            </w:r>
          </w:p>
        </w:tc>
        <w:tc>
          <w:tcPr>
            <w:tcW w:w="2127" w:type="dxa"/>
          </w:tcPr>
          <w:p w:rsidR="00CA14A7" w:rsidRPr="00D65185" w:rsidRDefault="00CA14A7" w:rsidP="001C5791">
            <w:pPr>
              <w:widowControl w:val="0"/>
              <w:jc w:val="both"/>
              <w:rPr>
                <w:b/>
              </w:rPr>
            </w:pPr>
          </w:p>
        </w:tc>
        <w:tc>
          <w:tcPr>
            <w:tcW w:w="6767" w:type="dxa"/>
          </w:tcPr>
          <w:p w:rsidR="00CA14A7" w:rsidRPr="00D65185" w:rsidRDefault="00CA14A7" w:rsidP="001C5791">
            <w:pPr>
              <w:widowControl w:val="0"/>
            </w:pPr>
            <w:r w:rsidRPr="00D65185">
              <w:t xml:space="preserve">       М.П.</w:t>
            </w:r>
          </w:p>
        </w:tc>
      </w:tr>
    </w:tbl>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D85BD5" w:rsidRDefault="00D85BD5" w:rsidP="00A10352">
      <w:pPr>
        <w:ind w:left="10620" w:firstLine="708"/>
        <w:jc w:val="right"/>
        <w:rPr>
          <w:sz w:val="22"/>
          <w:szCs w:val="22"/>
        </w:rPr>
      </w:pPr>
    </w:p>
    <w:p w:rsidR="0024252C" w:rsidRDefault="0024252C" w:rsidP="00A10352">
      <w:pPr>
        <w:ind w:left="10620" w:firstLine="708"/>
        <w:jc w:val="right"/>
        <w:rPr>
          <w:sz w:val="22"/>
          <w:szCs w:val="22"/>
        </w:rPr>
      </w:pPr>
    </w:p>
    <w:p w:rsidR="0024252C" w:rsidRDefault="0024252C" w:rsidP="00A10352">
      <w:pPr>
        <w:ind w:left="10620" w:firstLine="708"/>
        <w:jc w:val="right"/>
        <w:rPr>
          <w:sz w:val="22"/>
          <w:szCs w:val="22"/>
        </w:rPr>
      </w:pPr>
    </w:p>
    <w:p w:rsidR="008A425A" w:rsidRPr="00886AE6" w:rsidRDefault="00B139F0" w:rsidP="00A10352">
      <w:pPr>
        <w:ind w:left="10620" w:firstLine="708"/>
        <w:jc w:val="right"/>
        <w:rPr>
          <w:sz w:val="22"/>
          <w:szCs w:val="22"/>
        </w:rPr>
      </w:pPr>
      <w:r>
        <w:rPr>
          <w:sz w:val="22"/>
          <w:szCs w:val="22"/>
        </w:rPr>
        <w:t>Приложение №2</w:t>
      </w:r>
    </w:p>
    <w:p w:rsidR="00267E5C" w:rsidRPr="00886AE6" w:rsidRDefault="008A425A" w:rsidP="008A425A">
      <w:pPr>
        <w:jc w:val="right"/>
        <w:rPr>
          <w:sz w:val="22"/>
          <w:szCs w:val="22"/>
        </w:rPr>
      </w:pPr>
      <w:r w:rsidRPr="00886AE6">
        <w:rPr>
          <w:sz w:val="22"/>
          <w:szCs w:val="22"/>
        </w:rPr>
        <w:t>к Государственному к</w:t>
      </w:r>
      <w:r w:rsidR="008C0090" w:rsidRPr="00886AE6">
        <w:rPr>
          <w:sz w:val="22"/>
          <w:szCs w:val="22"/>
        </w:rPr>
        <w:t xml:space="preserve">онтракту </w:t>
      </w:r>
    </w:p>
    <w:p w:rsidR="008A425A" w:rsidRPr="00886AE6" w:rsidRDefault="007F1336" w:rsidP="008A425A">
      <w:pPr>
        <w:jc w:val="right"/>
        <w:rPr>
          <w:sz w:val="22"/>
          <w:szCs w:val="22"/>
        </w:rPr>
      </w:pPr>
      <w:r w:rsidRPr="00886AE6">
        <w:rPr>
          <w:sz w:val="22"/>
          <w:szCs w:val="22"/>
        </w:rPr>
        <w:t>от «___»__________ 20</w:t>
      </w:r>
      <w:r w:rsidR="00CA14A7" w:rsidRPr="00886AE6">
        <w:rPr>
          <w:sz w:val="22"/>
          <w:szCs w:val="22"/>
        </w:rPr>
        <w:t>2</w:t>
      </w:r>
      <w:r w:rsidR="006D1612">
        <w:rPr>
          <w:sz w:val="22"/>
          <w:szCs w:val="22"/>
        </w:rPr>
        <w:t>6</w:t>
      </w:r>
      <w:r w:rsidR="004E54CB">
        <w:rPr>
          <w:sz w:val="22"/>
          <w:szCs w:val="22"/>
        </w:rPr>
        <w:t xml:space="preserve"> </w:t>
      </w:r>
      <w:r w:rsidR="008A425A" w:rsidRPr="00886AE6">
        <w:rPr>
          <w:sz w:val="22"/>
          <w:szCs w:val="22"/>
        </w:rPr>
        <w:t>№ ______</w:t>
      </w:r>
    </w:p>
    <w:p w:rsidR="008A425A" w:rsidRPr="006D6382" w:rsidRDefault="008A425A" w:rsidP="008A425A">
      <w:pPr>
        <w:jc w:val="center"/>
        <w:rPr>
          <w:sz w:val="22"/>
          <w:szCs w:val="22"/>
        </w:rPr>
      </w:pPr>
    </w:p>
    <w:p w:rsidR="00B14E25" w:rsidRDefault="00B14E25" w:rsidP="00B14E25">
      <w:pPr>
        <w:jc w:val="center"/>
        <w:rPr>
          <w:b/>
          <w:sz w:val="22"/>
          <w:szCs w:val="22"/>
        </w:rPr>
      </w:pPr>
      <w:r w:rsidRPr="00886AE6">
        <w:rPr>
          <w:b/>
          <w:sz w:val="22"/>
          <w:szCs w:val="22"/>
        </w:rPr>
        <w:t>ТЕХНИЧЕСКИЕ ХАРАКТЕРИСТИКИ</w:t>
      </w:r>
    </w:p>
    <w:p w:rsidR="005F5C34" w:rsidRPr="00886AE6" w:rsidRDefault="005F5C34" w:rsidP="00B14E25">
      <w:pPr>
        <w:jc w:val="center"/>
        <w:rPr>
          <w:b/>
          <w:sz w:val="22"/>
          <w:szCs w:val="22"/>
        </w:rPr>
      </w:pPr>
    </w:p>
    <w:tbl>
      <w:tblPr>
        <w:tblW w:w="14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4254"/>
        <w:gridCol w:w="4962"/>
        <w:gridCol w:w="3507"/>
      </w:tblGrid>
      <w:tr w:rsidR="00A10352" w:rsidRPr="00886AE6" w:rsidTr="0024252C">
        <w:trPr>
          <w:trHeight w:val="177"/>
        </w:trPr>
        <w:tc>
          <w:tcPr>
            <w:tcW w:w="2093" w:type="dxa"/>
            <w:tcBorders>
              <w:bottom w:val="single" w:sz="4" w:space="0" w:color="auto"/>
            </w:tcBorders>
            <w:vAlign w:val="center"/>
          </w:tcPr>
          <w:p w:rsidR="00A10352" w:rsidRPr="00886AE6" w:rsidRDefault="00A10352" w:rsidP="004E3750">
            <w:pPr>
              <w:widowControl w:val="0"/>
              <w:contextualSpacing/>
              <w:jc w:val="center"/>
              <w:rPr>
                <w:b/>
                <w:sz w:val="22"/>
                <w:szCs w:val="22"/>
              </w:rPr>
            </w:pPr>
            <w:r w:rsidRPr="00886AE6">
              <w:rPr>
                <w:b/>
                <w:sz w:val="22"/>
                <w:szCs w:val="22"/>
              </w:rPr>
              <w:t>Наименование товара</w:t>
            </w:r>
          </w:p>
        </w:tc>
        <w:tc>
          <w:tcPr>
            <w:tcW w:w="4254" w:type="dxa"/>
            <w:tcBorders>
              <w:bottom w:val="single" w:sz="4" w:space="0" w:color="auto"/>
              <w:right w:val="single" w:sz="4" w:space="0" w:color="auto"/>
            </w:tcBorders>
            <w:vAlign w:val="center"/>
          </w:tcPr>
          <w:p w:rsidR="00A10352" w:rsidRPr="00886AE6" w:rsidRDefault="00A10352" w:rsidP="004E3750">
            <w:pPr>
              <w:widowControl w:val="0"/>
              <w:contextualSpacing/>
              <w:jc w:val="center"/>
              <w:rPr>
                <w:b/>
                <w:sz w:val="22"/>
                <w:szCs w:val="22"/>
              </w:rPr>
            </w:pPr>
            <w:r w:rsidRPr="00886AE6">
              <w:rPr>
                <w:b/>
                <w:sz w:val="22"/>
                <w:szCs w:val="22"/>
              </w:rPr>
              <w:t>Характеристики товара</w:t>
            </w:r>
          </w:p>
        </w:tc>
        <w:tc>
          <w:tcPr>
            <w:tcW w:w="4962" w:type="dxa"/>
            <w:tcBorders>
              <w:bottom w:val="single" w:sz="4" w:space="0" w:color="auto"/>
            </w:tcBorders>
            <w:vAlign w:val="center"/>
          </w:tcPr>
          <w:p w:rsidR="00A10352" w:rsidRPr="00886AE6" w:rsidRDefault="00A10352" w:rsidP="004E3750">
            <w:pPr>
              <w:widowControl w:val="0"/>
              <w:contextualSpacing/>
              <w:jc w:val="center"/>
              <w:rPr>
                <w:b/>
                <w:sz w:val="22"/>
                <w:szCs w:val="22"/>
              </w:rPr>
            </w:pPr>
            <w:r w:rsidRPr="00886AE6">
              <w:rPr>
                <w:b/>
                <w:sz w:val="22"/>
                <w:szCs w:val="22"/>
              </w:rPr>
              <w:t>Значение характеристик</w:t>
            </w:r>
          </w:p>
        </w:tc>
        <w:tc>
          <w:tcPr>
            <w:tcW w:w="3507" w:type="dxa"/>
            <w:tcBorders>
              <w:bottom w:val="single" w:sz="4" w:space="0" w:color="auto"/>
            </w:tcBorders>
            <w:vAlign w:val="center"/>
          </w:tcPr>
          <w:p w:rsidR="00A10352" w:rsidRPr="00886AE6" w:rsidRDefault="00A10352" w:rsidP="00A10352">
            <w:pPr>
              <w:jc w:val="center"/>
              <w:rPr>
                <w:b/>
                <w:sz w:val="22"/>
                <w:szCs w:val="22"/>
              </w:rPr>
            </w:pPr>
            <w:r w:rsidRPr="00886AE6">
              <w:rPr>
                <w:b/>
                <w:sz w:val="22"/>
                <w:szCs w:val="22"/>
              </w:rPr>
              <w:t xml:space="preserve">Информация о реестровой записи в соответствии </w:t>
            </w:r>
            <w:r w:rsidR="00E71733">
              <w:rPr>
                <w:b/>
                <w:sz w:val="22"/>
                <w:szCs w:val="22"/>
              </w:rPr>
              <w:br/>
            </w:r>
            <w:r w:rsidRPr="00886AE6">
              <w:rPr>
                <w:b/>
                <w:sz w:val="22"/>
                <w:szCs w:val="22"/>
              </w:rPr>
              <w:t>с Постановлением Правительства РФ от 30.04.2020 № 616</w:t>
            </w:r>
          </w:p>
        </w:tc>
      </w:tr>
      <w:tr w:rsidR="001B71DF" w:rsidRPr="00886AE6" w:rsidTr="00450667">
        <w:trPr>
          <w:trHeight w:val="244"/>
        </w:trPr>
        <w:tc>
          <w:tcPr>
            <w:tcW w:w="2093" w:type="dxa"/>
            <w:vMerge w:val="restart"/>
            <w:vAlign w:val="center"/>
          </w:tcPr>
          <w:p w:rsidR="001B71DF" w:rsidRPr="005F5C34" w:rsidRDefault="001B71DF" w:rsidP="00F1337C">
            <w:pPr>
              <w:jc w:val="center"/>
            </w:pPr>
            <w:r>
              <w:rPr>
                <w:color w:val="000000"/>
              </w:rPr>
              <w:t>Дверная ручка</w:t>
            </w:r>
          </w:p>
          <w:p w:rsidR="001B71DF" w:rsidRDefault="001B71DF" w:rsidP="00CC4CC7">
            <w:pPr>
              <w:jc w:val="center"/>
              <w:rPr>
                <w:color w:val="000000"/>
              </w:rPr>
            </w:pPr>
          </w:p>
          <w:p w:rsidR="001B71DF" w:rsidRDefault="001B71DF" w:rsidP="00CC4CC7">
            <w:pPr>
              <w:jc w:val="center"/>
              <w:rPr>
                <w:color w:val="000000"/>
              </w:rPr>
            </w:pPr>
          </w:p>
          <w:p w:rsidR="001B71DF" w:rsidRDefault="001B71DF" w:rsidP="00CC4CC7">
            <w:pPr>
              <w:jc w:val="center"/>
              <w:rPr>
                <w:color w:val="000000"/>
              </w:rPr>
            </w:pPr>
          </w:p>
          <w:p w:rsidR="001B71DF" w:rsidRDefault="001B71DF" w:rsidP="00CC4CC7">
            <w:pPr>
              <w:jc w:val="center"/>
              <w:rPr>
                <w:color w:val="000000"/>
              </w:rPr>
            </w:pPr>
          </w:p>
          <w:p w:rsidR="001B71DF" w:rsidRPr="005F5C34" w:rsidRDefault="001B71DF" w:rsidP="00CC4CC7">
            <w:pPr>
              <w:jc w:val="center"/>
            </w:pPr>
          </w:p>
        </w:tc>
        <w:tc>
          <w:tcPr>
            <w:tcW w:w="4254" w:type="dxa"/>
            <w:tcBorders>
              <w:top w:val="single" w:sz="4" w:space="0" w:color="auto"/>
              <w:bottom w:val="single" w:sz="4" w:space="0" w:color="auto"/>
              <w:right w:val="single" w:sz="4" w:space="0" w:color="auto"/>
            </w:tcBorders>
          </w:tcPr>
          <w:p w:rsidR="001B71DF" w:rsidRPr="001B71DF" w:rsidRDefault="001B71DF" w:rsidP="00CC4CC7">
            <w:pPr>
              <w:pStyle w:val="af0"/>
              <w:rPr>
                <w:rFonts w:ascii="Times New Roman" w:hAnsi="Times New Roman"/>
                <w:color w:val="000000"/>
                <w:sz w:val="26"/>
                <w:szCs w:val="26"/>
              </w:rPr>
            </w:pPr>
            <w:r w:rsidRPr="001B71DF">
              <w:rPr>
                <w:rFonts w:ascii="Times New Roman" w:hAnsi="Times New Roman"/>
                <w:sz w:val="26"/>
                <w:szCs w:val="26"/>
              </w:rPr>
              <w:t>Материал</w:t>
            </w:r>
          </w:p>
        </w:tc>
        <w:tc>
          <w:tcPr>
            <w:tcW w:w="4962" w:type="dxa"/>
            <w:tcBorders>
              <w:top w:val="single" w:sz="4" w:space="0" w:color="auto"/>
              <w:bottom w:val="single" w:sz="4" w:space="0" w:color="auto"/>
              <w:right w:val="single" w:sz="4" w:space="0" w:color="auto"/>
            </w:tcBorders>
          </w:tcPr>
          <w:p w:rsidR="001B71DF" w:rsidRPr="001B71DF" w:rsidRDefault="001B71DF" w:rsidP="001B71DF">
            <w:pPr>
              <w:shd w:val="clear" w:color="auto" w:fill="FFFFFF"/>
              <w:jc w:val="center"/>
              <w:rPr>
                <w:sz w:val="26"/>
                <w:szCs w:val="26"/>
              </w:rPr>
            </w:pPr>
            <w:r w:rsidRPr="001B71DF">
              <w:rPr>
                <w:sz w:val="26"/>
                <w:szCs w:val="26"/>
              </w:rPr>
              <w:t>алюминий (ручка и декоративная накладка)</w:t>
            </w:r>
          </w:p>
        </w:tc>
        <w:tc>
          <w:tcPr>
            <w:tcW w:w="3507" w:type="dxa"/>
            <w:tcBorders>
              <w:top w:val="single" w:sz="4" w:space="0" w:color="auto"/>
              <w:left w:val="single" w:sz="4" w:space="0" w:color="auto"/>
              <w:bottom w:val="single" w:sz="4" w:space="0" w:color="auto"/>
            </w:tcBorders>
            <w:vAlign w:val="center"/>
          </w:tcPr>
          <w:p w:rsidR="001B71DF" w:rsidRPr="00886AE6" w:rsidRDefault="001B71DF" w:rsidP="00F1337C">
            <w:pPr>
              <w:jc w:val="center"/>
              <w:rPr>
                <w:b/>
                <w:sz w:val="22"/>
                <w:szCs w:val="22"/>
                <w:lang w:eastAsia="ar-SA"/>
              </w:rPr>
            </w:pPr>
          </w:p>
        </w:tc>
      </w:tr>
      <w:tr w:rsidR="001B71DF" w:rsidRPr="00886AE6" w:rsidTr="00450667">
        <w:trPr>
          <w:trHeight w:val="270"/>
        </w:trPr>
        <w:tc>
          <w:tcPr>
            <w:tcW w:w="2093" w:type="dxa"/>
            <w:vMerge/>
            <w:vAlign w:val="center"/>
          </w:tcPr>
          <w:p w:rsidR="001B71DF" w:rsidRPr="005F5C34" w:rsidRDefault="001B71DF" w:rsidP="00CC4CC7">
            <w:pPr>
              <w:jc w:val="center"/>
            </w:pPr>
          </w:p>
        </w:tc>
        <w:tc>
          <w:tcPr>
            <w:tcW w:w="4254" w:type="dxa"/>
            <w:tcBorders>
              <w:top w:val="single" w:sz="4" w:space="0" w:color="auto"/>
              <w:bottom w:val="single" w:sz="4" w:space="0" w:color="auto"/>
              <w:right w:val="single" w:sz="4" w:space="0" w:color="auto"/>
            </w:tcBorders>
          </w:tcPr>
          <w:p w:rsidR="001B71DF" w:rsidRPr="001B71DF" w:rsidRDefault="001B71DF" w:rsidP="00CC4CC7">
            <w:pPr>
              <w:pStyle w:val="af0"/>
              <w:rPr>
                <w:rFonts w:ascii="Times New Roman" w:hAnsi="Times New Roman"/>
                <w:color w:val="000000"/>
                <w:sz w:val="26"/>
                <w:szCs w:val="26"/>
              </w:rPr>
            </w:pPr>
            <w:r w:rsidRPr="001B71DF">
              <w:rPr>
                <w:rFonts w:ascii="Times New Roman" w:hAnsi="Times New Roman"/>
                <w:sz w:val="26"/>
                <w:szCs w:val="26"/>
              </w:rPr>
              <w:t>Цвет</w:t>
            </w:r>
          </w:p>
        </w:tc>
        <w:tc>
          <w:tcPr>
            <w:tcW w:w="4962" w:type="dxa"/>
            <w:tcBorders>
              <w:top w:val="single" w:sz="4" w:space="0" w:color="auto"/>
              <w:bottom w:val="single" w:sz="4" w:space="0" w:color="auto"/>
              <w:right w:val="single" w:sz="4" w:space="0" w:color="auto"/>
            </w:tcBorders>
          </w:tcPr>
          <w:p w:rsidR="001B71DF" w:rsidRPr="001B71DF" w:rsidRDefault="001B71DF" w:rsidP="001B71DF">
            <w:pPr>
              <w:shd w:val="clear" w:color="auto" w:fill="FFFFFF"/>
              <w:jc w:val="center"/>
              <w:rPr>
                <w:sz w:val="26"/>
                <w:szCs w:val="26"/>
              </w:rPr>
            </w:pPr>
            <w:r w:rsidRPr="001B71DF">
              <w:rPr>
                <w:sz w:val="26"/>
                <w:szCs w:val="26"/>
              </w:rPr>
              <w:t>хром</w:t>
            </w:r>
          </w:p>
        </w:tc>
        <w:tc>
          <w:tcPr>
            <w:tcW w:w="3507" w:type="dxa"/>
            <w:tcBorders>
              <w:top w:val="single" w:sz="4" w:space="0" w:color="auto"/>
              <w:left w:val="single" w:sz="4" w:space="0" w:color="auto"/>
              <w:bottom w:val="single" w:sz="4" w:space="0" w:color="auto"/>
            </w:tcBorders>
            <w:vAlign w:val="center"/>
          </w:tcPr>
          <w:p w:rsidR="001B71DF" w:rsidRPr="00886AE6" w:rsidRDefault="001B71DF" w:rsidP="00F1337C">
            <w:pPr>
              <w:jc w:val="center"/>
              <w:rPr>
                <w:b/>
                <w:sz w:val="22"/>
                <w:szCs w:val="22"/>
                <w:lang w:eastAsia="ar-SA"/>
              </w:rPr>
            </w:pPr>
          </w:p>
        </w:tc>
      </w:tr>
      <w:tr w:rsidR="001B71DF" w:rsidRPr="00886AE6" w:rsidTr="00450667">
        <w:trPr>
          <w:trHeight w:val="308"/>
        </w:trPr>
        <w:tc>
          <w:tcPr>
            <w:tcW w:w="2093" w:type="dxa"/>
            <w:vMerge/>
            <w:vAlign w:val="center"/>
          </w:tcPr>
          <w:p w:rsidR="001B71DF" w:rsidRPr="005F5C34" w:rsidRDefault="001B71DF" w:rsidP="00CC4CC7">
            <w:pPr>
              <w:jc w:val="center"/>
            </w:pPr>
          </w:p>
        </w:tc>
        <w:tc>
          <w:tcPr>
            <w:tcW w:w="4254" w:type="dxa"/>
            <w:tcBorders>
              <w:top w:val="single" w:sz="4" w:space="0" w:color="auto"/>
              <w:bottom w:val="single" w:sz="4" w:space="0" w:color="auto"/>
              <w:right w:val="single" w:sz="4" w:space="0" w:color="auto"/>
            </w:tcBorders>
          </w:tcPr>
          <w:p w:rsidR="001B71DF" w:rsidRPr="001B71DF" w:rsidRDefault="001B71DF" w:rsidP="00CC4CC7">
            <w:pPr>
              <w:pStyle w:val="af0"/>
              <w:rPr>
                <w:rFonts w:ascii="Times New Roman" w:hAnsi="Times New Roman"/>
                <w:color w:val="000000"/>
                <w:sz w:val="26"/>
                <w:szCs w:val="26"/>
              </w:rPr>
            </w:pPr>
            <w:r w:rsidRPr="001B71DF">
              <w:rPr>
                <w:rFonts w:ascii="Times New Roman" w:hAnsi="Times New Roman"/>
                <w:sz w:val="26"/>
                <w:szCs w:val="26"/>
              </w:rPr>
              <w:t>Покрытие</w:t>
            </w:r>
          </w:p>
        </w:tc>
        <w:tc>
          <w:tcPr>
            <w:tcW w:w="4962" w:type="dxa"/>
            <w:tcBorders>
              <w:top w:val="single" w:sz="4" w:space="0" w:color="auto"/>
              <w:bottom w:val="single" w:sz="4" w:space="0" w:color="auto"/>
              <w:right w:val="single" w:sz="4" w:space="0" w:color="auto"/>
            </w:tcBorders>
          </w:tcPr>
          <w:p w:rsidR="001B71DF" w:rsidRPr="001B71DF" w:rsidRDefault="001B71DF" w:rsidP="001B71DF">
            <w:pPr>
              <w:shd w:val="clear" w:color="auto" w:fill="FFFFFF"/>
              <w:jc w:val="center"/>
              <w:rPr>
                <w:sz w:val="26"/>
                <w:szCs w:val="26"/>
              </w:rPr>
            </w:pPr>
            <w:r w:rsidRPr="001B71DF">
              <w:rPr>
                <w:sz w:val="26"/>
                <w:szCs w:val="26"/>
              </w:rPr>
              <w:t>гальваническое</w:t>
            </w:r>
          </w:p>
          <w:p w:rsidR="001B71DF" w:rsidRPr="001B71DF" w:rsidRDefault="001B71DF" w:rsidP="001B71DF">
            <w:pPr>
              <w:pStyle w:val="af0"/>
              <w:jc w:val="center"/>
              <w:rPr>
                <w:rFonts w:ascii="Times New Roman" w:hAnsi="Times New Roman"/>
                <w:sz w:val="26"/>
                <w:szCs w:val="26"/>
              </w:rPr>
            </w:pPr>
          </w:p>
        </w:tc>
        <w:tc>
          <w:tcPr>
            <w:tcW w:w="3507" w:type="dxa"/>
            <w:tcBorders>
              <w:top w:val="single" w:sz="4" w:space="0" w:color="auto"/>
              <w:left w:val="single" w:sz="4" w:space="0" w:color="auto"/>
              <w:bottom w:val="single" w:sz="4" w:space="0" w:color="auto"/>
            </w:tcBorders>
            <w:vAlign w:val="center"/>
          </w:tcPr>
          <w:p w:rsidR="001B71DF" w:rsidRPr="00886AE6" w:rsidRDefault="001B71DF" w:rsidP="00F1337C">
            <w:pPr>
              <w:jc w:val="center"/>
              <w:rPr>
                <w:b/>
                <w:sz w:val="22"/>
                <w:szCs w:val="22"/>
                <w:lang w:eastAsia="ar-SA"/>
              </w:rPr>
            </w:pPr>
          </w:p>
        </w:tc>
      </w:tr>
      <w:tr w:rsidR="001B71DF" w:rsidRPr="00886AE6" w:rsidTr="00450667">
        <w:trPr>
          <w:trHeight w:val="284"/>
        </w:trPr>
        <w:tc>
          <w:tcPr>
            <w:tcW w:w="2093" w:type="dxa"/>
            <w:vMerge/>
            <w:vAlign w:val="center"/>
          </w:tcPr>
          <w:p w:rsidR="001B71DF" w:rsidRPr="005F5C34" w:rsidRDefault="001B71DF" w:rsidP="00CC4CC7">
            <w:pPr>
              <w:jc w:val="center"/>
            </w:pPr>
          </w:p>
        </w:tc>
        <w:tc>
          <w:tcPr>
            <w:tcW w:w="4254" w:type="dxa"/>
            <w:tcBorders>
              <w:top w:val="single" w:sz="4" w:space="0" w:color="auto"/>
              <w:bottom w:val="single" w:sz="4" w:space="0" w:color="auto"/>
              <w:right w:val="single" w:sz="4" w:space="0" w:color="auto"/>
            </w:tcBorders>
          </w:tcPr>
          <w:p w:rsidR="001B71DF" w:rsidRPr="001B71DF" w:rsidRDefault="001B71DF" w:rsidP="00CC4CC7">
            <w:pPr>
              <w:pStyle w:val="af0"/>
              <w:rPr>
                <w:rFonts w:ascii="Times New Roman" w:hAnsi="Times New Roman"/>
                <w:color w:val="000000"/>
                <w:sz w:val="26"/>
                <w:szCs w:val="26"/>
              </w:rPr>
            </w:pPr>
            <w:r w:rsidRPr="001B71DF">
              <w:rPr>
                <w:rFonts w:ascii="Times New Roman" w:hAnsi="Times New Roman"/>
                <w:sz w:val="26"/>
                <w:szCs w:val="26"/>
              </w:rPr>
              <w:t>Длина</w:t>
            </w:r>
          </w:p>
        </w:tc>
        <w:tc>
          <w:tcPr>
            <w:tcW w:w="4962" w:type="dxa"/>
            <w:tcBorders>
              <w:top w:val="single" w:sz="4" w:space="0" w:color="auto"/>
              <w:bottom w:val="single" w:sz="4" w:space="0" w:color="auto"/>
              <w:right w:val="single" w:sz="4" w:space="0" w:color="auto"/>
            </w:tcBorders>
          </w:tcPr>
          <w:p w:rsidR="001B71DF" w:rsidRPr="001B71DF" w:rsidRDefault="001B71DF" w:rsidP="001B71DF">
            <w:pPr>
              <w:shd w:val="clear" w:color="auto" w:fill="FFFFFF"/>
              <w:jc w:val="center"/>
              <w:rPr>
                <w:sz w:val="26"/>
                <w:szCs w:val="26"/>
              </w:rPr>
            </w:pPr>
            <w:r w:rsidRPr="001B71DF">
              <w:rPr>
                <w:sz w:val="26"/>
                <w:szCs w:val="26"/>
              </w:rPr>
              <w:t>123 мм</w:t>
            </w:r>
          </w:p>
        </w:tc>
        <w:tc>
          <w:tcPr>
            <w:tcW w:w="3507" w:type="dxa"/>
            <w:tcBorders>
              <w:top w:val="single" w:sz="4" w:space="0" w:color="auto"/>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24252C">
            <w:pPr>
              <w:rPr>
                <w:color w:val="000000"/>
                <w:sz w:val="26"/>
                <w:szCs w:val="26"/>
              </w:rPr>
            </w:pPr>
            <w:r w:rsidRPr="001B71DF">
              <w:rPr>
                <w:sz w:val="26"/>
                <w:szCs w:val="26"/>
              </w:rPr>
              <w:t>Ширина</w:t>
            </w:r>
          </w:p>
        </w:tc>
        <w:tc>
          <w:tcPr>
            <w:tcW w:w="4962" w:type="dxa"/>
            <w:tcBorders>
              <w:right w:val="single" w:sz="4" w:space="0" w:color="auto"/>
            </w:tcBorders>
            <w:vAlign w:val="center"/>
          </w:tcPr>
          <w:p w:rsidR="001B71DF" w:rsidRPr="001B71DF" w:rsidRDefault="001B71DF" w:rsidP="001B71DF">
            <w:pPr>
              <w:jc w:val="center"/>
              <w:rPr>
                <w:color w:val="000000"/>
                <w:sz w:val="26"/>
                <w:szCs w:val="26"/>
              </w:rPr>
            </w:pPr>
            <w:r w:rsidRPr="001B71DF">
              <w:rPr>
                <w:sz w:val="26"/>
                <w:szCs w:val="26"/>
              </w:rPr>
              <w:t>52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24252C">
            <w:pPr>
              <w:rPr>
                <w:color w:val="000000"/>
                <w:sz w:val="26"/>
                <w:szCs w:val="26"/>
              </w:rPr>
            </w:pPr>
            <w:r w:rsidRPr="001B71DF">
              <w:rPr>
                <w:sz w:val="26"/>
                <w:szCs w:val="26"/>
              </w:rPr>
              <w:t>Высота</w:t>
            </w:r>
          </w:p>
        </w:tc>
        <w:tc>
          <w:tcPr>
            <w:tcW w:w="4962" w:type="dxa"/>
            <w:tcBorders>
              <w:right w:val="single" w:sz="4" w:space="0" w:color="auto"/>
            </w:tcBorders>
            <w:vAlign w:val="center"/>
          </w:tcPr>
          <w:p w:rsidR="001B71DF" w:rsidRPr="001B71DF" w:rsidRDefault="001B71DF" w:rsidP="001B71DF">
            <w:pPr>
              <w:shd w:val="clear" w:color="auto" w:fill="FFFFFF"/>
              <w:jc w:val="center"/>
              <w:rPr>
                <w:sz w:val="26"/>
                <w:szCs w:val="26"/>
              </w:rPr>
            </w:pPr>
            <w:r w:rsidRPr="001B71DF">
              <w:rPr>
                <w:sz w:val="26"/>
                <w:szCs w:val="26"/>
              </w:rPr>
              <w:t>51,5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24252C">
            <w:pPr>
              <w:rPr>
                <w:color w:val="000000"/>
                <w:sz w:val="26"/>
                <w:szCs w:val="26"/>
              </w:rPr>
            </w:pPr>
            <w:r w:rsidRPr="001B71DF">
              <w:rPr>
                <w:sz w:val="26"/>
                <w:szCs w:val="26"/>
              </w:rPr>
              <w:t>Толщина основания</w:t>
            </w:r>
          </w:p>
        </w:tc>
        <w:tc>
          <w:tcPr>
            <w:tcW w:w="4962" w:type="dxa"/>
            <w:tcBorders>
              <w:right w:val="single" w:sz="4" w:space="0" w:color="auto"/>
            </w:tcBorders>
            <w:vAlign w:val="center"/>
          </w:tcPr>
          <w:p w:rsidR="001B71DF" w:rsidRDefault="001B71DF" w:rsidP="00CC4CC7">
            <w:pPr>
              <w:jc w:val="center"/>
              <w:rPr>
                <w:color w:val="000000"/>
              </w:rPr>
            </w:pPr>
            <w:r w:rsidRPr="00037F40">
              <w:rPr>
                <w:sz w:val="28"/>
                <w:szCs w:val="28"/>
              </w:rPr>
              <w:t>6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1B71DF">
            <w:pPr>
              <w:jc w:val="both"/>
              <w:rPr>
                <w:color w:val="000000"/>
                <w:sz w:val="26"/>
                <w:szCs w:val="26"/>
              </w:rPr>
            </w:pPr>
            <w:r w:rsidRPr="001B71DF">
              <w:rPr>
                <w:sz w:val="26"/>
                <w:szCs w:val="26"/>
              </w:rPr>
              <w:t>Диаметр розетки (основания)</w:t>
            </w:r>
          </w:p>
        </w:tc>
        <w:tc>
          <w:tcPr>
            <w:tcW w:w="4962" w:type="dxa"/>
            <w:tcBorders>
              <w:right w:val="single" w:sz="4" w:space="0" w:color="auto"/>
            </w:tcBorders>
            <w:vAlign w:val="center"/>
          </w:tcPr>
          <w:p w:rsidR="001B71DF" w:rsidRPr="001B71DF" w:rsidRDefault="001B71DF" w:rsidP="001B71DF">
            <w:pPr>
              <w:jc w:val="center"/>
              <w:rPr>
                <w:sz w:val="26"/>
                <w:szCs w:val="26"/>
              </w:rPr>
            </w:pPr>
            <w:r w:rsidRPr="001B71DF">
              <w:rPr>
                <w:sz w:val="26"/>
                <w:szCs w:val="26"/>
              </w:rPr>
              <w:t>52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1B71DF">
            <w:pPr>
              <w:jc w:val="both"/>
              <w:rPr>
                <w:color w:val="000000"/>
                <w:sz w:val="26"/>
                <w:szCs w:val="26"/>
              </w:rPr>
            </w:pPr>
            <w:r w:rsidRPr="001B71DF">
              <w:rPr>
                <w:sz w:val="26"/>
                <w:szCs w:val="26"/>
              </w:rPr>
              <w:t>Длина соединительного квадрата</w:t>
            </w:r>
          </w:p>
        </w:tc>
        <w:tc>
          <w:tcPr>
            <w:tcW w:w="4962" w:type="dxa"/>
            <w:tcBorders>
              <w:right w:val="single" w:sz="4" w:space="0" w:color="auto"/>
            </w:tcBorders>
            <w:vAlign w:val="center"/>
          </w:tcPr>
          <w:p w:rsidR="001B71DF" w:rsidRPr="001B71DF" w:rsidRDefault="001B71DF" w:rsidP="001B71DF">
            <w:pPr>
              <w:jc w:val="center"/>
              <w:rPr>
                <w:color w:val="000000"/>
                <w:sz w:val="26"/>
                <w:szCs w:val="26"/>
              </w:rPr>
            </w:pPr>
            <w:r w:rsidRPr="001B71DF">
              <w:rPr>
                <w:sz w:val="26"/>
                <w:szCs w:val="26"/>
              </w:rPr>
              <w:t>8×105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1B71DF">
            <w:pPr>
              <w:jc w:val="both"/>
              <w:rPr>
                <w:color w:val="000000"/>
                <w:sz w:val="26"/>
                <w:szCs w:val="26"/>
              </w:rPr>
            </w:pPr>
            <w:r w:rsidRPr="001B71DF">
              <w:rPr>
                <w:sz w:val="26"/>
                <w:szCs w:val="26"/>
              </w:rPr>
              <w:t>Форма основания</w:t>
            </w:r>
          </w:p>
        </w:tc>
        <w:tc>
          <w:tcPr>
            <w:tcW w:w="4962" w:type="dxa"/>
            <w:tcBorders>
              <w:right w:val="single" w:sz="4" w:space="0" w:color="auto"/>
            </w:tcBorders>
            <w:vAlign w:val="center"/>
          </w:tcPr>
          <w:p w:rsidR="001B71DF" w:rsidRPr="001B71DF" w:rsidRDefault="001B71DF" w:rsidP="001B71DF">
            <w:pPr>
              <w:jc w:val="center"/>
              <w:rPr>
                <w:color w:val="000000"/>
                <w:sz w:val="26"/>
                <w:szCs w:val="26"/>
              </w:rPr>
            </w:pPr>
            <w:r w:rsidRPr="001B71DF">
              <w:rPr>
                <w:sz w:val="26"/>
                <w:szCs w:val="26"/>
              </w:rPr>
              <w:t>квадратная</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1B71DF">
            <w:pPr>
              <w:jc w:val="both"/>
              <w:rPr>
                <w:color w:val="000000"/>
                <w:sz w:val="26"/>
                <w:szCs w:val="26"/>
              </w:rPr>
            </w:pPr>
            <w:r w:rsidRPr="001B71DF">
              <w:rPr>
                <w:sz w:val="26"/>
                <w:szCs w:val="26"/>
              </w:rPr>
              <w:t>Тип крепления</w:t>
            </w:r>
          </w:p>
        </w:tc>
        <w:tc>
          <w:tcPr>
            <w:tcW w:w="4962" w:type="dxa"/>
            <w:tcBorders>
              <w:right w:val="single" w:sz="4" w:space="0" w:color="auto"/>
            </w:tcBorders>
            <w:vAlign w:val="center"/>
          </w:tcPr>
          <w:p w:rsidR="001B71DF" w:rsidRPr="001B71DF" w:rsidRDefault="001B71DF" w:rsidP="001B71DF">
            <w:pPr>
              <w:jc w:val="center"/>
              <w:rPr>
                <w:color w:val="000000"/>
                <w:sz w:val="26"/>
                <w:szCs w:val="26"/>
              </w:rPr>
            </w:pPr>
            <w:proofErr w:type="spellStart"/>
            <w:r w:rsidRPr="001B71DF">
              <w:rPr>
                <w:sz w:val="26"/>
                <w:szCs w:val="26"/>
              </w:rPr>
              <w:t>саморезы</w:t>
            </w:r>
            <w:proofErr w:type="spellEnd"/>
            <w:r w:rsidRPr="001B71DF">
              <w:rPr>
                <w:sz w:val="26"/>
                <w:szCs w:val="26"/>
              </w:rPr>
              <w:t xml:space="preserve"> или стяжные винты</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1B71DF" w:rsidRDefault="001B71DF" w:rsidP="001B71DF">
            <w:pPr>
              <w:jc w:val="both"/>
              <w:rPr>
                <w:color w:val="000000"/>
                <w:sz w:val="26"/>
                <w:szCs w:val="26"/>
              </w:rPr>
            </w:pPr>
            <w:r w:rsidRPr="001B71DF">
              <w:rPr>
                <w:sz w:val="26"/>
                <w:szCs w:val="26"/>
              </w:rPr>
              <w:t>Фиксация декоративного кольца</w:t>
            </w:r>
          </w:p>
        </w:tc>
        <w:tc>
          <w:tcPr>
            <w:tcW w:w="4962" w:type="dxa"/>
            <w:tcBorders>
              <w:right w:val="single" w:sz="4" w:space="0" w:color="auto"/>
            </w:tcBorders>
            <w:vAlign w:val="center"/>
          </w:tcPr>
          <w:p w:rsidR="001B71DF" w:rsidRPr="001B71DF" w:rsidRDefault="001B71DF" w:rsidP="001B71DF">
            <w:pPr>
              <w:jc w:val="center"/>
              <w:rPr>
                <w:color w:val="000000"/>
                <w:sz w:val="26"/>
                <w:szCs w:val="26"/>
              </w:rPr>
            </w:pPr>
            <w:r w:rsidRPr="001B71DF">
              <w:rPr>
                <w:sz w:val="26"/>
                <w:szCs w:val="26"/>
              </w:rPr>
              <w:t>резьбовая</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Pr="005F5C34" w:rsidRDefault="001B71DF" w:rsidP="00CC4CC7">
            <w:pPr>
              <w:jc w:val="center"/>
              <w:rPr>
                <w:color w:val="000000"/>
              </w:rPr>
            </w:pPr>
          </w:p>
        </w:tc>
        <w:tc>
          <w:tcPr>
            <w:tcW w:w="4254" w:type="dxa"/>
            <w:tcBorders>
              <w:right w:val="single" w:sz="4" w:space="0" w:color="auto"/>
            </w:tcBorders>
            <w:vAlign w:val="center"/>
          </w:tcPr>
          <w:p w:rsidR="001B71DF" w:rsidRPr="00DA271F" w:rsidRDefault="001B71DF" w:rsidP="0024252C">
            <w:pPr>
              <w:rPr>
                <w:color w:val="000000"/>
                <w:sz w:val="26"/>
                <w:szCs w:val="26"/>
              </w:rPr>
            </w:pPr>
            <w:r w:rsidRPr="00DA271F">
              <w:rPr>
                <w:sz w:val="26"/>
                <w:szCs w:val="26"/>
              </w:rPr>
              <w:t>Ресурс работы</w:t>
            </w:r>
          </w:p>
        </w:tc>
        <w:tc>
          <w:tcPr>
            <w:tcW w:w="4962" w:type="dxa"/>
            <w:tcBorders>
              <w:right w:val="single" w:sz="4" w:space="0" w:color="auto"/>
            </w:tcBorders>
            <w:vAlign w:val="center"/>
          </w:tcPr>
          <w:p w:rsidR="001B71DF" w:rsidRPr="00DA271F" w:rsidRDefault="001B71DF" w:rsidP="00DA271F">
            <w:pPr>
              <w:shd w:val="clear" w:color="auto" w:fill="FFFFFF"/>
              <w:jc w:val="center"/>
              <w:rPr>
                <w:sz w:val="26"/>
                <w:szCs w:val="26"/>
              </w:rPr>
            </w:pPr>
            <w:r w:rsidRPr="00DA271F">
              <w:rPr>
                <w:sz w:val="26"/>
                <w:szCs w:val="26"/>
              </w:rPr>
              <w:t>более 100 000 циклов открывания/закрывания.</w:t>
            </w:r>
          </w:p>
          <w:p w:rsidR="001B71DF" w:rsidRPr="00DA271F" w:rsidRDefault="001B71DF" w:rsidP="00DA271F">
            <w:pPr>
              <w:jc w:val="center"/>
              <w:rPr>
                <w:color w:val="000000"/>
                <w:sz w:val="26"/>
                <w:szCs w:val="26"/>
              </w:rPr>
            </w:pP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Default="001B71DF" w:rsidP="00CC4CC7">
            <w:pPr>
              <w:jc w:val="center"/>
              <w:rPr>
                <w:color w:val="000000"/>
              </w:rPr>
            </w:pPr>
          </w:p>
        </w:tc>
        <w:tc>
          <w:tcPr>
            <w:tcW w:w="4254" w:type="dxa"/>
            <w:tcBorders>
              <w:right w:val="single" w:sz="4" w:space="0" w:color="auto"/>
            </w:tcBorders>
            <w:vAlign w:val="center"/>
          </w:tcPr>
          <w:p w:rsidR="001B71DF" w:rsidRPr="00DA271F" w:rsidRDefault="001B71DF" w:rsidP="0024252C">
            <w:pPr>
              <w:rPr>
                <w:color w:val="000000"/>
                <w:sz w:val="26"/>
                <w:szCs w:val="26"/>
              </w:rPr>
            </w:pPr>
            <w:r w:rsidRPr="00DA271F">
              <w:rPr>
                <w:sz w:val="26"/>
                <w:szCs w:val="26"/>
              </w:rPr>
              <w:t>Толщина двери</w:t>
            </w:r>
          </w:p>
        </w:tc>
        <w:tc>
          <w:tcPr>
            <w:tcW w:w="4962" w:type="dxa"/>
            <w:tcBorders>
              <w:right w:val="single" w:sz="4" w:space="0" w:color="auto"/>
            </w:tcBorders>
            <w:vAlign w:val="center"/>
          </w:tcPr>
          <w:p w:rsidR="001B71DF" w:rsidRPr="00DA271F" w:rsidRDefault="001B71DF" w:rsidP="00DA271F">
            <w:pPr>
              <w:jc w:val="center"/>
              <w:rPr>
                <w:color w:val="000000"/>
                <w:sz w:val="26"/>
                <w:szCs w:val="26"/>
              </w:rPr>
            </w:pPr>
            <w:r w:rsidRPr="00DA271F">
              <w:rPr>
                <w:sz w:val="26"/>
                <w:szCs w:val="26"/>
              </w:rPr>
              <w:t>от 35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DA271F">
        <w:trPr>
          <w:trHeight w:val="125"/>
        </w:trPr>
        <w:tc>
          <w:tcPr>
            <w:tcW w:w="2093" w:type="dxa"/>
            <w:vMerge/>
            <w:tcBorders>
              <w:bottom w:val="single" w:sz="4" w:space="0" w:color="auto"/>
            </w:tcBorders>
            <w:vAlign w:val="center"/>
          </w:tcPr>
          <w:p w:rsidR="001B71DF" w:rsidRDefault="001B71DF" w:rsidP="00CC4CC7">
            <w:pPr>
              <w:jc w:val="center"/>
              <w:rPr>
                <w:color w:val="000000"/>
              </w:rPr>
            </w:pPr>
          </w:p>
        </w:tc>
        <w:tc>
          <w:tcPr>
            <w:tcW w:w="4254" w:type="dxa"/>
            <w:tcBorders>
              <w:bottom w:val="single" w:sz="4" w:space="0" w:color="auto"/>
              <w:right w:val="single" w:sz="4" w:space="0" w:color="auto"/>
            </w:tcBorders>
            <w:vAlign w:val="center"/>
          </w:tcPr>
          <w:p w:rsidR="001B71DF" w:rsidRPr="00DA271F" w:rsidRDefault="001B71DF" w:rsidP="0024252C">
            <w:pPr>
              <w:rPr>
                <w:color w:val="000000"/>
                <w:sz w:val="26"/>
                <w:szCs w:val="26"/>
              </w:rPr>
            </w:pPr>
            <w:r w:rsidRPr="00DA271F">
              <w:rPr>
                <w:sz w:val="26"/>
                <w:szCs w:val="26"/>
              </w:rPr>
              <w:t>Комплектация</w:t>
            </w:r>
          </w:p>
        </w:tc>
        <w:tc>
          <w:tcPr>
            <w:tcW w:w="4962" w:type="dxa"/>
            <w:tcBorders>
              <w:right w:val="single" w:sz="4" w:space="0" w:color="auto"/>
            </w:tcBorders>
            <w:vAlign w:val="center"/>
          </w:tcPr>
          <w:p w:rsidR="001B71DF" w:rsidRPr="00DA271F" w:rsidRDefault="00DA271F" w:rsidP="00DA271F">
            <w:pPr>
              <w:jc w:val="center"/>
              <w:rPr>
                <w:color w:val="000000"/>
                <w:sz w:val="26"/>
                <w:szCs w:val="26"/>
              </w:rPr>
            </w:pPr>
            <w:r w:rsidRPr="00DA271F">
              <w:rPr>
                <w:sz w:val="26"/>
                <w:szCs w:val="26"/>
              </w:rPr>
              <w:t>крепежная фурнитура, соединительный квадрат 8×105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DA271F">
        <w:trPr>
          <w:trHeight w:val="125"/>
        </w:trPr>
        <w:tc>
          <w:tcPr>
            <w:tcW w:w="2093" w:type="dxa"/>
            <w:vMerge w:val="restart"/>
            <w:tcBorders>
              <w:top w:val="single" w:sz="4" w:space="0" w:color="auto"/>
            </w:tcBorders>
            <w:vAlign w:val="center"/>
          </w:tcPr>
          <w:p w:rsidR="00162104" w:rsidRDefault="00162104" w:rsidP="00DA271F">
            <w:pPr>
              <w:jc w:val="center"/>
              <w:rPr>
                <w:color w:val="000000"/>
              </w:rPr>
            </w:pPr>
          </w:p>
          <w:p w:rsidR="00162104" w:rsidRDefault="00162104" w:rsidP="00DA271F">
            <w:pPr>
              <w:jc w:val="center"/>
              <w:rPr>
                <w:color w:val="000000"/>
              </w:rPr>
            </w:pPr>
          </w:p>
          <w:p w:rsidR="00162104" w:rsidRDefault="00162104" w:rsidP="00DA271F">
            <w:pPr>
              <w:jc w:val="center"/>
              <w:rPr>
                <w:color w:val="000000"/>
              </w:rPr>
            </w:pPr>
          </w:p>
          <w:p w:rsidR="00DA271F" w:rsidRPr="005F5C34" w:rsidRDefault="00DA271F" w:rsidP="00DA271F">
            <w:pPr>
              <w:jc w:val="center"/>
            </w:pPr>
            <w:r>
              <w:rPr>
                <w:color w:val="000000"/>
              </w:rPr>
              <w:t>Дверная ручка</w:t>
            </w:r>
          </w:p>
          <w:p w:rsidR="001B71DF" w:rsidRDefault="001B71DF" w:rsidP="00CC4CC7">
            <w:pPr>
              <w:jc w:val="center"/>
              <w:rPr>
                <w:color w:val="000000"/>
              </w:rPr>
            </w:pPr>
          </w:p>
        </w:tc>
        <w:tc>
          <w:tcPr>
            <w:tcW w:w="4254" w:type="dxa"/>
            <w:tcBorders>
              <w:top w:val="single" w:sz="4" w:space="0" w:color="auto"/>
              <w:right w:val="single" w:sz="4" w:space="0" w:color="auto"/>
            </w:tcBorders>
            <w:vAlign w:val="center"/>
          </w:tcPr>
          <w:p w:rsidR="001B71DF" w:rsidRPr="00AA174F" w:rsidRDefault="00DA271F" w:rsidP="0024252C">
            <w:pPr>
              <w:rPr>
                <w:color w:val="000000"/>
                <w:sz w:val="26"/>
                <w:szCs w:val="26"/>
              </w:rPr>
            </w:pPr>
            <w:r w:rsidRPr="00AA174F">
              <w:rPr>
                <w:sz w:val="26"/>
                <w:szCs w:val="26"/>
              </w:rPr>
              <w:lastRenderedPageBreak/>
              <w:t>Материал</w:t>
            </w:r>
          </w:p>
        </w:tc>
        <w:tc>
          <w:tcPr>
            <w:tcW w:w="4962" w:type="dxa"/>
            <w:tcBorders>
              <w:right w:val="single" w:sz="4" w:space="0" w:color="auto"/>
            </w:tcBorders>
            <w:vAlign w:val="center"/>
          </w:tcPr>
          <w:p w:rsidR="001B71DF" w:rsidRPr="00AA174F" w:rsidRDefault="00DA271F" w:rsidP="00AA174F">
            <w:pPr>
              <w:shd w:val="clear" w:color="auto" w:fill="FFFFFF"/>
              <w:jc w:val="center"/>
              <w:rPr>
                <w:sz w:val="26"/>
                <w:szCs w:val="26"/>
              </w:rPr>
            </w:pPr>
            <w:r w:rsidRPr="00AA174F">
              <w:rPr>
                <w:sz w:val="26"/>
                <w:szCs w:val="26"/>
              </w:rPr>
              <w:t>Основание из стали, ручки из алюминия</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Default="001B71DF" w:rsidP="00CC4CC7">
            <w:pPr>
              <w:jc w:val="center"/>
              <w:rPr>
                <w:color w:val="000000"/>
              </w:rPr>
            </w:pPr>
          </w:p>
        </w:tc>
        <w:tc>
          <w:tcPr>
            <w:tcW w:w="4254" w:type="dxa"/>
            <w:tcBorders>
              <w:right w:val="single" w:sz="4" w:space="0" w:color="auto"/>
            </w:tcBorders>
            <w:vAlign w:val="center"/>
          </w:tcPr>
          <w:p w:rsidR="001B71DF" w:rsidRPr="00AA174F" w:rsidRDefault="00AA174F" w:rsidP="0024252C">
            <w:pPr>
              <w:rPr>
                <w:color w:val="000000"/>
                <w:sz w:val="26"/>
                <w:szCs w:val="26"/>
              </w:rPr>
            </w:pPr>
            <w:r w:rsidRPr="00AA174F">
              <w:rPr>
                <w:sz w:val="26"/>
                <w:szCs w:val="26"/>
              </w:rPr>
              <w:t>Покрытие</w:t>
            </w:r>
          </w:p>
        </w:tc>
        <w:tc>
          <w:tcPr>
            <w:tcW w:w="4962" w:type="dxa"/>
            <w:tcBorders>
              <w:right w:val="single" w:sz="4" w:space="0" w:color="auto"/>
            </w:tcBorders>
            <w:vAlign w:val="center"/>
          </w:tcPr>
          <w:p w:rsidR="001B71DF" w:rsidRPr="00AA174F" w:rsidRDefault="00AA174F" w:rsidP="00AA174F">
            <w:pPr>
              <w:jc w:val="center"/>
              <w:rPr>
                <w:color w:val="000000"/>
                <w:sz w:val="26"/>
                <w:szCs w:val="26"/>
              </w:rPr>
            </w:pPr>
            <w:r w:rsidRPr="00AA174F">
              <w:rPr>
                <w:sz w:val="26"/>
                <w:szCs w:val="26"/>
              </w:rPr>
              <w:t>Гальваническое,</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Default="001B71DF" w:rsidP="00CC4CC7">
            <w:pPr>
              <w:jc w:val="center"/>
              <w:rPr>
                <w:color w:val="000000"/>
              </w:rPr>
            </w:pPr>
          </w:p>
        </w:tc>
        <w:tc>
          <w:tcPr>
            <w:tcW w:w="4254" w:type="dxa"/>
            <w:tcBorders>
              <w:right w:val="single" w:sz="4" w:space="0" w:color="auto"/>
            </w:tcBorders>
            <w:vAlign w:val="center"/>
          </w:tcPr>
          <w:p w:rsidR="001B71DF" w:rsidRPr="00AA174F" w:rsidRDefault="00AA174F" w:rsidP="0024252C">
            <w:pPr>
              <w:rPr>
                <w:color w:val="000000"/>
                <w:sz w:val="26"/>
                <w:szCs w:val="26"/>
              </w:rPr>
            </w:pPr>
            <w:proofErr w:type="spellStart"/>
            <w:r w:rsidRPr="00AA174F">
              <w:rPr>
                <w:sz w:val="26"/>
                <w:szCs w:val="26"/>
              </w:rPr>
              <w:t>Бэксет</w:t>
            </w:r>
            <w:proofErr w:type="spellEnd"/>
            <w:r w:rsidRPr="00AA174F">
              <w:rPr>
                <w:sz w:val="26"/>
                <w:szCs w:val="26"/>
              </w:rPr>
              <w:t xml:space="preserve"> защёлки</w:t>
            </w:r>
          </w:p>
        </w:tc>
        <w:tc>
          <w:tcPr>
            <w:tcW w:w="4962" w:type="dxa"/>
            <w:tcBorders>
              <w:right w:val="single" w:sz="4" w:space="0" w:color="auto"/>
            </w:tcBorders>
            <w:vAlign w:val="center"/>
          </w:tcPr>
          <w:p w:rsidR="001B71DF" w:rsidRPr="00AA174F" w:rsidRDefault="00AA174F" w:rsidP="00AA174F">
            <w:pPr>
              <w:jc w:val="center"/>
              <w:rPr>
                <w:color w:val="000000"/>
                <w:sz w:val="26"/>
                <w:szCs w:val="26"/>
              </w:rPr>
            </w:pPr>
            <w:r w:rsidRPr="00AA174F">
              <w:rPr>
                <w:sz w:val="26"/>
                <w:szCs w:val="26"/>
              </w:rPr>
              <w:t>Регулируется — 60/70 мм.</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Default="001B71DF" w:rsidP="00CC4CC7">
            <w:pPr>
              <w:jc w:val="center"/>
              <w:rPr>
                <w:color w:val="000000"/>
              </w:rPr>
            </w:pPr>
          </w:p>
        </w:tc>
        <w:tc>
          <w:tcPr>
            <w:tcW w:w="4254" w:type="dxa"/>
            <w:tcBorders>
              <w:right w:val="single" w:sz="4" w:space="0" w:color="auto"/>
            </w:tcBorders>
            <w:vAlign w:val="center"/>
          </w:tcPr>
          <w:p w:rsidR="001B71DF" w:rsidRPr="00AA174F" w:rsidRDefault="00AA174F" w:rsidP="0024252C">
            <w:pPr>
              <w:rPr>
                <w:color w:val="000000"/>
                <w:sz w:val="26"/>
                <w:szCs w:val="26"/>
              </w:rPr>
            </w:pPr>
            <w:r w:rsidRPr="00AA174F">
              <w:rPr>
                <w:sz w:val="26"/>
                <w:szCs w:val="26"/>
              </w:rPr>
              <w:t>Модификация</w:t>
            </w:r>
          </w:p>
        </w:tc>
        <w:tc>
          <w:tcPr>
            <w:tcW w:w="4962" w:type="dxa"/>
            <w:tcBorders>
              <w:right w:val="single" w:sz="4" w:space="0" w:color="auto"/>
            </w:tcBorders>
            <w:vAlign w:val="center"/>
          </w:tcPr>
          <w:p w:rsidR="001B71DF" w:rsidRPr="00AA174F" w:rsidRDefault="00AA174F" w:rsidP="00AA174F">
            <w:pPr>
              <w:jc w:val="center"/>
              <w:rPr>
                <w:color w:val="000000"/>
                <w:sz w:val="26"/>
                <w:szCs w:val="26"/>
              </w:rPr>
            </w:pPr>
            <w:r w:rsidRPr="00AA174F">
              <w:rPr>
                <w:sz w:val="26"/>
                <w:szCs w:val="26"/>
              </w:rPr>
              <w:t>Ключ/фиксатор.</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24252C">
        <w:trPr>
          <w:trHeight w:val="125"/>
        </w:trPr>
        <w:tc>
          <w:tcPr>
            <w:tcW w:w="2093" w:type="dxa"/>
            <w:vMerge/>
            <w:vAlign w:val="center"/>
          </w:tcPr>
          <w:p w:rsidR="001B71DF" w:rsidRDefault="001B71DF" w:rsidP="00CC4CC7">
            <w:pPr>
              <w:jc w:val="center"/>
              <w:rPr>
                <w:color w:val="000000"/>
              </w:rPr>
            </w:pPr>
          </w:p>
        </w:tc>
        <w:tc>
          <w:tcPr>
            <w:tcW w:w="4254" w:type="dxa"/>
            <w:tcBorders>
              <w:right w:val="single" w:sz="4" w:space="0" w:color="auto"/>
            </w:tcBorders>
            <w:vAlign w:val="center"/>
          </w:tcPr>
          <w:p w:rsidR="001B71DF" w:rsidRPr="00AA174F" w:rsidRDefault="00AA174F" w:rsidP="0024252C">
            <w:pPr>
              <w:rPr>
                <w:color w:val="000000"/>
                <w:sz w:val="26"/>
                <w:szCs w:val="26"/>
              </w:rPr>
            </w:pPr>
            <w:r w:rsidRPr="00AA174F">
              <w:rPr>
                <w:sz w:val="26"/>
                <w:szCs w:val="26"/>
              </w:rPr>
              <w:t>Цвет</w:t>
            </w:r>
          </w:p>
        </w:tc>
        <w:tc>
          <w:tcPr>
            <w:tcW w:w="4962" w:type="dxa"/>
            <w:tcBorders>
              <w:right w:val="single" w:sz="4" w:space="0" w:color="auto"/>
            </w:tcBorders>
            <w:vAlign w:val="center"/>
          </w:tcPr>
          <w:p w:rsidR="00AA174F" w:rsidRPr="00AA174F" w:rsidRDefault="00AA174F" w:rsidP="00AA174F">
            <w:pPr>
              <w:shd w:val="clear" w:color="auto" w:fill="FFFFFF"/>
              <w:jc w:val="center"/>
              <w:rPr>
                <w:sz w:val="26"/>
                <w:szCs w:val="26"/>
              </w:rPr>
            </w:pPr>
            <w:r w:rsidRPr="00AA174F">
              <w:rPr>
                <w:sz w:val="26"/>
                <w:szCs w:val="26"/>
              </w:rPr>
              <w:t>Хром.</w:t>
            </w:r>
          </w:p>
          <w:p w:rsidR="001B71DF" w:rsidRPr="00AA174F" w:rsidRDefault="001B71DF" w:rsidP="00AA174F">
            <w:pPr>
              <w:jc w:val="center"/>
              <w:rPr>
                <w:color w:val="000000"/>
                <w:sz w:val="26"/>
                <w:szCs w:val="26"/>
              </w:rPr>
            </w:pP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FB60AF">
        <w:trPr>
          <w:trHeight w:val="125"/>
        </w:trPr>
        <w:tc>
          <w:tcPr>
            <w:tcW w:w="2093" w:type="dxa"/>
            <w:vMerge/>
            <w:vAlign w:val="center"/>
          </w:tcPr>
          <w:p w:rsidR="001B71DF" w:rsidRDefault="001B71DF" w:rsidP="00CC4CC7">
            <w:pPr>
              <w:jc w:val="center"/>
              <w:rPr>
                <w:color w:val="000000"/>
              </w:rPr>
            </w:pPr>
          </w:p>
        </w:tc>
        <w:tc>
          <w:tcPr>
            <w:tcW w:w="4254" w:type="dxa"/>
            <w:tcBorders>
              <w:right w:val="single" w:sz="4" w:space="0" w:color="auto"/>
            </w:tcBorders>
          </w:tcPr>
          <w:p w:rsidR="001B71DF" w:rsidRPr="00AA174F" w:rsidRDefault="00AA174F" w:rsidP="00450667">
            <w:pPr>
              <w:shd w:val="clear" w:color="auto" w:fill="FFFFFF"/>
              <w:rPr>
                <w:sz w:val="26"/>
                <w:szCs w:val="26"/>
              </w:rPr>
            </w:pPr>
            <w:r w:rsidRPr="00AA174F">
              <w:rPr>
                <w:sz w:val="26"/>
                <w:szCs w:val="26"/>
              </w:rPr>
              <w:t>Тип установки</w:t>
            </w:r>
          </w:p>
        </w:tc>
        <w:tc>
          <w:tcPr>
            <w:tcW w:w="4962" w:type="dxa"/>
            <w:tcBorders>
              <w:right w:val="single" w:sz="4" w:space="0" w:color="auto"/>
            </w:tcBorders>
          </w:tcPr>
          <w:p w:rsidR="00AA174F" w:rsidRPr="00AA174F" w:rsidRDefault="00AA174F" w:rsidP="00AA174F">
            <w:pPr>
              <w:shd w:val="clear" w:color="auto" w:fill="FFFFFF"/>
              <w:jc w:val="center"/>
              <w:rPr>
                <w:sz w:val="26"/>
                <w:szCs w:val="26"/>
              </w:rPr>
            </w:pPr>
            <w:r w:rsidRPr="00AA174F">
              <w:rPr>
                <w:b/>
                <w:sz w:val="26"/>
                <w:szCs w:val="26"/>
              </w:rPr>
              <w:t>.</w:t>
            </w:r>
            <w:r w:rsidRPr="00AA174F">
              <w:rPr>
                <w:sz w:val="26"/>
                <w:szCs w:val="26"/>
              </w:rPr>
              <w:t> Врезной.</w:t>
            </w:r>
          </w:p>
          <w:p w:rsidR="001B71DF" w:rsidRPr="00AA174F" w:rsidRDefault="001B71DF" w:rsidP="00AA174F">
            <w:pPr>
              <w:shd w:val="clear" w:color="auto" w:fill="FFFFFF"/>
              <w:jc w:val="center"/>
              <w:rPr>
                <w:sz w:val="26"/>
                <w:szCs w:val="26"/>
              </w:rPr>
            </w:pPr>
          </w:p>
        </w:tc>
        <w:tc>
          <w:tcPr>
            <w:tcW w:w="3507" w:type="dxa"/>
            <w:tcBorders>
              <w:left w:val="single" w:sz="4" w:space="0" w:color="auto"/>
            </w:tcBorders>
          </w:tcPr>
          <w:p w:rsidR="001B71DF" w:rsidRPr="00886AE6" w:rsidRDefault="001B71DF" w:rsidP="00F1337C">
            <w:pPr>
              <w:jc w:val="center"/>
              <w:rPr>
                <w:b/>
                <w:sz w:val="22"/>
                <w:szCs w:val="22"/>
                <w:lang w:eastAsia="ar-SA"/>
              </w:rPr>
            </w:pPr>
          </w:p>
        </w:tc>
      </w:tr>
      <w:tr w:rsidR="001B71DF" w:rsidRPr="00886AE6" w:rsidTr="00FB60AF">
        <w:trPr>
          <w:trHeight w:val="125"/>
        </w:trPr>
        <w:tc>
          <w:tcPr>
            <w:tcW w:w="2093" w:type="dxa"/>
            <w:vMerge/>
            <w:vAlign w:val="center"/>
          </w:tcPr>
          <w:p w:rsidR="001B71DF" w:rsidRDefault="001B71DF" w:rsidP="00CC4CC7">
            <w:pPr>
              <w:jc w:val="center"/>
              <w:rPr>
                <w:color w:val="000000"/>
              </w:rPr>
            </w:pPr>
          </w:p>
        </w:tc>
        <w:tc>
          <w:tcPr>
            <w:tcW w:w="4254" w:type="dxa"/>
            <w:tcBorders>
              <w:right w:val="single" w:sz="4" w:space="0" w:color="auto"/>
            </w:tcBorders>
          </w:tcPr>
          <w:p w:rsidR="00AA174F" w:rsidRPr="00AA174F" w:rsidRDefault="00AA174F" w:rsidP="00AA174F">
            <w:pPr>
              <w:shd w:val="clear" w:color="auto" w:fill="FFFFFF"/>
              <w:rPr>
                <w:sz w:val="26"/>
                <w:szCs w:val="26"/>
              </w:rPr>
            </w:pPr>
            <w:r>
              <w:rPr>
                <w:sz w:val="26"/>
                <w:szCs w:val="26"/>
              </w:rPr>
              <w:t>В комплект входят</w:t>
            </w:r>
          </w:p>
          <w:p w:rsidR="001B71DF" w:rsidRPr="00AA174F" w:rsidRDefault="001B71DF" w:rsidP="00450667">
            <w:pPr>
              <w:rPr>
                <w:sz w:val="26"/>
                <w:szCs w:val="26"/>
              </w:rPr>
            </w:pPr>
          </w:p>
        </w:tc>
        <w:tc>
          <w:tcPr>
            <w:tcW w:w="4962" w:type="dxa"/>
            <w:tcBorders>
              <w:right w:val="single" w:sz="4" w:space="0" w:color="auto"/>
            </w:tcBorders>
          </w:tcPr>
          <w:p w:rsidR="00AA174F" w:rsidRPr="00AA174F" w:rsidRDefault="00AA174F" w:rsidP="00AA174F">
            <w:pPr>
              <w:shd w:val="clear" w:color="auto" w:fill="FFFFFF"/>
              <w:jc w:val="center"/>
              <w:rPr>
                <w:sz w:val="26"/>
                <w:szCs w:val="26"/>
              </w:rPr>
            </w:pPr>
            <w:r w:rsidRPr="00AA174F">
              <w:rPr>
                <w:sz w:val="26"/>
                <w:szCs w:val="26"/>
              </w:rPr>
              <w:t>защёлка;</w:t>
            </w:r>
          </w:p>
          <w:p w:rsidR="00AA174F" w:rsidRPr="00AA174F" w:rsidRDefault="00AA174F" w:rsidP="00AA174F">
            <w:pPr>
              <w:shd w:val="clear" w:color="auto" w:fill="FFFFFF"/>
              <w:jc w:val="center"/>
              <w:rPr>
                <w:sz w:val="26"/>
                <w:szCs w:val="26"/>
              </w:rPr>
            </w:pPr>
            <w:r w:rsidRPr="00AA174F">
              <w:rPr>
                <w:sz w:val="26"/>
                <w:szCs w:val="26"/>
              </w:rPr>
              <w:t>ответная планка с декоративной заглушкой;</w:t>
            </w:r>
          </w:p>
          <w:p w:rsidR="00AA174F" w:rsidRPr="00AA174F" w:rsidRDefault="00AA174F" w:rsidP="00AA174F">
            <w:pPr>
              <w:shd w:val="clear" w:color="auto" w:fill="FFFFFF"/>
              <w:jc w:val="center"/>
              <w:rPr>
                <w:sz w:val="26"/>
                <w:szCs w:val="26"/>
              </w:rPr>
            </w:pPr>
            <w:r w:rsidRPr="00AA174F">
              <w:rPr>
                <w:sz w:val="26"/>
                <w:szCs w:val="26"/>
              </w:rPr>
              <w:t>дверные ручки;</w:t>
            </w:r>
          </w:p>
          <w:p w:rsidR="00AA174F" w:rsidRPr="00AA174F" w:rsidRDefault="00AA174F" w:rsidP="00AA174F">
            <w:pPr>
              <w:shd w:val="clear" w:color="auto" w:fill="FFFFFF"/>
              <w:jc w:val="center"/>
              <w:rPr>
                <w:sz w:val="26"/>
                <w:szCs w:val="26"/>
              </w:rPr>
            </w:pPr>
            <w:r w:rsidRPr="00AA174F">
              <w:rPr>
                <w:sz w:val="26"/>
                <w:szCs w:val="26"/>
              </w:rPr>
              <w:t>крепёжная фурнитура в цвет изделия;</w:t>
            </w:r>
          </w:p>
          <w:p w:rsidR="001B71DF" w:rsidRPr="00AA174F" w:rsidRDefault="00AA174F" w:rsidP="00AA174F">
            <w:pPr>
              <w:jc w:val="center"/>
              <w:rPr>
                <w:sz w:val="26"/>
                <w:szCs w:val="26"/>
              </w:rPr>
            </w:pPr>
            <w:r w:rsidRPr="00AA174F">
              <w:rPr>
                <w:sz w:val="26"/>
                <w:szCs w:val="26"/>
              </w:rPr>
              <w:t>шаблон и инструкция по установке</w:t>
            </w:r>
          </w:p>
        </w:tc>
        <w:tc>
          <w:tcPr>
            <w:tcW w:w="3507" w:type="dxa"/>
            <w:tcBorders>
              <w:left w:val="single" w:sz="4" w:space="0" w:color="auto"/>
            </w:tcBorders>
          </w:tcPr>
          <w:p w:rsidR="001B71DF" w:rsidRPr="00886AE6" w:rsidRDefault="001B71DF" w:rsidP="00F1337C">
            <w:pPr>
              <w:jc w:val="center"/>
              <w:rPr>
                <w:b/>
                <w:sz w:val="22"/>
                <w:szCs w:val="22"/>
                <w:lang w:eastAsia="ar-SA"/>
              </w:rPr>
            </w:pPr>
          </w:p>
        </w:tc>
      </w:tr>
    </w:tbl>
    <w:p w:rsidR="001B71DF" w:rsidRDefault="001B71DF" w:rsidP="00AD56F3">
      <w:pPr>
        <w:rPr>
          <w:sz w:val="22"/>
          <w:szCs w:val="22"/>
        </w:rPr>
      </w:pPr>
    </w:p>
    <w:p w:rsidR="00DA271F" w:rsidRPr="00E521CC" w:rsidRDefault="00DA271F" w:rsidP="00DA271F">
      <w:pPr>
        <w:shd w:val="clear" w:color="auto" w:fill="FFFFFF"/>
        <w:rPr>
          <w:sz w:val="28"/>
          <w:szCs w:val="28"/>
        </w:rPr>
      </w:pPr>
      <w:r w:rsidRPr="00E521CC">
        <w:rPr>
          <w:sz w:val="28"/>
          <w:szCs w:val="28"/>
        </w:rPr>
        <w:t> </w:t>
      </w:r>
    </w:p>
    <w:p w:rsidR="00DA271F" w:rsidRPr="00E521CC" w:rsidRDefault="00DA271F" w:rsidP="00DA271F">
      <w:pPr>
        <w:shd w:val="clear" w:color="auto" w:fill="FFFFFF"/>
        <w:rPr>
          <w:sz w:val="28"/>
          <w:szCs w:val="28"/>
        </w:rPr>
      </w:pPr>
      <w:r w:rsidRPr="00072C5C">
        <w:rPr>
          <w:b/>
          <w:sz w:val="28"/>
          <w:szCs w:val="28"/>
        </w:rPr>
        <w:t>.</w:t>
      </w:r>
      <w:r w:rsidRPr="00E521CC">
        <w:rPr>
          <w:sz w:val="28"/>
          <w:szCs w:val="28"/>
        </w:rPr>
        <w:t> </w:t>
      </w:r>
    </w:p>
    <w:p w:rsidR="00DA271F" w:rsidRPr="00E521CC" w:rsidRDefault="00DA271F" w:rsidP="00DA271F">
      <w:pPr>
        <w:shd w:val="clear" w:color="auto" w:fill="FFFFFF"/>
        <w:rPr>
          <w:sz w:val="28"/>
          <w:szCs w:val="28"/>
        </w:rPr>
      </w:pPr>
      <w:r w:rsidRPr="00E521CC">
        <w:rPr>
          <w:sz w:val="28"/>
          <w:szCs w:val="28"/>
        </w:rPr>
        <w:t> </w:t>
      </w:r>
    </w:p>
    <w:p w:rsidR="00DA271F" w:rsidRPr="006D6382" w:rsidRDefault="00DA271F" w:rsidP="00AD56F3">
      <w:pPr>
        <w:rPr>
          <w:sz w:val="22"/>
          <w:szCs w:val="22"/>
        </w:rPr>
      </w:pPr>
    </w:p>
    <w:tbl>
      <w:tblPr>
        <w:tblW w:w="15276" w:type="dxa"/>
        <w:tblLook w:val="00A0"/>
      </w:tblPr>
      <w:tblGrid>
        <w:gridCol w:w="6382"/>
        <w:gridCol w:w="2127"/>
        <w:gridCol w:w="6767"/>
      </w:tblGrid>
      <w:tr w:rsidR="00AE2431" w:rsidRPr="002A3D19" w:rsidTr="00BD7004">
        <w:tc>
          <w:tcPr>
            <w:tcW w:w="6382" w:type="dxa"/>
          </w:tcPr>
          <w:p w:rsidR="00AE2431" w:rsidRPr="00886AE6" w:rsidRDefault="00AE2431" w:rsidP="00BD7004">
            <w:pPr>
              <w:widowControl w:val="0"/>
              <w:jc w:val="center"/>
              <w:rPr>
                <w:b/>
                <w:sz w:val="22"/>
                <w:szCs w:val="22"/>
              </w:rPr>
            </w:pPr>
            <w:r w:rsidRPr="00886AE6">
              <w:rPr>
                <w:b/>
                <w:sz w:val="22"/>
                <w:szCs w:val="22"/>
              </w:rPr>
              <w:t>ГОСУДАРСТВЕННЫЙ  ЗАКАЗЧИК</w:t>
            </w:r>
          </w:p>
        </w:tc>
        <w:tc>
          <w:tcPr>
            <w:tcW w:w="2127" w:type="dxa"/>
          </w:tcPr>
          <w:p w:rsidR="00AE2431" w:rsidRPr="00886AE6" w:rsidRDefault="00AE2431" w:rsidP="00BD7004">
            <w:pPr>
              <w:widowControl w:val="0"/>
              <w:jc w:val="center"/>
              <w:rPr>
                <w:b/>
                <w:sz w:val="22"/>
                <w:szCs w:val="22"/>
              </w:rPr>
            </w:pPr>
          </w:p>
        </w:tc>
        <w:tc>
          <w:tcPr>
            <w:tcW w:w="6767" w:type="dxa"/>
          </w:tcPr>
          <w:p w:rsidR="00AE2431" w:rsidRPr="00886AE6" w:rsidRDefault="00AE2431" w:rsidP="00BD7004">
            <w:pPr>
              <w:widowControl w:val="0"/>
              <w:jc w:val="center"/>
              <w:rPr>
                <w:b/>
                <w:sz w:val="22"/>
                <w:szCs w:val="22"/>
              </w:rPr>
            </w:pPr>
            <w:r w:rsidRPr="00886AE6">
              <w:rPr>
                <w:b/>
                <w:sz w:val="22"/>
                <w:szCs w:val="22"/>
              </w:rPr>
              <w:t>ПОСТАВЩИК</w:t>
            </w:r>
          </w:p>
        </w:tc>
      </w:tr>
      <w:tr w:rsidR="00AE2431" w:rsidRPr="002A3D19" w:rsidTr="00BD7004">
        <w:tc>
          <w:tcPr>
            <w:tcW w:w="6382" w:type="dxa"/>
          </w:tcPr>
          <w:p w:rsidR="00AE2431" w:rsidRPr="00886AE6" w:rsidRDefault="00AE2431" w:rsidP="00BD7004">
            <w:pPr>
              <w:widowControl w:val="0"/>
              <w:rPr>
                <w:sz w:val="22"/>
                <w:szCs w:val="22"/>
              </w:rPr>
            </w:pPr>
            <w:r w:rsidRPr="00886AE6">
              <w:rPr>
                <w:sz w:val="22"/>
                <w:szCs w:val="22"/>
              </w:rPr>
              <w:t>Начальник</w:t>
            </w:r>
          </w:p>
        </w:tc>
        <w:tc>
          <w:tcPr>
            <w:tcW w:w="2127" w:type="dxa"/>
          </w:tcPr>
          <w:p w:rsidR="00AE2431" w:rsidRPr="00886AE6" w:rsidRDefault="00AE2431" w:rsidP="00BD7004">
            <w:pPr>
              <w:widowControl w:val="0"/>
              <w:jc w:val="both"/>
              <w:rPr>
                <w:b/>
                <w:sz w:val="22"/>
                <w:szCs w:val="22"/>
              </w:rPr>
            </w:pPr>
          </w:p>
        </w:tc>
        <w:tc>
          <w:tcPr>
            <w:tcW w:w="6767" w:type="dxa"/>
          </w:tcPr>
          <w:p w:rsidR="00AE2431" w:rsidRPr="00886AE6" w:rsidRDefault="00AE2431" w:rsidP="00BD7004">
            <w:pPr>
              <w:rPr>
                <w:snapToGrid w:val="0"/>
                <w:sz w:val="22"/>
                <w:szCs w:val="22"/>
              </w:rPr>
            </w:pPr>
            <w:r w:rsidRPr="00886AE6">
              <w:rPr>
                <w:snapToGrid w:val="0"/>
                <w:sz w:val="22"/>
                <w:szCs w:val="22"/>
              </w:rPr>
              <w:t>____________________________________</w:t>
            </w:r>
          </w:p>
        </w:tc>
      </w:tr>
      <w:tr w:rsidR="00AE2431" w:rsidRPr="002A3D19" w:rsidTr="00BD7004">
        <w:tc>
          <w:tcPr>
            <w:tcW w:w="6382" w:type="dxa"/>
          </w:tcPr>
          <w:p w:rsidR="00AE2431" w:rsidRPr="00886AE6" w:rsidRDefault="005F5C34" w:rsidP="00BD7004">
            <w:pPr>
              <w:widowControl w:val="0"/>
              <w:jc w:val="both"/>
              <w:rPr>
                <w:sz w:val="22"/>
                <w:szCs w:val="22"/>
              </w:rPr>
            </w:pPr>
            <w:r>
              <w:rPr>
                <w:sz w:val="22"/>
                <w:szCs w:val="22"/>
              </w:rPr>
              <w:t>ФКУ ИЦ-1</w:t>
            </w:r>
            <w:r w:rsidR="00AE2431" w:rsidRPr="00886AE6">
              <w:rPr>
                <w:sz w:val="22"/>
                <w:szCs w:val="22"/>
              </w:rPr>
              <w:t xml:space="preserve"> УФСИН России </w:t>
            </w:r>
          </w:p>
          <w:p w:rsidR="00AE2431" w:rsidRPr="00886AE6" w:rsidRDefault="00AE2431" w:rsidP="00BD7004">
            <w:pPr>
              <w:widowControl w:val="0"/>
              <w:jc w:val="both"/>
              <w:rPr>
                <w:sz w:val="22"/>
                <w:szCs w:val="22"/>
              </w:rPr>
            </w:pPr>
            <w:r w:rsidRPr="00886AE6">
              <w:rPr>
                <w:sz w:val="22"/>
                <w:szCs w:val="22"/>
              </w:rPr>
              <w:t>по Оренбургской области</w:t>
            </w:r>
          </w:p>
          <w:p w:rsidR="00AE2431" w:rsidRPr="00886AE6" w:rsidRDefault="00AE2431" w:rsidP="005F5C34">
            <w:pPr>
              <w:widowControl w:val="0"/>
              <w:rPr>
                <w:sz w:val="22"/>
                <w:szCs w:val="22"/>
              </w:rPr>
            </w:pPr>
            <w:r w:rsidRPr="00886AE6">
              <w:rPr>
                <w:sz w:val="22"/>
                <w:szCs w:val="22"/>
              </w:rPr>
              <w:t xml:space="preserve">___________________________ </w:t>
            </w:r>
            <w:r w:rsidR="005F5C34">
              <w:rPr>
                <w:sz w:val="22"/>
                <w:szCs w:val="22"/>
              </w:rPr>
              <w:t>Р.С. Дусбаев</w:t>
            </w:r>
          </w:p>
        </w:tc>
        <w:tc>
          <w:tcPr>
            <w:tcW w:w="2127" w:type="dxa"/>
          </w:tcPr>
          <w:p w:rsidR="00AE2431" w:rsidRPr="00886AE6" w:rsidRDefault="00AE2431" w:rsidP="00BD7004">
            <w:pPr>
              <w:widowControl w:val="0"/>
              <w:jc w:val="both"/>
              <w:rPr>
                <w:b/>
                <w:sz w:val="22"/>
                <w:szCs w:val="22"/>
              </w:rPr>
            </w:pPr>
          </w:p>
        </w:tc>
        <w:tc>
          <w:tcPr>
            <w:tcW w:w="6767" w:type="dxa"/>
          </w:tcPr>
          <w:p w:rsidR="00AE2431" w:rsidRPr="00886AE6" w:rsidRDefault="00AE2431" w:rsidP="00BD7004">
            <w:pPr>
              <w:pStyle w:val="FR1"/>
              <w:spacing w:before="0"/>
              <w:ind w:right="-71"/>
              <w:rPr>
                <w:b w:val="0"/>
                <w:sz w:val="22"/>
                <w:szCs w:val="22"/>
              </w:rPr>
            </w:pPr>
            <w:r w:rsidRPr="00886AE6">
              <w:rPr>
                <w:b w:val="0"/>
                <w:sz w:val="22"/>
                <w:szCs w:val="22"/>
              </w:rPr>
              <w:t>____________________________________</w:t>
            </w:r>
          </w:p>
          <w:p w:rsidR="00AE2431" w:rsidRPr="00886AE6" w:rsidRDefault="00AE2431" w:rsidP="00BD7004">
            <w:pPr>
              <w:pStyle w:val="FR1"/>
              <w:spacing w:before="0"/>
              <w:ind w:right="-71"/>
              <w:jc w:val="both"/>
              <w:rPr>
                <w:b w:val="0"/>
                <w:sz w:val="22"/>
                <w:szCs w:val="22"/>
              </w:rPr>
            </w:pPr>
          </w:p>
          <w:p w:rsidR="00AE2431" w:rsidRPr="00886AE6" w:rsidRDefault="00AE2431" w:rsidP="00BD7004">
            <w:pPr>
              <w:pStyle w:val="FR1"/>
              <w:spacing w:before="0"/>
              <w:ind w:right="-71"/>
              <w:jc w:val="both"/>
              <w:rPr>
                <w:b w:val="0"/>
                <w:sz w:val="22"/>
                <w:szCs w:val="22"/>
              </w:rPr>
            </w:pPr>
            <w:r w:rsidRPr="00886AE6">
              <w:rPr>
                <w:b w:val="0"/>
                <w:sz w:val="22"/>
                <w:szCs w:val="22"/>
              </w:rPr>
              <w:t>________________________ И.О. Фамилия</w:t>
            </w:r>
          </w:p>
        </w:tc>
      </w:tr>
      <w:tr w:rsidR="00AE2431" w:rsidRPr="002A3D19" w:rsidTr="00BD7004">
        <w:tc>
          <w:tcPr>
            <w:tcW w:w="6382" w:type="dxa"/>
          </w:tcPr>
          <w:p w:rsidR="00AE2431" w:rsidRPr="00886AE6" w:rsidRDefault="00AE2431" w:rsidP="00BD7004">
            <w:pPr>
              <w:widowControl w:val="0"/>
              <w:jc w:val="both"/>
              <w:rPr>
                <w:sz w:val="22"/>
                <w:szCs w:val="22"/>
              </w:rPr>
            </w:pPr>
            <w:r w:rsidRPr="00886AE6">
              <w:rPr>
                <w:sz w:val="22"/>
                <w:szCs w:val="22"/>
              </w:rPr>
              <w:t xml:space="preserve">       М.П.</w:t>
            </w:r>
          </w:p>
        </w:tc>
        <w:tc>
          <w:tcPr>
            <w:tcW w:w="2127" w:type="dxa"/>
          </w:tcPr>
          <w:p w:rsidR="00AE2431" w:rsidRPr="00886AE6" w:rsidRDefault="00AE2431" w:rsidP="00BD7004">
            <w:pPr>
              <w:widowControl w:val="0"/>
              <w:jc w:val="both"/>
              <w:rPr>
                <w:b/>
                <w:sz w:val="22"/>
                <w:szCs w:val="22"/>
              </w:rPr>
            </w:pPr>
          </w:p>
        </w:tc>
        <w:tc>
          <w:tcPr>
            <w:tcW w:w="6767" w:type="dxa"/>
          </w:tcPr>
          <w:p w:rsidR="00AE2431" w:rsidRPr="00886AE6" w:rsidRDefault="00AE2431" w:rsidP="00BD7004">
            <w:pPr>
              <w:widowControl w:val="0"/>
              <w:rPr>
                <w:sz w:val="22"/>
                <w:szCs w:val="22"/>
              </w:rPr>
            </w:pPr>
            <w:r w:rsidRPr="00886AE6">
              <w:rPr>
                <w:sz w:val="22"/>
                <w:szCs w:val="22"/>
              </w:rPr>
              <w:t xml:space="preserve">       М.П.</w:t>
            </w:r>
          </w:p>
        </w:tc>
      </w:tr>
    </w:tbl>
    <w:p w:rsidR="00AE2431" w:rsidRPr="002A3D19" w:rsidRDefault="00AE2431" w:rsidP="00DF7BA9"/>
    <w:sectPr w:rsidR="00AE2431" w:rsidRPr="002A3D19" w:rsidSect="00DC4DCF">
      <w:pgSz w:w="16838" w:h="11906" w:orient="landscape"/>
      <w:pgMar w:top="426"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745" w:rsidRDefault="00D94745">
      <w:r>
        <w:separator/>
      </w:r>
    </w:p>
  </w:endnote>
  <w:endnote w:type="continuationSeparator" w:id="0">
    <w:p w:rsidR="00D94745" w:rsidRDefault="00D94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9F0" w:rsidRDefault="008A4436" w:rsidP="00A8788A">
    <w:pPr>
      <w:pStyle w:val="a9"/>
      <w:framePr w:wrap="around" w:vAnchor="text" w:hAnchor="margin" w:xAlign="center" w:y="1"/>
      <w:rPr>
        <w:rStyle w:val="a8"/>
      </w:rPr>
    </w:pPr>
    <w:r>
      <w:rPr>
        <w:rStyle w:val="a8"/>
      </w:rPr>
      <w:fldChar w:fldCharType="begin"/>
    </w:r>
    <w:r w:rsidR="00B139F0">
      <w:rPr>
        <w:rStyle w:val="a8"/>
      </w:rPr>
      <w:instrText xml:space="preserve">PAGE  </w:instrText>
    </w:r>
    <w:r>
      <w:rPr>
        <w:rStyle w:val="a8"/>
      </w:rPr>
      <w:fldChar w:fldCharType="end"/>
    </w:r>
  </w:p>
  <w:p w:rsidR="00B139F0" w:rsidRDefault="00B139F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745" w:rsidRDefault="00D94745">
      <w:r>
        <w:separator/>
      </w:r>
    </w:p>
  </w:footnote>
  <w:footnote w:type="continuationSeparator" w:id="0">
    <w:p w:rsidR="00D94745" w:rsidRDefault="00D94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9F0" w:rsidRDefault="008A4436" w:rsidP="00A8788A">
    <w:pPr>
      <w:pStyle w:val="a6"/>
      <w:framePr w:wrap="around" w:vAnchor="text" w:hAnchor="margin" w:xAlign="center" w:y="1"/>
      <w:rPr>
        <w:rStyle w:val="a8"/>
      </w:rPr>
    </w:pPr>
    <w:r>
      <w:rPr>
        <w:rStyle w:val="a8"/>
      </w:rPr>
      <w:fldChar w:fldCharType="begin"/>
    </w:r>
    <w:r w:rsidR="00B139F0">
      <w:rPr>
        <w:rStyle w:val="a8"/>
      </w:rPr>
      <w:instrText xml:space="preserve">PAGE  </w:instrText>
    </w:r>
    <w:r>
      <w:rPr>
        <w:rStyle w:val="a8"/>
      </w:rPr>
      <w:fldChar w:fldCharType="end"/>
    </w:r>
  </w:p>
  <w:p w:rsidR="00B139F0" w:rsidRDefault="00B139F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54500"/>
      <w:docPartObj>
        <w:docPartGallery w:val="Page Numbers (Top of Page)"/>
        <w:docPartUnique/>
      </w:docPartObj>
    </w:sdtPr>
    <w:sdtContent>
      <w:p w:rsidR="00590EC6" w:rsidRDefault="008A4436">
        <w:pPr>
          <w:pStyle w:val="a6"/>
          <w:jc w:val="center"/>
        </w:pPr>
        <w:fldSimple w:instr=" PAGE   \* MERGEFORMAT ">
          <w:r w:rsidR="00502AE6">
            <w:rPr>
              <w:noProof/>
            </w:rPr>
            <w:t>10</w:t>
          </w:r>
        </w:fldSimple>
      </w:p>
    </w:sdtContent>
  </w:sdt>
  <w:p w:rsidR="00590EC6" w:rsidRDefault="00590EC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9572D9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i w:val="0"/>
        <w:sz w:val="26"/>
        <w:szCs w:val="26"/>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7225B16"/>
    <w:multiLevelType w:val="singleLevel"/>
    <w:tmpl w:val="BE705DC8"/>
    <w:lvl w:ilvl="0">
      <w:start w:val="65535"/>
      <w:numFmt w:val="bullet"/>
      <w:lvlText w:val="-"/>
      <w:lvlJc w:val="left"/>
      <w:pPr>
        <w:tabs>
          <w:tab w:val="num" w:pos="360"/>
        </w:tabs>
        <w:ind w:left="284" w:hanging="284"/>
      </w:pPr>
      <w:rPr>
        <w:rFonts w:ascii="Times New Roman" w:hAnsi="Times New Roman" w:hint="default"/>
      </w:rPr>
    </w:lvl>
  </w:abstractNum>
  <w:abstractNum w:abstractNumId="2">
    <w:nsid w:val="0987211A"/>
    <w:multiLevelType w:val="multilevel"/>
    <w:tmpl w:val="DEB2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1000"/>
    <w:multiLevelType w:val="multilevel"/>
    <w:tmpl w:val="640C9F2E"/>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4FB1D82"/>
    <w:multiLevelType w:val="hybridMultilevel"/>
    <w:tmpl w:val="86CA731C"/>
    <w:lvl w:ilvl="0" w:tplc="A67C750E">
      <w:start w:val="1"/>
      <w:numFmt w:val="bullet"/>
      <w:lvlText w:val=""/>
      <w:lvlJc w:val="left"/>
      <w:pPr>
        <w:tabs>
          <w:tab w:val="num" w:pos="1520"/>
        </w:tabs>
        <w:ind w:left="1520" w:hanging="360"/>
      </w:pPr>
      <w:rPr>
        <w:rFonts w:ascii="Symbol" w:hAnsi="Symbol" w:hint="default"/>
        <w:color w:val="auto"/>
      </w:rPr>
    </w:lvl>
    <w:lvl w:ilvl="1" w:tplc="1BB08FA6" w:tentative="1">
      <w:start w:val="1"/>
      <w:numFmt w:val="bullet"/>
      <w:lvlText w:val="o"/>
      <w:lvlJc w:val="left"/>
      <w:pPr>
        <w:tabs>
          <w:tab w:val="num" w:pos="2160"/>
        </w:tabs>
        <w:ind w:left="2160" w:hanging="360"/>
      </w:pPr>
      <w:rPr>
        <w:rFonts w:ascii="Courier New" w:hAnsi="Courier New" w:hint="default"/>
      </w:rPr>
    </w:lvl>
    <w:lvl w:ilvl="2" w:tplc="7D48D6C6" w:tentative="1">
      <w:start w:val="1"/>
      <w:numFmt w:val="bullet"/>
      <w:lvlText w:val=""/>
      <w:lvlJc w:val="left"/>
      <w:pPr>
        <w:tabs>
          <w:tab w:val="num" w:pos="2880"/>
        </w:tabs>
        <w:ind w:left="2880" w:hanging="360"/>
      </w:pPr>
      <w:rPr>
        <w:rFonts w:ascii="Wingdings" w:hAnsi="Wingdings" w:hint="default"/>
      </w:rPr>
    </w:lvl>
    <w:lvl w:ilvl="3" w:tplc="2B048080" w:tentative="1">
      <w:start w:val="1"/>
      <w:numFmt w:val="bullet"/>
      <w:lvlText w:val=""/>
      <w:lvlJc w:val="left"/>
      <w:pPr>
        <w:tabs>
          <w:tab w:val="num" w:pos="3600"/>
        </w:tabs>
        <w:ind w:left="3600" w:hanging="360"/>
      </w:pPr>
      <w:rPr>
        <w:rFonts w:ascii="Symbol" w:hAnsi="Symbol" w:hint="default"/>
      </w:rPr>
    </w:lvl>
    <w:lvl w:ilvl="4" w:tplc="3B186876" w:tentative="1">
      <w:start w:val="1"/>
      <w:numFmt w:val="bullet"/>
      <w:lvlText w:val="o"/>
      <w:lvlJc w:val="left"/>
      <w:pPr>
        <w:tabs>
          <w:tab w:val="num" w:pos="4320"/>
        </w:tabs>
        <w:ind w:left="4320" w:hanging="360"/>
      </w:pPr>
      <w:rPr>
        <w:rFonts w:ascii="Courier New" w:hAnsi="Courier New" w:hint="default"/>
      </w:rPr>
    </w:lvl>
    <w:lvl w:ilvl="5" w:tplc="0F8230E4" w:tentative="1">
      <w:start w:val="1"/>
      <w:numFmt w:val="bullet"/>
      <w:lvlText w:val=""/>
      <w:lvlJc w:val="left"/>
      <w:pPr>
        <w:tabs>
          <w:tab w:val="num" w:pos="5040"/>
        </w:tabs>
        <w:ind w:left="5040" w:hanging="360"/>
      </w:pPr>
      <w:rPr>
        <w:rFonts w:ascii="Wingdings" w:hAnsi="Wingdings" w:hint="default"/>
      </w:rPr>
    </w:lvl>
    <w:lvl w:ilvl="6" w:tplc="E248A608" w:tentative="1">
      <w:start w:val="1"/>
      <w:numFmt w:val="bullet"/>
      <w:lvlText w:val=""/>
      <w:lvlJc w:val="left"/>
      <w:pPr>
        <w:tabs>
          <w:tab w:val="num" w:pos="5760"/>
        </w:tabs>
        <w:ind w:left="5760" w:hanging="360"/>
      </w:pPr>
      <w:rPr>
        <w:rFonts w:ascii="Symbol" w:hAnsi="Symbol" w:hint="default"/>
      </w:rPr>
    </w:lvl>
    <w:lvl w:ilvl="7" w:tplc="E97A9250" w:tentative="1">
      <w:start w:val="1"/>
      <w:numFmt w:val="bullet"/>
      <w:lvlText w:val="o"/>
      <w:lvlJc w:val="left"/>
      <w:pPr>
        <w:tabs>
          <w:tab w:val="num" w:pos="6480"/>
        </w:tabs>
        <w:ind w:left="6480" w:hanging="360"/>
      </w:pPr>
      <w:rPr>
        <w:rFonts w:ascii="Courier New" w:hAnsi="Courier New" w:hint="default"/>
      </w:rPr>
    </w:lvl>
    <w:lvl w:ilvl="8" w:tplc="AB847B40" w:tentative="1">
      <w:start w:val="1"/>
      <w:numFmt w:val="bullet"/>
      <w:lvlText w:val=""/>
      <w:lvlJc w:val="left"/>
      <w:pPr>
        <w:tabs>
          <w:tab w:val="num" w:pos="7200"/>
        </w:tabs>
        <w:ind w:left="7200" w:hanging="360"/>
      </w:pPr>
      <w:rPr>
        <w:rFonts w:ascii="Wingdings" w:hAnsi="Wingdings" w:hint="default"/>
      </w:rPr>
    </w:lvl>
  </w:abstractNum>
  <w:abstractNum w:abstractNumId="5">
    <w:nsid w:val="1A670F65"/>
    <w:multiLevelType w:val="singleLevel"/>
    <w:tmpl w:val="7A2EAEC8"/>
    <w:lvl w:ilvl="0">
      <w:start w:val="5"/>
      <w:numFmt w:val="bullet"/>
      <w:lvlText w:val="-"/>
      <w:lvlJc w:val="left"/>
      <w:pPr>
        <w:tabs>
          <w:tab w:val="num" w:pos="360"/>
        </w:tabs>
        <w:ind w:left="360" w:hanging="360"/>
      </w:pPr>
      <w:rPr>
        <w:rFonts w:hint="default"/>
      </w:rPr>
    </w:lvl>
  </w:abstractNum>
  <w:abstractNum w:abstractNumId="6">
    <w:nsid w:val="1E1D65E2"/>
    <w:multiLevelType w:val="multilevel"/>
    <w:tmpl w:val="D936912A"/>
    <w:lvl w:ilvl="0">
      <w:start w:val="8"/>
      <w:numFmt w:val="decimal"/>
      <w:lvlText w:val="%1."/>
      <w:lvlJc w:val="left"/>
      <w:pPr>
        <w:tabs>
          <w:tab w:val="num" w:pos="390"/>
        </w:tabs>
        <w:ind w:left="390" w:hanging="39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2E0167D"/>
    <w:multiLevelType w:val="singleLevel"/>
    <w:tmpl w:val="C88E8450"/>
    <w:lvl w:ilvl="0">
      <w:start w:val="11"/>
      <w:numFmt w:val="decimal"/>
      <w:lvlText w:val="%1."/>
      <w:lvlJc w:val="left"/>
      <w:pPr>
        <w:tabs>
          <w:tab w:val="num" w:pos="1080"/>
        </w:tabs>
        <w:ind w:left="1080" w:hanging="360"/>
      </w:pPr>
    </w:lvl>
  </w:abstractNum>
  <w:abstractNum w:abstractNumId="8">
    <w:nsid w:val="245B78AE"/>
    <w:multiLevelType w:val="multilevel"/>
    <w:tmpl w:val="83BEB0B6"/>
    <w:lvl w:ilvl="0">
      <w:start w:val="1"/>
      <w:numFmt w:val="decimal"/>
      <w:lvlText w:val="%1."/>
      <w:lvlJc w:val="left"/>
      <w:pPr>
        <w:tabs>
          <w:tab w:val="num" w:pos="720"/>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5444CBE"/>
    <w:multiLevelType w:val="multilevel"/>
    <w:tmpl w:val="35AC7CF6"/>
    <w:lvl w:ilvl="0">
      <w:start w:val="1"/>
      <w:numFmt w:val="decimal"/>
      <w:lvlText w:val="%1."/>
      <w:lvlJc w:val="left"/>
      <w:pPr>
        <w:tabs>
          <w:tab w:val="num" w:pos="360"/>
        </w:tabs>
        <w:ind w:left="360" w:hanging="360"/>
      </w:pPr>
      <w:rPr>
        <w:b/>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8C41358"/>
    <w:multiLevelType w:val="singleLevel"/>
    <w:tmpl w:val="0419000F"/>
    <w:lvl w:ilvl="0">
      <w:start w:val="1"/>
      <w:numFmt w:val="decimal"/>
      <w:lvlText w:val="%1."/>
      <w:lvlJc w:val="left"/>
      <w:pPr>
        <w:tabs>
          <w:tab w:val="num" w:pos="360"/>
        </w:tabs>
        <w:ind w:left="360" w:hanging="360"/>
      </w:pPr>
    </w:lvl>
  </w:abstractNum>
  <w:abstractNum w:abstractNumId="11">
    <w:nsid w:val="2F3A73C5"/>
    <w:multiLevelType w:val="singleLevel"/>
    <w:tmpl w:val="0419000F"/>
    <w:lvl w:ilvl="0">
      <w:start w:val="1"/>
      <w:numFmt w:val="decimal"/>
      <w:lvlText w:val="%1."/>
      <w:lvlJc w:val="left"/>
      <w:pPr>
        <w:tabs>
          <w:tab w:val="num" w:pos="360"/>
        </w:tabs>
        <w:ind w:left="360" w:hanging="360"/>
      </w:pPr>
    </w:lvl>
  </w:abstractNum>
  <w:abstractNum w:abstractNumId="12">
    <w:nsid w:val="35F95000"/>
    <w:multiLevelType w:val="multilevel"/>
    <w:tmpl w:val="D8DE53C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791A35"/>
    <w:multiLevelType w:val="singleLevel"/>
    <w:tmpl w:val="BE705DC8"/>
    <w:lvl w:ilvl="0">
      <w:start w:val="65535"/>
      <w:numFmt w:val="bullet"/>
      <w:lvlText w:val="-"/>
      <w:lvlJc w:val="left"/>
      <w:pPr>
        <w:tabs>
          <w:tab w:val="num" w:pos="360"/>
        </w:tabs>
        <w:ind w:left="284" w:hanging="284"/>
      </w:pPr>
      <w:rPr>
        <w:rFonts w:ascii="Times New Roman" w:hAnsi="Times New Roman" w:hint="default"/>
      </w:rPr>
    </w:lvl>
  </w:abstractNum>
  <w:abstractNum w:abstractNumId="14">
    <w:nsid w:val="3BB0024C"/>
    <w:multiLevelType w:val="multilevel"/>
    <w:tmpl w:val="48626F1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EA5FDF"/>
    <w:multiLevelType w:val="hybridMultilevel"/>
    <w:tmpl w:val="25D497F8"/>
    <w:lvl w:ilvl="0" w:tplc="CF72E2D8">
      <w:start w:val="5"/>
      <w:numFmt w:val="decimal"/>
      <w:lvlText w:val="%1."/>
      <w:lvlJc w:val="left"/>
      <w:pPr>
        <w:tabs>
          <w:tab w:val="num" w:pos="1080"/>
        </w:tabs>
        <w:ind w:left="1080" w:hanging="360"/>
      </w:pPr>
      <w:rPr>
        <w:rFonts w:hint="default"/>
      </w:rPr>
    </w:lvl>
    <w:lvl w:ilvl="1" w:tplc="0C9E5D72" w:tentative="1">
      <w:start w:val="1"/>
      <w:numFmt w:val="lowerLetter"/>
      <w:lvlText w:val="%2."/>
      <w:lvlJc w:val="left"/>
      <w:pPr>
        <w:tabs>
          <w:tab w:val="num" w:pos="1800"/>
        </w:tabs>
        <w:ind w:left="1800" w:hanging="360"/>
      </w:pPr>
    </w:lvl>
    <w:lvl w:ilvl="2" w:tplc="46FC8D0A" w:tentative="1">
      <w:start w:val="1"/>
      <w:numFmt w:val="lowerRoman"/>
      <w:lvlText w:val="%3."/>
      <w:lvlJc w:val="right"/>
      <w:pPr>
        <w:tabs>
          <w:tab w:val="num" w:pos="2520"/>
        </w:tabs>
        <w:ind w:left="2520" w:hanging="180"/>
      </w:pPr>
    </w:lvl>
    <w:lvl w:ilvl="3" w:tplc="4C18896E" w:tentative="1">
      <w:start w:val="1"/>
      <w:numFmt w:val="decimal"/>
      <w:lvlText w:val="%4."/>
      <w:lvlJc w:val="left"/>
      <w:pPr>
        <w:tabs>
          <w:tab w:val="num" w:pos="3240"/>
        </w:tabs>
        <w:ind w:left="3240" w:hanging="360"/>
      </w:pPr>
    </w:lvl>
    <w:lvl w:ilvl="4" w:tplc="E2DC93D4" w:tentative="1">
      <w:start w:val="1"/>
      <w:numFmt w:val="lowerLetter"/>
      <w:lvlText w:val="%5."/>
      <w:lvlJc w:val="left"/>
      <w:pPr>
        <w:tabs>
          <w:tab w:val="num" w:pos="3960"/>
        </w:tabs>
        <w:ind w:left="3960" w:hanging="360"/>
      </w:pPr>
    </w:lvl>
    <w:lvl w:ilvl="5" w:tplc="D51E97EA" w:tentative="1">
      <w:start w:val="1"/>
      <w:numFmt w:val="lowerRoman"/>
      <w:lvlText w:val="%6."/>
      <w:lvlJc w:val="right"/>
      <w:pPr>
        <w:tabs>
          <w:tab w:val="num" w:pos="4680"/>
        </w:tabs>
        <w:ind w:left="4680" w:hanging="180"/>
      </w:pPr>
    </w:lvl>
    <w:lvl w:ilvl="6" w:tplc="98301308" w:tentative="1">
      <w:start w:val="1"/>
      <w:numFmt w:val="decimal"/>
      <w:lvlText w:val="%7."/>
      <w:lvlJc w:val="left"/>
      <w:pPr>
        <w:tabs>
          <w:tab w:val="num" w:pos="5400"/>
        </w:tabs>
        <w:ind w:left="5400" w:hanging="360"/>
      </w:pPr>
    </w:lvl>
    <w:lvl w:ilvl="7" w:tplc="7BDAE5A8" w:tentative="1">
      <w:start w:val="1"/>
      <w:numFmt w:val="lowerLetter"/>
      <w:lvlText w:val="%8."/>
      <w:lvlJc w:val="left"/>
      <w:pPr>
        <w:tabs>
          <w:tab w:val="num" w:pos="6120"/>
        </w:tabs>
        <w:ind w:left="6120" w:hanging="360"/>
      </w:pPr>
    </w:lvl>
    <w:lvl w:ilvl="8" w:tplc="0010C8CA" w:tentative="1">
      <w:start w:val="1"/>
      <w:numFmt w:val="lowerRoman"/>
      <w:lvlText w:val="%9."/>
      <w:lvlJc w:val="right"/>
      <w:pPr>
        <w:tabs>
          <w:tab w:val="num" w:pos="6840"/>
        </w:tabs>
        <w:ind w:left="6840" w:hanging="180"/>
      </w:pPr>
    </w:lvl>
  </w:abstractNum>
  <w:abstractNum w:abstractNumId="16">
    <w:nsid w:val="407760FB"/>
    <w:multiLevelType w:val="hybridMultilevel"/>
    <w:tmpl w:val="A8C4E154"/>
    <w:lvl w:ilvl="0" w:tplc="21F88E0C">
      <w:start w:val="8"/>
      <w:numFmt w:val="decimal"/>
      <w:lvlText w:val="%1."/>
      <w:lvlJc w:val="left"/>
      <w:pPr>
        <w:tabs>
          <w:tab w:val="num" w:pos="1080"/>
        </w:tabs>
        <w:ind w:left="1080" w:hanging="360"/>
      </w:pPr>
      <w:rPr>
        <w:rFonts w:hint="default"/>
      </w:rPr>
    </w:lvl>
    <w:lvl w:ilvl="1" w:tplc="05585E8E" w:tentative="1">
      <w:start w:val="1"/>
      <w:numFmt w:val="lowerLetter"/>
      <w:lvlText w:val="%2."/>
      <w:lvlJc w:val="left"/>
      <w:pPr>
        <w:tabs>
          <w:tab w:val="num" w:pos="1800"/>
        </w:tabs>
        <w:ind w:left="1800" w:hanging="360"/>
      </w:pPr>
    </w:lvl>
    <w:lvl w:ilvl="2" w:tplc="FC20E93E" w:tentative="1">
      <w:start w:val="1"/>
      <w:numFmt w:val="lowerRoman"/>
      <w:lvlText w:val="%3."/>
      <w:lvlJc w:val="right"/>
      <w:pPr>
        <w:tabs>
          <w:tab w:val="num" w:pos="2520"/>
        </w:tabs>
        <w:ind w:left="2520" w:hanging="180"/>
      </w:pPr>
    </w:lvl>
    <w:lvl w:ilvl="3" w:tplc="AC060422" w:tentative="1">
      <w:start w:val="1"/>
      <w:numFmt w:val="decimal"/>
      <w:lvlText w:val="%4."/>
      <w:lvlJc w:val="left"/>
      <w:pPr>
        <w:tabs>
          <w:tab w:val="num" w:pos="3240"/>
        </w:tabs>
        <w:ind w:left="3240" w:hanging="360"/>
      </w:pPr>
    </w:lvl>
    <w:lvl w:ilvl="4" w:tplc="06B2210E" w:tentative="1">
      <w:start w:val="1"/>
      <w:numFmt w:val="lowerLetter"/>
      <w:lvlText w:val="%5."/>
      <w:lvlJc w:val="left"/>
      <w:pPr>
        <w:tabs>
          <w:tab w:val="num" w:pos="3960"/>
        </w:tabs>
        <w:ind w:left="3960" w:hanging="360"/>
      </w:pPr>
    </w:lvl>
    <w:lvl w:ilvl="5" w:tplc="89BC69FA" w:tentative="1">
      <w:start w:val="1"/>
      <w:numFmt w:val="lowerRoman"/>
      <w:lvlText w:val="%6."/>
      <w:lvlJc w:val="right"/>
      <w:pPr>
        <w:tabs>
          <w:tab w:val="num" w:pos="4680"/>
        </w:tabs>
        <w:ind w:left="4680" w:hanging="180"/>
      </w:pPr>
    </w:lvl>
    <w:lvl w:ilvl="6" w:tplc="14427158" w:tentative="1">
      <w:start w:val="1"/>
      <w:numFmt w:val="decimal"/>
      <w:lvlText w:val="%7."/>
      <w:lvlJc w:val="left"/>
      <w:pPr>
        <w:tabs>
          <w:tab w:val="num" w:pos="5400"/>
        </w:tabs>
        <w:ind w:left="5400" w:hanging="360"/>
      </w:pPr>
    </w:lvl>
    <w:lvl w:ilvl="7" w:tplc="A342AF00" w:tentative="1">
      <w:start w:val="1"/>
      <w:numFmt w:val="lowerLetter"/>
      <w:lvlText w:val="%8."/>
      <w:lvlJc w:val="left"/>
      <w:pPr>
        <w:tabs>
          <w:tab w:val="num" w:pos="6120"/>
        </w:tabs>
        <w:ind w:left="6120" w:hanging="360"/>
      </w:pPr>
    </w:lvl>
    <w:lvl w:ilvl="8" w:tplc="24146818" w:tentative="1">
      <w:start w:val="1"/>
      <w:numFmt w:val="lowerRoman"/>
      <w:lvlText w:val="%9."/>
      <w:lvlJc w:val="right"/>
      <w:pPr>
        <w:tabs>
          <w:tab w:val="num" w:pos="6840"/>
        </w:tabs>
        <w:ind w:left="6840" w:hanging="180"/>
      </w:pPr>
    </w:lvl>
  </w:abstractNum>
  <w:abstractNum w:abstractNumId="17">
    <w:nsid w:val="51637E40"/>
    <w:multiLevelType w:val="hybridMultilevel"/>
    <w:tmpl w:val="83BEB0B6"/>
    <w:lvl w:ilvl="0" w:tplc="62FE017A">
      <w:start w:val="1"/>
      <w:numFmt w:val="decimal"/>
      <w:lvlText w:val="%1."/>
      <w:lvlJc w:val="left"/>
      <w:pPr>
        <w:tabs>
          <w:tab w:val="num" w:pos="720"/>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A9662B6"/>
    <w:multiLevelType w:val="singleLevel"/>
    <w:tmpl w:val="74FEAAE8"/>
    <w:lvl w:ilvl="0">
      <w:start w:val="1"/>
      <w:numFmt w:val="decimal"/>
      <w:lvlText w:val="3.%1."/>
      <w:legacy w:legacy="1" w:legacySpace="0" w:legacyIndent="494"/>
      <w:lvlJc w:val="left"/>
      <w:rPr>
        <w:rFonts w:ascii="Times New Roman" w:hAnsi="Times New Roman" w:cs="Times New Roman" w:hint="default"/>
      </w:rPr>
    </w:lvl>
  </w:abstractNum>
  <w:abstractNum w:abstractNumId="19">
    <w:nsid w:val="61FB25E6"/>
    <w:multiLevelType w:val="hybridMultilevel"/>
    <w:tmpl w:val="207EEF7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573A30"/>
    <w:multiLevelType w:val="hybridMultilevel"/>
    <w:tmpl w:val="942CDE9E"/>
    <w:lvl w:ilvl="0" w:tplc="099ADC38">
      <w:start w:val="1"/>
      <w:numFmt w:val="decimal"/>
      <w:lvlText w:val="%1."/>
      <w:lvlJc w:val="left"/>
      <w:pPr>
        <w:tabs>
          <w:tab w:val="num" w:pos="720"/>
        </w:tabs>
        <w:ind w:left="567" w:hanging="567"/>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51F1516"/>
    <w:multiLevelType w:val="singleLevel"/>
    <w:tmpl w:val="680E7E46"/>
    <w:lvl w:ilvl="0">
      <w:start w:val="1"/>
      <w:numFmt w:val="decimal"/>
      <w:lvlText w:val="6.2.1.%1."/>
      <w:legacy w:legacy="1" w:legacySpace="0" w:legacyIndent="917"/>
      <w:lvlJc w:val="left"/>
      <w:rPr>
        <w:rFonts w:ascii="Times New Roman" w:hAnsi="Times New Roman" w:cs="Times New Roman" w:hint="default"/>
      </w:rPr>
    </w:lvl>
  </w:abstractNum>
  <w:abstractNum w:abstractNumId="22">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3">
    <w:nsid w:val="6B241145"/>
    <w:multiLevelType w:val="singleLevel"/>
    <w:tmpl w:val="952C34A6"/>
    <w:lvl w:ilvl="0">
      <w:start w:val="1"/>
      <w:numFmt w:val="decimal"/>
      <w:lvlText w:val="%1."/>
      <w:lvlJc w:val="left"/>
      <w:pPr>
        <w:tabs>
          <w:tab w:val="num" w:pos="1080"/>
        </w:tabs>
        <w:ind w:left="1080" w:hanging="360"/>
      </w:pPr>
    </w:lvl>
  </w:abstractNum>
  <w:abstractNum w:abstractNumId="24">
    <w:nsid w:val="71FD47A3"/>
    <w:multiLevelType w:val="hybridMultilevel"/>
    <w:tmpl w:val="36A6CFDA"/>
    <w:lvl w:ilvl="0" w:tplc="F3B037F0">
      <w:start w:val="4"/>
      <w:numFmt w:val="decimal"/>
      <w:lvlText w:val="%1."/>
      <w:lvlJc w:val="left"/>
      <w:pPr>
        <w:tabs>
          <w:tab w:val="num" w:pos="1080"/>
        </w:tabs>
        <w:ind w:left="1080" w:hanging="360"/>
      </w:pPr>
      <w:rPr>
        <w:rFonts w:hint="default"/>
      </w:rPr>
    </w:lvl>
    <w:lvl w:ilvl="1" w:tplc="6FF47D20" w:tentative="1">
      <w:start w:val="1"/>
      <w:numFmt w:val="lowerLetter"/>
      <w:lvlText w:val="%2."/>
      <w:lvlJc w:val="left"/>
      <w:pPr>
        <w:tabs>
          <w:tab w:val="num" w:pos="1800"/>
        </w:tabs>
        <w:ind w:left="1800" w:hanging="360"/>
      </w:pPr>
    </w:lvl>
    <w:lvl w:ilvl="2" w:tplc="969E909A" w:tentative="1">
      <w:start w:val="1"/>
      <w:numFmt w:val="lowerRoman"/>
      <w:lvlText w:val="%3."/>
      <w:lvlJc w:val="right"/>
      <w:pPr>
        <w:tabs>
          <w:tab w:val="num" w:pos="2520"/>
        </w:tabs>
        <w:ind w:left="2520" w:hanging="180"/>
      </w:pPr>
    </w:lvl>
    <w:lvl w:ilvl="3" w:tplc="06565C86" w:tentative="1">
      <w:start w:val="1"/>
      <w:numFmt w:val="decimal"/>
      <w:lvlText w:val="%4."/>
      <w:lvlJc w:val="left"/>
      <w:pPr>
        <w:tabs>
          <w:tab w:val="num" w:pos="3240"/>
        </w:tabs>
        <w:ind w:left="3240" w:hanging="360"/>
      </w:pPr>
    </w:lvl>
    <w:lvl w:ilvl="4" w:tplc="D2CC936A" w:tentative="1">
      <w:start w:val="1"/>
      <w:numFmt w:val="lowerLetter"/>
      <w:lvlText w:val="%5."/>
      <w:lvlJc w:val="left"/>
      <w:pPr>
        <w:tabs>
          <w:tab w:val="num" w:pos="3960"/>
        </w:tabs>
        <w:ind w:left="3960" w:hanging="360"/>
      </w:pPr>
    </w:lvl>
    <w:lvl w:ilvl="5" w:tplc="E93E7080" w:tentative="1">
      <w:start w:val="1"/>
      <w:numFmt w:val="lowerRoman"/>
      <w:lvlText w:val="%6."/>
      <w:lvlJc w:val="right"/>
      <w:pPr>
        <w:tabs>
          <w:tab w:val="num" w:pos="4680"/>
        </w:tabs>
        <w:ind w:left="4680" w:hanging="180"/>
      </w:pPr>
    </w:lvl>
    <w:lvl w:ilvl="6" w:tplc="443AC966" w:tentative="1">
      <w:start w:val="1"/>
      <w:numFmt w:val="decimal"/>
      <w:lvlText w:val="%7."/>
      <w:lvlJc w:val="left"/>
      <w:pPr>
        <w:tabs>
          <w:tab w:val="num" w:pos="5400"/>
        </w:tabs>
        <w:ind w:left="5400" w:hanging="360"/>
      </w:pPr>
    </w:lvl>
    <w:lvl w:ilvl="7" w:tplc="EFF8ADCC" w:tentative="1">
      <w:start w:val="1"/>
      <w:numFmt w:val="lowerLetter"/>
      <w:lvlText w:val="%8."/>
      <w:lvlJc w:val="left"/>
      <w:pPr>
        <w:tabs>
          <w:tab w:val="num" w:pos="6120"/>
        </w:tabs>
        <w:ind w:left="6120" w:hanging="360"/>
      </w:pPr>
    </w:lvl>
    <w:lvl w:ilvl="8" w:tplc="0A465BA8" w:tentative="1">
      <w:start w:val="1"/>
      <w:numFmt w:val="lowerRoman"/>
      <w:lvlText w:val="%9."/>
      <w:lvlJc w:val="right"/>
      <w:pPr>
        <w:tabs>
          <w:tab w:val="num" w:pos="6840"/>
        </w:tabs>
        <w:ind w:left="6840" w:hanging="180"/>
      </w:pPr>
    </w:lvl>
  </w:abstractNum>
  <w:abstractNum w:abstractNumId="25">
    <w:nsid w:val="721260E0"/>
    <w:multiLevelType w:val="singleLevel"/>
    <w:tmpl w:val="95BE0A5E"/>
    <w:lvl w:ilvl="0">
      <w:start w:val="1"/>
      <w:numFmt w:val="decimal"/>
      <w:lvlText w:val="%1."/>
      <w:lvlJc w:val="left"/>
      <w:pPr>
        <w:tabs>
          <w:tab w:val="num" w:pos="1080"/>
        </w:tabs>
        <w:ind w:left="1080" w:hanging="360"/>
      </w:pPr>
    </w:lvl>
  </w:abstractNum>
  <w:abstractNum w:abstractNumId="26">
    <w:nsid w:val="7840015D"/>
    <w:multiLevelType w:val="hybridMultilevel"/>
    <w:tmpl w:val="E772AF3C"/>
    <w:lvl w:ilvl="0" w:tplc="62FE017A">
      <w:start w:val="1"/>
      <w:numFmt w:val="decimal"/>
      <w:lvlText w:val="%1."/>
      <w:lvlJc w:val="left"/>
      <w:pPr>
        <w:tabs>
          <w:tab w:val="num" w:pos="720"/>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1E0A39"/>
    <w:multiLevelType w:val="multilevel"/>
    <w:tmpl w:val="119A9232"/>
    <w:lvl w:ilvl="0">
      <w:start w:val="8"/>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7DD652E3"/>
    <w:multiLevelType w:val="singleLevel"/>
    <w:tmpl w:val="12687BE2"/>
    <w:lvl w:ilvl="0">
      <w:start w:val="8"/>
      <w:numFmt w:val="decimal"/>
      <w:lvlText w:val="3.%1."/>
      <w:legacy w:legacy="1" w:legacySpace="0" w:legacyIndent="504"/>
      <w:lvlJc w:val="left"/>
      <w:rPr>
        <w:rFonts w:ascii="Times New Roman" w:hAnsi="Times New Roman" w:cs="Times New Roman" w:hint="default"/>
      </w:rPr>
    </w:lvl>
  </w:abstractNum>
  <w:abstractNum w:abstractNumId="29">
    <w:nsid w:val="7F606198"/>
    <w:multiLevelType w:val="multilevel"/>
    <w:tmpl w:val="EE48F0C8"/>
    <w:lvl w:ilvl="0">
      <w:start w:val="6"/>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3"/>
    <w:lvlOverride w:ilvl="0">
      <w:startOverride w:val="1"/>
    </w:lvlOverride>
  </w:num>
  <w:num w:numId="2">
    <w:abstractNumId w:val="25"/>
    <w:lvlOverride w:ilvl="0">
      <w:startOverride w:val="1"/>
    </w:lvlOverride>
  </w:num>
  <w:num w:numId="3">
    <w:abstractNumId w:val="7"/>
    <w:lvlOverride w:ilvl="0">
      <w:startOverride w:val="11"/>
    </w:lvlOverride>
  </w:num>
  <w:num w:numId="4">
    <w:abstractNumId w:val="15"/>
  </w:num>
  <w:num w:numId="5">
    <w:abstractNumId w:val="4"/>
  </w:num>
  <w:num w:numId="6">
    <w:abstractNumId w:val="24"/>
  </w:num>
  <w:num w:numId="7">
    <w:abstractNumId w:val="3"/>
  </w:num>
  <w:num w:numId="8">
    <w:abstractNumId w:val="16"/>
  </w:num>
  <w:num w:numId="9">
    <w:abstractNumId w:val="11"/>
  </w:num>
  <w:num w:numId="10">
    <w:abstractNumId w:val="10"/>
  </w:num>
  <w:num w:numId="11">
    <w:abstractNumId w:val="13"/>
  </w:num>
  <w:num w:numId="12">
    <w:abstractNumId w:val="1"/>
  </w:num>
  <w:num w:numId="13">
    <w:abstractNumId w:val="5"/>
  </w:num>
  <w:num w:numId="14">
    <w:abstractNumId w:val="9"/>
  </w:num>
  <w:num w:numId="15">
    <w:abstractNumId w:val="18"/>
  </w:num>
  <w:num w:numId="16">
    <w:abstractNumId w:val="28"/>
  </w:num>
  <w:num w:numId="17">
    <w:abstractNumId w:val="21"/>
  </w:num>
  <w:num w:numId="18">
    <w:abstractNumId w:val="19"/>
  </w:num>
  <w:num w:numId="19">
    <w:abstractNumId w:val="22"/>
  </w:num>
  <w:num w:numId="20">
    <w:abstractNumId w:val="0"/>
  </w:num>
  <w:num w:numId="21">
    <w:abstractNumId w:val="26"/>
  </w:num>
  <w:num w:numId="22">
    <w:abstractNumId w:val="17"/>
  </w:num>
  <w:num w:numId="23">
    <w:abstractNumId w:val="8"/>
  </w:num>
  <w:num w:numId="24">
    <w:abstractNumId w:val="20"/>
  </w:num>
  <w:num w:numId="25">
    <w:abstractNumId w:val="2"/>
  </w:num>
  <w:num w:numId="26">
    <w:abstractNumId w:val="14"/>
  </w:num>
  <w:num w:numId="27">
    <w:abstractNumId w:val="29"/>
  </w:num>
  <w:num w:numId="28">
    <w:abstractNumId w:val="27"/>
  </w:num>
  <w:num w:numId="29">
    <w:abstractNumId w:val="12"/>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86DFC"/>
    <w:rsid w:val="00001CCA"/>
    <w:rsid w:val="00001DC5"/>
    <w:rsid w:val="0000213E"/>
    <w:rsid w:val="000120AE"/>
    <w:rsid w:val="00014D0B"/>
    <w:rsid w:val="00015EA8"/>
    <w:rsid w:val="00016A54"/>
    <w:rsid w:val="0002291C"/>
    <w:rsid w:val="0003225C"/>
    <w:rsid w:val="00032B74"/>
    <w:rsid w:val="00033C4F"/>
    <w:rsid w:val="00036C8A"/>
    <w:rsid w:val="00041CB3"/>
    <w:rsid w:val="00042CEC"/>
    <w:rsid w:val="00043EC2"/>
    <w:rsid w:val="000524CC"/>
    <w:rsid w:val="00054A12"/>
    <w:rsid w:val="000553CB"/>
    <w:rsid w:val="000562B1"/>
    <w:rsid w:val="00064903"/>
    <w:rsid w:val="0006525A"/>
    <w:rsid w:val="00065B1E"/>
    <w:rsid w:val="00075BF8"/>
    <w:rsid w:val="00090655"/>
    <w:rsid w:val="0009130D"/>
    <w:rsid w:val="00092C27"/>
    <w:rsid w:val="0009326D"/>
    <w:rsid w:val="00095841"/>
    <w:rsid w:val="000962BF"/>
    <w:rsid w:val="000A06DE"/>
    <w:rsid w:val="000A07E0"/>
    <w:rsid w:val="000A0FCD"/>
    <w:rsid w:val="000B17BD"/>
    <w:rsid w:val="000B5404"/>
    <w:rsid w:val="000B7FC2"/>
    <w:rsid w:val="000C164A"/>
    <w:rsid w:val="000C1B29"/>
    <w:rsid w:val="000C7179"/>
    <w:rsid w:val="000D364F"/>
    <w:rsid w:val="000D3F33"/>
    <w:rsid w:val="000E22F5"/>
    <w:rsid w:val="000E384F"/>
    <w:rsid w:val="000E48C5"/>
    <w:rsid w:val="000E5C12"/>
    <w:rsid w:val="000F00C7"/>
    <w:rsid w:val="000F17B1"/>
    <w:rsid w:val="000F2736"/>
    <w:rsid w:val="000F64B9"/>
    <w:rsid w:val="00100221"/>
    <w:rsid w:val="00102DFE"/>
    <w:rsid w:val="00107BDE"/>
    <w:rsid w:val="00114C46"/>
    <w:rsid w:val="00115A48"/>
    <w:rsid w:val="00124DEA"/>
    <w:rsid w:val="001256FF"/>
    <w:rsid w:val="00125DA7"/>
    <w:rsid w:val="00127E19"/>
    <w:rsid w:val="00133420"/>
    <w:rsid w:val="001375A9"/>
    <w:rsid w:val="00141F7F"/>
    <w:rsid w:val="00144703"/>
    <w:rsid w:val="00144E6A"/>
    <w:rsid w:val="001506A7"/>
    <w:rsid w:val="001575FB"/>
    <w:rsid w:val="001576E9"/>
    <w:rsid w:val="00161B04"/>
    <w:rsid w:val="00162104"/>
    <w:rsid w:val="001676E2"/>
    <w:rsid w:val="00174376"/>
    <w:rsid w:val="0018056D"/>
    <w:rsid w:val="00180AA5"/>
    <w:rsid w:val="0018122A"/>
    <w:rsid w:val="00184453"/>
    <w:rsid w:val="0019361C"/>
    <w:rsid w:val="001A1DD6"/>
    <w:rsid w:val="001A21CF"/>
    <w:rsid w:val="001A52FB"/>
    <w:rsid w:val="001A7334"/>
    <w:rsid w:val="001B2EB7"/>
    <w:rsid w:val="001B2F1C"/>
    <w:rsid w:val="001B3968"/>
    <w:rsid w:val="001B5780"/>
    <w:rsid w:val="001B6332"/>
    <w:rsid w:val="001B71DF"/>
    <w:rsid w:val="001C5791"/>
    <w:rsid w:val="001D01FA"/>
    <w:rsid w:val="001D083C"/>
    <w:rsid w:val="001D2294"/>
    <w:rsid w:val="001D29D5"/>
    <w:rsid w:val="001D4273"/>
    <w:rsid w:val="001D573F"/>
    <w:rsid w:val="001D5D67"/>
    <w:rsid w:val="001D65F3"/>
    <w:rsid w:val="001D71CD"/>
    <w:rsid w:val="001D7E57"/>
    <w:rsid w:val="001E3299"/>
    <w:rsid w:val="001E6F23"/>
    <w:rsid w:val="001E7E6D"/>
    <w:rsid w:val="001F1903"/>
    <w:rsid w:val="001F2260"/>
    <w:rsid w:val="001F3A76"/>
    <w:rsid w:val="001F4D6C"/>
    <w:rsid w:val="001F6148"/>
    <w:rsid w:val="00203C59"/>
    <w:rsid w:val="00203E9C"/>
    <w:rsid w:val="0020571A"/>
    <w:rsid w:val="002113B8"/>
    <w:rsid w:val="002172D8"/>
    <w:rsid w:val="00217499"/>
    <w:rsid w:val="00220454"/>
    <w:rsid w:val="002256D8"/>
    <w:rsid w:val="00226D59"/>
    <w:rsid w:val="002272AE"/>
    <w:rsid w:val="00232942"/>
    <w:rsid w:val="00234E78"/>
    <w:rsid w:val="00235C84"/>
    <w:rsid w:val="00240724"/>
    <w:rsid w:val="0024252C"/>
    <w:rsid w:val="00244C3B"/>
    <w:rsid w:val="0025188C"/>
    <w:rsid w:val="00251FC2"/>
    <w:rsid w:val="002524DF"/>
    <w:rsid w:val="00252792"/>
    <w:rsid w:val="00257A8B"/>
    <w:rsid w:val="0026026E"/>
    <w:rsid w:val="00265EE8"/>
    <w:rsid w:val="00267673"/>
    <w:rsid w:val="002679B9"/>
    <w:rsid w:val="00267E5C"/>
    <w:rsid w:val="002735E3"/>
    <w:rsid w:val="002817FD"/>
    <w:rsid w:val="00281E7E"/>
    <w:rsid w:val="00283594"/>
    <w:rsid w:val="002844C0"/>
    <w:rsid w:val="00286663"/>
    <w:rsid w:val="00290B2C"/>
    <w:rsid w:val="002924DF"/>
    <w:rsid w:val="002934FC"/>
    <w:rsid w:val="00295703"/>
    <w:rsid w:val="00295A83"/>
    <w:rsid w:val="0029709B"/>
    <w:rsid w:val="002A3D19"/>
    <w:rsid w:val="002A417D"/>
    <w:rsid w:val="002A5EED"/>
    <w:rsid w:val="002A5F26"/>
    <w:rsid w:val="002B2E0C"/>
    <w:rsid w:val="002B38D8"/>
    <w:rsid w:val="002B5C25"/>
    <w:rsid w:val="002B6B17"/>
    <w:rsid w:val="002C5525"/>
    <w:rsid w:val="002C5968"/>
    <w:rsid w:val="002D011B"/>
    <w:rsid w:val="002D2205"/>
    <w:rsid w:val="002D2DDF"/>
    <w:rsid w:val="002D2F38"/>
    <w:rsid w:val="002E1099"/>
    <w:rsid w:val="002E7DAE"/>
    <w:rsid w:val="00301549"/>
    <w:rsid w:val="00304259"/>
    <w:rsid w:val="00310A31"/>
    <w:rsid w:val="0031251A"/>
    <w:rsid w:val="00313C6F"/>
    <w:rsid w:val="00313CA2"/>
    <w:rsid w:val="00321ACE"/>
    <w:rsid w:val="00322CE8"/>
    <w:rsid w:val="0032302E"/>
    <w:rsid w:val="0032505F"/>
    <w:rsid w:val="00336B80"/>
    <w:rsid w:val="00340BE3"/>
    <w:rsid w:val="00345D2B"/>
    <w:rsid w:val="00351FBA"/>
    <w:rsid w:val="00355C1A"/>
    <w:rsid w:val="00361736"/>
    <w:rsid w:val="00363988"/>
    <w:rsid w:val="00363F23"/>
    <w:rsid w:val="003645CC"/>
    <w:rsid w:val="003652F7"/>
    <w:rsid w:val="00370A9B"/>
    <w:rsid w:val="00382641"/>
    <w:rsid w:val="003859A1"/>
    <w:rsid w:val="00387CD3"/>
    <w:rsid w:val="00390E2E"/>
    <w:rsid w:val="00393F0A"/>
    <w:rsid w:val="003A1FDA"/>
    <w:rsid w:val="003A2D52"/>
    <w:rsid w:val="003B7D30"/>
    <w:rsid w:val="003C0CF8"/>
    <w:rsid w:val="003C525D"/>
    <w:rsid w:val="003C7808"/>
    <w:rsid w:val="003C788E"/>
    <w:rsid w:val="003D0D5F"/>
    <w:rsid w:val="003D17A2"/>
    <w:rsid w:val="003D5ED0"/>
    <w:rsid w:val="003E2E6D"/>
    <w:rsid w:val="003E4AE4"/>
    <w:rsid w:val="003E7A08"/>
    <w:rsid w:val="003F0042"/>
    <w:rsid w:val="003F17F7"/>
    <w:rsid w:val="003F4764"/>
    <w:rsid w:val="003F5CB9"/>
    <w:rsid w:val="003F7486"/>
    <w:rsid w:val="003F7BD8"/>
    <w:rsid w:val="003F7D5B"/>
    <w:rsid w:val="00401BE1"/>
    <w:rsid w:val="004038F5"/>
    <w:rsid w:val="004075C7"/>
    <w:rsid w:val="00410113"/>
    <w:rsid w:val="004119F6"/>
    <w:rsid w:val="00411BE6"/>
    <w:rsid w:val="00412B6A"/>
    <w:rsid w:val="00415178"/>
    <w:rsid w:val="004204AE"/>
    <w:rsid w:val="00427080"/>
    <w:rsid w:val="004310D3"/>
    <w:rsid w:val="00436EA7"/>
    <w:rsid w:val="0043789C"/>
    <w:rsid w:val="00442250"/>
    <w:rsid w:val="00442D81"/>
    <w:rsid w:val="00450667"/>
    <w:rsid w:val="00453FAE"/>
    <w:rsid w:val="00454726"/>
    <w:rsid w:val="00462C4F"/>
    <w:rsid w:val="00463023"/>
    <w:rsid w:val="0046368F"/>
    <w:rsid w:val="00467E1E"/>
    <w:rsid w:val="0047036D"/>
    <w:rsid w:val="00471488"/>
    <w:rsid w:val="00471EA9"/>
    <w:rsid w:val="004723FB"/>
    <w:rsid w:val="004751F8"/>
    <w:rsid w:val="004764A3"/>
    <w:rsid w:val="004811C7"/>
    <w:rsid w:val="00481EF4"/>
    <w:rsid w:val="004824FE"/>
    <w:rsid w:val="00483476"/>
    <w:rsid w:val="004837CD"/>
    <w:rsid w:val="00484AFD"/>
    <w:rsid w:val="00486D6B"/>
    <w:rsid w:val="00487314"/>
    <w:rsid w:val="00492DF1"/>
    <w:rsid w:val="00494724"/>
    <w:rsid w:val="00494BFA"/>
    <w:rsid w:val="004951AD"/>
    <w:rsid w:val="004A212D"/>
    <w:rsid w:val="004A2BCA"/>
    <w:rsid w:val="004A7C75"/>
    <w:rsid w:val="004B4C65"/>
    <w:rsid w:val="004B4C94"/>
    <w:rsid w:val="004B4F44"/>
    <w:rsid w:val="004C2FE4"/>
    <w:rsid w:val="004D62D9"/>
    <w:rsid w:val="004E0577"/>
    <w:rsid w:val="004E1E53"/>
    <w:rsid w:val="004E3750"/>
    <w:rsid w:val="004E38CF"/>
    <w:rsid w:val="004E39AA"/>
    <w:rsid w:val="004E54CB"/>
    <w:rsid w:val="004E616F"/>
    <w:rsid w:val="004E617E"/>
    <w:rsid w:val="004E6926"/>
    <w:rsid w:val="004F14B7"/>
    <w:rsid w:val="004F1FB0"/>
    <w:rsid w:val="004F5930"/>
    <w:rsid w:val="004F7BB5"/>
    <w:rsid w:val="00500903"/>
    <w:rsid w:val="00500D6A"/>
    <w:rsid w:val="00502AE6"/>
    <w:rsid w:val="005042FB"/>
    <w:rsid w:val="00505A9B"/>
    <w:rsid w:val="00510592"/>
    <w:rsid w:val="00510650"/>
    <w:rsid w:val="0051095E"/>
    <w:rsid w:val="00512D52"/>
    <w:rsid w:val="00515A39"/>
    <w:rsid w:val="00516EBF"/>
    <w:rsid w:val="00523CBB"/>
    <w:rsid w:val="00535C8E"/>
    <w:rsid w:val="0053799A"/>
    <w:rsid w:val="00542B06"/>
    <w:rsid w:val="00552257"/>
    <w:rsid w:val="00554441"/>
    <w:rsid w:val="00554723"/>
    <w:rsid w:val="005639EA"/>
    <w:rsid w:val="005721A4"/>
    <w:rsid w:val="00572FB2"/>
    <w:rsid w:val="0057399D"/>
    <w:rsid w:val="00573CEE"/>
    <w:rsid w:val="005744A0"/>
    <w:rsid w:val="00577928"/>
    <w:rsid w:val="005779EC"/>
    <w:rsid w:val="00587402"/>
    <w:rsid w:val="00587B51"/>
    <w:rsid w:val="00587FAE"/>
    <w:rsid w:val="00590257"/>
    <w:rsid w:val="00590EC6"/>
    <w:rsid w:val="005925E0"/>
    <w:rsid w:val="005970DD"/>
    <w:rsid w:val="005A14F8"/>
    <w:rsid w:val="005A3BBF"/>
    <w:rsid w:val="005B0FAE"/>
    <w:rsid w:val="005B1FDE"/>
    <w:rsid w:val="005B2721"/>
    <w:rsid w:val="005B6AE3"/>
    <w:rsid w:val="005C049F"/>
    <w:rsid w:val="005C16F7"/>
    <w:rsid w:val="005D0671"/>
    <w:rsid w:val="005D27A6"/>
    <w:rsid w:val="005D48B8"/>
    <w:rsid w:val="005E21F6"/>
    <w:rsid w:val="005E4A2A"/>
    <w:rsid w:val="005F19CC"/>
    <w:rsid w:val="005F29BC"/>
    <w:rsid w:val="005F3DAE"/>
    <w:rsid w:val="005F5C34"/>
    <w:rsid w:val="0060716A"/>
    <w:rsid w:val="006122C3"/>
    <w:rsid w:val="0061363A"/>
    <w:rsid w:val="006173DF"/>
    <w:rsid w:val="00617478"/>
    <w:rsid w:val="006212B2"/>
    <w:rsid w:val="006214CE"/>
    <w:rsid w:val="00622193"/>
    <w:rsid w:val="00625ECE"/>
    <w:rsid w:val="00630794"/>
    <w:rsid w:val="00634671"/>
    <w:rsid w:val="00634B4F"/>
    <w:rsid w:val="00635E02"/>
    <w:rsid w:val="00637A4F"/>
    <w:rsid w:val="00640942"/>
    <w:rsid w:val="00651C69"/>
    <w:rsid w:val="00651DC4"/>
    <w:rsid w:val="00666DE6"/>
    <w:rsid w:val="00670646"/>
    <w:rsid w:val="00670868"/>
    <w:rsid w:val="0067541A"/>
    <w:rsid w:val="00676847"/>
    <w:rsid w:val="00676D29"/>
    <w:rsid w:val="00677471"/>
    <w:rsid w:val="00680925"/>
    <w:rsid w:val="006815C9"/>
    <w:rsid w:val="00683287"/>
    <w:rsid w:val="006834B8"/>
    <w:rsid w:val="00683DA8"/>
    <w:rsid w:val="00685408"/>
    <w:rsid w:val="00695D84"/>
    <w:rsid w:val="006A06E3"/>
    <w:rsid w:val="006A26B0"/>
    <w:rsid w:val="006A35ED"/>
    <w:rsid w:val="006A38D4"/>
    <w:rsid w:val="006A70F4"/>
    <w:rsid w:val="006B1946"/>
    <w:rsid w:val="006C0B2A"/>
    <w:rsid w:val="006C2DF0"/>
    <w:rsid w:val="006C3867"/>
    <w:rsid w:val="006C5B17"/>
    <w:rsid w:val="006C6E3D"/>
    <w:rsid w:val="006C7D3B"/>
    <w:rsid w:val="006D1612"/>
    <w:rsid w:val="006D2710"/>
    <w:rsid w:val="006D3533"/>
    <w:rsid w:val="006D5409"/>
    <w:rsid w:val="006D6382"/>
    <w:rsid w:val="006D76F8"/>
    <w:rsid w:val="006E0A16"/>
    <w:rsid w:val="006E2980"/>
    <w:rsid w:val="006F14D3"/>
    <w:rsid w:val="006F40A7"/>
    <w:rsid w:val="0070099B"/>
    <w:rsid w:val="007058E2"/>
    <w:rsid w:val="00706188"/>
    <w:rsid w:val="0071361F"/>
    <w:rsid w:val="00715385"/>
    <w:rsid w:val="0071588F"/>
    <w:rsid w:val="00717355"/>
    <w:rsid w:val="00720DFA"/>
    <w:rsid w:val="00723430"/>
    <w:rsid w:val="00723C69"/>
    <w:rsid w:val="007307AF"/>
    <w:rsid w:val="00732912"/>
    <w:rsid w:val="00735063"/>
    <w:rsid w:val="00737CBF"/>
    <w:rsid w:val="007408D9"/>
    <w:rsid w:val="00741061"/>
    <w:rsid w:val="00745BF7"/>
    <w:rsid w:val="00747A36"/>
    <w:rsid w:val="007534D3"/>
    <w:rsid w:val="00755426"/>
    <w:rsid w:val="00762B84"/>
    <w:rsid w:val="00767CE7"/>
    <w:rsid w:val="00771BF1"/>
    <w:rsid w:val="00772CA4"/>
    <w:rsid w:val="0077470B"/>
    <w:rsid w:val="007823BC"/>
    <w:rsid w:val="007860BC"/>
    <w:rsid w:val="00787678"/>
    <w:rsid w:val="007918DB"/>
    <w:rsid w:val="00795C9A"/>
    <w:rsid w:val="0079675A"/>
    <w:rsid w:val="00796C42"/>
    <w:rsid w:val="00797E6D"/>
    <w:rsid w:val="007A3B7F"/>
    <w:rsid w:val="007A687C"/>
    <w:rsid w:val="007B0500"/>
    <w:rsid w:val="007C6D74"/>
    <w:rsid w:val="007D06BF"/>
    <w:rsid w:val="007D0B79"/>
    <w:rsid w:val="007D593B"/>
    <w:rsid w:val="007D6462"/>
    <w:rsid w:val="007E036A"/>
    <w:rsid w:val="007E160F"/>
    <w:rsid w:val="007E5DFB"/>
    <w:rsid w:val="007F1336"/>
    <w:rsid w:val="007F2EFF"/>
    <w:rsid w:val="007F411A"/>
    <w:rsid w:val="007F6175"/>
    <w:rsid w:val="007F6457"/>
    <w:rsid w:val="00801FC3"/>
    <w:rsid w:val="00804529"/>
    <w:rsid w:val="00806634"/>
    <w:rsid w:val="008169D7"/>
    <w:rsid w:val="008174D8"/>
    <w:rsid w:val="00817877"/>
    <w:rsid w:val="008242EF"/>
    <w:rsid w:val="00825F6D"/>
    <w:rsid w:val="008261E9"/>
    <w:rsid w:val="008305AC"/>
    <w:rsid w:val="00832C7B"/>
    <w:rsid w:val="0083533A"/>
    <w:rsid w:val="0084260C"/>
    <w:rsid w:val="00847653"/>
    <w:rsid w:val="008519F2"/>
    <w:rsid w:val="00855EDD"/>
    <w:rsid w:val="00863C3C"/>
    <w:rsid w:val="0086665C"/>
    <w:rsid w:val="00866ED5"/>
    <w:rsid w:val="00871612"/>
    <w:rsid w:val="00871FE5"/>
    <w:rsid w:val="00874C9D"/>
    <w:rsid w:val="008769D5"/>
    <w:rsid w:val="00883182"/>
    <w:rsid w:val="00883E59"/>
    <w:rsid w:val="00884A9D"/>
    <w:rsid w:val="00885F70"/>
    <w:rsid w:val="00886AE6"/>
    <w:rsid w:val="00891B75"/>
    <w:rsid w:val="00891C15"/>
    <w:rsid w:val="00892E10"/>
    <w:rsid w:val="00897850"/>
    <w:rsid w:val="008A1BEE"/>
    <w:rsid w:val="008A22A8"/>
    <w:rsid w:val="008A2F00"/>
    <w:rsid w:val="008A425A"/>
    <w:rsid w:val="008A442D"/>
    <w:rsid w:val="008A4436"/>
    <w:rsid w:val="008A6272"/>
    <w:rsid w:val="008C0090"/>
    <w:rsid w:val="008C2E15"/>
    <w:rsid w:val="008C381A"/>
    <w:rsid w:val="008C5932"/>
    <w:rsid w:val="008D05B6"/>
    <w:rsid w:val="008D08A5"/>
    <w:rsid w:val="008D4D2F"/>
    <w:rsid w:val="008E5A45"/>
    <w:rsid w:val="008F0BC2"/>
    <w:rsid w:val="008F1775"/>
    <w:rsid w:val="00901A9F"/>
    <w:rsid w:val="009041C0"/>
    <w:rsid w:val="00904389"/>
    <w:rsid w:val="00905A88"/>
    <w:rsid w:val="00911EA1"/>
    <w:rsid w:val="00911F57"/>
    <w:rsid w:val="00916AD7"/>
    <w:rsid w:val="009225EA"/>
    <w:rsid w:val="00922879"/>
    <w:rsid w:val="0093265C"/>
    <w:rsid w:val="00932817"/>
    <w:rsid w:val="00935600"/>
    <w:rsid w:val="00935EC7"/>
    <w:rsid w:val="00946EDF"/>
    <w:rsid w:val="00950058"/>
    <w:rsid w:val="0095080F"/>
    <w:rsid w:val="0095238D"/>
    <w:rsid w:val="009567FD"/>
    <w:rsid w:val="00960512"/>
    <w:rsid w:val="009613C6"/>
    <w:rsid w:val="00962047"/>
    <w:rsid w:val="00964BFD"/>
    <w:rsid w:val="00972FAA"/>
    <w:rsid w:val="00974023"/>
    <w:rsid w:val="0097551A"/>
    <w:rsid w:val="009761B9"/>
    <w:rsid w:val="00976850"/>
    <w:rsid w:val="00977260"/>
    <w:rsid w:val="009810F9"/>
    <w:rsid w:val="00984B91"/>
    <w:rsid w:val="00986A9B"/>
    <w:rsid w:val="00993E40"/>
    <w:rsid w:val="0099540F"/>
    <w:rsid w:val="009A18C2"/>
    <w:rsid w:val="009A24E2"/>
    <w:rsid w:val="009B16E5"/>
    <w:rsid w:val="009B2918"/>
    <w:rsid w:val="009B4DDF"/>
    <w:rsid w:val="009B5794"/>
    <w:rsid w:val="009B78FF"/>
    <w:rsid w:val="009B7BB2"/>
    <w:rsid w:val="009C3EF6"/>
    <w:rsid w:val="009C62C1"/>
    <w:rsid w:val="009C7470"/>
    <w:rsid w:val="009D0869"/>
    <w:rsid w:val="009D0D81"/>
    <w:rsid w:val="009D2819"/>
    <w:rsid w:val="009D6AFB"/>
    <w:rsid w:val="009E425E"/>
    <w:rsid w:val="009E5771"/>
    <w:rsid w:val="009F2238"/>
    <w:rsid w:val="009F5FA7"/>
    <w:rsid w:val="009F6E87"/>
    <w:rsid w:val="00A10352"/>
    <w:rsid w:val="00A20485"/>
    <w:rsid w:val="00A21528"/>
    <w:rsid w:val="00A257DE"/>
    <w:rsid w:val="00A27AD3"/>
    <w:rsid w:val="00A30A93"/>
    <w:rsid w:val="00A31C53"/>
    <w:rsid w:val="00A335A8"/>
    <w:rsid w:val="00A365B6"/>
    <w:rsid w:val="00A370EF"/>
    <w:rsid w:val="00A50FD9"/>
    <w:rsid w:val="00A5126F"/>
    <w:rsid w:val="00A52CA8"/>
    <w:rsid w:val="00A53A9C"/>
    <w:rsid w:val="00A57190"/>
    <w:rsid w:val="00A60AD8"/>
    <w:rsid w:val="00A64FB9"/>
    <w:rsid w:val="00A670AB"/>
    <w:rsid w:val="00A7054F"/>
    <w:rsid w:val="00A8214C"/>
    <w:rsid w:val="00A844D4"/>
    <w:rsid w:val="00A85B87"/>
    <w:rsid w:val="00A85C54"/>
    <w:rsid w:val="00A860FB"/>
    <w:rsid w:val="00A8788A"/>
    <w:rsid w:val="00A90003"/>
    <w:rsid w:val="00A94785"/>
    <w:rsid w:val="00A97535"/>
    <w:rsid w:val="00AA174F"/>
    <w:rsid w:val="00AB0A03"/>
    <w:rsid w:val="00AB70D7"/>
    <w:rsid w:val="00AC12BD"/>
    <w:rsid w:val="00AC1AF7"/>
    <w:rsid w:val="00AC2890"/>
    <w:rsid w:val="00AD56F3"/>
    <w:rsid w:val="00AD5BCF"/>
    <w:rsid w:val="00AE115C"/>
    <w:rsid w:val="00AE2431"/>
    <w:rsid w:val="00AF18D6"/>
    <w:rsid w:val="00AF4B30"/>
    <w:rsid w:val="00AF7924"/>
    <w:rsid w:val="00B00D87"/>
    <w:rsid w:val="00B020D1"/>
    <w:rsid w:val="00B033A8"/>
    <w:rsid w:val="00B057EF"/>
    <w:rsid w:val="00B06B62"/>
    <w:rsid w:val="00B10140"/>
    <w:rsid w:val="00B139F0"/>
    <w:rsid w:val="00B14E25"/>
    <w:rsid w:val="00B163D7"/>
    <w:rsid w:val="00B25D53"/>
    <w:rsid w:val="00B3033F"/>
    <w:rsid w:val="00B32E92"/>
    <w:rsid w:val="00B46CC4"/>
    <w:rsid w:val="00B4773B"/>
    <w:rsid w:val="00B522A7"/>
    <w:rsid w:val="00B54E6D"/>
    <w:rsid w:val="00B6349F"/>
    <w:rsid w:val="00B6501B"/>
    <w:rsid w:val="00B65263"/>
    <w:rsid w:val="00B7110A"/>
    <w:rsid w:val="00B74273"/>
    <w:rsid w:val="00B80776"/>
    <w:rsid w:val="00B80908"/>
    <w:rsid w:val="00B80DBE"/>
    <w:rsid w:val="00B83319"/>
    <w:rsid w:val="00B839C8"/>
    <w:rsid w:val="00B87BA5"/>
    <w:rsid w:val="00B90564"/>
    <w:rsid w:val="00B962A7"/>
    <w:rsid w:val="00BA0183"/>
    <w:rsid w:val="00BA2808"/>
    <w:rsid w:val="00BA2F26"/>
    <w:rsid w:val="00BA323F"/>
    <w:rsid w:val="00BB4F9B"/>
    <w:rsid w:val="00BB5D69"/>
    <w:rsid w:val="00BB5FE3"/>
    <w:rsid w:val="00BB6A19"/>
    <w:rsid w:val="00BC035B"/>
    <w:rsid w:val="00BC1231"/>
    <w:rsid w:val="00BC51B4"/>
    <w:rsid w:val="00BC6090"/>
    <w:rsid w:val="00BD18A2"/>
    <w:rsid w:val="00BD20F9"/>
    <w:rsid w:val="00BD3DDD"/>
    <w:rsid w:val="00BD4904"/>
    <w:rsid w:val="00BD5DBB"/>
    <w:rsid w:val="00BD6A73"/>
    <w:rsid w:val="00BD7004"/>
    <w:rsid w:val="00BE5FE7"/>
    <w:rsid w:val="00BE6BB5"/>
    <w:rsid w:val="00BF683C"/>
    <w:rsid w:val="00BF7402"/>
    <w:rsid w:val="00BF7882"/>
    <w:rsid w:val="00C02643"/>
    <w:rsid w:val="00C05C9E"/>
    <w:rsid w:val="00C074B4"/>
    <w:rsid w:val="00C076E7"/>
    <w:rsid w:val="00C10445"/>
    <w:rsid w:val="00C11281"/>
    <w:rsid w:val="00C12C52"/>
    <w:rsid w:val="00C15C32"/>
    <w:rsid w:val="00C16A09"/>
    <w:rsid w:val="00C234BF"/>
    <w:rsid w:val="00C2554D"/>
    <w:rsid w:val="00C25B6D"/>
    <w:rsid w:val="00C272DE"/>
    <w:rsid w:val="00C30E5C"/>
    <w:rsid w:val="00C42F6A"/>
    <w:rsid w:val="00C54351"/>
    <w:rsid w:val="00C60062"/>
    <w:rsid w:val="00C6033D"/>
    <w:rsid w:val="00C63F65"/>
    <w:rsid w:val="00C6748D"/>
    <w:rsid w:val="00C73ED7"/>
    <w:rsid w:val="00C8205F"/>
    <w:rsid w:val="00C822BD"/>
    <w:rsid w:val="00C8388C"/>
    <w:rsid w:val="00C86458"/>
    <w:rsid w:val="00C86DFC"/>
    <w:rsid w:val="00C91692"/>
    <w:rsid w:val="00C91E7D"/>
    <w:rsid w:val="00C9207B"/>
    <w:rsid w:val="00C95611"/>
    <w:rsid w:val="00C97F3F"/>
    <w:rsid w:val="00CA14A7"/>
    <w:rsid w:val="00CA3046"/>
    <w:rsid w:val="00CB0EA7"/>
    <w:rsid w:val="00CB2F05"/>
    <w:rsid w:val="00CC31A5"/>
    <w:rsid w:val="00CC33EC"/>
    <w:rsid w:val="00CC4CC7"/>
    <w:rsid w:val="00CC7E61"/>
    <w:rsid w:val="00CD2931"/>
    <w:rsid w:val="00CD34BB"/>
    <w:rsid w:val="00CD6598"/>
    <w:rsid w:val="00CE1029"/>
    <w:rsid w:val="00CE18CB"/>
    <w:rsid w:val="00CE5998"/>
    <w:rsid w:val="00CE7709"/>
    <w:rsid w:val="00CF1F3D"/>
    <w:rsid w:val="00CF7E7A"/>
    <w:rsid w:val="00D06802"/>
    <w:rsid w:val="00D15240"/>
    <w:rsid w:val="00D15876"/>
    <w:rsid w:val="00D21BCF"/>
    <w:rsid w:val="00D26F95"/>
    <w:rsid w:val="00D304FD"/>
    <w:rsid w:val="00D316DA"/>
    <w:rsid w:val="00D37140"/>
    <w:rsid w:val="00D44DAB"/>
    <w:rsid w:val="00D45E94"/>
    <w:rsid w:val="00D50DDC"/>
    <w:rsid w:val="00D5187C"/>
    <w:rsid w:val="00D55FE4"/>
    <w:rsid w:val="00D578BA"/>
    <w:rsid w:val="00D57E64"/>
    <w:rsid w:val="00D63364"/>
    <w:rsid w:val="00D64B2E"/>
    <w:rsid w:val="00D65185"/>
    <w:rsid w:val="00D652E5"/>
    <w:rsid w:val="00D7613C"/>
    <w:rsid w:val="00D85BD5"/>
    <w:rsid w:val="00D86C78"/>
    <w:rsid w:val="00D90398"/>
    <w:rsid w:val="00D91C59"/>
    <w:rsid w:val="00D9313F"/>
    <w:rsid w:val="00D94745"/>
    <w:rsid w:val="00D964E1"/>
    <w:rsid w:val="00D970DD"/>
    <w:rsid w:val="00D97480"/>
    <w:rsid w:val="00DA1E52"/>
    <w:rsid w:val="00DA26A5"/>
    <w:rsid w:val="00DA271F"/>
    <w:rsid w:val="00DA4E66"/>
    <w:rsid w:val="00DA7D66"/>
    <w:rsid w:val="00DB00FA"/>
    <w:rsid w:val="00DB2B22"/>
    <w:rsid w:val="00DB366B"/>
    <w:rsid w:val="00DB3B86"/>
    <w:rsid w:val="00DC0579"/>
    <w:rsid w:val="00DC2F44"/>
    <w:rsid w:val="00DC4DCF"/>
    <w:rsid w:val="00DC75E7"/>
    <w:rsid w:val="00DD208A"/>
    <w:rsid w:val="00DD2AC4"/>
    <w:rsid w:val="00DD4910"/>
    <w:rsid w:val="00DD77A2"/>
    <w:rsid w:val="00DE14D7"/>
    <w:rsid w:val="00DE1BC7"/>
    <w:rsid w:val="00DE7DDF"/>
    <w:rsid w:val="00DF117C"/>
    <w:rsid w:val="00DF2794"/>
    <w:rsid w:val="00DF2A8A"/>
    <w:rsid w:val="00DF4CC6"/>
    <w:rsid w:val="00DF7BA9"/>
    <w:rsid w:val="00E00033"/>
    <w:rsid w:val="00E0022A"/>
    <w:rsid w:val="00E0313E"/>
    <w:rsid w:val="00E03F3D"/>
    <w:rsid w:val="00E06B7C"/>
    <w:rsid w:val="00E07DFE"/>
    <w:rsid w:val="00E10D9D"/>
    <w:rsid w:val="00E10FF6"/>
    <w:rsid w:val="00E155EB"/>
    <w:rsid w:val="00E17BC2"/>
    <w:rsid w:val="00E17C97"/>
    <w:rsid w:val="00E20B1D"/>
    <w:rsid w:val="00E20C72"/>
    <w:rsid w:val="00E257A2"/>
    <w:rsid w:val="00E26193"/>
    <w:rsid w:val="00E267B1"/>
    <w:rsid w:val="00E278F2"/>
    <w:rsid w:val="00E31902"/>
    <w:rsid w:val="00E32E8D"/>
    <w:rsid w:val="00E348A0"/>
    <w:rsid w:val="00E367D5"/>
    <w:rsid w:val="00E40430"/>
    <w:rsid w:val="00E44E12"/>
    <w:rsid w:val="00E51DDD"/>
    <w:rsid w:val="00E6350F"/>
    <w:rsid w:val="00E63822"/>
    <w:rsid w:val="00E65081"/>
    <w:rsid w:val="00E66C87"/>
    <w:rsid w:val="00E66E36"/>
    <w:rsid w:val="00E71733"/>
    <w:rsid w:val="00E73903"/>
    <w:rsid w:val="00E73D90"/>
    <w:rsid w:val="00E752F2"/>
    <w:rsid w:val="00E80456"/>
    <w:rsid w:val="00E82122"/>
    <w:rsid w:val="00E831C2"/>
    <w:rsid w:val="00E83360"/>
    <w:rsid w:val="00E83C97"/>
    <w:rsid w:val="00E84A06"/>
    <w:rsid w:val="00E87D78"/>
    <w:rsid w:val="00E91EF7"/>
    <w:rsid w:val="00E9423D"/>
    <w:rsid w:val="00E953B0"/>
    <w:rsid w:val="00E96940"/>
    <w:rsid w:val="00E970DE"/>
    <w:rsid w:val="00EA25DA"/>
    <w:rsid w:val="00EA2D4B"/>
    <w:rsid w:val="00EA62BD"/>
    <w:rsid w:val="00EA6A33"/>
    <w:rsid w:val="00EA7FB1"/>
    <w:rsid w:val="00EB21B1"/>
    <w:rsid w:val="00EB7776"/>
    <w:rsid w:val="00EB7CD6"/>
    <w:rsid w:val="00EC0A66"/>
    <w:rsid w:val="00EC7ADC"/>
    <w:rsid w:val="00ED12AA"/>
    <w:rsid w:val="00ED1B3A"/>
    <w:rsid w:val="00ED1C1D"/>
    <w:rsid w:val="00ED3C8E"/>
    <w:rsid w:val="00EE2A95"/>
    <w:rsid w:val="00EF4327"/>
    <w:rsid w:val="00EF7E8A"/>
    <w:rsid w:val="00F009C0"/>
    <w:rsid w:val="00F05E3F"/>
    <w:rsid w:val="00F061AC"/>
    <w:rsid w:val="00F070E1"/>
    <w:rsid w:val="00F075DE"/>
    <w:rsid w:val="00F101D3"/>
    <w:rsid w:val="00F10720"/>
    <w:rsid w:val="00F115A0"/>
    <w:rsid w:val="00F1337C"/>
    <w:rsid w:val="00F1459A"/>
    <w:rsid w:val="00F179B5"/>
    <w:rsid w:val="00F21361"/>
    <w:rsid w:val="00F23D24"/>
    <w:rsid w:val="00F33A6A"/>
    <w:rsid w:val="00F34358"/>
    <w:rsid w:val="00F34C3E"/>
    <w:rsid w:val="00F35677"/>
    <w:rsid w:val="00F42EA6"/>
    <w:rsid w:val="00F44563"/>
    <w:rsid w:val="00F44EE6"/>
    <w:rsid w:val="00F50B0F"/>
    <w:rsid w:val="00F51FD6"/>
    <w:rsid w:val="00F55802"/>
    <w:rsid w:val="00F55C40"/>
    <w:rsid w:val="00F57902"/>
    <w:rsid w:val="00F609C8"/>
    <w:rsid w:val="00F63318"/>
    <w:rsid w:val="00F65CA6"/>
    <w:rsid w:val="00F66D84"/>
    <w:rsid w:val="00F6705B"/>
    <w:rsid w:val="00F67846"/>
    <w:rsid w:val="00F72042"/>
    <w:rsid w:val="00F729A9"/>
    <w:rsid w:val="00F763AA"/>
    <w:rsid w:val="00F81231"/>
    <w:rsid w:val="00F93080"/>
    <w:rsid w:val="00F9315A"/>
    <w:rsid w:val="00F93201"/>
    <w:rsid w:val="00F9538C"/>
    <w:rsid w:val="00FA2844"/>
    <w:rsid w:val="00FB03FE"/>
    <w:rsid w:val="00FC096D"/>
    <w:rsid w:val="00FC1ABF"/>
    <w:rsid w:val="00FC7F04"/>
    <w:rsid w:val="00FD18C4"/>
    <w:rsid w:val="00FD2866"/>
    <w:rsid w:val="00FD76A5"/>
    <w:rsid w:val="00FD7BBC"/>
    <w:rsid w:val="00FE0AB9"/>
    <w:rsid w:val="00FF14DA"/>
    <w:rsid w:val="00FF493E"/>
    <w:rsid w:val="00FF4F29"/>
    <w:rsid w:val="00FF7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788A"/>
    <w:rPr>
      <w:sz w:val="24"/>
      <w:szCs w:val="24"/>
    </w:rPr>
  </w:style>
  <w:style w:type="paragraph" w:styleId="1">
    <w:name w:val="heading 1"/>
    <w:basedOn w:val="a"/>
    <w:next w:val="a"/>
    <w:qFormat/>
    <w:rsid w:val="00FD76A5"/>
    <w:pPr>
      <w:keepNext/>
      <w:keepLines/>
      <w:snapToGrid w:val="0"/>
      <w:ind w:firstLine="720"/>
      <w:jc w:val="right"/>
      <w:outlineLvl w:val="0"/>
    </w:pPr>
    <w:rPr>
      <w:b/>
      <w:sz w:val="28"/>
    </w:rPr>
  </w:style>
  <w:style w:type="paragraph" w:styleId="2">
    <w:name w:val="heading 2"/>
    <w:basedOn w:val="a"/>
    <w:next w:val="a"/>
    <w:qFormat/>
    <w:rsid w:val="00FD76A5"/>
    <w:pPr>
      <w:keepNext/>
      <w:jc w:val="center"/>
      <w:outlineLvl w:val="1"/>
    </w:pPr>
    <w:rPr>
      <w:sz w:val="28"/>
    </w:rPr>
  </w:style>
  <w:style w:type="paragraph" w:styleId="7">
    <w:name w:val="heading 7"/>
    <w:basedOn w:val="a"/>
    <w:next w:val="a"/>
    <w:qFormat/>
    <w:rsid w:val="00FD76A5"/>
    <w:pPr>
      <w:keepNext/>
      <w:outlineLvl w:val="6"/>
    </w:pPr>
    <w:rPr>
      <w:sz w:val="28"/>
      <w:szCs w:val="20"/>
    </w:rPr>
  </w:style>
  <w:style w:type="paragraph" w:styleId="8">
    <w:name w:val="heading 8"/>
    <w:basedOn w:val="a"/>
    <w:next w:val="a"/>
    <w:qFormat/>
    <w:rsid w:val="00FD76A5"/>
    <w:pPr>
      <w:keepNext/>
      <w:outlineLvl w:val="7"/>
    </w:pPr>
    <w:rPr>
      <w:b/>
      <w:szCs w:val="20"/>
    </w:rPr>
  </w:style>
  <w:style w:type="paragraph" w:styleId="9">
    <w:name w:val="heading 9"/>
    <w:basedOn w:val="a"/>
    <w:next w:val="a"/>
    <w:qFormat/>
    <w:rsid w:val="00FD76A5"/>
    <w:pPr>
      <w:keepNex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76A5"/>
    <w:pPr>
      <w:widowControl w:val="0"/>
      <w:snapToGrid w:val="0"/>
      <w:ind w:firstLine="720"/>
      <w:jc w:val="both"/>
    </w:pPr>
    <w:rPr>
      <w:sz w:val="28"/>
      <w:szCs w:val="20"/>
    </w:rPr>
  </w:style>
  <w:style w:type="paragraph" w:customStyle="1" w:styleId="FR2">
    <w:name w:val="FR2"/>
    <w:rsid w:val="00FD76A5"/>
    <w:pPr>
      <w:widowControl w:val="0"/>
      <w:snapToGrid w:val="0"/>
      <w:spacing w:line="319" w:lineRule="auto"/>
      <w:ind w:firstLine="500"/>
      <w:jc w:val="both"/>
    </w:pPr>
    <w:rPr>
      <w:rFonts w:ascii="Arial" w:hAnsi="Arial"/>
      <w:sz w:val="18"/>
    </w:rPr>
  </w:style>
  <w:style w:type="paragraph" w:customStyle="1" w:styleId="FR4">
    <w:name w:val="FR4"/>
    <w:rsid w:val="00FD76A5"/>
    <w:pPr>
      <w:widowControl w:val="0"/>
      <w:snapToGrid w:val="0"/>
      <w:spacing w:before="120"/>
      <w:jc w:val="center"/>
    </w:pPr>
    <w:rPr>
      <w:rFonts w:ascii="Arial" w:hAnsi="Arial"/>
      <w:sz w:val="12"/>
    </w:rPr>
  </w:style>
  <w:style w:type="paragraph" w:styleId="a4">
    <w:name w:val="Body Text"/>
    <w:basedOn w:val="a"/>
    <w:rsid w:val="00FD76A5"/>
    <w:pPr>
      <w:keepNext/>
      <w:keepLines/>
      <w:snapToGrid w:val="0"/>
      <w:jc w:val="both"/>
    </w:pPr>
  </w:style>
  <w:style w:type="paragraph" w:styleId="a5">
    <w:name w:val="Balloon Text"/>
    <w:basedOn w:val="a"/>
    <w:semiHidden/>
    <w:rsid w:val="00FD76A5"/>
    <w:rPr>
      <w:rFonts w:ascii="Tahoma" w:hAnsi="Tahoma" w:cs="Tahoma"/>
      <w:sz w:val="16"/>
      <w:szCs w:val="16"/>
    </w:rPr>
  </w:style>
  <w:style w:type="paragraph" w:styleId="20">
    <w:name w:val="Body Text 2"/>
    <w:basedOn w:val="a"/>
    <w:rsid w:val="00FD76A5"/>
    <w:pPr>
      <w:jc w:val="both"/>
    </w:pPr>
    <w:rPr>
      <w:color w:val="000000"/>
      <w:sz w:val="26"/>
    </w:rPr>
  </w:style>
  <w:style w:type="paragraph" w:styleId="21">
    <w:name w:val="Body Text Indent 2"/>
    <w:basedOn w:val="a"/>
    <w:rsid w:val="00FD76A5"/>
    <w:pPr>
      <w:ind w:firstLine="900"/>
      <w:jc w:val="both"/>
    </w:pPr>
  </w:style>
  <w:style w:type="paragraph" w:styleId="3">
    <w:name w:val="Body Text 3"/>
    <w:basedOn w:val="a"/>
    <w:link w:val="30"/>
    <w:rsid w:val="00FD76A5"/>
    <w:pPr>
      <w:jc w:val="both"/>
    </w:pPr>
    <w:rPr>
      <w:sz w:val="28"/>
    </w:rPr>
  </w:style>
  <w:style w:type="paragraph" w:styleId="31">
    <w:name w:val="Body Text Indent 3"/>
    <w:basedOn w:val="a"/>
    <w:link w:val="32"/>
    <w:rsid w:val="00FD76A5"/>
    <w:pPr>
      <w:ind w:firstLine="540"/>
      <w:jc w:val="both"/>
    </w:pPr>
    <w:rPr>
      <w:color w:val="000000"/>
      <w:spacing w:val="-4"/>
      <w:sz w:val="28"/>
    </w:rPr>
  </w:style>
  <w:style w:type="paragraph" w:styleId="a6">
    <w:name w:val="header"/>
    <w:basedOn w:val="a"/>
    <w:link w:val="a7"/>
    <w:uiPriority w:val="99"/>
    <w:rsid w:val="00A8788A"/>
    <w:pPr>
      <w:tabs>
        <w:tab w:val="center" w:pos="4677"/>
        <w:tab w:val="right" w:pos="9355"/>
      </w:tabs>
    </w:pPr>
  </w:style>
  <w:style w:type="character" w:styleId="a8">
    <w:name w:val="page number"/>
    <w:basedOn w:val="a0"/>
    <w:rsid w:val="00A8788A"/>
  </w:style>
  <w:style w:type="paragraph" w:styleId="a9">
    <w:name w:val="footer"/>
    <w:basedOn w:val="a"/>
    <w:rsid w:val="00A8788A"/>
    <w:pPr>
      <w:tabs>
        <w:tab w:val="center" w:pos="4677"/>
        <w:tab w:val="right" w:pos="9355"/>
      </w:tabs>
    </w:pPr>
  </w:style>
  <w:style w:type="paragraph" w:customStyle="1" w:styleId="aa">
    <w:name w:val="Знак Знак Знак Знак"/>
    <w:basedOn w:val="a"/>
    <w:rsid w:val="00A8788A"/>
    <w:pPr>
      <w:spacing w:before="100" w:beforeAutospacing="1" w:after="100" w:afterAutospacing="1"/>
    </w:pPr>
    <w:rPr>
      <w:rFonts w:ascii="Tahoma" w:hAnsi="Tahoma"/>
      <w:sz w:val="20"/>
      <w:szCs w:val="20"/>
      <w:lang w:val="en-US" w:eastAsia="en-US"/>
    </w:rPr>
  </w:style>
  <w:style w:type="paragraph" w:styleId="ab">
    <w:name w:val="Normal (Web)"/>
    <w:basedOn w:val="a"/>
    <w:uiPriority w:val="99"/>
    <w:rsid w:val="00494724"/>
    <w:pPr>
      <w:spacing w:before="100" w:beforeAutospacing="1" w:after="100" w:afterAutospacing="1"/>
    </w:pPr>
  </w:style>
  <w:style w:type="character" w:styleId="ac">
    <w:name w:val="Hyperlink"/>
    <w:uiPriority w:val="99"/>
    <w:rsid w:val="00494724"/>
    <w:rPr>
      <w:color w:val="0000FF"/>
      <w:u w:val="single"/>
    </w:rPr>
  </w:style>
  <w:style w:type="character" w:styleId="ad">
    <w:name w:val="Strong"/>
    <w:qFormat/>
    <w:rsid w:val="004F5930"/>
    <w:rPr>
      <w:b/>
      <w:bCs/>
    </w:rPr>
  </w:style>
  <w:style w:type="table" w:styleId="ae">
    <w:name w:val="Table Grid"/>
    <w:basedOn w:val="a1"/>
    <w:rsid w:val="00F55C4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C076E7"/>
    <w:pPr>
      <w:widowControl w:val="0"/>
      <w:autoSpaceDE w:val="0"/>
      <w:autoSpaceDN w:val="0"/>
      <w:adjustRightInd w:val="0"/>
      <w:ind w:firstLine="720"/>
    </w:pPr>
    <w:rPr>
      <w:rFonts w:ascii="Arial" w:hAnsi="Arial" w:cs="Arial"/>
    </w:rPr>
  </w:style>
  <w:style w:type="paragraph" w:styleId="af">
    <w:name w:val="List Paragraph"/>
    <w:basedOn w:val="a"/>
    <w:uiPriority w:val="34"/>
    <w:qFormat/>
    <w:rsid w:val="00C076E7"/>
    <w:pPr>
      <w:spacing w:after="200" w:line="276" w:lineRule="auto"/>
      <w:ind w:left="720"/>
      <w:contextualSpacing/>
    </w:pPr>
    <w:rPr>
      <w:rFonts w:ascii="Calibri" w:hAnsi="Calibri"/>
      <w:sz w:val="22"/>
      <w:szCs w:val="22"/>
    </w:rPr>
  </w:style>
  <w:style w:type="paragraph" w:styleId="af0">
    <w:name w:val="No Spacing"/>
    <w:aliases w:val="Без интервала11,Без интервала21,No Spacing1,No Spacing11,Без интервала111,для таблиц,Без интервала2"/>
    <w:link w:val="af1"/>
    <w:qFormat/>
    <w:rsid w:val="00C076E7"/>
    <w:rPr>
      <w:rFonts w:ascii="Calibri" w:hAnsi="Calibri"/>
      <w:sz w:val="22"/>
      <w:szCs w:val="22"/>
    </w:rPr>
  </w:style>
  <w:style w:type="paragraph" w:customStyle="1" w:styleId="10">
    <w:name w:val="Обычный1"/>
    <w:uiPriority w:val="99"/>
    <w:rsid w:val="00C076E7"/>
    <w:pPr>
      <w:widowControl w:val="0"/>
      <w:spacing w:line="300" w:lineRule="auto"/>
      <w:ind w:firstLine="720"/>
      <w:jc w:val="both"/>
    </w:pPr>
    <w:rPr>
      <w:snapToGrid w:val="0"/>
      <w:sz w:val="24"/>
    </w:rPr>
  </w:style>
  <w:style w:type="paragraph" w:customStyle="1" w:styleId="22">
    <w:name w:val="Обычный2"/>
    <w:rsid w:val="00C076E7"/>
    <w:pPr>
      <w:widowControl w:val="0"/>
      <w:spacing w:line="300" w:lineRule="auto"/>
      <w:ind w:firstLine="720"/>
      <w:jc w:val="both"/>
    </w:pPr>
    <w:rPr>
      <w:snapToGrid w:val="0"/>
      <w:sz w:val="24"/>
    </w:rPr>
  </w:style>
  <w:style w:type="paragraph" w:customStyle="1" w:styleId="FR1">
    <w:name w:val="FR1"/>
    <w:rsid w:val="002D011B"/>
    <w:pPr>
      <w:widowControl w:val="0"/>
      <w:spacing w:before="700"/>
    </w:pPr>
    <w:rPr>
      <w:b/>
      <w:snapToGrid w:val="0"/>
      <w:sz w:val="28"/>
    </w:rPr>
  </w:style>
  <w:style w:type="paragraph" w:customStyle="1" w:styleId="11">
    <w:name w:val="Обычный11"/>
    <w:rsid w:val="00E278F2"/>
    <w:pPr>
      <w:widowControl w:val="0"/>
      <w:spacing w:line="300" w:lineRule="auto"/>
      <w:ind w:firstLine="720"/>
      <w:jc w:val="both"/>
    </w:pPr>
    <w:rPr>
      <w:snapToGrid w:val="0"/>
      <w:sz w:val="24"/>
    </w:rPr>
  </w:style>
  <w:style w:type="character" w:customStyle="1" w:styleId="30">
    <w:name w:val="Основной текст 3 Знак"/>
    <w:link w:val="3"/>
    <w:rsid w:val="00AF4B30"/>
    <w:rPr>
      <w:sz w:val="28"/>
      <w:szCs w:val="24"/>
    </w:rPr>
  </w:style>
  <w:style w:type="character" w:styleId="af2">
    <w:name w:val="Emphasis"/>
    <w:qFormat/>
    <w:rsid w:val="00AF4B30"/>
    <w:rPr>
      <w:i/>
      <w:iCs/>
    </w:rPr>
  </w:style>
  <w:style w:type="paragraph" w:customStyle="1" w:styleId="12">
    <w:name w:val="Знак1"/>
    <w:basedOn w:val="a"/>
    <w:rsid w:val="00EB7CD6"/>
    <w:pPr>
      <w:spacing w:before="100" w:beforeAutospacing="1" w:after="100" w:afterAutospacing="1"/>
    </w:pPr>
    <w:rPr>
      <w:rFonts w:ascii="Tahoma" w:hAnsi="Tahoma"/>
      <w:sz w:val="20"/>
      <w:szCs w:val="20"/>
      <w:lang w:val="en-US" w:eastAsia="en-US"/>
    </w:rPr>
  </w:style>
  <w:style w:type="character" w:customStyle="1" w:styleId="90">
    <w:name w:val="Основной текст (9)"/>
    <w:rsid w:val="00EB7CD6"/>
    <w:rPr>
      <w:rFonts w:ascii="Times New Roman" w:eastAsia="Times New Roman" w:hAnsi="Times New Roman" w:cs="Times New Roman"/>
      <w:b w:val="0"/>
      <w:bCs w:val="0"/>
      <w:i w:val="0"/>
      <w:iCs w:val="0"/>
      <w:smallCaps w:val="0"/>
      <w:strike w:val="0"/>
      <w:spacing w:val="0"/>
      <w:sz w:val="22"/>
      <w:szCs w:val="22"/>
    </w:rPr>
  </w:style>
  <w:style w:type="character" w:customStyle="1" w:styleId="apple-converted-space">
    <w:name w:val="apple-converted-space"/>
    <w:rsid w:val="00EB7CD6"/>
    <w:rPr>
      <w:rFonts w:cs="Times New Roman"/>
    </w:rPr>
  </w:style>
  <w:style w:type="paragraph" w:customStyle="1" w:styleId="13">
    <w:name w:val="Без интервала1"/>
    <w:rsid w:val="00EB7CD6"/>
    <w:pPr>
      <w:widowControl w:val="0"/>
      <w:suppressAutoHyphens/>
    </w:pPr>
    <w:rPr>
      <w:rFonts w:ascii="Calibri" w:eastAsia="Arial Unicode MS" w:hAnsi="Calibri"/>
      <w:kern w:val="1"/>
      <w:sz w:val="22"/>
      <w:szCs w:val="22"/>
      <w:lang w:eastAsia="ar-SA"/>
    </w:rPr>
  </w:style>
  <w:style w:type="character" w:customStyle="1" w:styleId="91">
    <w:name w:val="Основной текст (9)_"/>
    <w:link w:val="910"/>
    <w:locked/>
    <w:rsid w:val="00EB7CD6"/>
    <w:rPr>
      <w:sz w:val="22"/>
      <w:szCs w:val="22"/>
      <w:lang w:bidi="ar-SA"/>
    </w:rPr>
  </w:style>
  <w:style w:type="character" w:customStyle="1" w:styleId="95">
    <w:name w:val="Основной текст (9)5"/>
    <w:basedOn w:val="91"/>
    <w:rsid w:val="00EB7CD6"/>
  </w:style>
  <w:style w:type="paragraph" w:customStyle="1" w:styleId="910">
    <w:name w:val="Основной текст (9)1"/>
    <w:basedOn w:val="a"/>
    <w:link w:val="91"/>
    <w:rsid w:val="00EB7CD6"/>
    <w:pPr>
      <w:shd w:val="clear" w:color="auto" w:fill="FFFFFF"/>
      <w:spacing w:after="360" w:line="240" w:lineRule="atLeast"/>
    </w:pPr>
    <w:rPr>
      <w:sz w:val="22"/>
      <w:szCs w:val="22"/>
    </w:rPr>
  </w:style>
  <w:style w:type="character" w:customStyle="1" w:styleId="90pt">
    <w:name w:val="Основной текст (9) + Интервал 0 pt"/>
    <w:rsid w:val="006C7D3B"/>
    <w:rPr>
      <w:rFonts w:ascii="Times New Roman" w:eastAsia="Times New Roman" w:hAnsi="Times New Roman" w:cs="Times New Roman"/>
      <w:b w:val="0"/>
      <w:bCs w:val="0"/>
      <w:i w:val="0"/>
      <w:iCs w:val="0"/>
      <w:smallCaps w:val="0"/>
      <w:strike w:val="0"/>
      <w:spacing w:val="10"/>
      <w:sz w:val="22"/>
      <w:szCs w:val="22"/>
      <w:lang w:bidi="ar-SA"/>
    </w:rPr>
  </w:style>
  <w:style w:type="character" w:customStyle="1" w:styleId="af1">
    <w:name w:val="Без интервала Знак"/>
    <w:aliases w:val="Без интервала11 Знак,Без интервала21 Знак,No Spacing1 Знак,No Spacing11 Знак,Без интервала111 Знак,для таблиц Знак,Без интервала2 Знак"/>
    <w:link w:val="af0"/>
    <w:qFormat/>
    <w:rsid w:val="00EF7E8A"/>
    <w:rPr>
      <w:rFonts w:ascii="Calibri" w:hAnsi="Calibri"/>
      <w:sz w:val="22"/>
      <w:szCs w:val="22"/>
      <w:lang w:bidi="ar-SA"/>
    </w:rPr>
  </w:style>
  <w:style w:type="character" w:customStyle="1" w:styleId="ConsPlusNormal0">
    <w:name w:val="ConsPlusNormal Знак"/>
    <w:link w:val="ConsPlusNormal"/>
    <w:uiPriority w:val="99"/>
    <w:locked/>
    <w:rsid w:val="00EF7E8A"/>
    <w:rPr>
      <w:rFonts w:ascii="Arial" w:hAnsi="Arial" w:cs="Arial"/>
      <w:lang w:val="ru-RU" w:eastAsia="ru-RU" w:bidi="ar-SA"/>
    </w:rPr>
  </w:style>
  <w:style w:type="character" w:customStyle="1" w:styleId="98">
    <w:name w:val="Основной текст (9)8"/>
    <w:rsid w:val="00EF7E8A"/>
    <w:rPr>
      <w:rFonts w:ascii="Times New Roman" w:hAnsi="Times New Roman"/>
      <w:spacing w:val="0"/>
      <w:sz w:val="22"/>
    </w:rPr>
  </w:style>
  <w:style w:type="paragraph" w:customStyle="1" w:styleId="ConsPlusNonformat">
    <w:name w:val="ConsPlusNonformat"/>
    <w:rsid w:val="00CA14A7"/>
    <w:pPr>
      <w:widowControl w:val="0"/>
      <w:autoSpaceDE w:val="0"/>
      <w:autoSpaceDN w:val="0"/>
    </w:pPr>
    <w:rPr>
      <w:rFonts w:ascii="Courier New" w:hAnsi="Courier New" w:cs="Courier New"/>
    </w:rPr>
  </w:style>
  <w:style w:type="paragraph" w:styleId="HTML">
    <w:name w:val="HTML Preformatted"/>
    <w:basedOn w:val="a"/>
    <w:link w:val="HTML0"/>
    <w:uiPriority w:val="99"/>
    <w:unhideWhenUsed/>
    <w:rsid w:val="0098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4B91"/>
    <w:rPr>
      <w:rFonts w:ascii="Courier New" w:hAnsi="Courier New" w:cs="Courier New"/>
    </w:rPr>
  </w:style>
  <w:style w:type="character" w:customStyle="1" w:styleId="32">
    <w:name w:val="Основной текст с отступом 3 Знак"/>
    <w:basedOn w:val="a0"/>
    <w:link w:val="31"/>
    <w:rsid w:val="00795C9A"/>
    <w:rPr>
      <w:color w:val="000000"/>
      <w:spacing w:val="-4"/>
      <w:sz w:val="28"/>
      <w:szCs w:val="24"/>
    </w:rPr>
  </w:style>
  <w:style w:type="paragraph" w:customStyle="1" w:styleId="120">
    <w:name w:val="Обычный12"/>
    <w:link w:val="CharChar"/>
    <w:rsid w:val="00795C9A"/>
    <w:pPr>
      <w:widowControl w:val="0"/>
      <w:spacing w:line="300" w:lineRule="auto"/>
      <w:ind w:firstLine="720"/>
      <w:jc w:val="both"/>
    </w:pPr>
    <w:rPr>
      <w:snapToGrid w:val="0"/>
      <w:sz w:val="24"/>
    </w:rPr>
  </w:style>
  <w:style w:type="character" w:customStyle="1" w:styleId="CharChar">
    <w:name w:val="Обычный Char Char"/>
    <w:link w:val="120"/>
    <w:locked/>
    <w:rsid w:val="00795C9A"/>
    <w:rPr>
      <w:snapToGrid w:val="0"/>
      <w:sz w:val="24"/>
      <w:lang w:bidi="ar-SA"/>
    </w:rPr>
  </w:style>
  <w:style w:type="character" w:customStyle="1" w:styleId="a7">
    <w:name w:val="Верхний колонтитул Знак"/>
    <w:basedOn w:val="a0"/>
    <w:link w:val="a6"/>
    <w:uiPriority w:val="99"/>
    <w:rsid w:val="00590EC6"/>
    <w:rPr>
      <w:sz w:val="24"/>
      <w:szCs w:val="24"/>
    </w:rPr>
  </w:style>
</w:styles>
</file>

<file path=word/webSettings.xml><?xml version="1.0" encoding="utf-8"?>
<w:webSettings xmlns:r="http://schemas.openxmlformats.org/officeDocument/2006/relationships" xmlns:w="http://schemas.openxmlformats.org/wordprocessingml/2006/main">
  <w:divs>
    <w:div w:id="418450570">
      <w:bodyDiv w:val="1"/>
      <w:marLeft w:val="0"/>
      <w:marRight w:val="0"/>
      <w:marTop w:val="0"/>
      <w:marBottom w:val="0"/>
      <w:divBdr>
        <w:top w:val="none" w:sz="0" w:space="0" w:color="auto"/>
        <w:left w:val="none" w:sz="0" w:space="0" w:color="auto"/>
        <w:bottom w:val="none" w:sz="0" w:space="0" w:color="auto"/>
        <w:right w:val="none" w:sz="0" w:space="0" w:color="auto"/>
      </w:divBdr>
    </w:div>
    <w:div w:id="1252206167">
      <w:bodyDiv w:val="1"/>
      <w:marLeft w:val="0"/>
      <w:marRight w:val="0"/>
      <w:marTop w:val="0"/>
      <w:marBottom w:val="0"/>
      <w:divBdr>
        <w:top w:val="none" w:sz="0" w:space="0" w:color="auto"/>
        <w:left w:val="none" w:sz="0" w:space="0" w:color="auto"/>
        <w:bottom w:val="none" w:sz="0" w:space="0" w:color="auto"/>
        <w:right w:val="none" w:sz="0" w:space="0" w:color="auto"/>
      </w:divBdr>
    </w:div>
    <w:div w:id="1672751919">
      <w:bodyDiv w:val="1"/>
      <w:marLeft w:val="0"/>
      <w:marRight w:val="0"/>
      <w:marTop w:val="0"/>
      <w:marBottom w:val="0"/>
      <w:divBdr>
        <w:top w:val="none" w:sz="0" w:space="0" w:color="auto"/>
        <w:left w:val="none" w:sz="0" w:space="0" w:color="auto"/>
        <w:bottom w:val="none" w:sz="0" w:space="0" w:color="auto"/>
        <w:right w:val="none" w:sz="0" w:space="0" w:color="auto"/>
      </w:divBdr>
    </w:div>
    <w:div w:id="1719429528">
      <w:bodyDiv w:val="1"/>
      <w:marLeft w:val="0"/>
      <w:marRight w:val="0"/>
      <w:marTop w:val="0"/>
      <w:marBottom w:val="0"/>
      <w:divBdr>
        <w:top w:val="none" w:sz="0" w:space="0" w:color="auto"/>
        <w:left w:val="none" w:sz="0" w:space="0" w:color="auto"/>
        <w:bottom w:val="none" w:sz="0" w:space="0" w:color="auto"/>
        <w:right w:val="none" w:sz="0" w:space="0" w:color="auto"/>
      </w:divBdr>
    </w:div>
    <w:div w:id="21313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84522/741609f9002bd54a24e5c49cb5af953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84522/741609f9002bd54a24e5c49cb5af953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03FE166FA3BDF7139B2142D44322D6DC2BEE730AB7AD33F06749523BE7C8A92DEBEDC359C0922CFA0o9L"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1863-18A3-4BD5-A639-FF86BBC4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6322</Words>
  <Characters>36039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УИН Оренбург</Company>
  <LinksUpToDate>false</LinksUpToDate>
  <CharactersWithSpaces>42277</CharactersWithSpaces>
  <SharedDoc>false</SharedDoc>
  <HLinks>
    <vt:vector size="90" baseType="variant">
      <vt:variant>
        <vt:i4>524289</vt:i4>
      </vt:variant>
      <vt:variant>
        <vt:i4>42</vt:i4>
      </vt:variant>
      <vt:variant>
        <vt:i4>0</vt:i4>
      </vt:variant>
      <vt:variant>
        <vt:i4>5</vt:i4>
      </vt:variant>
      <vt:variant>
        <vt:lpwstr>mailto:ik_25-6@mail.ru</vt:lpwstr>
      </vt:variant>
      <vt:variant>
        <vt:lpwstr/>
      </vt:variant>
      <vt:variant>
        <vt:i4>2818057</vt:i4>
      </vt:variant>
      <vt:variant>
        <vt:i4>39</vt:i4>
      </vt:variant>
      <vt:variant>
        <vt:i4>0</vt:i4>
      </vt:variant>
      <vt:variant>
        <vt:i4>5</vt:i4>
      </vt:variant>
      <vt:variant>
        <vt:lpwstr>https://base.garant.ru/12184522/741609f9002bd54a24e5c49cb5af953b/</vt:lpwstr>
      </vt:variant>
      <vt:variant>
        <vt:lpwstr>block_21</vt:lpwstr>
      </vt:variant>
      <vt:variant>
        <vt:i4>2818057</vt:i4>
      </vt:variant>
      <vt:variant>
        <vt:i4>36</vt:i4>
      </vt:variant>
      <vt:variant>
        <vt:i4>0</vt:i4>
      </vt:variant>
      <vt:variant>
        <vt:i4>5</vt:i4>
      </vt:variant>
      <vt:variant>
        <vt:lpwstr>https://base.garant.ru/12184522/741609f9002bd54a24e5c49cb5af953b/</vt:lpwstr>
      </vt:variant>
      <vt:variant>
        <vt:lpwstr>block_21</vt:lpwstr>
      </vt:variant>
      <vt:variant>
        <vt:i4>2228279</vt:i4>
      </vt:variant>
      <vt:variant>
        <vt:i4>33</vt:i4>
      </vt:variant>
      <vt:variant>
        <vt:i4>0</vt:i4>
      </vt:variant>
      <vt:variant>
        <vt:i4>5</vt:i4>
      </vt:variant>
      <vt:variant>
        <vt:lpwstr>consultantplus://offline/ref=4E29B81C21D855C32DD97EF22CACF0C6E0CF1F2F07A8505C2FB488B6AA99582B668080157A14B12BF81A4681310B167BFC7806A7CC7355A7fBg0M</vt:lpwstr>
      </vt:variant>
      <vt:variant>
        <vt:lpwstr/>
      </vt:variant>
      <vt:variant>
        <vt:i4>3407915</vt:i4>
      </vt:variant>
      <vt:variant>
        <vt:i4>30</vt:i4>
      </vt:variant>
      <vt:variant>
        <vt:i4>0</vt:i4>
      </vt:variant>
      <vt:variant>
        <vt:i4>5</vt:i4>
      </vt:variant>
      <vt:variant>
        <vt:lpwstr>https://login.consultant.ru/link/?req=doc&amp;demo=2&amp;base=LAW&amp;n=410306&amp;dst=10646&amp;field=134&amp;date=21.06.2022</vt:lpwstr>
      </vt:variant>
      <vt:variant>
        <vt:lpwstr/>
      </vt:variant>
      <vt:variant>
        <vt:i4>2949132</vt:i4>
      </vt:variant>
      <vt:variant>
        <vt:i4>27</vt:i4>
      </vt:variant>
      <vt:variant>
        <vt:i4>0</vt:i4>
      </vt:variant>
      <vt:variant>
        <vt:i4>5</vt:i4>
      </vt:variant>
      <vt:variant>
        <vt:lpwstr>https://base.garant.ru/70353464/aa57c2128bfc4a5ccfe4faafe888d6af/</vt:lpwstr>
      </vt:variant>
      <vt:variant>
        <vt:lpwstr>block_96</vt:lpwstr>
      </vt:variant>
      <vt:variant>
        <vt:i4>7864334</vt:i4>
      </vt:variant>
      <vt:variant>
        <vt:i4>24</vt:i4>
      </vt:variant>
      <vt:variant>
        <vt:i4>0</vt:i4>
      </vt:variant>
      <vt:variant>
        <vt:i4>5</vt:i4>
      </vt:variant>
      <vt:variant>
        <vt:lpwstr>https://base.garant.ru/70353464/0add9c67393c4454d39a78904e0baac0/</vt:lpwstr>
      </vt:variant>
      <vt:variant>
        <vt:lpwstr>block_44</vt:lpwstr>
      </vt:variant>
      <vt:variant>
        <vt:i4>7471214</vt:i4>
      </vt:variant>
      <vt:variant>
        <vt:i4>21</vt:i4>
      </vt:variant>
      <vt:variant>
        <vt:i4>0</vt:i4>
      </vt:variant>
      <vt:variant>
        <vt:i4>5</vt:i4>
      </vt:variant>
      <vt:variant>
        <vt:lpwstr>http://ivo.garant.ru/</vt:lpwstr>
      </vt:variant>
      <vt:variant>
        <vt:lpwstr>/document/70353464/entry/95</vt:lpwstr>
      </vt:variant>
      <vt:variant>
        <vt:i4>46</vt:i4>
      </vt:variant>
      <vt:variant>
        <vt:i4>18</vt:i4>
      </vt:variant>
      <vt:variant>
        <vt:i4>0</vt:i4>
      </vt:variant>
      <vt:variant>
        <vt:i4>5</vt:i4>
      </vt:variant>
      <vt:variant>
        <vt:lpwstr>http://www.consultant.ru/cons/static4018_00_50_398002/document_notes_inner.htm?</vt:lpwstr>
      </vt:variant>
      <vt:variant>
        <vt:lpwstr>p3516</vt:lpwstr>
      </vt:variant>
      <vt:variant>
        <vt:i4>46</vt:i4>
      </vt:variant>
      <vt:variant>
        <vt:i4>15</vt:i4>
      </vt:variant>
      <vt:variant>
        <vt:i4>0</vt:i4>
      </vt:variant>
      <vt:variant>
        <vt:i4>5</vt:i4>
      </vt:variant>
      <vt:variant>
        <vt:lpwstr>http://www.consultant.ru/cons/static4018_00_50_398002/document_notes_inner.htm?</vt:lpwstr>
      </vt:variant>
      <vt:variant>
        <vt:lpwstr>p3513</vt:lpwstr>
      </vt:variant>
      <vt:variant>
        <vt:i4>196654</vt:i4>
      </vt:variant>
      <vt:variant>
        <vt:i4>12</vt:i4>
      </vt:variant>
      <vt:variant>
        <vt:i4>0</vt:i4>
      </vt:variant>
      <vt:variant>
        <vt:i4>5</vt:i4>
      </vt:variant>
      <vt:variant>
        <vt:lpwstr>http://www.consultant.ru/cons/static4018_00_50_398002/document_notes_inner.htm?</vt:lpwstr>
      </vt:variant>
      <vt:variant>
        <vt:lpwstr>p3520</vt:lpwstr>
      </vt:variant>
      <vt:variant>
        <vt:i4>46</vt:i4>
      </vt:variant>
      <vt:variant>
        <vt:i4>9</vt:i4>
      </vt:variant>
      <vt:variant>
        <vt:i4>0</vt:i4>
      </vt:variant>
      <vt:variant>
        <vt:i4>5</vt:i4>
      </vt:variant>
      <vt:variant>
        <vt:lpwstr>http://www.consultant.ru/cons/static4018_00_50_398002/document_notes_inner.htm?</vt:lpwstr>
      </vt:variant>
      <vt:variant>
        <vt:lpwstr>p3518</vt:lpwstr>
      </vt:variant>
      <vt:variant>
        <vt:i4>196654</vt:i4>
      </vt:variant>
      <vt:variant>
        <vt:i4>6</vt:i4>
      </vt:variant>
      <vt:variant>
        <vt:i4>0</vt:i4>
      </vt:variant>
      <vt:variant>
        <vt:i4>5</vt:i4>
      </vt:variant>
      <vt:variant>
        <vt:lpwstr>http://www.consultant.ru/cons/static4018_00_50_398002/document_notes_inner.htm?</vt:lpwstr>
      </vt:variant>
      <vt:variant>
        <vt:lpwstr>p3520</vt:lpwstr>
      </vt:variant>
      <vt:variant>
        <vt:i4>46</vt:i4>
      </vt:variant>
      <vt:variant>
        <vt:i4>3</vt:i4>
      </vt:variant>
      <vt:variant>
        <vt:i4>0</vt:i4>
      </vt:variant>
      <vt:variant>
        <vt:i4>5</vt:i4>
      </vt:variant>
      <vt:variant>
        <vt:lpwstr>http://www.consultant.ru/cons/static4018_00_50_398002/document_notes_inner.htm?</vt:lpwstr>
      </vt:variant>
      <vt:variant>
        <vt:lpwstr>p3518</vt:lpwstr>
      </vt:variant>
      <vt:variant>
        <vt:i4>2162751</vt:i4>
      </vt:variant>
      <vt:variant>
        <vt:i4>0</vt:i4>
      </vt:variant>
      <vt:variant>
        <vt:i4>0</vt:i4>
      </vt:variant>
      <vt:variant>
        <vt:i4>5</vt:i4>
      </vt:variant>
      <vt:variant>
        <vt:lpwstr>consultantplus://offline/ref=703FE166FA3BDF7139B2142D44322D6DC2BEE730AB7AD33F06749523BE7C8A92DEBEDC359C0922CFA0o9L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creator>Тыловой отдел</dc:creator>
  <cp:lastModifiedBy>Группа ОТДиВР</cp:lastModifiedBy>
  <cp:revision>19</cp:revision>
  <cp:lastPrinted>2026-06-09T06:21:00Z</cp:lastPrinted>
  <dcterms:created xsi:type="dcterms:W3CDTF">2026-06-03T12:24:00Z</dcterms:created>
  <dcterms:modified xsi:type="dcterms:W3CDTF">2026-06-29T09:44:00Z</dcterms:modified>
</cp:coreProperties>
</file>