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4B" w:rsidRDefault="003E704B" w:rsidP="003E704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A1F1D">
        <w:rPr>
          <w:rFonts w:ascii="Times New Roman" w:hAnsi="Times New Roman"/>
          <w:b/>
          <w:sz w:val="24"/>
          <w:szCs w:val="24"/>
        </w:rPr>
        <w:t>СВЕДЕНИЯ ОБ ОБЪЕКТЕ ЗАКУПКИ</w:t>
      </w:r>
    </w:p>
    <w:p w:rsidR="003E704B" w:rsidRPr="00EA1F1D" w:rsidRDefault="003E704B" w:rsidP="003E70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E704B" w:rsidRPr="00EA1F1D" w:rsidRDefault="003E704B" w:rsidP="003E704B">
      <w:pPr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1F1D">
        <w:rPr>
          <w:rFonts w:ascii="Times New Roman" w:hAnsi="Times New Roman"/>
          <w:b/>
          <w:bCs/>
          <w:sz w:val="24"/>
          <w:szCs w:val="24"/>
        </w:rPr>
        <w:t>Функциональные, технические и качественные характеристики, эксплуатационные характеристики товара.</w:t>
      </w:r>
    </w:p>
    <w:p w:rsidR="003E704B" w:rsidRPr="00EA1F1D" w:rsidRDefault="003E704B" w:rsidP="003E704B">
      <w:pPr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A1F1D">
        <w:rPr>
          <w:rFonts w:ascii="Times New Roman" w:hAnsi="Times New Roman"/>
          <w:b/>
          <w:bCs/>
          <w:sz w:val="24"/>
          <w:szCs w:val="24"/>
        </w:rPr>
        <w:t xml:space="preserve">Показатели, позволяющие </w:t>
      </w:r>
      <w:r w:rsidRPr="00EA1F1D">
        <w:rPr>
          <w:rFonts w:ascii="Times New Roman" w:hAnsi="Times New Roman"/>
          <w:b/>
          <w:bCs/>
          <w:sz w:val="24"/>
          <w:szCs w:val="24"/>
          <w:lang w:eastAsia="ru-RU"/>
        </w:rPr>
        <w:t>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3E704B" w:rsidRPr="00EA1F1D" w:rsidRDefault="003E704B" w:rsidP="003E704B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85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340"/>
        <w:gridCol w:w="4961"/>
        <w:gridCol w:w="1134"/>
        <w:gridCol w:w="851"/>
      </w:tblGrid>
      <w:tr w:rsidR="003E704B" w:rsidRPr="00873053" w:rsidTr="00190289">
        <w:tc>
          <w:tcPr>
            <w:tcW w:w="568" w:type="dxa"/>
            <w:vAlign w:val="center"/>
          </w:tcPr>
          <w:p w:rsidR="003E704B" w:rsidRPr="00873053" w:rsidRDefault="003E704B" w:rsidP="0019028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</w:pPr>
            <w:r w:rsidRPr="00873053">
              <w:rPr>
                <w:rFonts w:ascii="Times New Roman" w:hAnsi="Times New Roman"/>
                <w:noProof/>
                <w:sz w:val="24"/>
                <w:szCs w:val="24"/>
              </w:rPr>
              <w:t>№ п/п</w:t>
            </w:r>
          </w:p>
        </w:tc>
        <w:tc>
          <w:tcPr>
            <w:tcW w:w="2340" w:type="dxa"/>
            <w:vAlign w:val="center"/>
          </w:tcPr>
          <w:p w:rsidR="003E704B" w:rsidRPr="00873053" w:rsidRDefault="003E704B" w:rsidP="0019028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</w:pPr>
            <w:r w:rsidRPr="00873053">
              <w:rPr>
                <w:rFonts w:ascii="Times New Roman" w:hAnsi="Times New Roman"/>
                <w:noProof/>
                <w:sz w:val="24"/>
                <w:szCs w:val="24"/>
              </w:rPr>
              <w:t>Наименование товаров</w:t>
            </w:r>
          </w:p>
        </w:tc>
        <w:tc>
          <w:tcPr>
            <w:tcW w:w="4961" w:type="dxa"/>
            <w:vAlign w:val="center"/>
          </w:tcPr>
          <w:p w:rsidR="003E704B" w:rsidRPr="00873053" w:rsidRDefault="003E704B" w:rsidP="0019028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</w:pPr>
            <w:r w:rsidRPr="00873053">
              <w:rPr>
                <w:rFonts w:ascii="Times New Roman" w:hAnsi="Times New Roman"/>
                <w:noProof/>
                <w:sz w:val="24"/>
                <w:szCs w:val="24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1134" w:type="dxa"/>
            <w:vAlign w:val="center"/>
          </w:tcPr>
          <w:p w:rsidR="003E704B" w:rsidRPr="00873053" w:rsidRDefault="003E704B" w:rsidP="00190289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73053">
              <w:rPr>
                <w:rFonts w:ascii="Times New Roman" w:hAnsi="Times New Roman"/>
                <w:noProof/>
                <w:sz w:val="24"/>
                <w:szCs w:val="24"/>
              </w:rPr>
              <w:t>Ед.</w:t>
            </w:r>
          </w:p>
          <w:p w:rsidR="003E704B" w:rsidRPr="00873053" w:rsidRDefault="003E704B" w:rsidP="0019028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</w:pPr>
            <w:r w:rsidRPr="00873053">
              <w:rPr>
                <w:rFonts w:ascii="Times New Roman" w:hAnsi="Times New Roman"/>
                <w:noProof/>
                <w:sz w:val="24"/>
                <w:szCs w:val="24"/>
              </w:rPr>
              <w:t>изм.</w:t>
            </w:r>
          </w:p>
        </w:tc>
        <w:tc>
          <w:tcPr>
            <w:tcW w:w="851" w:type="dxa"/>
            <w:vAlign w:val="center"/>
          </w:tcPr>
          <w:p w:rsidR="003E704B" w:rsidRPr="00873053" w:rsidRDefault="003E704B" w:rsidP="0019028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</w:pPr>
            <w:r w:rsidRPr="00873053">
              <w:rPr>
                <w:rFonts w:ascii="Times New Roman" w:hAnsi="Times New Roman"/>
                <w:noProof/>
                <w:sz w:val="24"/>
                <w:szCs w:val="24"/>
              </w:rPr>
              <w:t>Кол-во</w:t>
            </w:r>
          </w:p>
        </w:tc>
      </w:tr>
      <w:tr w:rsidR="003E704B" w:rsidRPr="00873053" w:rsidTr="00190289">
        <w:trPr>
          <w:trHeight w:val="159"/>
        </w:trPr>
        <w:tc>
          <w:tcPr>
            <w:tcW w:w="568" w:type="dxa"/>
          </w:tcPr>
          <w:p w:rsidR="003E704B" w:rsidRPr="00873053" w:rsidRDefault="003E704B" w:rsidP="0019028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</w:pPr>
            <w:r w:rsidRPr="00873053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340" w:type="dxa"/>
          </w:tcPr>
          <w:p w:rsidR="003E704B" w:rsidRPr="00873053" w:rsidRDefault="003E704B" w:rsidP="001902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53">
              <w:rPr>
                <w:rFonts w:ascii="Times New Roman" w:hAnsi="Times New Roman"/>
                <w:sz w:val="24"/>
                <w:szCs w:val="24"/>
              </w:rPr>
              <w:t>Чистящее порошковое средство</w:t>
            </w:r>
          </w:p>
          <w:p w:rsidR="003E704B" w:rsidRPr="00873053" w:rsidRDefault="003E704B" w:rsidP="0019028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3E704B" w:rsidRPr="00873053" w:rsidRDefault="003E704B" w:rsidP="001902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053">
              <w:rPr>
                <w:rFonts w:ascii="Times New Roman" w:hAnsi="Times New Roman"/>
                <w:color w:val="000000"/>
                <w:sz w:val="24"/>
                <w:szCs w:val="24"/>
              </w:rPr>
              <w:t>Универсальный чистящий порошок предназначен для поверхностной и глубокой очистки любых керамических и стальных поверхностей, обладает мощным антибактериальным эффектом. Удаляет все распространенные загрязнения: ржавчину, жир, известковый налет, плесень, старые пятна. Упаковка: не менее 400 гр. Соответствие требованиям ГОСТ </w:t>
            </w:r>
            <w:proofErr w:type="gramStart"/>
            <w:r w:rsidRPr="0087305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873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51696-2000 «Товары бытовой химии. Общие технические требования».</w:t>
            </w:r>
          </w:p>
        </w:tc>
        <w:tc>
          <w:tcPr>
            <w:tcW w:w="1134" w:type="dxa"/>
          </w:tcPr>
          <w:p w:rsidR="003E704B" w:rsidRPr="00873053" w:rsidRDefault="003E704B" w:rsidP="00190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5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:rsidR="003E704B" w:rsidRPr="00873053" w:rsidRDefault="003E704B" w:rsidP="0019028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bookmarkStart w:id="0" w:name="_GoBack"/>
        <w:bookmarkEnd w:id="0"/>
      </w:tr>
    </w:tbl>
    <w:p w:rsidR="003E704B" w:rsidRPr="00EA1F1D" w:rsidRDefault="003E704B" w:rsidP="003E704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1F1D">
        <w:rPr>
          <w:rFonts w:ascii="Times New Roman" w:hAnsi="Times New Roman"/>
          <w:b/>
          <w:sz w:val="24"/>
          <w:szCs w:val="24"/>
        </w:rPr>
        <w:t>Требование к качеству товара:</w:t>
      </w:r>
    </w:p>
    <w:p w:rsidR="003E704B" w:rsidRPr="00EA1F1D" w:rsidRDefault="003E704B" w:rsidP="003E704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1F1D">
        <w:rPr>
          <w:rFonts w:ascii="Times New Roman" w:hAnsi="Times New Roman"/>
          <w:sz w:val="24"/>
          <w:szCs w:val="24"/>
        </w:rPr>
        <w:t xml:space="preserve">Все применяемые Товары должны быть новыми (не бывшими в употреблении) и соответствующими действующему законодательству РФ, санитарным нормам и правилам для соответствующего вида продукции и настоящей Технической части. </w:t>
      </w:r>
    </w:p>
    <w:p w:rsidR="003E704B" w:rsidRPr="00EA1F1D" w:rsidRDefault="003E704B" w:rsidP="003E704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1F1D">
        <w:rPr>
          <w:rFonts w:ascii="Times New Roman" w:hAnsi="Times New Roman"/>
          <w:sz w:val="24"/>
          <w:szCs w:val="24"/>
        </w:rPr>
        <w:t>Товар должен быть безопасным для жизни и здоровья работников Заказчика, его имущества и окружающей среды при обычных условиях его использования, хранения, транспортировки и утилизации. Товар при хранении и использовании не должен выделять вредных веществ. В воздушной среде, в сточных водах и в присутствии других веществ товар не должен образовывать вредных соединений.</w:t>
      </w:r>
    </w:p>
    <w:p w:rsidR="003E704B" w:rsidRPr="00EA1F1D" w:rsidRDefault="003E704B" w:rsidP="003E7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1D">
        <w:rPr>
          <w:rFonts w:ascii="Times New Roman" w:hAnsi="Times New Roman"/>
          <w:kern w:val="2"/>
          <w:sz w:val="24"/>
          <w:szCs w:val="24"/>
          <w:lang w:eastAsia="ar-SA"/>
        </w:rPr>
        <w:t xml:space="preserve">Срок годности на товар устанавливается заводом-изготовителем товара. </w:t>
      </w:r>
      <w:r w:rsidRPr="00EA1F1D">
        <w:rPr>
          <w:rFonts w:ascii="Times New Roman" w:hAnsi="Times New Roman"/>
          <w:kern w:val="2"/>
          <w:sz w:val="24"/>
          <w:szCs w:val="24"/>
        </w:rPr>
        <w:t>В случае поставки товара с истекшим сроком годности, поставщик обязуется поставить товар с действующим сроком годности, собственными силами, в течение трех рабочих дней с момента обращения заказчика. Поставка товара осуществляется поставщиком за свой счет.</w:t>
      </w:r>
    </w:p>
    <w:p w:rsidR="003E704B" w:rsidRPr="00EA1F1D" w:rsidRDefault="003E704B" w:rsidP="003E70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E704B" w:rsidRPr="00EA1F1D" w:rsidRDefault="003E704B" w:rsidP="003E70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A1F1D">
        <w:rPr>
          <w:rFonts w:ascii="Times New Roman" w:hAnsi="Times New Roman"/>
          <w:b/>
          <w:sz w:val="24"/>
          <w:szCs w:val="24"/>
        </w:rPr>
        <w:t>Требования к упаковке, маркировке (этикеткам), подтверждения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3E704B" w:rsidRPr="00EA1F1D" w:rsidRDefault="003E704B" w:rsidP="003E7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1D">
        <w:rPr>
          <w:rFonts w:ascii="Times New Roman" w:hAnsi="Times New Roman"/>
          <w:sz w:val="24"/>
          <w:szCs w:val="24"/>
        </w:rPr>
        <w:t>Товар должен поставляться в упаковке, в том числе транспортной, обеспечивающей его сохранность, товарный вид, предохраняющий от всякого рода повреждение при транспортировке и хранении, погрузочно-разгрузочных работах, исключающей порчу и (или) уточнение его до приемки Заказчиком.</w:t>
      </w:r>
    </w:p>
    <w:p w:rsidR="003E704B" w:rsidRPr="00EA1F1D" w:rsidRDefault="003E704B" w:rsidP="003E7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1D">
        <w:rPr>
          <w:rFonts w:ascii="Times New Roman" w:hAnsi="Times New Roman"/>
          <w:sz w:val="24"/>
          <w:szCs w:val="24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3E704B" w:rsidRPr="00EA1F1D" w:rsidRDefault="003E704B" w:rsidP="003E70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E704B" w:rsidRPr="00EA1F1D" w:rsidRDefault="003E704B" w:rsidP="003E70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A1F1D">
        <w:rPr>
          <w:rFonts w:ascii="Times New Roman" w:hAnsi="Times New Roman"/>
          <w:b/>
          <w:sz w:val="24"/>
          <w:szCs w:val="24"/>
        </w:rPr>
        <w:t>Требование к остаточному сроку годности (хранения) товара</w:t>
      </w:r>
    </w:p>
    <w:p w:rsidR="003E704B" w:rsidRDefault="003E704B" w:rsidP="003E7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1D">
        <w:rPr>
          <w:rFonts w:ascii="Times New Roman" w:hAnsi="Times New Roman"/>
          <w:sz w:val="24"/>
          <w:szCs w:val="24"/>
        </w:rPr>
        <w:t>Остаточный срок годности (хранения) товара на момент поставки должен составлять не менее 6 месяцев.</w:t>
      </w:r>
    </w:p>
    <w:p w:rsidR="003E704B" w:rsidRDefault="003E704B" w:rsidP="003E7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3E7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E3C5C"/>
    <w:multiLevelType w:val="hybridMultilevel"/>
    <w:tmpl w:val="3464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E704B"/>
    <w:rsid w:val="003E704B"/>
    <w:rsid w:val="0043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704B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704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2026-08-11T09:05:00Z</dcterms:created>
  <dcterms:modified xsi:type="dcterms:W3CDTF">2026-08-11T09:06:00Z</dcterms:modified>
</cp:coreProperties>
</file>