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17900757"/>
    <w:bookmarkStart w:id="1" w:name="_Hlk217470307"/>
    <w:p w14:paraId="6B21A695" w14:textId="77777777" w:rsidR="00D14A69" w:rsidRPr="002E3BA6" w:rsidRDefault="00AE09B3" w:rsidP="000E5E13">
      <w:pPr>
        <w:pStyle w:val="10"/>
        <w:spacing w:line="240" w:lineRule="auto"/>
        <w:ind w:right="-71" w:firstLine="0"/>
        <w:contextualSpacing/>
        <w:jc w:val="center"/>
        <w:rPr>
          <w:rFonts w:ascii="PT Astra Serif" w:hAnsi="PT Astra Serif"/>
          <w:b/>
          <w:sz w:val="24"/>
          <w:szCs w:val="24"/>
        </w:rPr>
      </w:pPr>
      <w:r w:rsidRPr="002E3BA6">
        <w:rPr>
          <w:rFonts w:ascii="PT Astra Serif" w:hAnsi="PT Astra Serif"/>
          <w:b/>
          <w:noProof/>
          <w:snapToGrid/>
          <w:sz w:val="24"/>
          <w:szCs w:val="24"/>
        </w:rPr>
        <mc:AlternateContent>
          <mc:Choice Requires="wps">
            <w:drawing>
              <wp:anchor distT="0" distB="0" distL="114300" distR="114300" simplePos="0" relativeHeight="251659264" behindDoc="0" locked="0" layoutInCell="1" allowOverlap="1" wp14:anchorId="0885172B" wp14:editId="74D67EF8">
                <wp:simplePos x="0" y="0"/>
                <wp:positionH relativeFrom="column">
                  <wp:posOffset>5508182</wp:posOffset>
                </wp:positionH>
                <wp:positionV relativeFrom="paragraph">
                  <wp:posOffset>-302751</wp:posOffset>
                </wp:positionV>
                <wp:extent cx="1242203" cy="310551"/>
                <wp:effectExtent l="0" t="0" r="0" b="0"/>
                <wp:wrapNone/>
                <wp:docPr id="1" name="Поле 1"/>
                <wp:cNvGraphicFramePr/>
                <a:graphic xmlns:a="http://schemas.openxmlformats.org/drawingml/2006/main">
                  <a:graphicData uri="http://schemas.microsoft.com/office/word/2010/wordprocessingShape">
                    <wps:wsp>
                      <wps:cNvSpPr txBox="1"/>
                      <wps:spPr>
                        <a:xfrm>
                          <a:off x="0" y="0"/>
                          <a:ext cx="1242203" cy="3105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E01B0" w14:textId="77777777" w:rsidR="00754130" w:rsidRDefault="00754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3.7pt;margin-top:-23.85pt;width:97.8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" filled="f" stroked="f" strokeweight=".5pt">
                <v:textbox>
                  <w:txbxContent>
                    <w:p w14:paraId="203E01B0" w14:textId="77777777" w:rsidR="004F3938" w:rsidRDefault="004F3938"/>
                  </w:txbxContent>
                </v:textbox>
              </v:shape>
            </w:pict>
          </mc:Fallback>
        </mc:AlternateContent>
      </w:r>
      <w:r w:rsidR="00D10BA6" w:rsidRPr="002E3BA6">
        <w:rPr>
          <w:rFonts w:ascii="PT Astra Serif" w:hAnsi="PT Astra Serif"/>
          <w:b/>
          <w:sz w:val="24"/>
          <w:szCs w:val="24"/>
        </w:rPr>
        <w:t>Государственный контракт</w:t>
      </w:r>
      <w:r w:rsidR="00414FF7" w:rsidRPr="002E3BA6">
        <w:rPr>
          <w:rFonts w:ascii="PT Astra Serif" w:hAnsi="PT Astra Serif"/>
          <w:b/>
          <w:sz w:val="24"/>
          <w:szCs w:val="24"/>
        </w:rPr>
        <w:t xml:space="preserve"> № </w:t>
      </w:r>
      <w:r w:rsidR="00DB6280" w:rsidRPr="002E3BA6">
        <w:rPr>
          <w:rFonts w:ascii="PT Astra Serif" w:hAnsi="PT Astra Serif"/>
          <w:b/>
          <w:sz w:val="24"/>
          <w:szCs w:val="24"/>
        </w:rPr>
        <w:t>_____</w:t>
      </w:r>
    </w:p>
    <w:p w14:paraId="0500845D" w14:textId="615871CB" w:rsidR="00D14A69" w:rsidRPr="002E3BA6" w:rsidRDefault="00D14A69" w:rsidP="000E5E13">
      <w:pPr>
        <w:pStyle w:val="10"/>
        <w:spacing w:line="240" w:lineRule="auto"/>
        <w:ind w:right="-71" w:firstLine="0"/>
        <w:contextualSpacing/>
        <w:jc w:val="center"/>
        <w:rPr>
          <w:rFonts w:ascii="PT Astra Serif" w:hAnsi="PT Astra Serif"/>
          <w:b/>
          <w:sz w:val="24"/>
          <w:szCs w:val="24"/>
        </w:rPr>
      </w:pPr>
      <w:r w:rsidRPr="002E3BA6">
        <w:rPr>
          <w:rFonts w:ascii="PT Astra Serif" w:hAnsi="PT Astra Serif"/>
          <w:b/>
          <w:sz w:val="24"/>
          <w:szCs w:val="24"/>
        </w:rPr>
        <w:t>на оказание услуг</w:t>
      </w:r>
    </w:p>
    <w:p w14:paraId="554EBEE8" w14:textId="77777777" w:rsidR="00352D83" w:rsidRPr="001473A8" w:rsidRDefault="00352D83" w:rsidP="00352D83">
      <w:pPr>
        <w:pStyle w:val="10"/>
        <w:spacing w:line="240" w:lineRule="auto"/>
        <w:ind w:right="-71" w:firstLine="0"/>
        <w:contextualSpacing/>
        <w:jc w:val="center"/>
        <w:rPr>
          <w:rFonts w:ascii="PT Astra Serif" w:hAnsi="PT Astra Serif"/>
          <w:b/>
          <w:sz w:val="24"/>
          <w:szCs w:val="24"/>
        </w:rPr>
      </w:pPr>
      <w:r w:rsidRPr="001473A8">
        <w:rPr>
          <w:rFonts w:ascii="PT Astra Serif" w:hAnsi="PT Astra Serif"/>
          <w:b/>
          <w:sz w:val="24"/>
          <w:szCs w:val="24"/>
        </w:rPr>
        <w:t>ИКЗ № ____</w:t>
      </w:r>
      <w:r w:rsidRPr="00E92843">
        <w:rPr>
          <w:rFonts w:ascii="PT Astra Serif" w:hAnsi="PT Astra Serif"/>
          <w:b/>
          <w:sz w:val="24"/>
          <w:szCs w:val="24"/>
          <w:u w:val="single"/>
        </w:rPr>
        <w:t>_261540110963954010100100030000000000</w:t>
      </w:r>
      <w:r w:rsidRPr="001473A8">
        <w:rPr>
          <w:rFonts w:ascii="PT Astra Serif" w:hAnsi="PT Astra Serif"/>
          <w:b/>
          <w:sz w:val="24"/>
          <w:szCs w:val="24"/>
        </w:rPr>
        <w:t>_______</w:t>
      </w:r>
    </w:p>
    <w:p w14:paraId="354FDA4D" w14:textId="77777777" w:rsidR="00655C54" w:rsidRPr="002E3BA6" w:rsidRDefault="00655C54" w:rsidP="000E5E13">
      <w:pPr>
        <w:pStyle w:val="10"/>
        <w:spacing w:line="240" w:lineRule="auto"/>
        <w:ind w:right="-71" w:firstLine="851"/>
        <w:contextualSpacing/>
        <w:jc w:val="center"/>
        <w:rPr>
          <w:rFonts w:ascii="PT Astra Serif" w:hAnsi="PT Astra Serif"/>
          <w:b/>
          <w:sz w:val="24"/>
          <w:szCs w:val="24"/>
        </w:rPr>
      </w:pPr>
    </w:p>
    <w:p w14:paraId="53769B35" w14:textId="5D70CBBD" w:rsidR="00D14A69" w:rsidRPr="002E3BA6" w:rsidRDefault="00D14A69" w:rsidP="0096124F">
      <w:pPr>
        <w:pStyle w:val="10"/>
        <w:tabs>
          <w:tab w:val="right" w:pos="10206"/>
        </w:tabs>
        <w:spacing w:before="240" w:line="240" w:lineRule="auto"/>
        <w:ind w:right="-74" w:firstLine="0"/>
        <w:contextualSpacing/>
        <w:jc w:val="both"/>
        <w:rPr>
          <w:rFonts w:ascii="PT Astra Serif" w:hAnsi="PT Astra Serif"/>
          <w:noProof/>
          <w:sz w:val="24"/>
          <w:szCs w:val="24"/>
        </w:rPr>
      </w:pPr>
      <w:r w:rsidRPr="002E3BA6">
        <w:rPr>
          <w:rFonts w:ascii="PT Astra Serif" w:hAnsi="PT Astra Serif"/>
          <w:sz w:val="24"/>
          <w:szCs w:val="24"/>
        </w:rPr>
        <w:t xml:space="preserve">г. Новосибирск                                           </w:t>
      </w:r>
      <w:r w:rsidR="00F434E9" w:rsidRPr="002E3BA6">
        <w:rPr>
          <w:rFonts w:ascii="PT Astra Serif" w:hAnsi="PT Astra Serif"/>
          <w:sz w:val="24"/>
          <w:szCs w:val="24"/>
        </w:rPr>
        <w:t xml:space="preserve"> </w:t>
      </w:r>
      <w:r w:rsidR="00266C31" w:rsidRPr="002E3BA6">
        <w:rPr>
          <w:rFonts w:ascii="PT Astra Serif" w:hAnsi="PT Astra Serif"/>
          <w:sz w:val="24"/>
          <w:szCs w:val="24"/>
        </w:rPr>
        <w:t xml:space="preserve">      </w:t>
      </w:r>
      <w:r w:rsidR="00F434E9" w:rsidRPr="002E3BA6">
        <w:rPr>
          <w:rFonts w:ascii="PT Astra Serif" w:hAnsi="PT Astra Serif"/>
          <w:sz w:val="24"/>
          <w:szCs w:val="24"/>
        </w:rPr>
        <w:t xml:space="preserve">           </w:t>
      </w:r>
      <w:r w:rsidRPr="002E3BA6">
        <w:rPr>
          <w:rFonts w:ascii="PT Astra Serif" w:hAnsi="PT Astra Serif"/>
          <w:sz w:val="24"/>
          <w:szCs w:val="24"/>
        </w:rPr>
        <w:t xml:space="preserve"> </w:t>
      </w:r>
      <w:r w:rsidR="0067074D" w:rsidRPr="002E3BA6">
        <w:rPr>
          <w:rFonts w:ascii="PT Astra Serif" w:hAnsi="PT Astra Serif"/>
          <w:sz w:val="24"/>
          <w:szCs w:val="24"/>
        </w:rPr>
        <w:t xml:space="preserve">   </w:t>
      </w:r>
      <w:r w:rsidR="0096124F" w:rsidRPr="002E3BA6">
        <w:rPr>
          <w:rFonts w:ascii="PT Astra Serif" w:hAnsi="PT Astra Serif"/>
          <w:sz w:val="24"/>
          <w:szCs w:val="24"/>
        </w:rPr>
        <w:t xml:space="preserve">           </w:t>
      </w:r>
      <w:r w:rsidR="00673DE8" w:rsidRPr="002E3BA6">
        <w:rPr>
          <w:rFonts w:ascii="PT Astra Serif" w:hAnsi="PT Astra Serif"/>
          <w:sz w:val="24"/>
          <w:szCs w:val="24"/>
        </w:rPr>
        <w:t xml:space="preserve">             </w:t>
      </w:r>
      <w:r w:rsidR="006305CE" w:rsidRPr="002E3BA6">
        <w:rPr>
          <w:rFonts w:ascii="PT Astra Serif" w:hAnsi="PT Astra Serif"/>
          <w:sz w:val="24"/>
          <w:szCs w:val="24"/>
        </w:rPr>
        <w:t xml:space="preserve">       </w:t>
      </w:r>
      <w:r w:rsidRPr="002E3BA6">
        <w:rPr>
          <w:rFonts w:ascii="PT Astra Serif" w:hAnsi="PT Astra Serif"/>
          <w:sz w:val="24"/>
          <w:szCs w:val="24"/>
        </w:rPr>
        <w:t xml:space="preserve"> </w:t>
      </w:r>
      <w:r w:rsidRPr="002E3BA6">
        <w:rPr>
          <w:rFonts w:ascii="PT Astra Serif" w:hAnsi="PT Astra Serif"/>
          <w:noProof/>
          <w:sz w:val="24"/>
          <w:szCs w:val="24"/>
        </w:rPr>
        <w:t>«</w:t>
      </w:r>
      <w:r w:rsidR="0096124F" w:rsidRPr="002E3BA6">
        <w:rPr>
          <w:rFonts w:ascii="PT Astra Serif" w:hAnsi="PT Astra Serif"/>
          <w:noProof/>
          <w:sz w:val="24"/>
          <w:szCs w:val="24"/>
        </w:rPr>
        <w:t>_____</w:t>
      </w:r>
      <w:r w:rsidRPr="002E3BA6">
        <w:rPr>
          <w:rFonts w:ascii="PT Astra Serif" w:hAnsi="PT Astra Serif"/>
          <w:noProof/>
          <w:sz w:val="24"/>
          <w:szCs w:val="24"/>
        </w:rPr>
        <w:t>»</w:t>
      </w:r>
      <w:r w:rsidR="0096124F" w:rsidRPr="002E3BA6">
        <w:rPr>
          <w:rFonts w:ascii="PT Astra Serif" w:hAnsi="PT Astra Serif"/>
          <w:noProof/>
          <w:sz w:val="24"/>
          <w:szCs w:val="24"/>
        </w:rPr>
        <w:t xml:space="preserve"> </w:t>
      </w:r>
      <w:r w:rsidR="000D0328" w:rsidRPr="002E3BA6">
        <w:rPr>
          <w:rFonts w:ascii="PT Astra Serif" w:hAnsi="PT Astra Serif"/>
          <w:noProof/>
          <w:sz w:val="24"/>
          <w:szCs w:val="24"/>
        </w:rPr>
        <w:t>__________</w:t>
      </w:r>
      <w:r w:rsidR="004E6261" w:rsidRPr="002E3BA6">
        <w:rPr>
          <w:rFonts w:ascii="PT Astra Serif" w:hAnsi="PT Astra Serif"/>
          <w:noProof/>
          <w:sz w:val="24"/>
          <w:szCs w:val="24"/>
        </w:rPr>
        <w:t xml:space="preserve"> 202</w:t>
      </w:r>
      <w:r w:rsidR="00FD36F8" w:rsidRPr="002E3BA6">
        <w:rPr>
          <w:rFonts w:ascii="PT Astra Serif" w:hAnsi="PT Astra Serif"/>
          <w:noProof/>
          <w:sz w:val="24"/>
          <w:szCs w:val="24"/>
        </w:rPr>
        <w:t>6</w:t>
      </w:r>
      <w:r w:rsidR="0022472A" w:rsidRPr="002E3BA6">
        <w:rPr>
          <w:rFonts w:ascii="PT Astra Serif" w:hAnsi="PT Astra Serif"/>
          <w:noProof/>
          <w:sz w:val="24"/>
          <w:szCs w:val="24"/>
        </w:rPr>
        <w:t xml:space="preserve"> г.</w:t>
      </w:r>
    </w:p>
    <w:p w14:paraId="082D14ED" w14:textId="77777777" w:rsidR="0022472A" w:rsidRPr="002E3BA6" w:rsidRDefault="0022472A" w:rsidP="000E5E13">
      <w:pPr>
        <w:pStyle w:val="10"/>
        <w:tabs>
          <w:tab w:val="right" w:pos="9781"/>
        </w:tabs>
        <w:spacing w:before="240" w:line="240" w:lineRule="auto"/>
        <w:ind w:right="-74" w:firstLine="0"/>
        <w:contextualSpacing/>
        <w:jc w:val="both"/>
        <w:rPr>
          <w:rFonts w:ascii="PT Astra Serif" w:hAnsi="PT Astra Serif"/>
          <w:sz w:val="24"/>
          <w:szCs w:val="24"/>
        </w:rPr>
      </w:pPr>
    </w:p>
    <w:p w14:paraId="44888550" w14:textId="72C94E3D" w:rsidR="006C230A" w:rsidRPr="002E3BA6" w:rsidRDefault="006C230A" w:rsidP="006C230A">
      <w:pPr>
        <w:pStyle w:val="af3"/>
        <w:ind w:firstLine="709"/>
        <w:contextualSpacing/>
        <w:jc w:val="both"/>
        <w:rPr>
          <w:rFonts w:ascii="PT Astra Serif" w:hAnsi="PT Astra Serif"/>
          <w:sz w:val="24"/>
          <w:szCs w:val="24"/>
        </w:rPr>
      </w:pPr>
      <w:proofErr w:type="gramStart"/>
      <w:r w:rsidRPr="002E3BA6">
        <w:rPr>
          <w:rFonts w:ascii="PT Astra Serif" w:hAnsi="PT Astra Serif"/>
          <w:sz w:val="24"/>
          <w:szCs w:val="24"/>
        </w:rPr>
        <w:t>Главное управление Федеральной службы исполнения нак</w:t>
      </w:r>
      <w:r w:rsidR="008240A6">
        <w:rPr>
          <w:rFonts w:ascii="PT Astra Serif" w:hAnsi="PT Astra Serif"/>
          <w:sz w:val="24"/>
          <w:szCs w:val="24"/>
        </w:rPr>
        <w:t>азаний по Новосибирской области</w:t>
      </w:r>
      <w:r w:rsidRPr="002E3BA6">
        <w:rPr>
          <w:rFonts w:ascii="PT Astra Serif" w:hAnsi="PT Astra Serif"/>
          <w:sz w:val="24"/>
          <w:szCs w:val="24"/>
        </w:rPr>
        <w:t xml:space="preserve"> (далее - ГУФСИН России по Новосибирской области), выступающее от имени Российской Федерации, в целях обеспечения государственных нужд на </w:t>
      </w:r>
      <w:r w:rsidR="00B12F6C" w:rsidRPr="002E3BA6">
        <w:rPr>
          <w:rFonts w:ascii="PT Astra Serif" w:hAnsi="PT Astra Serif"/>
          <w:sz w:val="24"/>
          <w:szCs w:val="24"/>
        </w:rPr>
        <w:t>202</w:t>
      </w:r>
      <w:r w:rsidR="00715B70" w:rsidRPr="002E3BA6">
        <w:rPr>
          <w:rFonts w:ascii="PT Astra Serif" w:hAnsi="PT Astra Serif"/>
          <w:sz w:val="24"/>
          <w:szCs w:val="24"/>
        </w:rPr>
        <w:t>6</w:t>
      </w:r>
      <w:r w:rsidRPr="002E3BA6">
        <w:rPr>
          <w:rFonts w:ascii="PT Astra Serif" w:hAnsi="PT Astra Serif"/>
          <w:sz w:val="24"/>
          <w:szCs w:val="24"/>
        </w:rPr>
        <w:t xml:space="preserve"> год, именуемое в дальнейшем «Государственный заказчик», </w:t>
      </w:r>
      <w:r w:rsidR="00423720" w:rsidRPr="002E3BA6">
        <w:rPr>
          <w:rFonts w:ascii="PT Astra Serif" w:hAnsi="PT Astra Serif"/>
          <w:sz w:val="24"/>
          <w:szCs w:val="24"/>
        </w:rPr>
        <w:t xml:space="preserve">в лице __________________________, действующего на основании ______________, </w:t>
      </w:r>
      <w:r w:rsidRPr="002E3BA6">
        <w:rPr>
          <w:rFonts w:ascii="PT Astra Serif" w:hAnsi="PT Astra Serif"/>
          <w:sz w:val="24"/>
          <w:szCs w:val="24"/>
        </w:rPr>
        <w:t>с одной стороны, и _________________________________________,</w:t>
      </w:r>
      <w:r w:rsidRPr="002E3BA6">
        <w:rPr>
          <w:rFonts w:ascii="PT Astra Serif" w:hAnsi="PT Astra Serif"/>
          <w:i/>
          <w:sz w:val="24"/>
          <w:szCs w:val="24"/>
        </w:rPr>
        <w:t xml:space="preserve"> </w:t>
      </w:r>
      <w:r w:rsidRPr="002E3BA6">
        <w:rPr>
          <w:rFonts w:ascii="PT Astra Serif" w:hAnsi="PT Astra Serif"/>
          <w:sz w:val="24"/>
          <w:szCs w:val="24"/>
        </w:rPr>
        <w:t>именуемое в дальнейшем «</w:t>
      </w:r>
      <w:r w:rsidR="001B7F23" w:rsidRPr="002E3BA6">
        <w:rPr>
          <w:rFonts w:ascii="PT Astra Serif" w:hAnsi="PT Astra Serif"/>
          <w:sz w:val="24"/>
          <w:szCs w:val="24"/>
        </w:rPr>
        <w:t>Исполнитель</w:t>
      </w:r>
      <w:r w:rsidRPr="002E3BA6">
        <w:rPr>
          <w:rFonts w:ascii="PT Astra Serif" w:hAnsi="PT Astra Serif"/>
          <w:sz w:val="24"/>
          <w:szCs w:val="24"/>
        </w:rPr>
        <w:t>», в лице ______________________, действующего на основании _____________________, с другой стороны, вместе именуемые в дальнейшем Стороны,</w:t>
      </w:r>
      <w:r w:rsidR="00423720" w:rsidRPr="002E3BA6">
        <w:rPr>
          <w:rFonts w:ascii="PT Astra Serif" w:hAnsi="PT Astra Serif"/>
          <w:sz w:val="24"/>
          <w:szCs w:val="24"/>
        </w:rPr>
        <w:t xml:space="preserve"> </w:t>
      </w:r>
      <w:r w:rsidRPr="002E3BA6">
        <w:rPr>
          <w:rFonts w:ascii="PT Astra Serif" w:hAnsi="PT Astra Serif"/>
          <w:sz w:val="24"/>
          <w:szCs w:val="24"/>
        </w:rPr>
        <w:t>руководствуясь:</w:t>
      </w:r>
      <w:proofErr w:type="gramEnd"/>
    </w:p>
    <w:p w14:paraId="446F3743" w14:textId="7072DAFD" w:rsidR="005906FC" w:rsidRPr="002E3BA6" w:rsidRDefault="005906FC" w:rsidP="005906FC">
      <w:pPr>
        <w:ind w:right="85" w:firstLine="720"/>
        <w:contextualSpacing/>
        <w:jc w:val="both"/>
        <w:rPr>
          <w:rFonts w:ascii="PT Astra Serif" w:hAnsi="PT Astra Serif"/>
        </w:rPr>
      </w:pPr>
      <w:r w:rsidRPr="002E3BA6">
        <w:rPr>
          <w:rFonts w:ascii="PT Astra Serif" w:hAnsi="PT Astra Serif"/>
        </w:rPr>
        <w:t xml:space="preserve">пунктом 4 части 1 статьи 93 Федерального закона от 05.04.2013 № 44-ФЗ </w:t>
      </w:r>
      <w:r w:rsidRPr="002E3BA6">
        <w:rPr>
          <w:rFonts w:ascii="PT Astra Serif" w:hAnsi="PT Astra Serif"/>
        </w:rPr>
        <w:br/>
        <w:t>«О контрактной системе в сфере закупок товаров, работ, услуг для обеспечения государственных и муниципальных нужд», на основании итогового протокола №______________ закупочной сессии на ЕАТ</w:t>
      </w:r>
      <w:r w:rsidR="006C3EDF" w:rsidRPr="002E3BA6">
        <w:rPr>
          <w:rFonts w:ascii="PT Astra Serif" w:hAnsi="PT Astra Serif"/>
        </w:rPr>
        <w:t>,</w:t>
      </w:r>
      <w:r w:rsidRPr="002E3BA6">
        <w:rPr>
          <w:rFonts w:ascii="PT Astra Serif" w:hAnsi="PT Astra Serif"/>
        </w:rPr>
        <w:t xml:space="preserve"> заключили настоящий Государственный контракт о нижеследующем:</w:t>
      </w:r>
    </w:p>
    <w:p w14:paraId="79A7E013" w14:textId="77777777" w:rsidR="00E65373" w:rsidRPr="002E3BA6" w:rsidRDefault="00E65373" w:rsidP="00E65373">
      <w:pPr>
        <w:pStyle w:val="af3"/>
        <w:ind w:firstLine="709"/>
        <w:jc w:val="both"/>
        <w:rPr>
          <w:rFonts w:ascii="PT Astra Serif" w:hAnsi="PT Astra Serif"/>
          <w:snapToGrid w:val="0"/>
          <w:sz w:val="24"/>
          <w:szCs w:val="24"/>
        </w:rPr>
      </w:pPr>
    </w:p>
    <w:p w14:paraId="384C37D5" w14:textId="70C8BD64" w:rsidR="00E65373" w:rsidRPr="002E3BA6" w:rsidRDefault="00D14A69" w:rsidP="002D557A">
      <w:pPr>
        <w:pStyle w:val="af3"/>
        <w:numPr>
          <w:ilvl w:val="0"/>
          <w:numId w:val="17"/>
        </w:numPr>
        <w:jc w:val="center"/>
        <w:rPr>
          <w:rFonts w:ascii="PT Astra Serif" w:hAnsi="PT Astra Serif"/>
          <w:b/>
          <w:sz w:val="24"/>
          <w:szCs w:val="24"/>
        </w:rPr>
      </w:pPr>
      <w:r w:rsidRPr="002E3BA6">
        <w:rPr>
          <w:rFonts w:ascii="PT Astra Serif" w:hAnsi="PT Astra Serif"/>
          <w:b/>
          <w:sz w:val="24"/>
          <w:szCs w:val="24"/>
        </w:rPr>
        <w:t xml:space="preserve">Предмет </w:t>
      </w:r>
      <w:r w:rsidR="00D10BA6" w:rsidRPr="002E3BA6">
        <w:rPr>
          <w:rFonts w:ascii="PT Astra Serif" w:hAnsi="PT Astra Serif"/>
          <w:b/>
          <w:sz w:val="24"/>
          <w:szCs w:val="24"/>
        </w:rPr>
        <w:t>Государственного контракт</w:t>
      </w:r>
      <w:r w:rsidR="00414FF7" w:rsidRPr="002E3BA6">
        <w:rPr>
          <w:rFonts w:ascii="PT Astra Serif" w:hAnsi="PT Astra Serif"/>
          <w:b/>
          <w:sz w:val="24"/>
          <w:szCs w:val="24"/>
        </w:rPr>
        <w:t>а</w:t>
      </w:r>
    </w:p>
    <w:p w14:paraId="06A1305B" w14:textId="77777777" w:rsidR="002D557A" w:rsidRPr="002E3BA6" w:rsidRDefault="002D557A" w:rsidP="002D557A">
      <w:pPr>
        <w:pStyle w:val="af3"/>
        <w:ind w:left="720"/>
        <w:rPr>
          <w:rFonts w:ascii="PT Astra Serif" w:hAnsi="PT Astra Serif"/>
          <w:b/>
          <w:sz w:val="24"/>
          <w:szCs w:val="24"/>
        </w:rPr>
      </w:pPr>
    </w:p>
    <w:p w14:paraId="5F06B4D4" w14:textId="66FB8D80" w:rsidR="006A7103" w:rsidRPr="002E3BA6" w:rsidRDefault="00F434E9" w:rsidP="0031223F">
      <w:pPr>
        <w:pStyle w:val="af3"/>
        <w:ind w:firstLine="709"/>
        <w:jc w:val="both"/>
        <w:rPr>
          <w:rFonts w:ascii="PT Astra Serif" w:hAnsi="PT Astra Serif"/>
          <w:sz w:val="24"/>
          <w:szCs w:val="24"/>
        </w:rPr>
      </w:pPr>
      <w:r w:rsidRPr="002E3BA6">
        <w:rPr>
          <w:rFonts w:ascii="PT Astra Serif" w:hAnsi="PT Astra Serif"/>
          <w:sz w:val="24"/>
          <w:szCs w:val="24"/>
        </w:rPr>
        <w:t>1.1. </w:t>
      </w:r>
      <w:r w:rsidR="004D5048" w:rsidRPr="002E3BA6">
        <w:rPr>
          <w:rFonts w:ascii="PT Astra Serif" w:hAnsi="PT Astra Serif"/>
          <w:sz w:val="24"/>
          <w:szCs w:val="24"/>
        </w:rPr>
        <w:t>Государственный з</w:t>
      </w:r>
      <w:r w:rsidR="00D50D20" w:rsidRPr="002E3BA6">
        <w:rPr>
          <w:rFonts w:ascii="PT Astra Serif" w:hAnsi="PT Astra Serif"/>
          <w:sz w:val="24"/>
          <w:szCs w:val="24"/>
        </w:rPr>
        <w:t xml:space="preserve">аказчик поручает, а Исполнитель принимает на себя обязательства </w:t>
      </w:r>
      <w:r w:rsidR="0031223F">
        <w:rPr>
          <w:rFonts w:ascii="PT Astra Serif" w:hAnsi="PT Astra Serif"/>
          <w:sz w:val="24"/>
          <w:szCs w:val="24"/>
        </w:rPr>
        <w:t xml:space="preserve">оказать услуги </w:t>
      </w:r>
      <w:r w:rsidR="0031223F" w:rsidRPr="0031223F">
        <w:rPr>
          <w:rFonts w:ascii="PT Astra Serif" w:hAnsi="PT Astra Serif"/>
          <w:sz w:val="24"/>
          <w:szCs w:val="24"/>
        </w:rPr>
        <w:t>по проведению экспертизы пищевой продукции на предмет соответствия условиям государственного контракта, требованиям нормативно-технической документации в соответствии с техническим заданием (далее - услуги)</w:t>
      </w:r>
      <w:r w:rsidR="00FB65E4" w:rsidRPr="002E3BA6">
        <w:rPr>
          <w:rFonts w:ascii="PT Astra Serif" w:hAnsi="PT Astra Serif"/>
          <w:sz w:val="24"/>
          <w:szCs w:val="24"/>
        </w:rPr>
        <w:t xml:space="preserve"> </w:t>
      </w:r>
      <w:r w:rsidR="0031223F" w:rsidRPr="0031223F">
        <w:rPr>
          <w:rFonts w:ascii="PT Astra Serif" w:hAnsi="PT Astra Serif"/>
          <w:sz w:val="24"/>
          <w:szCs w:val="24"/>
        </w:rPr>
        <w:t>в соответствии с т</w:t>
      </w:r>
      <w:r w:rsidR="0022273A">
        <w:rPr>
          <w:rFonts w:ascii="PT Astra Serif" w:hAnsi="PT Astra Serif"/>
          <w:sz w:val="24"/>
          <w:szCs w:val="24"/>
        </w:rPr>
        <w:t>ехническим заданием (Приложение к Государственному контракту</w:t>
      </w:r>
      <w:r w:rsidR="0031223F" w:rsidRPr="0031223F">
        <w:rPr>
          <w:rFonts w:ascii="PT Astra Serif" w:hAnsi="PT Astra Serif"/>
          <w:sz w:val="24"/>
          <w:szCs w:val="24"/>
        </w:rPr>
        <w:t xml:space="preserve">), а </w:t>
      </w:r>
      <w:r w:rsidR="008240A6">
        <w:rPr>
          <w:rFonts w:ascii="PT Astra Serif" w:hAnsi="PT Astra Serif"/>
          <w:sz w:val="24"/>
          <w:szCs w:val="24"/>
        </w:rPr>
        <w:t>Государственный з</w:t>
      </w:r>
      <w:r w:rsidR="0031223F" w:rsidRPr="0031223F">
        <w:rPr>
          <w:rFonts w:ascii="PT Astra Serif" w:hAnsi="PT Astra Serif"/>
          <w:sz w:val="24"/>
          <w:szCs w:val="24"/>
        </w:rPr>
        <w:t>аказчик обязуется принять и оплатить оказанные услуги</w:t>
      </w:r>
      <w:r w:rsidR="00FB65E4" w:rsidRPr="002E3BA6">
        <w:rPr>
          <w:rFonts w:ascii="PT Astra Serif" w:hAnsi="PT Astra Serif"/>
          <w:sz w:val="24"/>
          <w:szCs w:val="24"/>
        </w:rPr>
        <w:t>.</w:t>
      </w:r>
      <w:r w:rsidR="00D50D20" w:rsidRPr="002E3BA6">
        <w:rPr>
          <w:rFonts w:ascii="PT Astra Serif" w:hAnsi="PT Astra Serif"/>
          <w:sz w:val="24"/>
          <w:szCs w:val="24"/>
        </w:rPr>
        <w:t xml:space="preserve"> </w:t>
      </w:r>
      <w:r w:rsidR="006A7103" w:rsidRPr="002E3BA6">
        <w:rPr>
          <w:rFonts w:ascii="PT Astra Serif" w:hAnsi="PT Astra Serif"/>
          <w:sz w:val="24"/>
          <w:szCs w:val="24"/>
        </w:rPr>
        <w:t>Государственный заказчик обязан обеспечить приемку</w:t>
      </w:r>
      <w:r w:rsidR="00C611F7" w:rsidRPr="002E3BA6">
        <w:rPr>
          <w:rFonts w:ascii="PT Astra Serif" w:hAnsi="PT Astra Serif"/>
          <w:sz w:val="24"/>
          <w:szCs w:val="24"/>
        </w:rPr>
        <w:t xml:space="preserve"> </w:t>
      </w:r>
      <w:r w:rsidR="006A7103" w:rsidRPr="002E3BA6">
        <w:rPr>
          <w:rFonts w:ascii="PT Astra Serif" w:hAnsi="PT Astra Serif"/>
          <w:sz w:val="24"/>
          <w:szCs w:val="24"/>
        </w:rPr>
        <w:t xml:space="preserve">и оплату </w:t>
      </w:r>
      <w:r w:rsidR="00FB65E4" w:rsidRPr="002E3BA6">
        <w:rPr>
          <w:rFonts w:ascii="PT Astra Serif" w:hAnsi="PT Astra Serif"/>
          <w:sz w:val="24"/>
          <w:szCs w:val="24"/>
        </w:rPr>
        <w:t xml:space="preserve">результата </w:t>
      </w:r>
      <w:r w:rsidR="006A7103" w:rsidRPr="002E3BA6">
        <w:rPr>
          <w:rFonts w:ascii="PT Astra Serif" w:hAnsi="PT Astra Serif"/>
          <w:sz w:val="24"/>
          <w:szCs w:val="24"/>
        </w:rPr>
        <w:t>оказанных услуг в соответствии с условиями Государственного контракта.</w:t>
      </w:r>
    </w:p>
    <w:p w14:paraId="1F5409AD" w14:textId="5F45E8FD" w:rsidR="00E65373" w:rsidRDefault="00D50D20" w:rsidP="002D1336">
      <w:pPr>
        <w:pStyle w:val="af3"/>
        <w:ind w:firstLine="709"/>
        <w:jc w:val="both"/>
        <w:rPr>
          <w:rFonts w:ascii="PT Astra Serif" w:hAnsi="PT Astra Serif"/>
          <w:sz w:val="24"/>
          <w:szCs w:val="24"/>
        </w:rPr>
      </w:pPr>
      <w:r w:rsidRPr="002E3BA6">
        <w:rPr>
          <w:rFonts w:ascii="PT Astra Serif" w:hAnsi="PT Astra Serif"/>
          <w:sz w:val="24"/>
          <w:szCs w:val="24"/>
        </w:rPr>
        <w:t>1.2. </w:t>
      </w:r>
      <w:r w:rsidR="0031223F" w:rsidRPr="0031223F">
        <w:rPr>
          <w:rFonts w:ascii="PT Astra Serif" w:hAnsi="PT Astra Serif"/>
          <w:sz w:val="24"/>
          <w:szCs w:val="24"/>
        </w:rPr>
        <w:t xml:space="preserve"> Результаты оказанных услуг оформляются Исполнителе</w:t>
      </w:r>
      <w:r w:rsidR="0031223F">
        <w:rPr>
          <w:rFonts w:ascii="PT Astra Serif" w:hAnsi="PT Astra Serif"/>
          <w:sz w:val="24"/>
          <w:szCs w:val="24"/>
        </w:rPr>
        <w:t>м в виде экспертного заключения</w:t>
      </w:r>
      <w:r w:rsidR="002D1336" w:rsidRPr="002E3BA6">
        <w:rPr>
          <w:rFonts w:ascii="PT Astra Serif" w:hAnsi="PT Astra Serif"/>
          <w:sz w:val="24"/>
          <w:szCs w:val="24"/>
        </w:rPr>
        <w:t>.</w:t>
      </w:r>
    </w:p>
    <w:p w14:paraId="1808248E" w14:textId="59E94F41" w:rsidR="0031223F" w:rsidRDefault="0031223F" w:rsidP="0031223F">
      <w:pPr>
        <w:pStyle w:val="af3"/>
        <w:ind w:firstLine="709"/>
        <w:jc w:val="both"/>
        <w:rPr>
          <w:rFonts w:ascii="PT Astra Serif" w:hAnsi="PT Astra Serif"/>
          <w:sz w:val="24"/>
          <w:szCs w:val="24"/>
        </w:rPr>
      </w:pPr>
      <w:r w:rsidRPr="0031223F">
        <w:rPr>
          <w:rFonts w:ascii="PT Astra Serif" w:hAnsi="PT Astra Serif"/>
          <w:sz w:val="24"/>
          <w:szCs w:val="24"/>
        </w:rPr>
        <w:t xml:space="preserve">1.3. </w:t>
      </w:r>
      <w:r w:rsidR="008240A6">
        <w:rPr>
          <w:rFonts w:ascii="PT Astra Serif" w:hAnsi="PT Astra Serif"/>
          <w:sz w:val="24"/>
          <w:szCs w:val="24"/>
        </w:rPr>
        <w:t>Государственный з</w:t>
      </w:r>
      <w:r w:rsidRPr="0031223F">
        <w:rPr>
          <w:rFonts w:ascii="PT Astra Serif" w:hAnsi="PT Astra Serif"/>
          <w:sz w:val="24"/>
          <w:szCs w:val="24"/>
        </w:rPr>
        <w:t>аказчик обязуется оплатить выполненные И</w:t>
      </w:r>
      <w:r>
        <w:rPr>
          <w:rFonts w:ascii="PT Astra Serif" w:hAnsi="PT Astra Serif"/>
          <w:sz w:val="24"/>
          <w:szCs w:val="24"/>
        </w:rPr>
        <w:t xml:space="preserve">сполнителем услуги на условиях </w:t>
      </w:r>
      <w:r w:rsidRPr="0031223F">
        <w:rPr>
          <w:rFonts w:ascii="PT Astra Serif" w:hAnsi="PT Astra Serif"/>
          <w:sz w:val="24"/>
          <w:szCs w:val="24"/>
        </w:rPr>
        <w:t>и в порядке установленным настоящим Контрактом.</w:t>
      </w:r>
    </w:p>
    <w:p w14:paraId="7EB34227" w14:textId="77777777" w:rsidR="00C37F62" w:rsidRDefault="00C37F62" w:rsidP="0031223F">
      <w:pPr>
        <w:pStyle w:val="af3"/>
        <w:ind w:firstLine="709"/>
        <w:jc w:val="both"/>
        <w:rPr>
          <w:rFonts w:ascii="PT Astra Serif" w:hAnsi="PT Astra Serif"/>
          <w:sz w:val="24"/>
          <w:szCs w:val="24"/>
        </w:rPr>
      </w:pPr>
    </w:p>
    <w:p w14:paraId="4E06520D" w14:textId="59F3FAF3" w:rsidR="00C37F62" w:rsidRPr="002E3BA6" w:rsidRDefault="00C37F62" w:rsidP="00C37F62">
      <w:pPr>
        <w:pStyle w:val="af3"/>
        <w:jc w:val="center"/>
        <w:rPr>
          <w:rFonts w:ascii="PT Astra Serif" w:hAnsi="PT Astra Serif"/>
          <w:b/>
          <w:sz w:val="24"/>
          <w:szCs w:val="24"/>
        </w:rPr>
      </w:pPr>
      <w:r>
        <w:rPr>
          <w:rFonts w:ascii="PT Astra Serif" w:hAnsi="PT Astra Serif"/>
          <w:b/>
          <w:sz w:val="24"/>
          <w:szCs w:val="24"/>
        </w:rPr>
        <w:t>2</w:t>
      </w:r>
      <w:r w:rsidRPr="002E3BA6">
        <w:rPr>
          <w:rFonts w:ascii="PT Astra Serif" w:hAnsi="PT Astra Serif"/>
          <w:b/>
          <w:sz w:val="24"/>
          <w:szCs w:val="24"/>
        </w:rPr>
        <w:t>. Цена Государственного контракта и порядок расчетов</w:t>
      </w:r>
    </w:p>
    <w:p w14:paraId="63869716" w14:textId="77777777" w:rsidR="00C37F62" w:rsidRPr="002E3BA6" w:rsidRDefault="00C37F62" w:rsidP="00C37F62">
      <w:pPr>
        <w:pStyle w:val="af3"/>
        <w:jc w:val="center"/>
        <w:rPr>
          <w:rFonts w:ascii="PT Astra Serif" w:hAnsi="PT Astra Serif"/>
          <w:b/>
          <w:sz w:val="24"/>
          <w:szCs w:val="24"/>
        </w:rPr>
      </w:pPr>
    </w:p>
    <w:p w14:paraId="3D5F0314" w14:textId="74543320" w:rsidR="00C37F62" w:rsidRPr="002E3BA6" w:rsidRDefault="00C37F62" w:rsidP="00C37F62">
      <w:pPr>
        <w:pStyle w:val="af3"/>
        <w:ind w:firstLine="709"/>
        <w:jc w:val="both"/>
        <w:rPr>
          <w:rFonts w:ascii="PT Astra Serif" w:hAnsi="PT Astra Serif"/>
          <w:sz w:val="24"/>
          <w:szCs w:val="24"/>
        </w:rPr>
      </w:pPr>
      <w:r>
        <w:rPr>
          <w:rFonts w:ascii="PT Astra Serif" w:hAnsi="PT Astra Serif"/>
          <w:sz w:val="24"/>
          <w:szCs w:val="24"/>
        </w:rPr>
        <w:t>2</w:t>
      </w:r>
      <w:r w:rsidRPr="002E3BA6">
        <w:rPr>
          <w:rFonts w:ascii="PT Astra Serif" w:hAnsi="PT Astra Serif"/>
          <w:sz w:val="24"/>
          <w:szCs w:val="24"/>
        </w:rPr>
        <w:t>.1. </w:t>
      </w:r>
      <w:r w:rsidRPr="000D1733">
        <w:rPr>
          <w:rFonts w:ascii="PT Astra Serif" w:hAnsi="PT Astra Serif"/>
          <w:sz w:val="24"/>
          <w:szCs w:val="24"/>
        </w:rPr>
        <w:t>Цена Контракта, включает стоимость услуг, уплату налогов, сборов и других обязательных платежей, предусмотренных законодательством Российской Федерации, в том числе НДС (либо НДС не предусмотрен), а также другие дополнительные расходы, связанные с оказанием услуг</w:t>
      </w:r>
      <w:r w:rsidR="008240A6">
        <w:rPr>
          <w:rFonts w:ascii="PT Astra Serif" w:hAnsi="PT Astra Serif"/>
          <w:sz w:val="24"/>
          <w:szCs w:val="24"/>
        </w:rPr>
        <w:t>, вознаграждение Исполнителя.</w:t>
      </w:r>
    </w:p>
    <w:p w14:paraId="0105F92D" w14:textId="6A1FD9E8" w:rsidR="00C37F62" w:rsidRPr="002E3BA6" w:rsidRDefault="00C37F62" w:rsidP="00C37F62">
      <w:pPr>
        <w:pStyle w:val="af3"/>
        <w:ind w:firstLine="709"/>
        <w:jc w:val="both"/>
        <w:rPr>
          <w:rFonts w:ascii="PT Astra Serif" w:hAnsi="PT Astra Serif"/>
          <w:sz w:val="24"/>
          <w:szCs w:val="24"/>
        </w:rPr>
      </w:pPr>
      <w:r>
        <w:rPr>
          <w:rFonts w:ascii="PT Astra Serif" w:hAnsi="PT Astra Serif"/>
          <w:sz w:val="24"/>
          <w:szCs w:val="24"/>
        </w:rPr>
        <w:t>2</w:t>
      </w:r>
      <w:r w:rsidRPr="002E3BA6">
        <w:rPr>
          <w:rFonts w:ascii="PT Astra Serif" w:hAnsi="PT Astra Serif"/>
          <w:sz w:val="24"/>
          <w:szCs w:val="24"/>
        </w:rPr>
        <w:t xml:space="preserve">.2. Цена Государственного контракта является твердой и определяется на весь срок </w:t>
      </w:r>
      <w:r w:rsidR="00754130">
        <w:rPr>
          <w:rFonts w:ascii="PT Astra Serif" w:hAnsi="PT Astra Serif"/>
          <w:sz w:val="24"/>
          <w:szCs w:val="24"/>
        </w:rPr>
        <w:t>действия</w:t>
      </w:r>
      <w:r w:rsidRPr="002E3BA6">
        <w:rPr>
          <w:rFonts w:ascii="PT Astra Serif" w:hAnsi="PT Astra Serif"/>
          <w:sz w:val="24"/>
          <w:szCs w:val="24"/>
        </w:rPr>
        <w:t xml:space="preserve"> Государственного контракта и изменению не подлежит за исключением случаев, предусмотренных законодательством РФ. </w:t>
      </w:r>
      <w:r>
        <w:rPr>
          <w:rFonts w:ascii="PT Astra Serif" w:hAnsi="PT Astra Serif"/>
          <w:sz w:val="24"/>
          <w:szCs w:val="24"/>
        </w:rPr>
        <w:t xml:space="preserve"> </w:t>
      </w:r>
    </w:p>
    <w:p w14:paraId="5D34DDD5" w14:textId="66C47F1D" w:rsidR="00C37F62" w:rsidRPr="002E3BA6" w:rsidRDefault="00C37F62" w:rsidP="00C37F62">
      <w:pPr>
        <w:pStyle w:val="af3"/>
        <w:ind w:firstLine="709"/>
        <w:jc w:val="both"/>
        <w:rPr>
          <w:rFonts w:ascii="PT Astra Serif" w:hAnsi="PT Astra Serif"/>
          <w:sz w:val="24"/>
          <w:szCs w:val="24"/>
        </w:rPr>
      </w:pPr>
      <w:r>
        <w:rPr>
          <w:rFonts w:ascii="PT Astra Serif" w:hAnsi="PT Astra Serif"/>
          <w:sz w:val="24"/>
          <w:szCs w:val="24"/>
        </w:rPr>
        <w:t>2</w:t>
      </w:r>
      <w:r w:rsidRPr="002E3BA6">
        <w:rPr>
          <w:rFonts w:ascii="PT Astra Serif" w:hAnsi="PT Astra Serif"/>
          <w:sz w:val="24"/>
          <w:szCs w:val="24"/>
        </w:rPr>
        <w:t>.3. </w:t>
      </w:r>
      <w:proofErr w:type="gramStart"/>
      <w:r w:rsidRPr="00063B04">
        <w:rPr>
          <w:rFonts w:ascii="PT Astra Serif" w:hAnsi="PT Astra Serif"/>
          <w:sz w:val="24"/>
          <w:szCs w:val="24"/>
        </w:rPr>
        <w:t>Оплата оказанных услуг производится Государственным заказчиком в Российских рублях в форме безналичного денежного расчета за счет средств, выделяемых из Федерального бюджета, на основании представленных Исполнителем универсального передаточного документа, акта приемки товаров, работ, услуг по форме ОКУД 0510452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063B04">
        <w:rPr>
          <w:rFonts w:ascii="PT Astra Serif" w:hAnsi="PT Astra Serif"/>
          <w:sz w:val="24"/>
          <w:szCs w:val="24"/>
        </w:rPr>
        <w:t>) учреждений, и Методических указаний по их формированию и применению» (далее по тексту – акт по форме ОКУД 0510452) в срок, не превышающий 10 (Десяти) рабочих дней со дня подписания Государственным заказчиком акта по ф</w:t>
      </w:r>
      <w:r>
        <w:rPr>
          <w:rFonts w:ascii="PT Astra Serif" w:hAnsi="PT Astra Serif"/>
          <w:sz w:val="24"/>
          <w:szCs w:val="24"/>
        </w:rPr>
        <w:t>орме ОКУД 0510452 без замечаний</w:t>
      </w:r>
      <w:r w:rsidRPr="002E3BA6">
        <w:rPr>
          <w:rFonts w:ascii="PT Astra Serif" w:hAnsi="PT Astra Serif"/>
          <w:sz w:val="24"/>
          <w:szCs w:val="24"/>
        </w:rPr>
        <w:t>.</w:t>
      </w:r>
    </w:p>
    <w:p w14:paraId="502F0DD8" w14:textId="048B6A9D" w:rsidR="00C37F62" w:rsidRPr="002E3BA6" w:rsidRDefault="00C37F62" w:rsidP="00C37F62">
      <w:pPr>
        <w:pStyle w:val="af3"/>
        <w:ind w:firstLine="709"/>
        <w:jc w:val="both"/>
        <w:rPr>
          <w:rFonts w:ascii="PT Astra Serif" w:hAnsi="PT Astra Serif"/>
          <w:sz w:val="24"/>
          <w:szCs w:val="24"/>
        </w:rPr>
      </w:pPr>
      <w:r>
        <w:rPr>
          <w:rFonts w:ascii="PT Astra Serif" w:hAnsi="PT Astra Serif"/>
          <w:sz w:val="24"/>
          <w:szCs w:val="24"/>
        </w:rPr>
        <w:t>2</w:t>
      </w:r>
      <w:r w:rsidRPr="002E3BA6">
        <w:rPr>
          <w:rFonts w:ascii="PT Astra Serif" w:hAnsi="PT Astra Serif"/>
          <w:sz w:val="24"/>
          <w:szCs w:val="24"/>
        </w:rPr>
        <w:t>.4. Обя</w:t>
      </w:r>
      <w:r>
        <w:rPr>
          <w:rFonts w:ascii="PT Astra Serif" w:hAnsi="PT Astra Serif"/>
          <w:sz w:val="24"/>
          <w:szCs w:val="24"/>
        </w:rPr>
        <w:t xml:space="preserve">зательства по оплате оказанных </w:t>
      </w:r>
      <w:r w:rsidRPr="002E3BA6">
        <w:rPr>
          <w:rFonts w:ascii="PT Astra Serif" w:hAnsi="PT Astra Serif"/>
          <w:sz w:val="24"/>
          <w:szCs w:val="24"/>
        </w:rPr>
        <w:t xml:space="preserve"> услуг считаются выполненными в день списания денежных средств со счетов Государственного заказчика.</w:t>
      </w:r>
    </w:p>
    <w:p w14:paraId="3832F821" w14:textId="6E7AE9CB" w:rsidR="00C37F62" w:rsidRPr="002E3BA6" w:rsidRDefault="00C37F62" w:rsidP="00C37F62">
      <w:pPr>
        <w:ind w:firstLine="709"/>
        <w:contextualSpacing/>
        <w:jc w:val="both"/>
        <w:rPr>
          <w:rFonts w:ascii="PT Astra Serif" w:hAnsi="PT Astra Serif"/>
          <w:noProof/>
        </w:rPr>
      </w:pPr>
      <w:r>
        <w:rPr>
          <w:rFonts w:ascii="PT Astra Serif" w:hAnsi="PT Astra Serif"/>
        </w:rPr>
        <w:lastRenderedPageBreak/>
        <w:t>2</w:t>
      </w:r>
      <w:r w:rsidRPr="002E3BA6">
        <w:rPr>
          <w:rFonts w:ascii="PT Astra Serif" w:hAnsi="PT Astra Serif"/>
        </w:rPr>
        <w:t>.5.</w:t>
      </w:r>
      <w:r w:rsidRPr="002E3BA6">
        <w:rPr>
          <w:rFonts w:ascii="PT Astra Serif" w:hAnsi="PT Astra Serif"/>
          <w:noProof/>
        </w:rPr>
        <w:t xml:space="preserve"> </w:t>
      </w:r>
      <w:proofErr w:type="gramStart"/>
      <w:r w:rsidRPr="002E3BA6">
        <w:rPr>
          <w:rFonts w:ascii="PT Astra Serif" w:hAnsi="PT Astra Serif"/>
          <w:noProof/>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1E7989C8" w14:textId="77777777" w:rsidR="000D0328" w:rsidRPr="002E3BA6" w:rsidRDefault="000D0328" w:rsidP="002D1336">
      <w:pPr>
        <w:pStyle w:val="af3"/>
        <w:ind w:firstLine="709"/>
        <w:jc w:val="both"/>
        <w:rPr>
          <w:rFonts w:ascii="PT Astra Serif" w:hAnsi="PT Astra Serif"/>
          <w:color w:val="FF0000"/>
          <w:sz w:val="24"/>
          <w:szCs w:val="24"/>
        </w:rPr>
      </w:pPr>
    </w:p>
    <w:p w14:paraId="586F363C" w14:textId="5EE73A3C" w:rsidR="00E65373" w:rsidRPr="002E3BA6" w:rsidRDefault="00AD692F" w:rsidP="00E65373">
      <w:pPr>
        <w:pStyle w:val="af3"/>
        <w:jc w:val="center"/>
        <w:rPr>
          <w:rFonts w:ascii="PT Astra Serif" w:hAnsi="PT Astra Serif"/>
          <w:b/>
          <w:sz w:val="24"/>
          <w:szCs w:val="24"/>
        </w:rPr>
      </w:pPr>
      <w:r w:rsidRPr="002E3BA6">
        <w:rPr>
          <w:rFonts w:ascii="PT Astra Serif" w:hAnsi="PT Astra Serif"/>
          <w:b/>
          <w:sz w:val="24"/>
          <w:szCs w:val="24"/>
        </w:rPr>
        <w:t>3. </w:t>
      </w:r>
      <w:r w:rsidR="002550E5" w:rsidRPr="002E3BA6">
        <w:rPr>
          <w:rFonts w:ascii="PT Astra Serif" w:hAnsi="PT Astra Serif"/>
          <w:b/>
          <w:sz w:val="24"/>
          <w:szCs w:val="24"/>
        </w:rPr>
        <w:t>Права и о</w:t>
      </w:r>
      <w:r w:rsidR="00904DD3" w:rsidRPr="002E3BA6">
        <w:rPr>
          <w:rFonts w:ascii="PT Astra Serif" w:hAnsi="PT Astra Serif"/>
          <w:b/>
          <w:sz w:val="24"/>
          <w:szCs w:val="24"/>
        </w:rPr>
        <w:t>бязанности Сторон</w:t>
      </w:r>
    </w:p>
    <w:p w14:paraId="67B1F074" w14:textId="77777777" w:rsidR="002D557A" w:rsidRPr="002E3BA6" w:rsidRDefault="002D557A" w:rsidP="00E65373">
      <w:pPr>
        <w:pStyle w:val="af3"/>
        <w:jc w:val="center"/>
        <w:rPr>
          <w:rFonts w:ascii="PT Astra Serif" w:hAnsi="PT Astra Serif"/>
          <w:b/>
          <w:sz w:val="24"/>
          <w:szCs w:val="24"/>
        </w:rPr>
      </w:pPr>
    </w:p>
    <w:p w14:paraId="0D9537C8" w14:textId="51EF37BB" w:rsidR="0031223F" w:rsidRDefault="009B187C" w:rsidP="0031223F">
      <w:pPr>
        <w:ind w:firstLine="709"/>
        <w:jc w:val="both"/>
      </w:pPr>
      <w:r w:rsidRPr="002E3BA6">
        <w:rPr>
          <w:rFonts w:ascii="PT Astra Serif" w:hAnsi="PT Astra Serif"/>
          <w:color w:val="000000"/>
        </w:rPr>
        <w:t>3</w:t>
      </w:r>
      <w:r w:rsidR="0031223F">
        <w:t>.1. Исполнитель обязан:</w:t>
      </w:r>
    </w:p>
    <w:p w14:paraId="308999CC" w14:textId="3A8543E5" w:rsidR="0031223F" w:rsidRDefault="00C37F62" w:rsidP="0031223F">
      <w:pPr>
        <w:ind w:firstLine="709"/>
        <w:jc w:val="both"/>
      </w:pPr>
      <w:r>
        <w:t>3</w:t>
      </w:r>
      <w:r w:rsidR="0031223F">
        <w:t>.1.1. Обеспечить конфиденциальность сведений, касающихся предмета Контракта, хода его исполнения и полученных результатов.</w:t>
      </w:r>
    </w:p>
    <w:p w14:paraId="29DDEC0C" w14:textId="4B3E5A83" w:rsidR="0031223F" w:rsidRDefault="00C37F62" w:rsidP="0031223F">
      <w:pPr>
        <w:ind w:firstLine="709"/>
        <w:jc w:val="both"/>
      </w:pPr>
      <w:r>
        <w:t>3</w:t>
      </w:r>
      <w:r w:rsidR="0031223F">
        <w:t xml:space="preserve">.1.2. Оказать предусмотренные Контрактом услуги в соответствии с условиями настоящего Контракта, требованиями законодательства Российской Федерации и иной нормативной документации, обеспечив их надлежащее качество, а также оказать услуги </w:t>
      </w:r>
      <w:r w:rsidR="0031223F">
        <w:br/>
        <w:t>в сроки, установленные настоящим Контрактом.</w:t>
      </w:r>
    </w:p>
    <w:p w14:paraId="41B54008" w14:textId="77613BCF" w:rsidR="0031223F" w:rsidRDefault="00C37F62" w:rsidP="0031223F">
      <w:pPr>
        <w:ind w:firstLine="709"/>
        <w:jc w:val="both"/>
      </w:pPr>
      <w:r>
        <w:t>3</w:t>
      </w:r>
      <w:r w:rsidR="0031223F">
        <w:t xml:space="preserve">.1.3. Оформить результаты проведенной экспертизы в соответствии с п. </w:t>
      </w:r>
      <w:r>
        <w:t>4</w:t>
      </w:r>
      <w:r w:rsidR="0031223F">
        <w:t xml:space="preserve">.6., </w:t>
      </w:r>
      <w:r>
        <w:t>4</w:t>
      </w:r>
      <w:r w:rsidR="0031223F">
        <w:t>.7. настоящего Контракта.</w:t>
      </w:r>
    </w:p>
    <w:p w14:paraId="61664B2C" w14:textId="293BC29F" w:rsidR="0031223F" w:rsidRDefault="00C37F62" w:rsidP="0031223F">
      <w:pPr>
        <w:ind w:firstLine="709"/>
        <w:jc w:val="both"/>
      </w:pPr>
      <w:r>
        <w:t>3</w:t>
      </w:r>
      <w:r w:rsidR="0031223F">
        <w:t>.1.3. Нести ответственность за обеспечение мер по охране труда, техники производственной и пожарной безопасности, санитарно-гигиенические требования, требования охраны окружающей среды при оказании услуг.</w:t>
      </w:r>
    </w:p>
    <w:p w14:paraId="2C5EAFC7" w14:textId="45AE348E" w:rsidR="0031223F" w:rsidRDefault="00C37F62" w:rsidP="0031223F">
      <w:pPr>
        <w:ind w:firstLine="709"/>
        <w:jc w:val="both"/>
      </w:pPr>
      <w:r>
        <w:t>3</w:t>
      </w:r>
      <w:r w:rsidR="0031223F">
        <w:t xml:space="preserve">.1.4. Осуществлять экспертизу пищевой продукции в соответствии с планом работ и областью аккредитации и ознакомить с ними </w:t>
      </w:r>
      <w:r w:rsidR="008240A6">
        <w:t>Государственного заказчика</w:t>
      </w:r>
      <w:r w:rsidR="0031223F">
        <w:t xml:space="preserve"> по его требованию.</w:t>
      </w:r>
    </w:p>
    <w:p w14:paraId="478A2222" w14:textId="69766C0A" w:rsidR="0031223F" w:rsidRDefault="00C37F62" w:rsidP="0031223F">
      <w:pPr>
        <w:ind w:firstLine="709"/>
        <w:jc w:val="both"/>
      </w:pPr>
      <w:r>
        <w:t>3</w:t>
      </w:r>
      <w:r w:rsidR="0031223F">
        <w:t>.1.5.Проводить полную экспертизу представленной документации, сбор и анализ научной, научно-технической и нормативной документации по предмету экспертизы.</w:t>
      </w:r>
    </w:p>
    <w:p w14:paraId="194C5F13" w14:textId="717B6828" w:rsidR="0031223F" w:rsidRDefault="00C37F62" w:rsidP="0031223F">
      <w:pPr>
        <w:ind w:firstLine="709"/>
        <w:jc w:val="both"/>
      </w:pPr>
      <w:r>
        <w:t>3</w:t>
      </w:r>
      <w:r w:rsidR="0031223F">
        <w:t xml:space="preserve">.1.6. Возмещать ущерб, причиненный </w:t>
      </w:r>
      <w:r w:rsidR="008240A6">
        <w:t>Государственному з</w:t>
      </w:r>
      <w:r w:rsidR="0031223F">
        <w:t xml:space="preserve">аказчику, вследствие некачественного, несвоевременного оказания услуг, либо при нарушении техники производственной </w:t>
      </w:r>
      <w:r w:rsidR="0031223F">
        <w:br/>
        <w:t>и пожарной безопасности допущенной Исполнителем в ходе оказания услуг.</w:t>
      </w:r>
    </w:p>
    <w:p w14:paraId="21E824E2" w14:textId="46522F00" w:rsidR="0031223F" w:rsidRDefault="00C37F62" w:rsidP="0031223F">
      <w:pPr>
        <w:ind w:firstLine="709"/>
        <w:jc w:val="both"/>
      </w:pPr>
      <w:r>
        <w:t>3</w:t>
      </w:r>
      <w:r w:rsidR="0031223F">
        <w:t>.1.7. При проведении экспертизы руководствоваться специальными техническими показаниями и действующими методиками, неукоснительно соблюдать требования действующего законодательства Российской Федерации.</w:t>
      </w:r>
    </w:p>
    <w:p w14:paraId="61DBC8CB" w14:textId="4C0B3CFC" w:rsidR="0031223F" w:rsidRDefault="00C37F62" w:rsidP="0031223F">
      <w:pPr>
        <w:ind w:firstLine="709"/>
        <w:jc w:val="both"/>
      </w:pPr>
      <w:r>
        <w:t>3</w:t>
      </w:r>
      <w:r w:rsidR="0031223F">
        <w:t>.1.8. Получать и обрабатывать персональные данные, полученные в ходе исполнения обязательств по настоящему Контракту, в строгом соответствии</w:t>
      </w:r>
      <w:r w:rsidR="0031223F">
        <w:br/>
        <w:t>с требованиями законодательства Российской Федерации.</w:t>
      </w:r>
    </w:p>
    <w:p w14:paraId="47B2F3A7" w14:textId="00DCD3BD" w:rsidR="0031223F" w:rsidRDefault="00C37F62" w:rsidP="0031223F">
      <w:pPr>
        <w:ind w:firstLine="709"/>
        <w:jc w:val="both"/>
      </w:pPr>
      <w:r>
        <w:t>3</w:t>
      </w:r>
      <w:r w:rsidR="0031223F">
        <w:t xml:space="preserve">.1.9. Своевременно представить </w:t>
      </w:r>
      <w:r w:rsidR="008240A6">
        <w:t>Государственному з</w:t>
      </w:r>
      <w:r w:rsidR="0031223F">
        <w:t>аказчику достоверную информацию</w:t>
      </w:r>
      <w:r w:rsidR="0031223F">
        <w:br/>
        <w:t>о ходе исполнения своих обязательств по Контракту, в том числе о сложностях, возникших при исполнении Контракта.</w:t>
      </w:r>
    </w:p>
    <w:p w14:paraId="2AAE163D" w14:textId="49BDE1AF" w:rsidR="0031223F" w:rsidRDefault="00C37F62" w:rsidP="0031223F">
      <w:pPr>
        <w:ind w:firstLine="709"/>
        <w:jc w:val="both"/>
      </w:pPr>
      <w:r>
        <w:t>3</w:t>
      </w:r>
      <w:r w:rsidR="0031223F">
        <w:t>.2. Исполнитель вправе:</w:t>
      </w:r>
    </w:p>
    <w:p w14:paraId="4FEA56CA" w14:textId="79E9F0CD" w:rsidR="0031223F" w:rsidRDefault="00C37F62" w:rsidP="0031223F">
      <w:pPr>
        <w:ind w:firstLine="709"/>
        <w:jc w:val="both"/>
      </w:pPr>
      <w:r>
        <w:t>3</w:t>
      </w:r>
      <w:r w:rsidR="0031223F">
        <w:t xml:space="preserve">.2.1. Привлекать по своему выбору, за свой счет и под свою ответственность экспертов, других специалистов сторонних организаций, необходимых для надлежащего выполнения задания </w:t>
      </w:r>
      <w:r w:rsidR="008240A6">
        <w:t xml:space="preserve">Государственного </w:t>
      </w:r>
      <w:r w:rsidR="0031223F">
        <w:t>заказчика.</w:t>
      </w:r>
    </w:p>
    <w:p w14:paraId="6C106FF4" w14:textId="3A115C5D" w:rsidR="0031223F" w:rsidRDefault="00C37F62" w:rsidP="0031223F">
      <w:pPr>
        <w:ind w:firstLine="709"/>
        <w:jc w:val="both"/>
      </w:pPr>
      <w:r>
        <w:t>3</w:t>
      </w:r>
      <w:r w:rsidR="0031223F">
        <w:t xml:space="preserve">.2.2. Направлять </w:t>
      </w:r>
      <w:r w:rsidR="008240A6">
        <w:t>Государственному з</w:t>
      </w:r>
      <w:r w:rsidR="0031223F">
        <w:t>аказчику вопросы и получать от него разъяснения</w:t>
      </w:r>
      <w:r w:rsidR="0031223F">
        <w:br/>
        <w:t>и уточнения по вопросам оказания услуг в рамках настоящего Контракта.</w:t>
      </w:r>
    </w:p>
    <w:p w14:paraId="4DA3C50C" w14:textId="7696D3F5" w:rsidR="0031223F" w:rsidRDefault="00C37F62" w:rsidP="0031223F">
      <w:pPr>
        <w:ind w:firstLine="709"/>
        <w:jc w:val="both"/>
      </w:pPr>
      <w:r>
        <w:t>3</w:t>
      </w:r>
      <w:r w:rsidR="0031223F">
        <w:t>.3. </w:t>
      </w:r>
      <w:r w:rsidR="008240A6">
        <w:t>Государственный з</w:t>
      </w:r>
      <w:r w:rsidR="0031223F">
        <w:t>аказчик обязан:</w:t>
      </w:r>
    </w:p>
    <w:p w14:paraId="1ECB3C4C" w14:textId="4DC9E2AB" w:rsidR="0031223F" w:rsidRDefault="00C37F62" w:rsidP="0031223F">
      <w:pPr>
        <w:ind w:firstLine="709"/>
        <w:jc w:val="both"/>
      </w:pPr>
      <w:r>
        <w:t>3</w:t>
      </w:r>
      <w:r w:rsidR="0031223F">
        <w:t>.3.1. Представлять Исполнителю полный объем сопроводительной документации, документы, а в случае необходимости - образцы (пробы) пищевой продукции, дополнительную информацию и материалы необходимые Исполнителю для выполнения своих обязательств по настоящему Контракту.</w:t>
      </w:r>
    </w:p>
    <w:p w14:paraId="75D4E867" w14:textId="2B8373B4" w:rsidR="0031223F" w:rsidRDefault="00C37F62" w:rsidP="0031223F">
      <w:pPr>
        <w:ind w:firstLine="709"/>
        <w:jc w:val="both"/>
      </w:pPr>
      <w:r>
        <w:t>3</w:t>
      </w:r>
      <w:r w:rsidR="0031223F">
        <w:t>.3.2. </w:t>
      </w:r>
      <w:proofErr w:type="gramStart"/>
      <w:r w:rsidR="0031223F">
        <w:t xml:space="preserve">В случае просрочки исполнения Исполнителем обязательств (в том числе гарантийных обязательств) по настоящему Контракту, а также в иных случаях ненадлежащего исполнения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w:t>
      </w:r>
      <w:r w:rsidR="0031223F">
        <w:lastRenderedPageBreak/>
        <w:t>неисполнение (ненадлежащее исполнение) Исполнителем своих обязательств (в том числе гарантийных) по настоящему Контракту.</w:t>
      </w:r>
      <w:proofErr w:type="gramEnd"/>
    </w:p>
    <w:p w14:paraId="03E4AB7C" w14:textId="6D327698" w:rsidR="0031223F" w:rsidRDefault="00C37F62" w:rsidP="0031223F">
      <w:pPr>
        <w:ind w:firstLine="709"/>
        <w:jc w:val="both"/>
      </w:pPr>
      <w:r>
        <w:t>3</w:t>
      </w:r>
      <w:r w:rsidR="0031223F">
        <w:t xml:space="preserve">.3.3. Принять результаты экспертизы, в установленные сроки подписать акт </w:t>
      </w:r>
      <w:r w:rsidR="0031223F">
        <w:br/>
        <w:t>об оказании усл</w:t>
      </w:r>
      <w:r w:rsidR="0022273A">
        <w:t>уг, соответствующий условиям контракта.</w:t>
      </w:r>
    </w:p>
    <w:p w14:paraId="76937575" w14:textId="4796C3E4" w:rsidR="0031223F" w:rsidRDefault="00C37F62" w:rsidP="0031223F">
      <w:pPr>
        <w:ind w:firstLine="709"/>
        <w:jc w:val="both"/>
      </w:pPr>
      <w:r>
        <w:t>3</w:t>
      </w:r>
      <w:r w:rsidR="0031223F">
        <w:t>.4. </w:t>
      </w:r>
      <w:r w:rsidR="008240A6">
        <w:t>Государственный з</w:t>
      </w:r>
      <w:r w:rsidR="0031223F">
        <w:t>аказчик вправе:</w:t>
      </w:r>
    </w:p>
    <w:p w14:paraId="120DF94D" w14:textId="083D7D0C" w:rsidR="0031223F" w:rsidRDefault="00C37F62" w:rsidP="0031223F">
      <w:pPr>
        <w:ind w:firstLine="709"/>
        <w:jc w:val="both"/>
      </w:pPr>
      <w:r>
        <w:t>3</w:t>
      </w:r>
      <w:r w:rsidR="0031223F">
        <w:t>.4.1. Использовать экспертные заключения как доказательный материал.</w:t>
      </w:r>
    </w:p>
    <w:p w14:paraId="3D21B2C0" w14:textId="16C3DFEF" w:rsidR="0031223F" w:rsidRDefault="00C37F62" w:rsidP="0031223F">
      <w:pPr>
        <w:ind w:firstLine="709"/>
        <w:jc w:val="both"/>
      </w:pPr>
      <w:r>
        <w:t>3</w:t>
      </w:r>
      <w:r w:rsidR="0031223F">
        <w:t xml:space="preserve">.4.2. Требовать устранения недостатков и иного возмещения убытков, причиненных имуществу </w:t>
      </w:r>
      <w:r w:rsidR="008240A6">
        <w:t>Государственного з</w:t>
      </w:r>
      <w:r w:rsidR="0031223F">
        <w:t>аказчика, если они произошли по вине Исполнителя.</w:t>
      </w:r>
    </w:p>
    <w:p w14:paraId="50D336EE" w14:textId="3FE13FCF" w:rsidR="0031223F" w:rsidRDefault="00C37F62" w:rsidP="0031223F">
      <w:pPr>
        <w:ind w:firstLine="709"/>
        <w:jc w:val="both"/>
      </w:pPr>
      <w:r>
        <w:t>3</w:t>
      </w:r>
      <w:r w:rsidR="0031223F">
        <w:t>.4.3. </w:t>
      </w:r>
      <w:r w:rsidR="008240A6">
        <w:t xml:space="preserve">Государственный </w:t>
      </w:r>
      <w:r w:rsidR="0031223F">
        <w:t>Заказчик вправе в любое время проверять х</w:t>
      </w:r>
      <w:r w:rsidR="008240A6">
        <w:t xml:space="preserve">од и качество оказанных услуг, </w:t>
      </w:r>
      <w:r w:rsidR="0031223F">
        <w:t>не вмешиваясь при этом в деятельность Исполнителя.</w:t>
      </w:r>
    </w:p>
    <w:p w14:paraId="795DEA38" w14:textId="77777777" w:rsidR="008E1DE8" w:rsidRPr="002E3BA6" w:rsidRDefault="008E1DE8" w:rsidP="00E65373">
      <w:pPr>
        <w:pStyle w:val="af3"/>
        <w:jc w:val="center"/>
        <w:rPr>
          <w:rFonts w:ascii="PT Astra Serif" w:hAnsi="PT Astra Serif"/>
          <w:b/>
          <w:sz w:val="24"/>
          <w:szCs w:val="24"/>
        </w:rPr>
      </w:pPr>
    </w:p>
    <w:p w14:paraId="7CE97C86" w14:textId="1EA0E74F" w:rsidR="00E65373" w:rsidRPr="002E3BA6" w:rsidRDefault="00AD692F" w:rsidP="00E65373">
      <w:pPr>
        <w:pStyle w:val="af3"/>
        <w:jc w:val="center"/>
        <w:rPr>
          <w:rFonts w:ascii="PT Astra Serif" w:hAnsi="PT Astra Serif"/>
          <w:b/>
          <w:sz w:val="24"/>
          <w:szCs w:val="24"/>
        </w:rPr>
      </w:pPr>
      <w:r w:rsidRPr="002E3BA6">
        <w:rPr>
          <w:rFonts w:ascii="PT Astra Serif" w:hAnsi="PT Astra Serif"/>
          <w:b/>
          <w:sz w:val="24"/>
          <w:szCs w:val="24"/>
        </w:rPr>
        <w:t>4. </w:t>
      </w:r>
      <w:r w:rsidR="002618DF">
        <w:rPr>
          <w:rFonts w:ascii="PT Astra Serif" w:hAnsi="PT Astra Serif"/>
          <w:b/>
          <w:sz w:val="24"/>
          <w:szCs w:val="24"/>
        </w:rPr>
        <w:t xml:space="preserve">Сроки, </w:t>
      </w:r>
      <w:r w:rsidR="00050D24" w:rsidRPr="002E3BA6">
        <w:rPr>
          <w:rFonts w:ascii="PT Astra Serif" w:hAnsi="PT Astra Serif"/>
          <w:b/>
          <w:sz w:val="24"/>
          <w:szCs w:val="24"/>
        </w:rPr>
        <w:t xml:space="preserve">порядок </w:t>
      </w:r>
      <w:r w:rsidR="002618DF">
        <w:rPr>
          <w:rFonts w:ascii="PT Astra Serif" w:hAnsi="PT Astra Serif"/>
          <w:b/>
          <w:sz w:val="24"/>
          <w:szCs w:val="24"/>
        </w:rPr>
        <w:t>и приемка услуг</w:t>
      </w:r>
    </w:p>
    <w:p w14:paraId="65BEAC5C" w14:textId="77777777" w:rsidR="002D557A" w:rsidRPr="002E3BA6" w:rsidRDefault="002D557A" w:rsidP="00E65373">
      <w:pPr>
        <w:pStyle w:val="af3"/>
        <w:jc w:val="center"/>
        <w:rPr>
          <w:rFonts w:ascii="PT Astra Serif" w:hAnsi="PT Astra Serif"/>
          <w:b/>
          <w:sz w:val="24"/>
          <w:szCs w:val="24"/>
        </w:rPr>
      </w:pPr>
    </w:p>
    <w:p w14:paraId="467DC959" w14:textId="5D33C5CC" w:rsidR="00FA4F85" w:rsidRDefault="00846A9F" w:rsidP="00C323AE">
      <w:pPr>
        <w:pStyle w:val="af3"/>
        <w:ind w:firstLine="709"/>
        <w:jc w:val="both"/>
        <w:rPr>
          <w:rFonts w:ascii="PT Astra Serif" w:hAnsi="PT Astra Serif"/>
          <w:sz w:val="24"/>
          <w:szCs w:val="24"/>
        </w:rPr>
      </w:pPr>
      <w:r w:rsidRPr="002E3BA6">
        <w:rPr>
          <w:rFonts w:ascii="PT Astra Serif" w:hAnsi="PT Astra Serif"/>
          <w:sz w:val="24"/>
          <w:szCs w:val="24"/>
        </w:rPr>
        <w:t xml:space="preserve">4.1. Исполнитель </w:t>
      </w:r>
      <w:r w:rsidR="00C323AE" w:rsidRPr="002E3BA6">
        <w:rPr>
          <w:rFonts w:ascii="PT Astra Serif" w:hAnsi="PT Astra Serif"/>
          <w:sz w:val="24"/>
          <w:szCs w:val="24"/>
        </w:rPr>
        <w:t>оказывает услуги</w:t>
      </w:r>
      <w:r w:rsidRPr="002E3BA6">
        <w:rPr>
          <w:rFonts w:ascii="PT Astra Serif" w:hAnsi="PT Astra Serif"/>
          <w:sz w:val="24"/>
          <w:szCs w:val="24"/>
        </w:rPr>
        <w:t xml:space="preserve"> </w:t>
      </w:r>
      <w:r w:rsidR="00FA4F85">
        <w:rPr>
          <w:rFonts w:ascii="PT Astra Serif" w:hAnsi="PT Astra Serif"/>
          <w:sz w:val="24"/>
          <w:szCs w:val="24"/>
        </w:rPr>
        <w:t xml:space="preserve">в течение 10 рабочих дней </w:t>
      </w:r>
      <w:proofErr w:type="gramStart"/>
      <w:r w:rsidR="00FA4F85">
        <w:rPr>
          <w:rFonts w:ascii="PT Astra Serif" w:hAnsi="PT Astra Serif"/>
          <w:sz w:val="24"/>
          <w:szCs w:val="24"/>
        </w:rPr>
        <w:t xml:space="preserve">с </w:t>
      </w:r>
      <w:r w:rsidR="00A611B0">
        <w:rPr>
          <w:rFonts w:ascii="PT Astra Serif" w:hAnsi="PT Astra Serif"/>
          <w:sz w:val="24"/>
          <w:szCs w:val="24"/>
        </w:rPr>
        <w:t xml:space="preserve">даты </w:t>
      </w:r>
      <w:r w:rsidR="004214BB">
        <w:rPr>
          <w:rFonts w:ascii="PT Astra Serif" w:hAnsi="PT Astra Serif"/>
          <w:sz w:val="24"/>
          <w:szCs w:val="24"/>
        </w:rPr>
        <w:t>отбора</w:t>
      </w:r>
      <w:proofErr w:type="gramEnd"/>
      <w:r w:rsidR="004214BB">
        <w:rPr>
          <w:rFonts w:ascii="PT Astra Serif" w:hAnsi="PT Astra Serif"/>
          <w:sz w:val="24"/>
          <w:szCs w:val="24"/>
        </w:rPr>
        <w:t xml:space="preserve"> проб, результаты экспертизы и экспертное заключение предоставляется Государственному заказчику  в срок до</w:t>
      </w:r>
      <w:bookmarkStart w:id="2" w:name="_GoBack"/>
      <w:bookmarkEnd w:id="2"/>
      <w:r w:rsidR="004214BB">
        <w:rPr>
          <w:rFonts w:ascii="PT Astra Serif" w:hAnsi="PT Astra Serif"/>
          <w:sz w:val="24"/>
          <w:szCs w:val="24"/>
        </w:rPr>
        <w:t xml:space="preserve"> 17.07.2026 </w:t>
      </w:r>
      <w:r w:rsidR="00FA4F85">
        <w:rPr>
          <w:rFonts w:ascii="PT Astra Serif" w:hAnsi="PT Astra Serif"/>
          <w:sz w:val="24"/>
          <w:szCs w:val="24"/>
        </w:rPr>
        <w:t xml:space="preserve">. </w:t>
      </w:r>
    </w:p>
    <w:p w14:paraId="245B1DE3" w14:textId="06A4AAB7" w:rsidR="00846A9F" w:rsidRPr="002E3BA6" w:rsidRDefault="00FA4F85" w:rsidP="00C323AE">
      <w:pPr>
        <w:pStyle w:val="af3"/>
        <w:ind w:firstLine="709"/>
        <w:jc w:val="both"/>
        <w:rPr>
          <w:rFonts w:ascii="PT Astra Serif" w:hAnsi="PT Astra Serif"/>
          <w:sz w:val="24"/>
          <w:szCs w:val="24"/>
        </w:rPr>
      </w:pPr>
      <w:r>
        <w:rPr>
          <w:rFonts w:ascii="PT Astra Serif" w:hAnsi="PT Astra Serif"/>
          <w:sz w:val="24"/>
          <w:szCs w:val="24"/>
        </w:rPr>
        <w:t>С</w:t>
      </w:r>
      <w:r w:rsidRPr="00FA4F85">
        <w:rPr>
          <w:rFonts w:ascii="PT Astra Serif" w:hAnsi="PT Astra Serif"/>
          <w:sz w:val="24"/>
          <w:szCs w:val="24"/>
        </w:rPr>
        <w:t>рок может быть увеличен, только в случае, если это преду</w:t>
      </w:r>
      <w:r>
        <w:rPr>
          <w:rFonts w:ascii="PT Astra Serif" w:hAnsi="PT Astra Serif"/>
          <w:sz w:val="24"/>
          <w:szCs w:val="24"/>
        </w:rPr>
        <w:t xml:space="preserve">смотрено методикой исследования </w:t>
      </w:r>
      <w:r w:rsidR="00CC3B8D" w:rsidRPr="002E3BA6">
        <w:rPr>
          <w:rFonts w:ascii="PT Astra Serif" w:hAnsi="PT Astra Serif"/>
          <w:sz w:val="24"/>
          <w:szCs w:val="24"/>
        </w:rPr>
        <w:t xml:space="preserve">с </w:t>
      </w:r>
      <w:r w:rsidR="0022273A">
        <w:rPr>
          <w:rFonts w:ascii="PT Astra Serif" w:hAnsi="PT Astra Serif"/>
          <w:sz w:val="24"/>
          <w:szCs w:val="24"/>
        </w:rPr>
        <w:t>техническим заданием</w:t>
      </w:r>
      <w:r w:rsidR="00CC3B8D" w:rsidRPr="002E3BA6">
        <w:rPr>
          <w:rFonts w:ascii="PT Astra Serif" w:hAnsi="PT Astra Serif"/>
          <w:sz w:val="24"/>
          <w:szCs w:val="24"/>
        </w:rPr>
        <w:t xml:space="preserve"> </w:t>
      </w:r>
      <w:r w:rsidR="0022273A">
        <w:rPr>
          <w:rFonts w:ascii="PT Astra Serif" w:hAnsi="PT Astra Serif"/>
          <w:sz w:val="24"/>
          <w:szCs w:val="24"/>
        </w:rPr>
        <w:t>(П</w:t>
      </w:r>
      <w:r w:rsidR="00CC3B8D" w:rsidRPr="002E3BA6">
        <w:rPr>
          <w:rFonts w:ascii="PT Astra Serif" w:hAnsi="PT Astra Serif"/>
          <w:sz w:val="24"/>
          <w:szCs w:val="24"/>
        </w:rPr>
        <w:t>риложение</w:t>
      </w:r>
      <w:r w:rsidR="0022273A">
        <w:rPr>
          <w:rFonts w:ascii="PT Astra Serif" w:hAnsi="PT Astra Serif"/>
          <w:sz w:val="24"/>
          <w:szCs w:val="24"/>
        </w:rPr>
        <w:t xml:space="preserve"> к Государственному контракту</w:t>
      </w:r>
      <w:r w:rsidR="00CC3B8D" w:rsidRPr="002E3BA6">
        <w:rPr>
          <w:rFonts w:ascii="PT Astra Serif" w:hAnsi="PT Astra Serif"/>
          <w:sz w:val="24"/>
          <w:szCs w:val="24"/>
        </w:rPr>
        <w:t>)</w:t>
      </w:r>
      <w:r w:rsidR="00846A9F" w:rsidRPr="002E3BA6">
        <w:rPr>
          <w:rFonts w:ascii="PT Astra Serif" w:hAnsi="PT Astra Serif"/>
          <w:sz w:val="24"/>
          <w:szCs w:val="24"/>
        </w:rPr>
        <w:t>.</w:t>
      </w:r>
      <w:r w:rsidR="00F5434E" w:rsidRPr="002E3BA6">
        <w:rPr>
          <w:rFonts w:ascii="PT Astra Serif" w:hAnsi="PT Astra Serif"/>
          <w:sz w:val="24"/>
          <w:szCs w:val="24"/>
        </w:rPr>
        <w:t xml:space="preserve"> Допускается </w:t>
      </w:r>
      <w:r w:rsidR="0031223F">
        <w:rPr>
          <w:rFonts w:ascii="PT Astra Serif" w:hAnsi="PT Astra Serif"/>
          <w:sz w:val="24"/>
          <w:szCs w:val="24"/>
        </w:rPr>
        <w:t>досрочное оказание услуг</w:t>
      </w:r>
      <w:r w:rsidR="00F5434E" w:rsidRPr="002E3BA6">
        <w:rPr>
          <w:rFonts w:ascii="PT Astra Serif" w:hAnsi="PT Astra Serif"/>
          <w:sz w:val="24"/>
          <w:szCs w:val="24"/>
        </w:rPr>
        <w:t xml:space="preserve"> по письменному соглас</w:t>
      </w:r>
      <w:r w:rsidR="008B16B1" w:rsidRPr="002E3BA6">
        <w:rPr>
          <w:rFonts w:ascii="PT Astra Serif" w:hAnsi="PT Astra Serif"/>
          <w:sz w:val="24"/>
          <w:szCs w:val="24"/>
        </w:rPr>
        <w:t>ованию</w:t>
      </w:r>
      <w:r w:rsidR="00F5434E" w:rsidRPr="002E3BA6">
        <w:rPr>
          <w:rFonts w:ascii="PT Astra Serif" w:hAnsi="PT Astra Serif"/>
          <w:sz w:val="24"/>
          <w:szCs w:val="24"/>
        </w:rPr>
        <w:t xml:space="preserve"> с Государственным заказчиком.</w:t>
      </w:r>
    </w:p>
    <w:p w14:paraId="518805A2" w14:textId="78229612" w:rsidR="0031223F" w:rsidRPr="0031223F" w:rsidRDefault="00C37F62" w:rsidP="0031223F">
      <w:pPr>
        <w:widowControl w:val="0"/>
        <w:shd w:val="clear" w:color="auto" w:fill="FFFFFF"/>
        <w:tabs>
          <w:tab w:val="left" w:pos="567"/>
        </w:tabs>
        <w:autoSpaceDE w:val="0"/>
        <w:autoSpaceDN w:val="0"/>
        <w:adjustRightInd w:val="0"/>
        <w:ind w:firstLine="709"/>
        <w:jc w:val="both"/>
        <w:rPr>
          <w:rFonts w:ascii="PT Astra Serif" w:hAnsi="PT Astra Serif"/>
        </w:rPr>
      </w:pPr>
      <w:r>
        <w:rPr>
          <w:rFonts w:ascii="PT Astra Serif" w:hAnsi="PT Astra Serif"/>
        </w:rPr>
        <w:t>4</w:t>
      </w:r>
      <w:r w:rsidR="0031223F" w:rsidRPr="0031223F">
        <w:rPr>
          <w:rFonts w:ascii="PT Astra Serif" w:hAnsi="PT Astra Serif"/>
        </w:rPr>
        <w:t>.</w:t>
      </w:r>
      <w:r w:rsidR="00FA4F85">
        <w:rPr>
          <w:rFonts w:ascii="PT Astra Serif" w:hAnsi="PT Astra Serif"/>
        </w:rPr>
        <w:t>2</w:t>
      </w:r>
      <w:r w:rsidR="0031223F" w:rsidRPr="0031223F">
        <w:rPr>
          <w:rFonts w:ascii="PT Astra Serif" w:hAnsi="PT Astra Serif"/>
        </w:rPr>
        <w:t>. Услуги оказываются Исполнителем в полном объеме в соответствии</w:t>
      </w:r>
      <w:r w:rsidR="0031223F">
        <w:rPr>
          <w:rFonts w:ascii="PT Astra Serif" w:hAnsi="PT Astra Serif"/>
        </w:rPr>
        <w:t xml:space="preserve"> </w:t>
      </w:r>
      <w:r w:rsidR="0031223F" w:rsidRPr="0031223F">
        <w:rPr>
          <w:rFonts w:ascii="PT Astra Serif" w:hAnsi="PT Astra Serif"/>
        </w:rPr>
        <w:t>с условиями настоящего Контракта.</w:t>
      </w:r>
    </w:p>
    <w:p w14:paraId="7F4C8689" w14:textId="08A20C9F" w:rsidR="00BD0E3D" w:rsidRPr="0031223F" w:rsidRDefault="00C37F62" w:rsidP="0031223F">
      <w:pPr>
        <w:widowControl w:val="0"/>
        <w:shd w:val="clear" w:color="auto" w:fill="FFFFFF"/>
        <w:tabs>
          <w:tab w:val="left" w:pos="567"/>
        </w:tabs>
        <w:autoSpaceDE w:val="0"/>
        <w:autoSpaceDN w:val="0"/>
        <w:adjustRightInd w:val="0"/>
        <w:ind w:firstLine="709"/>
        <w:jc w:val="both"/>
        <w:rPr>
          <w:rFonts w:ascii="PT Astra Serif" w:hAnsi="PT Astra Serif"/>
        </w:rPr>
      </w:pPr>
      <w:r>
        <w:rPr>
          <w:rFonts w:ascii="PT Astra Serif" w:hAnsi="PT Astra Serif"/>
        </w:rPr>
        <w:t>4</w:t>
      </w:r>
      <w:r w:rsidR="0031223F" w:rsidRPr="0031223F">
        <w:rPr>
          <w:rFonts w:ascii="PT Astra Serif" w:hAnsi="PT Astra Serif"/>
        </w:rPr>
        <w:t>.</w:t>
      </w:r>
      <w:r w:rsidR="00FA4F85">
        <w:rPr>
          <w:rFonts w:ascii="PT Astra Serif" w:hAnsi="PT Astra Serif"/>
        </w:rPr>
        <w:t>3</w:t>
      </w:r>
      <w:r w:rsidR="0031223F" w:rsidRPr="0031223F">
        <w:rPr>
          <w:rFonts w:ascii="PT Astra Serif" w:hAnsi="PT Astra Serif"/>
        </w:rPr>
        <w:t>. Услуги оказыва</w:t>
      </w:r>
      <w:r w:rsidR="0022273A">
        <w:rPr>
          <w:rFonts w:ascii="PT Astra Serif" w:hAnsi="PT Astra Serif"/>
        </w:rPr>
        <w:t>ются Исполнителем в соответствии</w:t>
      </w:r>
      <w:r w:rsidR="0031223F" w:rsidRPr="0031223F">
        <w:rPr>
          <w:rFonts w:ascii="PT Astra Serif" w:hAnsi="PT Astra Serif"/>
        </w:rPr>
        <w:t xml:space="preserve"> с требованиями законодательства Российской Федерации, нормативной технической документации, на основании Технического задания и иными требованиями, предъявляемыми к данному виду услуг.</w:t>
      </w:r>
    </w:p>
    <w:p w14:paraId="0DFE93E9" w14:textId="4173CD38" w:rsidR="0022273A" w:rsidRDefault="00C37F62" w:rsidP="0031223F">
      <w:pPr>
        <w:widowControl w:val="0"/>
        <w:shd w:val="clear" w:color="auto" w:fill="FFFFFF"/>
        <w:tabs>
          <w:tab w:val="left" w:pos="567"/>
        </w:tabs>
        <w:autoSpaceDE w:val="0"/>
        <w:autoSpaceDN w:val="0"/>
        <w:adjustRightInd w:val="0"/>
        <w:ind w:firstLine="709"/>
        <w:jc w:val="both"/>
        <w:rPr>
          <w:rFonts w:ascii="PT Astra Serif" w:hAnsi="PT Astra Serif"/>
        </w:rPr>
      </w:pPr>
      <w:r>
        <w:rPr>
          <w:rFonts w:ascii="PT Astra Serif" w:hAnsi="PT Astra Serif"/>
        </w:rPr>
        <w:t>4</w:t>
      </w:r>
      <w:r w:rsidR="0031223F" w:rsidRPr="0031223F">
        <w:rPr>
          <w:rFonts w:ascii="PT Astra Serif" w:hAnsi="PT Astra Serif"/>
        </w:rPr>
        <w:t>.</w:t>
      </w:r>
      <w:r w:rsidR="00FA4F85">
        <w:rPr>
          <w:rFonts w:ascii="PT Astra Serif" w:hAnsi="PT Astra Serif"/>
        </w:rPr>
        <w:t>4</w:t>
      </w:r>
      <w:r w:rsidR="0031223F" w:rsidRPr="0031223F">
        <w:rPr>
          <w:rFonts w:ascii="PT Astra Serif" w:hAnsi="PT Astra Serif"/>
        </w:rPr>
        <w:t xml:space="preserve">. </w:t>
      </w:r>
      <w:proofErr w:type="gramStart"/>
      <w:r w:rsidR="0031223F" w:rsidRPr="0031223F">
        <w:rPr>
          <w:rFonts w:ascii="PT Astra Serif" w:hAnsi="PT Astra Serif"/>
        </w:rPr>
        <w:t xml:space="preserve">В ходе экспертизы проводится: экспертиза документов, подтверждающих соответствие поставленной продукции установленным требованиям; идентификация поставленной продукции заявленному в маркировке наименованию, требованиям, установленным в государственном контракте, требованиям нормативно-технической документации; проверка соответствия пищевой продукции </w:t>
      </w:r>
      <w:r w:rsidR="00BD0E3D">
        <w:rPr>
          <w:rFonts w:ascii="PT Astra Serif" w:hAnsi="PT Astra Serif"/>
        </w:rPr>
        <w:t xml:space="preserve"> </w:t>
      </w:r>
      <w:r w:rsidR="0031223F" w:rsidRPr="0031223F">
        <w:rPr>
          <w:rFonts w:ascii="PT Astra Serif" w:hAnsi="PT Astra Serif"/>
        </w:rPr>
        <w:t>по органолептическим показателям; соответствие маркировки, упаковки проверяемой пищевой продукции нормативным документам</w:t>
      </w:r>
      <w:r w:rsidR="0022273A">
        <w:rPr>
          <w:rFonts w:ascii="PT Astra Serif" w:hAnsi="PT Astra Serif"/>
        </w:rPr>
        <w:t>.</w:t>
      </w:r>
      <w:proofErr w:type="gramEnd"/>
    </w:p>
    <w:p w14:paraId="5831592D" w14:textId="700D632E" w:rsidR="007B5985" w:rsidRPr="00BD0E3D" w:rsidRDefault="0022273A" w:rsidP="0031223F">
      <w:pPr>
        <w:widowControl w:val="0"/>
        <w:shd w:val="clear" w:color="auto" w:fill="FFFFFF"/>
        <w:tabs>
          <w:tab w:val="left" w:pos="567"/>
        </w:tabs>
        <w:autoSpaceDE w:val="0"/>
        <w:autoSpaceDN w:val="0"/>
        <w:adjustRightInd w:val="0"/>
        <w:ind w:firstLine="709"/>
        <w:jc w:val="both"/>
        <w:rPr>
          <w:rFonts w:ascii="PT Astra Serif" w:hAnsi="PT Astra Serif"/>
        </w:rPr>
      </w:pPr>
      <w:r>
        <w:rPr>
          <w:rFonts w:ascii="PT Astra Serif" w:hAnsi="PT Astra Serif"/>
          <w:shd w:val="clear" w:color="auto" w:fill="FFFFFF"/>
        </w:rPr>
        <w:t>4.</w:t>
      </w:r>
      <w:r w:rsidR="00FA4F85">
        <w:rPr>
          <w:rFonts w:ascii="PT Astra Serif" w:hAnsi="PT Astra Serif"/>
          <w:shd w:val="clear" w:color="auto" w:fill="FFFFFF"/>
        </w:rPr>
        <w:t>5</w:t>
      </w:r>
      <w:r>
        <w:rPr>
          <w:rFonts w:ascii="PT Astra Serif" w:hAnsi="PT Astra Serif"/>
          <w:shd w:val="clear" w:color="auto" w:fill="FFFFFF"/>
        </w:rPr>
        <w:t xml:space="preserve">. </w:t>
      </w:r>
      <w:r w:rsidR="00F82B5D" w:rsidRPr="002E3BA6">
        <w:rPr>
          <w:rFonts w:ascii="PT Astra Serif" w:hAnsi="PT Astra Serif"/>
          <w:shd w:val="clear" w:color="auto" w:fill="FFFFFF"/>
        </w:rPr>
        <w:t>Оказание услуг производит</w:t>
      </w:r>
      <w:r w:rsidR="007B5985" w:rsidRPr="002E3BA6">
        <w:rPr>
          <w:rFonts w:ascii="PT Astra Serif" w:hAnsi="PT Astra Serif"/>
          <w:shd w:val="clear" w:color="auto" w:fill="FFFFFF"/>
        </w:rPr>
        <w:t xml:space="preserve">ся </w:t>
      </w:r>
      <w:r>
        <w:rPr>
          <w:rFonts w:ascii="PT Astra Serif" w:hAnsi="PT Astra Serif"/>
          <w:shd w:val="clear" w:color="auto" w:fill="FFFFFF"/>
        </w:rPr>
        <w:t>на территории Исполнителя. Отбор проб производится по адресам указанным в техническом задании (Приложение к Государственному контракту)</w:t>
      </w:r>
      <w:r w:rsidR="006C230A" w:rsidRPr="002E3BA6">
        <w:rPr>
          <w:rFonts w:ascii="PT Astra Serif" w:hAnsi="PT Astra Serif"/>
          <w:shd w:val="clear" w:color="auto" w:fill="FFFFFF"/>
        </w:rPr>
        <w:t>.</w:t>
      </w:r>
    </w:p>
    <w:p w14:paraId="35D23513" w14:textId="1E5457C3" w:rsidR="00BD0E3D" w:rsidRDefault="00C37F62"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Pr>
          <w:rFonts w:ascii="PT Astra Serif" w:hAnsi="PT Astra Serif"/>
          <w:shd w:val="clear" w:color="auto" w:fill="FFFFFF"/>
        </w:rPr>
        <w:t>4</w:t>
      </w:r>
      <w:r w:rsidR="00BD0E3D">
        <w:rPr>
          <w:rFonts w:ascii="PT Astra Serif" w:hAnsi="PT Astra Serif"/>
          <w:shd w:val="clear" w:color="auto" w:fill="FFFFFF"/>
        </w:rPr>
        <w:t>.</w:t>
      </w:r>
      <w:r w:rsidR="00FA4F85">
        <w:rPr>
          <w:rFonts w:ascii="PT Astra Serif" w:hAnsi="PT Astra Serif"/>
          <w:shd w:val="clear" w:color="auto" w:fill="FFFFFF"/>
        </w:rPr>
        <w:t>6</w:t>
      </w:r>
      <w:r w:rsidR="00BD0E3D">
        <w:rPr>
          <w:rFonts w:ascii="PT Astra Serif" w:hAnsi="PT Astra Serif"/>
          <w:shd w:val="clear" w:color="auto" w:fill="FFFFFF"/>
        </w:rPr>
        <w:t xml:space="preserve">. </w:t>
      </w:r>
      <w:r w:rsidR="00BD0E3D" w:rsidRPr="00BD0E3D">
        <w:rPr>
          <w:rFonts w:ascii="PT Astra Serif" w:hAnsi="PT Astra Serif"/>
          <w:shd w:val="clear" w:color="auto" w:fill="FFFFFF"/>
        </w:rPr>
        <w:t>Результаты экспертизы оформляются в виде экспертного заключения,</w:t>
      </w:r>
      <w:r w:rsidR="00BD0E3D">
        <w:rPr>
          <w:rFonts w:ascii="PT Astra Serif" w:hAnsi="PT Astra Serif"/>
          <w:shd w:val="clear" w:color="auto" w:fill="FFFFFF"/>
        </w:rPr>
        <w:t xml:space="preserve"> </w:t>
      </w:r>
      <w:r w:rsidR="00BD0E3D" w:rsidRPr="00BD0E3D">
        <w:rPr>
          <w:rFonts w:ascii="PT Astra Serif" w:hAnsi="PT Astra Serif"/>
          <w:shd w:val="clear" w:color="auto" w:fill="FFFFFF"/>
        </w:rPr>
        <w:t>в двух идентичных экземплярах, которое подписывается Исполнителем и должно быть объективным, обоснованным и соответствовать законодательству Российской Федерации</w:t>
      </w:r>
      <w:r w:rsidR="00BD0E3D">
        <w:rPr>
          <w:rFonts w:ascii="PT Astra Serif" w:hAnsi="PT Astra Serif"/>
          <w:shd w:val="clear" w:color="auto" w:fill="FFFFFF"/>
        </w:rPr>
        <w:t>.</w:t>
      </w:r>
    </w:p>
    <w:p w14:paraId="5BC346AB" w14:textId="30059DA4" w:rsidR="00BD0E3D" w:rsidRPr="00BD0E3D" w:rsidRDefault="00C37F62"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Pr>
          <w:rFonts w:ascii="PT Astra Serif" w:hAnsi="PT Astra Serif"/>
          <w:shd w:val="clear" w:color="auto" w:fill="FFFFFF"/>
        </w:rPr>
        <w:t>4</w:t>
      </w:r>
      <w:r w:rsidR="00BD0E3D">
        <w:rPr>
          <w:rFonts w:ascii="PT Astra Serif" w:hAnsi="PT Astra Serif"/>
          <w:shd w:val="clear" w:color="auto" w:fill="FFFFFF"/>
        </w:rPr>
        <w:t>.</w:t>
      </w:r>
      <w:r w:rsidR="00FA4F85">
        <w:rPr>
          <w:rFonts w:ascii="PT Astra Serif" w:hAnsi="PT Astra Serif"/>
          <w:shd w:val="clear" w:color="auto" w:fill="FFFFFF"/>
        </w:rPr>
        <w:t>7</w:t>
      </w:r>
      <w:r w:rsidR="00BD0E3D">
        <w:rPr>
          <w:rFonts w:ascii="PT Astra Serif" w:hAnsi="PT Astra Serif"/>
          <w:shd w:val="clear" w:color="auto" w:fill="FFFFFF"/>
        </w:rPr>
        <w:t xml:space="preserve">. </w:t>
      </w:r>
      <w:r w:rsidR="00BD0E3D" w:rsidRPr="00BD0E3D">
        <w:rPr>
          <w:rFonts w:ascii="PT Astra Serif" w:hAnsi="PT Astra Serif"/>
          <w:shd w:val="clear" w:color="auto" w:fill="FFFFFF"/>
        </w:rPr>
        <w:t>Экспертное заключение помимо требований законодательства Российской Федерации должно также содержать следующие сведения:</w:t>
      </w:r>
    </w:p>
    <w:p w14:paraId="6D7AF525"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наименование производителя исследуемой пищевой продукции;</w:t>
      </w:r>
    </w:p>
    <w:p w14:paraId="211B8348"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номер и дату государственного контракта по поставке исследуемой пищевой продукции;</w:t>
      </w:r>
    </w:p>
    <w:p w14:paraId="378817EE"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время и место проведения экспертизы;</w:t>
      </w:r>
    </w:p>
    <w:p w14:paraId="7B0AD6D4"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основание проведения экспертизы;</w:t>
      </w:r>
    </w:p>
    <w:p w14:paraId="69E08D42"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сведения об экспертном учреждении, об эксперте (ФИО, образование, специальность, стаж работы, ученая степень и ученое звание, занимаемая должность), которому поручено проведение экспертизы;</w:t>
      </w:r>
    </w:p>
    <w:p w14:paraId="6697FBC2" w14:textId="77777777" w:rsidR="00BD0E3D" w:rsidRP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объекты исследований, представленные эксперту для проведения экспертизы;</w:t>
      </w:r>
    </w:p>
    <w:p w14:paraId="6FA2390F" w14:textId="77777777" w:rsidR="00BD0E3D" w:rsidRDefault="00BD0E3D"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содержание и результаты исследований с указанием примененных методов;</w:t>
      </w:r>
    </w:p>
    <w:p w14:paraId="08148194" w14:textId="5E58C3E0" w:rsidR="00D22CFF" w:rsidRPr="00BD0E3D" w:rsidRDefault="00D22CFF"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Pr>
          <w:rFonts w:ascii="PT Astra Serif" w:hAnsi="PT Astra Serif"/>
          <w:shd w:val="clear" w:color="auto" w:fill="FFFFFF"/>
        </w:rPr>
        <w:t>- протокол испытаний;</w:t>
      </w:r>
    </w:p>
    <w:p w14:paraId="24DF52B8" w14:textId="267532F0" w:rsidR="00B4674A" w:rsidRPr="00BD0E3D" w:rsidRDefault="00BD0E3D" w:rsidP="002618DF">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sidRPr="00BD0E3D">
        <w:rPr>
          <w:rFonts w:ascii="PT Astra Serif" w:hAnsi="PT Astra Serif"/>
          <w:shd w:val="clear" w:color="auto" w:fill="FFFFFF"/>
        </w:rPr>
        <w:t>- оценку результатов, обоснование и формулировку выводов</w:t>
      </w:r>
      <w:r w:rsidR="002618DF">
        <w:rPr>
          <w:rFonts w:ascii="PT Astra Serif" w:hAnsi="PT Astra Serif"/>
          <w:shd w:val="clear" w:color="auto" w:fill="FFFFFF"/>
        </w:rPr>
        <w:t xml:space="preserve"> </w:t>
      </w:r>
      <w:r w:rsidRPr="00BD0E3D">
        <w:rPr>
          <w:rFonts w:ascii="PT Astra Serif" w:hAnsi="PT Astra Serif"/>
          <w:shd w:val="clear" w:color="auto" w:fill="FFFFFF"/>
        </w:rPr>
        <w:t>по поставленным вопросам.</w:t>
      </w:r>
    </w:p>
    <w:p w14:paraId="549C4DEE" w14:textId="5CF7FCC7" w:rsidR="0098489C" w:rsidRPr="002E3BA6" w:rsidRDefault="00C37F62" w:rsidP="00BD0E3D">
      <w:pPr>
        <w:widowControl w:val="0"/>
        <w:shd w:val="clear" w:color="auto" w:fill="FFFFFF"/>
        <w:tabs>
          <w:tab w:val="left" w:pos="567"/>
        </w:tabs>
        <w:autoSpaceDE w:val="0"/>
        <w:autoSpaceDN w:val="0"/>
        <w:adjustRightInd w:val="0"/>
        <w:ind w:firstLine="709"/>
        <w:jc w:val="both"/>
        <w:rPr>
          <w:rFonts w:ascii="PT Astra Serif" w:hAnsi="PT Astra Serif"/>
          <w:shd w:val="clear" w:color="auto" w:fill="FFFFFF"/>
        </w:rPr>
      </w:pPr>
      <w:r>
        <w:rPr>
          <w:rFonts w:ascii="PT Astra Serif" w:hAnsi="PT Astra Serif"/>
          <w:shd w:val="clear" w:color="auto" w:fill="FFFFFF"/>
        </w:rPr>
        <w:t>4</w:t>
      </w:r>
      <w:r w:rsidR="00BD0E3D" w:rsidRPr="00BD0E3D">
        <w:rPr>
          <w:rFonts w:ascii="PT Astra Serif" w:hAnsi="PT Astra Serif"/>
          <w:shd w:val="clear" w:color="auto" w:fill="FFFFFF"/>
        </w:rPr>
        <w:t>.</w:t>
      </w:r>
      <w:r w:rsidR="00FA4F85">
        <w:rPr>
          <w:rFonts w:ascii="PT Astra Serif" w:hAnsi="PT Astra Serif"/>
          <w:shd w:val="clear" w:color="auto" w:fill="FFFFFF"/>
        </w:rPr>
        <w:t>8</w:t>
      </w:r>
      <w:r w:rsidR="00BD0E3D" w:rsidRPr="00BD0E3D">
        <w:rPr>
          <w:rFonts w:ascii="PT Astra Serif" w:hAnsi="PT Astra Serif"/>
          <w:shd w:val="clear" w:color="auto" w:fill="FFFFFF"/>
        </w:rPr>
        <w:t xml:space="preserve">. Услуги считаются оказанными надлежащим образом после предоставления Исполнителем в адрес </w:t>
      </w:r>
      <w:r w:rsidR="008240A6">
        <w:rPr>
          <w:rFonts w:ascii="PT Astra Serif" w:hAnsi="PT Astra Serif"/>
          <w:shd w:val="clear" w:color="auto" w:fill="FFFFFF"/>
        </w:rPr>
        <w:t>Государственного з</w:t>
      </w:r>
      <w:r w:rsidR="00BD0E3D" w:rsidRPr="00BD0E3D">
        <w:rPr>
          <w:rFonts w:ascii="PT Astra Serif" w:hAnsi="PT Astra Serif"/>
          <w:shd w:val="clear" w:color="auto" w:fill="FFFFFF"/>
        </w:rPr>
        <w:t>аказчика всех необходимых отчетных документов по результатам проведенной экспертизы и подписания обеими сторонами Акта приемки оказанных услуг без замечаний.</w:t>
      </w:r>
    </w:p>
    <w:p w14:paraId="7E9B166C" w14:textId="0C48AE39" w:rsidR="00213B6E" w:rsidRPr="002E3BA6" w:rsidRDefault="00C37F62" w:rsidP="00E65373">
      <w:pPr>
        <w:pStyle w:val="af3"/>
        <w:ind w:firstLine="709"/>
        <w:jc w:val="both"/>
        <w:rPr>
          <w:rFonts w:ascii="PT Astra Serif" w:hAnsi="PT Astra Serif"/>
          <w:sz w:val="24"/>
          <w:szCs w:val="24"/>
        </w:rPr>
      </w:pPr>
      <w:r>
        <w:rPr>
          <w:rFonts w:ascii="PT Astra Serif" w:hAnsi="PT Astra Serif"/>
          <w:sz w:val="24"/>
          <w:szCs w:val="24"/>
        </w:rPr>
        <w:lastRenderedPageBreak/>
        <w:t>4</w:t>
      </w:r>
      <w:r w:rsidR="0022273A">
        <w:rPr>
          <w:rFonts w:ascii="PT Astra Serif" w:hAnsi="PT Astra Serif"/>
          <w:sz w:val="24"/>
          <w:szCs w:val="24"/>
        </w:rPr>
        <w:t>.</w:t>
      </w:r>
      <w:r w:rsidR="00FA4F85">
        <w:rPr>
          <w:rFonts w:ascii="PT Astra Serif" w:hAnsi="PT Astra Serif"/>
          <w:sz w:val="24"/>
          <w:szCs w:val="24"/>
        </w:rPr>
        <w:t>9</w:t>
      </w:r>
      <w:r w:rsidR="00050D24" w:rsidRPr="002E3BA6">
        <w:rPr>
          <w:rFonts w:ascii="PT Astra Serif" w:hAnsi="PT Astra Serif"/>
          <w:sz w:val="24"/>
          <w:szCs w:val="24"/>
        </w:rPr>
        <w:t>.</w:t>
      </w:r>
      <w:r w:rsidR="00AD692F" w:rsidRPr="002E3BA6">
        <w:rPr>
          <w:rFonts w:ascii="PT Astra Serif" w:hAnsi="PT Astra Serif"/>
          <w:sz w:val="24"/>
          <w:szCs w:val="24"/>
        </w:rPr>
        <w:t> </w:t>
      </w:r>
      <w:r w:rsidR="00213B6E" w:rsidRPr="002E3BA6">
        <w:rPr>
          <w:rFonts w:ascii="PT Astra Serif" w:hAnsi="PT Astra Serif"/>
          <w:sz w:val="24"/>
          <w:szCs w:val="24"/>
        </w:rPr>
        <w:t xml:space="preserve">Обязательства Исполнителя по оказанию услуг считаются исполненными с момента подписания </w:t>
      </w:r>
      <w:r w:rsidR="00BD0E3D">
        <w:rPr>
          <w:rFonts w:ascii="PT Astra Serif" w:hAnsi="PT Astra Serif"/>
          <w:sz w:val="24"/>
          <w:szCs w:val="24"/>
        </w:rPr>
        <w:t>Государственным</w:t>
      </w:r>
      <w:r w:rsidR="00BD0E3D" w:rsidRPr="00BD0E3D">
        <w:rPr>
          <w:rFonts w:ascii="PT Astra Serif" w:hAnsi="PT Astra Serif"/>
          <w:sz w:val="24"/>
          <w:szCs w:val="24"/>
        </w:rPr>
        <w:t xml:space="preserve"> заказчик</w:t>
      </w:r>
      <w:r w:rsidR="00BD0E3D">
        <w:rPr>
          <w:rFonts w:ascii="PT Astra Serif" w:hAnsi="PT Astra Serif"/>
          <w:sz w:val="24"/>
          <w:szCs w:val="24"/>
        </w:rPr>
        <w:t>ом</w:t>
      </w:r>
      <w:r w:rsidR="00213B6E" w:rsidRPr="002E3BA6">
        <w:rPr>
          <w:rFonts w:ascii="PT Astra Serif" w:hAnsi="PT Astra Serif"/>
          <w:sz w:val="24"/>
          <w:szCs w:val="24"/>
        </w:rPr>
        <w:t xml:space="preserve"> без замечаний акт</w:t>
      </w:r>
      <w:r w:rsidR="008B16B1" w:rsidRPr="002E3BA6">
        <w:rPr>
          <w:rFonts w:ascii="PT Astra Serif" w:hAnsi="PT Astra Serif"/>
          <w:sz w:val="24"/>
          <w:szCs w:val="24"/>
        </w:rPr>
        <w:t>а</w:t>
      </w:r>
      <w:r w:rsidR="00213B6E" w:rsidRPr="002E3BA6">
        <w:rPr>
          <w:rFonts w:ascii="PT Astra Serif" w:hAnsi="PT Astra Serif"/>
          <w:sz w:val="24"/>
          <w:szCs w:val="24"/>
        </w:rPr>
        <w:t xml:space="preserve"> </w:t>
      </w:r>
      <w:r w:rsidR="00213B6E" w:rsidRPr="002E3BA6">
        <w:rPr>
          <w:rFonts w:ascii="PT Astra Serif" w:hAnsi="PT Astra Serif"/>
          <w:color w:val="000000"/>
          <w:sz w:val="24"/>
          <w:szCs w:val="24"/>
        </w:rPr>
        <w:t>приемки</w:t>
      </w:r>
      <w:r w:rsidR="00213B6E" w:rsidRPr="002E3BA6">
        <w:rPr>
          <w:rFonts w:ascii="PT Astra Serif" w:hAnsi="PT Astra Serif"/>
          <w:color w:val="FF0000"/>
          <w:sz w:val="24"/>
          <w:szCs w:val="24"/>
        </w:rPr>
        <w:t xml:space="preserve"> </w:t>
      </w:r>
      <w:r w:rsidR="00213B6E" w:rsidRPr="002E3BA6">
        <w:rPr>
          <w:rFonts w:ascii="PT Astra Serif" w:hAnsi="PT Astra Serif"/>
          <w:sz w:val="24"/>
          <w:szCs w:val="24"/>
        </w:rPr>
        <w:t xml:space="preserve">товара </w:t>
      </w:r>
      <w:r w:rsidR="00213B6E" w:rsidRPr="002E3BA6">
        <w:rPr>
          <w:rFonts w:ascii="PT Astra Serif" w:hAnsi="PT Astra Serif"/>
          <w:bCs/>
          <w:spacing w:val="-1"/>
          <w:sz w:val="24"/>
          <w:szCs w:val="24"/>
        </w:rPr>
        <w:t>по форме ОКУД 0510452</w:t>
      </w:r>
      <w:r w:rsidR="00213B6E" w:rsidRPr="002E3BA6">
        <w:rPr>
          <w:rFonts w:ascii="PT Astra Serif" w:hAnsi="PT Astra Serif"/>
          <w:sz w:val="24"/>
          <w:szCs w:val="24"/>
        </w:rPr>
        <w:t>.</w:t>
      </w:r>
    </w:p>
    <w:p w14:paraId="6CFA8CD1" w14:textId="77777777" w:rsidR="00FA4F85" w:rsidRDefault="00FA4F85" w:rsidP="00F52909">
      <w:pPr>
        <w:pStyle w:val="12"/>
        <w:ind w:firstLine="709"/>
        <w:jc w:val="both"/>
        <w:rPr>
          <w:rFonts w:ascii="PT Astra Serif" w:hAnsi="PT Astra Serif"/>
          <w:sz w:val="24"/>
          <w:szCs w:val="24"/>
        </w:rPr>
      </w:pPr>
      <w:bookmarkStart w:id="3" w:name="_Hlk205821074"/>
    </w:p>
    <w:p w14:paraId="7A2C6773" w14:textId="36DC93E3" w:rsidR="00F52909" w:rsidRDefault="00C37F62" w:rsidP="00F52909">
      <w:pPr>
        <w:pStyle w:val="12"/>
        <w:ind w:firstLine="709"/>
        <w:jc w:val="both"/>
        <w:rPr>
          <w:rFonts w:ascii="PT Astra Serif" w:hAnsi="PT Astra Serif"/>
          <w:sz w:val="24"/>
          <w:szCs w:val="24"/>
        </w:rPr>
      </w:pPr>
      <w:r>
        <w:rPr>
          <w:rFonts w:ascii="PT Astra Serif" w:hAnsi="PT Astra Serif"/>
          <w:sz w:val="24"/>
          <w:szCs w:val="24"/>
        </w:rPr>
        <w:t>4</w:t>
      </w:r>
      <w:r w:rsidR="00F52909" w:rsidRPr="002E3BA6">
        <w:rPr>
          <w:rFonts w:ascii="PT Astra Serif" w:hAnsi="PT Astra Serif"/>
          <w:sz w:val="24"/>
          <w:szCs w:val="24"/>
        </w:rPr>
        <w:t>.</w:t>
      </w:r>
      <w:r w:rsidR="00FA4F85">
        <w:rPr>
          <w:rFonts w:ascii="PT Astra Serif" w:hAnsi="PT Astra Serif"/>
          <w:sz w:val="24"/>
          <w:szCs w:val="24"/>
        </w:rPr>
        <w:t>10</w:t>
      </w:r>
      <w:r w:rsidR="00F52909" w:rsidRPr="002E3BA6">
        <w:rPr>
          <w:rFonts w:ascii="PT Astra Serif" w:hAnsi="PT Astra Serif"/>
          <w:sz w:val="24"/>
          <w:szCs w:val="24"/>
        </w:rPr>
        <w:t xml:space="preserve">. </w:t>
      </w:r>
      <w:proofErr w:type="gramStart"/>
      <w:r w:rsidR="00F52909" w:rsidRPr="002E3BA6">
        <w:rPr>
          <w:rFonts w:ascii="PT Astra Serif" w:hAnsi="PT Astra Serif"/>
          <w:sz w:val="24"/>
          <w:szCs w:val="24"/>
        </w:rPr>
        <w:t xml:space="preserve">При отсутствии претензий относительно </w:t>
      </w:r>
      <w:r w:rsidR="00BD0E3D">
        <w:rPr>
          <w:rFonts w:ascii="PT Astra Serif" w:hAnsi="PT Astra Serif"/>
          <w:sz w:val="24"/>
          <w:szCs w:val="24"/>
        </w:rPr>
        <w:t>оказанных услуг</w:t>
      </w:r>
      <w:r w:rsidR="00F52909" w:rsidRPr="002E3BA6">
        <w:rPr>
          <w:rFonts w:ascii="PT Astra Serif" w:hAnsi="PT Astra Serif"/>
          <w:sz w:val="24"/>
          <w:szCs w:val="24"/>
        </w:rPr>
        <w:t xml:space="preserve"> Государственный заказчик </w:t>
      </w:r>
      <w:r w:rsidR="00F52909" w:rsidRPr="002E3BA6">
        <w:rPr>
          <w:rFonts w:ascii="PT Astra Serif" w:hAnsi="PT Astra Serif"/>
          <w:color w:val="26282F"/>
          <w:sz w:val="24"/>
          <w:szCs w:val="24"/>
        </w:rPr>
        <w:t xml:space="preserve"> оформляет </w:t>
      </w:r>
      <w:r w:rsidR="00F52909" w:rsidRPr="002E3BA6">
        <w:rPr>
          <w:rFonts w:ascii="PT Astra Serif" w:hAnsi="PT Astra Serif"/>
          <w:sz w:val="24"/>
          <w:szCs w:val="24"/>
        </w:rPr>
        <w:t>акт приемки товаров, работ, услуг, по форме ОКУД 0510452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по форме ОКУД 0510452) и подписывает универсальный передаточный</w:t>
      </w:r>
      <w:proofErr w:type="gramEnd"/>
      <w:r w:rsidR="00F52909" w:rsidRPr="002E3BA6">
        <w:rPr>
          <w:rFonts w:ascii="PT Astra Serif" w:hAnsi="PT Astra Serif"/>
          <w:sz w:val="24"/>
          <w:szCs w:val="24"/>
        </w:rPr>
        <w:t xml:space="preserve"> документ в течение 1 рабочего дня с момента подписания акта по форме ОКУД 0510452 Государственным заказчиком.</w:t>
      </w:r>
    </w:p>
    <w:p w14:paraId="77CF1553" w14:textId="7805C995" w:rsidR="0098489C" w:rsidRPr="002E3BA6" w:rsidRDefault="0098489C" w:rsidP="00F52909">
      <w:pPr>
        <w:pStyle w:val="12"/>
        <w:ind w:firstLine="709"/>
        <w:jc w:val="both"/>
        <w:rPr>
          <w:rFonts w:ascii="PT Astra Serif" w:hAnsi="PT Astra Serif"/>
          <w:sz w:val="24"/>
          <w:szCs w:val="24"/>
        </w:rPr>
      </w:pPr>
      <w:r>
        <w:rPr>
          <w:rFonts w:ascii="PT Astra Serif" w:hAnsi="PT Astra Serif"/>
          <w:sz w:val="24"/>
          <w:szCs w:val="24"/>
        </w:rPr>
        <w:t xml:space="preserve">4.12. </w:t>
      </w:r>
      <w:r w:rsidR="00FA4F85">
        <w:rPr>
          <w:rFonts w:ascii="PT Astra Serif" w:hAnsi="PT Astra Serif"/>
          <w:sz w:val="24"/>
          <w:szCs w:val="24"/>
        </w:rPr>
        <w:t>Государственный заказчик</w:t>
      </w:r>
      <w:r>
        <w:rPr>
          <w:rFonts w:ascii="PT Astra Serif" w:hAnsi="PT Astra Serif"/>
          <w:sz w:val="24"/>
          <w:szCs w:val="24"/>
        </w:rPr>
        <w:t xml:space="preserve"> </w:t>
      </w:r>
      <w:r w:rsidR="00FA4F85">
        <w:rPr>
          <w:rFonts w:ascii="PT Astra Serif" w:hAnsi="PT Astra Serif"/>
          <w:sz w:val="24"/>
          <w:szCs w:val="24"/>
        </w:rPr>
        <w:t xml:space="preserve">в течение 3-х рабочих дней со дня получения документов, указанных в Контракте, подписывает и направляет Поставщику акт по </w:t>
      </w:r>
      <w:r>
        <w:rPr>
          <w:rFonts w:ascii="PT Astra Serif" w:hAnsi="PT Astra Serif"/>
          <w:sz w:val="24"/>
          <w:szCs w:val="24"/>
        </w:rPr>
        <w:t xml:space="preserve">форме ОКУД 0510452 или </w:t>
      </w:r>
      <w:r w:rsidR="00FA4F85">
        <w:rPr>
          <w:rFonts w:ascii="PT Astra Serif" w:hAnsi="PT Astra Serif"/>
          <w:sz w:val="24"/>
          <w:szCs w:val="24"/>
        </w:rPr>
        <w:t xml:space="preserve">направляет </w:t>
      </w:r>
      <w:r>
        <w:rPr>
          <w:rFonts w:ascii="PT Astra Serif" w:hAnsi="PT Astra Serif"/>
          <w:sz w:val="24"/>
          <w:szCs w:val="24"/>
        </w:rPr>
        <w:t>мотивированный отказ.</w:t>
      </w:r>
    </w:p>
    <w:p w14:paraId="7E734CF7" w14:textId="3087F13F" w:rsidR="00F52909" w:rsidRDefault="00F52909" w:rsidP="00F52909">
      <w:pPr>
        <w:ind w:firstLine="709"/>
        <w:jc w:val="both"/>
        <w:rPr>
          <w:rFonts w:ascii="PT Astra Serif" w:hAnsi="PT Astra Serif"/>
        </w:rPr>
      </w:pPr>
      <w:r w:rsidRPr="002E3BA6">
        <w:rPr>
          <w:rFonts w:ascii="PT Astra Serif" w:hAnsi="PT Astra Serif"/>
        </w:rPr>
        <w:t>4.</w:t>
      </w:r>
      <w:r w:rsidR="0022273A">
        <w:rPr>
          <w:rFonts w:ascii="PT Astra Serif" w:hAnsi="PT Astra Serif"/>
        </w:rPr>
        <w:t>12</w:t>
      </w:r>
      <w:r w:rsidRPr="002E3BA6">
        <w:rPr>
          <w:rFonts w:ascii="PT Astra Serif" w:hAnsi="PT Astra Serif"/>
        </w:rPr>
        <w:t xml:space="preserve">. Акт по форме ОКУД 0510452 должен быть подписан всеми лицами, участвовавшими в приемке </w:t>
      </w:r>
      <w:r w:rsidR="00063B04">
        <w:rPr>
          <w:rFonts w:ascii="PT Astra Serif" w:hAnsi="PT Astra Serif"/>
        </w:rPr>
        <w:t>оказанных услуг</w:t>
      </w:r>
      <w:r w:rsidRPr="002E3BA6">
        <w:rPr>
          <w:rFonts w:ascii="PT Astra Serif" w:hAnsi="PT Astra Serif"/>
        </w:rPr>
        <w:t>. Лицо, не согласное с содержанием обязано подписать его с оговоркой о несогласии и письменно изложить свое мнение.</w:t>
      </w:r>
    </w:p>
    <w:p w14:paraId="75B531D8" w14:textId="044EF5A1" w:rsidR="00C7102D" w:rsidRPr="002E3BA6" w:rsidRDefault="00C7102D" w:rsidP="00F52909">
      <w:pPr>
        <w:ind w:firstLine="709"/>
        <w:jc w:val="both"/>
        <w:rPr>
          <w:rFonts w:ascii="PT Astra Serif" w:hAnsi="PT Astra Serif"/>
        </w:rPr>
      </w:pPr>
      <w:r>
        <w:rPr>
          <w:rFonts w:ascii="PT Astra Serif" w:hAnsi="PT Astra Serif"/>
        </w:rPr>
        <w:t>4.</w:t>
      </w:r>
      <w:r w:rsidR="0022273A">
        <w:rPr>
          <w:rFonts w:ascii="PT Astra Serif" w:hAnsi="PT Astra Serif"/>
        </w:rPr>
        <w:t>13</w:t>
      </w:r>
      <w:r>
        <w:rPr>
          <w:rFonts w:ascii="PT Astra Serif" w:hAnsi="PT Astra Serif"/>
        </w:rPr>
        <w:t xml:space="preserve">. </w:t>
      </w:r>
      <w:r w:rsidRPr="00C7102D">
        <w:rPr>
          <w:rFonts w:ascii="PT Astra Serif" w:hAnsi="PT Astra Serif"/>
        </w:rPr>
        <w:t>Исполнитель обязан устранить все обнаруженные Государственным заказчиком недостатки оказанных услуг своими силами и за свой счет в течение 2 (двух) рабочих дней после оказания услуги.</w:t>
      </w:r>
    </w:p>
    <w:bookmarkEnd w:id="3"/>
    <w:p w14:paraId="285C8C61" w14:textId="68DA8158" w:rsidR="00F52909" w:rsidRPr="002E3BA6" w:rsidRDefault="00C7102D" w:rsidP="00F52909">
      <w:pPr>
        <w:autoSpaceDE w:val="0"/>
        <w:autoSpaceDN w:val="0"/>
        <w:adjustRightInd w:val="0"/>
        <w:ind w:firstLine="709"/>
        <w:jc w:val="both"/>
        <w:rPr>
          <w:rFonts w:ascii="PT Astra Serif" w:hAnsi="PT Astra Serif"/>
        </w:rPr>
      </w:pPr>
      <w:r>
        <w:rPr>
          <w:rFonts w:ascii="PT Astra Serif" w:hAnsi="PT Astra Serif"/>
        </w:rPr>
        <w:t>4.1</w:t>
      </w:r>
      <w:r w:rsidR="0022273A">
        <w:rPr>
          <w:rFonts w:ascii="PT Astra Serif" w:hAnsi="PT Astra Serif"/>
        </w:rPr>
        <w:t>4</w:t>
      </w:r>
      <w:r w:rsidR="00F52909" w:rsidRPr="002E3BA6">
        <w:rPr>
          <w:rFonts w:ascii="PT Astra Serif" w:hAnsi="PT Astra Serif"/>
        </w:rPr>
        <w:t xml:space="preserve">. </w:t>
      </w:r>
      <w:bookmarkStart w:id="4" w:name="_Hlk217471148"/>
      <w:bookmarkStart w:id="5" w:name="_Hlk205820967"/>
      <w:r w:rsidR="00F52909" w:rsidRPr="002E3BA6">
        <w:rPr>
          <w:rFonts w:ascii="PT Astra Serif" w:hAnsi="PT Astra Serif"/>
        </w:rPr>
        <w:t xml:space="preserve">Подписание со стороны Государственного </w:t>
      </w:r>
      <w:r w:rsidR="008B16B1" w:rsidRPr="002E3BA6">
        <w:rPr>
          <w:rFonts w:ascii="PT Astra Serif" w:hAnsi="PT Astra Serif"/>
        </w:rPr>
        <w:t>з</w:t>
      </w:r>
      <w:r w:rsidR="00F52909" w:rsidRPr="002E3BA6">
        <w:rPr>
          <w:rFonts w:ascii="PT Astra Serif" w:hAnsi="PT Astra Serif"/>
        </w:rPr>
        <w:t xml:space="preserve">аказчика акта по форме ОКУД 0510452 подтверждает исполнение обязательств </w:t>
      </w:r>
      <w:r w:rsidR="001B7F23" w:rsidRPr="002E3BA6">
        <w:rPr>
          <w:rFonts w:ascii="PT Astra Serif" w:hAnsi="PT Astra Serif"/>
        </w:rPr>
        <w:t>Исполнителем</w:t>
      </w:r>
      <w:r w:rsidR="00F52909" w:rsidRPr="002E3BA6">
        <w:rPr>
          <w:rFonts w:ascii="PT Astra Serif" w:hAnsi="PT Astra Serif"/>
        </w:rPr>
        <w:t xml:space="preserve">, предусмотренных настоящим </w:t>
      </w:r>
      <w:r w:rsidR="008B16B1" w:rsidRPr="002E3BA6">
        <w:rPr>
          <w:rFonts w:ascii="PT Astra Serif" w:eastAsia="Calibri" w:hAnsi="PT Astra Serif"/>
          <w:kern w:val="2"/>
          <w:lang w:eastAsia="ar-SA"/>
        </w:rPr>
        <w:t xml:space="preserve">Государственным </w:t>
      </w:r>
      <w:r w:rsidR="008B16B1" w:rsidRPr="002E3BA6">
        <w:rPr>
          <w:rFonts w:ascii="PT Astra Serif" w:hAnsi="PT Astra Serif"/>
        </w:rPr>
        <w:t>к</w:t>
      </w:r>
      <w:r w:rsidR="00F52909" w:rsidRPr="002E3BA6">
        <w:rPr>
          <w:rFonts w:ascii="PT Astra Serif" w:hAnsi="PT Astra Serif"/>
        </w:rPr>
        <w:t>онтрактом</w:t>
      </w:r>
      <w:bookmarkEnd w:id="4"/>
      <w:r w:rsidR="00F52909" w:rsidRPr="002E3BA6">
        <w:rPr>
          <w:rFonts w:ascii="PT Astra Serif" w:hAnsi="PT Astra Serif"/>
        </w:rPr>
        <w:t>.</w:t>
      </w:r>
      <w:bookmarkEnd w:id="5"/>
    </w:p>
    <w:p w14:paraId="53E5E671" w14:textId="77777777" w:rsidR="000D1733" w:rsidRPr="002E3BA6" w:rsidRDefault="000D1733" w:rsidP="00E65373">
      <w:pPr>
        <w:pStyle w:val="af3"/>
        <w:jc w:val="center"/>
        <w:rPr>
          <w:rFonts w:ascii="PT Astra Serif" w:hAnsi="PT Astra Serif"/>
          <w:b/>
          <w:sz w:val="24"/>
          <w:szCs w:val="24"/>
        </w:rPr>
      </w:pPr>
    </w:p>
    <w:p w14:paraId="440CEC9D" w14:textId="5A5C0C9B" w:rsidR="002D557A" w:rsidRPr="002E3BA6" w:rsidRDefault="00AD692F" w:rsidP="00E65373">
      <w:pPr>
        <w:pStyle w:val="af3"/>
        <w:jc w:val="center"/>
        <w:rPr>
          <w:rFonts w:ascii="PT Astra Serif" w:hAnsi="PT Astra Serif"/>
          <w:b/>
          <w:sz w:val="24"/>
          <w:szCs w:val="24"/>
        </w:rPr>
      </w:pPr>
      <w:r w:rsidRPr="002E3BA6">
        <w:rPr>
          <w:rFonts w:ascii="PT Astra Serif" w:hAnsi="PT Astra Serif"/>
          <w:b/>
          <w:sz w:val="24"/>
          <w:szCs w:val="24"/>
        </w:rPr>
        <w:t>6. </w:t>
      </w:r>
      <w:r w:rsidR="00904DD3" w:rsidRPr="002E3BA6">
        <w:rPr>
          <w:rFonts w:ascii="PT Astra Serif" w:hAnsi="PT Astra Serif"/>
          <w:b/>
          <w:sz w:val="24"/>
          <w:szCs w:val="24"/>
        </w:rPr>
        <w:t>Ответственность Сторон</w:t>
      </w:r>
    </w:p>
    <w:p w14:paraId="09BB43FE" w14:textId="77777777" w:rsidR="009B2CCA" w:rsidRPr="002E3BA6" w:rsidRDefault="009B2CCA" w:rsidP="009B2CCA">
      <w:pPr>
        <w:autoSpaceDE w:val="0"/>
        <w:adjustRightInd w:val="0"/>
        <w:ind w:firstLine="709"/>
        <w:jc w:val="both"/>
        <w:rPr>
          <w:rFonts w:ascii="PT Astra Serif" w:hAnsi="PT Astra Serif"/>
        </w:rPr>
      </w:pPr>
      <w:r w:rsidRPr="002E3BA6">
        <w:rPr>
          <w:rFonts w:ascii="PT Astra Serif" w:hAnsi="PT Astra Serif"/>
        </w:rPr>
        <w:t xml:space="preserve">6.1. В случае неисполнения или ненадлежащего исполнения обязательств, предусмотренных </w:t>
      </w:r>
      <w:r w:rsidR="00FF37FE" w:rsidRPr="002E3BA6">
        <w:rPr>
          <w:rFonts w:ascii="PT Astra Serif" w:hAnsi="PT Astra Serif"/>
        </w:rPr>
        <w:t>Государственным к</w:t>
      </w:r>
      <w:r w:rsidRPr="002E3BA6">
        <w:rPr>
          <w:rFonts w:ascii="PT Astra Serif" w:hAnsi="PT Astra Serif"/>
        </w:rPr>
        <w:t xml:space="preserve">онтрактом, виновная сторона несет ответственность, установленную действующим законодательством Российской Федерации и настоящим </w:t>
      </w:r>
      <w:r w:rsidR="00FF37FE" w:rsidRPr="002E3BA6">
        <w:rPr>
          <w:rFonts w:ascii="PT Astra Serif" w:hAnsi="PT Astra Serif"/>
        </w:rPr>
        <w:t>Государственным к</w:t>
      </w:r>
      <w:r w:rsidRPr="002E3BA6">
        <w:rPr>
          <w:rFonts w:ascii="PT Astra Serif" w:hAnsi="PT Astra Serif"/>
        </w:rPr>
        <w:t>онтрактом.</w:t>
      </w:r>
    </w:p>
    <w:p w14:paraId="702C27A2"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6.2.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68F9732D"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Пеня начисляется за каждый день просрочки исполнения Государственным заказчиком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C472F8"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6.3. Штрафы начисляются за ненадлежащее исполнение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w:t>
      </w:r>
    </w:p>
    <w:p w14:paraId="3F7B63F8"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 xml:space="preserve">Размер штрафа устанавливается Государственным контрактом в </w:t>
      </w:r>
      <w:proofErr w:type="gramStart"/>
      <w:r w:rsidRPr="002E3BA6">
        <w:rPr>
          <w:rFonts w:ascii="PT Astra Serif" w:hAnsi="PT Astra Serif"/>
        </w:rPr>
        <w:t>порядке, установленном постановлением Правительства Российской Федерации от 30.08.2017 № 1042 и составляет</w:t>
      </w:r>
      <w:proofErr w:type="gramEnd"/>
      <w:r w:rsidRPr="002E3BA6">
        <w:rPr>
          <w:rFonts w:ascii="PT Astra Serif" w:hAnsi="PT Astra Serif"/>
        </w:rPr>
        <w:t xml:space="preserve"> 1 000 (одна тысяча) рублей 00 копеек, за каждый факт неисполнения Государственным заказчиком обязательств.</w:t>
      </w:r>
    </w:p>
    <w:p w14:paraId="7BB6ECB1" w14:textId="77777777" w:rsidR="00ED18E9" w:rsidRPr="002E3BA6" w:rsidRDefault="00ED18E9" w:rsidP="00ED18E9">
      <w:pPr>
        <w:tabs>
          <w:tab w:val="left" w:pos="1191"/>
        </w:tabs>
        <w:autoSpaceDE w:val="0"/>
        <w:adjustRightInd w:val="0"/>
        <w:ind w:firstLine="709"/>
        <w:jc w:val="both"/>
        <w:rPr>
          <w:rFonts w:ascii="PT Astra Serif" w:hAnsi="PT Astra Serif"/>
        </w:rPr>
      </w:pPr>
      <w:r w:rsidRPr="002E3BA6">
        <w:rPr>
          <w:rFonts w:ascii="PT Astra Serif" w:hAnsi="PT Astra Serif"/>
        </w:rPr>
        <w:t>6.4.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33A34D12" w14:textId="77777777" w:rsidR="00ED18E9" w:rsidRPr="002E3BA6" w:rsidRDefault="00ED18E9" w:rsidP="00ED18E9">
      <w:pPr>
        <w:ind w:firstLine="709"/>
        <w:jc w:val="both"/>
        <w:rPr>
          <w:rFonts w:ascii="PT Astra Serif" w:hAnsi="PT Astra Serif"/>
        </w:rPr>
      </w:pPr>
      <w:r w:rsidRPr="002E3BA6">
        <w:rPr>
          <w:rFonts w:ascii="PT Astra Serif" w:hAnsi="PT Astra Serif"/>
        </w:rPr>
        <w:t xml:space="preserve">6.5. 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w:t>
      </w:r>
      <w:r w:rsidRPr="002E3BA6">
        <w:rPr>
          <w:rFonts w:ascii="PT Astra Serif" w:hAnsi="PT Astra Serif"/>
        </w:rPr>
        <w:lastRenderedPageBreak/>
        <w:t>Государственным контрактом, Исполнитель уплачивает Государственному заказчику неустойку (штраф, пени).</w:t>
      </w:r>
    </w:p>
    <w:p w14:paraId="1AD06E4E" w14:textId="534BB48E" w:rsidR="00ED18E9" w:rsidRPr="002E3BA6" w:rsidRDefault="00ED18E9" w:rsidP="00ED18E9">
      <w:pPr>
        <w:ind w:firstLine="709"/>
        <w:jc w:val="both"/>
        <w:rPr>
          <w:rFonts w:ascii="PT Astra Serif" w:hAnsi="PT Astra Serif"/>
        </w:rPr>
      </w:pPr>
      <w:proofErr w:type="gramStart"/>
      <w:r w:rsidRPr="002E3BA6">
        <w:rPr>
          <w:rFonts w:ascii="PT Astra Serif" w:hAnsi="PT Astra Serif"/>
        </w:rPr>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r w:rsidR="004E6261" w:rsidRPr="002E3BA6">
        <w:rPr>
          <w:rFonts w:ascii="PT Astra Serif" w:hAnsi="PT Astra Serif"/>
        </w:rPr>
        <w:br/>
      </w:r>
      <w:r w:rsidRPr="002E3BA6">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w:t>
      </w:r>
      <w:proofErr w:type="gramEnd"/>
      <w:r w:rsidRPr="002E3BA6">
        <w:rPr>
          <w:rFonts w:ascii="PT Astra Serif" w:hAnsi="PT Astra Serif"/>
        </w:rPr>
        <w:t xml:space="preserve"> этапом исполнения Государственного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2453BE" w14:textId="77777777" w:rsidR="00ED18E9" w:rsidRPr="002E3BA6" w:rsidRDefault="00ED18E9" w:rsidP="00ED18E9">
      <w:pPr>
        <w:ind w:firstLine="709"/>
        <w:jc w:val="both"/>
        <w:rPr>
          <w:rFonts w:ascii="PT Astra Serif" w:hAnsi="PT Astra Serif"/>
        </w:rPr>
      </w:pPr>
      <w:r w:rsidRPr="002E3BA6">
        <w:rPr>
          <w:rFonts w:ascii="PT Astra Serif" w:hAnsi="PT Astra Serif"/>
        </w:rPr>
        <w:t>6.6. Штрафы начисляются за неисполнение или ненадлежащее исполнение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w:t>
      </w:r>
    </w:p>
    <w:p w14:paraId="11AD7CB6" w14:textId="2180AF6C" w:rsidR="00ED18E9" w:rsidRPr="002E3BA6" w:rsidRDefault="00ED18E9" w:rsidP="00ED18E9">
      <w:pPr>
        <w:ind w:firstLine="709"/>
        <w:jc w:val="both"/>
        <w:rPr>
          <w:rFonts w:ascii="PT Astra Serif" w:hAnsi="PT Astra Serif"/>
        </w:rPr>
      </w:pPr>
      <w:r w:rsidRPr="002E3BA6">
        <w:rPr>
          <w:rFonts w:ascii="PT Astra Serif" w:hAnsi="PT Astra Serif"/>
        </w:rPr>
        <w:t xml:space="preserve">Размер штрафа устанавливается Государственным контрактом, рассчитывается как процент цены Государственного контракта, или в случае, если Государственным контрактом предусмотрены этапы исполнения Государственного контракта, как процент </w:t>
      </w:r>
      <w:r w:rsidR="00AF207E" w:rsidRPr="002E3BA6">
        <w:rPr>
          <w:rFonts w:ascii="PT Astra Serif" w:hAnsi="PT Astra Serif"/>
        </w:rPr>
        <w:t xml:space="preserve">исполнения </w:t>
      </w:r>
      <w:r w:rsidRPr="002E3BA6">
        <w:rPr>
          <w:rFonts w:ascii="PT Astra Serif" w:hAnsi="PT Astra Serif"/>
        </w:rPr>
        <w:t>этапа Государственного контракта</w:t>
      </w:r>
      <w:r w:rsidR="00AF207E" w:rsidRPr="002E3BA6">
        <w:rPr>
          <w:rFonts w:ascii="PT Astra Serif" w:hAnsi="PT Astra Serif"/>
        </w:rPr>
        <w:t>.</w:t>
      </w:r>
    </w:p>
    <w:p w14:paraId="4796200B" w14:textId="77777777" w:rsidR="00ED18E9" w:rsidRPr="002E3BA6" w:rsidRDefault="00ED18E9" w:rsidP="00ED18E9">
      <w:pPr>
        <w:ind w:firstLine="709"/>
        <w:jc w:val="both"/>
        <w:rPr>
          <w:rFonts w:ascii="PT Astra Serif" w:hAnsi="PT Astra Serif"/>
        </w:rPr>
      </w:pPr>
      <w:r w:rsidRPr="002E3BA6">
        <w:rPr>
          <w:rFonts w:ascii="PT Astra Serif" w:hAnsi="PT Astra Serif"/>
        </w:rPr>
        <w:t xml:space="preserve">Размер штрафа устанавливается Государственным контрактом в </w:t>
      </w:r>
      <w:proofErr w:type="gramStart"/>
      <w:r w:rsidRPr="002E3BA6">
        <w:rPr>
          <w:rFonts w:ascii="PT Astra Serif" w:hAnsi="PT Astra Serif"/>
        </w:rPr>
        <w:t>порядке, установленном постановлением Правительства Российской Федерации от 30.08.2017 № 1042 и составляет</w:t>
      </w:r>
      <w:proofErr w:type="gramEnd"/>
      <w:r w:rsidRPr="002E3BA6">
        <w:rPr>
          <w:rFonts w:ascii="PT Astra Serif" w:hAnsi="PT Astra Serif"/>
        </w:rPr>
        <w:t xml:space="preserve"> 10% цены Государственного контракта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14:paraId="65581C3D" w14:textId="77777777" w:rsidR="00ED18E9" w:rsidRPr="002E3BA6" w:rsidRDefault="00ED18E9" w:rsidP="00ED18E9">
      <w:pPr>
        <w:autoSpaceDE w:val="0"/>
        <w:ind w:firstLine="709"/>
        <w:jc w:val="both"/>
        <w:rPr>
          <w:rFonts w:ascii="PT Astra Serif" w:hAnsi="PT Astra Serif"/>
        </w:rPr>
      </w:pPr>
      <w:r w:rsidRPr="002E3BA6">
        <w:rPr>
          <w:rFonts w:ascii="PT Astra Serif" w:hAnsi="PT Astra Serif"/>
        </w:rPr>
        <w:t xml:space="preserve">6.7.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Государственным контрактом (при наличии в контракте таких обязательств) в </w:t>
      </w:r>
      <w:proofErr w:type="gramStart"/>
      <w:r w:rsidRPr="002E3BA6">
        <w:rPr>
          <w:rFonts w:ascii="PT Astra Serif" w:hAnsi="PT Astra Serif"/>
        </w:rPr>
        <w:t>порядке, установленном постановлением Правительства Российской Федерации от 30.08.2017 № 1042 и составляет</w:t>
      </w:r>
      <w:proofErr w:type="gramEnd"/>
      <w:r w:rsidRPr="002E3BA6">
        <w:rPr>
          <w:rFonts w:ascii="PT Astra Serif" w:hAnsi="PT Astra Serif"/>
        </w:rPr>
        <w:t xml:space="preserve"> 1000 (одна тысяча) рублей 00 копеек.</w:t>
      </w:r>
    </w:p>
    <w:p w14:paraId="00402CA0"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6.8. Общая сумма начисленных штрафов за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38FCAF25" w14:textId="1A5A7E3C"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 xml:space="preserve">6.9. Сторона освобождается от уплаты неустойки (штрафа, пени), если докажет, </w:t>
      </w:r>
      <w:r w:rsidR="004E6261" w:rsidRPr="002E3BA6">
        <w:rPr>
          <w:rFonts w:ascii="PT Astra Serif" w:hAnsi="PT Astra Serif"/>
        </w:rPr>
        <w:br/>
      </w:r>
      <w:r w:rsidRPr="002E3BA6">
        <w:rPr>
          <w:rFonts w:ascii="PT Astra Serif" w:hAnsi="PT Astra Serif"/>
        </w:rPr>
        <w:t>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50D8010C" w14:textId="1ED5BA25"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 xml:space="preserve">6.10. Вред, причиненный третьими лицами по вине Исполнителя при исполнении обязательств </w:t>
      </w:r>
      <w:r w:rsidR="00275136" w:rsidRPr="002E3BA6">
        <w:rPr>
          <w:rFonts w:ascii="PT Astra Serif" w:hAnsi="PT Astra Serif"/>
        </w:rPr>
        <w:t>по Государственному контракту,</w:t>
      </w:r>
      <w:r w:rsidRPr="002E3BA6">
        <w:rPr>
          <w:rFonts w:ascii="PT Astra Serif" w:hAnsi="PT Astra Serif"/>
        </w:rPr>
        <w:t xml:space="preserve"> возмещается за его счет.</w:t>
      </w:r>
    </w:p>
    <w:p w14:paraId="09AD1316"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4FC1F1C8" w14:textId="77777777"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6.12. При расторжении Государственного контракта в связи с односторонним отказом стороны Государственного контракта от исполнения Государственного контракта другая сторона Государственного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14:paraId="5E6567BC" w14:textId="6C22FB7A" w:rsidR="00ED18E9" w:rsidRPr="002E3BA6" w:rsidRDefault="00ED18E9" w:rsidP="00ED18E9">
      <w:pPr>
        <w:autoSpaceDE w:val="0"/>
        <w:adjustRightInd w:val="0"/>
        <w:ind w:firstLine="709"/>
        <w:jc w:val="both"/>
        <w:rPr>
          <w:rFonts w:ascii="PT Astra Serif" w:hAnsi="PT Astra Serif"/>
        </w:rPr>
      </w:pPr>
      <w:r w:rsidRPr="002E3BA6">
        <w:rPr>
          <w:rFonts w:ascii="PT Astra Serif" w:hAnsi="PT Astra Serif"/>
        </w:rPr>
        <w:t>6.13. Уплата неустойки (штрафа, пени) не освобождает Стороны от исполнения собственных обязательств.</w:t>
      </w:r>
    </w:p>
    <w:p w14:paraId="151658A8" w14:textId="35E58DAF" w:rsidR="00275136" w:rsidRPr="002E3BA6" w:rsidRDefault="00275136" w:rsidP="00ED18E9">
      <w:pPr>
        <w:autoSpaceDE w:val="0"/>
        <w:adjustRightInd w:val="0"/>
        <w:ind w:firstLine="709"/>
        <w:jc w:val="both"/>
        <w:rPr>
          <w:rFonts w:ascii="PT Astra Serif" w:hAnsi="PT Astra Serif"/>
        </w:rPr>
      </w:pPr>
      <w:r w:rsidRPr="002E3BA6">
        <w:rPr>
          <w:rFonts w:ascii="PT Astra Serif" w:hAnsi="PT Astra Serif"/>
        </w:rPr>
        <w:t xml:space="preserve">6.14. Государственный заказчик оставляет за собой право удержания суммы неисполненных Исполнителем требований об уплате неустоек (штрафов, пеней), предъявленных Государственным заказчиком из суммы, подлежащей оплате </w:t>
      </w:r>
      <w:r w:rsidR="008B16B1" w:rsidRPr="002E3BA6">
        <w:rPr>
          <w:rFonts w:ascii="PT Astra Serif" w:hAnsi="PT Astra Serif"/>
        </w:rPr>
        <w:t>И</w:t>
      </w:r>
      <w:r w:rsidRPr="002E3BA6">
        <w:rPr>
          <w:rFonts w:ascii="PT Astra Serif" w:hAnsi="PT Astra Serif"/>
        </w:rPr>
        <w:t>сполнителю.</w:t>
      </w:r>
    </w:p>
    <w:p w14:paraId="3542CD6A" w14:textId="4E0B7F72" w:rsidR="002D557A" w:rsidRPr="002E3BA6" w:rsidRDefault="00027F9A" w:rsidP="00ED18E9">
      <w:pPr>
        <w:autoSpaceDE w:val="0"/>
        <w:adjustRightInd w:val="0"/>
        <w:ind w:firstLine="709"/>
        <w:jc w:val="both"/>
        <w:rPr>
          <w:rFonts w:ascii="PT Astra Serif" w:hAnsi="PT Astra Serif"/>
        </w:rPr>
      </w:pPr>
      <w:r w:rsidRPr="002E3BA6">
        <w:rPr>
          <w:rFonts w:ascii="PT Astra Serif" w:hAnsi="PT Astra Serif"/>
        </w:rPr>
        <w:t xml:space="preserve">6.15. </w:t>
      </w:r>
      <w:r w:rsidR="0078455C" w:rsidRPr="002E3BA6">
        <w:rPr>
          <w:rFonts w:ascii="PT Astra Serif" w:hAnsi="PT Astra Serif"/>
        </w:rPr>
        <w:t xml:space="preserve">В случае одностороннего расторжения Государственного контракта при неисполнении или ненадлежащем исполнении условий Государственного контракта, при заключении </w:t>
      </w:r>
      <w:r w:rsidR="0078455C" w:rsidRPr="002E3BA6">
        <w:rPr>
          <w:rFonts w:ascii="PT Astra Serif" w:hAnsi="PT Astra Serif"/>
        </w:rPr>
        <w:lastRenderedPageBreak/>
        <w:t>Государственного контракта с другим исполнителем, Исполнитель обязан возместить понесенные Государственным заказчиком убытки</w:t>
      </w:r>
      <w:r w:rsidR="00AF207E" w:rsidRPr="002E3BA6">
        <w:rPr>
          <w:rFonts w:ascii="PT Astra Serif" w:hAnsi="PT Astra Serif"/>
        </w:rPr>
        <w:t>.</w:t>
      </w:r>
    </w:p>
    <w:p w14:paraId="73498E94" w14:textId="5ECF1ABF" w:rsidR="00E65373" w:rsidRPr="002E3BA6" w:rsidRDefault="00401EB7" w:rsidP="00E65373">
      <w:pPr>
        <w:pStyle w:val="af3"/>
        <w:jc w:val="center"/>
        <w:rPr>
          <w:rFonts w:ascii="PT Astra Serif" w:hAnsi="PT Astra Serif"/>
          <w:b/>
          <w:sz w:val="24"/>
          <w:szCs w:val="24"/>
        </w:rPr>
      </w:pPr>
      <w:r w:rsidRPr="002E3BA6">
        <w:rPr>
          <w:rFonts w:ascii="PT Astra Serif" w:hAnsi="PT Astra Serif"/>
          <w:b/>
          <w:sz w:val="24"/>
          <w:szCs w:val="24"/>
        </w:rPr>
        <w:t>7</w:t>
      </w:r>
      <w:r w:rsidR="00AD692F" w:rsidRPr="002E3BA6">
        <w:rPr>
          <w:rFonts w:ascii="PT Astra Serif" w:hAnsi="PT Astra Serif"/>
          <w:b/>
          <w:sz w:val="24"/>
          <w:szCs w:val="24"/>
        </w:rPr>
        <w:t>. </w:t>
      </w:r>
      <w:r w:rsidR="00904DD3" w:rsidRPr="002E3BA6">
        <w:rPr>
          <w:rFonts w:ascii="PT Astra Serif" w:hAnsi="PT Astra Serif"/>
          <w:b/>
          <w:sz w:val="24"/>
          <w:szCs w:val="24"/>
        </w:rPr>
        <w:t>Форс-мажорные условия</w:t>
      </w:r>
    </w:p>
    <w:p w14:paraId="4A41F6EA" w14:textId="77777777" w:rsidR="002D557A" w:rsidRPr="002E3BA6" w:rsidRDefault="002D557A" w:rsidP="00E65373">
      <w:pPr>
        <w:pStyle w:val="af3"/>
        <w:jc w:val="center"/>
        <w:rPr>
          <w:rFonts w:ascii="PT Astra Serif" w:hAnsi="PT Astra Serif"/>
          <w:b/>
          <w:sz w:val="24"/>
          <w:szCs w:val="24"/>
        </w:rPr>
      </w:pPr>
    </w:p>
    <w:p w14:paraId="753AC775" w14:textId="77777777" w:rsidR="00904DD3" w:rsidRPr="002E3BA6" w:rsidRDefault="00AD692F" w:rsidP="005A734B">
      <w:pPr>
        <w:pStyle w:val="af3"/>
        <w:ind w:firstLine="709"/>
        <w:jc w:val="both"/>
        <w:rPr>
          <w:rFonts w:ascii="PT Astra Serif" w:hAnsi="PT Astra Serif"/>
          <w:sz w:val="24"/>
          <w:szCs w:val="24"/>
        </w:rPr>
      </w:pPr>
      <w:r w:rsidRPr="002E3BA6">
        <w:rPr>
          <w:rFonts w:ascii="PT Astra Serif" w:hAnsi="PT Astra Serif"/>
          <w:sz w:val="24"/>
          <w:szCs w:val="24"/>
        </w:rPr>
        <w:t>7.1. </w:t>
      </w:r>
      <w:r w:rsidR="00904DD3" w:rsidRPr="002E3BA6">
        <w:rPr>
          <w:rFonts w:ascii="PT Astra Serif" w:hAnsi="PT Astra Serif"/>
          <w:sz w:val="24"/>
          <w:szCs w:val="24"/>
        </w:rPr>
        <w:t>Сторона освобождается от ответственности за частичное или полное неисполнение обязательств по</w:t>
      </w:r>
      <w:r w:rsidR="009B4266" w:rsidRPr="002E3BA6">
        <w:rPr>
          <w:rFonts w:ascii="PT Astra Serif" w:hAnsi="PT Astra Serif"/>
          <w:sz w:val="24"/>
          <w:szCs w:val="24"/>
        </w:rPr>
        <w:t xml:space="preserve">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ому</w:t>
      </w:r>
      <w:r w:rsidR="00D10BA6" w:rsidRPr="002E3BA6">
        <w:rPr>
          <w:rFonts w:ascii="PT Astra Serif" w:hAnsi="PT Astra Serif"/>
          <w:sz w:val="24"/>
          <w:szCs w:val="24"/>
        </w:rPr>
        <w:t xml:space="preserve"> контракт</w:t>
      </w:r>
      <w:r w:rsidR="009B4266" w:rsidRPr="002E3BA6">
        <w:rPr>
          <w:rFonts w:ascii="PT Astra Serif" w:hAnsi="PT Astra Serif"/>
          <w:sz w:val="24"/>
          <w:szCs w:val="24"/>
        </w:rPr>
        <w:t>у</w:t>
      </w:r>
      <w:r w:rsidR="00904DD3" w:rsidRPr="002E3BA6">
        <w:rPr>
          <w:rFonts w:ascii="PT Astra Serif" w:hAnsi="PT Astra Serif"/>
          <w:sz w:val="24"/>
          <w:szCs w:val="24"/>
        </w:rPr>
        <w:t xml:space="preserve">, если такое неисполнение является следствием обстоятельств непреодолимой силы, включая, </w:t>
      </w:r>
      <w:proofErr w:type="gramStart"/>
      <w:r w:rsidR="00904DD3" w:rsidRPr="002E3BA6">
        <w:rPr>
          <w:rFonts w:ascii="PT Astra Serif" w:hAnsi="PT Astra Serif"/>
          <w:sz w:val="24"/>
          <w:szCs w:val="24"/>
        </w:rPr>
        <w:t>но</w:t>
      </w:r>
      <w:proofErr w:type="gramEnd"/>
      <w:r w:rsidR="00904DD3" w:rsidRPr="002E3BA6">
        <w:rPr>
          <w:rFonts w:ascii="PT Astra Serif" w:hAnsi="PT Astra Serif"/>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w:t>
      </w:r>
      <w:r w:rsidR="009B4266" w:rsidRPr="002E3BA6">
        <w:rPr>
          <w:rFonts w:ascii="PT Astra Serif" w:hAnsi="PT Astra Serif"/>
          <w:sz w:val="24"/>
          <w:szCs w:val="24"/>
        </w:rPr>
        <w:t xml:space="preserve">ер, возникнуть после заключения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ого</w:t>
      </w:r>
      <w:r w:rsidR="00D10BA6" w:rsidRPr="002E3BA6">
        <w:rPr>
          <w:rFonts w:ascii="PT Astra Serif" w:hAnsi="PT Astra Serif"/>
          <w:sz w:val="24"/>
          <w:szCs w:val="24"/>
        </w:rPr>
        <w:t xml:space="preserve"> контракт</w:t>
      </w:r>
      <w:r w:rsidR="009B4266" w:rsidRPr="002E3BA6">
        <w:rPr>
          <w:rFonts w:ascii="PT Astra Serif" w:hAnsi="PT Astra Serif"/>
          <w:sz w:val="24"/>
          <w:szCs w:val="24"/>
        </w:rPr>
        <w:t xml:space="preserve">а </w:t>
      </w:r>
      <w:r w:rsidR="00904DD3" w:rsidRPr="002E3BA6">
        <w:rPr>
          <w:rFonts w:ascii="PT Astra Serif" w:hAnsi="PT Astra Serif"/>
          <w:sz w:val="24"/>
          <w:szCs w:val="24"/>
        </w:rPr>
        <w:t>и не зависеть от воли Сторон.</w:t>
      </w:r>
    </w:p>
    <w:p w14:paraId="6B02C8D7" w14:textId="77777777" w:rsidR="00904DD3" w:rsidRPr="002E3BA6" w:rsidRDefault="00463C92" w:rsidP="005A734B">
      <w:pPr>
        <w:pStyle w:val="af3"/>
        <w:ind w:firstLine="709"/>
        <w:jc w:val="both"/>
        <w:rPr>
          <w:rFonts w:ascii="PT Astra Serif" w:hAnsi="PT Astra Serif"/>
          <w:sz w:val="24"/>
          <w:szCs w:val="24"/>
        </w:rPr>
      </w:pPr>
      <w:r w:rsidRPr="002E3BA6">
        <w:rPr>
          <w:rFonts w:ascii="PT Astra Serif" w:hAnsi="PT Astra Serif"/>
          <w:sz w:val="24"/>
          <w:szCs w:val="24"/>
        </w:rPr>
        <w:t>7.2. </w:t>
      </w:r>
      <w:r w:rsidR="00904DD3" w:rsidRPr="002E3BA6">
        <w:rPr>
          <w:rFonts w:ascii="PT Astra Serif" w:hAnsi="PT Astra Serif"/>
          <w:sz w:val="24"/>
          <w:szCs w:val="24"/>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904DD3" w:rsidRPr="002E3BA6">
        <w:rPr>
          <w:rFonts w:ascii="PT Astra Serif" w:hAnsi="PT Astra Serif"/>
          <w:sz w:val="24"/>
          <w:szCs w:val="24"/>
        </w:rPr>
        <w:t>в</w:t>
      </w:r>
      <w:proofErr w:type="gramEnd"/>
      <w:r w:rsidR="00904DD3" w:rsidRPr="002E3BA6">
        <w:rPr>
          <w:rFonts w:ascii="PT Astra Serif" w:hAnsi="PT Astra Serif"/>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w:t>
      </w:r>
      <w:r w:rsidR="00554D0A" w:rsidRPr="002E3BA6">
        <w:rPr>
          <w:rFonts w:ascii="PT Astra Serif" w:hAnsi="PT Astra Serif"/>
          <w:sz w:val="24"/>
          <w:szCs w:val="24"/>
        </w:rPr>
        <w:t xml:space="preserve">ость исполнения обязательств по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ому</w:t>
      </w:r>
      <w:r w:rsidR="00D10BA6" w:rsidRPr="002E3BA6">
        <w:rPr>
          <w:rFonts w:ascii="PT Astra Serif" w:hAnsi="PT Astra Serif"/>
          <w:sz w:val="24"/>
          <w:szCs w:val="24"/>
        </w:rPr>
        <w:t xml:space="preserve"> контракт</w:t>
      </w:r>
      <w:r w:rsidR="000A7ABD" w:rsidRPr="002E3BA6">
        <w:rPr>
          <w:rFonts w:ascii="PT Astra Serif" w:hAnsi="PT Astra Serif"/>
          <w:sz w:val="24"/>
          <w:szCs w:val="24"/>
        </w:rPr>
        <w:t>у и</w:t>
      </w:r>
      <w:r w:rsidR="00904DD3" w:rsidRPr="002E3BA6">
        <w:rPr>
          <w:rFonts w:ascii="PT Astra Serif" w:hAnsi="PT Astra Serif"/>
          <w:sz w:val="24"/>
          <w:szCs w:val="24"/>
        </w:rPr>
        <w:t xml:space="preserve"> срок исполнения обязательств.</w:t>
      </w:r>
    </w:p>
    <w:p w14:paraId="64DFCB53" w14:textId="77777777" w:rsidR="00904DD3" w:rsidRPr="002E3BA6" w:rsidRDefault="00463C92" w:rsidP="005A734B">
      <w:pPr>
        <w:pStyle w:val="af3"/>
        <w:ind w:firstLine="709"/>
        <w:jc w:val="both"/>
        <w:rPr>
          <w:rFonts w:ascii="PT Astra Serif" w:hAnsi="PT Astra Serif"/>
          <w:sz w:val="24"/>
          <w:szCs w:val="24"/>
        </w:rPr>
      </w:pPr>
      <w:r w:rsidRPr="002E3BA6">
        <w:rPr>
          <w:rFonts w:ascii="PT Astra Serif" w:hAnsi="PT Astra Serif"/>
          <w:sz w:val="24"/>
          <w:szCs w:val="24"/>
        </w:rPr>
        <w:t>7.3. </w:t>
      </w:r>
      <w:r w:rsidR="00904DD3" w:rsidRPr="002E3BA6">
        <w:rPr>
          <w:rFonts w:ascii="PT Astra Serif" w:hAnsi="PT Astra Seri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ому</w:t>
      </w:r>
      <w:r w:rsidR="00D10BA6" w:rsidRPr="002E3BA6">
        <w:rPr>
          <w:rFonts w:ascii="PT Astra Serif" w:hAnsi="PT Astra Serif"/>
          <w:sz w:val="24"/>
          <w:szCs w:val="24"/>
        </w:rPr>
        <w:t xml:space="preserve"> контракт</w:t>
      </w:r>
      <w:r w:rsidR="009B4266" w:rsidRPr="002E3BA6">
        <w:rPr>
          <w:rFonts w:ascii="PT Astra Serif" w:hAnsi="PT Astra Serif"/>
          <w:sz w:val="24"/>
          <w:szCs w:val="24"/>
        </w:rPr>
        <w:t xml:space="preserve">у. </w:t>
      </w:r>
      <w:r w:rsidR="00904DD3" w:rsidRPr="002E3BA6">
        <w:rPr>
          <w:rFonts w:ascii="PT Astra Serif" w:hAnsi="PT Astra Serif"/>
          <w:sz w:val="24"/>
          <w:szCs w:val="24"/>
        </w:rPr>
        <w:t>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8882CA7" w14:textId="77777777" w:rsidR="00904DD3" w:rsidRPr="002E3BA6" w:rsidRDefault="00463C92" w:rsidP="005A734B">
      <w:pPr>
        <w:pStyle w:val="af3"/>
        <w:ind w:firstLine="709"/>
        <w:jc w:val="both"/>
        <w:rPr>
          <w:rFonts w:ascii="PT Astra Serif" w:hAnsi="PT Astra Serif"/>
          <w:sz w:val="24"/>
          <w:szCs w:val="24"/>
        </w:rPr>
      </w:pPr>
      <w:r w:rsidRPr="002E3BA6">
        <w:rPr>
          <w:rFonts w:ascii="PT Astra Serif" w:hAnsi="PT Astra Serif"/>
          <w:sz w:val="24"/>
          <w:szCs w:val="24"/>
        </w:rPr>
        <w:t>7.4. </w:t>
      </w:r>
      <w:r w:rsidR="00904DD3" w:rsidRPr="002E3BA6">
        <w:rPr>
          <w:rFonts w:ascii="PT Astra Serif" w:hAnsi="PT Astra Seri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1B260C64" w14:textId="77777777" w:rsidR="00904DD3" w:rsidRPr="002E3BA6" w:rsidRDefault="00463C92" w:rsidP="005A734B">
      <w:pPr>
        <w:pStyle w:val="af3"/>
        <w:ind w:firstLine="709"/>
        <w:jc w:val="both"/>
        <w:rPr>
          <w:rFonts w:ascii="PT Astra Serif" w:hAnsi="PT Astra Serif"/>
          <w:sz w:val="24"/>
          <w:szCs w:val="24"/>
        </w:rPr>
      </w:pPr>
      <w:r w:rsidRPr="002E3BA6">
        <w:rPr>
          <w:rFonts w:ascii="PT Astra Serif" w:hAnsi="PT Astra Serif"/>
          <w:sz w:val="24"/>
          <w:szCs w:val="24"/>
        </w:rPr>
        <w:t>7.5. </w:t>
      </w:r>
      <w:r w:rsidR="00904DD3" w:rsidRPr="002E3BA6">
        <w:rPr>
          <w:rFonts w:ascii="PT Astra Serif" w:hAnsi="PT Astra Serif"/>
          <w:sz w:val="24"/>
          <w:szCs w:val="24"/>
        </w:rPr>
        <w:t>В случае наступления форс-мажорных обстоятель</w:t>
      </w:r>
      <w:proofErr w:type="gramStart"/>
      <w:r w:rsidR="00904DD3" w:rsidRPr="002E3BA6">
        <w:rPr>
          <w:rFonts w:ascii="PT Astra Serif" w:hAnsi="PT Astra Serif"/>
          <w:sz w:val="24"/>
          <w:szCs w:val="24"/>
        </w:rPr>
        <w:t>ств ср</w:t>
      </w:r>
      <w:proofErr w:type="gramEnd"/>
      <w:r w:rsidR="00904DD3" w:rsidRPr="002E3BA6">
        <w:rPr>
          <w:rFonts w:ascii="PT Astra Serif" w:hAnsi="PT Astra Serif"/>
          <w:sz w:val="24"/>
          <w:szCs w:val="24"/>
        </w:rPr>
        <w:t>ок испол</w:t>
      </w:r>
      <w:r w:rsidR="00FE6F4F" w:rsidRPr="002E3BA6">
        <w:rPr>
          <w:rFonts w:ascii="PT Astra Serif" w:hAnsi="PT Astra Serif"/>
          <w:sz w:val="24"/>
          <w:szCs w:val="24"/>
        </w:rPr>
        <w:t xml:space="preserve">нения Сторонами обязательств по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ому</w:t>
      </w:r>
      <w:r w:rsidR="00D10BA6" w:rsidRPr="002E3BA6">
        <w:rPr>
          <w:rFonts w:ascii="PT Astra Serif" w:hAnsi="PT Astra Serif"/>
          <w:sz w:val="24"/>
          <w:szCs w:val="24"/>
        </w:rPr>
        <w:t xml:space="preserve"> контракт</w:t>
      </w:r>
      <w:r w:rsidR="00FE6F4F" w:rsidRPr="002E3BA6">
        <w:rPr>
          <w:rFonts w:ascii="PT Astra Serif" w:hAnsi="PT Astra Serif"/>
          <w:sz w:val="24"/>
          <w:szCs w:val="24"/>
        </w:rPr>
        <w:t xml:space="preserve">у </w:t>
      </w:r>
      <w:r w:rsidR="009B4266" w:rsidRPr="002E3BA6">
        <w:rPr>
          <w:rFonts w:ascii="PT Astra Serif" w:hAnsi="PT Astra Serif"/>
          <w:sz w:val="24"/>
          <w:szCs w:val="24"/>
        </w:rPr>
        <w:t>о</w:t>
      </w:r>
      <w:r w:rsidR="00904DD3" w:rsidRPr="002E3BA6">
        <w:rPr>
          <w:rFonts w:ascii="PT Astra Serif" w:hAnsi="PT Astra Serif"/>
          <w:sz w:val="24"/>
          <w:szCs w:val="24"/>
        </w:rPr>
        <w:t>тодвигается соразмерно времени, в течение которого действовали такие обстоятельства и их последствия.</w:t>
      </w:r>
    </w:p>
    <w:p w14:paraId="1DB60669" w14:textId="721C6308" w:rsidR="009B2CCA" w:rsidRPr="002E3BA6" w:rsidRDefault="00463C92" w:rsidP="00E65373">
      <w:pPr>
        <w:pStyle w:val="af3"/>
        <w:ind w:firstLine="709"/>
        <w:jc w:val="both"/>
        <w:rPr>
          <w:rFonts w:ascii="PT Astra Serif" w:hAnsi="PT Astra Serif"/>
          <w:sz w:val="24"/>
          <w:szCs w:val="24"/>
        </w:rPr>
      </w:pPr>
      <w:r w:rsidRPr="002E3BA6">
        <w:rPr>
          <w:rFonts w:ascii="PT Astra Serif" w:hAnsi="PT Astra Serif"/>
          <w:sz w:val="24"/>
          <w:szCs w:val="24"/>
        </w:rPr>
        <w:t>7.6. </w:t>
      </w:r>
      <w:r w:rsidR="00904DD3" w:rsidRPr="002E3BA6">
        <w:rPr>
          <w:rFonts w:ascii="PT Astra Serif" w:hAnsi="PT Astra Seri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w:t>
      </w:r>
      <w:r w:rsidR="009B4266" w:rsidRPr="002E3BA6">
        <w:rPr>
          <w:rFonts w:ascii="PT Astra Serif" w:hAnsi="PT Astra Serif"/>
          <w:sz w:val="24"/>
          <w:szCs w:val="24"/>
        </w:rPr>
        <w:t>тер</w:t>
      </w:r>
      <w:r w:rsidR="000A7ABD" w:rsidRPr="002E3BA6">
        <w:rPr>
          <w:rFonts w:ascii="PT Astra Serif" w:hAnsi="PT Astra Serif"/>
          <w:sz w:val="24"/>
          <w:szCs w:val="24"/>
        </w:rPr>
        <w:t xml:space="preserve">нативных способов исполнения </w:t>
      </w:r>
      <w:r w:rsidR="00D10BA6" w:rsidRPr="002E3BA6">
        <w:rPr>
          <w:rFonts w:ascii="PT Astra Serif" w:hAnsi="PT Astra Serif"/>
          <w:sz w:val="24"/>
          <w:szCs w:val="24"/>
        </w:rPr>
        <w:t>Государственн</w:t>
      </w:r>
      <w:r w:rsidR="000A7ABD" w:rsidRPr="002E3BA6">
        <w:rPr>
          <w:rFonts w:ascii="PT Astra Serif" w:hAnsi="PT Astra Serif"/>
          <w:sz w:val="24"/>
          <w:szCs w:val="24"/>
        </w:rPr>
        <w:t>ого</w:t>
      </w:r>
      <w:r w:rsidR="00D10BA6" w:rsidRPr="002E3BA6">
        <w:rPr>
          <w:rFonts w:ascii="PT Astra Serif" w:hAnsi="PT Astra Serif"/>
          <w:sz w:val="24"/>
          <w:szCs w:val="24"/>
        </w:rPr>
        <w:t xml:space="preserve"> контракт</w:t>
      </w:r>
      <w:r w:rsidR="00FE6F4F" w:rsidRPr="002E3BA6">
        <w:rPr>
          <w:rFonts w:ascii="PT Astra Serif" w:hAnsi="PT Astra Serif"/>
          <w:sz w:val="24"/>
          <w:szCs w:val="24"/>
        </w:rPr>
        <w:t>а</w:t>
      </w:r>
      <w:r w:rsidR="00904DD3" w:rsidRPr="002E3BA6">
        <w:rPr>
          <w:rFonts w:ascii="PT Astra Serif" w:hAnsi="PT Astra Serif"/>
          <w:sz w:val="24"/>
          <w:szCs w:val="24"/>
        </w:rPr>
        <w:t xml:space="preserve"> и достижения соответствующей </w:t>
      </w:r>
      <w:r w:rsidR="000A7ABD" w:rsidRPr="002E3BA6">
        <w:rPr>
          <w:rFonts w:ascii="PT Astra Serif" w:hAnsi="PT Astra Serif"/>
          <w:sz w:val="24"/>
          <w:szCs w:val="24"/>
        </w:rPr>
        <w:t>договоренности</w:t>
      </w:r>
      <w:r w:rsidR="00904DD3" w:rsidRPr="002E3BA6">
        <w:rPr>
          <w:rFonts w:ascii="PT Astra Serif" w:hAnsi="PT Astra Serif"/>
          <w:sz w:val="24"/>
          <w:szCs w:val="24"/>
        </w:rPr>
        <w:t>.</w:t>
      </w:r>
    </w:p>
    <w:p w14:paraId="46100FF5" w14:textId="5DF45F9B" w:rsidR="008E1DE8" w:rsidRPr="002E3BA6" w:rsidRDefault="008E1DE8" w:rsidP="00E65373">
      <w:pPr>
        <w:pStyle w:val="af3"/>
        <w:ind w:firstLine="709"/>
        <w:jc w:val="both"/>
        <w:rPr>
          <w:rFonts w:ascii="PT Astra Serif" w:hAnsi="PT Astra Serif"/>
          <w:sz w:val="24"/>
          <w:szCs w:val="24"/>
        </w:rPr>
      </w:pPr>
    </w:p>
    <w:p w14:paraId="615F1F7D" w14:textId="37CB71DC" w:rsidR="00E65373" w:rsidRPr="002E3BA6" w:rsidRDefault="00AD692F" w:rsidP="00E65373">
      <w:pPr>
        <w:pStyle w:val="af3"/>
        <w:jc w:val="center"/>
        <w:rPr>
          <w:rFonts w:ascii="PT Astra Serif" w:hAnsi="PT Astra Serif"/>
          <w:b/>
          <w:sz w:val="24"/>
          <w:szCs w:val="24"/>
        </w:rPr>
      </w:pPr>
      <w:r w:rsidRPr="002E3BA6">
        <w:rPr>
          <w:rFonts w:ascii="PT Astra Serif" w:hAnsi="PT Astra Serif"/>
          <w:b/>
          <w:sz w:val="24"/>
          <w:szCs w:val="24"/>
        </w:rPr>
        <w:t>8. </w:t>
      </w:r>
      <w:r w:rsidR="00904DD3" w:rsidRPr="002E3BA6">
        <w:rPr>
          <w:rFonts w:ascii="PT Astra Serif" w:hAnsi="PT Astra Serif"/>
          <w:b/>
          <w:sz w:val="24"/>
          <w:szCs w:val="24"/>
        </w:rPr>
        <w:t>Порядок разрешения споров</w:t>
      </w:r>
    </w:p>
    <w:p w14:paraId="12DBD46D" w14:textId="77777777" w:rsidR="002D557A" w:rsidRPr="002E3BA6" w:rsidRDefault="002D557A" w:rsidP="00E65373">
      <w:pPr>
        <w:pStyle w:val="af3"/>
        <w:jc w:val="center"/>
        <w:rPr>
          <w:rFonts w:ascii="PT Astra Serif" w:hAnsi="PT Astra Serif"/>
          <w:b/>
          <w:sz w:val="24"/>
          <w:szCs w:val="24"/>
        </w:rPr>
      </w:pPr>
    </w:p>
    <w:p w14:paraId="1947D81A" w14:textId="77777777" w:rsidR="00D50D20" w:rsidRPr="002E3BA6" w:rsidRDefault="00D50D20" w:rsidP="005A734B">
      <w:pPr>
        <w:ind w:firstLine="708"/>
        <w:jc w:val="both"/>
        <w:rPr>
          <w:rFonts w:ascii="PT Astra Serif" w:hAnsi="PT Astra Serif"/>
        </w:rPr>
      </w:pPr>
      <w:r w:rsidRPr="002E3BA6">
        <w:rPr>
          <w:rFonts w:ascii="PT Astra Serif" w:hAnsi="PT Astra Serif"/>
        </w:rPr>
        <w:t xml:space="preserve">8.1. Все споры и разногласия, возникающие при исполнении </w:t>
      </w:r>
      <w:r w:rsidR="00D10BA6" w:rsidRPr="002E3BA6">
        <w:rPr>
          <w:rFonts w:ascii="PT Astra Serif" w:hAnsi="PT Astra Serif"/>
        </w:rPr>
        <w:t>Государственн</w:t>
      </w:r>
      <w:r w:rsidR="000A7ABD" w:rsidRPr="002E3BA6">
        <w:rPr>
          <w:rFonts w:ascii="PT Astra Serif" w:hAnsi="PT Astra Serif"/>
        </w:rPr>
        <w:t>ого</w:t>
      </w:r>
      <w:r w:rsidR="00D10BA6" w:rsidRPr="002E3BA6">
        <w:rPr>
          <w:rFonts w:ascii="PT Astra Serif" w:hAnsi="PT Astra Serif"/>
        </w:rPr>
        <w:t xml:space="preserve"> контракт</w:t>
      </w:r>
      <w:r w:rsidRPr="002E3BA6">
        <w:rPr>
          <w:rFonts w:ascii="PT Astra Serif" w:hAnsi="PT Astra Serif"/>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D10BA6" w:rsidRPr="002E3BA6">
        <w:rPr>
          <w:rFonts w:ascii="PT Astra Serif" w:hAnsi="PT Astra Serif"/>
        </w:rPr>
        <w:t>Государственн</w:t>
      </w:r>
      <w:r w:rsidR="000A7ABD" w:rsidRPr="002E3BA6">
        <w:rPr>
          <w:rFonts w:ascii="PT Astra Serif" w:hAnsi="PT Astra Serif"/>
        </w:rPr>
        <w:t>ого</w:t>
      </w:r>
      <w:r w:rsidR="00D10BA6" w:rsidRPr="002E3BA6">
        <w:rPr>
          <w:rFonts w:ascii="PT Astra Serif" w:hAnsi="PT Astra Serif"/>
        </w:rPr>
        <w:t xml:space="preserve"> контракт</w:t>
      </w:r>
      <w:r w:rsidRPr="002E3BA6">
        <w:rPr>
          <w:rFonts w:ascii="PT Astra Serif" w:hAnsi="PT Astra Serif"/>
        </w:rPr>
        <w:t>а, подлежат разрешению в Арбитражном суде Новосибирской области.</w:t>
      </w:r>
    </w:p>
    <w:p w14:paraId="743A212D" w14:textId="77777777" w:rsidR="00D50D20" w:rsidRPr="002E3BA6" w:rsidRDefault="00D50D20" w:rsidP="005A734B">
      <w:pPr>
        <w:ind w:firstLine="708"/>
        <w:jc w:val="both"/>
        <w:rPr>
          <w:rFonts w:ascii="PT Astra Serif" w:hAnsi="PT Astra Serif"/>
        </w:rPr>
      </w:pPr>
      <w:r w:rsidRPr="002E3BA6">
        <w:rPr>
          <w:rFonts w:ascii="PT Astra Serif" w:hAnsi="PT Astra Serif"/>
        </w:rPr>
        <w:t>8.2. Досудебный порядок урегулирования споров, предусматривающий направление претензии контрагенту, является обязательным.</w:t>
      </w:r>
    </w:p>
    <w:p w14:paraId="7517C357" w14:textId="77777777" w:rsidR="00D50D20" w:rsidRPr="002E3BA6" w:rsidRDefault="00D50D20" w:rsidP="005A734B">
      <w:pPr>
        <w:ind w:firstLine="708"/>
        <w:jc w:val="both"/>
        <w:rPr>
          <w:rFonts w:ascii="PT Astra Serif" w:hAnsi="PT Astra Serif"/>
        </w:rPr>
      </w:pPr>
      <w:r w:rsidRPr="002E3BA6">
        <w:rPr>
          <w:rFonts w:ascii="PT Astra Serif" w:hAnsi="PT Astra Serif"/>
        </w:rPr>
        <w:t xml:space="preserve">Сторона, которой предъявлена претензия, обязана рассмотреть такую претензию в течение </w:t>
      </w:r>
      <w:r w:rsidR="001065DE" w:rsidRPr="002E3BA6">
        <w:rPr>
          <w:rFonts w:ascii="PT Astra Serif" w:hAnsi="PT Astra Serif"/>
        </w:rPr>
        <w:t>7</w:t>
      </w:r>
      <w:r w:rsidRPr="002E3BA6">
        <w:rPr>
          <w:rFonts w:ascii="PT Astra Serif" w:hAnsi="PT Astra Serif"/>
        </w:rPr>
        <w:t xml:space="preserve"> (</w:t>
      </w:r>
      <w:r w:rsidR="001065DE" w:rsidRPr="002E3BA6">
        <w:rPr>
          <w:rFonts w:ascii="PT Astra Serif" w:hAnsi="PT Astra Serif"/>
        </w:rPr>
        <w:t>Семи</w:t>
      </w:r>
      <w:r w:rsidRPr="002E3BA6">
        <w:rPr>
          <w:rFonts w:ascii="PT Astra Serif" w:hAnsi="PT Astra Serif"/>
        </w:rPr>
        <w:t>) календарных дней с момента ее получения и сообщить о своем решении другой Стороне путем направления ответа в письменной форме.</w:t>
      </w:r>
    </w:p>
    <w:p w14:paraId="2BADD485" w14:textId="37A7921A" w:rsidR="009B2CCA" w:rsidRPr="002E3BA6" w:rsidRDefault="00D50D20" w:rsidP="00E65373">
      <w:pPr>
        <w:pStyle w:val="af3"/>
        <w:ind w:firstLine="709"/>
        <w:jc w:val="both"/>
        <w:rPr>
          <w:rFonts w:ascii="PT Astra Serif" w:hAnsi="PT Astra Serif"/>
          <w:sz w:val="24"/>
          <w:szCs w:val="24"/>
        </w:rPr>
      </w:pPr>
      <w:r w:rsidRPr="002E3BA6">
        <w:rPr>
          <w:rFonts w:ascii="PT Astra Serif" w:hAnsi="PT Astra Serif"/>
          <w:sz w:val="24"/>
          <w:szCs w:val="24"/>
        </w:rPr>
        <w:t>8.3</w:t>
      </w:r>
      <w:r w:rsidR="00904DD3" w:rsidRPr="002E3BA6">
        <w:rPr>
          <w:rFonts w:ascii="PT Astra Serif" w:hAnsi="PT Astra Serif"/>
          <w:sz w:val="24"/>
          <w:szCs w:val="24"/>
        </w:rPr>
        <w:t>.</w:t>
      </w:r>
      <w:r w:rsidR="00AD692F" w:rsidRPr="002E3BA6">
        <w:rPr>
          <w:rFonts w:ascii="PT Astra Serif" w:hAnsi="PT Astra Serif"/>
          <w:sz w:val="24"/>
          <w:szCs w:val="24"/>
        </w:rPr>
        <w:t> </w:t>
      </w:r>
      <w:r w:rsidR="00904DD3" w:rsidRPr="002E3BA6">
        <w:rPr>
          <w:rFonts w:ascii="PT Astra Serif" w:hAnsi="PT Astra Serif"/>
          <w:sz w:val="24"/>
          <w:szCs w:val="24"/>
        </w:rPr>
        <w:t xml:space="preserve">Иск к </w:t>
      </w:r>
      <w:r w:rsidR="000A6E8F" w:rsidRPr="002E3BA6">
        <w:rPr>
          <w:rFonts w:ascii="PT Astra Serif" w:hAnsi="PT Astra Serif"/>
          <w:sz w:val="24"/>
          <w:szCs w:val="24"/>
        </w:rPr>
        <w:t>Исполнител</w:t>
      </w:r>
      <w:r w:rsidR="00AC1131" w:rsidRPr="002E3BA6">
        <w:rPr>
          <w:rFonts w:ascii="PT Astra Serif" w:hAnsi="PT Astra Serif"/>
          <w:sz w:val="24"/>
          <w:szCs w:val="24"/>
        </w:rPr>
        <w:t>ю</w:t>
      </w:r>
      <w:r w:rsidR="00904DD3" w:rsidRPr="002E3BA6">
        <w:rPr>
          <w:rFonts w:ascii="PT Astra Serif" w:hAnsi="PT Astra Serif"/>
          <w:sz w:val="24"/>
          <w:szCs w:val="24"/>
        </w:rPr>
        <w:t xml:space="preserve"> предъявляется </w:t>
      </w:r>
      <w:r w:rsidR="009B2CCA" w:rsidRPr="002E3BA6">
        <w:rPr>
          <w:rFonts w:ascii="PT Astra Serif" w:hAnsi="PT Astra Serif"/>
          <w:sz w:val="24"/>
          <w:szCs w:val="24"/>
        </w:rPr>
        <w:t>Государственным з</w:t>
      </w:r>
      <w:r w:rsidR="00904DD3" w:rsidRPr="002E3BA6">
        <w:rPr>
          <w:rFonts w:ascii="PT Astra Serif" w:hAnsi="PT Astra Serif"/>
          <w:sz w:val="24"/>
          <w:szCs w:val="24"/>
        </w:rPr>
        <w:t xml:space="preserve">аказчиком в случае полного или частичного отказа </w:t>
      </w:r>
      <w:r w:rsidR="000A6E8F" w:rsidRPr="002E3BA6">
        <w:rPr>
          <w:rFonts w:ascii="PT Astra Serif" w:hAnsi="PT Astra Serif"/>
          <w:sz w:val="24"/>
          <w:szCs w:val="24"/>
        </w:rPr>
        <w:t>Исполнител</w:t>
      </w:r>
      <w:r w:rsidR="00AC1131" w:rsidRPr="002E3BA6">
        <w:rPr>
          <w:rFonts w:ascii="PT Astra Serif" w:hAnsi="PT Astra Serif"/>
          <w:sz w:val="24"/>
          <w:szCs w:val="24"/>
        </w:rPr>
        <w:t>я</w:t>
      </w:r>
      <w:r w:rsidR="00F45C78" w:rsidRPr="002E3BA6">
        <w:rPr>
          <w:rFonts w:ascii="PT Astra Serif" w:hAnsi="PT Astra Serif"/>
          <w:sz w:val="24"/>
          <w:szCs w:val="24"/>
        </w:rPr>
        <w:t xml:space="preserve"> удовлетворить претензию.</w:t>
      </w:r>
    </w:p>
    <w:p w14:paraId="3F04DA7B" w14:textId="77777777" w:rsidR="000D0328" w:rsidRPr="002E3BA6" w:rsidRDefault="000D0328" w:rsidP="00B27D87">
      <w:pPr>
        <w:pStyle w:val="af3"/>
        <w:jc w:val="both"/>
        <w:rPr>
          <w:rFonts w:ascii="PT Astra Serif" w:hAnsi="PT Astra Serif"/>
          <w:sz w:val="24"/>
          <w:szCs w:val="24"/>
        </w:rPr>
      </w:pPr>
    </w:p>
    <w:p w14:paraId="46BECC28" w14:textId="383E83D1" w:rsidR="00E65373" w:rsidRPr="002E3BA6" w:rsidRDefault="00AD692F" w:rsidP="00E65373">
      <w:pPr>
        <w:pStyle w:val="af3"/>
        <w:jc w:val="center"/>
        <w:rPr>
          <w:rFonts w:ascii="PT Astra Serif" w:hAnsi="PT Astra Serif"/>
          <w:b/>
          <w:color w:val="191919"/>
          <w:sz w:val="24"/>
          <w:szCs w:val="24"/>
        </w:rPr>
      </w:pPr>
      <w:r w:rsidRPr="002E3BA6">
        <w:rPr>
          <w:rFonts w:ascii="PT Astra Serif" w:hAnsi="PT Astra Serif"/>
          <w:b/>
          <w:color w:val="191919"/>
          <w:sz w:val="24"/>
          <w:szCs w:val="24"/>
        </w:rPr>
        <w:t>9. </w:t>
      </w:r>
      <w:r w:rsidR="002C3B8B" w:rsidRPr="002E3BA6">
        <w:rPr>
          <w:rFonts w:ascii="PT Astra Serif" w:hAnsi="PT Astra Serif"/>
          <w:b/>
          <w:color w:val="191919"/>
          <w:sz w:val="24"/>
          <w:szCs w:val="24"/>
        </w:rPr>
        <w:t>Исполнение, и</w:t>
      </w:r>
      <w:r w:rsidR="00D0560A" w:rsidRPr="002E3BA6">
        <w:rPr>
          <w:rFonts w:ascii="PT Astra Serif" w:hAnsi="PT Astra Serif"/>
          <w:b/>
          <w:color w:val="191919"/>
          <w:sz w:val="24"/>
          <w:szCs w:val="24"/>
        </w:rPr>
        <w:t xml:space="preserve">зменение, расторжение </w:t>
      </w:r>
      <w:r w:rsidR="00D10BA6" w:rsidRPr="002E3BA6">
        <w:rPr>
          <w:rFonts w:ascii="PT Astra Serif" w:hAnsi="PT Astra Serif"/>
          <w:b/>
          <w:color w:val="191919"/>
          <w:sz w:val="24"/>
          <w:szCs w:val="24"/>
        </w:rPr>
        <w:t>Государственн</w:t>
      </w:r>
      <w:r w:rsidR="000A7ABD" w:rsidRPr="002E3BA6">
        <w:rPr>
          <w:rFonts w:ascii="PT Astra Serif" w:hAnsi="PT Astra Serif"/>
          <w:b/>
          <w:color w:val="191919"/>
          <w:sz w:val="24"/>
          <w:szCs w:val="24"/>
        </w:rPr>
        <w:t>ого</w:t>
      </w:r>
      <w:r w:rsidR="00D10BA6" w:rsidRPr="002E3BA6">
        <w:rPr>
          <w:rFonts w:ascii="PT Astra Serif" w:hAnsi="PT Astra Serif"/>
          <w:b/>
          <w:color w:val="191919"/>
          <w:sz w:val="24"/>
          <w:szCs w:val="24"/>
        </w:rPr>
        <w:t xml:space="preserve"> контракт</w:t>
      </w:r>
      <w:r w:rsidR="002C3B8B" w:rsidRPr="002E3BA6">
        <w:rPr>
          <w:rFonts w:ascii="PT Astra Serif" w:hAnsi="PT Astra Serif"/>
          <w:b/>
          <w:color w:val="191919"/>
          <w:sz w:val="24"/>
          <w:szCs w:val="24"/>
        </w:rPr>
        <w:t>а</w:t>
      </w:r>
    </w:p>
    <w:p w14:paraId="5153A850" w14:textId="77777777" w:rsidR="000D0328" w:rsidRPr="002E3BA6" w:rsidRDefault="000D0328" w:rsidP="00E65373">
      <w:pPr>
        <w:pStyle w:val="af3"/>
        <w:jc w:val="center"/>
        <w:rPr>
          <w:rFonts w:ascii="PT Astra Serif" w:hAnsi="PT Astra Serif"/>
          <w:b/>
          <w:color w:val="191919"/>
          <w:sz w:val="24"/>
          <w:szCs w:val="24"/>
        </w:rPr>
      </w:pPr>
    </w:p>
    <w:p w14:paraId="20AAEC35" w14:textId="77777777" w:rsidR="00D0560A" w:rsidRPr="002E3BA6" w:rsidRDefault="00AD692F"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9.1. </w:t>
      </w:r>
      <w:r w:rsidR="00D10BA6" w:rsidRPr="002E3BA6">
        <w:rPr>
          <w:rFonts w:ascii="PT Astra Serif" w:hAnsi="PT Astra Serif"/>
          <w:color w:val="191919"/>
          <w:sz w:val="24"/>
          <w:szCs w:val="24"/>
        </w:rPr>
        <w:t>Государственный контракт</w:t>
      </w:r>
      <w:r w:rsidR="00D0560A" w:rsidRPr="002E3BA6">
        <w:rPr>
          <w:rFonts w:ascii="PT Astra Serif" w:hAnsi="PT Astra Serif"/>
          <w:color w:val="191919"/>
          <w:sz w:val="24"/>
          <w:szCs w:val="24"/>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8346047" w14:textId="778D7EA1" w:rsidR="00D0560A" w:rsidRPr="002E3BA6" w:rsidRDefault="00AD692F"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lastRenderedPageBreak/>
        <w:t>9.2. </w:t>
      </w:r>
      <w:r w:rsidR="00D0560A" w:rsidRPr="002E3BA6">
        <w:rPr>
          <w:rFonts w:ascii="PT Astra Serif" w:hAnsi="PT Astra Serif"/>
          <w:color w:val="191919"/>
          <w:sz w:val="24"/>
          <w:szCs w:val="24"/>
        </w:rPr>
        <w:t xml:space="preserve">Изменение существенных условий </w:t>
      </w:r>
      <w:r w:rsidR="00D10BA6" w:rsidRPr="002E3BA6">
        <w:rPr>
          <w:rFonts w:ascii="PT Astra Serif" w:hAnsi="PT Astra Serif"/>
          <w:color w:val="191919"/>
          <w:sz w:val="24"/>
          <w:szCs w:val="24"/>
        </w:rPr>
        <w:t>Государственн</w:t>
      </w:r>
      <w:r w:rsidR="000A7ABD"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 xml:space="preserve">а при его исполнении не допускается, за исключением их изменения по соглашению </w:t>
      </w:r>
      <w:r w:rsidR="004A0860" w:rsidRPr="002E3BA6">
        <w:rPr>
          <w:rFonts w:ascii="PT Astra Serif" w:hAnsi="PT Astra Serif"/>
          <w:color w:val="191919"/>
          <w:sz w:val="24"/>
          <w:szCs w:val="24"/>
        </w:rPr>
        <w:t>С</w:t>
      </w:r>
      <w:r w:rsidR="00D0560A" w:rsidRPr="002E3BA6">
        <w:rPr>
          <w:rFonts w:ascii="PT Astra Serif" w:hAnsi="PT Astra Serif"/>
          <w:color w:val="191919"/>
          <w:sz w:val="24"/>
          <w:szCs w:val="24"/>
        </w:rPr>
        <w:t>торон в следующих случаях:</w:t>
      </w:r>
    </w:p>
    <w:p w14:paraId="6C5E7861" w14:textId="77777777" w:rsidR="00D0560A" w:rsidRPr="002E3BA6" w:rsidRDefault="00463C92"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а) </w:t>
      </w:r>
      <w:r w:rsidR="00D0560A" w:rsidRPr="002E3BA6">
        <w:rPr>
          <w:rFonts w:ascii="PT Astra Serif" w:hAnsi="PT Astra Serif"/>
          <w:color w:val="191919"/>
          <w:sz w:val="24"/>
          <w:szCs w:val="24"/>
        </w:rPr>
        <w:t xml:space="preserve">при снижении цены </w:t>
      </w:r>
      <w:r w:rsidR="00D10BA6" w:rsidRPr="002E3BA6">
        <w:rPr>
          <w:rFonts w:ascii="PT Astra Serif" w:hAnsi="PT Astra Serif"/>
          <w:color w:val="191919"/>
          <w:sz w:val="24"/>
          <w:szCs w:val="24"/>
        </w:rPr>
        <w:t>Государственн</w:t>
      </w:r>
      <w:r w:rsidR="000A7ABD"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 xml:space="preserve">а без изменения предусмотренного </w:t>
      </w:r>
      <w:r w:rsidR="00D10BA6" w:rsidRPr="002E3BA6">
        <w:rPr>
          <w:rFonts w:ascii="PT Astra Serif" w:hAnsi="PT Astra Serif"/>
          <w:color w:val="191919"/>
          <w:sz w:val="24"/>
          <w:szCs w:val="24"/>
        </w:rPr>
        <w:t>Государственны</w:t>
      </w:r>
      <w:r w:rsidR="000A7ABD"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ом</w:t>
      </w:r>
      <w:r w:rsidR="009D7D0B" w:rsidRPr="002E3BA6">
        <w:rPr>
          <w:rFonts w:ascii="PT Astra Serif" w:hAnsi="PT Astra Serif"/>
          <w:color w:val="191919"/>
          <w:sz w:val="24"/>
          <w:szCs w:val="24"/>
        </w:rPr>
        <w:t xml:space="preserve"> объема услуг</w:t>
      </w:r>
      <w:r w:rsidR="00D0560A" w:rsidRPr="002E3BA6">
        <w:rPr>
          <w:rFonts w:ascii="PT Astra Serif" w:hAnsi="PT Astra Serif"/>
          <w:color w:val="191919"/>
          <w:sz w:val="24"/>
          <w:szCs w:val="24"/>
        </w:rPr>
        <w:t xml:space="preserve">, качества </w:t>
      </w:r>
      <w:r w:rsidR="009B2CCA" w:rsidRPr="002E3BA6">
        <w:rPr>
          <w:rFonts w:ascii="PT Astra Serif" w:hAnsi="PT Astra Serif"/>
          <w:color w:val="191919"/>
          <w:sz w:val="24"/>
          <w:szCs w:val="24"/>
        </w:rPr>
        <w:t xml:space="preserve">оказываемой </w:t>
      </w:r>
      <w:r w:rsidR="009D7D0B" w:rsidRPr="002E3BA6">
        <w:rPr>
          <w:rFonts w:ascii="PT Astra Serif" w:hAnsi="PT Astra Serif"/>
          <w:color w:val="191919"/>
          <w:sz w:val="24"/>
          <w:szCs w:val="24"/>
        </w:rPr>
        <w:t>услуг</w:t>
      </w:r>
      <w:r w:rsidR="009B2CCA" w:rsidRPr="002E3BA6">
        <w:rPr>
          <w:rFonts w:ascii="PT Astra Serif" w:hAnsi="PT Astra Serif"/>
          <w:color w:val="191919"/>
          <w:sz w:val="24"/>
          <w:szCs w:val="24"/>
        </w:rPr>
        <w:t>и</w:t>
      </w:r>
      <w:r w:rsidR="00D0560A" w:rsidRPr="002E3BA6">
        <w:rPr>
          <w:rFonts w:ascii="PT Astra Serif" w:hAnsi="PT Astra Serif"/>
          <w:color w:val="191919"/>
          <w:sz w:val="24"/>
          <w:szCs w:val="24"/>
        </w:rPr>
        <w:t xml:space="preserve"> и иных условий </w:t>
      </w:r>
      <w:r w:rsidR="00D10BA6" w:rsidRPr="002E3BA6">
        <w:rPr>
          <w:rFonts w:ascii="PT Astra Serif" w:hAnsi="PT Astra Serif"/>
          <w:color w:val="191919"/>
          <w:sz w:val="24"/>
          <w:szCs w:val="24"/>
        </w:rPr>
        <w:t>Государственн</w:t>
      </w:r>
      <w:r w:rsidR="000A7ABD"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а;</w:t>
      </w:r>
    </w:p>
    <w:p w14:paraId="7F3D135A" w14:textId="77777777" w:rsidR="00B1211E" w:rsidRPr="002E3BA6" w:rsidRDefault="00463C92"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б) </w:t>
      </w:r>
      <w:r w:rsidR="00D0560A" w:rsidRPr="002E3BA6">
        <w:rPr>
          <w:rFonts w:ascii="PT Astra Serif" w:hAnsi="PT Astra Serif"/>
          <w:color w:val="191919"/>
          <w:sz w:val="24"/>
          <w:szCs w:val="24"/>
        </w:rPr>
        <w:t xml:space="preserve">если по предложению </w:t>
      </w:r>
      <w:r w:rsidR="000A7ABD" w:rsidRPr="002E3BA6">
        <w:rPr>
          <w:rFonts w:ascii="PT Astra Serif" w:hAnsi="PT Astra Serif"/>
          <w:color w:val="191919"/>
          <w:sz w:val="24"/>
          <w:szCs w:val="24"/>
        </w:rPr>
        <w:t>Государственного з</w:t>
      </w:r>
      <w:r w:rsidR="00D0560A" w:rsidRPr="002E3BA6">
        <w:rPr>
          <w:rFonts w:ascii="PT Astra Serif" w:hAnsi="PT Astra Serif"/>
          <w:color w:val="191919"/>
          <w:sz w:val="24"/>
          <w:szCs w:val="24"/>
        </w:rPr>
        <w:t>аказчика увеличивается предусмотренн</w:t>
      </w:r>
      <w:r w:rsidR="009D7D0B" w:rsidRPr="002E3BA6">
        <w:rPr>
          <w:rFonts w:ascii="PT Astra Serif" w:hAnsi="PT Astra Serif"/>
          <w:color w:val="191919"/>
          <w:sz w:val="24"/>
          <w:szCs w:val="24"/>
        </w:rPr>
        <w:t>ый</w:t>
      </w:r>
      <w:r w:rsidR="0099742C" w:rsidRPr="002E3BA6">
        <w:rPr>
          <w:rFonts w:ascii="PT Astra Serif" w:hAnsi="PT Astra Serif"/>
          <w:color w:val="191919"/>
          <w:sz w:val="24"/>
          <w:szCs w:val="24"/>
        </w:rPr>
        <w:t xml:space="preserve"> </w:t>
      </w:r>
      <w:r w:rsidR="00D10BA6" w:rsidRPr="002E3BA6">
        <w:rPr>
          <w:rFonts w:ascii="PT Astra Serif" w:hAnsi="PT Astra Serif"/>
          <w:color w:val="191919"/>
          <w:sz w:val="24"/>
          <w:szCs w:val="24"/>
        </w:rPr>
        <w:t>Государственны</w:t>
      </w:r>
      <w:r w:rsidR="000A7ABD"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ом</w:t>
      </w:r>
      <w:r w:rsidR="0099742C" w:rsidRPr="002E3BA6">
        <w:rPr>
          <w:rFonts w:ascii="PT Astra Serif" w:hAnsi="PT Astra Serif"/>
          <w:color w:val="191919"/>
          <w:sz w:val="24"/>
          <w:szCs w:val="24"/>
        </w:rPr>
        <w:t xml:space="preserve"> </w:t>
      </w:r>
      <w:r w:rsidR="009D7D0B" w:rsidRPr="002E3BA6">
        <w:rPr>
          <w:rFonts w:ascii="PT Astra Serif" w:hAnsi="PT Astra Serif"/>
          <w:color w:val="191919"/>
          <w:sz w:val="24"/>
          <w:szCs w:val="24"/>
        </w:rPr>
        <w:t>объем услуг</w:t>
      </w:r>
      <w:r w:rsidR="00D0560A" w:rsidRPr="002E3BA6">
        <w:rPr>
          <w:rFonts w:ascii="PT Astra Serif" w:hAnsi="PT Astra Serif"/>
          <w:color w:val="191919"/>
          <w:sz w:val="24"/>
          <w:szCs w:val="24"/>
        </w:rPr>
        <w:t xml:space="preserve"> не более чем на десять процентов или уменьшается предусмотренн</w:t>
      </w:r>
      <w:r w:rsidR="009B2CCA" w:rsidRPr="002E3BA6">
        <w:rPr>
          <w:rFonts w:ascii="PT Astra Serif" w:hAnsi="PT Astra Serif"/>
          <w:color w:val="191919"/>
          <w:sz w:val="24"/>
          <w:szCs w:val="24"/>
        </w:rPr>
        <w:t>ый</w:t>
      </w:r>
      <w:r w:rsidR="0099742C" w:rsidRPr="002E3BA6">
        <w:rPr>
          <w:rFonts w:ascii="PT Astra Serif" w:hAnsi="PT Astra Serif"/>
          <w:color w:val="191919"/>
          <w:sz w:val="24"/>
          <w:szCs w:val="24"/>
        </w:rPr>
        <w:t xml:space="preserve"> </w:t>
      </w:r>
      <w:r w:rsidR="00D10BA6" w:rsidRPr="002E3BA6">
        <w:rPr>
          <w:rFonts w:ascii="PT Astra Serif" w:hAnsi="PT Astra Serif"/>
          <w:color w:val="191919"/>
          <w:sz w:val="24"/>
          <w:szCs w:val="24"/>
        </w:rPr>
        <w:t>Государственны</w:t>
      </w:r>
      <w:r w:rsidR="000A7ABD"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ом</w:t>
      </w:r>
      <w:r w:rsidR="0099742C" w:rsidRPr="002E3BA6">
        <w:rPr>
          <w:rFonts w:ascii="PT Astra Serif" w:hAnsi="PT Astra Serif"/>
          <w:color w:val="191919"/>
          <w:sz w:val="24"/>
          <w:szCs w:val="24"/>
        </w:rPr>
        <w:t xml:space="preserve"> </w:t>
      </w:r>
      <w:r w:rsidR="009D7D0B" w:rsidRPr="002E3BA6">
        <w:rPr>
          <w:rFonts w:ascii="PT Astra Serif" w:hAnsi="PT Astra Serif"/>
          <w:color w:val="191919"/>
          <w:sz w:val="24"/>
          <w:szCs w:val="24"/>
        </w:rPr>
        <w:t>объем оказываемых услуг</w:t>
      </w:r>
      <w:r w:rsidR="00D0560A" w:rsidRPr="002E3BA6">
        <w:rPr>
          <w:rFonts w:ascii="PT Astra Serif" w:hAnsi="PT Astra Serif"/>
          <w:color w:val="191919"/>
          <w:sz w:val="24"/>
          <w:szCs w:val="24"/>
        </w:rPr>
        <w:t xml:space="preserve"> не более чем на десять процентов. При этом по соглашению сторон допускается изменение с учетом </w:t>
      </w:r>
      <w:proofErr w:type="gramStart"/>
      <w:r w:rsidR="00D0560A" w:rsidRPr="002E3BA6">
        <w:rPr>
          <w:rFonts w:ascii="PT Astra Serif" w:hAnsi="PT Astra Serif"/>
          <w:color w:val="191919"/>
          <w:sz w:val="24"/>
          <w:szCs w:val="24"/>
        </w:rPr>
        <w:t xml:space="preserve">положений бюджетного законодательства Российской Федерации цены </w:t>
      </w:r>
      <w:r w:rsidR="00D10BA6" w:rsidRPr="002E3BA6">
        <w:rPr>
          <w:rFonts w:ascii="PT Astra Serif" w:hAnsi="PT Astra Serif"/>
          <w:color w:val="191919"/>
          <w:sz w:val="24"/>
          <w:szCs w:val="24"/>
        </w:rPr>
        <w:t>Государственн</w:t>
      </w:r>
      <w:r w:rsidR="000A7ABD"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D0560A" w:rsidRPr="002E3BA6">
        <w:rPr>
          <w:rFonts w:ascii="PT Astra Serif" w:hAnsi="PT Astra Serif"/>
          <w:color w:val="191919"/>
          <w:sz w:val="24"/>
          <w:szCs w:val="24"/>
        </w:rPr>
        <w:t>а</w:t>
      </w:r>
      <w:proofErr w:type="gramEnd"/>
      <w:r w:rsidR="00D0560A" w:rsidRPr="002E3BA6">
        <w:rPr>
          <w:rFonts w:ascii="PT Astra Serif" w:hAnsi="PT Astra Serif"/>
          <w:color w:val="191919"/>
          <w:sz w:val="24"/>
          <w:szCs w:val="24"/>
        </w:rPr>
        <w:t xml:space="preserve"> пропорционально дополнительному </w:t>
      </w:r>
      <w:r w:rsidR="00B1211E" w:rsidRPr="002E3BA6">
        <w:rPr>
          <w:rFonts w:ascii="PT Astra Serif" w:hAnsi="PT Astra Serif"/>
          <w:color w:val="191919"/>
          <w:sz w:val="24"/>
          <w:szCs w:val="24"/>
        </w:rPr>
        <w:t>объему услуги</w:t>
      </w:r>
      <w:r w:rsidR="00D0560A" w:rsidRPr="002E3BA6">
        <w:rPr>
          <w:rFonts w:ascii="PT Astra Serif" w:hAnsi="PT Astra Serif"/>
          <w:color w:val="191919"/>
          <w:sz w:val="24"/>
          <w:szCs w:val="24"/>
        </w:rPr>
        <w:t xml:space="preserve"> исходя из установленной в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ом</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е</w:t>
      </w:r>
      <w:r w:rsidR="00D0560A" w:rsidRPr="002E3BA6">
        <w:rPr>
          <w:rFonts w:ascii="PT Astra Serif" w:hAnsi="PT Astra Serif"/>
          <w:color w:val="191919"/>
          <w:sz w:val="24"/>
          <w:szCs w:val="24"/>
        </w:rPr>
        <w:t xml:space="preserve"> цены единицы </w:t>
      </w:r>
      <w:r w:rsidR="00B1211E" w:rsidRPr="002E3BA6">
        <w:rPr>
          <w:rFonts w:ascii="PT Astra Serif" w:hAnsi="PT Astra Serif"/>
          <w:color w:val="191919"/>
          <w:sz w:val="24"/>
          <w:szCs w:val="24"/>
        </w:rPr>
        <w:t>услуги</w:t>
      </w:r>
      <w:r w:rsidR="00D0560A" w:rsidRPr="002E3BA6">
        <w:rPr>
          <w:rFonts w:ascii="PT Astra Serif" w:hAnsi="PT Astra Serif"/>
          <w:color w:val="191919"/>
          <w:sz w:val="24"/>
          <w:szCs w:val="24"/>
        </w:rPr>
        <w:t xml:space="preserve">, но не более чем на десять процентов цены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00D0560A" w:rsidRPr="002E3BA6">
        <w:rPr>
          <w:rFonts w:ascii="PT Astra Serif" w:hAnsi="PT Astra Serif"/>
          <w:color w:val="191919"/>
          <w:sz w:val="24"/>
          <w:szCs w:val="24"/>
        </w:rPr>
        <w:t>.</w:t>
      </w:r>
      <w:r w:rsidR="0099742C" w:rsidRPr="002E3BA6">
        <w:rPr>
          <w:rFonts w:ascii="PT Astra Serif" w:hAnsi="PT Astra Serif"/>
          <w:color w:val="191919"/>
          <w:sz w:val="24"/>
          <w:szCs w:val="24"/>
        </w:rPr>
        <w:t xml:space="preserve"> </w:t>
      </w:r>
      <w:r w:rsidR="00D0560A" w:rsidRPr="002E3BA6">
        <w:rPr>
          <w:rFonts w:ascii="PT Astra Serif" w:hAnsi="PT Astra Serif"/>
          <w:color w:val="191919"/>
          <w:sz w:val="24"/>
          <w:szCs w:val="24"/>
        </w:rPr>
        <w:t xml:space="preserve">При уменьшении предусмотренного </w:t>
      </w:r>
      <w:r w:rsidR="00D10BA6" w:rsidRPr="002E3BA6">
        <w:rPr>
          <w:rFonts w:ascii="PT Astra Serif" w:hAnsi="PT Astra Serif"/>
          <w:color w:val="191919"/>
          <w:sz w:val="24"/>
          <w:szCs w:val="24"/>
        </w:rPr>
        <w:t>Государственны</w:t>
      </w:r>
      <w:r w:rsidR="007B71F8"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7B71F8" w:rsidRPr="002E3BA6">
        <w:rPr>
          <w:rFonts w:ascii="PT Astra Serif" w:hAnsi="PT Astra Serif"/>
          <w:color w:val="191919"/>
          <w:sz w:val="24"/>
          <w:szCs w:val="24"/>
        </w:rPr>
        <w:t>ом</w:t>
      </w:r>
      <w:r w:rsidR="00D0560A" w:rsidRPr="002E3BA6">
        <w:rPr>
          <w:rFonts w:ascii="PT Astra Serif" w:hAnsi="PT Astra Serif"/>
          <w:color w:val="191919"/>
          <w:sz w:val="24"/>
          <w:szCs w:val="24"/>
        </w:rPr>
        <w:t xml:space="preserve"> </w:t>
      </w:r>
      <w:r w:rsidR="00B1211E" w:rsidRPr="002E3BA6">
        <w:rPr>
          <w:rFonts w:ascii="PT Astra Serif" w:hAnsi="PT Astra Serif"/>
          <w:color w:val="191919"/>
          <w:sz w:val="24"/>
          <w:szCs w:val="24"/>
        </w:rPr>
        <w:t>объема услуги</w:t>
      </w:r>
      <w:r w:rsidR="00D0560A" w:rsidRPr="002E3BA6">
        <w:rPr>
          <w:rFonts w:ascii="PT Astra Serif" w:hAnsi="PT Astra Serif"/>
          <w:color w:val="191919"/>
          <w:sz w:val="24"/>
          <w:szCs w:val="24"/>
        </w:rPr>
        <w:t xml:space="preserve"> стороны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00D0560A" w:rsidRPr="002E3BA6">
        <w:rPr>
          <w:rFonts w:ascii="PT Astra Serif" w:hAnsi="PT Astra Serif"/>
          <w:color w:val="191919"/>
          <w:sz w:val="24"/>
          <w:szCs w:val="24"/>
        </w:rPr>
        <w:t xml:space="preserve"> обязаны уменьшить цену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00D0560A" w:rsidRPr="002E3BA6">
        <w:rPr>
          <w:rFonts w:ascii="PT Astra Serif" w:hAnsi="PT Astra Serif"/>
          <w:color w:val="191919"/>
          <w:sz w:val="24"/>
          <w:szCs w:val="24"/>
        </w:rPr>
        <w:t xml:space="preserve"> исходя из цены единицы </w:t>
      </w:r>
      <w:r w:rsidR="00B1211E" w:rsidRPr="002E3BA6">
        <w:rPr>
          <w:rFonts w:ascii="PT Astra Serif" w:hAnsi="PT Astra Serif"/>
          <w:color w:val="191919"/>
          <w:sz w:val="24"/>
          <w:szCs w:val="24"/>
        </w:rPr>
        <w:t>услуги</w:t>
      </w:r>
      <w:r w:rsidR="009D7D0B" w:rsidRPr="002E3BA6">
        <w:rPr>
          <w:rFonts w:ascii="PT Astra Serif" w:hAnsi="PT Astra Serif"/>
          <w:color w:val="191919"/>
          <w:sz w:val="24"/>
          <w:szCs w:val="24"/>
        </w:rPr>
        <w:t xml:space="preserve">. </w:t>
      </w:r>
    </w:p>
    <w:p w14:paraId="651C561C" w14:textId="77777777" w:rsidR="00D0560A" w:rsidRPr="002E3BA6" w:rsidRDefault="00D0560A"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 xml:space="preserve">в) в случаях, предусмотренных пунктом 6 статьи 161 Бюджетного кодекса Российской Федерации, при уменьшении ранее доведенных до </w:t>
      </w:r>
      <w:r w:rsidR="007B71F8" w:rsidRPr="002E3BA6">
        <w:rPr>
          <w:rFonts w:ascii="PT Astra Serif" w:hAnsi="PT Astra Serif"/>
          <w:color w:val="191919"/>
          <w:sz w:val="24"/>
          <w:szCs w:val="24"/>
        </w:rPr>
        <w:t>Государственного з</w:t>
      </w:r>
      <w:r w:rsidRPr="002E3BA6">
        <w:rPr>
          <w:rFonts w:ascii="PT Astra Serif" w:hAnsi="PT Astra Serif"/>
          <w:color w:val="191919"/>
          <w:sz w:val="24"/>
          <w:szCs w:val="24"/>
        </w:rPr>
        <w:t xml:space="preserve">аказчика как получателя бюджетных средств лимитов бюджетных обязательств. При этом </w:t>
      </w:r>
      <w:r w:rsidR="007B71F8" w:rsidRPr="002E3BA6">
        <w:rPr>
          <w:rFonts w:ascii="PT Astra Serif" w:hAnsi="PT Astra Serif"/>
          <w:color w:val="191919"/>
          <w:sz w:val="24"/>
          <w:szCs w:val="24"/>
        </w:rPr>
        <w:t>Государственный з</w:t>
      </w:r>
      <w:r w:rsidRPr="002E3BA6">
        <w:rPr>
          <w:rFonts w:ascii="PT Astra Serif" w:hAnsi="PT Astra Serif"/>
          <w:color w:val="191919"/>
          <w:sz w:val="24"/>
          <w:szCs w:val="24"/>
        </w:rPr>
        <w:t xml:space="preserve">аказчик в ходе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Pr="002E3BA6">
        <w:rPr>
          <w:rFonts w:ascii="PT Astra Serif" w:hAnsi="PT Astra Serif"/>
          <w:color w:val="191919"/>
          <w:sz w:val="24"/>
          <w:szCs w:val="24"/>
        </w:rPr>
        <w:t xml:space="preserve"> обеспечивает согласование новых условий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Pr="002E3BA6">
        <w:rPr>
          <w:rFonts w:ascii="PT Astra Serif" w:hAnsi="PT Astra Serif"/>
          <w:color w:val="191919"/>
          <w:sz w:val="24"/>
          <w:szCs w:val="24"/>
        </w:rPr>
        <w:t xml:space="preserve">, в том числе цены и (или) сроков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Pr="002E3BA6">
        <w:rPr>
          <w:rFonts w:ascii="PT Astra Serif" w:hAnsi="PT Astra Serif"/>
          <w:color w:val="191919"/>
          <w:sz w:val="24"/>
          <w:szCs w:val="24"/>
        </w:rPr>
        <w:t xml:space="preserve"> и (или) </w:t>
      </w:r>
      <w:r w:rsidR="003021C9" w:rsidRPr="002E3BA6">
        <w:rPr>
          <w:rFonts w:ascii="PT Astra Serif" w:hAnsi="PT Astra Serif"/>
          <w:color w:val="191919"/>
          <w:sz w:val="24"/>
          <w:szCs w:val="24"/>
        </w:rPr>
        <w:t>объем услуг</w:t>
      </w:r>
      <w:r w:rsidRPr="002E3BA6">
        <w:rPr>
          <w:rFonts w:ascii="PT Astra Serif" w:hAnsi="PT Astra Serif"/>
          <w:color w:val="191919"/>
          <w:sz w:val="24"/>
          <w:szCs w:val="24"/>
        </w:rPr>
        <w:t>, предусмотренны</w:t>
      </w:r>
      <w:r w:rsidR="003021C9" w:rsidRPr="002E3BA6">
        <w:rPr>
          <w:rFonts w:ascii="PT Astra Serif" w:hAnsi="PT Astra Serif"/>
          <w:color w:val="191919"/>
          <w:sz w:val="24"/>
          <w:szCs w:val="24"/>
        </w:rPr>
        <w:t>й</w:t>
      </w:r>
      <w:r w:rsidR="0099742C" w:rsidRPr="002E3BA6">
        <w:rPr>
          <w:rFonts w:ascii="PT Astra Serif" w:hAnsi="PT Astra Serif"/>
          <w:color w:val="191919"/>
          <w:sz w:val="24"/>
          <w:szCs w:val="24"/>
        </w:rPr>
        <w:t xml:space="preserve"> </w:t>
      </w:r>
      <w:r w:rsidR="00D10BA6" w:rsidRPr="002E3BA6">
        <w:rPr>
          <w:rFonts w:ascii="PT Astra Serif" w:hAnsi="PT Astra Serif"/>
          <w:color w:val="191919"/>
          <w:sz w:val="24"/>
          <w:szCs w:val="24"/>
        </w:rPr>
        <w:t>Государственны</w:t>
      </w:r>
      <w:r w:rsidR="007B71F8"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ом</w:t>
      </w:r>
      <w:r w:rsidRPr="002E3BA6">
        <w:rPr>
          <w:rFonts w:ascii="PT Astra Serif" w:hAnsi="PT Astra Serif"/>
          <w:color w:val="191919"/>
          <w:sz w:val="24"/>
          <w:szCs w:val="24"/>
        </w:rPr>
        <w:t xml:space="preserve">. Сокращение </w:t>
      </w:r>
      <w:r w:rsidR="00CC79A4" w:rsidRPr="002E3BA6">
        <w:rPr>
          <w:rFonts w:ascii="PT Astra Serif" w:hAnsi="PT Astra Serif"/>
          <w:color w:val="191919"/>
          <w:sz w:val="24"/>
          <w:szCs w:val="24"/>
        </w:rPr>
        <w:t>объем</w:t>
      </w:r>
      <w:r w:rsidR="003021C9" w:rsidRPr="002E3BA6">
        <w:rPr>
          <w:rFonts w:ascii="PT Astra Serif" w:hAnsi="PT Astra Serif"/>
          <w:color w:val="191919"/>
          <w:sz w:val="24"/>
          <w:szCs w:val="24"/>
        </w:rPr>
        <w:t>а</w:t>
      </w:r>
      <w:r w:rsidR="00CC79A4" w:rsidRPr="002E3BA6">
        <w:rPr>
          <w:rFonts w:ascii="PT Astra Serif" w:hAnsi="PT Astra Serif"/>
          <w:color w:val="191919"/>
          <w:sz w:val="24"/>
          <w:szCs w:val="24"/>
        </w:rPr>
        <w:t xml:space="preserve"> услуг</w:t>
      </w:r>
      <w:r w:rsidRPr="002E3BA6">
        <w:rPr>
          <w:rFonts w:ascii="PT Astra Serif" w:hAnsi="PT Astra Serif"/>
          <w:color w:val="191919"/>
          <w:sz w:val="24"/>
          <w:szCs w:val="24"/>
        </w:rPr>
        <w:t xml:space="preserve"> при уменьшении цены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Pr="002E3BA6">
        <w:rPr>
          <w:rFonts w:ascii="PT Astra Serif" w:hAnsi="PT Astra Serif"/>
          <w:color w:val="191919"/>
          <w:sz w:val="24"/>
          <w:szCs w:val="24"/>
        </w:rPr>
        <w:t xml:space="preserve"> в данном случае осуществляется в соответствии с Методикой сокращения количества товаров, объемов работ или услуг при уменьшении</w:t>
      </w:r>
      <w:r w:rsidR="005A734B" w:rsidRPr="002E3BA6">
        <w:rPr>
          <w:rFonts w:ascii="PT Astra Serif" w:hAnsi="PT Astra Serif"/>
          <w:color w:val="191919"/>
          <w:sz w:val="24"/>
          <w:szCs w:val="24"/>
        </w:rPr>
        <w:t xml:space="preserve"> цены контракта, утвержденной постановлением Правительства Российской Федерации </w:t>
      </w:r>
      <w:r w:rsidRPr="002E3BA6">
        <w:rPr>
          <w:rFonts w:ascii="PT Astra Serif" w:hAnsi="PT Astra Serif"/>
          <w:color w:val="191919"/>
          <w:sz w:val="24"/>
          <w:szCs w:val="24"/>
        </w:rPr>
        <w:t xml:space="preserve">от 28.11.2013№ 1090. Принятие </w:t>
      </w:r>
      <w:r w:rsidR="00B1211E" w:rsidRPr="002E3BA6">
        <w:rPr>
          <w:rFonts w:ascii="PT Astra Serif" w:hAnsi="PT Astra Serif"/>
          <w:color w:val="191919"/>
          <w:sz w:val="24"/>
          <w:szCs w:val="24"/>
        </w:rPr>
        <w:t>Государственным з</w:t>
      </w:r>
      <w:r w:rsidRPr="002E3BA6">
        <w:rPr>
          <w:rFonts w:ascii="PT Astra Serif" w:hAnsi="PT Astra Serif"/>
          <w:color w:val="191919"/>
          <w:sz w:val="24"/>
          <w:szCs w:val="24"/>
        </w:rPr>
        <w:t xml:space="preserve">аказчиком решения об изменении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3021C9" w:rsidRPr="002E3BA6">
        <w:rPr>
          <w:rFonts w:ascii="PT Astra Serif" w:hAnsi="PT Astra Serif"/>
          <w:color w:val="191919"/>
          <w:sz w:val="24"/>
          <w:szCs w:val="24"/>
        </w:rPr>
        <w:t>а</w:t>
      </w:r>
      <w:r w:rsidRPr="002E3BA6">
        <w:rPr>
          <w:rFonts w:ascii="PT Astra Serif" w:hAnsi="PT Astra Serif"/>
          <w:color w:val="191919"/>
          <w:sz w:val="24"/>
          <w:szCs w:val="24"/>
        </w:rPr>
        <w:t xml:space="preserve"> в связи с уменьшением лимитов бюджетных обязательств осуществляется исходя из соразмерности изменения цены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1B373A" w:rsidRPr="002E3BA6">
        <w:rPr>
          <w:rFonts w:ascii="PT Astra Serif" w:hAnsi="PT Astra Serif"/>
          <w:color w:val="191919"/>
          <w:sz w:val="24"/>
          <w:szCs w:val="24"/>
        </w:rPr>
        <w:t>а</w:t>
      </w:r>
      <w:r w:rsidRPr="002E3BA6">
        <w:rPr>
          <w:rFonts w:ascii="PT Astra Serif" w:hAnsi="PT Astra Serif"/>
          <w:color w:val="191919"/>
          <w:sz w:val="24"/>
          <w:szCs w:val="24"/>
        </w:rPr>
        <w:t xml:space="preserve"> и </w:t>
      </w:r>
      <w:r w:rsidR="003021C9" w:rsidRPr="002E3BA6">
        <w:rPr>
          <w:rFonts w:ascii="PT Astra Serif" w:hAnsi="PT Astra Serif"/>
          <w:color w:val="191919"/>
          <w:sz w:val="24"/>
          <w:szCs w:val="24"/>
        </w:rPr>
        <w:t>объема услуг</w:t>
      </w:r>
      <w:r w:rsidRPr="002E3BA6">
        <w:rPr>
          <w:rFonts w:ascii="PT Astra Serif" w:hAnsi="PT Astra Serif"/>
          <w:color w:val="191919"/>
          <w:sz w:val="24"/>
          <w:szCs w:val="24"/>
        </w:rPr>
        <w:t>.</w:t>
      </w:r>
    </w:p>
    <w:p w14:paraId="0B20581A" w14:textId="77777777" w:rsidR="00D0560A" w:rsidRPr="002E3BA6" w:rsidRDefault="00AD692F" w:rsidP="005A734B">
      <w:pPr>
        <w:pStyle w:val="af3"/>
        <w:ind w:firstLine="709"/>
        <w:jc w:val="both"/>
        <w:rPr>
          <w:rFonts w:ascii="PT Astra Serif" w:hAnsi="PT Astra Serif"/>
          <w:noProof/>
          <w:color w:val="191919"/>
          <w:sz w:val="24"/>
          <w:szCs w:val="24"/>
        </w:rPr>
      </w:pPr>
      <w:r w:rsidRPr="002E3BA6">
        <w:rPr>
          <w:rFonts w:ascii="PT Astra Serif" w:hAnsi="PT Astra Serif"/>
          <w:noProof/>
          <w:color w:val="191919"/>
          <w:sz w:val="24"/>
          <w:szCs w:val="24"/>
        </w:rPr>
        <w:t>9.3. </w:t>
      </w:r>
      <w:r w:rsidR="00D0560A" w:rsidRPr="002E3BA6">
        <w:rPr>
          <w:rFonts w:ascii="PT Astra Serif" w:hAnsi="PT Astra Serif"/>
          <w:noProof/>
          <w:color w:val="191919"/>
          <w:sz w:val="24"/>
          <w:szCs w:val="24"/>
        </w:rPr>
        <w:t xml:space="preserve">Все изменения к </w:t>
      </w:r>
      <w:r w:rsidR="00D10BA6" w:rsidRPr="002E3BA6">
        <w:rPr>
          <w:rFonts w:ascii="PT Astra Serif" w:hAnsi="PT Astra Serif"/>
          <w:noProof/>
          <w:color w:val="191919"/>
          <w:sz w:val="24"/>
          <w:szCs w:val="24"/>
        </w:rPr>
        <w:t>Государственн</w:t>
      </w:r>
      <w:r w:rsidR="007B71F8" w:rsidRPr="002E3BA6">
        <w:rPr>
          <w:rFonts w:ascii="PT Astra Serif" w:hAnsi="PT Astra Serif"/>
          <w:noProof/>
          <w:color w:val="191919"/>
          <w:sz w:val="24"/>
          <w:szCs w:val="24"/>
        </w:rPr>
        <w:t>ому</w:t>
      </w:r>
      <w:r w:rsidR="00D10BA6" w:rsidRPr="002E3BA6">
        <w:rPr>
          <w:rFonts w:ascii="PT Astra Serif" w:hAnsi="PT Astra Serif"/>
          <w:noProof/>
          <w:color w:val="191919"/>
          <w:sz w:val="24"/>
          <w:szCs w:val="24"/>
        </w:rPr>
        <w:t xml:space="preserve"> контракт</w:t>
      </w:r>
      <w:r w:rsidR="001B373A" w:rsidRPr="002E3BA6">
        <w:rPr>
          <w:rFonts w:ascii="PT Astra Serif" w:hAnsi="PT Astra Serif"/>
          <w:noProof/>
          <w:color w:val="191919"/>
          <w:sz w:val="24"/>
          <w:szCs w:val="24"/>
        </w:rPr>
        <w:t>у</w:t>
      </w:r>
      <w:r w:rsidR="00D0560A" w:rsidRPr="002E3BA6">
        <w:rPr>
          <w:rFonts w:ascii="PT Astra Serif" w:hAnsi="PT Astra Serif"/>
          <w:noProof/>
          <w:color w:val="191919"/>
          <w:sz w:val="24"/>
          <w:szCs w:val="24"/>
        </w:rPr>
        <w:t xml:space="preserve"> действительны, если они оформлены в виде дополнительного соглашения к </w:t>
      </w:r>
      <w:r w:rsidR="00D10BA6" w:rsidRPr="002E3BA6">
        <w:rPr>
          <w:rFonts w:ascii="PT Astra Serif" w:hAnsi="PT Astra Serif"/>
          <w:noProof/>
          <w:color w:val="191919"/>
          <w:sz w:val="24"/>
          <w:szCs w:val="24"/>
        </w:rPr>
        <w:t>Государственн</w:t>
      </w:r>
      <w:r w:rsidR="007B71F8" w:rsidRPr="002E3BA6">
        <w:rPr>
          <w:rFonts w:ascii="PT Astra Serif" w:hAnsi="PT Astra Serif"/>
          <w:noProof/>
          <w:color w:val="191919"/>
          <w:sz w:val="24"/>
          <w:szCs w:val="24"/>
        </w:rPr>
        <w:t>ому</w:t>
      </w:r>
      <w:r w:rsidR="00D10BA6" w:rsidRPr="002E3BA6">
        <w:rPr>
          <w:rFonts w:ascii="PT Astra Serif" w:hAnsi="PT Astra Serif"/>
          <w:noProof/>
          <w:color w:val="191919"/>
          <w:sz w:val="24"/>
          <w:szCs w:val="24"/>
        </w:rPr>
        <w:t xml:space="preserve"> контракт</w:t>
      </w:r>
      <w:r w:rsidR="001B373A" w:rsidRPr="002E3BA6">
        <w:rPr>
          <w:rFonts w:ascii="PT Astra Serif" w:hAnsi="PT Astra Serif"/>
          <w:noProof/>
          <w:color w:val="191919"/>
          <w:sz w:val="24"/>
          <w:szCs w:val="24"/>
        </w:rPr>
        <w:t>у</w:t>
      </w:r>
      <w:r w:rsidR="00D0560A" w:rsidRPr="002E3BA6">
        <w:rPr>
          <w:rFonts w:ascii="PT Astra Serif" w:hAnsi="PT Astra Serif"/>
          <w:noProof/>
          <w:color w:val="191919"/>
          <w:sz w:val="24"/>
          <w:szCs w:val="24"/>
        </w:rPr>
        <w:t xml:space="preserve"> и подписаны Сторонами.</w:t>
      </w:r>
    </w:p>
    <w:p w14:paraId="72E08E72" w14:textId="77777777" w:rsidR="00D0560A" w:rsidRPr="002E3BA6" w:rsidRDefault="00D0560A" w:rsidP="005A734B">
      <w:pPr>
        <w:pStyle w:val="af3"/>
        <w:ind w:firstLine="709"/>
        <w:jc w:val="both"/>
        <w:rPr>
          <w:rFonts w:ascii="PT Astra Serif" w:hAnsi="PT Astra Serif"/>
          <w:noProof/>
          <w:snapToGrid w:val="0"/>
          <w:color w:val="191919"/>
          <w:sz w:val="24"/>
          <w:szCs w:val="24"/>
        </w:rPr>
      </w:pPr>
      <w:r w:rsidRPr="002E3BA6">
        <w:rPr>
          <w:rFonts w:ascii="PT Astra Serif" w:hAnsi="PT Astra Serif"/>
          <w:noProof/>
          <w:snapToGrid w:val="0"/>
          <w:color w:val="191919"/>
          <w:sz w:val="24"/>
          <w:szCs w:val="24"/>
        </w:rPr>
        <w:t>9.4. </w:t>
      </w:r>
      <w:r w:rsidR="00D10BA6" w:rsidRPr="002E3BA6">
        <w:rPr>
          <w:rFonts w:ascii="PT Astra Serif" w:hAnsi="PT Astra Serif"/>
          <w:noProof/>
          <w:snapToGrid w:val="0"/>
          <w:color w:val="191919"/>
          <w:sz w:val="24"/>
          <w:szCs w:val="24"/>
        </w:rPr>
        <w:t>Государственный контракт</w:t>
      </w:r>
      <w:r w:rsidRPr="002E3BA6">
        <w:rPr>
          <w:rFonts w:ascii="PT Astra Serif" w:hAnsi="PT Astra Serif"/>
          <w:noProof/>
          <w:snapToGrid w:val="0"/>
          <w:color w:val="191919"/>
          <w:sz w:val="24"/>
          <w:szCs w:val="24"/>
        </w:rPr>
        <w:t xml:space="preserve"> может быть расторгнут </w:t>
      </w:r>
      <w:r w:rsidRPr="002E3BA6">
        <w:rPr>
          <w:rFonts w:ascii="PT Astra Serif" w:hAnsi="PT Astra Serif"/>
          <w:snapToGrid w:val="0"/>
          <w:color w:val="191919"/>
          <w:sz w:val="24"/>
          <w:szCs w:val="24"/>
          <w:lang w:eastAsia="en-US"/>
        </w:rPr>
        <w:t>по соглашению Сторон, по решению суда, в</w:t>
      </w:r>
      <w:r w:rsidRPr="002E3BA6">
        <w:rPr>
          <w:rFonts w:ascii="PT Astra Serif" w:hAnsi="PT Astra Serif"/>
          <w:snapToGrid w:val="0"/>
          <w:color w:val="191919"/>
          <w:sz w:val="24"/>
          <w:szCs w:val="24"/>
        </w:rPr>
        <w:t xml:space="preserve"> случае одностороннего отказа Стороны </w:t>
      </w:r>
      <w:r w:rsidR="00D10BA6" w:rsidRPr="002E3BA6">
        <w:rPr>
          <w:rFonts w:ascii="PT Astra Serif" w:hAnsi="PT Astra Serif"/>
          <w:snapToGrid w:val="0"/>
          <w:color w:val="191919"/>
          <w:sz w:val="24"/>
          <w:szCs w:val="24"/>
        </w:rPr>
        <w:t>Государственн</w:t>
      </w:r>
      <w:r w:rsidR="007B71F8" w:rsidRPr="002E3BA6">
        <w:rPr>
          <w:rFonts w:ascii="PT Astra Serif" w:hAnsi="PT Astra Serif"/>
          <w:snapToGrid w:val="0"/>
          <w:color w:val="191919"/>
          <w:sz w:val="24"/>
          <w:szCs w:val="24"/>
        </w:rPr>
        <w:t>ого</w:t>
      </w:r>
      <w:r w:rsidR="00D10BA6" w:rsidRPr="002E3BA6">
        <w:rPr>
          <w:rFonts w:ascii="PT Astra Serif" w:hAnsi="PT Astra Serif"/>
          <w:snapToGrid w:val="0"/>
          <w:color w:val="191919"/>
          <w:sz w:val="24"/>
          <w:szCs w:val="24"/>
        </w:rPr>
        <w:t xml:space="preserve"> контракт</w:t>
      </w:r>
      <w:r w:rsidR="001B373A" w:rsidRPr="002E3BA6">
        <w:rPr>
          <w:rFonts w:ascii="PT Astra Serif" w:hAnsi="PT Astra Serif"/>
          <w:snapToGrid w:val="0"/>
          <w:color w:val="191919"/>
          <w:sz w:val="24"/>
          <w:szCs w:val="24"/>
        </w:rPr>
        <w:t>а</w:t>
      </w:r>
      <w:r w:rsidRPr="002E3BA6">
        <w:rPr>
          <w:rFonts w:ascii="PT Astra Serif" w:hAnsi="PT Astra Serif"/>
          <w:snapToGrid w:val="0"/>
          <w:color w:val="191919"/>
          <w:sz w:val="24"/>
          <w:szCs w:val="24"/>
        </w:rPr>
        <w:t xml:space="preserve"> от исполнения </w:t>
      </w:r>
      <w:r w:rsidR="00D10BA6" w:rsidRPr="002E3BA6">
        <w:rPr>
          <w:rFonts w:ascii="PT Astra Serif" w:hAnsi="PT Astra Serif"/>
          <w:snapToGrid w:val="0"/>
          <w:color w:val="191919"/>
          <w:sz w:val="24"/>
          <w:szCs w:val="24"/>
        </w:rPr>
        <w:t>Государственн</w:t>
      </w:r>
      <w:r w:rsidR="007B71F8" w:rsidRPr="002E3BA6">
        <w:rPr>
          <w:rFonts w:ascii="PT Astra Serif" w:hAnsi="PT Astra Serif"/>
          <w:snapToGrid w:val="0"/>
          <w:color w:val="191919"/>
          <w:sz w:val="24"/>
          <w:szCs w:val="24"/>
        </w:rPr>
        <w:t>ого</w:t>
      </w:r>
      <w:r w:rsidR="00D10BA6" w:rsidRPr="002E3BA6">
        <w:rPr>
          <w:rFonts w:ascii="PT Astra Serif" w:hAnsi="PT Astra Serif"/>
          <w:snapToGrid w:val="0"/>
          <w:color w:val="191919"/>
          <w:sz w:val="24"/>
          <w:szCs w:val="24"/>
        </w:rPr>
        <w:t xml:space="preserve"> контракт</w:t>
      </w:r>
      <w:r w:rsidR="001B373A" w:rsidRPr="002E3BA6">
        <w:rPr>
          <w:rFonts w:ascii="PT Astra Serif" w:hAnsi="PT Astra Serif"/>
          <w:snapToGrid w:val="0"/>
          <w:color w:val="191919"/>
          <w:sz w:val="24"/>
          <w:szCs w:val="24"/>
        </w:rPr>
        <w:t>а</w:t>
      </w:r>
      <w:r w:rsidRPr="002E3BA6">
        <w:rPr>
          <w:rFonts w:ascii="PT Astra Serif" w:hAnsi="PT Astra Serif"/>
          <w:snapToGrid w:val="0"/>
          <w:color w:val="191919"/>
          <w:sz w:val="24"/>
          <w:szCs w:val="24"/>
        </w:rPr>
        <w:t xml:space="preserve"> </w:t>
      </w:r>
      <w:r w:rsidR="007B71F8" w:rsidRPr="002E3BA6">
        <w:rPr>
          <w:rFonts w:ascii="PT Astra Serif" w:hAnsi="PT Astra Serif"/>
          <w:snapToGrid w:val="0"/>
          <w:color w:val="191919"/>
          <w:sz w:val="24"/>
          <w:szCs w:val="24"/>
        </w:rPr>
        <w:t>в</w:t>
      </w:r>
      <w:r w:rsidRPr="002E3BA6">
        <w:rPr>
          <w:rFonts w:ascii="PT Astra Serif" w:hAnsi="PT Astra Serif"/>
          <w:snapToGrid w:val="0"/>
          <w:color w:val="191919"/>
          <w:sz w:val="24"/>
          <w:szCs w:val="24"/>
        </w:rPr>
        <w:t xml:space="preserve"> соответствии с гражданским законодательством.</w:t>
      </w:r>
    </w:p>
    <w:p w14:paraId="2BC5A3AD" w14:textId="77777777" w:rsidR="002C3B8B" w:rsidRPr="002E3BA6" w:rsidRDefault="00AD692F"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9.5. </w:t>
      </w:r>
      <w:r w:rsidR="007B71F8" w:rsidRPr="002E3BA6">
        <w:rPr>
          <w:rFonts w:ascii="PT Astra Serif" w:hAnsi="PT Astra Serif"/>
          <w:color w:val="191919"/>
          <w:sz w:val="24"/>
          <w:szCs w:val="24"/>
        </w:rPr>
        <w:t>Государственный з</w:t>
      </w:r>
      <w:r w:rsidR="002C3B8B" w:rsidRPr="002E3BA6">
        <w:rPr>
          <w:rFonts w:ascii="PT Astra Serif" w:hAnsi="PT Astra Serif"/>
          <w:color w:val="191919"/>
          <w:sz w:val="24"/>
          <w:szCs w:val="24"/>
        </w:rPr>
        <w:t xml:space="preserve">аказчик вправе принять решение об одностороннем отказе от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3021C9" w:rsidRPr="002E3BA6">
        <w:rPr>
          <w:rFonts w:ascii="PT Astra Serif" w:hAnsi="PT Astra Serif"/>
          <w:color w:val="191919"/>
          <w:sz w:val="24"/>
          <w:szCs w:val="24"/>
        </w:rPr>
        <w:t>а</w:t>
      </w:r>
      <w:r w:rsidR="002C3B8B" w:rsidRPr="002E3BA6">
        <w:rPr>
          <w:rFonts w:ascii="PT Astra Serif" w:hAnsi="PT Astra Serif"/>
          <w:color w:val="191919"/>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24EBDA" w14:textId="77777777" w:rsidR="002C3B8B" w:rsidRPr="002E3BA6" w:rsidRDefault="00AD692F"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9.6. </w:t>
      </w:r>
      <w:r w:rsidR="002C3B8B" w:rsidRPr="002E3BA6">
        <w:rPr>
          <w:rFonts w:ascii="PT Astra Serif" w:hAnsi="PT Astra Serif"/>
          <w:color w:val="191919"/>
          <w:sz w:val="24"/>
          <w:szCs w:val="24"/>
        </w:rPr>
        <w:t xml:space="preserve">Если </w:t>
      </w:r>
      <w:r w:rsidR="007B71F8" w:rsidRPr="002E3BA6">
        <w:rPr>
          <w:rFonts w:ascii="PT Astra Serif" w:hAnsi="PT Astra Serif"/>
          <w:color w:val="191919"/>
          <w:sz w:val="24"/>
          <w:szCs w:val="24"/>
        </w:rPr>
        <w:t>Государственным з</w:t>
      </w:r>
      <w:r w:rsidR="002C3B8B" w:rsidRPr="002E3BA6">
        <w:rPr>
          <w:rFonts w:ascii="PT Astra Serif" w:hAnsi="PT Astra Serif"/>
          <w:color w:val="191919"/>
          <w:sz w:val="24"/>
          <w:szCs w:val="24"/>
        </w:rPr>
        <w:t>аказчиком проведена экспертиза оказанных услуг с привлечением экспертов, экспертных организаций, решение об одно</w:t>
      </w:r>
      <w:r w:rsidR="003021C9" w:rsidRPr="002E3BA6">
        <w:rPr>
          <w:rFonts w:ascii="PT Astra Serif" w:hAnsi="PT Astra Serif"/>
          <w:color w:val="191919"/>
          <w:sz w:val="24"/>
          <w:szCs w:val="24"/>
        </w:rPr>
        <w:t xml:space="preserve">стороннем отказе от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3021C9" w:rsidRPr="002E3BA6">
        <w:rPr>
          <w:rFonts w:ascii="PT Astra Serif" w:hAnsi="PT Astra Serif"/>
          <w:color w:val="191919"/>
          <w:sz w:val="24"/>
          <w:szCs w:val="24"/>
        </w:rPr>
        <w:t>а</w:t>
      </w:r>
      <w:r w:rsidR="002C3B8B" w:rsidRPr="002E3BA6">
        <w:rPr>
          <w:rFonts w:ascii="PT Astra Serif" w:hAnsi="PT Astra Serif"/>
          <w:color w:val="191919"/>
          <w:sz w:val="24"/>
          <w:szCs w:val="24"/>
        </w:rPr>
        <w:t xml:space="preserve"> может быть принято </w:t>
      </w:r>
      <w:r w:rsidR="007B71F8" w:rsidRPr="002E3BA6">
        <w:rPr>
          <w:rFonts w:ascii="PT Astra Serif" w:hAnsi="PT Astra Serif"/>
          <w:color w:val="191919"/>
          <w:sz w:val="24"/>
          <w:szCs w:val="24"/>
        </w:rPr>
        <w:t>Государственным з</w:t>
      </w:r>
      <w:r w:rsidR="002C3B8B" w:rsidRPr="002E3BA6">
        <w:rPr>
          <w:rFonts w:ascii="PT Astra Serif" w:hAnsi="PT Astra Serif"/>
          <w:color w:val="191919"/>
          <w:sz w:val="24"/>
          <w:szCs w:val="24"/>
        </w:rPr>
        <w:t>аказчиком только при условии, что по результатам экспертизы оказанных услуг в заключени</w:t>
      </w:r>
      <w:proofErr w:type="gramStart"/>
      <w:r w:rsidR="002C3B8B" w:rsidRPr="002E3BA6">
        <w:rPr>
          <w:rFonts w:ascii="PT Astra Serif" w:hAnsi="PT Astra Serif"/>
          <w:color w:val="191919"/>
          <w:sz w:val="24"/>
          <w:szCs w:val="24"/>
        </w:rPr>
        <w:t>и</w:t>
      </w:r>
      <w:proofErr w:type="gramEnd"/>
      <w:r w:rsidR="002C3B8B" w:rsidRPr="002E3BA6">
        <w:rPr>
          <w:rFonts w:ascii="PT Astra Serif" w:hAnsi="PT Astra Serif"/>
          <w:color w:val="191919"/>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7B71F8" w:rsidRPr="002E3BA6">
        <w:rPr>
          <w:rFonts w:ascii="PT Astra Serif" w:hAnsi="PT Astra Serif"/>
          <w:color w:val="191919"/>
          <w:sz w:val="24"/>
          <w:szCs w:val="24"/>
        </w:rPr>
        <w:t>Государственным з</w:t>
      </w:r>
      <w:r w:rsidR="003021C9" w:rsidRPr="002E3BA6">
        <w:rPr>
          <w:rFonts w:ascii="PT Astra Serif" w:hAnsi="PT Astra Serif"/>
          <w:color w:val="191919"/>
          <w:sz w:val="24"/>
          <w:szCs w:val="24"/>
        </w:rPr>
        <w:t xml:space="preserve">аказчиком от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3021C9" w:rsidRPr="002E3BA6">
        <w:rPr>
          <w:rFonts w:ascii="PT Astra Serif" w:hAnsi="PT Astra Serif"/>
          <w:color w:val="191919"/>
          <w:sz w:val="24"/>
          <w:szCs w:val="24"/>
        </w:rPr>
        <w:t>а</w:t>
      </w:r>
      <w:r w:rsidR="002C3B8B" w:rsidRPr="002E3BA6">
        <w:rPr>
          <w:rFonts w:ascii="PT Astra Serif" w:hAnsi="PT Astra Serif"/>
          <w:color w:val="191919"/>
          <w:sz w:val="24"/>
          <w:szCs w:val="24"/>
        </w:rPr>
        <w:t>.</w:t>
      </w:r>
    </w:p>
    <w:p w14:paraId="1B78F964" w14:textId="77777777" w:rsidR="00961CA4" w:rsidRPr="002E3BA6" w:rsidRDefault="00AD692F" w:rsidP="005A734B">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9.7.  </w:t>
      </w:r>
      <w:r w:rsidR="002C3B8B" w:rsidRPr="002E3BA6">
        <w:rPr>
          <w:rFonts w:ascii="PT Astra Serif" w:hAnsi="PT Astra Serif"/>
          <w:color w:val="191919"/>
          <w:sz w:val="24"/>
          <w:szCs w:val="24"/>
        </w:rPr>
        <w:t xml:space="preserve">Исполнитель вправе принять решение об одностороннем отказе от исполнения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2C3B8B" w:rsidRPr="002E3BA6">
        <w:rPr>
          <w:rFonts w:ascii="PT Astra Serif" w:hAnsi="PT Astra Serif"/>
          <w:color w:val="191919"/>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043A16" w14:textId="116CF888" w:rsidR="00B1211E" w:rsidRDefault="00AD692F" w:rsidP="00E65373">
      <w:pPr>
        <w:pStyle w:val="af3"/>
        <w:ind w:firstLine="709"/>
        <w:jc w:val="both"/>
        <w:rPr>
          <w:rFonts w:ascii="PT Astra Serif" w:hAnsi="PT Astra Serif"/>
          <w:color w:val="191919"/>
          <w:sz w:val="24"/>
          <w:szCs w:val="24"/>
        </w:rPr>
      </w:pPr>
      <w:r w:rsidRPr="002E3BA6">
        <w:rPr>
          <w:rFonts w:ascii="PT Astra Serif" w:hAnsi="PT Astra Serif"/>
          <w:color w:val="191919"/>
          <w:sz w:val="24"/>
          <w:szCs w:val="24"/>
        </w:rPr>
        <w:t>9.</w:t>
      </w:r>
      <w:r w:rsidR="001065DE" w:rsidRPr="002E3BA6">
        <w:rPr>
          <w:rFonts w:ascii="PT Astra Serif" w:hAnsi="PT Astra Serif"/>
          <w:color w:val="191919"/>
          <w:sz w:val="24"/>
          <w:szCs w:val="24"/>
        </w:rPr>
        <w:t>8</w:t>
      </w:r>
      <w:r w:rsidR="005518D1" w:rsidRPr="002E3BA6">
        <w:rPr>
          <w:rFonts w:ascii="PT Astra Serif" w:hAnsi="PT Astra Serif"/>
          <w:color w:val="191919"/>
          <w:sz w:val="24"/>
          <w:szCs w:val="24"/>
        </w:rPr>
        <w:t>.</w:t>
      </w:r>
      <w:r w:rsidRPr="002E3BA6">
        <w:rPr>
          <w:rFonts w:ascii="PT Astra Serif" w:hAnsi="PT Astra Serif"/>
          <w:color w:val="191919"/>
          <w:sz w:val="24"/>
          <w:szCs w:val="24"/>
        </w:rPr>
        <w:t> </w:t>
      </w:r>
      <w:r w:rsidR="002C3B8B" w:rsidRPr="002E3BA6">
        <w:rPr>
          <w:rFonts w:ascii="PT Astra Serif" w:hAnsi="PT Astra Serif"/>
          <w:color w:val="191919"/>
          <w:sz w:val="24"/>
          <w:szCs w:val="24"/>
        </w:rPr>
        <w:t xml:space="preserve">При исполнении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ого</w:t>
      </w:r>
      <w:r w:rsidR="00D10BA6" w:rsidRPr="002E3BA6">
        <w:rPr>
          <w:rFonts w:ascii="PT Astra Serif" w:hAnsi="PT Astra Serif"/>
          <w:color w:val="191919"/>
          <w:sz w:val="24"/>
          <w:szCs w:val="24"/>
        </w:rPr>
        <w:t xml:space="preserve"> контракт</w:t>
      </w:r>
      <w:r w:rsidR="003021C9" w:rsidRPr="002E3BA6">
        <w:rPr>
          <w:rFonts w:ascii="PT Astra Serif" w:hAnsi="PT Astra Serif"/>
          <w:color w:val="191919"/>
          <w:sz w:val="24"/>
          <w:szCs w:val="24"/>
        </w:rPr>
        <w:t>а</w:t>
      </w:r>
      <w:r w:rsidR="002C3B8B" w:rsidRPr="002E3BA6">
        <w:rPr>
          <w:rFonts w:ascii="PT Astra Serif" w:hAnsi="PT Astra Serif"/>
          <w:color w:val="191919"/>
          <w:sz w:val="24"/>
          <w:szCs w:val="24"/>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D10BA6" w:rsidRPr="002E3BA6">
        <w:rPr>
          <w:rFonts w:ascii="PT Astra Serif" w:hAnsi="PT Astra Serif"/>
          <w:color w:val="191919"/>
          <w:sz w:val="24"/>
          <w:szCs w:val="24"/>
        </w:rPr>
        <w:t>Государственн</w:t>
      </w:r>
      <w:r w:rsidR="007B71F8" w:rsidRPr="002E3BA6">
        <w:rPr>
          <w:rFonts w:ascii="PT Astra Serif" w:hAnsi="PT Astra Serif"/>
          <w:color w:val="191919"/>
          <w:sz w:val="24"/>
          <w:szCs w:val="24"/>
        </w:rPr>
        <w:t>ому</w:t>
      </w:r>
      <w:r w:rsidR="00D10BA6" w:rsidRPr="002E3BA6">
        <w:rPr>
          <w:rFonts w:ascii="PT Astra Serif" w:hAnsi="PT Astra Serif"/>
          <w:color w:val="191919"/>
          <w:sz w:val="24"/>
          <w:szCs w:val="24"/>
        </w:rPr>
        <w:t xml:space="preserve"> контракт</w:t>
      </w:r>
      <w:r w:rsidR="002C3B8B" w:rsidRPr="002E3BA6">
        <w:rPr>
          <w:rFonts w:ascii="PT Astra Serif" w:hAnsi="PT Astra Serif"/>
          <w:color w:val="191919"/>
          <w:sz w:val="24"/>
          <w:szCs w:val="24"/>
        </w:rPr>
        <w:t xml:space="preserve">у вследствие реорганизации юридического лица в форме преобразования, слияния или присоединения. В случае перемены </w:t>
      </w:r>
      <w:r w:rsidR="007B71F8" w:rsidRPr="002E3BA6">
        <w:rPr>
          <w:rFonts w:ascii="PT Astra Serif" w:hAnsi="PT Astra Serif"/>
          <w:color w:val="191919"/>
          <w:sz w:val="24"/>
          <w:szCs w:val="24"/>
        </w:rPr>
        <w:t>Государственного з</w:t>
      </w:r>
      <w:r w:rsidR="002C3B8B" w:rsidRPr="002E3BA6">
        <w:rPr>
          <w:rFonts w:ascii="PT Astra Serif" w:hAnsi="PT Astra Serif"/>
          <w:color w:val="191919"/>
          <w:sz w:val="24"/>
          <w:szCs w:val="24"/>
        </w:rPr>
        <w:t>аказчика права и обязанности</w:t>
      </w:r>
      <w:r w:rsidR="0099742C" w:rsidRPr="002E3BA6">
        <w:rPr>
          <w:rFonts w:ascii="PT Astra Serif" w:hAnsi="PT Astra Serif"/>
          <w:color w:val="191919"/>
          <w:sz w:val="24"/>
          <w:szCs w:val="24"/>
        </w:rPr>
        <w:t xml:space="preserve"> </w:t>
      </w:r>
      <w:r w:rsidR="007B71F8" w:rsidRPr="002E3BA6">
        <w:rPr>
          <w:rFonts w:ascii="PT Astra Serif" w:hAnsi="PT Astra Serif"/>
          <w:color w:val="191919"/>
          <w:sz w:val="24"/>
          <w:szCs w:val="24"/>
        </w:rPr>
        <w:t>Государственного з</w:t>
      </w:r>
      <w:r w:rsidR="002C3B8B" w:rsidRPr="002E3BA6">
        <w:rPr>
          <w:rFonts w:ascii="PT Astra Serif" w:hAnsi="PT Astra Serif"/>
          <w:color w:val="191919"/>
          <w:sz w:val="24"/>
          <w:szCs w:val="24"/>
        </w:rPr>
        <w:t xml:space="preserve">аказчика, предусмотренные </w:t>
      </w:r>
      <w:r w:rsidR="00D10BA6" w:rsidRPr="002E3BA6">
        <w:rPr>
          <w:rFonts w:ascii="PT Astra Serif" w:hAnsi="PT Astra Serif"/>
          <w:color w:val="191919"/>
          <w:sz w:val="24"/>
          <w:szCs w:val="24"/>
        </w:rPr>
        <w:t>Государственны</w:t>
      </w:r>
      <w:r w:rsidR="007B71F8" w:rsidRPr="002E3BA6">
        <w:rPr>
          <w:rFonts w:ascii="PT Astra Serif" w:hAnsi="PT Astra Serif"/>
          <w:color w:val="191919"/>
          <w:sz w:val="24"/>
          <w:szCs w:val="24"/>
        </w:rPr>
        <w:t>м</w:t>
      </w:r>
      <w:r w:rsidR="00D10BA6" w:rsidRPr="002E3BA6">
        <w:rPr>
          <w:rFonts w:ascii="PT Astra Serif" w:hAnsi="PT Astra Serif"/>
          <w:color w:val="191919"/>
          <w:sz w:val="24"/>
          <w:szCs w:val="24"/>
        </w:rPr>
        <w:t xml:space="preserve"> контракт</w:t>
      </w:r>
      <w:r w:rsidR="002C3B8B" w:rsidRPr="002E3BA6">
        <w:rPr>
          <w:rFonts w:ascii="PT Astra Serif" w:hAnsi="PT Astra Serif"/>
          <w:color w:val="191919"/>
          <w:sz w:val="24"/>
          <w:szCs w:val="24"/>
        </w:rPr>
        <w:t xml:space="preserve">ом, переходят к новому </w:t>
      </w:r>
      <w:r w:rsidR="007B71F8" w:rsidRPr="002E3BA6">
        <w:rPr>
          <w:rFonts w:ascii="PT Astra Serif" w:hAnsi="PT Astra Serif"/>
          <w:color w:val="191919"/>
          <w:sz w:val="24"/>
          <w:szCs w:val="24"/>
        </w:rPr>
        <w:t>Государственному з</w:t>
      </w:r>
      <w:r w:rsidR="002C3B8B" w:rsidRPr="002E3BA6">
        <w:rPr>
          <w:rFonts w:ascii="PT Astra Serif" w:hAnsi="PT Astra Serif"/>
          <w:color w:val="191919"/>
          <w:sz w:val="24"/>
          <w:szCs w:val="24"/>
        </w:rPr>
        <w:t>аказчику.</w:t>
      </w:r>
    </w:p>
    <w:p w14:paraId="225FCA7C" w14:textId="77777777" w:rsidR="00C847E3" w:rsidRDefault="00C847E3" w:rsidP="00E65373">
      <w:pPr>
        <w:pStyle w:val="af3"/>
        <w:ind w:firstLine="709"/>
        <w:jc w:val="both"/>
        <w:rPr>
          <w:rFonts w:ascii="PT Astra Serif" w:hAnsi="PT Astra Serif"/>
          <w:color w:val="191919"/>
          <w:sz w:val="24"/>
          <w:szCs w:val="24"/>
        </w:rPr>
      </w:pPr>
    </w:p>
    <w:p w14:paraId="4FE7BDA1" w14:textId="77777777" w:rsidR="00C847E3" w:rsidRPr="002E3BA6" w:rsidRDefault="00C847E3" w:rsidP="00E65373">
      <w:pPr>
        <w:pStyle w:val="af3"/>
        <w:ind w:firstLine="709"/>
        <w:jc w:val="both"/>
        <w:rPr>
          <w:rFonts w:ascii="PT Astra Serif" w:hAnsi="PT Astra Serif"/>
          <w:color w:val="191919"/>
          <w:sz w:val="24"/>
          <w:szCs w:val="24"/>
        </w:rPr>
      </w:pPr>
    </w:p>
    <w:p w14:paraId="1C87295D" w14:textId="77777777" w:rsidR="000D0328" w:rsidRPr="002E3BA6" w:rsidRDefault="000D0328" w:rsidP="00E65373">
      <w:pPr>
        <w:pStyle w:val="af3"/>
        <w:ind w:firstLine="709"/>
        <w:jc w:val="both"/>
        <w:rPr>
          <w:rFonts w:ascii="PT Astra Serif" w:hAnsi="PT Astra Serif"/>
          <w:color w:val="191919"/>
          <w:sz w:val="24"/>
          <w:szCs w:val="24"/>
        </w:rPr>
      </w:pPr>
    </w:p>
    <w:p w14:paraId="5D110190" w14:textId="1671025D" w:rsidR="00E65373" w:rsidRPr="002E3BA6" w:rsidRDefault="00D0560A" w:rsidP="00E65373">
      <w:pPr>
        <w:pStyle w:val="af3"/>
        <w:jc w:val="center"/>
        <w:rPr>
          <w:rFonts w:ascii="PT Astra Serif" w:hAnsi="PT Astra Serif"/>
          <w:b/>
          <w:sz w:val="24"/>
          <w:szCs w:val="24"/>
        </w:rPr>
      </w:pPr>
      <w:r w:rsidRPr="002E3BA6">
        <w:rPr>
          <w:rFonts w:ascii="PT Astra Serif" w:hAnsi="PT Astra Serif"/>
          <w:b/>
          <w:sz w:val="24"/>
          <w:szCs w:val="24"/>
        </w:rPr>
        <w:t>10</w:t>
      </w:r>
      <w:r w:rsidR="00AD692F" w:rsidRPr="002E3BA6">
        <w:rPr>
          <w:rFonts w:ascii="PT Astra Serif" w:hAnsi="PT Astra Serif"/>
          <w:b/>
          <w:sz w:val="24"/>
          <w:szCs w:val="24"/>
        </w:rPr>
        <w:t>. </w:t>
      </w:r>
      <w:r w:rsidR="00904DD3" w:rsidRPr="002E3BA6">
        <w:rPr>
          <w:rFonts w:ascii="PT Astra Serif" w:hAnsi="PT Astra Serif"/>
          <w:b/>
          <w:sz w:val="24"/>
          <w:szCs w:val="24"/>
        </w:rPr>
        <w:t xml:space="preserve">Срок действия </w:t>
      </w:r>
      <w:r w:rsidR="00D10BA6" w:rsidRPr="002E3BA6">
        <w:rPr>
          <w:rFonts w:ascii="PT Astra Serif" w:hAnsi="PT Astra Serif"/>
          <w:b/>
          <w:sz w:val="24"/>
          <w:szCs w:val="24"/>
        </w:rPr>
        <w:t>Государственн</w:t>
      </w:r>
      <w:r w:rsidR="007B71F8" w:rsidRPr="002E3BA6">
        <w:rPr>
          <w:rFonts w:ascii="PT Astra Serif" w:hAnsi="PT Astra Serif"/>
          <w:b/>
          <w:sz w:val="24"/>
          <w:szCs w:val="24"/>
        </w:rPr>
        <w:t>ого</w:t>
      </w:r>
      <w:r w:rsidR="00D10BA6" w:rsidRPr="002E3BA6">
        <w:rPr>
          <w:rFonts w:ascii="PT Astra Serif" w:hAnsi="PT Astra Serif"/>
          <w:b/>
          <w:sz w:val="24"/>
          <w:szCs w:val="24"/>
        </w:rPr>
        <w:t xml:space="preserve"> контракт</w:t>
      </w:r>
      <w:r w:rsidR="00FE6F4F" w:rsidRPr="002E3BA6">
        <w:rPr>
          <w:rFonts w:ascii="PT Astra Serif" w:hAnsi="PT Astra Serif"/>
          <w:b/>
          <w:sz w:val="24"/>
          <w:szCs w:val="24"/>
        </w:rPr>
        <w:t>а</w:t>
      </w:r>
    </w:p>
    <w:p w14:paraId="08745612" w14:textId="77777777" w:rsidR="002D557A" w:rsidRPr="002E3BA6" w:rsidRDefault="002D557A" w:rsidP="00E65373">
      <w:pPr>
        <w:pStyle w:val="af3"/>
        <w:jc w:val="center"/>
        <w:rPr>
          <w:rFonts w:ascii="PT Astra Serif" w:hAnsi="PT Astra Serif"/>
          <w:b/>
          <w:sz w:val="24"/>
          <w:szCs w:val="24"/>
        </w:rPr>
      </w:pPr>
    </w:p>
    <w:p w14:paraId="7075DD35" w14:textId="5D6D55A6" w:rsidR="00B1211E" w:rsidRPr="002E3BA6" w:rsidRDefault="00D0560A" w:rsidP="00E65373">
      <w:pPr>
        <w:pStyle w:val="af3"/>
        <w:ind w:firstLine="709"/>
        <w:jc w:val="both"/>
        <w:rPr>
          <w:rFonts w:ascii="PT Astra Serif" w:hAnsi="PT Astra Serif"/>
          <w:sz w:val="24"/>
          <w:szCs w:val="24"/>
        </w:rPr>
      </w:pPr>
      <w:r w:rsidRPr="002E3BA6">
        <w:rPr>
          <w:rFonts w:ascii="PT Astra Serif" w:hAnsi="PT Astra Serif"/>
          <w:sz w:val="24"/>
          <w:szCs w:val="24"/>
        </w:rPr>
        <w:t>10</w:t>
      </w:r>
      <w:r w:rsidR="00AD692F" w:rsidRPr="002E3BA6">
        <w:rPr>
          <w:rFonts w:ascii="PT Astra Serif" w:hAnsi="PT Astra Serif"/>
          <w:sz w:val="24"/>
          <w:szCs w:val="24"/>
        </w:rPr>
        <w:t>.1. </w:t>
      </w:r>
      <w:r w:rsidR="00D10BA6" w:rsidRPr="002E3BA6">
        <w:rPr>
          <w:rFonts w:ascii="PT Astra Serif" w:hAnsi="PT Astra Serif"/>
          <w:sz w:val="24"/>
          <w:szCs w:val="24"/>
        </w:rPr>
        <w:t>Государственный контра</w:t>
      </w:r>
      <w:proofErr w:type="gramStart"/>
      <w:r w:rsidR="00D10BA6" w:rsidRPr="002E3BA6">
        <w:rPr>
          <w:rFonts w:ascii="PT Astra Serif" w:hAnsi="PT Astra Serif"/>
          <w:sz w:val="24"/>
          <w:szCs w:val="24"/>
        </w:rPr>
        <w:t>кт</w:t>
      </w:r>
      <w:r w:rsidR="00FE6F4F" w:rsidRPr="002E3BA6">
        <w:rPr>
          <w:rFonts w:ascii="PT Astra Serif" w:hAnsi="PT Astra Serif"/>
          <w:sz w:val="24"/>
          <w:szCs w:val="24"/>
        </w:rPr>
        <w:t xml:space="preserve"> </w:t>
      </w:r>
      <w:r w:rsidR="00904DD3" w:rsidRPr="002E3BA6">
        <w:rPr>
          <w:rFonts w:ascii="PT Astra Serif" w:hAnsi="PT Astra Serif"/>
          <w:sz w:val="24"/>
          <w:szCs w:val="24"/>
        </w:rPr>
        <w:t>вст</w:t>
      </w:r>
      <w:proofErr w:type="gramEnd"/>
      <w:r w:rsidR="00904DD3" w:rsidRPr="002E3BA6">
        <w:rPr>
          <w:rFonts w:ascii="PT Astra Serif" w:hAnsi="PT Astra Serif"/>
          <w:sz w:val="24"/>
          <w:szCs w:val="24"/>
        </w:rPr>
        <w:t xml:space="preserve">упает в силу с момента </w:t>
      </w:r>
      <w:r w:rsidR="001065DE" w:rsidRPr="002E3BA6">
        <w:rPr>
          <w:rFonts w:ascii="PT Astra Serif" w:hAnsi="PT Astra Serif"/>
          <w:sz w:val="24"/>
          <w:szCs w:val="24"/>
        </w:rPr>
        <w:t>заключения</w:t>
      </w:r>
      <w:r w:rsidR="00904DD3" w:rsidRPr="002E3BA6">
        <w:rPr>
          <w:rFonts w:ascii="PT Astra Serif" w:hAnsi="PT Astra Serif"/>
          <w:sz w:val="24"/>
          <w:szCs w:val="24"/>
        </w:rPr>
        <w:t xml:space="preserve"> и действует </w:t>
      </w:r>
      <w:r w:rsidR="00CE7628" w:rsidRPr="002E3BA6">
        <w:rPr>
          <w:rFonts w:ascii="PT Astra Serif" w:hAnsi="PT Astra Serif"/>
          <w:sz w:val="24"/>
          <w:szCs w:val="24"/>
        </w:rPr>
        <w:br/>
      </w:r>
      <w:r w:rsidR="00904DD3" w:rsidRPr="002E3BA6">
        <w:rPr>
          <w:rFonts w:ascii="PT Astra Serif" w:hAnsi="PT Astra Serif"/>
          <w:sz w:val="24"/>
          <w:szCs w:val="24"/>
        </w:rPr>
        <w:t>до «</w:t>
      </w:r>
      <w:r w:rsidR="00063B04">
        <w:rPr>
          <w:rFonts w:ascii="PT Astra Serif" w:hAnsi="PT Astra Serif"/>
          <w:sz w:val="24"/>
          <w:szCs w:val="24"/>
        </w:rPr>
        <w:t>30</w:t>
      </w:r>
      <w:r w:rsidR="00904DD3" w:rsidRPr="002E3BA6">
        <w:rPr>
          <w:rFonts w:ascii="PT Astra Serif" w:hAnsi="PT Astra Serif"/>
          <w:sz w:val="24"/>
          <w:szCs w:val="24"/>
        </w:rPr>
        <w:t xml:space="preserve">» </w:t>
      </w:r>
      <w:r w:rsidR="00B12F6C" w:rsidRPr="002E3BA6">
        <w:rPr>
          <w:rFonts w:ascii="PT Astra Serif" w:hAnsi="PT Astra Serif"/>
          <w:sz w:val="24"/>
          <w:szCs w:val="24"/>
        </w:rPr>
        <w:t xml:space="preserve">декабря </w:t>
      </w:r>
      <w:r w:rsidR="009C40D1" w:rsidRPr="002E3BA6">
        <w:rPr>
          <w:rFonts w:ascii="PT Astra Serif" w:hAnsi="PT Astra Serif"/>
          <w:sz w:val="24"/>
          <w:szCs w:val="24"/>
        </w:rPr>
        <w:t>202</w:t>
      </w:r>
      <w:r w:rsidR="00423720" w:rsidRPr="002E3BA6">
        <w:rPr>
          <w:rFonts w:ascii="PT Astra Serif" w:hAnsi="PT Astra Serif"/>
          <w:sz w:val="24"/>
          <w:szCs w:val="24"/>
        </w:rPr>
        <w:t>6</w:t>
      </w:r>
      <w:r w:rsidR="00904DD3" w:rsidRPr="002E3BA6">
        <w:rPr>
          <w:rFonts w:ascii="PT Astra Serif" w:hAnsi="PT Astra Serif"/>
          <w:sz w:val="24"/>
          <w:szCs w:val="24"/>
        </w:rPr>
        <w:t xml:space="preserve"> года</w:t>
      </w:r>
      <w:r w:rsidR="00AD692F" w:rsidRPr="002E3BA6">
        <w:rPr>
          <w:rFonts w:ascii="PT Astra Serif" w:hAnsi="PT Astra Serif"/>
          <w:sz w:val="24"/>
          <w:szCs w:val="24"/>
        </w:rPr>
        <w:t xml:space="preserve">, </w:t>
      </w:r>
      <w:r w:rsidR="00B1211E" w:rsidRPr="002E3BA6">
        <w:rPr>
          <w:rFonts w:ascii="PT Astra Serif" w:hAnsi="PT Astra Serif"/>
          <w:sz w:val="24"/>
          <w:szCs w:val="24"/>
        </w:rPr>
        <w:t>а в части осуществления</w:t>
      </w:r>
      <w:r w:rsidR="0099742C" w:rsidRPr="002E3BA6">
        <w:rPr>
          <w:rFonts w:ascii="PT Astra Serif" w:hAnsi="PT Astra Serif"/>
          <w:sz w:val="24"/>
          <w:szCs w:val="24"/>
        </w:rPr>
        <w:t xml:space="preserve"> гарантийных обязательств, до их полного исполнения</w:t>
      </w:r>
      <w:r w:rsidR="00E52E47" w:rsidRPr="002E3BA6">
        <w:rPr>
          <w:rFonts w:ascii="PT Astra Serif" w:hAnsi="PT Astra Serif"/>
          <w:sz w:val="24"/>
          <w:szCs w:val="24"/>
        </w:rPr>
        <w:t>.</w:t>
      </w:r>
    </w:p>
    <w:p w14:paraId="74B429AB" w14:textId="7216B16D" w:rsidR="00E65373" w:rsidRPr="002E3BA6" w:rsidRDefault="00D0560A" w:rsidP="00E65373">
      <w:pPr>
        <w:pStyle w:val="af3"/>
        <w:jc w:val="center"/>
        <w:rPr>
          <w:rFonts w:ascii="PT Astra Serif" w:hAnsi="PT Astra Serif"/>
          <w:b/>
          <w:sz w:val="24"/>
          <w:szCs w:val="24"/>
        </w:rPr>
      </w:pPr>
      <w:r w:rsidRPr="002E3BA6">
        <w:rPr>
          <w:rFonts w:ascii="PT Astra Serif" w:hAnsi="PT Astra Serif"/>
          <w:b/>
          <w:sz w:val="24"/>
          <w:szCs w:val="24"/>
        </w:rPr>
        <w:t>11</w:t>
      </w:r>
      <w:r w:rsidR="00AD692F" w:rsidRPr="002E3BA6">
        <w:rPr>
          <w:rFonts w:ascii="PT Astra Serif" w:hAnsi="PT Astra Serif"/>
          <w:b/>
          <w:sz w:val="24"/>
          <w:szCs w:val="24"/>
        </w:rPr>
        <w:t>. </w:t>
      </w:r>
      <w:r w:rsidR="00904DD3" w:rsidRPr="002E3BA6">
        <w:rPr>
          <w:rFonts w:ascii="PT Astra Serif" w:hAnsi="PT Astra Serif"/>
          <w:b/>
          <w:sz w:val="24"/>
          <w:szCs w:val="24"/>
        </w:rPr>
        <w:t>Прочие условия</w:t>
      </w:r>
    </w:p>
    <w:p w14:paraId="6BA187F9" w14:textId="77777777" w:rsidR="002D557A" w:rsidRPr="002E3BA6" w:rsidRDefault="002D557A" w:rsidP="00E65373">
      <w:pPr>
        <w:pStyle w:val="af3"/>
        <w:jc w:val="center"/>
        <w:rPr>
          <w:rFonts w:ascii="PT Astra Serif" w:hAnsi="PT Astra Serif"/>
          <w:b/>
          <w:sz w:val="24"/>
          <w:szCs w:val="24"/>
        </w:rPr>
      </w:pPr>
    </w:p>
    <w:p w14:paraId="3EAF8938" w14:textId="77777777" w:rsidR="00904DD3" w:rsidRPr="002E3BA6" w:rsidRDefault="00904DD3" w:rsidP="005A734B">
      <w:pPr>
        <w:pStyle w:val="af3"/>
        <w:ind w:firstLine="709"/>
        <w:jc w:val="both"/>
        <w:rPr>
          <w:rFonts w:ascii="PT Astra Serif" w:hAnsi="PT Astra Serif"/>
          <w:sz w:val="24"/>
          <w:szCs w:val="24"/>
        </w:rPr>
      </w:pPr>
      <w:r w:rsidRPr="002E3BA6">
        <w:rPr>
          <w:rFonts w:ascii="PT Astra Serif" w:hAnsi="PT Astra Serif"/>
          <w:sz w:val="24"/>
          <w:szCs w:val="24"/>
        </w:rPr>
        <w:t>1</w:t>
      </w:r>
      <w:r w:rsidR="00D0560A" w:rsidRPr="002E3BA6">
        <w:rPr>
          <w:rFonts w:ascii="PT Astra Serif" w:hAnsi="PT Astra Serif"/>
          <w:sz w:val="24"/>
          <w:szCs w:val="24"/>
        </w:rPr>
        <w:t>1</w:t>
      </w:r>
      <w:r w:rsidR="00AD692F" w:rsidRPr="002E3BA6">
        <w:rPr>
          <w:rFonts w:ascii="PT Astra Serif" w:hAnsi="PT Astra Serif"/>
          <w:sz w:val="24"/>
          <w:szCs w:val="24"/>
        </w:rPr>
        <w:t>.1. </w:t>
      </w:r>
      <w:r w:rsidR="00D10BA6" w:rsidRPr="002E3BA6">
        <w:rPr>
          <w:rFonts w:ascii="PT Astra Serif" w:hAnsi="PT Astra Serif"/>
          <w:sz w:val="24"/>
          <w:szCs w:val="24"/>
        </w:rPr>
        <w:t>Государственный контракт</w:t>
      </w:r>
      <w:r w:rsidRPr="002E3BA6">
        <w:rPr>
          <w:rFonts w:ascii="PT Astra Serif" w:hAnsi="PT Astra Serif"/>
          <w:sz w:val="24"/>
          <w:szCs w:val="24"/>
        </w:rPr>
        <w:t xml:space="preserve"> составлен в двух подлинных экземплярах, имеющих одинаковую юридическую силу, по одному для каждой из Сторон.</w:t>
      </w:r>
    </w:p>
    <w:p w14:paraId="6F300C2C" w14:textId="77777777" w:rsidR="00904DD3" w:rsidRPr="002E3BA6" w:rsidRDefault="00904DD3" w:rsidP="005A734B">
      <w:pPr>
        <w:pStyle w:val="af3"/>
        <w:ind w:firstLine="709"/>
        <w:jc w:val="both"/>
        <w:rPr>
          <w:rFonts w:ascii="PT Astra Serif" w:hAnsi="PT Astra Serif"/>
          <w:sz w:val="24"/>
          <w:szCs w:val="24"/>
        </w:rPr>
      </w:pPr>
      <w:r w:rsidRPr="002E3BA6">
        <w:rPr>
          <w:rFonts w:ascii="PT Astra Serif" w:hAnsi="PT Astra Serif"/>
          <w:sz w:val="24"/>
          <w:szCs w:val="24"/>
        </w:rPr>
        <w:t>1</w:t>
      </w:r>
      <w:r w:rsidR="00D0560A" w:rsidRPr="002E3BA6">
        <w:rPr>
          <w:rFonts w:ascii="PT Astra Serif" w:hAnsi="PT Astra Serif"/>
          <w:sz w:val="24"/>
          <w:szCs w:val="24"/>
        </w:rPr>
        <w:t>1</w:t>
      </w:r>
      <w:r w:rsidR="00AD692F" w:rsidRPr="002E3BA6">
        <w:rPr>
          <w:rFonts w:ascii="PT Astra Serif" w:hAnsi="PT Astra Serif"/>
          <w:sz w:val="24"/>
          <w:szCs w:val="24"/>
        </w:rPr>
        <w:t>.2. </w:t>
      </w:r>
      <w:r w:rsidRPr="002E3BA6">
        <w:rPr>
          <w:rFonts w:ascii="PT Astra Serif" w:hAnsi="PT Astra Serif"/>
          <w:sz w:val="24"/>
          <w:szCs w:val="24"/>
        </w:rPr>
        <w:t>Ни одна из Сторон не вправе передав</w:t>
      </w:r>
      <w:r w:rsidR="00FE6F4F" w:rsidRPr="002E3BA6">
        <w:rPr>
          <w:rFonts w:ascii="PT Astra Serif" w:hAnsi="PT Astra Serif"/>
          <w:sz w:val="24"/>
          <w:szCs w:val="24"/>
        </w:rPr>
        <w:t xml:space="preserve">ать свои права и обязанности по </w:t>
      </w:r>
      <w:r w:rsidR="00D10BA6" w:rsidRPr="002E3BA6">
        <w:rPr>
          <w:rFonts w:ascii="PT Astra Serif" w:hAnsi="PT Astra Serif"/>
          <w:sz w:val="24"/>
          <w:szCs w:val="24"/>
        </w:rPr>
        <w:t>Государственн</w:t>
      </w:r>
      <w:r w:rsidR="007B71F8" w:rsidRPr="002E3BA6">
        <w:rPr>
          <w:rFonts w:ascii="PT Astra Serif" w:hAnsi="PT Astra Serif"/>
          <w:sz w:val="24"/>
          <w:szCs w:val="24"/>
        </w:rPr>
        <w:t>ому</w:t>
      </w:r>
      <w:r w:rsidR="00D10BA6" w:rsidRPr="002E3BA6">
        <w:rPr>
          <w:rFonts w:ascii="PT Astra Serif" w:hAnsi="PT Astra Serif"/>
          <w:sz w:val="24"/>
          <w:szCs w:val="24"/>
        </w:rPr>
        <w:t xml:space="preserve"> контракт</w:t>
      </w:r>
      <w:r w:rsidR="00FE6F4F" w:rsidRPr="002E3BA6">
        <w:rPr>
          <w:rFonts w:ascii="PT Astra Serif" w:hAnsi="PT Astra Serif"/>
          <w:sz w:val="24"/>
          <w:szCs w:val="24"/>
        </w:rPr>
        <w:t xml:space="preserve">у </w:t>
      </w:r>
      <w:r w:rsidRPr="002E3BA6">
        <w:rPr>
          <w:rFonts w:ascii="PT Astra Serif" w:hAnsi="PT Astra Serif"/>
          <w:sz w:val="24"/>
          <w:szCs w:val="24"/>
        </w:rPr>
        <w:t>третьей Стороне без письменного согласия другой Стороны.</w:t>
      </w:r>
    </w:p>
    <w:p w14:paraId="214FE43B" w14:textId="77777777" w:rsidR="005D35D1" w:rsidRPr="002E3BA6" w:rsidRDefault="00904DD3" w:rsidP="007B71F8">
      <w:pPr>
        <w:pStyle w:val="af3"/>
        <w:ind w:firstLine="709"/>
        <w:jc w:val="both"/>
        <w:rPr>
          <w:rFonts w:ascii="PT Astra Serif" w:hAnsi="PT Astra Serif"/>
          <w:sz w:val="24"/>
          <w:szCs w:val="24"/>
        </w:rPr>
      </w:pPr>
      <w:r w:rsidRPr="002E3BA6">
        <w:rPr>
          <w:rFonts w:ascii="PT Astra Serif" w:hAnsi="PT Astra Serif"/>
          <w:sz w:val="24"/>
          <w:szCs w:val="24"/>
        </w:rPr>
        <w:t>1</w:t>
      </w:r>
      <w:r w:rsidR="00D0560A" w:rsidRPr="002E3BA6">
        <w:rPr>
          <w:rFonts w:ascii="PT Astra Serif" w:hAnsi="PT Astra Serif"/>
          <w:sz w:val="24"/>
          <w:szCs w:val="24"/>
        </w:rPr>
        <w:t>1</w:t>
      </w:r>
      <w:r w:rsidR="00AD692F" w:rsidRPr="002E3BA6">
        <w:rPr>
          <w:rFonts w:ascii="PT Astra Serif" w:hAnsi="PT Astra Serif"/>
          <w:sz w:val="24"/>
          <w:szCs w:val="24"/>
        </w:rPr>
        <w:t>.3. </w:t>
      </w:r>
      <w:r w:rsidRPr="002E3BA6">
        <w:rPr>
          <w:rFonts w:ascii="PT Astra Serif" w:hAnsi="PT Astra Serif"/>
          <w:sz w:val="24"/>
          <w:szCs w:val="24"/>
        </w:rPr>
        <w:t>В случае изменения юридического адреса, банковских реквизитов Сторона, у которой произошли указанные изменения, обязана сообщить об этом</w:t>
      </w:r>
      <w:r w:rsidR="007B71F8" w:rsidRPr="002E3BA6">
        <w:rPr>
          <w:rFonts w:ascii="PT Astra Serif" w:hAnsi="PT Astra Serif"/>
          <w:sz w:val="24"/>
          <w:szCs w:val="24"/>
        </w:rPr>
        <w:t xml:space="preserve"> </w:t>
      </w:r>
      <w:r w:rsidRPr="002E3BA6">
        <w:rPr>
          <w:rFonts w:ascii="PT Astra Serif" w:hAnsi="PT Astra Serif"/>
          <w:sz w:val="24"/>
          <w:szCs w:val="24"/>
        </w:rPr>
        <w:t>другой Стороне в течение пятидневного срока, с момента таких изменений, в письменном виде.</w:t>
      </w:r>
    </w:p>
    <w:p w14:paraId="10F362CF" w14:textId="77777777" w:rsidR="00E65373" w:rsidRPr="002E3BA6" w:rsidRDefault="00E65373" w:rsidP="007B71F8">
      <w:pPr>
        <w:pStyle w:val="af3"/>
        <w:ind w:firstLine="709"/>
        <w:jc w:val="both"/>
        <w:rPr>
          <w:rFonts w:ascii="PT Astra Serif" w:hAnsi="PT Astra Serif"/>
          <w:sz w:val="24"/>
          <w:szCs w:val="24"/>
        </w:rPr>
      </w:pPr>
      <w:r w:rsidRPr="002E3BA6">
        <w:rPr>
          <w:rFonts w:ascii="PT Astra Serif" w:hAnsi="PT Astra Serif"/>
          <w:sz w:val="24"/>
          <w:szCs w:val="24"/>
        </w:rPr>
        <w:t>11.4. Во всем остальном, что не предусмотрено Государственным контрактом, Стороны руководствуются законодательством Российской Федерации.</w:t>
      </w:r>
    </w:p>
    <w:p w14:paraId="64225B97" w14:textId="77777777" w:rsidR="00E65373" w:rsidRPr="002E3BA6" w:rsidRDefault="00E65373" w:rsidP="007B71F8">
      <w:pPr>
        <w:pStyle w:val="af3"/>
        <w:ind w:firstLine="709"/>
        <w:jc w:val="both"/>
        <w:rPr>
          <w:rFonts w:ascii="PT Astra Serif" w:hAnsi="PT Astra Serif"/>
          <w:sz w:val="24"/>
          <w:szCs w:val="24"/>
        </w:rPr>
      </w:pPr>
      <w:r w:rsidRPr="002E3BA6">
        <w:rPr>
          <w:rFonts w:ascii="PT Astra Serif" w:hAnsi="PT Astra Serif"/>
          <w:sz w:val="24"/>
          <w:szCs w:val="24"/>
        </w:rPr>
        <w:t>11.5. Приложения к Государственному контракту, являющиеся его неотъемлемой частью:</w:t>
      </w:r>
    </w:p>
    <w:p w14:paraId="43CD6534" w14:textId="06A2825E" w:rsidR="00B27D87" w:rsidRPr="002E3BA6" w:rsidRDefault="00E65373" w:rsidP="00063B04">
      <w:pPr>
        <w:pStyle w:val="af3"/>
        <w:ind w:firstLine="709"/>
        <w:jc w:val="both"/>
        <w:rPr>
          <w:rFonts w:ascii="PT Astra Serif" w:hAnsi="PT Astra Serif"/>
          <w:sz w:val="24"/>
          <w:szCs w:val="24"/>
        </w:rPr>
      </w:pPr>
      <w:r w:rsidRPr="002E3BA6">
        <w:rPr>
          <w:rFonts w:ascii="PT Astra Serif" w:hAnsi="PT Astra Serif"/>
          <w:sz w:val="24"/>
          <w:szCs w:val="24"/>
        </w:rPr>
        <w:t>Приложение  –</w:t>
      </w:r>
      <w:r w:rsidR="00946737" w:rsidRPr="002E3BA6">
        <w:rPr>
          <w:rFonts w:ascii="PT Astra Serif" w:hAnsi="PT Astra Serif"/>
          <w:sz w:val="24"/>
          <w:szCs w:val="24"/>
        </w:rPr>
        <w:t xml:space="preserve"> </w:t>
      </w:r>
      <w:r w:rsidR="0054228C">
        <w:rPr>
          <w:rFonts w:ascii="PT Astra Serif" w:hAnsi="PT Astra Serif"/>
          <w:sz w:val="24"/>
          <w:szCs w:val="24"/>
        </w:rPr>
        <w:t>Техническое задание</w:t>
      </w:r>
      <w:r w:rsidR="004A0860" w:rsidRPr="002E3BA6">
        <w:rPr>
          <w:rFonts w:ascii="PT Astra Serif" w:hAnsi="PT Astra Serif"/>
          <w:sz w:val="24"/>
          <w:szCs w:val="24"/>
        </w:rPr>
        <w:t>.</w:t>
      </w:r>
      <w:bookmarkEnd w:id="0"/>
    </w:p>
    <w:p w14:paraId="3F39FD0F" w14:textId="77777777" w:rsidR="00B27D87" w:rsidRPr="002E3BA6" w:rsidRDefault="00B27D87" w:rsidP="004A0860">
      <w:pPr>
        <w:pStyle w:val="af3"/>
        <w:jc w:val="both"/>
        <w:rPr>
          <w:rFonts w:ascii="PT Astra Serif" w:hAnsi="PT Astra Serif"/>
          <w:sz w:val="24"/>
          <w:szCs w:val="24"/>
        </w:rPr>
      </w:pPr>
    </w:p>
    <w:p w14:paraId="6538BB71" w14:textId="41C05233" w:rsidR="00B27D87" w:rsidRPr="002E3BA6" w:rsidRDefault="00D0560A" w:rsidP="00B27D87">
      <w:pPr>
        <w:pStyle w:val="af3"/>
        <w:spacing w:line="276" w:lineRule="auto"/>
        <w:jc w:val="center"/>
        <w:rPr>
          <w:rFonts w:ascii="PT Astra Serif" w:hAnsi="PT Astra Serif"/>
          <w:b/>
          <w:sz w:val="24"/>
          <w:szCs w:val="24"/>
        </w:rPr>
      </w:pPr>
      <w:r w:rsidRPr="002E3BA6">
        <w:rPr>
          <w:rFonts w:ascii="PT Astra Serif" w:hAnsi="PT Astra Serif"/>
          <w:b/>
          <w:noProof/>
          <w:sz w:val="24"/>
          <w:szCs w:val="24"/>
        </w:rPr>
        <w:t>12</w:t>
      </w:r>
      <w:r w:rsidR="00CF0F16" w:rsidRPr="002E3BA6">
        <w:rPr>
          <w:rFonts w:ascii="PT Astra Serif" w:hAnsi="PT Astra Serif"/>
          <w:b/>
          <w:noProof/>
          <w:sz w:val="24"/>
          <w:szCs w:val="24"/>
        </w:rPr>
        <w:t>.</w:t>
      </w:r>
      <w:r w:rsidR="00C61CC4" w:rsidRPr="002E3BA6">
        <w:rPr>
          <w:rFonts w:ascii="PT Astra Serif" w:hAnsi="PT Astra Serif"/>
          <w:b/>
          <w:sz w:val="24"/>
          <w:szCs w:val="24"/>
        </w:rPr>
        <w:t xml:space="preserve"> Юридические адреса и </w:t>
      </w:r>
      <w:r w:rsidR="00CF0F16" w:rsidRPr="002E3BA6">
        <w:rPr>
          <w:rFonts w:ascii="PT Astra Serif" w:hAnsi="PT Astra Serif"/>
          <w:b/>
          <w:sz w:val="24"/>
          <w:szCs w:val="24"/>
        </w:rPr>
        <w:t>банковские реквизиты Сторон</w:t>
      </w:r>
    </w:p>
    <w:p w14:paraId="0A1E3869" w14:textId="77777777" w:rsidR="00B27D87" w:rsidRPr="002E3BA6" w:rsidRDefault="00B27D87" w:rsidP="00B27D87">
      <w:pPr>
        <w:pStyle w:val="af3"/>
        <w:spacing w:line="276" w:lineRule="auto"/>
        <w:jc w:val="center"/>
        <w:rPr>
          <w:rFonts w:ascii="PT Astra Serif" w:hAnsi="PT Astra Serif"/>
          <w:b/>
          <w:sz w:val="24"/>
          <w:szCs w:val="24"/>
        </w:rPr>
      </w:pPr>
    </w:p>
    <w:tbl>
      <w:tblPr>
        <w:tblW w:w="9860" w:type="dxa"/>
        <w:tblLayout w:type="fixed"/>
        <w:tblLook w:val="01E0" w:firstRow="1" w:lastRow="1" w:firstColumn="1" w:lastColumn="1" w:noHBand="0" w:noVBand="0"/>
      </w:tblPr>
      <w:tblGrid>
        <w:gridCol w:w="5070"/>
        <w:gridCol w:w="4790"/>
      </w:tblGrid>
      <w:tr w:rsidR="00CF02F3" w:rsidRPr="002E3BA6" w14:paraId="3F936731" w14:textId="77777777" w:rsidTr="0025200D">
        <w:trPr>
          <w:trHeight w:val="1843"/>
        </w:trPr>
        <w:tc>
          <w:tcPr>
            <w:tcW w:w="5070" w:type="dxa"/>
          </w:tcPr>
          <w:p w14:paraId="7AC54E6A" w14:textId="191803D9" w:rsidR="00423720" w:rsidRPr="002E3BA6" w:rsidRDefault="00B27D87" w:rsidP="00423720">
            <w:pPr>
              <w:widowControl w:val="0"/>
              <w:shd w:val="clear" w:color="auto" w:fill="FFFFFF"/>
              <w:tabs>
                <w:tab w:val="left" w:pos="180"/>
              </w:tabs>
              <w:autoSpaceDE w:val="0"/>
              <w:autoSpaceDN w:val="0"/>
              <w:adjustRightInd w:val="0"/>
              <w:rPr>
                <w:rFonts w:ascii="PT Astra Serif" w:hAnsi="PT Astra Serif"/>
                <w:b/>
                <w:sz w:val="22"/>
                <w:szCs w:val="22"/>
              </w:rPr>
            </w:pPr>
            <w:r w:rsidRPr="002E3BA6">
              <w:rPr>
                <w:rFonts w:ascii="PT Astra Serif" w:hAnsi="PT Astra Serif"/>
                <w:b/>
                <w:sz w:val="22"/>
                <w:szCs w:val="22"/>
              </w:rPr>
              <w:t xml:space="preserve">  </w:t>
            </w:r>
            <w:r w:rsidR="00423720" w:rsidRPr="002E3BA6">
              <w:rPr>
                <w:rFonts w:ascii="PT Astra Serif" w:hAnsi="PT Astra Serif"/>
                <w:b/>
                <w:sz w:val="22"/>
                <w:szCs w:val="22"/>
              </w:rPr>
              <w:t>Государственный заказчик</w:t>
            </w:r>
          </w:p>
          <w:tbl>
            <w:tblPr>
              <w:tblW w:w="9750" w:type="dxa"/>
              <w:tblLayout w:type="fixed"/>
              <w:tblLook w:val="01E0" w:firstRow="1" w:lastRow="1" w:firstColumn="1" w:lastColumn="1" w:noHBand="0" w:noVBand="0"/>
            </w:tblPr>
            <w:tblGrid>
              <w:gridCol w:w="4930"/>
              <w:gridCol w:w="4820"/>
            </w:tblGrid>
            <w:tr w:rsidR="00423720" w:rsidRPr="002E3BA6" w14:paraId="47BFDF86" w14:textId="77777777" w:rsidTr="00423720">
              <w:trPr>
                <w:trHeight w:val="92"/>
              </w:trPr>
              <w:tc>
                <w:tcPr>
                  <w:tcW w:w="4928" w:type="dxa"/>
                </w:tcPr>
                <w:p w14:paraId="7E5E2992" w14:textId="77777777" w:rsidR="00423720" w:rsidRPr="002E3BA6" w:rsidRDefault="00423720" w:rsidP="00423720">
                  <w:pPr>
                    <w:widowControl w:val="0"/>
                    <w:shd w:val="clear" w:color="auto" w:fill="FFFFFF"/>
                    <w:tabs>
                      <w:tab w:val="left" w:pos="180"/>
                    </w:tabs>
                    <w:autoSpaceDE w:val="0"/>
                    <w:autoSpaceDN w:val="0"/>
                    <w:adjustRightInd w:val="0"/>
                    <w:rPr>
                      <w:rFonts w:ascii="PT Astra Serif" w:hAnsi="PT Astra Serif"/>
                      <w:sz w:val="22"/>
                      <w:szCs w:val="22"/>
                    </w:rPr>
                  </w:pPr>
                  <w:r w:rsidRPr="002E3BA6">
                    <w:rPr>
                      <w:rFonts w:ascii="PT Astra Serif" w:hAnsi="PT Astra Serif"/>
                      <w:sz w:val="22"/>
                      <w:szCs w:val="22"/>
                    </w:rPr>
                    <w:t>Главное управление Федеральной службы исполнения наказаний по Новосибирской области</w:t>
                  </w:r>
                </w:p>
                <w:p w14:paraId="7D6DC9FC" w14:textId="77777777" w:rsidR="00423720" w:rsidRPr="002E3BA6" w:rsidRDefault="00423720" w:rsidP="00423720">
                  <w:pPr>
                    <w:widowControl w:val="0"/>
                    <w:shd w:val="clear" w:color="auto" w:fill="FFFFFF"/>
                    <w:tabs>
                      <w:tab w:val="left" w:pos="180"/>
                    </w:tabs>
                    <w:autoSpaceDE w:val="0"/>
                    <w:autoSpaceDN w:val="0"/>
                    <w:adjustRightInd w:val="0"/>
                    <w:jc w:val="both"/>
                    <w:rPr>
                      <w:rFonts w:ascii="PT Astra Serif" w:hAnsi="PT Astra Serif"/>
                      <w:sz w:val="22"/>
                      <w:szCs w:val="22"/>
                    </w:rPr>
                  </w:pPr>
                  <w:r w:rsidRPr="002E3BA6">
                    <w:rPr>
                      <w:rFonts w:ascii="PT Astra Serif" w:hAnsi="PT Astra Serif"/>
                      <w:sz w:val="22"/>
                      <w:szCs w:val="22"/>
                    </w:rPr>
                    <w:t>Адрес юридический: пр. Дзержинского, 34,</w:t>
                  </w:r>
                </w:p>
                <w:p w14:paraId="77EAC3CD" w14:textId="77777777" w:rsidR="00423720" w:rsidRPr="002E3BA6" w:rsidRDefault="00423720" w:rsidP="00423720">
                  <w:pPr>
                    <w:widowControl w:val="0"/>
                    <w:shd w:val="clear" w:color="auto" w:fill="FFFFFF"/>
                    <w:tabs>
                      <w:tab w:val="left" w:pos="180"/>
                    </w:tabs>
                    <w:autoSpaceDE w:val="0"/>
                    <w:autoSpaceDN w:val="0"/>
                    <w:adjustRightInd w:val="0"/>
                    <w:jc w:val="both"/>
                    <w:rPr>
                      <w:rFonts w:ascii="PT Astra Serif" w:hAnsi="PT Astra Serif"/>
                      <w:sz w:val="22"/>
                      <w:szCs w:val="22"/>
                    </w:rPr>
                  </w:pPr>
                  <w:r w:rsidRPr="002E3BA6">
                    <w:rPr>
                      <w:rFonts w:ascii="PT Astra Serif" w:hAnsi="PT Astra Serif"/>
                      <w:sz w:val="22"/>
                      <w:szCs w:val="22"/>
                    </w:rPr>
                    <w:t>г. Новосибирск, 630051</w:t>
                  </w:r>
                </w:p>
                <w:p w14:paraId="04668809" w14:textId="77777777" w:rsidR="00423720" w:rsidRPr="002E3BA6" w:rsidRDefault="00423720" w:rsidP="00423720">
                  <w:pPr>
                    <w:rPr>
                      <w:rFonts w:ascii="PT Astra Serif" w:hAnsi="PT Astra Serif"/>
                      <w:bCs/>
                      <w:sz w:val="22"/>
                      <w:szCs w:val="22"/>
                    </w:rPr>
                  </w:pPr>
                  <w:r w:rsidRPr="002E3BA6">
                    <w:rPr>
                      <w:rFonts w:ascii="PT Astra Serif" w:hAnsi="PT Astra Serif"/>
                      <w:sz w:val="22"/>
                      <w:szCs w:val="22"/>
                    </w:rPr>
                    <w:t>Банковские реквизиты:</w:t>
                  </w:r>
                  <w:r w:rsidRPr="002E3BA6">
                    <w:rPr>
                      <w:rFonts w:ascii="PT Astra Serif" w:hAnsi="PT Astra Serif"/>
                      <w:bCs/>
                      <w:sz w:val="22"/>
                      <w:szCs w:val="22"/>
                    </w:rPr>
                    <w:t xml:space="preserve"> УФК по Новосибирской области (ГУФСИН России по Новосибирской области </w:t>
                  </w:r>
                  <w:proofErr w:type="gramStart"/>
                  <w:r w:rsidRPr="002E3BA6">
                    <w:rPr>
                      <w:rFonts w:ascii="PT Astra Serif" w:hAnsi="PT Astra Serif"/>
                      <w:bCs/>
                      <w:sz w:val="22"/>
                      <w:szCs w:val="22"/>
                    </w:rPr>
                    <w:t>л</w:t>
                  </w:r>
                  <w:proofErr w:type="gramEnd"/>
                  <w:r w:rsidRPr="002E3BA6">
                    <w:rPr>
                      <w:rFonts w:ascii="PT Astra Serif" w:hAnsi="PT Astra Serif"/>
                      <w:bCs/>
                      <w:sz w:val="22"/>
                      <w:szCs w:val="22"/>
                    </w:rPr>
                    <w:t>/с 03511131100)</w:t>
                  </w:r>
                </w:p>
                <w:p w14:paraId="6C7D7EC9"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 xml:space="preserve">ИНН 5401109639 </w:t>
                  </w:r>
                </w:p>
                <w:p w14:paraId="2575C3BB"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КПП 540101001</w:t>
                  </w:r>
                </w:p>
                <w:p w14:paraId="31E2A730"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БИК 015004950</w:t>
                  </w:r>
                </w:p>
                <w:p w14:paraId="5F34B680" w14:textId="77777777" w:rsidR="00423720" w:rsidRPr="002E3BA6" w:rsidRDefault="00423720" w:rsidP="00423720">
                  <w:pPr>
                    <w:rPr>
                      <w:rFonts w:ascii="PT Astra Serif" w:hAnsi="PT Astra Serif"/>
                      <w:bCs/>
                      <w:sz w:val="22"/>
                      <w:szCs w:val="22"/>
                    </w:rPr>
                  </w:pPr>
                  <w:proofErr w:type="spellStart"/>
                  <w:r w:rsidRPr="002E3BA6">
                    <w:rPr>
                      <w:rFonts w:ascii="PT Astra Serif" w:hAnsi="PT Astra Serif"/>
                      <w:bCs/>
                      <w:sz w:val="22"/>
                      <w:szCs w:val="22"/>
                    </w:rPr>
                    <w:t>Казн</w:t>
                  </w:r>
                  <w:proofErr w:type="spellEnd"/>
                  <w:r w:rsidRPr="002E3BA6">
                    <w:rPr>
                      <w:rFonts w:ascii="PT Astra Serif" w:hAnsi="PT Astra Serif"/>
                      <w:bCs/>
                      <w:sz w:val="22"/>
                      <w:szCs w:val="22"/>
                    </w:rPr>
                    <w:t xml:space="preserve">. счет: 03211643000000015100 </w:t>
                  </w:r>
                </w:p>
                <w:p w14:paraId="044A3315"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 xml:space="preserve">ОКЦ № 1  </w:t>
                  </w:r>
                  <w:proofErr w:type="gramStart"/>
                  <w:r w:rsidRPr="002E3BA6">
                    <w:rPr>
                      <w:rFonts w:ascii="PT Astra Serif" w:hAnsi="PT Astra Serif"/>
                      <w:bCs/>
                      <w:sz w:val="22"/>
                      <w:szCs w:val="22"/>
                    </w:rPr>
                    <w:t>СИБИРСКОЕ</w:t>
                  </w:r>
                  <w:proofErr w:type="gramEnd"/>
                  <w:r w:rsidRPr="002E3BA6">
                    <w:rPr>
                      <w:rFonts w:ascii="PT Astra Serif" w:hAnsi="PT Astra Serif"/>
                      <w:bCs/>
                      <w:sz w:val="22"/>
                      <w:szCs w:val="22"/>
                    </w:rPr>
                    <w:t xml:space="preserve"> ГУ БАНКА РОССИИ//УФК по Новосибирской области </w:t>
                  </w:r>
                </w:p>
                <w:p w14:paraId="2D96534B" w14:textId="77777777" w:rsidR="00423720" w:rsidRPr="002E3BA6" w:rsidRDefault="00423720" w:rsidP="00423720">
                  <w:pPr>
                    <w:rPr>
                      <w:rFonts w:ascii="PT Astra Serif" w:hAnsi="PT Astra Serif"/>
                      <w:bCs/>
                      <w:sz w:val="22"/>
                      <w:szCs w:val="22"/>
                    </w:rPr>
                  </w:pPr>
                  <w:proofErr w:type="spellStart"/>
                  <w:r w:rsidRPr="002E3BA6">
                    <w:rPr>
                      <w:rFonts w:ascii="PT Astra Serif" w:hAnsi="PT Astra Serif"/>
                      <w:bCs/>
                      <w:sz w:val="22"/>
                      <w:szCs w:val="22"/>
                    </w:rPr>
                    <w:t>г</w:t>
                  </w:r>
                  <w:proofErr w:type="gramStart"/>
                  <w:r w:rsidRPr="002E3BA6">
                    <w:rPr>
                      <w:rFonts w:ascii="PT Astra Serif" w:hAnsi="PT Astra Serif"/>
                      <w:bCs/>
                      <w:sz w:val="22"/>
                      <w:szCs w:val="22"/>
                    </w:rPr>
                    <w:t>.Н</w:t>
                  </w:r>
                  <w:proofErr w:type="gramEnd"/>
                  <w:r w:rsidRPr="002E3BA6">
                    <w:rPr>
                      <w:rFonts w:ascii="PT Astra Serif" w:hAnsi="PT Astra Serif"/>
                      <w:bCs/>
                      <w:sz w:val="22"/>
                      <w:szCs w:val="22"/>
                    </w:rPr>
                    <w:t>овосибирск</w:t>
                  </w:r>
                  <w:proofErr w:type="spellEnd"/>
                </w:p>
                <w:p w14:paraId="7B063398"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ЕКС: 40102810445370000043</w:t>
                  </w:r>
                </w:p>
                <w:p w14:paraId="37F635C5"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ОГРН 1025400518131</w:t>
                  </w:r>
                </w:p>
                <w:p w14:paraId="7B79A19A"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ОКПО 08556458</w:t>
                  </w:r>
                </w:p>
                <w:p w14:paraId="04398563"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ОКТМО 50701000001</w:t>
                  </w:r>
                </w:p>
                <w:p w14:paraId="2DBEE4EF"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ОКАТО 50401364000</w:t>
                  </w:r>
                </w:p>
                <w:p w14:paraId="0F61609F" w14:textId="77777777" w:rsidR="00423720" w:rsidRPr="002E3BA6" w:rsidRDefault="00423720" w:rsidP="00423720">
                  <w:pPr>
                    <w:rPr>
                      <w:rFonts w:ascii="PT Astra Serif" w:hAnsi="PT Astra Serif"/>
                      <w:bCs/>
                      <w:sz w:val="22"/>
                      <w:szCs w:val="22"/>
                    </w:rPr>
                  </w:pPr>
                  <w:r w:rsidRPr="002E3BA6">
                    <w:rPr>
                      <w:rFonts w:ascii="PT Astra Serif" w:hAnsi="PT Astra Serif"/>
                      <w:bCs/>
                      <w:sz w:val="22"/>
                      <w:szCs w:val="22"/>
                    </w:rPr>
                    <w:t>ОКОПФ 75103</w:t>
                  </w:r>
                </w:p>
                <w:p w14:paraId="25C4654B" w14:textId="77777777" w:rsidR="00423720" w:rsidRPr="002E3BA6" w:rsidRDefault="00423720" w:rsidP="00423720">
                  <w:pPr>
                    <w:rPr>
                      <w:rFonts w:ascii="PT Astra Serif" w:hAnsi="PT Astra Serif"/>
                      <w:sz w:val="22"/>
                      <w:szCs w:val="22"/>
                    </w:rPr>
                  </w:pPr>
                  <w:r w:rsidRPr="002E3BA6">
                    <w:rPr>
                      <w:rFonts w:ascii="PT Astra Serif" w:hAnsi="PT Astra Serif"/>
                      <w:sz w:val="22"/>
                      <w:szCs w:val="22"/>
                    </w:rPr>
                    <w:t xml:space="preserve">Адрес электронной почты: </w:t>
                  </w:r>
                  <w:hyperlink r:id="rId9" w:history="1">
                    <w:r w:rsidRPr="002E3BA6">
                      <w:rPr>
                        <w:rStyle w:val="ad"/>
                        <w:rFonts w:ascii="PT Astra Serif" w:hAnsi="PT Astra Serif"/>
                        <w:sz w:val="22"/>
                        <w:szCs w:val="22"/>
                        <w:lang w:val="en-US"/>
                      </w:rPr>
                      <w:t>oio</w:t>
                    </w:r>
                    <w:r w:rsidRPr="002E3BA6">
                      <w:rPr>
                        <w:rStyle w:val="ad"/>
                        <w:rFonts w:ascii="PT Astra Serif" w:hAnsi="PT Astra Serif"/>
                        <w:sz w:val="22"/>
                        <w:szCs w:val="22"/>
                      </w:rPr>
                      <w:t>513@54.</w:t>
                    </w:r>
                    <w:r w:rsidRPr="002E3BA6">
                      <w:rPr>
                        <w:rStyle w:val="ad"/>
                        <w:rFonts w:ascii="PT Astra Serif" w:hAnsi="PT Astra Serif"/>
                        <w:sz w:val="22"/>
                        <w:szCs w:val="22"/>
                        <w:lang w:val="en-US"/>
                      </w:rPr>
                      <w:t>fsin</w:t>
                    </w:r>
                    <w:r w:rsidRPr="002E3BA6">
                      <w:rPr>
                        <w:rStyle w:val="ad"/>
                        <w:rFonts w:ascii="PT Astra Serif" w:hAnsi="PT Astra Serif"/>
                        <w:sz w:val="22"/>
                        <w:szCs w:val="22"/>
                      </w:rPr>
                      <w:t>.</w:t>
                    </w:r>
                    <w:r w:rsidRPr="002E3BA6">
                      <w:rPr>
                        <w:rStyle w:val="ad"/>
                        <w:rFonts w:ascii="PT Astra Serif" w:hAnsi="PT Astra Serif"/>
                        <w:sz w:val="22"/>
                        <w:szCs w:val="22"/>
                        <w:lang w:val="en-US"/>
                      </w:rPr>
                      <w:t>gov</w:t>
                    </w:r>
                    <w:r w:rsidRPr="002E3BA6">
                      <w:rPr>
                        <w:rStyle w:val="ad"/>
                        <w:rFonts w:ascii="PT Astra Serif" w:hAnsi="PT Astra Serif"/>
                        <w:sz w:val="22"/>
                        <w:szCs w:val="22"/>
                      </w:rPr>
                      <w:t>.</w:t>
                    </w:r>
                    <w:proofErr w:type="spellStart"/>
                    <w:r w:rsidRPr="002E3BA6">
                      <w:rPr>
                        <w:rStyle w:val="ad"/>
                        <w:rFonts w:ascii="PT Astra Serif" w:hAnsi="PT Astra Serif"/>
                        <w:sz w:val="22"/>
                        <w:szCs w:val="22"/>
                        <w:lang w:val="en-US"/>
                      </w:rPr>
                      <w:t>ru</w:t>
                    </w:r>
                    <w:proofErr w:type="spellEnd"/>
                  </w:hyperlink>
                </w:p>
                <w:p w14:paraId="7A6EA431" w14:textId="77777777" w:rsidR="00423720" w:rsidRPr="002E3BA6" w:rsidRDefault="00423720" w:rsidP="00423720">
                  <w:pPr>
                    <w:rPr>
                      <w:rFonts w:ascii="PT Astra Serif" w:hAnsi="PT Astra Serif"/>
                      <w:sz w:val="22"/>
                      <w:szCs w:val="22"/>
                    </w:rPr>
                  </w:pPr>
                  <w:r w:rsidRPr="002E3BA6">
                    <w:rPr>
                      <w:rFonts w:ascii="PT Astra Serif" w:hAnsi="PT Astra Serif"/>
                      <w:sz w:val="22"/>
                      <w:szCs w:val="22"/>
                    </w:rPr>
                    <w:t>Телефон 8 (383) 252-15-64</w:t>
                  </w:r>
                </w:p>
                <w:p w14:paraId="019DE39E" w14:textId="77777777" w:rsidR="00423720" w:rsidRPr="002E3BA6" w:rsidRDefault="00423720" w:rsidP="00423720">
                  <w:pPr>
                    <w:rPr>
                      <w:rFonts w:ascii="PT Astra Serif" w:hAnsi="PT Astra Serif"/>
                      <w:sz w:val="22"/>
                      <w:szCs w:val="22"/>
                    </w:rPr>
                  </w:pPr>
                </w:p>
                <w:p w14:paraId="5BE6329D" w14:textId="77777777" w:rsidR="002245C9" w:rsidRPr="002E3BA6" w:rsidRDefault="002245C9" w:rsidP="002245C9">
                  <w:pPr>
                    <w:pStyle w:val="af3"/>
                    <w:rPr>
                      <w:rFonts w:ascii="PT Astra Serif" w:hAnsi="PT Astra Serif"/>
                      <w:sz w:val="24"/>
                      <w:szCs w:val="24"/>
                    </w:rPr>
                  </w:pPr>
                  <w:r w:rsidRPr="002E3BA6">
                    <w:rPr>
                      <w:rFonts w:ascii="PT Astra Serif" w:hAnsi="PT Astra Serif"/>
                      <w:sz w:val="24"/>
                      <w:szCs w:val="24"/>
                    </w:rPr>
                    <w:t>Должность</w:t>
                  </w:r>
                </w:p>
                <w:p w14:paraId="4C59FE4D" w14:textId="79FACB21" w:rsidR="00423720" w:rsidRPr="002E3BA6" w:rsidRDefault="00423720" w:rsidP="00423720">
                  <w:pPr>
                    <w:widowControl w:val="0"/>
                    <w:shd w:val="clear" w:color="auto" w:fill="FFFFFF"/>
                    <w:tabs>
                      <w:tab w:val="left" w:pos="180"/>
                    </w:tabs>
                    <w:autoSpaceDE w:val="0"/>
                    <w:autoSpaceDN w:val="0"/>
                    <w:adjustRightInd w:val="0"/>
                    <w:rPr>
                      <w:rFonts w:ascii="PT Astra Serif" w:hAnsi="PT Astra Serif"/>
                      <w:b/>
                      <w:sz w:val="22"/>
                      <w:szCs w:val="22"/>
                    </w:rPr>
                  </w:pPr>
                  <w:r w:rsidRPr="002E3BA6">
                    <w:rPr>
                      <w:rFonts w:ascii="PT Astra Serif" w:hAnsi="PT Astra Serif"/>
                      <w:b/>
                      <w:sz w:val="22"/>
                      <w:szCs w:val="22"/>
                    </w:rPr>
                    <w:t>___________________________/</w:t>
                  </w:r>
                  <w:r w:rsidRPr="002E3BA6">
                    <w:rPr>
                      <w:rFonts w:ascii="PT Astra Serif" w:hAnsi="PT Astra Serif"/>
                      <w:sz w:val="22"/>
                      <w:szCs w:val="22"/>
                    </w:rPr>
                    <w:t>ФИО/</w:t>
                  </w:r>
                </w:p>
                <w:p w14:paraId="337DB58A" w14:textId="77777777" w:rsidR="00423720" w:rsidRPr="002E3BA6" w:rsidRDefault="00423720" w:rsidP="00423720">
                  <w:pPr>
                    <w:widowControl w:val="0"/>
                    <w:shd w:val="clear" w:color="auto" w:fill="FFFFFF"/>
                    <w:tabs>
                      <w:tab w:val="left" w:pos="180"/>
                    </w:tabs>
                    <w:autoSpaceDE w:val="0"/>
                    <w:autoSpaceDN w:val="0"/>
                    <w:adjustRightInd w:val="0"/>
                    <w:rPr>
                      <w:rFonts w:ascii="PT Astra Serif" w:hAnsi="PT Astra Serif"/>
                      <w:sz w:val="22"/>
                      <w:szCs w:val="22"/>
                    </w:rPr>
                  </w:pPr>
                  <w:r w:rsidRPr="002E3BA6">
                    <w:rPr>
                      <w:rFonts w:ascii="PT Astra Serif" w:hAnsi="PT Astra Serif"/>
                      <w:sz w:val="22"/>
                      <w:szCs w:val="22"/>
                    </w:rPr>
                    <w:t>М.П.</w:t>
                  </w:r>
                </w:p>
              </w:tc>
              <w:tc>
                <w:tcPr>
                  <w:tcW w:w="4819" w:type="dxa"/>
                  <w:hideMark/>
                </w:tcPr>
                <w:p w14:paraId="3617BD24" w14:textId="4384737B" w:rsidR="00423720" w:rsidRPr="002E3BA6" w:rsidRDefault="00423720" w:rsidP="00423720">
                  <w:pPr>
                    <w:rPr>
                      <w:rFonts w:ascii="PT Astra Serif" w:hAnsi="PT Astra Serif"/>
                      <w:b/>
                    </w:rPr>
                  </w:pPr>
                  <w:r w:rsidRPr="002E3BA6">
                    <w:rPr>
                      <w:rFonts w:ascii="PT Astra Serif" w:hAnsi="PT Astra Serif"/>
                      <w:b/>
                    </w:rPr>
                    <w:t>________________________</w:t>
                  </w:r>
                  <w:r w:rsidRPr="002E3BA6">
                    <w:rPr>
                      <w:rFonts w:ascii="PT Astra Serif" w:hAnsi="PT Astra Serif"/>
                    </w:rPr>
                    <w:t>.П.</w:t>
                  </w:r>
                </w:p>
              </w:tc>
            </w:tr>
          </w:tbl>
          <w:p w14:paraId="40CDEF34" w14:textId="2E7AF321" w:rsidR="005C3B2F" w:rsidRPr="002E3BA6" w:rsidRDefault="005C3B2F" w:rsidP="001F7FF6">
            <w:pPr>
              <w:pStyle w:val="af3"/>
              <w:rPr>
                <w:rFonts w:ascii="PT Astra Serif" w:hAnsi="PT Astra Serif"/>
                <w:sz w:val="24"/>
                <w:szCs w:val="24"/>
              </w:rPr>
            </w:pPr>
          </w:p>
        </w:tc>
        <w:tc>
          <w:tcPr>
            <w:tcW w:w="4790" w:type="dxa"/>
          </w:tcPr>
          <w:p w14:paraId="375E7C00" w14:textId="77777777" w:rsidR="00737A15" w:rsidRPr="002E3BA6" w:rsidRDefault="00737A15" w:rsidP="00737A15">
            <w:pPr>
              <w:pStyle w:val="af3"/>
              <w:rPr>
                <w:rFonts w:ascii="PT Astra Serif" w:hAnsi="PT Astra Serif"/>
                <w:sz w:val="24"/>
                <w:szCs w:val="24"/>
              </w:rPr>
            </w:pPr>
            <w:r w:rsidRPr="002E3BA6">
              <w:rPr>
                <w:rFonts w:ascii="PT Astra Serif" w:hAnsi="PT Astra Serif"/>
                <w:b/>
                <w:sz w:val="24"/>
                <w:szCs w:val="24"/>
              </w:rPr>
              <w:t>Исполнитель</w:t>
            </w:r>
            <w:r w:rsidRPr="002E3BA6">
              <w:rPr>
                <w:rFonts w:ascii="PT Astra Serif" w:hAnsi="PT Astra Serif"/>
                <w:sz w:val="24"/>
                <w:szCs w:val="24"/>
              </w:rPr>
              <w:t>:</w:t>
            </w:r>
          </w:p>
          <w:p w14:paraId="3EC7EB3C" w14:textId="77777777" w:rsidR="00737A15" w:rsidRPr="002E3BA6" w:rsidRDefault="00737A15" w:rsidP="00737A15">
            <w:pPr>
              <w:pStyle w:val="af3"/>
              <w:rPr>
                <w:rFonts w:ascii="PT Astra Serif" w:hAnsi="PT Astra Serif"/>
                <w:sz w:val="24"/>
                <w:szCs w:val="24"/>
              </w:rPr>
            </w:pPr>
          </w:p>
          <w:p w14:paraId="16983178" w14:textId="77777777" w:rsidR="00737A15" w:rsidRPr="002E3BA6" w:rsidRDefault="00737A15" w:rsidP="00737A15">
            <w:pPr>
              <w:pStyle w:val="af3"/>
              <w:rPr>
                <w:rFonts w:ascii="PT Astra Serif" w:hAnsi="PT Astra Serif"/>
                <w:sz w:val="24"/>
                <w:szCs w:val="24"/>
              </w:rPr>
            </w:pPr>
          </w:p>
          <w:p w14:paraId="67AE85CF" w14:textId="77777777" w:rsidR="00737A15" w:rsidRPr="002E3BA6" w:rsidRDefault="00737A15" w:rsidP="00737A15">
            <w:pPr>
              <w:pStyle w:val="af3"/>
              <w:rPr>
                <w:rFonts w:ascii="PT Astra Serif" w:hAnsi="PT Astra Serif"/>
                <w:sz w:val="24"/>
                <w:szCs w:val="24"/>
              </w:rPr>
            </w:pPr>
          </w:p>
          <w:p w14:paraId="2D503F66" w14:textId="77777777" w:rsidR="008145EF" w:rsidRPr="002E3BA6" w:rsidRDefault="008145EF" w:rsidP="00737A15">
            <w:pPr>
              <w:pStyle w:val="af3"/>
              <w:rPr>
                <w:rFonts w:ascii="PT Astra Serif" w:hAnsi="PT Astra Serif"/>
                <w:sz w:val="24"/>
                <w:szCs w:val="24"/>
              </w:rPr>
            </w:pPr>
          </w:p>
          <w:p w14:paraId="7A9D06CA" w14:textId="77777777" w:rsidR="008145EF" w:rsidRPr="002E3BA6" w:rsidRDefault="008145EF" w:rsidP="00737A15">
            <w:pPr>
              <w:pStyle w:val="af3"/>
              <w:rPr>
                <w:rFonts w:ascii="PT Astra Serif" w:hAnsi="PT Astra Serif"/>
                <w:sz w:val="24"/>
                <w:szCs w:val="24"/>
              </w:rPr>
            </w:pPr>
          </w:p>
          <w:p w14:paraId="751A724F" w14:textId="77777777" w:rsidR="00737A15" w:rsidRPr="002E3BA6" w:rsidRDefault="00737A15" w:rsidP="00737A15">
            <w:pPr>
              <w:pStyle w:val="af3"/>
              <w:rPr>
                <w:rFonts w:ascii="PT Astra Serif" w:hAnsi="PT Astra Serif"/>
                <w:sz w:val="24"/>
                <w:szCs w:val="24"/>
              </w:rPr>
            </w:pPr>
          </w:p>
          <w:p w14:paraId="12A03584" w14:textId="77777777" w:rsidR="00737A15" w:rsidRPr="002E3BA6" w:rsidRDefault="00737A15" w:rsidP="00737A15">
            <w:pPr>
              <w:pStyle w:val="af3"/>
              <w:rPr>
                <w:rFonts w:ascii="PT Astra Serif" w:hAnsi="PT Astra Serif"/>
                <w:sz w:val="24"/>
                <w:szCs w:val="24"/>
              </w:rPr>
            </w:pPr>
          </w:p>
          <w:p w14:paraId="2731C353" w14:textId="77777777" w:rsidR="005A734B" w:rsidRPr="002E3BA6" w:rsidRDefault="005A734B" w:rsidP="00737A15">
            <w:pPr>
              <w:pStyle w:val="af3"/>
              <w:rPr>
                <w:rFonts w:ascii="PT Astra Serif" w:hAnsi="PT Astra Serif"/>
                <w:sz w:val="24"/>
                <w:szCs w:val="24"/>
              </w:rPr>
            </w:pPr>
          </w:p>
          <w:p w14:paraId="3B1F0DBC" w14:textId="77777777" w:rsidR="005A734B" w:rsidRPr="002E3BA6" w:rsidRDefault="005A734B" w:rsidP="00737A15">
            <w:pPr>
              <w:pStyle w:val="af3"/>
              <w:rPr>
                <w:rFonts w:ascii="PT Astra Serif" w:hAnsi="PT Astra Serif"/>
                <w:sz w:val="24"/>
                <w:szCs w:val="24"/>
              </w:rPr>
            </w:pPr>
          </w:p>
          <w:p w14:paraId="315EC32F" w14:textId="77777777" w:rsidR="005A734B" w:rsidRPr="002E3BA6" w:rsidRDefault="005A734B" w:rsidP="00737A15">
            <w:pPr>
              <w:pStyle w:val="af3"/>
              <w:rPr>
                <w:rFonts w:ascii="PT Astra Serif" w:hAnsi="PT Astra Serif"/>
                <w:sz w:val="24"/>
                <w:szCs w:val="24"/>
              </w:rPr>
            </w:pPr>
          </w:p>
          <w:p w14:paraId="1B72AC68" w14:textId="77777777" w:rsidR="005A734B" w:rsidRPr="002E3BA6" w:rsidRDefault="005A734B" w:rsidP="00737A15">
            <w:pPr>
              <w:pStyle w:val="af3"/>
              <w:rPr>
                <w:rFonts w:ascii="PT Astra Serif" w:hAnsi="PT Astra Serif"/>
                <w:sz w:val="24"/>
                <w:szCs w:val="24"/>
              </w:rPr>
            </w:pPr>
          </w:p>
          <w:p w14:paraId="194CCC74" w14:textId="77777777" w:rsidR="005A734B" w:rsidRPr="002E3BA6" w:rsidRDefault="005A734B" w:rsidP="00737A15">
            <w:pPr>
              <w:pStyle w:val="af3"/>
              <w:rPr>
                <w:rFonts w:ascii="PT Astra Serif" w:hAnsi="PT Astra Serif"/>
                <w:sz w:val="24"/>
                <w:szCs w:val="24"/>
              </w:rPr>
            </w:pPr>
          </w:p>
          <w:p w14:paraId="324C3A3C" w14:textId="77777777" w:rsidR="005A734B" w:rsidRPr="002E3BA6" w:rsidRDefault="005A734B" w:rsidP="00737A15">
            <w:pPr>
              <w:pStyle w:val="af3"/>
              <w:rPr>
                <w:rFonts w:ascii="PT Astra Serif" w:hAnsi="PT Astra Serif"/>
                <w:sz w:val="24"/>
                <w:szCs w:val="24"/>
              </w:rPr>
            </w:pPr>
          </w:p>
          <w:p w14:paraId="3162DD33" w14:textId="77777777" w:rsidR="005A734B" w:rsidRPr="002E3BA6" w:rsidRDefault="005A734B" w:rsidP="00737A15">
            <w:pPr>
              <w:pStyle w:val="af3"/>
              <w:rPr>
                <w:rFonts w:ascii="PT Astra Serif" w:hAnsi="PT Astra Serif"/>
                <w:sz w:val="24"/>
                <w:szCs w:val="24"/>
              </w:rPr>
            </w:pPr>
          </w:p>
          <w:p w14:paraId="38CCB95B" w14:textId="77777777" w:rsidR="005A734B" w:rsidRPr="002E3BA6" w:rsidRDefault="005A734B" w:rsidP="00737A15">
            <w:pPr>
              <w:pStyle w:val="af3"/>
              <w:rPr>
                <w:rFonts w:ascii="PT Astra Serif" w:hAnsi="PT Astra Serif"/>
                <w:sz w:val="24"/>
                <w:szCs w:val="24"/>
              </w:rPr>
            </w:pPr>
          </w:p>
          <w:p w14:paraId="20EFAB02" w14:textId="77777777" w:rsidR="005A734B" w:rsidRPr="002E3BA6" w:rsidRDefault="005A734B" w:rsidP="00737A15">
            <w:pPr>
              <w:pStyle w:val="af3"/>
              <w:rPr>
                <w:rFonts w:ascii="PT Astra Serif" w:hAnsi="PT Astra Serif"/>
                <w:sz w:val="24"/>
                <w:szCs w:val="24"/>
              </w:rPr>
            </w:pPr>
          </w:p>
          <w:p w14:paraId="25802220" w14:textId="77777777" w:rsidR="007B71F8" w:rsidRPr="002E3BA6" w:rsidRDefault="007B71F8" w:rsidP="00737A15">
            <w:pPr>
              <w:pStyle w:val="af3"/>
              <w:rPr>
                <w:rFonts w:ascii="PT Astra Serif" w:hAnsi="PT Astra Serif"/>
                <w:sz w:val="24"/>
                <w:szCs w:val="24"/>
              </w:rPr>
            </w:pPr>
          </w:p>
          <w:p w14:paraId="3FA9FA85" w14:textId="77777777" w:rsidR="000E2023" w:rsidRPr="002E3BA6" w:rsidRDefault="000E2023" w:rsidP="00737A15">
            <w:pPr>
              <w:pStyle w:val="af3"/>
              <w:rPr>
                <w:rFonts w:ascii="PT Astra Serif" w:hAnsi="PT Astra Serif"/>
                <w:sz w:val="24"/>
                <w:szCs w:val="24"/>
              </w:rPr>
            </w:pPr>
          </w:p>
          <w:p w14:paraId="76FC926F" w14:textId="77777777" w:rsidR="000E2023" w:rsidRPr="002E3BA6" w:rsidRDefault="000E2023" w:rsidP="00737A15">
            <w:pPr>
              <w:pStyle w:val="af3"/>
              <w:rPr>
                <w:rFonts w:ascii="PT Astra Serif" w:hAnsi="PT Astra Serif"/>
                <w:sz w:val="24"/>
                <w:szCs w:val="24"/>
              </w:rPr>
            </w:pPr>
          </w:p>
          <w:p w14:paraId="528AAF86" w14:textId="77777777" w:rsidR="000E2023" w:rsidRPr="002E3BA6" w:rsidRDefault="000E2023" w:rsidP="00737A15">
            <w:pPr>
              <w:pStyle w:val="af3"/>
              <w:rPr>
                <w:rFonts w:ascii="PT Astra Serif" w:hAnsi="PT Astra Serif"/>
                <w:sz w:val="24"/>
                <w:szCs w:val="24"/>
              </w:rPr>
            </w:pPr>
          </w:p>
          <w:p w14:paraId="1CD2195F" w14:textId="495850F5" w:rsidR="000E2023" w:rsidRPr="002E3BA6" w:rsidRDefault="000E2023" w:rsidP="00737A15">
            <w:pPr>
              <w:pStyle w:val="af3"/>
              <w:rPr>
                <w:rFonts w:ascii="PT Astra Serif" w:hAnsi="PT Astra Serif"/>
                <w:sz w:val="24"/>
                <w:szCs w:val="24"/>
              </w:rPr>
            </w:pPr>
          </w:p>
          <w:p w14:paraId="5C26A6E4" w14:textId="77777777" w:rsidR="00B27D87" w:rsidRPr="002E3BA6" w:rsidRDefault="00B27D87" w:rsidP="00737A15">
            <w:pPr>
              <w:pStyle w:val="af3"/>
              <w:rPr>
                <w:rFonts w:ascii="PT Astra Serif" w:hAnsi="PT Astra Serif"/>
                <w:sz w:val="24"/>
                <w:szCs w:val="24"/>
              </w:rPr>
            </w:pPr>
          </w:p>
          <w:p w14:paraId="2FA30807" w14:textId="51DD6DB7" w:rsidR="00423720" w:rsidRPr="002E3BA6" w:rsidRDefault="006C230A" w:rsidP="00737A15">
            <w:pPr>
              <w:pStyle w:val="af3"/>
              <w:rPr>
                <w:rFonts w:ascii="PT Astra Serif" w:hAnsi="PT Astra Serif"/>
                <w:sz w:val="24"/>
                <w:szCs w:val="24"/>
              </w:rPr>
            </w:pPr>
            <w:r w:rsidRPr="002E3BA6">
              <w:rPr>
                <w:rFonts w:ascii="PT Astra Serif" w:hAnsi="PT Astra Serif"/>
                <w:sz w:val="24"/>
                <w:szCs w:val="24"/>
              </w:rPr>
              <w:t>Должность</w:t>
            </w:r>
          </w:p>
          <w:p w14:paraId="0295C2B6" w14:textId="254FBC82" w:rsidR="007B71F8" w:rsidRPr="002E3BA6" w:rsidRDefault="000E2023" w:rsidP="00737A15">
            <w:pPr>
              <w:pStyle w:val="af3"/>
              <w:rPr>
                <w:rFonts w:ascii="PT Astra Serif" w:hAnsi="PT Astra Serif"/>
                <w:sz w:val="24"/>
                <w:szCs w:val="24"/>
              </w:rPr>
            </w:pPr>
            <w:r w:rsidRPr="002E3BA6">
              <w:rPr>
                <w:rFonts w:ascii="PT Astra Serif" w:hAnsi="PT Astra Serif"/>
                <w:sz w:val="24"/>
                <w:szCs w:val="24"/>
              </w:rPr>
              <w:t>______________________</w:t>
            </w:r>
            <w:r w:rsidR="006C230A" w:rsidRPr="002E3BA6">
              <w:rPr>
                <w:rFonts w:ascii="PT Astra Serif" w:hAnsi="PT Astra Serif"/>
                <w:sz w:val="24"/>
                <w:szCs w:val="24"/>
              </w:rPr>
              <w:t>/ФИО</w:t>
            </w:r>
            <w:r w:rsidR="00423720" w:rsidRPr="002E3BA6">
              <w:rPr>
                <w:rFonts w:ascii="PT Astra Serif" w:hAnsi="PT Astra Serif"/>
                <w:sz w:val="24"/>
                <w:szCs w:val="24"/>
              </w:rPr>
              <w:t>/</w:t>
            </w:r>
          </w:p>
          <w:p w14:paraId="465B81E7" w14:textId="77777777" w:rsidR="0068161B" w:rsidRPr="002E3BA6" w:rsidRDefault="00737A15" w:rsidP="00737A15">
            <w:pPr>
              <w:pStyle w:val="af3"/>
              <w:rPr>
                <w:rFonts w:ascii="PT Astra Serif" w:hAnsi="PT Astra Serif"/>
                <w:sz w:val="24"/>
                <w:szCs w:val="24"/>
              </w:rPr>
            </w:pPr>
            <w:r w:rsidRPr="002E3BA6">
              <w:rPr>
                <w:rFonts w:ascii="PT Astra Serif" w:hAnsi="PT Astra Serif"/>
                <w:sz w:val="24"/>
                <w:szCs w:val="24"/>
              </w:rPr>
              <w:t>М.П.</w:t>
            </w:r>
          </w:p>
        </w:tc>
      </w:tr>
      <w:bookmarkEnd w:id="1"/>
    </w:tbl>
    <w:p w14:paraId="14EA9F57" w14:textId="77777777" w:rsidR="00946737" w:rsidRPr="002E3BA6" w:rsidRDefault="00946737" w:rsidP="00D10BA6">
      <w:pPr>
        <w:ind w:right="-380"/>
        <w:contextualSpacing/>
        <w:jc w:val="both"/>
        <w:rPr>
          <w:rFonts w:ascii="PT Astra Serif" w:hAnsi="PT Astra Serif"/>
          <w:sz w:val="26"/>
          <w:szCs w:val="26"/>
        </w:rPr>
        <w:sectPr w:rsidR="00946737" w:rsidRPr="002E3BA6" w:rsidSect="0098489C">
          <w:pgSz w:w="11906" w:h="16838" w:code="9"/>
          <w:pgMar w:top="964" w:right="567" w:bottom="709" w:left="1134" w:header="709" w:footer="709" w:gutter="0"/>
          <w:cols w:space="708"/>
          <w:titlePg/>
          <w:docGrid w:linePitch="360"/>
        </w:sectPr>
      </w:pPr>
    </w:p>
    <w:p w14:paraId="07EF8C99" w14:textId="2370122A" w:rsidR="00946737" w:rsidRPr="002E3BA6" w:rsidRDefault="00946737" w:rsidP="00382A5A">
      <w:pPr>
        <w:pStyle w:val="24"/>
        <w:tabs>
          <w:tab w:val="left" w:pos="6480"/>
        </w:tabs>
        <w:spacing w:line="240" w:lineRule="auto"/>
        <w:ind w:firstLine="0"/>
        <w:contextualSpacing/>
        <w:jc w:val="right"/>
        <w:rPr>
          <w:rFonts w:ascii="PT Astra Serif" w:hAnsi="PT Astra Serif"/>
          <w:sz w:val="22"/>
          <w:szCs w:val="22"/>
        </w:rPr>
      </w:pPr>
      <w:r w:rsidRPr="002E3BA6">
        <w:rPr>
          <w:rFonts w:ascii="PT Astra Serif" w:hAnsi="PT Astra Serif"/>
          <w:sz w:val="22"/>
          <w:szCs w:val="22"/>
        </w:rPr>
        <w:lastRenderedPageBreak/>
        <w:t xml:space="preserve">Приложение </w:t>
      </w:r>
    </w:p>
    <w:p w14:paraId="0BF181B5" w14:textId="77777777" w:rsidR="00946737" w:rsidRPr="002E3BA6" w:rsidRDefault="00946737" w:rsidP="00382A5A">
      <w:pPr>
        <w:pStyle w:val="24"/>
        <w:tabs>
          <w:tab w:val="left" w:pos="6480"/>
        </w:tabs>
        <w:spacing w:line="240" w:lineRule="auto"/>
        <w:ind w:firstLine="0"/>
        <w:contextualSpacing/>
        <w:jc w:val="right"/>
        <w:rPr>
          <w:rFonts w:ascii="PT Astra Serif" w:hAnsi="PT Astra Serif"/>
          <w:sz w:val="22"/>
          <w:szCs w:val="22"/>
        </w:rPr>
      </w:pPr>
      <w:r w:rsidRPr="002E3BA6">
        <w:rPr>
          <w:rFonts w:ascii="PT Astra Serif" w:hAnsi="PT Astra Serif"/>
          <w:sz w:val="22"/>
          <w:szCs w:val="22"/>
        </w:rPr>
        <w:t xml:space="preserve">к Государственному контракту на оказание услуг № _______ </w:t>
      </w:r>
    </w:p>
    <w:p w14:paraId="4B09B21A" w14:textId="7836CDC1" w:rsidR="00946737" w:rsidRPr="002E3BA6" w:rsidRDefault="00382A5A" w:rsidP="00382A5A">
      <w:pPr>
        <w:pStyle w:val="24"/>
        <w:tabs>
          <w:tab w:val="left" w:pos="6480"/>
        </w:tabs>
        <w:spacing w:line="240" w:lineRule="auto"/>
        <w:ind w:firstLine="0"/>
        <w:contextualSpacing/>
        <w:jc w:val="right"/>
        <w:rPr>
          <w:rFonts w:ascii="PT Astra Serif" w:hAnsi="PT Astra Serif"/>
          <w:sz w:val="22"/>
          <w:szCs w:val="22"/>
        </w:rPr>
      </w:pPr>
      <w:r w:rsidRPr="002E3BA6">
        <w:rPr>
          <w:rFonts w:ascii="PT Astra Serif" w:hAnsi="PT Astra Serif"/>
          <w:sz w:val="22"/>
          <w:szCs w:val="22"/>
        </w:rPr>
        <w:t xml:space="preserve"> </w:t>
      </w:r>
      <w:r w:rsidR="00946737" w:rsidRPr="002E3BA6">
        <w:rPr>
          <w:rFonts w:ascii="PT Astra Serif" w:hAnsi="PT Astra Serif"/>
          <w:sz w:val="22"/>
          <w:szCs w:val="22"/>
        </w:rPr>
        <w:t xml:space="preserve">от « ____»  </w:t>
      </w:r>
      <w:r w:rsidR="00BB140F" w:rsidRPr="002E3BA6">
        <w:rPr>
          <w:rFonts w:ascii="PT Astra Serif" w:hAnsi="PT Astra Serif"/>
          <w:sz w:val="22"/>
          <w:szCs w:val="22"/>
        </w:rPr>
        <w:t>_________</w:t>
      </w:r>
      <w:r w:rsidR="00CE7628" w:rsidRPr="002E3BA6">
        <w:rPr>
          <w:rFonts w:ascii="PT Astra Serif" w:hAnsi="PT Astra Serif"/>
          <w:sz w:val="22"/>
          <w:szCs w:val="22"/>
        </w:rPr>
        <w:t xml:space="preserve"> </w:t>
      </w:r>
      <w:r w:rsidR="00B12F6C" w:rsidRPr="002E3BA6">
        <w:rPr>
          <w:rFonts w:ascii="PT Astra Serif" w:hAnsi="PT Astra Serif"/>
          <w:sz w:val="22"/>
          <w:szCs w:val="22"/>
        </w:rPr>
        <w:t>202</w:t>
      </w:r>
      <w:r w:rsidR="00FD36F8" w:rsidRPr="002E3BA6">
        <w:rPr>
          <w:rFonts w:ascii="PT Astra Serif" w:hAnsi="PT Astra Serif"/>
          <w:sz w:val="22"/>
          <w:szCs w:val="22"/>
        </w:rPr>
        <w:t>6</w:t>
      </w:r>
      <w:r w:rsidRPr="002E3BA6">
        <w:rPr>
          <w:rFonts w:ascii="PT Astra Serif" w:hAnsi="PT Astra Serif"/>
          <w:sz w:val="22"/>
          <w:szCs w:val="22"/>
        </w:rPr>
        <w:t xml:space="preserve"> г.</w:t>
      </w:r>
    </w:p>
    <w:p w14:paraId="785710E6" w14:textId="77777777" w:rsidR="005B1EC9" w:rsidRDefault="005B1EC9" w:rsidP="00946737">
      <w:pPr>
        <w:pStyle w:val="24"/>
        <w:tabs>
          <w:tab w:val="left" w:pos="6480"/>
        </w:tabs>
        <w:spacing w:line="240" w:lineRule="auto"/>
        <w:ind w:right="-74" w:firstLine="0"/>
        <w:contextualSpacing/>
        <w:jc w:val="center"/>
        <w:rPr>
          <w:rFonts w:ascii="PT Astra Serif" w:hAnsi="PT Astra Serif"/>
          <w:b/>
          <w:sz w:val="22"/>
          <w:szCs w:val="22"/>
        </w:rPr>
      </w:pPr>
    </w:p>
    <w:p w14:paraId="4E0275DF" w14:textId="458CC72B" w:rsidR="00946737" w:rsidRPr="004F3938" w:rsidRDefault="0085494F" w:rsidP="00946737">
      <w:pPr>
        <w:pStyle w:val="24"/>
        <w:tabs>
          <w:tab w:val="left" w:pos="6480"/>
        </w:tabs>
        <w:spacing w:line="240" w:lineRule="auto"/>
        <w:ind w:right="-74" w:firstLine="0"/>
        <w:contextualSpacing/>
        <w:jc w:val="center"/>
        <w:rPr>
          <w:rFonts w:ascii="PT Astra Serif" w:hAnsi="PT Astra Serif"/>
          <w:b/>
          <w:sz w:val="22"/>
          <w:szCs w:val="22"/>
        </w:rPr>
      </w:pPr>
      <w:r w:rsidRPr="004F3938">
        <w:rPr>
          <w:rFonts w:ascii="PT Astra Serif" w:hAnsi="PT Astra Serif"/>
          <w:b/>
          <w:sz w:val="22"/>
          <w:szCs w:val="22"/>
        </w:rPr>
        <w:t xml:space="preserve">Техническое задание </w:t>
      </w:r>
    </w:p>
    <w:p w14:paraId="6ACAB8F1" w14:textId="2CE3EA8E" w:rsidR="0085494F" w:rsidRDefault="0085494F" w:rsidP="001A7A63">
      <w:pPr>
        <w:pStyle w:val="24"/>
        <w:tabs>
          <w:tab w:val="left" w:pos="6480"/>
        </w:tabs>
        <w:ind w:right="-74"/>
        <w:contextualSpacing/>
        <w:jc w:val="center"/>
        <w:rPr>
          <w:rFonts w:ascii="PT Astra Serif" w:hAnsi="PT Astra Serif"/>
          <w:color w:val="000000" w:themeColor="text1"/>
          <w:sz w:val="22"/>
          <w:szCs w:val="22"/>
        </w:rPr>
      </w:pPr>
      <w:r w:rsidRPr="005B1EC9">
        <w:rPr>
          <w:rFonts w:ascii="PT Astra Serif" w:hAnsi="PT Astra Serif"/>
          <w:sz w:val="22"/>
          <w:szCs w:val="22"/>
        </w:rPr>
        <w:t>Оказание услуг по проведению экспертизы пищевой продукции на предмет соответствия условиям государственного контракта, требованиям нормативно-технической документации в соответствии с техническим заданием ОКПД 2: 71.20.11.</w:t>
      </w:r>
      <w:r w:rsidR="001A7A63">
        <w:rPr>
          <w:rFonts w:ascii="PT Astra Serif" w:hAnsi="PT Astra Serif"/>
          <w:sz w:val="22"/>
          <w:szCs w:val="22"/>
        </w:rPr>
        <w:t xml:space="preserve">190 </w:t>
      </w:r>
      <w:r w:rsidRPr="001A7A63">
        <w:rPr>
          <w:rFonts w:ascii="PT Astra Serif" w:hAnsi="PT Astra Serif"/>
          <w:color w:val="000000" w:themeColor="text1"/>
          <w:sz w:val="22"/>
          <w:szCs w:val="22"/>
        </w:rPr>
        <w:t xml:space="preserve">КТРУ: </w:t>
      </w:r>
      <w:r w:rsidR="00D22CFF" w:rsidRPr="001A7A63">
        <w:rPr>
          <w:rFonts w:ascii="PT Astra Serif" w:hAnsi="PT Astra Serif"/>
          <w:color w:val="000000" w:themeColor="text1"/>
          <w:sz w:val="22"/>
          <w:szCs w:val="22"/>
        </w:rPr>
        <w:t>отсутствует</w:t>
      </w:r>
    </w:p>
    <w:p w14:paraId="3EAA260C" w14:textId="77777777" w:rsidR="001A7A63" w:rsidRPr="001A7A63" w:rsidRDefault="001A7A63" w:rsidP="001A7A63">
      <w:pPr>
        <w:pStyle w:val="24"/>
        <w:tabs>
          <w:tab w:val="left" w:pos="6480"/>
        </w:tabs>
        <w:ind w:right="-74"/>
        <w:contextualSpacing/>
        <w:jc w:val="center"/>
        <w:rPr>
          <w:rFonts w:ascii="PT Astra Serif" w:hAnsi="PT Astra Serif"/>
          <w:sz w:val="22"/>
          <w:szCs w:val="22"/>
        </w:rPr>
      </w:pPr>
    </w:p>
    <w:p w14:paraId="4F70D177" w14:textId="302EACFF" w:rsidR="00946737" w:rsidRPr="001A7A63" w:rsidRDefault="001A7A63" w:rsidP="001A7A63">
      <w:pPr>
        <w:pStyle w:val="af7"/>
        <w:widowControl w:val="0"/>
        <w:numPr>
          <w:ilvl w:val="0"/>
          <w:numId w:val="21"/>
        </w:numPr>
        <w:jc w:val="center"/>
        <w:rPr>
          <w:rFonts w:ascii="PT Astra Serif" w:hAnsi="PT Astra Serif"/>
          <w:b/>
          <w:sz w:val="22"/>
          <w:szCs w:val="22"/>
        </w:rPr>
      </w:pPr>
      <w:r w:rsidRPr="001A7A63">
        <w:rPr>
          <w:rFonts w:ascii="PT Astra Serif" w:hAnsi="PT Astra Serif"/>
          <w:b/>
          <w:sz w:val="22"/>
          <w:szCs w:val="22"/>
        </w:rPr>
        <w:t>Описание и характеристика объекта закупки:</w:t>
      </w:r>
    </w:p>
    <w:tbl>
      <w:tblPr>
        <w:tblW w:w="10206" w:type="dxa"/>
        <w:tblInd w:w="108" w:type="dxa"/>
        <w:tblLayout w:type="fixed"/>
        <w:tblLook w:val="0000" w:firstRow="0" w:lastRow="0" w:firstColumn="0" w:lastColumn="0" w:noHBand="0" w:noVBand="0"/>
      </w:tblPr>
      <w:tblGrid>
        <w:gridCol w:w="564"/>
        <w:gridCol w:w="2271"/>
        <w:gridCol w:w="2410"/>
        <w:gridCol w:w="4961"/>
      </w:tblGrid>
      <w:tr w:rsidR="0085494F" w:rsidRPr="003A11F2" w14:paraId="38B38A2F" w14:textId="77777777" w:rsidTr="00895051">
        <w:trPr>
          <w:cantSplit/>
          <w:trHeight w:val="711"/>
        </w:trPr>
        <w:tc>
          <w:tcPr>
            <w:tcW w:w="564" w:type="dxa"/>
            <w:tcBorders>
              <w:top w:val="single" w:sz="4" w:space="0" w:color="auto"/>
              <w:left w:val="single" w:sz="4" w:space="0" w:color="auto"/>
              <w:bottom w:val="single" w:sz="4" w:space="0" w:color="auto"/>
              <w:right w:val="single" w:sz="4" w:space="0" w:color="auto"/>
            </w:tcBorders>
            <w:vAlign w:val="center"/>
          </w:tcPr>
          <w:p w14:paraId="22D40859" w14:textId="77777777" w:rsidR="0085494F" w:rsidRPr="005F55EC" w:rsidRDefault="0085494F" w:rsidP="0085494F">
            <w:pPr>
              <w:ind w:firstLine="33"/>
              <w:jc w:val="both"/>
              <w:rPr>
                <w:sz w:val="20"/>
                <w:szCs w:val="20"/>
              </w:rPr>
            </w:pPr>
            <w:r w:rsidRPr="005F55EC">
              <w:rPr>
                <w:sz w:val="20"/>
                <w:szCs w:val="20"/>
              </w:rPr>
              <w:t xml:space="preserve">№ </w:t>
            </w:r>
            <w:proofErr w:type="gramStart"/>
            <w:r w:rsidRPr="005F55EC">
              <w:rPr>
                <w:sz w:val="20"/>
                <w:szCs w:val="20"/>
              </w:rPr>
              <w:t>п</w:t>
            </w:r>
            <w:proofErr w:type="gramEnd"/>
            <w:r w:rsidRPr="005F55EC">
              <w:rPr>
                <w:sz w:val="20"/>
                <w:szCs w:val="20"/>
              </w:rPr>
              <w:t>/п</w:t>
            </w:r>
          </w:p>
        </w:tc>
        <w:tc>
          <w:tcPr>
            <w:tcW w:w="2271" w:type="dxa"/>
            <w:tcBorders>
              <w:top w:val="single" w:sz="4" w:space="0" w:color="auto"/>
              <w:left w:val="nil"/>
              <w:bottom w:val="nil"/>
              <w:right w:val="single" w:sz="4" w:space="0" w:color="auto"/>
            </w:tcBorders>
            <w:vAlign w:val="center"/>
          </w:tcPr>
          <w:p w14:paraId="3B51006B" w14:textId="112EF41B" w:rsidR="0085494F" w:rsidRPr="005F55EC" w:rsidRDefault="004214BB" w:rsidP="0085494F">
            <w:pPr>
              <w:jc w:val="center"/>
              <w:rPr>
                <w:sz w:val="20"/>
                <w:szCs w:val="20"/>
              </w:rPr>
            </w:pPr>
            <w:r>
              <w:rPr>
                <w:sz w:val="20"/>
                <w:szCs w:val="20"/>
              </w:rPr>
              <w:t>Адреса сбора проб</w:t>
            </w:r>
          </w:p>
        </w:tc>
        <w:tc>
          <w:tcPr>
            <w:tcW w:w="2410" w:type="dxa"/>
            <w:tcBorders>
              <w:top w:val="single" w:sz="4" w:space="0" w:color="auto"/>
              <w:left w:val="nil"/>
              <w:bottom w:val="nil"/>
              <w:right w:val="single" w:sz="4" w:space="0" w:color="auto"/>
            </w:tcBorders>
            <w:vAlign w:val="center"/>
          </w:tcPr>
          <w:p w14:paraId="1F69B696" w14:textId="729694E3" w:rsidR="0085494F" w:rsidRPr="005F55EC" w:rsidRDefault="0085494F" w:rsidP="005B1EC9">
            <w:pPr>
              <w:jc w:val="center"/>
              <w:rPr>
                <w:sz w:val="20"/>
                <w:szCs w:val="20"/>
              </w:rPr>
            </w:pPr>
            <w:r w:rsidRPr="005F55EC">
              <w:rPr>
                <w:sz w:val="20"/>
                <w:szCs w:val="20"/>
              </w:rPr>
              <w:t>Наименование товара</w:t>
            </w:r>
          </w:p>
          <w:p w14:paraId="4069C42F" w14:textId="277AE8C9" w:rsidR="0085494F" w:rsidRPr="005F55EC" w:rsidRDefault="0085494F" w:rsidP="0085494F">
            <w:pPr>
              <w:ind w:firstLine="567"/>
              <w:jc w:val="center"/>
              <w:rPr>
                <w:sz w:val="20"/>
                <w:szCs w:val="20"/>
              </w:rPr>
            </w:pPr>
          </w:p>
        </w:tc>
        <w:tc>
          <w:tcPr>
            <w:tcW w:w="4961" w:type="dxa"/>
            <w:tcBorders>
              <w:top w:val="single" w:sz="4" w:space="0" w:color="auto"/>
              <w:left w:val="nil"/>
              <w:bottom w:val="nil"/>
              <w:right w:val="single" w:sz="4" w:space="0" w:color="auto"/>
            </w:tcBorders>
            <w:vAlign w:val="center"/>
          </w:tcPr>
          <w:p w14:paraId="35BA4957" w14:textId="77777777" w:rsidR="0085494F" w:rsidRPr="005F55EC" w:rsidRDefault="0085494F" w:rsidP="005B1EC9">
            <w:pPr>
              <w:ind w:firstLine="34"/>
              <w:jc w:val="center"/>
              <w:rPr>
                <w:sz w:val="20"/>
                <w:szCs w:val="20"/>
              </w:rPr>
            </w:pPr>
            <w:r w:rsidRPr="005F55EC">
              <w:rPr>
                <w:sz w:val="20"/>
                <w:szCs w:val="20"/>
              </w:rPr>
              <w:t>Наименование услуги</w:t>
            </w:r>
          </w:p>
          <w:p w14:paraId="6DA39C64" w14:textId="469C6200" w:rsidR="0085494F" w:rsidRPr="005F55EC" w:rsidRDefault="0085494F" w:rsidP="005B1EC9">
            <w:pPr>
              <w:ind w:firstLine="14"/>
              <w:jc w:val="center"/>
              <w:rPr>
                <w:sz w:val="20"/>
                <w:szCs w:val="20"/>
              </w:rPr>
            </w:pPr>
          </w:p>
        </w:tc>
      </w:tr>
      <w:tr w:rsidR="0085494F" w:rsidRPr="003A11F2" w14:paraId="4E4B270D" w14:textId="77777777" w:rsidTr="00895051">
        <w:trPr>
          <w:trHeight w:val="972"/>
        </w:trPr>
        <w:tc>
          <w:tcPr>
            <w:tcW w:w="564" w:type="dxa"/>
            <w:tcBorders>
              <w:top w:val="single" w:sz="4" w:space="0" w:color="auto"/>
              <w:left w:val="single" w:sz="4" w:space="0" w:color="auto"/>
              <w:right w:val="single" w:sz="4" w:space="0" w:color="auto"/>
            </w:tcBorders>
            <w:vAlign w:val="center"/>
          </w:tcPr>
          <w:p w14:paraId="5AC90F9B" w14:textId="77777777" w:rsidR="0085494F" w:rsidRPr="005F55EC" w:rsidRDefault="0085494F" w:rsidP="0085494F">
            <w:pPr>
              <w:jc w:val="center"/>
              <w:rPr>
                <w:sz w:val="20"/>
                <w:szCs w:val="20"/>
              </w:rPr>
            </w:pPr>
            <w:r w:rsidRPr="005F55EC">
              <w:rPr>
                <w:sz w:val="20"/>
                <w:szCs w:val="20"/>
              </w:rPr>
              <w:t>1</w:t>
            </w:r>
          </w:p>
        </w:tc>
        <w:tc>
          <w:tcPr>
            <w:tcW w:w="2271" w:type="dxa"/>
            <w:tcBorders>
              <w:top w:val="single" w:sz="4" w:space="0" w:color="auto"/>
              <w:left w:val="nil"/>
              <w:right w:val="single" w:sz="4" w:space="0" w:color="auto"/>
            </w:tcBorders>
          </w:tcPr>
          <w:p w14:paraId="2B658A93" w14:textId="77777777" w:rsidR="0085494F" w:rsidRPr="005F55EC" w:rsidRDefault="0085494F" w:rsidP="0085494F">
            <w:pPr>
              <w:jc w:val="center"/>
              <w:rPr>
                <w:rFonts w:ascii="PT Astra Serif" w:hAnsi="PT Astra Serif"/>
                <w:color w:val="000000" w:themeColor="text1"/>
                <w:sz w:val="20"/>
                <w:szCs w:val="20"/>
              </w:rPr>
            </w:pPr>
            <w:r w:rsidRPr="005F55EC">
              <w:rPr>
                <w:rFonts w:ascii="PT Astra Serif" w:hAnsi="PT Astra Serif"/>
                <w:color w:val="000000" w:themeColor="text1"/>
                <w:sz w:val="20"/>
                <w:szCs w:val="20"/>
              </w:rPr>
              <w:t>ФКУ ИК-9 ГУФСИН России по Новосибирской области</w:t>
            </w:r>
          </w:p>
          <w:p w14:paraId="3A43B7EB" w14:textId="2E2C8D56" w:rsidR="00516554" w:rsidRPr="005F55EC" w:rsidRDefault="00516554" w:rsidP="0085494F">
            <w:pPr>
              <w:jc w:val="center"/>
              <w:rPr>
                <w:bCs/>
                <w:color w:val="000000" w:themeColor="text1"/>
                <w:sz w:val="20"/>
                <w:szCs w:val="20"/>
              </w:rPr>
            </w:pPr>
            <w:r w:rsidRPr="005F55EC">
              <w:rPr>
                <w:bCs/>
                <w:color w:val="000000" w:themeColor="text1"/>
                <w:sz w:val="20"/>
                <w:szCs w:val="20"/>
              </w:rPr>
              <w:t xml:space="preserve">630039, г. Новосибирск, ул. </w:t>
            </w:r>
            <w:proofErr w:type="spellStart"/>
            <w:r w:rsidRPr="005F55EC">
              <w:rPr>
                <w:bCs/>
                <w:color w:val="000000" w:themeColor="text1"/>
                <w:sz w:val="20"/>
                <w:szCs w:val="20"/>
              </w:rPr>
              <w:t>Гусинобродское</w:t>
            </w:r>
            <w:proofErr w:type="spellEnd"/>
            <w:r w:rsidRPr="005F55EC">
              <w:rPr>
                <w:bCs/>
                <w:color w:val="000000" w:themeColor="text1"/>
                <w:sz w:val="20"/>
                <w:szCs w:val="20"/>
              </w:rPr>
              <w:t xml:space="preserve"> шоссе, 114</w:t>
            </w:r>
          </w:p>
        </w:tc>
        <w:tc>
          <w:tcPr>
            <w:tcW w:w="2410" w:type="dxa"/>
            <w:tcBorders>
              <w:top w:val="single" w:sz="4" w:space="0" w:color="auto"/>
              <w:left w:val="nil"/>
              <w:right w:val="single" w:sz="4" w:space="0" w:color="auto"/>
            </w:tcBorders>
          </w:tcPr>
          <w:p w14:paraId="635F9069" w14:textId="63ADB33C" w:rsidR="0085494F" w:rsidRPr="005F55EC" w:rsidRDefault="0085494F" w:rsidP="0085494F">
            <w:pPr>
              <w:jc w:val="center"/>
              <w:rPr>
                <w:color w:val="FF0000"/>
                <w:sz w:val="20"/>
                <w:szCs w:val="20"/>
              </w:rPr>
            </w:pPr>
            <w:r w:rsidRPr="005F55EC">
              <w:rPr>
                <w:rFonts w:ascii="PT Astra Serif" w:hAnsi="PT Astra Serif"/>
                <w:sz w:val="20"/>
                <w:szCs w:val="20"/>
              </w:rPr>
              <w:t xml:space="preserve">Картофель продовольственный ранний ГОСТ 7176-2017 </w:t>
            </w:r>
          </w:p>
        </w:tc>
        <w:tc>
          <w:tcPr>
            <w:tcW w:w="4961" w:type="dxa"/>
            <w:tcBorders>
              <w:top w:val="single" w:sz="4" w:space="0" w:color="auto"/>
              <w:left w:val="nil"/>
              <w:right w:val="single" w:sz="4" w:space="0" w:color="auto"/>
            </w:tcBorders>
          </w:tcPr>
          <w:p w14:paraId="2E5949E2" w14:textId="77777777" w:rsidR="0085494F" w:rsidRPr="005F55EC" w:rsidRDefault="0085494F">
            <w:pPr>
              <w:ind w:firstLine="487"/>
              <w:jc w:val="both"/>
              <w:rPr>
                <w:rFonts w:ascii="PT Astra Serif" w:hAnsi="PT Astra Serif"/>
                <w:sz w:val="20"/>
                <w:szCs w:val="20"/>
              </w:rPr>
            </w:pPr>
            <w:r w:rsidRPr="005F55EC">
              <w:rPr>
                <w:rFonts w:ascii="PT Astra Serif" w:hAnsi="PT Astra Serif"/>
                <w:sz w:val="20"/>
                <w:szCs w:val="20"/>
              </w:rPr>
              <w:t>Вопросы эксперту:</w:t>
            </w:r>
          </w:p>
          <w:p w14:paraId="32743E71" w14:textId="77777777" w:rsidR="0085494F" w:rsidRPr="005F55EC" w:rsidRDefault="0085494F" w:rsidP="0085494F">
            <w:pPr>
              <w:numPr>
                <w:ilvl w:val="0"/>
                <w:numId w:val="18"/>
              </w:numPr>
              <w:ind w:left="-80" w:firstLine="440"/>
              <w:jc w:val="both"/>
              <w:rPr>
                <w:rFonts w:ascii="PT Astra Serif" w:hAnsi="PT Astra Serif"/>
                <w:sz w:val="20"/>
                <w:szCs w:val="20"/>
              </w:rPr>
            </w:pPr>
            <w:r w:rsidRPr="005F55EC">
              <w:rPr>
                <w:rFonts w:ascii="PT Astra Serif" w:hAnsi="PT Astra Serif"/>
                <w:sz w:val="20"/>
                <w:szCs w:val="20"/>
              </w:rPr>
              <w:t>соответствие поставленного товара условиям государственного контракта;</w:t>
            </w:r>
          </w:p>
          <w:p w14:paraId="308C38A3" w14:textId="12F46EEA" w:rsidR="0085494F" w:rsidRPr="005F55EC" w:rsidRDefault="0085494F" w:rsidP="0085494F">
            <w:pPr>
              <w:numPr>
                <w:ilvl w:val="0"/>
                <w:numId w:val="18"/>
              </w:numPr>
              <w:ind w:left="-80" w:firstLine="440"/>
              <w:jc w:val="both"/>
              <w:rPr>
                <w:rFonts w:ascii="PT Astra Serif" w:hAnsi="PT Astra Serif"/>
                <w:sz w:val="20"/>
                <w:szCs w:val="20"/>
              </w:rPr>
            </w:pPr>
            <w:r w:rsidRPr="005F55EC">
              <w:rPr>
                <w:rFonts w:ascii="PT Astra Serif" w:hAnsi="PT Astra Serif"/>
                <w:sz w:val="20"/>
                <w:szCs w:val="20"/>
              </w:rPr>
              <w:t>соответствие поставленного товара требованиям нормативно-технической документации (ГОСТ 7176-2017)</w:t>
            </w:r>
            <w:r w:rsidR="001F4FCA" w:rsidRPr="005F55EC">
              <w:rPr>
                <w:rFonts w:ascii="PT Astra Serif" w:hAnsi="PT Astra Serif"/>
                <w:sz w:val="20"/>
                <w:szCs w:val="20"/>
              </w:rPr>
              <w:t xml:space="preserve"> органолептические показатели; </w:t>
            </w:r>
          </w:p>
          <w:p w14:paraId="0E6598EA" w14:textId="77777777" w:rsidR="0085494F" w:rsidRPr="005F55EC" w:rsidRDefault="0085494F" w:rsidP="0085494F">
            <w:pPr>
              <w:numPr>
                <w:ilvl w:val="0"/>
                <w:numId w:val="18"/>
              </w:numPr>
              <w:ind w:left="-80" w:firstLine="440"/>
              <w:jc w:val="both"/>
              <w:rPr>
                <w:rFonts w:ascii="PT Astra Serif" w:hAnsi="PT Astra Serif"/>
                <w:sz w:val="20"/>
                <w:szCs w:val="20"/>
              </w:rPr>
            </w:pPr>
            <w:r w:rsidRPr="005F55EC">
              <w:rPr>
                <w:rFonts w:ascii="PT Astra Serif" w:hAnsi="PT Astra Serif"/>
                <w:sz w:val="20"/>
                <w:szCs w:val="20"/>
              </w:rPr>
              <w:t>экспертиза документов, предоставленных вместе с товаром;</w:t>
            </w:r>
          </w:p>
          <w:p w14:paraId="6AA7F85C" w14:textId="77777777" w:rsidR="0085494F" w:rsidRPr="005F55EC" w:rsidRDefault="0085494F" w:rsidP="0085494F">
            <w:pPr>
              <w:numPr>
                <w:ilvl w:val="0"/>
                <w:numId w:val="18"/>
              </w:numPr>
              <w:ind w:left="-80" w:firstLine="440"/>
              <w:jc w:val="both"/>
              <w:rPr>
                <w:rFonts w:ascii="PT Astra Serif" w:hAnsi="PT Astra Serif"/>
                <w:sz w:val="20"/>
                <w:szCs w:val="20"/>
              </w:rPr>
            </w:pPr>
            <w:r w:rsidRPr="005F55EC">
              <w:rPr>
                <w:rFonts w:ascii="PT Astra Serif" w:hAnsi="PT Astra Serif"/>
                <w:sz w:val="20"/>
                <w:szCs w:val="20"/>
              </w:rPr>
              <w:t xml:space="preserve">соответствие поставленного товара требованиям технических регламентов </w:t>
            </w:r>
            <w:proofErr w:type="gramStart"/>
            <w:r w:rsidRPr="005F55EC">
              <w:rPr>
                <w:rFonts w:ascii="PT Astra Serif" w:hAnsi="PT Astra Serif"/>
                <w:sz w:val="20"/>
                <w:szCs w:val="20"/>
              </w:rPr>
              <w:t>ТР</w:t>
            </w:r>
            <w:proofErr w:type="gramEnd"/>
            <w:r w:rsidRPr="005F55EC">
              <w:rPr>
                <w:rFonts w:ascii="PT Astra Serif" w:hAnsi="PT Astra Serif"/>
                <w:sz w:val="20"/>
                <w:szCs w:val="20"/>
              </w:rPr>
              <w:t xml:space="preserve"> ТС 022/2011 «Пищевая продукция в части ее маркировки», ТР ТС 021/2011 «О безопасности пищевой продукции»;</w:t>
            </w:r>
          </w:p>
          <w:p w14:paraId="48EFD9D5" w14:textId="77777777" w:rsidR="0085494F" w:rsidRPr="005F55EC" w:rsidRDefault="0085494F" w:rsidP="0085494F">
            <w:pPr>
              <w:numPr>
                <w:ilvl w:val="0"/>
                <w:numId w:val="18"/>
              </w:numPr>
              <w:ind w:left="-80" w:firstLine="440"/>
              <w:jc w:val="both"/>
              <w:rPr>
                <w:rFonts w:ascii="PT Astra Serif" w:hAnsi="PT Astra Serif"/>
                <w:sz w:val="20"/>
                <w:szCs w:val="20"/>
              </w:rPr>
            </w:pPr>
            <w:r w:rsidRPr="005F55EC">
              <w:rPr>
                <w:rFonts w:ascii="PT Astra Serif" w:hAnsi="PT Astra Serif"/>
                <w:sz w:val="20"/>
                <w:szCs w:val="20"/>
              </w:rPr>
              <w:t>Отбор проб;</w:t>
            </w:r>
          </w:p>
          <w:p w14:paraId="37583738" w14:textId="3484963F" w:rsidR="0085494F" w:rsidRPr="005F55EC" w:rsidRDefault="0085494F" w:rsidP="0085494F">
            <w:pPr>
              <w:jc w:val="center"/>
              <w:rPr>
                <w:sz w:val="20"/>
                <w:szCs w:val="20"/>
              </w:rPr>
            </w:pPr>
            <w:r w:rsidRPr="005F55EC">
              <w:rPr>
                <w:rFonts w:ascii="PT Astra Serif" w:hAnsi="PT Astra Serif"/>
                <w:sz w:val="20"/>
                <w:szCs w:val="20"/>
              </w:rPr>
              <w:t>Выдача заключения по результатам экспертизы.</w:t>
            </w:r>
          </w:p>
        </w:tc>
      </w:tr>
      <w:tr w:rsidR="0085494F" w:rsidRPr="003A11F2" w14:paraId="5CCF12E9" w14:textId="77777777" w:rsidTr="00895051">
        <w:trPr>
          <w:trHeight w:val="972"/>
        </w:trPr>
        <w:tc>
          <w:tcPr>
            <w:tcW w:w="564" w:type="dxa"/>
            <w:tcBorders>
              <w:top w:val="single" w:sz="4" w:space="0" w:color="auto"/>
              <w:left w:val="single" w:sz="4" w:space="0" w:color="auto"/>
              <w:bottom w:val="single" w:sz="4" w:space="0" w:color="auto"/>
              <w:right w:val="single" w:sz="4" w:space="0" w:color="auto"/>
            </w:tcBorders>
            <w:vAlign w:val="center"/>
          </w:tcPr>
          <w:p w14:paraId="626F88D4" w14:textId="48F7B416" w:rsidR="0085494F" w:rsidRPr="005F55EC" w:rsidRDefault="0085494F" w:rsidP="0085494F">
            <w:pPr>
              <w:jc w:val="center"/>
              <w:rPr>
                <w:sz w:val="20"/>
                <w:szCs w:val="20"/>
              </w:rPr>
            </w:pPr>
            <w:r w:rsidRPr="005F55EC">
              <w:rPr>
                <w:sz w:val="20"/>
                <w:szCs w:val="20"/>
              </w:rPr>
              <w:t>2</w:t>
            </w:r>
          </w:p>
        </w:tc>
        <w:tc>
          <w:tcPr>
            <w:tcW w:w="2271" w:type="dxa"/>
            <w:tcBorders>
              <w:top w:val="single" w:sz="4" w:space="0" w:color="auto"/>
              <w:left w:val="nil"/>
              <w:bottom w:val="single" w:sz="4" w:space="0" w:color="auto"/>
              <w:right w:val="single" w:sz="4" w:space="0" w:color="auto"/>
            </w:tcBorders>
          </w:tcPr>
          <w:p w14:paraId="7E36E1B2" w14:textId="77777777" w:rsidR="0085494F" w:rsidRPr="005F55EC" w:rsidRDefault="0085494F" w:rsidP="0085494F">
            <w:pPr>
              <w:jc w:val="center"/>
              <w:rPr>
                <w:rFonts w:ascii="PT Astra Serif" w:hAnsi="PT Astra Serif"/>
                <w:color w:val="000000" w:themeColor="text1"/>
                <w:sz w:val="20"/>
                <w:szCs w:val="20"/>
              </w:rPr>
            </w:pPr>
            <w:r w:rsidRPr="005F55EC">
              <w:rPr>
                <w:rFonts w:ascii="PT Astra Serif" w:hAnsi="PT Astra Serif"/>
                <w:color w:val="000000" w:themeColor="text1"/>
                <w:sz w:val="20"/>
                <w:szCs w:val="20"/>
              </w:rPr>
              <w:t>ФКУ ИК-18 ГУФСИН России по Новосибирской области</w:t>
            </w:r>
          </w:p>
          <w:p w14:paraId="79D9DAAB" w14:textId="77777777" w:rsidR="00516554" w:rsidRPr="005F55EC" w:rsidRDefault="00516554" w:rsidP="00516554">
            <w:pPr>
              <w:jc w:val="center"/>
              <w:rPr>
                <w:bCs/>
                <w:color w:val="000000" w:themeColor="text1"/>
                <w:sz w:val="20"/>
                <w:szCs w:val="20"/>
              </w:rPr>
            </w:pPr>
            <w:r w:rsidRPr="005F55EC">
              <w:rPr>
                <w:bCs/>
                <w:color w:val="000000" w:themeColor="text1"/>
                <w:sz w:val="20"/>
                <w:szCs w:val="20"/>
              </w:rPr>
              <w:t>63014, г. Новосибирск,</w:t>
            </w:r>
          </w:p>
          <w:p w14:paraId="6BE11CBB" w14:textId="35A6D279" w:rsidR="00516554" w:rsidRPr="005F55EC" w:rsidRDefault="00516554" w:rsidP="00516554">
            <w:pPr>
              <w:jc w:val="center"/>
              <w:rPr>
                <w:bCs/>
                <w:color w:val="000000" w:themeColor="text1"/>
                <w:sz w:val="20"/>
                <w:szCs w:val="20"/>
              </w:rPr>
            </w:pPr>
            <w:r w:rsidRPr="005F55EC">
              <w:rPr>
                <w:bCs/>
                <w:color w:val="000000" w:themeColor="text1"/>
                <w:sz w:val="20"/>
                <w:szCs w:val="20"/>
              </w:rPr>
              <w:t>ул. Ключ-</w:t>
            </w:r>
            <w:proofErr w:type="spellStart"/>
            <w:r w:rsidRPr="005F55EC">
              <w:rPr>
                <w:bCs/>
                <w:color w:val="000000" w:themeColor="text1"/>
                <w:sz w:val="20"/>
                <w:szCs w:val="20"/>
              </w:rPr>
              <w:t>Камышенское</w:t>
            </w:r>
            <w:proofErr w:type="spellEnd"/>
            <w:r w:rsidRPr="005F55EC">
              <w:rPr>
                <w:bCs/>
                <w:color w:val="000000" w:themeColor="text1"/>
                <w:sz w:val="20"/>
                <w:szCs w:val="20"/>
              </w:rPr>
              <w:t xml:space="preserve"> плато, 6/3</w:t>
            </w:r>
          </w:p>
        </w:tc>
        <w:tc>
          <w:tcPr>
            <w:tcW w:w="2410" w:type="dxa"/>
            <w:tcBorders>
              <w:top w:val="single" w:sz="4" w:space="0" w:color="auto"/>
              <w:left w:val="nil"/>
              <w:bottom w:val="single" w:sz="4" w:space="0" w:color="auto"/>
              <w:right w:val="single" w:sz="4" w:space="0" w:color="auto"/>
            </w:tcBorders>
          </w:tcPr>
          <w:p w14:paraId="5848660C" w14:textId="3DBAA28F" w:rsidR="0085494F" w:rsidRPr="005F55EC" w:rsidRDefault="0085494F" w:rsidP="0085494F">
            <w:pPr>
              <w:jc w:val="center"/>
              <w:rPr>
                <w:color w:val="FF0000"/>
                <w:sz w:val="20"/>
                <w:szCs w:val="20"/>
              </w:rPr>
            </w:pPr>
            <w:r w:rsidRPr="005F55EC">
              <w:rPr>
                <w:rFonts w:ascii="PT Astra Serif" w:hAnsi="PT Astra Serif"/>
                <w:sz w:val="20"/>
                <w:szCs w:val="20"/>
              </w:rPr>
              <w:t xml:space="preserve">Картофель продовольственный ранний ГОСТ 7176-2017 </w:t>
            </w:r>
          </w:p>
        </w:tc>
        <w:tc>
          <w:tcPr>
            <w:tcW w:w="4961" w:type="dxa"/>
            <w:tcBorders>
              <w:top w:val="single" w:sz="4" w:space="0" w:color="auto"/>
              <w:left w:val="nil"/>
              <w:bottom w:val="single" w:sz="4" w:space="0" w:color="auto"/>
              <w:right w:val="single" w:sz="4" w:space="0" w:color="auto"/>
            </w:tcBorders>
          </w:tcPr>
          <w:p w14:paraId="5D84CEDE" w14:textId="77777777" w:rsidR="0085494F" w:rsidRPr="005F55EC" w:rsidRDefault="0085494F">
            <w:pPr>
              <w:ind w:firstLine="487"/>
              <w:jc w:val="both"/>
              <w:rPr>
                <w:rFonts w:ascii="PT Astra Serif" w:hAnsi="PT Astra Serif"/>
                <w:sz w:val="20"/>
                <w:szCs w:val="20"/>
              </w:rPr>
            </w:pPr>
            <w:r w:rsidRPr="005F55EC">
              <w:rPr>
                <w:rFonts w:ascii="PT Astra Serif" w:hAnsi="PT Astra Serif"/>
                <w:sz w:val="20"/>
                <w:szCs w:val="20"/>
              </w:rPr>
              <w:t>Вопросы эксперту:</w:t>
            </w:r>
          </w:p>
          <w:p w14:paraId="4B010EA3" w14:textId="77777777" w:rsidR="0085494F" w:rsidRPr="005F55EC" w:rsidRDefault="0085494F" w:rsidP="0085494F">
            <w:pPr>
              <w:numPr>
                <w:ilvl w:val="0"/>
                <w:numId w:val="19"/>
              </w:numPr>
              <w:jc w:val="both"/>
              <w:rPr>
                <w:rFonts w:ascii="PT Astra Serif" w:hAnsi="PT Astra Serif"/>
                <w:sz w:val="20"/>
                <w:szCs w:val="20"/>
              </w:rPr>
            </w:pPr>
            <w:r w:rsidRPr="005F55EC">
              <w:rPr>
                <w:rFonts w:ascii="PT Astra Serif" w:hAnsi="PT Astra Serif"/>
                <w:sz w:val="20"/>
                <w:szCs w:val="20"/>
              </w:rPr>
              <w:t>соответствие поставленного товара условиям государственного контракта;</w:t>
            </w:r>
          </w:p>
          <w:p w14:paraId="029B63F4" w14:textId="464FCA12" w:rsidR="0085494F" w:rsidRPr="005F55EC" w:rsidRDefault="0085494F" w:rsidP="0085494F">
            <w:pPr>
              <w:numPr>
                <w:ilvl w:val="0"/>
                <w:numId w:val="19"/>
              </w:numPr>
              <w:ind w:left="-80" w:firstLine="440"/>
              <w:jc w:val="both"/>
              <w:rPr>
                <w:rFonts w:ascii="PT Astra Serif" w:hAnsi="PT Astra Serif"/>
                <w:sz w:val="20"/>
                <w:szCs w:val="20"/>
              </w:rPr>
            </w:pPr>
            <w:r w:rsidRPr="005F55EC">
              <w:rPr>
                <w:rFonts w:ascii="PT Astra Serif" w:hAnsi="PT Astra Serif"/>
                <w:sz w:val="20"/>
                <w:szCs w:val="20"/>
              </w:rPr>
              <w:t>соответствие поставленного товара требованиям нормативно-технической документации (ГОСТ 7176-2017)</w:t>
            </w:r>
            <w:r w:rsidR="001F4FCA" w:rsidRPr="005F55EC">
              <w:rPr>
                <w:rFonts w:ascii="PT Astra Serif" w:hAnsi="PT Astra Serif"/>
                <w:sz w:val="20"/>
                <w:szCs w:val="20"/>
              </w:rPr>
              <w:t xml:space="preserve"> органолептические показатели;</w:t>
            </w:r>
          </w:p>
          <w:p w14:paraId="1E5627DD" w14:textId="77777777" w:rsidR="0085494F" w:rsidRPr="005F55EC" w:rsidRDefault="0085494F" w:rsidP="0085494F">
            <w:pPr>
              <w:numPr>
                <w:ilvl w:val="0"/>
                <w:numId w:val="19"/>
              </w:numPr>
              <w:ind w:left="-80" w:firstLine="440"/>
              <w:jc w:val="both"/>
              <w:rPr>
                <w:rFonts w:ascii="PT Astra Serif" w:hAnsi="PT Astra Serif"/>
                <w:sz w:val="20"/>
                <w:szCs w:val="20"/>
              </w:rPr>
            </w:pPr>
            <w:r w:rsidRPr="005F55EC">
              <w:rPr>
                <w:rFonts w:ascii="PT Astra Serif" w:hAnsi="PT Astra Serif"/>
                <w:sz w:val="20"/>
                <w:szCs w:val="20"/>
              </w:rPr>
              <w:t>экспертиза документов, предоставленных вместе с товаром;</w:t>
            </w:r>
          </w:p>
          <w:p w14:paraId="6A4400CF" w14:textId="77777777" w:rsidR="0085494F" w:rsidRPr="005F55EC" w:rsidRDefault="0085494F" w:rsidP="0085494F">
            <w:pPr>
              <w:numPr>
                <w:ilvl w:val="0"/>
                <w:numId w:val="19"/>
              </w:numPr>
              <w:ind w:left="-80" w:firstLine="440"/>
              <w:jc w:val="both"/>
              <w:rPr>
                <w:rFonts w:ascii="PT Astra Serif" w:hAnsi="PT Astra Serif"/>
                <w:sz w:val="20"/>
                <w:szCs w:val="20"/>
              </w:rPr>
            </w:pPr>
            <w:r w:rsidRPr="005F55EC">
              <w:rPr>
                <w:rFonts w:ascii="PT Astra Serif" w:hAnsi="PT Astra Serif"/>
                <w:sz w:val="20"/>
                <w:szCs w:val="20"/>
              </w:rPr>
              <w:t xml:space="preserve">соответствие поставленного товара требованиям технических регламентов </w:t>
            </w:r>
            <w:proofErr w:type="gramStart"/>
            <w:r w:rsidRPr="005F55EC">
              <w:rPr>
                <w:rFonts w:ascii="PT Astra Serif" w:hAnsi="PT Astra Serif"/>
                <w:sz w:val="20"/>
                <w:szCs w:val="20"/>
              </w:rPr>
              <w:t>ТР</w:t>
            </w:r>
            <w:proofErr w:type="gramEnd"/>
            <w:r w:rsidRPr="005F55EC">
              <w:rPr>
                <w:rFonts w:ascii="PT Astra Serif" w:hAnsi="PT Astra Serif"/>
                <w:sz w:val="20"/>
                <w:szCs w:val="20"/>
              </w:rPr>
              <w:t xml:space="preserve"> ТС 022/2011 «Пищевая продукция в части ее маркировки», ТР ТС 021/2011 «О безопасности пищевой продукции»;</w:t>
            </w:r>
          </w:p>
          <w:p w14:paraId="4DDFE688" w14:textId="77777777" w:rsidR="0085494F" w:rsidRPr="005F55EC" w:rsidRDefault="0085494F" w:rsidP="0085494F">
            <w:pPr>
              <w:numPr>
                <w:ilvl w:val="0"/>
                <w:numId w:val="19"/>
              </w:numPr>
              <w:ind w:left="-80" w:firstLine="440"/>
              <w:jc w:val="both"/>
              <w:rPr>
                <w:rFonts w:ascii="PT Astra Serif" w:hAnsi="PT Astra Serif"/>
                <w:sz w:val="20"/>
                <w:szCs w:val="20"/>
              </w:rPr>
            </w:pPr>
            <w:r w:rsidRPr="005F55EC">
              <w:rPr>
                <w:rFonts w:ascii="PT Astra Serif" w:hAnsi="PT Astra Serif"/>
                <w:sz w:val="20"/>
                <w:szCs w:val="20"/>
              </w:rPr>
              <w:t>Отбор проб;</w:t>
            </w:r>
          </w:p>
          <w:p w14:paraId="79AF8004" w14:textId="219BC760" w:rsidR="0085494F" w:rsidRPr="005F55EC" w:rsidRDefault="0085494F" w:rsidP="0085494F">
            <w:pPr>
              <w:jc w:val="center"/>
              <w:rPr>
                <w:sz w:val="20"/>
                <w:szCs w:val="20"/>
              </w:rPr>
            </w:pPr>
            <w:r w:rsidRPr="005F55EC">
              <w:rPr>
                <w:rFonts w:ascii="PT Astra Serif" w:hAnsi="PT Astra Serif"/>
                <w:sz w:val="20"/>
                <w:szCs w:val="20"/>
              </w:rPr>
              <w:t>Выдача заключения по результатам экспертизы.</w:t>
            </w:r>
          </w:p>
        </w:tc>
      </w:tr>
      <w:tr w:rsidR="005B1EC9" w:rsidRPr="003A11F2" w14:paraId="39C4A771" w14:textId="77777777" w:rsidTr="00895051">
        <w:trPr>
          <w:trHeight w:val="972"/>
        </w:trPr>
        <w:tc>
          <w:tcPr>
            <w:tcW w:w="564" w:type="dxa"/>
            <w:tcBorders>
              <w:top w:val="single" w:sz="4" w:space="0" w:color="auto"/>
              <w:left w:val="single" w:sz="4" w:space="0" w:color="auto"/>
              <w:bottom w:val="single" w:sz="4" w:space="0" w:color="auto"/>
              <w:right w:val="single" w:sz="4" w:space="0" w:color="auto"/>
            </w:tcBorders>
            <w:vAlign w:val="center"/>
          </w:tcPr>
          <w:p w14:paraId="79ECBEC5" w14:textId="77777777" w:rsidR="005B1EC9" w:rsidRPr="005F55EC" w:rsidRDefault="005B1EC9" w:rsidP="0085494F">
            <w:pPr>
              <w:jc w:val="center"/>
              <w:rPr>
                <w:sz w:val="20"/>
                <w:szCs w:val="20"/>
              </w:rPr>
            </w:pPr>
          </w:p>
          <w:p w14:paraId="0A5F8734" w14:textId="77777777" w:rsidR="005B1EC9" w:rsidRPr="005F55EC" w:rsidRDefault="005B1EC9" w:rsidP="0085494F">
            <w:pPr>
              <w:jc w:val="center"/>
              <w:rPr>
                <w:sz w:val="20"/>
                <w:szCs w:val="20"/>
              </w:rPr>
            </w:pPr>
          </w:p>
          <w:p w14:paraId="43947D97" w14:textId="56426E30" w:rsidR="005B1EC9" w:rsidRPr="005F55EC" w:rsidRDefault="005B1EC9" w:rsidP="0085494F">
            <w:pPr>
              <w:jc w:val="center"/>
              <w:rPr>
                <w:sz w:val="20"/>
                <w:szCs w:val="20"/>
              </w:rPr>
            </w:pPr>
            <w:r w:rsidRPr="005F55EC">
              <w:rPr>
                <w:sz w:val="20"/>
                <w:szCs w:val="20"/>
              </w:rPr>
              <w:t>3</w:t>
            </w:r>
          </w:p>
        </w:tc>
        <w:tc>
          <w:tcPr>
            <w:tcW w:w="2271" w:type="dxa"/>
            <w:tcBorders>
              <w:top w:val="single" w:sz="4" w:space="0" w:color="auto"/>
              <w:left w:val="nil"/>
              <w:bottom w:val="single" w:sz="4" w:space="0" w:color="auto"/>
              <w:right w:val="single" w:sz="4" w:space="0" w:color="auto"/>
            </w:tcBorders>
          </w:tcPr>
          <w:p w14:paraId="58180A8C" w14:textId="77777777" w:rsidR="005B1EC9" w:rsidRPr="005F55EC" w:rsidRDefault="005B1EC9" w:rsidP="0085494F">
            <w:pPr>
              <w:jc w:val="center"/>
              <w:rPr>
                <w:rFonts w:ascii="PT Astra Serif" w:hAnsi="PT Astra Serif"/>
                <w:color w:val="000000" w:themeColor="text1"/>
                <w:sz w:val="20"/>
                <w:szCs w:val="20"/>
              </w:rPr>
            </w:pPr>
          </w:p>
          <w:p w14:paraId="2D598F20" w14:textId="77777777" w:rsidR="005B1EC9" w:rsidRPr="005F55EC" w:rsidRDefault="005B1EC9" w:rsidP="0085494F">
            <w:pPr>
              <w:jc w:val="center"/>
              <w:rPr>
                <w:rFonts w:ascii="PT Astra Serif" w:hAnsi="PT Astra Serif"/>
                <w:color w:val="000000" w:themeColor="text1"/>
                <w:sz w:val="20"/>
                <w:szCs w:val="20"/>
              </w:rPr>
            </w:pPr>
          </w:p>
          <w:p w14:paraId="5FD4988A" w14:textId="77777777" w:rsidR="005B1EC9" w:rsidRPr="005F55EC" w:rsidRDefault="005B1EC9" w:rsidP="0085494F">
            <w:pPr>
              <w:jc w:val="center"/>
              <w:rPr>
                <w:rFonts w:ascii="PT Astra Serif" w:hAnsi="PT Astra Serif"/>
                <w:color w:val="000000" w:themeColor="text1"/>
                <w:sz w:val="20"/>
                <w:szCs w:val="20"/>
              </w:rPr>
            </w:pPr>
          </w:p>
          <w:p w14:paraId="5BE54BA4" w14:textId="77777777" w:rsidR="005B1EC9" w:rsidRPr="005F55EC" w:rsidRDefault="005B1EC9" w:rsidP="0085494F">
            <w:pPr>
              <w:jc w:val="center"/>
              <w:rPr>
                <w:rFonts w:ascii="PT Astra Serif" w:hAnsi="PT Astra Serif"/>
                <w:color w:val="000000" w:themeColor="text1"/>
                <w:sz w:val="20"/>
                <w:szCs w:val="20"/>
              </w:rPr>
            </w:pPr>
            <w:r w:rsidRPr="005F55EC">
              <w:rPr>
                <w:rFonts w:ascii="PT Astra Serif" w:hAnsi="PT Astra Serif"/>
                <w:color w:val="000000" w:themeColor="text1"/>
                <w:sz w:val="20"/>
                <w:szCs w:val="20"/>
              </w:rPr>
              <w:t>ФКУ СИЗО-1 России по Новосибирской области</w:t>
            </w:r>
          </w:p>
          <w:p w14:paraId="32A2F2FB" w14:textId="1059CDF4" w:rsidR="00516554" w:rsidRPr="005F55EC" w:rsidRDefault="00516554" w:rsidP="0085494F">
            <w:pPr>
              <w:jc w:val="center"/>
              <w:rPr>
                <w:rFonts w:ascii="PT Astra Serif" w:hAnsi="PT Astra Serif"/>
                <w:color w:val="000000" w:themeColor="text1"/>
                <w:sz w:val="20"/>
                <w:szCs w:val="20"/>
              </w:rPr>
            </w:pPr>
            <w:r w:rsidRPr="005F55EC">
              <w:rPr>
                <w:rFonts w:ascii="PT Astra Serif" w:hAnsi="PT Astra Serif"/>
                <w:color w:val="000000" w:themeColor="text1"/>
                <w:sz w:val="20"/>
                <w:szCs w:val="20"/>
              </w:rPr>
              <w:t>630010, г. Новосибирск, ул. Караваева, 1</w:t>
            </w:r>
          </w:p>
        </w:tc>
        <w:tc>
          <w:tcPr>
            <w:tcW w:w="2410" w:type="dxa"/>
            <w:tcBorders>
              <w:top w:val="single" w:sz="4" w:space="0" w:color="auto"/>
              <w:left w:val="nil"/>
              <w:bottom w:val="single" w:sz="4" w:space="0" w:color="auto"/>
              <w:right w:val="single" w:sz="4" w:space="0" w:color="auto"/>
            </w:tcBorders>
          </w:tcPr>
          <w:p w14:paraId="1E6AE35F" w14:textId="77777777" w:rsidR="005B1EC9" w:rsidRPr="005F55EC" w:rsidRDefault="005B1EC9" w:rsidP="0085494F">
            <w:pPr>
              <w:jc w:val="center"/>
              <w:rPr>
                <w:rFonts w:ascii="PT Astra Serif" w:hAnsi="PT Astra Serif"/>
                <w:sz w:val="20"/>
                <w:szCs w:val="20"/>
              </w:rPr>
            </w:pPr>
          </w:p>
          <w:p w14:paraId="531B444C" w14:textId="77777777" w:rsidR="005B1EC9" w:rsidRPr="005F55EC" w:rsidRDefault="005B1EC9" w:rsidP="0085494F">
            <w:pPr>
              <w:jc w:val="center"/>
              <w:rPr>
                <w:rFonts w:ascii="PT Astra Serif" w:hAnsi="PT Astra Serif"/>
                <w:sz w:val="20"/>
                <w:szCs w:val="20"/>
              </w:rPr>
            </w:pPr>
          </w:p>
          <w:p w14:paraId="30505AF4" w14:textId="45902DBC" w:rsidR="005B1EC9" w:rsidRPr="005F55EC" w:rsidRDefault="005B1EC9" w:rsidP="0085494F">
            <w:pPr>
              <w:jc w:val="center"/>
              <w:rPr>
                <w:rFonts w:ascii="PT Astra Serif" w:hAnsi="PT Astra Serif"/>
                <w:sz w:val="20"/>
                <w:szCs w:val="20"/>
              </w:rPr>
            </w:pPr>
            <w:r w:rsidRPr="005F55EC">
              <w:rPr>
                <w:rFonts w:ascii="PT Astra Serif" w:hAnsi="PT Astra Serif"/>
                <w:sz w:val="20"/>
                <w:szCs w:val="20"/>
              </w:rPr>
              <w:t xml:space="preserve">Картофель продовольственный ранний ГОСТ 7176-2017 </w:t>
            </w:r>
          </w:p>
        </w:tc>
        <w:tc>
          <w:tcPr>
            <w:tcW w:w="4961" w:type="dxa"/>
            <w:tcBorders>
              <w:top w:val="single" w:sz="4" w:space="0" w:color="auto"/>
              <w:left w:val="nil"/>
              <w:bottom w:val="single" w:sz="4" w:space="0" w:color="auto"/>
              <w:right w:val="single" w:sz="4" w:space="0" w:color="auto"/>
            </w:tcBorders>
          </w:tcPr>
          <w:p w14:paraId="47377191" w14:textId="77777777" w:rsidR="005B1EC9" w:rsidRPr="005F55EC" w:rsidRDefault="005B1EC9" w:rsidP="00D22CFF">
            <w:pPr>
              <w:ind w:firstLine="487"/>
              <w:jc w:val="both"/>
              <w:rPr>
                <w:rFonts w:ascii="PT Astra Serif" w:hAnsi="PT Astra Serif"/>
                <w:sz w:val="20"/>
                <w:szCs w:val="20"/>
              </w:rPr>
            </w:pPr>
            <w:r w:rsidRPr="005F55EC">
              <w:rPr>
                <w:rFonts w:ascii="PT Astra Serif" w:hAnsi="PT Astra Serif"/>
                <w:sz w:val="20"/>
                <w:szCs w:val="20"/>
              </w:rPr>
              <w:t>Вопросы эксперту:</w:t>
            </w:r>
          </w:p>
          <w:p w14:paraId="350CB393" w14:textId="77777777" w:rsidR="005B1EC9" w:rsidRPr="005F55EC" w:rsidRDefault="005B1EC9" w:rsidP="005B1EC9">
            <w:pPr>
              <w:numPr>
                <w:ilvl w:val="0"/>
                <w:numId w:val="20"/>
              </w:numPr>
              <w:jc w:val="both"/>
              <w:rPr>
                <w:rFonts w:ascii="PT Astra Serif" w:hAnsi="PT Astra Serif"/>
                <w:sz w:val="20"/>
                <w:szCs w:val="20"/>
              </w:rPr>
            </w:pPr>
            <w:r w:rsidRPr="005F55EC">
              <w:rPr>
                <w:rFonts w:ascii="PT Astra Serif" w:hAnsi="PT Astra Serif"/>
                <w:sz w:val="20"/>
                <w:szCs w:val="20"/>
              </w:rPr>
              <w:t>соответствие поставленного товара условиям государственного контракта;</w:t>
            </w:r>
          </w:p>
          <w:p w14:paraId="4351D775" w14:textId="72CE4994" w:rsidR="005B1EC9" w:rsidRPr="005F55EC" w:rsidRDefault="005B1EC9" w:rsidP="005B1EC9">
            <w:pPr>
              <w:numPr>
                <w:ilvl w:val="0"/>
                <w:numId w:val="20"/>
              </w:numPr>
              <w:ind w:left="-80" w:firstLine="440"/>
              <w:jc w:val="both"/>
              <w:rPr>
                <w:rFonts w:ascii="PT Astra Serif" w:hAnsi="PT Astra Serif"/>
                <w:sz w:val="20"/>
                <w:szCs w:val="20"/>
              </w:rPr>
            </w:pPr>
            <w:r w:rsidRPr="005F55EC">
              <w:rPr>
                <w:rFonts w:ascii="PT Astra Serif" w:hAnsi="PT Astra Serif"/>
                <w:sz w:val="20"/>
                <w:szCs w:val="20"/>
              </w:rPr>
              <w:t>соответствие поставленного товара требованиям нормативно-технической документации (ГОСТ 7176-2017)</w:t>
            </w:r>
            <w:r w:rsidR="001F4FCA" w:rsidRPr="005F55EC">
              <w:rPr>
                <w:rFonts w:ascii="PT Astra Serif" w:hAnsi="PT Astra Serif"/>
                <w:sz w:val="20"/>
                <w:szCs w:val="20"/>
              </w:rPr>
              <w:t xml:space="preserve"> органолептические показатели</w:t>
            </w:r>
          </w:p>
          <w:p w14:paraId="35C3812A" w14:textId="77777777" w:rsidR="005B1EC9" w:rsidRPr="005F55EC" w:rsidRDefault="005B1EC9" w:rsidP="005B1EC9">
            <w:pPr>
              <w:numPr>
                <w:ilvl w:val="0"/>
                <w:numId w:val="20"/>
              </w:numPr>
              <w:ind w:left="-80" w:firstLine="440"/>
              <w:jc w:val="both"/>
              <w:rPr>
                <w:rFonts w:ascii="PT Astra Serif" w:hAnsi="PT Astra Serif"/>
                <w:sz w:val="20"/>
                <w:szCs w:val="20"/>
              </w:rPr>
            </w:pPr>
            <w:r w:rsidRPr="005F55EC">
              <w:rPr>
                <w:rFonts w:ascii="PT Astra Serif" w:hAnsi="PT Astra Serif"/>
                <w:sz w:val="20"/>
                <w:szCs w:val="20"/>
              </w:rPr>
              <w:t>экспертиза документов, предоставленных вместе с товаром;</w:t>
            </w:r>
          </w:p>
          <w:p w14:paraId="283F040C" w14:textId="77777777" w:rsidR="005B1EC9" w:rsidRPr="005F55EC" w:rsidRDefault="005B1EC9" w:rsidP="005B1EC9">
            <w:pPr>
              <w:numPr>
                <w:ilvl w:val="0"/>
                <w:numId w:val="20"/>
              </w:numPr>
              <w:ind w:left="-80" w:firstLine="440"/>
              <w:jc w:val="both"/>
              <w:rPr>
                <w:rFonts w:ascii="PT Astra Serif" w:hAnsi="PT Astra Serif"/>
                <w:sz w:val="20"/>
                <w:szCs w:val="20"/>
              </w:rPr>
            </w:pPr>
            <w:r w:rsidRPr="005F55EC">
              <w:rPr>
                <w:rFonts w:ascii="PT Astra Serif" w:hAnsi="PT Astra Serif"/>
                <w:sz w:val="20"/>
                <w:szCs w:val="20"/>
              </w:rPr>
              <w:t xml:space="preserve">соответствие поставленного товара требованиям технических регламентов </w:t>
            </w:r>
            <w:proofErr w:type="gramStart"/>
            <w:r w:rsidRPr="005F55EC">
              <w:rPr>
                <w:rFonts w:ascii="PT Astra Serif" w:hAnsi="PT Astra Serif"/>
                <w:sz w:val="20"/>
                <w:szCs w:val="20"/>
              </w:rPr>
              <w:t>ТР</w:t>
            </w:r>
            <w:proofErr w:type="gramEnd"/>
            <w:r w:rsidRPr="005F55EC">
              <w:rPr>
                <w:rFonts w:ascii="PT Astra Serif" w:hAnsi="PT Astra Serif"/>
                <w:sz w:val="20"/>
                <w:szCs w:val="20"/>
              </w:rPr>
              <w:t xml:space="preserve"> ТС 022/2011 «Пищевая продукция в части ее маркировки», ТР ТС 021/2011 «О безопасности пищевой продукции»;</w:t>
            </w:r>
          </w:p>
          <w:p w14:paraId="148B0765" w14:textId="77777777" w:rsidR="005B1EC9" w:rsidRPr="005F55EC" w:rsidRDefault="005B1EC9" w:rsidP="005B1EC9">
            <w:pPr>
              <w:numPr>
                <w:ilvl w:val="0"/>
                <w:numId w:val="20"/>
              </w:numPr>
              <w:ind w:left="-80" w:firstLine="440"/>
              <w:jc w:val="both"/>
              <w:rPr>
                <w:rFonts w:ascii="PT Astra Serif" w:hAnsi="PT Astra Serif"/>
                <w:sz w:val="20"/>
                <w:szCs w:val="20"/>
              </w:rPr>
            </w:pPr>
            <w:r w:rsidRPr="005F55EC">
              <w:rPr>
                <w:rFonts w:ascii="PT Astra Serif" w:hAnsi="PT Astra Serif"/>
                <w:sz w:val="20"/>
                <w:szCs w:val="20"/>
              </w:rPr>
              <w:t>Отбор проб;</w:t>
            </w:r>
          </w:p>
          <w:p w14:paraId="15BE1F54" w14:textId="34A768A9" w:rsidR="005B1EC9" w:rsidRPr="005F55EC" w:rsidRDefault="005B1EC9">
            <w:pPr>
              <w:ind w:firstLine="487"/>
              <w:jc w:val="both"/>
              <w:rPr>
                <w:rFonts w:ascii="PT Astra Serif" w:hAnsi="PT Astra Serif"/>
                <w:sz w:val="20"/>
                <w:szCs w:val="20"/>
              </w:rPr>
            </w:pPr>
            <w:r w:rsidRPr="005F55EC">
              <w:rPr>
                <w:rFonts w:ascii="PT Astra Serif" w:hAnsi="PT Astra Serif"/>
                <w:sz w:val="20"/>
                <w:szCs w:val="20"/>
              </w:rPr>
              <w:t>Выдача заключения по результатам экспертизы.</w:t>
            </w:r>
          </w:p>
        </w:tc>
      </w:tr>
    </w:tbl>
    <w:p w14:paraId="59EB4073" w14:textId="77777777" w:rsidR="00F559E2" w:rsidRDefault="00F559E2" w:rsidP="005B1EC9">
      <w:pPr>
        <w:pStyle w:val="af3"/>
        <w:ind w:firstLine="851"/>
        <w:jc w:val="both"/>
        <w:rPr>
          <w:bCs/>
          <w:spacing w:val="-1"/>
        </w:rPr>
      </w:pPr>
    </w:p>
    <w:p w14:paraId="3F8D5D83" w14:textId="77777777" w:rsidR="00904612" w:rsidRPr="002E3BA6" w:rsidRDefault="00904612" w:rsidP="00946737">
      <w:pPr>
        <w:contextualSpacing/>
        <w:jc w:val="center"/>
        <w:rPr>
          <w:rFonts w:ascii="PT Astra Serif" w:hAnsi="PT Astra Serif"/>
          <w:b/>
          <w:sz w:val="22"/>
          <w:szCs w:val="22"/>
        </w:rPr>
      </w:pPr>
    </w:p>
    <w:p w14:paraId="18CCEDCF" w14:textId="208279BF" w:rsidR="001F4FCA" w:rsidRDefault="001A7A63" w:rsidP="001A7A63">
      <w:pPr>
        <w:contextualSpacing/>
        <w:jc w:val="center"/>
        <w:rPr>
          <w:rFonts w:ascii="PT Astra Serif" w:hAnsi="PT Astra Serif"/>
          <w:b/>
          <w:sz w:val="22"/>
          <w:szCs w:val="22"/>
        </w:rPr>
      </w:pPr>
      <w:r>
        <w:rPr>
          <w:rFonts w:ascii="PT Astra Serif" w:hAnsi="PT Astra Serif"/>
          <w:b/>
          <w:sz w:val="22"/>
          <w:szCs w:val="22"/>
        </w:rPr>
        <w:t>2.</w:t>
      </w:r>
      <w:r w:rsidR="001F4FCA">
        <w:rPr>
          <w:rFonts w:ascii="PT Astra Serif" w:hAnsi="PT Astra Serif"/>
          <w:b/>
          <w:sz w:val="22"/>
          <w:szCs w:val="22"/>
        </w:rPr>
        <w:t>Соответствие оказываемых услуг нормативным документам:</w:t>
      </w:r>
    </w:p>
    <w:p w14:paraId="606D6EA7" w14:textId="4866BF97" w:rsidR="001F4FCA" w:rsidRPr="001F4FCA" w:rsidRDefault="001A7A63" w:rsidP="00895051">
      <w:pPr>
        <w:contextualSpacing/>
        <w:jc w:val="both"/>
        <w:rPr>
          <w:rFonts w:ascii="PT Astra Serif" w:hAnsi="PT Astra Serif"/>
          <w:sz w:val="22"/>
          <w:szCs w:val="22"/>
        </w:rPr>
      </w:pPr>
      <w:r>
        <w:rPr>
          <w:rFonts w:ascii="PT Astra Serif" w:hAnsi="PT Astra Serif"/>
          <w:sz w:val="22"/>
          <w:szCs w:val="22"/>
        </w:rPr>
        <w:tab/>
      </w:r>
      <w:r w:rsidR="001F4FCA">
        <w:rPr>
          <w:rFonts w:ascii="PT Astra Serif" w:hAnsi="PT Astra Serif"/>
          <w:sz w:val="22"/>
          <w:szCs w:val="22"/>
        </w:rPr>
        <w:t xml:space="preserve">1. </w:t>
      </w:r>
      <w:r w:rsidR="001F4FCA" w:rsidRPr="001F4FCA">
        <w:rPr>
          <w:rFonts w:ascii="PT Astra Serif" w:hAnsi="PT Astra Serif"/>
          <w:sz w:val="22"/>
          <w:szCs w:val="22"/>
        </w:rPr>
        <w:t xml:space="preserve">ГОСТ </w:t>
      </w:r>
      <w:proofErr w:type="gramStart"/>
      <w:r w:rsidR="001F4FCA" w:rsidRPr="001F4FCA">
        <w:rPr>
          <w:rFonts w:ascii="PT Astra Serif" w:hAnsi="PT Astra Serif"/>
          <w:sz w:val="22"/>
          <w:szCs w:val="22"/>
        </w:rPr>
        <w:t>Р</w:t>
      </w:r>
      <w:proofErr w:type="gramEnd"/>
      <w:r w:rsidR="001F4FCA" w:rsidRPr="001F4FCA">
        <w:rPr>
          <w:rFonts w:ascii="PT Astra Serif" w:hAnsi="PT Astra Serif"/>
          <w:sz w:val="22"/>
          <w:szCs w:val="22"/>
        </w:rPr>
        <w:t xml:space="preserve"> 51293-2022 «Оценка соответствия. Общие правила идентификации продукции для целей подтверждения соответствия»;</w:t>
      </w:r>
    </w:p>
    <w:p w14:paraId="2F19CC41" w14:textId="28D0E0FE" w:rsidR="001F4FCA" w:rsidRDefault="001A7A63" w:rsidP="00895051">
      <w:pPr>
        <w:contextualSpacing/>
        <w:jc w:val="both"/>
        <w:rPr>
          <w:rFonts w:ascii="PT Astra Serif" w:hAnsi="PT Astra Serif"/>
          <w:sz w:val="22"/>
          <w:szCs w:val="22"/>
        </w:rPr>
      </w:pPr>
      <w:r>
        <w:rPr>
          <w:rFonts w:ascii="PT Astra Serif" w:hAnsi="PT Astra Serif"/>
          <w:sz w:val="22"/>
          <w:szCs w:val="22"/>
        </w:rPr>
        <w:tab/>
      </w:r>
      <w:r w:rsidR="001F4FCA">
        <w:rPr>
          <w:rFonts w:ascii="PT Astra Serif" w:hAnsi="PT Astra Serif"/>
          <w:sz w:val="22"/>
          <w:szCs w:val="22"/>
        </w:rPr>
        <w:t xml:space="preserve">2. </w:t>
      </w:r>
      <w:r w:rsidR="001F4FCA" w:rsidRPr="001F4FCA">
        <w:rPr>
          <w:rFonts w:ascii="PT Astra Serif" w:hAnsi="PT Astra Serif"/>
          <w:sz w:val="22"/>
          <w:szCs w:val="22"/>
        </w:rPr>
        <w:t xml:space="preserve">Технический регламент таможенного союза </w:t>
      </w:r>
      <w:proofErr w:type="gramStart"/>
      <w:r w:rsidR="001F4FCA" w:rsidRPr="001F4FCA">
        <w:rPr>
          <w:rFonts w:ascii="PT Astra Serif" w:hAnsi="PT Astra Serif"/>
          <w:sz w:val="22"/>
          <w:szCs w:val="22"/>
        </w:rPr>
        <w:t>ТР</w:t>
      </w:r>
      <w:proofErr w:type="gramEnd"/>
      <w:r w:rsidR="001F4FCA" w:rsidRPr="001F4FCA">
        <w:rPr>
          <w:rFonts w:ascii="PT Astra Serif" w:hAnsi="PT Astra Serif"/>
          <w:sz w:val="22"/>
          <w:szCs w:val="22"/>
        </w:rPr>
        <w:t xml:space="preserve"> ТС 021/2011 «О безопасности пищевой продукции»;</w:t>
      </w:r>
    </w:p>
    <w:p w14:paraId="7CF11F3A" w14:textId="0199879B" w:rsidR="001F4FCA" w:rsidRPr="001F4FCA" w:rsidRDefault="001A7A63" w:rsidP="00895051">
      <w:pPr>
        <w:contextualSpacing/>
        <w:jc w:val="both"/>
        <w:rPr>
          <w:rFonts w:ascii="PT Astra Serif" w:hAnsi="PT Astra Serif"/>
          <w:sz w:val="22"/>
          <w:szCs w:val="22"/>
        </w:rPr>
      </w:pPr>
      <w:r>
        <w:rPr>
          <w:rFonts w:ascii="PT Astra Serif" w:hAnsi="PT Astra Serif"/>
          <w:sz w:val="22"/>
          <w:szCs w:val="22"/>
        </w:rPr>
        <w:tab/>
      </w:r>
      <w:r w:rsidR="001F4FCA">
        <w:rPr>
          <w:rFonts w:ascii="PT Astra Serif" w:hAnsi="PT Astra Serif"/>
          <w:sz w:val="22"/>
          <w:szCs w:val="22"/>
        </w:rPr>
        <w:t xml:space="preserve">3. </w:t>
      </w:r>
      <w:r w:rsidR="001F4FCA" w:rsidRPr="001F4FCA">
        <w:rPr>
          <w:rFonts w:ascii="PT Astra Serif" w:hAnsi="PT Astra Serif"/>
          <w:sz w:val="22"/>
          <w:szCs w:val="22"/>
        </w:rPr>
        <w:t xml:space="preserve">ГОСТ </w:t>
      </w:r>
      <w:proofErr w:type="gramStart"/>
      <w:r w:rsidR="001F4FCA" w:rsidRPr="001F4FCA">
        <w:rPr>
          <w:rFonts w:ascii="PT Astra Serif" w:hAnsi="PT Astra Serif"/>
          <w:sz w:val="22"/>
          <w:szCs w:val="22"/>
        </w:rPr>
        <w:t>Р</w:t>
      </w:r>
      <w:proofErr w:type="gramEnd"/>
      <w:r w:rsidR="001F4FCA" w:rsidRPr="001F4FCA">
        <w:rPr>
          <w:rFonts w:ascii="PT Astra Serif" w:hAnsi="PT Astra Serif"/>
          <w:sz w:val="22"/>
          <w:szCs w:val="22"/>
        </w:rPr>
        <w:t xml:space="preserve"> 58972-2020 Оценка соответствия. Общие правила отбора образцов для испытаний продукции</w:t>
      </w:r>
      <w:r>
        <w:rPr>
          <w:rFonts w:ascii="PT Astra Serif" w:hAnsi="PT Astra Serif"/>
          <w:sz w:val="22"/>
          <w:szCs w:val="22"/>
        </w:rPr>
        <w:t xml:space="preserve"> при подтверждении соответствия.</w:t>
      </w:r>
      <w:r w:rsidR="001F4FCA" w:rsidRPr="001F4FCA">
        <w:rPr>
          <w:rFonts w:ascii="PT Astra Serif" w:hAnsi="PT Astra Serif"/>
          <w:sz w:val="22"/>
          <w:szCs w:val="22"/>
        </w:rPr>
        <w:t xml:space="preserve">    </w:t>
      </w:r>
    </w:p>
    <w:p w14:paraId="4947EEE1" w14:textId="34B7F160" w:rsidR="001F4FCA" w:rsidRPr="001F4FCA" w:rsidRDefault="001A7A63" w:rsidP="00895051">
      <w:pPr>
        <w:contextualSpacing/>
        <w:jc w:val="both"/>
        <w:rPr>
          <w:rFonts w:ascii="PT Astra Serif" w:hAnsi="PT Astra Serif"/>
          <w:sz w:val="22"/>
          <w:szCs w:val="22"/>
        </w:rPr>
      </w:pPr>
      <w:r>
        <w:rPr>
          <w:rFonts w:ascii="PT Astra Serif" w:hAnsi="PT Astra Serif"/>
          <w:sz w:val="22"/>
          <w:szCs w:val="22"/>
        </w:rPr>
        <w:tab/>
      </w:r>
      <w:r w:rsidR="001F4FCA">
        <w:rPr>
          <w:rFonts w:ascii="PT Astra Serif" w:hAnsi="PT Astra Serif"/>
          <w:sz w:val="22"/>
          <w:szCs w:val="22"/>
        </w:rPr>
        <w:t xml:space="preserve">4. </w:t>
      </w:r>
      <w:r w:rsidR="001F4FCA" w:rsidRPr="001F4FCA">
        <w:rPr>
          <w:rFonts w:ascii="PT Astra Serif" w:hAnsi="PT Astra Serif"/>
          <w:sz w:val="22"/>
          <w:szCs w:val="22"/>
        </w:rPr>
        <w:t>Оценка соответствия</w:t>
      </w:r>
      <w:r>
        <w:rPr>
          <w:rFonts w:ascii="PT Astra Serif" w:hAnsi="PT Astra Serif"/>
          <w:sz w:val="22"/>
          <w:szCs w:val="22"/>
        </w:rPr>
        <w:t xml:space="preserve"> </w:t>
      </w:r>
      <w:r w:rsidRPr="001A7A63">
        <w:rPr>
          <w:rFonts w:ascii="PT Astra Serif" w:hAnsi="PT Astra Serif"/>
          <w:sz w:val="22"/>
          <w:szCs w:val="22"/>
        </w:rPr>
        <w:t xml:space="preserve">ГОСТ </w:t>
      </w:r>
      <w:proofErr w:type="gramStart"/>
      <w:r w:rsidRPr="001A7A63">
        <w:rPr>
          <w:rFonts w:ascii="PT Astra Serif" w:hAnsi="PT Astra Serif"/>
          <w:sz w:val="22"/>
          <w:szCs w:val="22"/>
        </w:rPr>
        <w:t>Р</w:t>
      </w:r>
      <w:proofErr w:type="gramEnd"/>
      <w:r w:rsidRPr="001A7A63">
        <w:rPr>
          <w:rFonts w:ascii="PT Astra Serif" w:hAnsi="PT Astra Serif"/>
          <w:sz w:val="22"/>
          <w:szCs w:val="22"/>
        </w:rPr>
        <w:t xml:space="preserve"> 58973-2020</w:t>
      </w:r>
      <w:r w:rsidR="001F4FCA" w:rsidRPr="001F4FCA">
        <w:rPr>
          <w:rFonts w:ascii="PT Astra Serif" w:hAnsi="PT Astra Serif"/>
          <w:sz w:val="22"/>
          <w:szCs w:val="22"/>
        </w:rPr>
        <w:t xml:space="preserve">. Правила оформления протоколов испытаний. </w:t>
      </w:r>
    </w:p>
    <w:p w14:paraId="7A649C87" w14:textId="19FF8AB4" w:rsidR="001A7A63" w:rsidRDefault="001A7A63" w:rsidP="00895051">
      <w:pPr>
        <w:contextualSpacing/>
        <w:jc w:val="both"/>
        <w:rPr>
          <w:rFonts w:ascii="PT Astra Serif" w:hAnsi="PT Astra Serif"/>
          <w:sz w:val="22"/>
          <w:szCs w:val="22"/>
        </w:rPr>
      </w:pPr>
      <w:r>
        <w:rPr>
          <w:rFonts w:ascii="PT Astra Serif" w:hAnsi="PT Astra Serif"/>
          <w:sz w:val="22"/>
          <w:szCs w:val="22"/>
        </w:rPr>
        <w:lastRenderedPageBreak/>
        <w:tab/>
      </w:r>
    </w:p>
    <w:p w14:paraId="61619516" w14:textId="6AC3F395" w:rsidR="001A7A63" w:rsidRPr="001A7A63" w:rsidRDefault="001A7A63" w:rsidP="001A7A63">
      <w:pPr>
        <w:contextualSpacing/>
        <w:jc w:val="center"/>
        <w:rPr>
          <w:rFonts w:ascii="PT Astra Serif" w:hAnsi="PT Astra Serif"/>
          <w:b/>
          <w:sz w:val="22"/>
          <w:szCs w:val="22"/>
        </w:rPr>
      </w:pPr>
      <w:r w:rsidRPr="001A7A63">
        <w:rPr>
          <w:rFonts w:ascii="PT Astra Serif" w:hAnsi="PT Astra Serif"/>
          <w:b/>
          <w:sz w:val="22"/>
          <w:szCs w:val="22"/>
        </w:rPr>
        <w:t>3. Требования к оказанию услуг</w:t>
      </w:r>
    </w:p>
    <w:p w14:paraId="7C26DCDA" w14:textId="6C4E17FA" w:rsid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1. В течение </w:t>
      </w:r>
      <w:r w:rsidR="005F55EC">
        <w:rPr>
          <w:rFonts w:ascii="PT Astra Serif" w:hAnsi="PT Astra Serif"/>
          <w:sz w:val="22"/>
          <w:szCs w:val="22"/>
        </w:rPr>
        <w:t>3</w:t>
      </w:r>
      <w:r w:rsidR="00895051" w:rsidRPr="00895051">
        <w:rPr>
          <w:rFonts w:ascii="PT Astra Serif" w:hAnsi="PT Astra Serif"/>
          <w:sz w:val="22"/>
          <w:szCs w:val="22"/>
        </w:rPr>
        <w:t xml:space="preserve"> (</w:t>
      </w:r>
      <w:r w:rsidR="005F55EC">
        <w:rPr>
          <w:rFonts w:ascii="PT Astra Serif" w:hAnsi="PT Astra Serif"/>
          <w:sz w:val="22"/>
          <w:szCs w:val="22"/>
        </w:rPr>
        <w:t>трех) рабочих дней</w:t>
      </w:r>
      <w:r w:rsidR="00895051" w:rsidRPr="00895051">
        <w:rPr>
          <w:rFonts w:ascii="PT Astra Serif" w:hAnsi="PT Astra Serif"/>
          <w:sz w:val="22"/>
          <w:szCs w:val="22"/>
        </w:rPr>
        <w:t xml:space="preserve"> со дня заключения контракта Исполнитель согласовывает с Заказчиком график единовременного отбора всех проб, предусмотренных разделом </w:t>
      </w:r>
      <w:r>
        <w:rPr>
          <w:rFonts w:ascii="PT Astra Serif" w:hAnsi="PT Astra Serif"/>
          <w:sz w:val="22"/>
          <w:szCs w:val="22"/>
        </w:rPr>
        <w:t>1</w:t>
      </w:r>
      <w:r w:rsidR="00895051" w:rsidRPr="00895051">
        <w:rPr>
          <w:rFonts w:ascii="PT Astra Serif" w:hAnsi="PT Astra Serif"/>
          <w:sz w:val="22"/>
          <w:szCs w:val="22"/>
        </w:rPr>
        <w:t xml:space="preserve"> настоящего </w:t>
      </w:r>
      <w:r>
        <w:rPr>
          <w:rFonts w:ascii="PT Astra Serif" w:hAnsi="PT Astra Serif"/>
          <w:sz w:val="22"/>
          <w:szCs w:val="22"/>
        </w:rPr>
        <w:t>Технического задания</w:t>
      </w:r>
      <w:r w:rsidR="00895051" w:rsidRPr="00895051">
        <w:rPr>
          <w:rFonts w:ascii="PT Astra Serif" w:hAnsi="PT Astra Serif"/>
          <w:sz w:val="22"/>
          <w:szCs w:val="22"/>
        </w:rPr>
        <w:t>. Согласование осуществляется посредством направления Исполнителем на электронную почту Заказчика соответствующей информации и (или) документов. Заказчик в течение 1 (одного) рабочего дня с момента получения соответствующего запроса Исполнителя о согласовании рассматривает полученную информацию и (или) документы и сообщает.</w:t>
      </w:r>
    </w:p>
    <w:p w14:paraId="51577D35" w14:textId="29EF06D3" w:rsidR="004214BB" w:rsidRPr="00895051" w:rsidRDefault="004214BB" w:rsidP="00895051">
      <w:pPr>
        <w:contextualSpacing/>
        <w:jc w:val="both"/>
        <w:rPr>
          <w:rFonts w:ascii="PT Astra Serif" w:hAnsi="PT Astra Serif"/>
          <w:sz w:val="22"/>
          <w:szCs w:val="22"/>
        </w:rPr>
      </w:pPr>
      <w:r>
        <w:rPr>
          <w:rFonts w:ascii="PT Astra Serif" w:hAnsi="PT Astra Serif"/>
          <w:sz w:val="22"/>
          <w:szCs w:val="22"/>
        </w:rPr>
        <w:tab/>
        <w:t>2</w:t>
      </w:r>
      <w:r w:rsidRPr="004214BB">
        <w:rPr>
          <w:rFonts w:ascii="PT Astra Serif" w:hAnsi="PT Astra Serif"/>
          <w:sz w:val="22"/>
          <w:szCs w:val="22"/>
        </w:rPr>
        <w:t xml:space="preserve">. Исполнитель обеспечивает отбор проб </w:t>
      </w:r>
      <w:proofErr w:type="gramStart"/>
      <w:r w:rsidRPr="004214BB">
        <w:rPr>
          <w:rFonts w:ascii="PT Astra Serif" w:hAnsi="PT Astra Serif"/>
          <w:sz w:val="22"/>
          <w:szCs w:val="22"/>
        </w:rPr>
        <w:t>для проведения экспертизы по идентификации пищевой продукции в соответствии с нормативной документацией на каждый вид</w:t>
      </w:r>
      <w:proofErr w:type="gramEnd"/>
      <w:r w:rsidRPr="004214BB">
        <w:rPr>
          <w:rFonts w:ascii="PT Astra Serif" w:hAnsi="PT Astra Serif"/>
          <w:sz w:val="22"/>
          <w:szCs w:val="22"/>
        </w:rPr>
        <w:t xml:space="preserve"> продукции</w:t>
      </w:r>
      <w:r>
        <w:rPr>
          <w:rFonts w:ascii="PT Astra Serif" w:hAnsi="PT Astra Serif"/>
          <w:sz w:val="22"/>
          <w:szCs w:val="22"/>
        </w:rPr>
        <w:t xml:space="preserve"> по адресам указанным в п. 1 Технического задания, </w:t>
      </w:r>
      <w:r w:rsidRPr="004214BB">
        <w:rPr>
          <w:rFonts w:ascii="PT Astra Serif" w:hAnsi="PT Astra Serif"/>
          <w:sz w:val="22"/>
          <w:szCs w:val="22"/>
        </w:rPr>
        <w:t>уполномоченные лица, прошедшие надлежащее обучение в вопросах реализации соответствующих методов</w:t>
      </w:r>
      <w:r>
        <w:rPr>
          <w:rFonts w:ascii="PT Astra Serif" w:hAnsi="PT Astra Serif"/>
          <w:sz w:val="22"/>
          <w:szCs w:val="22"/>
        </w:rPr>
        <w:t>.</w:t>
      </w:r>
    </w:p>
    <w:p w14:paraId="10156077" w14:textId="70ECC033"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4214BB">
        <w:rPr>
          <w:rFonts w:ascii="PT Astra Serif" w:hAnsi="PT Astra Serif"/>
          <w:sz w:val="22"/>
          <w:szCs w:val="22"/>
        </w:rPr>
        <w:t>3</w:t>
      </w:r>
      <w:r w:rsidR="00895051" w:rsidRPr="00895051">
        <w:rPr>
          <w:rFonts w:ascii="PT Astra Serif" w:hAnsi="PT Astra Serif"/>
          <w:sz w:val="22"/>
          <w:szCs w:val="22"/>
        </w:rPr>
        <w:t>. Порядок приемки услуг осуществляется в соответствии с условиями контракта на основании документа о приемке.</w:t>
      </w:r>
    </w:p>
    <w:p w14:paraId="1F22651D" w14:textId="0B586F40"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4. Отбор проб осуществляют уполномоченные лица, прошедшие надлежащее обучение в вопросах реализации соответствующих методов. </w:t>
      </w:r>
    </w:p>
    <w:p w14:paraId="058DBFA3" w14:textId="5AB0A747"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5. При отборе проб участвующим сторонам или их представителям предоставляют возможность присутствовать при осуществлении отбора проб.</w:t>
      </w:r>
    </w:p>
    <w:p w14:paraId="29FD893D" w14:textId="460E39C1"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6. Пробы пломбируют или опечатывают, маркируют, полностью идентифицируя продукцию, вид продукции, идентификационный номер, фамилию и подпись уполномоченного лица, ответственного за отбор проб. Допускается использование специальных контейнеров для отбора и доставки проб.</w:t>
      </w:r>
    </w:p>
    <w:p w14:paraId="7E86A566" w14:textId="2ACA72F0"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7. При транспортировке проб исключается воздействие на них неприятных запахов, прямого солнечного света и других неблагоприятных условий.</w:t>
      </w:r>
    </w:p>
    <w:p w14:paraId="01F54524" w14:textId="1AA19B95" w:rsidR="00895051" w:rsidRPr="00895051" w:rsidRDefault="001A7A63"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8. Хранение и транспортирование лабораторных проб обеспечивает Исполнитель при условии сохранения состояния пробы в момент ее отбора до начала ее исследований.</w:t>
      </w:r>
    </w:p>
    <w:p w14:paraId="396A2A61" w14:textId="0661B3AF" w:rsidR="00895051" w:rsidRPr="00895051" w:rsidRDefault="00667A5F" w:rsidP="00895051">
      <w:pPr>
        <w:contextualSpacing/>
        <w:jc w:val="both"/>
        <w:rPr>
          <w:rFonts w:ascii="PT Astra Serif" w:hAnsi="PT Astra Serif"/>
          <w:sz w:val="22"/>
          <w:szCs w:val="22"/>
        </w:rPr>
      </w:pPr>
      <w:r>
        <w:rPr>
          <w:rFonts w:ascii="PT Astra Serif" w:hAnsi="PT Astra Serif"/>
          <w:sz w:val="22"/>
          <w:szCs w:val="22"/>
        </w:rPr>
        <w:tab/>
      </w:r>
      <w:r w:rsidR="00977F56">
        <w:rPr>
          <w:rFonts w:ascii="PT Astra Serif" w:hAnsi="PT Astra Serif"/>
          <w:sz w:val="22"/>
          <w:szCs w:val="22"/>
        </w:rPr>
        <w:t>9</w:t>
      </w:r>
      <w:r w:rsidR="00895051" w:rsidRPr="00895051">
        <w:rPr>
          <w:rFonts w:ascii="PT Astra Serif" w:hAnsi="PT Astra Serif"/>
          <w:sz w:val="22"/>
          <w:szCs w:val="22"/>
        </w:rPr>
        <w:t>. До подписания акта отбора проб при необходимости возможно внесение в акт отбора проб дополнительной информации (в соответствии с целью отбора проб): массы или объема пробы, а также объем партии продукции, из которой отбиралась проба, состояние продукта и условия его хранения в момент отбора проб.</w:t>
      </w:r>
    </w:p>
    <w:p w14:paraId="38E89CD7" w14:textId="707F856B" w:rsidR="00895051" w:rsidRPr="00895051" w:rsidRDefault="00667A5F" w:rsidP="00895051">
      <w:pPr>
        <w:contextualSpacing/>
        <w:jc w:val="both"/>
        <w:rPr>
          <w:rFonts w:ascii="PT Astra Serif" w:hAnsi="PT Astra Serif"/>
          <w:sz w:val="22"/>
          <w:szCs w:val="22"/>
        </w:rPr>
      </w:pPr>
      <w:r>
        <w:rPr>
          <w:rFonts w:ascii="PT Astra Serif" w:hAnsi="PT Astra Serif"/>
          <w:sz w:val="22"/>
          <w:szCs w:val="22"/>
        </w:rPr>
        <w:tab/>
      </w:r>
      <w:r w:rsidR="00977F56">
        <w:rPr>
          <w:rFonts w:ascii="PT Astra Serif" w:hAnsi="PT Astra Serif"/>
          <w:sz w:val="22"/>
          <w:szCs w:val="22"/>
        </w:rPr>
        <w:t>10</w:t>
      </w:r>
      <w:r w:rsidR="00895051" w:rsidRPr="00895051">
        <w:rPr>
          <w:rFonts w:ascii="PT Astra Serif" w:hAnsi="PT Astra Serif"/>
          <w:sz w:val="22"/>
          <w:szCs w:val="22"/>
        </w:rPr>
        <w:t xml:space="preserve">. Время доставки проб пищевой продукции в испытательную лабораторию для проведения инструментального (аналитического) метода идентификации пищевой продукции должно </w:t>
      </w:r>
      <w:r>
        <w:rPr>
          <w:rFonts w:ascii="PT Astra Serif" w:hAnsi="PT Astra Serif"/>
          <w:sz w:val="22"/>
          <w:szCs w:val="22"/>
        </w:rPr>
        <w:t>соответствовать требованиям</w:t>
      </w:r>
      <w:r w:rsidR="00895051" w:rsidRPr="00895051">
        <w:rPr>
          <w:rFonts w:ascii="PT Astra Serif" w:hAnsi="PT Astra Serif"/>
          <w:sz w:val="22"/>
          <w:szCs w:val="22"/>
        </w:rPr>
        <w:t xml:space="preserve"> </w:t>
      </w:r>
      <w:r w:rsidR="00977F56" w:rsidRPr="00977F56">
        <w:rPr>
          <w:rFonts w:ascii="PT Astra Serif" w:hAnsi="PT Astra Serif"/>
          <w:sz w:val="22"/>
          <w:szCs w:val="22"/>
        </w:rPr>
        <w:t xml:space="preserve"> ГОСТ 7176-2017</w:t>
      </w:r>
      <w:r w:rsidR="00895051" w:rsidRPr="00895051">
        <w:rPr>
          <w:rFonts w:ascii="PT Astra Serif" w:hAnsi="PT Astra Serif"/>
          <w:sz w:val="22"/>
          <w:szCs w:val="22"/>
        </w:rPr>
        <w:t>.</w:t>
      </w:r>
    </w:p>
    <w:p w14:paraId="4ED5A72A" w14:textId="142D810B" w:rsidR="00895051" w:rsidRPr="00895051" w:rsidRDefault="00667A5F"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12. </w:t>
      </w:r>
      <w:proofErr w:type="gramStart"/>
      <w:r w:rsidR="00895051" w:rsidRPr="00895051">
        <w:rPr>
          <w:rFonts w:ascii="PT Astra Serif" w:hAnsi="PT Astra Serif"/>
          <w:sz w:val="22"/>
          <w:szCs w:val="22"/>
        </w:rPr>
        <w:t>Испытательная лаборатория должна иметь аттестат аккредитации  с областью аккредитации, дающей право оказывать услуги по испытаниям продукции и соответствующей требованиям, установленным положениями ГОСТ ISO/IEC 17025-2019 «Общие требования к компетентности испытательных и калибровочных лабораторий», утвержденного и введенного в действие приказом Федерального агентства по техническому регулированию и метрологии от 15 июля 2019 г. N 385-ст «О введении в действие межгосударственного стандарта» (в</w:t>
      </w:r>
      <w:proofErr w:type="gramEnd"/>
      <w:r w:rsidR="00895051" w:rsidRPr="00895051">
        <w:rPr>
          <w:rFonts w:ascii="PT Astra Serif" w:hAnsi="PT Astra Serif"/>
          <w:sz w:val="22"/>
          <w:szCs w:val="22"/>
        </w:rPr>
        <w:t xml:space="preserve"> </w:t>
      </w:r>
      <w:proofErr w:type="gramStart"/>
      <w:r w:rsidR="00895051" w:rsidRPr="00895051">
        <w:rPr>
          <w:rFonts w:ascii="PT Astra Serif" w:hAnsi="PT Astra Serif"/>
          <w:sz w:val="22"/>
          <w:szCs w:val="22"/>
        </w:rPr>
        <w:t>соответствии</w:t>
      </w:r>
      <w:proofErr w:type="gramEnd"/>
      <w:r w:rsidR="00895051" w:rsidRPr="00895051">
        <w:rPr>
          <w:rFonts w:ascii="PT Astra Serif" w:hAnsi="PT Astra Serif"/>
          <w:sz w:val="22"/>
          <w:szCs w:val="22"/>
        </w:rPr>
        <w:t xml:space="preserve"> со ст. 17 Федерального закона от 28.12.2013 № 412-ФЗ «Об аккредитации в национальной системе аккредитации» и Приказом Минэкономразвития России от 26.10.2020 N 707 «Об утверждении критериев аккредитации и перечня документов, подтверждающих соответствие заявителя, аккредитованного лица критериям аккредитации»).</w:t>
      </w:r>
    </w:p>
    <w:p w14:paraId="757AE5E6" w14:textId="3C06D8A4" w:rsidR="00895051" w:rsidRPr="00895051" w:rsidRDefault="002D757E"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13. Количество единиц упаковок, которые предстоит выбрать для отбора проб для контроля по исследуемым показателям, устанавливают  по нормативной документации на соответствующий вид продукции.</w:t>
      </w:r>
    </w:p>
    <w:p w14:paraId="06D29B20" w14:textId="6DB1D920" w:rsidR="00895051" w:rsidRPr="00895051" w:rsidRDefault="002D757E"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14. Исполнитель оформляет экспертное заключение о соответствии исследованных проб пищевой продукции требованиям нормативной документации, технических регламентов и идентификации исследованной продукции на основании результатов инструментального (аналитического) метода идентификации продукции (п. 5 ГОСТ </w:t>
      </w:r>
      <w:proofErr w:type="gramStart"/>
      <w:r w:rsidR="00895051" w:rsidRPr="00895051">
        <w:rPr>
          <w:rFonts w:ascii="PT Astra Serif" w:hAnsi="PT Astra Serif"/>
          <w:sz w:val="22"/>
          <w:szCs w:val="22"/>
        </w:rPr>
        <w:t>Р</w:t>
      </w:r>
      <w:proofErr w:type="gramEnd"/>
      <w:r w:rsidR="00895051" w:rsidRPr="00895051">
        <w:rPr>
          <w:rFonts w:ascii="PT Astra Serif" w:hAnsi="PT Astra Serif"/>
          <w:sz w:val="22"/>
          <w:szCs w:val="22"/>
        </w:rPr>
        <w:t xml:space="preserve"> 51293-2022 «Оценка соответствия. </w:t>
      </w:r>
      <w:proofErr w:type="gramStart"/>
      <w:r w:rsidR="00895051" w:rsidRPr="00895051">
        <w:rPr>
          <w:rFonts w:ascii="PT Astra Serif" w:hAnsi="PT Astra Serif"/>
          <w:sz w:val="22"/>
          <w:szCs w:val="22"/>
        </w:rPr>
        <w:t>Общие правила идентификации продукции для целей подтверждения соответствия»).</w:t>
      </w:r>
      <w:proofErr w:type="gramEnd"/>
    </w:p>
    <w:p w14:paraId="5895C3C2" w14:textId="7435AD2D" w:rsidR="00895051" w:rsidRPr="00895051" w:rsidRDefault="002D757E"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15. Инструментальный (аналитический) метод идентификации предусматривает испытания продукции в соответствии со стандартами, содержащими правила и методы исследований (испытаний) и измерений, в том числе правила отбора образцов (проб) конкретной продукции. Правила и процедуру отбора образцов осуществляют в соответствии с ГОСТ </w:t>
      </w:r>
      <w:proofErr w:type="gramStart"/>
      <w:r w:rsidR="00895051" w:rsidRPr="00895051">
        <w:rPr>
          <w:rFonts w:ascii="PT Astra Serif" w:hAnsi="PT Astra Serif"/>
          <w:sz w:val="22"/>
          <w:szCs w:val="22"/>
        </w:rPr>
        <w:t>Р</w:t>
      </w:r>
      <w:proofErr w:type="gramEnd"/>
      <w:r w:rsidR="00895051" w:rsidRPr="00895051">
        <w:rPr>
          <w:rFonts w:ascii="PT Astra Serif" w:hAnsi="PT Astra Serif"/>
          <w:sz w:val="22"/>
          <w:szCs w:val="22"/>
        </w:rPr>
        <w:t xml:space="preserve"> 58972-2020.</w:t>
      </w:r>
    </w:p>
    <w:p w14:paraId="0483DEF8" w14:textId="1529D4FA" w:rsidR="00895051" w:rsidRPr="00895051" w:rsidRDefault="002D757E"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 xml:space="preserve">16. </w:t>
      </w:r>
      <w:proofErr w:type="gramStart"/>
      <w:r w:rsidR="00895051" w:rsidRPr="00895051">
        <w:rPr>
          <w:rFonts w:ascii="PT Astra Serif" w:hAnsi="PT Astra Serif"/>
          <w:sz w:val="22"/>
          <w:szCs w:val="22"/>
        </w:rPr>
        <w:t>Экспертное заключение должно включать в себя сведения, указанные в протоколе испытаний пищевой, продукции, в том числе полное наименование; сведения об изготовителе, в том числе полное наименование, место нахождения, фактический адрес, сведения об испытательной лаборатории, проводящей испытания, перечень показателей, идентифицирующих продукцию, с указанием применяемых методов испытаний, результаты испытаний, заключение о соответствии/не соответствии пищевой продукции нормативной документации.</w:t>
      </w:r>
      <w:proofErr w:type="gramEnd"/>
      <w:r w:rsidR="00895051" w:rsidRPr="00895051">
        <w:rPr>
          <w:rFonts w:ascii="PT Astra Serif" w:hAnsi="PT Astra Serif"/>
          <w:sz w:val="22"/>
          <w:szCs w:val="22"/>
        </w:rPr>
        <w:t xml:space="preserve"> Форма протокола испытаний определяется документами системы менеджмента качества испытательной лаборатории учитывая положения ГОСТ </w:t>
      </w:r>
      <w:proofErr w:type="gramStart"/>
      <w:r w:rsidR="00895051" w:rsidRPr="00895051">
        <w:rPr>
          <w:rFonts w:ascii="PT Astra Serif" w:hAnsi="PT Astra Serif"/>
          <w:sz w:val="22"/>
          <w:szCs w:val="22"/>
        </w:rPr>
        <w:t>Р</w:t>
      </w:r>
      <w:proofErr w:type="gramEnd"/>
      <w:r w:rsidR="00895051" w:rsidRPr="00895051">
        <w:rPr>
          <w:rFonts w:ascii="PT Astra Serif" w:hAnsi="PT Astra Serif"/>
          <w:sz w:val="22"/>
          <w:szCs w:val="22"/>
        </w:rPr>
        <w:t xml:space="preserve"> 58973-2020.</w:t>
      </w:r>
    </w:p>
    <w:p w14:paraId="520D7C60" w14:textId="5CDBBA00" w:rsidR="00895051" w:rsidRPr="00895051" w:rsidRDefault="002D757E" w:rsidP="00895051">
      <w:pPr>
        <w:contextualSpacing/>
        <w:jc w:val="both"/>
        <w:rPr>
          <w:rFonts w:ascii="PT Astra Serif" w:hAnsi="PT Astra Serif"/>
          <w:sz w:val="22"/>
          <w:szCs w:val="22"/>
        </w:rPr>
      </w:pPr>
      <w:r>
        <w:rPr>
          <w:rFonts w:ascii="PT Astra Serif" w:hAnsi="PT Astra Serif"/>
          <w:sz w:val="22"/>
          <w:szCs w:val="22"/>
        </w:rPr>
        <w:tab/>
      </w:r>
      <w:r w:rsidR="00895051" w:rsidRPr="00895051">
        <w:rPr>
          <w:rFonts w:ascii="PT Astra Serif" w:hAnsi="PT Astra Serif"/>
          <w:sz w:val="22"/>
          <w:szCs w:val="22"/>
        </w:rPr>
        <w:t>17. Исполнитель предоставляет документацию по результатам оказанных Услуг (протоколы испытаний, экспертное заключение, акты отбора проб, документ исполнения, универсальный передаточный документ)</w:t>
      </w:r>
      <w:r>
        <w:rPr>
          <w:rFonts w:ascii="PT Astra Serif" w:hAnsi="PT Astra Serif"/>
          <w:sz w:val="22"/>
          <w:szCs w:val="22"/>
        </w:rPr>
        <w:t xml:space="preserve"> согласно Государственному контракту</w:t>
      </w:r>
      <w:r w:rsidR="00895051" w:rsidRPr="00895051">
        <w:rPr>
          <w:rFonts w:ascii="PT Astra Serif" w:hAnsi="PT Astra Serif"/>
          <w:sz w:val="22"/>
          <w:szCs w:val="22"/>
        </w:rPr>
        <w:t>.</w:t>
      </w:r>
    </w:p>
    <w:p w14:paraId="2AA5A0E2" w14:textId="5E9C3286" w:rsidR="001F4FCA" w:rsidRPr="001F4FCA" w:rsidRDefault="001F4FCA" w:rsidP="00895051">
      <w:pPr>
        <w:contextualSpacing/>
        <w:jc w:val="both"/>
        <w:rPr>
          <w:rFonts w:ascii="PT Astra Serif" w:hAnsi="PT Astra Serif"/>
          <w:sz w:val="22"/>
          <w:szCs w:val="22"/>
        </w:rPr>
      </w:pPr>
    </w:p>
    <w:p w14:paraId="1FEBFA9E" w14:textId="77777777" w:rsidR="001F4FCA" w:rsidRDefault="001F4FCA" w:rsidP="00895051">
      <w:pPr>
        <w:contextualSpacing/>
        <w:jc w:val="both"/>
        <w:rPr>
          <w:rFonts w:ascii="PT Astra Serif" w:hAnsi="PT Astra Serif"/>
          <w:b/>
          <w:sz w:val="22"/>
          <w:szCs w:val="22"/>
        </w:rPr>
      </w:pPr>
    </w:p>
    <w:p w14:paraId="07616A1F" w14:textId="39B225F5" w:rsidR="00667A5F" w:rsidRDefault="00667A5F" w:rsidP="00946737">
      <w:pPr>
        <w:contextualSpacing/>
        <w:jc w:val="center"/>
        <w:rPr>
          <w:rFonts w:ascii="PT Astra Serif" w:hAnsi="PT Astra Serif"/>
          <w:b/>
          <w:sz w:val="22"/>
          <w:szCs w:val="22"/>
        </w:rPr>
      </w:pPr>
      <w:r>
        <w:rPr>
          <w:rFonts w:ascii="PT Astra Serif" w:hAnsi="PT Astra Serif"/>
          <w:b/>
          <w:sz w:val="22"/>
          <w:szCs w:val="22"/>
        </w:rPr>
        <w:t>Требования к качеству оказываемых услуг</w:t>
      </w:r>
    </w:p>
    <w:p w14:paraId="5A9CE162" w14:textId="5258FF41" w:rsidR="00667A5F" w:rsidRDefault="00667A5F" w:rsidP="00667A5F">
      <w:pPr>
        <w:keepNext/>
        <w:widowControl w:val="0"/>
        <w:jc w:val="both"/>
        <w:rPr>
          <w:color w:val="000000"/>
          <w:lang w:eastAsia="ar-SA"/>
        </w:rPr>
      </w:pPr>
      <w:r>
        <w:rPr>
          <w:color w:val="000000"/>
          <w:lang w:eastAsia="ar-SA"/>
        </w:rPr>
        <w:tab/>
        <w:t xml:space="preserve">1. Исполнитель в соответствии с законодательством Российской Федерации и контрактом несет ответственность за недостоверность или необъективность результатов, отраженных в экспертном заключении. </w:t>
      </w:r>
    </w:p>
    <w:p w14:paraId="4F7F568D" w14:textId="3B4547D9" w:rsidR="00667A5F" w:rsidRDefault="00667A5F" w:rsidP="00667A5F">
      <w:pPr>
        <w:keepNext/>
        <w:widowControl w:val="0"/>
        <w:jc w:val="both"/>
        <w:rPr>
          <w:color w:val="000000"/>
          <w:lang w:eastAsia="ar-SA"/>
        </w:rPr>
      </w:pPr>
      <w:r>
        <w:rPr>
          <w:color w:val="000000"/>
          <w:lang w:eastAsia="ar-SA"/>
        </w:rPr>
        <w:tab/>
        <w:t>2. Пробы сопровождают актом отбора проб, подписанным уполномоченным персоналом по отбору проб и второй стороной (представителем Заказчика).</w:t>
      </w:r>
    </w:p>
    <w:p w14:paraId="632832EA" w14:textId="77777777" w:rsidR="00667A5F" w:rsidRDefault="00667A5F" w:rsidP="00667A5F">
      <w:pPr>
        <w:keepNext/>
        <w:widowControl w:val="0"/>
        <w:jc w:val="both"/>
        <w:rPr>
          <w:color w:val="000000"/>
          <w:lang w:eastAsia="ar-SA"/>
        </w:rPr>
      </w:pPr>
      <w:r>
        <w:rPr>
          <w:color w:val="000000"/>
          <w:lang w:eastAsia="ar-SA"/>
        </w:rPr>
        <w:t>Акт содержит следующую информацию:</w:t>
      </w:r>
    </w:p>
    <w:p w14:paraId="18363718" w14:textId="77777777" w:rsidR="00667A5F" w:rsidRDefault="00667A5F" w:rsidP="00667A5F">
      <w:pPr>
        <w:keepNext/>
        <w:widowControl w:val="0"/>
        <w:jc w:val="both"/>
        <w:rPr>
          <w:color w:val="000000"/>
          <w:lang w:eastAsia="ar-SA"/>
        </w:rPr>
      </w:pPr>
      <w:r>
        <w:rPr>
          <w:color w:val="000000"/>
          <w:lang w:eastAsia="ar-SA"/>
        </w:rPr>
        <w:t>a) место, дату и время отбора проб;</w:t>
      </w:r>
    </w:p>
    <w:p w14:paraId="72EC3F66" w14:textId="77777777" w:rsidR="00667A5F" w:rsidRDefault="00667A5F" w:rsidP="00667A5F">
      <w:pPr>
        <w:keepNext/>
        <w:widowControl w:val="0"/>
        <w:jc w:val="both"/>
        <w:rPr>
          <w:color w:val="000000"/>
          <w:lang w:eastAsia="ar-SA"/>
        </w:rPr>
      </w:pPr>
      <w:r>
        <w:rPr>
          <w:color w:val="000000"/>
          <w:lang w:eastAsia="ar-SA"/>
        </w:rPr>
        <w:t>б) фамилию и координаты уполномоченного персонала по отбору проб;</w:t>
      </w:r>
    </w:p>
    <w:p w14:paraId="6C492849" w14:textId="77777777" w:rsidR="00667A5F" w:rsidRDefault="00667A5F" w:rsidP="00667A5F">
      <w:pPr>
        <w:keepNext/>
        <w:widowControl w:val="0"/>
        <w:jc w:val="both"/>
        <w:rPr>
          <w:color w:val="000000"/>
          <w:lang w:eastAsia="ar-SA"/>
        </w:rPr>
      </w:pPr>
      <w:r>
        <w:rPr>
          <w:color w:val="000000"/>
          <w:lang w:eastAsia="ar-SA"/>
        </w:rPr>
        <w:t>в) точный метод отбора проб, в том числе способ достижения однородности продукта;</w:t>
      </w:r>
    </w:p>
    <w:p w14:paraId="4D9B58A7" w14:textId="77777777" w:rsidR="00667A5F" w:rsidRDefault="00667A5F" w:rsidP="00667A5F">
      <w:pPr>
        <w:keepNext/>
        <w:widowControl w:val="0"/>
        <w:jc w:val="both"/>
        <w:rPr>
          <w:color w:val="000000"/>
          <w:lang w:eastAsia="ar-SA"/>
        </w:rPr>
      </w:pPr>
      <w:r>
        <w:rPr>
          <w:color w:val="000000"/>
          <w:lang w:eastAsia="ar-SA"/>
        </w:rPr>
        <w:t>г) вид и количество единиц продукции, составляющих партию, вместе с кодовыми маркировками партии, если они доступны;</w:t>
      </w:r>
    </w:p>
    <w:p w14:paraId="5BA4DA4E" w14:textId="77777777" w:rsidR="00667A5F" w:rsidRDefault="00667A5F" w:rsidP="00667A5F">
      <w:pPr>
        <w:keepNext/>
        <w:widowControl w:val="0"/>
        <w:jc w:val="both"/>
        <w:rPr>
          <w:color w:val="000000"/>
          <w:lang w:eastAsia="ar-SA"/>
        </w:rPr>
      </w:pPr>
      <w:r>
        <w:rPr>
          <w:color w:val="000000"/>
          <w:lang w:eastAsia="ar-SA"/>
        </w:rPr>
        <w:t>д) идентификационный номер и любую кодовую маркировку партии, из которой были отобраны пробы;</w:t>
      </w:r>
    </w:p>
    <w:p w14:paraId="5E57C1CB" w14:textId="77777777" w:rsidR="00667A5F" w:rsidRDefault="00667A5F" w:rsidP="00667A5F">
      <w:pPr>
        <w:keepNext/>
        <w:widowControl w:val="0"/>
        <w:jc w:val="both"/>
        <w:rPr>
          <w:color w:val="000000"/>
          <w:lang w:eastAsia="ar-SA"/>
        </w:rPr>
      </w:pPr>
      <w:r>
        <w:rPr>
          <w:color w:val="000000"/>
          <w:lang w:eastAsia="ar-SA"/>
        </w:rPr>
        <w:t>е) количество проб, должным образом идентифицированных как принадлежащих к партии, из которой они были отобраны;</w:t>
      </w:r>
    </w:p>
    <w:p w14:paraId="67B27251" w14:textId="77777777" w:rsidR="00667A5F" w:rsidRDefault="00667A5F" w:rsidP="00667A5F">
      <w:pPr>
        <w:keepNext/>
        <w:widowControl w:val="0"/>
        <w:jc w:val="both"/>
        <w:rPr>
          <w:color w:val="000000"/>
          <w:lang w:eastAsia="ar-SA"/>
        </w:rPr>
      </w:pPr>
      <w:r>
        <w:rPr>
          <w:color w:val="000000"/>
          <w:lang w:eastAsia="ar-SA"/>
        </w:rPr>
        <w:t>ж) адрес, по которому пробы предстоит доставить;</w:t>
      </w:r>
    </w:p>
    <w:p w14:paraId="43D88B01" w14:textId="77777777" w:rsidR="00667A5F" w:rsidRDefault="00667A5F" w:rsidP="00667A5F">
      <w:pPr>
        <w:keepNext/>
        <w:widowControl w:val="0"/>
        <w:jc w:val="both"/>
        <w:rPr>
          <w:color w:val="000000"/>
          <w:lang w:eastAsia="ar-SA"/>
        </w:rPr>
      </w:pPr>
      <w:r>
        <w:rPr>
          <w:color w:val="000000"/>
          <w:lang w:eastAsia="ar-SA"/>
        </w:rPr>
        <w:t>з) наименование (фамилию) и адрес производителя, продавца или лиц, ответственных за упаковку продукта;</w:t>
      </w:r>
    </w:p>
    <w:p w14:paraId="65598FAF" w14:textId="77777777" w:rsidR="00667A5F" w:rsidRDefault="00667A5F" w:rsidP="00667A5F">
      <w:pPr>
        <w:keepNext/>
        <w:widowControl w:val="0"/>
        <w:jc w:val="both"/>
        <w:rPr>
          <w:color w:val="000000"/>
          <w:lang w:eastAsia="ar-SA"/>
        </w:rPr>
      </w:pPr>
      <w:r>
        <w:rPr>
          <w:color w:val="000000"/>
          <w:lang w:eastAsia="ar-SA"/>
        </w:rPr>
        <w:t xml:space="preserve">и) наименование (фамилию) и адрес поставщика продукта питания, номер контракта (договора) на поставку продукта питания. </w:t>
      </w:r>
    </w:p>
    <w:p w14:paraId="37EA231D" w14:textId="294B2987" w:rsidR="00667A5F" w:rsidRDefault="002D757E" w:rsidP="00667A5F">
      <w:pPr>
        <w:keepNext/>
        <w:widowControl w:val="0"/>
        <w:jc w:val="both"/>
        <w:rPr>
          <w:color w:val="000000"/>
          <w:lang w:eastAsia="ar-SA"/>
        </w:rPr>
      </w:pPr>
      <w:r>
        <w:rPr>
          <w:color w:val="000000"/>
          <w:lang w:eastAsia="ar-SA"/>
        </w:rPr>
        <w:tab/>
      </w:r>
      <w:r w:rsidR="00667A5F">
        <w:rPr>
          <w:color w:val="000000"/>
          <w:lang w:eastAsia="ar-SA"/>
        </w:rPr>
        <w:t xml:space="preserve">В актах отбора проб и протоколах испытаний должна быть информация, на соответствие каким нормативным документам проводился </w:t>
      </w:r>
      <w:r w:rsidR="00667A5F">
        <w:t xml:space="preserve">инструментальный (аналитический) метод идентификации </w:t>
      </w:r>
      <w:r w:rsidR="00667A5F">
        <w:rPr>
          <w:color w:val="000000"/>
          <w:lang w:eastAsia="ar-SA"/>
        </w:rPr>
        <w:t xml:space="preserve">пищевой продукции. </w:t>
      </w:r>
    </w:p>
    <w:p w14:paraId="2C51D0A6" w14:textId="4384FAA2" w:rsidR="00667A5F" w:rsidRDefault="002D757E" w:rsidP="00667A5F">
      <w:pPr>
        <w:keepNext/>
        <w:widowControl w:val="0"/>
        <w:jc w:val="both"/>
        <w:rPr>
          <w:color w:val="000000"/>
          <w:lang w:eastAsia="ar-SA"/>
        </w:rPr>
      </w:pPr>
      <w:r>
        <w:rPr>
          <w:color w:val="000000"/>
          <w:lang w:eastAsia="ar-SA"/>
        </w:rPr>
        <w:tab/>
      </w:r>
      <w:r w:rsidR="00667A5F">
        <w:rPr>
          <w:color w:val="000000"/>
          <w:lang w:eastAsia="ar-SA"/>
        </w:rPr>
        <w:t>В момент отбора проб Заказчик передает Исполнителю копии следующих документов на исследуемую продукцию:</w:t>
      </w:r>
    </w:p>
    <w:p w14:paraId="59BE4439" w14:textId="77777777" w:rsidR="00667A5F" w:rsidRDefault="00667A5F" w:rsidP="00667A5F">
      <w:pPr>
        <w:keepNext/>
        <w:widowControl w:val="0"/>
        <w:jc w:val="both"/>
        <w:rPr>
          <w:color w:val="000000"/>
          <w:lang w:eastAsia="ar-SA"/>
        </w:rPr>
      </w:pPr>
      <w:r>
        <w:rPr>
          <w:color w:val="000000"/>
          <w:lang w:eastAsia="ar-SA"/>
        </w:rPr>
        <w:t>- товарно-сопроводительные документы (счёт–фактура, товарная накладная и т.п.);</w:t>
      </w:r>
    </w:p>
    <w:p w14:paraId="734C2954" w14:textId="77777777" w:rsidR="00667A5F" w:rsidRDefault="00667A5F" w:rsidP="00667A5F">
      <w:pPr>
        <w:keepNext/>
        <w:widowControl w:val="0"/>
        <w:jc w:val="both"/>
        <w:rPr>
          <w:color w:val="000000"/>
          <w:lang w:eastAsia="ar-SA"/>
        </w:rPr>
      </w:pPr>
      <w:r>
        <w:rPr>
          <w:color w:val="000000"/>
          <w:lang w:eastAsia="ar-SA"/>
        </w:rPr>
        <w:t>- сведения о ветеринарных сопроводительных документах, по которым поступила продукция (дата и номер ветеринарного сопроводительного документа);</w:t>
      </w:r>
    </w:p>
    <w:p w14:paraId="4BDA6790" w14:textId="77777777" w:rsidR="00667A5F" w:rsidRDefault="00667A5F" w:rsidP="00667A5F">
      <w:pPr>
        <w:keepNext/>
        <w:widowControl w:val="0"/>
        <w:jc w:val="both"/>
        <w:rPr>
          <w:color w:val="000000"/>
          <w:lang w:eastAsia="ar-SA"/>
        </w:rPr>
      </w:pPr>
      <w:r>
        <w:rPr>
          <w:color w:val="000000"/>
          <w:lang w:eastAsia="ar-SA"/>
        </w:rPr>
        <w:t>- декларации и/или сертификаты производителей о соответствии продукции, в которой установлены отклонения по качественным показателям.</w:t>
      </w:r>
    </w:p>
    <w:p w14:paraId="14C3D675" w14:textId="7DE9AF34" w:rsidR="00667A5F" w:rsidRDefault="00353B93" w:rsidP="00667A5F">
      <w:pPr>
        <w:keepNext/>
        <w:widowControl w:val="0"/>
        <w:jc w:val="both"/>
        <w:rPr>
          <w:color w:val="000000"/>
          <w:lang w:eastAsia="ar-SA"/>
        </w:rPr>
      </w:pPr>
      <w:r>
        <w:rPr>
          <w:color w:val="000000"/>
          <w:lang w:eastAsia="ar-SA"/>
        </w:rPr>
        <w:tab/>
      </w:r>
      <w:r w:rsidR="00667A5F">
        <w:rPr>
          <w:color w:val="000000"/>
          <w:lang w:eastAsia="ar-SA"/>
        </w:rPr>
        <w:t>Дополнительно акт отбора проб может включать информацию о любых сопутствующих услови</w:t>
      </w:r>
      <w:r>
        <w:rPr>
          <w:color w:val="000000"/>
          <w:lang w:eastAsia="ar-SA"/>
        </w:rPr>
        <w:t>ях и обстоятельствах (например</w:t>
      </w:r>
      <w:r w:rsidR="00667A5F">
        <w:rPr>
          <w:color w:val="000000"/>
          <w:lang w:eastAsia="ar-SA"/>
        </w:rPr>
        <w:t>, температуре и влажности воздуха, дате производства продукта, методе стерилизации оборудования для отбора проб, факте добавления консервирующих добавок к пробам) и любую специальную информацию, касающуюся пр</w:t>
      </w:r>
      <w:r>
        <w:rPr>
          <w:color w:val="000000"/>
          <w:lang w:eastAsia="ar-SA"/>
        </w:rPr>
        <w:t>одукта, пробы которого отбирают</w:t>
      </w:r>
      <w:r w:rsidR="00667A5F">
        <w:rPr>
          <w:color w:val="000000"/>
          <w:lang w:eastAsia="ar-SA"/>
        </w:rPr>
        <w:t>.</w:t>
      </w:r>
    </w:p>
    <w:p w14:paraId="3807037F" w14:textId="5B8E3DE0" w:rsidR="00667A5F" w:rsidRDefault="00667A5F" w:rsidP="00667A5F">
      <w:pPr>
        <w:keepNext/>
        <w:widowControl w:val="0"/>
        <w:jc w:val="both"/>
        <w:rPr>
          <w:color w:val="000000"/>
          <w:lang w:eastAsia="ar-SA"/>
        </w:rPr>
      </w:pPr>
      <w:r>
        <w:rPr>
          <w:color w:val="000000"/>
          <w:lang w:eastAsia="ar-SA"/>
        </w:rPr>
        <w:tab/>
        <w:t>3. Количество единиц упаковок пищевой продукции, которые предстоит выбрать для отбора, устанавливаются в соответствии с  нормативной документацией на соответствующий вид продукции.</w:t>
      </w:r>
    </w:p>
    <w:p w14:paraId="001DF36F" w14:textId="6BE216B6" w:rsidR="00667A5F" w:rsidRDefault="00667A5F" w:rsidP="00667A5F">
      <w:pPr>
        <w:keepNext/>
        <w:widowControl w:val="0"/>
        <w:jc w:val="both"/>
        <w:rPr>
          <w:color w:val="000000"/>
          <w:lang w:eastAsia="ar-SA"/>
        </w:rPr>
      </w:pPr>
      <w:r>
        <w:rPr>
          <w:color w:val="000000"/>
          <w:lang w:eastAsia="ar-SA"/>
        </w:rPr>
        <w:tab/>
        <w:t>4. Отбор проб может включать способ приготовления пробы для исследований. Акт отбора проб должен содержать информацию, каким образом были приготовлены пробы.</w:t>
      </w:r>
    </w:p>
    <w:p w14:paraId="4ED746C1" w14:textId="08F366CA" w:rsidR="00667A5F" w:rsidRDefault="00667A5F" w:rsidP="00353B93">
      <w:pPr>
        <w:contextualSpacing/>
        <w:jc w:val="both"/>
        <w:rPr>
          <w:color w:val="000000"/>
          <w:lang w:eastAsia="ar-SA"/>
        </w:rPr>
      </w:pPr>
      <w:r>
        <w:rPr>
          <w:color w:val="000000"/>
          <w:lang w:eastAsia="ar-SA"/>
        </w:rPr>
        <w:tab/>
        <w:t xml:space="preserve">5. Исполнитель обязан использовать для </w:t>
      </w:r>
      <w:proofErr w:type="gramStart"/>
      <w:r>
        <w:rPr>
          <w:color w:val="000000"/>
          <w:lang w:eastAsia="ar-SA"/>
        </w:rPr>
        <w:t>маркирования</w:t>
      </w:r>
      <w:proofErr w:type="gramEnd"/>
      <w:r>
        <w:rPr>
          <w:color w:val="000000"/>
          <w:lang w:eastAsia="ar-SA"/>
        </w:rPr>
        <w:t xml:space="preserve"> не имеющие запаха стойкие чернила или фломастеры.</w:t>
      </w:r>
    </w:p>
    <w:p w14:paraId="5E0097E5" w14:textId="660DA9D7" w:rsidR="00D66435" w:rsidRPr="00D66435" w:rsidRDefault="00D66435" w:rsidP="00D66435">
      <w:pPr>
        <w:contextualSpacing/>
        <w:jc w:val="both"/>
        <w:rPr>
          <w:rFonts w:ascii="PT Astra Serif" w:hAnsi="PT Astra Serif"/>
          <w:sz w:val="22"/>
          <w:szCs w:val="22"/>
        </w:rPr>
      </w:pPr>
      <w:r>
        <w:rPr>
          <w:rFonts w:ascii="PT Astra Serif" w:hAnsi="PT Astra Serif"/>
          <w:sz w:val="22"/>
          <w:szCs w:val="22"/>
        </w:rPr>
        <w:tab/>
      </w:r>
      <w:r w:rsidRPr="00D66435">
        <w:rPr>
          <w:rFonts w:ascii="PT Astra Serif" w:hAnsi="PT Astra Serif"/>
          <w:sz w:val="22"/>
          <w:szCs w:val="22"/>
        </w:rPr>
        <w:t>Требования  к безопасности оказания услуг и безопасности результатов услуг:</w:t>
      </w:r>
      <w:r w:rsidRPr="00D66435">
        <w:rPr>
          <w:rFonts w:ascii="PT Astra Serif" w:hAnsi="PT Astra Serif"/>
          <w:sz w:val="22"/>
          <w:szCs w:val="22"/>
        </w:rPr>
        <w:tab/>
        <w:t xml:space="preserve"> </w:t>
      </w:r>
    </w:p>
    <w:p w14:paraId="0983C650" w14:textId="57D01DA2" w:rsidR="00D66435" w:rsidRPr="00D66435" w:rsidRDefault="00D66435" w:rsidP="00D66435">
      <w:pPr>
        <w:contextualSpacing/>
        <w:jc w:val="both"/>
        <w:rPr>
          <w:rFonts w:ascii="PT Astra Serif" w:hAnsi="PT Astra Serif"/>
          <w:sz w:val="22"/>
          <w:szCs w:val="22"/>
        </w:rPr>
      </w:pPr>
      <w:r w:rsidRPr="00D66435">
        <w:rPr>
          <w:rFonts w:ascii="PT Astra Serif" w:hAnsi="PT Astra Serif"/>
          <w:sz w:val="22"/>
          <w:szCs w:val="22"/>
        </w:rPr>
        <w:t>оказываемые услуги должны соответствовать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14:paraId="73E95E6C" w14:textId="3FF05F8A" w:rsidR="00D91E8B" w:rsidRDefault="00D91E8B" w:rsidP="0085494F">
      <w:pPr>
        <w:ind w:left="1416" w:firstLine="708"/>
        <w:contextualSpacing/>
        <w:jc w:val="both"/>
        <w:rPr>
          <w:rFonts w:ascii="PT Astra Serif" w:hAnsi="PT Astra Serif"/>
          <w:sz w:val="22"/>
          <w:szCs w:val="22"/>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503"/>
      </w:tblGrid>
      <w:tr w:rsidR="00353B93" w14:paraId="52E7E765" w14:textId="77777777" w:rsidTr="000408DF">
        <w:tc>
          <w:tcPr>
            <w:tcW w:w="5810" w:type="dxa"/>
          </w:tcPr>
          <w:p w14:paraId="25A4EE80" w14:textId="77777777" w:rsidR="00353B93" w:rsidRDefault="00353B93" w:rsidP="0085494F">
            <w:pPr>
              <w:contextualSpacing/>
              <w:jc w:val="both"/>
              <w:rPr>
                <w:rFonts w:ascii="PT Astra Serif" w:hAnsi="PT Astra Serif"/>
                <w:sz w:val="22"/>
                <w:szCs w:val="22"/>
              </w:rPr>
            </w:pPr>
          </w:p>
          <w:p w14:paraId="13DC08B4" w14:textId="77777777" w:rsidR="00353B93" w:rsidRPr="00353B93" w:rsidRDefault="00353B93" w:rsidP="00353B93">
            <w:pPr>
              <w:contextualSpacing/>
              <w:jc w:val="both"/>
              <w:rPr>
                <w:rFonts w:ascii="PT Astra Serif" w:hAnsi="PT Astra Serif"/>
                <w:sz w:val="22"/>
                <w:szCs w:val="22"/>
              </w:rPr>
            </w:pPr>
            <w:r w:rsidRPr="00353B93">
              <w:rPr>
                <w:rFonts w:ascii="PT Astra Serif" w:hAnsi="PT Astra Serif"/>
                <w:sz w:val="22"/>
                <w:szCs w:val="22"/>
              </w:rPr>
              <w:t>Должность</w:t>
            </w:r>
          </w:p>
          <w:p w14:paraId="7B469E4E" w14:textId="77777777" w:rsidR="00353B93" w:rsidRPr="00353B93" w:rsidRDefault="00353B93" w:rsidP="00353B93">
            <w:pPr>
              <w:contextualSpacing/>
              <w:jc w:val="both"/>
              <w:rPr>
                <w:rFonts w:ascii="PT Astra Serif" w:hAnsi="PT Astra Serif"/>
                <w:sz w:val="22"/>
                <w:szCs w:val="22"/>
              </w:rPr>
            </w:pPr>
            <w:r w:rsidRPr="00353B93">
              <w:rPr>
                <w:rFonts w:ascii="PT Astra Serif" w:hAnsi="PT Astra Serif"/>
                <w:sz w:val="22"/>
                <w:szCs w:val="22"/>
              </w:rPr>
              <w:t>___________________________/ФИО/</w:t>
            </w:r>
          </w:p>
          <w:p w14:paraId="435E720D" w14:textId="5F340A06" w:rsidR="00353B93" w:rsidRDefault="00353B93" w:rsidP="00353B93">
            <w:pPr>
              <w:contextualSpacing/>
              <w:jc w:val="both"/>
              <w:rPr>
                <w:rFonts w:ascii="PT Astra Serif" w:hAnsi="PT Astra Serif"/>
                <w:sz w:val="22"/>
                <w:szCs w:val="22"/>
              </w:rPr>
            </w:pPr>
            <w:r w:rsidRPr="00353B93">
              <w:rPr>
                <w:rFonts w:ascii="PT Astra Serif" w:hAnsi="PT Astra Serif"/>
                <w:sz w:val="22"/>
                <w:szCs w:val="22"/>
              </w:rPr>
              <w:t>М.П.</w:t>
            </w:r>
          </w:p>
          <w:p w14:paraId="2A8B6F68" w14:textId="77777777" w:rsidR="00353B93" w:rsidRDefault="00353B93" w:rsidP="0085494F">
            <w:pPr>
              <w:contextualSpacing/>
              <w:jc w:val="both"/>
              <w:rPr>
                <w:rFonts w:ascii="PT Astra Serif" w:hAnsi="PT Astra Serif"/>
                <w:sz w:val="22"/>
                <w:szCs w:val="22"/>
              </w:rPr>
            </w:pPr>
          </w:p>
        </w:tc>
        <w:tc>
          <w:tcPr>
            <w:tcW w:w="4503" w:type="dxa"/>
          </w:tcPr>
          <w:p w14:paraId="02EB663D" w14:textId="77777777" w:rsidR="000408DF" w:rsidRDefault="000408DF" w:rsidP="00353B93">
            <w:pPr>
              <w:contextualSpacing/>
              <w:jc w:val="both"/>
              <w:rPr>
                <w:rFonts w:ascii="PT Astra Serif" w:hAnsi="PT Astra Serif"/>
                <w:sz w:val="22"/>
                <w:szCs w:val="22"/>
              </w:rPr>
            </w:pPr>
          </w:p>
          <w:p w14:paraId="6AE21E23" w14:textId="77777777" w:rsidR="00353B93" w:rsidRPr="00353B93" w:rsidRDefault="00353B93" w:rsidP="00353B93">
            <w:pPr>
              <w:contextualSpacing/>
              <w:jc w:val="both"/>
              <w:rPr>
                <w:rFonts w:ascii="PT Astra Serif" w:hAnsi="PT Astra Serif"/>
                <w:sz w:val="22"/>
                <w:szCs w:val="22"/>
              </w:rPr>
            </w:pPr>
            <w:r w:rsidRPr="00353B93">
              <w:rPr>
                <w:rFonts w:ascii="PT Astra Serif" w:hAnsi="PT Astra Serif"/>
                <w:sz w:val="22"/>
                <w:szCs w:val="22"/>
              </w:rPr>
              <w:t>Должность</w:t>
            </w:r>
          </w:p>
          <w:p w14:paraId="7FAB16AD" w14:textId="77777777" w:rsidR="00353B93" w:rsidRPr="00353B93" w:rsidRDefault="00353B93" w:rsidP="00353B93">
            <w:pPr>
              <w:contextualSpacing/>
              <w:jc w:val="both"/>
              <w:rPr>
                <w:rFonts w:ascii="PT Astra Serif" w:hAnsi="PT Astra Serif"/>
                <w:sz w:val="22"/>
                <w:szCs w:val="22"/>
              </w:rPr>
            </w:pPr>
            <w:r w:rsidRPr="00353B93">
              <w:rPr>
                <w:rFonts w:ascii="PT Astra Serif" w:hAnsi="PT Astra Serif"/>
                <w:sz w:val="22"/>
                <w:szCs w:val="22"/>
              </w:rPr>
              <w:t>______________________/ФИО/</w:t>
            </w:r>
          </w:p>
          <w:p w14:paraId="423DAB78" w14:textId="6191F5B0" w:rsidR="00353B93" w:rsidRDefault="00353B93" w:rsidP="00353B93">
            <w:pPr>
              <w:contextualSpacing/>
              <w:jc w:val="both"/>
              <w:rPr>
                <w:rFonts w:ascii="PT Astra Serif" w:hAnsi="PT Astra Serif"/>
                <w:sz w:val="22"/>
                <w:szCs w:val="22"/>
              </w:rPr>
            </w:pPr>
            <w:r w:rsidRPr="00353B93">
              <w:rPr>
                <w:rFonts w:ascii="PT Astra Serif" w:hAnsi="PT Astra Serif"/>
                <w:sz w:val="22"/>
                <w:szCs w:val="22"/>
              </w:rPr>
              <w:t>М.П.</w:t>
            </w:r>
          </w:p>
        </w:tc>
      </w:tr>
    </w:tbl>
    <w:p w14:paraId="138C10CA" w14:textId="77777777" w:rsidR="00D91E8B" w:rsidRPr="002E3BA6" w:rsidRDefault="00D91E8B" w:rsidP="00C847E3">
      <w:pPr>
        <w:rPr>
          <w:rFonts w:ascii="PT Astra Serif" w:hAnsi="PT Astra Serif"/>
          <w:sz w:val="22"/>
          <w:szCs w:val="22"/>
        </w:rPr>
      </w:pPr>
    </w:p>
    <w:sectPr w:rsidR="00D91E8B" w:rsidRPr="002E3BA6" w:rsidSect="002D557A">
      <w:pgSz w:w="11906" w:h="16838" w:code="9"/>
      <w:pgMar w:top="567" w:right="566"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35F0" w14:textId="77777777" w:rsidR="00754130" w:rsidRDefault="00754130">
      <w:r>
        <w:separator/>
      </w:r>
    </w:p>
  </w:endnote>
  <w:endnote w:type="continuationSeparator" w:id="0">
    <w:p w14:paraId="42EB729E" w14:textId="77777777" w:rsidR="00754130" w:rsidRDefault="0075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D77F" w14:textId="77777777" w:rsidR="00754130" w:rsidRDefault="00754130">
      <w:r>
        <w:separator/>
      </w:r>
    </w:p>
  </w:footnote>
  <w:footnote w:type="continuationSeparator" w:id="0">
    <w:p w14:paraId="49769748" w14:textId="77777777" w:rsidR="00754130" w:rsidRDefault="00754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801582"/>
    <w:multiLevelType w:val="hybridMultilevel"/>
    <w:tmpl w:val="80860AEA"/>
    <w:lvl w:ilvl="0" w:tplc="47307A3E">
      <w:start w:val="1"/>
      <w:numFmt w:val="bullet"/>
      <w:lvlText w:val="–"/>
      <w:lvlJc w:val="left"/>
      <w:pPr>
        <w:tabs>
          <w:tab w:val="num" w:pos="360"/>
        </w:tabs>
        <w:ind w:left="360" w:hanging="360"/>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3">
    <w:nsid w:val="173623E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D32373F"/>
    <w:multiLevelType w:val="hybridMultilevel"/>
    <w:tmpl w:val="26C0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133F0C"/>
    <w:multiLevelType w:val="multilevel"/>
    <w:tmpl w:val="B7C2367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C553C8"/>
    <w:multiLevelType w:val="singleLevel"/>
    <w:tmpl w:val="B1080FAA"/>
    <w:lvl w:ilvl="0">
      <w:start w:val="2"/>
      <w:numFmt w:val="decimal"/>
      <w:lvlText w:val="%1."/>
      <w:lvlJc w:val="left"/>
      <w:pPr>
        <w:tabs>
          <w:tab w:val="num" w:pos="3000"/>
        </w:tabs>
        <w:ind w:left="3000" w:hanging="360"/>
      </w:pPr>
      <w:rPr>
        <w:rFonts w:hint="default"/>
      </w:rPr>
    </w:lvl>
  </w:abstractNum>
  <w:abstractNum w:abstractNumId="7">
    <w:nsid w:val="35DE547D"/>
    <w:multiLevelType w:val="hybridMultilevel"/>
    <w:tmpl w:val="E3689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9">
    <w:nsid w:val="56EE2191"/>
    <w:multiLevelType w:val="hybridMultilevel"/>
    <w:tmpl w:val="68C235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8A3225E"/>
    <w:multiLevelType w:val="hybridMultilevel"/>
    <w:tmpl w:val="1E3C27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155DB3"/>
    <w:multiLevelType w:val="hybridMultilevel"/>
    <w:tmpl w:val="E4D2F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782F2B"/>
    <w:multiLevelType w:val="hybridMultilevel"/>
    <w:tmpl w:val="B6E645EC"/>
    <w:lvl w:ilvl="0" w:tplc="6778CC0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F976A0"/>
    <w:multiLevelType w:val="hybridMultilevel"/>
    <w:tmpl w:val="0FE401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6851B22"/>
    <w:multiLevelType w:val="hybridMultilevel"/>
    <w:tmpl w:val="3D3A5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803664E"/>
    <w:multiLevelType w:val="multilevel"/>
    <w:tmpl w:val="8236BE7C"/>
    <w:lvl w:ilvl="0">
      <w:start w:val="1"/>
      <w:numFmt w:val="decimal"/>
      <w:lvlText w:val="%1."/>
      <w:lvlJc w:val="left"/>
      <w:pPr>
        <w:tabs>
          <w:tab w:val="num" w:pos="360"/>
        </w:tabs>
        <w:ind w:left="360" w:hanging="360"/>
      </w:pPr>
      <w:rPr>
        <w:rFonts w:hint="default"/>
      </w:rPr>
    </w:lvl>
    <w:lvl w:ilvl="1">
      <w:start w:val="1"/>
      <w:numFmt w:val="decimal"/>
      <w:pStyle w:val="0"/>
      <w:lvlText w:val="%1.%2."/>
      <w:lvlJc w:val="left"/>
      <w:pPr>
        <w:tabs>
          <w:tab w:val="num" w:pos="567"/>
        </w:tabs>
        <w:ind w:left="567" w:hanging="567"/>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99923B2"/>
    <w:multiLevelType w:val="hybridMultilevel"/>
    <w:tmpl w:val="2F02C044"/>
    <w:lvl w:ilvl="0" w:tplc="5590D4CA">
      <w:start w:val="1"/>
      <w:numFmt w:val="decimal"/>
      <w:lvlText w:val="%1."/>
      <w:lvlJc w:val="left"/>
      <w:pPr>
        <w:tabs>
          <w:tab w:val="num" w:pos="360"/>
        </w:tabs>
        <w:ind w:left="360" w:hanging="360"/>
      </w:pPr>
      <w:rPr>
        <w:rFonts w:ascii="Times New Roman" w:eastAsia="Times New Roman" w:hAnsi="Times New Roman" w:cs="Times New Roman"/>
        <w:b/>
        <w:i w:val="0"/>
      </w:rPr>
    </w:lvl>
    <w:lvl w:ilvl="1" w:tplc="04190001">
      <w:start w:val="1"/>
      <w:numFmt w:val="bullet"/>
      <w:lvlText w:val=""/>
      <w:lvlJc w:val="left"/>
      <w:pPr>
        <w:tabs>
          <w:tab w:val="num" w:pos="1080"/>
        </w:tabs>
        <w:ind w:left="1080" w:hanging="360"/>
      </w:pPr>
      <w:rPr>
        <w:rFonts w:ascii="Symbol" w:hAnsi="Symbol" w:hint="default"/>
        <w:b/>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7DF56FAE"/>
    <w:multiLevelType w:val="singleLevel"/>
    <w:tmpl w:val="567A1202"/>
    <w:lvl w:ilvl="0">
      <w:start w:val="2"/>
      <w:numFmt w:val="decimal"/>
      <w:lvlText w:val="8.%1."/>
      <w:legacy w:legacy="1" w:legacySpace="0" w:legacyIndent="355"/>
      <w:lvlJc w:val="left"/>
      <w:rPr>
        <w:rFonts w:ascii="Times New Roman" w:hAnsi="Times New Roman" w:cs="Times New Roman" w:hint="default"/>
      </w:rPr>
    </w:lvl>
  </w:abstractNum>
  <w:num w:numId="1">
    <w:abstractNumId w:val="17"/>
  </w:num>
  <w:num w:numId="2">
    <w:abstractNumId w:val="18"/>
  </w:num>
  <w:num w:numId="3">
    <w:abstractNumId w:val="6"/>
  </w:num>
  <w:num w:numId="4">
    <w:abstractNumId w:val="3"/>
  </w:num>
  <w:num w:numId="5">
    <w:abstractNumId w:val="2"/>
  </w:num>
  <w:num w:numId="6">
    <w:abstractNumId w:val="14"/>
  </w:num>
  <w:num w:numId="7">
    <w:abstractNumId w:val="1"/>
  </w:num>
  <w:num w:numId="8">
    <w:abstractNumId w:val="0"/>
  </w:num>
  <w:num w:numId="9">
    <w:abstractNumId w:val="8"/>
  </w:num>
  <w:num w:numId="10">
    <w:abstractNumId w:val="18"/>
    <w:lvlOverride w:ilvl="0">
      <w:startOverride w:val="2"/>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15"/>
    <w:rsid w:val="00001F89"/>
    <w:rsid w:val="000023F2"/>
    <w:rsid w:val="00002DE8"/>
    <w:rsid w:val="0000353A"/>
    <w:rsid w:val="00004D36"/>
    <w:rsid w:val="00006EBE"/>
    <w:rsid w:val="000071A7"/>
    <w:rsid w:val="00010375"/>
    <w:rsid w:val="0001132F"/>
    <w:rsid w:val="000137C8"/>
    <w:rsid w:val="00014278"/>
    <w:rsid w:val="00014C87"/>
    <w:rsid w:val="00014D78"/>
    <w:rsid w:val="00016E86"/>
    <w:rsid w:val="00020358"/>
    <w:rsid w:val="000207CF"/>
    <w:rsid w:val="000214B7"/>
    <w:rsid w:val="00021F87"/>
    <w:rsid w:val="00023FC1"/>
    <w:rsid w:val="00027F9A"/>
    <w:rsid w:val="00031A1F"/>
    <w:rsid w:val="00033D9A"/>
    <w:rsid w:val="0003413A"/>
    <w:rsid w:val="00034503"/>
    <w:rsid w:val="000361FC"/>
    <w:rsid w:val="00036406"/>
    <w:rsid w:val="000408DF"/>
    <w:rsid w:val="000414D1"/>
    <w:rsid w:val="0004169D"/>
    <w:rsid w:val="00042579"/>
    <w:rsid w:val="00043606"/>
    <w:rsid w:val="00044109"/>
    <w:rsid w:val="00044629"/>
    <w:rsid w:val="000468A8"/>
    <w:rsid w:val="00050D24"/>
    <w:rsid w:val="000510D3"/>
    <w:rsid w:val="00055AC8"/>
    <w:rsid w:val="00061215"/>
    <w:rsid w:val="00061757"/>
    <w:rsid w:val="0006274D"/>
    <w:rsid w:val="0006364D"/>
    <w:rsid w:val="00063B04"/>
    <w:rsid w:val="00063DEB"/>
    <w:rsid w:val="0006509C"/>
    <w:rsid w:val="00067E2D"/>
    <w:rsid w:val="000704A2"/>
    <w:rsid w:val="00070765"/>
    <w:rsid w:val="00075679"/>
    <w:rsid w:val="0007696D"/>
    <w:rsid w:val="000816AB"/>
    <w:rsid w:val="000831A9"/>
    <w:rsid w:val="00085F6B"/>
    <w:rsid w:val="000865D7"/>
    <w:rsid w:val="00091A65"/>
    <w:rsid w:val="00091FB1"/>
    <w:rsid w:val="00092B2B"/>
    <w:rsid w:val="00095B0A"/>
    <w:rsid w:val="0009732B"/>
    <w:rsid w:val="000A01D5"/>
    <w:rsid w:val="000A0256"/>
    <w:rsid w:val="000A13CA"/>
    <w:rsid w:val="000A17BD"/>
    <w:rsid w:val="000A679B"/>
    <w:rsid w:val="000A6E8F"/>
    <w:rsid w:val="000A7ABD"/>
    <w:rsid w:val="000A7B90"/>
    <w:rsid w:val="000B1F29"/>
    <w:rsid w:val="000B2CB0"/>
    <w:rsid w:val="000B333E"/>
    <w:rsid w:val="000B3668"/>
    <w:rsid w:val="000B3E77"/>
    <w:rsid w:val="000B5D6D"/>
    <w:rsid w:val="000B703D"/>
    <w:rsid w:val="000B71F6"/>
    <w:rsid w:val="000C41CC"/>
    <w:rsid w:val="000D0328"/>
    <w:rsid w:val="000D13BA"/>
    <w:rsid w:val="000D1733"/>
    <w:rsid w:val="000D3767"/>
    <w:rsid w:val="000D4812"/>
    <w:rsid w:val="000D4C1F"/>
    <w:rsid w:val="000D52B0"/>
    <w:rsid w:val="000D5D8D"/>
    <w:rsid w:val="000D6106"/>
    <w:rsid w:val="000D7167"/>
    <w:rsid w:val="000E0714"/>
    <w:rsid w:val="000E0C9C"/>
    <w:rsid w:val="000E2023"/>
    <w:rsid w:val="000E5E13"/>
    <w:rsid w:val="000E63A4"/>
    <w:rsid w:val="000E6ECD"/>
    <w:rsid w:val="000F20A9"/>
    <w:rsid w:val="000F4E88"/>
    <w:rsid w:val="000F7723"/>
    <w:rsid w:val="00105B51"/>
    <w:rsid w:val="001065DE"/>
    <w:rsid w:val="00106F4C"/>
    <w:rsid w:val="00107718"/>
    <w:rsid w:val="001128F7"/>
    <w:rsid w:val="00113B0E"/>
    <w:rsid w:val="001145AB"/>
    <w:rsid w:val="0011461F"/>
    <w:rsid w:val="00114757"/>
    <w:rsid w:val="001147E8"/>
    <w:rsid w:val="001147FF"/>
    <w:rsid w:val="0011571F"/>
    <w:rsid w:val="00116665"/>
    <w:rsid w:val="00123405"/>
    <w:rsid w:val="001262B7"/>
    <w:rsid w:val="001271B3"/>
    <w:rsid w:val="001323D8"/>
    <w:rsid w:val="0013254D"/>
    <w:rsid w:val="00133F1C"/>
    <w:rsid w:val="00134AEA"/>
    <w:rsid w:val="0013554D"/>
    <w:rsid w:val="0013568E"/>
    <w:rsid w:val="00136407"/>
    <w:rsid w:val="00140C07"/>
    <w:rsid w:val="00141849"/>
    <w:rsid w:val="0014408B"/>
    <w:rsid w:val="00144EB5"/>
    <w:rsid w:val="00145C06"/>
    <w:rsid w:val="00146BB5"/>
    <w:rsid w:val="001473A8"/>
    <w:rsid w:val="0015196F"/>
    <w:rsid w:val="001534D6"/>
    <w:rsid w:val="001542DF"/>
    <w:rsid w:val="0016024F"/>
    <w:rsid w:val="00161397"/>
    <w:rsid w:val="00167233"/>
    <w:rsid w:val="0016746A"/>
    <w:rsid w:val="00172222"/>
    <w:rsid w:val="00173CE4"/>
    <w:rsid w:val="001763EF"/>
    <w:rsid w:val="001765DF"/>
    <w:rsid w:val="001776C1"/>
    <w:rsid w:val="00180526"/>
    <w:rsid w:val="0018073A"/>
    <w:rsid w:val="00180A4A"/>
    <w:rsid w:val="00181C10"/>
    <w:rsid w:val="0018285D"/>
    <w:rsid w:val="00182E17"/>
    <w:rsid w:val="001843AA"/>
    <w:rsid w:val="00185761"/>
    <w:rsid w:val="00187CC6"/>
    <w:rsid w:val="00191272"/>
    <w:rsid w:val="001924B5"/>
    <w:rsid w:val="00194E89"/>
    <w:rsid w:val="00195185"/>
    <w:rsid w:val="00195B8B"/>
    <w:rsid w:val="00195CB9"/>
    <w:rsid w:val="001A38E8"/>
    <w:rsid w:val="001A40B1"/>
    <w:rsid w:val="001A576A"/>
    <w:rsid w:val="001A5952"/>
    <w:rsid w:val="001A7A63"/>
    <w:rsid w:val="001B00B6"/>
    <w:rsid w:val="001B1CF0"/>
    <w:rsid w:val="001B1FD1"/>
    <w:rsid w:val="001B2D82"/>
    <w:rsid w:val="001B373A"/>
    <w:rsid w:val="001B7F23"/>
    <w:rsid w:val="001C0B0F"/>
    <w:rsid w:val="001C1DD0"/>
    <w:rsid w:val="001C3000"/>
    <w:rsid w:val="001C69E3"/>
    <w:rsid w:val="001C7B63"/>
    <w:rsid w:val="001D1B4C"/>
    <w:rsid w:val="001D3561"/>
    <w:rsid w:val="001D56DB"/>
    <w:rsid w:val="001D60F8"/>
    <w:rsid w:val="001E220B"/>
    <w:rsid w:val="001E473F"/>
    <w:rsid w:val="001E594C"/>
    <w:rsid w:val="001F0C32"/>
    <w:rsid w:val="001F4FCA"/>
    <w:rsid w:val="001F5071"/>
    <w:rsid w:val="001F5A37"/>
    <w:rsid w:val="001F7FF6"/>
    <w:rsid w:val="00201848"/>
    <w:rsid w:val="0020274C"/>
    <w:rsid w:val="002046C9"/>
    <w:rsid w:val="00205C1B"/>
    <w:rsid w:val="00205C60"/>
    <w:rsid w:val="00212817"/>
    <w:rsid w:val="00212BCD"/>
    <w:rsid w:val="00213B6E"/>
    <w:rsid w:val="00215F77"/>
    <w:rsid w:val="002201DA"/>
    <w:rsid w:val="0022104F"/>
    <w:rsid w:val="00221993"/>
    <w:rsid w:val="0022273A"/>
    <w:rsid w:val="00223A74"/>
    <w:rsid w:val="002245C9"/>
    <w:rsid w:val="0022472A"/>
    <w:rsid w:val="00227FBF"/>
    <w:rsid w:val="002306F8"/>
    <w:rsid w:val="002345EF"/>
    <w:rsid w:val="0023477D"/>
    <w:rsid w:val="00241BDA"/>
    <w:rsid w:val="00243A2C"/>
    <w:rsid w:val="002455E0"/>
    <w:rsid w:val="00245C64"/>
    <w:rsid w:val="00246A5E"/>
    <w:rsid w:val="00246EB1"/>
    <w:rsid w:val="002470C7"/>
    <w:rsid w:val="00247A66"/>
    <w:rsid w:val="002506F4"/>
    <w:rsid w:val="00250B57"/>
    <w:rsid w:val="0025200D"/>
    <w:rsid w:val="00252659"/>
    <w:rsid w:val="00254055"/>
    <w:rsid w:val="002550E5"/>
    <w:rsid w:val="002606FC"/>
    <w:rsid w:val="002618DF"/>
    <w:rsid w:val="00263C10"/>
    <w:rsid w:val="00264CF6"/>
    <w:rsid w:val="00266C31"/>
    <w:rsid w:val="002712B1"/>
    <w:rsid w:val="002716AB"/>
    <w:rsid w:val="00271CCB"/>
    <w:rsid w:val="00275136"/>
    <w:rsid w:val="00280886"/>
    <w:rsid w:val="002811B4"/>
    <w:rsid w:val="00281629"/>
    <w:rsid w:val="0028391A"/>
    <w:rsid w:val="00290096"/>
    <w:rsid w:val="0029028B"/>
    <w:rsid w:val="002926D9"/>
    <w:rsid w:val="002964E7"/>
    <w:rsid w:val="00296521"/>
    <w:rsid w:val="002972A5"/>
    <w:rsid w:val="00297A93"/>
    <w:rsid w:val="002A14E3"/>
    <w:rsid w:val="002A374C"/>
    <w:rsid w:val="002A4686"/>
    <w:rsid w:val="002A5704"/>
    <w:rsid w:val="002B0D79"/>
    <w:rsid w:val="002C0659"/>
    <w:rsid w:val="002C0FA8"/>
    <w:rsid w:val="002C15E4"/>
    <w:rsid w:val="002C2D56"/>
    <w:rsid w:val="002C37B0"/>
    <w:rsid w:val="002C3B8B"/>
    <w:rsid w:val="002C5029"/>
    <w:rsid w:val="002C7295"/>
    <w:rsid w:val="002D002A"/>
    <w:rsid w:val="002D1336"/>
    <w:rsid w:val="002D23E8"/>
    <w:rsid w:val="002D3537"/>
    <w:rsid w:val="002D53F5"/>
    <w:rsid w:val="002D557A"/>
    <w:rsid w:val="002D757E"/>
    <w:rsid w:val="002D7B05"/>
    <w:rsid w:val="002E16F9"/>
    <w:rsid w:val="002E3434"/>
    <w:rsid w:val="002E3BA6"/>
    <w:rsid w:val="002E773D"/>
    <w:rsid w:val="002E7882"/>
    <w:rsid w:val="002F4FE3"/>
    <w:rsid w:val="002F5232"/>
    <w:rsid w:val="003021C9"/>
    <w:rsid w:val="00302354"/>
    <w:rsid w:val="003048B9"/>
    <w:rsid w:val="003079C5"/>
    <w:rsid w:val="00310A5E"/>
    <w:rsid w:val="0031223F"/>
    <w:rsid w:val="00312B7F"/>
    <w:rsid w:val="00313784"/>
    <w:rsid w:val="003149C2"/>
    <w:rsid w:val="00320CB6"/>
    <w:rsid w:val="003224E4"/>
    <w:rsid w:val="00325563"/>
    <w:rsid w:val="00325E16"/>
    <w:rsid w:val="003359D2"/>
    <w:rsid w:val="00337D28"/>
    <w:rsid w:val="00352338"/>
    <w:rsid w:val="00352D83"/>
    <w:rsid w:val="00353AC4"/>
    <w:rsid w:val="00353B93"/>
    <w:rsid w:val="0035428F"/>
    <w:rsid w:val="003576DA"/>
    <w:rsid w:val="00360E13"/>
    <w:rsid w:val="00370154"/>
    <w:rsid w:val="00371B5A"/>
    <w:rsid w:val="0037249A"/>
    <w:rsid w:val="003751DC"/>
    <w:rsid w:val="003802F6"/>
    <w:rsid w:val="0038184C"/>
    <w:rsid w:val="00382A5A"/>
    <w:rsid w:val="00383025"/>
    <w:rsid w:val="00383AE6"/>
    <w:rsid w:val="00392FB8"/>
    <w:rsid w:val="003938F4"/>
    <w:rsid w:val="0039543F"/>
    <w:rsid w:val="003957FA"/>
    <w:rsid w:val="0039761A"/>
    <w:rsid w:val="003A6036"/>
    <w:rsid w:val="003A642C"/>
    <w:rsid w:val="003B192E"/>
    <w:rsid w:val="003B1CA6"/>
    <w:rsid w:val="003B65CC"/>
    <w:rsid w:val="003B6B53"/>
    <w:rsid w:val="003B6CFD"/>
    <w:rsid w:val="003C1BAE"/>
    <w:rsid w:val="003C1D7D"/>
    <w:rsid w:val="003C55B3"/>
    <w:rsid w:val="003C6055"/>
    <w:rsid w:val="003D01D7"/>
    <w:rsid w:val="003D26A9"/>
    <w:rsid w:val="003D713A"/>
    <w:rsid w:val="003D7FCE"/>
    <w:rsid w:val="003E01C8"/>
    <w:rsid w:val="003E06A8"/>
    <w:rsid w:val="003E6339"/>
    <w:rsid w:val="003E67D2"/>
    <w:rsid w:val="003E73A6"/>
    <w:rsid w:val="003F1405"/>
    <w:rsid w:val="003F151F"/>
    <w:rsid w:val="003F1EBD"/>
    <w:rsid w:val="003F61F3"/>
    <w:rsid w:val="00401EB7"/>
    <w:rsid w:val="00402788"/>
    <w:rsid w:val="00403749"/>
    <w:rsid w:val="004078AB"/>
    <w:rsid w:val="0041219D"/>
    <w:rsid w:val="00412E6E"/>
    <w:rsid w:val="00414FF7"/>
    <w:rsid w:val="004155E4"/>
    <w:rsid w:val="00416780"/>
    <w:rsid w:val="004214BB"/>
    <w:rsid w:val="00423720"/>
    <w:rsid w:val="004241B2"/>
    <w:rsid w:val="00424574"/>
    <w:rsid w:val="00424A0C"/>
    <w:rsid w:val="00427A79"/>
    <w:rsid w:val="00432255"/>
    <w:rsid w:val="004353CE"/>
    <w:rsid w:val="00440278"/>
    <w:rsid w:val="00440959"/>
    <w:rsid w:val="00440EF6"/>
    <w:rsid w:val="004431A6"/>
    <w:rsid w:val="00445AF7"/>
    <w:rsid w:val="0045086B"/>
    <w:rsid w:val="004511AD"/>
    <w:rsid w:val="00452169"/>
    <w:rsid w:val="00454497"/>
    <w:rsid w:val="00457344"/>
    <w:rsid w:val="00457A75"/>
    <w:rsid w:val="00461757"/>
    <w:rsid w:val="00463C92"/>
    <w:rsid w:val="00467504"/>
    <w:rsid w:val="00471250"/>
    <w:rsid w:val="0047163B"/>
    <w:rsid w:val="00473F6C"/>
    <w:rsid w:val="00480DC8"/>
    <w:rsid w:val="004839E2"/>
    <w:rsid w:val="00490F4D"/>
    <w:rsid w:val="00491713"/>
    <w:rsid w:val="00492F4B"/>
    <w:rsid w:val="0049329D"/>
    <w:rsid w:val="004941CD"/>
    <w:rsid w:val="0049489B"/>
    <w:rsid w:val="00495651"/>
    <w:rsid w:val="00496473"/>
    <w:rsid w:val="004970E0"/>
    <w:rsid w:val="00497893"/>
    <w:rsid w:val="004A0860"/>
    <w:rsid w:val="004A0FC0"/>
    <w:rsid w:val="004A3451"/>
    <w:rsid w:val="004A4425"/>
    <w:rsid w:val="004A58A3"/>
    <w:rsid w:val="004A7BF0"/>
    <w:rsid w:val="004B04AD"/>
    <w:rsid w:val="004B0C78"/>
    <w:rsid w:val="004B17D2"/>
    <w:rsid w:val="004B5104"/>
    <w:rsid w:val="004B66B7"/>
    <w:rsid w:val="004B73EB"/>
    <w:rsid w:val="004B7D5F"/>
    <w:rsid w:val="004C01EE"/>
    <w:rsid w:val="004C4827"/>
    <w:rsid w:val="004C55C7"/>
    <w:rsid w:val="004C66BC"/>
    <w:rsid w:val="004D10F5"/>
    <w:rsid w:val="004D18BC"/>
    <w:rsid w:val="004D5048"/>
    <w:rsid w:val="004E2190"/>
    <w:rsid w:val="004E2553"/>
    <w:rsid w:val="004E257C"/>
    <w:rsid w:val="004E45B0"/>
    <w:rsid w:val="004E55ED"/>
    <w:rsid w:val="004E5739"/>
    <w:rsid w:val="004E6261"/>
    <w:rsid w:val="004E67B6"/>
    <w:rsid w:val="004E7EFE"/>
    <w:rsid w:val="004F3938"/>
    <w:rsid w:val="004F4EAC"/>
    <w:rsid w:val="004F667C"/>
    <w:rsid w:val="005015DD"/>
    <w:rsid w:val="005017B9"/>
    <w:rsid w:val="00501E5F"/>
    <w:rsid w:val="00504BA7"/>
    <w:rsid w:val="005066EF"/>
    <w:rsid w:val="00506968"/>
    <w:rsid w:val="0051538D"/>
    <w:rsid w:val="005159A0"/>
    <w:rsid w:val="00516554"/>
    <w:rsid w:val="005167D2"/>
    <w:rsid w:val="00516AB0"/>
    <w:rsid w:val="005173E4"/>
    <w:rsid w:val="005179D7"/>
    <w:rsid w:val="00521A9A"/>
    <w:rsid w:val="00523B7C"/>
    <w:rsid w:val="00525211"/>
    <w:rsid w:val="005254BF"/>
    <w:rsid w:val="00525629"/>
    <w:rsid w:val="00526406"/>
    <w:rsid w:val="00526EB0"/>
    <w:rsid w:val="0052783A"/>
    <w:rsid w:val="00527BC9"/>
    <w:rsid w:val="00530BEB"/>
    <w:rsid w:val="00531A8E"/>
    <w:rsid w:val="00534B97"/>
    <w:rsid w:val="005378AE"/>
    <w:rsid w:val="00541A22"/>
    <w:rsid w:val="0054228C"/>
    <w:rsid w:val="00542F5F"/>
    <w:rsid w:val="00544361"/>
    <w:rsid w:val="00544991"/>
    <w:rsid w:val="00546113"/>
    <w:rsid w:val="00547D51"/>
    <w:rsid w:val="005504D3"/>
    <w:rsid w:val="00550868"/>
    <w:rsid w:val="005514E7"/>
    <w:rsid w:val="005518D1"/>
    <w:rsid w:val="005536B7"/>
    <w:rsid w:val="00554D0A"/>
    <w:rsid w:val="005567CE"/>
    <w:rsid w:val="00557887"/>
    <w:rsid w:val="00563487"/>
    <w:rsid w:val="00564E9E"/>
    <w:rsid w:val="0056602F"/>
    <w:rsid w:val="00566117"/>
    <w:rsid w:val="00567D5D"/>
    <w:rsid w:val="0057093F"/>
    <w:rsid w:val="00571E15"/>
    <w:rsid w:val="005732C4"/>
    <w:rsid w:val="00575D7C"/>
    <w:rsid w:val="005840B9"/>
    <w:rsid w:val="00584F49"/>
    <w:rsid w:val="005852C8"/>
    <w:rsid w:val="00585A73"/>
    <w:rsid w:val="005864B0"/>
    <w:rsid w:val="005906FC"/>
    <w:rsid w:val="005917EA"/>
    <w:rsid w:val="0059249A"/>
    <w:rsid w:val="00592D4F"/>
    <w:rsid w:val="005A2580"/>
    <w:rsid w:val="005A29DF"/>
    <w:rsid w:val="005A328E"/>
    <w:rsid w:val="005A4681"/>
    <w:rsid w:val="005A4D02"/>
    <w:rsid w:val="005A734B"/>
    <w:rsid w:val="005B1EC9"/>
    <w:rsid w:val="005B24EA"/>
    <w:rsid w:val="005B2E29"/>
    <w:rsid w:val="005B3BF0"/>
    <w:rsid w:val="005B401B"/>
    <w:rsid w:val="005B642C"/>
    <w:rsid w:val="005B6D14"/>
    <w:rsid w:val="005C0350"/>
    <w:rsid w:val="005C2787"/>
    <w:rsid w:val="005C3970"/>
    <w:rsid w:val="005C3B2F"/>
    <w:rsid w:val="005C45BD"/>
    <w:rsid w:val="005C685A"/>
    <w:rsid w:val="005D06E6"/>
    <w:rsid w:val="005D35D1"/>
    <w:rsid w:val="005D506A"/>
    <w:rsid w:val="005D6316"/>
    <w:rsid w:val="005D63CD"/>
    <w:rsid w:val="005D656E"/>
    <w:rsid w:val="005D70C9"/>
    <w:rsid w:val="005D7B13"/>
    <w:rsid w:val="005E4280"/>
    <w:rsid w:val="005E5BF6"/>
    <w:rsid w:val="005E6003"/>
    <w:rsid w:val="005E6F70"/>
    <w:rsid w:val="005F22CA"/>
    <w:rsid w:val="005F4720"/>
    <w:rsid w:val="005F49D1"/>
    <w:rsid w:val="005F55EC"/>
    <w:rsid w:val="005F7640"/>
    <w:rsid w:val="00600402"/>
    <w:rsid w:val="00600DD4"/>
    <w:rsid w:val="006011A5"/>
    <w:rsid w:val="00603184"/>
    <w:rsid w:val="00606EAC"/>
    <w:rsid w:val="00610B6C"/>
    <w:rsid w:val="00613ABB"/>
    <w:rsid w:val="00615E56"/>
    <w:rsid w:val="00616E24"/>
    <w:rsid w:val="006235A1"/>
    <w:rsid w:val="0062405F"/>
    <w:rsid w:val="00625F99"/>
    <w:rsid w:val="00626C3D"/>
    <w:rsid w:val="00627BF9"/>
    <w:rsid w:val="006305CE"/>
    <w:rsid w:val="00630CEA"/>
    <w:rsid w:val="00631937"/>
    <w:rsid w:val="00632EAF"/>
    <w:rsid w:val="00633397"/>
    <w:rsid w:val="006356C7"/>
    <w:rsid w:val="006361F2"/>
    <w:rsid w:val="00637FAA"/>
    <w:rsid w:val="00641B30"/>
    <w:rsid w:val="0064476B"/>
    <w:rsid w:val="00644EB4"/>
    <w:rsid w:val="006452DA"/>
    <w:rsid w:val="00645685"/>
    <w:rsid w:val="00645ED9"/>
    <w:rsid w:val="00645F35"/>
    <w:rsid w:val="00647E0C"/>
    <w:rsid w:val="006545E2"/>
    <w:rsid w:val="00655C54"/>
    <w:rsid w:val="00656C1E"/>
    <w:rsid w:val="00657BE5"/>
    <w:rsid w:val="00657CF4"/>
    <w:rsid w:val="00660670"/>
    <w:rsid w:val="00660799"/>
    <w:rsid w:val="006649FC"/>
    <w:rsid w:val="006654E2"/>
    <w:rsid w:val="00667A5F"/>
    <w:rsid w:val="0067074D"/>
    <w:rsid w:val="006722E4"/>
    <w:rsid w:val="00673DE8"/>
    <w:rsid w:val="00674F7E"/>
    <w:rsid w:val="00675E72"/>
    <w:rsid w:val="0068161B"/>
    <w:rsid w:val="0068186F"/>
    <w:rsid w:val="00681DA0"/>
    <w:rsid w:val="00684CFD"/>
    <w:rsid w:val="00684D0A"/>
    <w:rsid w:val="00690AA0"/>
    <w:rsid w:val="00691582"/>
    <w:rsid w:val="00693280"/>
    <w:rsid w:val="006A1F34"/>
    <w:rsid w:val="006A2123"/>
    <w:rsid w:val="006A41A7"/>
    <w:rsid w:val="006A4E22"/>
    <w:rsid w:val="006A7103"/>
    <w:rsid w:val="006B2E43"/>
    <w:rsid w:val="006B2F4A"/>
    <w:rsid w:val="006B6171"/>
    <w:rsid w:val="006C230A"/>
    <w:rsid w:val="006C3ECD"/>
    <w:rsid w:val="006C3EDF"/>
    <w:rsid w:val="006C7776"/>
    <w:rsid w:val="006C7FDD"/>
    <w:rsid w:val="006D0683"/>
    <w:rsid w:val="006D09B7"/>
    <w:rsid w:val="006D0E07"/>
    <w:rsid w:val="006D410E"/>
    <w:rsid w:val="006E0EC8"/>
    <w:rsid w:val="006E1C22"/>
    <w:rsid w:val="006E4A0C"/>
    <w:rsid w:val="006F1010"/>
    <w:rsid w:val="006F1224"/>
    <w:rsid w:val="006F2A41"/>
    <w:rsid w:val="006F7817"/>
    <w:rsid w:val="00700A21"/>
    <w:rsid w:val="00700E93"/>
    <w:rsid w:val="00704F2B"/>
    <w:rsid w:val="00705C97"/>
    <w:rsid w:val="00711FCF"/>
    <w:rsid w:val="00712F0F"/>
    <w:rsid w:val="00714A8D"/>
    <w:rsid w:val="00715B70"/>
    <w:rsid w:val="00717839"/>
    <w:rsid w:val="00722815"/>
    <w:rsid w:val="00722A6A"/>
    <w:rsid w:val="007237A6"/>
    <w:rsid w:val="0072660C"/>
    <w:rsid w:val="00726C34"/>
    <w:rsid w:val="00727821"/>
    <w:rsid w:val="00727EC8"/>
    <w:rsid w:val="00730C54"/>
    <w:rsid w:val="007340A6"/>
    <w:rsid w:val="00735C75"/>
    <w:rsid w:val="00737A15"/>
    <w:rsid w:val="0074028D"/>
    <w:rsid w:val="00740960"/>
    <w:rsid w:val="0074466D"/>
    <w:rsid w:val="00744F79"/>
    <w:rsid w:val="007454E5"/>
    <w:rsid w:val="00746AFE"/>
    <w:rsid w:val="00752688"/>
    <w:rsid w:val="007537B6"/>
    <w:rsid w:val="00754130"/>
    <w:rsid w:val="00757098"/>
    <w:rsid w:val="00757CF0"/>
    <w:rsid w:val="00757D54"/>
    <w:rsid w:val="00760C5A"/>
    <w:rsid w:val="0076185A"/>
    <w:rsid w:val="00763871"/>
    <w:rsid w:val="00765812"/>
    <w:rsid w:val="00765D83"/>
    <w:rsid w:val="00770D3B"/>
    <w:rsid w:val="0077115C"/>
    <w:rsid w:val="00771398"/>
    <w:rsid w:val="007715AB"/>
    <w:rsid w:val="00772B2C"/>
    <w:rsid w:val="00775082"/>
    <w:rsid w:val="0077619F"/>
    <w:rsid w:val="00783DE2"/>
    <w:rsid w:val="0078455C"/>
    <w:rsid w:val="00785828"/>
    <w:rsid w:val="00785C86"/>
    <w:rsid w:val="00786987"/>
    <w:rsid w:val="00790215"/>
    <w:rsid w:val="00790E14"/>
    <w:rsid w:val="0079179E"/>
    <w:rsid w:val="007941ED"/>
    <w:rsid w:val="00795C7B"/>
    <w:rsid w:val="00797AAC"/>
    <w:rsid w:val="007A12EF"/>
    <w:rsid w:val="007A631B"/>
    <w:rsid w:val="007B35F6"/>
    <w:rsid w:val="007B5985"/>
    <w:rsid w:val="007B71F8"/>
    <w:rsid w:val="007C0F4F"/>
    <w:rsid w:val="007C2B5B"/>
    <w:rsid w:val="007C543C"/>
    <w:rsid w:val="007D1A69"/>
    <w:rsid w:val="007D1B65"/>
    <w:rsid w:val="007D24BC"/>
    <w:rsid w:val="007D2C3C"/>
    <w:rsid w:val="007D72FB"/>
    <w:rsid w:val="007E24F3"/>
    <w:rsid w:val="007E46BB"/>
    <w:rsid w:val="007F1C92"/>
    <w:rsid w:val="007F23FE"/>
    <w:rsid w:val="007F5590"/>
    <w:rsid w:val="007F5FDE"/>
    <w:rsid w:val="007F6DCA"/>
    <w:rsid w:val="007F6FD5"/>
    <w:rsid w:val="007F7C68"/>
    <w:rsid w:val="0080055A"/>
    <w:rsid w:val="00800A73"/>
    <w:rsid w:val="008011B5"/>
    <w:rsid w:val="00802477"/>
    <w:rsid w:val="00804D1B"/>
    <w:rsid w:val="00806E67"/>
    <w:rsid w:val="008079A4"/>
    <w:rsid w:val="0081128A"/>
    <w:rsid w:val="008130B3"/>
    <w:rsid w:val="008145D6"/>
    <w:rsid w:val="008145EF"/>
    <w:rsid w:val="008148C7"/>
    <w:rsid w:val="00814E30"/>
    <w:rsid w:val="008156B2"/>
    <w:rsid w:val="00820B56"/>
    <w:rsid w:val="0082324F"/>
    <w:rsid w:val="00823901"/>
    <w:rsid w:val="008240A6"/>
    <w:rsid w:val="008260D8"/>
    <w:rsid w:val="0082703E"/>
    <w:rsid w:val="008274BA"/>
    <w:rsid w:val="0083063E"/>
    <w:rsid w:val="008315C1"/>
    <w:rsid w:val="008343EC"/>
    <w:rsid w:val="00834FD3"/>
    <w:rsid w:val="008353D2"/>
    <w:rsid w:val="00837321"/>
    <w:rsid w:val="00840102"/>
    <w:rsid w:val="008434BA"/>
    <w:rsid w:val="00844A7C"/>
    <w:rsid w:val="00845344"/>
    <w:rsid w:val="00846A9F"/>
    <w:rsid w:val="00851D40"/>
    <w:rsid w:val="0085494F"/>
    <w:rsid w:val="00855BA9"/>
    <w:rsid w:val="00855FC7"/>
    <w:rsid w:val="008601EA"/>
    <w:rsid w:val="008606AB"/>
    <w:rsid w:val="00862DA6"/>
    <w:rsid w:val="008674DD"/>
    <w:rsid w:val="00872146"/>
    <w:rsid w:val="00874CCB"/>
    <w:rsid w:val="008755F0"/>
    <w:rsid w:val="008759C2"/>
    <w:rsid w:val="008772A0"/>
    <w:rsid w:val="00882D60"/>
    <w:rsid w:val="00882D73"/>
    <w:rsid w:val="00883CE5"/>
    <w:rsid w:val="0088516D"/>
    <w:rsid w:val="00887F90"/>
    <w:rsid w:val="00890B07"/>
    <w:rsid w:val="00891C0B"/>
    <w:rsid w:val="00891F64"/>
    <w:rsid w:val="0089259A"/>
    <w:rsid w:val="00893156"/>
    <w:rsid w:val="008933A8"/>
    <w:rsid w:val="00893846"/>
    <w:rsid w:val="00893A39"/>
    <w:rsid w:val="00893EA1"/>
    <w:rsid w:val="00895051"/>
    <w:rsid w:val="008956A6"/>
    <w:rsid w:val="00897394"/>
    <w:rsid w:val="00897AFF"/>
    <w:rsid w:val="008A1339"/>
    <w:rsid w:val="008A13F5"/>
    <w:rsid w:val="008A2278"/>
    <w:rsid w:val="008A3AC6"/>
    <w:rsid w:val="008A3CA5"/>
    <w:rsid w:val="008A4A36"/>
    <w:rsid w:val="008A7BB4"/>
    <w:rsid w:val="008B16B1"/>
    <w:rsid w:val="008B540B"/>
    <w:rsid w:val="008C016A"/>
    <w:rsid w:val="008C0B9C"/>
    <w:rsid w:val="008C12C0"/>
    <w:rsid w:val="008C18E8"/>
    <w:rsid w:val="008C355D"/>
    <w:rsid w:val="008D0021"/>
    <w:rsid w:val="008D0D45"/>
    <w:rsid w:val="008D5CC9"/>
    <w:rsid w:val="008D67AE"/>
    <w:rsid w:val="008E01AD"/>
    <w:rsid w:val="008E03CB"/>
    <w:rsid w:val="008E1DE8"/>
    <w:rsid w:val="008E4486"/>
    <w:rsid w:val="008E485E"/>
    <w:rsid w:val="008E7E55"/>
    <w:rsid w:val="008F2E16"/>
    <w:rsid w:val="008F34F5"/>
    <w:rsid w:val="008F3DBB"/>
    <w:rsid w:val="008F5F5B"/>
    <w:rsid w:val="008F6BC1"/>
    <w:rsid w:val="008F7B8A"/>
    <w:rsid w:val="009011D8"/>
    <w:rsid w:val="00902F5D"/>
    <w:rsid w:val="00904612"/>
    <w:rsid w:val="00904DD3"/>
    <w:rsid w:val="0090518B"/>
    <w:rsid w:val="00905A7D"/>
    <w:rsid w:val="009072DA"/>
    <w:rsid w:val="009078F7"/>
    <w:rsid w:val="0090795C"/>
    <w:rsid w:val="00913973"/>
    <w:rsid w:val="00914033"/>
    <w:rsid w:val="009167ED"/>
    <w:rsid w:val="00922AFF"/>
    <w:rsid w:val="00923752"/>
    <w:rsid w:val="00924E8D"/>
    <w:rsid w:val="00925558"/>
    <w:rsid w:val="009262E4"/>
    <w:rsid w:val="00927E5C"/>
    <w:rsid w:val="00930675"/>
    <w:rsid w:val="00935853"/>
    <w:rsid w:val="009377FA"/>
    <w:rsid w:val="00941D93"/>
    <w:rsid w:val="00942CF4"/>
    <w:rsid w:val="00945109"/>
    <w:rsid w:val="009464DB"/>
    <w:rsid w:val="00946737"/>
    <w:rsid w:val="0094724C"/>
    <w:rsid w:val="00947353"/>
    <w:rsid w:val="009477D2"/>
    <w:rsid w:val="00947DA8"/>
    <w:rsid w:val="0095087C"/>
    <w:rsid w:val="00951277"/>
    <w:rsid w:val="00952822"/>
    <w:rsid w:val="0095289E"/>
    <w:rsid w:val="00953F15"/>
    <w:rsid w:val="00956F18"/>
    <w:rsid w:val="00957F04"/>
    <w:rsid w:val="0096124F"/>
    <w:rsid w:val="00961C0C"/>
    <w:rsid w:val="00961CA4"/>
    <w:rsid w:val="00961CF3"/>
    <w:rsid w:val="009622E5"/>
    <w:rsid w:val="00964AA5"/>
    <w:rsid w:val="00967037"/>
    <w:rsid w:val="009710ED"/>
    <w:rsid w:val="00973A67"/>
    <w:rsid w:val="00973CC1"/>
    <w:rsid w:val="00975185"/>
    <w:rsid w:val="00975ABC"/>
    <w:rsid w:val="00976F64"/>
    <w:rsid w:val="00977320"/>
    <w:rsid w:val="00977F56"/>
    <w:rsid w:val="00981BE2"/>
    <w:rsid w:val="00983C0D"/>
    <w:rsid w:val="00983F16"/>
    <w:rsid w:val="009847BC"/>
    <w:rsid w:val="0098489C"/>
    <w:rsid w:val="00985283"/>
    <w:rsid w:val="009861CB"/>
    <w:rsid w:val="00987AD7"/>
    <w:rsid w:val="00995FA1"/>
    <w:rsid w:val="009963B0"/>
    <w:rsid w:val="00996B87"/>
    <w:rsid w:val="0099742C"/>
    <w:rsid w:val="009A04C7"/>
    <w:rsid w:val="009A06F7"/>
    <w:rsid w:val="009A1DE5"/>
    <w:rsid w:val="009A34FD"/>
    <w:rsid w:val="009A4EE9"/>
    <w:rsid w:val="009A5085"/>
    <w:rsid w:val="009A7B64"/>
    <w:rsid w:val="009B0839"/>
    <w:rsid w:val="009B187C"/>
    <w:rsid w:val="009B1DE8"/>
    <w:rsid w:val="009B23C3"/>
    <w:rsid w:val="009B2CCA"/>
    <w:rsid w:val="009B3197"/>
    <w:rsid w:val="009B4266"/>
    <w:rsid w:val="009B548A"/>
    <w:rsid w:val="009B63A6"/>
    <w:rsid w:val="009C3E77"/>
    <w:rsid w:val="009C40D1"/>
    <w:rsid w:val="009C5867"/>
    <w:rsid w:val="009D51BE"/>
    <w:rsid w:val="009D7D0B"/>
    <w:rsid w:val="009E04A8"/>
    <w:rsid w:val="009E4E10"/>
    <w:rsid w:val="009F0ADE"/>
    <w:rsid w:val="009F1E91"/>
    <w:rsid w:val="009F25F0"/>
    <w:rsid w:val="009F3D79"/>
    <w:rsid w:val="009F3E56"/>
    <w:rsid w:val="009F416B"/>
    <w:rsid w:val="009F4D90"/>
    <w:rsid w:val="009F60C2"/>
    <w:rsid w:val="00A00787"/>
    <w:rsid w:val="00A01F7D"/>
    <w:rsid w:val="00A02533"/>
    <w:rsid w:val="00A03CA4"/>
    <w:rsid w:val="00A048FB"/>
    <w:rsid w:val="00A0544A"/>
    <w:rsid w:val="00A07523"/>
    <w:rsid w:val="00A07D27"/>
    <w:rsid w:val="00A10B03"/>
    <w:rsid w:val="00A13989"/>
    <w:rsid w:val="00A16911"/>
    <w:rsid w:val="00A218AB"/>
    <w:rsid w:val="00A224A0"/>
    <w:rsid w:val="00A22EB4"/>
    <w:rsid w:val="00A2327C"/>
    <w:rsid w:val="00A23B2C"/>
    <w:rsid w:val="00A24845"/>
    <w:rsid w:val="00A3178F"/>
    <w:rsid w:val="00A31DF3"/>
    <w:rsid w:val="00A32119"/>
    <w:rsid w:val="00A335B9"/>
    <w:rsid w:val="00A3386F"/>
    <w:rsid w:val="00A36375"/>
    <w:rsid w:val="00A44E23"/>
    <w:rsid w:val="00A46AE7"/>
    <w:rsid w:val="00A47FCD"/>
    <w:rsid w:val="00A52F8E"/>
    <w:rsid w:val="00A535D6"/>
    <w:rsid w:val="00A5409E"/>
    <w:rsid w:val="00A56E09"/>
    <w:rsid w:val="00A611B0"/>
    <w:rsid w:val="00A611FB"/>
    <w:rsid w:val="00A645B7"/>
    <w:rsid w:val="00A65F68"/>
    <w:rsid w:val="00A7077F"/>
    <w:rsid w:val="00A7355E"/>
    <w:rsid w:val="00A75FDD"/>
    <w:rsid w:val="00A80497"/>
    <w:rsid w:val="00A80830"/>
    <w:rsid w:val="00A80B50"/>
    <w:rsid w:val="00A818D6"/>
    <w:rsid w:val="00A825BD"/>
    <w:rsid w:val="00A83B73"/>
    <w:rsid w:val="00A83DA2"/>
    <w:rsid w:val="00A83F75"/>
    <w:rsid w:val="00A86DF5"/>
    <w:rsid w:val="00A86E04"/>
    <w:rsid w:val="00A92EAC"/>
    <w:rsid w:val="00A96F54"/>
    <w:rsid w:val="00AA0D4D"/>
    <w:rsid w:val="00AA0ECE"/>
    <w:rsid w:val="00AA161D"/>
    <w:rsid w:val="00AA27BF"/>
    <w:rsid w:val="00AA45E2"/>
    <w:rsid w:val="00AA62FA"/>
    <w:rsid w:val="00AA7E07"/>
    <w:rsid w:val="00AB1869"/>
    <w:rsid w:val="00AB1F65"/>
    <w:rsid w:val="00AB27C2"/>
    <w:rsid w:val="00AB467F"/>
    <w:rsid w:val="00AB4BE9"/>
    <w:rsid w:val="00AB515E"/>
    <w:rsid w:val="00AB53CC"/>
    <w:rsid w:val="00AC1131"/>
    <w:rsid w:val="00AC21DA"/>
    <w:rsid w:val="00AC3E4A"/>
    <w:rsid w:val="00AD17C3"/>
    <w:rsid w:val="00AD2EA2"/>
    <w:rsid w:val="00AD3EB1"/>
    <w:rsid w:val="00AD5514"/>
    <w:rsid w:val="00AD56AF"/>
    <w:rsid w:val="00AD60DD"/>
    <w:rsid w:val="00AD692F"/>
    <w:rsid w:val="00AE09B3"/>
    <w:rsid w:val="00AE2E99"/>
    <w:rsid w:val="00AE575A"/>
    <w:rsid w:val="00AF083C"/>
    <w:rsid w:val="00AF132D"/>
    <w:rsid w:val="00AF207E"/>
    <w:rsid w:val="00AF3F8B"/>
    <w:rsid w:val="00AF6160"/>
    <w:rsid w:val="00AF6FD9"/>
    <w:rsid w:val="00AF76FD"/>
    <w:rsid w:val="00B00B41"/>
    <w:rsid w:val="00B06582"/>
    <w:rsid w:val="00B068CE"/>
    <w:rsid w:val="00B068FA"/>
    <w:rsid w:val="00B07F11"/>
    <w:rsid w:val="00B114FB"/>
    <w:rsid w:val="00B1211E"/>
    <w:rsid w:val="00B122C5"/>
    <w:rsid w:val="00B12CBB"/>
    <w:rsid w:val="00B12F6C"/>
    <w:rsid w:val="00B138FC"/>
    <w:rsid w:val="00B226A1"/>
    <w:rsid w:val="00B22FC2"/>
    <w:rsid w:val="00B240F6"/>
    <w:rsid w:val="00B252E1"/>
    <w:rsid w:val="00B253BF"/>
    <w:rsid w:val="00B26A77"/>
    <w:rsid w:val="00B27D87"/>
    <w:rsid w:val="00B35FC8"/>
    <w:rsid w:val="00B36AD2"/>
    <w:rsid w:val="00B36F5D"/>
    <w:rsid w:val="00B37303"/>
    <w:rsid w:val="00B434D5"/>
    <w:rsid w:val="00B43BD8"/>
    <w:rsid w:val="00B443D2"/>
    <w:rsid w:val="00B45D5B"/>
    <w:rsid w:val="00B4674A"/>
    <w:rsid w:val="00B52892"/>
    <w:rsid w:val="00B52F42"/>
    <w:rsid w:val="00B53E8A"/>
    <w:rsid w:val="00B54DF4"/>
    <w:rsid w:val="00B550B9"/>
    <w:rsid w:val="00B65115"/>
    <w:rsid w:val="00B65D17"/>
    <w:rsid w:val="00B67B7A"/>
    <w:rsid w:val="00B71206"/>
    <w:rsid w:val="00B73904"/>
    <w:rsid w:val="00B747F3"/>
    <w:rsid w:val="00B82CB8"/>
    <w:rsid w:val="00B83A4C"/>
    <w:rsid w:val="00B8435D"/>
    <w:rsid w:val="00B851F0"/>
    <w:rsid w:val="00B8645D"/>
    <w:rsid w:val="00B87B3D"/>
    <w:rsid w:val="00B90B0B"/>
    <w:rsid w:val="00B90BCD"/>
    <w:rsid w:val="00B9524B"/>
    <w:rsid w:val="00B95987"/>
    <w:rsid w:val="00B976B0"/>
    <w:rsid w:val="00B97E17"/>
    <w:rsid w:val="00BB140F"/>
    <w:rsid w:val="00BB334A"/>
    <w:rsid w:val="00BB377C"/>
    <w:rsid w:val="00BB450F"/>
    <w:rsid w:val="00BB59F2"/>
    <w:rsid w:val="00BC15E9"/>
    <w:rsid w:val="00BC3BD9"/>
    <w:rsid w:val="00BC5A36"/>
    <w:rsid w:val="00BC6A2A"/>
    <w:rsid w:val="00BD0C80"/>
    <w:rsid w:val="00BD0E3D"/>
    <w:rsid w:val="00BD2BE2"/>
    <w:rsid w:val="00BD30A0"/>
    <w:rsid w:val="00BD444A"/>
    <w:rsid w:val="00BD5FCA"/>
    <w:rsid w:val="00BD69E5"/>
    <w:rsid w:val="00BE36C0"/>
    <w:rsid w:val="00BE3FCA"/>
    <w:rsid w:val="00BE6C6D"/>
    <w:rsid w:val="00BE7234"/>
    <w:rsid w:val="00BF17B2"/>
    <w:rsid w:val="00BF3598"/>
    <w:rsid w:val="00BF4A60"/>
    <w:rsid w:val="00BF6583"/>
    <w:rsid w:val="00BF7306"/>
    <w:rsid w:val="00C00AA4"/>
    <w:rsid w:val="00C03741"/>
    <w:rsid w:val="00C03830"/>
    <w:rsid w:val="00C03A72"/>
    <w:rsid w:val="00C06A59"/>
    <w:rsid w:val="00C10BA6"/>
    <w:rsid w:val="00C1560A"/>
    <w:rsid w:val="00C16C38"/>
    <w:rsid w:val="00C20832"/>
    <w:rsid w:val="00C264D6"/>
    <w:rsid w:val="00C312CC"/>
    <w:rsid w:val="00C31E31"/>
    <w:rsid w:val="00C323AE"/>
    <w:rsid w:val="00C32F8A"/>
    <w:rsid w:val="00C344A6"/>
    <w:rsid w:val="00C3569A"/>
    <w:rsid w:val="00C35743"/>
    <w:rsid w:val="00C36E68"/>
    <w:rsid w:val="00C3791A"/>
    <w:rsid w:val="00C37F62"/>
    <w:rsid w:val="00C40E95"/>
    <w:rsid w:val="00C419E3"/>
    <w:rsid w:val="00C4378D"/>
    <w:rsid w:val="00C43883"/>
    <w:rsid w:val="00C446CA"/>
    <w:rsid w:val="00C44D88"/>
    <w:rsid w:val="00C4707F"/>
    <w:rsid w:val="00C50592"/>
    <w:rsid w:val="00C510E0"/>
    <w:rsid w:val="00C512CA"/>
    <w:rsid w:val="00C53D46"/>
    <w:rsid w:val="00C544EB"/>
    <w:rsid w:val="00C55C66"/>
    <w:rsid w:val="00C55E71"/>
    <w:rsid w:val="00C55E81"/>
    <w:rsid w:val="00C611F7"/>
    <w:rsid w:val="00C61CC4"/>
    <w:rsid w:val="00C641B5"/>
    <w:rsid w:val="00C6655D"/>
    <w:rsid w:val="00C66B78"/>
    <w:rsid w:val="00C705A7"/>
    <w:rsid w:val="00C7102D"/>
    <w:rsid w:val="00C71D21"/>
    <w:rsid w:val="00C73C93"/>
    <w:rsid w:val="00C7520E"/>
    <w:rsid w:val="00C7733C"/>
    <w:rsid w:val="00C7755E"/>
    <w:rsid w:val="00C804E2"/>
    <w:rsid w:val="00C83176"/>
    <w:rsid w:val="00C83376"/>
    <w:rsid w:val="00C847E3"/>
    <w:rsid w:val="00C85AF8"/>
    <w:rsid w:val="00C86109"/>
    <w:rsid w:val="00C86F0B"/>
    <w:rsid w:val="00C900C1"/>
    <w:rsid w:val="00C96E70"/>
    <w:rsid w:val="00C9793A"/>
    <w:rsid w:val="00CA28AD"/>
    <w:rsid w:val="00CA3EFD"/>
    <w:rsid w:val="00CA538F"/>
    <w:rsid w:val="00CB25C3"/>
    <w:rsid w:val="00CB29E2"/>
    <w:rsid w:val="00CC12BB"/>
    <w:rsid w:val="00CC2362"/>
    <w:rsid w:val="00CC2D48"/>
    <w:rsid w:val="00CC38E6"/>
    <w:rsid w:val="00CC3B8D"/>
    <w:rsid w:val="00CC5478"/>
    <w:rsid w:val="00CC613D"/>
    <w:rsid w:val="00CC643E"/>
    <w:rsid w:val="00CC6AA7"/>
    <w:rsid w:val="00CC6B0E"/>
    <w:rsid w:val="00CC79A4"/>
    <w:rsid w:val="00CC7B1A"/>
    <w:rsid w:val="00CC7C45"/>
    <w:rsid w:val="00CD0460"/>
    <w:rsid w:val="00CD40D1"/>
    <w:rsid w:val="00CD40FF"/>
    <w:rsid w:val="00CD47E5"/>
    <w:rsid w:val="00CD614A"/>
    <w:rsid w:val="00CE1970"/>
    <w:rsid w:val="00CE1989"/>
    <w:rsid w:val="00CE3316"/>
    <w:rsid w:val="00CE6BE2"/>
    <w:rsid w:val="00CE71D8"/>
    <w:rsid w:val="00CE7628"/>
    <w:rsid w:val="00CF02F3"/>
    <w:rsid w:val="00CF0F16"/>
    <w:rsid w:val="00CF20AF"/>
    <w:rsid w:val="00CF2147"/>
    <w:rsid w:val="00CF4E4B"/>
    <w:rsid w:val="00CF5038"/>
    <w:rsid w:val="00CF5879"/>
    <w:rsid w:val="00CF6BCE"/>
    <w:rsid w:val="00CF70A3"/>
    <w:rsid w:val="00CF786B"/>
    <w:rsid w:val="00CF7E16"/>
    <w:rsid w:val="00D00720"/>
    <w:rsid w:val="00D013EC"/>
    <w:rsid w:val="00D03BB8"/>
    <w:rsid w:val="00D05383"/>
    <w:rsid w:val="00D0560A"/>
    <w:rsid w:val="00D10BA6"/>
    <w:rsid w:val="00D122BA"/>
    <w:rsid w:val="00D14845"/>
    <w:rsid w:val="00D14A69"/>
    <w:rsid w:val="00D15872"/>
    <w:rsid w:val="00D207B7"/>
    <w:rsid w:val="00D21896"/>
    <w:rsid w:val="00D21B2D"/>
    <w:rsid w:val="00D22CFF"/>
    <w:rsid w:val="00D23989"/>
    <w:rsid w:val="00D26B23"/>
    <w:rsid w:val="00D27362"/>
    <w:rsid w:val="00D32248"/>
    <w:rsid w:val="00D353E3"/>
    <w:rsid w:val="00D3561A"/>
    <w:rsid w:val="00D410E1"/>
    <w:rsid w:val="00D41128"/>
    <w:rsid w:val="00D415E3"/>
    <w:rsid w:val="00D4212B"/>
    <w:rsid w:val="00D42EB9"/>
    <w:rsid w:val="00D47BB3"/>
    <w:rsid w:val="00D50BE8"/>
    <w:rsid w:val="00D50D20"/>
    <w:rsid w:val="00D51983"/>
    <w:rsid w:val="00D53682"/>
    <w:rsid w:val="00D57AB8"/>
    <w:rsid w:val="00D57D37"/>
    <w:rsid w:val="00D61B2E"/>
    <w:rsid w:val="00D63C5D"/>
    <w:rsid w:val="00D65249"/>
    <w:rsid w:val="00D65A9A"/>
    <w:rsid w:val="00D66435"/>
    <w:rsid w:val="00D66ECC"/>
    <w:rsid w:val="00D670F1"/>
    <w:rsid w:val="00D70393"/>
    <w:rsid w:val="00D71E38"/>
    <w:rsid w:val="00D738FE"/>
    <w:rsid w:val="00D808E3"/>
    <w:rsid w:val="00D82A67"/>
    <w:rsid w:val="00D83A5B"/>
    <w:rsid w:val="00D85A6A"/>
    <w:rsid w:val="00D86221"/>
    <w:rsid w:val="00D86533"/>
    <w:rsid w:val="00D905BF"/>
    <w:rsid w:val="00D90EF3"/>
    <w:rsid w:val="00D91E8B"/>
    <w:rsid w:val="00D91F6A"/>
    <w:rsid w:val="00D94876"/>
    <w:rsid w:val="00D95749"/>
    <w:rsid w:val="00D95C85"/>
    <w:rsid w:val="00DA01F9"/>
    <w:rsid w:val="00DA2B73"/>
    <w:rsid w:val="00DA39F0"/>
    <w:rsid w:val="00DA6465"/>
    <w:rsid w:val="00DB27BA"/>
    <w:rsid w:val="00DB30B4"/>
    <w:rsid w:val="00DB3AC5"/>
    <w:rsid w:val="00DB537A"/>
    <w:rsid w:val="00DB6280"/>
    <w:rsid w:val="00DB7176"/>
    <w:rsid w:val="00DC0932"/>
    <w:rsid w:val="00DC42AB"/>
    <w:rsid w:val="00DC6C27"/>
    <w:rsid w:val="00DC6FE1"/>
    <w:rsid w:val="00DC7D5C"/>
    <w:rsid w:val="00DD0AA1"/>
    <w:rsid w:val="00DD29C4"/>
    <w:rsid w:val="00DD38F5"/>
    <w:rsid w:val="00DD3F3B"/>
    <w:rsid w:val="00DD44EF"/>
    <w:rsid w:val="00DE58CD"/>
    <w:rsid w:val="00DE641F"/>
    <w:rsid w:val="00DF0C3E"/>
    <w:rsid w:val="00DF1B4D"/>
    <w:rsid w:val="00DF27D7"/>
    <w:rsid w:val="00E05838"/>
    <w:rsid w:val="00E07538"/>
    <w:rsid w:val="00E14259"/>
    <w:rsid w:val="00E155A4"/>
    <w:rsid w:val="00E2075A"/>
    <w:rsid w:val="00E24497"/>
    <w:rsid w:val="00E2452C"/>
    <w:rsid w:val="00E26ADA"/>
    <w:rsid w:val="00E3014A"/>
    <w:rsid w:val="00E32DCF"/>
    <w:rsid w:val="00E368DF"/>
    <w:rsid w:val="00E37109"/>
    <w:rsid w:val="00E4036B"/>
    <w:rsid w:val="00E40C88"/>
    <w:rsid w:val="00E41B93"/>
    <w:rsid w:val="00E4202A"/>
    <w:rsid w:val="00E46D3B"/>
    <w:rsid w:val="00E52E47"/>
    <w:rsid w:val="00E54FD0"/>
    <w:rsid w:val="00E5554B"/>
    <w:rsid w:val="00E558DC"/>
    <w:rsid w:val="00E55D15"/>
    <w:rsid w:val="00E577DD"/>
    <w:rsid w:val="00E57D19"/>
    <w:rsid w:val="00E61DB6"/>
    <w:rsid w:val="00E6367B"/>
    <w:rsid w:val="00E65373"/>
    <w:rsid w:val="00E65BD6"/>
    <w:rsid w:val="00E66246"/>
    <w:rsid w:val="00E66776"/>
    <w:rsid w:val="00E674C2"/>
    <w:rsid w:val="00E70849"/>
    <w:rsid w:val="00E719F3"/>
    <w:rsid w:val="00E72BD3"/>
    <w:rsid w:val="00E75121"/>
    <w:rsid w:val="00E762DD"/>
    <w:rsid w:val="00E77343"/>
    <w:rsid w:val="00E77919"/>
    <w:rsid w:val="00E81B6A"/>
    <w:rsid w:val="00E8525A"/>
    <w:rsid w:val="00E87806"/>
    <w:rsid w:val="00E87F93"/>
    <w:rsid w:val="00E90FCC"/>
    <w:rsid w:val="00E92644"/>
    <w:rsid w:val="00E93CEF"/>
    <w:rsid w:val="00E93EEC"/>
    <w:rsid w:val="00E95B5B"/>
    <w:rsid w:val="00EA1655"/>
    <w:rsid w:val="00EA35AB"/>
    <w:rsid w:val="00EA3738"/>
    <w:rsid w:val="00EA5787"/>
    <w:rsid w:val="00EA613A"/>
    <w:rsid w:val="00EB2355"/>
    <w:rsid w:val="00EB3AD8"/>
    <w:rsid w:val="00EB445B"/>
    <w:rsid w:val="00EB7441"/>
    <w:rsid w:val="00EB784A"/>
    <w:rsid w:val="00EB78F5"/>
    <w:rsid w:val="00EC1FF7"/>
    <w:rsid w:val="00EC27D0"/>
    <w:rsid w:val="00EC7331"/>
    <w:rsid w:val="00ED0A2F"/>
    <w:rsid w:val="00ED18E9"/>
    <w:rsid w:val="00ED1EA4"/>
    <w:rsid w:val="00ED26FE"/>
    <w:rsid w:val="00EE092B"/>
    <w:rsid w:val="00EE0F07"/>
    <w:rsid w:val="00EE1877"/>
    <w:rsid w:val="00EE31F7"/>
    <w:rsid w:val="00EE73DD"/>
    <w:rsid w:val="00EF00ED"/>
    <w:rsid w:val="00EF08C8"/>
    <w:rsid w:val="00EF191D"/>
    <w:rsid w:val="00EF34C2"/>
    <w:rsid w:val="00EF48BB"/>
    <w:rsid w:val="00EF580F"/>
    <w:rsid w:val="00EF5B5E"/>
    <w:rsid w:val="00F003EF"/>
    <w:rsid w:val="00F01022"/>
    <w:rsid w:val="00F01E56"/>
    <w:rsid w:val="00F0524B"/>
    <w:rsid w:val="00F06391"/>
    <w:rsid w:val="00F06978"/>
    <w:rsid w:val="00F06CB2"/>
    <w:rsid w:val="00F11D0B"/>
    <w:rsid w:val="00F11DF2"/>
    <w:rsid w:val="00F129A5"/>
    <w:rsid w:val="00F142A6"/>
    <w:rsid w:val="00F2338E"/>
    <w:rsid w:val="00F2387C"/>
    <w:rsid w:val="00F25C8C"/>
    <w:rsid w:val="00F26E0B"/>
    <w:rsid w:val="00F272D0"/>
    <w:rsid w:val="00F273BD"/>
    <w:rsid w:val="00F32848"/>
    <w:rsid w:val="00F34096"/>
    <w:rsid w:val="00F41423"/>
    <w:rsid w:val="00F434E9"/>
    <w:rsid w:val="00F45C78"/>
    <w:rsid w:val="00F474B7"/>
    <w:rsid w:val="00F4767D"/>
    <w:rsid w:val="00F47B37"/>
    <w:rsid w:val="00F50131"/>
    <w:rsid w:val="00F52909"/>
    <w:rsid w:val="00F5434E"/>
    <w:rsid w:val="00F54A8F"/>
    <w:rsid w:val="00F559E2"/>
    <w:rsid w:val="00F563CD"/>
    <w:rsid w:val="00F613C1"/>
    <w:rsid w:val="00F613CE"/>
    <w:rsid w:val="00F6528B"/>
    <w:rsid w:val="00F66E90"/>
    <w:rsid w:val="00F66FDB"/>
    <w:rsid w:val="00F70CB5"/>
    <w:rsid w:val="00F743A7"/>
    <w:rsid w:val="00F75789"/>
    <w:rsid w:val="00F77D2F"/>
    <w:rsid w:val="00F80686"/>
    <w:rsid w:val="00F823AD"/>
    <w:rsid w:val="00F82B5D"/>
    <w:rsid w:val="00F85577"/>
    <w:rsid w:val="00F85718"/>
    <w:rsid w:val="00F86000"/>
    <w:rsid w:val="00F86369"/>
    <w:rsid w:val="00F94BB9"/>
    <w:rsid w:val="00F955CE"/>
    <w:rsid w:val="00FA059A"/>
    <w:rsid w:val="00FA0AAB"/>
    <w:rsid w:val="00FA4476"/>
    <w:rsid w:val="00FA4A16"/>
    <w:rsid w:val="00FA4F85"/>
    <w:rsid w:val="00FB326F"/>
    <w:rsid w:val="00FB65E4"/>
    <w:rsid w:val="00FC012E"/>
    <w:rsid w:val="00FC0C6C"/>
    <w:rsid w:val="00FC11FB"/>
    <w:rsid w:val="00FC4601"/>
    <w:rsid w:val="00FC74D4"/>
    <w:rsid w:val="00FD0913"/>
    <w:rsid w:val="00FD0D91"/>
    <w:rsid w:val="00FD2824"/>
    <w:rsid w:val="00FD36F8"/>
    <w:rsid w:val="00FD4477"/>
    <w:rsid w:val="00FD5A52"/>
    <w:rsid w:val="00FD757C"/>
    <w:rsid w:val="00FD7B9A"/>
    <w:rsid w:val="00FE02B0"/>
    <w:rsid w:val="00FE1151"/>
    <w:rsid w:val="00FE2163"/>
    <w:rsid w:val="00FE3E6B"/>
    <w:rsid w:val="00FE6CAD"/>
    <w:rsid w:val="00FE6F4F"/>
    <w:rsid w:val="00FF0215"/>
    <w:rsid w:val="00FF313F"/>
    <w:rsid w:val="00FF37FE"/>
    <w:rsid w:val="00FF5B83"/>
    <w:rsid w:val="00FF6F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0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FA"/>
    <w:rPr>
      <w:sz w:val="24"/>
      <w:szCs w:val="24"/>
    </w:rPr>
  </w:style>
  <w:style w:type="paragraph" w:styleId="1">
    <w:name w:val="heading 1"/>
    <w:basedOn w:val="a"/>
    <w:next w:val="a"/>
    <w:qFormat/>
    <w:rsid w:val="00C312CC"/>
    <w:pPr>
      <w:keepNext/>
      <w:spacing w:before="240" w:after="60"/>
      <w:outlineLvl w:val="0"/>
    </w:pPr>
    <w:rPr>
      <w:rFonts w:ascii="Arial" w:hAnsi="Arial" w:cs="Arial"/>
      <w:b/>
      <w:bCs/>
      <w:kern w:val="32"/>
      <w:sz w:val="32"/>
      <w:szCs w:val="32"/>
    </w:rPr>
  </w:style>
  <w:style w:type="paragraph" w:styleId="2">
    <w:name w:val="heading 2"/>
    <w:basedOn w:val="a"/>
    <w:next w:val="a"/>
    <w:qFormat/>
    <w:rsid w:val="00722815"/>
    <w:pPr>
      <w:keepNext/>
      <w:ind w:right="-365"/>
      <w:outlineLvl w:val="1"/>
    </w:pPr>
    <w:rPr>
      <w:b/>
      <w:bCs/>
    </w:rPr>
  </w:style>
  <w:style w:type="paragraph" w:styleId="3">
    <w:name w:val="heading 3"/>
    <w:basedOn w:val="a"/>
    <w:next w:val="a"/>
    <w:qFormat/>
    <w:rsid w:val="009A06F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22815"/>
    <w:pPr>
      <w:ind w:left="-1080" w:right="-365"/>
    </w:pPr>
  </w:style>
  <w:style w:type="paragraph" w:customStyle="1" w:styleId="a4">
    <w:name w:val="Тендерные данные"/>
    <w:basedOn w:val="a"/>
    <w:semiHidden/>
    <w:rsid w:val="00722815"/>
    <w:pPr>
      <w:tabs>
        <w:tab w:val="left" w:pos="1985"/>
      </w:tabs>
      <w:spacing w:before="120" w:after="60"/>
      <w:jc w:val="both"/>
    </w:pPr>
    <w:rPr>
      <w:b/>
      <w:szCs w:val="20"/>
    </w:rPr>
  </w:style>
  <w:style w:type="paragraph" w:customStyle="1" w:styleId="30">
    <w:name w:val="Стиль3"/>
    <w:basedOn w:val="20"/>
    <w:rsid w:val="00FC11FB"/>
    <w:pPr>
      <w:widowControl w:val="0"/>
      <w:tabs>
        <w:tab w:val="num" w:pos="1307"/>
      </w:tabs>
      <w:adjustRightInd w:val="0"/>
      <w:spacing w:after="0" w:line="240" w:lineRule="auto"/>
      <w:ind w:left="1080"/>
      <w:jc w:val="both"/>
      <w:textAlignment w:val="baseline"/>
    </w:pPr>
  </w:style>
  <w:style w:type="paragraph" w:styleId="20">
    <w:name w:val="Body Text Indent 2"/>
    <w:basedOn w:val="a"/>
    <w:rsid w:val="00FC11FB"/>
    <w:pPr>
      <w:spacing w:after="120" w:line="480" w:lineRule="auto"/>
      <w:ind w:left="283"/>
    </w:pPr>
  </w:style>
  <w:style w:type="character" w:styleId="HTML">
    <w:name w:val="HTML Typewriter"/>
    <w:basedOn w:val="a0"/>
    <w:rsid w:val="00FC11FB"/>
    <w:rPr>
      <w:rFonts w:ascii="Courier New" w:hAnsi="Courier New" w:cs="Courier New"/>
      <w:sz w:val="20"/>
      <w:szCs w:val="20"/>
    </w:rPr>
  </w:style>
  <w:style w:type="table" w:styleId="a5">
    <w:name w:val="Table Grid"/>
    <w:basedOn w:val="a1"/>
    <w:rsid w:val="00FC1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3079C5"/>
    <w:pPr>
      <w:spacing w:after="120"/>
    </w:pPr>
  </w:style>
  <w:style w:type="paragraph" w:styleId="a8">
    <w:name w:val="footer"/>
    <w:basedOn w:val="a"/>
    <w:rsid w:val="00C312CC"/>
    <w:pPr>
      <w:tabs>
        <w:tab w:val="center" w:pos="4153"/>
        <w:tab w:val="right" w:pos="8306"/>
      </w:tabs>
      <w:spacing w:after="60"/>
      <w:jc w:val="both"/>
    </w:pPr>
    <w:rPr>
      <w:noProof/>
      <w:szCs w:val="20"/>
    </w:rPr>
  </w:style>
  <w:style w:type="character" w:customStyle="1" w:styleId="a9">
    <w:name w:val="Основной шрифт"/>
    <w:semiHidden/>
    <w:rsid w:val="00C312CC"/>
  </w:style>
  <w:style w:type="paragraph" w:styleId="aa">
    <w:name w:val="Balloon Text"/>
    <w:basedOn w:val="a"/>
    <w:link w:val="ab"/>
    <w:uiPriority w:val="99"/>
    <w:semiHidden/>
    <w:rsid w:val="00C312CC"/>
    <w:rPr>
      <w:rFonts w:ascii="Tahoma" w:hAnsi="Tahoma" w:cs="Tahoma"/>
      <w:kern w:val="32"/>
      <w:sz w:val="16"/>
      <w:szCs w:val="16"/>
    </w:rPr>
  </w:style>
  <w:style w:type="paragraph" w:styleId="21">
    <w:name w:val="Body Text 2"/>
    <w:basedOn w:val="a"/>
    <w:link w:val="22"/>
    <w:rsid w:val="001147FF"/>
    <w:pPr>
      <w:spacing w:after="120" w:line="480" w:lineRule="auto"/>
    </w:pPr>
  </w:style>
  <w:style w:type="paragraph" w:styleId="ac">
    <w:name w:val="Document Map"/>
    <w:basedOn w:val="a"/>
    <w:semiHidden/>
    <w:rsid w:val="005066EF"/>
    <w:pPr>
      <w:shd w:val="clear" w:color="auto" w:fill="000080"/>
    </w:pPr>
    <w:rPr>
      <w:rFonts w:ascii="Tahoma" w:hAnsi="Tahoma" w:cs="Tahoma"/>
      <w:sz w:val="20"/>
      <w:szCs w:val="20"/>
    </w:rPr>
  </w:style>
  <w:style w:type="character" w:styleId="ad">
    <w:name w:val="Hyperlink"/>
    <w:basedOn w:val="a0"/>
    <w:rsid w:val="00107718"/>
    <w:rPr>
      <w:color w:val="0000FF"/>
      <w:u w:val="single"/>
    </w:rPr>
  </w:style>
  <w:style w:type="paragraph" w:styleId="ae">
    <w:name w:val="Body Text Indent"/>
    <w:basedOn w:val="a"/>
    <w:link w:val="af"/>
    <w:rsid w:val="00F75789"/>
    <w:pPr>
      <w:spacing w:after="120"/>
      <w:ind w:left="283"/>
    </w:pPr>
  </w:style>
  <w:style w:type="paragraph" w:styleId="af0">
    <w:name w:val="Title"/>
    <w:basedOn w:val="a"/>
    <w:qFormat/>
    <w:rsid w:val="00F75789"/>
    <w:pPr>
      <w:spacing w:before="240" w:after="60"/>
      <w:jc w:val="center"/>
      <w:outlineLvl w:val="0"/>
    </w:pPr>
    <w:rPr>
      <w:rFonts w:ascii="Arial" w:hAnsi="Arial"/>
      <w:b/>
      <w:kern w:val="28"/>
      <w:sz w:val="32"/>
      <w:szCs w:val="20"/>
    </w:rPr>
  </w:style>
  <w:style w:type="paragraph" w:styleId="31">
    <w:name w:val="Body Text Indent 3"/>
    <w:basedOn w:val="a"/>
    <w:link w:val="32"/>
    <w:rsid w:val="007C2B5B"/>
    <w:pPr>
      <w:spacing w:after="120"/>
      <w:ind w:left="283"/>
    </w:pPr>
    <w:rPr>
      <w:sz w:val="16"/>
      <w:szCs w:val="16"/>
    </w:rPr>
  </w:style>
  <w:style w:type="paragraph" w:styleId="af1">
    <w:name w:val="header"/>
    <w:basedOn w:val="a"/>
    <w:link w:val="af2"/>
    <w:uiPriority w:val="99"/>
    <w:rsid w:val="005167D2"/>
    <w:pPr>
      <w:tabs>
        <w:tab w:val="center" w:pos="4677"/>
        <w:tab w:val="right" w:pos="9355"/>
      </w:tabs>
    </w:pPr>
  </w:style>
  <w:style w:type="character" w:customStyle="1" w:styleId="a7">
    <w:name w:val="Основной текст Знак"/>
    <w:basedOn w:val="a0"/>
    <w:link w:val="a6"/>
    <w:rsid w:val="00D05383"/>
    <w:rPr>
      <w:sz w:val="24"/>
      <w:szCs w:val="24"/>
    </w:rPr>
  </w:style>
  <w:style w:type="character" w:customStyle="1" w:styleId="af">
    <w:name w:val="Основной текст с отступом Знак"/>
    <w:basedOn w:val="a0"/>
    <w:link w:val="ae"/>
    <w:rsid w:val="00AD5514"/>
    <w:rPr>
      <w:sz w:val="24"/>
      <w:szCs w:val="24"/>
    </w:rPr>
  </w:style>
  <w:style w:type="character" w:customStyle="1" w:styleId="22">
    <w:name w:val="Основной текст 2 Знак"/>
    <w:basedOn w:val="a0"/>
    <w:link w:val="21"/>
    <w:rsid w:val="00AD5514"/>
    <w:rPr>
      <w:sz w:val="24"/>
      <w:szCs w:val="24"/>
    </w:rPr>
  </w:style>
  <w:style w:type="character" w:customStyle="1" w:styleId="32">
    <w:name w:val="Основной текст с отступом 3 Знак"/>
    <w:basedOn w:val="a0"/>
    <w:link w:val="31"/>
    <w:rsid w:val="00AD5514"/>
    <w:rPr>
      <w:sz w:val="16"/>
      <w:szCs w:val="16"/>
    </w:rPr>
  </w:style>
  <w:style w:type="paragraph" w:styleId="33">
    <w:name w:val="Body Text 3"/>
    <w:basedOn w:val="a"/>
    <w:rsid w:val="00684D0A"/>
    <w:pPr>
      <w:spacing w:after="120"/>
    </w:pPr>
    <w:rPr>
      <w:sz w:val="16"/>
      <w:szCs w:val="16"/>
    </w:rPr>
  </w:style>
  <w:style w:type="paragraph" w:customStyle="1" w:styleId="10">
    <w:name w:val="Обычный1"/>
    <w:uiPriority w:val="99"/>
    <w:rsid w:val="00050D24"/>
    <w:pPr>
      <w:widowControl w:val="0"/>
      <w:spacing w:line="300" w:lineRule="auto"/>
      <w:ind w:firstLine="720"/>
    </w:pPr>
    <w:rPr>
      <w:snapToGrid w:val="0"/>
      <w:sz w:val="22"/>
    </w:rPr>
  </w:style>
  <w:style w:type="paragraph" w:customStyle="1" w:styleId="0">
    <w:name w:val="Обычный + уплотненный на  0"/>
    <w:aliases w:val="7 пт,Узор: Нет (Белый)"/>
    <w:basedOn w:val="33"/>
    <w:rsid w:val="004155E4"/>
    <w:pPr>
      <w:numPr>
        <w:ilvl w:val="1"/>
        <w:numId w:val="12"/>
      </w:numPr>
      <w:tabs>
        <w:tab w:val="clear" w:pos="567"/>
        <w:tab w:val="num" w:pos="900"/>
        <w:tab w:val="left" w:pos="9356"/>
      </w:tabs>
      <w:spacing w:after="0"/>
      <w:ind w:left="0" w:firstLine="540"/>
      <w:jc w:val="both"/>
    </w:pPr>
    <w:rPr>
      <w:b/>
      <w:kern w:val="32"/>
      <w:sz w:val="24"/>
    </w:rPr>
  </w:style>
  <w:style w:type="paragraph" w:customStyle="1" w:styleId="msonormalcxspmiddle">
    <w:name w:val="msonormalcxspmiddle"/>
    <w:basedOn w:val="a"/>
    <w:rsid w:val="009A06F7"/>
    <w:pPr>
      <w:spacing w:before="100" w:beforeAutospacing="1" w:after="100" w:afterAutospacing="1"/>
    </w:pPr>
  </w:style>
  <w:style w:type="paragraph" w:customStyle="1" w:styleId="msonormalcxsplast">
    <w:name w:val="msonormalcxsplast"/>
    <w:basedOn w:val="a"/>
    <w:rsid w:val="009A06F7"/>
    <w:pPr>
      <w:spacing w:before="100" w:beforeAutospacing="1" w:after="100" w:afterAutospacing="1"/>
    </w:pPr>
  </w:style>
  <w:style w:type="paragraph" w:customStyle="1" w:styleId="msobodytextindent2cxsplast">
    <w:name w:val="msobodytextindent2cxsplast"/>
    <w:basedOn w:val="a"/>
    <w:rsid w:val="009A06F7"/>
    <w:pPr>
      <w:spacing w:before="100" w:beforeAutospacing="1" w:after="100" w:afterAutospacing="1"/>
    </w:pPr>
  </w:style>
  <w:style w:type="paragraph" w:customStyle="1" w:styleId="msoblocktextcxspmiddle">
    <w:name w:val="msoblocktextcxspmiddle"/>
    <w:basedOn w:val="a"/>
    <w:rsid w:val="009A06F7"/>
    <w:pPr>
      <w:spacing w:before="100" w:beforeAutospacing="1" w:after="100" w:afterAutospacing="1"/>
    </w:pPr>
  </w:style>
  <w:style w:type="paragraph" w:customStyle="1" w:styleId="msoblocktextcxsplast">
    <w:name w:val="msoblocktextcxsplast"/>
    <w:basedOn w:val="a"/>
    <w:rsid w:val="009A06F7"/>
    <w:pPr>
      <w:spacing w:before="100" w:beforeAutospacing="1" w:after="100" w:afterAutospacing="1"/>
    </w:pPr>
  </w:style>
  <w:style w:type="paragraph" w:styleId="af3">
    <w:name w:val="No Spacing"/>
    <w:link w:val="af4"/>
    <w:uiPriority w:val="1"/>
    <w:qFormat/>
    <w:rsid w:val="00CF02F3"/>
    <w:rPr>
      <w:rFonts w:ascii="Calibri" w:hAnsi="Calibri"/>
      <w:sz w:val="22"/>
      <w:szCs w:val="22"/>
    </w:rPr>
  </w:style>
  <w:style w:type="character" w:customStyle="1" w:styleId="af5">
    <w:name w:val="Основной текст_"/>
    <w:link w:val="11"/>
    <w:locked/>
    <w:rsid w:val="00757CF0"/>
    <w:rPr>
      <w:sz w:val="24"/>
      <w:szCs w:val="24"/>
      <w:shd w:val="clear" w:color="auto" w:fill="FFFFFF"/>
    </w:rPr>
  </w:style>
  <w:style w:type="paragraph" w:customStyle="1" w:styleId="11">
    <w:name w:val="Основной текст1"/>
    <w:basedOn w:val="a"/>
    <w:link w:val="af5"/>
    <w:rsid w:val="00757CF0"/>
    <w:pPr>
      <w:shd w:val="clear" w:color="auto" w:fill="FFFFFF"/>
      <w:spacing w:after="300" w:line="240" w:lineRule="atLeast"/>
    </w:pPr>
  </w:style>
  <w:style w:type="paragraph" w:customStyle="1" w:styleId="ConsPlusNormal">
    <w:name w:val="ConsPlusNormal"/>
    <w:link w:val="ConsPlusNormal0"/>
    <w:rsid w:val="00AD692F"/>
    <w:pPr>
      <w:autoSpaceDE w:val="0"/>
      <w:autoSpaceDN w:val="0"/>
      <w:adjustRightInd w:val="0"/>
      <w:ind w:firstLine="720"/>
    </w:pPr>
    <w:rPr>
      <w:rFonts w:ascii="Arial" w:hAnsi="Arial" w:cs="Arial"/>
      <w:sz w:val="24"/>
      <w:szCs w:val="24"/>
    </w:rPr>
  </w:style>
  <w:style w:type="character" w:customStyle="1" w:styleId="af6">
    <w:name w:val="Цветовое выделение"/>
    <w:uiPriority w:val="99"/>
    <w:rsid w:val="00DB6280"/>
    <w:rPr>
      <w:b/>
      <w:color w:val="26282F"/>
    </w:rPr>
  </w:style>
  <w:style w:type="character" w:customStyle="1" w:styleId="ab">
    <w:name w:val="Текст выноски Знак"/>
    <w:link w:val="aa"/>
    <w:uiPriority w:val="99"/>
    <w:semiHidden/>
    <w:rsid w:val="00A86E04"/>
    <w:rPr>
      <w:rFonts w:ascii="Tahoma" w:hAnsi="Tahoma" w:cs="Tahoma"/>
      <w:kern w:val="32"/>
      <w:sz w:val="16"/>
      <w:szCs w:val="16"/>
    </w:rPr>
  </w:style>
  <w:style w:type="paragraph" w:customStyle="1" w:styleId="23">
    <w:name w:val="Основной текст2"/>
    <w:basedOn w:val="a"/>
    <w:rsid w:val="00A86E04"/>
    <w:pPr>
      <w:widowControl w:val="0"/>
      <w:shd w:val="clear" w:color="auto" w:fill="FFFFFF"/>
      <w:spacing w:after="60" w:line="0" w:lineRule="atLeast"/>
      <w:jc w:val="center"/>
    </w:pPr>
    <w:rPr>
      <w:color w:val="000000"/>
      <w:sz w:val="22"/>
      <w:szCs w:val="22"/>
    </w:rPr>
  </w:style>
  <w:style w:type="paragraph" w:styleId="af7">
    <w:name w:val="List Paragraph"/>
    <w:basedOn w:val="a"/>
    <w:uiPriority w:val="34"/>
    <w:qFormat/>
    <w:rsid w:val="00401EB7"/>
    <w:pPr>
      <w:ind w:left="720"/>
      <w:contextualSpacing/>
    </w:pPr>
  </w:style>
  <w:style w:type="character" w:customStyle="1" w:styleId="af4">
    <w:name w:val="Без интервала Знак"/>
    <w:link w:val="af3"/>
    <w:uiPriority w:val="1"/>
    <w:locked/>
    <w:rsid w:val="001271B3"/>
    <w:rPr>
      <w:rFonts w:ascii="Calibri" w:hAnsi="Calibri"/>
      <w:sz w:val="22"/>
      <w:szCs w:val="22"/>
    </w:rPr>
  </w:style>
  <w:style w:type="paragraph" w:customStyle="1" w:styleId="FR1">
    <w:name w:val="FR1"/>
    <w:uiPriority w:val="99"/>
    <w:rsid w:val="001763EF"/>
    <w:pPr>
      <w:widowControl w:val="0"/>
      <w:spacing w:before="700"/>
    </w:pPr>
    <w:rPr>
      <w:rFonts w:eastAsia="Calibri"/>
      <w:b/>
      <w:sz w:val="28"/>
    </w:rPr>
  </w:style>
  <w:style w:type="paragraph" w:customStyle="1" w:styleId="24">
    <w:name w:val="Обычный2"/>
    <w:uiPriority w:val="99"/>
    <w:rsid w:val="001763EF"/>
    <w:pPr>
      <w:widowControl w:val="0"/>
      <w:spacing w:line="300" w:lineRule="auto"/>
      <w:ind w:firstLine="720"/>
      <w:jc w:val="both"/>
    </w:pPr>
    <w:rPr>
      <w:sz w:val="24"/>
    </w:rPr>
  </w:style>
  <w:style w:type="paragraph" w:customStyle="1" w:styleId="Iacaaiea">
    <w:name w:val="Iacaaiea"/>
    <w:basedOn w:val="a"/>
    <w:uiPriority w:val="99"/>
    <w:rsid w:val="00946737"/>
    <w:pPr>
      <w:tabs>
        <w:tab w:val="left" w:pos="426"/>
      </w:tabs>
      <w:spacing w:before="120" w:line="360" w:lineRule="atLeast"/>
      <w:jc w:val="center"/>
    </w:pPr>
    <w:rPr>
      <w:b/>
      <w:bCs/>
      <w:sz w:val="22"/>
      <w:szCs w:val="22"/>
    </w:rPr>
  </w:style>
  <w:style w:type="character" w:customStyle="1" w:styleId="ConsPlusNormal0">
    <w:name w:val="ConsPlusNormal Знак"/>
    <w:link w:val="ConsPlusNormal"/>
    <w:locked/>
    <w:rsid w:val="00946737"/>
    <w:rPr>
      <w:rFonts w:ascii="Arial" w:hAnsi="Arial" w:cs="Arial"/>
      <w:sz w:val="24"/>
      <w:szCs w:val="24"/>
    </w:rPr>
  </w:style>
  <w:style w:type="paragraph" w:customStyle="1" w:styleId="12">
    <w:name w:val="Без интервала1"/>
    <w:qFormat/>
    <w:rsid w:val="00F25C8C"/>
    <w:pPr>
      <w:widowControl w:val="0"/>
      <w:suppressAutoHyphens/>
    </w:pPr>
    <w:rPr>
      <w:rFonts w:ascii="Calibri" w:eastAsia="Calibri" w:hAnsi="Calibri" w:cs="Calibri"/>
      <w:kern w:val="1"/>
      <w:sz w:val="22"/>
      <w:szCs w:val="22"/>
      <w:lang w:eastAsia="ar-SA"/>
    </w:rPr>
  </w:style>
  <w:style w:type="character" w:customStyle="1" w:styleId="af2">
    <w:name w:val="Верхний колонтитул Знак"/>
    <w:basedOn w:val="a0"/>
    <w:link w:val="af1"/>
    <w:uiPriority w:val="99"/>
    <w:rsid w:val="006A7103"/>
    <w:rPr>
      <w:sz w:val="24"/>
      <w:szCs w:val="24"/>
    </w:rPr>
  </w:style>
  <w:style w:type="character" w:customStyle="1" w:styleId="UnresolvedMention">
    <w:name w:val="Unresolved Mention"/>
    <w:basedOn w:val="a0"/>
    <w:uiPriority w:val="99"/>
    <w:semiHidden/>
    <w:unhideWhenUsed/>
    <w:rsid w:val="00D85A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FA"/>
    <w:rPr>
      <w:sz w:val="24"/>
      <w:szCs w:val="24"/>
    </w:rPr>
  </w:style>
  <w:style w:type="paragraph" w:styleId="1">
    <w:name w:val="heading 1"/>
    <w:basedOn w:val="a"/>
    <w:next w:val="a"/>
    <w:qFormat/>
    <w:rsid w:val="00C312CC"/>
    <w:pPr>
      <w:keepNext/>
      <w:spacing w:before="240" w:after="60"/>
      <w:outlineLvl w:val="0"/>
    </w:pPr>
    <w:rPr>
      <w:rFonts w:ascii="Arial" w:hAnsi="Arial" w:cs="Arial"/>
      <w:b/>
      <w:bCs/>
      <w:kern w:val="32"/>
      <w:sz w:val="32"/>
      <w:szCs w:val="32"/>
    </w:rPr>
  </w:style>
  <w:style w:type="paragraph" w:styleId="2">
    <w:name w:val="heading 2"/>
    <w:basedOn w:val="a"/>
    <w:next w:val="a"/>
    <w:qFormat/>
    <w:rsid w:val="00722815"/>
    <w:pPr>
      <w:keepNext/>
      <w:ind w:right="-365"/>
      <w:outlineLvl w:val="1"/>
    </w:pPr>
    <w:rPr>
      <w:b/>
      <w:bCs/>
    </w:rPr>
  </w:style>
  <w:style w:type="paragraph" w:styleId="3">
    <w:name w:val="heading 3"/>
    <w:basedOn w:val="a"/>
    <w:next w:val="a"/>
    <w:qFormat/>
    <w:rsid w:val="009A06F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22815"/>
    <w:pPr>
      <w:ind w:left="-1080" w:right="-365"/>
    </w:pPr>
  </w:style>
  <w:style w:type="paragraph" w:customStyle="1" w:styleId="a4">
    <w:name w:val="Тендерные данные"/>
    <w:basedOn w:val="a"/>
    <w:semiHidden/>
    <w:rsid w:val="00722815"/>
    <w:pPr>
      <w:tabs>
        <w:tab w:val="left" w:pos="1985"/>
      </w:tabs>
      <w:spacing w:before="120" w:after="60"/>
      <w:jc w:val="both"/>
    </w:pPr>
    <w:rPr>
      <w:b/>
      <w:szCs w:val="20"/>
    </w:rPr>
  </w:style>
  <w:style w:type="paragraph" w:customStyle="1" w:styleId="30">
    <w:name w:val="Стиль3"/>
    <w:basedOn w:val="20"/>
    <w:rsid w:val="00FC11FB"/>
    <w:pPr>
      <w:widowControl w:val="0"/>
      <w:tabs>
        <w:tab w:val="num" w:pos="1307"/>
      </w:tabs>
      <w:adjustRightInd w:val="0"/>
      <w:spacing w:after="0" w:line="240" w:lineRule="auto"/>
      <w:ind w:left="1080"/>
      <w:jc w:val="both"/>
      <w:textAlignment w:val="baseline"/>
    </w:pPr>
  </w:style>
  <w:style w:type="paragraph" w:styleId="20">
    <w:name w:val="Body Text Indent 2"/>
    <w:basedOn w:val="a"/>
    <w:rsid w:val="00FC11FB"/>
    <w:pPr>
      <w:spacing w:after="120" w:line="480" w:lineRule="auto"/>
      <w:ind w:left="283"/>
    </w:pPr>
  </w:style>
  <w:style w:type="character" w:styleId="HTML">
    <w:name w:val="HTML Typewriter"/>
    <w:basedOn w:val="a0"/>
    <w:rsid w:val="00FC11FB"/>
    <w:rPr>
      <w:rFonts w:ascii="Courier New" w:hAnsi="Courier New" w:cs="Courier New"/>
      <w:sz w:val="20"/>
      <w:szCs w:val="20"/>
    </w:rPr>
  </w:style>
  <w:style w:type="table" w:styleId="a5">
    <w:name w:val="Table Grid"/>
    <w:basedOn w:val="a1"/>
    <w:rsid w:val="00FC1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3079C5"/>
    <w:pPr>
      <w:spacing w:after="120"/>
    </w:pPr>
  </w:style>
  <w:style w:type="paragraph" w:styleId="a8">
    <w:name w:val="footer"/>
    <w:basedOn w:val="a"/>
    <w:rsid w:val="00C312CC"/>
    <w:pPr>
      <w:tabs>
        <w:tab w:val="center" w:pos="4153"/>
        <w:tab w:val="right" w:pos="8306"/>
      </w:tabs>
      <w:spacing w:after="60"/>
      <w:jc w:val="both"/>
    </w:pPr>
    <w:rPr>
      <w:noProof/>
      <w:szCs w:val="20"/>
    </w:rPr>
  </w:style>
  <w:style w:type="character" w:customStyle="1" w:styleId="a9">
    <w:name w:val="Основной шрифт"/>
    <w:semiHidden/>
    <w:rsid w:val="00C312CC"/>
  </w:style>
  <w:style w:type="paragraph" w:styleId="aa">
    <w:name w:val="Balloon Text"/>
    <w:basedOn w:val="a"/>
    <w:link w:val="ab"/>
    <w:uiPriority w:val="99"/>
    <w:semiHidden/>
    <w:rsid w:val="00C312CC"/>
    <w:rPr>
      <w:rFonts w:ascii="Tahoma" w:hAnsi="Tahoma" w:cs="Tahoma"/>
      <w:kern w:val="32"/>
      <w:sz w:val="16"/>
      <w:szCs w:val="16"/>
    </w:rPr>
  </w:style>
  <w:style w:type="paragraph" w:styleId="21">
    <w:name w:val="Body Text 2"/>
    <w:basedOn w:val="a"/>
    <w:link w:val="22"/>
    <w:rsid w:val="001147FF"/>
    <w:pPr>
      <w:spacing w:after="120" w:line="480" w:lineRule="auto"/>
    </w:pPr>
  </w:style>
  <w:style w:type="paragraph" w:styleId="ac">
    <w:name w:val="Document Map"/>
    <w:basedOn w:val="a"/>
    <w:semiHidden/>
    <w:rsid w:val="005066EF"/>
    <w:pPr>
      <w:shd w:val="clear" w:color="auto" w:fill="000080"/>
    </w:pPr>
    <w:rPr>
      <w:rFonts w:ascii="Tahoma" w:hAnsi="Tahoma" w:cs="Tahoma"/>
      <w:sz w:val="20"/>
      <w:szCs w:val="20"/>
    </w:rPr>
  </w:style>
  <w:style w:type="character" w:styleId="ad">
    <w:name w:val="Hyperlink"/>
    <w:basedOn w:val="a0"/>
    <w:rsid w:val="00107718"/>
    <w:rPr>
      <w:color w:val="0000FF"/>
      <w:u w:val="single"/>
    </w:rPr>
  </w:style>
  <w:style w:type="paragraph" w:styleId="ae">
    <w:name w:val="Body Text Indent"/>
    <w:basedOn w:val="a"/>
    <w:link w:val="af"/>
    <w:rsid w:val="00F75789"/>
    <w:pPr>
      <w:spacing w:after="120"/>
      <w:ind w:left="283"/>
    </w:pPr>
  </w:style>
  <w:style w:type="paragraph" w:styleId="af0">
    <w:name w:val="Title"/>
    <w:basedOn w:val="a"/>
    <w:qFormat/>
    <w:rsid w:val="00F75789"/>
    <w:pPr>
      <w:spacing w:before="240" w:after="60"/>
      <w:jc w:val="center"/>
      <w:outlineLvl w:val="0"/>
    </w:pPr>
    <w:rPr>
      <w:rFonts w:ascii="Arial" w:hAnsi="Arial"/>
      <w:b/>
      <w:kern w:val="28"/>
      <w:sz w:val="32"/>
      <w:szCs w:val="20"/>
    </w:rPr>
  </w:style>
  <w:style w:type="paragraph" w:styleId="31">
    <w:name w:val="Body Text Indent 3"/>
    <w:basedOn w:val="a"/>
    <w:link w:val="32"/>
    <w:rsid w:val="007C2B5B"/>
    <w:pPr>
      <w:spacing w:after="120"/>
      <w:ind w:left="283"/>
    </w:pPr>
    <w:rPr>
      <w:sz w:val="16"/>
      <w:szCs w:val="16"/>
    </w:rPr>
  </w:style>
  <w:style w:type="paragraph" w:styleId="af1">
    <w:name w:val="header"/>
    <w:basedOn w:val="a"/>
    <w:link w:val="af2"/>
    <w:uiPriority w:val="99"/>
    <w:rsid w:val="005167D2"/>
    <w:pPr>
      <w:tabs>
        <w:tab w:val="center" w:pos="4677"/>
        <w:tab w:val="right" w:pos="9355"/>
      </w:tabs>
    </w:pPr>
  </w:style>
  <w:style w:type="character" w:customStyle="1" w:styleId="a7">
    <w:name w:val="Основной текст Знак"/>
    <w:basedOn w:val="a0"/>
    <w:link w:val="a6"/>
    <w:rsid w:val="00D05383"/>
    <w:rPr>
      <w:sz w:val="24"/>
      <w:szCs w:val="24"/>
    </w:rPr>
  </w:style>
  <w:style w:type="character" w:customStyle="1" w:styleId="af">
    <w:name w:val="Основной текст с отступом Знак"/>
    <w:basedOn w:val="a0"/>
    <w:link w:val="ae"/>
    <w:rsid w:val="00AD5514"/>
    <w:rPr>
      <w:sz w:val="24"/>
      <w:szCs w:val="24"/>
    </w:rPr>
  </w:style>
  <w:style w:type="character" w:customStyle="1" w:styleId="22">
    <w:name w:val="Основной текст 2 Знак"/>
    <w:basedOn w:val="a0"/>
    <w:link w:val="21"/>
    <w:rsid w:val="00AD5514"/>
    <w:rPr>
      <w:sz w:val="24"/>
      <w:szCs w:val="24"/>
    </w:rPr>
  </w:style>
  <w:style w:type="character" w:customStyle="1" w:styleId="32">
    <w:name w:val="Основной текст с отступом 3 Знак"/>
    <w:basedOn w:val="a0"/>
    <w:link w:val="31"/>
    <w:rsid w:val="00AD5514"/>
    <w:rPr>
      <w:sz w:val="16"/>
      <w:szCs w:val="16"/>
    </w:rPr>
  </w:style>
  <w:style w:type="paragraph" w:styleId="33">
    <w:name w:val="Body Text 3"/>
    <w:basedOn w:val="a"/>
    <w:rsid w:val="00684D0A"/>
    <w:pPr>
      <w:spacing w:after="120"/>
    </w:pPr>
    <w:rPr>
      <w:sz w:val="16"/>
      <w:szCs w:val="16"/>
    </w:rPr>
  </w:style>
  <w:style w:type="paragraph" w:customStyle="1" w:styleId="10">
    <w:name w:val="Обычный1"/>
    <w:uiPriority w:val="99"/>
    <w:rsid w:val="00050D24"/>
    <w:pPr>
      <w:widowControl w:val="0"/>
      <w:spacing w:line="300" w:lineRule="auto"/>
      <w:ind w:firstLine="720"/>
    </w:pPr>
    <w:rPr>
      <w:snapToGrid w:val="0"/>
      <w:sz w:val="22"/>
    </w:rPr>
  </w:style>
  <w:style w:type="paragraph" w:customStyle="1" w:styleId="0">
    <w:name w:val="Обычный + уплотненный на  0"/>
    <w:aliases w:val="7 пт,Узор: Нет (Белый)"/>
    <w:basedOn w:val="33"/>
    <w:rsid w:val="004155E4"/>
    <w:pPr>
      <w:numPr>
        <w:ilvl w:val="1"/>
        <w:numId w:val="12"/>
      </w:numPr>
      <w:tabs>
        <w:tab w:val="clear" w:pos="567"/>
        <w:tab w:val="num" w:pos="900"/>
        <w:tab w:val="left" w:pos="9356"/>
      </w:tabs>
      <w:spacing w:after="0"/>
      <w:ind w:left="0" w:firstLine="540"/>
      <w:jc w:val="both"/>
    </w:pPr>
    <w:rPr>
      <w:b/>
      <w:kern w:val="32"/>
      <w:sz w:val="24"/>
    </w:rPr>
  </w:style>
  <w:style w:type="paragraph" w:customStyle="1" w:styleId="msonormalcxspmiddle">
    <w:name w:val="msonormalcxspmiddle"/>
    <w:basedOn w:val="a"/>
    <w:rsid w:val="009A06F7"/>
    <w:pPr>
      <w:spacing w:before="100" w:beforeAutospacing="1" w:after="100" w:afterAutospacing="1"/>
    </w:pPr>
  </w:style>
  <w:style w:type="paragraph" w:customStyle="1" w:styleId="msonormalcxsplast">
    <w:name w:val="msonormalcxsplast"/>
    <w:basedOn w:val="a"/>
    <w:rsid w:val="009A06F7"/>
    <w:pPr>
      <w:spacing w:before="100" w:beforeAutospacing="1" w:after="100" w:afterAutospacing="1"/>
    </w:pPr>
  </w:style>
  <w:style w:type="paragraph" w:customStyle="1" w:styleId="msobodytextindent2cxsplast">
    <w:name w:val="msobodytextindent2cxsplast"/>
    <w:basedOn w:val="a"/>
    <w:rsid w:val="009A06F7"/>
    <w:pPr>
      <w:spacing w:before="100" w:beforeAutospacing="1" w:after="100" w:afterAutospacing="1"/>
    </w:pPr>
  </w:style>
  <w:style w:type="paragraph" w:customStyle="1" w:styleId="msoblocktextcxspmiddle">
    <w:name w:val="msoblocktextcxspmiddle"/>
    <w:basedOn w:val="a"/>
    <w:rsid w:val="009A06F7"/>
    <w:pPr>
      <w:spacing w:before="100" w:beforeAutospacing="1" w:after="100" w:afterAutospacing="1"/>
    </w:pPr>
  </w:style>
  <w:style w:type="paragraph" w:customStyle="1" w:styleId="msoblocktextcxsplast">
    <w:name w:val="msoblocktextcxsplast"/>
    <w:basedOn w:val="a"/>
    <w:rsid w:val="009A06F7"/>
    <w:pPr>
      <w:spacing w:before="100" w:beforeAutospacing="1" w:after="100" w:afterAutospacing="1"/>
    </w:pPr>
  </w:style>
  <w:style w:type="paragraph" w:styleId="af3">
    <w:name w:val="No Spacing"/>
    <w:link w:val="af4"/>
    <w:uiPriority w:val="1"/>
    <w:qFormat/>
    <w:rsid w:val="00CF02F3"/>
    <w:rPr>
      <w:rFonts w:ascii="Calibri" w:hAnsi="Calibri"/>
      <w:sz w:val="22"/>
      <w:szCs w:val="22"/>
    </w:rPr>
  </w:style>
  <w:style w:type="character" w:customStyle="1" w:styleId="af5">
    <w:name w:val="Основной текст_"/>
    <w:link w:val="11"/>
    <w:locked/>
    <w:rsid w:val="00757CF0"/>
    <w:rPr>
      <w:sz w:val="24"/>
      <w:szCs w:val="24"/>
      <w:shd w:val="clear" w:color="auto" w:fill="FFFFFF"/>
    </w:rPr>
  </w:style>
  <w:style w:type="paragraph" w:customStyle="1" w:styleId="11">
    <w:name w:val="Основной текст1"/>
    <w:basedOn w:val="a"/>
    <w:link w:val="af5"/>
    <w:rsid w:val="00757CF0"/>
    <w:pPr>
      <w:shd w:val="clear" w:color="auto" w:fill="FFFFFF"/>
      <w:spacing w:after="300" w:line="240" w:lineRule="atLeast"/>
    </w:pPr>
  </w:style>
  <w:style w:type="paragraph" w:customStyle="1" w:styleId="ConsPlusNormal">
    <w:name w:val="ConsPlusNormal"/>
    <w:link w:val="ConsPlusNormal0"/>
    <w:rsid w:val="00AD692F"/>
    <w:pPr>
      <w:autoSpaceDE w:val="0"/>
      <w:autoSpaceDN w:val="0"/>
      <w:adjustRightInd w:val="0"/>
      <w:ind w:firstLine="720"/>
    </w:pPr>
    <w:rPr>
      <w:rFonts w:ascii="Arial" w:hAnsi="Arial" w:cs="Arial"/>
      <w:sz w:val="24"/>
      <w:szCs w:val="24"/>
    </w:rPr>
  </w:style>
  <w:style w:type="character" w:customStyle="1" w:styleId="af6">
    <w:name w:val="Цветовое выделение"/>
    <w:uiPriority w:val="99"/>
    <w:rsid w:val="00DB6280"/>
    <w:rPr>
      <w:b/>
      <w:color w:val="26282F"/>
    </w:rPr>
  </w:style>
  <w:style w:type="character" w:customStyle="1" w:styleId="ab">
    <w:name w:val="Текст выноски Знак"/>
    <w:link w:val="aa"/>
    <w:uiPriority w:val="99"/>
    <w:semiHidden/>
    <w:rsid w:val="00A86E04"/>
    <w:rPr>
      <w:rFonts w:ascii="Tahoma" w:hAnsi="Tahoma" w:cs="Tahoma"/>
      <w:kern w:val="32"/>
      <w:sz w:val="16"/>
      <w:szCs w:val="16"/>
    </w:rPr>
  </w:style>
  <w:style w:type="paragraph" w:customStyle="1" w:styleId="23">
    <w:name w:val="Основной текст2"/>
    <w:basedOn w:val="a"/>
    <w:rsid w:val="00A86E04"/>
    <w:pPr>
      <w:widowControl w:val="0"/>
      <w:shd w:val="clear" w:color="auto" w:fill="FFFFFF"/>
      <w:spacing w:after="60" w:line="0" w:lineRule="atLeast"/>
      <w:jc w:val="center"/>
    </w:pPr>
    <w:rPr>
      <w:color w:val="000000"/>
      <w:sz w:val="22"/>
      <w:szCs w:val="22"/>
    </w:rPr>
  </w:style>
  <w:style w:type="paragraph" w:styleId="af7">
    <w:name w:val="List Paragraph"/>
    <w:basedOn w:val="a"/>
    <w:uiPriority w:val="34"/>
    <w:qFormat/>
    <w:rsid w:val="00401EB7"/>
    <w:pPr>
      <w:ind w:left="720"/>
      <w:contextualSpacing/>
    </w:pPr>
  </w:style>
  <w:style w:type="character" w:customStyle="1" w:styleId="af4">
    <w:name w:val="Без интервала Знак"/>
    <w:link w:val="af3"/>
    <w:uiPriority w:val="1"/>
    <w:locked/>
    <w:rsid w:val="001271B3"/>
    <w:rPr>
      <w:rFonts w:ascii="Calibri" w:hAnsi="Calibri"/>
      <w:sz w:val="22"/>
      <w:szCs w:val="22"/>
    </w:rPr>
  </w:style>
  <w:style w:type="paragraph" w:customStyle="1" w:styleId="FR1">
    <w:name w:val="FR1"/>
    <w:uiPriority w:val="99"/>
    <w:rsid w:val="001763EF"/>
    <w:pPr>
      <w:widowControl w:val="0"/>
      <w:spacing w:before="700"/>
    </w:pPr>
    <w:rPr>
      <w:rFonts w:eastAsia="Calibri"/>
      <w:b/>
      <w:sz w:val="28"/>
    </w:rPr>
  </w:style>
  <w:style w:type="paragraph" w:customStyle="1" w:styleId="24">
    <w:name w:val="Обычный2"/>
    <w:uiPriority w:val="99"/>
    <w:rsid w:val="001763EF"/>
    <w:pPr>
      <w:widowControl w:val="0"/>
      <w:spacing w:line="300" w:lineRule="auto"/>
      <w:ind w:firstLine="720"/>
      <w:jc w:val="both"/>
    </w:pPr>
    <w:rPr>
      <w:sz w:val="24"/>
    </w:rPr>
  </w:style>
  <w:style w:type="paragraph" w:customStyle="1" w:styleId="Iacaaiea">
    <w:name w:val="Iacaaiea"/>
    <w:basedOn w:val="a"/>
    <w:uiPriority w:val="99"/>
    <w:rsid w:val="00946737"/>
    <w:pPr>
      <w:tabs>
        <w:tab w:val="left" w:pos="426"/>
      </w:tabs>
      <w:spacing w:before="120" w:line="360" w:lineRule="atLeast"/>
      <w:jc w:val="center"/>
    </w:pPr>
    <w:rPr>
      <w:b/>
      <w:bCs/>
      <w:sz w:val="22"/>
      <w:szCs w:val="22"/>
    </w:rPr>
  </w:style>
  <w:style w:type="character" w:customStyle="1" w:styleId="ConsPlusNormal0">
    <w:name w:val="ConsPlusNormal Знак"/>
    <w:link w:val="ConsPlusNormal"/>
    <w:locked/>
    <w:rsid w:val="00946737"/>
    <w:rPr>
      <w:rFonts w:ascii="Arial" w:hAnsi="Arial" w:cs="Arial"/>
      <w:sz w:val="24"/>
      <w:szCs w:val="24"/>
    </w:rPr>
  </w:style>
  <w:style w:type="paragraph" w:customStyle="1" w:styleId="12">
    <w:name w:val="Без интервала1"/>
    <w:qFormat/>
    <w:rsid w:val="00F25C8C"/>
    <w:pPr>
      <w:widowControl w:val="0"/>
      <w:suppressAutoHyphens/>
    </w:pPr>
    <w:rPr>
      <w:rFonts w:ascii="Calibri" w:eastAsia="Calibri" w:hAnsi="Calibri" w:cs="Calibri"/>
      <w:kern w:val="1"/>
      <w:sz w:val="22"/>
      <w:szCs w:val="22"/>
      <w:lang w:eastAsia="ar-SA"/>
    </w:rPr>
  </w:style>
  <w:style w:type="character" w:customStyle="1" w:styleId="af2">
    <w:name w:val="Верхний колонтитул Знак"/>
    <w:basedOn w:val="a0"/>
    <w:link w:val="af1"/>
    <w:uiPriority w:val="99"/>
    <w:rsid w:val="006A7103"/>
    <w:rPr>
      <w:sz w:val="24"/>
      <w:szCs w:val="24"/>
    </w:rPr>
  </w:style>
  <w:style w:type="character" w:customStyle="1" w:styleId="UnresolvedMention">
    <w:name w:val="Unresolved Mention"/>
    <w:basedOn w:val="a0"/>
    <w:uiPriority w:val="99"/>
    <w:semiHidden/>
    <w:unhideWhenUsed/>
    <w:rsid w:val="00D8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7465">
      <w:bodyDiv w:val="1"/>
      <w:marLeft w:val="0"/>
      <w:marRight w:val="0"/>
      <w:marTop w:val="0"/>
      <w:marBottom w:val="0"/>
      <w:divBdr>
        <w:top w:val="none" w:sz="0" w:space="0" w:color="auto"/>
        <w:left w:val="none" w:sz="0" w:space="0" w:color="auto"/>
        <w:bottom w:val="none" w:sz="0" w:space="0" w:color="auto"/>
        <w:right w:val="none" w:sz="0" w:space="0" w:color="auto"/>
      </w:divBdr>
    </w:div>
    <w:div w:id="414521278">
      <w:bodyDiv w:val="1"/>
      <w:marLeft w:val="0"/>
      <w:marRight w:val="0"/>
      <w:marTop w:val="0"/>
      <w:marBottom w:val="0"/>
      <w:divBdr>
        <w:top w:val="none" w:sz="0" w:space="0" w:color="auto"/>
        <w:left w:val="none" w:sz="0" w:space="0" w:color="auto"/>
        <w:bottom w:val="none" w:sz="0" w:space="0" w:color="auto"/>
        <w:right w:val="none" w:sz="0" w:space="0" w:color="auto"/>
      </w:divBdr>
    </w:div>
    <w:div w:id="564218965">
      <w:bodyDiv w:val="1"/>
      <w:marLeft w:val="0"/>
      <w:marRight w:val="0"/>
      <w:marTop w:val="0"/>
      <w:marBottom w:val="0"/>
      <w:divBdr>
        <w:top w:val="none" w:sz="0" w:space="0" w:color="auto"/>
        <w:left w:val="none" w:sz="0" w:space="0" w:color="auto"/>
        <w:bottom w:val="none" w:sz="0" w:space="0" w:color="auto"/>
        <w:right w:val="none" w:sz="0" w:space="0" w:color="auto"/>
      </w:divBdr>
    </w:div>
    <w:div w:id="570699661">
      <w:bodyDiv w:val="1"/>
      <w:marLeft w:val="0"/>
      <w:marRight w:val="0"/>
      <w:marTop w:val="0"/>
      <w:marBottom w:val="0"/>
      <w:divBdr>
        <w:top w:val="none" w:sz="0" w:space="0" w:color="auto"/>
        <w:left w:val="none" w:sz="0" w:space="0" w:color="auto"/>
        <w:bottom w:val="none" w:sz="0" w:space="0" w:color="auto"/>
        <w:right w:val="none" w:sz="0" w:space="0" w:color="auto"/>
      </w:divBdr>
    </w:div>
    <w:div w:id="635064999">
      <w:bodyDiv w:val="1"/>
      <w:marLeft w:val="0"/>
      <w:marRight w:val="0"/>
      <w:marTop w:val="0"/>
      <w:marBottom w:val="0"/>
      <w:divBdr>
        <w:top w:val="none" w:sz="0" w:space="0" w:color="auto"/>
        <w:left w:val="none" w:sz="0" w:space="0" w:color="auto"/>
        <w:bottom w:val="none" w:sz="0" w:space="0" w:color="auto"/>
        <w:right w:val="none" w:sz="0" w:space="0" w:color="auto"/>
      </w:divBdr>
    </w:div>
    <w:div w:id="976683820">
      <w:bodyDiv w:val="1"/>
      <w:marLeft w:val="0"/>
      <w:marRight w:val="0"/>
      <w:marTop w:val="0"/>
      <w:marBottom w:val="0"/>
      <w:divBdr>
        <w:top w:val="none" w:sz="0" w:space="0" w:color="auto"/>
        <w:left w:val="none" w:sz="0" w:space="0" w:color="auto"/>
        <w:bottom w:val="none" w:sz="0" w:space="0" w:color="auto"/>
        <w:right w:val="none" w:sz="0" w:space="0" w:color="auto"/>
      </w:divBdr>
    </w:div>
    <w:div w:id="1076323190">
      <w:bodyDiv w:val="1"/>
      <w:marLeft w:val="0"/>
      <w:marRight w:val="0"/>
      <w:marTop w:val="0"/>
      <w:marBottom w:val="0"/>
      <w:divBdr>
        <w:top w:val="none" w:sz="0" w:space="0" w:color="auto"/>
        <w:left w:val="none" w:sz="0" w:space="0" w:color="auto"/>
        <w:bottom w:val="none" w:sz="0" w:space="0" w:color="auto"/>
        <w:right w:val="none" w:sz="0" w:space="0" w:color="auto"/>
      </w:divBdr>
    </w:div>
    <w:div w:id="1104304777">
      <w:bodyDiv w:val="1"/>
      <w:marLeft w:val="0"/>
      <w:marRight w:val="0"/>
      <w:marTop w:val="0"/>
      <w:marBottom w:val="0"/>
      <w:divBdr>
        <w:top w:val="none" w:sz="0" w:space="0" w:color="auto"/>
        <w:left w:val="none" w:sz="0" w:space="0" w:color="auto"/>
        <w:bottom w:val="none" w:sz="0" w:space="0" w:color="auto"/>
        <w:right w:val="none" w:sz="0" w:space="0" w:color="auto"/>
      </w:divBdr>
    </w:div>
    <w:div w:id="1382023433">
      <w:bodyDiv w:val="1"/>
      <w:marLeft w:val="0"/>
      <w:marRight w:val="0"/>
      <w:marTop w:val="0"/>
      <w:marBottom w:val="0"/>
      <w:divBdr>
        <w:top w:val="none" w:sz="0" w:space="0" w:color="auto"/>
        <w:left w:val="none" w:sz="0" w:space="0" w:color="auto"/>
        <w:bottom w:val="none" w:sz="0" w:space="0" w:color="auto"/>
        <w:right w:val="none" w:sz="0" w:space="0" w:color="auto"/>
      </w:divBdr>
    </w:div>
    <w:div w:id="1731073210">
      <w:bodyDiv w:val="1"/>
      <w:marLeft w:val="0"/>
      <w:marRight w:val="0"/>
      <w:marTop w:val="0"/>
      <w:marBottom w:val="0"/>
      <w:divBdr>
        <w:top w:val="none" w:sz="0" w:space="0" w:color="auto"/>
        <w:left w:val="none" w:sz="0" w:space="0" w:color="auto"/>
        <w:bottom w:val="none" w:sz="0" w:space="0" w:color="auto"/>
        <w:right w:val="none" w:sz="0" w:space="0" w:color="auto"/>
      </w:divBdr>
    </w:div>
    <w:div w:id="1939826616">
      <w:bodyDiv w:val="1"/>
      <w:marLeft w:val="0"/>
      <w:marRight w:val="0"/>
      <w:marTop w:val="0"/>
      <w:marBottom w:val="0"/>
      <w:divBdr>
        <w:top w:val="none" w:sz="0" w:space="0" w:color="auto"/>
        <w:left w:val="none" w:sz="0" w:space="0" w:color="auto"/>
        <w:bottom w:val="none" w:sz="0" w:space="0" w:color="auto"/>
        <w:right w:val="none" w:sz="0" w:space="0" w:color="auto"/>
      </w:divBdr>
    </w:div>
    <w:div w:id="19979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io513@5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B3E1-2CC6-4651-9E6A-FBBB2286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11</Pages>
  <Words>4431</Words>
  <Characters>34260</Characters>
  <Application>Microsoft Office Word</Application>
  <DocSecurity>0</DocSecurity>
  <Lines>285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Тюрьма</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Кабинет №513 (ОКБО)</cp:lastModifiedBy>
  <cp:revision>118</cp:revision>
  <cp:lastPrinted>2026-07-01T08:14:00Z</cp:lastPrinted>
  <dcterms:created xsi:type="dcterms:W3CDTF">2021-12-17T03:34:00Z</dcterms:created>
  <dcterms:modified xsi:type="dcterms:W3CDTF">2026-07-02T07:36:00Z</dcterms:modified>
</cp:coreProperties>
</file>