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82F8" w14:textId="0BED68DE" w:rsidR="00E00F85" w:rsidRDefault="00E00F85" w:rsidP="00E00F85">
      <w:pPr>
        <w:widowControl w:val="0"/>
        <w:tabs>
          <w:tab w:val="left" w:pos="993"/>
        </w:tabs>
        <w:autoSpaceDE w:val="0"/>
        <w:autoSpaceDN w:val="0"/>
        <w:adjustRightInd w:val="0"/>
        <w:spacing w:line="19" w:lineRule="atLeast"/>
        <w:jc w:val="center"/>
        <w:rPr>
          <w:rFonts w:eastAsia="Calibri"/>
          <w:b/>
          <w:sz w:val="28"/>
          <w:szCs w:val="28"/>
        </w:rPr>
      </w:pPr>
      <w:r>
        <w:rPr>
          <w:rFonts w:eastAsia="Calibri"/>
          <w:b/>
          <w:sz w:val="28"/>
          <w:szCs w:val="28"/>
        </w:rPr>
        <w:t>Техническое задание</w:t>
      </w:r>
    </w:p>
    <w:p w14:paraId="2DDCB663" w14:textId="77777777" w:rsidR="00937290" w:rsidRDefault="00937290" w:rsidP="00E00F85">
      <w:pPr>
        <w:widowControl w:val="0"/>
        <w:tabs>
          <w:tab w:val="left" w:pos="993"/>
        </w:tabs>
        <w:autoSpaceDE w:val="0"/>
        <w:autoSpaceDN w:val="0"/>
        <w:adjustRightInd w:val="0"/>
        <w:spacing w:line="19" w:lineRule="atLeast"/>
        <w:jc w:val="center"/>
        <w:rPr>
          <w:rFonts w:eastAsia="Calibri"/>
          <w:b/>
          <w:sz w:val="28"/>
          <w:szCs w:val="28"/>
        </w:rPr>
      </w:pPr>
    </w:p>
    <w:p w14:paraId="5A8964A8" w14:textId="4D9DBF75" w:rsidR="00937290" w:rsidRPr="00937290" w:rsidRDefault="00937290" w:rsidP="00937290">
      <w:pPr>
        <w:spacing w:line="19" w:lineRule="atLeast"/>
        <w:ind w:firstLine="284"/>
        <w:jc w:val="both"/>
        <w:rPr>
          <w:sz w:val="22"/>
          <w:szCs w:val="22"/>
        </w:rPr>
      </w:pPr>
      <w:r w:rsidRPr="00937290">
        <w:rPr>
          <w:b/>
          <w:bCs/>
          <w:sz w:val="22"/>
          <w:szCs w:val="22"/>
        </w:rPr>
        <w:t xml:space="preserve">Наименование объекта закупки: </w:t>
      </w:r>
      <w:r w:rsidRPr="00937290">
        <w:rPr>
          <w:sz w:val="22"/>
          <w:szCs w:val="22"/>
        </w:rPr>
        <w:t>(поставка товара (брелок для ключей</w:t>
      </w:r>
      <w:r w:rsidR="00BB13C2">
        <w:rPr>
          <w:sz w:val="22"/>
          <w:szCs w:val="22"/>
        </w:rPr>
        <w:t>)</w:t>
      </w:r>
      <w:r w:rsidRPr="00937290">
        <w:rPr>
          <w:sz w:val="22"/>
          <w:szCs w:val="22"/>
        </w:rPr>
        <w:t xml:space="preserve"> для общежития</w:t>
      </w:r>
      <w:r w:rsidR="00BB13C2">
        <w:rPr>
          <w:sz w:val="22"/>
          <w:szCs w:val="22"/>
        </w:rPr>
        <w:t>.</w:t>
      </w:r>
    </w:p>
    <w:p w14:paraId="305F4223" w14:textId="62E77F7E" w:rsidR="00937290" w:rsidRPr="00937290" w:rsidRDefault="00E00F85" w:rsidP="00937290">
      <w:pPr>
        <w:spacing w:line="19" w:lineRule="atLeast"/>
        <w:ind w:firstLine="284"/>
        <w:jc w:val="both"/>
        <w:rPr>
          <w:sz w:val="22"/>
          <w:szCs w:val="22"/>
        </w:rPr>
      </w:pPr>
      <w:r w:rsidRPr="00727E73">
        <w:rPr>
          <w:b/>
          <w:bCs/>
          <w:sz w:val="22"/>
          <w:szCs w:val="22"/>
        </w:rPr>
        <w:t>Срок поставки товара</w:t>
      </w:r>
      <w:r w:rsidRPr="00727E73">
        <w:rPr>
          <w:sz w:val="22"/>
          <w:szCs w:val="22"/>
        </w:rPr>
        <w:t>:</w:t>
      </w:r>
      <w:r w:rsidR="00937290" w:rsidRPr="00937290">
        <w:t xml:space="preserve"> </w:t>
      </w:r>
      <w:r w:rsidR="00937290" w:rsidRPr="00937290">
        <w:rPr>
          <w:sz w:val="22"/>
          <w:szCs w:val="22"/>
        </w:rPr>
        <w:t xml:space="preserve">Поставка осуществляется </w:t>
      </w:r>
      <w:r w:rsidR="00937290">
        <w:rPr>
          <w:sz w:val="22"/>
          <w:szCs w:val="22"/>
        </w:rPr>
        <w:t xml:space="preserve">разовая, </w:t>
      </w:r>
      <w:r w:rsidR="00937290" w:rsidRPr="00937290">
        <w:rPr>
          <w:sz w:val="22"/>
          <w:szCs w:val="22"/>
        </w:rPr>
        <w:t xml:space="preserve">в течение </w:t>
      </w:r>
      <w:r w:rsidR="00937290">
        <w:rPr>
          <w:sz w:val="22"/>
          <w:szCs w:val="22"/>
        </w:rPr>
        <w:t>5</w:t>
      </w:r>
      <w:r w:rsidR="00937290" w:rsidRPr="00937290">
        <w:rPr>
          <w:sz w:val="22"/>
          <w:szCs w:val="22"/>
        </w:rPr>
        <w:t xml:space="preserve"> рабочих дней с момента подписания контракта, по адресу: Санкт-Петербург, пр. Кузнецова д. 30/9 литера А </w:t>
      </w:r>
    </w:p>
    <w:p w14:paraId="59A18335" w14:textId="1CD78F6F" w:rsidR="00937290" w:rsidRDefault="00937290" w:rsidP="00937290">
      <w:pPr>
        <w:spacing w:line="19" w:lineRule="atLeast"/>
        <w:ind w:firstLine="284"/>
        <w:jc w:val="both"/>
        <w:rPr>
          <w:sz w:val="22"/>
          <w:szCs w:val="22"/>
        </w:rPr>
      </w:pPr>
      <w:r w:rsidRPr="00937290">
        <w:rPr>
          <w:sz w:val="22"/>
          <w:szCs w:val="22"/>
        </w:rPr>
        <w:t>Поставщик заблаговременно (не позднее, чем за один рабочий день до фактического дня поставки Товара) извещает ответственное лицо Заказчика (по телефону 8(981)705-55-</w:t>
      </w:r>
      <w:proofErr w:type="gramStart"/>
      <w:r w:rsidRPr="00937290">
        <w:rPr>
          <w:sz w:val="22"/>
          <w:szCs w:val="22"/>
        </w:rPr>
        <w:t>30;</w:t>
      </w:r>
      <w:r w:rsidR="00BB13C2">
        <w:rPr>
          <w:sz w:val="22"/>
          <w:szCs w:val="22"/>
        </w:rPr>
        <w:t xml:space="preserve"> </w:t>
      </w:r>
      <w:r w:rsidRPr="00937290">
        <w:rPr>
          <w:sz w:val="22"/>
          <w:szCs w:val="22"/>
        </w:rPr>
        <w:t xml:space="preserve"> 8</w:t>
      </w:r>
      <w:proofErr w:type="gramEnd"/>
      <w:r w:rsidRPr="00937290">
        <w:rPr>
          <w:sz w:val="22"/>
          <w:szCs w:val="22"/>
        </w:rPr>
        <w:t>(812)745-15-56</w:t>
      </w:r>
      <w:r w:rsidR="00BB13C2">
        <w:rPr>
          <w:sz w:val="22"/>
          <w:szCs w:val="22"/>
        </w:rPr>
        <w:t>)</w:t>
      </w:r>
      <w:r w:rsidRPr="00937290">
        <w:rPr>
          <w:sz w:val="22"/>
          <w:szCs w:val="22"/>
        </w:rPr>
        <w:t xml:space="preserve"> и (или) посредством электронной почты (obg@ghpa.ru) о намечаемой отгрузке Товара с указанием номера транспортного средства. Без подтверждения Заказчиком готовности принять Товар его отгрузка не проводится.</w:t>
      </w:r>
      <w:r w:rsidR="00E00F85" w:rsidRPr="00727E73">
        <w:rPr>
          <w:sz w:val="22"/>
          <w:szCs w:val="22"/>
        </w:rPr>
        <w:t xml:space="preserve"> </w:t>
      </w:r>
    </w:p>
    <w:p w14:paraId="67DA8A7F" w14:textId="6B63A260" w:rsidR="00E00F85" w:rsidRPr="00727E73" w:rsidRDefault="00E00F85" w:rsidP="00937290">
      <w:pPr>
        <w:spacing w:line="19" w:lineRule="atLeast"/>
        <w:ind w:firstLine="284"/>
        <w:jc w:val="both"/>
        <w:rPr>
          <w:sz w:val="22"/>
          <w:szCs w:val="22"/>
        </w:rPr>
      </w:pPr>
      <w:r w:rsidRPr="00937290">
        <w:rPr>
          <w:b/>
          <w:bCs/>
          <w:sz w:val="22"/>
          <w:szCs w:val="22"/>
        </w:rPr>
        <w:t>Требование к товару:</w:t>
      </w:r>
      <w:r w:rsidRPr="00727E73">
        <w:rPr>
          <w:sz w:val="22"/>
          <w:szCs w:val="22"/>
        </w:rPr>
        <w:t xml:space="preserve"> Товар должно быть новым, не бывшим в употреблении, в ремонте, не восстановленным, соответствующим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 и подтверждаться гарантией качества завода-изготовителя или документом, его заменяющим. </w:t>
      </w:r>
      <w:r w:rsidR="00937290">
        <w:rPr>
          <w:sz w:val="22"/>
          <w:szCs w:val="22"/>
        </w:rPr>
        <w:t xml:space="preserve">Доставка товара физическими лицами </w:t>
      </w:r>
      <w:proofErr w:type="gramStart"/>
      <w:r w:rsidR="00937290">
        <w:rPr>
          <w:sz w:val="22"/>
          <w:szCs w:val="22"/>
        </w:rPr>
        <w:t>( курьером</w:t>
      </w:r>
      <w:proofErr w:type="gramEnd"/>
      <w:r w:rsidR="00937290">
        <w:rPr>
          <w:sz w:val="22"/>
          <w:szCs w:val="22"/>
        </w:rPr>
        <w:t>) условиями контракта не предусмотрена.</w:t>
      </w:r>
    </w:p>
    <w:p w14:paraId="4600168F" w14:textId="77777777" w:rsidR="00E00F85" w:rsidRDefault="00E00F85" w:rsidP="00937290">
      <w:pPr>
        <w:ind w:firstLine="284"/>
        <w:jc w:val="both"/>
        <w:rPr>
          <w:sz w:val="22"/>
          <w:szCs w:val="22"/>
        </w:rPr>
      </w:pPr>
      <w:r w:rsidRPr="00937290">
        <w:rPr>
          <w:b/>
          <w:bCs/>
          <w:sz w:val="22"/>
          <w:szCs w:val="22"/>
        </w:rPr>
        <w:t>Условия оплаты:</w:t>
      </w:r>
      <w:r>
        <w:rPr>
          <w:sz w:val="22"/>
          <w:szCs w:val="22"/>
        </w:rPr>
        <w:t xml:space="preserve"> Оплата осуществляется Заказчиком путем перечисления денежных средств на расчетный счет Поставщика за фактически поставленный товар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сдачи-приемки товара, подписанного Сторонами. Перечисление денежных средств осуществляется в течение 10 (десяти) дней с момента подписания Акта сдачи-приемки товара.</w:t>
      </w:r>
    </w:p>
    <w:p w14:paraId="0C6E3F6C" w14:textId="77777777" w:rsidR="00E00F85" w:rsidRDefault="00E00F85" w:rsidP="00937290">
      <w:pPr>
        <w:ind w:firstLine="284"/>
        <w:jc w:val="both"/>
        <w:rPr>
          <w:sz w:val="22"/>
          <w:szCs w:val="22"/>
        </w:rPr>
      </w:pPr>
      <w:r w:rsidRPr="0010026C">
        <w:rPr>
          <w:sz w:val="22"/>
          <w:szCs w:val="22"/>
        </w:rPr>
        <w:t>В стоимость товара, включены расходы, связанные с доставкой, разгрузкой    – погрузкой, размещением в местах хранения заказчика, сборкой, установкой и монтажом,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sz w:val="22"/>
          <w:szCs w:val="22"/>
        </w:rPr>
        <w:t xml:space="preserve"> </w:t>
      </w:r>
    </w:p>
    <w:p w14:paraId="7C83D30B" w14:textId="77777777" w:rsidR="00E00F85" w:rsidRPr="00727E73" w:rsidRDefault="00E00F85" w:rsidP="00602D2E">
      <w:pPr>
        <w:widowControl w:val="0"/>
        <w:ind w:firstLine="284"/>
        <w:jc w:val="both"/>
        <w:rPr>
          <w:sz w:val="22"/>
          <w:szCs w:val="22"/>
        </w:rPr>
      </w:pPr>
      <w:r w:rsidRPr="00727E73">
        <w:rPr>
          <w:sz w:val="22"/>
          <w:szCs w:val="22"/>
        </w:rPr>
        <w:t>Заказчик вправе досрочно расторгнуть Договор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w:t>
      </w:r>
      <w:proofErr w:type="spellStart"/>
      <w:r w:rsidRPr="00727E73">
        <w:rPr>
          <w:sz w:val="22"/>
          <w:szCs w:val="22"/>
        </w:rPr>
        <w:t>абз</w:t>
      </w:r>
      <w:proofErr w:type="spellEnd"/>
      <w:r w:rsidRPr="00727E73">
        <w:rPr>
          <w:sz w:val="22"/>
          <w:szCs w:val="22"/>
        </w:rPr>
        <w:t>. 2 п. 2 ст. 457, ст. 523 ГК РФ)</w:t>
      </w:r>
    </w:p>
    <w:p w14:paraId="684451C4" w14:textId="77777777" w:rsidR="00E00F85" w:rsidRPr="00727E73" w:rsidRDefault="00E00F85" w:rsidP="00602D2E">
      <w:pPr>
        <w:widowControl w:val="0"/>
        <w:snapToGrid w:val="0"/>
        <w:ind w:right="-143" w:firstLine="284"/>
        <w:jc w:val="both"/>
        <w:rPr>
          <w:sz w:val="22"/>
          <w:szCs w:val="22"/>
        </w:rPr>
      </w:pPr>
      <w:r>
        <w:rPr>
          <w:rFonts w:eastAsia="Batang"/>
          <w:b/>
          <w:sz w:val="22"/>
          <w:szCs w:val="22"/>
          <w:lang w:eastAsia="zh-CN"/>
        </w:rPr>
        <w:t>Ответственност</w:t>
      </w:r>
      <w:r>
        <w:rPr>
          <w:rFonts w:eastAsia="Batang"/>
          <w:sz w:val="22"/>
          <w:szCs w:val="22"/>
          <w:lang w:eastAsia="zh-CN"/>
        </w:rPr>
        <w:t xml:space="preserve">ь: </w:t>
      </w:r>
      <w:r w:rsidRPr="00727E73">
        <w:rPr>
          <w:sz w:val="22"/>
          <w:szCs w:val="22"/>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7F480C3E" w14:textId="2067771B" w:rsidR="00E00F85" w:rsidRDefault="00E00F85" w:rsidP="00602D2E">
      <w:pPr>
        <w:ind w:firstLine="284"/>
        <w:jc w:val="both"/>
        <w:rPr>
          <w:rFonts w:eastAsia="Batang"/>
          <w:b/>
          <w:lang w:eastAsia="zh-CN"/>
        </w:rPr>
      </w:pPr>
      <w:r w:rsidRPr="00727E73">
        <w:rPr>
          <w:sz w:val="22"/>
          <w:szCs w:val="22"/>
        </w:rPr>
        <w:t xml:space="preserve">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 </w:t>
      </w:r>
    </w:p>
    <w:tbl>
      <w:tblPr>
        <w:tblStyle w:val="a3"/>
        <w:tblW w:w="9574" w:type="dxa"/>
        <w:tblInd w:w="-5" w:type="dxa"/>
        <w:tblLayout w:type="fixed"/>
        <w:tblLook w:val="04A0" w:firstRow="1" w:lastRow="0" w:firstColumn="1" w:lastColumn="0" w:noHBand="0" w:noVBand="1"/>
      </w:tblPr>
      <w:tblGrid>
        <w:gridCol w:w="585"/>
        <w:gridCol w:w="1825"/>
        <w:gridCol w:w="3402"/>
        <w:gridCol w:w="709"/>
        <w:gridCol w:w="850"/>
        <w:gridCol w:w="1276"/>
        <w:gridCol w:w="927"/>
      </w:tblGrid>
      <w:tr w:rsidR="00E00F85" w14:paraId="13875349" w14:textId="77777777" w:rsidTr="00F22FD1">
        <w:trPr>
          <w:trHeight w:val="386"/>
        </w:trPr>
        <w:tc>
          <w:tcPr>
            <w:tcW w:w="585" w:type="dxa"/>
            <w:tcBorders>
              <w:top w:val="single" w:sz="4" w:space="0" w:color="auto"/>
              <w:left w:val="single" w:sz="4" w:space="0" w:color="auto"/>
              <w:bottom w:val="single" w:sz="4" w:space="0" w:color="auto"/>
              <w:right w:val="single" w:sz="4" w:space="0" w:color="auto"/>
            </w:tcBorders>
            <w:hideMark/>
          </w:tcPr>
          <w:p w14:paraId="0A0AB1F8" w14:textId="77777777" w:rsidR="00E00F85" w:rsidRDefault="00E00F85" w:rsidP="004132C8">
            <w:pPr>
              <w:rPr>
                <w:color w:val="000000" w:themeColor="text1"/>
                <w:sz w:val="20"/>
                <w:szCs w:val="20"/>
                <w:lang w:eastAsia="en-US"/>
              </w:rPr>
            </w:pPr>
            <w:r>
              <w:rPr>
                <w:color w:val="000000" w:themeColor="text1"/>
                <w:sz w:val="20"/>
                <w:szCs w:val="20"/>
                <w:lang w:eastAsia="en-US"/>
              </w:rPr>
              <w:t>№ п/п</w:t>
            </w:r>
          </w:p>
        </w:tc>
        <w:tc>
          <w:tcPr>
            <w:tcW w:w="1825" w:type="dxa"/>
            <w:tcBorders>
              <w:top w:val="single" w:sz="4" w:space="0" w:color="auto"/>
              <w:left w:val="single" w:sz="4" w:space="0" w:color="auto"/>
              <w:bottom w:val="single" w:sz="4" w:space="0" w:color="auto"/>
              <w:right w:val="single" w:sz="4" w:space="0" w:color="auto"/>
            </w:tcBorders>
            <w:hideMark/>
          </w:tcPr>
          <w:p w14:paraId="575A2BEB" w14:textId="77777777" w:rsidR="00E00F85" w:rsidRDefault="00E00F85" w:rsidP="004132C8">
            <w:pPr>
              <w:rPr>
                <w:color w:val="000000" w:themeColor="text1"/>
                <w:sz w:val="20"/>
                <w:szCs w:val="20"/>
                <w:lang w:eastAsia="en-US"/>
              </w:rPr>
            </w:pPr>
            <w:r>
              <w:rPr>
                <w:color w:val="000000" w:themeColor="text1"/>
                <w:sz w:val="20"/>
                <w:szCs w:val="20"/>
                <w:lang w:eastAsia="en-US"/>
              </w:rPr>
              <w:t xml:space="preserve">Наименование </w:t>
            </w:r>
          </w:p>
        </w:tc>
        <w:tc>
          <w:tcPr>
            <w:tcW w:w="3402" w:type="dxa"/>
            <w:tcBorders>
              <w:top w:val="single" w:sz="4" w:space="0" w:color="auto"/>
              <w:left w:val="single" w:sz="4" w:space="0" w:color="auto"/>
              <w:bottom w:val="single" w:sz="4" w:space="0" w:color="auto"/>
              <w:right w:val="single" w:sz="4" w:space="0" w:color="auto"/>
            </w:tcBorders>
            <w:hideMark/>
          </w:tcPr>
          <w:p w14:paraId="3953B262" w14:textId="77777777" w:rsidR="00E00F85" w:rsidRDefault="00E00F85" w:rsidP="004132C8">
            <w:pPr>
              <w:rPr>
                <w:color w:val="000000" w:themeColor="text1"/>
                <w:sz w:val="20"/>
                <w:szCs w:val="20"/>
                <w:lang w:eastAsia="en-US"/>
              </w:rPr>
            </w:pPr>
            <w:r>
              <w:rPr>
                <w:color w:val="000000" w:themeColor="text1"/>
                <w:sz w:val="20"/>
                <w:szCs w:val="20"/>
                <w:lang w:eastAsia="en-US"/>
              </w:rPr>
              <w:t xml:space="preserve">Характеристики </w:t>
            </w:r>
          </w:p>
        </w:tc>
        <w:tc>
          <w:tcPr>
            <w:tcW w:w="709" w:type="dxa"/>
            <w:tcBorders>
              <w:top w:val="single" w:sz="4" w:space="0" w:color="auto"/>
              <w:left w:val="single" w:sz="4" w:space="0" w:color="auto"/>
              <w:bottom w:val="single" w:sz="4" w:space="0" w:color="auto"/>
              <w:right w:val="single" w:sz="4" w:space="0" w:color="auto"/>
            </w:tcBorders>
            <w:hideMark/>
          </w:tcPr>
          <w:p w14:paraId="5AEF358A" w14:textId="77777777" w:rsidR="00E00F85" w:rsidRDefault="00E00F85" w:rsidP="004132C8">
            <w:pPr>
              <w:rPr>
                <w:color w:val="000000" w:themeColor="text1"/>
                <w:sz w:val="20"/>
                <w:szCs w:val="20"/>
                <w:lang w:eastAsia="en-US"/>
              </w:rPr>
            </w:pPr>
            <w:r>
              <w:rPr>
                <w:color w:val="000000" w:themeColor="text1"/>
                <w:sz w:val="20"/>
                <w:szCs w:val="20"/>
                <w:lang w:eastAsia="en-US"/>
              </w:rPr>
              <w:t>Ед. из-я.</w:t>
            </w:r>
          </w:p>
        </w:tc>
        <w:tc>
          <w:tcPr>
            <w:tcW w:w="850" w:type="dxa"/>
            <w:tcBorders>
              <w:top w:val="single" w:sz="4" w:space="0" w:color="auto"/>
              <w:left w:val="single" w:sz="4" w:space="0" w:color="auto"/>
              <w:bottom w:val="single" w:sz="4" w:space="0" w:color="auto"/>
              <w:right w:val="single" w:sz="4" w:space="0" w:color="auto"/>
            </w:tcBorders>
            <w:hideMark/>
          </w:tcPr>
          <w:p w14:paraId="25E5C41A" w14:textId="77777777" w:rsidR="00E00F85" w:rsidRDefault="00E00F85" w:rsidP="004132C8">
            <w:pPr>
              <w:rPr>
                <w:color w:val="000000" w:themeColor="text1"/>
                <w:sz w:val="20"/>
                <w:szCs w:val="20"/>
                <w:lang w:eastAsia="en-US"/>
              </w:rPr>
            </w:pPr>
            <w:r>
              <w:rPr>
                <w:color w:val="000000" w:themeColor="text1"/>
                <w:sz w:val="20"/>
                <w:szCs w:val="20"/>
                <w:lang w:eastAsia="en-US"/>
              </w:rPr>
              <w:t>Кол- во</w:t>
            </w:r>
          </w:p>
        </w:tc>
        <w:tc>
          <w:tcPr>
            <w:tcW w:w="1276" w:type="dxa"/>
            <w:tcBorders>
              <w:top w:val="single" w:sz="4" w:space="0" w:color="auto"/>
              <w:left w:val="single" w:sz="4" w:space="0" w:color="auto"/>
              <w:bottom w:val="single" w:sz="4" w:space="0" w:color="auto"/>
              <w:right w:val="single" w:sz="4" w:space="0" w:color="auto"/>
            </w:tcBorders>
            <w:hideMark/>
          </w:tcPr>
          <w:p w14:paraId="7AA0F288" w14:textId="3B402CB4" w:rsidR="00E00F85" w:rsidRDefault="00E00F85" w:rsidP="004132C8">
            <w:pPr>
              <w:rPr>
                <w:color w:val="000000" w:themeColor="text1"/>
                <w:sz w:val="20"/>
                <w:szCs w:val="20"/>
                <w:lang w:eastAsia="en-US"/>
              </w:rPr>
            </w:pPr>
            <w:r>
              <w:rPr>
                <w:color w:val="000000" w:themeColor="text1"/>
                <w:sz w:val="20"/>
                <w:szCs w:val="20"/>
                <w:lang w:eastAsia="en-US"/>
              </w:rPr>
              <w:t>Цена за ед.</w:t>
            </w:r>
            <w:r w:rsidR="00BB13C2">
              <w:rPr>
                <w:color w:val="000000" w:themeColor="text1"/>
                <w:sz w:val="20"/>
                <w:szCs w:val="20"/>
                <w:lang w:eastAsia="en-US"/>
              </w:rPr>
              <w:t xml:space="preserve"> руб.</w:t>
            </w:r>
            <w:r>
              <w:rPr>
                <w:color w:val="000000" w:themeColor="text1"/>
                <w:sz w:val="20"/>
                <w:szCs w:val="20"/>
                <w:lang w:eastAsia="en-US"/>
              </w:rPr>
              <w:t xml:space="preserve"> </w:t>
            </w:r>
          </w:p>
        </w:tc>
        <w:tc>
          <w:tcPr>
            <w:tcW w:w="927" w:type="dxa"/>
            <w:tcBorders>
              <w:top w:val="single" w:sz="4" w:space="0" w:color="auto"/>
              <w:left w:val="single" w:sz="4" w:space="0" w:color="auto"/>
              <w:bottom w:val="single" w:sz="4" w:space="0" w:color="auto"/>
              <w:right w:val="single" w:sz="4" w:space="0" w:color="auto"/>
            </w:tcBorders>
            <w:hideMark/>
          </w:tcPr>
          <w:p w14:paraId="0B854A7D" w14:textId="77777777" w:rsidR="00E00F85" w:rsidRDefault="00E00F85" w:rsidP="004132C8">
            <w:pPr>
              <w:rPr>
                <w:color w:val="000000" w:themeColor="text1"/>
                <w:sz w:val="20"/>
                <w:szCs w:val="20"/>
                <w:lang w:eastAsia="en-US"/>
              </w:rPr>
            </w:pPr>
            <w:r>
              <w:rPr>
                <w:color w:val="000000" w:themeColor="text1"/>
                <w:sz w:val="20"/>
                <w:szCs w:val="20"/>
                <w:lang w:eastAsia="en-US"/>
              </w:rPr>
              <w:t xml:space="preserve">Сумма </w:t>
            </w:r>
          </w:p>
        </w:tc>
      </w:tr>
      <w:tr w:rsidR="00E00F85" w14:paraId="30F05EC5" w14:textId="77777777" w:rsidTr="00F22FD1">
        <w:trPr>
          <w:trHeight w:val="732"/>
        </w:trPr>
        <w:tc>
          <w:tcPr>
            <w:tcW w:w="585" w:type="dxa"/>
            <w:tcBorders>
              <w:left w:val="single" w:sz="4" w:space="0" w:color="auto"/>
              <w:right w:val="single" w:sz="4" w:space="0" w:color="auto"/>
            </w:tcBorders>
          </w:tcPr>
          <w:p w14:paraId="4992E1FF" w14:textId="77777777" w:rsidR="00E00F85" w:rsidRDefault="00E00F85" w:rsidP="004132C8">
            <w:pPr>
              <w:rPr>
                <w:color w:val="000000" w:themeColor="text1"/>
                <w:sz w:val="20"/>
                <w:szCs w:val="20"/>
                <w:lang w:eastAsia="en-US"/>
              </w:rPr>
            </w:pPr>
            <w:r>
              <w:rPr>
                <w:color w:val="000000" w:themeColor="text1"/>
                <w:sz w:val="20"/>
                <w:szCs w:val="20"/>
                <w:lang w:eastAsia="en-US"/>
              </w:rPr>
              <w:t>1</w:t>
            </w:r>
          </w:p>
        </w:tc>
        <w:tc>
          <w:tcPr>
            <w:tcW w:w="1825" w:type="dxa"/>
            <w:tcBorders>
              <w:left w:val="single" w:sz="4" w:space="0" w:color="auto"/>
              <w:right w:val="single" w:sz="4" w:space="0" w:color="auto"/>
            </w:tcBorders>
          </w:tcPr>
          <w:p w14:paraId="1C8ECC7C" w14:textId="72489350" w:rsidR="003537CA" w:rsidRPr="00602D2E" w:rsidRDefault="003537CA" w:rsidP="00602D2E">
            <w:pPr>
              <w:shd w:val="clear" w:color="auto" w:fill="FFFFFF"/>
              <w:outlineLvl w:val="2"/>
              <w:rPr>
                <w:b/>
                <w:bCs/>
                <w:sz w:val="20"/>
                <w:szCs w:val="20"/>
              </w:rPr>
            </w:pPr>
            <w:r w:rsidRPr="00602D2E">
              <w:rPr>
                <w:b/>
                <w:bCs/>
                <w:sz w:val="20"/>
                <w:szCs w:val="20"/>
              </w:rPr>
              <w:t xml:space="preserve">Брелоки для ключей </w:t>
            </w:r>
          </w:p>
          <w:p w14:paraId="3E427E2C" w14:textId="17EF3714" w:rsidR="00AD53F1" w:rsidRDefault="00AD53F1" w:rsidP="003537CA">
            <w:pPr>
              <w:shd w:val="clear" w:color="auto" w:fill="FFFFFF"/>
              <w:spacing w:after="120" w:line="360" w:lineRule="atLeast"/>
              <w:outlineLvl w:val="2"/>
              <w:rPr>
                <w:sz w:val="22"/>
                <w:szCs w:val="22"/>
              </w:rPr>
            </w:pPr>
          </w:p>
          <w:p w14:paraId="4F20AC9E" w14:textId="22118392" w:rsidR="00AD53F1" w:rsidRPr="003537CA" w:rsidRDefault="0084329B" w:rsidP="003537CA">
            <w:pPr>
              <w:shd w:val="clear" w:color="auto" w:fill="FFFFFF"/>
              <w:spacing w:after="120" w:line="360" w:lineRule="atLeast"/>
              <w:outlineLvl w:val="2"/>
              <w:rPr>
                <w:sz w:val="22"/>
                <w:szCs w:val="22"/>
              </w:rPr>
            </w:pPr>
            <w:r>
              <w:rPr>
                <w:noProof/>
                <w:sz w:val="22"/>
                <w:szCs w:val="22"/>
              </w:rPr>
              <w:lastRenderedPageBreak/>
              <w:drawing>
                <wp:inline distT="0" distB="0" distL="0" distR="0" wp14:anchorId="3DDE968A" wp14:editId="6D00A87A">
                  <wp:extent cx="1066800" cy="1962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1962150"/>
                          </a:xfrm>
                          <a:prstGeom prst="rect">
                            <a:avLst/>
                          </a:prstGeom>
                          <a:noFill/>
                        </pic:spPr>
                      </pic:pic>
                    </a:graphicData>
                  </a:graphic>
                </wp:inline>
              </w:drawing>
            </w:r>
          </w:p>
          <w:p w14:paraId="22F4E29C" w14:textId="32A579B2" w:rsidR="00E00F85" w:rsidRPr="00727E73" w:rsidRDefault="00E00F85" w:rsidP="004132C8">
            <w:pPr>
              <w:widowControl w:val="0"/>
              <w:autoSpaceDE w:val="0"/>
              <w:rPr>
                <w:sz w:val="22"/>
                <w:szCs w:val="22"/>
              </w:rPr>
            </w:pPr>
          </w:p>
        </w:tc>
        <w:tc>
          <w:tcPr>
            <w:tcW w:w="3402" w:type="dxa"/>
            <w:tcBorders>
              <w:left w:val="single" w:sz="4" w:space="0" w:color="auto"/>
              <w:right w:val="single" w:sz="4" w:space="0" w:color="auto"/>
            </w:tcBorders>
          </w:tcPr>
          <w:p w14:paraId="6BB4F914" w14:textId="77777777" w:rsidR="00C07348" w:rsidRPr="00C07348" w:rsidRDefault="00C07348" w:rsidP="003537CA">
            <w:pPr>
              <w:shd w:val="clear" w:color="auto" w:fill="FFFFFF"/>
              <w:spacing w:line="300" w:lineRule="atLeast"/>
              <w:rPr>
                <w:sz w:val="20"/>
                <w:szCs w:val="20"/>
              </w:rPr>
            </w:pPr>
            <w:r w:rsidRPr="00C07348">
              <w:rPr>
                <w:sz w:val="20"/>
                <w:szCs w:val="20"/>
              </w:rPr>
              <w:lastRenderedPageBreak/>
              <w:t xml:space="preserve">Тип: </w:t>
            </w:r>
            <w:r w:rsidR="00595126" w:rsidRPr="00C07348">
              <w:rPr>
                <w:sz w:val="20"/>
                <w:szCs w:val="20"/>
              </w:rPr>
              <w:t xml:space="preserve">Брелок(бирка) для ключей. </w:t>
            </w:r>
          </w:p>
          <w:p w14:paraId="78F28A19" w14:textId="60641FA2" w:rsidR="00C07348" w:rsidRPr="00C07348" w:rsidRDefault="00595126" w:rsidP="003537CA">
            <w:pPr>
              <w:shd w:val="clear" w:color="auto" w:fill="FFFFFF"/>
              <w:spacing w:line="300" w:lineRule="atLeast"/>
              <w:rPr>
                <w:sz w:val="20"/>
                <w:szCs w:val="20"/>
              </w:rPr>
            </w:pPr>
            <w:r w:rsidRPr="00C07348">
              <w:rPr>
                <w:sz w:val="20"/>
                <w:szCs w:val="20"/>
              </w:rPr>
              <w:t xml:space="preserve">Количество в упаковке: 100 </w:t>
            </w:r>
            <w:r w:rsidR="00C07348" w:rsidRPr="00C07348">
              <w:rPr>
                <w:sz w:val="20"/>
                <w:szCs w:val="20"/>
              </w:rPr>
              <w:t>ш</w:t>
            </w:r>
            <w:r w:rsidRPr="00C07348">
              <w:rPr>
                <w:sz w:val="20"/>
                <w:szCs w:val="20"/>
              </w:rPr>
              <w:t xml:space="preserve">т. </w:t>
            </w:r>
          </w:p>
          <w:p w14:paraId="2D3A0AD9" w14:textId="199993A6" w:rsidR="00C07348" w:rsidRPr="00C07348" w:rsidRDefault="00595126" w:rsidP="003537CA">
            <w:pPr>
              <w:shd w:val="clear" w:color="auto" w:fill="FFFFFF"/>
              <w:spacing w:line="300" w:lineRule="atLeast"/>
              <w:rPr>
                <w:sz w:val="20"/>
                <w:szCs w:val="20"/>
              </w:rPr>
            </w:pPr>
            <w:r w:rsidRPr="00C07348">
              <w:rPr>
                <w:sz w:val="20"/>
                <w:szCs w:val="20"/>
              </w:rPr>
              <w:t>Цвет:</w:t>
            </w:r>
            <w:r w:rsidR="00C07348" w:rsidRPr="00C07348">
              <w:rPr>
                <w:sz w:val="20"/>
                <w:szCs w:val="20"/>
              </w:rPr>
              <w:t xml:space="preserve"> </w:t>
            </w:r>
            <w:proofErr w:type="spellStart"/>
            <w:r w:rsidR="00C07348" w:rsidRPr="00C07348">
              <w:rPr>
                <w:sz w:val="20"/>
                <w:szCs w:val="20"/>
              </w:rPr>
              <w:t>Мультиколор</w:t>
            </w:r>
            <w:proofErr w:type="spellEnd"/>
            <w:r w:rsidR="00C07348" w:rsidRPr="00C07348">
              <w:rPr>
                <w:sz w:val="20"/>
                <w:szCs w:val="20"/>
              </w:rPr>
              <w:t>/красный</w:t>
            </w:r>
            <w:r w:rsidRPr="00C07348">
              <w:rPr>
                <w:sz w:val="20"/>
                <w:szCs w:val="20"/>
              </w:rPr>
              <w:t xml:space="preserve"> Материал: пластик </w:t>
            </w:r>
          </w:p>
          <w:p w14:paraId="12F93D26" w14:textId="7B581996" w:rsidR="00C07348" w:rsidRPr="00C07348" w:rsidRDefault="00C07348" w:rsidP="00C07348">
            <w:pPr>
              <w:shd w:val="clear" w:color="auto" w:fill="FFFFFF"/>
              <w:spacing w:line="300" w:lineRule="atLeast"/>
              <w:rPr>
                <w:sz w:val="20"/>
                <w:szCs w:val="20"/>
              </w:rPr>
            </w:pPr>
            <w:r w:rsidRPr="00C07348">
              <w:rPr>
                <w:sz w:val="20"/>
                <w:szCs w:val="20"/>
              </w:rPr>
              <w:t>Размер (Д × Ш × В, мм) 50 х 23 х 3</w:t>
            </w:r>
          </w:p>
          <w:p w14:paraId="3CB2F6B6" w14:textId="77777777" w:rsidR="00F22FD1" w:rsidRDefault="00C07348" w:rsidP="00C07348">
            <w:pPr>
              <w:shd w:val="clear" w:color="auto" w:fill="FFFFFF"/>
              <w:spacing w:line="300" w:lineRule="atLeast"/>
              <w:rPr>
                <w:sz w:val="20"/>
                <w:szCs w:val="20"/>
              </w:rPr>
            </w:pPr>
            <w:r w:rsidRPr="00C07348">
              <w:rPr>
                <w:sz w:val="20"/>
                <w:szCs w:val="20"/>
              </w:rPr>
              <w:t>Окно, мм: Ш 16 х Д 26</w:t>
            </w:r>
            <w:r w:rsidR="00595126" w:rsidRPr="00C07348">
              <w:rPr>
                <w:sz w:val="20"/>
                <w:szCs w:val="20"/>
              </w:rPr>
              <w:t xml:space="preserve"> мм</w:t>
            </w:r>
          </w:p>
          <w:p w14:paraId="6E4BD17A" w14:textId="77777777" w:rsidR="00F22FD1" w:rsidRPr="00F22FD1" w:rsidRDefault="00F22FD1" w:rsidP="00F22FD1">
            <w:pPr>
              <w:shd w:val="clear" w:color="auto" w:fill="FFFFFF"/>
              <w:spacing w:line="300" w:lineRule="atLeast"/>
              <w:rPr>
                <w:sz w:val="20"/>
                <w:szCs w:val="20"/>
              </w:rPr>
            </w:pPr>
            <w:proofErr w:type="spellStart"/>
            <w:r w:rsidRPr="00F22FD1">
              <w:rPr>
                <w:sz w:val="20"/>
                <w:szCs w:val="20"/>
              </w:rPr>
              <w:t>Европодвес</w:t>
            </w:r>
            <w:proofErr w:type="spellEnd"/>
            <w:r w:rsidRPr="00F22FD1">
              <w:rPr>
                <w:sz w:val="20"/>
                <w:szCs w:val="20"/>
              </w:rPr>
              <w:t xml:space="preserve">                 Да</w:t>
            </w:r>
          </w:p>
          <w:p w14:paraId="51205EBE" w14:textId="56435B69" w:rsidR="00F22FD1" w:rsidRDefault="00F22FD1" w:rsidP="00F22FD1">
            <w:pPr>
              <w:shd w:val="clear" w:color="auto" w:fill="FFFFFF"/>
              <w:spacing w:line="300" w:lineRule="atLeast"/>
              <w:rPr>
                <w:sz w:val="20"/>
                <w:szCs w:val="20"/>
              </w:rPr>
            </w:pPr>
            <w:r w:rsidRPr="00F22FD1">
              <w:rPr>
                <w:sz w:val="20"/>
                <w:szCs w:val="20"/>
              </w:rPr>
              <w:t xml:space="preserve">Вид подвеса: Стальное кольцо, </w:t>
            </w:r>
            <w:proofErr w:type="gramStart"/>
            <w:r w:rsidRPr="00F22FD1">
              <w:rPr>
                <w:sz w:val="20"/>
                <w:szCs w:val="20"/>
              </w:rPr>
              <w:t>прочное ,</w:t>
            </w:r>
            <w:proofErr w:type="gramEnd"/>
            <w:r w:rsidRPr="00F22FD1">
              <w:rPr>
                <w:sz w:val="20"/>
                <w:szCs w:val="20"/>
              </w:rPr>
              <w:t xml:space="preserve"> стальное и  не </w:t>
            </w:r>
            <w:r>
              <w:rPr>
                <w:sz w:val="20"/>
                <w:szCs w:val="20"/>
              </w:rPr>
              <w:t>р</w:t>
            </w:r>
            <w:r w:rsidRPr="00F22FD1">
              <w:rPr>
                <w:sz w:val="20"/>
                <w:szCs w:val="20"/>
              </w:rPr>
              <w:t xml:space="preserve">азгибается.        </w:t>
            </w:r>
          </w:p>
          <w:p w14:paraId="0677B845" w14:textId="1A307C61" w:rsidR="00595126" w:rsidRPr="00C07348" w:rsidRDefault="00F22FD1" w:rsidP="00F22FD1">
            <w:pPr>
              <w:shd w:val="clear" w:color="auto" w:fill="FFFFFF"/>
              <w:spacing w:line="300" w:lineRule="atLeast"/>
              <w:rPr>
                <w:sz w:val="20"/>
                <w:szCs w:val="20"/>
              </w:rPr>
            </w:pPr>
            <w:r w:rsidRPr="00F22FD1">
              <w:rPr>
                <w:sz w:val="20"/>
                <w:szCs w:val="20"/>
              </w:rPr>
              <w:t xml:space="preserve">Поле для надписи - пустое, находится под прозрачной жесткой пленкой. Бумажная вставка </w:t>
            </w:r>
            <w:r w:rsidRPr="00F22FD1">
              <w:rPr>
                <w:sz w:val="20"/>
                <w:szCs w:val="20"/>
              </w:rPr>
              <w:lastRenderedPageBreak/>
              <w:t xml:space="preserve">вынимается через </w:t>
            </w:r>
            <w:proofErr w:type="gramStart"/>
            <w:r w:rsidRPr="00F22FD1">
              <w:rPr>
                <w:sz w:val="20"/>
                <w:szCs w:val="20"/>
              </w:rPr>
              <w:t>небольшое  отверстие</w:t>
            </w:r>
            <w:proofErr w:type="gramEnd"/>
            <w:r w:rsidRPr="00F22FD1">
              <w:rPr>
                <w:sz w:val="20"/>
                <w:szCs w:val="20"/>
              </w:rPr>
              <w:t xml:space="preserve"> в торце бирки, после снятия кольца.</w:t>
            </w:r>
          </w:p>
          <w:p w14:paraId="005E08B0" w14:textId="77777777" w:rsidR="00602D2E" w:rsidRDefault="00595126" w:rsidP="00602D2E">
            <w:pPr>
              <w:shd w:val="clear" w:color="auto" w:fill="FFFFFF"/>
              <w:spacing w:line="300" w:lineRule="atLeast"/>
            </w:pPr>
            <w:r w:rsidRPr="00C07348">
              <w:rPr>
                <w:sz w:val="20"/>
                <w:szCs w:val="20"/>
              </w:rPr>
              <w:t>Вес: 0,</w:t>
            </w:r>
            <w:r w:rsidR="00F22FD1">
              <w:rPr>
                <w:sz w:val="20"/>
                <w:szCs w:val="20"/>
              </w:rPr>
              <w:t>200</w:t>
            </w:r>
            <w:r w:rsidRPr="00C07348">
              <w:rPr>
                <w:sz w:val="20"/>
                <w:szCs w:val="20"/>
              </w:rPr>
              <w:t xml:space="preserve"> </w:t>
            </w:r>
            <w:proofErr w:type="spellStart"/>
            <w:r w:rsidRPr="00C07348">
              <w:rPr>
                <w:sz w:val="20"/>
                <w:szCs w:val="20"/>
              </w:rPr>
              <w:t>кГ</w:t>
            </w:r>
            <w:proofErr w:type="spellEnd"/>
            <w:r w:rsidR="00602D2E">
              <w:t xml:space="preserve"> </w:t>
            </w:r>
          </w:p>
          <w:p w14:paraId="7349AB16" w14:textId="4D1B584C" w:rsidR="00F22FD1" w:rsidRDefault="00F22FD1" w:rsidP="00F22FD1">
            <w:pPr>
              <w:shd w:val="clear" w:color="auto" w:fill="FFFFFF"/>
              <w:rPr>
                <w:sz w:val="20"/>
                <w:szCs w:val="20"/>
              </w:rPr>
            </w:pPr>
            <w:r w:rsidRPr="00F22FD1">
              <w:rPr>
                <w:sz w:val="20"/>
                <w:szCs w:val="20"/>
              </w:rPr>
              <w:t>Сертификат</w:t>
            </w:r>
            <w:proofErr w:type="gramStart"/>
            <w:r>
              <w:rPr>
                <w:sz w:val="20"/>
                <w:szCs w:val="20"/>
              </w:rPr>
              <w:t>: :</w:t>
            </w:r>
            <w:r w:rsidRPr="00F22FD1">
              <w:rPr>
                <w:sz w:val="20"/>
                <w:szCs w:val="20"/>
              </w:rPr>
              <w:t>Не</w:t>
            </w:r>
            <w:proofErr w:type="gramEnd"/>
            <w:r w:rsidRPr="00F22FD1">
              <w:rPr>
                <w:sz w:val="20"/>
                <w:szCs w:val="20"/>
              </w:rPr>
              <w:t xml:space="preserve"> подлежит сертификации</w:t>
            </w:r>
          </w:p>
          <w:p w14:paraId="066A6158" w14:textId="143D24DB" w:rsidR="00E00F85" w:rsidRPr="00727E73" w:rsidRDefault="002D270D" w:rsidP="00F22FD1">
            <w:pPr>
              <w:shd w:val="clear" w:color="auto" w:fill="FFFFFF"/>
              <w:rPr>
                <w:sz w:val="22"/>
                <w:szCs w:val="22"/>
              </w:rPr>
            </w:pPr>
            <w:r w:rsidRPr="00C07348">
              <w:rPr>
                <w:sz w:val="20"/>
                <w:szCs w:val="20"/>
              </w:rPr>
              <w:t>Страна-изготовитель</w:t>
            </w:r>
            <w:r w:rsidR="003A001B" w:rsidRPr="00C07348">
              <w:rPr>
                <w:sz w:val="20"/>
                <w:szCs w:val="20"/>
              </w:rPr>
              <w:t>: Россия</w:t>
            </w:r>
          </w:p>
        </w:tc>
        <w:tc>
          <w:tcPr>
            <w:tcW w:w="709" w:type="dxa"/>
            <w:tcBorders>
              <w:top w:val="single" w:sz="4" w:space="0" w:color="auto"/>
              <w:left w:val="single" w:sz="4" w:space="0" w:color="auto"/>
              <w:bottom w:val="single" w:sz="4" w:space="0" w:color="auto"/>
              <w:right w:val="single" w:sz="4" w:space="0" w:color="auto"/>
            </w:tcBorders>
          </w:tcPr>
          <w:p w14:paraId="3A252EAE" w14:textId="7C9F5AB8" w:rsidR="00E00F85" w:rsidRDefault="00595126" w:rsidP="004132C8">
            <w:pPr>
              <w:rPr>
                <w:color w:val="000000" w:themeColor="text1"/>
                <w:sz w:val="20"/>
                <w:szCs w:val="20"/>
                <w:lang w:eastAsia="en-US"/>
              </w:rPr>
            </w:pPr>
            <w:proofErr w:type="spellStart"/>
            <w:r>
              <w:rPr>
                <w:color w:val="000000" w:themeColor="text1"/>
                <w:sz w:val="20"/>
                <w:szCs w:val="20"/>
                <w:lang w:eastAsia="en-US"/>
              </w:rPr>
              <w:lastRenderedPageBreak/>
              <w:t>шт</w:t>
            </w:r>
            <w:proofErr w:type="spellEnd"/>
          </w:p>
        </w:tc>
        <w:tc>
          <w:tcPr>
            <w:tcW w:w="850" w:type="dxa"/>
            <w:tcBorders>
              <w:top w:val="single" w:sz="4" w:space="0" w:color="auto"/>
              <w:left w:val="single" w:sz="4" w:space="0" w:color="auto"/>
              <w:bottom w:val="single" w:sz="4" w:space="0" w:color="auto"/>
              <w:right w:val="single" w:sz="4" w:space="0" w:color="auto"/>
            </w:tcBorders>
          </w:tcPr>
          <w:p w14:paraId="3F7CAE84" w14:textId="04E84D71" w:rsidR="00E00F85" w:rsidRDefault="003537CA" w:rsidP="004132C8">
            <w:pPr>
              <w:rPr>
                <w:color w:val="000000" w:themeColor="text1"/>
                <w:sz w:val="20"/>
                <w:szCs w:val="20"/>
                <w:lang w:eastAsia="en-US"/>
              </w:rPr>
            </w:pPr>
            <w:r>
              <w:rPr>
                <w:color w:val="000000" w:themeColor="text1"/>
                <w:sz w:val="20"/>
                <w:szCs w:val="20"/>
                <w:lang w:eastAsia="en-US"/>
              </w:rPr>
              <w:t>1</w:t>
            </w:r>
            <w:r w:rsidR="008414DB">
              <w:rPr>
                <w:color w:val="000000" w:themeColor="text1"/>
                <w:sz w:val="20"/>
                <w:szCs w:val="20"/>
                <w:lang w:eastAsia="en-US"/>
              </w:rPr>
              <w:t>00</w:t>
            </w:r>
            <w:r w:rsidR="00595126">
              <w:rPr>
                <w:color w:val="000000" w:themeColor="text1"/>
                <w:sz w:val="20"/>
                <w:szCs w:val="20"/>
                <w:lang w:eastAsia="en-US"/>
              </w:rPr>
              <w:t>0</w:t>
            </w:r>
          </w:p>
          <w:p w14:paraId="2D3FC79C" w14:textId="77777777" w:rsidR="00E00F85" w:rsidRDefault="00E00F85" w:rsidP="004132C8">
            <w:pPr>
              <w:rPr>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2D9745B" w14:textId="59BD7D20" w:rsidR="00595126" w:rsidRDefault="00BB13C2" w:rsidP="004132C8">
            <w:pPr>
              <w:rPr>
                <w:color w:val="000000" w:themeColor="text1"/>
                <w:sz w:val="20"/>
                <w:szCs w:val="20"/>
                <w:lang w:eastAsia="en-US"/>
              </w:rPr>
            </w:pPr>
            <w:r>
              <w:rPr>
                <w:color w:val="000000" w:themeColor="text1"/>
                <w:sz w:val="20"/>
                <w:szCs w:val="20"/>
                <w:lang w:eastAsia="en-US"/>
              </w:rPr>
              <w:t xml:space="preserve">   20,0</w:t>
            </w:r>
          </w:p>
        </w:tc>
        <w:tc>
          <w:tcPr>
            <w:tcW w:w="927" w:type="dxa"/>
            <w:tcBorders>
              <w:top w:val="single" w:sz="4" w:space="0" w:color="auto"/>
              <w:left w:val="single" w:sz="4" w:space="0" w:color="auto"/>
              <w:bottom w:val="single" w:sz="4" w:space="0" w:color="auto"/>
              <w:right w:val="single" w:sz="4" w:space="0" w:color="auto"/>
            </w:tcBorders>
          </w:tcPr>
          <w:p w14:paraId="6B5181E0" w14:textId="7B2B09B0" w:rsidR="00E00F85" w:rsidRDefault="00595126" w:rsidP="004132C8">
            <w:pPr>
              <w:rPr>
                <w:color w:val="000000" w:themeColor="text1"/>
                <w:sz w:val="20"/>
                <w:szCs w:val="20"/>
                <w:lang w:eastAsia="en-US"/>
              </w:rPr>
            </w:pPr>
            <w:r>
              <w:rPr>
                <w:color w:val="000000" w:themeColor="text1"/>
                <w:sz w:val="20"/>
                <w:szCs w:val="20"/>
                <w:lang w:eastAsia="en-US"/>
              </w:rPr>
              <w:t>по итогам</w:t>
            </w:r>
          </w:p>
        </w:tc>
      </w:tr>
    </w:tbl>
    <w:p w14:paraId="049D85F9" w14:textId="1EFF0A8C" w:rsidR="00937290" w:rsidRDefault="00937290" w:rsidP="00937290">
      <w:pPr>
        <w:rPr>
          <w:color w:val="000000" w:themeColor="text1"/>
        </w:rPr>
      </w:pPr>
    </w:p>
    <w:p w14:paraId="2A2955C2" w14:textId="77777777" w:rsidR="00937290" w:rsidRPr="00937290" w:rsidRDefault="00937290" w:rsidP="00937290">
      <w:pPr>
        <w:rPr>
          <w:color w:val="000000" w:themeColor="text1"/>
        </w:rPr>
      </w:pPr>
      <w:r w:rsidRPr="00937290">
        <w:rPr>
          <w:color w:val="000000" w:themeColor="text1"/>
        </w:rPr>
        <w:t xml:space="preserve">Наши реквизиты: Федеральное государственное бюджетное образовательное учреждение высшего образования «Санкт-Петербургская государственная художественно-промышленная академия имени А. Л. </w:t>
      </w:r>
      <w:proofErr w:type="spellStart"/>
      <w:r w:rsidRPr="00937290">
        <w:rPr>
          <w:color w:val="000000" w:themeColor="text1"/>
        </w:rPr>
        <w:t>Штиглица</w:t>
      </w:r>
      <w:proofErr w:type="spellEnd"/>
      <w:r w:rsidRPr="00937290">
        <w:rPr>
          <w:color w:val="000000" w:themeColor="text1"/>
        </w:rPr>
        <w:t>»</w:t>
      </w:r>
    </w:p>
    <w:p w14:paraId="0ECBC514" w14:textId="77777777" w:rsidR="00937290" w:rsidRPr="00937290" w:rsidRDefault="00937290" w:rsidP="00937290">
      <w:pPr>
        <w:rPr>
          <w:color w:val="000000" w:themeColor="text1"/>
        </w:rPr>
      </w:pPr>
      <w:r w:rsidRPr="00937290">
        <w:rPr>
          <w:color w:val="000000" w:themeColor="text1"/>
        </w:rPr>
        <w:t>191028, Санкт-Петербург, Соляной пер., д.13</w:t>
      </w:r>
    </w:p>
    <w:p w14:paraId="3A543C53" w14:textId="77777777" w:rsidR="00937290" w:rsidRPr="00937290" w:rsidRDefault="00937290" w:rsidP="00937290">
      <w:pPr>
        <w:rPr>
          <w:color w:val="000000" w:themeColor="text1"/>
        </w:rPr>
      </w:pPr>
      <w:r w:rsidRPr="00937290">
        <w:rPr>
          <w:color w:val="000000" w:themeColor="text1"/>
        </w:rPr>
        <w:t>ИНН 7825072672             КПП 784101001</w:t>
      </w:r>
    </w:p>
    <w:p w14:paraId="4C9B0E80" w14:textId="77777777" w:rsidR="00937290" w:rsidRPr="00937290" w:rsidRDefault="00937290" w:rsidP="00937290">
      <w:pPr>
        <w:rPr>
          <w:color w:val="000000" w:themeColor="text1"/>
        </w:rPr>
      </w:pPr>
      <w:r w:rsidRPr="00937290">
        <w:rPr>
          <w:color w:val="000000" w:themeColor="text1"/>
        </w:rPr>
        <w:t xml:space="preserve">Получатель УФК по Нижегородской области (ФГБОУ ВО «СПГХПА им. А.Л. </w:t>
      </w:r>
      <w:proofErr w:type="spellStart"/>
      <w:r w:rsidRPr="00937290">
        <w:rPr>
          <w:color w:val="000000" w:themeColor="text1"/>
        </w:rPr>
        <w:t>Штиглица</w:t>
      </w:r>
      <w:proofErr w:type="spellEnd"/>
      <w:r w:rsidRPr="00937290">
        <w:rPr>
          <w:color w:val="000000" w:themeColor="text1"/>
        </w:rPr>
        <w:t xml:space="preserve">» л/с 20726Х30610)  </w:t>
      </w:r>
    </w:p>
    <w:p w14:paraId="73880FE0" w14:textId="77777777" w:rsidR="00937290" w:rsidRPr="00937290" w:rsidRDefault="00937290" w:rsidP="00937290">
      <w:pPr>
        <w:rPr>
          <w:color w:val="000000" w:themeColor="text1"/>
        </w:rPr>
      </w:pPr>
      <w:r w:rsidRPr="00937290">
        <w:rPr>
          <w:color w:val="000000" w:themeColor="text1"/>
        </w:rPr>
        <w:t xml:space="preserve">Банк получателя ОКЦ № 1 ВВГУ Банка России//УФК по Нижегородской области, </w:t>
      </w:r>
    </w:p>
    <w:p w14:paraId="45D5FA3D" w14:textId="77777777" w:rsidR="00937290" w:rsidRPr="00937290" w:rsidRDefault="00937290" w:rsidP="00937290">
      <w:pPr>
        <w:rPr>
          <w:color w:val="000000" w:themeColor="text1"/>
        </w:rPr>
      </w:pPr>
      <w:r w:rsidRPr="00937290">
        <w:rPr>
          <w:color w:val="000000" w:themeColor="text1"/>
        </w:rPr>
        <w:t>г. Нижний Новгород.</w:t>
      </w:r>
    </w:p>
    <w:p w14:paraId="3CEDC55C" w14:textId="77777777" w:rsidR="00937290" w:rsidRPr="00937290" w:rsidRDefault="00937290" w:rsidP="00937290">
      <w:pPr>
        <w:rPr>
          <w:color w:val="000000" w:themeColor="text1"/>
        </w:rPr>
      </w:pPr>
      <w:r w:rsidRPr="00937290">
        <w:rPr>
          <w:color w:val="000000" w:themeColor="text1"/>
        </w:rPr>
        <w:t>Казначейский счет 03214643000000013225                                    БИК 012202102</w:t>
      </w:r>
    </w:p>
    <w:p w14:paraId="08B9340A" w14:textId="77777777" w:rsidR="00937290" w:rsidRPr="00937290" w:rsidRDefault="00937290" w:rsidP="00937290">
      <w:pPr>
        <w:rPr>
          <w:color w:val="000000" w:themeColor="text1"/>
        </w:rPr>
      </w:pPr>
      <w:r w:rsidRPr="00937290">
        <w:rPr>
          <w:color w:val="000000" w:themeColor="text1"/>
        </w:rPr>
        <w:t>Корреспондентский счет 40102810745370000024                          ОКТМО 40910000</w:t>
      </w:r>
    </w:p>
    <w:p w14:paraId="440E2066" w14:textId="77777777" w:rsidR="00937290" w:rsidRPr="00937290" w:rsidRDefault="00937290" w:rsidP="00937290">
      <w:pPr>
        <w:rPr>
          <w:color w:val="000000" w:themeColor="text1"/>
        </w:rPr>
      </w:pPr>
    </w:p>
    <w:p w14:paraId="6CFDCECE" w14:textId="77777777" w:rsidR="00937290" w:rsidRPr="00F22FD1" w:rsidRDefault="00937290" w:rsidP="00937290">
      <w:pPr>
        <w:rPr>
          <w:b/>
          <w:bCs/>
          <w:color w:val="000000" w:themeColor="text1"/>
        </w:rPr>
      </w:pPr>
      <w:r w:rsidRPr="00F22FD1">
        <w:rPr>
          <w:b/>
          <w:bCs/>
          <w:color w:val="000000" w:themeColor="text1"/>
        </w:rPr>
        <w:t>Проректор по АХР и КБ _________________                   О.И. Рябчиков</w:t>
      </w:r>
    </w:p>
    <w:p w14:paraId="5FF3A84C" w14:textId="0DD24CEF" w:rsidR="00937290" w:rsidRPr="00937290" w:rsidRDefault="00F22FD1" w:rsidP="00937290">
      <w:pPr>
        <w:rPr>
          <w:color w:val="000000" w:themeColor="text1"/>
        </w:rPr>
      </w:pPr>
      <w:r>
        <w:rPr>
          <w:color w:val="000000" w:themeColor="text1"/>
        </w:rPr>
        <w:t xml:space="preserve">                                                        </w:t>
      </w:r>
      <w:proofErr w:type="spellStart"/>
      <w:r>
        <w:rPr>
          <w:color w:val="000000" w:themeColor="text1"/>
        </w:rPr>
        <w:t>м.п</w:t>
      </w:r>
      <w:proofErr w:type="spellEnd"/>
      <w:r>
        <w:rPr>
          <w:color w:val="000000" w:themeColor="text1"/>
        </w:rPr>
        <w:t>.</w:t>
      </w:r>
    </w:p>
    <w:sectPr w:rsidR="00937290" w:rsidRPr="00937290" w:rsidSect="00727E7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368FE"/>
    <w:multiLevelType w:val="multilevel"/>
    <w:tmpl w:val="60A0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4FD"/>
    <w:rsid w:val="0010026C"/>
    <w:rsid w:val="002D270D"/>
    <w:rsid w:val="003537CA"/>
    <w:rsid w:val="003872DF"/>
    <w:rsid w:val="003A001B"/>
    <w:rsid w:val="00450DF8"/>
    <w:rsid w:val="004D504C"/>
    <w:rsid w:val="00595126"/>
    <w:rsid w:val="00602D2E"/>
    <w:rsid w:val="007248C9"/>
    <w:rsid w:val="00727E73"/>
    <w:rsid w:val="008414DB"/>
    <w:rsid w:val="0084329B"/>
    <w:rsid w:val="00937290"/>
    <w:rsid w:val="00AD53F1"/>
    <w:rsid w:val="00B12118"/>
    <w:rsid w:val="00B874FD"/>
    <w:rsid w:val="00BB13C2"/>
    <w:rsid w:val="00C07348"/>
    <w:rsid w:val="00C52490"/>
    <w:rsid w:val="00D45946"/>
    <w:rsid w:val="00D75D2E"/>
    <w:rsid w:val="00DC67BA"/>
    <w:rsid w:val="00E00F85"/>
    <w:rsid w:val="00F22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9B739"/>
  <w15:chartTrackingRefBased/>
  <w15:docId w15:val="{744ED6F3-11F1-4AB3-8A68-E35C3556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F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0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C67BA"/>
    <w:rPr>
      <w:rFonts w:ascii="Segoe UI" w:hAnsi="Segoe UI" w:cs="Segoe UI"/>
      <w:sz w:val="18"/>
      <w:szCs w:val="18"/>
    </w:rPr>
  </w:style>
  <w:style w:type="character" w:customStyle="1" w:styleId="a5">
    <w:name w:val="Текст выноски Знак"/>
    <w:basedOn w:val="a0"/>
    <w:link w:val="a4"/>
    <w:uiPriority w:val="99"/>
    <w:semiHidden/>
    <w:rsid w:val="00DC67B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653697">
      <w:bodyDiv w:val="1"/>
      <w:marLeft w:val="0"/>
      <w:marRight w:val="0"/>
      <w:marTop w:val="0"/>
      <w:marBottom w:val="0"/>
      <w:divBdr>
        <w:top w:val="none" w:sz="0" w:space="0" w:color="auto"/>
        <w:left w:val="none" w:sz="0" w:space="0" w:color="auto"/>
        <w:bottom w:val="none" w:sz="0" w:space="0" w:color="auto"/>
        <w:right w:val="none" w:sz="0" w:space="0" w:color="auto"/>
      </w:divBdr>
      <w:divsChild>
        <w:div w:id="538978933">
          <w:marLeft w:val="0"/>
          <w:marRight w:val="0"/>
          <w:marTop w:val="0"/>
          <w:marBottom w:val="660"/>
          <w:divBdr>
            <w:top w:val="none" w:sz="0" w:space="0" w:color="auto"/>
            <w:left w:val="none" w:sz="0" w:space="0" w:color="auto"/>
            <w:bottom w:val="none" w:sz="0" w:space="0" w:color="auto"/>
            <w:right w:val="none" w:sz="0" w:space="0" w:color="auto"/>
          </w:divBdr>
          <w:divsChild>
            <w:div w:id="1877306913">
              <w:marLeft w:val="0"/>
              <w:marRight w:val="0"/>
              <w:marTop w:val="0"/>
              <w:marBottom w:val="0"/>
              <w:divBdr>
                <w:top w:val="none" w:sz="0" w:space="0" w:color="auto"/>
                <w:left w:val="none" w:sz="0" w:space="0" w:color="auto"/>
                <w:bottom w:val="none" w:sz="0" w:space="0" w:color="auto"/>
                <w:right w:val="none" w:sz="0" w:space="0" w:color="auto"/>
              </w:divBdr>
              <w:divsChild>
                <w:div w:id="1539468809">
                  <w:marLeft w:val="0"/>
                  <w:marRight w:val="0"/>
                  <w:marTop w:val="0"/>
                  <w:marBottom w:val="0"/>
                  <w:divBdr>
                    <w:top w:val="none" w:sz="0" w:space="0" w:color="auto"/>
                    <w:left w:val="none" w:sz="0" w:space="0" w:color="auto"/>
                    <w:bottom w:val="none" w:sz="0" w:space="0" w:color="auto"/>
                    <w:right w:val="none" w:sz="0" w:space="0" w:color="auto"/>
                  </w:divBdr>
                  <w:divsChild>
                    <w:div w:id="832843078">
                      <w:marLeft w:val="0"/>
                      <w:marRight w:val="0"/>
                      <w:marTop w:val="0"/>
                      <w:marBottom w:val="0"/>
                      <w:divBdr>
                        <w:top w:val="none" w:sz="0" w:space="0" w:color="auto"/>
                        <w:left w:val="none" w:sz="0" w:space="0" w:color="auto"/>
                        <w:bottom w:val="none" w:sz="0" w:space="0" w:color="auto"/>
                        <w:right w:val="none" w:sz="0" w:space="0" w:color="auto"/>
                      </w:divBdr>
                      <w:divsChild>
                        <w:div w:id="2036341758">
                          <w:marLeft w:val="0"/>
                          <w:marRight w:val="0"/>
                          <w:marTop w:val="0"/>
                          <w:marBottom w:val="0"/>
                          <w:divBdr>
                            <w:top w:val="none" w:sz="0" w:space="0" w:color="auto"/>
                            <w:left w:val="none" w:sz="0" w:space="0" w:color="auto"/>
                            <w:bottom w:val="none" w:sz="0" w:space="0" w:color="auto"/>
                            <w:right w:val="none" w:sz="0" w:space="0" w:color="auto"/>
                          </w:divBdr>
                          <w:divsChild>
                            <w:div w:id="954560270">
                              <w:marLeft w:val="0"/>
                              <w:marRight w:val="0"/>
                              <w:marTop w:val="0"/>
                              <w:marBottom w:val="0"/>
                              <w:divBdr>
                                <w:top w:val="none" w:sz="0" w:space="0" w:color="auto"/>
                                <w:left w:val="none" w:sz="0" w:space="0" w:color="auto"/>
                                <w:bottom w:val="none" w:sz="0" w:space="0" w:color="auto"/>
                                <w:right w:val="none" w:sz="0" w:space="0" w:color="auto"/>
                              </w:divBdr>
                              <w:divsChild>
                                <w:div w:id="1179346472">
                                  <w:marLeft w:val="0"/>
                                  <w:marRight w:val="0"/>
                                  <w:marTop w:val="0"/>
                                  <w:marBottom w:val="0"/>
                                  <w:divBdr>
                                    <w:top w:val="none" w:sz="0" w:space="0" w:color="auto"/>
                                    <w:left w:val="none" w:sz="0" w:space="0" w:color="auto"/>
                                    <w:bottom w:val="none" w:sz="0" w:space="0" w:color="auto"/>
                                    <w:right w:val="none" w:sz="0" w:space="0" w:color="auto"/>
                                  </w:divBdr>
                                </w:div>
                              </w:divsChild>
                            </w:div>
                            <w:div w:id="248735497">
                              <w:marLeft w:val="0"/>
                              <w:marRight w:val="0"/>
                              <w:marTop w:val="0"/>
                              <w:marBottom w:val="0"/>
                              <w:divBdr>
                                <w:top w:val="none" w:sz="0" w:space="0" w:color="auto"/>
                                <w:left w:val="none" w:sz="0" w:space="0" w:color="auto"/>
                                <w:bottom w:val="none" w:sz="0" w:space="0" w:color="auto"/>
                                <w:right w:val="none" w:sz="0" w:space="0" w:color="auto"/>
                              </w:divBdr>
                            </w:div>
                          </w:divsChild>
                        </w:div>
                        <w:div w:id="1082337278">
                          <w:marLeft w:val="0"/>
                          <w:marRight w:val="0"/>
                          <w:marTop w:val="0"/>
                          <w:marBottom w:val="0"/>
                          <w:divBdr>
                            <w:top w:val="none" w:sz="0" w:space="0" w:color="auto"/>
                            <w:left w:val="none" w:sz="0" w:space="0" w:color="auto"/>
                            <w:bottom w:val="none" w:sz="0" w:space="0" w:color="auto"/>
                            <w:right w:val="none" w:sz="0" w:space="0" w:color="auto"/>
                          </w:divBdr>
                          <w:divsChild>
                            <w:div w:id="1273636498">
                              <w:marLeft w:val="0"/>
                              <w:marRight w:val="0"/>
                              <w:marTop w:val="0"/>
                              <w:marBottom w:val="0"/>
                              <w:divBdr>
                                <w:top w:val="none" w:sz="0" w:space="0" w:color="auto"/>
                                <w:left w:val="none" w:sz="0" w:space="0" w:color="auto"/>
                                <w:bottom w:val="none" w:sz="0" w:space="0" w:color="auto"/>
                                <w:right w:val="none" w:sz="0" w:space="0" w:color="auto"/>
                              </w:divBdr>
                              <w:divsChild>
                                <w:div w:id="20531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80675">
                          <w:marLeft w:val="0"/>
                          <w:marRight w:val="0"/>
                          <w:marTop w:val="0"/>
                          <w:marBottom w:val="0"/>
                          <w:divBdr>
                            <w:top w:val="none" w:sz="0" w:space="0" w:color="auto"/>
                            <w:left w:val="none" w:sz="0" w:space="0" w:color="auto"/>
                            <w:bottom w:val="none" w:sz="0" w:space="0" w:color="auto"/>
                            <w:right w:val="none" w:sz="0" w:space="0" w:color="auto"/>
                          </w:divBdr>
                          <w:divsChild>
                            <w:div w:id="333456594">
                              <w:marLeft w:val="0"/>
                              <w:marRight w:val="0"/>
                              <w:marTop w:val="0"/>
                              <w:marBottom w:val="0"/>
                              <w:divBdr>
                                <w:top w:val="none" w:sz="0" w:space="0" w:color="auto"/>
                                <w:left w:val="none" w:sz="0" w:space="0" w:color="auto"/>
                                <w:bottom w:val="none" w:sz="0" w:space="0" w:color="auto"/>
                                <w:right w:val="none" w:sz="0" w:space="0" w:color="auto"/>
                              </w:divBdr>
                              <w:divsChild>
                                <w:div w:id="11605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1665">
                          <w:marLeft w:val="0"/>
                          <w:marRight w:val="0"/>
                          <w:marTop w:val="0"/>
                          <w:marBottom w:val="0"/>
                          <w:divBdr>
                            <w:top w:val="none" w:sz="0" w:space="0" w:color="auto"/>
                            <w:left w:val="none" w:sz="0" w:space="0" w:color="auto"/>
                            <w:bottom w:val="none" w:sz="0" w:space="0" w:color="auto"/>
                            <w:right w:val="none" w:sz="0" w:space="0" w:color="auto"/>
                          </w:divBdr>
                          <w:divsChild>
                            <w:div w:id="1986275640">
                              <w:marLeft w:val="0"/>
                              <w:marRight w:val="0"/>
                              <w:marTop w:val="0"/>
                              <w:marBottom w:val="0"/>
                              <w:divBdr>
                                <w:top w:val="none" w:sz="0" w:space="0" w:color="auto"/>
                                <w:left w:val="none" w:sz="0" w:space="0" w:color="auto"/>
                                <w:bottom w:val="none" w:sz="0" w:space="0" w:color="auto"/>
                                <w:right w:val="none" w:sz="0" w:space="0" w:color="auto"/>
                              </w:divBdr>
                              <w:divsChild>
                                <w:div w:id="1276135439">
                                  <w:marLeft w:val="0"/>
                                  <w:marRight w:val="0"/>
                                  <w:marTop w:val="0"/>
                                  <w:marBottom w:val="0"/>
                                  <w:divBdr>
                                    <w:top w:val="none" w:sz="0" w:space="0" w:color="auto"/>
                                    <w:left w:val="none" w:sz="0" w:space="0" w:color="auto"/>
                                    <w:bottom w:val="none" w:sz="0" w:space="0" w:color="auto"/>
                                    <w:right w:val="none" w:sz="0" w:space="0" w:color="auto"/>
                                  </w:divBdr>
                                </w:div>
                              </w:divsChild>
                            </w:div>
                            <w:div w:id="1517619802">
                              <w:marLeft w:val="0"/>
                              <w:marRight w:val="0"/>
                              <w:marTop w:val="0"/>
                              <w:marBottom w:val="0"/>
                              <w:divBdr>
                                <w:top w:val="none" w:sz="0" w:space="0" w:color="auto"/>
                                <w:left w:val="none" w:sz="0" w:space="0" w:color="auto"/>
                                <w:bottom w:val="none" w:sz="0" w:space="0" w:color="auto"/>
                                <w:right w:val="none" w:sz="0" w:space="0" w:color="auto"/>
                              </w:divBdr>
                            </w:div>
                          </w:divsChild>
                        </w:div>
                        <w:div w:id="173346955">
                          <w:marLeft w:val="0"/>
                          <w:marRight w:val="0"/>
                          <w:marTop w:val="0"/>
                          <w:marBottom w:val="0"/>
                          <w:divBdr>
                            <w:top w:val="none" w:sz="0" w:space="0" w:color="auto"/>
                            <w:left w:val="none" w:sz="0" w:space="0" w:color="auto"/>
                            <w:bottom w:val="none" w:sz="0" w:space="0" w:color="auto"/>
                            <w:right w:val="none" w:sz="0" w:space="0" w:color="auto"/>
                          </w:divBdr>
                          <w:divsChild>
                            <w:div w:id="127868366">
                              <w:marLeft w:val="0"/>
                              <w:marRight w:val="0"/>
                              <w:marTop w:val="0"/>
                              <w:marBottom w:val="0"/>
                              <w:divBdr>
                                <w:top w:val="none" w:sz="0" w:space="0" w:color="auto"/>
                                <w:left w:val="none" w:sz="0" w:space="0" w:color="auto"/>
                                <w:bottom w:val="none" w:sz="0" w:space="0" w:color="auto"/>
                                <w:right w:val="none" w:sz="0" w:space="0" w:color="auto"/>
                              </w:divBdr>
                              <w:divsChild>
                                <w:div w:id="1016737385">
                                  <w:marLeft w:val="0"/>
                                  <w:marRight w:val="0"/>
                                  <w:marTop w:val="0"/>
                                  <w:marBottom w:val="0"/>
                                  <w:divBdr>
                                    <w:top w:val="none" w:sz="0" w:space="0" w:color="auto"/>
                                    <w:left w:val="none" w:sz="0" w:space="0" w:color="auto"/>
                                    <w:bottom w:val="none" w:sz="0" w:space="0" w:color="auto"/>
                                    <w:right w:val="none" w:sz="0" w:space="0" w:color="auto"/>
                                  </w:divBdr>
                                </w:div>
                              </w:divsChild>
                            </w:div>
                            <w:div w:id="2027823764">
                              <w:marLeft w:val="0"/>
                              <w:marRight w:val="0"/>
                              <w:marTop w:val="0"/>
                              <w:marBottom w:val="0"/>
                              <w:divBdr>
                                <w:top w:val="none" w:sz="0" w:space="0" w:color="auto"/>
                                <w:left w:val="none" w:sz="0" w:space="0" w:color="auto"/>
                                <w:bottom w:val="none" w:sz="0" w:space="0" w:color="auto"/>
                                <w:right w:val="none" w:sz="0" w:space="0" w:color="auto"/>
                              </w:divBdr>
                            </w:div>
                          </w:divsChild>
                        </w:div>
                        <w:div w:id="1718553485">
                          <w:marLeft w:val="0"/>
                          <w:marRight w:val="0"/>
                          <w:marTop w:val="0"/>
                          <w:marBottom w:val="0"/>
                          <w:divBdr>
                            <w:top w:val="none" w:sz="0" w:space="0" w:color="auto"/>
                            <w:left w:val="none" w:sz="0" w:space="0" w:color="auto"/>
                            <w:bottom w:val="none" w:sz="0" w:space="0" w:color="auto"/>
                            <w:right w:val="none" w:sz="0" w:space="0" w:color="auto"/>
                          </w:divBdr>
                          <w:divsChild>
                            <w:div w:id="131680643">
                              <w:marLeft w:val="0"/>
                              <w:marRight w:val="0"/>
                              <w:marTop w:val="0"/>
                              <w:marBottom w:val="0"/>
                              <w:divBdr>
                                <w:top w:val="none" w:sz="0" w:space="0" w:color="auto"/>
                                <w:left w:val="none" w:sz="0" w:space="0" w:color="auto"/>
                                <w:bottom w:val="none" w:sz="0" w:space="0" w:color="auto"/>
                                <w:right w:val="none" w:sz="0" w:space="0" w:color="auto"/>
                              </w:divBdr>
                              <w:divsChild>
                                <w:div w:id="508912177">
                                  <w:marLeft w:val="0"/>
                                  <w:marRight w:val="0"/>
                                  <w:marTop w:val="0"/>
                                  <w:marBottom w:val="0"/>
                                  <w:divBdr>
                                    <w:top w:val="none" w:sz="0" w:space="0" w:color="auto"/>
                                    <w:left w:val="none" w:sz="0" w:space="0" w:color="auto"/>
                                    <w:bottom w:val="none" w:sz="0" w:space="0" w:color="auto"/>
                                    <w:right w:val="none" w:sz="0" w:space="0" w:color="auto"/>
                                  </w:divBdr>
                                </w:div>
                              </w:divsChild>
                            </w:div>
                            <w:div w:id="93062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667039">
          <w:marLeft w:val="0"/>
          <w:marRight w:val="0"/>
          <w:marTop w:val="0"/>
          <w:marBottom w:val="660"/>
          <w:divBdr>
            <w:top w:val="none" w:sz="0" w:space="0" w:color="auto"/>
            <w:left w:val="none" w:sz="0" w:space="0" w:color="auto"/>
            <w:bottom w:val="none" w:sz="0" w:space="0" w:color="auto"/>
            <w:right w:val="none" w:sz="0" w:space="0" w:color="auto"/>
          </w:divBdr>
          <w:divsChild>
            <w:div w:id="7240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1078</TotalTime>
  <Pages>2</Pages>
  <Words>688</Words>
  <Characters>3927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Сергеевна Прем</cp:lastModifiedBy>
  <cp:revision>8</cp:revision>
  <cp:lastPrinted>2023-07-20T10:35:00Z</cp:lastPrinted>
  <dcterms:created xsi:type="dcterms:W3CDTF">2023-08-07T09:00:00Z</dcterms:created>
  <dcterms:modified xsi:type="dcterms:W3CDTF">2026-08-28T09:28:00Z</dcterms:modified>
</cp:coreProperties>
</file>