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CE" w:rsidRPr="001655F7" w:rsidRDefault="004A6774">
      <w:pPr>
        <w:contextualSpacing w:val="0"/>
        <w:jc w:val="center"/>
        <w:rPr>
          <w:b/>
          <w:color w:val="auto"/>
          <w:sz w:val="24"/>
          <w:szCs w:val="24"/>
        </w:rPr>
      </w:pPr>
      <w:r w:rsidRPr="001655F7">
        <w:rPr>
          <w:b/>
          <w:color w:val="auto"/>
          <w:sz w:val="24"/>
          <w:szCs w:val="24"/>
        </w:rPr>
        <w:t>ДОГОВОР № __________</w:t>
      </w:r>
    </w:p>
    <w:p w:rsidR="004D43CE" w:rsidRPr="001655F7" w:rsidRDefault="007B2A95" w:rsidP="007B2A95">
      <w:pPr>
        <w:contextualSpacing w:val="0"/>
        <w:rPr>
          <w:b/>
          <w:color w:val="auto"/>
          <w:sz w:val="24"/>
          <w:szCs w:val="24"/>
        </w:rPr>
      </w:pPr>
      <w:r>
        <w:rPr>
          <w:b/>
          <w:color w:val="auto"/>
          <w:sz w:val="24"/>
          <w:szCs w:val="24"/>
        </w:rPr>
        <w:t xml:space="preserve">                                                         на поставку товара</w:t>
      </w:r>
    </w:p>
    <w:p w:rsidR="004D43CE" w:rsidRPr="001655F7" w:rsidRDefault="004D43CE">
      <w:pPr>
        <w:contextualSpacing w:val="0"/>
        <w:rPr>
          <w:color w:val="auto"/>
          <w:sz w:val="24"/>
          <w:szCs w:val="24"/>
        </w:rPr>
      </w:pPr>
    </w:p>
    <w:p w:rsidR="004D43CE" w:rsidRPr="001655F7" w:rsidRDefault="004A6774">
      <w:pPr>
        <w:contextualSpacing w:val="0"/>
        <w:rPr>
          <w:color w:val="auto"/>
          <w:sz w:val="24"/>
          <w:szCs w:val="24"/>
        </w:rPr>
      </w:pPr>
      <w:r w:rsidRPr="001655F7">
        <w:rPr>
          <w:color w:val="auto"/>
          <w:sz w:val="24"/>
          <w:szCs w:val="24"/>
        </w:rPr>
        <w:t>г. Санкт-Петербург</w:t>
      </w:r>
      <w:r w:rsidRPr="001655F7">
        <w:rPr>
          <w:color w:val="auto"/>
          <w:sz w:val="24"/>
          <w:szCs w:val="24"/>
        </w:rPr>
        <w:tab/>
      </w:r>
      <w:r w:rsidRPr="001655F7">
        <w:rPr>
          <w:color w:val="auto"/>
          <w:sz w:val="24"/>
          <w:szCs w:val="24"/>
        </w:rPr>
        <w:tab/>
      </w:r>
      <w:r w:rsidRPr="001655F7">
        <w:rPr>
          <w:color w:val="auto"/>
          <w:sz w:val="24"/>
          <w:szCs w:val="24"/>
        </w:rPr>
        <w:tab/>
      </w:r>
      <w:r w:rsidRPr="001655F7">
        <w:rPr>
          <w:color w:val="auto"/>
          <w:sz w:val="24"/>
          <w:szCs w:val="24"/>
        </w:rPr>
        <w:tab/>
      </w:r>
      <w:r w:rsidRPr="001655F7">
        <w:rPr>
          <w:color w:val="auto"/>
          <w:sz w:val="24"/>
          <w:szCs w:val="24"/>
        </w:rPr>
        <w:tab/>
      </w:r>
      <w:r w:rsidRPr="001655F7">
        <w:rPr>
          <w:color w:val="auto"/>
          <w:sz w:val="24"/>
          <w:szCs w:val="24"/>
        </w:rPr>
        <w:tab/>
        <w:t xml:space="preserve">                                    «__» _____ 202</w:t>
      </w:r>
      <w:r w:rsidR="002B28E4">
        <w:rPr>
          <w:color w:val="auto"/>
          <w:sz w:val="24"/>
          <w:szCs w:val="24"/>
        </w:rPr>
        <w:t>6</w:t>
      </w:r>
      <w:r w:rsidRPr="001655F7">
        <w:rPr>
          <w:color w:val="auto"/>
          <w:sz w:val="24"/>
          <w:szCs w:val="24"/>
        </w:rPr>
        <w:t xml:space="preserve"> г.</w:t>
      </w:r>
    </w:p>
    <w:p w:rsidR="004D43CE" w:rsidRPr="001655F7" w:rsidRDefault="004D43CE">
      <w:pPr>
        <w:contextualSpacing w:val="0"/>
        <w:rPr>
          <w:color w:val="auto"/>
          <w:sz w:val="24"/>
          <w:szCs w:val="24"/>
        </w:rPr>
      </w:pPr>
    </w:p>
    <w:p w:rsidR="004D43CE" w:rsidRPr="001655F7" w:rsidRDefault="004A6774">
      <w:pPr>
        <w:pStyle w:val="aff3"/>
        <w:ind w:firstLine="709"/>
        <w:jc w:val="both"/>
        <w:rPr>
          <w:rFonts w:ascii="Times New Roman" w:hAnsi="Times New Roman"/>
          <w:sz w:val="24"/>
          <w:szCs w:val="24"/>
        </w:rPr>
      </w:pPr>
      <w:r w:rsidRPr="001655F7">
        <w:rPr>
          <w:rFonts w:ascii="Times New Roman" w:hAnsi="Times New Roman"/>
          <w:sz w:val="24"/>
          <w:szCs w:val="24"/>
        </w:rPr>
        <w:t>Федеральное государственное бюджетное учреждение «Санкт-Петербургское отделение Российской академии наук» (сокращенное наименование – СПбО РАН), именуемое в дальнейшем «Заказчик», в лице ____________, действующего на основании ________, с одной стороны, и __________________________________________________________, именуемое в дальнейшем «</w:t>
      </w:r>
      <w:r w:rsidR="00340363">
        <w:rPr>
          <w:rFonts w:ascii="Times New Roman" w:hAnsi="Times New Roman"/>
          <w:sz w:val="24"/>
          <w:szCs w:val="24"/>
        </w:rPr>
        <w:t>Поставщик</w:t>
      </w:r>
      <w:r w:rsidRPr="001655F7">
        <w:rPr>
          <w:rFonts w:ascii="Times New Roman" w:hAnsi="Times New Roman"/>
          <w:sz w:val="24"/>
          <w:szCs w:val="24"/>
        </w:rPr>
        <w:t>», в лице _____________, действующего на основании _______, с другой стороны, в дальнейшем совместно именуемые «Стороны», а каждый по отдельности «Сторона», в соответствии с п.5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D43CE" w:rsidRPr="001655F7" w:rsidRDefault="004D43CE">
      <w:pPr>
        <w:contextualSpacing w:val="0"/>
        <w:jc w:val="both"/>
        <w:rPr>
          <w:color w:val="auto"/>
          <w:sz w:val="24"/>
          <w:szCs w:val="24"/>
        </w:rPr>
      </w:pPr>
    </w:p>
    <w:p w:rsidR="004D43CE" w:rsidRPr="001655F7" w:rsidRDefault="004A6774">
      <w:pPr>
        <w:pStyle w:val="af3"/>
        <w:numPr>
          <w:ilvl w:val="0"/>
          <w:numId w:val="2"/>
        </w:numPr>
        <w:tabs>
          <w:tab w:val="clear" w:pos="0"/>
        </w:tabs>
        <w:ind w:left="0" w:firstLine="0"/>
        <w:contextualSpacing w:val="0"/>
        <w:jc w:val="center"/>
        <w:rPr>
          <w:b/>
          <w:color w:val="auto"/>
          <w:sz w:val="24"/>
          <w:szCs w:val="24"/>
        </w:rPr>
      </w:pPr>
      <w:r w:rsidRPr="001655F7">
        <w:rPr>
          <w:b/>
          <w:color w:val="auto"/>
          <w:sz w:val="24"/>
          <w:szCs w:val="24"/>
        </w:rPr>
        <w:t>ПРЕДМЕТ ДОГОВОРА</w:t>
      </w:r>
    </w:p>
    <w:p w:rsidR="004D43CE" w:rsidRPr="00B77EF0" w:rsidRDefault="004A6774" w:rsidP="00B77EF0">
      <w:pPr>
        <w:pStyle w:val="af3"/>
        <w:tabs>
          <w:tab w:val="left" w:pos="0"/>
        </w:tabs>
        <w:ind w:left="0" w:firstLine="709"/>
        <w:contextualSpacing w:val="0"/>
        <w:jc w:val="both"/>
        <w:rPr>
          <w:color w:val="auto"/>
          <w:sz w:val="24"/>
          <w:szCs w:val="24"/>
        </w:rPr>
      </w:pPr>
      <w:r w:rsidRPr="001655F7">
        <w:rPr>
          <w:color w:val="auto"/>
          <w:sz w:val="24"/>
          <w:szCs w:val="24"/>
        </w:rPr>
        <w:t xml:space="preserve">1.1. </w:t>
      </w:r>
      <w:r w:rsidR="00340363">
        <w:rPr>
          <w:color w:val="auto"/>
          <w:sz w:val="24"/>
          <w:szCs w:val="24"/>
        </w:rPr>
        <w:t>Поставщик</w:t>
      </w:r>
      <w:r w:rsidRPr="001655F7">
        <w:rPr>
          <w:color w:val="auto"/>
          <w:sz w:val="24"/>
          <w:szCs w:val="24"/>
        </w:rPr>
        <w:t xml:space="preserve"> по настоящему Договору осуществляет </w:t>
      </w:r>
      <w:r w:rsidR="007F4B45">
        <w:rPr>
          <w:sz w:val="24"/>
          <w:szCs w:val="24"/>
        </w:rPr>
        <w:t xml:space="preserve">поставку </w:t>
      </w:r>
      <w:r w:rsidR="00D418CD">
        <w:rPr>
          <w:color w:val="auto"/>
          <w:sz w:val="24"/>
          <w:szCs w:val="24"/>
        </w:rPr>
        <w:t xml:space="preserve">хозяйственных товаров </w:t>
      </w:r>
      <w:r w:rsidR="00B77EF0">
        <w:rPr>
          <w:color w:val="auto"/>
          <w:sz w:val="24"/>
          <w:szCs w:val="24"/>
        </w:rPr>
        <w:t>(далее – Товар)</w:t>
      </w:r>
      <w:r w:rsidRPr="00B77EF0">
        <w:rPr>
          <w:color w:val="auto"/>
          <w:sz w:val="24"/>
          <w:szCs w:val="24"/>
        </w:rPr>
        <w:t>, а Заказчик</w:t>
      </w:r>
      <w:r w:rsidR="00D418CD">
        <w:rPr>
          <w:color w:val="auto"/>
          <w:sz w:val="24"/>
          <w:szCs w:val="24"/>
        </w:rPr>
        <w:t xml:space="preserve"> </w:t>
      </w:r>
      <w:r w:rsidRPr="00B77EF0">
        <w:rPr>
          <w:color w:val="auto"/>
          <w:sz w:val="24"/>
          <w:szCs w:val="24"/>
        </w:rPr>
        <w:t>обязуется принять и оплатить Товар.</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1.2. Характеристики Товара, номенклатура</w:t>
      </w:r>
      <w:r w:rsidR="002B28E4">
        <w:rPr>
          <w:color w:val="auto"/>
          <w:sz w:val="24"/>
          <w:szCs w:val="24"/>
        </w:rPr>
        <w:t>,</w:t>
      </w:r>
      <w:r w:rsidRPr="001655F7">
        <w:rPr>
          <w:color w:val="auto"/>
          <w:sz w:val="24"/>
          <w:szCs w:val="24"/>
        </w:rPr>
        <w:t xml:space="preserve"> количество изделий, составляющих Товар, и срок поставки Товара указаны в </w:t>
      </w:r>
      <w:r w:rsidR="003072CB">
        <w:rPr>
          <w:color w:val="auto"/>
          <w:sz w:val="24"/>
          <w:szCs w:val="24"/>
        </w:rPr>
        <w:t xml:space="preserve">спецификации и </w:t>
      </w:r>
      <w:r w:rsidRPr="001655F7">
        <w:rPr>
          <w:color w:val="auto"/>
          <w:sz w:val="24"/>
          <w:szCs w:val="24"/>
        </w:rPr>
        <w:t>техническом задании (</w:t>
      </w:r>
      <w:r w:rsidR="003072CB">
        <w:rPr>
          <w:color w:val="auto"/>
          <w:sz w:val="24"/>
          <w:szCs w:val="24"/>
        </w:rPr>
        <w:t>П</w:t>
      </w:r>
      <w:r w:rsidRPr="001655F7">
        <w:rPr>
          <w:color w:val="auto"/>
          <w:sz w:val="24"/>
          <w:szCs w:val="24"/>
        </w:rPr>
        <w:t>риложение №1</w:t>
      </w:r>
      <w:r w:rsidR="003072CB">
        <w:rPr>
          <w:color w:val="auto"/>
          <w:sz w:val="24"/>
          <w:szCs w:val="24"/>
        </w:rPr>
        <w:t>, Приложение №2</w:t>
      </w:r>
      <w:r w:rsidRPr="001655F7">
        <w:rPr>
          <w:color w:val="auto"/>
          <w:sz w:val="24"/>
          <w:szCs w:val="24"/>
        </w:rPr>
        <w:t xml:space="preserve"> к Договору).</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1.3. Идентификационный код закупки: </w:t>
      </w:r>
      <w:r w:rsidR="00770C26" w:rsidRPr="00770C26">
        <w:rPr>
          <w:color w:val="auto"/>
          <w:sz w:val="24"/>
          <w:szCs w:val="24"/>
        </w:rPr>
        <w:t>261780172502678010100100080000000244</w:t>
      </w:r>
      <w:r w:rsidRPr="001655F7">
        <w:rPr>
          <w:color w:val="auto"/>
          <w:sz w:val="24"/>
          <w:szCs w:val="24"/>
        </w:rPr>
        <w:t>.</w:t>
      </w:r>
    </w:p>
    <w:p w:rsidR="004D43CE" w:rsidRPr="001655F7" w:rsidRDefault="004D43CE">
      <w:pPr>
        <w:contextualSpacing w:val="0"/>
        <w:jc w:val="both"/>
        <w:rPr>
          <w:color w:val="auto"/>
          <w:sz w:val="24"/>
          <w:szCs w:val="24"/>
        </w:rPr>
      </w:pPr>
    </w:p>
    <w:p w:rsidR="004D43CE" w:rsidRPr="001655F7" w:rsidRDefault="004A6774">
      <w:pPr>
        <w:pStyle w:val="af3"/>
        <w:numPr>
          <w:ilvl w:val="0"/>
          <w:numId w:val="2"/>
        </w:numPr>
        <w:tabs>
          <w:tab w:val="clear" w:pos="0"/>
        </w:tabs>
        <w:ind w:left="0" w:firstLine="0"/>
        <w:contextualSpacing w:val="0"/>
        <w:jc w:val="center"/>
        <w:rPr>
          <w:b/>
          <w:color w:val="auto"/>
          <w:sz w:val="24"/>
          <w:szCs w:val="24"/>
        </w:rPr>
      </w:pPr>
      <w:r w:rsidRPr="001655F7">
        <w:rPr>
          <w:b/>
          <w:color w:val="auto"/>
          <w:sz w:val="24"/>
          <w:szCs w:val="24"/>
        </w:rPr>
        <w:t>ОБЯЗАННОСТИ И ПРАВА СТОРОН</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2.1. </w:t>
      </w:r>
      <w:r w:rsidR="00340363">
        <w:rPr>
          <w:color w:val="auto"/>
          <w:sz w:val="24"/>
          <w:szCs w:val="24"/>
        </w:rPr>
        <w:t>Поставщик</w:t>
      </w:r>
      <w:r w:rsidRPr="001655F7">
        <w:rPr>
          <w:color w:val="auto"/>
          <w:sz w:val="24"/>
          <w:szCs w:val="24"/>
        </w:rPr>
        <w:t xml:space="preserve"> обязуется:</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2.1.</w:t>
      </w:r>
      <w:r w:rsidR="003072CB">
        <w:rPr>
          <w:color w:val="auto"/>
          <w:sz w:val="24"/>
          <w:szCs w:val="24"/>
        </w:rPr>
        <w:t>1</w:t>
      </w:r>
      <w:r w:rsidRPr="001655F7">
        <w:rPr>
          <w:color w:val="auto"/>
          <w:sz w:val="24"/>
          <w:szCs w:val="24"/>
        </w:rPr>
        <w:t xml:space="preserve">. Поставить Товар по настоящему Договору надлежащего качества, в полном объеме и в срок, установленный </w:t>
      </w:r>
      <w:r w:rsidR="003072CB">
        <w:rPr>
          <w:color w:val="auto"/>
          <w:sz w:val="24"/>
          <w:szCs w:val="24"/>
        </w:rPr>
        <w:t xml:space="preserve">спецификацией и </w:t>
      </w:r>
      <w:r w:rsidRPr="001655F7">
        <w:rPr>
          <w:color w:val="auto"/>
          <w:sz w:val="24"/>
          <w:szCs w:val="24"/>
        </w:rPr>
        <w:t>техническим заданием.</w:t>
      </w:r>
    </w:p>
    <w:p w:rsidR="004D43CE" w:rsidRPr="001655F7" w:rsidRDefault="002B28E4">
      <w:pPr>
        <w:tabs>
          <w:tab w:val="left" w:pos="695"/>
        </w:tabs>
        <w:ind w:firstLine="695"/>
        <w:contextualSpacing w:val="0"/>
        <w:jc w:val="both"/>
        <w:rPr>
          <w:color w:val="auto"/>
          <w:sz w:val="24"/>
          <w:szCs w:val="24"/>
        </w:rPr>
      </w:pPr>
      <w:r>
        <w:rPr>
          <w:color w:val="auto"/>
          <w:sz w:val="24"/>
          <w:szCs w:val="24"/>
        </w:rPr>
        <w:t>2.1.</w:t>
      </w:r>
      <w:r w:rsidR="003072CB">
        <w:rPr>
          <w:color w:val="auto"/>
          <w:sz w:val="24"/>
          <w:szCs w:val="24"/>
        </w:rPr>
        <w:t>2</w:t>
      </w:r>
      <w:r>
        <w:rPr>
          <w:color w:val="auto"/>
          <w:sz w:val="24"/>
          <w:szCs w:val="24"/>
        </w:rPr>
        <w:t>. Безвозмездно в течение 1</w:t>
      </w:r>
      <w:r w:rsidR="004A6774" w:rsidRPr="001655F7">
        <w:rPr>
          <w:color w:val="auto"/>
          <w:sz w:val="24"/>
          <w:szCs w:val="24"/>
        </w:rPr>
        <w:t xml:space="preserve"> (</w:t>
      </w:r>
      <w:r>
        <w:rPr>
          <w:color w:val="auto"/>
          <w:sz w:val="24"/>
          <w:szCs w:val="24"/>
        </w:rPr>
        <w:t>одного</w:t>
      </w:r>
      <w:r w:rsidR="004A6774" w:rsidRPr="001655F7">
        <w:rPr>
          <w:color w:val="auto"/>
          <w:sz w:val="24"/>
          <w:szCs w:val="24"/>
        </w:rPr>
        <w:t>) рабоч</w:t>
      </w:r>
      <w:r>
        <w:rPr>
          <w:color w:val="auto"/>
          <w:sz w:val="24"/>
          <w:szCs w:val="24"/>
        </w:rPr>
        <w:t>его</w:t>
      </w:r>
      <w:r w:rsidR="004A6774" w:rsidRPr="001655F7">
        <w:rPr>
          <w:color w:val="auto"/>
          <w:sz w:val="24"/>
          <w:szCs w:val="24"/>
        </w:rPr>
        <w:t xml:space="preserve"> дн</w:t>
      </w:r>
      <w:r>
        <w:rPr>
          <w:color w:val="auto"/>
          <w:sz w:val="24"/>
          <w:szCs w:val="24"/>
        </w:rPr>
        <w:t>я</w:t>
      </w:r>
      <w:r w:rsidR="004A6774" w:rsidRPr="001655F7">
        <w:rPr>
          <w:color w:val="auto"/>
          <w:sz w:val="24"/>
          <w:szCs w:val="24"/>
        </w:rPr>
        <w:t xml:space="preserve"> исправить по требованию Заказчика все выявленные недостатки, если </w:t>
      </w:r>
      <w:r w:rsidR="00340363">
        <w:rPr>
          <w:color w:val="auto"/>
          <w:sz w:val="24"/>
          <w:szCs w:val="24"/>
        </w:rPr>
        <w:t>Поставщик</w:t>
      </w:r>
      <w:r w:rsidR="004A6774" w:rsidRPr="001655F7">
        <w:rPr>
          <w:color w:val="auto"/>
          <w:sz w:val="24"/>
          <w:szCs w:val="24"/>
        </w:rPr>
        <w:t xml:space="preserve"> допустил отступление от условий Договора, ухудшившее качество поставленного Товара.</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2.1.</w:t>
      </w:r>
      <w:r w:rsidR="003072CB">
        <w:rPr>
          <w:color w:val="auto"/>
          <w:sz w:val="24"/>
          <w:szCs w:val="24"/>
        </w:rPr>
        <w:t>3</w:t>
      </w:r>
      <w:r w:rsidRPr="001655F7">
        <w:rPr>
          <w:color w:val="auto"/>
          <w:sz w:val="24"/>
          <w:szCs w:val="24"/>
        </w:rPr>
        <w:t>.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2.1.</w:t>
      </w:r>
      <w:r w:rsidR="003072CB">
        <w:rPr>
          <w:color w:val="auto"/>
          <w:sz w:val="24"/>
          <w:szCs w:val="24"/>
        </w:rPr>
        <w:t>4</w:t>
      </w:r>
      <w:r w:rsidRPr="001655F7">
        <w:rPr>
          <w:color w:val="auto"/>
          <w:sz w:val="24"/>
          <w:szCs w:val="24"/>
        </w:rPr>
        <w:t>. Поставить Товар по адресу: Санкт-Петербург, Университетская наб., 5 лит. А.</w:t>
      </w:r>
    </w:p>
    <w:p w:rsidR="004D43CE" w:rsidRPr="001655F7" w:rsidRDefault="004A6774">
      <w:pPr>
        <w:tabs>
          <w:tab w:val="left" w:pos="695"/>
        </w:tabs>
        <w:ind w:firstLine="695"/>
        <w:contextualSpacing w:val="0"/>
        <w:jc w:val="both"/>
        <w:rPr>
          <w:iCs/>
          <w:color w:val="auto"/>
          <w:sz w:val="24"/>
          <w:szCs w:val="24"/>
        </w:rPr>
      </w:pPr>
      <w:r w:rsidRPr="001655F7">
        <w:rPr>
          <w:color w:val="auto"/>
          <w:sz w:val="24"/>
          <w:szCs w:val="24"/>
        </w:rPr>
        <w:t xml:space="preserve">2.2. </w:t>
      </w:r>
      <w:r w:rsidRPr="001655F7">
        <w:rPr>
          <w:iCs/>
          <w:color w:val="auto"/>
          <w:sz w:val="24"/>
          <w:szCs w:val="24"/>
        </w:rPr>
        <w:t>Заказчик обязуется:</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2.2.1. Принять и оплатить поставленный Товар в порядке и в сроки, установленные настоящим Договором.</w:t>
      </w:r>
    </w:p>
    <w:p w:rsidR="004D43CE" w:rsidRPr="001655F7" w:rsidRDefault="004A6774">
      <w:pPr>
        <w:tabs>
          <w:tab w:val="left" w:pos="0"/>
        </w:tabs>
        <w:ind w:firstLine="695"/>
        <w:contextualSpacing w:val="0"/>
        <w:jc w:val="both"/>
        <w:rPr>
          <w:color w:val="auto"/>
          <w:sz w:val="24"/>
          <w:szCs w:val="24"/>
        </w:rPr>
      </w:pPr>
      <w:r w:rsidRPr="001655F7">
        <w:rPr>
          <w:color w:val="auto"/>
          <w:sz w:val="24"/>
          <w:szCs w:val="24"/>
        </w:rPr>
        <w:t xml:space="preserve">2.2.2. Произвести полную оплату поставленного Товара на основании счетов, счетов-фактур </w:t>
      </w:r>
      <w:r w:rsidR="00E5720C">
        <w:rPr>
          <w:color w:val="auto"/>
          <w:sz w:val="24"/>
          <w:szCs w:val="24"/>
        </w:rPr>
        <w:t>Поставщика</w:t>
      </w:r>
      <w:r w:rsidRPr="001655F7">
        <w:rPr>
          <w:color w:val="auto"/>
          <w:sz w:val="24"/>
          <w:szCs w:val="24"/>
        </w:rPr>
        <w:t>.</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2.2.3. В случае мотивированного отказа Заказчика от приемки Товара, Сторонами составляется двухсторонний акт с перечнем необходимых доработок и сроков их выполнения.</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2.3. </w:t>
      </w:r>
      <w:r w:rsidR="00340363">
        <w:rPr>
          <w:color w:val="auto"/>
          <w:sz w:val="24"/>
          <w:szCs w:val="24"/>
        </w:rPr>
        <w:t>Поставщик</w:t>
      </w:r>
      <w:r w:rsidRPr="001655F7">
        <w:rPr>
          <w:color w:val="auto"/>
          <w:sz w:val="24"/>
          <w:szCs w:val="24"/>
        </w:rPr>
        <w:t xml:space="preserve"> </w:t>
      </w:r>
      <w:r w:rsidRPr="001655F7">
        <w:rPr>
          <w:iCs/>
          <w:color w:val="auto"/>
          <w:sz w:val="24"/>
          <w:szCs w:val="24"/>
        </w:rPr>
        <w:t>имеет право п</w:t>
      </w:r>
      <w:r w:rsidRPr="001655F7">
        <w:rPr>
          <w:color w:val="auto"/>
          <w:sz w:val="24"/>
          <w:szCs w:val="24"/>
        </w:rPr>
        <w:t>ривлекать к исполнению работ по настоящему Договору сторонние организации, при этом вся ответственность за качество и сроки выполненной ими работы лежит на Исполнителе.</w:t>
      </w:r>
    </w:p>
    <w:p w:rsidR="004D43CE" w:rsidRPr="001655F7" w:rsidRDefault="004A6774">
      <w:pPr>
        <w:tabs>
          <w:tab w:val="left" w:pos="695"/>
        </w:tabs>
        <w:ind w:firstLine="695"/>
        <w:contextualSpacing w:val="0"/>
        <w:rPr>
          <w:color w:val="auto"/>
          <w:sz w:val="24"/>
          <w:szCs w:val="24"/>
        </w:rPr>
      </w:pPr>
      <w:r w:rsidRPr="001655F7">
        <w:rPr>
          <w:color w:val="auto"/>
          <w:sz w:val="24"/>
          <w:szCs w:val="24"/>
        </w:rPr>
        <w:t xml:space="preserve">2.4. </w:t>
      </w:r>
      <w:r w:rsidRPr="001655F7">
        <w:rPr>
          <w:iCs/>
          <w:color w:val="auto"/>
          <w:sz w:val="24"/>
          <w:szCs w:val="24"/>
        </w:rPr>
        <w:t>Заказчик имеет право:</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2.4.1. Расторгнуть Договор в одностороннем порядке, уведомив </w:t>
      </w:r>
      <w:r w:rsidR="00E5720C">
        <w:rPr>
          <w:color w:val="auto"/>
          <w:sz w:val="24"/>
          <w:szCs w:val="24"/>
        </w:rPr>
        <w:t>Поставщика</w:t>
      </w:r>
      <w:r w:rsidRPr="001655F7">
        <w:rPr>
          <w:color w:val="auto"/>
          <w:sz w:val="24"/>
          <w:szCs w:val="24"/>
        </w:rPr>
        <w:t xml:space="preserve"> не позднее, чем за 10 (десять) календарных дней до расторжения, при этом Заказчик производит оплату за фактически поставленный </w:t>
      </w:r>
      <w:r w:rsidR="00340363">
        <w:rPr>
          <w:color w:val="auto"/>
          <w:sz w:val="24"/>
          <w:szCs w:val="24"/>
        </w:rPr>
        <w:t>Поставщиком</w:t>
      </w:r>
      <w:r w:rsidRPr="001655F7">
        <w:rPr>
          <w:color w:val="auto"/>
          <w:sz w:val="24"/>
          <w:szCs w:val="24"/>
        </w:rPr>
        <w:t xml:space="preserve"> Товар.</w:t>
      </w:r>
    </w:p>
    <w:p w:rsidR="004D43CE" w:rsidRPr="001655F7" w:rsidRDefault="004D43CE">
      <w:pPr>
        <w:contextualSpacing w:val="0"/>
        <w:jc w:val="both"/>
        <w:rPr>
          <w:color w:val="auto"/>
          <w:sz w:val="24"/>
          <w:szCs w:val="24"/>
        </w:rPr>
      </w:pPr>
    </w:p>
    <w:p w:rsidR="004D43CE" w:rsidRPr="001655F7" w:rsidRDefault="004A6774">
      <w:pPr>
        <w:pStyle w:val="af3"/>
        <w:numPr>
          <w:ilvl w:val="0"/>
          <w:numId w:val="2"/>
        </w:numPr>
        <w:tabs>
          <w:tab w:val="clear" w:pos="0"/>
        </w:tabs>
        <w:ind w:left="0" w:firstLine="0"/>
        <w:contextualSpacing w:val="0"/>
        <w:jc w:val="center"/>
        <w:rPr>
          <w:b/>
          <w:color w:val="auto"/>
          <w:sz w:val="24"/>
          <w:szCs w:val="24"/>
        </w:rPr>
      </w:pPr>
      <w:r w:rsidRPr="001655F7">
        <w:rPr>
          <w:b/>
          <w:color w:val="auto"/>
          <w:sz w:val="24"/>
          <w:szCs w:val="24"/>
        </w:rPr>
        <w:t>СТОИМОСТЬ ТОВАРА И ПОРЯДОК РАСЧЕТОВ</w:t>
      </w:r>
    </w:p>
    <w:p w:rsidR="004D43CE" w:rsidRPr="001655F7" w:rsidRDefault="004A6774">
      <w:pPr>
        <w:pStyle w:val="af3"/>
        <w:ind w:left="0" w:firstLine="709"/>
        <w:jc w:val="both"/>
        <w:rPr>
          <w:color w:val="000000" w:themeColor="text1"/>
          <w:sz w:val="24"/>
          <w:szCs w:val="24"/>
        </w:rPr>
      </w:pPr>
      <w:r w:rsidRPr="001655F7">
        <w:rPr>
          <w:color w:val="000000" w:themeColor="text1"/>
          <w:sz w:val="24"/>
          <w:szCs w:val="24"/>
        </w:rPr>
        <w:lastRenderedPageBreak/>
        <w:t>3.1. Цена Договора составляет _________(указывается сумма прописью) рублей __ копеек, в том числе НДС</w:t>
      </w:r>
      <w:proofErr w:type="gramStart"/>
      <w:r w:rsidRPr="001655F7">
        <w:rPr>
          <w:color w:val="000000" w:themeColor="text1"/>
          <w:sz w:val="24"/>
          <w:szCs w:val="24"/>
        </w:rPr>
        <w:t xml:space="preserve"> _____ (_____) </w:t>
      </w:r>
      <w:proofErr w:type="gramEnd"/>
      <w:r w:rsidRPr="001655F7">
        <w:rPr>
          <w:color w:val="000000" w:themeColor="text1"/>
          <w:sz w:val="24"/>
          <w:szCs w:val="24"/>
        </w:rPr>
        <w:t>рублей _____ копеек (НДС не облагается) / (НДС не облагается -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rsidR="004D43CE" w:rsidRPr="001655F7" w:rsidRDefault="004A6774">
      <w:pPr>
        <w:pStyle w:val="af6"/>
        <w:spacing w:after="0"/>
        <w:ind w:firstLine="709"/>
        <w:jc w:val="both"/>
        <w:rPr>
          <w:rFonts w:ascii="Times New Roman" w:hAnsi="Times New Roman"/>
          <w:color w:val="000000" w:themeColor="text1"/>
          <w:sz w:val="24"/>
          <w:szCs w:val="24"/>
        </w:rPr>
      </w:pPr>
      <w:r w:rsidRPr="001655F7">
        <w:rPr>
          <w:rFonts w:ascii="Times New Roman" w:hAnsi="Times New Roman"/>
          <w:color w:val="000000" w:themeColor="text1"/>
          <w:sz w:val="24"/>
          <w:szCs w:val="24"/>
        </w:rPr>
        <w:t>3.2. Цена настоящего Договора включает в себя все расходы, связанные с исполнением настоящего Договора, в том числе стоимость расходных материалов для изготовления Товара, расходы на доставку, разгрузку</w:t>
      </w:r>
      <w:r w:rsidR="00C6160D">
        <w:rPr>
          <w:rFonts w:ascii="Times New Roman" w:hAnsi="Times New Roman"/>
          <w:color w:val="000000" w:themeColor="text1"/>
          <w:sz w:val="24"/>
          <w:szCs w:val="24"/>
        </w:rPr>
        <w:t xml:space="preserve">, </w:t>
      </w:r>
      <w:r w:rsidR="00C6160D" w:rsidRPr="00C6160D">
        <w:rPr>
          <w:rFonts w:ascii="Times New Roman" w:hAnsi="Times New Roman"/>
          <w:color w:val="000000" w:themeColor="text1"/>
          <w:sz w:val="24"/>
          <w:szCs w:val="24"/>
        </w:rPr>
        <w:t>подъем на этаж/склад Заказчика</w:t>
      </w:r>
      <w:r w:rsidR="00C6160D">
        <w:rPr>
          <w:rFonts w:ascii="Times New Roman" w:hAnsi="Times New Roman"/>
          <w:color w:val="000000" w:themeColor="text1"/>
          <w:sz w:val="24"/>
          <w:szCs w:val="24"/>
        </w:rPr>
        <w:t xml:space="preserve"> и </w:t>
      </w:r>
      <w:r w:rsidRPr="001655F7">
        <w:rPr>
          <w:rFonts w:ascii="Times New Roman" w:hAnsi="Times New Roman"/>
          <w:color w:val="000000" w:themeColor="text1"/>
          <w:sz w:val="24"/>
          <w:szCs w:val="24"/>
        </w:rPr>
        <w:t>размещение в помещениях Заказчика, оплату налогов, сборов, страхование, другие обязательные платежи и прочие расходы.</w:t>
      </w:r>
    </w:p>
    <w:p w:rsidR="004D43CE" w:rsidRPr="001655F7" w:rsidRDefault="004A6774">
      <w:pPr>
        <w:pStyle w:val="af6"/>
        <w:spacing w:after="0"/>
        <w:ind w:firstLine="709"/>
        <w:jc w:val="both"/>
        <w:rPr>
          <w:rFonts w:ascii="Times New Roman" w:hAnsi="Times New Roman"/>
          <w:color w:val="000000" w:themeColor="text1"/>
          <w:sz w:val="24"/>
          <w:szCs w:val="24"/>
        </w:rPr>
      </w:pPr>
      <w:r w:rsidRPr="001655F7">
        <w:rPr>
          <w:rFonts w:ascii="Times New Roman" w:hAnsi="Times New Roman"/>
          <w:color w:val="000000" w:themeColor="text1"/>
          <w:sz w:val="24"/>
          <w:szCs w:val="24"/>
        </w:rPr>
        <w:t>Цена Договора является твердой и определяется на весь срок исполнения Договора.</w:t>
      </w:r>
    </w:p>
    <w:p w:rsidR="004D43CE" w:rsidRPr="001655F7" w:rsidRDefault="004A6774">
      <w:pPr>
        <w:shd w:val="clear" w:color="auto" w:fill="FFFFFF"/>
        <w:tabs>
          <w:tab w:val="left" w:pos="0"/>
          <w:tab w:val="left" w:pos="984"/>
          <w:tab w:val="left" w:leader="underscore" w:pos="7680"/>
          <w:tab w:val="left" w:leader="underscore" w:pos="9926"/>
        </w:tabs>
        <w:ind w:firstLine="709"/>
        <w:jc w:val="both"/>
        <w:rPr>
          <w:color w:val="000000" w:themeColor="text1"/>
          <w:sz w:val="24"/>
          <w:szCs w:val="24"/>
        </w:rPr>
      </w:pPr>
      <w:r w:rsidRPr="001655F7">
        <w:rPr>
          <w:color w:val="000000" w:themeColor="text1"/>
          <w:sz w:val="24"/>
          <w:szCs w:val="24"/>
        </w:rPr>
        <w:t xml:space="preserve">3.3. Оплата </w:t>
      </w:r>
      <w:r w:rsidR="002B28E4">
        <w:rPr>
          <w:color w:val="000000" w:themeColor="text1"/>
          <w:sz w:val="24"/>
          <w:szCs w:val="24"/>
        </w:rPr>
        <w:t xml:space="preserve">по настоящему Договору </w:t>
      </w:r>
      <w:r w:rsidRPr="001655F7">
        <w:rPr>
          <w:color w:val="000000" w:themeColor="text1"/>
          <w:sz w:val="24"/>
          <w:szCs w:val="24"/>
        </w:rPr>
        <w:t xml:space="preserve">осуществляется Заказчиком </w:t>
      </w:r>
      <w:r w:rsidR="002B28E4" w:rsidRPr="001655F7">
        <w:rPr>
          <w:color w:val="000000" w:themeColor="text1"/>
          <w:sz w:val="24"/>
          <w:szCs w:val="24"/>
        </w:rPr>
        <w:t xml:space="preserve">в течение 7 рабочих дней со дня поставки Товара </w:t>
      </w:r>
      <w:r w:rsidR="002B28E4">
        <w:rPr>
          <w:color w:val="000000" w:themeColor="text1"/>
          <w:sz w:val="24"/>
          <w:szCs w:val="24"/>
        </w:rPr>
        <w:t xml:space="preserve">и </w:t>
      </w:r>
      <w:r w:rsidRPr="001655F7">
        <w:rPr>
          <w:color w:val="000000" w:themeColor="text1"/>
          <w:sz w:val="24"/>
          <w:szCs w:val="24"/>
        </w:rPr>
        <w:t xml:space="preserve">подписания Сторонами документа о приемке (товарной накладной ТОРГ-12 или универсального передаточного документа (далее – УПД)) Товара на основании предъявленного </w:t>
      </w:r>
      <w:r w:rsidR="00340363">
        <w:rPr>
          <w:color w:val="000000" w:themeColor="text1"/>
          <w:sz w:val="24"/>
          <w:szCs w:val="24"/>
        </w:rPr>
        <w:t>Поставщиком</w:t>
      </w:r>
      <w:r w:rsidRPr="001655F7">
        <w:rPr>
          <w:color w:val="000000" w:themeColor="text1"/>
          <w:sz w:val="24"/>
          <w:szCs w:val="24"/>
        </w:rPr>
        <w:t xml:space="preserve"> счета, счет-фактуры.</w:t>
      </w:r>
    </w:p>
    <w:p w:rsidR="004D43CE" w:rsidRPr="001655F7" w:rsidRDefault="004A6774">
      <w:pPr>
        <w:pStyle w:val="ab"/>
        <w:tabs>
          <w:tab w:val="left" w:pos="0"/>
        </w:tabs>
        <w:spacing w:after="0" w:line="240" w:lineRule="auto"/>
        <w:ind w:firstLine="709"/>
        <w:jc w:val="both"/>
        <w:rPr>
          <w:b/>
          <w:color w:val="000000" w:themeColor="text1"/>
          <w:sz w:val="24"/>
          <w:szCs w:val="24"/>
        </w:rPr>
      </w:pPr>
      <w:r w:rsidRPr="001655F7">
        <w:rPr>
          <w:color w:val="000000" w:themeColor="text1"/>
          <w:sz w:val="24"/>
          <w:szCs w:val="24"/>
        </w:rPr>
        <w:t xml:space="preserve">3.4. Расчеты по Договору осуществляются перечислением денежных средств на счет </w:t>
      </w:r>
      <w:r w:rsidR="00E5720C">
        <w:rPr>
          <w:color w:val="000000" w:themeColor="text1"/>
          <w:sz w:val="24"/>
          <w:szCs w:val="24"/>
        </w:rPr>
        <w:t>Поставщика</w:t>
      </w:r>
      <w:r w:rsidRPr="001655F7">
        <w:rPr>
          <w:color w:val="000000" w:themeColor="text1"/>
          <w:sz w:val="24"/>
          <w:szCs w:val="24"/>
        </w:rPr>
        <w:t>.</w:t>
      </w:r>
    </w:p>
    <w:p w:rsidR="004D43CE" w:rsidRPr="001655F7" w:rsidRDefault="004A6774">
      <w:pPr>
        <w:pStyle w:val="ab"/>
        <w:tabs>
          <w:tab w:val="left" w:pos="0"/>
        </w:tabs>
        <w:spacing w:after="0" w:line="240" w:lineRule="auto"/>
        <w:ind w:firstLine="709"/>
        <w:jc w:val="both"/>
        <w:rPr>
          <w:b/>
          <w:color w:val="000000" w:themeColor="text1"/>
          <w:spacing w:val="-4"/>
          <w:sz w:val="24"/>
          <w:szCs w:val="24"/>
        </w:rPr>
      </w:pPr>
      <w:r w:rsidRPr="001655F7">
        <w:rPr>
          <w:color w:val="000000" w:themeColor="text1"/>
          <w:sz w:val="24"/>
          <w:szCs w:val="24"/>
        </w:rPr>
        <w:t>3.5. Датой оплаты считается дата списания денежных средств со счета Заказчика</w:t>
      </w:r>
      <w:r w:rsidRPr="001655F7">
        <w:rPr>
          <w:color w:val="000000" w:themeColor="text1"/>
          <w:spacing w:val="-4"/>
          <w:sz w:val="24"/>
          <w:szCs w:val="24"/>
        </w:rPr>
        <w:t>.</w:t>
      </w:r>
    </w:p>
    <w:p w:rsidR="004D43CE" w:rsidRPr="001655F7" w:rsidRDefault="004A6774">
      <w:pPr>
        <w:shd w:val="clear" w:color="auto" w:fill="FFFFFF"/>
        <w:tabs>
          <w:tab w:val="left" w:pos="0"/>
          <w:tab w:val="left" w:pos="984"/>
          <w:tab w:val="left" w:leader="underscore" w:pos="7680"/>
          <w:tab w:val="left" w:leader="underscore" w:pos="9926"/>
        </w:tabs>
        <w:ind w:firstLine="709"/>
        <w:jc w:val="both"/>
        <w:rPr>
          <w:color w:val="000000" w:themeColor="text1"/>
          <w:sz w:val="24"/>
          <w:szCs w:val="24"/>
        </w:rPr>
      </w:pPr>
      <w:r w:rsidRPr="001655F7">
        <w:rPr>
          <w:color w:val="000000" w:themeColor="text1"/>
          <w:sz w:val="24"/>
          <w:szCs w:val="24"/>
        </w:rPr>
        <w:t>3.6. Счет, договор, накладная и другие документы могут быть отправлены с использованием электронного документооборота (при наличии технической возможности).</w:t>
      </w:r>
    </w:p>
    <w:p w:rsidR="004D43CE" w:rsidRPr="001655F7" w:rsidRDefault="004A6774">
      <w:pPr>
        <w:shd w:val="clear" w:color="auto" w:fill="FFFFFF"/>
        <w:tabs>
          <w:tab w:val="left" w:pos="0"/>
          <w:tab w:val="left" w:pos="984"/>
          <w:tab w:val="left" w:leader="underscore" w:pos="7680"/>
          <w:tab w:val="left" w:leader="underscore" w:pos="9926"/>
        </w:tabs>
        <w:ind w:firstLine="709"/>
        <w:jc w:val="both"/>
        <w:rPr>
          <w:color w:val="000000" w:themeColor="text1"/>
          <w:sz w:val="24"/>
          <w:szCs w:val="24"/>
        </w:rPr>
      </w:pPr>
      <w:r w:rsidRPr="001655F7">
        <w:rPr>
          <w:color w:val="000000" w:themeColor="text1"/>
          <w:sz w:val="24"/>
          <w:szCs w:val="24"/>
        </w:rPr>
        <w:t>3.7. Источник финансирования: средства бюджетных учреждений: субсидия на финансовое обеспечение выполнения государственного задания и/или приносящая доход деятельность.</w:t>
      </w:r>
    </w:p>
    <w:p w:rsidR="004D43CE" w:rsidRPr="001655F7" w:rsidRDefault="004A6774">
      <w:pPr>
        <w:shd w:val="clear" w:color="auto" w:fill="FFFFFF"/>
        <w:tabs>
          <w:tab w:val="left" w:pos="0"/>
          <w:tab w:val="left" w:pos="984"/>
          <w:tab w:val="left" w:leader="underscore" w:pos="7680"/>
          <w:tab w:val="left" w:leader="underscore" w:pos="9926"/>
        </w:tabs>
        <w:ind w:firstLine="709"/>
        <w:jc w:val="both"/>
        <w:rPr>
          <w:color w:val="auto"/>
          <w:sz w:val="24"/>
          <w:szCs w:val="24"/>
        </w:rPr>
      </w:pPr>
      <w:r w:rsidRPr="001655F7">
        <w:rPr>
          <w:color w:val="000000" w:themeColor="text1"/>
          <w:sz w:val="24"/>
          <w:szCs w:val="24"/>
        </w:rPr>
        <w:t>3.8. Авансирование не предусмотрено.</w:t>
      </w:r>
    </w:p>
    <w:p w:rsidR="004D43CE" w:rsidRPr="001655F7" w:rsidRDefault="004A6774">
      <w:pPr>
        <w:tabs>
          <w:tab w:val="left" w:pos="682"/>
        </w:tabs>
        <w:ind w:firstLine="682"/>
        <w:contextualSpacing w:val="0"/>
        <w:jc w:val="both"/>
        <w:rPr>
          <w:sz w:val="24"/>
          <w:szCs w:val="24"/>
        </w:rPr>
      </w:pPr>
      <w:r w:rsidRPr="001655F7">
        <w:rPr>
          <w:color w:val="auto"/>
          <w:sz w:val="24"/>
          <w:szCs w:val="24"/>
        </w:rPr>
        <w:t xml:space="preserve">3.9. </w:t>
      </w:r>
      <w:r w:rsidRPr="001655F7">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43CE" w:rsidRPr="001655F7" w:rsidRDefault="004D43CE">
      <w:pPr>
        <w:contextualSpacing w:val="0"/>
        <w:jc w:val="both"/>
        <w:rPr>
          <w:sz w:val="24"/>
          <w:szCs w:val="24"/>
        </w:rPr>
      </w:pPr>
    </w:p>
    <w:p w:rsidR="004D43CE" w:rsidRPr="001655F7" w:rsidRDefault="004A6774">
      <w:pPr>
        <w:pStyle w:val="af3"/>
        <w:numPr>
          <w:ilvl w:val="0"/>
          <w:numId w:val="2"/>
        </w:numPr>
        <w:tabs>
          <w:tab w:val="clear" w:pos="0"/>
        </w:tabs>
        <w:ind w:left="0" w:firstLine="0"/>
        <w:contextualSpacing w:val="0"/>
        <w:jc w:val="center"/>
        <w:rPr>
          <w:b/>
          <w:color w:val="auto"/>
          <w:sz w:val="24"/>
          <w:szCs w:val="24"/>
        </w:rPr>
      </w:pPr>
      <w:r w:rsidRPr="001655F7">
        <w:rPr>
          <w:b/>
          <w:color w:val="auto"/>
          <w:sz w:val="24"/>
          <w:szCs w:val="24"/>
        </w:rPr>
        <w:t>ПОРЯДОК СДАЧИ И ПРИЕМКИ ТОВАРА</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4.1. </w:t>
      </w:r>
      <w:bookmarkStart w:id="0" w:name="_Hlk180764284"/>
      <w:r w:rsidRPr="001655F7">
        <w:rPr>
          <w:color w:val="auto"/>
          <w:sz w:val="24"/>
          <w:szCs w:val="24"/>
        </w:rPr>
        <w:t>Сдача-приемка поставленного Товара Заказчиком осуществляется в течение 10 рабочих дней с даты поставки Товара (партии Товара).</w:t>
      </w:r>
      <w:bookmarkEnd w:id="0"/>
    </w:p>
    <w:p w:rsidR="004D43CE" w:rsidRPr="001655F7" w:rsidRDefault="004A6774">
      <w:pPr>
        <w:tabs>
          <w:tab w:val="left" w:pos="695"/>
        </w:tabs>
        <w:ind w:firstLine="695"/>
        <w:jc w:val="both"/>
        <w:rPr>
          <w:sz w:val="24"/>
          <w:szCs w:val="24"/>
        </w:rPr>
      </w:pPr>
      <w:r w:rsidRPr="001655F7">
        <w:rPr>
          <w:sz w:val="24"/>
          <w:szCs w:val="24"/>
        </w:rPr>
        <w:t xml:space="preserve">4.2. По факту поставки Товара </w:t>
      </w:r>
      <w:r w:rsidR="00340363">
        <w:rPr>
          <w:sz w:val="24"/>
          <w:szCs w:val="24"/>
        </w:rPr>
        <w:t>Поставщик</w:t>
      </w:r>
      <w:r w:rsidRPr="001655F7">
        <w:rPr>
          <w:sz w:val="24"/>
          <w:szCs w:val="24"/>
        </w:rPr>
        <w:t xml:space="preserve"> представляет Заказчику товарную накладную или УПД.</w:t>
      </w:r>
    </w:p>
    <w:p w:rsidR="004D43CE" w:rsidRPr="001655F7" w:rsidRDefault="004A6774">
      <w:pPr>
        <w:tabs>
          <w:tab w:val="left" w:pos="695"/>
        </w:tabs>
        <w:ind w:firstLine="695"/>
        <w:jc w:val="both"/>
        <w:rPr>
          <w:sz w:val="24"/>
          <w:szCs w:val="24"/>
        </w:rPr>
      </w:pPr>
      <w:r w:rsidRPr="001655F7">
        <w:rPr>
          <w:sz w:val="24"/>
          <w:szCs w:val="24"/>
        </w:rPr>
        <w:t>4.3. В срок, не превышающий 10 (десять) рабочих дней, Заказчик осуществляет приемку Товара на соответствие качества и иных характеристик требованиям, установленным в Договоре, проводит экспертизу своими силами, или с привлечением независимых экспертов (экспертных организаций), подписывает Документ о приемке, оформляет Акт приемки товаров, работ, услуг (ф. 0510452)  в порядке и на условиях, которые определены приказом Министерства финансов Российской Федерации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D43CE" w:rsidRPr="001655F7" w:rsidRDefault="004A6774">
      <w:pPr>
        <w:tabs>
          <w:tab w:val="left" w:pos="695"/>
        </w:tabs>
        <w:ind w:firstLine="695"/>
        <w:jc w:val="both"/>
        <w:rPr>
          <w:sz w:val="24"/>
          <w:szCs w:val="24"/>
        </w:rPr>
      </w:pPr>
      <w:r w:rsidRPr="001655F7">
        <w:rPr>
          <w:sz w:val="24"/>
          <w:szCs w:val="24"/>
        </w:rPr>
        <w:t xml:space="preserve">Приемка осуществляется без присутствия представителя </w:t>
      </w:r>
      <w:r w:rsidR="00E5720C">
        <w:rPr>
          <w:sz w:val="24"/>
          <w:szCs w:val="24"/>
        </w:rPr>
        <w:t>Поставщика</w:t>
      </w:r>
      <w:r w:rsidRPr="001655F7">
        <w:rPr>
          <w:sz w:val="24"/>
          <w:szCs w:val="24"/>
        </w:rPr>
        <w:t xml:space="preserve">, подписание акта приемки (ф. 0510452) ответственными лицами </w:t>
      </w:r>
      <w:r w:rsidR="00E5720C">
        <w:rPr>
          <w:sz w:val="24"/>
          <w:szCs w:val="24"/>
        </w:rPr>
        <w:t>Поставщика</w:t>
      </w:r>
      <w:r w:rsidRPr="001655F7">
        <w:rPr>
          <w:sz w:val="24"/>
          <w:szCs w:val="24"/>
        </w:rPr>
        <w:t xml:space="preserve"> не требуется. Акт приемки (ф. 0510452) утверждается без подписи </w:t>
      </w:r>
      <w:r w:rsidR="00E5720C">
        <w:rPr>
          <w:sz w:val="24"/>
          <w:szCs w:val="24"/>
        </w:rPr>
        <w:t>Поставщика</w:t>
      </w:r>
      <w:r w:rsidRPr="001655F7">
        <w:rPr>
          <w:sz w:val="24"/>
          <w:szCs w:val="24"/>
        </w:rPr>
        <w:t>.</w:t>
      </w:r>
    </w:p>
    <w:p w:rsidR="004D43CE" w:rsidRPr="001655F7" w:rsidRDefault="004A6774">
      <w:pPr>
        <w:tabs>
          <w:tab w:val="left" w:pos="695"/>
        </w:tabs>
        <w:ind w:firstLine="695"/>
        <w:jc w:val="both"/>
        <w:rPr>
          <w:sz w:val="24"/>
          <w:szCs w:val="24"/>
        </w:rPr>
      </w:pPr>
      <w:r w:rsidRPr="001655F7">
        <w:rPr>
          <w:sz w:val="24"/>
          <w:szCs w:val="24"/>
        </w:rPr>
        <w:t xml:space="preserve">4.4. Заказчик при получении Товара возвращает </w:t>
      </w:r>
      <w:r w:rsidR="00340363">
        <w:rPr>
          <w:sz w:val="24"/>
          <w:szCs w:val="24"/>
        </w:rPr>
        <w:t>Поставщику</w:t>
      </w:r>
      <w:r w:rsidRPr="001655F7">
        <w:rPr>
          <w:sz w:val="24"/>
          <w:szCs w:val="24"/>
        </w:rPr>
        <w:t xml:space="preserve"> подписанный документ о приемке Товара по количеству или вправе отказаться от приемки и направить </w:t>
      </w:r>
      <w:r w:rsidR="00340363">
        <w:rPr>
          <w:sz w:val="24"/>
          <w:szCs w:val="24"/>
        </w:rPr>
        <w:t>Поставщику</w:t>
      </w:r>
      <w:r w:rsidRPr="001655F7">
        <w:rPr>
          <w:sz w:val="24"/>
          <w:szCs w:val="24"/>
        </w:rPr>
        <w:t xml:space="preserve"> мотивированный отказ от приемки Товара в 10-дневный срок с момента его поставки.</w:t>
      </w:r>
    </w:p>
    <w:p w:rsidR="004D43CE" w:rsidRPr="001655F7" w:rsidRDefault="004A6774">
      <w:pPr>
        <w:tabs>
          <w:tab w:val="left" w:pos="695"/>
        </w:tabs>
        <w:ind w:firstLine="695"/>
        <w:jc w:val="both"/>
        <w:rPr>
          <w:sz w:val="24"/>
          <w:szCs w:val="24"/>
        </w:rPr>
      </w:pPr>
      <w:r w:rsidRPr="001655F7">
        <w:rPr>
          <w:sz w:val="24"/>
          <w:szCs w:val="24"/>
        </w:rPr>
        <w:lastRenderedPageBreak/>
        <w:t>4.6. В случае мотивированного отказа Заказчика Сторонами составляется двухсторонний акт с перечнем необходимых доработок.</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4.7. Для проверки предоставленных </w:t>
      </w:r>
      <w:r w:rsidR="00340363">
        <w:rPr>
          <w:color w:val="auto"/>
          <w:sz w:val="24"/>
          <w:szCs w:val="24"/>
        </w:rPr>
        <w:t>Поставщиком</w:t>
      </w:r>
      <w:r w:rsidRPr="001655F7">
        <w:rPr>
          <w:color w:val="auto"/>
          <w:sz w:val="24"/>
          <w:szCs w:val="24"/>
        </w:rPr>
        <w:t xml:space="preserve">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43CE" w:rsidRPr="001655F7" w:rsidRDefault="004D43CE">
      <w:pPr>
        <w:tabs>
          <w:tab w:val="left" w:pos="695"/>
        </w:tabs>
        <w:ind w:firstLine="695"/>
        <w:contextualSpacing w:val="0"/>
        <w:jc w:val="both"/>
        <w:rPr>
          <w:color w:val="auto"/>
          <w:sz w:val="24"/>
          <w:szCs w:val="24"/>
        </w:rPr>
      </w:pPr>
    </w:p>
    <w:p w:rsidR="004D43CE" w:rsidRPr="001655F7" w:rsidRDefault="004A6774">
      <w:pPr>
        <w:pStyle w:val="af3"/>
        <w:numPr>
          <w:ilvl w:val="0"/>
          <w:numId w:val="2"/>
        </w:numPr>
        <w:tabs>
          <w:tab w:val="left" w:pos="695"/>
        </w:tabs>
        <w:contextualSpacing w:val="0"/>
        <w:jc w:val="center"/>
        <w:rPr>
          <w:b/>
          <w:color w:val="auto"/>
          <w:sz w:val="24"/>
          <w:szCs w:val="24"/>
        </w:rPr>
      </w:pPr>
      <w:r w:rsidRPr="001655F7">
        <w:rPr>
          <w:b/>
          <w:color w:val="auto"/>
          <w:sz w:val="24"/>
          <w:szCs w:val="24"/>
        </w:rPr>
        <w:t>ОТВЕТСТВЕННОСТЬ СТОРОН</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 xml:space="preserve">За нарушение обязательств по Договору Стороны несут ответственность в соответствии с действующим законодательством Российской Федерации,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Pr="001655F7">
        <w:rPr>
          <w:rFonts w:ascii="Times New Roman" w:hAnsi="Times New Roman"/>
          <w:color w:val="000000"/>
          <w:sz w:val="24"/>
          <w:szCs w:val="24"/>
          <w:lang w:eastAsia="zh-CN"/>
        </w:rPr>
        <w:br/>
        <w:t>№ 1063» (далее – Правила) и настоящим Договором.</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40363">
        <w:rPr>
          <w:rFonts w:ascii="Times New Roman" w:hAnsi="Times New Roman"/>
          <w:color w:val="000000"/>
          <w:sz w:val="24"/>
          <w:szCs w:val="24"/>
          <w:lang w:eastAsia="zh-CN"/>
        </w:rPr>
        <w:t>Поставщик</w:t>
      </w:r>
      <w:r w:rsidRPr="001655F7">
        <w:rPr>
          <w:rFonts w:ascii="Times New Roman" w:hAnsi="Times New Roman"/>
          <w:color w:val="000000"/>
          <w:sz w:val="24"/>
          <w:szCs w:val="24"/>
          <w:lang w:eastAsia="zh-CN"/>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 xml:space="preserve">В случае просрочки исполнения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обязательств, предусмотренных Договором, а также в иных случаях неисполнения или ненадлежащего исполнения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обязательств, предусмотренных Договором, Заказчик вправе потребовать уплаты неустоек (штрафов, пеней). Пени начисляются за каждый день просрочки исполнения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 xml:space="preserve">За каждый факт неисполнения или ненадлежащего исполнения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Pr="001655F7">
        <w:rPr>
          <w:rFonts w:ascii="Times New Roman" w:hAnsi="Times New Roman"/>
          <w:sz w:val="24"/>
          <w:szCs w:val="24"/>
        </w:rPr>
        <w:t>в размере 10 процентов от цены Договора</w:t>
      </w:r>
      <w:r w:rsidRPr="001655F7">
        <w:rPr>
          <w:rFonts w:ascii="Times New Roman" w:hAnsi="Times New Roman"/>
          <w:color w:val="000000"/>
          <w:sz w:val="24"/>
          <w:szCs w:val="24"/>
          <w:lang w:eastAsia="zh-CN"/>
        </w:rPr>
        <w:t>.</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 xml:space="preserve">За каждый факт неисполнения или ненадлежащего исполнения </w:t>
      </w:r>
      <w:r w:rsidR="00340363">
        <w:rPr>
          <w:rFonts w:ascii="Times New Roman" w:hAnsi="Times New Roman"/>
          <w:color w:val="000000"/>
          <w:sz w:val="24"/>
          <w:szCs w:val="24"/>
          <w:lang w:eastAsia="zh-CN"/>
        </w:rPr>
        <w:t>Поставщиком</w:t>
      </w:r>
      <w:r w:rsidRPr="001655F7">
        <w:rPr>
          <w:rFonts w:ascii="Times New Roman" w:hAnsi="Times New Roman"/>
          <w:color w:val="000000"/>
          <w:sz w:val="24"/>
          <w:szCs w:val="24"/>
          <w:lang w:eastAsia="zh-CN"/>
        </w:rPr>
        <w:t xml:space="preserve"> обязательства, предусмотренного Договором, которое не имеет стоимостного выражения, размер штрафа устанавливается в размере 1000 рублей.</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Общая сумма начисленных штрафов, пеней за неисполнение или ненадлежащее исполнение Стороной обязательств, предусмотренных Договором, не может превышать цену Договора.</w:t>
      </w:r>
    </w:p>
    <w:p w:rsidR="004D43CE" w:rsidRPr="001655F7" w:rsidRDefault="004A6774">
      <w:pPr>
        <w:pStyle w:val="Preformat"/>
        <w:numPr>
          <w:ilvl w:val="1"/>
          <w:numId w:val="11"/>
        </w:numPr>
        <w:tabs>
          <w:tab w:val="left" w:pos="1134"/>
        </w:tabs>
        <w:ind w:left="0" w:firstLine="709"/>
        <w:jc w:val="both"/>
        <w:rPr>
          <w:rFonts w:ascii="Times New Roman" w:hAnsi="Times New Roman"/>
          <w:color w:val="000000"/>
          <w:sz w:val="24"/>
          <w:szCs w:val="24"/>
          <w:lang w:eastAsia="zh-CN"/>
        </w:rPr>
      </w:pPr>
      <w:r w:rsidRPr="001655F7">
        <w:rPr>
          <w:rFonts w:ascii="Times New Roman" w:hAnsi="Times New Roman"/>
          <w:color w:val="000000"/>
          <w:sz w:val="24"/>
          <w:szCs w:val="24"/>
          <w:lang w:eastAsia="zh-CN"/>
        </w:rPr>
        <w:t xml:space="preserve">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w:t>
      </w:r>
      <w:r w:rsidRPr="001655F7">
        <w:rPr>
          <w:rFonts w:ascii="Times New Roman" w:hAnsi="Times New Roman"/>
          <w:color w:val="000000"/>
          <w:sz w:val="24"/>
          <w:szCs w:val="24"/>
          <w:lang w:eastAsia="zh-CN"/>
        </w:rPr>
        <w:lastRenderedPageBreak/>
        <w:t>оказалось невозможным, а их неисполнение явилось следствием обстоятельств, вызванных прямо или косвенно действием непреодолимой силы, возникших после заключения Договора и не могущих быть ни предвиденными, ни предотвратимыми разумными мерами при данных условиях (форс-мажор).</w:t>
      </w:r>
    </w:p>
    <w:p w:rsidR="004D43CE" w:rsidRPr="001655F7" w:rsidRDefault="004D43CE">
      <w:pPr>
        <w:pStyle w:val="ConsPlusNormal"/>
        <w:ind w:firstLine="709"/>
        <w:jc w:val="both"/>
        <w:rPr>
          <w:rFonts w:ascii="Times New Roman" w:hAnsi="Times New Roman" w:cs="Times New Roman"/>
          <w:sz w:val="24"/>
          <w:szCs w:val="24"/>
        </w:rPr>
      </w:pPr>
    </w:p>
    <w:p w:rsidR="004D43CE" w:rsidRPr="001655F7" w:rsidRDefault="004A6774">
      <w:pPr>
        <w:pStyle w:val="af3"/>
        <w:numPr>
          <w:ilvl w:val="0"/>
          <w:numId w:val="2"/>
        </w:numPr>
        <w:tabs>
          <w:tab w:val="left" w:pos="695"/>
        </w:tabs>
        <w:contextualSpacing w:val="0"/>
        <w:jc w:val="center"/>
        <w:rPr>
          <w:b/>
          <w:color w:val="auto"/>
          <w:sz w:val="24"/>
          <w:szCs w:val="24"/>
        </w:rPr>
      </w:pPr>
      <w:r w:rsidRPr="001655F7">
        <w:rPr>
          <w:b/>
          <w:color w:val="auto"/>
          <w:sz w:val="24"/>
          <w:szCs w:val="24"/>
        </w:rPr>
        <w:t>ФОРС-МАЖОР</w:t>
      </w:r>
    </w:p>
    <w:p w:rsidR="004D43CE" w:rsidRPr="001655F7" w:rsidRDefault="004A6774">
      <w:pPr>
        <w:tabs>
          <w:tab w:val="left" w:pos="0"/>
        </w:tabs>
        <w:ind w:firstLine="695"/>
        <w:contextualSpacing w:val="0"/>
        <w:jc w:val="both"/>
        <w:rPr>
          <w:color w:val="auto"/>
          <w:sz w:val="24"/>
          <w:szCs w:val="24"/>
        </w:rPr>
      </w:pPr>
      <w:r w:rsidRPr="001655F7">
        <w:rPr>
          <w:color w:val="auto"/>
          <w:sz w:val="24"/>
          <w:szCs w:val="24"/>
        </w:rPr>
        <w:t>6.1.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В этом случае срок исполнения обязательств отодвигается соразмерно времени, в течение которого будут действовать такие обстоятельства, а также последствия этих обстоятельств.</w:t>
      </w:r>
    </w:p>
    <w:p w:rsidR="004D43CE" w:rsidRPr="001655F7" w:rsidRDefault="004A6774">
      <w:pPr>
        <w:tabs>
          <w:tab w:val="left" w:pos="0"/>
        </w:tabs>
        <w:ind w:firstLine="695"/>
        <w:contextualSpacing w:val="0"/>
        <w:jc w:val="both"/>
        <w:rPr>
          <w:color w:val="auto"/>
          <w:sz w:val="24"/>
          <w:szCs w:val="24"/>
        </w:rPr>
      </w:pPr>
      <w:r w:rsidRPr="001655F7">
        <w:rPr>
          <w:color w:val="auto"/>
          <w:sz w:val="24"/>
          <w:szCs w:val="24"/>
        </w:rPr>
        <w:t>6.2. При наступлении указанных обстоятельств Сторона, для которой создалась невозможность исполнения обязательств, немедленно, но не позднее четырнадцати дней с даты их наступления, обязана известить об этом другую Сторону. Извещение должно содержать данные о характере обстоятельств, а также оценку их влияния на возможность исполнения обязательств.</w:t>
      </w:r>
    </w:p>
    <w:p w:rsidR="004D43CE" w:rsidRPr="001655F7" w:rsidRDefault="004A6774">
      <w:pPr>
        <w:tabs>
          <w:tab w:val="left" w:pos="0"/>
        </w:tabs>
        <w:ind w:firstLine="695"/>
        <w:contextualSpacing w:val="0"/>
        <w:jc w:val="both"/>
        <w:rPr>
          <w:color w:val="auto"/>
          <w:sz w:val="24"/>
          <w:szCs w:val="24"/>
        </w:rPr>
      </w:pPr>
      <w:r w:rsidRPr="001655F7">
        <w:rPr>
          <w:color w:val="auto"/>
          <w:sz w:val="24"/>
          <w:szCs w:val="24"/>
        </w:rPr>
        <w:t>6.3. Отсутствие извещения или несвоевременное извещение о наступлении обстоятельств непреодолимой силы лишает возможности не известившую Сторону ссылаться на эти обстоятельства.</w:t>
      </w:r>
    </w:p>
    <w:p w:rsidR="004D43CE" w:rsidRPr="001655F7" w:rsidRDefault="004A6774">
      <w:pPr>
        <w:tabs>
          <w:tab w:val="left" w:pos="0"/>
        </w:tabs>
        <w:ind w:firstLine="695"/>
        <w:contextualSpacing w:val="0"/>
        <w:jc w:val="both"/>
        <w:rPr>
          <w:color w:val="auto"/>
          <w:sz w:val="24"/>
          <w:szCs w:val="24"/>
        </w:rPr>
      </w:pPr>
      <w:r w:rsidRPr="001655F7">
        <w:rPr>
          <w:color w:val="auto"/>
          <w:sz w:val="24"/>
          <w:szCs w:val="24"/>
        </w:rPr>
        <w:t>6.4. После прекращения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Договору.</w:t>
      </w:r>
    </w:p>
    <w:p w:rsidR="004D43CE" w:rsidRPr="001655F7" w:rsidRDefault="004D43CE">
      <w:pPr>
        <w:tabs>
          <w:tab w:val="left" w:pos="0"/>
        </w:tabs>
        <w:ind w:firstLine="695"/>
        <w:contextualSpacing w:val="0"/>
        <w:jc w:val="both"/>
        <w:rPr>
          <w:color w:val="auto"/>
          <w:sz w:val="24"/>
          <w:szCs w:val="24"/>
        </w:rPr>
      </w:pPr>
    </w:p>
    <w:p w:rsidR="004D43CE" w:rsidRPr="001655F7" w:rsidRDefault="004A6774">
      <w:pPr>
        <w:pStyle w:val="af3"/>
        <w:numPr>
          <w:ilvl w:val="0"/>
          <w:numId w:val="2"/>
        </w:numPr>
        <w:tabs>
          <w:tab w:val="left" w:pos="695"/>
        </w:tabs>
        <w:contextualSpacing w:val="0"/>
        <w:jc w:val="center"/>
        <w:rPr>
          <w:b/>
          <w:color w:val="auto"/>
          <w:sz w:val="24"/>
          <w:szCs w:val="24"/>
        </w:rPr>
      </w:pPr>
      <w:r w:rsidRPr="001655F7">
        <w:rPr>
          <w:b/>
          <w:color w:val="auto"/>
          <w:sz w:val="24"/>
          <w:szCs w:val="24"/>
        </w:rPr>
        <w:t>РАЗРЕШЕНИЕ СПОРОВ</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7.1. В случае возникновения споров по вопросам, предусмотренным настоящим Договором или в связи с ним, Стороны обязуются принять все меры к разрешению их путем переговоров.</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7.2. В случае невозможности разрешения споров путем переговоров они будут разрешаться в Арбитражном суде г. Санкт-Петербурга и Ленинградской области.</w:t>
      </w:r>
    </w:p>
    <w:p w:rsidR="004D43CE" w:rsidRPr="001655F7" w:rsidRDefault="004D43CE">
      <w:pPr>
        <w:tabs>
          <w:tab w:val="left" w:pos="695"/>
        </w:tabs>
        <w:ind w:firstLine="695"/>
        <w:contextualSpacing w:val="0"/>
        <w:jc w:val="center"/>
        <w:rPr>
          <w:color w:val="auto"/>
          <w:sz w:val="24"/>
          <w:szCs w:val="24"/>
        </w:rPr>
      </w:pPr>
    </w:p>
    <w:p w:rsidR="004D43CE" w:rsidRPr="001655F7" w:rsidRDefault="004A6774">
      <w:pPr>
        <w:tabs>
          <w:tab w:val="left" w:pos="695"/>
        </w:tabs>
        <w:ind w:hanging="2"/>
        <w:jc w:val="center"/>
        <w:rPr>
          <w:b/>
          <w:sz w:val="24"/>
          <w:szCs w:val="24"/>
        </w:rPr>
      </w:pPr>
      <w:r w:rsidRPr="001655F7">
        <w:rPr>
          <w:b/>
          <w:sz w:val="24"/>
          <w:szCs w:val="24"/>
        </w:rPr>
        <w:t>8. АНТИКОРРУПЦИОННАЯ ОГОВОРКА</w:t>
      </w:r>
    </w:p>
    <w:p w:rsidR="004D43CE" w:rsidRPr="001655F7" w:rsidRDefault="004A6774">
      <w:pPr>
        <w:tabs>
          <w:tab w:val="left" w:pos="0"/>
        </w:tabs>
        <w:ind w:firstLine="709"/>
        <w:jc w:val="both"/>
        <w:rPr>
          <w:sz w:val="24"/>
          <w:szCs w:val="24"/>
        </w:rPr>
      </w:pPr>
      <w:r w:rsidRPr="001655F7">
        <w:rPr>
          <w:sz w:val="24"/>
          <w:szCs w:val="24"/>
        </w:rPr>
        <w:t>8.1. Стороны настоящего Договора, их аффилированные лица и работники не вправе прямо или косвенно предлагать и выплачивать денежные средства, передавать иные ценности, а также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получения иных необоснованных преимуществ. Аналогичный запрет действует и в части обещания таких выгод и ценностей, при этом Стороны считают недружественным влиянием любые названные и им подобные действия даже в том случае, если в отношении виновных лиц не возбуждалось уголовное дело по факту коммерческого подкупа.</w:t>
      </w:r>
    </w:p>
    <w:p w:rsidR="004D43CE" w:rsidRPr="001655F7" w:rsidRDefault="004A6774">
      <w:pPr>
        <w:tabs>
          <w:tab w:val="left" w:pos="0"/>
        </w:tabs>
        <w:ind w:firstLine="709"/>
        <w:jc w:val="both"/>
        <w:rPr>
          <w:sz w:val="24"/>
          <w:szCs w:val="24"/>
        </w:rPr>
      </w:pPr>
      <w:r w:rsidRPr="001655F7">
        <w:rPr>
          <w:sz w:val="24"/>
          <w:szCs w:val="24"/>
        </w:rPr>
        <w:t>8.2. Стороны настоящего Договора гарантируют друг другу полное выполнение всех обязательств, вытекающих из законодательства о противодействии коррупции, своими сотрудниками, обязуются не совершать коррупционных преступлений как в отношении друг друга, так и в отношениях с органами публичной власти и третьими лицами.</w:t>
      </w:r>
    </w:p>
    <w:p w:rsidR="004D43CE" w:rsidRPr="001655F7" w:rsidRDefault="004A6774">
      <w:pPr>
        <w:tabs>
          <w:tab w:val="left" w:pos="0"/>
        </w:tabs>
        <w:ind w:firstLine="709"/>
        <w:jc w:val="both"/>
        <w:rPr>
          <w:sz w:val="24"/>
          <w:szCs w:val="24"/>
        </w:rPr>
      </w:pPr>
      <w:r w:rsidRPr="001655F7">
        <w:rPr>
          <w:sz w:val="24"/>
          <w:szCs w:val="24"/>
        </w:rPr>
        <w:t>8.3. При возникновении конфликтной ситуации Стороны обязуются оперативно начать переговоры с целью предотвращения возможных злоупотреблений и нарушений, передачи в случае необходимости информации в правоохранительные органы.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w:t>
      </w:r>
    </w:p>
    <w:p w:rsidR="004D43CE" w:rsidRPr="001655F7" w:rsidRDefault="004A6774">
      <w:pPr>
        <w:tabs>
          <w:tab w:val="left" w:pos="0"/>
        </w:tabs>
        <w:ind w:firstLine="709"/>
        <w:jc w:val="both"/>
        <w:rPr>
          <w:sz w:val="24"/>
          <w:szCs w:val="24"/>
        </w:rPr>
      </w:pPr>
      <w:r w:rsidRPr="001655F7">
        <w:rPr>
          <w:sz w:val="24"/>
          <w:szCs w:val="24"/>
        </w:rPr>
        <w:lastRenderedPageBreak/>
        <w:t>8.4. В случае выявления коррупционного нарушения, допущенного в связи с исполнением настоящего Договора, пострадавшая Сторона вправе в одностороннем порядке отказаться от исполнения настоящего Договора, что влечет его расторжение с момента получения другой Стороной уведомления об этом. Использование пострадавшей Стороной данного способа защиты не является основанием для применения к ней каких-либо мер ответственности другой Стороной.</w:t>
      </w:r>
    </w:p>
    <w:p w:rsidR="004D43CE" w:rsidRPr="001655F7" w:rsidRDefault="004D43CE">
      <w:pPr>
        <w:pBdr>
          <w:top w:val="none" w:sz="4" w:space="0" w:color="000000"/>
          <w:left w:val="none" w:sz="4" w:space="0" w:color="000000"/>
          <w:bottom w:val="none" w:sz="4" w:space="0" w:color="000000"/>
          <w:right w:val="none" w:sz="4" w:space="0" w:color="000000"/>
          <w:between w:val="none" w:sz="4" w:space="0" w:color="000000"/>
        </w:pBdr>
        <w:tabs>
          <w:tab w:val="left" w:pos="695"/>
        </w:tabs>
        <w:ind w:firstLine="709"/>
        <w:jc w:val="both"/>
        <w:rPr>
          <w:sz w:val="24"/>
          <w:szCs w:val="24"/>
        </w:rPr>
      </w:pPr>
    </w:p>
    <w:p w:rsidR="004D43CE" w:rsidRPr="001655F7" w:rsidRDefault="004A6774">
      <w:pPr>
        <w:pStyle w:val="af3"/>
        <w:numPr>
          <w:ilvl w:val="0"/>
          <w:numId w:val="14"/>
        </w:numPr>
        <w:tabs>
          <w:tab w:val="left" w:pos="695"/>
        </w:tabs>
        <w:contextualSpacing w:val="0"/>
        <w:jc w:val="center"/>
        <w:rPr>
          <w:b/>
          <w:color w:val="auto"/>
          <w:sz w:val="24"/>
          <w:szCs w:val="24"/>
        </w:rPr>
      </w:pPr>
      <w:r w:rsidRPr="001655F7">
        <w:rPr>
          <w:b/>
          <w:color w:val="auto"/>
          <w:sz w:val="24"/>
          <w:szCs w:val="24"/>
        </w:rPr>
        <w:t>ПРОЧИЕ УСЛОВИЯ</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 xml:space="preserve">9.1. Настоящий договор вступает в силу с момента его подписания и действует </w:t>
      </w:r>
      <w:r w:rsidRPr="001655F7">
        <w:rPr>
          <w:color w:val="auto"/>
          <w:sz w:val="24"/>
          <w:szCs w:val="24"/>
        </w:rPr>
        <w:br/>
        <w:t xml:space="preserve">до </w:t>
      </w:r>
      <w:r w:rsidR="002B28E4">
        <w:rPr>
          <w:color w:val="auto"/>
          <w:sz w:val="24"/>
          <w:szCs w:val="24"/>
        </w:rPr>
        <w:t>3</w:t>
      </w:r>
      <w:r w:rsidR="00DF76BA">
        <w:rPr>
          <w:color w:val="auto"/>
          <w:sz w:val="24"/>
          <w:szCs w:val="24"/>
        </w:rPr>
        <w:t>1</w:t>
      </w:r>
      <w:r w:rsidR="002B28E4">
        <w:rPr>
          <w:color w:val="auto"/>
          <w:sz w:val="24"/>
          <w:szCs w:val="24"/>
        </w:rPr>
        <w:t>.0</w:t>
      </w:r>
      <w:r w:rsidR="00DF76BA">
        <w:rPr>
          <w:color w:val="auto"/>
          <w:sz w:val="24"/>
          <w:szCs w:val="24"/>
        </w:rPr>
        <w:t>7</w:t>
      </w:r>
      <w:r w:rsidRPr="001655F7">
        <w:rPr>
          <w:color w:val="auto"/>
          <w:sz w:val="24"/>
          <w:szCs w:val="24"/>
        </w:rPr>
        <w:t>.202</w:t>
      </w:r>
      <w:r w:rsidR="00335063">
        <w:rPr>
          <w:color w:val="auto"/>
          <w:sz w:val="24"/>
          <w:szCs w:val="24"/>
        </w:rPr>
        <w:t>6</w:t>
      </w:r>
      <w:r w:rsidRPr="001655F7">
        <w:rPr>
          <w:color w:val="auto"/>
          <w:sz w:val="24"/>
          <w:szCs w:val="24"/>
        </w:rPr>
        <w:t>.</w:t>
      </w:r>
    </w:p>
    <w:p w:rsidR="004D43CE" w:rsidRPr="001655F7" w:rsidRDefault="004A6774">
      <w:pPr>
        <w:widowControl w:val="0"/>
        <w:shd w:val="clear" w:color="auto" w:fill="FFFFFF"/>
        <w:tabs>
          <w:tab w:val="left" w:pos="619"/>
          <w:tab w:val="left" w:pos="851"/>
          <w:tab w:val="left" w:pos="1134"/>
        </w:tabs>
        <w:ind w:firstLine="695"/>
        <w:contextualSpacing w:val="0"/>
        <w:jc w:val="both"/>
        <w:rPr>
          <w:sz w:val="24"/>
          <w:szCs w:val="24"/>
        </w:rPr>
      </w:pPr>
      <w:r w:rsidRPr="001655F7">
        <w:rPr>
          <w:color w:val="auto"/>
          <w:sz w:val="24"/>
          <w:szCs w:val="24"/>
        </w:rPr>
        <w:t xml:space="preserve">9.2. </w:t>
      </w:r>
      <w:r w:rsidRPr="001655F7">
        <w:rPr>
          <w:sz w:val="24"/>
          <w:szCs w:val="24"/>
        </w:rPr>
        <w:t>Изменение существенных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Все изменения и дополнения к настоящему Договору являются его неотъемлемой частью и должны быть составлены в письменной форме и подписаны Сторонами.</w:t>
      </w:r>
    </w:p>
    <w:p w:rsidR="004D43CE" w:rsidRPr="001655F7" w:rsidRDefault="004A6774">
      <w:pPr>
        <w:pStyle w:val="af3"/>
        <w:widowControl w:val="0"/>
        <w:numPr>
          <w:ilvl w:val="1"/>
          <w:numId w:val="14"/>
        </w:numPr>
        <w:shd w:val="clear" w:color="auto" w:fill="FFFFFF"/>
        <w:tabs>
          <w:tab w:val="left" w:pos="619"/>
          <w:tab w:val="left" w:pos="851"/>
          <w:tab w:val="left" w:pos="1134"/>
        </w:tabs>
        <w:ind w:left="0" w:firstLine="695"/>
        <w:contextualSpacing w:val="0"/>
        <w:jc w:val="both"/>
        <w:rPr>
          <w:sz w:val="24"/>
          <w:szCs w:val="24"/>
        </w:rPr>
      </w:pPr>
      <w:r w:rsidRPr="001655F7">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9.4. Настоящий Договор составлен в форме электронного документа, подписанного Сторонами с использованием Единого агрегатора торговли.</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9.5.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4D43CE" w:rsidRPr="001655F7" w:rsidRDefault="004A6774">
      <w:pPr>
        <w:tabs>
          <w:tab w:val="left" w:pos="695"/>
        </w:tabs>
        <w:ind w:firstLine="695"/>
        <w:contextualSpacing w:val="0"/>
        <w:jc w:val="both"/>
        <w:rPr>
          <w:color w:val="auto"/>
          <w:sz w:val="24"/>
          <w:szCs w:val="24"/>
        </w:rPr>
      </w:pPr>
      <w:r w:rsidRPr="001655F7">
        <w:rPr>
          <w:color w:val="auto"/>
          <w:sz w:val="24"/>
          <w:szCs w:val="24"/>
        </w:rPr>
        <w:t>9.6. Все приложения к настоящему Договору являются его неотъемлемой частью.</w:t>
      </w:r>
    </w:p>
    <w:p w:rsidR="004D43CE" w:rsidRPr="001655F7" w:rsidRDefault="004D43CE">
      <w:pPr>
        <w:tabs>
          <w:tab w:val="left" w:pos="695"/>
        </w:tabs>
        <w:ind w:firstLine="695"/>
        <w:contextualSpacing w:val="0"/>
        <w:jc w:val="center"/>
        <w:rPr>
          <w:color w:val="auto"/>
          <w:sz w:val="24"/>
          <w:szCs w:val="24"/>
        </w:rPr>
      </w:pPr>
    </w:p>
    <w:p w:rsidR="004D43CE" w:rsidRPr="001655F7" w:rsidRDefault="004A6774">
      <w:pPr>
        <w:pStyle w:val="af3"/>
        <w:numPr>
          <w:ilvl w:val="0"/>
          <w:numId w:val="14"/>
        </w:numPr>
        <w:tabs>
          <w:tab w:val="left" w:pos="22"/>
          <w:tab w:val="left" w:pos="695"/>
        </w:tabs>
        <w:contextualSpacing w:val="0"/>
        <w:jc w:val="center"/>
        <w:rPr>
          <w:b/>
          <w:color w:val="auto"/>
          <w:sz w:val="24"/>
          <w:szCs w:val="24"/>
        </w:rPr>
      </w:pPr>
      <w:r w:rsidRPr="001655F7">
        <w:rPr>
          <w:b/>
          <w:color w:val="auto"/>
          <w:sz w:val="24"/>
          <w:szCs w:val="24"/>
        </w:rPr>
        <w:t>РЕКВИЗИТЫ И ПОДПИСИ СТОРОН</w:t>
      </w:r>
    </w:p>
    <w:tbl>
      <w:tblPr>
        <w:tblW w:w="10170" w:type="dxa"/>
        <w:tblInd w:w="108" w:type="dxa"/>
        <w:tblLayout w:type="fixed"/>
        <w:tblLook w:val="0000"/>
      </w:tblPr>
      <w:tblGrid>
        <w:gridCol w:w="5115"/>
        <w:gridCol w:w="5055"/>
      </w:tblGrid>
      <w:tr w:rsidR="004D43CE" w:rsidRPr="001655F7">
        <w:tc>
          <w:tcPr>
            <w:tcW w:w="5115" w:type="dxa"/>
          </w:tcPr>
          <w:p w:rsidR="004D43CE" w:rsidRPr="001655F7" w:rsidRDefault="004A6774">
            <w:pPr>
              <w:widowControl w:val="0"/>
              <w:contextualSpacing w:val="0"/>
              <w:rPr>
                <w:b/>
                <w:color w:val="auto"/>
                <w:sz w:val="24"/>
                <w:szCs w:val="24"/>
              </w:rPr>
            </w:pPr>
            <w:r w:rsidRPr="001655F7">
              <w:rPr>
                <w:b/>
                <w:color w:val="auto"/>
                <w:sz w:val="24"/>
                <w:szCs w:val="24"/>
              </w:rPr>
              <w:t>Заказчик</w:t>
            </w:r>
          </w:p>
          <w:p w:rsidR="00DF76BA" w:rsidRPr="007D49B0" w:rsidRDefault="004A6774" w:rsidP="00DF76BA">
            <w:pPr>
              <w:widowControl w:val="0"/>
              <w:rPr>
                <w:sz w:val="24"/>
                <w:szCs w:val="24"/>
              </w:rPr>
            </w:pPr>
            <w:r w:rsidRPr="001655F7">
              <w:rPr>
                <w:color w:val="auto"/>
                <w:sz w:val="24"/>
                <w:szCs w:val="24"/>
              </w:rPr>
              <w:t xml:space="preserve">ФГБУ </w:t>
            </w:r>
            <w:proofErr w:type="spellStart"/>
            <w:r w:rsidR="00DF76BA" w:rsidRPr="007D49B0">
              <w:rPr>
                <w:sz w:val="24"/>
                <w:szCs w:val="24"/>
              </w:rPr>
              <w:t>СПбО</w:t>
            </w:r>
            <w:proofErr w:type="spellEnd"/>
            <w:r w:rsidR="00DF76BA" w:rsidRPr="007D49B0">
              <w:rPr>
                <w:sz w:val="24"/>
                <w:szCs w:val="24"/>
              </w:rPr>
              <w:t xml:space="preserve"> РАН</w:t>
            </w:r>
          </w:p>
          <w:p w:rsidR="00DF76BA" w:rsidRPr="007D49B0" w:rsidRDefault="00DF76BA" w:rsidP="00DF76BA">
            <w:pPr>
              <w:widowControl w:val="0"/>
              <w:rPr>
                <w:sz w:val="24"/>
                <w:szCs w:val="24"/>
              </w:rPr>
            </w:pPr>
            <w:r w:rsidRPr="007D49B0">
              <w:rPr>
                <w:sz w:val="24"/>
                <w:szCs w:val="24"/>
              </w:rPr>
              <w:t xml:space="preserve">Юридический адрес: 199034, </w:t>
            </w:r>
          </w:p>
          <w:p w:rsidR="00DF76BA" w:rsidRPr="007D49B0" w:rsidRDefault="00DF76BA" w:rsidP="00DF76BA">
            <w:pPr>
              <w:widowControl w:val="0"/>
              <w:rPr>
                <w:sz w:val="24"/>
                <w:szCs w:val="24"/>
              </w:rPr>
            </w:pPr>
            <w:r w:rsidRPr="007D49B0">
              <w:rPr>
                <w:sz w:val="24"/>
                <w:szCs w:val="24"/>
              </w:rPr>
              <w:t xml:space="preserve">Санкт-Петербург, </w:t>
            </w:r>
          </w:p>
          <w:p w:rsidR="00DF76BA" w:rsidRPr="007D49B0" w:rsidRDefault="00DF76BA" w:rsidP="00DF76BA">
            <w:pPr>
              <w:widowControl w:val="0"/>
              <w:rPr>
                <w:sz w:val="24"/>
                <w:szCs w:val="24"/>
              </w:rPr>
            </w:pPr>
            <w:r w:rsidRPr="007D49B0">
              <w:rPr>
                <w:sz w:val="24"/>
                <w:szCs w:val="24"/>
              </w:rPr>
              <w:t xml:space="preserve">Университетская </w:t>
            </w:r>
            <w:proofErr w:type="spellStart"/>
            <w:r w:rsidRPr="007D49B0">
              <w:rPr>
                <w:sz w:val="24"/>
                <w:szCs w:val="24"/>
              </w:rPr>
              <w:t>наб</w:t>
            </w:r>
            <w:proofErr w:type="spellEnd"/>
            <w:r w:rsidRPr="007D49B0">
              <w:rPr>
                <w:sz w:val="24"/>
                <w:szCs w:val="24"/>
              </w:rPr>
              <w:t>., д.5 лит. А</w:t>
            </w:r>
          </w:p>
          <w:p w:rsidR="00DF76BA" w:rsidRPr="007D49B0" w:rsidRDefault="00DF76BA" w:rsidP="00DF76BA">
            <w:pPr>
              <w:widowControl w:val="0"/>
              <w:rPr>
                <w:sz w:val="24"/>
                <w:szCs w:val="24"/>
              </w:rPr>
            </w:pPr>
            <w:r w:rsidRPr="007D49B0">
              <w:rPr>
                <w:sz w:val="24"/>
                <w:szCs w:val="24"/>
              </w:rPr>
              <w:t>ИНН 7801725026, КПП 780101001</w:t>
            </w:r>
          </w:p>
          <w:p w:rsidR="00DF76BA" w:rsidRPr="007D49B0" w:rsidRDefault="00DF76BA" w:rsidP="00DF76BA">
            <w:pPr>
              <w:widowControl w:val="0"/>
              <w:rPr>
                <w:sz w:val="24"/>
                <w:szCs w:val="24"/>
              </w:rPr>
            </w:pPr>
            <w:r w:rsidRPr="007D49B0">
              <w:rPr>
                <w:sz w:val="24"/>
                <w:szCs w:val="24"/>
              </w:rPr>
              <w:t>ОГРН 1237800081111</w:t>
            </w:r>
          </w:p>
          <w:p w:rsidR="00DF76BA" w:rsidRPr="007D49B0" w:rsidRDefault="00DF76BA" w:rsidP="00DF76BA">
            <w:pPr>
              <w:widowControl w:val="0"/>
              <w:rPr>
                <w:sz w:val="24"/>
                <w:szCs w:val="24"/>
              </w:rPr>
            </w:pPr>
            <w:r w:rsidRPr="007D49B0">
              <w:rPr>
                <w:sz w:val="24"/>
                <w:szCs w:val="24"/>
              </w:rPr>
              <w:t xml:space="preserve">УФК по </w:t>
            </w:r>
            <w:proofErr w:type="gramStart"/>
            <w:r w:rsidRPr="007D49B0">
              <w:rPr>
                <w:sz w:val="24"/>
                <w:szCs w:val="24"/>
              </w:rPr>
              <w:t>г</w:t>
            </w:r>
            <w:proofErr w:type="gramEnd"/>
            <w:r w:rsidRPr="007D49B0">
              <w:rPr>
                <w:sz w:val="24"/>
                <w:szCs w:val="24"/>
              </w:rPr>
              <w:t>. Санкт-Петербургу (Санкт-Петербургское отделение РАН л/с 20726ЭZ7460)</w:t>
            </w:r>
          </w:p>
          <w:p w:rsidR="00DF76BA" w:rsidRPr="007D49B0" w:rsidRDefault="00DF76BA" w:rsidP="00DF76BA">
            <w:pPr>
              <w:widowControl w:val="0"/>
              <w:rPr>
                <w:sz w:val="24"/>
                <w:szCs w:val="24"/>
              </w:rPr>
            </w:pPr>
            <w:r w:rsidRPr="007D49B0">
              <w:rPr>
                <w:sz w:val="24"/>
                <w:szCs w:val="24"/>
              </w:rPr>
              <w:t>Казначейский счет № 03214643000000013225</w:t>
            </w:r>
          </w:p>
          <w:p w:rsidR="00DF76BA" w:rsidRPr="007D49B0" w:rsidRDefault="00DF76BA" w:rsidP="00DF76BA">
            <w:pPr>
              <w:rPr>
                <w:sz w:val="24"/>
                <w:szCs w:val="24"/>
              </w:rPr>
            </w:pPr>
            <w:r w:rsidRPr="007D49B0">
              <w:rPr>
                <w:sz w:val="24"/>
                <w:szCs w:val="24"/>
              </w:rPr>
              <w:t xml:space="preserve">Банк: ОКЦ № 1 ВВГУ Банка России //УФК по Нижегородской области, </w:t>
            </w:r>
            <w:proofErr w:type="gramStart"/>
            <w:r w:rsidRPr="007D49B0">
              <w:rPr>
                <w:sz w:val="24"/>
                <w:szCs w:val="24"/>
              </w:rPr>
              <w:t>г</w:t>
            </w:r>
            <w:proofErr w:type="gramEnd"/>
            <w:r w:rsidRPr="007D49B0">
              <w:rPr>
                <w:sz w:val="24"/>
                <w:szCs w:val="24"/>
              </w:rPr>
              <w:t xml:space="preserve"> Нижний Новгород.</w:t>
            </w:r>
          </w:p>
          <w:p w:rsidR="00DF76BA" w:rsidRPr="007D49B0" w:rsidRDefault="00DF76BA" w:rsidP="00DF76BA">
            <w:pPr>
              <w:ind w:right="200"/>
              <w:rPr>
                <w:sz w:val="24"/>
                <w:szCs w:val="24"/>
              </w:rPr>
            </w:pPr>
            <w:r w:rsidRPr="007D49B0">
              <w:rPr>
                <w:sz w:val="24"/>
                <w:szCs w:val="24"/>
              </w:rPr>
              <w:t>БИК 012202102</w:t>
            </w:r>
          </w:p>
          <w:p w:rsidR="00DF76BA" w:rsidRPr="007D49B0" w:rsidRDefault="00DF76BA" w:rsidP="00DF76BA">
            <w:pPr>
              <w:widowControl w:val="0"/>
              <w:rPr>
                <w:sz w:val="24"/>
                <w:szCs w:val="24"/>
              </w:rPr>
            </w:pPr>
            <w:r w:rsidRPr="007D49B0">
              <w:rPr>
                <w:sz w:val="24"/>
                <w:szCs w:val="24"/>
              </w:rPr>
              <w:t>Единый казначейский счет 40102810745370000024</w:t>
            </w:r>
          </w:p>
          <w:p w:rsidR="004D43CE" w:rsidRPr="001655F7" w:rsidRDefault="004D43CE">
            <w:pPr>
              <w:widowControl w:val="0"/>
              <w:contextualSpacing w:val="0"/>
              <w:rPr>
                <w:b/>
                <w:color w:val="auto"/>
                <w:sz w:val="24"/>
                <w:szCs w:val="24"/>
              </w:rPr>
            </w:pPr>
          </w:p>
        </w:tc>
        <w:tc>
          <w:tcPr>
            <w:tcW w:w="5055" w:type="dxa"/>
          </w:tcPr>
          <w:p w:rsidR="004D43CE" w:rsidRPr="001655F7" w:rsidRDefault="00340363">
            <w:pPr>
              <w:widowControl w:val="0"/>
              <w:rPr>
                <w:b/>
                <w:bCs/>
                <w:color w:val="auto"/>
                <w:sz w:val="24"/>
                <w:szCs w:val="24"/>
              </w:rPr>
            </w:pPr>
            <w:r>
              <w:rPr>
                <w:b/>
                <w:bCs/>
                <w:color w:val="auto"/>
                <w:sz w:val="24"/>
                <w:szCs w:val="24"/>
              </w:rPr>
              <w:t>Поставщик</w:t>
            </w:r>
          </w:p>
          <w:p w:rsidR="004D43CE" w:rsidRPr="001655F7" w:rsidRDefault="004D43CE">
            <w:pPr>
              <w:pStyle w:val="ab"/>
              <w:spacing w:after="0" w:line="240" w:lineRule="auto"/>
              <w:contextualSpacing/>
              <w:rPr>
                <w:color w:val="auto"/>
                <w:sz w:val="24"/>
                <w:szCs w:val="24"/>
              </w:rPr>
            </w:pPr>
          </w:p>
          <w:p w:rsidR="004D43CE" w:rsidRPr="001655F7" w:rsidRDefault="004D43CE">
            <w:pPr>
              <w:pStyle w:val="ab"/>
              <w:spacing w:after="0" w:line="240" w:lineRule="auto"/>
              <w:contextualSpacing/>
              <w:rPr>
                <w:color w:val="auto"/>
                <w:sz w:val="24"/>
                <w:szCs w:val="24"/>
              </w:rPr>
            </w:pPr>
          </w:p>
          <w:p w:rsidR="004D43CE" w:rsidRPr="001655F7" w:rsidRDefault="004D43CE">
            <w:pPr>
              <w:pStyle w:val="ab"/>
              <w:spacing w:after="0" w:line="240" w:lineRule="auto"/>
              <w:contextualSpacing/>
              <w:rPr>
                <w:color w:val="auto"/>
                <w:sz w:val="24"/>
                <w:szCs w:val="24"/>
              </w:rPr>
            </w:pPr>
          </w:p>
          <w:p w:rsidR="004D43CE" w:rsidRPr="001655F7" w:rsidRDefault="004D43CE">
            <w:pPr>
              <w:pStyle w:val="ab"/>
              <w:spacing w:after="0" w:line="240" w:lineRule="auto"/>
              <w:contextualSpacing/>
              <w:rPr>
                <w:color w:val="auto"/>
                <w:sz w:val="24"/>
                <w:szCs w:val="24"/>
              </w:rPr>
            </w:pPr>
          </w:p>
          <w:p w:rsidR="004D43CE" w:rsidRPr="001655F7" w:rsidRDefault="004D43CE">
            <w:pPr>
              <w:pStyle w:val="ab"/>
              <w:spacing w:after="0" w:line="240" w:lineRule="auto"/>
              <w:contextualSpacing/>
              <w:rPr>
                <w:color w:val="auto"/>
                <w:sz w:val="24"/>
                <w:szCs w:val="24"/>
              </w:rPr>
            </w:pPr>
          </w:p>
          <w:p w:rsidR="004D43CE" w:rsidRPr="001655F7" w:rsidRDefault="004D43CE">
            <w:pPr>
              <w:pStyle w:val="ab"/>
              <w:spacing w:after="0" w:line="240" w:lineRule="auto"/>
              <w:contextualSpacing/>
              <w:rPr>
                <w:color w:val="auto"/>
                <w:sz w:val="24"/>
                <w:szCs w:val="24"/>
              </w:rPr>
            </w:pPr>
          </w:p>
          <w:p w:rsidR="004D43CE" w:rsidRPr="001655F7" w:rsidRDefault="004D43CE">
            <w:pPr>
              <w:pStyle w:val="aff5"/>
              <w:spacing w:after="0"/>
              <w:ind w:left="0"/>
              <w:rPr>
                <w:color w:val="auto"/>
                <w:sz w:val="24"/>
                <w:szCs w:val="24"/>
              </w:rPr>
            </w:pPr>
          </w:p>
          <w:p w:rsidR="004D43CE" w:rsidRPr="001655F7" w:rsidRDefault="004D43CE">
            <w:pPr>
              <w:pStyle w:val="aff5"/>
              <w:spacing w:after="0"/>
              <w:ind w:left="0"/>
              <w:rPr>
                <w:color w:val="auto"/>
                <w:sz w:val="24"/>
                <w:szCs w:val="24"/>
              </w:rPr>
            </w:pPr>
          </w:p>
          <w:p w:rsidR="004D43CE" w:rsidRPr="001655F7" w:rsidRDefault="004D43CE">
            <w:pPr>
              <w:pStyle w:val="aff5"/>
              <w:spacing w:after="0"/>
              <w:ind w:left="0"/>
              <w:rPr>
                <w:color w:val="auto"/>
                <w:sz w:val="24"/>
                <w:szCs w:val="24"/>
              </w:rPr>
            </w:pPr>
          </w:p>
          <w:p w:rsidR="004D43CE" w:rsidRPr="001655F7" w:rsidRDefault="004D43CE">
            <w:pPr>
              <w:pStyle w:val="aff5"/>
              <w:spacing w:after="0"/>
              <w:ind w:left="0"/>
              <w:rPr>
                <w:color w:val="auto"/>
                <w:sz w:val="24"/>
                <w:szCs w:val="24"/>
              </w:rPr>
            </w:pPr>
          </w:p>
        </w:tc>
      </w:tr>
      <w:tr w:rsidR="004D43CE" w:rsidRPr="001655F7">
        <w:trPr>
          <w:trHeight w:val="48"/>
        </w:trPr>
        <w:tc>
          <w:tcPr>
            <w:tcW w:w="5115" w:type="dxa"/>
          </w:tcPr>
          <w:p w:rsidR="004D43CE" w:rsidRPr="001655F7" w:rsidRDefault="004A6774">
            <w:pPr>
              <w:rPr>
                <w:rFonts w:eastAsia="Calibri"/>
                <w:color w:val="auto"/>
                <w:sz w:val="24"/>
                <w:szCs w:val="24"/>
              </w:rPr>
            </w:pPr>
            <w:r w:rsidRPr="001655F7">
              <w:rPr>
                <w:rFonts w:eastAsia="Calibri"/>
                <w:color w:val="auto"/>
                <w:sz w:val="24"/>
                <w:szCs w:val="24"/>
              </w:rPr>
              <w:t>___________________/_________./</w:t>
            </w:r>
          </w:p>
          <w:p w:rsidR="004D43CE" w:rsidRPr="001655F7" w:rsidRDefault="004D43CE">
            <w:pPr>
              <w:widowControl w:val="0"/>
              <w:contextualSpacing w:val="0"/>
              <w:rPr>
                <w:color w:val="auto"/>
                <w:sz w:val="24"/>
                <w:szCs w:val="24"/>
              </w:rPr>
            </w:pPr>
          </w:p>
          <w:p w:rsidR="004D43CE" w:rsidRPr="001655F7" w:rsidRDefault="004A6774" w:rsidP="002B28E4">
            <w:pPr>
              <w:widowControl w:val="0"/>
              <w:contextualSpacing w:val="0"/>
              <w:rPr>
                <w:color w:val="auto"/>
                <w:sz w:val="24"/>
                <w:szCs w:val="24"/>
              </w:rPr>
            </w:pPr>
            <w:r w:rsidRPr="001655F7">
              <w:rPr>
                <w:color w:val="auto"/>
                <w:sz w:val="24"/>
                <w:szCs w:val="24"/>
              </w:rPr>
              <w:t>«___» ___________ 202</w:t>
            </w:r>
            <w:r w:rsidR="002B28E4">
              <w:rPr>
                <w:color w:val="auto"/>
                <w:sz w:val="24"/>
                <w:szCs w:val="24"/>
              </w:rPr>
              <w:t>6</w:t>
            </w:r>
            <w:r w:rsidRPr="001655F7">
              <w:rPr>
                <w:color w:val="auto"/>
                <w:sz w:val="24"/>
                <w:szCs w:val="24"/>
              </w:rPr>
              <w:t xml:space="preserve"> г.</w:t>
            </w:r>
          </w:p>
        </w:tc>
        <w:tc>
          <w:tcPr>
            <w:tcW w:w="5055" w:type="dxa"/>
          </w:tcPr>
          <w:p w:rsidR="004D43CE" w:rsidRPr="001655F7" w:rsidRDefault="004A6774">
            <w:pPr>
              <w:rPr>
                <w:rFonts w:eastAsia="Calibri"/>
                <w:color w:val="auto"/>
                <w:sz w:val="24"/>
                <w:szCs w:val="24"/>
              </w:rPr>
            </w:pPr>
            <w:r w:rsidRPr="001655F7">
              <w:rPr>
                <w:rFonts w:eastAsia="Calibri"/>
                <w:color w:val="auto"/>
                <w:sz w:val="24"/>
                <w:szCs w:val="24"/>
              </w:rPr>
              <w:t>___________________/___________/</w:t>
            </w:r>
          </w:p>
          <w:p w:rsidR="004D43CE" w:rsidRPr="001655F7" w:rsidRDefault="004D43CE">
            <w:pPr>
              <w:widowControl w:val="0"/>
              <w:contextualSpacing w:val="0"/>
              <w:rPr>
                <w:color w:val="auto"/>
                <w:sz w:val="24"/>
                <w:szCs w:val="24"/>
              </w:rPr>
            </w:pPr>
          </w:p>
          <w:p w:rsidR="004D43CE" w:rsidRPr="001655F7" w:rsidRDefault="004A6774" w:rsidP="002B28E4">
            <w:pPr>
              <w:widowControl w:val="0"/>
              <w:contextualSpacing w:val="0"/>
              <w:rPr>
                <w:color w:val="auto"/>
                <w:sz w:val="24"/>
                <w:szCs w:val="24"/>
              </w:rPr>
            </w:pPr>
            <w:r w:rsidRPr="001655F7">
              <w:rPr>
                <w:color w:val="auto"/>
                <w:sz w:val="24"/>
                <w:szCs w:val="24"/>
              </w:rPr>
              <w:t xml:space="preserve"> «___»  ___________ 202</w:t>
            </w:r>
            <w:r w:rsidR="002B28E4">
              <w:rPr>
                <w:color w:val="auto"/>
                <w:sz w:val="24"/>
                <w:szCs w:val="24"/>
              </w:rPr>
              <w:t>6</w:t>
            </w:r>
            <w:r w:rsidRPr="001655F7">
              <w:rPr>
                <w:color w:val="auto"/>
                <w:sz w:val="24"/>
                <w:szCs w:val="24"/>
              </w:rPr>
              <w:t xml:space="preserve"> г.</w:t>
            </w:r>
          </w:p>
        </w:tc>
      </w:tr>
    </w:tbl>
    <w:p w:rsidR="004D43CE" w:rsidRPr="001655F7" w:rsidRDefault="004D43CE">
      <w:pPr>
        <w:tabs>
          <w:tab w:val="left" w:pos="0"/>
        </w:tabs>
        <w:contextualSpacing w:val="0"/>
        <w:rPr>
          <w:b/>
          <w:color w:val="auto"/>
          <w:sz w:val="24"/>
          <w:szCs w:val="24"/>
        </w:rPr>
        <w:sectPr w:rsidR="004D43CE" w:rsidRPr="001655F7">
          <w:headerReference w:type="default" r:id="rId8"/>
          <w:headerReference w:type="first" r:id="rId9"/>
          <w:pgSz w:w="11906" w:h="16838"/>
          <w:pgMar w:top="1134" w:right="567" w:bottom="1134" w:left="1417" w:header="0" w:footer="0" w:gutter="0"/>
          <w:pgNumType w:start="1"/>
          <w:cols w:space="720"/>
          <w:titlePg/>
          <w:docGrid w:linePitch="360"/>
        </w:sectPr>
      </w:pPr>
    </w:p>
    <w:p w:rsidR="007F4B45" w:rsidRPr="001655F7" w:rsidRDefault="007F4B45" w:rsidP="007F4B45">
      <w:pPr>
        <w:tabs>
          <w:tab w:val="left" w:pos="0"/>
        </w:tabs>
        <w:contextualSpacing w:val="0"/>
        <w:jc w:val="right"/>
        <w:rPr>
          <w:color w:val="auto"/>
          <w:sz w:val="24"/>
          <w:szCs w:val="24"/>
        </w:rPr>
      </w:pPr>
      <w:r w:rsidRPr="001655F7">
        <w:rPr>
          <w:color w:val="auto"/>
          <w:sz w:val="24"/>
          <w:szCs w:val="24"/>
        </w:rPr>
        <w:lastRenderedPageBreak/>
        <w:t>Приложение № 1</w:t>
      </w:r>
    </w:p>
    <w:p w:rsidR="007F4B45" w:rsidRPr="001655F7" w:rsidRDefault="007F4B45" w:rsidP="007F4B45">
      <w:pPr>
        <w:tabs>
          <w:tab w:val="left" w:pos="0"/>
        </w:tabs>
        <w:contextualSpacing w:val="0"/>
        <w:jc w:val="right"/>
        <w:rPr>
          <w:color w:val="auto"/>
          <w:sz w:val="24"/>
          <w:szCs w:val="24"/>
        </w:rPr>
      </w:pPr>
      <w:r w:rsidRPr="001655F7">
        <w:rPr>
          <w:color w:val="auto"/>
          <w:sz w:val="24"/>
          <w:szCs w:val="24"/>
        </w:rPr>
        <w:t>к Договору</w:t>
      </w:r>
    </w:p>
    <w:p w:rsidR="007F4B45" w:rsidRPr="001655F7" w:rsidRDefault="007F4B45" w:rsidP="007F4B45">
      <w:pPr>
        <w:tabs>
          <w:tab w:val="left" w:pos="0"/>
        </w:tabs>
        <w:contextualSpacing w:val="0"/>
        <w:jc w:val="right"/>
        <w:rPr>
          <w:color w:val="auto"/>
          <w:sz w:val="24"/>
          <w:szCs w:val="24"/>
        </w:rPr>
      </w:pPr>
      <w:r w:rsidRPr="001655F7">
        <w:rPr>
          <w:color w:val="auto"/>
          <w:sz w:val="24"/>
          <w:szCs w:val="24"/>
        </w:rPr>
        <w:t>от «__ » _____ 202</w:t>
      </w:r>
      <w:r>
        <w:rPr>
          <w:color w:val="auto"/>
          <w:sz w:val="24"/>
          <w:szCs w:val="24"/>
        </w:rPr>
        <w:t>6</w:t>
      </w:r>
      <w:r w:rsidRPr="001655F7">
        <w:rPr>
          <w:color w:val="auto"/>
          <w:sz w:val="24"/>
          <w:szCs w:val="24"/>
        </w:rPr>
        <w:t xml:space="preserve"> г. №  _________</w:t>
      </w:r>
    </w:p>
    <w:p w:rsidR="007F4B45" w:rsidRDefault="007F4B45">
      <w:pPr>
        <w:tabs>
          <w:tab w:val="left" w:pos="0"/>
        </w:tabs>
        <w:contextualSpacing w:val="0"/>
        <w:jc w:val="right"/>
        <w:rPr>
          <w:color w:val="auto"/>
          <w:sz w:val="24"/>
          <w:szCs w:val="24"/>
        </w:rPr>
      </w:pPr>
    </w:p>
    <w:p w:rsidR="007F4B45" w:rsidRDefault="007F4B45">
      <w:pPr>
        <w:tabs>
          <w:tab w:val="left" w:pos="0"/>
        </w:tabs>
        <w:contextualSpacing w:val="0"/>
        <w:jc w:val="right"/>
        <w:rPr>
          <w:color w:val="auto"/>
          <w:sz w:val="24"/>
          <w:szCs w:val="24"/>
        </w:rPr>
      </w:pPr>
    </w:p>
    <w:p w:rsidR="007F4B45" w:rsidRPr="007F4B45" w:rsidRDefault="007F4B45" w:rsidP="007F4B45">
      <w:pPr>
        <w:tabs>
          <w:tab w:val="left" w:pos="0"/>
        </w:tabs>
        <w:contextualSpacing w:val="0"/>
        <w:jc w:val="center"/>
        <w:rPr>
          <w:b/>
          <w:color w:val="auto"/>
          <w:sz w:val="28"/>
          <w:szCs w:val="28"/>
        </w:rPr>
      </w:pPr>
      <w:r w:rsidRPr="007F4B45">
        <w:rPr>
          <w:b/>
          <w:color w:val="auto"/>
          <w:sz w:val="28"/>
          <w:szCs w:val="28"/>
        </w:rPr>
        <w:t>Спецификация</w:t>
      </w:r>
    </w:p>
    <w:p w:rsidR="007F4B45" w:rsidRDefault="007F4B45">
      <w:pPr>
        <w:tabs>
          <w:tab w:val="left" w:pos="0"/>
        </w:tabs>
        <w:contextualSpacing w:val="0"/>
        <w:jc w:val="right"/>
        <w:rPr>
          <w:color w:val="auto"/>
          <w:sz w:val="24"/>
          <w:szCs w:val="24"/>
        </w:rPr>
      </w:pPr>
    </w:p>
    <w:tbl>
      <w:tblPr>
        <w:tblW w:w="10491"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7"/>
        <w:gridCol w:w="4649"/>
        <w:gridCol w:w="709"/>
        <w:gridCol w:w="850"/>
        <w:gridCol w:w="1276"/>
        <w:gridCol w:w="1276"/>
        <w:gridCol w:w="1134"/>
      </w:tblGrid>
      <w:tr w:rsidR="007F4B45" w:rsidTr="007F4B45">
        <w:trPr>
          <w:trHeight w:val="59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b/>
                <w:bCs/>
              </w:rPr>
            </w:pPr>
            <w:r>
              <w:rPr>
                <w:rFonts w:eastAsia="Calibri"/>
                <w:b/>
                <w:bCs/>
              </w:rPr>
              <w:t>№</w:t>
            </w:r>
          </w:p>
          <w:p w:rsidR="007F4B45" w:rsidRDefault="007F4B45" w:rsidP="00A66261">
            <w:pPr>
              <w:jc w:val="center"/>
              <w:rPr>
                <w:rFonts w:eastAsia="Calibri"/>
                <w:b/>
                <w:bCs/>
              </w:rPr>
            </w:pPr>
            <w:r>
              <w:rPr>
                <w:rFonts w:eastAsia="Calibri"/>
                <w:b/>
                <w:bCs/>
              </w:rPr>
              <w:t>п/п</w:t>
            </w:r>
          </w:p>
        </w:tc>
        <w:tc>
          <w:tcPr>
            <w:tcW w:w="4649" w:type="dxa"/>
            <w:tcBorders>
              <w:top w:val="single" w:sz="4" w:space="0" w:color="000000"/>
              <w:left w:val="single" w:sz="4" w:space="0" w:color="000000"/>
              <w:bottom w:val="single" w:sz="4" w:space="0" w:color="000000"/>
              <w:right w:val="single" w:sz="4" w:space="0" w:color="000000"/>
            </w:tcBorders>
            <w:vAlign w:val="center"/>
          </w:tcPr>
          <w:p w:rsidR="007F4B45" w:rsidRDefault="007F4B45" w:rsidP="00A954AA">
            <w:pPr>
              <w:jc w:val="center"/>
              <w:rPr>
                <w:rFonts w:eastAsia="Calibri"/>
                <w:b/>
                <w:bCs/>
              </w:rPr>
            </w:pPr>
            <w:r>
              <w:rPr>
                <w:rFonts w:eastAsia="Calibri"/>
                <w:b/>
                <w:bCs/>
              </w:rPr>
              <w:t xml:space="preserve">Наименование </w:t>
            </w:r>
            <w:r w:rsidR="00A954AA">
              <w:rPr>
                <w:rFonts w:eastAsia="Calibri"/>
                <w:b/>
                <w:bCs/>
              </w:rPr>
              <w:t>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rsidR="007F4B45" w:rsidRDefault="007F4B45" w:rsidP="007F4B45">
            <w:pPr>
              <w:jc w:val="center"/>
              <w:rPr>
                <w:rFonts w:eastAsia="Calibri"/>
                <w:b/>
                <w:bCs/>
              </w:rPr>
            </w:pPr>
            <w:r>
              <w:rPr>
                <w:rFonts w:eastAsia="Calibri"/>
                <w:b/>
                <w:bCs/>
              </w:rPr>
              <w:t>Един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7F4B45" w:rsidRPr="00902DD4" w:rsidRDefault="007F4B45" w:rsidP="007F4B45">
            <w:pPr>
              <w:jc w:val="center"/>
              <w:rPr>
                <w:rFonts w:eastAsia="Calibri"/>
                <w:b/>
                <w:bCs/>
              </w:rPr>
            </w:pPr>
            <w:r>
              <w:rPr>
                <w:rFonts w:eastAsia="Calibri"/>
                <w:b/>
                <w:bCs/>
              </w:rPr>
              <w:t>Кол-во</w:t>
            </w:r>
          </w:p>
        </w:tc>
        <w:tc>
          <w:tcPr>
            <w:tcW w:w="1276" w:type="dxa"/>
            <w:tcBorders>
              <w:top w:val="single" w:sz="4" w:space="0" w:color="000000"/>
              <w:left w:val="single" w:sz="4" w:space="0" w:color="000000"/>
              <w:bottom w:val="single" w:sz="4" w:space="0" w:color="000000"/>
              <w:right w:val="single" w:sz="4" w:space="0" w:color="auto"/>
            </w:tcBorders>
            <w:vAlign w:val="center"/>
          </w:tcPr>
          <w:p w:rsidR="007F4B45" w:rsidRDefault="007F4B45" w:rsidP="007F4B45">
            <w:pPr>
              <w:jc w:val="center"/>
              <w:rPr>
                <w:b/>
                <w:bCs/>
              </w:rPr>
            </w:pPr>
            <w:r>
              <w:rPr>
                <w:b/>
                <w:bCs/>
              </w:rPr>
              <w:t xml:space="preserve">Стоимость ед., </w:t>
            </w:r>
            <w:proofErr w:type="spellStart"/>
            <w:r>
              <w:rPr>
                <w:b/>
                <w:bCs/>
              </w:rPr>
              <w:t>руб</w:t>
            </w:r>
            <w:proofErr w:type="spellEnd"/>
            <w:r>
              <w:rPr>
                <w:b/>
                <w:bCs/>
              </w:rPr>
              <w:t>, в т.ч. НДС</w:t>
            </w:r>
          </w:p>
        </w:tc>
        <w:tc>
          <w:tcPr>
            <w:tcW w:w="1276" w:type="dxa"/>
            <w:tcBorders>
              <w:top w:val="single" w:sz="4" w:space="0" w:color="000000"/>
              <w:left w:val="single" w:sz="4" w:space="0" w:color="auto"/>
              <w:bottom w:val="single" w:sz="4" w:space="0" w:color="000000"/>
              <w:right w:val="single" w:sz="4" w:space="0" w:color="auto"/>
            </w:tcBorders>
            <w:vAlign w:val="center"/>
          </w:tcPr>
          <w:p w:rsidR="007F4B45" w:rsidRDefault="007F4B45" w:rsidP="007F4B45">
            <w:pPr>
              <w:jc w:val="center"/>
              <w:rPr>
                <w:b/>
                <w:bCs/>
              </w:rPr>
            </w:pPr>
            <w:r>
              <w:rPr>
                <w:b/>
                <w:bCs/>
              </w:rPr>
              <w:t>Сумма всего, руб.</w:t>
            </w:r>
          </w:p>
        </w:tc>
        <w:tc>
          <w:tcPr>
            <w:tcW w:w="1134" w:type="dxa"/>
            <w:tcBorders>
              <w:top w:val="single" w:sz="4" w:space="0" w:color="000000"/>
              <w:left w:val="single" w:sz="4" w:space="0" w:color="auto"/>
              <w:bottom w:val="single" w:sz="4" w:space="0" w:color="000000"/>
              <w:right w:val="single" w:sz="4" w:space="0" w:color="000000"/>
            </w:tcBorders>
            <w:vAlign w:val="center"/>
          </w:tcPr>
          <w:p w:rsidR="007F4B45" w:rsidRDefault="007F4B45" w:rsidP="007F4B45">
            <w:pPr>
              <w:jc w:val="center"/>
              <w:rPr>
                <w:b/>
                <w:bCs/>
              </w:rPr>
            </w:pPr>
            <w:r>
              <w:rPr>
                <w:b/>
                <w:bCs/>
              </w:rPr>
              <w:t xml:space="preserve">Страна происхождения </w:t>
            </w:r>
          </w:p>
        </w:tc>
      </w:tr>
      <w:tr w:rsidR="007F4B45" w:rsidRPr="003C737D" w:rsidTr="007F4B45">
        <w:trPr>
          <w:trHeight w:val="477"/>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895568"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895568"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895568" w:rsidRDefault="007F4B45" w:rsidP="00A66261"/>
        </w:tc>
      </w:tr>
      <w:tr w:rsidR="007F4B45" w:rsidRPr="003C737D" w:rsidTr="007F4B45">
        <w:trPr>
          <w:trHeight w:val="477"/>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2</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313"/>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3</w:t>
            </w:r>
          </w:p>
        </w:tc>
        <w:tc>
          <w:tcPr>
            <w:tcW w:w="4649" w:type="dxa"/>
            <w:tcBorders>
              <w:top w:val="single" w:sz="4" w:space="0" w:color="000000"/>
              <w:left w:val="single" w:sz="4" w:space="0" w:color="000000"/>
              <w:bottom w:val="single" w:sz="4" w:space="0" w:color="000000"/>
              <w:right w:val="single" w:sz="4" w:space="0" w:color="000000"/>
            </w:tcBorders>
          </w:tcPr>
          <w:p w:rsidR="007F4B45" w:rsidRPr="006C488A" w:rsidRDefault="007F4B45" w:rsidP="00A66261">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Default="007F4B45" w:rsidP="00A66261"/>
        </w:tc>
      </w:tr>
      <w:tr w:rsidR="007F4B45" w:rsidRPr="00207B71"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4</w:t>
            </w:r>
          </w:p>
        </w:tc>
        <w:tc>
          <w:tcPr>
            <w:tcW w:w="4649" w:type="dxa"/>
            <w:tcBorders>
              <w:top w:val="single" w:sz="4" w:space="0" w:color="000000"/>
              <w:left w:val="single" w:sz="4" w:space="0" w:color="000000"/>
              <w:bottom w:val="single" w:sz="4" w:space="0" w:color="000000"/>
              <w:right w:val="single" w:sz="4" w:space="0" w:color="000000"/>
            </w:tcBorders>
          </w:tcPr>
          <w:p w:rsidR="007F4B45" w:rsidRPr="00627AF1" w:rsidRDefault="007F4B45" w:rsidP="00A66261">
            <w:pPr>
              <w:rPr>
                <w:rFonts w:eastAsia="Calibri"/>
                <w:sz w:val="24"/>
                <w:szCs w:val="24"/>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5</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6</w:t>
            </w:r>
          </w:p>
        </w:tc>
        <w:tc>
          <w:tcPr>
            <w:tcW w:w="4649" w:type="dxa"/>
            <w:tcBorders>
              <w:top w:val="single" w:sz="4" w:space="0" w:color="000000"/>
              <w:left w:val="single" w:sz="4" w:space="0" w:color="000000"/>
              <w:bottom w:val="single" w:sz="4" w:space="0" w:color="000000"/>
              <w:right w:val="single" w:sz="4" w:space="0" w:color="000000"/>
            </w:tcBorders>
          </w:tcPr>
          <w:p w:rsidR="007F4B45" w:rsidRPr="00A34E1D"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7</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8</w:t>
            </w:r>
          </w:p>
        </w:tc>
        <w:tc>
          <w:tcPr>
            <w:tcW w:w="4649" w:type="dxa"/>
            <w:tcBorders>
              <w:top w:val="single" w:sz="4" w:space="0" w:color="000000"/>
              <w:left w:val="single" w:sz="4" w:space="0" w:color="000000"/>
              <w:bottom w:val="single" w:sz="4" w:space="0" w:color="000000"/>
              <w:right w:val="single" w:sz="4" w:space="0" w:color="000000"/>
            </w:tcBorders>
          </w:tcPr>
          <w:p w:rsidR="007F4B45"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9</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10</w:t>
            </w:r>
          </w:p>
        </w:tc>
        <w:tc>
          <w:tcPr>
            <w:tcW w:w="4649" w:type="dxa"/>
            <w:tcBorders>
              <w:top w:val="single" w:sz="4" w:space="0" w:color="000000"/>
              <w:left w:val="single" w:sz="4" w:space="0" w:color="000000"/>
              <w:bottom w:val="single" w:sz="4" w:space="0" w:color="000000"/>
              <w:right w:val="single" w:sz="4" w:space="0" w:color="000000"/>
            </w:tcBorders>
          </w:tcPr>
          <w:p w:rsidR="007F4B45" w:rsidRPr="00A34E1D"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11</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12</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13</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14</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15</w:t>
            </w:r>
          </w:p>
        </w:tc>
        <w:tc>
          <w:tcPr>
            <w:tcW w:w="4649" w:type="dxa"/>
            <w:tcBorders>
              <w:top w:val="single" w:sz="4" w:space="0" w:color="000000"/>
              <w:left w:val="single" w:sz="4" w:space="0" w:color="000000"/>
              <w:bottom w:val="single" w:sz="4" w:space="0" w:color="000000"/>
              <w:right w:val="single" w:sz="4" w:space="0" w:color="000000"/>
            </w:tcBorders>
          </w:tcPr>
          <w:p w:rsidR="007F4B45" w:rsidRPr="00D74AF2"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Pr="005D01F3"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Pr="005D01F3"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Pr="005D01F3" w:rsidRDefault="007F4B45" w:rsidP="00A66261"/>
        </w:tc>
      </w:tr>
      <w:tr w:rsidR="007F4B45" w:rsidRPr="003C737D"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16</w:t>
            </w:r>
          </w:p>
        </w:tc>
        <w:tc>
          <w:tcPr>
            <w:tcW w:w="4649" w:type="dxa"/>
            <w:tcBorders>
              <w:top w:val="single" w:sz="4" w:space="0" w:color="000000"/>
              <w:left w:val="single" w:sz="4" w:space="0" w:color="000000"/>
              <w:bottom w:val="single" w:sz="4" w:space="0" w:color="000000"/>
              <w:right w:val="single" w:sz="4" w:space="0" w:color="000000"/>
            </w:tcBorders>
          </w:tcPr>
          <w:p w:rsidR="007F4B45"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Default="007F4B45" w:rsidP="00A66261"/>
        </w:tc>
        <w:tc>
          <w:tcPr>
            <w:tcW w:w="1276" w:type="dxa"/>
            <w:tcBorders>
              <w:top w:val="single" w:sz="4" w:space="0" w:color="auto"/>
              <w:left w:val="single" w:sz="4" w:space="0" w:color="auto"/>
              <w:bottom w:val="single" w:sz="4" w:space="0" w:color="000000"/>
              <w:right w:val="single" w:sz="4" w:space="0" w:color="auto"/>
            </w:tcBorders>
          </w:tcPr>
          <w:p w:rsidR="007F4B45" w:rsidRDefault="007F4B45" w:rsidP="00A66261"/>
        </w:tc>
        <w:tc>
          <w:tcPr>
            <w:tcW w:w="1134" w:type="dxa"/>
            <w:tcBorders>
              <w:top w:val="single" w:sz="4" w:space="0" w:color="auto"/>
              <w:left w:val="single" w:sz="4" w:space="0" w:color="auto"/>
              <w:bottom w:val="single" w:sz="4" w:space="0" w:color="000000"/>
              <w:right w:val="single" w:sz="4" w:space="0" w:color="000000"/>
            </w:tcBorders>
          </w:tcPr>
          <w:p w:rsidR="007F4B45" w:rsidRDefault="007F4B45" w:rsidP="00A66261"/>
        </w:tc>
      </w:tr>
      <w:tr w:rsidR="007F4B45" w:rsidRPr="00207B71" w:rsidTr="007F4B45">
        <w:trPr>
          <w:trHeight w:val="421"/>
        </w:trPr>
        <w:tc>
          <w:tcPr>
            <w:tcW w:w="597"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r>
              <w:rPr>
                <w:rFonts w:eastAsia="Calibri"/>
                <w:sz w:val="24"/>
                <w:szCs w:val="24"/>
              </w:rPr>
              <w:t>17</w:t>
            </w:r>
          </w:p>
        </w:tc>
        <w:tc>
          <w:tcPr>
            <w:tcW w:w="4649" w:type="dxa"/>
            <w:tcBorders>
              <w:top w:val="single" w:sz="4" w:space="0" w:color="000000"/>
              <w:left w:val="single" w:sz="4" w:space="0" w:color="000000"/>
              <w:bottom w:val="single" w:sz="4" w:space="0" w:color="000000"/>
              <w:right w:val="single" w:sz="4" w:space="0" w:color="000000"/>
            </w:tcBorders>
          </w:tcPr>
          <w:p w:rsidR="007F4B45" w:rsidRDefault="007F4B45" w:rsidP="00A66261">
            <w:pPr>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F4B45" w:rsidRDefault="007F4B45" w:rsidP="00A66261">
            <w:pPr>
              <w:jc w:val="center"/>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7F4B45" w:rsidRDefault="007F4B45" w:rsidP="00A66261"/>
        </w:tc>
        <w:tc>
          <w:tcPr>
            <w:tcW w:w="1276" w:type="dxa"/>
            <w:tcBorders>
              <w:top w:val="single" w:sz="4" w:space="0" w:color="000000"/>
              <w:left w:val="single" w:sz="4" w:space="0" w:color="auto"/>
              <w:bottom w:val="single" w:sz="4" w:space="0" w:color="000000"/>
              <w:right w:val="single" w:sz="4" w:space="0" w:color="auto"/>
            </w:tcBorders>
          </w:tcPr>
          <w:p w:rsidR="007F4B45" w:rsidRDefault="007F4B45" w:rsidP="00A66261"/>
        </w:tc>
        <w:tc>
          <w:tcPr>
            <w:tcW w:w="1134" w:type="dxa"/>
            <w:tcBorders>
              <w:top w:val="single" w:sz="4" w:space="0" w:color="000000"/>
              <w:left w:val="single" w:sz="4" w:space="0" w:color="auto"/>
              <w:bottom w:val="single" w:sz="4" w:space="0" w:color="000000"/>
              <w:right w:val="single" w:sz="4" w:space="0" w:color="000000"/>
            </w:tcBorders>
          </w:tcPr>
          <w:p w:rsidR="007F4B45" w:rsidRDefault="007F4B45" w:rsidP="00A66261"/>
        </w:tc>
      </w:tr>
    </w:tbl>
    <w:p w:rsidR="007F4B45" w:rsidRDefault="007F4B45" w:rsidP="007F4B45">
      <w:pPr>
        <w:tabs>
          <w:tab w:val="left" w:pos="0"/>
        </w:tabs>
        <w:contextualSpacing w:val="0"/>
        <w:jc w:val="both"/>
        <w:rPr>
          <w:color w:val="auto"/>
          <w:sz w:val="24"/>
          <w:szCs w:val="24"/>
        </w:rPr>
      </w:pPr>
    </w:p>
    <w:p w:rsidR="007F4B45" w:rsidRDefault="007F4B45">
      <w:pPr>
        <w:tabs>
          <w:tab w:val="left" w:pos="0"/>
        </w:tabs>
        <w:contextualSpacing w:val="0"/>
        <w:jc w:val="right"/>
        <w:rPr>
          <w:color w:val="auto"/>
          <w:sz w:val="24"/>
          <w:szCs w:val="24"/>
        </w:rPr>
      </w:pPr>
    </w:p>
    <w:tbl>
      <w:tblPr>
        <w:tblW w:w="9639" w:type="dxa"/>
        <w:tblInd w:w="108" w:type="dxa"/>
        <w:tblLayout w:type="fixed"/>
        <w:tblLook w:val="0000"/>
      </w:tblPr>
      <w:tblGrid>
        <w:gridCol w:w="5115"/>
        <w:gridCol w:w="4524"/>
      </w:tblGrid>
      <w:tr w:rsidR="007F4B45" w:rsidRPr="001655F7" w:rsidTr="007F4B45">
        <w:trPr>
          <w:trHeight w:val="48"/>
        </w:trPr>
        <w:tc>
          <w:tcPr>
            <w:tcW w:w="5115" w:type="dxa"/>
          </w:tcPr>
          <w:p w:rsidR="007F4B45" w:rsidRPr="001655F7" w:rsidRDefault="007F4B45" w:rsidP="00A66261">
            <w:pPr>
              <w:rPr>
                <w:rFonts w:eastAsia="Calibri"/>
                <w:color w:val="auto"/>
                <w:sz w:val="24"/>
                <w:szCs w:val="24"/>
              </w:rPr>
            </w:pPr>
            <w:r w:rsidRPr="001655F7">
              <w:rPr>
                <w:rFonts w:eastAsia="Calibri"/>
                <w:color w:val="auto"/>
                <w:sz w:val="24"/>
                <w:szCs w:val="24"/>
              </w:rPr>
              <w:t>___________________/_________./</w:t>
            </w:r>
          </w:p>
          <w:p w:rsidR="007F4B45" w:rsidRPr="001655F7" w:rsidRDefault="007F4B45" w:rsidP="00A66261">
            <w:pPr>
              <w:widowControl w:val="0"/>
              <w:contextualSpacing w:val="0"/>
              <w:rPr>
                <w:color w:val="auto"/>
                <w:sz w:val="24"/>
                <w:szCs w:val="24"/>
              </w:rPr>
            </w:pPr>
          </w:p>
          <w:p w:rsidR="007F4B45" w:rsidRPr="001655F7" w:rsidRDefault="007F4B45" w:rsidP="00A66261">
            <w:pPr>
              <w:widowControl w:val="0"/>
              <w:contextualSpacing w:val="0"/>
              <w:rPr>
                <w:color w:val="auto"/>
                <w:sz w:val="24"/>
                <w:szCs w:val="24"/>
              </w:rPr>
            </w:pPr>
            <w:r w:rsidRPr="001655F7">
              <w:rPr>
                <w:color w:val="auto"/>
                <w:sz w:val="24"/>
                <w:szCs w:val="24"/>
              </w:rPr>
              <w:t>«___» ___________ 202</w:t>
            </w:r>
            <w:r>
              <w:rPr>
                <w:color w:val="auto"/>
                <w:sz w:val="24"/>
                <w:szCs w:val="24"/>
              </w:rPr>
              <w:t>6</w:t>
            </w:r>
            <w:r w:rsidRPr="001655F7">
              <w:rPr>
                <w:color w:val="auto"/>
                <w:sz w:val="24"/>
                <w:szCs w:val="24"/>
              </w:rPr>
              <w:t xml:space="preserve"> г.</w:t>
            </w:r>
          </w:p>
        </w:tc>
        <w:tc>
          <w:tcPr>
            <w:tcW w:w="4524" w:type="dxa"/>
          </w:tcPr>
          <w:p w:rsidR="007F4B45" w:rsidRPr="001655F7" w:rsidRDefault="007F4B45" w:rsidP="00A66261">
            <w:pPr>
              <w:rPr>
                <w:rFonts w:eastAsia="Calibri"/>
                <w:color w:val="auto"/>
                <w:sz w:val="24"/>
                <w:szCs w:val="24"/>
              </w:rPr>
            </w:pPr>
            <w:r w:rsidRPr="001655F7">
              <w:rPr>
                <w:rFonts w:eastAsia="Calibri"/>
                <w:color w:val="auto"/>
                <w:sz w:val="24"/>
                <w:szCs w:val="24"/>
              </w:rPr>
              <w:t>___________________/___________/</w:t>
            </w:r>
          </w:p>
          <w:p w:rsidR="007F4B45" w:rsidRPr="001655F7" w:rsidRDefault="007F4B45" w:rsidP="00A66261">
            <w:pPr>
              <w:widowControl w:val="0"/>
              <w:contextualSpacing w:val="0"/>
              <w:rPr>
                <w:color w:val="auto"/>
                <w:sz w:val="24"/>
                <w:szCs w:val="24"/>
              </w:rPr>
            </w:pPr>
          </w:p>
          <w:p w:rsidR="007F4B45" w:rsidRPr="001655F7" w:rsidRDefault="007F4B45" w:rsidP="00A66261">
            <w:pPr>
              <w:widowControl w:val="0"/>
              <w:contextualSpacing w:val="0"/>
              <w:rPr>
                <w:color w:val="auto"/>
                <w:sz w:val="24"/>
                <w:szCs w:val="24"/>
              </w:rPr>
            </w:pPr>
            <w:r w:rsidRPr="001655F7">
              <w:rPr>
                <w:color w:val="auto"/>
                <w:sz w:val="24"/>
                <w:szCs w:val="24"/>
              </w:rPr>
              <w:t xml:space="preserve"> «___»  ___________ 202</w:t>
            </w:r>
            <w:r>
              <w:rPr>
                <w:color w:val="auto"/>
                <w:sz w:val="24"/>
                <w:szCs w:val="24"/>
              </w:rPr>
              <w:t>6</w:t>
            </w:r>
            <w:r w:rsidRPr="001655F7">
              <w:rPr>
                <w:color w:val="auto"/>
                <w:sz w:val="24"/>
                <w:szCs w:val="24"/>
              </w:rPr>
              <w:t xml:space="preserve"> г.</w:t>
            </w:r>
          </w:p>
        </w:tc>
      </w:tr>
    </w:tbl>
    <w:p w:rsidR="007F4B45" w:rsidRDefault="007F4B45">
      <w:pPr>
        <w:tabs>
          <w:tab w:val="left" w:pos="0"/>
        </w:tabs>
        <w:contextualSpacing w:val="0"/>
        <w:jc w:val="right"/>
        <w:rPr>
          <w:color w:val="auto"/>
          <w:sz w:val="24"/>
          <w:szCs w:val="24"/>
        </w:rPr>
      </w:pPr>
    </w:p>
    <w:p w:rsidR="007F4B45" w:rsidRDefault="007F4B45">
      <w:pPr>
        <w:tabs>
          <w:tab w:val="left" w:pos="0"/>
        </w:tabs>
        <w:contextualSpacing w:val="0"/>
        <w:jc w:val="right"/>
        <w:rPr>
          <w:color w:val="auto"/>
          <w:sz w:val="24"/>
          <w:szCs w:val="24"/>
        </w:rPr>
      </w:pPr>
    </w:p>
    <w:p w:rsidR="007F4B45" w:rsidRDefault="007F4B45">
      <w:pPr>
        <w:tabs>
          <w:tab w:val="left" w:pos="0"/>
        </w:tabs>
        <w:contextualSpacing w:val="0"/>
        <w:jc w:val="right"/>
        <w:rPr>
          <w:color w:val="auto"/>
          <w:sz w:val="24"/>
          <w:szCs w:val="24"/>
        </w:rPr>
      </w:pPr>
    </w:p>
    <w:p w:rsidR="007F4B45" w:rsidRDefault="007F4B45">
      <w:pPr>
        <w:tabs>
          <w:tab w:val="left" w:pos="0"/>
        </w:tabs>
        <w:contextualSpacing w:val="0"/>
        <w:jc w:val="right"/>
        <w:rPr>
          <w:color w:val="auto"/>
          <w:sz w:val="24"/>
          <w:szCs w:val="24"/>
        </w:rPr>
      </w:pPr>
    </w:p>
    <w:p w:rsidR="007F4B45" w:rsidRDefault="007F4B45">
      <w:pPr>
        <w:tabs>
          <w:tab w:val="left" w:pos="0"/>
        </w:tabs>
        <w:contextualSpacing w:val="0"/>
        <w:jc w:val="right"/>
        <w:rPr>
          <w:color w:val="auto"/>
          <w:sz w:val="24"/>
          <w:szCs w:val="24"/>
        </w:rPr>
      </w:pPr>
    </w:p>
    <w:p w:rsidR="0099304F" w:rsidRDefault="0099304F">
      <w:pPr>
        <w:tabs>
          <w:tab w:val="left" w:pos="0"/>
        </w:tabs>
        <w:contextualSpacing w:val="0"/>
        <w:jc w:val="right"/>
        <w:rPr>
          <w:color w:val="auto"/>
          <w:sz w:val="24"/>
          <w:szCs w:val="24"/>
        </w:rPr>
      </w:pPr>
    </w:p>
    <w:p w:rsidR="0099304F" w:rsidRDefault="0099304F">
      <w:pPr>
        <w:tabs>
          <w:tab w:val="left" w:pos="0"/>
        </w:tabs>
        <w:contextualSpacing w:val="0"/>
        <w:jc w:val="right"/>
        <w:rPr>
          <w:color w:val="auto"/>
          <w:sz w:val="24"/>
          <w:szCs w:val="24"/>
        </w:rPr>
      </w:pPr>
    </w:p>
    <w:p w:rsidR="0099304F" w:rsidRDefault="0099304F">
      <w:pPr>
        <w:tabs>
          <w:tab w:val="left" w:pos="0"/>
        </w:tabs>
        <w:contextualSpacing w:val="0"/>
        <w:jc w:val="right"/>
        <w:rPr>
          <w:color w:val="auto"/>
          <w:sz w:val="24"/>
          <w:szCs w:val="24"/>
        </w:rPr>
      </w:pPr>
    </w:p>
    <w:p w:rsidR="0099304F" w:rsidRDefault="0099304F">
      <w:pPr>
        <w:tabs>
          <w:tab w:val="left" w:pos="0"/>
        </w:tabs>
        <w:contextualSpacing w:val="0"/>
        <w:jc w:val="right"/>
        <w:rPr>
          <w:color w:val="auto"/>
          <w:sz w:val="24"/>
          <w:szCs w:val="24"/>
        </w:rPr>
      </w:pPr>
    </w:p>
    <w:p w:rsidR="0099304F" w:rsidRDefault="0099304F">
      <w:pPr>
        <w:tabs>
          <w:tab w:val="left" w:pos="0"/>
        </w:tabs>
        <w:contextualSpacing w:val="0"/>
        <w:jc w:val="right"/>
        <w:rPr>
          <w:color w:val="auto"/>
          <w:sz w:val="24"/>
          <w:szCs w:val="24"/>
        </w:rPr>
      </w:pPr>
    </w:p>
    <w:p w:rsidR="0025534A" w:rsidRDefault="0025534A">
      <w:pPr>
        <w:tabs>
          <w:tab w:val="left" w:pos="0"/>
        </w:tabs>
        <w:contextualSpacing w:val="0"/>
        <w:jc w:val="right"/>
        <w:rPr>
          <w:color w:val="auto"/>
          <w:sz w:val="24"/>
          <w:szCs w:val="24"/>
        </w:rPr>
      </w:pPr>
    </w:p>
    <w:p w:rsidR="0025534A" w:rsidRDefault="0025534A">
      <w:pPr>
        <w:tabs>
          <w:tab w:val="left" w:pos="0"/>
        </w:tabs>
        <w:contextualSpacing w:val="0"/>
        <w:jc w:val="right"/>
        <w:rPr>
          <w:color w:val="auto"/>
          <w:sz w:val="24"/>
          <w:szCs w:val="24"/>
        </w:rPr>
      </w:pPr>
    </w:p>
    <w:p w:rsidR="0025534A" w:rsidRDefault="0025534A">
      <w:pPr>
        <w:tabs>
          <w:tab w:val="left" w:pos="0"/>
        </w:tabs>
        <w:contextualSpacing w:val="0"/>
        <w:jc w:val="right"/>
        <w:rPr>
          <w:color w:val="auto"/>
          <w:sz w:val="24"/>
          <w:szCs w:val="24"/>
        </w:rPr>
      </w:pPr>
    </w:p>
    <w:p w:rsidR="004D43CE" w:rsidRPr="001655F7" w:rsidRDefault="004A6774">
      <w:pPr>
        <w:tabs>
          <w:tab w:val="left" w:pos="0"/>
        </w:tabs>
        <w:contextualSpacing w:val="0"/>
        <w:jc w:val="right"/>
        <w:rPr>
          <w:color w:val="auto"/>
          <w:sz w:val="24"/>
          <w:szCs w:val="24"/>
        </w:rPr>
      </w:pPr>
      <w:r w:rsidRPr="001655F7">
        <w:rPr>
          <w:color w:val="auto"/>
          <w:sz w:val="24"/>
          <w:szCs w:val="24"/>
        </w:rPr>
        <w:lastRenderedPageBreak/>
        <w:t xml:space="preserve">Приложение </w:t>
      </w:r>
      <w:bookmarkStart w:id="1" w:name="3znysh7"/>
      <w:bookmarkEnd w:id="1"/>
      <w:r w:rsidRPr="001655F7">
        <w:rPr>
          <w:color w:val="auto"/>
          <w:sz w:val="24"/>
          <w:szCs w:val="24"/>
        </w:rPr>
        <w:t xml:space="preserve">№ </w:t>
      </w:r>
      <w:r w:rsidR="007F4B45">
        <w:rPr>
          <w:color w:val="auto"/>
          <w:sz w:val="24"/>
          <w:szCs w:val="24"/>
        </w:rPr>
        <w:t>2</w:t>
      </w:r>
    </w:p>
    <w:p w:rsidR="004D43CE" w:rsidRPr="001655F7" w:rsidRDefault="004A6774">
      <w:pPr>
        <w:tabs>
          <w:tab w:val="left" w:pos="0"/>
        </w:tabs>
        <w:contextualSpacing w:val="0"/>
        <w:jc w:val="right"/>
        <w:rPr>
          <w:color w:val="auto"/>
          <w:sz w:val="24"/>
          <w:szCs w:val="24"/>
        </w:rPr>
      </w:pPr>
      <w:r w:rsidRPr="001655F7">
        <w:rPr>
          <w:color w:val="auto"/>
          <w:sz w:val="24"/>
          <w:szCs w:val="24"/>
        </w:rPr>
        <w:t>к Договору</w:t>
      </w:r>
    </w:p>
    <w:p w:rsidR="004D43CE" w:rsidRPr="001655F7" w:rsidRDefault="004A6774">
      <w:pPr>
        <w:tabs>
          <w:tab w:val="left" w:pos="0"/>
        </w:tabs>
        <w:contextualSpacing w:val="0"/>
        <w:jc w:val="right"/>
        <w:rPr>
          <w:color w:val="auto"/>
          <w:sz w:val="24"/>
          <w:szCs w:val="24"/>
        </w:rPr>
      </w:pPr>
      <w:r w:rsidRPr="001655F7">
        <w:rPr>
          <w:color w:val="auto"/>
          <w:sz w:val="24"/>
          <w:szCs w:val="24"/>
        </w:rPr>
        <w:t>от «__ » _____ 202</w:t>
      </w:r>
      <w:r w:rsidR="002B28E4">
        <w:rPr>
          <w:color w:val="auto"/>
          <w:sz w:val="24"/>
          <w:szCs w:val="24"/>
        </w:rPr>
        <w:t>6</w:t>
      </w:r>
      <w:r w:rsidRPr="001655F7">
        <w:rPr>
          <w:color w:val="auto"/>
          <w:sz w:val="24"/>
          <w:szCs w:val="24"/>
        </w:rPr>
        <w:t xml:space="preserve"> г. №  _________</w:t>
      </w:r>
    </w:p>
    <w:p w:rsidR="004D43CE" w:rsidRPr="001655F7" w:rsidRDefault="004D43CE" w:rsidP="00D418CD">
      <w:pPr>
        <w:tabs>
          <w:tab w:val="left" w:pos="695"/>
        </w:tabs>
        <w:contextualSpacing w:val="0"/>
        <w:rPr>
          <w:b/>
          <w:bCs/>
          <w:color w:val="auto"/>
          <w:sz w:val="24"/>
          <w:szCs w:val="24"/>
        </w:rPr>
      </w:pPr>
    </w:p>
    <w:p w:rsidR="007F4B45" w:rsidRDefault="007F4B45" w:rsidP="007F4B45">
      <w:pPr>
        <w:jc w:val="center"/>
        <w:rPr>
          <w:b/>
          <w:sz w:val="28"/>
          <w:szCs w:val="28"/>
        </w:rPr>
      </w:pPr>
      <w:r>
        <w:rPr>
          <w:b/>
          <w:sz w:val="28"/>
          <w:szCs w:val="28"/>
        </w:rPr>
        <w:t>Техническое задание</w:t>
      </w:r>
    </w:p>
    <w:p w:rsidR="007F4B45" w:rsidRPr="005D01F3" w:rsidRDefault="007F4B45" w:rsidP="007F4B45">
      <w:pPr>
        <w:jc w:val="center"/>
        <w:rPr>
          <w:sz w:val="28"/>
          <w:szCs w:val="28"/>
        </w:rPr>
      </w:pPr>
      <w:r>
        <w:rPr>
          <w:b/>
          <w:sz w:val="24"/>
          <w:szCs w:val="24"/>
        </w:rPr>
        <w:t xml:space="preserve"> </w:t>
      </w:r>
      <w:r>
        <w:rPr>
          <w:sz w:val="24"/>
          <w:szCs w:val="24"/>
        </w:rPr>
        <w:t xml:space="preserve">на поставку </w:t>
      </w:r>
      <w:r w:rsidR="003904EB">
        <w:rPr>
          <w:sz w:val="24"/>
          <w:szCs w:val="24"/>
        </w:rPr>
        <w:t xml:space="preserve">хозяйственных товаров </w:t>
      </w:r>
    </w:p>
    <w:p w:rsidR="007F4B45" w:rsidRDefault="007F4B45" w:rsidP="007F4B45">
      <w:pPr>
        <w:pStyle w:val="af3"/>
        <w:widowControl w:val="0"/>
        <w:numPr>
          <w:ilvl w:val="0"/>
          <w:numId w:val="15"/>
        </w:numPr>
        <w:ind w:left="142" w:hanging="142"/>
        <w:rPr>
          <w:b/>
          <w:sz w:val="24"/>
          <w:szCs w:val="24"/>
        </w:rPr>
      </w:pPr>
      <w:r>
        <w:rPr>
          <w:sz w:val="24"/>
          <w:szCs w:val="24"/>
        </w:rPr>
        <w:t xml:space="preserve">Предмет закупки:   </w:t>
      </w:r>
      <w:r w:rsidR="00D418CD">
        <w:rPr>
          <w:sz w:val="24"/>
          <w:szCs w:val="24"/>
        </w:rPr>
        <w:t>поставка хозяйственных товаров</w:t>
      </w:r>
      <w:r>
        <w:rPr>
          <w:sz w:val="24"/>
          <w:szCs w:val="24"/>
        </w:rPr>
        <w:t>;</w:t>
      </w:r>
    </w:p>
    <w:p w:rsidR="007F4B45" w:rsidRDefault="007F4B45" w:rsidP="007F4B45">
      <w:pPr>
        <w:pStyle w:val="af3"/>
        <w:widowControl w:val="0"/>
        <w:numPr>
          <w:ilvl w:val="0"/>
          <w:numId w:val="15"/>
        </w:numPr>
        <w:ind w:left="0" w:firstLine="0"/>
        <w:rPr>
          <w:sz w:val="24"/>
          <w:szCs w:val="24"/>
        </w:rPr>
      </w:pPr>
      <w:r>
        <w:rPr>
          <w:sz w:val="24"/>
          <w:szCs w:val="24"/>
        </w:rPr>
        <w:t>Место поставки товара: СПбО РАН, Университетская наб., д. 5, лит. А.;</w:t>
      </w:r>
    </w:p>
    <w:p w:rsidR="007F4B45" w:rsidRDefault="007F4B45" w:rsidP="007F4B45">
      <w:pPr>
        <w:pStyle w:val="af3"/>
        <w:widowControl w:val="0"/>
        <w:numPr>
          <w:ilvl w:val="0"/>
          <w:numId w:val="15"/>
        </w:numPr>
        <w:ind w:left="0" w:firstLine="0"/>
        <w:rPr>
          <w:sz w:val="24"/>
          <w:szCs w:val="24"/>
        </w:rPr>
      </w:pPr>
      <w:r>
        <w:rPr>
          <w:sz w:val="24"/>
          <w:szCs w:val="24"/>
        </w:rPr>
        <w:t xml:space="preserve">Сроки поставки: </w:t>
      </w:r>
      <w:r w:rsidR="00B66A84">
        <w:rPr>
          <w:sz w:val="24"/>
          <w:szCs w:val="24"/>
        </w:rPr>
        <w:t>не позднее 19</w:t>
      </w:r>
      <w:r w:rsidR="00D418CD">
        <w:rPr>
          <w:sz w:val="24"/>
          <w:szCs w:val="24"/>
        </w:rPr>
        <w:t>.0</w:t>
      </w:r>
      <w:r w:rsidR="00DF76BA">
        <w:rPr>
          <w:sz w:val="24"/>
          <w:szCs w:val="24"/>
        </w:rPr>
        <w:t>6</w:t>
      </w:r>
      <w:r w:rsidR="00D418CD">
        <w:rPr>
          <w:sz w:val="24"/>
          <w:szCs w:val="24"/>
        </w:rPr>
        <w:t>.2026</w:t>
      </w:r>
      <w:r>
        <w:rPr>
          <w:sz w:val="24"/>
          <w:szCs w:val="24"/>
        </w:rPr>
        <w:t>;</w:t>
      </w:r>
    </w:p>
    <w:p w:rsidR="007F4B45" w:rsidRDefault="007F4B45" w:rsidP="007F4B45">
      <w:pPr>
        <w:pStyle w:val="af3"/>
        <w:widowControl w:val="0"/>
        <w:numPr>
          <w:ilvl w:val="0"/>
          <w:numId w:val="15"/>
        </w:numPr>
        <w:ind w:left="0" w:firstLine="0"/>
        <w:rPr>
          <w:sz w:val="24"/>
          <w:szCs w:val="24"/>
        </w:rPr>
      </w:pPr>
      <w:r>
        <w:rPr>
          <w:sz w:val="24"/>
          <w:szCs w:val="24"/>
        </w:rPr>
        <w:t>Порядок оплаты товара: по факту поставки;</w:t>
      </w:r>
    </w:p>
    <w:p w:rsidR="007F4B45" w:rsidRDefault="007F4B45" w:rsidP="007F4B45">
      <w:pPr>
        <w:pStyle w:val="af3"/>
        <w:widowControl w:val="0"/>
        <w:numPr>
          <w:ilvl w:val="0"/>
          <w:numId w:val="15"/>
        </w:numPr>
        <w:ind w:left="0" w:firstLine="0"/>
        <w:rPr>
          <w:sz w:val="24"/>
          <w:szCs w:val="24"/>
        </w:rPr>
      </w:pPr>
      <w:r>
        <w:rPr>
          <w:sz w:val="24"/>
          <w:szCs w:val="24"/>
        </w:rPr>
        <w:t>Спецификация поставки:</w:t>
      </w:r>
    </w:p>
    <w:tbl>
      <w:tblPr>
        <w:tblW w:w="9918" w:type="dxa"/>
        <w:tblInd w:w="113" w:type="dxa"/>
        <w:tblLayout w:type="fixed"/>
        <w:tblLook w:val="04A0"/>
      </w:tblPr>
      <w:tblGrid>
        <w:gridCol w:w="458"/>
        <w:gridCol w:w="3086"/>
        <w:gridCol w:w="846"/>
        <w:gridCol w:w="708"/>
        <w:gridCol w:w="4820"/>
      </w:tblGrid>
      <w:tr w:rsidR="00DF76BA" w:rsidRPr="00DF76BA" w:rsidTr="0025534A">
        <w:trPr>
          <w:trHeight w:val="705"/>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b/>
                <w:bCs/>
                <w:sz w:val="24"/>
                <w:szCs w:val="24"/>
              </w:rPr>
            </w:pPr>
            <w:r w:rsidRPr="00DF76BA">
              <w:rPr>
                <w:b/>
                <w:bCs/>
                <w:sz w:val="24"/>
                <w:szCs w:val="24"/>
              </w:rPr>
              <w:t>№</w:t>
            </w:r>
          </w:p>
        </w:tc>
        <w:tc>
          <w:tcPr>
            <w:tcW w:w="308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b/>
                <w:bCs/>
                <w:sz w:val="24"/>
                <w:szCs w:val="24"/>
              </w:rPr>
            </w:pPr>
            <w:r w:rsidRPr="00DF76BA">
              <w:rPr>
                <w:b/>
                <w:bCs/>
                <w:sz w:val="24"/>
                <w:szCs w:val="24"/>
              </w:rPr>
              <w:t>Наименование товара</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b/>
                <w:bCs/>
                <w:sz w:val="24"/>
                <w:szCs w:val="24"/>
              </w:rPr>
            </w:pPr>
            <w:proofErr w:type="spellStart"/>
            <w:r w:rsidRPr="00DF76BA">
              <w:rPr>
                <w:b/>
                <w:bCs/>
                <w:sz w:val="24"/>
                <w:szCs w:val="24"/>
              </w:rPr>
              <w:t>Ед</w:t>
            </w:r>
            <w:proofErr w:type="gramStart"/>
            <w:r w:rsidRPr="00DF76BA">
              <w:rPr>
                <w:b/>
                <w:bCs/>
                <w:sz w:val="24"/>
                <w:szCs w:val="24"/>
              </w:rPr>
              <w:t>.и</w:t>
            </w:r>
            <w:proofErr w:type="gramEnd"/>
            <w:r w:rsidRPr="00DF76BA">
              <w:rPr>
                <w:b/>
                <w:bCs/>
                <w:sz w:val="24"/>
                <w:szCs w:val="24"/>
              </w:rPr>
              <w:t>зм</w:t>
            </w:r>
            <w:proofErr w:type="spellEnd"/>
          </w:p>
        </w:tc>
        <w:tc>
          <w:tcPr>
            <w:tcW w:w="708"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b/>
                <w:bCs/>
                <w:sz w:val="24"/>
                <w:szCs w:val="24"/>
              </w:rPr>
            </w:pPr>
            <w:r w:rsidRPr="00DF76BA">
              <w:rPr>
                <w:b/>
                <w:bCs/>
                <w:sz w:val="24"/>
                <w:szCs w:val="24"/>
              </w:rPr>
              <w:t>Кол-во</w:t>
            </w:r>
          </w:p>
        </w:tc>
        <w:tc>
          <w:tcPr>
            <w:tcW w:w="4820"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b/>
                <w:bCs/>
                <w:sz w:val="24"/>
                <w:szCs w:val="24"/>
              </w:rPr>
            </w:pPr>
            <w:r w:rsidRPr="00DF76BA">
              <w:rPr>
                <w:b/>
                <w:bCs/>
                <w:sz w:val="24"/>
                <w:szCs w:val="24"/>
              </w:rPr>
              <w:t>Технические, функциональные, качественные характеристики</w:t>
            </w:r>
          </w:p>
        </w:tc>
      </w:tr>
      <w:tr w:rsidR="00DF76BA" w:rsidRPr="00DF76BA" w:rsidTr="0025534A">
        <w:trPr>
          <w:trHeight w:val="3131"/>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Средство для уборки сантехники и туалета </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Назначение — средство для уборки туалета.</w:t>
            </w:r>
            <w:r w:rsidRPr="00DF76BA">
              <w:rPr>
                <w:color w:val="111111"/>
                <w:sz w:val="24"/>
                <w:szCs w:val="24"/>
              </w:rPr>
              <w:br/>
              <w:t>Эффект от использования — дезинфекция, удаление запаха, удаление известкового налета, удаление ржавчины.</w:t>
            </w:r>
            <w:r w:rsidRPr="00DF76BA">
              <w:rPr>
                <w:color w:val="111111"/>
                <w:sz w:val="24"/>
                <w:szCs w:val="24"/>
              </w:rPr>
              <w:br/>
              <w:t>Подходит для поверхностей — кафель, фаянс, хром.</w:t>
            </w:r>
            <w:r w:rsidRPr="00DF76BA">
              <w:rPr>
                <w:color w:val="111111"/>
                <w:sz w:val="24"/>
                <w:szCs w:val="24"/>
              </w:rPr>
              <w:br/>
              <w:t>Объем/вес — 5000 мл/г.</w:t>
            </w:r>
            <w:r w:rsidRPr="00DF76BA">
              <w:rPr>
                <w:color w:val="111111"/>
                <w:sz w:val="24"/>
                <w:szCs w:val="24"/>
              </w:rPr>
              <w:br/>
              <w:t>Форма выпуска — жидкость.</w:t>
            </w:r>
            <w:r w:rsidRPr="00DF76BA">
              <w:rPr>
                <w:color w:val="111111"/>
                <w:sz w:val="24"/>
                <w:szCs w:val="24"/>
              </w:rPr>
              <w:br/>
              <w:t>Содержит — кислоту.</w:t>
            </w:r>
            <w:r w:rsidRPr="00DF76BA">
              <w:rPr>
                <w:color w:val="111111"/>
                <w:sz w:val="24"/>
                <w:szCs w:val="24"/>
              </w:rPr>
              <w:br/>
            </w:r>
            <w:proofErr w:type="spellStart"/>
            <w:r w:rsidRPr="00DF76BA">
              <w:rPr>
                <w:color w:val="111111"/>
                <w:sz w:val="24"/>
                <w:szCs w:val="24"/>
              </w:rPr>
              <w:t>pH</w:t>
            </w:r>
            <w:proofErr w:type="spellEnd"/>
            <w:r w:rsidRPr="00DF76BA">
              <w:rPr>
                <w:color w:val="111111"/>
                <w:sz w:val="24"/>
                <w:szCs w:val="24"/>
              </w:rPr>
              <w:t xml:space="preserve"> — 2.5.</w:t>
            </w:r>
            <w:r w:rsidRPr="00DF76BA">
              <w:rPr>
                <w:color w:val="111111"/>
                <w:sz w:val="24"/>
                <w:szCs w:val="24"/>
              </w:rPr>
              <w:br/>
              <w:t>Упаковка — канистра.</w:t>
            </w:r>
          </w:p>
        </w:tc>
      </w:tr>
      <w:tr w:rsidR="00DF76BA" w:rsidRPr="00DF76BA" w:rsidTr="0025534A">
        <w:trPr>
          <w:trHeight w:val="1486"/>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2</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Мыло жидкое </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4</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Объем / Вес — 5000 мл/г.</w:t>
            </w:r>
            <w:r w:rsidRPr="00DF76BA">
              <w:rPr>
                <w:color w:val="111111"/>
                <w:sz w:val="24"/>
                <w:szCs w:val="24"/>
              </w:rPr>
              <w:br/>
              <w:t>Подходящий тип кожи — для всех типов.</w:t>
            </w:r>
            <w:r w:rsidRPr="00DF76BA">
              <w:rPr>
                <w:color w:val="111111"/>
                <w:sz w:val="24"/>
                <w:szCs w:val="24"/>
              </w:rPr>
              <w:br/>
              <w:t>Эффект от использования — очищение</w:t>
            </w:r>
            <w:proofErr w:type="gramStart"/>
            <w:r w:rsidRPr="00DF76BA">
              <w:rPr>
                <w:color w:val="111111"/>
                <w:sz w:val="24"/>
                <w:szCs w:val="24"/>
              </w:rPr>
              <w:t>.</w:t>
            </w:r>
            <w:r w:rsidRPr="00DF76BA">
              <w:rPr>
                <w:color w:val="111111"/>
                <w:sz w:val="24"/>
                <w:szCs w:val="24"/>
              </w:rPr>
              <w:br/>
              <w:t>.</w:t>
            </w:r>
            <w:proofErr w:type="gramEnd"/>
            <w:r w:rsidRPr="00DF76BA">
              <w:rPr>
                <w:color w:val="111111"/>
                <w:sz w:val="24"/>
                <w:szCs w:val="24"/>
              </w:rPr>
              <w:t>Вид упаковки — ПЭТ.</w:t>
            </w:r>
            <w:r w:rsidRPr="00DF76BA">
              <w:rPr>
                <w:color w:val="111111"/>
                <w:sz w:val="24"/>
                <w:szCs w:val="24"/>
              </w:rPr>
              <w:br/>
              <w:t>Цвет — белый.</w:t>
            </w:r>
          </w:p>
        </w:tc>
      </w:tr>
      <w:tr w:rsidR="00DF76BA" w:rsidRPr="00DF76BA" w:rsidTr="0025534A">
        <w:trPr>
          <w:trHeight w:val="3239"/>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3</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Полотенца бумажные </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упак</w:t>
            </w:r>
            <w:proofErr w:type="spellEnd"/>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26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proofErr w:type="spellStart"/>
            <w:r w:rsidRPr="00DF76BA">
              <w:rPr>
                <w:color w:val="111111"/>
                <w:sz w:val="24"/>
                <w:szCs w:val="24"/>
              </w:rPr>
              <w:t>Диспенсерная</w:t>
            </w:r>
            <w:proofErr w:type="spellEnd"/>
            <w:r w:rsidRPr="00DF76BA">
              <w:rPr>
                <w:color w:val="111111"/>
                <w:sz w:val="24"/>
                <w:szCs w:val="24"/>
              </w:rPr>
              <w:t xml:space="preserve"> система — H3 (HT3).</w:t>
            </w:r>
            <w:r w:rsidRPr="00DF76BA">
              <w:rPr>
                <w:color w:val="111111"/>
                <w:sz w:val="24"/>
                <w:szCs w:val="24"/>
              </w:rPr>
              <w:br/>
              <w:t>Тип сложения — V-сложение (ZZ).</w:t>
            </w:r>
            <w:r w:rsidRPr="00DF76BA">
              <w:rPr>
                <w:color w:val="111111"/>
                <w:sz w:val="24"/>
                <w:szCs w:val="24"/>
              </w:rPr>
              <w:br/>
              <w:t>Количество слоев — 2.</w:t>
            </w:r>
            <w:r w:rsidRPr="00DF76BA">
              <w:rPr>
                <w:color w:val="111111"/>
                <w:sz w:val="24"/>
                <w:szCs w:val="24"/>
              </w:rPr>
              <w:br/>
              <w:t>Цвет бумаги — белый.</w:t>
            </w:r>
            <w:r w:rsidRPr="00DF76BA">
              <w:rPr>
                <w:color w:val="111111"/>
                <w:sz w:val="24"/>
                <w:szCs w:val="24"/>
              </w:rPr>
              <w:br/>
              <w:t>Перфорация — отдельные листы.</w:t>
            </w:r>
            <w:r w:rsidRPr="00DF76BA">
              <w:rPr>
                <w:color w:val="111111"/>
                <w:sz w:val="24"/>
                <w:szCs w:val="24"/>
              </w:rPr>
              <w:br/>
            </w:r>
            <w:proofErr w:type="gramStart"/>
            <w:r w:rsidRPr="00DF76BA">
              <w:rPr>
                <w:color w:val="111111"/>
                <w:sz w:val="24"/>
                <w:szCs w:val="24"/>
              </w:rPr>
              <w:t>Количество в упаковке — 20 шт..</w:t>
            </w:r>
            <w:r w:rsidRPr="00DF76BA">
              <w:rPr>
                <w:color w:val="111111"/>
                <w:sz w:val="24"/>
                <w:szCs w:val="24"/>
              </w:rPr>
              <w:br/>
              <w:t>Количество листов — 200 шт..</w:t>
            </w:r>
            <w:r w:rsidRPr="00DF76BA">
              <w:rPr>
                <w:color w:val="111111"/>
                <w:sz w:val="24"/>
                <w:szCs w:val="24"/>
              </w:rPr>
              <w:br/>
              <w:t>Ширина листа — 23 см.</w:t>
            </w:r>
            <w:r w:rsidRPr="00DF76BA">
              <w:rPr>
                <w:color w:val="111111"/>
                <w:sz w:val="24"/>
                <w:szCs w:val="24"/>
              </w:rPr>
              <w:br/>
              <w:t>Длина листа — 23 см.</w:t>
            </w:r>
            <w:r w:rsidRPr="00DF76BA">
              <w:rPr>
                <w:color w:val="111111"/>
                <w:sz w:val="24"/>
                <w:szCs w:val="24"/>
              </w:rPr>
              <w:br/>
              <w:t>Ширина пачки/рулона — 23 см.</w:t>
            </w:r>
            <w:r w:rsidRPr="00DF76BA">
              <w:rPr>
                <w:color w:val="111111"/>
                <w:sz w:val="24"/>
                <w:szCs w:val="24"/>
              </w:rPr>
              <w:br/>
              <w:t>Высота пачки/рулона — 13 см.</w:t>
            </w:r>
            <w:r w:rsidRPr="00DF76BA">
              <w:rPr>
                <w:color w:val="111111"/>
                <w:sz w:val="24"/>
                <w:szCs w:val="24"/>
              </w:rPr>
              <w:br/>
              <w:t>Глубина пачки/рулона — 11.5 см.</w:t>
            </w:r>
            <w:proofErr w:type="gramEnd"/>
          </w:p>
        </w:tc>
      </w:tr>
      <w:tr w:rsidR="00DF76BA" w:rsidRPr="00DF76BA" w:rsidTr="0025534A">
        <w:trPr>
          <w:trHeight w:val="2565"/>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4</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Бумага туалетная </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компл</w:t>
            </w:r>
            <w:proofErr w:type="spellEnd"/>
            <w:r w:rsidRPr="00DF76BA">
              <w:rPr>
                <w:sz w:val="24"/>
                <w:szCs w:val="24"/>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15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proofErr w:type="spellStart"/>
            <w:r w:rsidRPr="00DF76BA">
              <w:rPr>
                <w:color w:val="111111"/>
                <w:sz w:val="24"/>
                <w:szCs w:val="24"/>
              </w:rPr>
              <w:t>Диспенсерная</w:t>
            </w:r>
            <w:proofErr w:type="spellEnd"/>
            <w:r w:rsidRPr="00DF76BA">
              <w:rPr>
                <w:color w:val="111111"/>
                <w:sz w:val="24"/>
                <w:szCs w:val="24"/>
              </w:rPr>
              <w:t xml:space="preserve"> система — Т</w:t>
            </w:r>
            <w:proofErr w:type="gramStart"/>
            <w:r w:rsidRPr="00DF76BA">
              <w:rPr>
                <w:color w:val="111111"/>
                <w:sz w:val="24"/>
                <w:szCs w:val="24"/>
              </w:rPr>
              <w:t>2</w:t>
            </w:r>
            <w:proofErr w:type="gramEnd"/>
            <w:r w:rsidRPr="00DF76BA">
              <w:rPr>
                <w:color w:val="111111"/>
                <w:sz w:val="24"/>
                <w:szCs w:val="24"/>
              </w:rPr>
              <w:t xml:space="preserve"> (ТР2).</w:t>
            </w:r>
            <w:r w:rsidRPr="00DF76BA">
              <w:rPr>
                <w:color w:val="111111"/>
                <w:sz w:val="24"/>
                <w:szCs w:val="24"/>
              </w:rPr>
              <w:br/>
              <w:t xml:space="preserve">Тип — </w:t>
            </w:r>
            <w:proofErr w:type="gramStart"/>
            <w:r w:rsidRPr="00DF76BA">
              <w:rPr>
                <w:color w:val="111111"/>
                <w:sz w:val="24"/>
                <w:szCs w:val="24"/>
              </w:rPr>
              <w:t>рулонные</w:t>
            </w:r>
            <w:proofErr w:type="gramEnd"/>
            <w:r w:rsidRPr="00DF76BA">
              <w:rPr>
                <w:color w:val="111111"/>
                <w:sz w:val="24"/>
                <w:szCs w:val="24"/>
              </w:rPr>
              <w:t>.</w:t>
            </w:r>
            <w:r w:rsidRPr="00DF76BA">
              <w:rPr>
                <w:color w:val="111111"/>
                <w:sz w:val="24"/>
                <w:szCs w:val="24"/>
              </w:rPr>
              <w:br/>
              <w:t>Количество слоев — 1.</w:t>
            </w:r>
            <w:r w:rsidRPr="00DF76BA">
              <w:rPr>
                <w:color w:val="111111"/>
                <w:sz w:val="24"/>
                <w:szCs w:val="24"/>
              </w:rPr>
              <w:br/>
              <w:t>Комплект — 12 шт.</w:t>
            </w:r>
            <w:r w:rsidRPr="00DF76BA">
              <w:rPr>
                <w:color w:val="111111"/>
                <w:sz w:val="24"/>
                <w:szCs w:val="24"/>
              </w:rPr>
              <w:br/>
              <w:t>Длина намотки — 200 м.</w:t>
            </w:r>
            <w:r w:rsidRPr="00DF76BA">
              <w:rPr>
                <w:color w:val="111111"/>
                <w:sz w:val="24"/>
                <w:szCs w:val="24"/>
              </w:rPr>
              <w:br/>
              <w:t>Диаметр рулона — 158 мм.</w:t>
            </w:r>
            <w:r w:rsidRPr="00DF76BA">
              <w:rPr>
                <w:color w:val="111111"/>
                <w:sz w:val="24"/>
                <w:szCs w:val="24"/>
              </w:rPr>
              <w:br/>
              <w:t>Ширина рулона — 9.2 см.</w:t>
            </w:r>
            <w:r w:rsidRPr="00DF76BA">
              <w:rPr>
                <w:color w:val="111111"/>
                <w:sz w:val="24"/>
                <w:szCs w:val="24"/>
              </w:rPr>
              <w:br/>
              <w:t>Внутренний диаметр втулки — 60 мм.</w:t>
            </w:r>
            <w:r w:rsidRPr="00DF76BA">
              <w:rPr>
                <w:color w:val="111111"/>
                <w:sz w:val="24"/>
                <w:szCs w:val="24"/>
              </w:rPr>
              <w:br/>
              <w:t>Цвет — белый.</w:t>
            </w:r>
          </w:p>
        </w:tc>
      </w:tr>
      <w:tr w:rsidR="00DF76BA" w:rsidRPr="00DF76BA" w:rsidTr="0025534A">
        <w:trPr>
          <w:trHeight w:val="1500"/>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lastRenderedPageBreak/>
              <w:t>5</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Тряпка для мытья пола</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20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Материал — </w:t>
            </w:r>
            <w:proofErr w:type="spellStart"/>
            <w:r w:rsidRPr="00DF76BA">
              <w:rPr>
                <w:color w:val="111111"/>
                <w:sz w:val="24"/>
                <w:szCs w:val="24"/>
              </w:rPr>
              <w:t>микрофибра</w:t>
            </w:r>
            <w:proofErr w:type="spellEnd"/>
            <w:r w:rsidRPr="00DF76BA">
              <w:rPr>
                <w:color w:val="111111"/>
                <w:sz w:val="24"/>
                <w:szCs w:val="24"/>
              </w:rPr>
              <w:t>.</w:t>
            </w:r>
            <w:r w:rsidRPr="00DF76BA">
              <w:rPr>
                <w:color w:val="111111"/>
                <w:sz w:val="24"/>
                <w:szCs w:val="24"/>
              </w:rPr>
              <w:br/>
              <w:t>Размер — 50×60 см.</w:t>
            </w:r>
            <w:r w:rsidRPr="00DF76BA">
              <w:rPr>
                <w:color w:val="111111"/>
                <w:sz w:val="24"/>
                <w:szCs w:val="24"/>
              </w:rPr>
              <w:br/>
              <w:t>Количество в комплекте — 1 шт..</w:t>
            </w:r>
            <w:r w:rsidRPr="00DF76BA">
              <w:rPr>
                <w:color w:val="111111"/>
                <w:sz w:val="24"/>
                <w:szCs w:val="24"/>
              </w:rPr>
              <w:br/>
              <w:t>Плотность — 220 г/м</w:t>
            </w:r>
            <w:proofErr w:type="gramStart"/>
            <w:r w:rsidRPr="00DF76BA">
              <w:rPr>
                <w:color w:val="111111"/>
                <w:sz w:val="24"/>
                <w:szCs w:val="24"/>
              </w:rPr>
              <w:t>2</w:t>
            </w:r>
            <w:proofErr w:type="gramEnd"/>
            <w:r w:rsidRPr="00DF76BA">
              <w:rPr>
                <w:color w:val="111111"/>
                <w:sz w:val="24"/>
                <w:szCs w:val="24"/>
              </w:rPr>
              <w:t>.</w:t>
            </w:r>
            <w:r w:rsidRPr="00DF76BA">
              <w:rPr>
                <w:color w:val="111111"/>
                <w:sz w:val="24"/>
                <w:szCs w:val="24"/>
              </w:rPr>
              <w:br/>
              <w:t xml:space="preserve">Тип обработки среза — </w:t>
            </w:r>
            <w:proofErr w:type="spellStart"/>
            <w:r w:rsidRPr="00DF76BA">
              <w:rPr>
                <w:color w:val="111111"/>
                <w:sz w:val="24"/>
                <w:szCs w:val="24"/>
              </w:rPr>
              <w:t>оверлок</w:t>
            </w:r>
            <w:proofErr w:type="spellEnd"/>
            <w:r w:rsidRPr="00DF76BA">
              <w:rPr>
                <w:color w:val="111111"/>
                <w:sz w:val="24"/>
                <w:szCs w:val="24"/>
              </w:rPr>
              <w:t>.</w:t>
            </w:r>
          </w:p>
        </w:tc>
      </w:tr>
      <w:tr w:rsidR="00DF76BA" w:rsidRPr="00DF76BA" w:rsidTr="0025534A">
        <w:trPr>
          <w:trHeight w:val="1748"/>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6</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Салфетки ВИСКОЗНЫЕ </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упак</w:t>
            </w:r>
            <w:proofErr w:type="spellEnd"/>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20</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Материал — вискозное </w:t>
            </w:r>
            <w:proofErr w:type="spellStart"/>
            <w:r w:rsidRPr="00DF76BA">
              <w:rPr>
                <w:color w:val="111111"/>
                <w:sz w:val="24"/>
                <w:szCs w:val="24"/>
              </w:rPr>
              <w:t>иглопробивное</w:t>
            </w:r>
            <w:proofErr w:type="spellEnd"/>
            <w:r w:rsidRPr="00DF76BA">
              <w:rPr>
                <w:color w:val="111111"/>
                <w:sz w:val="24"/>
                <w:szCs w:val="24"/>
              </w:rPr>
              <w:t xml:space="preserve"> полотно.</w:t>
            </w:r>
            <w:r w:rsidRPr="00DF76BA">
              <w:rPr>
                <w:color w:val="111111"/>
                <w:sz w:val="24"/>
                <w:szCs w:val="24"/>
              </w:rPr>
              <w:br/>
              <w:t>Применение — универсальное.</w:t>
            </w:r>
            <w:r w:rsidRPr="00DF76BA">
              <w:rPr>
                <w:color w:val="111111"/>
                <w:sz w:val="24"/>
                <w:szCs w:val="24"/>
              </w:rPr>
              <w:br/>
              <w:t>Количество салфеток — 5 шт..</w:t>
            </w:r>
            <w:r w:rsidRPr="00DF76BA">
              <w:rPr>
                <w:color w:val="111111"/>
                <w:sz w:val="24"/>
                <w:szCs w:val="24"/>
              </w:rPr>
              <w:br/>
              <w:t>Размер (</w:t>
            </w:r>
            <w:proofErr w:type="spellStart"/>
            <w:r w:rsidRPr="00DF76BA">
              <w:rPr>
                <w:color w:val="111111"/>
                <w:sz w:val="24"/>
                <w:szCs w:val="24"/>
              </w:rPr>
              <w:t>ДхШ</w:t>
            </w:r>
            <w:proofErr w:type="spellEnd"/>
            <w:r w:rsidRPr="00DF76BA">
              <w:rPr>
                <w:color w:val="111111"/>
                <w:sz w:val="24"/>
                <w:szCs w:val="24"/>
              </w:rPr>
              <w:t>) — 30×38 см.</w:t>
            </w:r>
            <w:r w:rsidRPr="00DF76BA">
              <w:rPr>
                <w:color w:val="111111"/>
                <w:sz w:val="24"/>
                <w:szCs w:val="24"/>
              </w:rPr>
              <w:br/>
              <w:t>Плотность — 90 г/м</w:t>
            </w:r>
            <w:proofErr w:type="gramStart"/>
            <w:r w:rsidRPr="00DF76BA">
              <w:rPr>
                <w:color w:val="111111"/>
                <w:sz w:val="24"/>
                <w:szCs w:val="24"/>
              </w:rPr>
              <w:t>2</w:t>
            </w:r>
            <w:proofErr w:type="gramEnd"/>
            <w:r w:rsidRPr="00DF76BA">
              <w:rPr>
                <w:color w:val="111111"/>
                <w:sz w:val="24"/>
                <w:szCs w:val="24"/>
              </w:rPr>
              <w:t>.</w:t>
            </w:r>
          </w:p>
        </w:tc>
      </w:tr>
      <w:tr w:rsidR="00DF76BA" w:rsidRPr="00DF76BA" w:rsidTr="0025534A">
        <w:trPr>
          <w:trHeight w:val="2128"/>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7</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Перчатки хлопчатобумажные</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компл</w:t>
            </w:r>
            <w:proofErr w:type="spellEnd"/>
            <w:r w:rsidRPr="00DF76BA">
              <w:rPr>
                <w:sz w:val="24"/>
                <w:szCs w:val="24"/>
              </w:rPr>
              <w:t>.</w:t>
            </w:r>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Размер перчаток — универсальный.</w:t>
            </w:r>
            <w:r w:rsidRPr="00DF76BA">
              <w:rPr>
                <w:color w:val="111111"/>
                <w:sz w:val="24"/>
                <w:szCs w:val="24"/>
              </w:rPr>
              <w:br/>
              <w:t>Количество в комплекте — 5 пар.</w:t>
            </w:r>
            <w:r w:rsidRPr="00DF76BA">
              <w:rPr>
                <w:color w:val="111111"/>
                <w:sz w:val="24"/>
                <w:szCs w:val="24"/>
              </w:rPr>
              <w:br/>
              <w:t>Материал основы — хлопок/полиэфир.</w:t>
            </w:r>
            <w:r w:rsidRPr="00DF76BA">
              <w:rPr>
                <w:color w:val="111111"/>
                <w:sz w:val="24"/>
                <w:szCs w:val="24"/>
              </w:rPr>
              <w:br/>
              <w:t>Материал покрытия — ПВХ.</w:t>
            </w:r>
            <w:r w:rsidRPr="00DF76BA">
              <w:rPr>
                <w:color w:val="111111"/>
                <w:sz w:val="24"/>
                <w:szCs w:val="24"/>
              </w:rPr>
              <w:br/>
              <w:t>Число нитей пряжи — 4.</w:t>
            </w:r>
            <w:r w:rsidRPr="00DF76BA">
              <w:rPr>
                <w:color w:val="111111"/>
                <w:sz w:val="24"/>
                <w:szCs w:val="24"/>
              </w:rPr>
              <w:br/>
              <w:t>Тип манжеты — резинка.</w:t>
            </w:r>
            <w:r w:rsidRPr="00DF76BA">
              <w:rPr>
                <w:color w:val="111111"/>
                <w:sz w:val="24"/>
                <w:szCs w:val="24"/>
              </w:rPr>
              <w:br/>
              <w:t>Плотность — 116 текс..</w:t>
            </w:r>
          </w:p>
        </w:tc>
      </w:tr>
      <w:tr w:rsidR="00DF76BA" w:rsidRPr="00DF76BA" w:rsidTr="0025534A">
        <w:trPr>
          <w:trHeight w:val="1974"/>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8</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Перчатки латексные </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пара</w:t>
            </w:r>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20</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Размер — 9-10 (XL).</w:t>
            </w:r>
            <w:r w:rsidRPr="00DF76BA">
              <w:rPr>
                <w:color w:val="111111"/>
                <w:sz w:val="24"/>
                <w:szCs w:val="24"/>
              </w:rPr>
              <w:br/>
              <w:t xml:space="preserve">Вид — </w:t>
            </w:r>
            <w:proofErr w:type="gramStart"/>
            <w:r w:rsidRPr="00DF76BA">
              <w:rPr>
                <w:color w:val="111111"/>
                <w:sz w:val="24"/>
                <w:szCs w:val="24"/>
              </w:rPr>
              <w:t>хозяйственно-бытовые</w:t>
            </w:r>
            <w:proofErr w:type="gramEnd"/>
            <w:r w:rsidRPr="00DF76BA">
              <w:rPr>
                <w:color w:val="111111"/>
                <w:sz w:val="24"/>
                <w:szCs w:val="24"/>
              </w:rPr>
              <w:t>.</w:t>
            </w:r>
            <w:r w:rsidRPr="00DF76BA">
              <w:rPr>
                <w:color w:val="111111"/>
                <w:sz w:val="24"/>
                <w:szCs w:val="24"/>
              </w:rPr>
              <w:br/>
              <w:t>Материал основы — латекс.</w:t>
            </w:r>
            <w:r w:rsidRPr="00DF76BA">
              <w:rPr>
                <w:color w:val="111111"/>
                <w:sz w:val="24"/>
                <w:szCs w:val="24"/>
              </w:rPr>
              <w:br/>
              <w:t>Подкладка — хлопковое напыление.</w:t>
            </w:r>
            <w:r w:rsidRPr="00DF76BA">
              <w:rPr>
                <w:color w:val="111111"/>
                <w:sz w:val="24"/>
                <w:szCs w:val="24"/>
              </w:rPr>
              <w:br/>
              <w:t>Поверхность области захвата — рельефная.</w:t>
            </w:r>
            <w:r w:rsidRPr="00DF76BA">
              <w:rPr>
                <w:color w:val="111111"/>
                <w:sz w:val="24"/>
                <w:szCs w:val="24"/>
              </w:rPr>
              <w:br/>
              <w:t>Количество в комплекте — 1 пар.</w:t>
            </w:r>
            <w:r w:rsidRPr="00DF76BA">
              <w:rPr>
                <w:color w:val="111111"/>
                <w:sz w:val="24"/>
                <w:szCs w:val="24"/>
              </w:rPr>
              <w:br/>
              <w:t>Длина — 290 мм.</w:t>
            </w:r>
          </w:p>
        </w:tc>
      </w:tr>
      <w:tr w:rsidR="00DF76BA" w:rsidRPr="00DF76BA" w:rsidTr="0025534A">
        <w:trPr>
          <w:trHeight w:val="1823"/>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9</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Средство для отбеливания, дезинфекции и уборки </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2</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Тип средства — отбеливатель.</w:t>
            </w:r>
            <w:r w:rsidRPr="00DF76BA">
              <w:rPr>
                <w:color w:val="111111"/>
                <w:sz w:val="24"/>
                <w:szCs w:val="24"/>
              </w:rPr>
              <w:br/>
              <w:t>Назначение — для отбеливания, дезинфекции и уборки.</w:t>
            </w:r>
            <w:r w:rsidRPr="00DF76BA">
              <w:rPr>
                <w:color w:val="111111"/>
                <w:sz w:val="24"/>
                <w:szCs w:val="24"/>
              </w:rPr>
              <w:br/>
              <w:t>Объем — 5000 мл/г.</w:t>
            </w:r>
            <w:r w:rsidRPr="00DF76BA">
              <w:rPr>
                <w:color w:val="111111"/>
                <w:sz w:val="24"/>
                <w:szCs w:val="24"/>
              </w:rPr>
              <w:br/>
              <w:t>Вид средства — гель-концентрат.</w:t>
            </w:r>
            <w:r w:rsidRPr="00DF76BA">
              <w:rPr>
                <w:color w:val="111111"/>
                <w:sz w:val="24"/>
                <w:szCs w:val="24"/>
              </w:rPr>
              <w:br/>
            </w:r>
            <w:proofErr w:type="spellStart"/>
            <w:r w:rsidRPr="00DF76BA">
              <w:rPr>
                <w:color w:val="111111"/>
                <w:sz w:val="24"/>
                <w:szCs w:val="24"/>
              </w:rPr>
              <w:t>pH</w:t>
            </w:r>
            <w:proofErr w:type="spellEnd"/>
            <w:r w:rsidRPr="00DF76BA">
              <w:rPr>
                <w:color w:val="111111"/>
                <w:sz w:val="24"/>
                <w:szCs w:val="24"/>
              </w:rPr>
              <w:t xml:space="preserve"> — 11.</w:t>
            </w:r>
            <w:r w:rsidRPr="00DF76BA">
              <w:rPr>
                <w:color w:val="111111"/>
                <w:sz w:val="24"/>
                <w:szCs w:val="24"/>
              </w:rPr>
              <w:br/>
              <w:t>Вид упаковки — канистра.</w:t>
            </w:r>
          </w:p>
        </w:tc>
      </w:tr>
      <w:tr w:rsidR="00DF76BA" w:rsidRPr="00DF76BA" w:rsidTr="0025534A">
        <w:trPr>
          <w:trHeight w:val="2703"/>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10</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Мешки для мусора 120 л</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компл</w:t>
            </w:r>
            <w:proofErr w:type="spellEnd"/>
            <w:r w:rsidRPr="00DF76BA">
              <w:rPr>
                <w:sz w:val="24"/>
                <w:szCs w:val="24"/>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100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Объем — 120 л.</w:t>
            </w:r>
            <w:r w:rsidRPr="00DF76BA">
              <w:rPr>
                <w:color w:val="111111"/>
                <w:sz w:val="24"/>
                <w:szCs w:val="24"/>
              </w:rPr>
              <w:br/>
              <w:t>Цвет — черный.</w:t>
            </w:r>
            <w:r w:rsidRPr="00DF76BA">
              <w:rPr>
                <w:color w:val="111111"/>
                <w:sz w:val="24"/>
                <w:szCs w:val="24"/>
              </w:rPr>
              <w:br/>
              <w:t xml:space="preserve">Прочность — особо </w:t>
            </w:r>
            <w:proofErr w:type="gramStart"/>
            <w:r w:rsidRPr="00DF76BA">
              <w:rPr>
                <w:color w:val="111111"/>
                <w:sz w:val="24"/>
                <w:szCs w:val="24"/>
              </w:rPr>
              <w:t>прочные</w:t>
            </w:r>
            <w:proofErr w:type="gramEnd"/>
            <w:r w:rsidRPr="00DF76BA">
              <w:rPr>
                <w:color w:val="111111"/>
                <w:sz w:val="24"/>
                <w:szCs w:val="24"/>
              </w:rPr>
              <w:t>.</w:t>
            </w:r>
            <w:r w:rsidRPr="00DF76BA">
              <w:rPr>
                <w:color w:val="111111"/>
                <w:sz w:val="24"/>
                <w:szCs w:val="24"/>
              </w:rPr>
              <w:br/>
              <w:t>Количество в комплекте — 10 шт</w:t>
            </w:r>
            <w:proofErr w:type="gramStart"/>
            <w:r w:rsidRPr="00DF76BA">
              <w:rPr>
                <w:color w:val="111111"/>
                <w:sz w:val="24"/>
                <w:szCs w:val="24"/>
              </w:rPr>
              <w:t>..</w:t>
            </w:r>
            <w:r w:rsidRPr="00DF76BA">
              <w:rPr>
                <w:color w:val="111111"/>
                <w:sz w:val="24"/>
                <w:szCs w:val="24"/>
              </w:rPr>
              <w:br/>
            </w:r>
            <w:proofErr w:type="gramEnd"/>
            <w:r w:rsidRPr="00DF76BA">
              <w:rPr>
                <w:color w:val="111111"/>
                <w:sz w:val="24"/>
                <w:szCs w:val="24"/>
              </w:rPr>
              <w:t>Материал — ПВД.</w:t>
            </w:r>
            <w:r w:rsidRPr="00DF76BA">
              <w:rPr>
                <w:color w:val="111111"/>
                <w:sz w:val="24"/>
                <w:szCs w:val="24"/>
              </w:rPr>
              <w:br/>
              <w:t>Толщина полиэтилена — 40 мкм.</w:t>
            </w:r>
            <w:r w:rsidRPr="00DF76BA">
              <w:rPr>
                <w:color w:val="111111"/>
                <w:sz w:val="24"/>
                <w:szCs w:val="24"/>
              </w:rPr>
              <w:br/>
              <w:t xml:space="preserve">Тип дна — </w:t>
            </w:r>
            <w:proofErr w:type="gramStart"/>
            <w:r w:rsidRPr="00DF76BA">
              <w:rPr>
                <w:color w:val="111111"/>
                <w:sz w:val="24"/>
                <w:szCs w:val="24"/>
              </w:rPr>
              <w:t>прямое</w:t>
            </w:r>
            <w:proofErr w:type="gramEnd"/>
            <w:r w:rsidRPr="00DF76BA">
              <w:rPr>
                <w:color w:val="111111"/>
                <w:sz w:val="24"/>
                <w:szCs w:val="24"/>
              </w:rPr>
              <w:t>.</w:t>
            </w:r>
            <w:r w:rsidRPr="00DF76BA">
              <w:rPr>
                <w:color w:val="111111"/>
                <w:sz w:val="24"/>
                <w:szCs w:val="24"/>
              </w:rPr>
              <w:br/>
              <w:t>Тип упаковки — рулон.</w:t>
            </w:r>
            <w:r w:rsidRPr="00DF76BA">
              <w:rPr>
                <w:color w:val="111111"/>
                <w:sz w:val="24"/>
                <w:szCs w:val="24"/>
              </w:rPr>
              <w:br/>
              <w:t>Ширина — 70 см.</w:t>
            </w:r>
            <w:r w:rsidRPr="00DF76BA">
              <w:rPr>
                <w:color w:val="111111"/>
                <w:sz w:val="24"/>
                <w:szCs w:val="24"/>
              </w:rPr>
              <w:br/>
              <w:t>Длина — 110 см.</w:t>
            </w:r>
          </w:p>
        </w:tc>
      </w:tr>
      <w:tr w:rsidR="00DF76BA" w:rsidRPr="00DF76BA" w:rsidTr="0025534A">
        <w:trPr>
          <w:trHeight w:val="2706"/>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11</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Мешки для мусора 30 л</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компл</w:t>
            </w:r>
            <w:proofErr w:type="spellEnd"/>
            <w:r w:rsidRPr="00DF76BA">
              <w:rPr>
                <w:sz w:val="24"/>
                <w:szCs w:val="24"/>
              </w:rPr>
              <w:t>.</w:t>
            </w:r>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100</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Объем — 30 л.</w:t>
            </w:r>
            <w:r w:rsidRPr="00DF76BA">
              <w:rPr>
                <w:color w:val="111111"/>
                <w:sz w:val="24"/>
                <w:szCs w:val="24"/>
              </w:rPr>
              <w:br/>
              <w:t>Цвет — черный.</w:t>
            </w:r>
            <w:r w:rsidRPr="00DF76BA">
              <w:rPr>
                <w:color w:val="111111"/>
                <w:sz w:val="24"/>
                <w:szCs w:val="24"/>
              </w:rPr>
              <w:br/>
              <w:t>Прочность — повышенная.</w:t>
            </w:r>
            <w:r w:rsidRPr="00DF76BA">
              <w:rPr>
                <w:color w:val="111111"/>
                <w:sz w:val="24"/>
                <w:szCs w:val="24"/>
              </w:rPr>
              <w:br/>
              <w:t>Количество в комплекте — 50 шт</w:t>
            </w:r>
            <w:proofErr w:type="gramStart"/>
            <w:r w:rsidRPr="00DF76BA">
              <w:rPr>
                <w:color w:val="111111"/>
                <w:sz w:val="24"/>
                <w:szCs w:val="24"/>
              </w:rPr>
              <w:t>..</w:t>
            </w:r>
            <w:r w:rsidRPr="00DF76BA">
              <w:rPr>
                <w:color w:val="111111"/>
                <w:sz w:val="24"/>
                <w:szCs w:val="24"/>
              </w:rPr>
              <w:br/>
            </w:r>
            <w:proofErr w:type="gramEnd"/>
            <w:r w:rsidRPr="00DF76BA">
              <w:rPr>
                <w:color w:val="111111"/>
                <w:sz w:val="24"/>
                <w:szCs w:val="24"/>
              </w:rPr>
              <w:t>Материал — ПВД.</w:t>
            </w:r>
            <w:r w:rsidRPr="00DF76BA">
              <w:rPr>
                <w:color w:val="111111"/>
                <w:sz w:val="24"/>
                <w:szCs w:val="24"/>
              </w:rPr>
              <w:br/>
              <w:t>Толщина полиэтилена — 30 мкм.</w:t>
            </w:r>
            <w:r w:rsidRPr="00DF76BA">
              <w:rPr>
                <w:color w:val="111111"/>
                <w:sz w:val="24"/>
                <w:szCs w:val="24"/>
              </w:rPr>
              <w:br/>
              <w:t xml:space="preserve">Тип дна — </w:t>
            </w:r>
            <w:proofErr w:type="gramStart"/>
            <w:r w:rsidRPr="00DF76BA">
              <w:rPr>
                <w:color w:val="111111"/>
                <w:sz w:val="24"/>
                <w:szCs w:val="24"/>
              </w:rPr>
              <w:t>прямое</w:t>
            </w:r>
            <w:proofErr w:type="gramEnd"/>
            <w:r w:rsidRPr="00DF76BA">
              <w:rPr>
                <w:color w:val="111111"/>
                <w:sz w:val="24"/>
                <w:szCs w:val="24"/>
              </w:rPr>
              <w:t>.</w:t>
            </w:r>
            <w:r w:rsidRPr="00DF76BA">
              <w:rPr>
                <w:color w:val="111111"/>
                <w:sz w:val="24"/>
                <w:szCs w:val="24"/>
              </w:rPr>
              <w:br/>
              <w:t>Тип упаковки — рулон.</w:t>
            </w:r>
            <w:r w:rsidRPr="00DF76BA">
              <w:rPr>
                <w:color w:val="111111"/>
                <w:sz w:val="24"/>
                <w:szCs w:val="24"/>
              </w:rPr>
              <w:br/>
              <w:t>Ширина — 50 см.</w:t>
            </w:r>
            <w:r w:rsidRPr="00DF76BA">
              <w:rPr>
                <w:color w:val="111111"/>
                <w:sz w:val="24"/>
                <w:szCs w:val="24"/>
              </w:rPr>
              <w:br/>
              <w:t>Длина — 58 см.</w:t>
            </w:r>
          </w:p>
        </w:tc>
      </w:tr>
      <w:tr w:rsidR="00DF76BA" w:rsidRPr="00DF76BA" w:rsidTr="0025534A">
        <w:trPr>
          <w:trHeight w:val="1639"/>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lastRenderedPageBreak/>
              <w:t>12</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Веник </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3</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Материал рабочей поверхности — сорго.</w:t>
            </w:r>
            <w:r w:rsidRPr="00DF76BA">
              <w:rPr>
                <w:color w:val="111111"/>
                <w:sz w:val="24"/>
                <w:szCs w:val="24"/>
              </w:rPr>
              <w:br/>
              <w:t>Количество линий прошивки — 6.</w:t>
            </w:r>
            <w:r w:rsidRPr="00DF76BA">
              <w:rPr>
                <w:color w:val="111111"/>
                <w:sz w:val="24"/>
                <w:szCs w:val="24"/>
              </w:rPr>
              <w:br/>
              <w:t>Ширина метелки — 36-39 см.</w:t>
            </w:r>
            <w:r w:rsidRPr="00DF76BA">
              <w:rPr>
                <w:color w:val="111111"/>
                <w:sz w:val="24"/>
                <w:szCs w:val="24"/>
              </w:rPr>
              <w:br/>
              <w:t>Длина рабочей части — 40 см.</w:t>
            </w:r>
            <w:r w:rsidRPr="00DF76BA">
              <w:rPr>
                <w:color w:val="111111"/>
                <w:sz w:val="24"/>
                <w:szCs w:val="24"/>
              </w:rPr>
              <w:br/>
              <w:t>Длина изделия — 85 см.</w:t>
            </w:r>
            <w:r w:rsidRPr="00DF76BA">
              <w:rPr>
                <w:color w:val="111111"/>
                <w:sz w:val="24"/>
                <w:szCs w:val="24"/>
              </w:rPr>
              <w:br/>
              <w:t>Длина черенка — 45 см.</w:t>
            </w:r>
          </w:p>
        </w:tc>
      </w:tr>
      <w:tr w:rsidR="00DF76BA" w:rsidRPr="00DF76BA" w:rsidTr="0025534A">
        <w:trPr>
          <w:trHeight w:val="1961"/>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13</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Веник-метла </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Материал рабочей поверхности — сорго.</w:t>
            </w:r>
            <w:r w:rsidRPr="00DF76BA">
              <w:rPr>
                <w:color w:val="111111"/>
                <w:sz w:val="24"/>
                <w:szCs w:val="24"/>
              </w:rPr>
              <w:br/>
              <w:t>Количество линий прошивки — 5.</w:t>
            </w:r>
            <w:r w:rsidRPr="00DF76BA">
              <w:rPr>
                <w:color w:val="111111"/>
                <w:sz w:val="24"/>
                <w:szCs w:val="24"/>
              </w:rPr>
              <w:br/>
              <w:t>Деревянный черенок — да.</w:t>
            </w:r>
            <w:r w:rsidRPr="00DF76BA">
              <w:rPr>
                <w:color w:val="111111"/>
                <w:sz w:val="24"/>
                <w:szCs w:val="24"/>
              </w:rPr>
              <w:br/>
              <w:t>Ширина метелки — 35 см.</w:t>
            </w:r>
            <w:r w:rsidRPr="00DF76BA">
              <w:rPr>
                <w:color w:val="111111"/>
                <w:sz w:val="24"/>
                <w:szCs w:val="24"/>
              </w:rPr>
              <w:br/>
              <w:t>Длина рабочей части — 40 см.</w:t>
            </w:r>
            <w:r w:rsidRPr="00DF76BA">
              <w:rPr>
                <w:color w:val="111111"/>
                <w:sz w:val="24"/>
                <w:szCs w:val="24"/>
              </w:rPr>
              <w:br/>
              <w:t>Длина изделия — 150 см.</w:t>
            </w:r>
            <w:r w:rsidRPr="00DF76BA">
              <w:rPr>
                <w:color w:val="111111"/>
                <w:sz w:val="24"/>
                <w:szCs w:val="24"/>
              </w:rPr>
              <w:br/>
              <w:t>Длина черенка — 100 см.</w:t>
            </w:r>
          </w:p>
        </w:tc>
      </w:tr>
      <w:tr w:rsidR="00DF76BA" w:rsidRPr="00DF76BA" w:rsidTr="0025534A">
        <w:trPr>
          <w:trHeight w:val="2543"/>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14</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proofErr w:type="spellStart"/>
            <w:r w:rsidRPr="00DF76BA">
              <w:rPr>
                <w:color w:val="111111"/>
                <w:sz w:val="24"/>
                <w:szCs w:val="24"/>
              </w:rPr>
              <w:t>Совок+щетка</w:t>
            </w:r>
            <w:proofErr w:type="spellEnd"/>
            <w:r w:rsidRPr="00DF76BA">
              <w:rPr>
                <w:color w:val="111111"/>
                <w:sz w:val="24"/>
                <w:szCs w:val="24"/>
              </w:rPr>
              <w:t xml:space="preserve"> (комплект)</w:t>
            </w:r>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компл</w:t>
            </w:r>
            <w:proofErr w:type="spellEnd"/>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4</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Тип товара — совок, щетка-сметка.</w:t>
            </w:r>
            <w:r w:rsidRPr="00DF76BA">
              <w:rPr>
                <w:color w:val="111111"/>
                <w:sz w:val="24"/>
                <w:szCs w:val="24"/>
              </w:rPr>
              <w:br/>
              <w:t>Материал инвентаря — металл-пластик.</w:t>
            </w:r>
            <w:r w:rsidRPr="00DF76BA">
              <w:rPr>
                <w:color w:val="111111"/>
                <w:sz w:val="24"/>
                <w:szCs w:val="24"/>
              </w:rPr>
              <w:br/>
              <w:t>Длина ручек — 80 см.</w:t>
            </w:r>
            <w:r w:rsidRPr="00DF76BA">
              <w:rPr>
                <w:color w:val="111111"/>
                <w:sz w:val="24"/>
                <w:szCs w:val="24"/>
              </w:rPr>
              <w:br/>
              <w:t>Ширина совка — 24 см.</w:t>
            </w:r>
            <w:r w:rsidRPr="00DF76BA">
              <w:rPr>
                <w:color w:val="111111"/>
                <w:sz w:val="24"/>
                <w:szCs w:val="24"/>
              </w:rPr>
              <w:br/>
              <w:t>Глубина совка — 22 см.</w:t>
            </w:r>
            <w:r w:rsidRPr="00DF76BA">
              <w:rPr>
                <w:color w:val="111111"/>
                <w:sz w:val="24"/>
                <w:szCs w:val="24"/>
              </w:rPr>
              <w:br/>
              <w:t>Резиновая кромка у совка — да.</w:t>
            </w:r>
            <w:r w:rsidRPr="00DF76BA">
              <w:rPr>
                <w:color w:val="111111"/>
                <w:sz w:val="24"/>
                <w:szCs w:val="24"/>
              </w:rPr>
              <w:br/>
              <w:t>Высота щетины — 7.5 см.</w:t>
            </w:r>
            <w:r w:rsidRPr="00DF76BA">
              <w:rPr>
                <w:color w:val="111111"/>
                <w:sz w:val="24"/>
                <w:szCs w:val="24"/>
              </w:rPr>
              <w:br/>
            </w:r>
            <w:proofErr w:type="spellStart"/>
            <w:r w:rsidRPr="00DF76BA">
              <w:rPr>
                <w:color w:val="111111"/>
                <w:sz w:val="24"/>
                <w:szCs w:val="24"/>
              </w:rPr>
              <w:t>Распушеная</w:t>
            </w:r>
            <w:proofErr w:type="spellEnd"/>
            <w:r w:rsidRPr="00DF76BA">
              <w:rPr>
                <w:color w:val="111111"/>
                <w:sz w:val="24"/>
                <w:szCs w:val="24"/>
              </w:rPr>
              <w:t xml:space="preserve"> щетина — да.</w:t>
            </w:r>
            <w:r w:rsidRPr="00DF76BA">
              <w:rPr>
                <w:color w:val="111111"/>
                <w:sz w:val="24"/>
                <w:szCs w:val="24"/>
              </w:rPr>
              <w:br/>
              <w:t>Щетка крепится к совку — да.</w:t>
            </w:r>
          </w:p>
        </w:tc>
      </w:tr>
      <w:tr w:rsidR="00DF76BA" w:rsidRPr="00DF76BA" w:rsidTr="0025534A">
        <w:trPr>
          <w:trHeight w:val="1971"/>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15</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Губки для посуды </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упак</w:t>
            </w:r>
            <w:proofErr w:type="spellEnd"/>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3</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Применение — для мытья посуды.</w:t>
            </w:r>
            <w:r w:rsidRPr="00DF76BA">
              <w:rPr>
                <w:color w:val="111111"/>
                <w:sz w:val="24"/>
                <w:szCs w:val="24"/>
              </w:rPr>
              <w:br/>
              <w:t>Количество в упаковке — 5 шт</w:t>
            </w:r>
            <w:proofErr w:type="gramStart"/>
            <w:r w:rsidRPr="00DF76BA">
              <w:rPr>
                <w:color w:val="111111"/>
                <w:sz w:val="24"/>
                <w:szCs w:val="24"/>
              </w:rPr>
              <w:t>..</w:t>
            </w:r>
            <w:r w:rsidRPr="00DF76BA">
              <w:rPr>
                <w:color w:val="111111"/>
                <w:sz w:val="24"/>
                <w:szCs w:val="24"/>
              </w:rPr>
              <w:br/>
            </w:r>
            <w:proofErr w:type="gramEnd"/>
            <w:r w:rsidRPr="00DF76BA">
              <w:rPr>
                <w:color w:val="111111"/>
                <w:sz w:val="24"/>
                <w:szCs w:val="24"/>
              </w:rPr>
              <w:t>Чистящий слой — абразивный.</w:t>
            </w:r>
            <w:r w:rsidRPr="00DF76BA">
              <w:rPr>
                <w:color w:val="111111"/>
                <w:sz w:val="24"/>
                <w:szCs w:val="24"/>
              </w:rPr>
              <w:br/>
            </w:r>
            <w:proofErr w:type="gramStart"/>
            <w:r w:rsidRPr="00DF76BA">
              <w:rPr>
                <w:color w:val="111111"/>
                <w:sz w:val="24"/>
                <w:szCs w:val="24"/>
              </w:rPr>
              <w:t>Высота — 2.7 см.</w:t>
            </w:r>
            <w:r w:rsidRPr="00DF76BA">
              <w:rPr>
                <w:color w:val="111111"/>
                <w:sz w:val="24"/>
                <w:szCs w:val="24"/>
              </w:rPr>
              <w:br/>
              <w:t>Ширина — 9.6 см.</w:t>
            </w:r>
            <w:r w:rsidRPr="00DF76BA">
              <w:rPr>
                <w:color w:val="111111"/>
                <w:sz w:val="24"/>
                <w:szCs w:val="24"/>
              </w:rPr>
              <w:br/>
              <w:t>Глубина — 6.4 см.</w:t>
            </w:r>
            <w:r w:rsidRPr="00DF76BA">
              <w:rPr>
                <w:color w:val="111111"/>
                <w:sz w:val="24"/>
                <w:szCs w:val="24"/>
              </w:rPr>
              <w:br/>
              <w:t>Материал — поролон + абразив.</w:t>
            </w:r>
            <w:proofErr w:type="gramEnd"/>
          </w:p>
        </w:tc>
      </w:tr>
      <w:tr w:rsidR="00DF76BA" w:rsidRPr="00DF76BA" w:rsidTr="0025534A">
        <w:trPr>
          <w:trHeight w:val="1998"/>
        </w:trPr>
        <w:tc>
          <w:tcPr>
            <w:tcW w:w="458" w:type="dxa"/>
            <w:tcBorders>
              <w:top w:val="single" w:sz="4" w:space="0" w:color="auto"/>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16</w:t>
            </w:r>
          </w:p>
        </w:tc>
        <w:tc>
          <w:tcPr>
            <w:tcW w:w="3086"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Губка  металлическая</w:t>
            </w:r>
          </w:p>
        </w:tc>
        <w:tc>
          <w:tcPr>
            <w:tcW w:w="846" w:type="dxa"/>
            <w:tcBorders>
              <w:top w:val="single" w:sz="4" w:space="0" w:color="auto"/>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proofErr w:type="gramStart"/>
            <w:r w:rsidRPr="00DF76BA">
              <w:rPr>
                <w:sz w:val="24"/>
                <w:szCs w:val="24"/>
              </w:rPr>
              <w:t>шт</w:t>
            </w:r>
            <w:proofErr w:type="spellEnd"/>
            <w:proofErr w:type="gramEnd"/>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Количество в упаковке — 1 шт</w:t>
            </w:r>
            <w:proofErr w:type="gramStart"/>
            <w:r w:rsidRPr="00DF76BA">
              <w:rPr>
                <w:color w:val="111111"/>
                <w:sz w:val="24"/>
                <w:szCs w:val="24"/>
              </w:rPr>
              <w:t>..</w:t>
            </w:r>
            <w:r w:rsidRPr="00DF76BA">
              <w:rPr>
                <w:color w:val="111111"/>
                <w:sz w:val="24"/>
                <w:szCs w:val="24"/>
              </w:rPr>
              <w:br/>
            </w:r>
            <w:proofErr w:type="gramEnd"/>
            <w:r w:rsidRPr="00DF76BA">
              <w:rPr>
                <w:color w:val="111111"/>
                <w:sz w:val="24"/>
                <w:szCs w:val="24"/>
              </w:rPr>
              <w:t>Тип производства — сетчатый.</w:t>
            </w:r>
            <w:r w:rsidRPr="00DF76BA">
              <w:rPr>
                <w:color w:val="111111"/>
                <w:sz w:val="24"/>
                <w:szCs w:val="24"/>
              </w:rPr>
              <w:br/>
            </w:r>
            <w:proofErr w:type="gramStart"/>
            <w:r w:rsidRPr="00DF76BA">
              <w:rPr>
                <w:color w:val="111111"/>
                <w:sz w:val="24"/>
                <w:szCs w:val="24"/>
              </w:rPr>
              <w:t>Высота — 3 см.</w:t>
            </w:r>
            <w:r w:rsidRPr="00DF76BA">
              <w:rPr>
                <w:color w:val="111111"/>
                <w:sz w:val="24"/>
                <w:szCs w:val="24"/>
              </w:rPr>
              <w:br/>
              <w:t>Ширина — 11.5 см.</w:t>
            </w:r>
            <w:r w:rsidRPr="00DF76BA">
              <w:rPr>
                <w:color w:val="111111"/>
                <w:sz w:val="24"/>
                <w:szCs w:val="24"/>
              </w:rPr>
              <w:br/>
              <w:t>Глубина — 11.5 см.</w:t>
            </w:r>
            <w:r w:rsidRPr="00DF76BA">
              <w:rPr>
                <w:color w:val="111111"/>
                <w:sz w:val="24"/>
                <w:szCs w:val="24"/>
              </w:rPr>
              <w:br/>
              <w:t>Материал — оцинкованная сталь.</w:t>
            </w:r>
            <w:proofErr w:type="gramEnd"/>
            <w:r w:rsidRPr="00DF76BA">
              <w:rPr>
                <w:color w:val="111111"/>
                <w:sz w:val="24"/>
                <w:szCs w:val="24"/>
              </w:rPr>
              <w:br/>
              <w:t>Цвет — серый.</w:t>
            </w:r>
          </w:p>
        </w:tc>
      </w:tr>
      <w:tr w:rsidR="00DF76BA" w:rsidRPr="00DF76BA" w:rsidTr="0025534A">
        <w:trPr>
          <w:trHeight w:val="2565"/>
        </w:trPr>
        <w:tc>
          <w:tcPr>
            <w:tcW w:w="458" w:type="dxa"/>
            <w:tcBorders>
              <w:top w:val="nil"/>
              <w:left w:val="single" w:sz="4" w:space="0" w:color="auto"/>
              <w:bottom w:val="single" w:sz="4" w:space="0" w:color="auto"/>
              <w:right w:val="single" w:sz="4" w:space="0" w:color="auto"/>
            </w:tcBorders>
            <w:vAlign w:val="center"/>
            <w:hideMark/>
          </w:tcPr>
          <w:p w:rsidR="00DF76BA" w:rsidRPr="00DF76BA" w:rsidRDefault="00DF76BA" w:rsidP="00B25AC5">
            <w:pPr>
              <w:jc w:val="center"/>
              <w:rPr>
                <w:sz w:val="24"/>
                <w:szCs w:val="24"/>
              </w:rPr>
            </w:pPr>
            <w:r w:rsidRPr="00DF76BA">
              <w:rPr>
                <w:sz w:val="24"/>
                <w:szCs w:val="24"/>
              </w:rPr>
              <w:t>17</w:t>
            </w:r>
          </w:p>
        </w:tc>
        <w:tc>
          <w:tcPr>
            <w:tcW w:w="3086"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 xml:space="preserve">Перчатки </w:t>
            </w:r>
            <w:proofErr w:type="spellStart"/>
            <w:r w:rsidRPr="00DF76BA">
              <w:rPr>
                <w:color w:val="111111"/>
                <w:sz w:val="24"/>
                <w:szCs w:val="24"/>
              </w:rPr>
              <w:t>нитриловые</w:t>
            </w:r>
            <w:proofErr w:type="spellEnd"/>
          </w:p>
        </w:tc>
        <w:tc>
          <w:tcPr>
            <w:tcW w:w="846" w:type="dxa"/>
            <w:tcBorders>
              <w:top w:val="nil"/>
              <w:left w:val="nil"/>
              <w:bottom w:val="single" w:sz="4" w:space="0" w:color="auto"/>
              <w:right w:val="single" w:sz="4" w:space="0" w:color="auto"/>
            </w:tcBorders>
            <w:vAlign w:val="center"/>
            <w:hideMark/>
          </w:tcPr>
          <w:p w:rsidR="00DF76BA" w:rsidRPr="00DF76BA" w:rsidRDefault="00DF76BA" w:rsidP="00B25AC5">
            <w:pPr>
              <w:jc w:val="center"/>
              <w:rPr>
                <w:sz w:val="24"/>
                <w:szCs w:val="24"/>
              </w:rPr>
            </w:pPr>
            <w:proofErr w:type="spellStart"/>
            <w:r w:rsidRPr="00DF76BA">
              <w:rPr>
                <w:sz w:val="24"/>
                <w:szCs w:val="24"/>
              </w:rPr>
              <w:t>компл</w:t>
            </w:r>
            <w:proofErr w:type="spellEnd"/>
            <w:r w:rsidRPr="00DF76BA">
              <w:rPr>
                <w:sz w:val="24"/>
                <w:szCs w:val="24"/>
              </w:rPr>
              <w:t>.</w:t>
            </w:r>
          </w:p>
        </w:tc>
        <w:tc>
          <w:tcPr>
            <w:tcW w:w="708" w:type="dxa"/>
            <w:tcBorders>
              <w:top w:val="nil"/>
              <w:left w:val="nil"/>
              <w:bottom w:val="single" w:sz="4" w:space="0" w:color="auto"/>
              <w:right w:val="single" w:sz="4" w:space="0" w:color="auto"/>
            </w:tcBorders>
            <w:shd w:val="clear" w:color="000000" w:fill="FFFFFF"/>
            <w:noWrap/>
            <w:vAlign w:val="center"/>
            <w:hideMark/>
          </w:tcPr>
          <w:p w:rsidR="00DF76BA" w:rsidRPr="00DF76BA" w:rsidRDefault="00DF76BA" w:rsidP="00B25AC5">
            <w:pPr>
              <w:jc w:val="center"/>
              <w:rPr>
                <w:color w:val="111111"/>
                <w:sz w:val="24"/>
                <w:szCs w:val="24"/>
              </w:rPr>
            </w:pPr>
            <w:r w:rsidRPr="00DF76BA">
              <w:rPr>
                <w:color w:val="111111"/>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rsidR="00DF76BA" w:rsidRPr="00DF76BA" w:rsidRDefault="00DF76BA" w:rsidP="00B25AC5">
            <w:pPr>
              <w:rPr>
                <w:color w:val="111111"/>
                <w:sz w:val="24"/>
                <w:szCs w:val="24"/>
              </w:rPr>
            </w:pPr>
            <w:r w:rsidRPr="00DF76BA">
              <w:rPr>
                <w:color w:val="111111"/>
                <w:sz w:val="24"/>
                <w:szCs w:val="24"/>
              </w:rPr>
              <w:t>Материал — нитрил.</w:t>
            </w:r>
            <w:r w:rsidRPr="00DF76BA">
              <w:rPr>
                <w:color w:val="111111"/>
                <w:sz w:val="24"/>
                <w:szCs w:val="24"/>
              </w:rPr>
              <w:br/>
              <w:t>Размер перчаток — 7-8 (M).</w:t>
            </w:r>
            <w:r w:rsidRPr="00DF76BA">
              <w:rPr>
                <w:color w:val="111111"/>
                <w:sz w:val="24"/>
                <w:szCs w:val="24"/>
              </w:rPr>
              <w:br/>
              <w:t xml:space="preserve">Тип — </w:t>
            </w:r>
            <w:proofErr w:type="gramStart"/>
            <w:r w:rsidRPr="00DF76BA">
              <w:rPr>
                <w:color w:val="111111"/>
                <w:sz w:val="24"/>
                <w:szCs w:val="24"/>
              </w:rPr>
              <w:t>смотровые</w:t>
            </w:r>
            <w:proofErr w:type="gramEnd"/>
            <w:r w:rsidRPr="00DF76BA">
              <w:rPr>
                <w:color w:val="111111"/>
                <w:sz w:val="24"/>
                <w:szCs w:val="24"/>
              </w:rPr>
              <w:t>.</w:t>
            </w:r>
            <w:r w:rsidRPr="00DF76BA">
              <w:rPr>
                <w:color w:val="111111"/>
                <w:sz w:val="24"/>
                <w:szCs w:val="24"/>
              </w:rPr>
              <w:br/>
            </w:r>
            <w:proofErr w:type="spellStart"/>
            <w:r w:rsidRPr="00DF76BA">
              <w:rPr>
                <w:color w:val="111111"/>
                <w:sz w:val="24"/>
                <w:szCs w:val="24"/>
              </w:rPr>
              <w:t>Неопудренные</w:t>
            </w:r>
            <w:proofErr w:type="spellEnd"/>
            <w:r w:rsidRPr="00DF76BA">
              <w:rPr>
                <w:color w:val="111111"/>
                <w:sz w:val="24"/>
                <w:szCs w:val="24"/>
              </w:rPr>
              <w:t xml:space="preserve"> — да.</w:t>
            </w:r>
            <w:r w:rsidRPr="00DF76BA">
              <w:rPr>
                <w:color w:val="111111"/>
                <w:sz w:val="24"/>
                <w:szCs w:val="24"/>
              </w:rPr>
              <w:br/>
              <w:t xml:space="preserve">Тип поверхности — </w:t>
            </w:r>
            <w:proofErr w:type="spellStart"/>
            <w:r w:rsidRPr="00DF76BA">
              <w:rPr>
                <w:color w:val="111111"/>
                <w:sz w:val="24"/>
                <w:szCs w:val="24"/>
              </w:rPr>
              <w:t>текстурированные</w:t>
            </w:r>
            <w:proofErr w:type="spellEnd"/>
            <w:r w:rsidRPr="00DF76BA">
              <w:rPr>
                <w:color w:val="111111"/>
                <w:sz w:val="24"/>
                <w:szCs w:val="24"/>
              </w:rPr>
              <w:t>.</w:t>
            </w:r>
            <w:r w:rsidRPr="00DF76BA">
              <w:rPr>
                <w:color w:val="111111"/>
                <w:sz w:val="24"/>
                <w:szCs w:val="24"/>
              </w:rPr>
              <w:br/>
              <w:t>Форма — плоская.</w:t>
            </w:r>
            <w:r w:rsidRPr="00DF76BA">
              <w:rPr>
                <w:color w:val="111111"/>
                <w:sz w:val="24"/>
                <w:szCs w:val="24"/>
              </w:rPr>
              <w:br/>
              <w:t>Количество в комплекте — 50 пар.</w:t>
            </w:r>
            <w:r w:rsidRPr="00DF76BA">
              <w:rPr>
                <w:color w:val="111111"/>
                <w:sz w:val="24"/>
                <w:szCs w:val="24"/>
              </w:rPr>
              <w:br/>
              <w:t>Ширина ладони — 81 мм.</w:t>
            </w:r>
            <w:r w:rsidRPr="00DF76BA">
              <w:rPr>
                <w:color w:val="111111"/>
                <w:sz w:val="24"/>
                <w:szCs w:val="24"/>
              </w:rPr>
              <w:br/>
              <w:t>Цвет — черный.</w:t>
            </w:r>
          </w:p>
        </w:tc>
      </w:tr>
    </w:tbl>
    <w:p w:rsidR="00DF76BA" w:rsidRDefault="00DF76BA" w:rsidP="00DF76BA">
      <w:pPr>
        <w:widowControl w:val="0"/>
        <w:rPr>
          <w:sz w:val="24"/>
          <w:szCs w:val="24"/>
        </w:rPr>
      </w:pPr>
    </w:p>
    <w:p w:rsidR="00DF76BA" w:rsidRPr="00DF76BA" w:rsidRDefault="00DF76BA" w:rsidP="00DF76BA">
      <w:pPr>
        <w:widowControl w:val="0"/>
        <w:rPr>
          <w:sz w:val="24"/>
          <w:szCs w:val="24"/>
        </w:rPr>
      </w:pPr>
    </w:p>
    <w:p w:rsidR="007F4B45" w:rsidRDefault="007F4B45" w:rsidP="007F4B45">
      <w:pPr>
        <w:rPr>
          <w:bCs/>
          <w:sz w:val="24"/>
          <w:szCs w:val="24"/>
        </w:rPr>
      </w:pPr>
    </w:p>
    <w:p w:rsidR="007F4B45" w:rsidRDefault="007F4B45" w:rsidP="007F4B45">
      <w:pPr>
        <w:rPr>
          <w:bCs/>
          <w:sz w:val="24"/>
          <w:szCs w:val="24"/>
        </w:rPr>
      </w:pPr>
    </w:p>
    <w:tbl>
      <w:tblPr>
        <w:tblW w:w="10170" w:type="dxa"/>
        <w:tblInd w:w="108" w:type="dxa"/>
        <w:tblLayout w:type="fixed"/>
        <w:tblLook w:val="0000"/>
      </w:tblPr>
      <w:tblGrid>
        <w:gridCol w:w="5115"/>
        <w:gridCol w:w="5055"/>
      </w:tblGrid>
      <w:tr w:rsidR="007F4B45" w:rsidRPr="001655F7" w:rsidTr="00A66261">
        <w:trPr>
          <w:trHeight w:val="48"/>
        </w:trPr>
        <w:tc>
          <w:tcPr>
            <w:tcW w:w="5115" w:type="dxa"/>
          </w:tcPr>
          <w:p w:rsidR="007F4B45" w:rsidRPr="001655F7" w:rsidRDefault="007F4B45" w:rsidP="00A66261">
            <w:pPr>
              <w:rPr>
                <w:rFonts w:eastAsia="Calibri"/>
                <w:color w:val="auto"/>
                <w:sz w:val="24"/>
                <w:szCs w:val="24"/>
              </w:rPr>
            </w:pPr>
            <w:r w:rsidRPr="001655F7">
              <w:rPr>
                <w:rFonts w:eastAsia="Calibri"/>
                <w:color w:val="auto"/>
                <w:sz w:val="24"/>
                <w:szCs w:val="24"/>
              </w:rPr>
              <w:t>___________________/_________./</w:t>
            </w:r>
          </w:p>
          <w:p w:rsidR="007F4B45" w:rsidRPr="001655F7" w:rsidRDefault="007F4B45" w:rsidP="00A66261">
            <w:pPr>
              <w:widowControl w:val="0"/>
              <w:contextualSpacing w:val="0"/>
              <w:rPr>
                <w:color w:val="auto"/>
                <w:sz w:val="24"/>
                <w:szCs w:val="24"/>
              </w:rPr>
            </w:pPr>
          </w:p>
          <w:p w:rsidR="007F4B45" w:rsidRPr="001655F7" w:rsidRDefault="007F4B45" w:rsidP="00A66261">
            <w:pPr>
              <w:widowControl w:val="0"/>
              <w:contextualSpacing w:val="0"/>
              <w:rPr>
                <w:color w:val="auto"/>
                <w:sz w:val="24"/>
                <w:szCs w:val="24"/>
              </w:rPr>
            </w:pPr>
            <w:r w:rsidRPr="001655F7">
              <w:rPr>
                <w:color w:val="auto"/>
                <w:sz w:val="24"/>
                <w:szCs w:val="24"/>
              </w:rPr>
              <w:t>«___» ___________ 202</w:t>
            </w:r>
            <w:r>
              <w:rPr>
                <w:color w:val="auto"/>
                <w:sz w:val="24"/>
                <w:szCs w:val="24"/>
              </w:rPr>
              <w:t>6</w:t>
            </w:r>
            <w:r w:rsidRPr="001655F7">
              <w:rPr>
                <w:color w:val="auto"/>
                <w:sz w:val="24"/>
                <w:szCs w:val="24"/>
              </w:rPr>
              <w:t xml:space="preserve"> г.</w:t>
            </w:r>
          </w:p>
        </w:tc>
        <w:tc>
          <w:tcPr>
            <w:tcW w:w="5055" w:type="dxa"/>
          </w:tcPr>
          <w:p w:rsidR="007F4B45" w:rsidRPr="001655F7" w:rsidRDefault="007F4B45" w:rsidP="00A66261">
            <w:pPr>
              <w:rPr>
                <w:rFonts w:eastAsia="Calibri"/>
                <w:color w:val="auto"/>
                <w:sz w:val="24"/>
                <w:szCs w:val="24"/>
              </w:rPr>
            </w:pPr>
            <w:r w:rsidRPr="001655F7">
              <w:rPr>
                <w:rFonts w:eastAsia="Calibri"/>
                <w:color w:val="auto"/>
                <w:sz w:val="24"/>
                <w:szCs w:val="24"/>
              </w:rPr>
              <w:t>___________________/___________/</w:t>
            </w:r>
          </w:p>
          <w:p w:rsidR="007F4B45" w:rsidRPr="001655F7" w:rsidRDefault="007F4B45" w:rsidP="00A66261">
            <w:pPr>
              <w:widowControl w:val="0"/>
              <w:contextualSpacing w:val="0"/>
              <w:rPr>
                <w:color w:val="auto"/>
                <w:sz w:val="24"/>
                <w:szCs w:val="24"/>
              </w:rPr>
            </w:pPr>
          </w:p>
          <w:p w:rsidR="007F4B45" w:rsidRPr="001655F7" w:rsidRDefault="007F4B45" w:rsidP="00A66261">
            <w:pPr>
              <w:widowControl w:val="0"/>
              <w:contextualSpacing w:val="0"/>
              <w:rPr>
                <w:color w:val="auto"/>
                <w:sz w:val="24"/>
                <w:szCs w:val="24"/>
              </w:rPr>
            </w:pPr>
            <w:r w:rsidRPr="001655F7">
              <w:rPr>
                <w:color w:val="auto"/>
                <w:sz w:val="24"/>
                <w:szCs w:val="24"/>
              </w:rPr>
              <w:t xml:space="preserve"> «___»  ___________ 202</w:t>
            </w:r>
            <w:r>
              <w:rPr>
                <w:color w:val="auto"/>
                <w:sz w:val="24"/>
                <w:szCs w:val="24"/>
              </w:rPr>
              <w:t>6</w:t>
            </w:r>
            <w:r w:rsidRPr="001655F7">
              <w:rPr>
                <w:color w:val="auto"/>
                <w:sz w:val="24"/>
                <w:szCs w:val="24"/>
              </w:rPr>
              <w:t xml:space="preserve"> г.</w:t>
            </w:r>
          </w:p>
        </w:tc>
      </w:tr>
    </w:tbl>
    <w:p w:rsidR="007F4B45" w:rsidRPr="007F4B45" w:rsidRDefault="007F4B45" w:rsidP="007F4B45">
      <w:pPr>
        <w:rPr>
          <w:bCs/>
          <w:sz w:val="24"/>
          <w:szCs w:val="24"/>
        </w:rPr>
      </w:pPr>
    </w:p>
    <w:sectPr w:rsidR="007F4B45" w:rsidRPr="007F4B45" w:rsidSect="0025534A">
      <w:pgSz w:w="11906" w:h="16838"/>
      <w:pgMar w:top="567" w:right="282" w:bottom="1134" w:left="1418" w:header="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84" w:rsidRDefault="00537184">
      <w:r>
        <w:separator/>
      </w:r>
    </w:p>
  </w:endnote>
  <w:endnote w:type="continuationSeparator" w:id="0">
    <w:p w:rsidR="00537184" w:rsidRDefault="00537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84" w:rsidRDefault="00537184">
      <w:r>
        <w:separator/>
      </w:r>
    </w:p>
  </w:footnote>
  <w:footnote w:type="continuationSeparator" w:id="0">
    <w:p w:rsidR="00537184" w:rsidRDefault="00537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CE" w:rsidRDefault="004D43CE"/>
  <w:sdt>
    <w:sdtPr>
      <w:id w:val="28807813"/>
      <w:docPartObj>
        <w:docPartGallery w:val="Page Numbers (Top of Page)"/>
        <w:docPartUnique/>
      </w:docPartObj>
    </w:sdtPr>
    <w:sdtContent>
      <w:p w:rsidR="004D43CE" w:rsidRDefault="004D43CE">
        <w:pPr>
          <w:pStyle w:val="19"/>
          <w:jc w:val="center"/>
        </w:pPr>
      </w:p>
      <w:p w:rsidR="004D43CE" w:rsidRDefault="00AC015B">
        <w:pPr>
          <w:pStyle w:val="19"/>
          <w:jc w:val="center"/>
        </w:pPr>
        <w:r>
          <w:fldChar w:fldCharType="begin"/>
        </w:r>
        <w:r w:rsidR="004A6774">
          <w:instrText xml:space="preserve"> PAGE   \* MERGEFORMAT </w:instrText>
        </w:r>
        <w:r>
          <w:fldChar w:fldCharType="separate"/>
        </w:r>
        <w:r w:rsidR="00B66A84">
          <w:rPr>
            <w:noProof/>
          </w:rPr>
          <w:t>4</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CE" w:rsidRDefault="004D43CE">
    <w:pPr>
      <w:pStyle w:val="19"/>
    </w:pPr>
  </w:p>
  <w:p w:rsidR="004D43CE" w:rsidRDefault="004D43CE">
    <w:pPr>
      <w:pStyle w:val="1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E56"/>
    <w:multiLevelType w:val="hybridMultilevel"/>
    <w:tmpl w:val="19DED7DC"/>
    <w:lvl w:ilvl="0" w:tplc="D3C483A6">
      <w:start w:val="1"/>
      <w:numFmt w:val="decimal"/>
      <w:lvlText w:val="%1."/>
      <w:lvlJc w:val="left"/>
      <w:pPr>
        <w:ind w:left="720" w:hanging="360"/>
      </w:pPr>
      <w:rPr>
        <w:rFonts w:hint="default"/>
        <w:b w:val="0"/>
      </w:rPr>
    </w:lvl>
    <w:lvl w:ilvl="1" w:tplc="D82A3B78">
      <w:start w:val="1"/>
      <w:numFmt w:val="lowerLetter"/>
      <w:lvlText w:val="%2."/>
      <w:lvlJc w:val="left"/>
      <w:pPr>
        <w:ind w:left="1440" w:hanging="360"/>
      </w:pPr>
    </w:lvl>
    <w:lvl w:ilvl="2" w:tplc="BDB68BDC">
      <w:start w:val="1"/>
      <w:numFmt w:val="lowerRoman"/>
      <w:lvlText w:val="%3."/>
      <w:lvlJc w:val="right"/>
      <w:pPr>
        <w:ind w:left="2160" w:hanging="180"/>
      </w:pPr>
    </w:lvl>
    <w:lvl w:ilvl="3" w:tplc="09A42400">
      <w:start w:val="1"/>
      <w:numFmt w:val="decimal"/>
      <w:lvlText w:val="%4."/>
      <w:lvlJc w:val="left"/>
      <w:pPr>
        <w:ind w:left="2880" w:hanging="360"/>
      </w:pPr>
    </w:lvl>
    <w:lvl w:ilvl="4" w:tplc="6D4A426E">
      <w:start w:val="1"/>
      <w:numFmt w:val="lowerLetter"/>
      <w:lvlText w:val="%5."/>
      <w:lvlJc w:val="left"/>
      <w:pPr>
        <w:ind w:left="3600" w:hanging="360"/>
      </w:pPr>
    </w:lvl>
    <w:lvl w:ilvl="5" w:tplc="CAC471A0">
      <w:start w:val="1"/>
      <w:numFmt w:val="lowerRoman"/>
      <w:lvlText w:val="%6."/>
      <w:lvlJc w:val="right"/>
      <w:pPr>
        <w:ind w:left="4320" w:hanging="180"/>
      </w:pPr>
    </w:lvl>
    <w:lvl w:ilvl="6" w:tplc="99409C94">
      <w:start w:val="1"/>
      <w:numFmt w:val="decimal"/>
      <w:lvlText w:val="%7."/>
      <w:lvlJc w:val="left"/>
      <w:pPr>
        <w:ind w:left="5040" w:hanging="360"/>
      </w:pPr>
    </w:lvl>
    <w:lvl w:ilvl="7" w:tplc="60BC81BA">
      <w:start w:val="1"/>
      <w:numFmt w:val="lowerLetter"/>
      <w:lvlText w:val="%8."/>
      <w:lvlJc w:val="left"/>
      <w:pPr>
        <w:ind w:left="5760" w:hanging="360"/>
      </w:pPr>
    </w:lvl>
    <w:lvl w:ilvl="8" w:tplc="5EE4CAD8">
      <w:start w:val="1"/>
      <w:numFmt w:val="lowerRoman"/>
      <w:lvlText w:val="%9."/>
      <w:lvlJc w:val="right"/>
      <w:pPr>
        <w:ind w:left="6480" w:hanging="180"/>
      </w:pPr>
    </w:lvl>
  </w:abstractNum>
  <w:abstractNum w:abstractNumId="1">
    <w:nsid w:val="0B723DEB"/>
    <w:multiLevelType w:val="multilevel"/>
    <w:tmpl w:val="0EFC5B60"/>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CD463F3"/>
    <w:multiLevelType w:val="hybridMultilevel"/>
    <w:tmpl w:val="54C0B018"/>
    <w:lvl w:ilvl="0" w:tplc="3B14F4A4">
      <w:start w:val="1"/>
      <w:numFmt w:val="decimal"/>
      <w:lvlText w:val="%1."/>
      <w:lvlJc w:val="left"/>
      <w:pPr>
        <w:ind w:left="720" w:hanging="360"/>
      </w:pPr>
      <w:rPr>
        <w:rFonts w:hint="default"/>
      </w:rPr>
    </w:lvl>
    <w:lvl w:ilvl="1" w:tplc="F2203ADC">
      <w:start w:val="1"/>
      <w:numFmt w:val="lowerLetter"/>
      <w:lvlText w:val="%2."/>
      <w:lvlJc w:val="left"/>
      <w:pPr>
        <w:ind w:left="1440" w:hanging="360"/>
      </w:pPr>
    </w:lvl>
    <w:lvl w:ilvl="2" w:tplc="72A00330">
      <w:start w:val="1"/>
      <w:numFmt w:val="lowerRoman"/>
      <w:lvlText w:val="%3."/>
      <w:lvlJc w:val="right"/>
      <w:pPr>
        <w:ind w:left="2160" w:hanging="180"/>
      </w:pPr>
    </w:lvl>
    <w:lvl w:ilvl="3" w:tplc="C9B80B48">
      <w:start w:val="1"/>
      <w:numFmt w:val="decimal"/>
      <w:lvlText w:val="%4."/>
      <w:lvlJc w:val="left"/>
      <w:pPr>
        <w:ind w:left="2880" w:hanging="360"/>
      </w:pPr>
    </w:lvl>
    <w:lvl w:ilvl="4" w:tplc="3744AD3E">
      <w:start w:val="1"/>
      <w:numFmt w:val="lowerLetter"/>
      <w:lvlText w:val="%5."/>
      <w:lvlJc w:val="left"/>
      <w:pPr>
        <w:ind w:left="3600" w:hanging="360"/>
      </w:pPr>
    </w:lvl>
    <w:lvl w:ilvl="5" w:tplc="D6B2F444">
      <w:start w:val="1"/>
      <w:numFmt w:val="lowerRoman"/>
      <w:lvlText w:val="%6."/>
      <w:lvlJc w:val="right"/>
      <w:pPr>
        <w:ind w:left="4320" w:hanging="180"/>
      </w:pPr>
    </w:lvl>
    <w:lvl w:ilvl="6" w:tplc="763C5F44">
      <w:start w:val="1"/>
      <w:numFmt w:val="decimal"/>
      <w:lvlText w:val="%7."/>
      <w:lvlJc w:val="left"/>
      <w:pPr>
        <w:ind w:left="5040" w:hanging="360"/>
      </w:pPr>
    </w:lvl>
    <w:lvl w:ilvl="7" w:tplc="0D2EFCE2">
      <w:start w:val="1"/>
      <w:numFmt w:val="lowerLetter"/>
      <w:lvlText w:val="%8."/>
      <w:lvlJc w:val="left"/>
      <w:pPr>
        <w:ind w:left="5760" w:hanging="360"/>
      </w:pPr>
    </w:lvl>
    <w:lvl w:ilvl="8" w:tplc="00A40DA6">
      <w:start w:val="1"/>
      <w:numFmt w:val="lowerRoman"/>
      <w:lvlText w:val="%9."/>
      <w:lvlJc w:val="right"/>
      <w:pPr>
        <w:ind w:left="6480" w:hanging="180"/>
      </w:pPr>
    </w:lvl>
  </w:abstractNum>
  <w:abstractNum w:abstractNumId="3">
    <w:nsid w:val="0EF448E4"/>
    <w:multiLevelType w:val="multilevel"/>
    <w:tmpl w:val="F27294A4"/>
    <w:lvl w:ilvl="0">
      <w:start w:val="1"/>
      <w:numFmt w:val="decimal"/>
      <w:lvlText w:val="%1."/>
      <w:lvlJc w:val="left"/>
      <w:pPr>
        <w:tabs>
          <w:tab w:val="num" w:pos="0"/>
        </w:tabs>
        <w:ind w:left="724" w:hanging="450"/>
      </w:pPr>
      <w:rPr>
        <w:rFonts w:ascii="Times New Roman" w:hAnsi="Times New Roman" w:cs="Times New Roman"/>
        <w:b/>
        <w:bCs/>
        <w:color w:val="000000"/>
        <w:sz w:val="24"/>
        <w:szCs w:val="24"/>
      </w:rPr>
    </w:lvl>
    <w:lvl w:ilvl="1">
      <w:start w:val="1"/>
      <w:numFmt w:val="decimal"/>
      <w:lvlText w:val="%1.%2."/>
      <w:lvlJc w:val="left"/>
      <w:pPr>
        <w:tabs>
          <w:tab w:val="num" w:pos="10"/>
        </w:tabs>
        <w:ind w:left="1004" w:hanging="720"/>
      </w:pPr>
      <w:rPr>
        <w:rFonts w:ascii="Times New Roman" w:hAnsi="Times New Roman" w:cs="Times New Roman"/>
        <w:color w:val="000000"/>
        <w:sz w:val="24"/>
        <w:szCs w:val="24"/>
      </w:rPr>
    </w:lvl>
    <w:lvl w:ilvl="2">
      <w:start w:val="1"/>
      <w:numFmt w:val="decimal"/>
      <w:lvlText w:val="%1.%2.%3."/>
      <w:lvlJc w:val="left"/>
      <w:pPr>
        <w:tabs>
          <w:tab w:val="num" w:pos="0"/>
        </w:tabs>
        <w:ind w:left="994" w:hanging="720"/>
      </w:pPr>
      <w:rPr>
        <w:color w:val="000000"/>
        <w:sz w:val="24"/>
        <w:szCs w:val="24"/>
      </w:rPr>
    </w:lvl>
    <w:lvl w:ilvl="3">
      <w:start w:val="1"/>
      <w:numFmt w:val="decimal"/>
      <w:lvlText w:val="%1.%2.%3.%4."/>
      <w:lvlJc w:val="left"/>
      <w:pPr>
        <w:tabs>
          <w:tab w:val="num" w:pos="0"/>
        </w:tabs>
        <w:ind w:left="1354" w:hanging="1080"/>
      </w:pPr>
      <w:rPr>
        <w:color w:val="000000"/>
        <w:sz w:val="26"/>
        <w:szCs w:val="26"/>
      </w:rPr>
    </w:lvl>
    <w:lvl w:ilvl="4">
      <w:start w:val="1"/>
      <w:numFmt w:val="decimal"/>
      <w:lvlText w:val="%1.%2.%3.%4.%5."/>
      <w:lvlJc w:val="left"/>
      <w:pPr>
        <w:tabs>
          <w:tab w:val="num" w:pos="0"/>
        </w:tabs>
        <w:ind w:left="1354" w:hanging="1080"/>
      </w:pPr>
      <w:rPr>
        <w:color w:val="000000"/>
        <w:sz w:val="26"/>
        <w:szCs w:val="26"/>
      </w:rPr>
    </w:lvl>
    <w:lvl w:ilvl="5">
      <w:start w:val="1"/>
      <w:numFmt w:val="decimal"/>
      <w:lvlText w:val="%1.%2.%3.%4.%5.%6."/>
      <w:lvlJc w:val="left"/>
      <w:pPr>
        <w:tabs>
          <w:tab w:val="num" w:pos="0"/>
        </w:tabs>
        <w:ind w:left="1714" w:hanging="1440"/>
      </w:pPr>
      <w:rPr>
        <w:color w:val="000000"/>
        <w:sz w:val="26"/>
        <w:szCs w:val="26"/>
      </w:rPr>
    </w:lvl>
    <w:lvl w:ilvl="6">
      <w:start w:val="1"/>
      <w:numFmt w:val="decimal"/>
      <w:lvlText w:val="%1.%2.%3.%4.%5.%6.%7."/>
      <w:lvlJc w:val="left"/>
      <w:pPr>
        <w:tabs>
          <w:tab w:val="num" w:pos="0"/>
        </w:tabs>
        <w:ind w:left="1714" w:hanging="1440"/>
      </w:pPr>
      <w:rPr>
        <w:color w:val="000000"/>
        <w:sz w:val="26"/>
        <w:szCs w:val="26"/>
      </w:rPr>
    </w:lvl>
    <w:lvl w:ilvl="7">
      <w:start w:val="1"/>
      <w:numFmt w:val="decimal"/>
      <w:lvlText w:val="%1.%2.%3.%4.%5.%6.%7.%8."/>
      <w:lvlJc w:val="left"/>
      <w:pPr>
        <w:tabs>
          <w:tab w:val="num" w:pos="0"/>
        </w:tabs>
        <w:ind w:left="2074" w:hanging="1800"/>
      </w:pPr>
      <w:rPr>
        <w:color w:val="000000"/>
        <w:sz w:val="26"/>
        <w:szCs w:val="26"/>
      </w:rPr>
    </w:lvl>
    <w:lvl w:ilvl="8">
      <w:start w:val="1"/>
      <w:numFmt w:val="decimal"/>
      <w:lvlText w:val="%1.%2.%3.%4.%5.%6.%7.%8.%9."/>
      <w:lvlJc w:val="left"/>
      <w:pPr>
        <w:tabs>
          <w:tab w:val="num" w:pos="0"/>
        </w:tabs>
        <w:ind w:left="2074" w:hanging="1800"/>
      </w:pPr>
      <w:rPr>
        <w:color w:val="000000"/>
        <w:sz w:val="26"/>
        <w:szCs w:val="26"/>
      </w:rPr>
    </w:lvl>
  </w:abstractNum>
  <w:abstractNum w:abstractNumId="4">
    <w:nsid w:val="17F36840"/>
    <w:multiLevelType w:val="multilevel"/>
    <w:tmpl w:val="C9F0B1EE"/>
    <w:lvl w:ilvl="0">
      <w:start w:val="9"/>
      <w:numFmt w:val="decimal"/>
      <w:lvlText w:val="%1."/>
      <w:lvlJc w:val="left"/>
      <w:pPr>
        <w:ind w:left="1055" w:hanging="360"/>
      </w:pPr>
      <w:rPr>
        <w:rFonts w:hint="default"/>
      </w:rPr>
    </w:lvl>
    <w:lvl w:ilvl="1">
      <w:start w:val="3"/>
      <w:numFmt w:val="decimal"/>
      <w:isLgl/>
      <w:lvlText w:val="%1.%2."/>
      <w:lvlJc w:val="left"/>
      <w:pPr>
        <w:ind w:left="1055" w:hanging="360"/>
      </w:pPr>
      <w:rPr>
        <w:rFonts w:hint="default"/>
      </w:rPr>
    </w:lvl>
    <w:lvl w:ilvl="2">
      <w:start w:val="1"/>
      <w:numFmt w:val="decimal"/>
      <w:isLgl/>
      <w:lvlText w:val="%1.%2.%3."/>
      <w:lvlJc w:val="left"/>
      <w:pPr>
        <w:ind w:left="1415" w:hanging="720"/>
      </w:pPr>
      <w:rPr>
        <w:rFonts w:hint="default"/>
      </w:rPr>
    </w:lvl>
    <w:lvl w:ilvl="3">
      <w:start w:val="1"/>
      <w:numFmt w:val="decimal"/>
      <w:isLgl/>
      <w:lvlText w:val="%1.%2.%3.%4."/>
      <w:lvlJc w:val="left"/>
      <w:pPr>
        <w:ind w:left="1415" w:hanging="720"/>
      </w:pPr>
      <w:rPr>
        <w:rFonts w:hint="default"/>
      </w:rPr>
    </w:lvl>
    <w:lvl w:ilvl="4">
      <w:start w:val="1"/>
      <w:numFmt w:val="decimal"/>
      <w:isLgl/>
      <w:lvlText w:val="%1.%2.%3.%4.%5."/>
      <w:lvlJc w:val="left"/>
      <w:pPr>
        <w:ind w:left="1775"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135" w:hanging="1440"/>
      </w:pPr>
      <w:rPr>
        <w:rFonts w:hint="default"/>
      </w:rPr>
    </w:lvl>
    <w:lvl w:ilvl="7">
      <w:start w:val="1"/>
      <w:numFmt w:val="decimal"/>
      <w:isLgl/>
      <w:lvlText w:val="%1.%2.%3.%4.%5.%6.%7.%8."/>
      <w:lvlJc w:val="left"/>
      <w:pPr>
        <w:ind w:left="2135" w:hanging="1440"/>
      </w:pPr>
      <w:rPr>
        <w:rFonts w:hint="default"/>
      </w:rPr>
    </w:lvl>
    <w:lvl w:ilvl="8">
      <w:start w:val="1"/>
      <w:numFmt w:val="decimal"/>
      <w:isLgl/>
      <w:lvlText w:val="%1.%2.%3.%4.%5.%6.%7.%8.%9."/>
      <w:lvlJc w:val="left"/>
      <w:pPr>
        <w:ind w:left="2495" w:hanging="1800"/>
      </w:pPr>
      <w:rPr>
        <w:rFonts w:hint="default"/>
      </w:rPr>
    </w:lvl>
  </w:abstractNum>
  <w:abstractNum w:abstractNumId="5">
    <w:nsid w:val="28945D9E"/>
    <w:multiLevelType w:val="multilevel"/>
    <w:tmpl w:val="84FC3746"/>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6">
    <w:nsid w:val="33F04242"/>
    <w:multiLevelType w:val="hybridMultilevel"/>
    <w:tmpl w:val="58EA5BA8"/>
    <w:lvl w:ilvl="0" w:tplc="B6820BC4">
      <w:start w:val="1"/>
      <w:numFmt w:val="bullet"/>
      <w:lvlText w:val="∙"/>
      <w:lvlJc w:val="left"/>
      <w:pPr>
        <w:tabs>
          <w:tab w:val="num" w:pos="0"/>
        </w:tabs>
        <w:ind w:left="720" w:hanging="720"/>
      </w:pPr>
      <w:rPr>
        <w:rFonts w:ascii="Verdana" w:hAnsi="Verdana" w:hint="default"/>
        <w:b w:val="0"/>
        <w:i w:val="0"/>
        <w:caps w:val="0"/>
        <w:smallCaps w:val="0"/>
        <w:strike w:val="0"/>
        <w:color w:val="000000"/>
        <w:position w:val="0"/>
        <w:sz w:val="20"/>
        <w:u w:val="none"/>
        <w:vertAlign w:val="baseline"/>
      </w:rPr>
    </w:lvl>
    <w:lvl w:ilvl="1" w:tplc="B826F9F4">
      <w:start w:val="1"/>
      <w:numFmt w:val="lowerLetter"/>
      <w:lvlText w:val="%2."/>
      <w:lvlJc w:val="left"/>
      <w:pPr>
        <w:tabs>
          <w:tab w:val="num" w:pos="0"/>
        </w:tabs>
        <w:ind w:left="1440" w:hanging="144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2" w:tplc="A0A8DEFE">
      <w:start w:val="1"/>
      <w:numFmt w:val="lowerRoman"/>
      <w:lvlText w:val="%3."/>
      <w:lvlJc w:val="right"/>
      <w:pPr>
        <w:tabs>
          <w:tab w:val="num" w:pos="0"/>
        </w:tabs>
        <w:ind w:left="180" w:hanging="18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3" w:tplc="5EB60504">
      <w:start w:val="1"/>
      <w:numFmt w:val="decimal"/>
      <w:lvlText w:val="%4."/>
      <w:lvlJc w:val="left"/>
      <w:pPr>
        <w:tabs>
          <w:tab w:val="num" w:pos="0"/>
        </w:tabs>
        <w:ind w:left="2880" w:hanging="288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4" w:tplc="CC9E80C0">
      <w:start w:val="1"/>
      <w:numFmt w:val="lowerLetter"/>
      <w:lvlText w:val="%5."/>
      <w:lvlJc w:val="left"/>
      <w:pPr>
        <w:tabs>
          <w:tab w:val="num" w:pos="0"/>
        </w:tabs>
        <w:ind w:left="3600" w:hanging="360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5" w:tplc="B2D40CA4">
      <w:start w:val="1"/>
      <w:numFmt w:val="lowerRoman"/>
      <w:lvlText w:val="%6."/>
      <w:lvlJc w:val="right"/>
      <w:pPr>
        <w:tabs>
          <w:tab w:val="num" w:pos="0"/>
        </w:tabs>
        <w:ind w:left="180" w:hanging="18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6" w:tplc="4896EEBC">
      <w:start w:val="1"/>
      <w:numFmt w:val="decimal"/>
      <w:lvlText w:val="%7."/>
      <w:lvlJc w:val="left"/>
      <w:pPr>
        <w:tabs>
          <w:tab w:val="num" w:pos="0"/>
        </w:tabs>
        <w:ind w:left="5040" w:hanging="504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7" w:tplc="2E247E4E">
      <w:start w:val="1"/>
      <w:numFmt w:val="lowerLetter"/>
      <w:lvlText w:val="%8."/>
      <w:lvlJc w:val="left"/>
      <w:pPr>
        <w:tabs>
          <w:tab w:val="num" w:pos="0"/>
        </w:tabs>
        <w:ind w:left="5760" w:hanging="576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8" w:tplc="101ED35C">
      <w:start w:val="1"/>
      <w:numFmt w:val="lowerRoman"/>
      <w:lvlText w:val="%9."/>
      <w:lvlJc w:val="right"/>
      <w:pPr>
        <w:tabs>
          <w:tab w:val="num" w:pos="0"/>
        </w:tabs>
        <w:ind w:left="180" w:hanging="180"/>
      </w:pPr>
      <w:rPr>
        <w:rFonts w:ascii="Times New Roman" w:eastAsia="Times New Roman" w:hAnsi="Times New Roman" w:cs="Times New Roman"/>
        <w:b w:val="0"/>
        <w:i w:val="0"/>
        <w:caps w:val="0"/>
        <w:smallCaps w:val="0"/>
        <w:strike w:val="0"/>
        <w:color w:val="000000"/>
        <w:position w:val="0"/>
        <w:sz w:val="20"/>
        <w:szCs w:val="20"/>
        <w:u w:val="none"/>
        <w:vertAlign w:val="baseline"/>
      </w:rPr>
    </w:lvl>
  </w:abstractNum>
  <w:abstractNum w:abstractNumId="7">
    <w:nsid w:val="343E7432"/>
    <w:multiLevelType w:val="hybridMultilevel"/>
    <w:tmpl w:val="DF20526A"/>
    <w:lvl w:ilvl="0" w:tplc="39D88B08">
      <w:start w:val="1"/>
      <w:numFmt w:val="bullet"/>
      <w:lvlText w:val="∙"/>
      <w:lvlJc w:val="left"/>
      <w:pPr>
        <w:tabs>
          <w:tab w:val="num" w:pos="0"/>
        </w:tabs>
        <w:ind w:left="720" w:hanging="720"/>
      </w:pPr>
      <w:rPr>
        <w:rFonts w:ascii="Verdana" w:hAnsi="Verdana" w:hint="default"/>
        <w:b w:val="0"/>
        <w:i w:val="0"/>
        <w:caps w:val="0"/>
        <w:smallCaps w:val="0"/>
        <w:strike w:val="0"/>
        <w:color w:val="000000"/>
        <w:position w:val="0"/>
        <w:sz w:val="20"/>
        <w:u w:val="none"/>
        <w:vertAlign w:val="baseline"/>
      </w:rPr>
    </w:lvl>
    <w:lvl w:ilvl="1" w:tplc="1BE812B0">
      <w:start w:val="1"/>
      <w:numFmt w:val="lowerLetter"/>
      <w:lvlText w:val="%2."/>
      <w:lvlJc w:val="left"/>
      <w:pPr>
        <w:tabs>
          <w:tab w:val="num" w:pos="0"/>
        </w:tabs>
        <w:ind w:left="1440" w:hanging="144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2" w:tplc="67246F9C">
      <w:start w:val="1"/>
      <w:numFmt w:val="lowerRoman"/>
      <w:lvlText w:val="%3."/>
      <w:lvlJc w:val="right"/>
      <w:pPr>
        <w:tabs>
          <w:tab w:val="num" w:pos="0"/>
        </w:tabs>
        <w:ind w:left="180" w:hanging="18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3" w:tplc="0CE4EE1A">
      <w:start w:val="1"/>
      <w:numFmt w:val="decimal"/>
      <w:lvlText w:val="%4."/>
      <w:lvlJc w:val="left"/>
      <w:pPr>
        <w:tabs>
          <w:tab w:val="num" w:pos="0"/>
        </w:tabs>
        <w:ind w:left="2880" w:hanging="288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4" w:tplc="FD88FEA2">
      <w:start w:val="1"/>
      <w:numFmt w:val="lowerLetter"/>
      <w:lvlText w:val="%5."/>
      <w:lvlJc w:val="left"/>
      <w:pPr>
        <w:tabs>
          <w:tab w:val="num" w:pos="0"/>
        </w:tabs>
        <w:ind w:left="3600" w:hanging="360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5" w:tplc="14EE61FA">
      <w:start w:val="1"/>
      <w:numFmt w:val="lowerRoman"/>
      <w:lvlText w:val="%6."/>
      <w:lvlJc w:val="right"/>
      <w:pPr>
        <w:tabs>
          <w:tab w:val="num" w:pos="0"/>
        </w:tabs>
        <w:ind w:left="180" w:hanging="18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6" w:tplc="5276E596">
      <w:start w:val="1"/>
      <w:numFmt w:val="decimal"/>
      <w:lvlText w:val="%7."/>
      <w:lvlJc w:val="left"/>
      <w:pPr>
        <w:tabs>
          <w:tab w:val="num" w:pos="0"/>
        </w:tabs>
        <w:ind w:left="5040" w:hanging="504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7" w:tplc="2BB06F8E">
      <w:start w:val="1"/>
      <w:numFmt w:val="lowerLetter"/>
      <w:lvlText w:val="%8."/>
      <w:lvlJc w:val="left"/>
      <w:pPr>
        <w:tabs>
          <w:tab w:val="num" w:pos="0"/>
        </w:tabs>
        <w:ind w:left="5760" w:hanging="5760"/>
      </w:pPr>
      <w:rPr>
        <w:rFonts w:ascii="Times New Roman" w:eastAsia="Times New Roman" w:hAnsi="Times New Roman" w:cs="Times New Roman"/>
        <w:b w:val="0"/>
        <w:i w:val="0"/>
        <w:caps w:val="0"/>
        <w:smallCaps w:val="0"/>
        <w:strike w:val="0"/>
        <w:color w:val="000000"/>
        <w:position w:val="0"/>
        <w:sz w:val="20"/>
        <w:szCs w:val="20"/>
        <w:u w:val="none"/>
        <w:vertAlign w:val="baseline"/>
      </w:rPr>
    </w:lvl>
    <w:lvl w:ilvl="8" w:tplc="1082A58E">
      <w:start w:val="1"/>
      <w:numFmt w:val="lowerRoman"/>
      <w:lvlText w:val="%9."/>
      <w:lvlJc w:val="right"/>
      <w:pPr>
        <w:tabs>
          <w:tab w:val="num" w:pos="0"/>
        </w:tabs>
        <w:ind w:left="180" w:hanging="180"/>
      </w:pPr>
      <w:rPr>
        <w:rFonts w:ascii="Times New Roman" w:eastAsia="Times New Roman" w:hAnsi="Times New Roman" w:cs="Times New Roman"/>
        <w:b w:val="0"/>
        <w:i w:val="0"/>
        <w:caps w:val="0"/>
        <w:smallCaps w:val="0"/>
        <w:strike w:val="0"/>
        <w:color w:val="000000"/>
        <w:position w:val="0"/>
        <w:sz w:val="20"/>
        <w:szCs w:val="20"/>
        <w:u w:val="none"/>
        <w:vertAlign w:val="baseline"/>
      </w:rPr>
    </w:lvl>
  </w:abstractNum>
  <w:abstractNum w:abstractNumId="8">
    <w:nsid w:val="40A715C1"/>
    <w:multiLevelType w:val="multilevel"/>
    <w:tmpl w:val="623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C43B94"/>
    <w:multiLevelType w:val="hybridMultilevel"/>
    <w:tmpl w:val="BECE6262"/>
    <w:lvl w:ilvl="0" w:tplc="C44AD4D0">
      <w:start w:val="1"/>
      <w:numFmt w:val="decimal"/>
      <w:lvlText w:val="%1."/>
      <w:lvlJc w:val="left"/>
      <w:pPr>
        <w:tabs>
          <w:tab w:val="num" w:pos="0"/>
        </w:tabs>
        <w:ind w:left="1055" w:hanging="360"/>
      </w:pPr>
      <w:rPr>
        <w:rFonts w:cs="Times New Roman"/>
      </w:rPr>
    </w:lvl>
    <w:lvl w:ilvl="1" w:tplc="B9380D16">
      <w:start w:val="1"/>
      <w:numFmt w:val="lowerLetter"/>
      <w:lvlText w:val="%2."/>
      <w:lvlJc w:val="left"/>
      <w:pPr>
        <w:tabs>
          <w:tab w:val="num" w:pos="0"/>
        </w:tabs>
        <w:ind w:left="1775" w:hanging="360"/>
      </w:pPr>
      <w:rPr>
        <w:rFonts w:cs="Times New Roman"/>
      </w:rPr>
    </w:lvl>
    <w:lvl w:ilvl="2" w:tplc="54826A1C">
      <w:start w:val="1"/>
      <w:numFmt w:val="lowerRoman"/>
      <w:lvlText w:val="%3."/>
      <w:lvlJc w:val="right"/>
      <w:pPr>
        <w:tabs>
          <w:tab w:val="num" w:pos="0"/>
        </w:tabs>
        <w:ind w:left="2495" w:hanging="180"/>
      </w:pPr>
      <w:rPr>
        <w:rFonts w:cs="Times New Roman"/>
      </w:rPr>
    </w:lvl>
    <w:lvl w:ilvl="3" w:tplc="418E33A0">
      <w:start w:val="1"/>
      <w:numFmt w:val="decimal"/>
      <w:lvlText w:val="%4."/>
      <w:lvlJc w:val="left"/>
      <w:pPr>
        <w:tabs>
          <w:tab w:val="num" w:pos="0"/>
        </w:tabs>
        <w:ind w:left="3215" w:hanging="360"/>
      </w:pPr>
      <w:rPr>
        <w:rFonts w:cs="Times New Roman"/>
      </w:rPr>
    </w:lvl>
    <w:lvl w:ilvl="4" w:tplc="D2A0BCEC">
      <w:start w:val="1"/>
      <w:numFmt w:val="lowerLetter"/>
      <w:lvlText w:val="%5."/>
      <w:lvlJc w:val="left"/>
      <w:pPr>
        <w:tabs>
          <w:tab w:val="num" w:pos="0"/>
        </w:tabs>
        <w:ind w:left="3935" w:hanging="360"/>
      </w:pPr>
      <w:rPr>
        <w:rFonts w:cs="Times New Roman"/>
      </w:rPr>
    </w:lvl>
    <w:lvl w:ilvl="5" w:tplc="2690A7BC">
      <w:start w:val="1"/>
      <w:numFmt w:val="lowerRoman"/>
      <w:lvlText w:val="%6."/>
      <w:lvlJc w:val="right"/>
      <w:pPr>
        <w:tabs>
          <w:tab w:val="num" w:pos="0"/>
        </w:tabs>
        <w:ind w:left="4655" w:hanging="180"/>
      </w:pPr>
      <w:rPr>
        <w:rFonts w:cs="Times New Roman"/>
      </w:rPr>
    </w:lvl>
    <w:lvl w:ilvl="6" w:tplc="7D361088">
      <w:start w:val="1"/>
      <w:numFmt w:val="decimal"/>
      <w:lvlText w:val="%7."/>
      <w:lvlJc w:val="left"/>
      <w:pPr>
        <w:tabs>
          <w:tab w:val="num" w:pos="0"/>
        </w:tabs>
        <w:ind w:left="5375" w:hanging="360"/>
      </w:pPr>
      <w:rPr>
        <w:rFonts w:cs="Times New Roman"/>
      </w:rPr>
    </w:lvl>
    <w:lvl w:ilvl="7" w:tplc="8F96FD46">
      <w:start w:val="1"/>
      <w:numFmt w:val="lowerLetter"/>
      <w:lvlText w:val="%8."/>
      <w:lvlJc w:val="left"/>
      <w:pPr>
        <w:tabs>
          <w:tab w:val="num" w:pos="0"/>
        </w:tabs>
        <w:ind w:left="6095" w:hanging="360"/>
      </w:pPr>
      <w:rPr>
        <w:rFonts w:cs="Times New Roman"/>
      </w:rPr>
    </w:lvl>
    <w:lvl w:ilvl="8" w:tplc="05340FFA">
      <w:start w:val="1"/>
      <w:numFmt w:val="lowerRoman"/>
      <w:lvlText w:val="%9."/>
      <w:lvlJc w:val="right"/>
      <w:pPr>
        <w:tabs>
          <w:tab w:val="num" w:pos="0"/>
        </w:tabs>
        <w:ind w:left="6815" w:hanging="180"/>
      </w:pPr>
      <w:rPr>
        <w:rFonts w:cs="Times New Roman"/>
      </w:rPr>
    </w:lvl>
  </w:abstractNum>
  <w:abstractNum w:abstractNumId="10">
    <w:nsid w:val="558C1DE8"/>
    <w:multiLevelType w:val="multilevel"/>
    <w:tmpl w:val="ED5A557A"/>
    <w:lvl w:ilvl="0">
      <w:start w:val="1"/>
      <w:numFmt w:val="decimal"/>
      <w:lvlText w:val="%1."/>
      <w:lvlJc w:val="left"/>
      <w:pPr>
        <w:ind w:left="360" w:hanging="360"/>
      </w:pPr>
      <w:rPr>
        <w:rFonts w:hint="default"/>
      </w:rPr>
    </w:lvl>
    <w:lvl w:ilvl="1">
      <w:start w:val="1"/>
      <w:numFmt w:val="decimal"/>
      <w:lvlText w:val="%1.%2."/>
      <w:lvlJc w:val="left"/>
      <w:pPr>
        <w:ind w:left="1055" w:hanging="360"/>
      </w:pPr>
      <w:rPr>
        <w:rFonts w:hint="default"/>
      </w:rPr>
    </w:lvl>
    <w:lvl w:ilvl="2">
      <w:start w:val="1"/>
      <w:numFmt w:val="decimal"/>
      <w:lvlText w:val="%1.%2.%3."/>
      <w:lvlJc w:val="left"/>
      <w:pPr>
        <w:ind w:left="2110" w:hanging="720"/>
      </w:pPr>
      <w:rPr>
        <w:rFonts w:hint="default"/>
      </w:rPr>
    </w:lvl>
    <w:lvl w:ilvl="3">
      <w:start w:val="1"/>
      <w:numFmt w:val="decimal"/>
      <w:lvlText w:val="%1.%2.%3.%4."/>
      <w:lvlJc w:val="left"/>
      <w:pPr>
        <w:ind w:left="2805" w:hanging="72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555" w:hanging="1080"/>
      </w:pPr>
      <w:rPr>
        <w:rFonts w:hint="default"/>
      </w:rPr>
    </w:lvl>
    <w:lvl w:ilvl="6">
      <w:start w:val="1"/>
      <w:numFmt w:val="decimal"/>
      <w:lvlText w:val="%1.%2.%3.%4.%5.%6.%7."/>
      <w:lvlJc w:val="left"/>
      <w:pPr>
        <w:ind w:left="5610" w:hanging="1440"/>
      </w:pPr>
      <w:rPr>
        <w:rFonts w:hint="default"/>
      </w:rPr>
    </w:lvl>
    <w:lvl w:ilvl="7">
      <w:start w:val="1"/>
      <w:numFmt w:val="decimal"/>
      <w:lvlText w:val="%1.%2.%3.%4.%5.%6.%7.%8."/>
      <w:lvlJc w:val="left"/>
      <w:pPr>
        <w:ind w:left="6305" w:hanging="1440"/>
      </w:pPr>
      <w:rPr>
        <w:rFonts w:hint="default"/>
      </w:rPr>
    </w:lvl>
    <w:lvl w:ilvl="8">
      <w:start w:val="1"/>
      <w:numFmt w:val="decimal"/>
      <w:lvlText w:val="%1.%2.%3.%4.%5.%6.%7.%8.%9."/>
      <w:lvlJc w:val="left"/>
      <w:pPr>
        <w:ind w:left="7360" w:hanging="1800"/>
      </w:pPr>
      <w:rPr>
        <w:rFonts w:hint="default"/>
      </w:rPr>
    </w:lvl>
  </w:abstractNum>
  <w:abstractNum w:abstractNumId="11">
    <w:nsid w:val="5D570E34"/>
    <w:multiLevelType w:val="multilevel"/>
    <w:tmpl w:val="09D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91669A"/>
    <w:multiLevelType w:val="hybridMultilevel"/>
    <w:tmpl w:val="D29C3706"/>
    <w:lvl w:ilvl="0" w:tplc="4D925F06">
      <w:start w:val="1"/>
      <w:numFmt w:val="none"/>
      <w:suff w:val="nothing"/>
      <w:lvlText w:val=""/>
      <w:lvlJc w:val="left"/>
      <w:pPr>
        <w:tabs>
          <w:tab w:val="num" w:pos="0"/>
        </w:tabs>
      </w:pPr>
      <w:rPr>
        <w:rFonts w:cs="Times New Roman"/>
      </w:rPr>
    </w:lvl>
    <w:lvl w:ilvl="1" w:tplc="D0E6B07E">
      <w:start w:val="1"/>
      <w:numFmt w:val="none"/>
      <w:suff w:val="nothing"/>
      <w:lvlText w:val=""/>
      <w:lvlJc w:val="left"/>
      <w:pPr>
        <w:tabs>
          <w:tab w:val="num" w:pos="0"/>
        </w:tabs>
      </w:pPr>
      <w:rPr>
        <w:rFonts w:cs="Times New Roman"/>
      </w:rPr>
    </w:lvl>
    <w:lvl w:ilvl="2" w:tplc="4020939A">
      <w:start w:val="1"/>
      <w:numFmt w:val="none"/>
      <w:suff w:val="nothing"/>
      <w:lvlText w:val=""/>
      <w:lvlJc w:val="left"/>
      <w:pPr>
        <w:tabs>
          <w:tab w:val="num" w:pos="0"/>
        </w:tabs>
      </w:pPr>
      <w:rPr>
        <w:rFonts w:cs="Times New Roman"/>
      </w:rPr>
    </w:lvl>
    <w:lvl w:ilvl="3" w:tplc="F29CFA22">
      <w:start w:val="1"/>
      <w:numFmt w:val="none"/>
      <w:suff w:val="nothing"/>
      <w:lvlText w:val=""/>
      <w:lvlJc w:val="left"/>
      <w:pPr>
        <w:tabs>
          <w:tab w:val="num" w:pos="0"/>
        </w:tabs>
      </w:pPr>
      <w:rPr>
        <w:rFonts w:cs="Times New Roman"/>
      </w:rPr>
    </w:lvl>
    <w:lvl w:ilvl="4" w:tplc="867CDF52">
      <w:start w:val="1"/>
      <w:numFmt w:val="none"/>
      <w:suff w:val="nothing"/>
      <w:lvlText w:val=""/>
      <w:lvlJc w:val="left"/>
      <w:pPr>
        <w:tabs>
          <w:tab w:val="num" w:pos="0"/>
        </w:tabs>
      </w:pPr>
      <w:rPr>
        <w:rFonts w:cs="Times New Roman"/>
      </w:rPr>
    </w:lvl>
    <w:lvl w:ilvl="5" w:tplc="E7D46E50">
      <w:start w:val="1"/>
      <w:numFmt w:val="none"/>
      <w:suff w:val="nothing"/>
      <w:lvlText w:val=""/>
      <w:lvlJc w:val="left"/>
      <w:pPr>
        <w:tabs>
          <w:tab w:val="num" w:pos="0"/>
        </w:tabs>
      </w:pPr>
      <w:rPr>
        <w:rFonts w:cs="Times New Roman"/>
      </w:rPr>
    </w:lvl>
    <w:lvl w:ilvl="6" w:tplc="8E0E10B4">
      <w:start w:val="1"/>
      <w:numFmt w:val="none"/>
      <w:suff w:val="nothing"/>
      <w:lvlText w:val=""/>
      <w:lvlJc w:val="left"/>
      <w:pPr>
        <w:tabs>
          <w:tab w:val="num" w:pos="0"/>
        </w:tabs>
      </w:pPr>
      <w:rPr>
        <w:rFonts w:cs="Times New Roman"/>
      </w:rPr>
    </w:lvl>
    <w:lvl w:ilvl="7" w:tplc="0980BA62">
      <w:start w:val="1"/>
      <w:numFmt w:val="none"/>
      <w:suff w:val="nothing"/>
      <w:lvlText w:val=""/>
      <w:lvlJc w:val="left"/>
      <w:pPr>
        <w:tabs>
          <w:tab w:val="num" w:pos="0"/>
        </w:tabs>
      </w:pPr>
      <w:rPr>
        <w:rFonts w:cs="Times New Roman"/>
      </w:rPr>
    </w:lvl>
    <w:lvl w:ilvl="8" w:tplc="C34A6528">
      <w:start w:val="1"/>
      <w:numFmt w:val="none"/>
      <w:suff w:val="nothing"/>
      <w:lvlText w:val=""/>
      <w:lvlJc w:val="left"/>
      <w:pPr>
        <w:tabs>
          <w:tab w:val="num" w:pos="0"/>
        </w:tabs>
      </w:pPr>
      <w:rPr>
        <w:rFonts w:cs="Times New Roman"/>
      </w:rPr>
    </w:lvl>
  </w:abstractNum>
  <w:num w:numId="1">
    <w:abstractNumId w:val="7"/>
  </w:num>
  <w:num w:numId="2">
    <w:abstractNumId w:val="9"/>
  </w:num>
  <w:num w:numId="3">
    <w:abstractNumId w:val="6"/>
  </w:num>
  <w:num w:numId="4">
    <w:abstractNumId w:val="12"/>
  </w:num>
  <w:num w:numId="5">
    <w:abstractNumId w:val="6"/>
    <w:lvlOverride w:ilvl="0"/>
    <w:lvlOverride w:ilvl="1"/>
    <w:lvlOverride w:ilvl="2"/>
    <w:lvlOverride w:ilvl="3">
      <w:startOverride w:val="1"/>
    </w:lvlOverride>
  </w:num>
  <w:num w:numId="6">
    <w:abstractNumId w:val="6"/>
  </w:num>
  <w:num w:numId="7">
    <w:abstractNumId w:val="6"/>
  </w:num>
  <w:num w:numId="8">
    <w:abstractNumId w:val="6"/>
  </w:num>
  <w:num w:numId="9">
    <w:abstractNumId w:val="10"/>
  </w:num>
  <w:num w:numId="10">
    <w:abstractNumId w:val="3"/>
  </w:num>
  <w:num w:numId="11">
    <w:abstractNumId w:val="5"/>
  </w:num>
  <w:num w:numId="12">
    <w:abstractNumId w:val="1"/>
  </w:num>
  <w:num w:numId="13">
    <w:abstractNumId w:val="2"/>
  </w:num>
  <w:num w:numId="14">
    <w:abstractNumId w:val="4"/>
  </w:num>
  <w:num w:numId="15">
    <w:abstractNumId w:val="0"/>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43CE"/>
    <w:rsid w:val="000145C8"/>
    <w:rsid w:val="00040089"/>
    <w:rsid w:val="001655F7"/>
    <w:rsid w:val="002014CA"/>
    <w:rsid w:val="0025534A"/>
    <w:rsid w:val="0026149C"/>
    <w:rsid w:val="00266DFA"/>
    <w:rsid w:val="002B28E4"/>
    <w:rsid w:val="002B496B"/>
    <w:rsid w:val="003072CB"/>
    <w:rsid w:val="00335063"/>
    <w:rsid w:val="00340363"/>
    <w:rsid w:val="0036280D"/>
    <w:rsid w:val="003904EB"/>
    <w:rsid w:val="00413064"/>
    <w:rsid w:val="00434D0D"/>
    <w:rsid w:val="0043532B"/>
    <w:rsid w:val="004A6774"/>
    <w:rsid w:val="004C6275"/>
    <w:rsid w:val="004C75FF"/>
    <w:rsid w:val="004D43CE"/>
    <w:rsid w:val="004D6ECF"/>
    <w:rsid w:val="00537184"/>
    <w:rsid w:val="005674B8"/>
    <w:rsid w:val="0057401C"/>
    <w:rsid w:val="0058119F"/>
    <w:rsid w:val="005861F9"/>
    <w:rsid w:val="005D6935"/>
    <w:rsid w:val="005F7006"/>
    <w:rsid w:val="006545DE"/>
    <w:rsid w:val="006D1C25"/>
    <w:rsid w:val="00755A69"/>
    <w:rsid w:val="00761237"/>
    <w:rsid w:val="00770C26"/>
    <w:rsid w:val="00776755"/>
    <w:rsid w:val="007B2A95"/>
    <w:rsid w:val="007E19B7"/>
    <w:rsid w:val="007E2BB8"/>
    <w:rsid w:val="007E5E84"/>
    <w:rsid w:val="007F4B45"/>
    <w:rsid w:val="00823B21"/>
    <w:rsid w:val="008560D7"/>
    <w:rsid w:val="00874E67"/>
    <w:rsid w:val="008A42DA"/>
    <w:rsid w:val="008F209C"/>
    <w:rsid w:val="00904FC0"/>
    <w:rsid w:val="00912526"/>
    <w:rsid w:val="00957241"/>
    <w:rsid w:val="0099304F"/>
    <w:rsid w:val="00A03354"/>
    <w:rsid w:val="00A23B60"/>
    <w:rsid w:val="00A379D7"/>
    <w:rsid w:val="00A954AA"/>
    <w:rsid w:val="00AC015B"/>
    <w:rsid w:val="00B66A84"/>
    <w:rsid w:val="00B7303E"/>
    <w:rsid w:val="00B77EF0"/>
    <w:rsid w:val="00C6160D"/>
    <w:rsid w:val="00C94A3A"/>
    <w:rsid w:val="00D418CD"/>
    <w:rsid w:val="00D45541"/>
    <w:rsid w:val="00D603DA"/>
    <w:rsid w:val="00DF76BA"/>
    <w:rsid w:val="00E5720C"/>
    <w:rsid w:val="00E720BC"/>
    <w:rsid w:val="00F17988"/>
    <w:rsid w:val="00FD6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CE"/>
    <w:pPr>
      <w:contextualSpacing/>
    </w:pPr>
    <w:rPr>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D43CE"/>
    <w:rPr>
      <w:rFonts w:ascii="Arial" w:eastAsia="Arial" w:hAnsi="Arial" w:cs="Arial"/>
      <w:sz w:val="40"/>
      <w:szCs w:val="40"/>
    </w:rPr>
  </w:style>
  <w:style w:type="character" w:customStyle="1" w:styleId="Heading2Char">
    <w:name w:val="Heading 2 Char"/>
    <w:basedOn w:val="a0"/>
    <w:uiPriority w:val="9"/>
    <w:rsid w:val="004D43CE"/>
    <w:rPr>
      <w:rFonts w:ascii="Arial" w:eastAsia="Arial" w:hAnsi="Arial" w:cs="Arial"/>
      <w:sz w:val="34"/>
    </w:rPr>
  </w:style>
  <w:style w:type="character" w:customStyle="1" w:styleId="Heading3Char">
    <w:name w:val="Heading 3 Char"/>
    <w:basedOn w:val="a0"/>
    <w:uiPriority w:val="9"/>
    <w:rsid w:val="004D43CE"/>
    <w:rPr>
      <w:rFonts w:ascii="Arial" w:eastAsia="Arial" w:hAnsi="Arial" w:cs="Arial"/>
      <w:sz w:val="30"/>
      <w:szCs w:val="30"/>
    </w:rPr>
  </w:style>
  <w:style w:type="character" w:customStyle="1" w:styleId="Heading4Char">
    <w:name w:val="Heading 4 Char"/>
    <w:basedOn w:val="a0"/>
    <w:uiPriority w:val="9"/>
    <w:rsid w:val="004D43CE"/>
    <w:rPr>
      <w:rFonts w:ascii="Arial" w:eastAsia="Arial" w:hAnsi="Arial" w:cs="Arial"/>
      <w:b/>
      <w:bCs/>
      <w:sz w:val="26"/>
      <w:szCs w:val="26"/>
    </w:rPr>
  </w:style>
  <w:style w:type="character" w:customStyle="1" w:styleId="Heading5Char">
    <w:name w:val="Heading 5 Char"/>
    <w:basedOn w:val="a0"/>
    <w:uiPriority w:val="9"/>
    <w:rsid w:val="004D43CE"/>
    <w:rPr>
      <w:rFonts w:ascii="Arial" w:eastAsia="Arial" w:hAnsi="Arial" w:cs="Arial"/>
      <w:b/>
      <w:bCs/>
      <w:sz w:val="24"/>
      <w:szCs w:val="24"/>
    </w:rPr>
  </w:style>
  <w:style w:type="character" w:customStyle="1" w:styleId="Heading6Char">
    <w:name w:val="Heading 6 Char"/>
    <w:basedOn w:val="a0"/>
    <w:uiPriority w:val="9"/>
    <w:rsid w:val="004D43C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4D43CE"/>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4D43C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4D43CE"/>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4D43C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4D43C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4D43CE"/>
    <w:rPr>
      <w:rFonts w:ascii="Arial" w:eastAsia="Arial" w:hAnsi="Arial" w:cs="Arial"/>
      <w:i/>
      <w:iCs/>
      <w:sz w:val="21"/>
      <w:szCs w:val="21"/>
    </w:rPr>
  </w:style>
  <w:style w:type="character" w:customStyle="1" w:styleId="TitleChar">
    <w:name w:val="Title Char"/>
    <w:basedOn w:val="a0"/>
    <w:uiPriority w:val="10"/>
    <w:rsid w:val="004D43CE"/>
    <w:rPr>
      <w:sz w:val="48"/>
      <w:szCs w:val="48"/>
    </w:rPr>
  </w:style>
  <w:style w:type="character" w:customStyle="1" w:styleId="SubtitleChar">
    <w:name w:val="Subtitle Char"/>
    <w:basedOn w:val="a0"/>
    <w:uiPriority w:val="11"/>
    <w:rsid w:val="004D43CE"/>
    <w:rPr>
      <w:sz w:val="24"/>
      <w:szCs w:val="24"/>
    </w:rPr>
  </w:style>
  <w:style w:type="paragraph" w:styleId="2">
    <w:name w:val="Quote"/>
    <w:basedOn w:val="a"/>
    <w:next w:val="a"/>
    <w:link w:val="20"/>
    <w:uiPriority w:val="29"/>
    <w:qFormat/>
    <w:rsid w:val="004D43CE"/>
    <w:pPr>
      <w:ind w:left="720" w:right="720"/>
    </w:pPr>
    <w:rPr>
      <w:i/>
    </w:rPr>
  </w:style>
  <w:style w:type="character" w:customStyle="1" w:styleId="20">
    <w:name w:val="Цитата 2 Знак"/>
    <w:link w:val="2"/>
    <w:uiPriority w:val="29"/>
    <w:rsid w:val="004D43CE"/>
    <w:rPr>
      <w:i/>
    </w:rPr>
  </w:style>
  <w:style w:type="paragraph" w:styleId="a3">
    <w:name w:val="Intense Quote"/>
    <w:basedOn w:val="a"/>
    <w:next w:val="a"/>
    <w:link w:val="a4"/>
    <w:uiPriority w:val="30"/>
    <w:qFormat/>
    <w:rsid w:val="004D43CE"/>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character" w:customStyle="1" w:styleId="a4">
    <w:name w:val="Выделенная цитата Знак"/>
    <w:link w:val="a3"/>
    <w:uiPriority w:val="30"/>
    <w:rsid w:val="004D43CE"/>
    <w:rPr>
      <w:i/>
    </w:rPr>
  </w:style>
  <w:style w:type="character" w:customStyle="1" w:styleId="HeaderChar">
    <w:name w:val="Header Char"/>
    <w:basedOn w:val="a0"/>
    <w:uiPriority w:val="99"/>
    <w:rsid w:val="004D43CE"/>
  </w:style>
  <w:style w:type="character" w:customStyle="1" w:styleId="FooterChar">
    <w:name w:val="Footer Char"/>
    <w:basedOn w:val="a0"/>
    <w:uiPriority w:val="99"/>
    <w:rsid w:val="004D43CE"/>
  </w:style>
  <w:style w:type="character" w:customStyle="1" w:styleId="CaptionChar">
    <w:name w:val="Caption Char"/>
    <w:uiPriority w:val="99"/>
    <w:rsid w:val="004D43CE"/>
  </w:style>
  <w:style w:type="table" w:customStyle="1" w:styleId="TableGridLight">
    <w:name w:val="Table Grid Light"/>
    <w:basedOn w:val="a1"/>
    <w:uiPriority w:val="59"/>
    <w:rsid w:val="004D43C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4D43C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4D43C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4D43C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D43C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D43C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D43C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D43C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D43C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D43C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D43C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D43C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D43C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D43C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D43C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D43C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D43C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D43C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D43C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D43C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D43C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D43C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D43C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D43C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D43C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D43C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D43C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D43C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D43C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D43C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D43C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D43C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D43C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D43C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D43C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D43C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D43C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D43C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D43C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D43C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D43C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D43C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D43C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D43C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D43C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D43C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D43C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D43C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D43C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D43C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D43C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D43C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D43C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D43C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D43C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D43C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D43C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D43C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D43C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D43C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D43C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D43C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D43C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D43C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D43C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D43C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D43C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D43C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D43C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D43C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D43C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D43C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D43C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D43C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D43C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D43C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D43C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D43C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D43C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D43C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D43C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D43C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D43C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D43C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D43C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D43C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D43C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D43C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D43C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D43CE"/>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D43CE"/>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D43CE"/>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D43CE"/>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D43CE"/>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D43CE"/>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D43CE"/>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D43CE"/>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D43C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D43C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D43C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D43C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D43C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D43C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D43C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4D43CE"/>
    <w:rPr>
      <w:sz w:val="18"/>
    </w:rPr>
  </w:style>
  <w:style w:type="paragraph" w:styleId="a5">
    <w:name w:val="endnote text"/>
    <w:basedOn w:val="a"/>
    <w:link w:val="a6"/>
    <w:uiPriority w:val="99"/>
    <w:semiHidden/>
    <w:unhideWhenUsed/>
    <w:rsid w:val="004D43CE"/>
  </w:style>
  <w:style w:type="character" w:customStyle="1" w:styleId="a6">
    <w:name w:val="Текст концевой сноски Знак"/>
    <w:link w:val="a5"/>
    <w:uiPriority w:val="99"/>
    <w:rsid w:val="004D43CE"/>
    <w:rPr>
      <w:sz w:val="20"/>
    </w:rPr>
  </w:style>
  <w:style w:type="character" w:styleId="a7">
    <w:name w:val="endnote reference"/>
    <w:basedOn w:val="a0"/>
    <w:uiPriority w:val="99"/>
    <w:semiHidden/>
    <w:unhideWhenUsed/>
    <w:rsid w:val="004D43CE"/>
    <w:rPr>
      <w:vertAlign w:val="superscript"/>
    </w:rPr>
  </w:style>
  <w:style w:type="paragraph" w:styleId="1">
    <w:name w:val="toc 1"/>
    <w:basedOn w:val="a"/>
    <w:next w:val="a"/>
    <w:uiPriority w:val="39"/>
    <w:unhideWhenUsed/>
    <w:rsid w:val="004D43CE"/>
    <w:pPr>
      <w:spacing w:after="57"/>
    </w:pPr>
  </w:style>
  <w:style w:type="paragraph" w:styleId="22">
    <w:name w:val="toc 2"/>
    <w:basedOn w:val="a"/>
    <w:next w:val="a"/>
    <w:uiPriority w:val="39"/>
    <w:unhideWhenUsed/>
    <w:rsid w:val="004D43CE"/>
    <w:pPr>
      <w:spacing w:after="57"/>
      <w:ind w:left="283"/>
    </w:pPr>
  </w:style>
  <w:style w:type="paragraph" w:styleId="3">
    <w:name w:val="toc 3"/>
    <w:basedOn w:val="a"/>
    <w:next w:val="a"/>
    <w:uiPriority w:val="39"/>
    <w:unhideWhenUsed/>
    <w:rsid w:val="004D43CE"/>
    <w:pPr>
      <w:spacing w:after="57"/>
      <w:ind w:left="567"/>
    </w:pPr>
  </w:style>
  <w:style w:type="paragraph" w:styleId="4">
    <w:name w:val="toc 4"/>
    <w:basedOn w:val="a"/>
    <w:next w:val="a"/>
    <w:uiPriority w:val="39"/>
    <w:unhideWhenUsed/>
    <w:rsid w:val="004D43CE"/>
    <w:pPr>
      <w:spacing w:after="57"/>
      <w:ind w:left="850"/>
    </w:pPr>
  </w:style>
  <w:style w:type="paragraph" w:styleId="5">
    <w:name w:val="toc 5"/>
    <w:basedOn w:val="a"/>
    <w:next w:val="a"/>
    <w:uiPriority w:val="39"/>
    <w:unhideWhenUsed/>
    <w:rsid w:val="004D43CE"/>
    <w:pPr>
      <w:spacing w:after="57"/>
      <w:ind w:left="1134"/>
    </w:pPr>
  </w:style>
  <w:style w:type="paragraph" w:styleId="6">
    <w:name w:val="toc 6"/>
    <w:basedOn w:val="a"/>
    <w:next w:val="a"/>
    <w:uiPriority w:val="39"/>
    <w:unhideWhenUsed/>
    <w:rsid w:val="004D43CE"/>
    <w:pPr>
      <w:spacing w:after="57"/>
      <w:ind w:left="1417"/>
    </w:pPr>
  </w:style>
  <w:style w:type="paragraph" w:styleId="7">
    <w:name w:val="toc 7"/>
    <w:basedOn w:val="a"/>
    <w:next w:val="a"/>
    <w:uiPriority w:val="39"/>
    <w:unhideWhenUsed/>
    <w:rsid w:val="004D43CE"/>
    <w:pPr>
      <w:spacing w:after="57"/>
      <w:ind w:left="1701"/>
    </w:pPr>
  </w:style>
  <w:style w:type="paragraph" w:styleId="8">
    <w:name w:val="toc 8"/>
    <w:basedOn w:val="a"/>
    <w:next w:val="a"/>
    <w:uiPriority w:val="39"/>
    <w:unhideWhenUsed/>
    <w:rsid w:val="004D43CE"/>
    <w:pPr>
      <w:spacing w:after="57"/>
      <w:ind w:left="1984"/>
    </w:pPr>
  </w:style>
  <w:style w:type="paragraph" w:styleId="9">
    <w:name w:val="toc 9"/>
    <w:basedOn w:val="a"/>
    <w:next w:val="a"/>
    <w:uiPriority w:val="39"/>
    <w:unhideWhenUsed/>
    <w:rsid w:val="004D43CE"/>
    <w:pPr>
      <w:spacing w:after="57"/>
      <w:ind w:left="2268"/>
    </w:pPr>
  </w:style>
  <w:style w:type="paragraph" w:styleId="a8">
    <w:name w:val="TOC Heading"/>
    <w:uiPriority w:val="39"/>
    <w:unhideWhenUsed/>
    <w:rsid w:val="004D43CE"/>
  </w:style>
  <w:style w:type="paragraph" w:styleId="a9">
    <w:name w:val="table of figures"/>
    <w:basedOn w:val="a"/>
    <w:next w:val="a"/>
    <w:uiPriority w:val="99"/>
    <w:unhideWhenUsed/>
    <w:rsid w:val="004D43CE"/>
  </w:style>
  <w:style w:type="paragraph" w:customStyle="1" w:styleId="110">
    <w:name w:val="Заголовок 11"/>
    <w:basedOn w:val="a"/>
    <w:next w:val="a"/>
    <w:link w:val="10"/>
    <w:uiPriority w:val="99"/>
    <w:qFormat/>
    <w:rsid w:val="004D43CE"/>
    <w:pPr>
      <w:keepNext/>
      <w:spacing w:before="240" w:after="60"/>
      <w:outlineLvl w:val="0"/>
    </w:pPr>
    <w:rPr>
      <w:rFonts w:ascii="Arial" w:hAnsi="Arial" w:cs="Arial"/>
      <w:b/>
      <w:sz w:val="32"/>
      <w:szCs w:val="32"/>
    </w:rPr>
  </w:style>
  <w:style w:type="paragraph" w:customStyle="1" w:styleId="210">
    <w:name w:val="Заголовок 21"/>
    <w:basedOn w:val="a"/>
    <w:next w:val="a"/>
    <w:link w:val="23"/>
    <w:uiPriority w:val="99"/>
    <w:qFormat/>
    <w:rsid w:val="004D43CE"/>
    <w:pPr>
      <w:keepNext/>
      <w:spacing w:before="240" w:after="60"/>
      <w:outlineLvl w:val="1"/>
    </w:pPr>
    <w:rPr>
      <w:rFonts w:ascii="Arial" w:hAnsi="Arial" w:cs="Arial"/>
      <w:b/>
      <w:i/>
      <w:sz w:val="28"/>
      <w:szCs w:val="28"/>
    </w:rPr>
  </w:style>
  <w:style w:type="paragraph" w:customStyle="1" w:styleId="310">
    <w:name w:val="Заголовок 31"/>
    <w:basedOn w:val="a"/>
    <w:next w:val="a"/>
    <w:link w:val="30"/>
    <w:uiPriority w:val="99"/>
    <w:qFormat/>
    <w:rsid w:val="004D43CE"/>
    <w:pPr>
      <w:keepNext/>
      <w:spacing w:before="240" w:after="60"/>
      <w:outlineLvl w:val="2"/>
    </w:pPr>
    <w:rPr>
      <w:rFonts w:ascii="Arial" w:hAnsi="Arial" w:cs="Arial"/>
      <w:b/>
      <w:sz w:val="26"/>
      <w:szCs w:val="26"/>
    </w:rPr>
  </w:style>
  <w:style w:type="paragraph" w:customStyle="1" w:styleId="410">
    <w:name w:val="Заголовок 41"/>
    <w:basedOn w:val="a"/>
    <w:next w:val="a"/>
    <w:link w:val="40"/>
    <w:uiPriority w:val="99"/>
    <w:qFormat/>
    <w:rsid w:val="004D43CE"/>
    <w:pPr>
      <w:keepNext/>
      <w:spacing w:before="240" w:after="60"/>
      <w:outlineLvl w:val="3"/>
    </w:pPr>
    <w:rPr>
      <w:b/>
      <w:sz w:val="28"/>
      <w:szCs w:val="28"/>
    </w:rPr>
  </w:style>
  <w:style w:type="paragraph" w:customStyle="1" w:styleId="510">
    <w:name w:val="Заголовок 51"/>
    <w:basedOn w:val="a"/>
    <w:next w:val="a"/>
    <w:link w:val="50"/>
    <w:uiPriority w:val="99"/>
    <w:qFormat/>
    <w:rsid w:val="004D43CE"/>
    <w:pPr>
      <w:spacing w:before="240" w:after="60"/>
      <w:outlineLvl w:val="4"/>
    </w:pPr>
    <w:rPr>
      <w:b/>
      <w:i/>
      <w:sz w:val="26"/>
      <w:szCs w:val="26"/>
    </w:rPr>
  </w:style>
  <w:style w:type="paragraph" w:customStyle="1" w:styleId="61">
    <w:name w:val="Заголовок 61"/>
    <w:basedOn w:val="a"/>
    <w:next w:val="a"/>
    <w:link w:val="60"/>
    <w:uiPriority w:val="99"/>
    <w:qFormat/>
    <w:rsid w:val="004D43CE"/>
    <w:pPr>
      <w:spacing w:before="240" w:after="60"/>
      <w:outlineLvl w:val="5"/>
    </w:pPr>
    <w:rPr>
      <w:b/>
      <w:sz w:val="22"/>
      <w:szCs w:val="22"/>
    </w:rPr>
  </w:style>
  <w:style w:type="character" w:customStyle="1" w:styleId="10">
    <w:name w:val="Заголовок 1 Знак"/>
    <w:basedOn w:val="a0"/>
    <w:link w:val="110"/>
    <w:uiPriority w:val="9"/>
    <w:rsid w:val="004D43CE"/>
    <w:rPr>
      <w:rFonts w:asciiTheme="majorHAnsi" w:eastAsiaTheme="majorEastAsia" w:hAnsiTheme="majorHAnsi" w:cstheme="majorBidi"/>
      <w:b/>
      <w:bCs/>
      <w:color w:val="000000"/>
      <w:sz w:val="32"/>
      <w:szCs w:val="32"/>
    </w:rPr>
  </w:style>
  <w:style w:type="character" w:customStyle="1" w:styleId="23">
    <w:name w:val="Заголовок 2 Знак"/>
    <w:basedOn w:val="a0"/>
    <w:link w:val="210"/>
    <w:uiPriority w:val="9"/>
    <w:semiHidden/>
    <w:rsid w:val="004D43CE"/>
    <w:rPr>
      <w:rFonts w:asciiTheme="majorHAnsi" w:eastAsiaTheme="majorEastAsia" w:hAnsiTheme="majorHAnsi" w:cstheme="majorBidi"/>
      <w:b/>
      <w:bCs/>
      <w:i/>
      <w:iCs/>
      <w:color w:val="000000"/>
      <w:sz w:val="28"/>
      <w:szCs w:val="28"/>
    </w:rPr>
  </w:style>
  <w:style w:type="character" w:customStyle="1" w:styleId="30">
    <w:name w:val="Заголовок 3 Знак"/>
    <w:basedOn w:val="a0"/>
    <w:link w:val="310"/>
    <w:uiPriority w:val="9"/>
    <w:semiHidden/>
    <w:rsid w:val="004D43CE"/>
    <w:rPr>
      <w:rFonts w:asciiTheme="majorHAnsi" w:eastAsiaTheme="majorEastAsia" w:hAnsiTheme="majorHAnsi" w:cstheme="majorBidi"/>
      <w:b/>
      <w:bCs/>
      <w:color w:val="000000"/>
      <w:sz w:val="26"/>
      <w:szCs w:val="26"/>
    </w:rPr>
  </w:style>
  <w:style w:type="character" w:customStyle="1" w:styleId="40">
    <w:name w:val="Заголовок 4 Знак"/>
    <w:basedOn w:val="a0"/>
    <w:link w:val="410"/>
    <w:uiPriority w:val="9"/>
    <w:semiHidden/>
    <w:rsid w:val="004D43CE"/>
    <w:rPr>
      <w:rFonts w:asciiTheme="minorHAnsi" w:eastAsiaTheme="minorEastAsia" w:hAnsiTheme="minorHAnsi" w:cstheme="minorBidi"/>
      <w:b/>
      <w:bCs/>
      <w:color w:val="000000"/>
      <w:sz w:val="28"/>
      <w:szCs w:val="28"/>
    </w:rPr>
  </w:style>
  <w:style w:type="character" w:customStyle="1" w:styleId="50">
    <w:name w:val="Заголовок 5 Знак"/>
    <w:basedOn w:val="a0"/>
    <w:link w:val="510"/>
    <w:uiPriority w:val="9"/>
    <w:semiHidden/>
    <w:rsid w:val="004D43CE"/>
    <w:rPr>
      <w:rFonts w:asciiTheme="minorHAnsi" w:eastAsiaTheme="minorEastAsia" w:hAnsiTheme="minorHAnsi" w:cstheme="minorBidi"/>
      <w:b/>
      <w:bCs/>
      <w:i/>
      <w:iCs/>
      <w:color w:val="000000"/>
      <w:sz w:val="26"/>
      <w:szCs w:val="26"/>
    </w:rPr>
  </w:style>
  <w:style w:type="character" w:customStyle="1" w:styleId="60">
    <w:name w:val="Заголовок 6 Знак"/>
    <w:basedOn w:val="a0"/>
    <w:link w:val="61"/>
    <w:uiPriority w:val="9"/>
    <w:semiHidden/>
    <w:rsid w:val="004D43CE"/>
    <w:rPr>
      <w:rFonts w:asciiTheme="minorHAnsi" w:eastAsiaTheme="minorEastAsia" w:hAnsiTheme="minorHAnsi" w:cstheme="minorBidi"/>
      <w:b/>
      <w:bCs/>
      <w:color w:val="000000"/>
    </w:rPr>
  </w:style>
  <w:style w:type="character" w:customStyle="1" w:styleId="aa">
    <w:name w:val="Текст выноски Знак"/>
    <w:basedOn w:val="a0"/>
    <w:uiPriority w:val="99"/>
    <w:semiHidden/>
    <w:rsid w:val="004D43CE"/>
    <w:rPr>
      <w:rFonts w:ascii="Segoe UI" w:hAnsi="Segoe UI" w:cs="Segoe UI"/>
      <w:sz w:val="18"/>
      <w:szCs w:val="18"/>
    </w:rPr>
  </w:style>
  <w:style w:type="character" w:customStyle="1" w:styleId="12">
    <w:name w:val="Гиперссылка1"/>
    <w:basedOn w:val="a0"/>
    <w:uiPriority w:val="99"/>
    <w:rsid w:val="004D43CE"/>
    <w:rPr>
      <w:rFonts w:cs="Times New Roman"/>
      <w:color w:val="0563C1"/>
      <w:u w:val="single"/>
    </w:rPr>
  </w:style>
  <w:style w:type="paragraph" w:customStyle="1" w:styleId="13">
    <w:name w:val="Заголовок1"/>
    <w:basedOn w:val="a"/>
    <w:next w:val="ab"/>
    <w:uiPriority w:val="99"/>
    <w:rsid w:val="004D43CE"/>
    <w:pPr>
      <w:keepNext/>
      <w:spacing w:before="240" w:after="120"/>
      <w:contextualSpacing w:val="0"/>
    </w:pPr>
    <w:rPr>
      <w:rFonts w:ascii="Liberation Sans" w:eastAsia="Microsoft YaHei" w:hAnsi="Liberation Sans" w:cs="Lucida Sans"/>
      <w:sz w:val="28"/>
      <w:szCs w:val="28"/>
    </w:rPr>
  </w:style>
  <w:style w:type="paragraph" w:styleId="ab">
    <w:name w:val="Body Text"/>
    <w:basedOn w:val="a"/>
    <w:link w:val="ac"/>
    <w:uiPriority w:val="99"/>
    <w:rsid w:val="004D43CE"/>
    <w:pPr>
      <w:spacing w:after="140" w:line="276" w:lineRule="auto"/>
      <w:contextualSpacing w:val="0"/>
    </w:pPr>
  </w:style>
  <w:style w:type="character" w:customStyle="1" w:styleId="ac">
    <w:name w:val="Основной текст Знак"/>
    <w:basedOn w:val="a0"/>
    <w:link w:val="ab"/>
    <w:uiPriority w:val="99"/>
    <w:semiHidden/>
    <w:rsid w:val="004D43CE"/>
    <w:rPr>
      <w:color w:val="000000"/>
      <w:sz w:val="20"/>
      <w:szCs w:val="20"/>
    </w:rPr>
  </w:style>
  <w:style w:type="paragraph" w:styleId="ad">
    <w:name w:val="List"/>
    <w:basedOn w:val="ab"/>
    <w:uiPriority w:val="99"/>
    <w:rsid w:val="004D43CE"/>
    <w:rPr>
      <w:rFonts w:cs="Lucida Sans"/>
    </w:rPr>
  </w:style>
  <w:style w:type="paragraph" w:customStyle="1" w:styleId="14">
    <w:name w:val="Название объекта1"/>
    <w:basedOn w:val="a"/>
    <w:uiPriority w:val="99"/>
    <w:qFormat/>
    <w:rsid w:val="004D43CE"/>
    <w:pPr>
      <w:suppressLineNumbers/>
      <w:spacing w:before="120" w:after="120"/>
      <w:contextualSpacing w:val="0"/>
    </w:pPr>
    <w:rPr>
      <w:rFonts w:cs="Lucida Sans"/>
      <w:i/>
      <w:iCs/>
      <w:sz w:val="24"/>
      <w:szCs w:val="24"/>
    </w:rPr>
  </w:style>
  <w:style w:type="paragraph" w:styleId="15">
    <w:name w:val="index 1"/>
    <w:basedOn w:val="a"/>
    <w:next w:val="a"/>
    <w:uiPriority w:val="99"/>
    <w:semiHidden/>
    <w:rsid w:val="004D43CE"/>
    <w:pPr>
      <w:ind w:left="200" w:hanging="200"/>
    </w:pPr>
  </w:style>
  <w:style w:type="paragraph" w:styleId="ae">
    <w:name w:val="index heading"/>
    <w:basedOn w:val="a"/>
    <w:uiPriority w:val="99"/>
    <w:rsid w:val="004D43CE"/>
    <w:pPr>
      <w:suppressLineNumbers/>
    </w:pPr>
    <w:rPr>
      <w:rFonts w:cs="Lucida Sans"/>
    </w:rPr>
  </w:style>
  <w:style w:type="paragraph" w:styleId="af">
    <w:name w:val="Title"/>
    <w:basedOn w:val="a"/>
    <w:next w:val="a"/>
    <w:link w:val="af0"/>
    <w:uiPriority w:val="99"/>
    <w:qFormat/>
    <w:rsid w:val="004D43CE"/>
    <w:pPr>
      <w:spacing w:before="240" w:after="60"/>
      <w:jc w:val="center"/>
    </w:pPr>
    <w:rPr>
      <w:rFonts w:ascii="Arial" w:hAnsi="Arial" w:cs="Arial"/>
      <w:b/>
      <w:sz w:val="32"/>
      <w:szCs w:val="32"/>
    </w:rPr>
  </w:style>
  <w:style w:type="character" w:customStyle="1" w:styleId="af0">
    <w:name w:val="Название Знак"/>
    <w:basedOn w:val="a0"/>
    <w:link w:val="af"/>
    <w:uiPriority w:val="10"/>
    <w:rsid w:val="004D43CE"/>
    <w:rPr>
      <w:rFonts w:asciiTheme="majorHAnsi" w:eastAsiaTheme="majorEastAsia" w:hAnsiTheme="majorHAnsi" w:cstheme="majorBidi"/>
      <w:b/>
      <w:bCs/>
      <w:color w:val="000000"/>
      <w:sz w:val="32"/>
      <w:szCs w:val="32"/>
    </w:rPr>
  </w:style>
  <w:style w:type="paragraph" w:styleId="af1">
    <w:name w:val="Subtitle"/>
    <w:basedOn w:val="a"/>
    <w:next w:val="a"/>
    <w:link w:val="af2"/>
    <w:uiPriority w:val="99"/>
    <w:qFormat/>
    <w:rsid w:val="004D43CE"/>
    <w:pPr>
      <w:spacing w:after="60"/>
      <w:jc w:val="center"/>
    </w:pPr>
    <w:rPr>
      <w:rFonts w:ascii="Arial" w:hAnsi="Arial" w:cs="Arial"/>
    </w:rPr>
  </w:style>
  <w:style w:type="character" w:customStyle="1" w:styleId="af2">
    <w:name w:val="Подзаголовок Знак"/>
    <w:basedOn w:val="a0"/>
    <w:link w:val="af1"/>
    <w:uiPriority w:val="11"/>
    <w:rsid w:val="004D43CE"/>
    <w:rPr>
      <w:rFonts w:asciiTheme="majorHAnsi" w:eastAsiaTheme="majorEastAsia" w:hAnsiTheme="majorHAnsi" w:cstheme="majorBidi"/>
      <w:color w:val="000000"/>
      <w:sz w:val="24"/>
      <w:szCs w:val="24"/>
    </w:rPr>
  </w:style>
  <w:style w:type="paragraph" w:styleId="af3">
    <w:name w:val="List Paragraph"/>
    <w:basedOn w:val="a"/>
    <w:uiPriority w:val="34"/>
    <w:qFormat/>
    <w:rsid w:val="004D43CE"/>
    <w:pPr>
      <w:ind w:left="720"/>
    </w:pPr>
  </w:style>
  <w:style w:type="paragraph" w:styleId="af4">
    <w:name w:val="Balloon Text"/>
    <w:basedOn w:val="a"/>
    <w:link w:val="16"/>
    <w:uiPriority w:val="99"/>
    <w:semiHidden/>
    <w:rsid w:val="004D43CE"/>
    <w:rPr>
      <w:rFonts w:ascii="Segoe UI" w:hAnsi="Segoe UI" w:cs="Segoe UI"/>
      <w:sz w:val="18"/>
      <w:szCs w:val="18"/>
    </w:rPr>
  </w:style>
  <w:style w:type="character" w:customStyle="1" w:styleId="16">
    <w:name w:val="Текст выноски Знак1"/>
    <w:basedOn w:val="a0"/>
    <w:link w:val="af4"/>
    <w:uiPriority w:val="99"/>
    <w:semiHidden/>
    <w:rsid w:val="004D43CE"/>
    <w:rPr>
      <w:color w:val="000000"/>
      <w:sz w:val="0"/>
      <w:szCs w:val="0"/>
    </w:rPr>
  </w:style>
  <w:style w:type="paragraph" w:styleId="af5">
    <w:name w:val="Normal (Web)"/>
    <w:basedOn w:val="a"/>
    <w:uiPriority w:val="99"/>
    <w:rsid w:val="004D43CE"/>
    <w:pPr>
      <w:spacing w:beforeAutospacing="1" w:afterAutospacing="1"/>
      <w:contextualSpacing w:val="0"/>
    </w:pPr>
    <w:rPr>
      <w:color w:val="auto"/>
      <w:sz w:val="24"/>
      <w:szCs w:val="24"/>
    </w:rPr>
  </w:style>
  <w:style w:type="table" w:customStyle="1" w:styleId="TableNormal1">
    <w:name w:val="Table Normal1"/>
    <w:uiPriority w:val="99"/>
    <w:rsid w:val="004D43CE"/>
    <w:rPr>
      <w:color w:val="000000"/>
      <w:sz w:val="20"/>
      <w:szCs w:val="20"/>
    </w:rPr>
    <w:tblPr>
      <w:tblCellMar>
        <w:top w:w="0" w:type="dxa"/>
        <w:left w:w="0" w:type="dxa"/>
        <w:bottom w:w="0" w:type="dxa"/>
        <w:right w:w="0" w:type="dxa"/>
      </w:tblCellMar>
    </w:tblPr>
  </w:style>
  <w:style w:type="paragraph" w:styleId="af6">
    <w:name w:val="annotation text"/>
    <w:basedOn w:val="a"/>
    <w:link w:val="af7"/>
    <w:uiPriority w:val="99"/>
    <w:rsid w:val="004D43CE"/>
    <w:pPr>
      <w:spacing w:after="200"/>
      <w:contextualSpacing w:val="0"/>
    </w:pPr>
    <w:rPr>
      <w:rFonts w:ascii="Calibri" w:hAnsi="Calibri"/>
      <w:color w:val="auto"/>
    </w:rPr>
  </w:style>
  <w:style w:type="character" w:customStyle="1" w:styleId="af7">
    <w:name w:val="Текст примечания Знак"/>
    <w:basedOn w:val="a0"/>
    <w:link w:val="af6"/>
    <w:uiPriority w:val="99"/>
    <w:rsid w:val="004D43CE"/>
    <w:rPr>
      <w:rFonts w:ascii="Calibri" w:eastAsia="Times New Roman" w:hAnsi="Calibri" w:cs="Times New Roman"/>
      <w:color w:val="auto"/>
    </w:rPr>
  </w:style>
  <w:style w:type="paragraph" w:customStyle="1" w:styleId="17">
    <w:name w:val="Обычный1"/>
    <w:rsid w:val="004D43CE"/>
    <w:pPr>
      <w:spacing w:line="276" w:lineRule="auto"/>
    </w:pPr>
    <w:rPr>
      <w:rFonts w:ascii="Arial" w:hAnsi="Arial" w:cs="Arial"/>
    </w:rPr>
  </w:style>
  <w:style w:type="character" w:styleId="af8">
    <w:name w:val="Hyperlink"/>
    <w:basedOn w:val="a0"/>
    <w:uiPriority w:val="99"/>
    <w:rsid w:val="004D43CE"/>
    <w:rPr>
      <w:rFonts w:cs="Times New Roman"/>
      <w:color w:val="0563C1"/>
      <w:u w:val="single"/>
    </w:rPr>
  </w:style>
  <w:style w:type="character" w:customStyle="1" w:styleId="18">
    <w:name w:val="Неразрешенное упоминание1"/>
    <w:basedOn w:val="a0"/>
    <w:uiPriority w:val="99"/>
    <w:semiHidden/>
    <w:rsid w:val="004D43CE"/>
    <w:rPr>
      <w:rFonts w:cs="Times New Roman"/>
      <w:color w:val="605E5C"/>
      <w:shd w:val="clear" w:color="auto" w:fill="E1DFDD"/>
    </w:rPr>
  </w:style>
  <w:style w:type="paragraph" w:customStyle="1" w:styleId="19">
    <w:name w:val="Верхний колонтитул1"/>
    <w:basedOn w:val="a"/>
    <w:link w:val="af9"/>
    <w:uiPriority w:val="99"/>
    <w:unhideWhenUsed/>
    <w:rsid w:val="004D43CE"/>
    <w:pPr>
      <w:tabs>
        <w:tab w:val="center" w:pos="4677"/>
        <w:tab w:val="right" w:pos="9355"/>
      </w:tabs>
    </w:pPr>
  </w:style>
  <w:style w:type="character" w:customStyle="1" w:styleId="af9">
    <w:name w:val="Верхний колонтитул Знак"/>
    <w:basedOn w:val="a0"/>
    <w:link w:val="19"/>
    <w:uiPriority w:val="99"/>
    <w:rsid w:val="004D43CE"/>
    <w:rPr>
      <w:color w:val="000000"/>
      <w:sz w:val="20"/>
      <w:szCs w:val="20"/>
    </w:rPr>
  </w:style>
  <w:style w:type="paragraph" w:customStyle="1" w:styleId="1a">
    <w:name w:val="Нижний колонтитул1"/>
    <w:basedOn w:val="a"/>
    <w:link w:val="afa"/>
    <w:uiPriority w:val="99"/>
    <w:unhideWhenUsed/>
    <w:rsid w:val="004D43CE"/>
    <w:pPr>
      <w:tabs>
        <w:tab w:val="center" w:pos="4677"/>
        <w:tab w:val="right" w:pos="9355"/>
      </w:tabs>
    </w:pPr>
  </w:style>
  <w:style w:type="character" w:customStyle="1" w:styleId="afa">
    <w:name w:val="Нижний колонтитул Знак"/>
    <w:basedOn w:val="a0"/>
    <w:link w:val="1a"/>
    <w:uiPriority w:val="99"/>
    <w:rsid w:val="004D43CE"/>
    <w:rPr>
      <w:color w:val="000000"/>
      <w:sz w:val="20"/>
      <w:szCs w:val="20"/>
    </w:rPr>
  </w:style>
  <w:style w:type="table" w:styleId="afb">
    <w:name w:val="Table Grid"/>
    <w:basedOn w:val="a1"/>
    <w:uiPriority w:val="59"/>
    <w:rsid w:val="004D43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No Spacing"/>
    <w:uiPriority w:val="1"/>
    <w:qFormat/>
    <w:rsid w:val="004D43CE"/>
    <w:rPr>
      <w:sz w:val="24"/>
      <w:szCs w:val="24"/>
    </w:rPr>
  </w:style>
  <w:style w:type="character" w:styleId="afd">
    <w:name w:val="annotation reference"/>
    <w:basedOn w:val="a0"/>
    <w:uiPriority w:val="99"/>
    <w:semiHidden/>
    <w:unhideWhenUsed/>
    <w:rsid w:val="004D43CE"/>
    <w:rPr>
      <w:sz w:val="16"/>
      <w:szCs w:val="16"/>
    </w:rPr>
  </w:style>
  <w:style w:type="paragraph" w:styleId="afe">
    <w:name w:val="annotation subject"/>
    <w:basedOn w:val="af6"/>
    <w:next w:val="af6"/>
    <w:link w:val="aff"/>
    <w:uiPriority w:val="99"/>
    <w:semiHidden/>
    <w:unhideWhenUsed/>
    <w:rsid w:val="004D43CE"/>
    <w:pPr>
      <w:spacing w:after="0"/>
      <w:contextualSpacing/>
    </w:pPr>
    <w:rPr>
      <w:rFonts w:ascii="Times New Roman" w:hAnsi="Times New Roman"/>
      <w:b/>
      <w:bCs/>
      <w:color w:val="000000"/>
    </w:rPr>
  </w:style>
  <w:style w:type="character" w:customStyle="1" w:styleId="aff">
    <w:name w:val="Тема примечания Знак"/>
    <w:basedOn w:val="af7"/>
    <w:link w:val="afe"/>
    <w:uiPriority w:val="99"/>
    <w:semiHidden/>
    <w:rsid w:val="004D43CE"/>
    <w:rPr>
      <w:rFonts w:ascii="Calibri" w:eastAsia="Times New Roman" w:hAnsi="Calibri" w:cs="Times New Roman"/>
      <w:b/>
      <w:bCs/>
      <w:color w:val="000000"/>
      <w:sz w:val="20"/>
      <w:szCs w:val="20"/>
    </w:rPr>
  </w:style>
  <w:style w:type="paragraph" w:customStyle="1" w:styleId="ConsPlusNormal">
    <w:name w:val="ConsPlusNormal"/>
    <w:rsid w:val="004D43CE"/>
    <w:pPr>
      <w:widowControl w:val="0"/>
    </w:pPr>
    <w:rPr>
      <w:rFonts w:ascii="Calibri" w:hAnsi="Calibri" w:cs="Calibri"/>
      <w:szCs w:val="20"/>
    </w:rPr>
  </w:style>
  <w:style w:type="paragraph" w:styleId="aff0">
    <w:name w:val="footnote text"/>
    <w:basedOn w:val="a"/>
    <w:link w:val="aff1"/>
    <w:uiPriority w:val="99"/>
    <w:semiHidden/>
    <w:unhideWhenUsed/>
    <w:rsid w:val="004D43CE"/>
  </w:style>
  <w:style w:type="character" w:customStyle="1" w:styleId="aff1">
    <w:name w:val="Текст сноски Знак"/>
    <w:basedOn w:val="a0"/>
    <w:link w:val="aff0"/>
    <w:uiPriority w:val="99"/>
    <w:semiHidden/>
    <w:rsid w:val="004D43CE"/>
    <w:rPr>
      <w:color w:val="000000"/>
      <w:sz w:val="20"/>
      <w:szCs w:val="20"/>
    </w:rPr>
  </w:style>
  <w:style w:type="character" w:styleId="aff2">
    <w:name w:val="footnote reference"/>
    <w:basedOn w:val="a0"/>
    <w:uiPriority w:val="99"/>
    <w:semiHidden/>
    <w:unhideWhenUsed/>
    <w:rsid w:val="004D43CE"/>
    <w:rPr>
      <w:vertAlign w:val="superscript"/>
    </w:rPr>
  </w:style>
  <w:style w:type="paragraph" w:styleId="aff3">
    <w:name w:val="Plain Text"/>
    <w:basedOn w:val="a"/>
    <w:link w:val="aff4"/>
    <w:rsid w:val="004D43CE"/>
    <w:pPr>
      <w:contextualSpacing w:val="0"/>
    </w:pPr>
    <w:rPr>
      <w:rFonts w:ascii="Courier New" w:hAnsi="Courier New"/>
      <w:color w:val="auto"/>
    </w:rPr>
  </w:style>
  <w:style w:type="character" w:customStyle="1" w:styleId="aff4">
    <w:name w:val="Текст Знак"/>
    <w:basedOn w:val="a0"/>
    <w:link w:val="aff3"/>
    <w:rsid w:val="004D43CE"/>
    <w:rPr>
      <w:rFonts w:ascii="Courier New" w:hAnsi="Courier New"/>
      <w:sz w:val="20"/>
      <w:szCs w:val="20"/>
    </w:rPr>
  </w:style>
  <w:style w:type="paragraph" w:styleId="aff5">
    <w:name w:val="Body Text Indent"/>
    <w:basedOn w:val="a"/>
    <w:link w:val="aff6"/>
    <w:uiPriority w:val="99"/>
    <w:unhideWhenUsed/>
    <w:rsid w:val="004D43CE"/>
    <w:pPr>
      <w:spacing w:after="120"/>
      <w:ind w:left="283"/>
    </w:pPr>
  </w:style>
  <w:style w:type="character" w:customStyle="1" w:styleId="aff6">
    <w:name w:val="Основной текст с отступом Знак"/>
    <w:basedOn w:val="a0"/>
    <w:link w:val="aff5"/>
    <w:uiPriority w:val="99"/>
    <w:rsid w:val="004D43CE"/>
    <w:rPr>
      <w:color w:val="000000"/>
      <w:sz w:val="20"/>
      <w:szCs w:val="20"/>
    </w:rPr>
  </w:style>
  <w:style w:type="character" w:styleId="aff7">
    <w:name w:val="Strong"/>
    <w:basedOn w:val="a0"/>
    <w:uiPriority w:val="22"/>
    <w:qFormat/>
    <w:rsid w:val="004D43CE"/>
    <w:rPr>
      <w:b/>
      <w:bCs/>
    </w:rPr>
  </w:style>
  <w:style w:type="paragraph" w:customStyle="1" w:styleId="Preformat">
    <w:name w:val="Preformat"/>
    <w:qFormat/>
    <w:rsid w:val="004D43CE"/>
    <w:pPr>
      <w:widowControl w:val="0"/>
    </w:pPr>
    <w:rPr>
      <w:rFonts w:ascii="Courier New" w:hAnsi="Courier New"/>
      <w:sz w:val="20"/>
      <w:szCs w:val="20"/>
    </w:rPr>
  </w:style>
  <w:style w:type="table" w:customStyle="1" w:styleId="TableNormal">
    <w:name w:val="Table Normal"/>
    <w:semiHidden/>
    <w:rsid w:val="004D43CE"/>
    <w:rPr>
      <w:sz w:val="20"/>
      <w:szCs w:val="20"/>
    </w:rPr>
    <w:tblPr>
      <w:tblCellMar>
        <w:top w:w="0" w:type="dxa"/>
        <w:left w:w="108" w:type="dxa"/>
        <w:bottom w:w="0" w:type="dxa"/>
        <w:right w:w="108" w:type="dxa"/>
      </w:tblCellMar>
    </w:tblPr>
  </w:style>
  <w:style w:type="paragraph" w:styleId="aff8">
    <w:name w:val="header"/>
    <w:basedOn w:val="a"/>
    <w:link w:val="1b"/>
    <w:uiPriority w:val="99"/>
    <w:semiHidden/>
    <w:unhideWhenUsed/>
    <w:rsid w:val="001655F7"/>
    <w:pPr>
      <w:tabs>
        <w:tab w:val="center" w:pos="4677"/>
        <w:tab w:val="right" w:pos="9355"/>
      </w:tabs>
    </w:pPr>
  </w:style>
  <w:style w:type="character" w:customStyle="1" w:styleId="1b">
    <w:name w:val="Верхний колонтитул Знак1"/>
    <w:basedOn w:val="a0"/>
    <w:link w:val="aff8"/>
    <w:uiPriority w:val="99"/>
    <w:semiHidden/>
    <w:rsid w:val="001655F7"/>
    <w:rPr>
      <w:color w:val="000000"/>
      <w:sz w:val="20"/>
      <w:szCs w:val="20"/>
    </w:rPr>
  </w:style>
  <w:style w:type="paragraph" w:styleId="aff9">
    <w:name w:val="footer"/>
    <w:basedOn w:val="a"/>
    <w:link w:val="1c"/>
    <w:uiPriority w:val="99"/>
    <w:semiHidden/>
    <w:unhideWhenUsed/>
    <w:rsid w:val="001655F7"/>
    <w:pPr>
      <w:tabs>
        <w:tab w:val="center" w:pos="4677"/>
        <w:tab w:val="right" w:pos="9355"/>
      </w:tabs>
    </w:pPr>
  </w:style>
  <w:style w:type="character" w:customStyle="1" w:styleId="1c">
    <w:name w:val="Нижний колонтитул Знак1"/>
    <w:basedOn w:val="a0"/>
    <w:link w:val="aff9"/>
    <w:uiPriority w:val="99"/>
    <w:semiHidden/>
    <w:rsid w:val="001655F7"/>
    <w:rPr>
      <w:color w:val="000000"/>
      <w:sz w:val="20"/>
      <w:szCs w:val="20"/>
    </w:rPr>
  </w:style>
  <w:style w:type="paragraph" w:customStyle="1" w:styleId="LO-normal">
    <w:name w:val="LO-normal"/>
    <w:rsid w:val="002B28E4"/>
    <w:pPr>
      <w:spacing w:line="276" w:lineRule="auto"/>
    </w:pPr>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58011-50A6-4909-A4CA-C190F754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3153</Words>
  <Characters>17974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Sale2</dc:creator>
  <cp:lastModifiedBy>user</cp:lastModifiedBy>
  <cp:revision>3</cp:revision>
  <dcterms:created xsi:type="dcterms:W3CDTF">2026-06-10T10:27:00Z</dcterms:created>
  <dcterms:modified xsi:type="dcterms:W3CDTF">2026-06-10T10:37:00Z</dcterms:modified>
</cp:coreProperties>
</file>